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852B5" w14:textId="77777777" w:rsidR="008428CF" w:rsidRPr="005E23E8" w:rsidRDefault="008428CF" w:rsidP="008428CF">
      <w:pPr>
        <w:tabs>
          <w:tab w:val="left" w:pos="2040"/>
          <w:tab w:val="left" w:pos="54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hr-HR"/>
        </w:rPr>
      </w:pPr>
      <w:bookmarkStart w:id="0" w:name="_GoBack"/>
      <w:bookmarkEnd w:id="0"/>
      <w:r w:rsidRPr="005E23E8">
        <w:rPr>
          <w:rFonts w:ascii="Arial" w:eastAsia="Times New Roman" w:hAnsi="Arial" w:cs="Arial"/>
          <w:b/>
          <w:sz w:val="24"/>
          <w:szCs w:val="24"/>
          <w:lang w:val="ru-RU" w:eastAsia="hr-HR"/>
        </w:rPr>
        <w:t xml:space="preserve">МОДЕЛ УГОВОРА О КУПОПРОДАЈИ </w:t>
      </w:r>
      <w:r w:rsidR="00B36F60">
        <w:rPr>
          <w:rFonts w:ascii="Arial" w:eastAsia="Times New Roman" w:hAnsi="Arial" w:cs="Arial"/>
          <w:b/>
          <w:sz w:val="24"/>
          <w:szCs w:val="24"/>
          <w:lang w:val="ru-RU" w:eastAsia="hr-HR"/>
        </w:rPr>
        <w:t xml:space="preserve">РАСХОДОВАНИХ БЛОК ТРАНСФОРМАТОРА </w:t>
      </w:r>
    </w:p>
    <w:p w14:paraId="6659D619" w14:textId="77777777"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val="sr-Cyrl-RS" w:eastAsia="hr-HR"/>
        </w:rPr>
      </w:pPr>
    </w:p>
    <w:p w14:paraId="1F777019" w14:textId="77777777"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val="sr-Cyrl-RS" w:eastAsia="hr-HR"/>
        </w:rPr>
      </w:pPr>
    </w:p>
    <w:p w14:paraId="441441F4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hr-HR" w:eastAsia="hr-HR"/>
        </w:rPr>
        <w:t>Уговорне стране:</w:t>
      </w:r>
    </w:p>
    <w:p w14:paraId="5833036F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</w:p>
    <w:p w14:paraId="38179257" w14:textId="77777777" w:rsidR="00FE18C1" w:rsidRPr="00FE18C1" w:rsidRDefault="00053279" w:rsidP="00FE18C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sz w:val="24"/>
          <w:szCs w:val="24"/>
          <w:lang w:val="hr-HR" w:eastAsia="hr-HR"/>
        </w:rPr>
        <w:t>A</w:t>
      </w:r>
      <w:r>
        <w:rPr>
          <w:rFonts w:ascii="Arial" w:eastAsia="Times New Roman" w:hAnsi="Arial" w:cs="Arial"/>
          <w:sz w:val="24"/>
          <w:szCs w:val="24"/>
          <w:lang w:val="sr-Cyrl-RS" w:eastAsia="hr-HR"/>
        </w:rPr>
        <w:t>кционарско друштво</w:t>
      </w:r>
      <w:r w:rsidR="00FE18C1"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„Електропривреда Србије“ Београд, Балканска 13, 11000 Београд, матични број: 20053658, ПИБ: 103</w:t>
      </w:r>
      <w:r>
        <w:rPr>
          <w:rFonts w:ascii="Arial" w:eastAsia="Times New Roman" w:hAnsi="Arial" w:cs="Arial"/>
          <w:sz w:val="24"/>
          <w:szCs w:val="24"/>
          <w:lang w:val="hr-HR" w:eastAsia="hr-HR"/>
        </w:rPr>
        <w:t xml:space="preserve">920327, кога у име и за рачун </w:t>
      </w:r>
      <w:r w:rsidR="00FE18C1"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ЕПС </w:t>
      </w:r>
      <w:r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АД Београд, </w:t>
      </w:r>
      <w:r>
        <w:rPr>
          <w:rFonts w:ascii="Arial" w:eastAsia="Times New Roman" w:hAnsi="Arial" w:cs="Arial"/>
          <w:sz w:val="24"/>
          <w:szCs w:val="24"/>
          <w:lang w:val="hr-HR" w:eastAsia="hr-HR"/>
        </w:rPr>
        <w:t>на основу пуномоћја директора</w:t>
      </w:r>
      <w:r w:rsidR="00FE18C1"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ЕПС</w:t>
      </w:r>
      <w:r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АД Београд,</w:t>
      </w:r>
      <w:r w:rsidR="00FE18C1"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број 12.01.</w:t>
      </w:r>
      <w:r w:rsidR="005701B0">
        <w:rPr>
          <w:rFonts w:ascii="Arial" w:eastAsia="Times New Roman" w:hAnsi="Arial" w:cs="Arial"/>
          <w:sz w:val="24"/>
          <w:szCs w:val="24"/>
          <w:lang w:val="sr-Cyrl-RS" w:eastAsia="hr-HR"/>
        </w:rPr>
        <w:t>207621</w:t>
      </w:r>
      <w:r w:rsidR="005701B0">
        <w:rPr>
          <w:rFonts w:ascii="Arial" w:eastAsia="Times New Roman" w:hAnsi="Arial" w:cs="Arial"/>
          <w:sz w:val="24"/>
          <w:szCs w:val="24"/>
          <w:lang w:val="hr-HR" w:eastAsia="hr-HR"/>
        </w:rPr>
        <w:t>/1-2022 од 06.04.2022</w:t>
      </w:r>
      <w:r w:rsidR="00FE18C1"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. заступа директор за производњу енергије ТЕНТ </w:t>
      </w:r>
      <w:r w:rsidR="005701B0">
        <w:rPr>
          <w:rFonts w:ascii="Arial" w:eastAsia="Times New Roman" w:hAnsi="Arial" w:cs="Arial"/>
          <w:sz w:val="24"/>
          <w:szCs w:val="24"/>
          <w:lang w:val="sr-Cyrl-RS" w:eastAsia="hr-HR"/>
        </w:rPr>
        <w:t>Срђан Јосиповић</w:t>
      </w:r>
      <w:r w:rsidR="00FE18C1"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(у даљем тексту: Продавац), с једне стране,</w:t>
      </w:r>
    </w:p>
    <w:p w14:paraId="7B55E559" w14:textId="77777777" w:rsidR="008428CF" w:rsidRPr="008428CF" w:rsidRDefault="00FE18C1" w:rsidP="00FE18C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  <w:r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           </w:t>
      </w:r>
    </w:p>
    <w:p w14:paraId="294C8E0E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hr-HR" w:eastAsia="hr-HR"/>
        </w:rPr>
        <w:t>и</w:t>
      </w:r>
    </w:p>
    <w:p w14:paraId="78F27956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</w:p>
    <w:p w14:paraId="0925D8AC" w14:textId="77777777" w:rsidR="008428CF" w:rsidRPr="00FE18C1" w:rsidRDefault="008428CF" w:rsidP="00FE18C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  <w:r w:rsidRPr="00FE18C1">
        <w:rPr>
          <w:rFonts w:ascii="Arial" w:eastAsia="Times New Roman" w:hAnsi="Arial" w:cs="Times New Roman"/>
          <w:sz w:val="24"/>
          <w:szCs w:val="24"/>
          <w:lang w:val="hr-HR" w:eastAsia="hr-HR"/>
        </w:rPr>
        <w:t xml:space="preserve">________________________________ са седиштем у_______________, матични број: ______________, ПИБ: ___________________ (у даљем тексту: Купац) кога заступа директор ______________________.                    .                      </w:t>
      </w:r>
    </w:p>
    <w:p w14:paraId="0BF5FEDA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 w:eastAsia="hr-HR"/>
        </w:rPr>
      </w:pPr>
    </w:p>
    <w:p w14:paraId="773EA5CB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 w:eastAsia="hr-HR"/>
        </w:rPr>
      </w:pPr>
    </w:p>
    <w:p w14:paraId="396B4A38" w14:textId="77777777" w:rsidR="008428CF" w:rsidRPr="00B36F60" w:rsidRDefault="00B36F60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Latn-RS" w:eastAsia="hr-HR"/>
        </w:rPr>
      </w:pPr>
      <w:r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                                                            </w:t>
      </w:r>
      <w:r w:rsidR="008428CF"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ПРЕДМЕТ УГОВОРА</w:t>
      </w:r>
    </w:p>
    <w:p w14:paraId="640B085B" w14:textId="77777777" w:rsidR="00B36F60" w:rsidRPr="008428CF" w:rsidRDefault="00B36F60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14:paraId="164C65E0" w14:textId="77777777"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Члан 1.</w:t>
      </w:r>
    </w:p>
    <w:p w14:paraId="0BECFB8C" w14:textId="77777777"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1D7AF40A" w14:textId="77777777" w:rsidR="008428CF" w:rsidRPr="0073756C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Предмет уговора је купопродаја </w:t>
      </w:r>
      <w:r w:rsidR="0073756C" w:rsidRPr="0073756C">
        <w:rPr>
          <w:rFonts w:ascii="Arial" w:eastAsia="Times New Roman" w:hAnsi="Arial" w:cs="Times New Roman"/>
          <w:sz w:val="24"/>
          <w:szCs w:val="24"/>
          <w:lang w:val="ru-RU" w:eastAsia="hr-HR"/>
        </w:rPr>
        <w:t>расходованих блок трансформатора 360 MVA 235 kV/15 kV, произвођача Шкода ЧССР, блокова А3 (фабрички број 941441) и А4 (фабрички број 939856)</w:t>
      </w:r>
    </w:p>
    <w:p w14:paraId="10F0F6BB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14:paraId="07362846" w14:textId="77777777" w:rsidR="008428CF" w:rsidRPr="008428CF" w:rsidRDefault="007F41FC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>
        <w:rPr>
          <w:rFonts w:ascii="Arial" w:eastAsia="Times New Roman" w:hAnsi="Arial" w:cs="Times New Roman"/>
          <w:sz w:val="24"/>
          <w:szCs w:val="24"/>
          <w:lang w:val="sr-Cyrl-RS" w:eastAsia="hr-HR"/>
        </w:rPr>
        <w:t>Р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асходовани блок трансформатори</w:t>
      </w:r>
      <w:r w:rsidRPr="007F41FC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се налазе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на локацији ТЕНТ А</w:t>
      </w:r>
      <w:r w:rsidR="004B538D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Обреновац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.</w:t>
      </w:r>
    </w:p>
    <w:p w14:paraId="43B3ABB8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14:paraId="5ECF84B6" w14:textId="77777777" w:rsidR="008428CF" w:rsidRPr="008428CF" w:rsidRDefault="00822856" w:rsidP="008428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>
        <w:rPr>
          <w:rFonts w:ascii="Arial" w:eastAsia="Times New Roman" w:hAnsi="Arial" w:cs="Arial"/>
          <w:sz w:val="24"/>
          <w:szCs w:val="24"/>
          <w:lang w:val="ru-RU" w:eastAsia="hr-HR"/>
        </w:rPr>
        <w:t>Купац купује горе наведене</w:t>
      </w:r>
      <w:r w:rsidR="008428CF" w:rsidRPr="008428CF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 w:eastAsia="hr-HR"/>
        </w:rPr>
        <w:t>расходоване блок трансформаторе</w:t>
      </w:r>
      <w:r w:rsidR="008428CF" w:rsidRPr="008428CF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по цени наведеној у пону</w:t>
      </w:r>
      <w:r w:rsidR="00FB6BD9">
        <w:rPr>
          <w:rFonts w:ascii="Arial" w:eastAsia="Times New Roman" w:hAnsi="Arial" w:cs="Arial"/>
          <w:sz w:val="24"/>
          <w:szCs w:val="24"/>
          <w:lang w:val="ru-RU" w:eastAsia="hr-HR"/>
        </w:rPr>
        <w:t xml:space="preserve">ди број </w:t>
      </w:r>
      <w:r w:rsidR="00151F42">
        <w:rPr>
          <w:rFonts w:ascii="Arial" w:eastAsia="Times New Roman" w:hAnsi="Arial" w:cs="Arial"/>
          <w:sz w:val="24"/>
          <w:szCs w:val="24"/>
          <w:lang w:val="ru-RU" w:eastAsia="hr-HR"/>
        </w:rPr>
        <w:t>__________ од __.__.202</w:t>
      </w:r>
      <w:r w:rsidR="00C74D22">
        <w:rPr>
          <w:rFonts w:ascii="Arial" w:eastAsia="Times New Roman" w:hAnsi="Arial" w:cs="Arial"/>
          <w:sz w:val="24"/>
          <w:szCs w:val="24"/>
          <w:lang w:val="ru-RU" w:eastAsia="hr-HR"/>
        </w:rPr>
        <w:t>4</w:t>
      </w:r>
      <w:r w:rsidR="008428CF" w:rsidRPr="008428CF">
        <w:rPr>
          <w:rFonts w:ascii="Arial" w:eastAsia="Times New Roman" w:hAnsi="Arial" w:cs="Arial"/>
          <w:sz w:val="24"/>
          <w:szCs w:val="24"/>
          <w:lang w:val="ru-RU" w:eastAsia="hr-HR"/>
        </w:rPr>
        <w:t xml:space="preserve">.године, која се налази у прилогу овог </w:t>
      </w:r>
      <w:r w:rsidR="00151F42">
        <w:rPr>
          <w:rFonts w:ascii="Arial" w:eastAsia="Times New Roman" w:hAnsi="Arial" w:cs="Arial"/>
          <w:sz w:val="24"/>
          <w:szCs w:val="24"/>
          <w:lang w:val="sr-Cyrl-RS" w:eastAsia="hr-HR"/>
        </w:rPr>
        <w:t>У</w:t>
      </w:r>
      <w:r w:rsidR="008428CF" w:rsidRPr="008428CF">
        <w:rPr>
          <w:rFonts w:ascii="Arial" w:eastAsia="Times New Roman" w:hAnsi="Arial" w:cs="Arial"/>
          <w:sz w:val="24"/>
          <w:szCs w:val="24"/>
          <w:lang w:val="ru-RU" w:eastAsia="hr-HR"/>
        </w:rPr>
        <w:t>говора и његов је саставни део.</w:t>
      </w:r>
    </w:p>
    <w:p w14:paraId="5A233646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13E5F473" w14:textId="676D2F53" w:rsidR="008428CF" w:rsidRPr="009E581C" w:rsidRDefault="00FA78FC" w:rsidP="008428CF">
      <w:pPr>
        <w:spacing w:after="0" w:line="240" w:lineRule="auto"/>
        <w:jc w:val="both"/>
        <w:rPr>
          <w:rFonts w:ascii="Arial" w:eastAsia="Times New Roman" w:hAnsi="Arial" w:cs="Times New Roman"/>
          <w:strike/>
          <w:sz w:val="24"/>
          <w:szCs w:val="24"/>
          <w:lang w:val="ru-RU" w:eastAsia="hr-HR"/>
        </w:rPr>
      </w:pPr>
      <w:r w:rsidRPr="00FA78FC">
        <w:rPr>
          <w:rFonts w:ascii="Arial" w:eastAsia="Times New Roman" w:hAnsi="Arial" w:cs="Times New Roman"/>
          <w:sz w:val="24"/>
          <w:szCs w:val="24"/>
          <w:lang w:val="sr-Cyrl-CS" w:eastAsia="hr-HR"/>
        </w:rPr>
        <w:t>Процењене количине уграђених материјала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у расходоване блок трансформаторе</w:t>
      </w:r>
      <w:r w:rsidR="008428CF"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наведене у </w:t>
      </w:r>
      <w:r w:rsidR="00FB6BD9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понуди </w:t>
      </w:r>
      <w:r w:rsidR="0084614A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број </w:t>
      </w:r>
      <w:r w:rsidR="00FB6BD9">
        <w:rPr>
          <w:rFonts w:ascii="Arial" w:eastAsia="Times New Roman" w:hAnsi="Arial" w:cs="Times New Roman"/>
          <w:sz w:val="24"/>
          <w:szCs w:val="24"/>
          <w:lang w:val="sr-Cyrl-CS" w:eastAsia="hr-HR"/>
        </w:rPr>
        <w:t>_______ од __.__.20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2</w:t>
      </w:r>
      <w:r w:rsidR="00C74D22">
        <w:rPr>
          <w:rFonts w:ascii="Arial" w:eastAsia="Times New Roman" w:hAnsi="Arial" w:cs="Times New Roman"/>
          <w:sz w:val="24"/>
          <w:szCs w:val="24"/>
          <w:lang w:val="sr-Cyrl-CS" w:eastAsia="hr-HR"/>
        </w:rPr>
        <w:t>4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.године,</w:t>
      </w:r>
      <w:r w:rsidR="008428CF"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су оријентационе. Стварне количине се утврђују вагањем при испоруци.</w:t>
      </w:r>
      <w:r w:rsidR="002E3442" w:rsidRPr="009E581C">
        <w:rPr>
          <w:rFonts w:ascii="Arial" w:eastAsia="Times New Roman" w:hAnsi="Arial" w:cs="Times New Roman"/>
          <w:strike/>
          <w:sz w:val="24"/>
          <w:szCs w:val="24"/>
          <w:lang w:val="ru-RU" w:eastAsia="hr-HR"/>
        </w:rPr>
        <w:t xml:space="preserve"> </w:t>
      </w:r>
    </w:p>
    <w:p w14:paraId="77DF8B28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55EA8440" w14:textId="77777777" w:rsidR="008428CF" w:rsidRPr="00BD3242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Одређивање тачних количина </w:t>
      </w:r>
      <w:r w:rsidR="00FA78FC" w:rsidRPr="00FA78FC">
        <w:rPr>
          <w:rFonts w:ascii="Arial" w:eastAsia="Times New Roman" w:hAnsi="Arial" w:cs="Times New Roman"/>
          <w:sz w:val="24"/>
          <w:szCs w:val="24"/>
          <w:lang w:val="sr-Cyrl-CS" w:eastAsia="hr-HR"/>
        </w:rPr>
        <w:t>уграђених материјала</w:t>
      </w:r>
      <w:r w:rsidR="00FA78FC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у расходоване блок трансформаторе</w:t>
      </w:r>
      <w:r w:rsidR="00FA78FC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(мерење) ће се вршити н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а </w:t>
      </w:r>
      <w:r w:rsidR="00FA78FC">
        <w:rPr>
          <w:rFonts w:ascii="Arial" w:eastAsia="Times New Roman" w:hAnsi="Arial" w:cs="Times New Roman"/>
          <w:sz w:val="24"/>
          <w:szCs w:val="24"/>
          <w:lang w:val="sr-Cyrl-RS" w:eastAsia="hr-HR"/>
        </w:rPr>
        <w:t>локацији</w:t>
      </w:r>
      <w:r w:rsidR="004B538D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ТЕНТ А  на ваг</w:t>
      </w:r>
      <w:r w:rsidR="00FA78FC">
        <w:rPr>
          <w:rFonts w:ascii="Arial" w:eastAsia="Times New Roman" w:hAnsi="Arial" w:cs="Times New Roman"/>
          <w:sz w:val="24"/>
          <w:szCs w:val="24"/>
          <w:lang w:val="ru-RU" w:eastAsia="hr-HR"/>
        </w:rPr>
        <w:t>ама које се налазе у кругу</w:t>
      </w:r>
      <w:r w:rsidR="004B538D">
        <w:rPr>
          <w:rFonts w:ascii="Arial" w:eastAsia="Times New Roman" w:hAnsi="Arial" w:cs="Times New Roman"/>
          <w:sz w:val="24"/>
          <w:szCs w:val="24"/>
          <w:lang w:val="ru-RU" w:eastAsia="hr-HR"/>
        </w:rPr>
        <w:t>. У случа</w:t>
      </w:r>
      <w:r w:rsidR="00FA78FC">
        <w:rPr>
          <w:rFonts w:ascii="Arial" w:eastAsia="Times New Roman" w:hAnsi="Arial" w:cs="Times New Roman"/>
          <w:sz w:val="24"/>
          <w:szCs w:val="24"/>
          <w:lang w:val="ru-RU" w:eastAsia="hr-HR"/>
        </w:rPr>
        <w:t>ју неисправности вага на ТЕНТ А</w:t>
      </w:r>
      <w:r w:rsidR="004B538D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, </w:t>
      </w:r>
      <w:r w:rsidR="00BD3242" w:rsidRPr="00BD3242">
        <w:rPr>
          <w:rFonts w:ascii="Arial" w:hAnsi="Arial" w:cs="Arial"/>
          <w:bCs/>
          <w:sz w:val="24"/>
          <w:szCs w:val="24"/>
          <w:lang w:val="ru-RU"/>
        </w:rPr>
        <w:t>мерење ће се вршити на атестираној и баждареној ваги, чија грешка при мерењу је у опсегу мерне тачности, а све на терет Купца.</w:t>
      </w:r>
      <w:r w:rsidR="00FA78FC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BD3242">
        <w:rPr>
          <w:rFonts w:ascii="Arial" w:eastAsia="Times New Roman" w:hAnsi="Arial" w:cs="Arial"/>
          <w:sz w:val="24"/>
          <w:szCs w:val="24"/>
          <w:lang w:val="ru-RU" w:eastAsia="hr-HR"/>
        </w:rPr>
        <w:t>Приликом мерења ОБАВЕЗНО је присуство и потпис на документу мерењ</w:t>
      </w:r>
      <w:r w:rsidRPr="00BD3242">
        <w:rPr>
          <w:rFonts w:ascii="Arial" w:eastAsia="Times New Roman" w:hAnsi="Arial" w:cs="Times New Roman"/>
          <w:sz w:val="24"/>
          <w:szCs w:val="24"/>
          <w:lang w:val="ru-RU" w:eastAsia="hr-HR"/>
        </w:rPr>
        <w:t>а</w:t>
      </w:r>
      <w:r w:rsidR="00151F42" w:rsidRPr="00BD3242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од стране овлашћених лица обе уг</w:t>
      </w:r>
      <w:r w:rsidRPr="00BD3242">
        <w:rPr>
          <w:rFonts w:ascii="Arial" w:eastAsia="Times New Roman" w:hAnsi="Arial" w:cs="Times New Roman"/>
          <w:sz w:val="24"/>
          <w:szCs w:val="24"/>
          <w:lang w:val="ru-RU" w:eastAsia="hr-HR"/>
        </w:rPr>
        <w:t>оворне стране.</w:t>
      </w:r>
    </w:p>
    <w:p w14:paraId="20E07BDF" w14:textId="62BD66E1" w:rsid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Отпремна документација мора бити уредно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попуњена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(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датум, врста робе, количина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) и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потписана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од стране овлашћених лица обе уговорне стране.</w:t>
      </w:r>
    </w:p>
    <w:p w14:paraId="1720BCE1" w14:textId="77777777" w:rsidR="002E3442" w:rsidRPr="008428CF" w:rsidRDefault="002E3442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5EFCCDB6" w14:textId="77777777" w:rsidR="008428CF" w:rsidRPr="008428CF" w:rsidRDefault="008428CF" w:rsidP="008428CF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236CA5B2" w14:textId="77777777" w:rsidR="008428CF" w:rsidRPr="008428CF" w:rsidRDefault="008428CF" w:rsidP="008428CF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1A1D6AB1" w14:textId="77777777" w:rsidR="008428CF" w:rsidRPr="008428CF" w:rsidRDefault="00D57CCC" w:rsidP="008428CF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sz w:val="24"/>
          <w:szCs w:val="24"/>
          <w:lang w:val="sr-Cyrl-RS" w:eastAsia="hr-HR"/>
        </w:rPr>
        <w:lastRenderedPageBreak/>
        <w:t>УГОВОРЕНА ВРЕДНОСТ</w:t>
      </w:r>
      <w:r w:rsidR="008428CF"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, РОК И УСЛОВИ ПЛАЋАЊА</w:t>
      </w:r>
    </w:p>
    <w:p w14:paraId="7592D7A6" w14:textId="77777777" w:rsidR="008428CF" w:rsidRPr="008428CF" w:rsidRDefault="008428CF" w:rsidP="008428CF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Cs w:val="24"/>
          <w:lang w:val="ru-RU" w:eastAsia="hr-HR"/>
        </w:rPr>
        <w:tab/>
      </w:r>
    </w:p>
    <w:p w14:paraId="1D67E2DC" w14:textId="77777777"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Члан 2.</w:t>
      </w:r>
    </w:p>
    <w:p w14:paraId="3576C699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14:paraId="28ADA9A9" w14:textId="7A63D50B" w:rsidR="00FA78FC" w:rsidRPr="004C6E43" w:rsidRDefault="008428CF" w:rsidP="00FA78FC">
      <w:pPr>
        <w:pStyle w:val="ListParagraph"/>
        <w:ind w:left="0"/>
        <w:rPr>
          <w:rFonts w:ascii="Arial" w:hAnsi="Arial" w:cs="Arial"/>
          <w:lang w:val="sr-Cyrl-RS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Купац се обавезује да Продав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цу за предмет купопродаје овог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говора, плати по јединичним ценама које су дате у понуди број ____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_____ од __.__.202</w:t>
      </w:r>
      <w:r w:rsidR="00C74D22">
        <w:rPr>
          <w:rFonts w:ascii="Arial" w:eastAsia="Times New Roman" w:hAnsi="Arial" w:cs="Times New Roman"/>
          <w:sz w:val="24"/>
          <w:szCs w:val="24"/>
          <w:lang w:val="sr-Cyrl-CS" w:eastAsia="hr-HR"/>
        </w:rPr>
        <w:t>4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.</w:t>
      </w:r>
      <w:r w:rsidRPr="008428CF">
        <w:rPr>
          <w:rFonts w:ascii="Arial" w:eastAsia="Times New Roman" w:hAnsi="Arial" w:cs="Times New Roman"/>
          <w:sz w:val="24"/>
          <w:szCs w:val="24"/>
          <w:lang w:val="sr-Latn-RS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године, </w:t>
      </w:r>
      <w:r w:rsidR="00FA78FC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 и то: </w:t>
      </w:r>
      <w:r w:rsidR="002E3442" w:rsidRPr="002E3442">
        <w:rPr>
          <w:rFonts w:ascii="Arial" w:hAnsi="Arial" w:cs="Arial"/>
          <w:lang w:val="sr-Cyrl-RS"/>
        </w:rPr>
        <w:t>10</w:t>
      </w:r>
      <w:r w:rsidR="00FA78FC" w:rsidRPr="002E3442">
        <w:rPr>
          <w:rFonts w:ascii="Arial" w:hAnsi="Arial" w:cs="Arial"/>
          <w:lang w:val="sr-Cyrl-RS"/>
        </w:rPr>
        <w:t>0% авансно плаћање</w:t>
      </w:r>
      <w:r w:rsidR="00FA78FC" w:rsidRPr="002E3442">
        <w:rPr>
          <w:rFonts w:ascii="Arial" w:hAnsi="Arial" w:cs="Arial"/>
          <w:b/>
          <w:lang w:val="sr-Cyrl-RS"/>
        </w:rPr>
        <w:t xml:space="preserve"> </w:t>
      </w:r>
      <w:r w:rsidR="00FA78FC" w:rsidRPr="002E3442">
        <w:rPr>
          <w:rFonts w:ascii="Arial" w:hAnsi="Arial" w:cs="Arial"/>
          <w:lang w:val="sr-Cyrl-RS"/>
        </w:rPr>
        <w:t>од укупне вредности понуде, најкасније у року од 3 радна дана од дана</w:t>
      </w:r>
      <w:r w:rsidR="002E3442">
        <w:rPr>
          <w:rFonts w:ascii="Arial" w:hAnsi="Arial" w:cs="Arial"/>
          <w:lang w:val="sr-Cyrl-RS"/>
        </w:rPr>
        <w:t xml:space="preserve"> обостраног потписивања уговора.</w:t>
      </w:r>
    </w:p>
    <w:p w14:paraId="6984F6DF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Цене које су дате у понуди из члана 1. се  не 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могу мењати у току важења овог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говора.</w:t>
      </w:r>
    </w:p>
    <w:p w14:paraId="2CFFCAF0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14:paraId="6C1931AD" w14:textId="77777777" w:rsidR="008428CF" w:rsidRPr="008428CF" w:rsidRDefault="00151F42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</w:pPr>
      <w:r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Вредност овог У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говора за процењене количине предмета уговора која је дата у понуди број __________ од __.__.20</w:t>
      </w:r>
      <w:r w:rsidR="00C74D22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24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 xml:space="preserve">. године износи  </w:t>
      </w:r>
      <w:r w:rsidR="008428CF" w:rsidRPr="008428CF">
        <w:rPr>
          <w:rFonts w:ascii="Arial" w:eastAsia="Times New Roman" w:hAnsi="Arial" w:cs="Times New Roman"/>
          <w:b/>
          <w:bCs/>
          <w:sz w:val="24"/>
          <w:szCs w:val="24"/>
          <w:lang w:val="sr-Cyrl-CS" w:eastAsia="hr-HR"/>
        </w:rPr>
        <w:t>_______________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 xml:space="preserve"> динара, припадајући порез на додату вредност од </w:t>
      </w:r>
      <w:r w:rsidR="00486EC6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___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 xml:space="preserve">% за ставке на које се порез обрачунава 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је _____________ д</w:t>
      </w:r>
      <w:r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инара, тако да укупна вредност У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 xml:space="preserve">говора, </w:t>
      </w:r>
      <w:r w:rsidR="004B538D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за процењену количину предмета У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говора кој</w:t>
      </w:r>
      <w:r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а је дата у понуди из члана 1. У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говора износи  _______________</w:t>
      </w:r>
      <w:r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 xml:space="preserve"> 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динара</w:t>
      </w:r>
      <w:r w:rsidR="00BD3242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.</w:t>
      </w:r>
    </w:p>
    <w:p w14:paraId="1D93A78C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</w:pPr>
    </w:p>
    <w:p w14:paraId="448F5657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x-none" w:eastAsia="hr-HR"/>
        </w:rPr>
      </w:pPr>
    </w:p>
    <w:p w14:paraId="49F00F16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Према одредбама члана 40. став 12. Законом о изменама и допунама о порезу на добит правних лица, резидентни обвезник који откупљује секундарне сировине и отпад од резидентног, односно нерезидентног правног лица, дужан је да приликом исплате накнаде тим лицима обрачуна, обустави и на прописани рачун уплати порез по одбитку по стопи од 1% од износа плаћене накнаде. Износ накнаде не садржи ПДВ. Овај порез плаћају домаћа правна лица на посебан уплатни рачун, а надлежном пореском органу подноси се пореска пријава квартално, у року од 15 дана по истеку тромесечја. </w:t>
      </w:r>
    </w:p>
    <w:p w14:paraId="197FA3C6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14:paraId="50BAA22B" w14:textId="77777777" w:rsidR="008428CF" w:rsidRPr="008428CF" w:rsidRDefault="0023012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У складу са напред н</w:t>
      </w:r>
      <w:r>
        <w:rPr>
          <w:rFonts w:ascii="Arial" w:eastAsia="Times New Roman" w:hAnsi="Arial" w:cs="Times New Roman"/>
          <w:sz w:val="24"/>
          <w:szCs w:val="24"/>
          <w:lang w:val="sr-Latn-RS" w:eastAsia="hr-HR"/>
        </w:rPr>
        <w:t>a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веденим потребно је од износа основице на фактури одбити 1% који се уплаћује на име пореза на посебан текући рачун. Купац је обавезан да достави извештај о уплати новог пореза на мејл адресу или путем поште. </w:t>
      </w:r>
    </w:p>
    <w:p w14:paraId="22EC3127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14:paraId="5A265D5D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Износ ПДВ се не коригује и он се уплаћује у целости са 99% основице.</w:t>
      </w:r>
    </w:p>
    <w:p w14:paraId="0CD89B78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14:paraId="6CD10689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Стварна вредност уговора утврдиће се нако</w:t>
      </w:r>
      <w:r w:rsidR="00DE7BA3">
        <w:rPr>
          <w:rFonts w:ascii="Arial" w:eastAsia="Times New Roman" w:hAnsi="Arial" w:cs="Times New Roman"/>
          <w:sz w:val="24"/>
          <w:szCs w:val="24"/>
          <w:lang w:val="sr-Cyrl-CS" w:eastAsia="hr-HR"/>
        </w:rPr>
        <w:t>н мерења и преузимања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 од стране Купца.</w:t>
      </w:r>
    </w:p>
    <w:p w14:paraId="29F49B99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14:paraId="280210BA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Купац је у обавези да достављене рачуне плати у року од 15 дана од датума фактурисања. За сва кашњења у плаћању Продавац има право на законску затезну камату.</w:t>
      </w:r>
    </w:p>
    <w:p w14:paraId="724888BB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14:paraId="63B273FA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Latn-R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Уплата испостављених рачуна ће се вршити на текући рачун број</w:t>
      </w:r>
      <w:r w:rsidR="00486EC6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205-0000000079076-25 код </w:t>
      </w:r>
      <w:r w:rsidR="00C90E00">
        <w:rPr>
          <w:rFonts w:ascii="Arial" w:eastAsia="Times New Roman" w:hAnsi="Arial" w:cs="Times New Roman"/>
          <w:sz w:val="24"/>
          <w:szCs w:val="24"/>
          <w:lang w:val="sr-Cyrl-RS" w:eastAsia="hr-HR"/>
        </w:rPr>
        <w:t xml:space="preserve">НЛБ </w:t>
      </w:r>
      <w:r w:rsidR="00486EC6">
        <w:rPr>
          <w:rFonts w:ascii="Arial" w:eastAsia="Times New Roman" w:hAnsi="Arial" w:cs="Times New Roman"/>
          <w:sz w:val="24"/>
          <w:szCs w:val="24"/>
          <w:lang w:val="sr-Cyrl-CS" w:eastAsia="hr-HR"/>
        </w:rPr>
        <w:t>Комерц</w:t>
      </w:r>
      <w:r w:rsidR="00BD3242">
        <w:rPr>
          <w:rFonts w:ascii="Arial" w:eastAsia="Times New Roman" w:hAnsi="Arial" w:cs="Times New Roman"/>
          <w:sz w:val="24"/>
          <w:szCs w:val="24"/>
          <w:lang w:val="sr-Cyrl-CS" w:eastAsia="hr-HR"/>
        </w:rPr>
        <w:t>ијалне банке а. д. Београд.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</w:t>
      </w:r>
    </w:p>
    <w:p w14:paraId="50183C60" w14:textId="77777777"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14:paraId="4CD100B2" w14:textId="62F0F1B1" w:rsid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14:paraId="50750651" w14:textId="3480244C" w:rsidR="002E3442" w:rsidRDefault="002E3442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14:paraId="32FD4D67" w14:textId="3A8F416F" w:rsidR="002E3442" w:rsidRDefault="002E3442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14:paraId="24CE1113" w14:textId="77777777" w:rsidR="002E3442" w:rsidRPr="008428CF" w:rsidRDefault="002E3442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14:paraId="56768CD1" w14:textId="77777777" w:rsidR="002E3442" w:rsidRDefault="002E3442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757E3D41" w14:textId="040BDEFF"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lastRenderedPageBreak/>
        <w:t>РОК И РЕДОСЛЕД ПРЕУЗИМАЊА</w:t>
      </w:r>
    </w:p>
    <w:p w14:paraId="0700D97B" w14:textId="77777777"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46A408B1" w14:textId="77777777"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3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14:paraId="1DEE534E" w14:textId="77777777"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5AFEAB7B" w14:textId="77777777" w:rsidR="00327882" w:rsidRPr="007D1598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Купац је дужан да изврши преузимање целокуп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>не уговорене количине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говора </w:t>
      </w:r>
      <w:r w:rsidR="00630676">
        <w:rPr>
          <w:rFonts w:ascii="Arial" w:eastAsia="Times New Roman" w:hAnsi="Arial" w:cs="Times New Roman"/>
          <w:sz w:val="24"/>
          <w:szCs w:val="24"/>
          <w:lang w:val="ru-RU" w:eastAsia="hr-HR"/>
        </w:rPr>
        <w:t>у року од 9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>0 ра</w:t>
      </w:r>
      <w:r w:rsidR="001F7F71">
        <w:rPr>
          <w:rFonts w:ascii="Arial" w:eastAsia="Times New Roman" w:hAnsi="Arial" w:cs="Times New Roman"/>
          <w:sz w:val="24"/>
          <w:szCs w:val="24"/>
          <w:lang w:val="ru-RU" w:eastAsia="hr-HR"/>
        </w:rPr>
        <w:t>д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>них дана од дана ступања У</w:t>
      </w:r>
      <w:r w:rsidR="007D1598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на снаг</w:t>
      </w:r>
      <w:r w:rsidR="007D1598">
        <w:rPr>
          <w:rFonts w:ascii="Arial" w:eastAsia="Times New Roman" w:hAnsi="Arial" w:cs="Times New Roman"/>
          <w:sz w:val="24"/>
          <w:szCs w:val="24"/>
          <w:lang w:val="sr-Cyrl-RS" w:eastAsia="hr-HR"/>
        </w:rPr>
        <w:t>у.</w:t>
      </w:r>
    </w:p>
    <w:p w14:paraId="770566D8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</w:p>
    <w:p w14:paraId="25477284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Купац је обавезан да се придржава термина отпреме и да испоштује крајњи рок преузимања који је дефинисан у ставу 1. овог члана. Купац ће уговорену робу преузимати по позиву Продавца, а у року од 5 радних дана. У противном Продавац задржава право да зарачуна одговарајуће трошкове лагеровања робе, односно дислокације робе у одговарајуће магацине.</w:t>
      </w:r>
    </w:p>
    <w:p w14:paraId="41010A25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5FEEFF43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Купац нема право да захтева продужетак рока за преузимање, осим у случају више силе (пожар, поплава, земљотрес, ратно стање и сл.)</w:t>
      </w:r>
      <w:r w:rsidRPr="008428CF">
        <w:rPr>
          <w:rFonts w:ascii="Arial" w:eastAsia="Times New Roman" w:hAnsi="Arial" w:cs="Times New Roman"/>
          <w:sz w:val="24"/>
          <w:szCs w:val="24"/>
          <w:lang w:val="x-none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sr-Cyrl-RS" w:eastAsia="hr-HR"/>
        </w:rPr>
        <w:t>или лоших временских услова уз обострано потписани споразум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 Под вишом силом се не подразумевају евентуалне економске тешкоће Купца, кварови на његовим техничким средствима, веће промене цена на тржишту, статусне промене и слично.</w:t>
      </w:r>
    </w:p>
    <w:p w14:paraId="6EC394AA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У случају </w:t>
      </w:r>
      <w:r w:rsidRPr="008428CF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>продужења рока за преузимање, Анекс мора бити потписан пре истека рока предвиђеног Уговором. У супротном не производи правно дејство.</w:t>
      </w:r>
    </w:p>
    <w:p w14:paraId="602B2A1A" w14:textId="77777777" w:rsid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14:paraId="72FB1A75" w14:textId="77777777" w:rsidR="00327882" w:rsidRPr="008428CF" w:rsidRDefault="00327882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14:paraId="0BBD6F9B" w14:textId="63D9E974" w:rsidR="008428CF" w:rsidRPr="008428CF" w:rsidRDefault="008428CF" w:rsidP="002E3442">
      <w:pPr>
        <w:spacing w:after="0" w:line="240" w:lineRule="auto"/>
        <w:jc w:val="center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Члан 4.</w:t>
      </w:r>
    </w:p>
    <w:p w14:paraId="7D6F4DE5" w14:textId="77777777" w:rsidR="008428CF" w:rsidRPr="008428CF" w:rsidRDefault="00D57CCC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СРЕДСТВА </w:t>
      </w:r>
      <w:r w:rsidR="008428CF"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ОБЕЗБЕЂЕЊА</w:t>
      </w:r>
    </w:p>
    <w:p w14:paraId="320C3A0F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14:paraId="1A1C32A2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 Купац је об</w:t>
      </w:r>
      <w:r w:rsidR="0032788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авезан да приликом потписивања У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говора преда Продавцу следећа средства финансијског обезбеђења:</w:t>
      </w:r>
    </w:p>
    <w:p w14:paraId="46CF3AE1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14:paraId="1712B543" w14:textId="77777777" w:rsidR="008428CF" w:rsidRPr="008428CF" w:rsidRDefault="00BA4C36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Испуњење уговорених обавеза</w:t>
      </w:r>
    </w:p>
    <w:p w14:paraId="43C097EB" w14:textId="77777777" w:rsidR="008428CF" w:rsidRPr="002E3442" w:rsidRDefault="008428CF" w:rsidP="008428CF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2E344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Три (3), регистроване у банци соло, бланко потписане менице са меничим овлашћењем да се исте могу попунити и реализовати до износа од 10% вредности Уговора, ако Купац не поштује рокове за </w:t>
      </w:r>
      <w:r w:rsidR="00486EC6" w:rsidRPr="002E344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преузимање из члана 3. став 2. о</w:t>
      </w:r>
      <w:r w:rsidRPr="002E344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вог Уговора. Обрачун пенала (казне за прекорачење рокова) се врши тако што се за сваки дан кашњења  рачуна 0,2% од вредности</w:t>
      </w:r>
      <w:r w:rsidR="00327882" w:rsidRPr="002E344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 У</w:t>
      </w:r>
      <w:r w:rsidRPr="002E344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говора, с</w:t>
      </w:r>
      <w:r w:rsidRPr="002E3442">
        <w:rPr>
          <w:rFonts w:ascii="Arial" w:eastAsia="Times New Roman" w:hAnsi="Arial" w:cs="Times New Roman"/>
          <w:bCs/>
          <w:sz w:val="24"/>
          <w:szCs w:val="24"/>
          <w:lang w:val="sr-Latn-RS" w:eastAsia="hr-HR"/>
        </w:rPr>
        <w:t xml:space="preserve"> </w:t>
      </w:r>
      <w:r w:rsidRPr="002E344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тим да максимални износ ове казне може бити 10% од вредн</w:t>
      </w:r>
      <w:r w:rsidRPr="002E3442">
        <w:rPr>
          <w:rFonts w:ascii="Arial" w:eastAsia="Times New Roman" w:hAnsi="Arial" w:cs="Times New Roman"/>
          <w:bCs/>
          <w:sz w:val="24"/>
          <w:szCs w:val="24"/>
          <w:lang w:val="sr-Latn-RS" w:eastAsia="hr-HR"/>
        </w:rPr>
        <w:t>o</w:t>
      </w:r>
      <w:r w:rsidR="00327882" w:rsidRPr="002E344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сти У</w:t>
      </w:r>
      <w:r w:rsidRPr="002E344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говора за цео уговорни период.</w:t>
      </w:r>
    </w:p>
    <w:p w14:paraId="6A9BC2F0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14:paraId="74926626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Уз м</w:t>
      </w:r>
      <w:r w:rsidR="0032788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енице из овог члана Уговора, Ку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пац је обавезан да достави и одговарајућа менична овлашћења, потврду о регистрацији меница и копију депо картона са потписима овлашћених лица који су потписали менице</w:t>
      </w:r>
      <w:r w:rsidR="00F872D1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 ифотокотипа ОП обрасца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.</w:t>
      </w:r>
    </w:p>
    <w:p w14:paraId="2F65AE66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14:paraId="6AE05CCA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У случају рализације (искоришћења) поједине менице, Купац је дужан, одмах, а најкасније у року од три дана, преда Продавцу нову исправну меницу.</w:t>
      </w:r>
    </w:p>
    <w:p w14:paraId="3C549424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14:paraId="13C3EC24" w14:textId="77777777" w:rsidR="008428CF" w:rsidRPr="008428CF" w:rsidRDefault="00486EC6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Након истека У</w:t>
      </w:r>
      <w:r w:rsidR="008428CF"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говора и извршених свих плаћања, Продавац ће извршити повраћај неискоришћених меница.</w:t>
      </w:r>
    </w:p>
    <w:p w14:paraId="5E46EA5B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6199979F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Latn-RS" w:eastAsia="hr-HR"/>
        </w:rPr>
      </w:pPr>
    </w:p>
    <w:p w14:paraId="5C5AA48C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ОБАВЕЗЕ КУПЦА</w:t>
      </w:r>
    </w:p>
    <w:p w14:paraId="1C677D62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14:paraId="4941C901" w14:textId="77777777"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5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14:paraId="7BC9123D" w14:textId="77777777"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14:paraId="6BCD970F" w14:textId="77777777"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Поред напред наведених,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обавезе Купца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код преузимања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су:</w:t>
      </w:r>
    </w:p>
    <w:p w14:paraId="4928FFAD" w14:textId="77777777"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44E578F9" w14:textId="16714A81" w:rsidR="008428CF" w:rsidRPr="008428CF" w:rsidRDefault="008428CF" w:rsidP="003F750D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да поседује</w:t>
      </w:r>
      <w:r w:rsidRPr="008428CF">
        <w:rPr>
          <w:rFonts w:ascii="Arial" w:eastAsia="Times New Roman" w:hAnsi="Arial" w:cs="Times New Roman"/>
          <w:bCs/>
          <w:sz w:val="24"/>
          <w:lang w:val="ru-RU" w:eastAsia="hr-HR"/>
        </w:rPr>
        <w:t xml:space="preserve"> </w:t>
      </w:r>
      <w:r w:rsidR="00601BEE">
        <w:rPr>
          <w:rFonts w:ascii="Arial" w:eastAsia="Times New Roman" w:hAnsi="Arial" w:cs="Times New Roman"/>
          <w:b/>
          <w:bCs/>
          <w:sz w:val="24"/>
          <w:lang w:val="ru-RU" w:eastAsia="hr-HR"/>
        </w:rPr>
        <w:t>дозвол</w:t>
      </w:r>
      <w:r w:rsidR="00601BEE">
        <w:rPr>
          <w:rFonts w:ascii="Arial" w:eastAsia="Times New Roman" w:hAnsi="Arial" w:cs="Times New Roman"/>
          <w:b/>
          <w:bCs/>
          <w:sz w:val="24"/>
          <w:lang w:val="sr-Cyrl-RS" w:eastAsia="hr-HR"/>
        </w:rPr>
        <w:t>у</w:t>
      </w:r>
      <w:r w:rsidR="00601BEE">
        <w:rPr>
          <w:rFonts w:ascii="Arial" w:eastAsia="Times New Roman" w:hAnsi="Arial" w:cs="Times New Roman"/>
          <w:b/>
          <w:bCs/>
          <w:sz w:val="24"/>
          <w:lang w:val="ru-RU" w:eastAsia="hr-HR"/>
        </w:rPr>
        <w:t xml:space="preserve"> за </w:t>
      </w:r>
      <w:r w:rsidR="007B1DDF">
        <w:rPr>
          <w:rFonts w:ascii="Arial" w:eastAsia="Times New Roman" w:hAnsi="Arial" w:cs="Times New Roman"/>
          <w:b/>
          <w:bCs/>
          <w:sz w:val="24"/>
          <w:lang w:val="ru-RU" w:eastAsia="hr-HR"/>
        </w:rPr>
        <w:t xml:space="preserve"> управљање наведен</w:t>
      </w:r>
      <w:r w:rsidR="007B1DDF">
        <w:rPr>
          <w:rFonts w:ascii="Arial" w:eastAsia="Times New Roman" w:hAnsi="Arial" w:cs="Times New Roman"/>
          <w:b/>
          <w:bCs/>
          <w:sz w:val="24"/>
          <w:lang w:val="sr-Cyrl-RS" w:eastAsia="hr-HR"/>
        </w:rPr>
        <w:t>им</w:t>
      </w:r>
      <w:r w:rsidR="007B1DDF">
        <w:rPr>
          <w:rFonts w:ascii="Arial" w:eastAsia="Times New Roman" w:hAnsi="Arial" w:cs="Times New Roman"/>
          <w:b/>
          <w:bCs/>
          <w:sz w:val="24"/>
          <w:lang w:val="ru-RU" w:eastAsia="hr-HR"/>
        </w:rPr>
        <w:t xml:space="preserve"> врстама</w:t>
      </w:r>
      <w:r w:rsidR="003F750D" w:rsidRPr="003F750D">
        <w:rPr>
          <w:rFonts w:ascii="Arial" w:eastAsia="Times New Roman" w:hAnsi="Arial" w:cs="Times New Roman"/>
          <w:b/>
          <w:bCs/>
          <w:sz w:val="24"/>
          <w:lang w:val="ru-RU" w:eastAsia="hr-HR"/>
        </w:rPr>
        <w:t xml:space="preserve"> отпада (сакупљање, транспорт, складиштење)</w:t>
      </w:r>
      <w:r w:rsidR="003F750D">
        <w:rPr>
          <w:rFonts w:ascii="Arial" w:eastAsia="Times New Roman" w:hAnsi="Arial" w:cs="Times New Roman"/>
          <w:b/>
          <w:bCs/>
          <w:sz w:val="24"/>
          <w:lang w:val="ru-RU" w:eastAsia="hr-HR"/>
        </w:rPr>
        <w:t xml:space="preserve"> </w:t>
      </w:r>
      <w:r w:rsidRPr="008428CF">
        <w:rPr>
          <w:rFonts w:ascii="Arial" w:eastAsia="Times New Roman" w:hAnsi="Arial" w:cs="Times New Roman"/>
          <w:b/>
          <w:bCs/>
          <w:sz w:val="24"/>
          <w:lang w:val="ru-RU" w:eastAsia="hr-HR"/>
        </w:rPr>
        <w:t>издату од стране Министарства надлежног за послове животне средине,</w:t>
      </w:r>
      <w:r w:rsidRPr="008428CF">
        <w:rPr>
          <w:rFonts w:ascii="Arial" w:eastAsia="Times New Roman" w:hAnsi="Arial" w:cs="Times New Roman"/>
          <w:bCs/>
          <w:sz w:val="24"/>
          <w:lang w:val="sr-Cyrl-CS" w:eastAsia="hr-HR"/>
        </w:rPr>
        <w:t xml:space="preserve"> у складу са Законом о управљању отпадом 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(Сл. Гласник 36/2009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>, 88/2010,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14/2016</w:t>
      </w:r>
      <w:r w:rsidR="00BA4C36">
        <w:rPr>
          <w:rFonts w:ascii="Arial" w:eastAsia="Times New Roman" w:hAnsi="Arial" w:cs="Times New Roman"/>
          <w:bCs/>
          <w:sz w:val="24"/>
          <w:lang w:val="sr-Cyrl-RS" w:eastAsia="hr-HR"/>
        </w:rPr>
        <w:t>,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95/2018</w:t>
      </w:r>
      <w:r w:rsidR="00BA4C36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и 35/2023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);</w:t>
      </w:r>
    </w:p>
    <w:p w14:paraId="7767D9C1" w14:textId="77777777" w:rsidR="008428CF" w:rsidRPr="002E3442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lang w:val="ru-RU" w:eastAsia="hr-HR"/>
        </w:rPr>
      </w:pPr>
      <w:r w:rsidRPr="002E3442">
        <w:rPr>
          <w:rFonts w:ascii="Arial" w:eastAsia="Times New Roman" w:hAnsi="Arial" w:cs="Times New Roman"/>
          <w:bCs/>
          <w:sz w:val="24"/>
          <w:lang w:val="sr-Latn-CS" w:eastAsia="hr-HR"/>
        </w:rPr>
        <w:t>да сагласно са Законом о управљању отпадом (Сл. Гласник 36/2009</w:t>
      </w:r>
      <w:r w:rsidR="005701B0" w:rsidRPr="002E3442">
        <w:rPr>
          <w:rFonts w:ascii="Arial" w:eastAsia="Times New Roman" w:hAnsi="Arial" w:cs="Times New Roman"/>
          <w:bCs/>
          <w:sz w:val="24"/>
          <w:lang w:val="sr-Cyrl-RS" w:eastAsia="hr-HR"/>
        </w:rPr>
        <w:t>, 88/2010,</w:t>
      </w:r>
      <w:r w:rsidRPr="002E3442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14/2016</w:t>
      </w:r>
      <w:r w:rsidR="00BA4C36" w:rsidRPr="002E3442">
        <w:rPr>
          <w:rFonts w:ascii="Arial" w:eastAsia="Times New Roman" w:hAnsi="Arial" w:cs="Times New Roman"/>
          <w:bCs/>
          <w:sz w:val="24"/>
          <w:lang w:val="sr-Cyrl-RS" w:eastAsia="hr-HR"/>
        </w:rPr>
        <w:t>,</w:t>
      </w:r>
      <w:r w:rsidR="005701B0" w:rsidRPr="002E3442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95/2018</w:t>
      </w:r>
      <w:r w:rsidR="00BA4C36" w:rsidRPr="002E3442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и 35/2023</w:t>
      </w:r>
      <w:r w:rsidRPr="002E3442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) и </w:t>
      </w:r>
      <w:r w:rsidRPr="002E3442">
        <w:rPr>
          <w:rFonts w:ascii="Arial" w:eastAsia="Times New Roman" w:hAnsi="Arial" w:cs="Times New Roman"/>
          <w:bCs/>
          <w:sz w:val="24"/>
          <w:lang w:val="hr-HR" w:eastAsia="hr-HR"/>
        </w:rPr>
        <w:t>Правилник</w:t>
      </w:r>
      <w:r w:rsidRPr="002E3442">
        <w:rPr>
          <w:rFonts w:ascii="Arial" w:eastAsia="Times New Roman" w:hAnsi="Arial" w:cs="Times New Roman"/>
          <w:bCs/>
          <w:sz w:val="24"/>
          <w:lang w:val="sr-Cyrl-RS" w:eastAsia="hr-HR"/>
        </w:rPr>
        <w:t>ом</w:t>
      </w:r>
      <w:r w:rsidRPr="002E3442">
        <w:rPr>
          <w:rFonts w:ascii="Arial" w:eastAsia="Times New Roman" w:hAnsi="Arial" w:cs="Times New Roman"/>
          <w:bCs/>
          <w:sz w:val="24"/>
          <w:lang w:val="hr-HR" w:eastAsia="hr-HR"/>
        </w:rPr>
        <w:t xml:space="preserve"> о обрасцу Документа о кретању опасног отпада, обрасцу претходног обавештења, начину његовог достављања и упутству за њихово попуњавање ("Службени гласник РС", број 17/17)</w:t>
      </w:r>
      <w:r w:rsidRPr="002E3442">
        <w:rPr>
          <w:rFonts w:ascii="Arial" w:eastAsia="Times New Roman" w:hAnsi="Arial" w:cs="Times New Roman"/>
          <w:bCs/>
          <w:sz w:val="24"/>
          <w:lang w:val="sr-Latn-CS" w:eastAsia="hr-HR"/>
        </w:rPr>
        <w:t>, попуни</w:t>
      </w:r>
      <w:r w:rsidRPr="002E3442">
        <w:rPr>
          <w:rFonts w:ascii="Arial" w:eastAsia="Times New Roman" w:hAnsi="Arial" w:cs="Times New Roman"/>
          <w:bCs/>
          <w:color w:val="000000"/>
          <w:sz w:val="24"/>
          <w:lang w:val="sr-Latn-CS" w:eastAsia="hr-HR"/>
        </w:rPr>
        <w:t xml:space="preserve"> Документ о кретању опасног отпада</w:t>
      </w:r>
      <w:r w:rsidRPr="002E3442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, део Ц и Д, и да најкасније у року од </w:t>
      </w:r>
      <w:r w:rsidRPr="002E3442">
        <w:rPr>
          <w:rFonts w:ascii="Arial" w:eastAsia="Times New Roman" w:hAnsi="Arial" w:cs="Times New Roman"/>
          <w:bCs/>
          <w:sz w:val="24"/>
          <w:lang w:val="sr-Cyrl-RS" w:eastAsia="hr-HR"/>
        </w:rPr>
        <w:t>10</w:t>
      </w:r>
      <w:r w:rsidRPr="002E3442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 дана од дана пријема </w:t>
      </w:r>
      <w:r w:rsidRPr="002E3442">
        <w:rPr>
          <w:rFonts w:ascii="Arial" w:eastAsia="Times New Roman" w:hAnsi="Arial" w:cs="Times New Roman"/>
          <w:bCs/>
          <w:sz w:val="24"/>
          <w:lang w:val="sr-Cyrl-CS" w:eastAsia="hr-HR"/>
        </w:rPr>
        <w:t xml:space="preserve">опасног индустријског </w:t>
      </w:r>
      <w:r w:rsidRPr="002E3442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отпада достави попуњен примерак </w:t>
      </w:r>
      <w:r w:rsidRPr="002E3442">
        <w:rPr>
          <w:rFonts w:ascii="Arial" w:eastAsia="Times New Roman" w:hAnsi="Arial" w:cs="Times New Roman"/>
          <w:bCs/>
          <w:sz w:val="24"/>
          <w:lang w:val="ru-RU" w:eastAsia="hr-HR"/>
        </w:rPr>
        <w:t>Продавцу;</w:t>
      </w:r>
    </w:p>
    <w:p w14:paraId="6619B566" w14:textId="77777777" w:rsidR="008428CF" w:rsidRPr="002E3442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2E3442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да се уредно придржава упутства о раду са </w:t>
      </w:r>
      <w:r w:rsidRPr="002E3442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опасним </w:t>
      </w:r>
      <w:r w:rsidRPr="002E3442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индустријском отпадом, који је прописан код Продавца и других кућних правила Продавца, као што су </w:t>
      </w:r>
      <w:r w:rsidRPr="002E3442">
        <w:rPr>
          <w:rFonts w:ascii="Arial" w:eastAsia="Times New Roman" w:hAnsi="Arial" w:cs="Times New Roman"/>
          <w:sz w:val="24"/>
          <w:szCs w:val="24"/>
          <w:lang w:val="sr-Cyrl-CS" w:eastAsia="hr-HR"/>
        </w:rPr>
        <w:t>Правила безбедности на раду</w:t>
      </w:r>
      <w:r w:rsidRPr="002E3442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у ТЕНТ</w:t>
      </w:r>
      <w:r w:rsidRPr="002E3442">
        <w:rPr>
          <w:rFonts w:ascii="Arial" w:eastAsia="Times New Roman" w:hAnsi="Arial" w:cs="Times New Roman"/>
          <w:sz w:val="24"/>
          <w:szCs w:val="24"/>
          <w:lang w:val="sr-Cyrl-CS" w:eastAsia="hr-HR"/>
        </w:rPr>
        <w:t>,</w:t>
      </w:r>
      <w:r w:rsidR="00B20AC4" w:rsidRPr="002E3442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која се налазе у прилогу овог У</w:t>
      </w:r>
      <w:r w:rsidRPr="002E3442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и чине његов саставни део;</w:t>
      </w:r>
    </w:p>
    <w:p w14:paraId="035106AA" w14:textId="77777777"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 се прили</w:t>
      </w:r>
      <w:r w:rsidR="00B20AC4">
        <w:rPr>
          <w:rFonts w:ascii="Arial" w:eastAsia="Times New Roman" w:hAnsi="Arial" w:cs="Times New Roman"/>
          <w:sz w:val="24"/>
          <w:szCs w:val="24"/>
          <w:lang w:val="ru-RU" w:eastAsia="hr-HR"/>
        </w:rPr>
        <w:t>ком сваког преузимања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јаве овлашћеном лицу које је за то одређено од стране Продавца;</w:t>
      </w:r>
    </w:p>
    <w:p w14:paraId="56795DDB" w14:textId="77777777" w:rsidR="008428CF" w:rsidRPr="008428CF" w:rsidRDefault="003F750D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sz w:val="24"/>
          <w:szCs w:val="24"/>
          <w:lang w:val="ru-RU" w:eastAsia="hr-HR"/>
        </w:rPr>
        <w:t>да мора преузети све количине</w:t>
      </w:r>
      <w:r w:rsidR="008428CF"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, које му понуди Продавац у виђеном стању, 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из </w:t>
      </w:r>
      <w:r w:rsidR="008428CF"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члан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а</w:t>
      </w:r>
      <w:r w:rsidR="00B20AC4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1. овог У</w:t>
      </w:r>
      <w:r w:rsidR="008428CF"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, </w:t>
      </w:r>
    </w:p>
    <w:p w14:paraId="091279F3" w14:textId="77777777"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 посебно води рачуна о договореним  терминима за преузимање робе (термини преузимања су од 7 до 14 часова радним данима) и да сноси одговарајуће последице за на време не преузете количине,</w:t>
      </w:r>
    </w:p>
    <w:p w14:paraId="24DD0C29" w14:textId="77777777"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да о свом трошку изврши евентуално рашћишћавање терена – места складиштења, као и паковање, сортирање, сечење, утовар и  транспорт сопственим превозним средствима, </w:t>
      </w:r>
    </w:p>
    <w:p w14:paraId="4F28532A" w14:textId="77777777" w:rsid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 обезбеди потребан број средстава за несмет</w:t>
      </w:r>
      <w:r w:rsidR="00B20062">
        <w:rPr>
          <w:rFonts w:ascii="Arial" w:eastAsia="Times New Roman" w:hAnsi="Arial" w:cs="Times New Roman"/>
          <w:sz w:val="24"/>
          <w:szCs w:val="24"/>
          <w:lang w:val="ru-RU" w:eastAsia="hr-HR"/>
        </w:rPr>
        <w:t>ан утовар и транспорт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говора.</w:t>
      </w:r>
    </w:p>
    <w:p w14:paraId="590B5D08" w14:textId="77777777" w:rsidR="003F750D" w:rsidRDefault="003F750D" w:rsidP="003F750D">
      <w:pPr>
        <w:spacing w:after="0"/>
        <w:jc w:val="both"/>
        <w:rPr>
          <w:rFonts w:ascii="Arial" w:hAnsi="Arial" w:cs="Arial"/>
          <w:lang w:val="sr-Cyrl-RS"/>
        </w:rPr>
      </w:pPr>
      <w:r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      </w:t>
      </w: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>-</w:t>
      </w:r>
      <w:r w:rsidRPr="003F750D">
        <w:rPr>
          <w:rFonts w:ascii="Arial" w:hAnsi="Arial" w:cs="Arial"/>
          <w:lang w:val="sr-Cyrl-RS"/>
        </w:rPr>
        <w:t xml:space="preserve"> Оператер је у обавези да уради Извештаје о испитивању отпада у сарадњи са</w:t>
      </w:r>
      <w:r>
        <w:rPr>
          <w:rFonts w:ascii="Arial" w:hAnsi="Arial" w:cs="Arial"/>
          <w:lang w:val="sr-Cyrl-RS"/>
        </w:rPr>
        <w:t xml:space="preserve"> </w:t>
      </w:r>
    </w:p>
    <w:p w14:paraId="23FCCF87" w14:textId="77777777" w:rsidR="003F750D" w:rsidRPr="003F750D" w:rsidRDefault="003F750D" w:rsidP="003F750D">
      <w:pPr>
        <w:spacing w:after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</w:t>
      </w:r>
      <w:r w:rsidRPr="003F750D">
        <w:rPr>
          <w:rFonts w:ascii="Arial" w:hAnsi="Arial" w:cs="Arial"/>
          <w:lang w:val="sr-Cyrl-RS"/>
        </w:rPr>
        <w:t xml:space="preserve"> акредитованом лабораторијом.</w:t>
      </w:r>
    </w:p>
    <w:p w14:paraId="34B23CCB" w14:textId="77777777" w:rsidR="003F750D" w:rsidRPr="003F750D" w:rsidRDefault="003F750D" w:rsidP="003F750D">
      <w:pPr>
        <w:pStyle w:val="ListParagraph"/>
        <w:numPr>
          <w:ilvl w:val="0"/>
          <w:numId w:val="29"/>
        </w:numPr>
        <w:spacing w:after="0" w:line="240" w:lineRule="auto"/>
        <w:ind w:left="567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3F750D">
        <w:rPr>
          <w:rFonts w:ascii="Arial" w:hAnsi="Arial" w:cs="Arial"/>
          <w:lang w:val="sr-Cyrl-RS"/>
        </w:rPr>
        <w:t>Оператер је у обавези да се придржава свих прописа из међународног споразума  и Закона о транспорту опасне робе у друмском транспорту АДР</w:t>
      </w:r>
      <w:r>
        <w:rPr>
          <w:rFonts w:ascii="Arial" w:hAnsi="Arial" w:cs="Arial"/>
          <w:lang w:val="sr-Cyrl-RS"/>
        </w:rPr>
        <w:t>.</w:t>
      </w:r>
    </w:p>
    <w:p w14:paraId="34D30DEA" w14:textId="77777777" w:rsid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1FC99F81" w14:textId="77777777" w:rsid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>ТРАНСПОРТ ТРАНСФОРМАТОРА НА ПРОСТОР ЗА ДЕМОНТАЖУ</w:t>
      </w:r>
    </w:p>
    <w:p w14:paraId="14F8D502" w14:textId="77777777" w:rsidR="003F750D" w:rsidRP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29106999" w14:textId="77777777" w:rsidR="003F750D" w:rsidRP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У термину ремонта блока А3 2024. године (очекује се да то буде у периоду септембар-октобар), на месту смештаја трансформатора, потребно је, уз стриктно поштовање мера БЗР и ЗОП, а уз обавезно присуство надлежних лица ТЕНТ А: </w:t>
      </w:r>
    </w:p>
    <w:p w14:paraId="75AFCB13" w14:textId="77777777" w:rsidR="003F750D" w:rsidRP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>-</w:t>
      </w: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ab/>
        <w:t xml:space="preserve">Источити уље (потребно обезбедити амбалажу) – обавеза </w:t>
      </w:r>
      <w:r w:rsidR="008134E7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Купца. </w:t>
      </w: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</w:p>
    <w:p w14:paraId="740E9674" w14:textId="77777777" w:rsidR="003F750D" w:rsidRP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>-</w:t>
      </w: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ab/>
        <w:t xml:space="preserve">Демонтирати изолаторе и хладњаке – обавеза </w:t>
      </w:r>
      <w:r w:rsidR="008134E7" w:rsidRPr="008134E7">
        <w:rPr>
          <w:rFonts w:ascii="Arial" w:eastAsia="Times New Roman" w:hAnsi="Arial" w:cs="Times New Roman"/>
          <w:sz w:val="24"/>
          <w:szCs w:val="24"/>
          <w:lang w:val="ru-RU" w:eastAsia="hr-HR"/>
        </w:rPr>
        <w:t>Купца</w:t>
      </w:r>
    </w:p>
    <w:p w14:paraId="6EAED866" w14:textId="77777777" w:rsidR="003F750D" w:rsidRP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lastRenderedPageBreak/>
        <w:t>-</w:t>
      </w: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ab/>
        <w:t xml:space="preserve">Транспортовати трансформаторе локомотивом ЖТ ТЕНТ-а изван зоне трансформатора блока </w:t>
      </w:r>
      <w:r w:rsidRPr="00E71727">
        <w:rPr>
          <w:rFonts w:ascii="Arial" w:eastAsia="Times New Roman" w:hAnsi="Arial" w:cs="Times New Roman"/>
          <w:sz w:val="24"/>
          <w:szCs w:val="24"/>
          <w:lang w:val="ru-RU" w:eastAsia="hr-HR"/>
        </w:rPr>
        <w:t>А6 (удаљено</w:t>
      </w:r>
      <w:r w:rsidR="00994A9A" w:rsidRPr="00E71727">
        <w:rPr>
          <w:rFonts w:ascii="Arial" w:eastAsia="Times New Roman" w:hAnsi="Arial" w:cs="Times New Roman"/>
          <w:sz w:val="24"/>
          <w:szCs w:val="24"/>
          <w:lang w:val="ru-RU" w:eastAsia="hr-HR"/>
        </w:rPr>
        <w:t>ст до 300 м) – обавеза Продавца</w:t>
      </w:r>
    </w:p>
    <w:p w14:paraId="44B0AF6D" w14:textId="77777777" w:rsidR="003F750D" w:rsidRP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>Напомена:</w:t>
      </w:r>
    </w:p>
    <w:p w14:paraId="4946B181" w14:textId="77777777" w:rsidR="003F750D" w:rsidRP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>Трансформатор из резервног бокса треба извући на тр</w:t>
      </w:r>
      <w:r w:rsidR="00994A9A">
        <w:rPr>
          <w:rFonts w:ascii="Arial" w:eastAsia="Times New Roman" w:hAnsi="Arial" w:cs="Times New Roman"/>
          <w:sz w:val="24"/>
          <w:szCs w:val="24"/>
          <w:lang w:val="ru-RU" w:eastAsia="hr-HR"/>
        </w:rPr>
        <w:t>анспортни пут (обавеза Купца</w:t>
      </w: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>) и, након окретања точ</w:t>
      </w:r>
      <w:r w:rsidR="00994A9A">
        <w:rPr>
          <w:rFonts w:ascii="Arial" w:eastAsia="Times New Roman" w:hAnsi="Arial" w:cs="Times New Roman"/>
          <w:sz w:val="24"/>
          <w:szCs w:val="24"/>
          <w:lang w:val="ru-RU" w:eastAsia="hr-HR"/>
        </w:rPr>
        <w:t>кова (обавеза Купца</w:t>
      </w:r>
      <w:r w:rsidRPr="00E71727">
        <w:rPr>
          <w:rFonts w:ascii="Arial" w:eastAsia="Times New Roman" w:hAnsi="Arial" w:cs="Times New Roman"/>
          <w:sz w:val="24"/>
          <w:szCs w:val="24"/>
          <w:lang w:val="ru-RU" w:eastAsia="hr-HR"/>
        </w:rPr>
        <w:t>), транспортовати  изван зоне трансформа</w:t>
      </w:r>
      <w:r w:rsidR="00994A9A" w:rsidRPr="00E71727">
        <w:rPr>
          <w:rFonts w:ascii="Arial" w:eastAsia="Times New Roman" w:hAnsi="Arial" w:cs="Times New Roman"/>
          <w:sz w:val="24"/>
          <w:szCs w:val="24"/>
          <w:lang w:val="ru-RU" w:eastAsia="hr-HR"/>
        </w:rPr>
        <w:t>тора блока А6 (обавеза Продавца</w:t>
      </w:r>
      <w:r w:rsidRPr="00E71727">
        <w:rPr>
          <w:rFonts w:ascii="Arial" w:eastAsia="Times New Roman" w:hAnsi="Arial" w:cs="Times New Roman"/>
          <w:sz w:val="24"/>
          <w:szCs w:val="24"/>
          <w:lang w:val="ru-RU" w:eastAsia="hr-HR"/>
        </w:rPr>
        <w:t>).</w:t>
      </w:r>
    </w:p>
    <w:p w14:paraId="38147196" w14:textId="77777777" w:rsid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Пре демонтаже изолатора и хладњака истакање уља и његово збрињавање извршиће </w:t>
      </w:r>
      <w:r w:rsidR="008134E7">
        <w:rPr>
          <w:rFonts w:ascii="Arial" w:eastAsia="Times New Roman" w:hAnsi="Arial" w:cs="Times New Roman"/>
          <w:sz w:val="24"/>
          <w:szCs w:val="24"/>
          <w:lang w:val="ru-RU" w:eastAsia="hr-HR"/>
        </w:rPr>
        <w:t>Купац</w:t>
      </w:r>
      <w:r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14:paraId="03566B87" w14:textId="77777777" w:rsid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2567B9F7" w14:textId="77777777" w:rsidR="003F750D" w:rsidRP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1755FABF" w14:textId="77777777" w:rsidR="003F750D" w:rsidRP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   ЗБРИЊАВАЊЕ ТРАНСФОРМАТОРА</w:t>
      </w:r>
    </w:p>
    <w:p w14:paraId="588125D6" w14:textId="77777777" w:rsidR="003F750D" w:rsidRP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                                            </w:t>
      </w:r>
    </w:p>
    <w:p w14:paraId="6D956246" w14:textId="77777777" w:rsidR="003F750D" w:rsidRP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>Предмет збрињавања:  отпад настао демонтажом трансформатора</w:t>
      </w:r>
    </w:p>
    <w:p w14:paraId="16E807FA" w14:textId="77777777" w:rsidR="003F750D" w:rsidRP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5E86AEB3" w14:textId="77777777" w:rsidR="003F750D" w:rsidRP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>•</w:t>
      </w: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ab/>
        <w:t>Продаја је облик</w:t>
      </w:r>
      <w:r w:rsidR="00994A9A">
        <w:rPr>
          <w:rFonts w:ascii="Arial" w:eastAsia="Times New Roman" w:hAnsi="Arial" w:cs="Times New Roman"/>
          <w:sz w:val="24"/>
          <w:szCs w:val="24"/>
          <w:lang w:val="ru-RU" w:eastAsia="hr-HR"/>
        </w:rPr>
        <w:t>ована тако да је</w:t>
      </w: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потребно извршити демонтажу трансформатора на</w:t>
      </w:r>
      <w:r w:rsidR="00994A9A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компоненте дефинисане</w:t>
      </w: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>, исте прогласити отпадом, урадити Извештаје о испитивању отпада у сарадњи са акредитованом лабораторијом и извршити збрињавање компоненти трансформатор</w:t>
      </w:r>
      <w:r w:rsidR="00994A9A">
        <w:rPr>
          <w:rFonts w:ascii="Arial" w:eastAsia="Times New Roman" w:hAnsi="Arial" w:cs="Times New Roman"/>
          <w:sz w:val="24"/>
          <w:szCs w:val="24"/>
          <w:lang w:val="ru-RU" w:eastAsia="hr-HR"/>
        </w:rPr>
        <w:t>а према свим наведеним ставкама. Ставке</w:t>
      </w: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по индексним бројевима:</w:t>
      </w:r>
    </w:p>
    <w:p w14:paraId="6FE901A9" w14:textId="77777777" w:rsidR="003F750D" w:rsidRP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>•</w:t>
      </w: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ab/>
        <w:t>Отпадно трансформатско уље ( 13 03 10*) остала уља за изолацију и пренос топлоте</w:t>
      </w:r>
    </w:p>
    <w:p w14:paraId="58F19B2B" w14:textId="77777777" w:rsidR="003F750D" w:rsidRP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>•</w:t>
      </w: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ab/>
        <w:t>Намотај високог и ниског напона (17 04 01) бакар, бронза, месинг</w:t>
      </w:r>
    </w:p>
    <w:p w14:paraId="47DA9451" w14:textId="77777777" w:rsidR="003F750D" w:rsidRP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>•</w:t>
      </w: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ab/>
        <w:t>Трафо суд и магнетно језгро (17 04 05/17 04 07) гвожђе и челик, мешани метали</w:t>
      </w:r>
    </w:p>
    <w:p w14:paraId="2778BD25" w14:textId="77777777" w:rsidR="003F750D" w:rsidRP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>•</w:t>
      </w: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ab/>
        <w:t>Изолациони зауљени матријал (17 06 03*, 17 02 04*) остали изолациони материјали који се састоје од или садрже опасне супстанце, стакло, пластика и дрво који садрже опасне супстанце или су контаминирани опасним супстанцама</w:t>
      </w:r>
    </w:p>
    <w:p w14:paraId="5DFD067D" w14:textId="77777777" w:rsidR="003F750D" w:rsidRP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>•</w:t>
      </w: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ab/>
        <w:t>Отпадна керамика (17 01 03) керамика</w:t>
      </w:r>
    </w:p>
    <w:p w14:paraId="4EEEBF47" w14:textId="77777777" w:rsidR="003F750D" w:rsidRP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>•</w:t>
      </w: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ab/>
        <w:t>Остало</w:t>
      </w:r>
    </w:p>
    <w:p w14:paraId="382CE6C7" w14:textId="77777777" w:rsidR="003F750D" w:rsidRP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2D9E2DEC" w14:textId="77777777" w:rsidR="003F750D" w:rsidRDefault="003F750D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3F750D">
        <w:rPr>
          <w:rFonts w:ascii="Arial" w:eastAsia="Times New Roman" w:hAnsi="Arial" w:cs="Times New Roman"/>
          <w:sz w:val="24"/>
          <w:szCs w:val="24"/>
          <w:lang w:val="ru-RU" w:eastAsia="hr-HR"/>
        </w:rPr>
        <w:t>Паритет: „fco Обреновац“, локација ТЕНТ А, обезбеђено место за демонтажу трансформатора од стране Продавца.</w:t>
      </w:r>
    </w:p>
    <w:p w14:paraId="2854711B" w14:textId="77777777" w:rsidR="00994A9A" w:rsidRPr="003F750D" w:rsidRDefault="00994A9A" w:rsidP="003F75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4A83DF64" w14:textId="77777777" w:rsidR="00994A9A" w:rsidRDefault="00994A9A" w:rsidP="00994A9A">
      <w:pPr>
        <w:jc w:val="both"/>
        <w:rPr>
          <w:rFonts w:ascii="Arial" w:hAnsi="Arial" w:cs="Arial"/>
          <w:lang w:val="sr-Cyrl-RS"/>
        </w:rPr>
      </w:pPr>
      <w:r w:rsidRPr="00994A9A">
        <w:rPr>
          <w:rFonts w:ascii="Arial" w:hAnsi="Arial" w:cs="Arial"/>
          <w:lang w:val="sr-Cyrl-RS"/>
        </w:rPr>
        <w:t xml:space="preserve">Сортирање, паковање, сечење, утовар, транспорт </w:t>
      </w:r>
      <w:r>
        <w:rPr>
          <w:rFonts w:ascii="Arial" w:hAnsi="Arial" w:cs="Arial"/>
          <w:lang w:val="sr-Cyrl-RS"/>
        </w:rPr>
        <w:t>и збрињавање отпада врши Купац</w:t>
      </w:r>
      <w:r w:rsidRPr="00994A9A">
        <w:rPr>
          <w:rFonts w:ascii="Arial" w:hAnsi="Arial" w:cs="Arial"/>
          <w:lang w:val="sr-Cyrl-RS"/>
        </w:rPr>
        <w:t xml:space="preserve"> својом радном снагом, алатом и механизацијом или предаје овлашћеном подизвођачу у складу са Законом о управљању отпадом(„Службени гласник РС“, број 36/09 и 88/10, 14/2016, 95/2018 – др. закон и 35/2023)</w:t>
      </w:r>
      <w:r>
        <w:rPr>
          <w:rFonts w:ascii="Arial" w:hAnsi="Arial" w:cs="Arial"/>
          <w:lang w:val="sr-Cyrl-RS"/>
        </w:rPr>
        <w:t>.</w:t>
      </w:r>
    </w:p>
    <w:p w14:paraId="401DDD37" w14:textId="77777777" w:rsidR="00994A9A" w:rsidRPr="00994A9A" w:rsidRDefault="00994A9A" w:rsidP="00994A9A">
      <w:pPr>
        <w:jc w:val="both"/>
        <w:rPr>
          <w:rFonts w:ascii="Arial" w:hAnsi="Arial" w:cs="Arial"/>
          <w:lang w:val="sr-Cyrl-RS"/>
        </w:rPr>
      </w:pPr>
      <w:r w:rsidRPr="00994A9A">
        <w:rPr>
          <w:rFonts w:ascii="Arial" w:hAnsi="Arial" w:cs="Arial"/>
          <w:lang w:val="sr-Cyrl-RS"/>
        </w:rPr>
        <w:t xml:space="preserve">Збрињавање уља обавеза је </w:t>
      </w:r>
      <w:r>
        <w:rPr>
          <w:rFonts w:ascii="Arial" w:hAnsi="Arial" w:cs="Arial"/>
          <w:lang w:val="sr-Cyrl-RS"/>
        </w:rPr>
        <w:t>Купца.</w:t>
      </w:r>
      <w:r w:rsidRPr="00994A9A">
        <w:rPr>
          <w:rFonts w:ascii="Arial" w:hAnsi="Arial" w:cs="Arial"/>
          <w:lang w:val="sr-Cyrl-RS"/>
        </w:rPr>
        <w:t xml:space="preserve"> </w:t>
      </w:r>
    </w:p>
    <w:p w14:paraId="578824BB" w14:textId="39DDEB3F"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1CF5FC64" w14:textId="77777777"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10"/>
          <w:szCs w:val="10"/>
          <w:lang w:val="ru-RU" w:eastAsia="hr-HR"/>
        </w:rPr>
      </w:pPr>
    </w:p>
    <w:p w14:paraId="23E055BB" w14:textId="77777777"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ОБАВЕЗЕ ПРОДАВЦА</w:t>
      </w:r>
    </w:p>
    <w:p w14:paraId="7045B2C2" w14:textId="77777777"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14"/>
          <w:szCs w:val="14"/>
          <w:lang w:val="ru-RU" w:eastAsia="hr-HR"/>
        </w:rPr>
      </w:pPr>
    </w:p>
    <w:p w14:paraId="3CE7B5C9" w14:textId="77777777"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6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14:paraId="2035BCDC" w14:textId="77777777"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14:paraId="489AF96C" w14:textId="77777777"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Поред напред наведених, ОБАВЕЗЕ 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>ПРОДАВЦА код испоруке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су:</w:t>
      </w:r>
    </w:p>
    <w:p w14:paraId="7C5F723B" w14:textId="77777777"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74AE4501" w14:textId="77777777"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ind w:left="644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да омогући несметан улазак Купцу у пословни круг за договорене термине (радним данима од 7 до 14 часова),</w:t>
      </w:r>
    </w:p>
    <w:p w14:paraId="5C9A3611" w14:textId="77777777"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ind w:left="644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lastRenderedPageBreak/>
        <w:t>да за договорене термине обезбеди овлашћена</w:t>
      </w:r>
      <w:r w:rsidR="005D4E63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лица за примопредају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говора,</w:t>
      </w:r>
    </w:p>
    <w:p w14:paraId="23190A03" w14:textId="77777777"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да даје Купцу обавезујућа  упутства у погледу врсте и количине, као и</w:t>
      </w:r>
      <w:r w:rsidR="005D4E63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редоследа преузимања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говора,</w:t>
      </w:r>
    </w:p>
    <w:p w14:paraId="12A1D4C8" w14:textId="77777777"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да сагласно са Законом о управљању отпадом (Сл. Гласник 36/2009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>, 88/2010,</w:t>
      </w:r>
      <w:r w:rsidR="001E74F6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14/2016</w:t>
      </w:r>
      <w:r w:rsidR="00BA4C36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,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95/2018</w:t>
      </w:r>
      <w:r w:rsidR="00BA4C36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и 35/2023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) и </w:t>
      </w:r>
      <w:r w:rsidRPr="008428CF">
        <w:rPr>
          <w:rFonts w:ascii="Arial" w:eastAsia="Times New Roman" w:hAnsi="Arial" w:cs="Times New Roman"/>
          <w:bCs/>
          <w:sz w:val="24"/>
          <w:lang w:val="hr-HR" w:eastAsia="hr-HR"/>
        </w:rPr>
        <w:t>Правилник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ом</w:t>
      </w:r>
      <w:r w:rsidRPr="008428CF">
        <w:rPr>
          <w:rFonts w:ascii="Arial" w:eastAsia="Times New Roman" w:hAnsi="Arial" w:cs="Times New Roman"/>
          <w:bCs/>
          <w:sz w:val="24"/>
          <w:lang w:val="hr-HR" w:eastAsia="hr-HR"/>
        </w:rPr>
        <w:t xml:space="preserve"> о обрасцу Документа о кретању опасног отпада, обрасцу претходног обавештења, начину његовог достављања и упутству за њихово попуњавање ("Службени гласник РС", број 17/17)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, попуњава претходно обавештење о </w:t>
      </w:r>
      <w:r w:rsidRPr="008428CF">
        <w:rPr>
          <w:rFonts w:ascii="Arial" w:eastAsia="Times New Roman" w:hAnsi="Arial" w:cs="Times New Roman"/>
          <w:bCs/>
          <w:color w:val="000000"/>
          <w:sz w:val="24"/>
          <w:lang w:val="sr-Latn-CS" w:eastAsia="hr-HR"/>
        </w:rPr>
        <w:t>кретању опасног отпада</w:t>
      </w:r>
      <w:r w:rsidRPr="008428CF">
        <w:rPr>
          <w:rFonts w:ascii="Arial" w:eastAsia="Times New Roman" w:hAnsi="Arial" w:cs="Times New Roman"/>
          <w:bCs/>
          <w:color w:val="000000"/>
          <w:sz w:val="24"/>
          <w:lang w:val="sr-Cyrl-RS" w:eastAsia="hr-HR"/>
        </w:rPr>
        <w:t xml:space="preserve"> у електронском систему Агенције за заштиту животне средине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, најкасније 48 сати пре кретања опасног отпада, за свако појединачно кретање;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 </w:t>
      </w:r>
    </w:p>
    <w:p w14:paraId="656CBF44" w14:textId="77777777"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ind w:left="644"/>
        <w:jc w:val="both"/>
        <w:rPr>
          <w:rFonts w:ascii="Arial" w:eastAsia="Times New Roman" w:hAnsi="Arial" w:cs="Times New Roman"/>
          <w:b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да у свему сарађује са Купцем и да му даје упутства у погледу правила БЗР и ЗОП у пословном кругу Продавца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sr-Cyrl-CS" w:eastAsia="hr-HR"/>
        </w:rPr>
        <w:t>.</w:t>
      </w:r>
    </w:p>
    <w:p w14:paraId="17F27FE7" w14:textId="77777777"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ind w:left="644"/>
        <w:jc w:val="both"/>
        <w:rPr>
          <w:rFonts w:ascii="Arial" w:eastAsia="Times New Roman" w:hAnsi="Arial" w:cs="Times New Roman"/>
          <w:b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sr-Cyrl-CS" w:eastAsia="hr-HR"/>
        </w:rPr>
        <w:t xml:space="preserve">да благовремено обавештава Купца о насталим количинама и упућује му захтев да уговорену робу преузме. </w:t>
      </w:r>
    </w:p>
    <w:p w14:paraId="4D217F7C" w14:textId="77777777"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14:paraId="1924853A" w14:textId="77777777"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14"/>
          <w:szCs w:val="14"/>
          <w:lang w:val="x-none" w:eastAsia="hr-HR"/>
        </w:rPr>
      </w:pPr>
    </w:p>
    <w:p w14:paraId="2917B8FF" w14:textId="77777777"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ОСТАЛЕ ОДРЕДБЕ</w:t>
      </w:r>
    </w:p>
    <w:p w14:paraId="0E20C796" w14:textId="77777777"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1A957AC5" w14:textId="77777777"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7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14:paraId="739390A9" w14:textId="77777777"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7F218CF7" w14:textId="77777777" w:rsidR="008428CF" w:rsidRPr="007405A6" w:rsidRDefault="005D4E63" w:rsidP="007405A6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lang w:val="sr-Cyrl-CS" w:eastAsia="hr-HR"/>
        </w:rPr>
      </w:pP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Овај У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говор ступа на снагу даном достављања </w:t>
      </w:r>
      <w:r w:rsidR="007D1598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средстава финансијског обезбеђења од стране Купца, тј. достављањем 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3 менице за добро извршење посла и 3 менице за гаранцију плаћања, а након обостран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ог потписивања Уговора, </w:t>
      </w:r>
      <w:r w:rsidRPr="007405A6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сходно члану 2. овог У</w:t>
      </w:r>
      <w:r w:rsidR="008428CF" w:rsidRPr="007405A6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говора и</w:t>
      </w:r>
      <w:r w:rsidR="00C1480E">
        <w:rPr>
          <w:rFonts w:ascii="Arial" w:eastAsia="Times New Roman" w:hAnsi="Arial" w:cs="Times New Roman"/>
          <w:b/>
          <w:sz w:val="24"/>
          <w:szCs w:val="24"/>
          <w:lang w:val="ru-RU" w:eastAsia="hr-HR"/>
        </w:rPr>
        <w:t xml:space="preserve"> важи 90</w:t>
      </w:r>
      <w:r w:rsidR="00451CA8" w:rsidRPr="007405A6">
        <w:rPr>
          <w:rFonts w:ascii="Arial" w:eastAsia="Times New Roman" w:hAnsi="Arial" w:cs="Times New Roman"/>
          <w:b/>
          <w:sz w:val="24"/>
          <w:szCs w:val="24"/>
          <w:lang w:val="ru-RU" w:eastAsia="hr-HR"/>
        </w:rPr>
        <w:t xml:space="preserve"> радних дана</w:t>
      </w:r>
      <w:r w:rsidR="007405A6" w:rsidRPr="007405A6">
        <w:rPr>
          <w:rFonts w:ascii="Arial" w:eastAsia="Times New Roman" w:hAnsi="Arial" w:cs="Times New Roman"/>
          <w:b/>
          <w:iCs/>
          <w:sz w:val="24"/>
          <w:szCs w:val="24"/>
          <w:lang w:val="sr-Cyrl-CS" w:eastAsia="hr-HR"/>
        </w:rPr>
        <w:t xml:space="preserve"> </w:t>
      </w:r>
      <w:r w:rsidR="007405A6">
        <w:rPr>
          <w:rFonts w:ascii="Arial" w:eastAsia="Times New Roman" w:hAnsi="Arial" w:cs="Times New Roman"/>
          <w:b/>
          <w:bCs/>
          <w:iCs/>
          <w:sz w:val="24"/>
          <w:szCs w:val="24"/>
          <w:lang w:val="sr-Cyrl-CS" w:eastAsia="hr-HR"/>
        </w:rPr>
        <w:t xml:space="preserve">од дана </w:t>
      </w:r>
      <w:r w:rsidR="007405A6" w:rsidRPr="007405A6">
        <w:rPr>
          <w:rFonts w:ascii="Arial" w:eastAsia="Times New Roman" w:hAnsi="Arial" w:cs="Times New Roman"/>
          <w:b/>
          <w:bCs/>
          <w:iCs/>
          <w:sz w:val="24"/>
          <w:szCs w:val="24"/>
          <w:lang w:val="sr-Cyrl-CS" w:eastAsia="hr-HR"/>
        </w:rPr>
        <w:t>ступања Уговора на снагу.</w:t>
      </w:r>
    </w:p>
    <w:p w14:paraId="4529DD63" w14:textId="77777777" w:rsidR="00451CA8" w:rsidRPr="008428CF" w:rsidRDefault="00451CA8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721EE9F7" w14:textId="77777777" w:rsidR="008428CF" w:rsidRPr="0064522E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Уколико Купац не достави горе неведене менице у уговореном року, сматраће </w:t>
      </w:r>
      <w:r w:rsidR="00451CA8">
        <w:rPr>
          <w:rFonts w:ascii="Arial" w:eastAsia="Times New Roman" w:hAnsi="Arial" w:cs="Times New Roman"/>
          <w:sz w:val="24"/>
          <w:szCs w:val="24"/>
          <w:lang w:val="sr-Cyrl-CS" w:eastAsia="hr-HR"/>
        </w:rPr>
        <w:t>се да је Купац одустао од овог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говора и исти је ништав, односно не производи никаква правна </w:t>
      </w:r>
      <w:r w:rsidR="00451CA8">
        <w:rPr>
          <w:rFonts w:ascii="Arial" w:eastAsia="Times New Roman" w:hAnsi="Arial" w:cs="Times New Roman"/>
          <w:sz w:val="24"/>
          <w:szCs w:val="24"/>
          <w:lang w:val="sr-Cyrl-CS" w:eastAsia="hr-HR"/>
        </w:rPr>
        <w:t>дејства. У том случају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 ће бити додељен следећем понуђачу по критеријуму највише понуђене цене.</w:t>
      </w:r>
      <w:r w:rsidR="0064522E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Уплаћени депозит ће бити задржан у том случају.</w:t>
      </w:r>
    </w:p>
    <w:p w14:paraId="2702A21E" w14:textId="77777777" w:rsid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2B121644" w14:textId="77777777" w:rsidR="00451CA8" w:rsidRPr="008428CF" w:rsidRDefault="00451CA8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6FECFF79" w14:textId="77777777"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8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14:paraId="7211BDD0" w14:textId="77777777"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x-none" w:eastAsia="hr-HR"/>
        </w:rPr>
      </w:pPr>
    </w:p>
    <w:p w14:paraId="2DABD451" w14:textId="77777777" w:rsidR="008428CF" w:rsidRPr="008428CF" w:rsidRDefault="00601BEE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sz w:val="24"/>
          <w:szCs w:val="24"/>
          <w:lang w:val="ru-RU" w:eastAsia="hr-HR"/>
        </w:rPr>
        <w:t>Саставни део овог У</w:t>
      </w:r>
      <w:r w:rsidR="008428CF"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говора су: </w:t>
      </w:r>
    </w:p>
    <w:p w14:paraId="33FCF5BA" w14:textId="77777777" w:rsidR="008428CF" w:rsidRPr="008428CF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Понуда Купца  број __________ од _</w:t>
      </w:r>
      <w:r w:rsidR="0064522E">
        <w:rPr>
          <w:rFonts w:ascii="Arial" w:eastAsia="Times New Roman" w:hAnsi="Arial" w:cs="Times New Roman"/>
          <w:sz w:val="24"/>
          <w:szCs w:val="24"/>
          <w:lang w:val="ru-RU" w:eastAsia="hr-HR"/>
        </w:rPr>
        <w:t>_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_._</w:t>
      </w:r>
      <w:r w:rsidR="0064522E">
        <w:rPr>
          <w:rFonts w:ascii="Arial" w:eastAsia="Times New Roman" w:hAnsi="Arial" w:cs="Times New Roman"/>
          <w:sz w:val="24"/>
          <w:szCs w:val="24"/>
          <w:lang w:val="ru-RU" w:eastAsia="hr-HR"/>
        </w:rPr>
        <w:t>_</w:t>
      </w:r>
      <w:r w:rsidR="00451CA8">
        <w:rPr>
          <w:rFonts w:ascii="Arial" w:eastAsia="Times New Roman" w:hAnsi="Arial" w:cs="Times New Roman"/>
          <w:sz w:val="24"/>
          <w:szCs w:val="24"/>
          <w:lang w:val="ru-RU" w:eastAsia="hr-HR"/>
        </w:rPr>
        <w:t>_.202</w:t>
      </w:r>
      <w:r w:rsidR="00C74D22">
        <w:rPr>
          <w:rFonts w:ascii="Arial" w:eastAsia="Times New Roman" w:hAnsi="Arial" w:cs="Times New Roman"/>
          <w:sz w:val="24"/>
          <w:szCs w:val="24"/>
          <w:lang w:val="sr-Latn-RS" w:eastAsia="hr-HR"/>
        </w:rPr>
        <w:t>4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.године,</w:t>
      </w:r>
    </w:p>
    <w:p w14:paraId="0A6BB34B" w14:textId="77777777" w:rsidR="0064522E" w:rsidRPr="0064522E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Средства обезбеђења из члана 4. Уговора;</w:t>
      </w:r>
    </w:p>
    <w:p w14:paraId="60CA0C1A" w14:textId="77777777" w:rsidR="008428CF" w:rsidRPr="008428CF" w:rsidRDefault="008428CF" w:rsidP="00C1480E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Дозвола Купца за </w:t>
      </w:r>
      <w:r w:rsidR="00C1480E" w:rsidRPr="00C1480E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управљање наведеном врстом отпада (сакупљање, транспорт, складиштење)</w:t>
      </w:r>
      <w:r w:rsidR="00C1480E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 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издату од стране Министарства надлежног за послове животне средине,</w:t>
      </w:r>
    </w:p>
    <w:p w14:paraId="423F22B4" w14:textId="77777777" w:rsidR="008428CF" w:rsidRPr="008428CF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color w:val="000000"/>
          <w:sz w:val="24"/>
          <w:szCs w:val="24"/>
          <w:lang w:val="sr-Cyrl-CS" w:eastAsia="hr-HR"/>
        </w:rPr>
        <w:t>Правила безбедности на раду</w:t>
      </w:r>
      <w:r w:rsidR="001672AC">
        <w:rPr>
          <w:rFonts w:ascii="Arial" w:eastAsia="Times New Roman" w:hAnsi="Arial" w:cs="Times New Roman"/>
          <w:color w:val="000000"/>
          <w:sz w:val="24"/>
          <w:szCs w:val="24"/>
          <w:lang w:val="ru-RU" w:eastAsia="hr-HR"/>
        </w:rPr>
        <w:t xml:space="preserve"> у</w:t>
      </w:r>
      <w:r w:rsidRPr="008428CF">
        <w:rPr>
          <w:rFonts w:ascii="Arial" w:eastAsia="Times New Roman" w:hAnsi="Arial" w:cs="Times New Roman"/>
          <w:color w:val="000000"/>
          <w:sz w:val="24"/>
          <w:szCs w:val="24"/>
          <w:lang w:val="ru-RU" w:eastAsia="hr-HR"/>
        </w:rPr>
        <w:t xml:space="preserve"> ЕПС</w:t>
      </w:r>
      <w:r w:rsidR="001672AC">
        <w:rPr>
          <w:rFonts w:ascii="Arial" w:eastAsia="Times New Roman" w:hAnsi="Arial" w:cs="Times New Roman"/>
          <w:color w:val="000000"/>
          <w:sz w:val="24"/>
          <w:szCs w:val="24"/>
          <w:lang w:val="ru-RU" w:eastAsia="hr-HR"/>
        </w:rPr>
        <w:t xml:space="preserve"> АД</w:t>
      </w:r>
      <w:r w:rsidR="00C1480E">
        <w:rPr>
          <w:rFonts w:ascii="Arial" w:eastAsia="Times New Roman" w:hAnsi="Arial" w:cs="Times New Roman"/>
          <w:color w:val="000000"/>
          <w:sz w:val="24"/>
          <w:szCs w:val="24"/>
          <w:lang w:val="ru-RU" w:eastAsia="hr-HR"/>
        </w:rPr>
        <w:t xml:space="preserve"> О</w:t>
      </w:r>
      <w:r w:rsidRPr="008428CF">
        <w:rPr>
          <w:rFonts w:ascii="Arial" w:eastAsia="Times New Roman" w:hAnsi="Arial" w:cs="Times New Roman"/>
          <w:color w:val="000000"/>
          <w:sz w:val="24"/>
          <w:szCs w:val="24"/>
          <w:lang w:val="ru-RU" w:eastAsia="hr-HR"/>
        </w:rPr>
        <w:t xml:space="preserve">гранак ТЕНТ </w:t>
      </w:r>
    </w:p>
    <w:p w14:paraId="0B232464" w14:textId="11969D24" w:rsid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14:paraId="5A172BF8" w14:textId="45FEA448" w:rsidR="002E3442" w:rsidRDefault="002E3442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14:paraId="54F13A2B" w14:textId="45515F8F" w:rsidR="002E3442" w:rsidRDefault="002E3442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14:paraId="5DCBC5EB" w14:textId="77777777" w:rsidR="002E3442" w:rsidRPr="008428CF" w:rsidRDefault="002E3442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14:paraId="5E37D15D" w14:textId="77777777"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4"/>
          <w:szCs w:val="4"/>
          <w:lang w:val="sr-Cyrl-CS" w:eastAsia="hr-HR"/>
        </w:rPr>
      </w:pPr>
    </w:p>
    <w:p w14:paraId="1E67D01A" w14:textId="77777777" w:rsidR="007405A6" w:rsidRDefault="007405A6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0FA73DD4" w14:textId="77777777"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РЕШАВАЊЕ СПОРА</w:t>
      </w:r>
    </w:p>
    <w:p w14:paraId="1DFBB354" w14:textId="77777777"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9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14:paraId="5C1B51AA" w14:textId="77777777"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1F18D0C9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Евентуалне с</w:t>
      </w:r>
      <w:r w:rsidR="0064522E">
        <w:rPr>
          <w:rFonts w:ascii="Arial" w:eastAsia="Times New Roman" w:hAnsi="Arial" w:cs="Times New Roman"/>
          <w:sz w:val="24"/>
          <w:szCs w:val="24"/>
          <w:lang w:val="ru-RU" w:eastAsia="hr-HR"/>
        </w:rPr>
        <w:t>порове који проистекну по овом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говору уговарачи ће покушати да реше споразумно, а у противном прихвата се надлежност Привредног суда у Београду.</w:t>
      </w:r>
    </w:p>
    <w:p w14:paraId="160E6353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41051263" w14:textId="77777777" w:rsidR="008428CF" w:rsidRPr="008428CF" w:rsidRDefault="0064522E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sz w:val="24"/>
          <w:szCs w:val="24"/>
          <w:lang w:val="ru-RU" w:eastAsia="hr-HR"/>
        </w:rPr>
        <w:t>За све што овим У</w:t>
      </w:r>
      <w:r w:rsidR="008428CF"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говором није предвиђено примениће се непосредно одговарајући законски прописи који ову област регулишу.</w:t>
      </w:r>
    </w:p>
    <w:p w14:paraId="7A9F3262" w14:textId="77777777" w:rsidR="007405A6" w:rsidRPr="008428CF" w:rsidRDefault="007405A6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485CD250" w14:textId="77777777"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10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14:paraId="2BFD1284" w14:textId="77777777"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14:paraId="26BC286C" w14:textId="77777777" w:rsidR="00601BEE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Уговор је сачињен у 6 (шест) истоветних примерака, од којих свака страна задржава по </w:t>
      </w:r>
    </w:p>
    <w:p w14:paraId="1B67823D" w14:textId="77777777"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3 (три) примерка за своје потребе.</w:t>
      </w:r>
    </w:p>
    <w:p w14:paraId="6CFC312E" w14:textId="77777777" w:rsid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14:paraId="21F79571" w14:textId="77777777" w:rsidR="005E23E8" w:rsidRDefault="005E23E8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14:paraId="322CE0E6" w14:textId="77777777" w:rsidR="00601BEE" w:rsidRPr="008428CF" w:rsidRDefault="00601BEE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14:paraId="7EBCB104" w14:textId="77777777" w:rsidR="0012210E" w:rsidRPr="0012210E" w:rsidRDefault="0012210E" w:rsidP="0012210E">
      <w:pPr>
        <w:spacing w:after="120" w:line="240" w:lineRule="auto"/>
        <w:rPr>
          <w:rFonts w:ascii="Arial" w:eastAsia="Times New Roman" w:hAnsi="Arial" w:cs="Arial"/>
          <w:bCs/>
          <w:lang w:val="ru-RU"/>
        </w:rPr>
      </w:pPr>
      <w:r w:rsidRPr="0012210E">
        <w:rPr>
          <w:rFonts w:ascii="Arial" w:eastAsia="Times New Roman" w:hAnsi="Arial" w:cs="Arial"/>
          <w:lang w:val="sr-Cyrl-RS"/>
        </w:rPr>
        <w:t xml:space="preserve">   </w:t>
      </w:r>
      <w:r w:rsidRPr="0012210E">
        <w:rPr>
          <w:rFonts w:ascii="Arial" w:eastAsia="Times New Roman" w:hAnsi="Arial" w:cs="Arial"/>
          <w:bCs/>
          <w:lang w:val="ru-RU"/>
        </w:rPr>
        <w:t xml:space="preserve">         ЗА    К У П Ц </w:t>
      </w:r>
      <w:r w:rsidRPr="0012210E">
        <w:rPr>
          <w:rFonts w:ascii="Arial" w:eastAsia="Times New Roman" w:hAnsi="Arial" w:cs="Arial"/>
          <w:bCs/>
        </w:rPr>
        <w:t>A</w:t>
      </w:r>
      <w:r w:rsidRPr="0012210E">
        <w:rPr>
          <w:rFonts w:ascii="Arial" w:eastAsia="Times New Roman" w:hAnsi="Arial" w:cs="Arial"/>
          <w:bCs/>
          <w:lang w:val="ru-RU"/>
        </w:rPr>
        <w:t xml:space="preserve">                                                                      ЗА  П Р О Д А В Ц А</w:t>
      </w:r>
    </w:p>
    <w:p w14:paraId="27DFE203" w14:textId="77777777" w:rsidR="0012210E" w:rsidRPr="0012210E" w:rsidRDefault="0012210E" w:rsidP="0012210E">
      <w:pPr>
        <w:spacing w:after="120" w:line="240" w:lineRule="auto"/>
        <w:rPr>
          <w:rFonts w:ascii="Arial" w:eastAsia="Times New Roman" w:hAnsi="Arial" w:cs="Arial"/>
        </w:rPr>
      </w:pPr>
      <w:r w:rsidRPr="0012210E">
        <w:rPr>
          <w:rFonts w:ascii="Arial" w:eastAsia="Times New Roman" w:hAnsi="Arial" w:cs="Arial"/>
          <w:lang w:val="ru-RU"/>
        </w:rPr>
        <w:t xml:space="preserve">                </w:t>
      </w:r>
      <w:r w:rsidRPr="0012210E">
        <w:rPr>
          <w:rFonts w:ascii="Arial" w:eastAsia="Times New Roman" w:hAnsi="Arial" w:cs="Arial"/>
          <w:bCs/>
          <w:lang w:val="ru-RU"/>
        </w:rPr>
        <w:t xml:space="preserve">Директор                                             </w:t>
      </w:r>
      <w:r w:rsidR="001672AC">
        <w:rPr>
          <w:rFonts w:ascii="Arial" w:eastAsia="Times New Roman" w:hAnsi="Arial" w:cs="Arial"/>
          <w:bCs/>
          <w:lang w:val="ru-RU"/>
        </w:rPr>
        <w:t xml:space="preserve">                               </w:t>
      </w:r>
      <w:r w:rsidRPr="0012210E">
        <w:rPr>
          <w:rFonts w:ascii="Arial" w:eastAsia="Times New Roman" w:hAnsi="Arial" w:cs="Arial"/>
        </w:rPr>
        <w:t xml:space="preserve"> ЕПС</w:t>
      </w:r>
      <w:r w:rsidR="001672AC">
        <w:rPr>
          <w:rFonts w:ascii="Arial" w:eastAsia="Times New Roman" w:hAnsi="Arial" w:cs="Arial"/>
          <w:lang w:val="sr-Cyrl-RS"/>
        </w:rPr>
        <w:t xml:space="preserve"> АД </w:t>
      </w:r>
      <w:r w:rsidRPr="0012210E">
        <w:rPr>
          <w:rFonts w:ascii="Arial" w:eastAsia="Times New Roman" w:hAnsi="Arial" w:cs="Arial"/>
        </w:rPr>
        <w:t xml:space="preserve"> Београд</w:t>
      </w:r>
    </w:p>
    <w:p w14:paraId="52EE54CC" w14:textId="77777777" w:rsidR="0012210E" w:rsidRPr="0012210E" w:rsidRDefault="0012210E" w:rsidP="0012210E">
      <w:pPr>
        <w:spacing w:after="0" w:line="240" w:lineRule="auto"/>
        <w:ind w:left="2880" w:firstLine="720"/>
        <w:jc w:val="center"/>
        <w:rPr>
          <w:rFonts w:ascii="Arial" w:eastAsia="Times New Roman" w:hAnsi="Arial" w:cs="Arial"/>
          <w:bCs/>
          <w:lang w:val="sr-Cyrl-RS"/>
        </w:rPr>
      </w:pPr>
      <w:r w:rsidRPr="0012210E">
        <w:rPr>
          <w:rFonts w:ascii="Arial" w:eastAsia="Times New Roman" w:hAnsi="Arial" w:cs="Arial"/>
          <w:bCs/>
          <w:lang w:val="sr-Cyrl-RS"/>
        </w:rPr>
        <w:t xml:space="preserve">                           </w:t>
      </w:r>
      <w:r w:rsidRPr="0012210E">
        <w:rPr>
          <w:rFonts w:ascii="Arial" w:eastAsia="Times New Roman" w:hAnsi="Arial" w:cs="Arial"/>
          <w:bCs/>
        </w:rPr>
        <w:t xml:space="preserve">директор </w:t>
      </w:r>
      <w:r w:rsidRPr="0012210E">
        <w:rPr>
          <w:rFonts w:ascii="Arial" w:eastAsia="Times New Roman" w:hAnsi="Arial" w:cs="Arial"/>
          <w:bCs/>
          <w:lang w:val="sr-Cyrl-RS"/>
        </w:rPr>
        <w:t>за производњу енергије ТЕНТ</w:t>
      </w:r>
    </w:p>
    <w:p w14:paraId="1C37E96F" w14:textId="77777777" w:rsidR="0012210E" w:rsidRPr="0012210E" w:rsidRDefault="0012210E" w:rsidP="0012210E">
      <w:pPr>
        <w:spacing w:after="120" w:line="240" w:lineRule="auto"/>
        <w:rPr>
          <w:rFonts w:ascii="Arial" w:eastAsia="Times New Roman" w:hAnsi="Arial" w:cs="Arial"/>
          <w:lang w:val="sr-Cyrl-RS"/>
        </w:rPr>
      </w:pPr>
    </w:p>
    <w:p w14:paraId="2802FA34" w14:textId="77777777" w:rsidR="0012210E" w:rsidRPr="0012210E" w:rsidRDefault="0012210E" w:rsidP="0012210E">
      <w:pPr>
        <w:spacing w:after="120" w:line="240" w:lineRule="auto"/>
        <w:rPr>
          <w:rFonts w:ascii="Arial" w:eastAsia="Times New Roman" w:hAnsi="Arial" w:cs="Arial"/>
          <w:lang w:val="sr-Cyrl-RS"/>
        </w:rPr>
      </w:pPr>
      <w:r w:rsidRPr="0012210E">
        <w:rPr>
          <w:rFonts w:ascii="Arial" w:eastAsia="Times New Roman" w:hAnsi="Arial" w:cs="Arial"/>
          <w:lang w:val="sr-Latn-CS"/>
        </w:rPr>
        <w:t xml:space="preserve">_________________________                   </w:t>
      </w:r>
      <w:r w:rsidRPr="0012210E">
        <w:rPr>
          <w:rFonts w:ascii="Arial" w:eastAsia="Times New Roman" w:hAnsi="Arial" w:cs="Arial"/>
          <w:lang w:val="sr-Cyrl-RS"/>
        </w:rPr>
        <w:t xml:space="preserve">                     ________________________________</w:t>
      </w:r>
    </w:p>
    <w:p w14:paraId="15455D2F" w14:textId="77777777" w:rsidR="0012210E" w:rsidRPr="0012210E" w:rsidRDefault="0012210E" w:rsidP="0012210E">
      <w:pPr>
        <w:spacing w:after="0" w:line="240" w:lineRule="auto"/>
        <w:rPr>
          <w:rFonts w:ascii="Arial" w:eastAsia="Times New Roman" w:hAnsi="Arial" w:cs="Arial"/>
          <w:lang w:val="sr-Cyrl-RS"/>
        </w:rPr>
      </w:pPr>
      <w:r w:rsidRPr="0012210E">
        <w:rPr>
          <w:rFonts w:ascii="Arial" w:eastAsia="Times New Roman" w:hAnsi="Arial" w:cs="Arial"/>
          <w:lang w:val="sr-Cyrl-RS"/>
        </w:rPr>
        <w:t xml:space="preserve">            </w:t>
      </w:r>
      <w:r w:rsidRPr="0012210E">
        <w:rPr>
          <w:rFonts w:ascii="Arial" w:eastAsia="Times New Roman" w:hAnsi="Arial" w:cs="Arial"/>
          <w:lang w:val="sr-Latn-CS"/>
        </w:rPr>
        <w:t xml:space="preserve"> </w:t>
      </w:r>
      <w:r w:rsidRPr="0012210E">
        <w:rPr>
          <w:rFonts w:ascii="Arial" w:eastAsia="Times New Roman" w:hAnsi="Arial" w:cs="Arial"/>
          <w:lang w:val="sr-Cyrl-RS"/>
        </w:rPr>
        <w:t xml:space="preserve">                                                                        </w:t>
      </w:r>
      <w:r w:rsidR="00053279">
        <w:rPr>
          <w:rFonts w:ascii="Arial" w:eastAsia="Times New Roman" w:hAnsi="Arial" w:cs="Arial"/>
          <w:lang w:val="sr-Latn-RS"/>
        </w:rPr>
        <w:t xml:space="preserve">                           </w:t>
      </w:r>
      <w:r w:rsidR="005701B0">
        <w:rPr>
          <w:rFonts w:ascii="Arial" w:eastAsia="Times New Roman" w:hAnsi="Arial" w:cs="Arial"/>
          <w:lang w:val="sr-Cyrl-RS"/>
        </w:rPr>
        <w:t>Срђан Јосиповић</w:t>
      </w:r>
    </w:p>
    <w:p w14:paraId="211481B5" w14:textId="77777777" w:rsidR="008428CF" w:rsidRPr="00AF01AA" w:rsidRDefault="008428CF" w:rsidP="0012210E">
      <w:pPr>
        <w:spacing w:after="0" w:line="240" w:lineRule="auto"/>
        <w:jc w:val="both"/>
        <w:rPr>
          <w:rFonts w:ascii="Arial" w:eastAsia="Times New Roman" w:hAnsi="Arial" w:cs="Times New Roman"/>
          <w:lang w:val="ru-RU" w:eastAsia="hr-HR"/>
        </w:rPr>
      </w:pPr>
    </w:p>
    <w:sectPr w:rsidR="008428CF" w:rsidRPr="00AF01AA" w:rsidSect="00C15311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BF9CE" w14:textId="77777777" w:rsidR="002E3442" w:rsidRDefault="002E3442" w:rsidP="002E3442">
      <w:pPr>
        <w:spacing w:after="0" w:line="240" w:lineRule="auto"/>
      </w:pPr>
      <w:r>
        <w:separator/>
      </w:r>
    </w:p>
  </w:endnote>
  <w:endnote w:type="continuationSeparator" w:id="0">
    <w:p w14:paraId="281AAEE5" w14:textId="77777777" w:rsidR="002E3442" w:rsidRDefault="002E3442" w:rsidP="002E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358A4" w14:textId="77777777" w:rsidR="002E3442" w:rsidRDefault="002E3442" w:rsidP="002E3442">
      <w:pPr>
        <w:spacing w:after="0" w:line="240" w:lineRule="auto"/>
      </w:pPr>
      <w:r>
        <w:separator/>
      </w:r>
    </w:p>
  </w:footnote>
  <w:footnote w:type="continuationSeparator" w:id="0">
    <w:p w14:paraId="786F578E" w14:textId="77777777" w:rsidR="002E3442" w:rsidRDefault="002E3442" w:rsidP="002E3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D1"/>
    <w:multiLevelType w:val="hybridMultilevel"/>
    <w:tmpl w:val="C0D2B25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183769"/>
    <w:multiLevelType w:val="hybridMultilevel"/>
    <w:tmpl w:val="79BA75B0"/>
    <w:lvl w:ilvl="0" w:tplc="4482BE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25F9"/>
    <w:multiLevelType w:val="hybridMultilevel"/>
    <w:tmpl w:val="107E1CAE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E495E"/>
    <w:multiLevelType w:val="hybridMultilevel"/>
    <w:tmpl w:val="BE068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B141D"/>
    <w:multiLevelType w:val="hybridMultilevel"/>
    <w:tmpl w:val="029A1706"/>
    <w:lvl w:ilvl="0" w:tplc="19565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82E"/>
    <w:multiLevelType w:val="hybridMultilevel"/>
    <w:tmpl w:val="8654B4FA"/>
    <w:lvl w:ilvl="0" w:tplc="4F32B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B008C"/>
    <w:multiLevelType w:val="hybridMultilevel"/>
    <w:tmpl w:val="3DE61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08D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204C1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959EA"/>
    <w:multiLevelType w:val="hybridMultilevel"/>
    <w:tmpl w:val="52E8F168"/>
    <w:lvl w:ilvl="0" w:tplc="949A67F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B59662E"/>
    <w:multiLevelType w:val="hybridMultilevel"/>
    <w:tmpl w:val="45E6180A"/>
    <w:lvl w:ilvl="0" w:tplc="82AED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D96045"/>
    <w:multiLevelType w:val="hybridMultilevel"/>
    <w:tmpl w:val="F9747548"/>
    <w:lvl w:ilvl="0" w:tplc="3A0AE5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01DD6"/>
    <w:multiLevelType w:val="hybridMultilevel"/>
    <w:tmpl w:val="BE08C920"/>
    <w:lvl w:ilvl="0" w:tplc="3A428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07BD4"/>
    <w:multiLevelType w:val="hybridMultilevel"/>
    <w:tmpl w:val="DBE8E146"/>
    <w:lvl w:ilvl="0" w:tplc="91002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F668CE"/>
    <w:multiLevelType w:val="hybridMultilevel"/>
    <w:tmpl w:val="7FAC7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14C3C"/>
    <w:multiLevelType w:val="hybridMultilevel"/>
    <w:tmpl w:val="09C4071A"/>
    <w:lvl w:ilvl="0" w:tplc="21425DC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3B7A7C36"/>
    <w:multiLevelType w:val="hybridMultilevel"/>
    <w:tmpl w:val="7088754E"/>
    <w:lvl w:ilvl="0" w:tplc="A07C42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4C71DE"/>
    <w:multiLevelType w:val="hybridMultilevel"/>
    <w:tmpl w:val="C92C17C8"/>
    <w:lvl w:ilvl="0" w:tplc="C82CEB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8650558"/>
    <w:multiLevelType w:val="hybridMultilevel"/>
    <w:tmpl w:val="726405C4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B035E"/>
    <w:multiLevelType w:val="hybridMultilevel"/>
    <w:tmpl w:val="BB380494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B4AF0"/>
    <w:multiLevelType w:val="hybridMultilevel"/>
    <w:tmpl w:val="7BBA096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53967332"/>
    <w:multiLevelType w:val="hybridMultilevel"/>
    <w:tmpl w:val="F6C693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E0D7A"/>
    <w:multiLevelType w:val="hybridMultilevel"/>
    <w:tmpl w:val="471098F8"/>
    <w:lvl w:ilvl="0" w:tplc="CB808DA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D20D89"/>
    <w:multiLevelType w:val="hybridMultilevel"/>
    <w:tmpl w:val="D04C6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53A54"/>
    <w:multiLevelType w:val="hybridMultilevel"/>
    <w:tmpl w:val="D764C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147BC"/>
    <w:multiLevelType w:val="hybridMultilevel"/>
    <w:tmpl w:val="83EEB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3359D"/>
    <w:multiLevelType w:val="hybridMultilevel"/>
    <w:tmpl w:val="FC643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E52BF"/>
    <w:multiLevelType w:val="hybridMultilevel"/>
    <w:tmpl w:val="7FAC7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EA233B"/>
    <w:multiLevelType w:val="hybridMultilevel"/>
    <w:tmpl w:val="7F1CD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4341D"/>
    <w:multiLevelType w:val="hybridMultilevel"/>
    <w:tmpl w:val="4394E5EA"/>
    <w:lvl w:ilvl="0" w:tplc="E22EC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A1B3186"/>
    <w:multiLevelType w:val="hybridMultilevel"/>
    <w:tmpl w:val="2E083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16"/>
  </w:num>
  <w:num w:numId="5">
    <w:abstractNumId w:val="26"/>
  </w:num>
  <w:num w:numId="6">
    <w:abstractNumId w:val="24"/>
  </w:num>
  <w:num w:numId="7">
    <w:abstractNumId w:val="28"/>
  </w:num>
  <w:num w:numId="8">
    <w:abstractNumId w:val="23"/>
  </w:num>
  <w:num w:numId="9">
    <w:abstractNumId w:val="25"/>
  </w:num>
  <w:num w:numId="10">
    <w:abstractNumId w:val="12"/>
  </w:num>
  <w:num w:numId="11">
    <w:abstractNumId w:val="14"/>
  </w:num>
  <w:num w:numId="12">
    <w:abstractNumId w:val="22"/>
  </w:num>
  <w:num w:numId="13">
    <w:abstractNumId w:val="4"/>
  </w:num>
  <w:num w:numId="14">
    <w:abstractNumId w:val="3"/>
  </w:num>
  <w:num w:numId="15">
    <w:abstractNumId w:val="0"/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1"/>
  </w:num>
  <w:num w:numId="24">
    <w:abstractNumId w:val="19"/>
  </w:num>
  <w:num w:numId="25">
    <w:abstractNumId w:val="27"/>
  </w:num>
  <w:num w:numId="26">
    <w:abstractNumId w:val="18"/>
  </w:num>
  <w:num w:numId="27">
    <w:abstractNumId w:val="13"/>
  </w:num>
  <w:num w:numId="28">
    <w:abstractNumId w:val="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CF"/>
    <w:rsid w:val="00053279"/>
    <w:rsid w:val="00060CDA"/>
    <w:rsid w:val="000A5D8B"/>
    <w:rsid w:val="000E702A"/>
    <w:rsid w:val="000F120C"/>
    <w:rsid w:val="0012210E"/>
    <w:rsid w:val="00151F42"/>
    <w:rsid w:val="001672AC"/>
    <w:rsid w:val="00170D0F"/>
    <w:rsid w:val="001E74F6"/>
    <w:rsid w:val="001F7F71"/>
    <w:rsid w:val="0023012F"/>
    <w:rsid w:val="0024654C"/>
    <w:rsid w:val="002E3442"/>
    <w:rsid w:val="00327882"/>
    <w:rsid w:val="0033077E"/>
    <w:rsid w:val="003F750D"/>
    <w:rsid w:val="00451CA8"/>
    <w:rsid w:val="00484192"/>
    <w:rsid w:val="00486EC6"/>
    <w:rsid w:val="004B538D"/>
    <w:rsid w:val="005410B3"/>
    <w:rsid w:val="005701B0"/>
    <w:rsid w:val="005938F2"/>
    <w:rsid w:val="005A6F78"/>
    <w:rsid w:val="005D4E63"/>
    <w:rsid w:val="005E23E8"/>
    <w:rsid w:val="00601BEE"/>
    <w:rsid w:val="00614F1C"/>
    <w:rsid w:val="00630676"/>
    <w:rsid w:val="006344F7"/>
    <w:rsid w:val="0064522E"/>
    <w:rsid w:val="0073756C"/>
    <w:rsid w:val="007405A6"/>
    <w:rsid w:val="00742C18"/>
    <w:rsid w:val="007B1DDF"/>
    <w:rsid w:val="007D1598"/>
    <w:rsid w:val="007F41FC"/>
    <w:rsid w:val="008134E7"/>
    <w:rsid w:val="00822856"/>
    <w:rsid w:val="008428CF"/>
    <w:rsid w:val="0084614A"/>
    <w:rsid w:val="00994A9A"/>
    <w:rsid w:val="009E581C"/>
    <w:rsid w:val="00A313ED"/>
    <w:rsid w:val="00AF01AA"/>
    <w:rsid w:val="00B20062"/>
    <w:rsid w:val="00B20AC4"/>
    <w:rsid w:val="00B36F60"/>
    <w:rsid w:val="00BA4C36"/>
    <w:rsid w:val="00BC33C9"/>
    <w:rsid w:val="00BD3242"/>
    <w:rsid w:val="00C1480E"/>
    <w:rsid w:val="00C15311"/>
    <w:rsid w:val="00C74D22"/>
    <w:rsid w:val="00C90E00"/>
    <w:rsid w:val="00D57CCC"/>
    <w:rsid w:val="00DD417D"/>
    <w:rsid w:val="00DE7BA3"/>
    <w:rsid w:val="00E501F4"/>
    <w:rsid w:val="00E71727"/>
    <w:rsid w:val="00E93F75"/>
    <w:rsid w:val="00F53DDF"/>
    <w:rsid w:val="00F872D1"/>
    <w:rsid w:val="00FA78FC"/>
    <w:rsid w:val="00FB6BD9"/>
    <w:rsid w:val="00FC03A5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E315C"/>
  <w15:chartTrackingRefBased/>
  <w15:docId w15:val="{502356DF-1114-4688-B75D-35CB0D50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28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de-DE" w:eastAsia="hr-HR"/>
    </w:rPr>
  </w:style>
  <w:style w:type="paragraph" w:styleId="Heading2">
    <w:name w:val="heading 2"/>
    <w:basedOn w:val="Normal"/>
    <w:next w:val="Normal"/>
    <w:link w:val="Heading2Char"/>
    <w:qFormat/>
    <w:rsid w:val="008428C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428CF"/>
    <w:pPr>
      <w:keepNext/>
      <w:spacing w:after="0" w:line="240" w:lineRule="auto"/>
      <w:ind w:right="-1314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de-DE" w:eastAsia="hr-HR"/>
    </w:rPr>
  </w:style>
  <w:style w:type="paragraph" w:styleId="Heading4">
    <w:name w:val="heading 4"/>
    <w:basedOn w:val="Normal"/>
    <w:next w:val="Normal"/>
    <w:link w:val="Heading4Char"/>
    <w:qFormat/>
    <w:rsid w:val="008428CF"/>
    <w:pPr>
      <w:keepNext/>
      <w:spacing w:after="0" w:line="240" w:lineRule="auto"/>
      <w:ind w:right="-1314"/>
      <w:outlineLvl w:val="3"/>
    </w:pPr>
    <w:rPr>
      <w:rFonts w:ascii="Arial" w:eastAsia="Times New Roman" w:hAnsi="Arial" w:cs="Times New Roman"/>
      <w:b/>
      <w:bCs/>
      <w:sz w:val="28"/>
      <w:szCs w:val="24"/>
      <w:lang w:val="de-DE" w:eastAsia="hr-HR"/>
    </w:rPr>
  </w:style>
  <w:style w:type="paragraph" w:styleId="Heading5">
    <w:name w:val="heading 5"/>
    <w:basedOn w:val="Normal"/>
    <w:next w:val="Normal"/>
    <w:link w:val="Heading5Char"/>
    <w:qFormat/>
    <w:rsid w:val="008428CF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lang w:val="de-DE" w:eastAsia="hr-HR"/>
    </w:rPr>
  </w:style>
  <w:style w:type="paragraph" w:styleId="Heading6">
    <w:name w:val="heading 6"/>
    <w:basedOn w:val="Normal"/>
    <w:next w:val="Normal"/>
    <w:link w:val="Heading6Char"/>
    <w:qFormat/>
    <w:rsid w:val="008428CF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1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8CF"/>
    <w:rPr>
      <w:rFonts w:ascii="Times New Roman" w:eastAsia="Times New Roman" w:hAnsi="Times New Roman" w:cs="Times New Roman"/>
      <w:sz w:val="24"/>
      <w:szCs w:val="24"/>
      <w:u w:val="single"/>
      <w:lang w:val="de-DE" w:eastAsia="hr-HR"/>
    </w:rPr>
  </w:style>
  <w:style w:type="character" w:customStyle="1" w:styleId="Heading2Char">
    <w:name w:val="Heading 2 Char"/>
    <w:basedOn w:val="DefaultParagraphFont"/>
    <w:link w:val="Heading2"/>
    <w:rsid w:val="008428CF"/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8428CF"/>
    <w:rPr>
      <w:rFonts w:ascii="Arial" w:eastAsia="Times New Roman" w:hAnsi="Arial" w:cs="Times New Roman"/>
      <w:b/>
      <w:bCs/>
      <w:sz w:val="24"/>
      <w:szCs w:val="24"/>
      <w:lang w:val="de-DE" w:eastAsia="hr-HR"/>
    </w:rPr>
  </w:style>
  <w:style w:type="character" w:customStyle="1" w:styleId="Heading4Char">
    <w:name w:val="Heading 4 Char"/>
    <w:basedOn w:val="DefaultParagraphFont"/>
    <w:link w:val="Heading4"/>
    <w:rsid w:val="008428CF"/>
    <w:rPr>
      <w:rFonts w:ascii="Arial" w:eastAsia="Times New Roman" w:hAnsi="Arial" w:cs="Times New Roman"/>
      <w:b/>
      <w:bCs/>
      <w:sz w:val="28"/>
      <w:szCs w:val="24"/>
      <w:lang w:val="de-DE" w:eastAsia="hr-HR"/>
    </w:rPr>
  </w:style>
  <w:style w:type="character" w:customStyle="1" w:styleId="Heading5Char">
    <w:name w:val="Heading 5 Char"/>
    <w:basedOn w:val="DefaultParagraphFont"/>
    <w:link w:val="Heading5"/>
    <w:rsid w:val="008428CF"/>
    <w:rPr>
      <w:rFonts w:ascii="Arial" w:eastAsia="Times New Roman" w:hAnsi="Arial" w:cs="Arial"/>
      <w:b/>
      <w:bCs/>
      <w:sz w:val="28"/>
      <w:szCs w:val="24"/>
      <w:lang w:val="de-DE" w:eastAsia="hr-HR"/>
    </w:rPr>
  </w:style>
  <w:style w:type="character" w:customStyle="1" w:styleId="Heading6Char">
    <w:name w:val="Heading 6 Char"/>
    <w:basedOn w:val="DefaultParagraphFont"/>
    <w:link w:val="Heading6"/>
    <w:rsid w:val="008428CF"/>
    <w:rPr>
      <w:rFonts w:ascii="Arial" w:eastAsia="Times New Roman" w:hAnsi="Arial" w:cs="Arial"/>
      <w:b/>
      <w:bCs/>
      <w:sz w:val="20"/>
      <w:szCs w:val="16"/>
      <w:lang w:val="hr-HR" w:eastAsia="hr-HR"/>
    </w:rPr>
  </w:style>
  <w:style w:type="numbering" w:customStyle="1" w:styleId="NoList1">
    <w:name w:val="No List1"/>
    <w:next w:val="NoList"/>
    <w:uiPriority w:val="99"/>
    <w:semiHidden/>
    <w:unhideWhenUsed/>
    <w:rsid w:val="008428CF"/>
  </w:style>
  <w:style w:type="paragraph" w:styleId="Footer">
    <w:name w:val="footer"/>
    <w:basedOn w:val="Normal"/>
    <w:link w:val="FooterChar"/>
    <w:semiHidden/>
    <w:rsid w:val="008428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semiHidden/>
    <w:rsid w:val="008428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semiHidden/>
    <w:rsid w:val="008428CF"/>
  </w:style>
  <w:style w:type="paragraph" w:customStyle="1" w:styleId="xl24">
    <w:name w:val="xl24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5">
    <w:name w:val="xl25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6">
    <w:name w:val="xl26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7">
    <w:name w:val="xl27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8">
    <w:name w:val="xl28"/>
    <w:basedOn w:val="Normal"/>
    <w:rsid w:val="00842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9">
    <w:name w:val="xl29"/>
    <w:basedOn w:val="Normal"/>
    <w:rsid w:val="00842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0">
    <w:name w:val="xl30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1">
    <w:name w:val="xl31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styleId="BodyText2">
    <w:name w:val="Body Text 2"/>
    <w:basedOn w:val="Normal"/>
    <w:link w:val="BodyText2Char"/>
    <w:semiHidden/>
    <w:rsid w:val="008428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8428C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8428CF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4"/>
      <w:lang w:val="x-none" w:eastAsia="hr-HR"/>
    </w:rPr>
  </w:style>
  <w:style w:type="character" w:customStyle="1" w:styleId="BodyTextChar">
    <w:name w:val="Body Text Char"/>
    <w:basedOn w:val="DefaultParagraphFont"/>
    <w:link w:val="BodyText"/>
    <w:semiHidden/>
    <w:rsid w:val="008428CF"/>
    <w:rPr>
      <w:rFonts w:ascii="Arial" w:eastAsia="Times New Roman" w:hAnsi="Arial" w:cs="Times New Roman"/>
      <w:b/>
      <w:bCs/>
      <w:sz w:val="24"/>
      <w:szCs w:val="24"/>
      <w:lang w:val="x-none" w:eastAsia="hr-HR"/>
    </w:rPr>
  </w:style>
  <w:style w:type="paragraph" w:styleId="Caption">
    <w:name w:val="caption"/>
    <w:basedOn w:val="Normal"/>
    <w:next w:val="Normal"/>
    <w:qFormat/>
    <w:rsid w:val="008428CF"/>
    <w:pPr>
      <w:spacing w:after="0" w:line="240" w:lineRule="auto"/>
      <w:ind w:right="-1149"/>
      <w:jc w:val="both"/>
    </w:pPr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paragraph" w:styleId="BodyText3">
    <w:name w:val="Body Text 3"/>
    <w:basedOn w:val="Normal"/>
    <w:link w:val="BodyText3Char"/>
    <w:semiHidden/>
    <w:rsid w:val="008428CF"/>
    <w:pPr>
      <w:tabs>
        <w:tab w:val="left" w:pos="870"/>
      </w:tabs>
      <w:spacing w:after="0" w:line="240" w:lineRule="auto"/>
      <w:ind w:right="-1149"/>
      <w:jc w:val="both"/>
    </w:pPr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character" w:customStyle="1" w:styleId="BodyText3Char">
    <w:name w:val="Body Text 3 Char"/>
    <w:basedOn w:val="DefaultParagraphFont"/>
    <w:link w:val="BodyText3"/>
    <w:semiHidden/>
    <w:rsid w:val="008428CF"/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paragraph" w:styleId="BodyTextIndent">
    <w:name w:val="Body Text Indent"/>
    <w:basedOn w:val="Normal"/>
    <w:link w:val="BodyTextIndentChar"/>
    <w:semiHidden/>
    <w:rsid w:val="008428CF"/>
    <w:pPr>
      <w:spacing w:after="0" w:line="240" w:lineRule="auto"/>
      <w:ind w:right="3" w:firstLine="708"/>
      <w:jc w:val="both"/>
    </w:pPr>
    <w:rPr>
      <w:rFonts w:ascii="Arial" w:eastAsia="Times New Roman" w:hAnsi="Arial" w:cs="Arial"/>
      <w:sz w:val="24"/>
      <w:szCs w:val="24"/>
      <w:lang w:val="sr-Latn-CS"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8428CF"/>
    <w:rPr>
      <w:rFonts w:ascii="Arial" w:eastAsia="Times New Roman" w:hAnsi="Arial" w:cs="Arial"/>
      <w:sz w:val="24"/>
      <w:szCs w:val="24"/>
      <w:lang w:val="sr-Latn-CS" w:eastAsia="hr-HR"/>
    </w:rPr>
  </w:style>
  <w:style w:type="paragraph" w:styleId="Title">
    <w:name w:val="Title"/>
    <w:basedOn w:val="Normal"/>
    <w:link w:val="TitleChar"/>
    <w:qFormat/>
    <w:rsid w:val="008428C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428CF"/>
    <w:rPr>
      <w:rFonts w:ascii="Arial" w:eastAsia="Times New Roman" w:hAnsi="Arial" w:cs="Arial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84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C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8428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8C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CF"/>
    <w:rPr>
      <w:rFonts w:ascii="Tahoma" w:eastAsia="Times New Roman" w:hAnsi="Tahoma" w:cs="Times New Roman"/>
      <w:sz w:val="16"/>
      <w:szCs w:val="16"/>
      <w:lang w:val="hr-HR" w:eastAsia="hr-HR"/>
    </w:rPr>
  </w:style>
  <w:style w:type="character" w:styleId="CommentReference">
    <w:name w:val="annotation reference"/>
    <w:uiPriority w:val="99"/>
    <w:semiHidden/>
    <w:unhideWhenUsed/>
    <w:rsid w:val="00842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8CF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8CF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FE1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FEF58B91571F4F8E2E2E3A08675ADE" ma:contentTypeVersion="2" ma:contentTypeDescription="Креирајте нови документ." ma:contentTypeScope="" ma:versionID="ba2d9caeb9a92112585ab8071f78284d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31e3a8b883d438b6208c5606d4fad971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hidden="true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56495B-0C43-4761-8493-09C4D076F9A8}"/>
</file>

<file path=customXml/itemProps2.xml><?xml version="1.0" encoding="utf-8"?>
<ds:datastoreItem xmlns:ds="http://schemas.openxmlformats.org/officeDocument/2006/customXml" ds:itemID="{7538DA34-929A-44AD-8DEB-1E38D1110742}"/>
</file>

<file path=customXml/itemProps3.xml><?xml version="1.0" encoding="utf-8"?>
<ds:datastoreItem xmlns:ds="http://schemas.openxmlformats.org/officeDocument/2006/customXml" ds:itemID="{D759BF82-9D38-4E92-8524-090B0C163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Sormaz</dc:creator>
  <cp:keywords/>
  <dc:description/>
  <cp:lastModifiedBy>Marko Matić</cp:lastModifiedBy>
  <cp:revision>4</cp:revision>
  <cp:lastPrinted>2024-07-02T09:53:00Z</cp:lastPrinted>
  <dcterms:created xsi:type="dcterms:W3CDTF">2024-07-03T05:47:00Z</dcterms:created>
  <dcterms:modified xsi:type="dcterms:W3CDTF">2024-07-03T06:24:00Z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0x010100EDFEF58B91571F4F8E2E2E3A08675ADE</vt:lpwstr>
  </property>
</Properties>
</file>