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8347" w14:textId="77777777" w:rsidR="0001331A" w:rsidRPr="00840CA3" w:rsidRDefault="0001331A" w:rsidP="00F419A8">
      <w:pPr>
        <w:suppressAutoHyphens/>
        <w:rPr>
          <w:rFonts w:eastAsia="Arial Unicode MS" w:cs="Arial"/>
          <w:b/>
          <w:color w:val="000000"/>
          <w:kern w:val="1"/>
          <w:sz w:val="24"/>
          <w:szCs w:val="24"/>
          <w:lang w:val="sr-Cyrl-RS" w:eastAsia="ar-SA"/>
        </w:rPr>
      </w:pPr>
    </w:p>
    <w:p w14:paraId="7D0510D2" w14:textId="2AE68FE1" w:rsidR="00210557" w:rsidRDefault="00113B84" w:rsidP="009F6CAE">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A2A8087" w14:textId="77777777" w:rsidR="00F419A8" w:rsidRPr="009F6CAE" w:rsidRDefault="00F419A8" w:rsidP="009F6CAE">
      <w:pPr>
        <w:suppressAutoHyphens/>
        <w:jc w:val="center"/>
        <w:rPr>
          <w:rFonts w:eastAsia="Arial Unicode MS" w:cs="Arial"/>
          <w:b/>
          <w:color w:val="000000"/>
          <w:kern w:val="1"/>
          <w:sz w:val="24"/>
          <w:szCs w:val="24"/>
          <w:lang w:val="sr-Cyrl-RS" w:eastAsia="ar-SA"/>
        </w:rPr>
      </w:pPr>
    </w:p>
    <w:p w14:paraId="46633469" w14:textId="77777777" w:rsidR="00210557" w:rsidRPr="00EC5BB4" w:rsidRDefault="00210557" w:rsidP="00210557">
      <w:pPr>
        <w:jc w:val="center"/>
        <w:rPr>
          <w:rFonts w:cs="Arial"/>
          <w:sz w:val="24"/>
          <w:szCs w:val="24"/>
        </w:rPr>
      </w:pPr>
    </w:p>
    <w:p w14:paraId="66DE7E2D"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8D3833E" wp14:editId="155ED83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09B82FB" w14:textId="77777777" w:rsidR="00210557" w:rsidRPr="00EC5BB4" w:rsidRDefault="00210557" w:rsidP="00210557">
      <w:pPr>
        <w:jc w:val="center"/>
        <w:rPr>
          <w:rFonts w:cs="Arial"/>
          <w:b/>
          <w:sz w:val="24"/>
          <w:szCs w:val="24"/>
          <w:lang w:val="sr-Latn-CS"/>
        </w:rPr>
      </w:pPr>
    </w:p>
    <w:p w14:paraId="68FC899C"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3B3808E1" w14:textId="091FBA86" w:rsidR="00210557" w:rsidRPr="0001331A"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A16AC5">
        <w:rPr>
          <w:rFonts w:cs="Arial"/>
          <w:sz w:val="24"/>
          <w:szCs w:val="24"/>
          <w:lang w:val="sr-Cyrl-RS"/>
        </w:rPr>
        <w:t>отвореном поступку</w:t>
      </w:r>
    </w:p>
    <w:p w14:paraId="6FB9718F" w14:textId="22A680D0" w:rsidR="0001331A" w:rsidRDefault="00210557" w:rsidP="00781B02">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171665">
        <w:rPr>
          <w:sz w:val="24"/>
          <w:szCs w:val="24"/>
          <w:lang w:val="sr-Cyrl-RS"/>
        </w:rPr>
        <w:t>услуга</w:t>
      </w:r>
      <w:r w:rsidR="00A63575">
        <w:rPr>
          <w:sz w:val="24"/>
          <w:szCs w:val="24"/>
          <w:lang w:val="sr-Cyrl-RS"/>
        </w:rPr>
        <w:t xml:space="preserve"> </w:t>
      </w:r>
    </w:p>
    <w:p w14:paraId="38466247" w14:textId="4A7629B0" w:rsidR="00210557" w:rsidRPr="00E83D38" w:rsidRDefault="00210557" w:rsidP="00781B02">
      <w:pPr>
        <w:jc w:val="center"/>
        <w:rPr>
          <w:sz w:val="24"/>
          <w:szCs w:val="24"/>
          <w:lang w:val="sr-Cyrl-RS"/>
        </w:rPr>
      </w:pPr>
      <w:r w:rsidRPr="00781B02">
        <w:rPr>
          <w:sz w:val="24"/>
          <w:szCs w:val="24"/>
        </w:rPr>
        <w:t>бр</w:t>
      </w:r>
      <w:bookmarkEnd w:id="3"/>
      <w:bookmarkEnd w:id="4"/>
      <w:bookmarkEnd w:id="5"/>
      <w:r w:rsidR="00113B84" w:rsidRPr="00781B02">
        <w:rPr>
          <w:sz w:val="24"/>
          <w:szCs w:val="24"/>
        </w:rPr>
        <w:t>.</w:t>
      </w:r>
      <w:r w:rsidR="002704FA">
        <w:rPr>
          <w:sz w:val="24"/>
          <w:szCs w:val="24"/>
          <w:lang w:val="sr-Cyrl-RS"/>
        </w:rPr>
        <w:t xml:space="preserve"> </w:t>
      </w:r>
      <w:r w:rsidR="00086A42">
        <w:rPr>
          <w:b/>
          <w:sz w:val="24"/>
          <w:szCs w:val="24"/>
        </w:rPr>
        <w:t>ЈН/3</w:t>
      </w:r>
      <w:r w:rsidR="000E1753">
        <w:rPr>
          <w:b/>
          <w:sz w:val="24"/>
          <w:szCs w:val="24"/>
        </w:rPr>
        <w:t>000/0</w:t>
      </w:r>
      <w:r w:rsidR="00086A42">
        <w:rPr>
          <w:b/>
          <w:sz w:val="24"/>
          <w:szCs w:val="24"/>
          <w:lang w:val="sr-Cyrl-RS"/>
        </w:rPr>
        <w:t>722</w:t>
      </w:r>
      <w:r w:rsidR="000E1753">
        <w:rPr>
          <w:b/>
          <w:sz w:val="24"/>
          <w:szCs w:val="24"/>
        </w:rPr>
        <w:t>/2018</w:t>
      </w:r>
      <w:r w:rsidR="00E83D38">
        <w:rPr>
          <w:b/>
          <w:sz w:val="24"/>
          <w:szCs w:val="24"/>
          <w:lang w:val="sr-Cyrl-RS"/>
        </w:rPr>
        <w:t xml:space="preserve"> (ЈАНА 1897/2018)</w:t>
      </w:r>
    </w:p>
    <w:p w14:paraId="2FE195AB" w14:textId="77777777" w:rsidR="00210557" w:rsidRPr="00EC5BB4" w:rsidRDefault="00210557" w:rsidP="00210557">
      <w:pPr>
        <w:jc w:val="center"/>
        <w:rPr>
          <w:rFonts w:cs="Arial"/>
          <w:sz w:val="24"/>
          <w:szCs w:val="24"/>
        </w:rPr>
      </w:pPr>
    </w:p>
    <w:p w14:paraId="47B5977F" w14:textId="77647B18" w:rsidR="007E6EB6" w:rsidRPr="00086A42" w:rsidRDefault="00086A42" w:rsidP="007E6EB6">
      <w:pPr>
        <w:pStyle w:val="BodyText"/>
        <w:jc w:val="center"/>
        <w:rPr>
          <w:rFonts w:cs="Arial"/>
          <w:b/>
          <w:sz w:val="28"/>
          <w:szCs w:val="28"/>
        </w:rPr>
      </w:pPr>
      <w:r w:rsidRPr="00086A42">
        <w:rPr>
          <w:rFonts w:eastAsia="Arial" w:cs="Arial"/>
          <w:b/>
          <w:color w:val="000000"/>
          <w:sz w:val="22"/>
        </w:rPr>
        <w:t>Услуге текућег и интервентног одржавања ЦСК, паровода, цевовода и пратеће опреме блока Б1 и Б2; Заваривачко браварски радови на цевном систему котла, МРУ и арматури Б1 и Б2 - ТЕНТ Б</w:t>
      </w:r>
    </w:p>
    <w:p w14:paraId="59B3E376" w14:textId="77777777" w:rsidR="007E6EB6" w:rsidRPr="007E6EB6" w:rsidRDefault="007E6EB6" w:rsidP="007E6EB6">
      <w:pPr>
        <w:pStyle w:val="BodyText"/>
        <w:jc w:val="center"/>
        <w:rPr>
          <w:b/>
          <w:sz w:val="28"/>
          <w:szCs w:val="28"/>
          <w:lang w:val="ru-RU"/>
        </w:rPr>
      </w:pPr>
    </w:p>
    <w:p w14:paraId="2E232EE7"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6CB30AF" w14:textId="1E852544" w:rsidR="009642F1" w:rsidRPr="0001331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w:t>
      </w:r>
      <w:r w:rsidR="00086A42">
        <w:rPr>
          <w:rFonts w:eastAsia="Arial Unicode MS" w:cs="Arial"/>
          <w:kern w:val="2"/>
          <w:sz w:val="24"/>
          <w:szCs w:val="24"/>
        </w:rPr>
        <w:t>ЈН/3</w:t>
      </w:r>
      <w:r w:rsidR="000E1753">
        <w:rPr>
          <w:rFonts w:eastAsia="Arial Unicode MS" w:cs="Arial"/>
          <w:kern w:val="2"/>
          <w:sz w:val="24"/>
          <w:szCs w:val="24"/>
        </w:rPr>
        <w:t>000/0</w:t>
      </w:r>
      <w:r w:rsidR="00086A42">
        <w:rPr>
          <w:rFonts w:eastAsia="Arial Unicode MS" w:cs="Arial"/>
          <w:kern w:val="2"/>
          <w:sz w:val="24"/>
          <w:szCs w:val="24"/>
          <w:lang w:val="sr-Cyrl-RS"/>
        </w:rPr>
        <w:t>722</w:t>
      </w:r>
      <w:r w:rsidR="000E1753">
        <w:rPr>
          <w:rFonts w:eastAsia="Arial Unicode MS" w:cs="Arial"/>
          <w:kern w:val="2"/>
          <w:sz w:val="24"/>
          <w:szCs w:val="24"/>
        </w:rPr>
        <w:t>/2018</w:t>
      </w:r>
    </w:p>
    <w:p w14:paraId="0C17581C" w14:textId="1415E57D" w:rsidR="009642F1" w:rsidRPr="00362906"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703A02">
        <w:rPr>
          <w:rFonts w:eastAsia="Arial Unicode MS" w:cs="Arial"/>
          <w:kern w:val="2"/>
          <w:sz w:val="24"/>
          <w:szCs w:val="24"/>
          <w:lang w:val="ru-RU"/>
        </w:rPr>
        <w:t xml:space="preserve"> формирана Решењем бр. 12.03.556363/2</w:t>
      </w:r>
      <w:r w:rsidR="003005BC">
        <w:rPr>
          <w:rFonts w:eastAsia="Arial Unicode MS" w:cs="Arial"/>
          <w:kern w:val="2"/>
          <w:sz w:val="24"/>
          <w:szCs w:val="24"/>
          <w:lang w:val="sr-Cyrl-RS"/>
        </w:rPr>
        <w:t>-18</w:t>
      </w:r>
      <w:r w:rsidR="0001331A">
        <w:rPr>
          <w:rFonts w:eastAsia="Arial Unicode MS" w:cs="Arial"/>
          <w:kern w:val="2"/>
          <w:sz w:val="24"/>
          <w:szCs w:val="24"/>
          <w:lang w:val="ru-RU"/>
        </w:rPr>
        <w:t xml:space="preserve"> од </w:t>
      </w:r>
      <w:r w:rsidR="00703A02">
        <w:rPr>
          <w:rFonts w:eastAsia="Arial Unicode MS" w:cs="Arial"/>
          <w:kern w:val="2"/>
          <w:sz w:val="24"/>
          <w:szCs w:val="24"/>
          <w:lang w:val="ru-RU"/>
        </w:rPr>
        <w:t>07.11.</w:t>
      </w:r>
      <w:r w:rsidR="003005BC">
        <w:rPr>
          <w:rFonts w:eastAsia="Arial Unicode MS" w:cs="Arial"/>
          <w:kern w:val="2"/>
          <w:sz w:val="24"/>
          <w:szCs w:val="24"/>
          <w:lang w:val="ru-RU"/>
        </w:rPr>
        <w:t>2018.</w:t>
      </w:r>
      <w:r w:rsidR="00362906" w:rsidRPr="00AE4C4A">
        <w:rPr>
          <w:rFonts w:eastAsia="Arial Unicode MS" w:cs="Arial"/>
          <w:kern w:val="2"/>
          <w:sz w:val="24"/>
          <w:szCs w:val="24"/>
          <w:lang w:val="sr-Cyrl-RS"/>
        </w:rPr>
        <w:t xml:space="preserve"> године</w:t>
      </w:r>
    </w:p>
    <w:p w14:paraId="769BD5ED" w14:textId="77777777" w:rsidR="009642F1" w:rsidRPr="00EC5BB4" w:rsidRDefault="009642F1" w:rsidP="009642F1">
      <w:pPr>
        <w:pStyle w:val="Title"/>
        <w:spacing w:before="0"/>
        <w:rPr>
          <w:rFonts w:cs="Arial"/>
          <w:b w:val="0"/>
          <w:color w:val="FF0000"/>
          <w:szCs w:val="24"/>
        </w:rPr>
      </w:pPr>
    </w:p>
    <w:p w14:paraId="536AE84C" w14:textId="77777777" w:rsidR="00210557" w:rsidRPr="00EC5BB4" w:rsidRDefault="009642F1" w:rsidP="00362906">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475E878C" w14:textId="77777777" w:rsidR="00150FCE" w:rsidRPr="00EC5BB4" w:rsidRDefault="00150FCE" w:rsidP="000C50A0">
      <w:pPr>
        <w:pStyle w:val="BodyText"/>
        <w:spacing w:before="0"/>
        <w:jc w:val="center"/>
        <w:rPr>
          <w:rFonts w:cs="Arial"/>
          <w:szCs w:val="24"/>
          <w:lang w:val="ru-RU"/>
        </w:rPr>
      </w:pPr>
    </w:p>
    <w:p w14:paraId="1082DAD5" w14:textId="77777777" w:rsidR="00150FCE" w:rsidRPr="00EC5BB4" w:rsidRDefault="00150FCE" w:rsidP="000C50A0">
      <w:pPr>
        <w:pStyle w:val="BodyText"/>
        <w:spacing w:before="0"/>
        <w:jc w:val="center"/>
        <w:rPr>
          <w:rFonts w:cs="Arial"/>
          <w:szCs w:val="24"/>
          <w:lang w:val="ru-RU"/>
        </w:rPr>
      </w:pPr>
    </w:p>
    <w:p w14:paraId="0711D01C" w14:textId="77777777" w:rsidR="00150FCE" w:rsidRPr="00EC5BB4" w:rsidRDefault="00150FCE" w:rsidP="000C50A0">
      <w:pPr>
        <w:pStyle w:val="BodyText"/>
        <w:spacing w:before="0"/>
        <w:jc w:val="center"/>
        <w:rPr>
          <w:rFonts w:cs="Arial"/>
          <w:szCs w:val="24"/>
          <w:lang w:val="ru-RU"/>
        </w:rPr>
      </w:pPr>
    </w:p>
    <w:p w14:paraId="51697486" w14:textId="6FA57B5C"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C72D91">
        <w:rPr>
          <w:rFonts w:eastAsia="Arial Unicode MS" w:cs="Arial"/>
          <w:kern w:val="2"/>
          <w:sz w:val="24"/>
          <w:szCs w:val="24"/>
        </w:rPr>
        <w:t>12.01.</w:t>
      </w:r>
      <w:r w:rsidR="00FF4B26">
        <w:rPr>
          <w:rFonts w:eastAsia="Arial Unicode MS" w:cs="Arial"/>
          <w:kern w:val="2"/>
          <w:sz w:val="24"/>
          <w:szCs w:val="24"/>
        </w:rPr>
        <w:t xml:space="preserve"> </w:t>
      </w:r>
      <w:r w:rsidR="00AE19A5">
        <w:rPr>
          <w:rFonts w:eastAsia="Arial Unicode MS" w:cs="Arial"/>
          <w:kern w:val="2"/>
          <w:sz w:val="24"/>
          <w:szCs w:val="24"/>
        </w:rPr>
        <w:t>114263/2-19</w:t>
      </w:r>
      <w:bookmarkStart w:id="6" w:name="_GoBack"/>
      <w:bookmarkEnd w:id="6"/>
      <w:r w:rsidR="00AE4C4A">
        <w:rPr>
          <w:rFonts w:eastAsia="Arial Unicode MS" w:cs="Arial"/>
          <w:kern w:val="2"/>
          <w:sz w:val="24"/>
          <w:szCs w:val="24"/>
          <w:lang w:val="ru-RU"/>
        </w:rPr>
        <w:t xml:space="preserve"> од </w:t>
      </w:r>
      <w:r w:rsidR="00FF4B26">
        <w:rPr>
          <w:rFonts w:eastAsia="Arial Unicode MS" w:cs="Arial"/>
          <w:kern w:val="2"/>
          <w:sz w:val="24"/>
          <w:szCs w:val="24"/>
          <w:lang w:val="ru-RU"/>
        </w:rPr>
        <w:t>27.02</w:t>
      </w:r>
      <w:r w:rsidR="00263CB9">
        <w:rPr>
          <w:rFonts w:eastAsia="Arial Unicode MS" w:cs="Arial"/>
          <w:kern w:val="2"/>
          <w:sz w:val="24"/>
          <w:szCs w:val="24"/>
          <w:lang w:val="en-GB"/>
        </w:rPr>
        <w:t>.</w:t>
      </w:r>
      <w:r w:rsidR="00E83D38">
        <w:rPr>
          <w:rFonts w:eastAsia="Arial Unicode MS" w:cs="Arial"/>
          <w:kern w:val="2"/>
          <w:sz w:val="24"/>
          <w:szCs w:val="24"/>
          <w:lang w:val="sr-Cyrl-RS"/>
        </w:rPr>
        <w:t>2019</w:t>
      </w:r>
      <w:r w:rsidR="00413BCE" w:rsidRPr="00AE4C4A">
        <w:rPr>
          <w:rFonts w:eastAsia="Arial Unicode MS" w:cs="Arial"/>
          <w:kern w:val="2"/>
          <w:sz w:val="24"/>
          <w:szCs w:val="24"/>
          <w:lang w:val="ru-RU"/>
        </w:rPr>
        <w:t>.</w:t>
      </w:r>
      <w:r w:rsidRPr="00AE4C4A">
        <w:rPr>
          <w:rFonts w:eastAsia="Arial Unicode MS" w:cs="Arial"/>
          <w:kern w:val="2"/>
          <w:sz w:val="24"/>
          <w:szCs w:val="24"/>
          <w:lang w:val="ru-RU"/>
        </w:rPr>
        <w:t xml:space="preserve"> године</w:t>
      </w:r>
      <w:r w:rsidRPr="00EC5BB4">
        <w:rPr>
          <w:rFonts w:eastAsia="Arial Unicode MS" w:cs="Arial"/>
          <w:kern w:val="2"/>
          <w:sz w:val="24"/>
          <w:szCs w:val="24"/>
          <w:lang w:val="ru-RU"/>
        </w:rPr>
        <w:t>)</w:t>
      </w:r>
    </w:p>
    <w:p w14:paraId="55A814EA" w14:textId="77777777" w:rsidR="000C50A0" w:rsidRPr="00EC5BB4" w:rsidRDefault="000C50A0" w:rsidP="000C50A0">
      <w:pPr>
        <w:spacing w:before="0"/>
        <w:jc w:val="center"/>
        <w:rPr>
          <w:rFonts w:eastAsia="Arial Unicode MS" w:cs="Arial"/>
          <w:kern w:val="2"/>
          <w:sz w:val="24"/>
          <w:szCs w:val="24"/>
          <w:lang w:val="ru-RU"/>
        </w:rPr>
      </w:pPr>
    </w:p>
    <w:p w14:paraId="2C3745DA" w14:textId="77777777" w:rsidR="00C53AC6" w:rsidRPr="00EC5BB4" w:rsidRDefault="00C53AC6" w:rsidP="00D049C0">
      <w:pPr>
        <w:pStyle w:val="BodyText"/>
        <w:spacing w:before="0"/>
        <w:rPr>
          <w:rFonts w:cs="Arial"/>
          <w:szCs w:val="24"/>
        </w:rPr>
      </w:pPr>
    </w:p>
    <w:p w14:paraId="5F7F84CD" w14:textId="5F9ADBE1" w:rsidR="00C53AC6" w:rsidRDefault="00C53AC6" w:rsidP="000C50A0">
      <w:pPr>
        <w:pStyle w:val="BodyText"/>
        <w:spacing w:before="0"/>
        <w:jc w:val="center"/>
        <w:rPr>
          <w:rFonts w:cs="Arial"/>
          <w:szCs w:val="24"/>
          <w:lang w:val="en-US"/>
        </w:rPr>
      </w:pPr>
    </w:p>
    <w:p w14:paraId="52F24032" w14:textId="0797DE6B" w:rsidR="00DD31DC" w:rsidRDefault="00DD31DC" w:rsidP="000C50A0">
      <w:pPr>
        <w:pStyle w:val="BodyText"/>
        <w:spacing w:before="0"/>
        <w:jc w:val="center"/>
        <w:rPr>
          <w:rFonts w:cs="Arial"/>
          <w:szCs w:val="24"/>
          <w:lang w:val="en-US"/>
        </w:rPr>
      </w:pPr>
    </w:p>
    <w:p w14:paraId="683C70E1" w14:textId="112938F6" w:rsidR="00DD31DC" w:rsidRDefault="00DD31DC" w:rsidP="000C50A0">
      <w:pPr>
        <w:pStyle w:val="BodyText"/>
        <w:spacing w:before="0"/>
        <w:jc w:val="center"/>
        <w:rPr>
          <w:rFonts w:cs="Arial"/>
          <w:szCs w:val="24"/>
          <w:lang w:val="en-US"/>
        </w:rPr>
      </w:pPr>
    </w:p>
    <w:p w14:paraId="757AFC9F" w14:textId="77777777" w:rsidR="00DD31DC" w:rsidRPr="00EC5BB4" w:rsidRDefault="00DD31DC" w:rsidP="000C50A0">
      <w:pPr>
        <w:pStyle w:val="BodyText"/>
        <w:spacing w:before="0"/>
        <w:jc w:val="center"/>
        <w:rPr>
          <w:rFonts w:cs="Arial"/>
          <w:szCs w:val="24"/>
          <w:lang w:val="en-US"/>
        </w:rPr>
      </w:pPr>
    </w:p>
    <w:p w14:paraId="3A1686B0" w14:textId="77777777" w:rsidR="000C50A0" w:rsidRPr="00EC5BB4" w:rsidRDefault="000C50A0" w:rsidP="000C50A0">
      <w:pPr>
        <w:pStyle w:val="BodyText"/>
        <w:spacing w:before="0"/>
        <w:jc w:val="center"/>
        <w:rPr>
          <w:rFonts w:cs="Arial"/>
          <w:szCs w:val="24"/>
          <w:lang w:val="ru-RU"/>
        </w:rPr>
      </w:pPr>
    </w:p>
    <w:p w14:paraId="0D39DC17" w14:textId="15C5ABE1" w:rsidR="00B37917" w:rsidRPr="00EC5BB4" w:rsidRDefault="00362906" w:rsidP="000C50A0">
      <w:pPr>
        <w:spacing w:before="0"/>
        <w:jc w:val="center"/>
        <w:rPr>
          <w:rFonts w:cs="Arial"/>
          <w:sz w:val="24"/>
          <w:szCs w:val="24"/>
          <w:lang w:val="ru-RU"/>
        </w:rPr>
      </w:pPr>
      <w:r>
        <w:rPr>
          <w:rFonts w:cs="Arial"/>
          <w:sz w:val="24"/>
          <w:szCs w:val="24"/>
          <w:lang w:val="ru-RU"/>
        </w:rPr>
        <w:t xml:space="preserve">Београд, </w:t>
      </w:r>
      <w:r w:rsidR="00FF4B26">
        <w:rPr>
          <w:rFonts w:cs="Arial"/>
          <w:sz w:val="24"/>
          <w:szCs w:val="24"/>
          <w:lang w:val="sr-Latn-RS"/>
        </w:rPr>
        <w:t>фебруар</w:t>
      </w:r>
      <w:r w:rsidR="003032C8" w:rsidRPr="00EC5BB4">
        <w:rPr>
          <w:rFonts w:cs="Arial"/>
          <w:i/>
          <w:color w:val="00B0F0"/>
          <w:sz w:val="24"/>
          <w:szCs w:val="24"/>
        </w:rPr>
        <w:t xml:space="preserve"> </w:t>
      </w:r>
      <w:r w:rsidR="001F62BF" w:rsidRPr="00EC5BB4">
        <w:rPr>
          <w:rFonts w:cs="Arial"/>
          <w:sz w:val="24"/>
          <w:szCs w:val="24"/>
          <w:lang w:val="ru-RU"/>
        </w:rPr>
        <w:t>201</w:t>
      </w:r>
      <w:r w:rsidR="00E83D38">
        <w:rPr>
          <w:rFonts w:cs="Arial"/>
          <w:sz w:val="24"/>
          <w:szCs w:val="24"/>
          <w:lang w:val="ru-RU"/>
        </w:rPr>
        <w:t>9</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7FBD2323" w14:textId="77777777" w:rsidR="000C50A0" w:rsidRPr="00EC5BB4" w:rsidRDefault="000C50A0" w:rsidP="000C50A0">
      <w:pPr>
        <w:spacing w:before="0"/>
        <w:jc w:val="center"/>
        <w:rPr>
          <w:rFonts w:cs="Arial"/>
          <w:b/>
          <w:sz w:val="24"/>
          <w:szCs w:val="24"/>
          <w:lang w:val="ru-RU"/>
        </w:rPr>
      </w:pPr>
    </w:p>
    <w:p w14:paraId="63C6B31D" w14:textId="16CCE892" w:rsidR="0079591F" w:rsidRDefault="0079591F" w:rsidP="00F42E13">
      <w:pPr>
        <w:spacing w:before="0"/>
        <w:rPr>
          <w:rFonts w:eastAsia="TimesNewRomanPSMT" w:cs="Arial"/>
          <w:color w:val="000000"/>
          <w:kern w:val="2"/>
          <w:sz w:val="24"/>
          <w:szCs w:val="24"/>
          <w:lang w:val="ru-RU"/>
        </w:rPr>
      </w:pPr>
    </w:p>
    <w:p w14:paraId="4E02F35E" w14:textId="77777777" w:rsidR="009F6CAE" w:rsidRDefault="009F6CAE" w:rsidP="00F42E13">
      <w:pPr>
        <w:spacing w:before="0"/>
        <w:rPr>
          <w:rFonts w:eastAsia="TimesNewRomanPSMT" w:cs="Arial"/>
          <w:color w:val="000000"/>
          <w:kern w:val="2"/>
          <w:sz w:val="24"/>
          <w:szCs w:val="24"/>
          <w:lang w:val="ru-RU"/>
        </w:rPr>
      </w:pPr>
    </w:p>
    <w:p w14:paraId="2F414D2B" w14:textId="0AC001DC" w:rsidR="009F6CAE" w:rsidRDefault="009F6CAE" w:rsidP="00F42E13">
      <w:pPr>
        <w:spacing w:before="0"/>
        <w:rPr>
          <w:rFonts w:eastAsia="TimesNewRomanPSMT" w:cs="Arial"/>
          <w:color w:val="000000"/>
          <w:kern w:val="2"/>
          <w:sz w:val="24"/>
          <w:szCs w:val="24"/>
          <w:lang w:val="ru-RU"/>
        </w:rPr>
      </w:pPr>
    </w:p>
    <w:p w14:paraId="59CA1119" w14:textId="471FF297" w:rsidR="00F42E13" w:rsidRPr="00463F5D" w:rsidRDefault="004E72BA" w:rsidP="009F6CAE">
      <w:pPr>
        <w:spacing w:before="0"/>
        <w:ind w:right="-185"/>
        <w:rPr>
          <w:rFonts w:cs="Arial"/>
          <w:sz w:val="24"/>
          <w:szCs w:val="24"/>
          <w:lang w:val="ru-RU"/>
        </w:rPr>
      </w:pPr>
      <w:r>
        <w:rPr>
          <w:rFonts w:cs="Arial"/>
          <w:sz w:val="24"/>
          <w:szCs w:val="24"/>
          <w:lang w:val="ru-RU"/>
        </w:rPr>
        <w:lastRenderedPageBreak/>
        <w:t>На основу чл.</w:t>
      </w:r>
      <w:r w:rsidR="00F42E13" w:rsidRPr="00463F5D">
        <w:rPr>
          <w:rFonts w:cs="Arial"/>
          <w:sz w:val="24"/>
          <w:szCs w:val="24"/>
          <w:lang w:val="ru-RU"/>
        </w:rPr>
        <w:t xml:space="preserve"> </w:t>
      </w:r>
      <w:r w:rsidR="009F6CAE">
        <w:rPr>
          <w:rFonts w:cs="Arial"/>
          <w:sz w:val="24"/>
          <w:szCs w:val="24"/>
          <w:lang w:val="ru-RU"/>
        </w:rPr>
        <w:t>32.</w:t>
      </w:r>
      <w:r w:rsidR="00F42E13" w:rsidRPr="00BE6857">
        <w:rPr>
          <w:rFonts w:cs="Arial"/>
          <w:sz w:val="24"/>
          <w:szCs w:val="24"/>
          <w:lang w:val="ru-RU"/>
        </w:rPr>
        <w:t xml:space="preserve"> </w:t>
      </w:r>
      <w:r w:rsidR="00F42E13" w:rsidRPr="00463F5D">
        <w:rPr>
          <w:rFonts w:cs="Arial"/>
          <w:sz w:val="24"/>
          <w:szCs w:val="24"/>
          <w:lang w:val="ru-RU"/>
        </w:rPr>
        <w:t>и 61. Закона о јавним набавкама („Сл. гласник РС”</w:t>
      </w:r>
      <w:r w:rsidR="00A16AC5">
        <w:rPr>
          <w:rFonts w:cs="Arial"/>
          <w:sz w:val="24"/>
          <w:szCs w:val="24"/>
          <w:lang w:val="en-GB"/>
        </w:rPr>
        <w:t>,</w:t>
      </w:r>
      <w:r w:rsidR="00F42E13" w:rsidRPr="00463F5D">
        <w:rPr>
          <w:rFonts w:cs="Arial"/>
          <w:sz w:val="24"/>
          <w:szCs w:val="24"/>
          <w:lang w:val="ru-RU"/>
        </w:rPr>
        <w:t xml:space="preserve"> бр. 124/</w:t>
      </w:r>
      <w:r w:rsidR="00A16AC5">
        <w:rPr>
          <w:rFonts w:cs="Arial"/>
          <w:sz w:val="24"/>
          <w:szCs w:val="24"/>
          <w:lang w:val="en-GB"/>
        </w:rPr>
        <w:t>20</w:t>
      </w:r>
      <w:r w:rsidR="00F42E13" w:rsidRPr="00463F5D">
        <w:rPr>
          <w:rFonts w:cs="Arial"/>
          <w:sz w:val="24"/>
          <w:szCs w:val="24"/>
          <w:lang w:val="ru-RU"/>
        </w:rPr>
        <w:t>12, 14/</w:t>
      </w:r>
      <w:r w:rsidR="00A16AC5">
        <w:rPr>
          <w:rFonts w:cs="Arial"/>
          <w:sz w:val="24"/>
          <w:szCs w:val="24"/>
          <w:lang w:val="en-GB"/>
        </w:rPr>
        <w:t>20</w:t>
      </w:r>
      <w:r w:rsidR="00F42E13" w:rsidRPr="00463F5D">
        <w:rPr>
          <w:rFonts w:cs="Arial"/>
          <w:sz w:val="24"/>
          <w:szCs w:val="24"/>
          <w:lang w:val="ru-RU"/>
        </w:rPr>
        <w:t>15 и 68/</w:t>
      </w:r>
      <w:r w:rsidR="00A16AC5">
        <w:rPr>
          <w:rFonts w:cs="Arial"/>
          <w:sz w:val="24"/>
          <w:szCs w:val="24"/>
          <w:lang w:val="en-GB"/>
        </w:rPr>
        <w:t>20</w:t>
      </w:r>
      <w:r w:rsidR="00F42E13" w:rsidRPr="00463F5D">
        <w:rPr>
          <w:rFonts w:cs="Arial"/>
          <w:sz w:val="24"/>
          <w:szCs w:val="24"/>
          <w:lang w:val="ru-RU"/>
        </w:rPr>
        <w:t>15</w:t>
      </w:r>
      <w:r w:rsidR="00B0246A">
        <w:rPr>
          <w:rFonts w:cs="Arial"/>
          <w:sz w:val="24"/>
          <w:szCs w:val="24"/>
          <w:lang w:val="ru-RU"/>
        </w:rPr>
        <w:t>)</w:t>
      </w:r>
      <w:r w:rsidR="00F42E13" w:rsidRPr="00463F5D">
        <w:rPr>
          <w:rFonts w:cs="Arial"/>
          <w:sz w:val="24"/>
          <w:szCs w:val="24"/>
          <w:lang w:val="ru-RU"/>
        </w:rPr>
        <w:t xml:space="preserve">, </w:t>
      </w:r>
      <w:r w:rsidR="00B0246A">
        <w:rPr>
          <w:rFonts w:cs="Arial"/>
          <w:sz w:val="24"/>
          <w:szCs w:val="24"/>
          <w:lang w:val="ru-RU"/>
        </w:rPr>
        <w:t>(</w:t>
      </w:r>
      <w:r w:rsidR="00F42E13" w:rsidRPr="00463F5D">
        <w:rPr>
          <w:rFonts w:cs="Arial"/>
          <w:sz w:val="24"/>
          <w:szCs w:val="24"/>
          <w:lang w:val="ru-RU"/>
        </w:rPr>
        <w:t>у даљем тексту</w:t>
      </w:r>
      <w:r>
        <w:rPr>
          <w:rFonts w:cs="Arial"/>
          <w:sz w:val="24"/>
          <w:szCs w:val="24"/>
          <w:lang w:val="ru-RU"/>
        </w:rPr>
        <w:t>:</w:t>
      </w:r>
      <w:r w:rsidR="00F42E13" w:rsidRPr="00463F5D">
        <w:rPr>
          <w:rFonts w:cs="Arial"/>
          <w:sz w:val="24"/>
          <w:szCs w:val="24"/>
          <w:lang w:val="ru-RU"/>
        </w:rPr>
        <w:t xml:space="preserve"> </w:t>
      </w:r>
      <w:r w:rsidR="00F42E13" w:rsidRPr="00BE6857">
        <w:rPr>
          <w:rFonts w:cs="Arial"/>
          <w:bCs/>
          <w:sz w:val="24"/>
          <w:szCs w:val="24"/>
          <w:lang w:val="ru-RU"/>
        </w:rPr>
        <w:t>Закон</w:t>
      </w:r>
      <w:r w:rsidR="00F42E13" w:rsidRPr="00463F5D">
        <w:rPr>
          <w:rFonts w:cs="Arial"/>
          <w:sz w:val="24"/>
          <w:szCs w:val="24"/>
          <w:lang w:val="ru-RU"/>
        </w:rPr>
        <w:t>),</w:t>
      </w:r>
      <w:r w:rsidR="00F42E13" w:rsidRPr="00BE6857">
        <w:rPr>
          <w:rFonts w:cs="Arial"/>
          <w:sz w:val="24"/>
          <w:szCs w:val="24"/>
          <w:lang w:val="ru-RU"/>
        </w:rPr>
        <w:t xml:space="preserve"> </w:t>
      </w:r>
      <w:r w:rsidR="00F42E13" w:rsidRPr="00463F5D">
        <w:rPr>
          <w:rFonts w:cs="Arial"/>
          <w:sz w:val="24"/>
          <w:szCs w:val="24"/>
          <w:lang w:val="ru-RU"/>
        </w:rPr>
        <w:t xml:space="preserve">члана </w:t>
      </w:r>
      <w:r w:rsidR="00DD31DC">
        <w:rPr>
          <w:rFonts w:cs="Arial"/>
          <w:sz w:val="24"/>
          <w:szCs w:val="24"/>
          <w:lang w:val="ru-RU"/>
        </w:rPr>
        <w:t>2</w:t>
      </w:r>
      <w:r w:rsidR="00F42E13" w:rsidRPr="00463F5D">
        <w:rPr>
          <w:rFonts w:cs="Arial"/>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00A16AC5">
        <w:rPr>
          <w:rFonts w:cs="Arial"/>
          <w:sz w:val="24"/>
          <w:szCs w:val="24"/>
          <w:lang w:val="en-GB"/>
        </w:rPr>
        <w:t>,</w:t>
      </w:r>
      <w:r w:rsidR="00F42E13" w:rsidRPr="00463F5D">
        <w:rPr>
          <w:rFonts w:cs="Arial"/>
          <w:sz w:val="24"/>
          <w:szCs w:val="24"/>
          <w:lang w:val="ru-RU"/>
        </w:rPr>
        <w:t xml:space="preserve"> бр. </w:t>
      </w:r>
      <w:r w:rsidR="00F42E13" w:rsidRPr="00BE6857">
        <w:rPr>
          <w:rFonts w:cs="Arial"/>
          <w:sz w:val="24"/>
          <w:szCs w:val="24"/>
          <w:lang w:val="ru-RU"/>
        </w:rPr>
        <w:t>86/</w:t>
      </w:r>
      <w:r w:rsidR="00A16AC5">
        <w:rPr>
          <w:rFonts w:cs="Arial"/>
          <w:sz w:val="24"/>
          <w:szCs w:val="24"/>
          <w:lang w:val="en-GB"/>
        </w:rPr>
        <w:t>20</w:t>
      </w:r>
      <w:r w:rsidR="00F42E13" w:rsidRPr="00BE6857">
        <w:rPr>
          <w:rFonts w:cs="Arial"/>
          <w:sz w:val="24"/>
          <w:szCs w:val="24"/>
          <w:lang w:val="ru-RU"/>
        </w:rPr>
        <w:t>15</w:t>
      </w:r>
      <w:r w:rsidR="00F42E13" w:rsidRPr="00463F5D">
        <w:rPr>
          <w:rFonts w:cs="Arial"/>
          <w:sz w:val="24"/>
          <w:szCs w:val="24"/>
          <w:lang w:val="ru-RU"/>
        </w:rPr>
        <w:t xml:space="preserve">), Одлуке о покретању поступка јавне набавке </w:t>
      </w:r>
      <w:r w:rsidR="00F42E13" w:rsidRPr="00703A02">
        <w:rPr>
          <w:rFonts w:cs="Arial"/>
          <w:sz w:val="24"/>
          <w:szCs w:val="24"/>
          <w:lang w:val="ru-RU"/>
        </w:rPr>
        <w:t xml:space="preserve">број </w:t>
      </w:r>
      <w:r w:rsidR="00703A02" w:rsidRPr="00703A02">
        <w:rPr>
          <w:rFonts w:cs="Arial"/>
          <w:sz w:val="24"/>
          <w:szCs w:val="24"/>
          <w:lang w:val="ru-RU"/>
        </w:rPr>
        <w:t>12.03.556363</w:t>
      </w:r>
      <w:r w:rsidR="00703A02" w:rsidRPr="00703A02">
        <w:rPr>
          <w:rFonts w:cs="Arial"/>
          <w:sz w:val="24"/>
          <w:szCs w:val="24"/>
          <w:lang w:val="sr-Cyrl-RS"/>
        </w:rPr>
        <w:t>/1</w:t>
      </w:r>
      <w:r w:rsidR="003005BC" w:rsidRPr="00703A02">
        <w:rPr>
          <w:rFonts w:cs="Arial"/>
          <w:sz w:val="24"/>
          <w:szCs w:val="24"/>
          <w:lang w:val="sr-Cyrl-RS"/>
        </w:rPr>
        <w:t>-18</w:t>
      </w:r>
      <w:r w:rsidR="00362906" w:rsidRPr="00703A02">
        <w:rPr>
          <w:rFonts w:cs="Arial"/>
          <w:sz w:val="24"/>
          <w:szCs w:val="24"/>
          <w:lang w:val="ru-RU"/>
        </w:rPr>
        <w:t xml:space="preserve"> од </w:t>
      </w:r>
      <w:r w:rsidR="00703A02" w:rsidRPr="00703A02">
        <w:rPr>
          <w:rFonts w:cs="Arial"/>
          <w:sz w:val="24"/>
          <w:szCs w:val="24"/>
          <w:lang w:val="ru-RU"/>
        </w:rPr>
        <w:t>07.11</w:t>
      </w:r>
      <w:r w:rsidR="00362906" w:rsidRPr="00703A02">
        <w:rPr>
          <w:rFonts w:cs="Arial"/>
          <w:sz w:val="24"/>
          <w:szCs w:val="24"/>
          <w:lang w:val="ru-RU"/>
        </w:rPr>
        <w:t>.201</w:t>
      </w:r>
      <w:r w:rsidR="003005BC" w:rsidRPr="00703A02">
        <w:rPr>
          <w:rFonts w:cs="Arial"/>
          <w:sz w:val="24"/>
          <w:szCs w:val="24"/>
          <w:lang w:val="ru-RU"/>
        </w:rPr>
        <w:t>8</w:t>
      </w:r>
      <w:r w:rsidR="00F42E13" w:rsidRPr="00703A02">
        <w:rPr>
          <w:rFonts w:cs="Arial"/>
          <w:sz w:val="24"/>
          <w:szCs w:val="24"/>
          <w:lang w:val="ru-RU"/>
        </w:rPr>
        <w:t>. године</w:t>
      </w:r>
      <w:r w:rsidR="00F42E13" w:rsidRPr="00463F5D">
        <w:rPr>
          <w:rFonts w:cs="Arial"/>
          <w:sz w:val="24"/>
          <w:szCs w:val="24"/>
          <w:lang w:val="ru-RU"/>
        </w:rPr>
        <w:t xml:space="preserve"> и Решења о образовању комисије за јавну набавку број </w:t>
      </w:r>
      <w:r w:rsidR="00703A02" w:rsidRPr="00703A02">
        <w:rPr>
          <w:rFonts w:cs="Arial"/>
          <w:sz w:val="24"/>
          <w:szCs w:val="24"/>
          <w:lang w:val="ru-RU"/>
        </w:rPr>
        <w:t>12.03.565363/2</w:t>
      </w:r>
      <w:r w:rsidR="00703A02" w:rsidRPr="00703A02">
        <w:rPr>
          <w:rFonts w:cs="Arial"/>
          <w:sz w:val="24"/>
          <w:szCs w:val="24"/>
          <w:lang w:val="sr-Cyrl-RS"/>
        </w:rPr>
        <w:t>-</w:t>
      </w:r>
      <w:r w:rsidR="003005BC" w:rsidRPr="00703A02">
        <w:rPr>
          <w:rFonts w:cs="Arial"/>
          <w:sz w:val="24"/>
          <w:szCs w:val="24"/>
          <w:lang w:val="sr-Cyrl-RS"/>
        </w:rPr>
        <w:t>18</w:t>
      </w:r>
      <w:r w:rsidR="00AE4C4A" w:rsidRPr="00703A02">
        <w:rPr>
          <w:rFonts w:cs="Arial"/>
          <w:sz w:val="24"/>
          <w:szCs w:val="24"/>
          <w:lang w:val="ru-RU"/>
        </w:rPr>
        <w:t xml:space="preserve"> </w:t>
      </w:r>
      <w:r w:rsidR="00362906" w:rsidRPr="00703A02">
        <w:rPr>
          <w:rFonts w:cs="Arial"/>
          <w:sz w:val="24"/>
          <w:szCs w:val="24"/>
          <w:lang w:val="ru-RU"/>
        </w:rPr>
        <w:t xml:space="preserve">од </w:t>
      </w:r>
      <w:r w:rsidR="00703A02" w:rsidRPr="00703A02">
        <w:rPr>
          <w:rFonts w:cs="Arial"/>
          <w:sz w:val="24"/>
          <w:szCs w:val="24"/>
          <w:lang w:val="ru-RU"/>
        </w:rPr>
        <w:t>07.11</w:t>
      </w:r>
      <w:r w:rsidR="003005BC" w:rsidRPr="00703A02">
        <w:rPr>
          <w:rFonts w:cs="Arial"/>
          <w:sz w:val="24"/>
          <w:szCs w:val="24"/>
          <w:lang w:val="ru-RU"/>
        </w:rPr>
        <w:t>.2018.</w:t>
      </w:r>
      <w:r w:rsidR="00F42E13" w:rsidRPr="00703A02">
        <w:rPr>
          <w:rFonts w:cs="Arial"/>
          <w:sz w:val="24"/>
          <w:szCs w:val="24"/>
          <w:lang w:val="ru-RU"/>
        </w:rPr>
        <w:t xml:space="preserve"> године припремљена је:</w:t>
      </w:r>
    </w:p>
    <w:p w14:paraId="37FEC204" w14:textId="77777777" w:rsidR="00F42E13" w:rsidRPr="00463F5D" w:rsidRDefault="00F42E13" w:rsidP="009F6CAE">
      <w:pPr>
        <w:spacing w:before="0"/>
        <w:ind w:right="-185"/>
        <w:rPr>
          <w:rFonts w:cs="Arial"/>
          <w:b/>
          <w:sz w:val="24"/>
          <w:szCs w:val="24"/>
          <w:lang w:val="ru-RU"/>
        </w:rPr>
      </w:pPr>
    </w:p>
    <w:p w14:paraId="4365EB1F" w14:textId="77777777" w:rsidR="000C50A0" w:rsidRPr="00EC5BB4" w:rsidRDefault="000C50A0" w:rsidP="00F42E13">
      <w:pPr>
        <w:spacing w:before="0"/>
        <w:rPr>
          <w:rFonts w:cs="Arial"/>
          <w:b/>
          <w:spacing w:val="80"/>
          <w:szCs w:val="24"/>
          <w:lang w:val="ru-RU"/>
        </w:rPr>
      </w:pPr>
    </w:p>
    <w:p w14:paraId="37F9CBAB"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05073CEF" w14:textId="494211F6" w:rsidR="0001331A" w:rsidRPr="00DD31DC" w:rsidRDefault="0001331A" w:rsidP="00DD31DC">
      <w:pPr>
        <w:spacing w:before="0"/>
        <w:contextualSpacing/>
        <w:jc w:val="center"/>
        <w:rPr>
          <w:rFonts w:cs="Arial"/>
          <w:sz w:val="24"/>
          <w:szCs w:val="24"/>
          <w:lang w:val="sr-Cyrl-RS"/>
        </w:rPr>
      </w:pPr>
      <w:r w:rsidRPr="00DD31DC">
        <w:rPr>
          <w:rFonts w:cs="Arial"/>
          <w:sz w:val="24"/>
          <w:szCs w:val="24"/>
          <w:lang w:val="sr-Cyrl-CS"/>
        </w:rPr>
        <w:t xml:space="preserve">за подношење понуда </w:t>
      </w:r>
      <w:r w:rsidRPr="00DD31DC">
        <w:rPr>
          <w:rFonts w:cs="Arial"/>
          <w:sz w:val="24"/>
          <w:szCs w:val="24"/>
        </w:rPr>
        <w:t xml:space="preserve">у </w:t>
      </w:r>
      <w:r w:rsidR="009F6CAE" w:rsidRPr="00DD31DC">
        <w:rPr>
          <w:rFonts w:cs="Arial"/>
          <w:sz w:val="24"/>
          <w:szCs w:val="24"/>
          <w:lang w:val="sr-Cyrl-RS"/>
        </w:rPr>
        <w:t>отвореном поступку</w:t>
      </w:r>
    </w:p>
    <w:p w14:paraId="2C4EE670" w14:textId="77777777" w:rsidR="00AE4C4A" w:rsidRPr="00DD31DC" w:rsidRDefault="0001331A" w:rsidP="00DD31DC">
      <w:pPr>
        <w:spacing w:before="0"/>
        <w:contextualSpacing/>
        <w:jc w:val="center"/>
        <w:rPr>
          <w:sz w:val="24"/>
          <w:szCs w:val="24"/>
          <w:lang w:val="sr-Cyrl-RS"/>
        </w:rPr>
      </w:pPr>
      <w:r w:rsidRPr="00DD31DC">
        <w:rPr>
          <w:sz w:val="24"/>
          <w:szCs w:val="24"/>
        </w:rPr>
        <w:t xml:space="preserve">за јавну набавку </w:t>
      </w:r>
      <w:r w:rsidRPr="00DD31DC">
        <w:rPr>
          <w:sz w:val="24"/>
          <w:szCs w:val="24"/>
          <w:lang w:val="sr-Cyrl-RS"/>
        </w:rPr>
        <w:t xml:space="preserve">услуга </w:t>
      </w:r>
    </w:p>
    <w:p w14:paraId="648C32A5" w14:textId="77777777" w:rsidR="00615E34" w:rsidRPr="00086A42" w:rsidRDefault="00615E34" w:rsidP="00615E34">
      <w:pPr>
        <w:pStyle w:val="BodyText"/>
        <w:jc w:val="center"/>
        <w:rPr>
          <w:rFonts w:cs="Arial"/>
          <w:b/>
          <w:sz w:val="28"/>
          <w:szCs w:val="28"/>
        </w:rPr>
      </w:pPr>
      <w:r w:rsidRPr="00086A42">
        <w:rPr>
          <w:rFonts w:eastAsia="Arial" w:cs="Arial"/>
          <w:b/>
          <w:color w:val="000000"/>
          <w:sz w:val="22"/>
        </w:rPr>
        <w:t>Услуге текућег и интервентног одржавања ЦСК, паровода, цевовода и пратеће опреме блока Б1 и Б2; Заваривачко браварски радови на цевном систему котла, МРУ и арматури Б1 и Б2 - ТЕНТ Б</w:t>
      </w:r>
    </w:p>
    <w:p w14:paraId="3FABD03A" w14:textId="32FA9904" w:rsidR="0001331A" w:rsidRPr="00DD31DC" w:rsidRDefault="0001331A" w:rsidP="00DD31DC">
      <w:pPr>
        <w:spacing w:before="0"/>
        <w:contextualSpacing/>
        <w:jc w:val="center"/>
        <w:rPr>
          <w:b/>
          <w:sz w:val="24"/>
          <w:szCs w:val="24"/>
          <w:lang w:val="sr-Cyrl-RS"/>
        </w:rPr>
      </w:pPr>
      <w:r w:rsidRPr="00DD31DC">
        <w:rPr>
          <w:b/>
          <w:sz w:val="24"/>
          <w:szCs w:val="24"/>
        </w:rPr>
        <w:t>бр.</w:t>
      </w:r>
      <w:r w:rsidRPr="00DD31DC">
        <w:rPr>
          <w:b/>
          <w:sz w:val="24"/>
          <w:szCs w:val="24"/>
          <w:lang w:val="sr-Cyrl-RS"/>
        </w:rPr>
        <w:t xml:space="preserve"> </w:t>
      </w:r>
      <w:r w:rsidR="00615E34">
        <w:rPr>
          <w:b/>
          <w:sz w:val="24"/>
          <w:szCs w:val="24"/>
        </w:rPr>
        <w:t>ЈН/3</w:t>
      </w:r>
      <w:r w:rsidR="000E1753">
        <w:rPr>
          <w:b/>
          <w:sz w:val="24"/>
          <w:szCs w:val="24"/>
        </w:rPr>
        <w:t>000/0</w:t>
      </w:r>
      <w:r w:rsidR="007E6EB6">
        <w:rPr>
          <w:b/>
          <w:sz w:val="24"/>
          <w:szCs w:val="24"/>
          <w:lang w:val="sr-Cyrl-RS"/>
        </w:rPr>
        <w:t>7</w:t>
      </w:r>
      <w:r w:rsidR="00615E34">
        <w:rPr>
          <w:b/>
          <w:sz w:val="24"/>
          <w:szCs w:val="24"/>
          <w:lang w:val="sr-Latn-RS"/>
        </w:rPr>
        <w:t>22</w:t>
      </w:r>
      <w:r w:rsidR="000E1753">
        <w:rPr>
          <w:b/>
          <w:sz w:val="24"/>
          <w:szCs w:val="24"/>
        </w:rPr>
        <w:t>/2018</w:t>
      </w:r>
    </w:p>
    <w:p w14:paraId="00B2AB17" w14:textId="1DA75064" w:rsidR="009D3699" w:rsidRPr="00EC5BB4" w:rsidRDefault="009D3699" w:rsidP="000C50A0">
      <w:pPr>
        <w:pStyle w:val="BodyText"/>
        <w:spacing w:before="0"/>
        <w:rPr>
          <w:rFonts w:cs="Arial"/>
          <w:i/>
          <w:color w:val="00B0F0"/>
          <w:szCs w:val="24"/>
          <w:lang w:val="sr-Latn-CS"/>
        </w:rPr>
      </w:pPr>
    </w:p>
    <w:p w14:paraId="615A3CE3" w14:textId="1FA14732"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9F6CAE">
        <w:rPr>
          <w:szCs w:val="24"/>
          <w:lang w:val="de-DE"/>
        </w:rPr>
        <w:t>документације</w:t>
      </w:r>
    </w:p>
    <w:p w14:paraId="5DDEBEC2" w14:textId="154FA1D6"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9F6CAE">
        <w:rPr>
          <w:lang w:val="ru-RU"/>
        </w:rPr>
        <w:t xml:space="preserve"> </w:t>
      </w:r>
      <w:r>
        <w:rPr>
          <w:lang w:val="ru-RU"/>
        </w:rPr>
        <w:t xml:space="preserve"> </w:t>
      </w:r>
      <w:r w:rsidRPr="00C62AA7">
        <w:rPr>
          <w:b w:val="0"/>
          <w:lang w:val="ru-RU"/>
        </w:rPr>
        <w:t>страна</w:t>
      </w:r>
      <w:r w:rsidRPr="00C62AA7">
        <w:rPr>
          <w:b w:val="0"/>
          <w:lang w:val="ru-RU"/>
        </w:rPr>
        <w:tab/>
        <w:t xml:space="preserve">                              </w:t>
      </w:r>
    </w:p>
    <w:tbl>
      <w:tblPr>
        <w:tblW w:w="911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4"/>
        <w:gridCol w:w="7251"/>
        <w:gridCol w:w="1287"/>
      </w:tblGrid>
      <w:tr w:rsidR="00C62AA7" w:rsidRPr="002503ED" w14:paraId="24845523" w14:textId="77777777" w:rsidTr="004E72BA">
        <w:trPr>
          <w:trHeight w:val="373"/>
        </w:trPr>
        <w:tc>
          <w:tcPr>
            <w:tcW w:w="574" w:type="dxa"/>
            <w:vAlign w:val="center"/>
          </w:tcPr>
          <w:p w14:paraId="45490C2A"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rPr>
              <w:t>1.</w:t>
            </w:r>
          </w:p>
        </w:tc>
        <w:tc>
          <w:tcPr>
            <w:tcW w:w="7251" w:type="dxa"/>
            <w:vAlign w:val="center"/>
          </w:tcPr>
          <w:p w14:paraId="1E64927C" w14:textId="77777777"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Општи подаци о јавној набавци</w:t>
            </w:r>
          </w:p>
        </w:tc>
        <w:tc>
          <w:tcPr>
            <w:tcW w:w="1287" w:type="dxa"/>
            <w:vAlign w:val="center"/>
          </w:tcPr>
          <w:p w14:paraId="13544FC1" w14:textId="77777777" w:rsidR="00C62AA7" w:rsidRPr="00C45F79" w:rsidRDefault="00CF0165" w:rsidP="004B76D3">
            <w:pPr>
              <w:tabs>
                <w:tab w:val="left" w:pos="360"/>
                <w:tab w:val="left" w:pos="567"/>
                <w:tab w:val="right" w:leader="dot" w:pos="9639"/>
              </w:tabs>
              <w:spacing w:before="0"/>
              <w:jc w:val="center"/>
              <w:rPr>
                <w:sz w:val="24"/>
                <w:szCs w:val="24"/>
                <w:lang w:val="sr-Cyrl-RS"/>
              </w:rPr>
            </w:pPr>
            <w:r w:rsidRPr="00C45F79">
              <w:rPr>
                <w:sz w:val="24"/>
                <w:szCs w:val="24"/>
                <w:lang w:val="sr-Cyrl-RS"/>
              </w:rPr>
              <w:t>3</w:t>
            </w:r>
          </w:p>
        </w:tc>
      </w:tr>
      <w:tr w:rsidR="00C62AA7" w:rsidRPr="002503ED" w14:paraId="55531785" w14:textId="77777777" w:rsidTr="004E72BA">
        <w:trPr>
          <w:trHeight w:val="373"/>
        </w:trPr>
        <w:tc>
          <w:tcPr>
            <w:tcW w:w="574" w:type="dxa"/>
            <w:vAlign w:val="center"/>
          </w:tcPr>
          <w:p w14:paraId="03C2F822"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2.</w:t>
            </w:r>
          </w:p>
        </w:tc>
        <w:tc>
          <w:tcPr>
            <w:tcW w:w="7251" w:type="dxa"/>
            <w:vAlign w:val="center"/>
          </w:tcPr>
          <w:p w14:paraId="69B5F0B6"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Подаци о предмету набавке</w:t>
            </w:r>
          </w:p>
        </w:tc>
        <w:tc>
          <w:tcPr>
            <w:tcW w:w="1287" w:type="dxa"/>
            <w:vAlign w:val="center"/>
          </w:tcPr>
          <w:p w14:paraId="03E07773" w14:textId="77777777" w:rsidR="00C62AA7" w:rsidRPr="00C45F79" w:rsidRDefault="00CF0165" w:rsidP="004B76D3">
            <w:pPr>
              <w:tabs>
                <w:tab w:val="left" w:pos="360"/>
                <w:tab w:val="left" w:pos="567"/>
                <w:tab w:val="right" w:leader="dot" w:pos="9639"/>
              </w:tabs>
              <w:spacing w:before="0"/>
              <w:jc w:val="center"/>
              <w:rPr>
                <w:sz w:val="24"/>
                <w:szCs w:val="24"/>
                <w:lang w:val="sr-Cyrl-RS"/>
              </w:rPr>
            </w:pPr>
            <w:r w:rsidRPr="00C45F79">
              <w:rPr>
                <w:sz w:val="24"/>
                <w:szCs w:val="24"/>
                <w:lang w:val="sr-Cyrl-RS"/>
              </w:rPr>
              <w:t>3</w:t>
            </w:r>
          </w:p>
        </w:tc>
      </w:tr>
      <w:tr w:rsidR="00C62AA7" w:rsidRPr="002503ED" w14:paraId="46CA8263" w14:textId="77777777" w:rsidTr="004E72BA">
        <w:trPr>
          <w:trHeight w:val="768"/>
        </w:trPr>
        <w:tc>
          <w:tcPr>
            <w:tcW w:w="574" w:type="dxa"/>
            <w:vAlign w:val="center"/>
          </w:tcPr>
          <w:p w14:paraId="6FBA319D"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3.</w:t>
            </w:r>
          </w:p>
        </w:tc>
        <w:tc>
          <w:tcPr>
            <w:tcW w:w="7251" w:type="dxa"/>
            <w:vAlign w:val="center"/>
          </w:tcPr>
          <w:p w14:paraId="550E4E3E"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1287" w:type="dxa"/>
            <w:vAlign w:val="center"/>
          </w:tcPr>
          <w:p w14:paraId="20DC8441" w14:textId="1B3EA33F" w:rsidR="00C62AA7" w:rsidRPr="007E6EB6" w:rsidRDefault="00296F02" w:rsidP="004B76D3">
            <w:pPr>
              <w:tabs>
                <w:tab w:val="left" w:pos="360"/>
                <w:tab w:val="left" w:pos="567"/>
                <w:tab w:val="right" w:leader="dot" w:pos="9639"/>
              </w:tabs>
              <w:spacing w:before="0"/>
              <w:jc w:val="center"/>
              <w:rPr>
                <w:sz w:val="24"/>
                <w:szCs w:val="24"/>
                <w:highlight w:val="yellow"/>
                <w:lang w:val="sr-Cyrl-RS"/>
              </w:rPr>
            </w:pPr>
            <w:r w:rsidRPr="00C45F79">
              <w:rPr>
                <w:sz w:val="24"/>
                <w:szCs w:val="24"/>
                <w:lang w:val="sr-Cyrl-RS"/>
              </w:rPr>
              <w:t>4</w:t>
            </w:r>
          </w:p>
        </w:tc>
      </w:tr>
      <w:tr w:rsidR="00C62AA7" w:rsidRPr="002503ED" w14:paraId="504608C0" w14:textId="77777777" w:rsidTr="004E72BA">
        <w:trPr>
          <w:trHeight w:val="747"/>
        </w:trPr>
        <w:tc>
          <w:tcPr>
            <w:tcW w:w="574" w:type="dxa"/>
            <w:vAlign w:val="center"/>
          </w:tcPr>
          <w:p w14:paraId="61F8E276"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251" w:type="dxa"/>
            <w:vAlign w:val="center"/>
          </w:tcPr>
          <w:p w14:paraId="2414A22F" w14:textId="77777777" w:rsidR="00C62AA7" w:rsidRPr="00C62AA7" w:rsidRDefault="00C62AA7" w:rsidP="004B76D3">
            <w:pPr>
              <w:tabs>
                <w:tab w:val="left" w:pos="317"/>
                <w:tab w:val="left" w:pos="360"/>
                <w:tab w:val="right" w:leader="dot" w:pos="9639"/>
              </w:tabs>
              <w:spacing w:before="0"/>
              <w:jc w:val="left"/>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1287" w:type="dxa"/>
            <w:vAlign w:val="center"/>
          </w:tcPr>
          <w:p w14:paraId="469EAC55" w14:textId="2F04FD9B" w:rsidR="00C62AA7" w:rsidRPr="007E6EB6" w:rsidRDefault="00C45F79" w:rsidP="004B76D3">
            <w:pPr>
              <w:tabs>
                <w:tab w:val="left" w:pos="360"/>
                <w:tab w:val="left" w:pos="567"/>
                <w:tab w:val="right" w:leader="dot" w:pos="9639"/>
              </w:tabs>
              <w:spacing w:before="0"/>
              <w:jc w:val="center"/>
              <w:rPr>
                <w:sz w:val="24"/>
                <w:szCs w:val="24"/>
                <w:highlight w:val="yellow"/>
                <w:lang w:val="sr-Cyrl-RS"/>
              </w:rPr>
            </w:pPr>
            <w:r w:rsidRPr="00C45F79">
              <w:rPr>
                <w:sz w:val="24"/>
                <w:szCs w:val="24"/>
                <w:lang w:val="sr-Cyrl-RS"/>
              </w:rPr>
              <w:t>25</w:t>
            </w:r>
          </w:p>
        </w:tc>
      </w:tr>
      <w:tr w:rsidR="00C62AA7" w:rsidRPr="002503ED" w14:paraId="5C81BAD7" w14:textId="77777777" w:rsidTr="004E72BA">
        <w:trPr>
          <w:trHeight w:val="373"/>
        </w:trPr>
        <w:tc>
          <w:tcPr>
            <w:tcW w:w="574" w:type="dxa"/>
            <w:vAlign w:val="center"/>
          </w:tcPr>
          <w:p w14:paraId="29CA9FB8"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5.</w:t>
            </w:r>
          </w:p>
        </w:tc>
        <w:tc>
          <w:tcPr>
            <w:tcW w:w="7251" w:type="dxa"/>
            <w:vAlign w:val="center"/>
          </w:tcPr>
          <w:p w14:paraId="5D5E13E2"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Критеријум за доделу </w:t>
            </w:r>
            <w:r w:rsidR="0001331A">
              <w:rPr>
                <w:rFonts w:cs="Arial"/>
                <w:sz w:val="24"/>
                <w:szCs w:val="24"/>
                <w:lang w:val="sr-Cyrl-RS"/>
              </w:rPr>
              <w:t>уговора</w:t>
            </w:r>
          </w:p>
        </w:tc>
        <w:tc>
          <w:tcPr>
            <w:tcW w:w="1287" w:type="dxa"/>
            <w:vAlign w:val="center"/>
          </w:tcPr>
          <w:p w14:paraId="7D2DAE39" w14:textId="77E48B96" w:rsidR="00C62AA7" w:rsidRPr="007E6EB6" w:rsidRDefault="009E058D" w:rsidP="004B76D3">
            <w:pPr>
              <w:tabs>
                <w:tab w:val="left" w:pos="360"/>
                <w:tab w:val="left" w:pos="567"/>
                <w:tab w:val="right" w:leader="dot" w:pos="9639"/>
              </w:tabs>
              <w:spacing w:before="0"/>
              <w:jc w:val="center"/>
              <w:rPr>
                <w:sz w:val="24"/>
                <w:szCs w:val="24"/>
                <w:highlight w:val="yellow"/>
                <w:lang w:val="sr-Cyrl-RS"/>
              </w:rPr>
            </w:pPr>
            <w:r w:rsidRPr="001369A9">
              <w:rPr>
                <w:sz w:val="24"/>
                <w:szCs w:val="24"/>
                <w:lang w:val="sr-Cyrl-RS"/>
              </w:rPr>
              <w:t>3</w:t>
            </w:r>
            <w:r w:rsidR="001369A9" w:rsidRPr="001369A9">
              <w:rPr>
                <w:sz w:val="24"/>
                <w:szCs w:val="24"/>
                <w:lang w:val="sr-Cyrl-RS"/>
              </w:rPr>
              <w:t>2</w:t>
            </w:r>
          </w:p>
        </w:tc>
      </w:tr>
      <w:tr w:rsidR="00C62AA7" w:rsidRPr="002503ED" w14:paraId="323AC72E" w14:textId="77777777" w:rsidTr="004E72BA">
        <w:trPr>
          <w:trHeight w:val="373"/>
        </w:trPr>
        <w:tc>
          <w:tcPr>
            <w:tcW w:w="574" w:type="dxa"/>
            <w:vAlign w:val="center"/>
          </w:tcPr>
          <w:p w14:paraId="77E9A6F0"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lang w:val="sr-Cyrl-RS"/>
              </w:rPr>
              <w:t>6</w:t>
            </w:r>
            <w:r w:rsidRPr="00C62AA7">
              <w:rPr>
                <w:rFonts w:cs="Arial"/>
                <w:sz w:val="24"/>
                <w:szCs w:val="24"/>
              </w:rPr>
              <w:t>.</w:t>
            </w:r>
          </w:p>
        </w:tc>
        <w:tc>
          <w:tcPr>
            <w:tcW w:w="7251" w:type="dxa"/>
            <w:vAlign w:val="center"/>
          </w:tcPr>
          <w:p w14:paraId="59B64769" w14:textId="77777777"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Упутство понуђачима како да сачине понуду</w:t>
            </w:r>
          </w:p>
        </w:tc>
        <w:tc>
          <w:tcPr>
            <w:tcW w:w="1287" w:type="dxa"/>
            <w:vAlign w:val="center"/>
          </w:tcPr>
          <w:p w14:paraId="40DE7BA9" w14:textId="62BA98EC" w:rsidR="00C62AA7" w:rsidRPr="007E6EB6" w:rsidRDefault="001369A9" w:rsidP="004B76D3">
            <w:pPr>
              <w:tabs>
                <w:tab w:val="left" w:pos="360"/>
                <w:tab w:val="left" w:pos="567"/>
                <w:tab w:val="right" w:leader="dot" w:pos="9639"/>
              </w:tabs>
              <w:spacing w:before="0"/>
              <w:jc w:val="center"/>
              <w:rPr>
                <w:sz w:val="24"/>
                <w:szCs w:val="24"/>
                <w:highlight w:val="yellow"/>
                <w:lang w:val="sr-Cyrl-RS"/>
              </w:rPr>
            </w:pPr>
            <w:r w:rsidRPr="001369A9">
              <w:rPr>
                <w:sz w:val="24"/>
                <w:szCs w:val="24"/>
                <w:lang w:val="sr-Cyrl-RS"/>
              </w:rPr>
              <w:t>33</w:t>
            </w:r>
          </w:p>
        </w:tc>
      </w:tr>
      <w:tr w:rsidR="00C62AA7" w:rsidRPr="002503ED" w14:paraId="4FF1D8FE" w14:textId="77777777" w:rsidTr="004E72BA">
        <w:trPr>
          <w:trHeight w:val="373"/>
        </w:trPr>
        <w:tc>
          <w:tcPr>
            <w:tcW w:w="574" w:type="dxa"/>
            <w:vAlign w:val="center"/>
          </w:tcPr>
          <w:p w14:paraId="13F7FFD0"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lang w:val="sr-Cyrl-RS"/>
              </w:rPr>
              <w:t>7</w:t>
            </w:r>
            <w:r w:rsidRPr="00C62AA7">
              <w:rPr>
                <w:rFonts w:cs="Arial"/>
                <w:sz w:val="24"/>
                <w:szCs w:val="24"/>
              </w:rPr>
              <w:t>.</w:t>
            </w:r>
          </w:p>
        </w:tc>
        <w:tc>
          <w:tcPr>
            <w:tcW w:w="7251" w:type="dxa"/>
            <w:vAlign w:val="center"/>
          </w:tcPr>
          <w:p w14:paraId="2C1D88B5" w14:textId="79D1B45D" w:rsidR="00C62AA7" w:rsidRPr="00C62AA7" w:rsidRDefault="00CF0165" w:rsidP="004B76D3">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Обрасци </w:t>
            </w:r>
            <w:r w:rsidR="00F419A8">
              <w:rPr>
                <w:rFonts w:cs="Arial"/>
                <w:sz w:val="24"/>
                <w:szCs w:val="24"/>
                <w:lang w:val="sr-Cyrl-RS"/>
              </w:rPr>
              <w:t>и Прилози</w:t>
            </w:r>
          </w:p>
        </w:tc>
        <w:tc>
          <w:tcPr>
            <w:tcW w:w="1287" w:type="dxa"/>
            <w:vAlign w:val="center"/>
          </w:tcPr>
          <w:p w14:paraId="04125FCC" w14:textId="1307331E" w:rsidR="00C62AA7" w:rsidRPr="007E6EB6" w:rsidRDefault="001369A9" w:rsidP="004B76D3">
            <w:pPr>
              <w:tabs>
                <w:tab w:val="left" w:pos="360"/>
                <w:tab w:val="left" w:pos="567"/>
                <w:tab w:val="right" w:leader="dot" w:pos="9639"/>
              </w:tabs>
              <w:spacing w:before="0"/>
              <w:jc w:val="center"/>
              <w:rPr>
                <w:sz w:val="24"/>
                <w:szCs w:val="24"/>
                <w:highlight w:val="yellow"/>
                <w:lang w:val="sr-Cyrl-RS"/>
              </w:rPr>
            </w:pPr>
            <w:r w:rsidRPr="001369A9">
              <w:rPr>
                <w:sz w:val="24"/>
                <w:szCs w:val="24"/>
                <w:lang w:val="sr-Cyrl-RS"/>
              </w:rPr>
              <w:t>5</w:t>
            </w:r>
            <w:r w:rsidR="00EC578E">
              <w:rPr>
                <w:sz w:val="24"/>
                <w:szCs w:val="24"/>
                <w:lang w:val="sr-Cyrl-RS"/>
              </w:rPr>
              <w:t>1</w:t>
            </w:r>
          </w:p>
        </w:tc>
      </w:tr>
      <w:tr w:rsidR="00E4028C" w:rsidRPr="002503ED" w14:paraId="7A8FB0F6" w14:textId="77777777" w:rsidTr="004E72BA">
        <w:trPr>
          <w:trHeight w:val="373"/>
        </w:trPr>
        <w:tc>
          <w:tcPr>
            <w:tcW w:w="574" w:type="dxa"/>
            <w:vAlign w:val="center"/>
          </w:tcPr>
          <w:p w14:paraId="4AF00C88" w14:textId="2589852E" w:rsidR="00E4028C" w:rsidRPr="00C62AA7" w:rsidRDefault="001E6EA5"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8</w:t>
            </w:r>
            <w:r w:rsidR="00E4028C">
              <w:rPr>
                <w:rFonts w:cs="Arial"/>
                <w:sz w:val="24"/>
                <w:szCs w:val="24"/>
                <w:lang w:val="sr-Cyrl-RS"/>
              </w:rPr>
              <w:t>.</w:t>
            </w:r>
          </w:p>
        </w:tc>
        <w:tc>
          <w:tcPr>
            <w:tcW w:w="7251" w:type="dxa"/>
            <w:vAlign w:val="center"/>
          </w:tcPr>
          <w:p w14:paraId="761DA075" w14:textId="4C506D8D" w:rsidR="00E4028C" w:rsidRPr="00C62AA7" w:rsidRDefault="005D66CA"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 xml:space="preserve">Модел </w:t>
            </w:r>
            <w:r>
              <w:rPr>
                <w:rFonts w:cs="Arial"/>
                <w:sz w:val="24"/>
                <w:szCs w:val="24"/>
                <w:lang w:val="sr-Cyrl-RS"/>
              </w:rPr>
              <w:t>уговора</w:t>
            </w:r>
          </w:p>
        </w:tc>
        <w:tc>
          <w:tcPr>
            <w:tcW w:w="1287" w:type="dxa"/>
            <w:vAlign w:val="center"/>
          </w:tcPr>
          <w:p w14:paraId="69A1ADA6" w14:textId="3DD9A7D0" w:rsidR="00E4028C" w:rsidRPr="007E6EB6" w:rsidRDefault="001369A9" w:rsidP="004B76D3">
            <w:pPr>
              <w:tabs>
                <w:tab w:val="left" w:pos="360"/>
                <w:tab w:val="left" w:pos="567"/>
                <w:tab w:val="right" w:leader="dot" w:pos="9639"/>
              </w:tabs>
              <w:spacing w:before="0"/>
              <w:jc w:val="center"/>
              <w:rPr>
                <w:sz w:val="24"/>
                <w:szCs w:val="24"/>
                <w:highlight w:val="yellow"/>
                <w:lang w:val="sr-Cyrl-RS"/>
              </w:rPr>
            </w:pPr>
            <w:r w:rsidRPr="001369A9">
              <w:rPr>
                <w:sz w:val="24"/>
                <w:szCs w:val="24"/>
                <w:lang w:val="sr-Cyrl-RS"/>
              </w:rPr>
              <w:t>75</w:t>
            </w:r>
          </w:p>
        </w:tc>
      </w:tr>
      <w:tr w:rsidR="001E6EA5" w:rsidRPr="002503ED" w14:paraId="7C412D37" w14:textId="77777777" w:rsidTr="004E72BA">
        <w:trPr>
          <w:trHeight w:val="524"/>
        </w:trPr>
        <w:tc>
          <w:tcPr>
            <w:tcW w:w="574" w:type="dxa"/>
            <w:vAlign w:val="center"/>
          </w:tcPr>
          <w:p w14:paraId="7F75395C" w14:textId="1174EA33" w:rsidR="001E6EA5" w:rsidRDefault="001E6EA5"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9.</w:t>
            </w:r>
          </w:p>
        </w:tc>
        <w:tc>
          <w:tcPr>
            <w:tcW w:w="7251" w:type="dxa"/>
            <w:vAlign w:val="center"/>
          </w:tcPr>
          <w:p w14:paraId="4F26745C" w14:textId="7E95390D" w:rsidR="001E6EA5" w:rsidRPr="00C62AA7" w:rsidRDefault="001E6EA5" w:rsidP="004B76D3">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Модел уговора </w:t>
            </w:r>
            <w:r w:rsidRPr="001E6EA5">
              <w:rPr>
                <w:rFonts w:cs="Arial"/>
                <w:sz w:val="24"/>
                <w:szCs w:val="24"/>
                <w:lang w:val="sr-Cyrl-RS"/>
              </w:rPr>
              <w:t>о чувању пословне тајне и поверљивих информација</w:t>
            </w:r>
          </w:p>
        </w:tc>
        <w:tc>
          <w:tcPr>
            <w:tcW w:w="1287" w:type="dxa"/>
            <w:vAlign w:val="center"/>
          </w:tcPr>
          <w:p w14:paraId="114AC3AB" w14:textId="5C27084C" w:rsidR="001E6EA5" w:rsidRPr="007E6EB6" w:rsidRDefault="00EC578E" w:rsidP="004B76D3">
            <w:pPr>
              <w:tabs>
                <w:tab w:val="left" w:pos="360"/>
                <w:tab w:val="left" w:pos="567"/>
                <w:tab w:val="right" w:leader="dot" w:pos="9639"/>
              </w:tabs>
              <w:spacing w:before="0"/>
              <w:jc w:val="center"/>
              <w:rPr>
                <w:sz w:val="24"/>
                <w:szCs w:val="24"/>
                <w:highlight w:val="yellow"/>
                <w:lang w:val="sr-Cyrl-RS"/>
              </w:rPr>
            </w:pPr>
            <w:r w:rsidRPr="00EC578E">
              <w:rPr>
                <w:sz w:val="24"/>
                <w:szCs w:val="24"/>
                <w:lang w:val="sr-Cyrl-RS"/>
              </w:rPr>
              <w:t>93</w:t>
            </w:r>
          </w:p>
        </w:tc>
      </w:tr>
      <w:tr w:rsidR="000A5CC3" w:rsidRPr="002503ED" w14:paraId="0DEA5EB1" w14:textId="77777777" w:rsidTr="004E72BA">
        <w:trPr>
          <w:trHeight w:val="478"/>
        </w:trPr>
        <w:tc>
          <w:tcPr>
            <w:tcW w:w="574" w:type="dxa"/>
            <w:vAlign w:val="center"/>
          </w:tcPr>
          <w:p w14:paraId="47C984CB" w14:textId="504B9459" w:rsidR="000A5CC3" w:rsidRDefault="000A5CC3"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10.</w:t>
            </w:r>
          </w:p>
        </w:tc>
        <w:tc>
          <w:tcPr>
            <w:tcW w:w="7251" w:type="dxa"/>
            <w:vAlign w:val="center"/>
          </w:tcPr>
          <w:p w14:paraId="18F84953" w14:textId="53805FBF" w:rsidR="000A5CC3" w:rsidRDefault="00053B99" w:rsidP="00053B99">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Правила </w:t>
            </w:r>
            <w:r w:rsidR="000A5CC3">
              <w:rPr>
                <w:rFonts w:cs="Arial"/>
                <w:sz w:val="24"/>
                <w:szCs w:val="24"/>
                <w:lang w:val="sr-Cyrl-RS"/>
              </w:rPr>
              <w:t>о безбедности и здрављу на раду</w:t>
            </w:r>
          </w:p>
        </w:tc>
        <w:tc>
          <w:tcPr>
            <w:tcW w:w="1287" w:type="dxa"/>
            <w:vAlign w:val="center"/>
          </w:tcPr>
          <w:p w14:paraId="0821A602" w14:textId="5E3A7115" w:rsidR="000A5CC3" w:rsidRPr="00EC578E" w:rsidRDefault="00EC578E" w:rsidP="004B76D3">
            <w:pPr>
              <w:tabs>
                <w:tab w:val="left" w:pos="360"/>
                <w:tab w:val="left" w:pos="567"/>
                <w:tab w:val="right" w:leader="dot" w:pos="9639"/>
              </w:tabs>
              <w:spacing w:before="0"/>
              <w:jc w:val="center"/>
              <w:rPr>
                <w:sz w:val="24"/>
                <w:szCs w:val="24"/>
                <w:lang w:val="sr-Cyrl-RS"/>
              </w:rPr>
            </w:pPr>
            <w:r w:rsidRPr="00EC578E">
              <w:rPr>
                <w:sz w:val="24"/>
                <w:szCs w:val="24"/>
                <w:lang w:val="sr-Cyrl-RS"/>
              </w:rPr>
              <w:t>99</w:t>
            </w:r>
          </w:p>
        </w:tc>
      </w:tr>
      <w:tr w:rsidR="00EC578E" w:rsidRPr="002503ED" w14:paraId="3F70830A" w14:textId="77777777" w:rsidTr="004E72BA">
        <w:trPr>
          <w:trHeight w:val="478"/>
        </w:trPr>
        <w:tc>
          <w:tcPr>
            <w:tcW w:w="574" w:type="dxa"/>
            <w:vAlign w:val="center"/>
          </w:tcPr>
          <w:p w14:paraId="0E3FD4FF" w14:textId="26CA374C" w:rsidR="00EC578E" w:rsidRDefault="00EC578E"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11.</w:t>
            </w:r>
          </w:p>
        </w:tc>
        <w:tc>
          <w:tcPr>
            <w:tcW w:w="7251" w:type="dxa"/>
            <w:vAlign w:val="center"/>
          </w:tcPr>
          <w:p w14:paraId="41DAFA2D" w14:textId="51DFB50D" w:rsidR="00EC578E" w:rsidRPr="00EC578E" w:rsidRDefault="00EC578E" w:rsidP="00EC578E">
            <w:pPr>
              <w:spacing w:before="0" w:line="276" w:lineRule="auto"/>
              <w:rPr>
                <w:sz w:val="24"/>
                <w:szCs w:val="24"/>
                <w:lang w:val="ru-RU"/>
              </w:rPr>
            </w:pPr>
            <w:r>
              <w:rPr>
                <w:sz w:val="24"/>
                <w:szCs w:val="24"/>
                <w:lang w:val="ru-RU"/>
              </w:rPr>
              <w:t>П</w:t>
            </w:r>
            <w:r w:rsidRPr="00EC578E">
              <w:rPr>
                <w:sz w:val="24"/>
                <w:szCs w:val="24"/>
                <w:lang w:val="ru-RU"/>
              </w:rPr>
              <w:t>равила безбедности на раду у тент</w:t>
            </w:r>
          </w:p>
        </w:tc>
        <w:tc>
          <w:tcPr>
            <w:tcW w:w="1287" w:type="dxa"/>
            <w:vAlign w:val="center"/>
          </w:tcPr>
          <w:p w14:paraId="08BC6B64" w14:textId="02B13068" w:rsidR="00EC578E" w:rsidRPr="00EC578E" w:rsidRDefault="00EC578E" w:rsidP="004B76D3">
            <w:pPr>
              <w:tabs>
                <w:tab w:val="left" w:pos="360"/>
                <w:tab w:val="left" w:pos="567"/>
                <w:tab w:val="right" w:leader="dot" w:pos="9639"/>
              </w:tabs>
              <w:spacing w:before="0"/>
              <w:jc w:val="center"/>
              <w:rPr>
                <w:sz w:val="24"/>
                <w:szCs w:val="24"/>
                <w:lang w:val="sr-Cyrl-RS"/>
              </w:rPr>
            </w:pPr>
            <w:r w:rsidRPr="00EC578E">
              <w:rPr>
                <w:sz w:val="24"/>
                <w:szCs w:val="24"/>
                <w:lang w:val="sr-Cyrl-RS"/>
              </w:rPr>
              <w:t>10</w:t>
            </w:r>
            <w:r w:rsidR="00FF4B26">
              <w:rPr>
                <w:sz w:val="24"/>
                <w:szCs w:val="24"/>
                <w:lang w:val="sr-Cyrl-RS"/>
              </w:rPr>
              <w:t>3</w:t>
            </w:r>
          </w:p>
        </w:tc>
      </w:tr>
    </w:tbl>
    <w:p w14:paraId="7584D0A3" w14:textId="77777777" w:rsidR="009D3699" w:rsidRPr="00EC5BB4" w:rsidRDefault="009D3699" w:rsidP="000C50A0">
      <w:pPr>
        <w:pStyle w:val="BodyText"/>
        <w:spacing w:before="0"/>
        <w:rPr>
          <w:rFonts w:cs="Arial"/>
          <w:b/>
          <w:spacing w:val="80"/>
          <w:szCs w:val="24"/>
          <w:highlight w:val="yellow"/>
        </w:rPr>
      </w:pPr>
    </w:p>
    <w:p w14:paraId="67805951" w14:textId="77777777" w:rsidR="009F6CAE" w:rsidRDefault="009F6CAE" w:rsidP="00C53AC6">
      <w:pPr>
        <w:jc w:val="right"/>
        <w:rPr>
          <w:rFonts w:cs="Arial"/>
          <w:bCs/>
          <w:noProof/>
          <w:sz w:val="24"/>
          <w:szCs w:val="24"/>
          <w:lang w:val="sr-Cyrl-CS"/>
        </w:rPr>
      </w:pPr>
    </w:p>
    <w:p w14:paraId="0A13B41A" w14:textId="2E370E2C" w:rsidR="001853E1" w:rsidRPr="00EC578E" w:rsidRDefault="00C53AC6" w:rsidP="00EC578E">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w:t>
      </w:r>
      <w:r w:rsidRPr="00852E02">
        <w:rPr>
          <w:rFonts w:cs="Arial"/>
          <w:bCs/>
          <w:noProof/>
          <w:sz w:val="24"/>
          <w:szCs w:val="24"/>
          <w:lang w:val="sr-Cyrl-CS"/>
        </w:rPr>
        <w:t>документације</w:t>
      </w:r>
      <w:r w:rsidRPr="00E83D38">
        <w:rPr>
          <w:rFonts w:cs="Arial"/>
          <w:bCs/>
          <w:noProof/>
          <w:sz w:val="24"/>
          <w:szCs w:val="24"/>
          <w:lang w:val="sr-Cyrl-CS"/>
        </w:rPr>
        <w:t xml:space="preserve">: </w:t>
      </w:r>
      <w:r w:rsidR="00CD6568" w:rsidRPr="00E83D38">
        <w:rPr>
          <w:rFonts w:cs="Arial"/>
          <w:bCs/>
          <w:noProof/>
          <w:sz w:val="24"/>
          <w:szCs w:val="24"/>
          <w:lang w:val="sr-Cyrl-CS"/>
        </w:rPr>
        <w:t>10</w:t>
      </w:r>
      <w:r w:rsidR="00EC578E" w:rsidRPr="00E83D38">
        <w:rPr>
          <w:rFonts w:cs="Arial"/>
          <w:bCs/>
          <w:noProof/>
          <w:sz w:val="24"/>
          <w:szCs w:val="24"/>
          <w:lang w:val="sr-Cyrl-CS"/>
        </w:rPr>
        <w:t>9</w:t>
      </w:r>
    </w:p>
    <w:p w14:paraId="30F107A4" w14:textId="77777777" w:rsidR="00FA0E61" w:rsidRPr="00852E02" w:rsidRDefault="00473AD5" w:rsidP="003C324F">
      <w:pPr>
        <w:pStyle w:val="Heading10"/>
        <w:numPr>
          <w:ilvl w:val="0"/>
          <w:numId w:val="12"/>
        </w:numPr>
        <w:rPr>
          <w:rFonts w:cs="Arial"/>
          <w:sz w:val="24"/>
          <w:szCs w:val="24"/>
          <w:lang w:val="en-US"/>
        </w:rPr>
      </w:pPr>
      <w:r w:rsidRPr="00852E02">
        <w:rPr>
          <w:rFonts w:cs="Arial"/>
          <w:sz w:val="24"/>
          <w:szCs w:val="24"/>
          <w:lang w:val="ru-RU"/>
        </w:rPr>
        <w:br w:type="page"/>
      </w:r>
      <w:bookmarkStart w:id="10" w:name="_Toc430335136"/>
      <w:bookmarkStart w:id="11" w:name="_Toc442559876"/>
      <w:bookmarkStart w:id="12" w:name="_Toc427817447"/>
      <w:r w:rsidR="00FA0E61" w:rsidRPr="00852E02">
        <w:rPr>
          <w:rFonts w:cs="Arial"/>
          <w:sz w:val="24"/>
          <w:szCs w:val="24"/>
        </w:rPr>
        <w:lastRenderedPageBreak/>
        <w:t>ОПШТИ ПОДАЦИ О ЈАВНОЈ НАБАВЦИ</w:t>
      </w:r>
      <w:bookmarkEnd w:id="10"/>
      <w:bookmarkEnd w:id="11"/>
    </w:p>
    <w:p w14:paraId="29BEDFE8"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C5BB4" w14:paraId="237BFAC7" w14:textId="77777777" w:rsidTr="009F6CAE">
        <w:tc>
          <w:tcPr>
            <w:tcW w:w="2948" w:type="dxa"/>
            <w:shd w:val="clear" w:color="auto" w:fill="F2F2F2" w:themeFill="background1" w:themeFillShade="F2"/>
            <w:vAlign w:val="center"/>
          </w:tcPr>
          <w:p w14:paraId="1AA0A0DC" w14:textId="41F450FC" w:rsidR="004276AD" w:rsidRDefault="004276AD" w:rsidP="009F6CAE">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4625D3">
              <w:rPr>
                <w:rFonts w:eastAsia="TimesNewRomanPSMT" w:cs="Arial"/>
                <w:bCs/>
                <w:sz w:val="24"/>
                <w:szCs w:val="24"/>
                <w:lang w:val="sr-Cyrl-RS"/>
              </w:rPr>
              <w:t>Наруч</w:t>
            </w:r>
            <w:r w:rsidR="000A4C18">
              <w:rPr>
                <w:rFonts w:eastAsia="TimesNewRomanPSMT" w:cs="Arial"/>
                <w:bCs/>
                <w:sz w:val="24"/>
                <w:szCs w:val="24"/>
                <w:lang w:val="sr-Cyrl-RS"/>
              </w:rPr>
              <w:t>иоца</w:t>
            </w:r>
          </w:p>
          <w:p w14:paraId="2FF7C0EE" w14:textId="77777777" w:rsidR="009F6CAE" w:rsidRDefault="009F6CAE" w:rsidP="009F6CAE">
            <w:pPr>
              <w:autoSpaceDE w:val="0"/>
              <w:autoSpaceDN w:val="0"/>
              <w:adjustRightInd w:val="0"/>
              <w:jc w:val="center"/>
              <w:rPr>
                <w:rFonts w:eastAsia="TimesNewRomanPSMT" w:cs="Arial"/>
                <w:bCs/>
                <w:sz w:val="24"/>
                <w:szCs w:val="24"/>
                <w:lang w:val="sr-Cyrl-RS"/>
              </w:rPr>
            </w:pPr>
          </w:p>
          <w:p w14:paraId="1F47E463" w14:textId="18026C0C" w:rsidR="00B0246A" w:rsidRDefault="009F6CAE" w:rsidP="009F6CAE">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4117E99" w14:textId="77777777" w:rsidR="00B0246A" w:rsidRPr="00964696" w:rsidRDefault="00B0246A" w:rsidP="009F6CAE">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4E32807F" w14:textId="77777777" w:rsidR="00362906" w:rsidRPr="00362906" w:rsidRDefault="00362906" w:rsidP="00362906">
            <w:pPr>
              <w:suppressAutoHyphens/>
              <w:spacing w:line="100" w:lineRule="atLeast"/>
              <w:jc w:val="center"/>
              <w:rPr>
                <w:rFonts w:cs="Arial"/>
                <w:sz w:val="24"/>
                <w:szCs w:val="24"/>
              </w:rPr>
            </w:pPr>
            <w:r w:rsidRPr="00362906">
              <w:rPr>
                <w:rFonts w:cs="Arial"/>
                <w:sz w:val="24"/>
                <w:szCs w:val="24"/>
              </w:rPr>
              <w:t>Јавно предузеће „Електропривреда Србије“ Београд,</w:t>
            </w:r>
          </w:p>
          <w:p w14:paraId="02786038" w14:textId="0BE0B39D" w:rsidR="00362906" w:rsidRPr="00362906" w:rsidRDefault="001161B2" w:rsidP="00362906">
            <w:pPr>
              <w:suppressAutoHyphens/>
              <w:spacing w:line="100" w:lineRule="atLeast"/>
              <w:jc w:val="center"/>
              <w:rPr>
                <w:rFonts w:cs="Arial"/>
                <w:sz w:val="24"/>
                <w:szCs w:val="24"/>
              </w:rPr>
            </w:pPr>
            <w:r>
              <w:rPr>
                <w:rFonts w:cs="Arial"/>
                <w:sz w:val="24"/>
                <w:szCs w:val="24"/>
                <w:lang w:val="sr-Cyrl-RS"/>
              </w:rPr>
              <w:t>Балканска</w:t>
            </w:r>
            <w:r w:rsidR="00362906" w:rsidRPr="00362906">
              <w:rPr>
                <w:rFonts w:cs="Arial"/>
                <w:sz w:val="24"/>
                <w:szCs w:val="24"/>
              </w:rPr>
              <w:t xml:space="preserve"> бр.</w:t>
            </w:r>
            <w:r>
              <w:rPr>
                <w:rFonts w:cs="Arial"/>
                <w:sz w:val="24"/>
                <w:szCs w:val="24"/>
                <w:lang w:val="sr-Cyrl-RS"/>
              </w:rPr>
              <w:t xml:space="preserve"> 13</w:t>
            </w:r>
            <w:r w:rsidR="00362906" w:rsidRPr="00362906">
              <w:rPr>
                <w:rFonts w:cs="Arial"/>
                <w:sz w:val="24"/>
                <w:szCs w:val="24"/>
              </w:rPr>
              <w:t>, 11000 Београд</w:t>
            </w:r>
          </w:p>
          <w:p w14:paraId="02BCE3CE" w14:textId="77777777" w:rsidR="002E12CC" w:rsidRPr="002E12CC" w:rsidRDefault="00362906" w:rsidP="00362906">
            <w:pPr>
              <w:suppressAutoHyphens/>
              <w:spacing w:line="100" w:lineRule="atLeast"/>
              <w:jc w:val="center"/>
              <w:rPr>
                <w:rFonts w:cs="Arial"/>
                <w:color w:val="00B0F0"/>
                <w:sz w:val="24"/>
                <w:szCs w:val="24"/>
                <w:lang w:val="sr-Cyrl-RS"/>
              </w:rPr>
            </w:pPr>
            <w:r w:rsidRPr="00362906">
              <w:rPr>
                <w:rFonts w:cs="Arial"/>
                <w:sz w:val="24"/>
                <w:szCs w:val="24"/>
              </w:rPr>
              <w:t>ЈП ЕПС</w:t>
            </w:r>
          </w:p>
        </w:tc>
      </w:tr>
      <w:tr w:rsidR="004276AD" w:rsidRPr="00EC5BB4" w14:paraId="0AE4DFDD" w14:textId="77777777" w:rsidTr="00DD31DC">
        <w:trPr>
          <w:trHeight w:val="989"/>
        </w:trPr>
        <w:tc>
          <w:tcPr>
            <w:tcW w:w="2948" w:type="dxa"/>
            <w:shd w:val="clear" w:color="auto" w:fill="F2F2F2" w:themeFill="background1" w:themeFillShade="F2"/>
            <w:vAlign w:val="center"/>
          </w:tcPr>
          <w:p w14:paraId="66506CD3" w14:textId="55FA944B"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Интернет страница </w:t>
            </w:r>
            <w:r w:rsidR="004625D3">
              <w:rPr>
                <w:rFonts w:eastAsia="TimesNewRomanPSMT" w:cs="Arial"/>
                <w:bCs/>
                <w:sz w:val="24"/>
                <w:szCs w:val="24"/>
              </w:rPr>
              <w:t>Наруч</w:t>
            </w:r>
            <w:r w:rsidRPr="00EC5BB4">
              <w:rPr>
                <w:rFonts w:eastAsia="TimesNewRomanPSMT" w:cs="Arial"/>
                <w:bCs/>
                <w:sz w:val="24"/>
                <w:szCs w:val="24"/>
              </w:rPr>
              <w:t>иоца</w:t>
            </w:r>
          </w:p>
        </w:tc>
        <w:tc>
          <w:tcPr>
            <w:tcW w:w="6071" w:type="dxa"/>
            <w:shd w:val="clear" w:color="auto" w:fill="auto"/>
            <w:vAlign w:val="center"/>
          </w:tcPr>
          <w:p w14:paraId="5F6D9B1F" w14:textId="5894A096" w:rsidR="002E12CC" w:rsidRPr="009F6CAE" w:rsidRDefault="003C6D01" w:rsidP="00DD31DC">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2E12CC">
                <w:rPr>
                  <w:rStyle w:val="Hyperlink"/>
                  <w:rFonts w:eastAsia="Arial Unicode MS" w:cs="Arial"/>
                  <w:color w:val="00B0F0"/>
                  <w:kern w:val="1"/>
                  <w:sz w:val="24"/>
                  <w:szCs w:val="24"/>
                  <w:lang w:eastAsia="ar-SA"/>
                </w:rPr>
                <w:t>www.eps.rs</w:t>
              </w:r>
            </w:hyperlink>
          </w:p>
        </w:tc>
      </w:tr>
      <w:tr w:rsidR="004276AD" w:rsidRPr="00EC5BB4" w14:paraId="72BDD229" w14:textId="77777777" w:rsidTr="00DD31DC">
        <w:trPr>
          <w:trHeight w:val="848"/>
        </w:trPr>
        <w:tc>
          <w:tcPr>
            <w:tcW w:w="2948" w:type="dxa"/>
            <w:shd w:val="clear" w:color="auto" w:fill="F2F2F2" w:themeFill="background1" w:themeFillShade="F2"/>
            <w:vAlign w:val="center"/>
          </w:tcPr>
          <w:p w14:paraId="096CCE78"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2E399960" w14:textId="5FED5356" w:rsidR="004276AD" w:rsidRPr="00010E49" w:rsidRDefault="009F6CAE" w:rsidP="00502825">
            <w:pPr>
              <w:autoSpaceDE w:val="0"/>
              <w:autoSpaceDN w:val="0"/>
              <w:adjustRightInd w:val="0"/>
              <w:jc w:val="center"/>
              <w:rPr>
                <w:rFonts w:eastAsia="TimesNewRomanPSMT" w:cs="Arial"/>
                <w:bCs/>
                <w:sz w:val="24"/>
                <w:szCs w:val="24"/>
                <w:lang w:val="sr-Cyrl-RS"/>
              </w:rPr>
            </w:pPr>
            <w:r>
              <w:rPr>
                <w:rFonts w:cs="Arial"/>
                <w:sz w:val="24"/>
                <w:szCs w:val="24"/>
                <w:lang w:val="sr-Cyrl-RS"/>
              </w:rPr>
              <w:t>Отворени поступак</w:t>
            </w:r>
          </w:p>
        </w:tc>
      </w:tr>
      <w:tr w:rsidR="004276AD" w:rsidRPr="00EC5BB4" w14:paraId="61582D77" w14:textId="77777777" w:rsidTr="009F6CAE">
        <w:trPr>
          <w:trHeight w:val="575"/>
        </w:trPr>
        <w:tc>
          <w:tcPr>
            <w:tcW w:w="2948" w:type="dxa"/>
            <w:shd w:val="clear" w:color="auto" w:fill="F2F2F2" w:themeFill="background1" w:themeFillShade="F2"/>
            <w:vAlign w:val="center"/>
          </w:tcPr>
          <w:p w14:paraId="77346A60"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30E1CBE7" w14:textId="230D0227" w:rsidR="004276AD" w:rsidRPr="00615E34" w:rsidRDefault="00A16AC5" w:rsidP="00615E34">
            <w:pPr>
              <w:pStyle w:val="BodyText"/>
              <w:jc w:val="center"/>
              <w:rPr>
                <w:rFonts w:cs="Arial"/>
                <w:b/>
                <w:szCs w:val="24"/>
              </w:rPr>
            </w:pPr>
            <w:bookmarkStart w:id="13" w:name="_Toc442559877"/>
            <w:r w:rsidRPr="00615E34">
              <w:rPr>
                <w:rFonts w:cs="Arial"/>
                <w:b/>
                <w:szCs w:val="24"/>
                <w:lang w:val="sr-Cyrl-RS"/>
              </w:rPr>
              <w:t>У</w:t>
            </w:r>
            <w:r w:rsidR="00A63575" w:rsidRPr="00615E34">
              <w:rPr>
                <w:rFonts w:cs="Arial"/>
                <w:b/>
                <w:szCs w:val="24"/>
                <w:lang w:val="sr-Cyrl-RS"/>
              </w:rPr>
              <w:t>слуга</w:t>
            </w:r>
            <w:r w:rsidR="004276AD" w:rsidRPr="00615E34">
              <w:rPr>
                <w:rFonts w:cs="Arial"/>
                <w:b/>
                <w:szCs w:val="24"/>
              </w:rPr>
              <w:t xml:space="preserve">: </w:t>
            </w:r>
            <w:r w:rsidR="00615E34" w:rsidRPr="00615E34">
              <w:rPr>
                <w:rFonts w:eastAsia="Arial" w:cs="Arial"/>
                <w:b/>
                <w:color w:val="000000"/>
                <w:szCs w:val="24"/>
              </w:rPr>
              <w:t>Услуге текућег и интервентног одржавања ЦСК, паровода, цевовода и пратеће опреме блока Б1 и Б2; Заваривачко браварски радови на цевном систему котла, МРУ и арматури Б1 и Б2 - ТЕНТ Б</w:t>
            </w:r>
            <w:bookmarkEnd w:id="13"/>
          </w:p>
        </w:tc>
      </w:tr>
      <w:tr w:rsidR="002E12CC" w:rsidRPr="00EC5BB4" w14:paraId="46AAEE0A" w14:textId="77777777" w:rsidTr="00DD31DC">
        <w:trPr>
          <w:trHeight w:val="873"/>
        </w:trPr>
        <w:tc>
          <w:tcPr>
            <w:tcW w:w="2948" w:type="dxa"/>
            <w:shd w:val="clear" w:color="auto" w:fill="F2F2F2" w:themeFill="background1" w:themeFillShade="F2"/>
            <w:vAlign w:val="center"/>
          </w:tcPr>
          <w:p w14:paraId="1F277AC1" w14:textId="77777777" w:rsidR="002E12CC" w:rsidRPr="00EC5BB4" w:rsidRDefault="002E12CC" w:rsidP="00DD31DC">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89D043F" w14:textId="77777777" w:rsidR="00AA1F74" w:rsidRDefault="00AA1F74" w:rsidP="00DD31DC">
            <w:pPr>
              <w:pStyle w:val="ListParagraph"/>
              <w:widowControl w:val="0"/>
              <w:spacing w:before="0"/>
              <w:ind w:left="0"/>
              <w:jc w:val="center"/>
              <w:rPr>
                <w:rFonts w:ascii="Arial" w:hAnsi="Arial" w:cs="Arial"/>
                <w:sz w:val="24"/>
                <w:szCs w:val="24"/>
              </w:rPr>
            </w:pPr>
          </w:p>
          <w:p w14:paraId="2C90B636" w14:textId="64EFB66F" w:rsidR="002E12CC" w:rsidRPr="00DD31DC" w:rsidRDefault="002E12CC" w:rsidP="00DD31DC">
            <w:pPr>
              <w:pStyle w:val="ListParagraph"/>
              <w:widowControl w:val="0"/>
              <w:spacing w:before="0"/>
              <w:ind w:left="0"/>
              <w:jc w:val="center"/>
              <w:rPr>
                <w:rFonts w:ascii="Arial" w:hAnsi="Arial" w:cs="Arial"/>
                <w:sz w:val="24"/>
                <w:szCs w:val="24"/>
              </w:rPr>
            </w:pPr>
            <w:r w:rsidRPr="009F0760">
              <w:rPr>
                <w:rFonts w:ascii="Arial" w:hAnsi="Arial" w:cs="Arial"/>
                <w:sz w:val="24"/>
                <w:szCs w:val="24"/>
              </w:rPr>
              <w:t>Jавна набавка није обликована по партијама</w:t>
            </w:r>
          </w:p>
        </w:tc>
      </w:tr>
      <w:tr w:rsidR="004276AD" w:rsidRPr="00EC5BB4" w14:paraId="56133673" w14:textId="77777777" w:rsidTr="00DD31DC">
        <w:trPr>
          <w:trHeight w:val="702"/>
        </w:trPr>
        <w:tc>
          <w:tcPr>
            <w:tcW w:w="2948" w:type="dxa"/>
            <w:shd w:val="clear" w:color="auto" w:fill="F2F2F2" w:themeFill="background1" w:themeFillShade="F2"/>
            <w:vAlign w:val="center"/>
          </w:tcPr>
          <w:p w14:paraId="267AC6DB"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vAlign w:val="center"/>
          </w:tcPr>
          <w:p w14:paraId="4F2B9580" w14:textId="1ED6E17B" w:rsidR="002E12CC" w:rsidRPr="004C3B38" w:rsidRDefault="00F42E13" w:rsidP="00DD31DC">
            <w:pPr>
              <w:autoSpaceDE w:val="0"/>
              <w:autoSpaceDN w:val="0"/>
              <w:adjustRightInd w:val="0"/>
              <w:spacing w:before="0"/>
              <w:jc w:val="center"/>
              <w:rPr>
                <w:rFonts w:eastAsia="TimesNewRomanPSMT" w:cs="Arial"/>
                <w:b/>
                <w:bCs/>
                <w:color w:val="FF0000"/>
                <w:sz w:val="24"/>
                <w:szCs w:val="24"/>
              </w:rPr>
            </w:pPr>
            <w:r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p>
        </w:tc>
      </w:tr>
      <w:tr w:rsidR="004276AD" w:rsidRPr="00EC5BB4" w14:paraId="4D81BB0B" w14:textId="77777777" w:rsidTr="009F6CAE">
        <w:trPr>
          <w:trHeight w:val="1057"/>
        </w:trPr>
        <w:tc>
          <w:tcPr>
            <w:tcW w:w="2948" w:type="dxa"/>
            <w:shd w:val="clear" w:color="auto" w:fill="F2F2F2" w:themeFill="background1" w:themeFillShade="F2"/>
            <w:vAlign w:val="center"/>
          </w:tcPr>
          <w:p w14:paraId="7D70A00C"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60D52746" w14:textId="7EE5DD7C" w:rsidR="009F6CAE" w:rsidRPr="00F419A8" w:rsidRDefault="007E6EB6" w:rsidP="00502825">
            <w:pPr>
              <w:jc w:val="center"/>
              <w:rPr>
                <w:rFonts w:cs="Arial"/>
                <w:sz w:val="24"/>
                <w:szCs w:val="24"/>
                <w:lang w:val="sr-Cyrl-RS"/>
              </w:rPr>
            </w:pPr>
            <w:r>
              <w:rPr>
                <w:rFonts w:cs="Arial"/>
                <w:sz w:val="24"/>
                <w:szCs w:val="24"/>
                <w:lang w:val="sr-Cyrl-RS"/>
              </w:rPr>
              <w:t>Даница Влајић</w:t>
            </w:r>
          </w:p>
          <w:p w14:paraId="21EE4960" w14:textId="2CFF914D" w:rsidR="00F419A8" w:rsidRPr="00DD31DC" w:rsidRDefault="00362906" w:rsidP="007E6EB6">
            <w:pPr>
              <w:jc w:val="center"/>
              <w:rPr>
                <w:rFonts w:cs="Arial"/>
                <w:sz w:val="24"/>
                <w:szCs w:val="24"/>
                <w:u w:val="single"/>
              </w:rPr>
            </w:pPr>
            <w:r w:rsidRPr="00362906">
              <w:rPr>
                <w:rFonts w:cs="Arial"/>
                <w:sz w:val="24"/>
                <w:szCs w:val="24"/>
              </w:rPr>
              <w:t xml:space="preserve">e-mail: </w:t>
            </w:r>
            <w:hyperlink r:id="rId169" w:history="1">
              <w:r w:rsidR="007E6EB6" w:rsidRPr="000C581B">
                <w:rPr>
                  <w:rStyle w:val="Hyperlink"/>
                  <w:rFonts w:cs="Arial"/>
                  <w:sz w:val="24"/>
                  <w:szCs w:val="24"/>
                  <w:lang w:val="sr-Latn-RS"/>
                </w:rPr>
                <w:t>danica.vlajic</w:t>
              </w:r>
              <w:r w:rsidR="007E6EB6" w:rsidRPr="000C581B">
                <w:rPr>
                  <w:rStyle w:val="Hyperlink"/>
                  <w:rFonts w:cs="Arial"/>
                  <w:sz w:val="24"/>
                  <w:szCs w:val="24"/>
                </w:rPr>
                <w:t>@eps.rs</w:t>
              </w:r>
            </w:hyperlink>
            <w:r w:rsidRPr="00362906">
              <w:rPr>
                <w:rFonts w:cs="Arial"/>
                <w:sz w:val="24"/>
                <w:szCs w:val="24"/>
                <w:u w:val="single"/>
              </w:rPr>
              <w:t xml:space="preserve"> </w:t>
            </w:r>
          </w:p>
        </w:tc>
      </w:tr>
    </w:tbl>
    <w:p w14:paraId="04F186AB" w14:textId="6C50887C" w:rsidR="002E12CC" w:rsidRPr="00EC5BB4" w:rsidRDefault="002E12CC" w:rsidP="000C50A0">
      <w:pPr>
        <w:spacing w:before="0"/>
        <w:rPr>
          <w:rFonts w:cs="Arial"/>
          <w:sz w:val="24"/>
          <w:szCs w:val="24"/>
        </w:rPr>
      </w:pPr>
    </w:p>
    <w:p w14:paraId="40C7F04A" w14:textId="77777777" w:rsidR="002E12CC" w:rsidRDefault="002E12CC" w:rsidP="003C324F">
      <w:pPr>
        <w:pStyle w:val="Heading10"/>
        <w:numPr>
          <w:ilvl w:val="0"/>
          <w:numId w:val="12"/>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14:paraId="08A93643" w14:textId="2E02A00C" w:rsidR="0032186E" w:rsidRDefault="002E12CC" w:rsidP="000444C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76A9AA0" w14:textId="77777777" w:rsidR="002A75F5" w:rsidRDefault="002A75F5" w:rsidP="00362906">
      <w:pPr>
        <w:spacing w:before="0"/>
        <w:rPr>
          <w:lang w:val="sr-Cyrl-RS" w:eastAsia="ar-SA"/>
        </w:rPr>
      </w:pPr>
    </w:p>
    <w:p w14:paraId="58E138F7" w14:textId="77777777" w:rsidR="00615E34" w:rsidRPr="00615E34" w:rsidRDefault="00362906" w:rsidP="00615E34">
      <w:pPr>
        <w:pStyle w:val="BodyText"/>
        <w:rPr>
          <w:rFonts w:cs="Arial"/>
          <w:szCs w:val="24"/>
          <w:lang w:eastAsia="zh-CN"/>
        </w:rPr>
      </w:pPr>
      <w:r w:rsidRPr="00362906">
        <w:rPr>
          <w:rFonts w:cs="Arial"/>
          <w:szCs w:val="24"/>
          <w:lang w:eastAsia="zh-CN"/>
        </w:rPr>
        <w:t xml:space="preserve">Опис предмета јавне набавке: </w:t>
      </w:r>
      <w:r w:rsidR="00615E34" w:rsidRPr="00615E34">
        <w:rPr>
          <w:rFonts w:cs="Arial"/>
          <w:szCs w:val="24"/>
          <w:lang w:eastAsia="zh-CN"/>
        </w:rPr>
        <w:t>Услуге текућег и интервентног одржавања ЦСК, паровода, цевовода и пратеће опреме блока Б1 и Б2; Заваривачко браварски радови на цевном систему котла, МРУ и арматури Б1 и Б2 - ТЕНТ Б</w:t>
      </w:r>
    </w:p>
    <w:p w14:paraId="78CA703F" w14:textId="27D218CC" w:rsidR="00615E34" w:rsidRPr="00615E34" w:rsidRDefault="00362906" w:rsidP="00615E34">
      <w:pPr>
        <w:pStyle w:val="BodyText"/>
        <w:rPr>
          <w:rFonts w:cs="Arial"/>
          <w:szCs w:val="24"/>
          <w:lang w:eastAsia="zh-CN"/>
        </w:rPr>
      </w:pPr>
      <w:r w:rsidRPr="00362906">
        <w:rPr>
          <w:rFonts w:cs="Arial"/>
          <w:szCs w:val="24"/>
          <w:lang w:eastAsia="zh-CN"/>
        </w:rPr>
        <w:t xml:space="preserve">Назив из општег речника набавке: </w:t>
      </w:r>
      <w:r w:rsidR="00615E34" w:rsidRPr="00615E34">
        <w:rPr>
          <w:rFonts w:cs="Arial"/>
          <w:szCs w:val="24"/>
          <w:lang w:eastAsia="zh-CN"/>
        </w:rPr>
        <w:t xml:space="preserve">Услуге поправке и одржавање котлова </w:t>
      </w:r>
    </w:p>
    <w:p w14:paraId="52696C43" w14:textId="189B6C27" w:rsidR="00362906" w:rsidRPr="00615E34" w:rsidRDefault="00362906" w:rsidP="00615E34">
      <w:pPr>
        <w:pStyle w:val="BodyText"/>
        <w:rPr>
          <w:rFonts w:cs="Arial"/>
          <w:szCs w:val="24"/>
          <w:lang w:eastAsia="zh-CN"/>
        </w:rPr>
      </w:pPr>
      <w:r w:rsidRPr="00615E34">
        <w:rPr>
          <w:rFonts w:cs="Arial"/>
          <w:szCs w:val="24"/>
          <w:lang w:eastAsia="zh-CN"/>
        </w:rPr>
        <w:t xml:space="preserve">Ознака из општег речника набавке: </w:t>
      </w:r>
      <w:r w:rsidR="00615E34" w:rsidRPr="00615E34">
        <w:rPr>
          <w:rFonts w:cs="Arial"/>
          <w:szCs w:val="24"/>
          <w:lang w:eastAsia="zh-CN"/>
        </w:rPr>
        <w:t>– 50531100-7</w:t>
      </w:r>
    </w:p>
    <w:p w14:paraId="316B1C82" w14:textId="77777777" w:rsidR="0032186E" w:rsidRPr="0032186E" w:rsidRDefault="0032186E" w:rsidP="0032186E">
      <w:pPr>
        <w:spacing w:before="0"/>
        <w:rPr>
          <w:rFonts w:cs="Arial"/>
          <w:sz w:val="24"/>
          <w:szCs w:val="24"/>
          <w:lang w:val="sr-Cyrl-RS" w:eastAsia="zh-CN"/>
        </w:rPr>
      </w:pPr>
    </w:p>
    <w:p w14:paraId="75317CB8" w14:textId="29D351C1" w:rsidR="005A74EB" w:rsidRDefault="000444CA" w:rsidP="00FF68E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120391F2" w14:textId="07ED75BC" w:rsidR="00502825" w:rsidRPr="00FF68EC" w:rsidRDefault="000444CA" w:rsidP="00FF68EC">
      <w:pPr>
        <w:spacing w:before="0"/>
        <w:rPr>
          <w:rFonts w:cs="Arial"/>
          <w:sz w:val="24"/>
          <w:szCs w:val="24"/>
          <w:lang w:eastAsia="zh-CN"/>
        </w:rPr>
      </w:pPr>
      <w:r>
        <w:rPr>
          <w:rFonts w:cs="Arial"/>
          <w:sz w:val="24"/>
          <w:szCs w:val="24"/>
          <w:lang w:eastAsia="zh-CN"/>
        </w:rPr>
        <w:br w:type="page"/>
      </w:r>
    </w:p>
    <w:p w14:paraId="0AB77291" w14:textId="77777777" w:rsidR="0032186E" w:rsidRPr="0032186E" w:rsidRDefault="00DB369C" w:rsidP="003C324F">
      <w:pPr>
        <w:pStyle w:val="Heading10"/>
        <w:numPr>
          <w:ilvl w:val="0"/>
          <w:numId w:val="12"/>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bookmarkEnd w:id="14"/>
    <w:p w14:paraId="37A1B8C2" w14:textId="683A570F" w:rsidR="00972362" w:rsidRDefault="00972362" w:rsidP="00800BF1">
      <w:pPr>
        <w:spacing w:before="0" w:after="160" w:line="259" w:lineRule="auto"/>
        <w:rPr>
          <w:rFonts w:cs="Arial"/>
          <w:sz w:val="24"/>
          <w:szCs w:val="24"/>
          <w:lang w:val="sr-Cyrl-RS"/>
        </w:rPr>
      </w:pPr>
    </w:p>
    <w:p w14:paraId="67E53BB7" w14:textId="77777777" w:rsidR="002D0929" w:rsidRDefault="002D0929" w:rsidP="002D0929">
      <w:pPr>
        <w:pStyle w:val="Heading10"/>
        <w:ind w:left="0" w:firstLine="0"/>
        <w:jc w:val="both"/>
        <w:rPr>
          <w:rFonts w:cs="Arial"/>
        </w:rPr>
      </w:pPr>
      <w:r w:rsidRPr="005C5F10">
        <w:rPr>
          <w:rFonts w:cs="Arial"/>
        </w:rPr>
        <w:t>Врста и обим</w:t>
      </w:r>
      <w:r w:rsidRPr="005C5F10">
        <w:rPr>
          <w:rFonts w:cs="Arial"/>
          <w:lang w:val="en-US"/>
        </w:rPr>
        <w:t xml:space="preserve"> </w:t>
      </w:r>
      <w:r w:rsidRPr="005C5F10">
        <w:rPr>
          <w:rFonts w:cs="Arial"/>
        </w:rPr>
        <w:t>услуга</w:t>
      </w:r>
    </w:p>
    <w:p w14:paraId="6030D72F" w14:textId="77777777" w:rsidR="002D0929" w:rsidRPr="00827CF8" w:rsidRDefault="002D0929" w:rsidP="002D0929">
      <w:pPr>
        <w:rPr>
          <w:lang w:eastAsia="ar-SA"/>
        </w:rPr>
      </w:pPr>
    </w:p>
    <w:p w14:paraId="4CBC2201" w14:textId="750E57B6" w:rsidR="002D0929" w:rsidRPr="00D65350" w:rsidRDefault="002D0929" w:rsidP="00800BF1">
      <w:pPr>
        <w:rPr>
          <w:rFonts w:cs="Arial"/>
          <w:b/>
          <w:lang w:val="sr-Cyrl-RS"/>
        </w:rPr>
      </w:pPr>
      <w:r w:rsidRPr="00D65350">
        <w:rPr>
          <w:rFonts w:cs="Arial"/>
          <w:b/>
        </w:rPr>
        <w:t>Услуге текућег и интервентног одржавања цевног система котла, паровода, цевовода и пратеће опреме блок</w:t>
      </w:r>
      <w:r w:rsidRPr="00D65350">
        <w:rPr>
          <w:rFonts w:cs="Arial"/>
          <w:b/>
          <w:lang w:val="sr-Cyrl-RS"/>
        </w:rPr>
        <w:t>ова</w:t>
      </w:r>
      <w:r w:rsidRPr="00D65350">
        <w:rPr>
          <w:rFonts w:cs="Arial"/>
          <w:b/>
        </w:rPr>
        <w:t xml:space="preserve"> Б1</w:t>
      </w:r>
      <w:r w:rsidRPr="00D65350">
        <w:rPr>
          <w:rFonts w:cs="Arial"/>
          <w:b/>
          <w:lang w:val="sr-Cyrl-RS"/>
        </w:rPr>
        <w:t xml:space="preserve"> и Б2 </w:t>
      </w:r>
      <w:r w:rsidRPr="00D65350">
        <w:rPr>
          <w:rFonts w:cs="Arial"/>
          <w:b/>
        </w:rPr>
        <w:t>- ТЕНТ Б,</w:t>
      </w:r>
      <w:r w:rsidRPr="00D65350">
        <w:rPr>
          <w:rFonts w:cs="Arial"/>
          <w:b/>
          <w:lang w:val="sr-Cyrl-RS"/>
        </w:rPr>
        <w:t xml:space="preserve"> </w:t>
      </w:r>
      <w:r w:rsidRPr="00D65350">
        <w:rPr>
          <w:rFonts w:cs="Arial"/>
          <w:b/>
        </w:rPr>
        <w:t xml:space="preserve">као и </w:t>
      </w:r>
      <w:r w:rsidRPr="00D65350">
        <w:rPr>
          <w:rFonts w:cs="Arial"/>
          <w:b/>
          <w:lang w:val="sr-Latn-CS"/>
        </w:rPr>
        <w:t xml:space="preserve">обављање послова сличне компликованости на другим постројењима </w:t>
      </w:r>
      <w:r w:rsidRPr="00D65350">
        <w:rPr>
          <w:rFonts w:cs="Arial"/>
          <w:b/>
        </w:rPr>
        <w:t xml:space="preserve">оба блока (Б1 и Б2) </w:t>
      </w:r>
      <w:r w:rsidRPr="00D65350">
        <w:rPr>
          <w:rFonts w:cs="Arial"/>
          <w:b/>
          <w:lang w:val="sr-Latn-CS"/>
        </w:rPr>
        <w:t xml:space="preserve">и  </w:t>
      </w:r>
      <w:r w:rsidRPr="00D65350">
        <w:rPr>
          <w:rFonts w:cs="Arial"/>
          <w:b/>
        </w:rPr>
        <w:t>ремонтн</w:t>
      </w:r>
      <w:r w:rsidRPr="00D65350">
        <w:rPr>
          <w:rFonts w:cs="Arial"/>
          <w:b/>
          <w:lang w:val="sr-Latn-CS"/>
        </w:rPr>
        <w:t>их</w:t>
      </w:r>
      <w:r w:rsidRPr="00D65350">
        <w:rPr>
          <w:rFonts w:cs="Arial"/>
          <w:b/>
        </w:rPr>
        <w:t xml:space="preserve"> услуг</w:t>
      </w:r>
      <w:r w:rsidRPr="00D65350">
        <w:rPr>
          <w:rFonts w:cs="Arial"/>
          <w:b/>
          <w:lang w:val="sr-Latn-CS"/>
        </w:rPr>
        <w:t>а</w:t>
      </w:r>
      <w:r w:rsidRPr="00D65350">
        <w:rPr>
          <w:rFonts w:cs="Arial"/>
          <w:b/>
        </w:rPr>
        <w:t xml:space="preserve"> мањег обима</w:t>
      </w:r>
      <w:r w:rsidRPr="00D65350">
        <w:rPr>
          <w:rFonts w:cs="Arial"/>
          <w:b/>
          <w:lang w:val="sr-Latn-CS"/>
        </w:rPr>
        <w:t xml:space="preserve">, а све према захтевима </w:t>
      </w:r>
      <w:r w:rsidR="004625D3">
        <w:rPr>
          <w:rFonts w:cs="Arial"/>
          <w:b/>
          <w:lang w:val="sr-Latn-CS"/>
        </w:rPr>
        <w:t>Наруч</w:t>
      </w:r>
      <w:r w:rsidRPr="00D65350">
        <w:rPr>
          <w:rFonts w:cs="Arial"/>
          <w:b/>
          <w:lang w:val="sr-Latn-CS"/>
        </w:rPr>
        <w:t xml:space="preserve">иоца. </w:t>
      </w:r>
    </w:p>
    <w:p w14:paraId="68716AD6" w14:textId="77777777" w:rsidR="002D0929" w:rsidRPr="00827CF8" w:rsidRDefault="002D0929" w:rsidP="002D0929">
      <w:pPr>
        <w:ind w:left="180"/>
        <w:rPr>
          <w:rFonts w:cs="Arial"/>
          <w:b/>
          <w:lang w:val="sr-Cyrl-RS"/>
        </w:rPr>
      </w:pPr>
    </w:p>
    <w:p w14:paraId="621C71DA" w14:textId="79004E85" w:rsidR="002D0929" w:rsidRPr="00827CF8" w:rsidRDefault="002D0929" w:rsidP="002D0929">
      <w:pPr>
        <w:rPr>
          <w:rFonts w:cs="Arial"/>
        </w:rPr>
      </w:pPr>
      <w:r w:rsidRPr="00827CF8">
        <w:rPr>
          <w:rFonts w:cs="Arial"/>
          <w:lang w:val="sr-Latn-CS"/>
        </w:rPr>
        <w:t>Очекиван</w:t>
      </w:r>
      <w:r w:rsidRPr="00827CF8">
        <w:rPr>
          <w:rFonts w:cs="Arial"/>
          <w:lang w:val="sr-Cyrl-RS"/>
        </w:rPr>
        <w:t>а количина</w:t>
      </w:r>
      <w:r w:rsidRPr="00827CF8">
        <w:rPr>
          <w:rFonts w:cs="Arial"/>
          <w:lang w:val="sr-Latn-CS"/>
        </w:rPr>
        <w:t xml:space="preserve"> услуга</w:t>
      </w:r>
      <w:r w:rsidRPr="00827CF8">
        <w:rPr>
          <w:rFonts w:cs="Arial"/>
          <w:lang w:val="sr-Cyrl-RS"/>
        </w:rPr>
        <w:t xml:space="preserve"> (по квалификационој структури)</w:t>
      </w:r>
      <w:r w:rsidRPr="00827CF8">
        <w:rPr>
          <w:rFonts w:cs="Arial"/>
          <w:lang w:val="sr-Latn-CS"/>
        </w:rPr>
        <w:t xml:space="preserve"> </w:t>
      </w:r>
      <w:r w:rsidRPr="00827CF8">
        <w:rPr>
          <w:rFonts w:cs="Arial"/>
          <w:lang w:val="sr-Cyrl-RS"/>
        </w:rPr>
        <w:t xml:space="preserve">је </w:t>
      </w:r>
      <w:r w:rsidR="00C8354E">
        <w:rPr>
          <w:rFonts w:cs="Arial"/>
          <w:lang w:val="sr-Cyrl-RS"/>
        </w:rPr>
        <w:t>оквирна</w:t>
      </w:r>
      <w:r w:rsidRPr="00827CF8">
        <w:rPr>
          <w:rFonts w:cs="Arial"/>
          <w:lang w:val="sr-Cyrl-RS"/>
        </w:rPr>
        <w:t xml:space="preserve"> и дата је у следећој табели:</w:t>
      </w:r>
      <w:r w:rsidRPr="00827CF8">
        <w:rPr>
          <w:rFonts w:cs="Arial"/>
          <w:lang w:val="sr-Latn-CS"/>
        </w:rPr>
        <w:t xml:space="preserve"> </w:t>
      </w:r>
    </w:p>
    <w:p w14:paraId="7848976D" w14:textId="77777777" w:rsidR="002D0929" w:rsidRPr="0088667B" w:rsidRDefault="002D0929" w:rsidP="002D0929">
      <w:pPr>
        <w:ind w:right="-649"/>
        <w:rPr>
          <w:rFonts w:cs="Arial"/>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4590"/>
        <w:gridCol w:w="3444"/>
      </w:tblGrid>
      <w:tr w:rsidR="002D0929" w:rsidRPr="00827CF8" w14:paraId="5DBE8D65" w14:textId="77777777" w:rsidTr="00484F27">
        <w:trPr>
          <w:jc w:val="center"/>
        </w:trPr>
        <w:tc>
          <w:tcPr>
            <w:tcW w:w="985" w:type="dxa"/>
            <w:shd w:val="clear" w:color="auto" w:fill="auto"/>
          </w:tcPr>
          <w:p w14:paraId="13E62BA2" w14:textId="77777777" w:rsidR="002D0929" w:rsidRPr="00827CF8" w:rsidRDefault="002D0929" w:rsidP="00484F27">
            <w:pPr>
              <w:ind w:right="-25"/>
              <w:jc w:val="center"/>
              <w:rPr>
                <w:rFonts w:cs="Arial"/>
                <w:b/>
                <w:lang w:val="sr-Cyrl-RS"/>
              </w:rPr>
            </w:pPr>
            <w:r w:rsidRPr="00827CF8">
              <w:rPr>
                <w:rFonts w:cs="Arial"/>
                <w:b/>
                <w:lang w:val="sr-Cyrl-RS"/>
              </w:rPr>
              <w:t>Редни број</w:t>
            </w:r>
          </w:p>
        </w:tc>
        <w:tc>
          <w:tcPr>
            <w:tcW w:w="4590" w:type="dxa"/>
            <w:shd w:val="clear" w:color="auto" w:fill="auto"/>
          </w:tcPr>
          <w:p w14:paraId="0024A339" w14:textId="77777777" w:rsidR="002D0929" w:rsidRPr="00827CF8" w:rsidRDefault="002D0929" w:rsidP="002D0929">
            <w:pPr>
              <w:jc w:val="center"/>
              <w:rPr>
                <w:rFonts w:cs="Arial"/>
                <w:b/>
                <w:lang w:val="sr-Cyrl-RS"/>
              </w:rPr>
            </w:pPr>
            <w:r w:rsidRPr="00827CF8">
              <w:rPr>
                <w:rFonts w:cs="Arial"/>
                <w:b/>
                <w:lang w:val="sr-Cyrl-RS"/>
              </w:rPr>
              <w:t>Квалификациона структура</w:t>
            </w:r>
          </w:p>
        </w:tc>
        <w:tc>
          <w:tcPr>
            <w:tcW w:w="3444" w:type="dxa"/>
            <w:shd w:val="clear" w:color="auto" w:fill="auto"/>
          </w:tcPr>
          <w:p w14:paraId="18966C1F" w14:textId="0F2ACC7B" w:rsidR="002D0929" w:rsidRPr="00827CF8" w:rsidRDefault="002D0929" w:rsidP="00484F27">
            <w:pPr>
              <w:jc w:val="center"/>
              <w:rPr>
                <w:rFonts w:cs="Arial"/>
                <w:b/>
                <w:lang w:val="sr-Cyrl-RS"/>
              </w:rPr>
            </w:pPr>
            <w:r w:rsidRPr="00827CF8">
              <w:rPr>
                <w:rFonts w:cs="Arial"/>
                <w:b/>
                <w:lang w:val="sr-Cyrl-RS"/>
              </w:rPr>
              <w:t>О</w:t>
            </w:r>
            <w:r w:rsidR="00C8354E">
              <w:rPr>
                <w:rFonts w:cs="Arial"/>
                <w:b/>
                <w:lang w:val="sr-Cyrl-RS"/>
              </w:rPr>
              <w:t>квирна</w:t>
            </w:r>
            <w:r w:rsidRPr="00827CF8">
              <w:rPr>
                <w:rFonts w:cs="Arial"/>
                <w:b/>
                <w:lang w:val="sr-Cyrl-RS"/>
              </w:rPr>
              <w:t xml:space="preserve"> количина норма часова</w:t>
            </w:r>
          </w:p>
        </w:tc>
      </w:tr>
      <w:tr w:rsidR="002D0929" w:rsidRPr="00827CF8" w14:paraId="6F4C0330" w14:textId="77777777" w:rsidTr="00484F27">
        <w:trPr>
          <w:jc w:val="center"/>
        </w:trPr>
        <w:tc>
          <w:tcPr>
            <w:tcW w:w="985" w:type="dxa"/>
            <w:shd w:val="clear" w:color="auto" w:fill="auto"/>
          </w:tcPr>
          <w:p w14:paraId="7243435F" w14:textId="77777777" w:rsidR="002D0929" w:rsidRPr="00827CF8" w:rsidRDefault="002D0929" w:rsidP="00484F27">
            <w:pPr>
              <w:jc w:val="center"/>
              <w:rPr>
                <w:rFonts w:cs="Arial"/>
                <w:lang w:val="sr-Cyrl-RS"/>
              </w:rPr>
            </w:pPr>
            <w:r w:rsidRPr="00827CF8">
              <w:rPr>
                <w:rFonts w:cs="Arial"/>
                <w:lang w:val="sr-Cyrl-RS"/>
              </w:rPr>
              <w:t>1</w:t>
            </w:r>
          </w:p>
        </w:tc>
        <w:tc>
          <w:tcPr>
            <w:tcW w:w="4590" w:type="dxa"/>
            <w:shd w:val="clear" w:color="auto" w:fill="auto"/>
          </w:tcPr>
          <w:p w14:paraId="197C8435" w14:textId="77777777" w:rsidR="002D0929" w:rsidRPr="00827CF8" w:rsidRDefault="002D0929" w:rsidP="002D0929">
            <w:pPr>
              <w:rPr>
                <w:rFonts w:cs="Arial"/>
                <w:lang w:val="sr-Cyrl-RS"/>
              </w:rPr>
            </w:pPr>
            <w:r w:rsidRPr="00827CF8">
              <w:rPr>
                <w:rFonts w:cs="Arial"/>
                <w:lang w:val="sr-Cyrl-RS"/>
              </w:rPr>
              <w:t>1 Лице за организацију</w:t>
            </w:r>
          </w:p>
        </w:tc>
        <w:tc>
          <w:tcPr>
            <w:tcW w:w="3444" w:type="dxa"/>
            <w:shd w:val="clear" w:color="auto" w:fill="auto"/>
          </w:tcPr>
          <w:p w14:paraId="58E89FEC" w14:textId="77777777" w:rsidR="002D0929" w:rsidRPr="00827CF8" w:rsidRDefault="002D0929" w:rsidP="00484F27">
            <w:pPr>
              <w:jc w:val="center"/>
              <w:rPr>
                <w:rFonts w:cs="Arial"/>
                <w:lang w:val="sr-Cyrl-RS"/>
              </w:rPr>
            </w:pPr>
            <w:r w:rsidRPr="00827CF8">
              <w:rPr>
                <w:rFonts w:cs="Arial"/>
                <w:lang w:val="sr-Cyrl-RS"/>
              </w:rPr>
              <w:t>2400</w:t>
            </w:r>
          </w:p>
        </w:tc>
      </w:tr>
      <w:tr w:rsidR="002D0929" w:rsidRPr="00827CF8" w14:paraId="5B942F09" w14:textId="77777777" w:rsidTr="00484F27">
        <w:trPr>
          <w:jc w:val="center"/>
        </w:trPr>
        <w:tc>
          <w:tcPr>
            <w:tcW w:w="985" w:type="dxa"/>
            <w:shd w:val="clear" w:color="auto" w:fill="auto"/>
          </w:tcPr>
          <w:p w14:paraId="52233C33" w14:textId="77777777" w:rsidR="002D0929" w:rsidRPr="00827CF8" w:rsidRDefault="002D0929" w:rsidP="00484F27">
            <w:pPr>
              <w:jc w:val="center"/>
              <w:rPr>
                <w:rFonts w:cs="Arial"/>
                <w:lang w:val="sr-Cyrl-RS"/>
              </w:rPr>
            </w:pPr>
            <w:r w:rsidRPr="00827CF8">
              <w:rPr>
                <w:rFonts w:cs="Arial"/>
                <w:lang w:val="sr-Cyrl-RS"/>
              </w:rPr>
              <w:t>2</w:t>
            </w:r>
          </w:p>
        </w:tc>
        <w:tc>
          <w:tcPr>
            <w:tcW w:w="4590" w:type="dxa"/>
            <w:shd w:val="clear" w:color="auto" w:fill="auto"/>
          </w:tcPr>
          <w:p w14:paraId="2CC962CB" w14:textId="77777777" w:rsidR="002D0929" w:rsidRPr="00827CF8" w:rsidRDefault="002D0929" w:rsidP="002D0929">
            <w:pPr>
              <w:rPr>
                <w:rFonts w:cs="Arial"/>
              </w:rPr>
            </w:pPr>
            <w:r w:rsidRPr="00827CF8">
              <w:rPr>
                <w:rFonts w:cs="Arial"/>
                <w:lang w:val="sr-Cyrl-RS"/>
              </w:rPr>
              <w:t>2 Пословођ</w:t>
            </w:r>
            <w:r w:rsidRPr="00827CF8">
              <w:rPr>
                <w:rFonts w:cs="Arial"/>
              </w:rPr>
              <w:t>a</w:t>
            </w:r>
          </w:p>
        </w:tc>
        <w:tc>
          <w:tcPr>
            <w:tcW w:w="3444" w:type="dxa"/>
            <w:shd w:val="clear" w:color="auto" w:fill="auto"/>
          </w:tcPr>
          <w:p w14:paraId="44DFDFA9" w14:textId="77777777" w:rsidR="002D0929" w:rsidRPr="00827CF8" w:rsidRDefault="002D0929" w:rsidP="00484F27">
            <w:pPr>
              <w:jc w:val="center"/>
              <w:rPr>
                <w:rFonts w:cs="Arial"/>
                <w:lang w:val="sr-Cyrl-RS"/>
              </w:rPr>
            </w:pPr>
            <w:r w:rsidRPr="00827CF8">
              <w:rPr>
                <w:rFonts w:cs="Arial"/>
                <w:lang w:val="sr-Cyrl-RS"/>
              </w:rPr>
              <w:t>4550</w:t>
            </w:r>
          </w:p>
        </w:tc>
      </w:tr>
      <w:tr w:rsidR="002D0929" w:rsidRPr="00827CF8" w14:paraId="5F2A5DC7" w14:textId="77777777" w:rsidTr="00484F27">
        <w:trPr>
          <w:jc w:val="center"/>
        </w:trPr>
        <w:tc>
          <w:tcPr>
            <w:tcW w:w="985" w:type="dxa"/>
            <w:shd w:val="clear" w:color="auto" w:fill="auto"/>
          </w:tcPr>
          <w:p w14:paraId="5EDD4189" w14:textId="77777777" w:rsidR="002D0929" w:rsidRPr="00827CF8" w:rsidRDefault="002D0929" w:rsidP="00484F27">
            <w:pPr>
              <w:jc w:val="center"/>
              <w:rPr>
                <w:rFonts w:cs="Arial"/>
                <w:lang w:val="sr-Cyrl-RS"/>
              </w:rPr>
            </w:pPr>
            <w:r w:rsidRPr="00827CF8">
              <w:rPr>
                <w:rFonts w:cs="Arial"/>
                <w:lang w:val="sr-Cyrl-RS"/>
              </w:rPr>
              <w:t>3</w:t>
            </w:r>
          </w:p>
        </w:tc>
        <w:tc>
          <w:tcPr>
            <w:tcW w:w="4590" w:type="dxa"/>
            <w:shd w:val="clear" w:color="auto" w:fill="auto"/>
          </w:tcPr>
          <w:p w14:paraId="692819BB" w14:textId="77777777" w:rsidR="002D0929" w:rsidRPr="00827CF8" w:rsidRDefault="002D0929" w:rsidP="002D0929">
            <w:pPr>
              <w:rPr>
                <w:rFonts w:cs="Arial"/>
                <w:lang w:val="sr-Cyrl-RS"/>
              </w:rPr>
            </w:pPr>
            <w:r w:rsidRPr="00827CF8">
              <w:rPr>
                <w:rFonts w:cs="Arial"/>
                <w:lang w:val="sr-Cyrl-RS"/>
              </w:rPr>
              <w:t>7 Заваривача за поступке 141/111</w:t>
            </w:r>
          </w:p>
        </w:tc>
        <w:tc>
          <w:tcPr>
            <w:tcW w:w="3444" w:type="dxa"/>
            <w:shd w:val="clear" w:color="auto" w:fill="auto"/>
          </w:tcPr>
          <w:p w14:paraId="42700987" w14:textId="77777777" w:rsidR="002D0929" w:rsidRPr="00827CF8" w:rsidRDefault="002D0929" w:rsidP="00484F27">
            <w:pPr>
              <w:jc w:val="center"/>
              <w:rPr>
                <w:rFonts w:cs="Arial"/>
                <w:lang w:val="sr-Cyrl-RS"/>
              </w:rPr>
            </w:pPr>
            <w:r w:rsidRPr="00827CF8">
              <w:rPr>
                <w:rFonts w:cs="Arial"/>
                <w:lang w:val="sr-Cyrl-RS"/>
              </w:rPr>
              <w:t>17000</w:t>
            </w:r>
          </w:p>
        </w:tc>
      </w:tr>
      <w:tr w:rsidR="002D0929" w:rsidRPr="00827CF8" w14:paraId="12003D44" w14:textId="77777777" w:rsidTr="00484F27">
        <w:trPr>
          <w:jc w:val="center"/>
        </w:trPr>
        <w:tc>
          <w:tcPr>
            <w:tcW w:w="985" w:type="dxa"/>
            <w:shd w:val="clear" w:color="auto" w:fill="auto"/>
          </w:tcPr>
          <w:p w14:paraId="775C7E0C" w14:textId="77777777" w:rsidR="002D0929" w:rsidRPr="00827CF8" w:rsidRDefault="002D0929" w:rsidP="00484F27">
            <w:pPr>
              <w:jc w:val="center"/>
              <w:rPr>
                <w:rFonts w:cs="Arial"/>
                <w:lang w:val="sr-Cyrl-RS"/>
              </w:rPr>
            </w:pPr>
            <w:r w:rsidRPr="00827CF8">
              <w:rPr>
                <w:rFonts w:cs="Arial"/>
                <w:lang w:val="sr-Cyrl-RS"/>
              </w:rPr>
              <w:t>4</w:t>
            </w:r>
          </w:p>
        </w:tc>
        <w:tc>
          <w:tcPr>
            <w:tcW w:w="4590" w:type="dxa"/>
            <w:shd w:val="clear" w:color="auto" w:fill="auto"/>
          </w:tcPr>
          <w:p w14:paraId="325C7BA3" w14:textId="77777777" w:rsidR="002D0929" w:rsidRPr="00827CF8" w:rsidRDefault="002D0929" w:rsidP="002D0929">
            <w:pPr>
              <w:rPr>
                <w:rFonts w:cs="Arial"/>
                <w:lang w:val="sr-Cyrl-RS"/>
              </w:rPr>
            </w:pPr>
            <w:r w:rsidRPr="00827CF8">
              <w:rPr>
                <w:rFonts w:cs="Arial"/>
                <w:lang w:val="sr-Cyrl-RS"/>
              </w:rPr>
              <w:t>1 Заваривач за поступак 311</w:t>
            </w:r>
          </w:p>
        </w:tc>
        <w:tc>
          <w:tcPr>
            <w:tcW w:w="3444" w:type="dxa"/>
            <w:shd w:val="clear" w:color="auto" w:fill="auto"/>
          </w:tcPr>
          <w:p w14:paraId="20FFD7A3" w14:textId="77777777" w:rsidR="002D0929" w:rsidRPr="00827CF8" w:rsidRDefault="002D0929" w:rsidP="00484F27">
            <w:pPr>
              <w:jc w:val="center"/>
              <w:rPr>
                <w:rFonts w:cs="Arial"/>
                <w:lang w:val="sr-Cyrl-RS"/>
              </w:rPr>
            </w:pPr>
            <w:r w:rsidRPr="00827CF8">
              <w:rPr>
                <w:rFonts w:cs="Arial"/>
                <w:lang w:val="sr-Cyrl-RS"/>
              </w:rPr>
              <w:t>1800</w:t>
            </w:r>
          </w:p>
        </w:tc>
      </w:tr>
      <w:tr w:rsidR="002D0929" w:rsidRPr="00827CF8" w14:paraId="5C5AEBF3" w14:textId="77777777" w:rsidTr="00484F27">
        <w:trPr>
          <w:jc w:val="center"/>
        </w:trPr>
        <w:tc>
          <w:tcPr>
            <w:tcW w:w="985" w:type="dxa"/>
            <w:shd w:val="clear" w:color="auto" w:fill="auto"/>
          </w:tcPr>
          <w:p w14:paraId="2E3B2442" w14:textId="77777777" w:rsidR="002D0929" w:rsidRPr="00827CF8" w:rsidRDefault="002D0929" w:rsidP="00484F27">
            <w:pPr>
              <w:jc w:val="center"/>
              <w:rPr>
                <w:rFonts w:cs="Arial"/>
                <w:lang w:val="sr-Cyrl-RS"/>
              </w:rPr>
            </w:pPr>
            <w:r w:rsidRPr="00827CF8">
              <w:rPr>
                <w:rFonts w:cs="Arial"/>
                <w:lang w:val="sr-Cyrl-RS"/>
              </w:rPr>
              <w:t>5</w:t>
            </w:r>
          </w:p>
        </w:tc>
        <w:tc>
          <w:tcPr>
            <w:tcW w:w="4590" w:type="dxa"/>
            <w:shd w:val="clear" w:color="auto" w:fill="auto"/>
          </w:tcPr>
          <w:p w14:paraId="2DEAC78D" w14:textId="77777777" w:rsidR="002D0929" w:rsidRPr="00827CF8" w:rsidRDefault="002D0929" w:rsidP="002D0929">
            <w:pPr>
              <w:rPr>
                <w:rFonts w:cs="Arial"/>
                <w:lang w:val="sr-Cyrl-RS"/>
              </w:rPr>
            </w:pPr>
            <w:r w:rsidRPr="00827CF8">
              <w:rPr>
                <w:rFonts w:cs="Arial"/>
                <w:lang w:val="sr-Cyrl-RS"/>
              </w:rPr>
              <w:t>20 Бравара</w:t>
            </w:r>
          </w:p>
        </w:tc>
        <w:tc>
          <w:tcPr>
            <w:tcW w:w="3444" w:type="dxa"/>
            <w:shd w:val="clear" w:color="auto" w:fill="auto"/>
          </w:tcPr>
          <w:p w14:paraId="22F64251" w14:textId="77777777" w:rsidR="002D0929" w:rsidRPr="00827CF8" w:rsidRDefault="002D0929" w:rsidP="00484F27">
            <w:pPr>
              <w:jc w:val="center"/>
              <w:rPr>
                <w:rFonts w:cs="Arial"/>
                <w:lang w:val="sr-Cyrl-RS"/>
              </w:rPr>
            </w:pPr>
            <w:r w:rsidRPr="00827CF8">
              <w:rPr>
                <w:rFonts w:cs="Arial"/>
                <w:lang w:val="sr-Cyrl-RS"/>
              </w:rPr>
              <w:t>48000</w:t>
            </w:r>
          </w:p>
        </w:tc>
      </w:tr>
    </w:tbl>
    <w:p w14:paraId="46016FC6" w14:textId="7DEA13A9" w:rsidR="002D0929" w:rsidRPr="00594FAE" w:rsidRDefault="002D0929" w:rsidP="0021484F">
      <w:pPr>
        <w:tabs>
          <w:tab w:val="num" w:pos="540"/>
        </w:tabs>
        <w:rPr>
          <w:rFonts w:cs="Arial"/>
          <w:lang w:val="sr-Cyrl-RS"/>
        </w:rPr>
      </w:pPr>
    </w:p>
    <w:p w14:paraId="4029E150" w14:textId="77777777" w:rsidR="002D0929" w:rsidRDefault="002D0929" w:rsidP="002D0929">
      <w:pPr>
        <w:tabs>
          <w:tab w:val="num" w:pos="540"/>
        </w:tabs>
        <w:ind w:left="708" w:hanging="555"/>
        <w:rPr>
          <w:rFonts w:cs="Arial"/>
          <w:b/>
          <w:lang w:val="sr-Latn-CS"/>
        </w:rPr>
      </w:pPr>
      <w:r w:rsidRPr="00827CF8">
        <w:rPr>
          <w:rFonts w:cs="Arial"/>
          <w:b/>
        </w:rPr>
        <w:t>Обавезе изабраног понуђача</w:t>
      </w:r>
      <w:r w:rsidRPr="00827CF8">
        <w:rPr>
          <w:rFonts w:cs="Arial"/>
          <w:b/>
          <w:lang w:val="sr-Latn-CS"/>
        </w:rPr>
        <w:t>:</w:t>
      </w:r>
    </w:p>
    <w:p w14:paraId="098556DA" w14:textId="4F302C43" w:rsidR="00FF71BD" w:rsidRPr="00FF71BD" w:rsidRDefault="002D0929" w:rsidP="00FF71BD">
      <w:pPr>
        <w:tabs>
          <w:tab w:val="num" w:pos="90"/>
        </w:tabs>
        <w:ind w:left="-90"/>
        <w:rPr>
          <w:rFonts w:cs="Arial"/>
          <w:lang w:val="sr-Latn-CS"/>
        </w:rPr>
      </w:pPr>
      <w:r w:rsidRPr="00827CF8">
        <w:rPr>
          <w:rFonts w:cs="Arial"/>
        </w:rPr>
        <w:t xml:space="preserve">Потребно је обезбедити за послове </w:t>
      </w:r>
      <w:r w:rsidRPr="00827CF8">
        <w:rPr>
          <w:rFonts w:cs="Arial"/>
          <w:lang w:val="sr-Cyrl-RS"/>
        </w:rPr>
        <w:t>текућег</w:t>
      </w:r>
      <w:r w:rsidRPr="00827CF8">
        <w:rPr>
          <w:rFonts w:cs="Arial"/>
        </w:rPr>
        <w:t xml:space="preserve"> и интервентног одржавања </w:t>
      </w:r>
      <w:r w:rsidRPr="00827CF8">
        <w:rPr>
          <w:rFonts w:cs="Arial"/>
          <w:lang w:val="sr-Latn-CS"/>
        </w:rPr>
        <w:t>цевног система котла, паровода</w:t>
      </w:r>
      <w:r w:rsidRPr="00827CF8">
        <w:rPr>
          <w:rFonts w:cs="Arial"/>
        </w:rPr>
        <w:t xml:space="preserve">, </w:t>
      </w:r>
      <w:r w:rsidRPr="00827CF8">
        <w:rPr>
          <w:rFonts w:cs="Arial"/>
          <w:lang w:val="sr-Latn-CS"/>
        </w:rPr>
        <w:t xml:space="preserve">цевовода и пратеће опреме </w:t>
      </w:r>
      <w:r w:rsidRPr="00827CF8">
        <w:rPr>
          <w:rFonts w:cs="Arial"/>
        </w:rPr>
        <w:t>блок</w:t>
      </w:r>
      <w:r w:rsidRPr="00827CF8">
        <w:rPr>
          <w:rFonts w:cs="Arial"/>
          <w:lang w:val="sr-Cyrl-RS"/>
        </w:rPr>
        <w:t xml:space="preserve">ова </w:t>
      </w:r>
      <w:r w:rsidRPr="00827CF8">
        <w:rPr>
          <w:rFonts w:cs="Arial"/>
        </w:rPr>
        <w:t>Б</w:t>
      </w:r>
      <w:r w:rsidRPr="00827CF8">
        <w:rPr>
          <w:rFonts w:cs="Arial"/>
          <w:lang w:val="sr-Cyrl-RS"/>
        </w:rPr>
        <w:t xml:space="preserve">1 и Б2, </w:t>
      </w:r>
      <w:r w:rsidRPr="00827CF8">
        <w:rPr>
          <w:rFonts w:cs="Arial"/>
        </w:rPr>
        <w:t xml:space="preserve">као и </w:t>
      </w:r>
      <w:r w:rsidRPr="00827CF8">
        <w:rPr>
          <w:rFonts w:cs="Arial"/>
          <w:lang w:val="sr-Latn-CS"/>
        </w:rPr>
        <w:t>обављање</w:t>
      </w:r>
      <w:r w:rsidRPr="00827CF8">
        <w:rPr>
          <w:rFonts w:cs="Arial"/>
        </w:rPr>
        <w:t xml:space="preserve"> </w:t>
      </w:r>
      <w:r w:rsidRPr="00827CF8">
        <w:rPr>
          <w:rFonts w:cs="Arial"/>
          <w:lang w:val="sr-Latn-CS"/>
        </w:rPr>
        <w:t xml:space="preserve">послова сличне компликованости на другим постројењима </w:t>
      </w:r>
      <w:r w:rsidRPr="00827CF8">
        <w:rPr>
          <w:rFonts w:cs="Arial"/>
        </w:rPr>
        <w:t xml:space="preserve">оба блока (Б1 и Б2) </w:t>
      </w:r>
      <w:r w:rsidR="0021484F">
        <w:rPr>
          <w:rFonts w:cs="Arial"/>
          <w:lang w:val="sr-Latn-CS"/>
        </w:rPr>
        <w:t xml:space="preserve">и </w:t>
      </w:r>
      <w:r w:rsidRPr="00827CF8">
        <w:rPr>
          <w:rFonts w:cs="Arial"/>
        </w:rPr>
        <w:t>ремонтн</w:t>
      </w:r>
      <w:r w:rsidRPr="00827CF8">
        <w:rPr>
          <w:rFonts w:cs="Arial"/>
          <w:lang w:val="sr-Latn-CS"/>
        </w:rPr>
        <w:t>их</w:t>
      </w:r>
      <w:r w:rsidRPr="00827CF8">
        <w:rPr>
          <w:rFonts w:cs="Arial"/>
        </w:rPr>
        <w:t xml:space="preserve"> услуг</w:t>
      </w:r>
      <w:r w:rsidRPr="00827CF8">
        <w:rPr>
          <w:rFonts w:cs="Arial"/>
          <w:lang w:val="sr-Latn-CS"/>
        </w:rPr>
        <w:t>а</w:t>
      </w:r>
      <w:r w:rsidRPr="00827CF8">
        <w:rPr>
          <w:rFonts w:cs="Arial"/>
        </w:rPr>
        <w:t xml:space="preserve"> мањег обима</w:t>
      </w:r>
      <w:r w:rsidRPr="00827CF8">
        <w:rPr>
          <w:rFonts w:cs="Arial"/>
          <w:lang w:val="sr-Cyrl-RS"/>
        </w:rPr>
        <w:t xml:space="preserve"> </w:t>
      </w:r>
      <w:r w:rsidR="001C37B1">
        <w:rPr>
          <w:rFonts w:cs="Arial"/>
          <w:lang w:val="sr-Cyrl-RS"/>
        </w:rPr>
        <w:t>31 (</w:t>
      </w:r>
      <w:r w:rsidR="004C1160">
        <w:rPr>
          <w:rFonts w:cs="Arial"/>
          <w:b/>
          <w:lang w:val="sr-Cyrl-RS"/>
        </w:rPr>
        <w:t>тридесетиједног</w:t>
      </w:r>
      <w:r w:rsidR="001C37B1">
        <w:rPr>
          <w:rFonts w:cs="Arial"/>
          <w:b/>
          <w:lang w:val="sr-Cyrl-RS"/>
        </w:rPr>
        <w:t>)</w:t>
      </w:r>
      <w:r w:rsidRPr="00827CF8">
        <w:rPr>
          <w:rFonts w:cs="Arial"/>
          <w:b/>
          <w:lang w:val="sr-Latn-CS"/>
        </w:rPr>
        <w:t xml:space="preserve"> </w:t>
      </w:r>
      <w:r w:rsidRPr="00827CF8">
        <w:rPr>
          <w:rFonts w:cs="Arial"/>
          <w:b/>
        </w:rPr>
        <w:t xml:space="preserve">радника </w:t>
      </w:r>
      <w:r w:rsidRPr="00827CF8">
        <w:rPr>
          <w:rFonts w:cs="Arial"/>
        </w:rPr>
        <w:t>од чега</w:t>
      </w:r>
      <w:r w:rsidRPr="00827CF8">
        <w:rPr>
          <w:rFonts w:cs="Arial"/>
          <w:lang w:val="sr-Latn-CS"/>
        </w:rPr>
        <w:t>:</w:t>
      </w:r>
    </w:p>
    <w:p w14:paraId="3F757299" w14:textId="7C760254" w:rsidR="002D0929" w:rsidRPr="00C1707A" w:rsidRDefault="002D0929" w:rsidP="002D0929">
      <w:pPr>
        <w:tabs>
          <w:tab w:val="num" w:pos="540"/>
        </w:tabs>
        <w:ind w:left="567"/>
        <w:rPr>
          <w:rFonts w:cs="Arial"/>
          <w:b/>
        </w:rPr>
      </w:pPr>
      <w:r w:rsidRPr="00221276">
        <w:rPr>
          <w:rFonts w:cs="Arial"/>
          <w:b/>
          <w:lang w:val="sr-Latn-RS"/>
        </w:rPr>
        <w:t>-</w:t>
      </w:r>
      <w:r w:rsidR="00C1707A" w:rsidRPr="00C1707A">
        <w:rPr>
          <w:rFonts w:cs="Arial"/>
          <w:b/>
          <w:lang w:val="sr-Cyrl-RS"/>
        </w:rPr>
        <w:t>1 (</w:t>
      </w:r>
      <w:r w:rsidR="009C14BB" w:rsidRPr="00C1707A">
        <w:rPr>
          <w:rFonts w:cs="Arial"/>
          <w:b/>
          <w:lang w:val="sr-Cyrl-RS"/>
        </w:rPr>
        <w:t>једно</w:t>
      </w:r>
      <w:r w:rsidR="00C1707A" w:rsidRPr="00C1707A">
        <w:rPr>
          <w:rFonts w:cs="Arial"/>
          <w:b/>
          <w:lang w:val="sr-Cyrl-RS"/>
        </w:rPr>
        <w:t>)</w:t>
      </w:r>
      <w:r w:rsidRPr="00C1707A">
        <w:rPr>
          <w:rFonts w:cs="Arial"/>
          <w:b/>
        </w:rPr>
        <w:t xml:space="preserve"> </w:t>
      </w:r>
      <w:r w:rsidRPr="00C1707A">
        <w:rPr>
          <w:rFonts w:cs="Arial"/>
          <w:b/>
          <w:lang w:val="sr-Latn-CS"/>
        </w:rPr>
        <w:t>лиц</w:t>
      </w:r>
      <w:r w:rsidRPr="00C1707A">
        <w:rPr>
          <w:rFonts w:cs="Arial"/>
          <w:b/>
        </w:rPr>
        <w:t>e</w:t>
      </w:r>
      <w:r w:rsidRPr="00C1707A">
        <w:rPr>
          <w:rFonts w:cs="Arial"/>
          <w:b/>
          <w:lang w:val="sr-Latn-CS"/>
        </w:rPr>
        <w:t xml:space="preserve"> за </w:t>
      </w:r>
      <w:r w:rsidRPr="00C1707A">
        <w:rPr>
          <w:rFonts w:cs="Arial"/>
          <w:b/>
          <w:lang w:val="sr-Cyrl-RS"/>
        </w:rPr>
        <w:t>организацију, контролу</w:t>
      </w:r>
      <w:r w:rsidRPr="00C1707A">
        <w:rPr>
          <w:rFonts w:cs="Arial"/>
          <w:b/>
          <w:lang w:val="sr-Latn-CS"/>
        </w:rPr>
        <w:t xml:space="preserve"> и координацију радова</w:t>
      </w:r>
    </w:p>
    <w:p w14:paraId="17BA1AB8" w14:textId="170F7492" w:rsidR="002D0929" w:rsidRPr="00C1707A" w:rsidRDefault="002D0929" w:rsidP="002D0929">
      <w:pPr>
        <w:tabs>
          <w:tab w:val="num" w:pos="540"/>
        </w:tabs>
        <w:ind w:left="567"/>
        <w:rPr>
          <w:rFonts w:cs="Arial"/>
          <w:b/>
          <w:lang w:val="sr-Latn-CS"/>
        </w:rPr>
      </w:pPr>
      <w:r w:rsidRPr="00C1707A">
        <w:rPr>
          <w:rFonts w:cs="Arial"/>
          <w:b/>
          <w:lang w:val="sr-Latn-RS"/>
        </w:rPr>
        <w:t>-</w:t>
      </w:r>
      <w:r w:rsidR="00C1707A" w:rsidRPr="00C1707A">
        <w:rPr>
          <w:rFonts w:cs="Arial"/>
          <w:b/>
          <w:lang w:val="sr-Cyrl-RS"/>
        </w:rPr>
        <w:t>2 (</w:t>
      </w:r>
      <w:r w:rsidR="009C14BB" w:rsidRPr="00C1707A">
        <w:rPr>
          <w:rFonts w:cs="Arial"/>
          <w:b/>
          <w:lang w:val="sr-Cyrl-RS"/>
        </w:rPr>
        <w:t>два</w:t>
      </w:r>
      <w:r w:rsidR="00C1707A" w:rsidRPr="00C1707A">
        <w:rPr>
          <w:rFonts w:cs="Arial"/>
          <w:b/>
          <w:lang w:val="sr-Cyrl-RS"/>
        </w:rPr>
        <w:t>)</w:t>
      </w:r>
      <w:r w:rsidRPr="00C1707A">
        <w:rPr>
          <w:rFonts w:cs="Arial"/>
          <w:b/>
          <w:lang w:val="sr-Latn-CS"/>
        </w:rPr>
        <w:t xml:space="preserve"> </w:t>
      </w:r>
      <w:r w:rsidR="0021484F" w:rsidRPr="00C1707A">
        <w:rPr>
          <w:rFonts w:cs="Arial"/>
          <w:b/>
          <w:lang w:val="sr-Cyrl-RS"/>
        </w:rPr>
        <w:t xml:space="preserve">лица - </w:t>
      </w:r>
      <w:r w:rsidRPr="00C1707A">
        <w:rPr>
          <w:rFonts w:cs="Arial"/>
          <w:b/>
          <w:lang w:val="sr-Latn-CS"/>
        </w:rPr>
        <w:t>пословођ</w:t>
      </w:r>
      <w:r w:rsidRPr="00C1707A">
        <w:rPr>
          <w:rFonts w:cs="Arial"/>
          <w:b/>
          <w:lang w:val="sr-Cyrl-RS"/>
        </w:rPr>
        <w:t>е</w:t>
      </w:r>
    </w:p>
    <w:p w14:paraId="599FD517" w14:textId="5B6E4EB9" w:rsidR="002D0929" w:rsidRPr="00C1707A" w:rsidRDefault="002D0929" w:rsidP="002D0929">
      <w:pPr>
        <w:tabs>
          <w:tab w:val="num" w:pos="540"/>
        </w:tabs>
        <w:ind w:left="567"/>
        <w:rPr>
          <w:rFonts w:cs="Arial"/>
          <w:b/>
          <w:lang w:val="sr-Cyrl-RS"/>
        </w:rPr>
      </w:pPr>
      <w:r w:rsidRPr="00C1707A">
        <w:rPr>
          <w:rFonts w:cs="Arial"/>
          <w:b/>
          <w:lang w:val="sr-Latn-RS"/>
        </w:rPr>
        <w:t>-</w:t>
      </w:r>
      <w:r w:rsidR="00C1707A" w:rsidRPr="00C1707A">
        <w:rPr>
          <w:rFonts w:cs="Arial"/>
          <w:b/>
          <w:lang w:val="sr-Cyrl-RS"/>
        </w:rPr>
        <w:t>7 (</w:t>
      </w:r>
      <w:r w:rsidR="009C14BB" w:rsidRPr="00C1707A">
        <w:rPr>
          <w:rFonts w:cs="Arial"/>
          <w:b/>
          <w:lang w:val="sr-Cyrl-RS"/>
        </w:rPr>
        <w:t>седам</w:t>
      </w:r>
      <w:r w:rsidR="00C1707A" w:rsidRPr="00C1707A">
        <w:rPr>
          <w:rFonts w:cs="Arial"/>
          <w:b/>
          <w:lang w:val="sr-Cyrl-RS"/>
        </w:rPr>
        <w:t>)</w:t>
      </w:r>
      <w:r w:rsidRPr="00C1707A">
        <w:rPr>
          <w:rFonts w:cs="Arial"/>
          <w:b/>
          <w:lang w:val="sr-Latn-CS"/>
        </w:rPr>
        <w:t xml:space="preserve"> </w:t>
      </w:r>
      <w:r w:rsidR="0021484F" w:rsidRPr="00C1707A">
        <w:rPr>
          <w:rFonts w:cs="Arial"/>
          <w:b/>
          <w:lang w:val="sr-Cyrl-RS"/>
        </w:rPr>
        <w:t>лица</w:t>
      </w:r>
      <w:r w:rsidR="00FF71BD" w:rsidRPr="00C1707A">
        <w:rPr>
          <w:rFonts w:cs="Arial"/>
          <w:b/>
          <w:lang w:val="sr-Cyrl-RS"/>
        </w:rPr>
        <w:t xml:space="preserve"> </w:t>
      </w:r>
      <w:r w:rsidR="0021484F" w:rsidRPr="00C1707A">
        <w:rPr>
          <w:rFonts w:cs="Arial"/>
          <w:b/>
          <w:lang w:val="sr-Cyrl-RS"/>
        </w:rPr>
        <w:t xml:space="preserve">- </w:t>
      </w:r>
      <w:r w:rsidRPr="00C1707A">
        <w:rPr>
          <w:rFonts w:cs="Arial"/>
          <w:b/>
          <w:lang w:val="sr-Latn-CS"/>
        </w:rPr>
        <w:t>заваривача за поступке 141/111</w:t>
      </w:r>
    </w:p>
    <w:p w14:paraId="63BEC1CC" w14:textId="7E6E2099" w:rsidR="002D0929" w:rsidRPr="00C1707A" w:rsidRDefault="002D0929" w:rsidP="002D0929">
      <w:pPr>
        <w:tabs>
          <w:tab w:val="num" w:pos="540"/>
        </w:tabs>
        <w:ind w:left="567"/>
        <w:rPr>
          <w:rFonts w:cs="Arial"/>
          <w:b/>
          <w:lang w:val="sr-Cyrl-RS"/>
        </w:rPr>
      </w:pPr>
      <w:r w:rsidRPr="00C1707A">
        <w:rPr>
          <w:rFonts w:cs="Arial"/>
          <w:b/>
          <w:lang w:val="sr-Latn-RS"/>
        </w:rPr>
        <w:t>-</w:t>
      </w:r>
      <w:r w:rsidR="00C1707A" w:rsidRPr="00C1707A">
        <w:rPr>
          <w:rFonts w:cs="Arial"/>
          <w:b/>
          <w:lang w:val="sr-Cyrl-RS"/>
        </w:rPr>
        <w:t>1 (</w:t>
      </w:r>
      <w:r w:rsidR="009C14BB" w:rsidRPr="00C1707A">
        <w:rPr>
          <w:rFonts w:cs="Arial"/>
          <w:b/>
          <w:lang w:val="sr-Cyrl-RS"/>
        </w:rPr>
        <w:t>једно</w:t>
      </w:r>
      <w:r w:rsidR="00C1707A" w:rsidRPr="00C1707A">
        <w:rPr>
          <w:rFonts w:cs="Arial"/>
          <w:b/>
          <w:lang w:val="sr-Cyrl-RS"/>
        </w:rPr>
        <w:t>)</w:t>
      </w:r>
      <w:r w:rsidRPr="00C1707A">
        <w:rPr>
          <w:rFonts w:cs="Arial"/>
          <w:b/>
          <w:lang w:val="sr-Cyrl-RS"/>
        </w:rPr>
        <w:t xml:space="preserve"> </w:t>
      </w:r>
      <w:r w:rsidR="0021484F" w:rsidRPr="00C1707A">
        <w:rPr>
          <w:rFonts w:cs="Arial"/>
          <w:b/>
          <w:lang w:val="sr-Cyrl-RS"/>
        </w:rPr>
        <w:t xml:space="preserve">лице </w:t>
      </w:r>
      <w:r w:rsidR="00FF71BD" w:rsidRPr="00C1707A">
        <w:rPr>
          <w:rFonts w:cs="Arial"/>
          <w:b/>
          <w:lang w:val="sr-Cyrl-RS"/>
        </w:rPr>
        <w:t xml:space="preserve">- </w:t>
      </w:r>
      <w:r w:rsidRPr="00C1707A">
        <w:rPr>
          <w:rFonts w:cs="Arial"/>
          <w:b/>
          <w:lang w:val="sr-Cyrl-RS"/>
        </w:rPr>
        <w:t>заваривач за поступак 311</w:t>
      </w:r>
    </w:p>
    <w:p w14:paraId="281DA546" w14:textId="2E34A826" w:rsidR="002D0929" w:rsidRPr="00D65350" w:rsidRDefault="002D0929" w:rsidP="002D0929">
      <w:pPr>
        <w:tabs>
          <w:tab w:val="num" w:pos="540"/>
        </w:tabs>
        <w:ind w:left="567"/>
        <w:rPr>
          <w:rFonts w:cs="Arial"/>
          <w:b/>
          <w:lang w:val="sr-Latn-CS"/>
        </w:rPr>
      </w:pPr>
      <w:r w:rsidRPr="00C1707A">
        <w:rPr>
          <w:rFonts w:cs="Arial"/>
          <w:b/>
          <w:lang w:val="sr-Latn-RS"/>
        </w:rPr>
        <w:t>-</w:t>
      </w:r>
      <w:r w:rsidR="00C1707A" w:rsidRPr="00C1707A">
        <w:rPr>
          <w:rFonts w:cs="Arial"/>
          <w:b/>
          <w:lang w:val="sr-Cyrl-RS"/>
        </w:rPr>
        <w:t>12 (</w:t>
      </w:r>
      <w:r w:rsidR="009C14BB" w:rsidRPr="00C1707A">
        <w:rPr>
          <w:rFonts w:cs="Arial"/>
          <w:b/>
          <w:lang w:val="sr-Cyrl-RS"/>
        </w:rPr>
        <w:t>двадесет</w:t>
      </w:r>
      <w:r w:rsidR="00C1707A" w:rsidRPr="00C1707A">
        <w:rPr>
          <w:rFonts w:cs="Arial"/>
          <w:b/>
          <w:lang w:val="sr-Cyrl-RS"/>
        </w:rPr>
        <w:t>)</w:t>
      </w:r>
      <w:r w:rsidRPr="00C1707A">
        <w:rPr>
          <w:rFonts w:cs="Arial"/>
          <w:b/>
        </w:rPr>
        <w:t xml:space="preserve"> </w:t>
      </w:r>
      <w:r w:rsidR="0021484F" w:rsidRPr="00C1707A">
        <w:rPr>
          <w:rFonts w:cs="Arial"/>
          <w:b/>
          <w:lang w:val="sr-Cyrl-RS"/>
        </w:rPr>
        <w:t xml:space="preserve">лица </w:t>
      </w:r>
      <w:r w:rsidR="00FF71BD" w:rsidRPr="00C1707A">
        <w:rPr>
          <w:rFonts w:cs="Arial"/>
          <w:b/>
          <w:lang w:val="sr-Cyrl-RS"/>
        </w:rPr>
        <w:t>-</w:t>
      </w:r>
      <w:r w:rsidR="00FF71BD">
        <w:rPr>
          <w:rFonts w:cs="Arial"/>
          <w:b/>
          <w:lang w:val="sr-Cyrl-RS"/>
        </w:rPr>
        <w:t xml:space="preserve"> </w:t>
      </w:r>
      <w:r w:rsidRPr="00D65350">
        <w:rPr>
          <w:rFonts w:cs="Arial"/>
          <w:b/>
          <w:lang w:val="sr-Latn-CS"/>
        </w:rPr>
        <w:t xml:space="preserve">бравара-котлара </w:t>
      </w:r>
    </w:p>
    <w:p w14:paraId="145A3311" w14:textId="77777777" w:rsidR="002D0929" w:rsidRPr="00827CF8" w:rsidRDefault="002D0929" w:rsidP="002D0929">
      <w:pPr>
        <w:ind w:left="540"/>
        <w:rPr>
          <w:rFonts w:cs="Arial"/>
        </w:rPr>
      </w:pPr>
    </w:p>
    <w:p w14:paraId="06A2FF41" w14:textId="0B46B11C" w:rsidR="0021484F" w:rsidRDefault="002D0929" w:rsidP="0021484F">
      <w:pPr>
        <w:tabs>
          <w:tab w:val="num" w:pos="90"/>
        </w:tabs>
        <w:ind w:left="-90"/>
        <w:rPr>
          <w:rFonts w:cs="Arial"/>
        </w:rPr>
      </w:pPr>
      <w:r w:rsidRPr="0021484F">
        <w:rPr>
          <w:rFonts w:cs="Arial"/>
          <w:lang w:val="sr-Latn-CS"/>
        </w:rPr>
        <w:t>Наведен</w:t>
      </w:r>
      <w:r w:rsidRPr="0021484F">
        <w:rPr>
          <w:rFonts w:cs="Arial"/>
          <w:lang w:val="sr-Cyrl-RS"/>
        </w:rPr>
        <w:t>а структура и број радне снаге,</w:t>
      </w:r>
      <w:r w:rsidRPr="0021484F">
        <w:rPr>
          <w:rFonts w:cs="Arial"/>
        </w:rPr>
        <w:t xml:space="preserve"> </w:t>
      </w:r>
      <w:r w:rsidRPr="0021484F">
        <w:rPr>
          <w:rFonts w:cs="Arial"/>
          <w:lang w:val="sr-Latn-CS"/>
        </w:rPr>
        <w:t>дефинисан</w:t>
      </w:r>
      <w:r w:rsidRPr="0021484F">
        <w:rPr>
          <w:rFonts w:cs="Arial"/>
          <w:lang w:val="sr-Cyrl-RS"/>
        </w:rPr>
        <w:t>и</w:t>
      </w:r>
      <w:r w:rsidRPr="0021484F">
        <w:rPr>
          <w:rFonts w:cs="Arial"/>
        </w:rPr>
        <w:t xml:space="preserve"> су</w:t>
      </w:r>
      <w:r w:rsidRPr="0021484F">
        <w:rPr>
          <w:rFonts w:cs="Arial"/>
          <w:lang w:val="sr-Latn-CS"/>
        </w:rPr>
        <w:t xml:space="preserve"> на основу процене </w:t>
      </w:r>
      <w:r w:rsidR="004625D3">
        <w:rPr>
          <w:rFonts w:cs="Arial"/>
        </w:rPr>
        <w:t>Наруч</w:t>
      </w:r>
      <w:r w:rsidRPr="0021484F">
        <w:rPr>
          <w:rFonts w:cs="Arial"/>
        </w:rPr>
        <w:t xml:space="preserve">иоца </w:t>
      </w:r>
      <w:r w:rsidRPr="0021484F">
        <w:rPr>
          <w:rFonts w:cs="Arial"/>
          <w:lang w:val="sr-Latn-CS"/>
        </w:rPr>
        <w:t xml:space="preserve">за потребним обимом ангажовања. </w:t>
      </w:r>
      <w:r w:rsidR="004625D3">
        <w:rPr>
          <w:rFonts w:cs="Arial"/>
          <w:lang w:val="sr-Latn-CS"/>
        </w:rPr>
        <w:t>Наруч</w:t>
      </w:r>
      <w:r w:rsidRPr="0021484F">
        <w:rPr>
          <w:rFonts w:cs="Arial"/>
          <w:lang w:val="sr-Latn-CS"/>
        </w:rPr>
        <w:t xml:space="preserve">илац задржава право да </w:t>
      </w:r>
      <w:r w:rsidRPr="0021484F">
        <w:rPr>
          <w:rFonts w:cs="Arial"/>
        </w:rPr>
        <w:t xml:space="preserve">обзиром на своје потребе обави </w:t>
      </w:r>
      <w:r w:rsidRPr="0021484F">
        <w:rPr>
          <w:rFonts w:cs="Arial"/>
          <w:lang w:val="sr-Cyrl-RS"/>
        </w:rPr>
        <w:t xml:space="preserve">и додатно </w:t>
      </w:r>
      <w:r w:rsidRPr="0021484F">
        <w:rPr>
          <w:rFonts w:cs="Arial"/>
        </w:rPr>
        <w:t>ангажовање</w:t>
      </w:r>
      <w:r w:rsidRPr="0021484F">
        <w:rPr>
          <w:rFonts w:cs="Arial"/>
          <w:lang w:val="sr-Latn-CS"/>
        </w:rPr>
        <w:t xml:space="preserve"> </w:t>
      </w:r>
      <w:r w:rsidRPr="0021484F">
        <w:rPr>
          <w:rFonts w:cs="Arial"/>
          <w:lang w:val="sr-Cyrl-RS"/>
        </w:rPr>
        <w:t>особља извођача, односно смањи број и прилагоди структуру радне снаге</w:t>
      </w:r>
      <w:r w:rsidRPr="0021484F">
        <w:rPr>
          <w:rFonts w:cs="Arial"/>
          <w:lang w:val="sr-Latn-CS"/>
        </w:rPr>
        <w:t xml:space="preserve"> у складу са обимом </w:t>
      </w:r>
      <w:r w:rsidRPr="0021484F">
        <w:rPr>
          <w:rFonts w:cs="Arial"/>
        </w:rPr>
        <w:t>и</w:t>
      </w:r>
      <w:r w:rsidRPr="0021484F">
        <w:rPr>
          <w:rFonts w:cs="Arial"/>
          <w:lang w:val="sr-Latn-CS"/>
        </w:rPr>
        <w:t xml:space="preserve"> </w:t>
      </w:r>
      <w:r w:rsidRPr="0021484F">
        <w:rPr>
          <w:rFonts w:cs="Arial"/>
        </w:rPr>
        <w:t>врстом</w:t>
      </w:r>
      <w:r w:rsidRPr="0021484F">
        <w:rPr>
          <w:rFonts w:cs="Arial"/>
          <w:lang w:val="sr-Latn-CS"/>
        </w:rPr>
        <w:t xml:space="preserve"> посла.</w:t>
      </w:r>
      <w:r w:rsidRPr="0021484F">
        <w:rPr>
          <w:rFonts w:cs="Arial"/>
        </w:rPr>
        <w:t xml:space="preserve"> </w:t>
      </w:r>
    </w:p>
    <w:p w14:paraId="6365D556" w14:textId="0D0D3520" w:rsidR="002D0929" w:rsidRPr="0021484F" w:rsidRDefault="002D0929" w:rsidP="0021484F">
      <w:pPr>
        <w:tabs>
          <w:tab w:val="num" w:pos="90"/>
        </w:tabs>
        <w:ind w:left="-90"/>
        <w:rPr>
          <w:rFonts w:cs="Arial"/>
        </w:rPr>
      </w:pPr>
      <w:r w:rsidRPr="0021484F">
        <w:rPr>
          <w:rFonts w:cs="Arial"/>
        </w:rPr>
        <w:t>Изабрани понуђач</w:t>
      </w:r>
      <w:r w:rsidRPr="0021484F">
        <w:rPr>
          <w:rFonts w:cs="Arial"/>
          <w:lang w:val="sr-Latn-CS"/>
        </w:rPr>
        <w:t xml:space="preserve"> је у обавези да се одазове на позив </w:t>
      </w:r>
      <w:r w:rsidR="004625D3">
        <w:rPr>
          <w:rFonts w:cs="Arial"/>
          <w:lang w:val="sr-Latn-CS"/>
        </w:rPr>
        <w:t>Наруч</w:t>
      </w:r>
      <w:r w:rsidRPr="0021484F">
        <w:rPr>
          <w:rFonts w:cs="Arial"/>
          <w:lang w:val="sr-Latn-CS"/>
        </w:rPr>
        <w:t>иоца и обезбеди долазак  стручног особља</w:t>
      </w:r>
      <w:r w:rsidRPr="0021484F">
        <w:rPr>
          <w:rFonts w:cs="Arial"/>
          <w:lang w:val="sr-Cyrl-RS"/>
        </w:rPr>
        <w:t xml:space="preserve"> (у захтеваном броју и квалификацији)</w:t>
      </w:r>
      <w:r w:rsidRPr="0021484F">
        <w:rPr>
          <w:rFonts w:cs="Arial"/>
        </w:rPr>
        <w:t xml:space="preserve"> са одговарајућом опремом, </w:t>
      </w:r>
      <w:r w:rsidRPr="0021484F">
        <w:rPr>
          <w:rFonts w:cs="Arial"/>
          <w:lang w:val="sr-Cyrl-RS"/>
        </w:rPr>
        <w:t xml:space="preserve">алатима </w:t>
      </w:r>
      <w:r w:rsidRPr="0021484F">
        <w:rPr>
          <w:rFonts w:cs="Arial"/>
        </w:rPr>
        <w:t>и уређајима,</w:t>
      </w:r>
      <w:r w:rsidRPr="0021484F">
        <w:rPr>
          <w:rFonts w:cs="Arial"/>
          <w:lang w:val="sr-Latn-CS"/>
        </w:rPr>
        <w:t xml:space="preserve"> у року од </w:t>
      </w:r>
      <w:r w:rsidRPr="0021484F">
        <w:rPr>
          <w:rFonts w:cs="Arial"/>
          <w:lang w:val="sr-Cyrl-RS"/>
        </w:rPr>
        <w:t>24</w:t>
      </w:r>
      <w:r w:rsidRPr="0021484F">
        <w:rPr>
          <w:rFonts w:cs="Arial"/>
          <w:lang w:val="sr-Latn-CS"/>
        </w:rPr>
        <w:t>h</w:t>
      </w:r>
      <w:r w:rsidRPr="0021484F">
        <w:rPr>
          <w:rFonts w:cs="Arial"/>
          <w:lang w:val="sr-Cyrl-RS"/>
        </w:rPr>
        <w:t xml:space="preserve"> од упућеног позива.</w:t>
      </w:r>
    </w:p>
    <w:p w14:paraId="54B62CFE" w14:textId="77777777" w:rsidR="002D0929" w:rsidRPr="00827CF8" w:rsidRDefault="002D0929" w:rsidP="002D0929">
      <w:pPr>
        <w:ind w:left="540"/>
        <w:rPr>
          <w:rFonts w:cs="Arial"/>
        </w:rPr>
      </w:pPr>
    </w:p>
    <w:p w14:paraId="6BE8E390" w14:textId="15778398" w:rsidR="002D0929" w:rsidRPr="00827CF8" w:rsidRDefault="004625D3" w:rsidP="0021484F">
      <w:pPr>
        <w:tabs>
          <w:tab w:val="num" w:pos="0"/>
          <w:tab w:val="left" w:pos="360"/>
        </w:tabs>
        <w:ind w:left="-90"/>
        <w:rPr>
          <w:rFonts w:cs="Arial"/>
        </w:rPr>
      </w:pPr>
      <w:r>
        <w:rPr>
          <w:rFonts w:cs="Arial"/>
          <w:lang w:val="sr-Latn-CS"/>
        </w:rPr>
        <w:t>Наруч</w:t>
      </w:r>
      <w:r w:rsidR="002D0929" w:rsidRPr="00827CF8">
        <w:rPr>
          <w:rFonts w:cs="Arial"/>
          <w:lang w:val="sr-Latn-CS"/>
        </w:rPr>
        <w:t xml:space="preserve">илац задржава право да промени број и структуру захтеваних радника у складу са обимом, </w:t>
      </w:r>
      <w:r w:rsidR="002D0929" w:rsidRPr="00827CF8">
        <w:rPr>
          <w:rFonts w:cs="Arial"/>
        </w:rPr>
        <w:t xml:space="preserve">врстом </w:t>
      </w:r>
      <w:r w:rsidR="002D0929" w:rsidRPr="00827CF8">
        <w:rPr>
          <w:rFonts w:cs="Arial"/>
          <w:lang w:val="sr-Latn-CS"/>
        </w:rPr>
        <w:t xml:space="preserve">посла </w:t>
      </w:r>
      <w:r w:rsidR="002D0929" w:rsidRPr="00827CF8">
        <w:rPr>
          <w:rFonts w:cs="Arial"/>
          <w:lang w:val="sr-Cyrl-RS"/>
        </w:rPr>
        <w:t>и својим потребама.</w:t>
      </w:r>
    </w:p>
    <w:p w14:paraId="606EFC9A" w14:textId="66900023" w:rsidR="002D0929" w:rsidRPr="00827CF8" w:rsidRDefault="002D0929" w:rsidP="002D0929">
      <w:pPr>
        <w:ind w:left="540"/>
        <w:rPr>
          <w:rFonts w:cs="Arial"/>
        </w:rPr>
      </w:pPr>
    </w:p>
    <w:p w14:paraId="1CDD925D" w14:textId="77777777" w:rsidR="002D0929" w:rsidRPr="00827CF8" w:rsidRDefault="002D0929" w:rsidP="0021484F">
      <w:pPr>
        <w:tabs>
          <w:tab w:val="num" w:pos="270"/>
          <w:tab w:val="left" w:pos="450"/>
        </w:tabs>
        <w:ind w:left="-90"/>
        <w:rPr>
          <w:rFonts w:cs="Arial"/>
        </w:rPr>
      </w:pPr>
      <w:r w:rsidRPr="00827CF8">
        <w:rPr>
          <w:rFonts w:cs="Arial"/>
          <w:lang w:val="sr-Cyrl-RS"/>
        </w:rPr>
        <w:lastRenderedPageBreak/>
        <w:t xml:space="preserve">Формирана група радника мора бити оспособљена да </w:t>
      </w:r>
      <w:r w:rsidRPr="00827CF8">
        <w:rPr>
          <w:rFonts w:cs="Arial"/>
        </w:rPr>
        <w:t>самостално извршав</w:t>
      </w:r>
      <w:r w:rsidRPr="00827CF8">
        <w:rPr>
          <w:rFonts w:cs="Arial"/>
          <w:lang w:val="sr-Cyrl-RS"/>
        </w:rPr>
        <w:t>а</w:t>
      </w:r>
      <w:r w:rsidRPr="00827CF8">
        <w:rPr>
          <w:rFonts w:cs="Arial"/>
        </w:rPr>
        <w:t xml:space="preserve"> радне задатке на појединим деловима </w:t>
      </w:r>
      <w:r w:rsidRPr="00827CF8">
        <w:rPr>
          <w:rFonts w:cs="Arial"/>
          <w:lang w:val="sr-Latn-CS"/>
        </w:rPr>
        <w:t>цевног система котла, паровода, цевовода и пратеће опреме</w:t>
      </w:r>
      <w:r w:rsidRPr="00827CF8">
        <w:rPr>
          <w:rFonts w:cs="Arial"/>
          <w:lang w:val="sr-Cyrl-RS"/>
        </w:rPr>
        <w:t xml:space="preserve"> блокова Б1 и Б2,</w:t>
      </w:r>
      <w:r w:rsidRPr="00827CF8">
        <w:rPr>
          <w:rFonts w:cs="Arial"/>
        </w:rPr>
        <w:t xml:space="preserve"> као и</w:t>
      </w:r>
      <w:r w:rsidRPr="00827CF8">
        <w:rPr>
          <w:rFonts w:cs="Arial"/>
          <w:lang w:val="sr-Cyrl-RS"/>
        </w:rPr>
        <w:t xml:space="preserve"> за</w:t>
      </w:r>
      <w:r w:rsidRPr="00827CF8">
        <w:rPr>
          <w:rFonts w:cs="Arial"/>
        </w:rPr>
        <w:t xml:space="preserve"> </w:t>
      </w:r>
      <w:r w:rsidRPr="00827CF8">
        <w:rPr>
          <w:rFonts w:cs="Arial"/>
          <w:lang w:val="sr-Latn-CS"/>
        </w:rPr>
        <w:t>обављање</w:t>
      </w:r>
      <w:r w:rsidRPr="00827CF8">
        <w:rPr>
          <w:rFonts w:cs="Arial"/>
        </w:rPr>
        <w:t xml:space="preserve"> </w:t>
      </w:r>
      <w:r w:rsidRPr="00827CF8">
        <w:rPr>
          <w:rFonts w:cs="Arial"/>
          <w:lang w:val="sr-Latn-CS"/>
        </w:rPr>
        <w:t xml:space="preserve">послова сличне компликованости на другим постројењима </w:t>
      </w:r>
      <w:r w:rsidRPr="00827CF8">
        <w:rPr>
          <w:rFonts w:cs="Arial"/>
        </w:rPr>
        <w:t xml:space="preserve">оба блока (Б1 и Б2) </w:t>
      </w:r>
      <w:r w:rsidRPr="00827CF8">
        <w:rPr>
          <w:rFonts w:cs="Arial"/>
          <w:lang w:val="sr-Latn-CS"/>
        </w:rPr>
        <w:t xml:space="preserve">и  </w:t>
      </w:r>
      <w:r w:rsidRPr="00827CF8">
        <w:rPr>
          <w:rFonts w:cs="Arial"/>
        </w:rPr>
        <w:t>ремонтн</w:t>
      </w:r>
      <w:r w:rsidRPr="00827CF8">
        <w:rPr>
          <w:rFonts w:cs="Arial"/>
          <w:lang w:val="sr-Latn-CS"/>
        </w:rPr>
        <w:t>их</w:t>
      </w:r>
      <w:r w:rsidRPr="00827CF8">
        <w:rPr>
          <w:rFonts w:cs="Arial"/>
        </w:rPr>
        <w:t xml:space="preserve"> услуг</w:t>
      </w:r>
      <w:r w:rsidRPr="00827CF8">
        <w:rPr>
          <w:rFonts w:cs="Arial"/>
          <w:lang w:val="sr-Latn-CS"/>
        </w:rPr>
        <w:t>а</w:t>
      </w:r>
      <w:r w:rsidRPr="00827CF8">
        <w:rPr>
          <w:rFonts w:cs="Arial"/>
        </w:rPr>
        <w:t xml:space="preserve"> мањег обима.</w:t>
      </w:r>
    </w:p>
    <w:p w14:paraId="7B44BB45" w14:textId="77777777" w:rsidR="002D0929" w:rsidRPr="00827CF8" w:rsidRDefault="002D0929" w:rsidP="002D0929">
      <w:pPr>
        <w:rPr>
          <w:rFonts w:cs="Arial"/>
          <w:lang w:val="sr-Latn-CS"/>
        </w:rPr>
      </w:pPr>
    </w:p>
    <w:p w14:paraId="16D13CD5" w14:textId="0D5D9ABB" w:rsidR="002D0929" w:rsidRPr="00827CF8" w:rsidRDefault="002D0929" w:rsidP="0021484F">
      <w:pPr>
        <w:tabs>
          <w:tab w:val="left" w:pos="360"/>
        </w:tabs>
        <w:ind w:left="-90"/>
        <w:rPr>
          <w:rFonts w:cs="Arial"/>
          <w:b/>
        </w:rPr>
      </w:pPr>
      <w:r w:rsidRPr="00827CF8">
        <w:rPr>
          <w:rFonts w:cs="Arial"/>
        </w:rPr>
        <w:t>Радно време</w:t>
      </w:r>
      <w:r w:rsidRPr="00827CF8">
        <w:rPr>
          <w:rFonts w:cs="Arial"/>
          <w:lang w:val="sr-Latn-CS"/>
        </w:rPr>
        <w:t xml:space="preserve"> </w:t>
      </w:r>
      <w:r w:rsidRPr="00827CF8">
        <w:rPr>
          <w:rFonts w:cs="Arial"/>
        </w:rPr>
        <w:t>представља временски интервал од 8</w:t>
      </w:r>
      <w:r w:rsidRPr="00827CF8">
        <w:rPr>
          <w:rFonts w:cs="Arial"/>
          <w:lang w:val="sl-SI"/>
        </w:rPr>
        <w:t xml:space="preserve"> h</w:t>
      </w:r>
      <w:r w:rsidRPr="00827CF8">
        <w:rPr>
          <w:rFonts w:cs="Arial"/>
        </w:rPr>
        <w:t xml:space="preserve"> од понедељка до петка </w:t>
      </w:r>
      <w:r w:rsidRPr="00827CF8">
        <w:rPr>
          <w:rFonts w:cs="Arial"/>
          <w:lang w:val="sr-Latn-CS"/>
        </w:rPr>
        <w:t>(</w:t>
      </w:r>
      <w:r w:rsidRPr="00827CF8">
        <w:rPr>
          <w:rFonts w:cs="Arial"/>
        </w:rPr>
        <w:t>и</w:t>
      </w:r>
      <w:r w:rsidRPr="00827CF8">
        <w:rPr>
          <w:rFonts w:cs="Arial"/>
          <w:lang w:val="sr-Latn-CS"/>
        </w:rPr>
        <w:t xml:space="preserve"> </w:t>
      </w:r>
      <w:r w:rsidRPr="00827CF8">
        <w:rPr>
          <w:rFonts w:cs="Arial"/>
        </w:rPr>
        <w:t>то</w:t>
      </w:r>
      <w:r w:rsidRPr="00827CF8">
        <w:rPr>
          <w:rFonts w:cs="Arial"/>
          <w:lang w:val="sr-Latn-CS"/>
        </w:rPr>
        <w:t xml:space="preserve"> </w:t>
      </w:r>
      <w:r w:rsidRPr="00827CF8">
        <w:rPr>
          <w:rFonts w:cs="Arial"/>
        </w:rPr>
        <w:t>од</w:t>
      </w:r>
      <w:r w:rsidRPr="00827CF8">
        <w:rPr>
          <w:rFonts w:cs="Arial"/>
          <w:lang w:val="sr-Latn-CS"/>
        </w:rPr>
        <w:t xml:space="preserve"> 7</w:t>
      </w:r>
      <w:r w:rsidRPr="00827CF8">
        <w:rPr>
          <w:rFonts w:cs="Arial"/>
          <w:vertAlign w:val="superscript"/>
          <w:lang w:val="sr-Latn-CS"/>
        </w:rPr>
        <w:t>00</w:t>
      </w:r>
      <w:r w:rsidRPr="00827CF8">
        <w:rPr>
          <w:rFonts w:cs="Arial"/>
          <w:lang w:val="sr-Latn-CS"/>
        </w:rPr>
        <w:t xml:space="preserve"> – 1</w:t>
      </w:r>
      <w:r w:rsidRPr="00827CF8">
        <w:rPr>
          <w:rFonts w:cs="Arial"/>
        </w:rPr>
        <w:t>5</w:t>
      </w:r>
      <w:r w:rsidRPr="00827CF8">
        <w:rPr>
          <w:rFonts w:cs="Arial"/>
          <w:vertAlign w:val="superscript"/>
          <w:lang w:val="sr-Latn-CS"/>
        </w:rPr>
        <w:t>00</w:t>
      </w:r>
      <w:r w:rsidRPr="00827CF8">
        <w:rPr>
          <w:rFonts w:cs="Arial"/>
          <w:lang w:val="sr-Latn-CS"/>
        </w:rPr>
        <w:t xml:space="preserve"> h</w:t>
      </w:r>
      <w:r w:rsidRPr="00827CF8">
        <w:rPr>
          <w:rFonts w:cs="Arial"/>
        </w:rPr>
        <w:t xml:space="preserve">), а у случају потребе радно време може бити 12 </w:t>
      </w:r>
      <w:r w:rsidRPr="00827CF8">
        <w:rPr>
          <w:rFonts w:cs="Arial"/>
          <w:lang w:val="sl-SI"/>
        </w:rPr>
        <w:t>h</w:t>
      </w:r>
      <w:r w:rsidRPr="00827CF8">
        <w:rPr>
          <w:rFonts w:cs="Arial"/>
        </w:rPr>
        <w:t xml:space="preserve"> </w:t>
      </w:r>
      <w:r w:rsidRPr="00827CF8">
        <w:rPr>
          <w:rFonts w:cs="Arial"/>
          <w:lang w:val="sr-Latn-CS"/>
        </w:rPr>
        <w:t>(</w:t>
      </w:r>
      <w:r w:rsidRPr="00827CF8">
        <w:rPr>
          <w:rFonts w:cs="Arial"/>
        </w:rPr>
        <w:t>и</w:t>
      </w:r>
      <w:r w:rsidRPr="00827CF8">
        <w:rPr>
          <w:rFonts w:cs="Arial"/>
          <w:lang w:val="sr-Latn-CS"/>
        </w:rPr>
        <w:t xml:space="preserve"> </w:t>
      </w:r>
      <w:r w:rsidRPr="00827CF8">
        <w:rPr>
          <w:rFonts w:cs="Arial"/>
        </w:rPr>
        <w:t>то</w:t>
      </w:r>
      <w:r w:rsidRPr="00827CF8">
        <w:rPr>
          <w:rFonts w:cs="Arial"/>
          <w:lang w:val="sr-Latn-CS"/>
        </w:rPr>
        <w:t xml:space="preserve"> </w:t>
      </w:r>
      <w:r w:rsidRPr="00827CF8">
        <w:rPr>
          <w:rFonts w:cs="Arial"/>
        </w:rPr>
        <w:t>од</w:t>
      </w:r>
      <w:r w:rsidRPr="00827CF8">
        <w:rPr>
          <w:rFonts w:cs="Arial"/>
          <w:lang w:val="sr-Latn-CS"/>
        </w:rPr>
        <w:t xml:space="preserve"> 7</w:t>
      </w:r>
      <w:r w:rsidRPr="00827CF8">
        <w:rPr>
          <w:rFonts w:cs="Arial"/>
          <w:vertAlign w:val="superscript"/>
          <w:lang w:val="sr-Latn-CS"/>
        </w:rPr>
        <w:t>00</w:t>
      </w:r>
      <w:r w:rsidRPr="00827CF8">
        <w:rPr>
          <w:rFonts w:cs="Arial"/>
          <w:lang w:val="sr-Latn-CS"/>
        </w:rPr>
        <w:t xml:space="preserve"> – 19</w:t>
      </w:r>
      <w:r w:rsidRPr="00827CF8">
        <w:rPr>
          <w:rFonts w:cs="Arial"/>
          <w:vertAlign w:val="superscript"/>
          <w:lang w:val="sr-Latn-CS"/>
        </w:rPr>
        <w:t>00</w:t>
      </w:r>
      <w:r w:rsidRPr="00827CF8">
        <w:rPr>
          <w:rFonts w:cs="Arial"/>
          <w:lang w:val="sr-Latn-CS"/>
        </w:rPr>
        <w:t xml:space="preserve"> h </w:t>
      </w:r>
      <w:r w:rsidRPr="00827CF8">
        <w:rPr>
          <w:rFonts w:cs="Arial"/>
        </w:rPr>
        <w:t>и</w:t>
      </w:r>
      <w:r w:rsidRPr="00827CF8">
        <w:rPr>
          <w:rFonts w:cs="Arial"/>
          <w:lang w:val="sl-SI"/>
        </w:rPr>
        <w:t>/или</w:t>
      </w:r>
      <w:r w:rsidRPr="00827CF8">
        <w:rPr>
          <w:rFonts w:cs="Arial"/>
          <w:lang w:val="sr-Latn-CS"/>
        </w:rPr>
        <w:t xml:space="preserve"> </w:t>
      </w:r>
      <w:r w:rsidRPr="00827CF8">
        <w:rPr>
          <w:rFonts w:cs="Arial"/>
        </w:rPr>
        <w:t xml:space="preserve">од </w:t>
      </w:r>
      <w:r w:rsidRPr="00827CF8">
        <w:rPr>
          <w:rFonts w:cs="Arial"/>
          <w:lang w:val="sr-Latn-CS"/>
        </w:rPr>
        <w:t>19</w:t>
      </w:r>
      <w:r w:rsidRPr="00827CF8">
        <w:rPr>
          <w:rFonts w:cs="Arial"/>
          <w:vertAlign w:val="superscript"/>
          <w:lang w:val="sr-Latn-CS"/>
        </w:rPr>
        <w:t>00</w:t>
      </w:r>
      <w:r w:rsidRPr="00827CF8">
        <w:rPr>
          <w:rFonts w:cs="Arial"/>
          <w:lang w:val="sr-Latn-CS"/>
        </w:rPr>
        <w:t xml:space="preserve"> - 07</w:t>
      </w:r>
      <w:r w:rsidRPr="00827CF8">
        <w:rPr>
          <w:rFonts w:cs="Arial"/>
          <w:vertAlign w:val="superscript"/>
          <w:lang w:val="sr-Latn-CS"/>
        </w:rPr>
        <w:t>00</w:t>
      </w:r>
      <w:r w:rsidRPr="00827CF8">
        <w:rPr>
          <w:rFonts w:cs="Arial"/>
          <w:lang w:val="sr-Latn-CS"/>
        </w:rPr>
        <w:t xml:space="preserve"> h)</w:t>
      </w:r>
      <w:r w:rsidRPr="00827CF8">
        <w:rPr>
          <w:rFonts w:cs="Arial"/>
        </w:rPr>
        <w:t xml:space="preserve"> у оквиру кога </w:t>
      </w:r>
      <w:r w:rsidRPr="00827CF8">
        <w:rPr>
          <w:rFonts w:cs="Arial"/>
          <w:lang w:val="sl-SI"/>
        </w:rPr>
        <w:t xml:space="preserve">би </w:t>
      </w:r>
      <w:r w:rsidRPr="00827CF8">
        <w:rPr>
          <w:rFonts w:cs="Arial"/>
        </w:rPr>
        <w:t xml:space="preserve"> радници наведених структура </w:t>
      </w:r>
      <w:r w:rsidRPr="00827CF8">
        <w:rPr>
          <w:rFonts w:cs="Arial"/>
          <w:lang w:val="sl-SI"/>
        </w:rPr>
        <w:t xml:space="preserve">били </w:t>
      </w:r>
      <w:r w:rsidRPr="00827CF8">
        <w:rPr>
          <w:rFonts w:cs="Arial"/>
        </w:rPr>
        <w:t xml:space="preserve">ангажовани. </w:t>
      </w:r>
      <w:r w:rsidR="004625D3">
        <w:rPr>
          <w:rFonts w:cs="Arial"/>
        </w:rPr>
        <w:t>Наруч</w:t>
      </w:r>
      <w:r w:rsidRPr="00827CF8">
        <w:rPr>
          <w:rFonts w:cs="Arial"/>
        </w:rPr>
        <w:t>илац задржава право и да у случају потребе врши ангажовање радника сваког дана у недељи (према потреби посла), са радним временом од 12</w:t>
      </w:r>
      <w:r w:rsidRPr="00827CF8">
        <w:rPr>
          <w:rFonts w:cs="Arial"/>
          <w:lang w:val="sr-Latn-CS"/>
        </w:rPr>
        <w:t xml:space="preserve"> h</w:t>
      </w:r>
      <w:r w:rsidRPr="00827CF8">
        <w:rPr>
          <w:rFonts w:cs="Arial"/>
        </w:rPr>
        <w:t>. За прековремени рад као и за рад викендом и празником, као и за  ангажовање</w:t>
      </w:r>
      <w:r w:rsidRPr="00827CF8">
        <w:rPr>
          <w:rFonts w:cs="Arial"/>
          <w:lang w:val="sr-Latn-CS"/>
        </w:rPr>
        <w:t xml:space="preserve"> </w:t>
      </w:r>
      <w:r w:rsidRPr="00827CF8">
        <w:rPr>
          <w:rFonts w:cs="Arial"/>
        </w:rPr>
        <w:t>у</w:t>
      </w:r>
      <w:r w:rsidRPr="00827CF8">
        <w:rPr>
          <w:rFonts w:cs="Arial"/>
          <w:lang w:val="sr-Latn-CS"/>
        </w:rPr>
        <w:t xml:space="preserve"> </w:t>
      </w:r>
      <w:r w:rsidRPr="00827CF8">
        <w:rPr>
          <w:rFonts w:cs="Arial"/>
        </w:rPr>
        <w:t>случају</w:t>
      </w:r>
      <w:r w:rsidRPr="00827CF8">
        <w:rPr>
          <w:rFonts w:cs="Arial"/>
          <w:lang w:val="sr-Latn-CS"/>
        </w:rPr>
        <w:t xml:space="preserve"> </w:t>
      </w:r>
      <w:r w:rsidRPr="00827CF8">
        <w:rPr>
          <w:rFonts w:cs="Arial"/>
        </w:rPr>
        <w:t>хитног</w:t>
      </w:r>
      <w:r w:rsidRPr="00827CF8">
        <w:rPr>
          <w:rFonts w:cs="Arial"/>
          <w:lang w:val="sr-Latn-CS"/>
        </w:rPr>
        <w:t xml:space="preserve"> </w:t>
      </w:r>
      <w:r w:rsidRPr="00827CF8">
        <w:rPr>
          <w:rFonts w:cs="Arial"/>
        </w:rPr>
        <w:t>изненадног</w:t>
      </w:r>
      <w:r w:rsidRPr="00827CF8">
        <w:rPr>
          <w:rFonts w:cs="Arial"/>
          <w:lang w:val="sr-Latn-CS"/>
        </w:rPr>
        <w:t xml:space="preserve"> </w:t>
      </w:r>
      <w:r w:rsidRPr="00827CF8">
        <w:rPr>
          <w:rFonts w:cs="Arial"/>
        </w:rPr>
        <w:t>позива, као и позива током</w:t>
      </w:r>
      <w:r w:rsidRPr="00827CF8">
        <w:rPr>
          <w:rFonts w:cs="Arial"/>
          <w:lang w:val="sr-Latn-CS"/>
        </w:rPr>
        <w:t xml:space="preserve"> </w:t>
      </w:r>
      <w:r w:rsidRPr="00827CF8">
        <w:rPr>
          <w:rFonts w:cs="Arial"/>
        </w:rPr>
        <w:t>ноћи и</w:t>
      </w:r>
      <w:r w:rsidRPr="00827CF8">
        <w:rPr>
          <w:rFonts w:cs="Arial"/>
          <w:lang w:val="sr-Latn-CS"/>
        </w:rPr>
        <w:t xml:space="preserve"> </w:t>
      </w:r>
      <w:r w:rsidRPr="00827CF8">
        <w:rPr>
          <w:rFonts w:cs="Arial"/>
        </w:rPr>
        <w:t>викендом, није предвиђено увећање јединичне цене норма часа.</w:t>
      </w:r>
      <w:r w:rsidRPr="00827CF8">
        <w:rPr>
          <w:rFonts w:cs="Arial"/>
          <w:lang w:val="sr-Latn-RS"/>
        </w:rPr>
        <w:t xml:space="preserve"> </w:t>
      </w:r>
    </w:p>
    <w:p w14:paraId="7417671B" w14:textId="77777777" w:rsidR="002D0929" w:rsidRPr="00827CF8" w:rsidRDefault="002D0929" w:rsidP="002D0929">
      <w:pPr>
        <w:tabs>
          <w:tab w:val="left" w:pos="567"/>
        </w:tabs>
        <w:ind w:left="567"/>
        <w:rPr>
          <w:rFonts w:cs="Arial"/>
          <w:lang w:val="sr-Cyrl-RS"/>
        </w:rPr>
      </w:pPr>
    </w:p>
    <w:p w14:paraId="40DB6BB2" w14:textId="023D5BF4" w:rsidR="002D0929" w:rsidRPr="00827CF8" w:rsidRDefault="002D0929" w:rsidP="0021484F">
      <w:pPr>
        <w:tabs>
          <w:tab w:val="left" w:pos="360"/>
        </w:tabs>
        <w:ind w:left="-90"/>
        <w:rPr>
          <w:rFonts w:cs="Arial"/>
        </w:rPr>
      </w:pPr>
      <w:r w:rsidRPr="00827CF8">
        <w:rPr>
          <w:rFonts w:cs="Arial"/>
        </w:rPr>
        <w:t xml:space="preserve">Уколико на захтев </w:t>
      </w:r>
      <w:r w:rsidR="004625D3">
        <w:rPr>
          <w:rFonts w:cs="Arial"/>
        </w:rPr>
        <w:t>Наруч</w:t>
      </w:r>
      <w:r w:rsidRPr="00827CF8">
        <w:rPr>
          <w:rFonts w:cs="Arial"/>
        </w:rPr>
        <w:t>иоца, Извођач обезбеђује кућно дежурство, признају му се на свака 24 сата дежурства 3 норма сата. За раднике који су одређени за дежурство, а не одазову се позиву, умањује се 3 сата по једном извршиоцу на свака 24 сата дежурства.</w:t>
      </w:r>
    </w:p>
    <w:p w14:paraId="3CBF734A" w14:textId="77777777" w:rsidR="002D0929" w:rsidRPr="00827CF8" w:rsidRDefault="002D0929" w:rsidP="002D0929">
      <w:pPr>
        <w:tabs>
          <w:tab w:val="left" w:pos="567"/>
        </w:tabs>
        <w:ind w:left="567"/>
        <w:rPr>
          <w:rFonts w:cs="Arial"/>
          <w:b/>
        </w:rPr>
      </w:pPr>
    </w:p>
    <w:p w14:paraId="17B6BFBE" w14:textId="3CDDF4EE" w:rsidR="002D0929" w:rsidRPr="00827CF8" w:rsidRDefault="004625D3" w:rsidP="0021484F">
      <w:pPr>
        <w:tabs>
          <w:tab w:val="left" w:pos="360"/>
        </w:tabs>
        <w:ind w:left="-90"/>
        <w:rPr>
          <w:rFonts w:cs="Arial"/>
          <w:b/>
        </w:rPr>
      </w:pPr>
      <w:r>
        <w:rPr>
          <w:rFonts w:cs="Arial"/>
          <w:b/>
        </w:rPr>
        <w:t>Наруч</w:t>
      </w:r>
      <w:r w:rsidR="002D0929" w:rsidRPr="00827CF8">
        <w:rPr>
          <w:rFonts w:cs="Arial"/>
          <w:b/>
        </w:rPr>
        <w:t>илац задржава право и да у случају потребе врши ангажовање радника сваког дана у недељи (према потреби посла), са радним временом од 12</w:t>
      </w:r>
      <w:r w:rsidR="002D0929" w:rsidRPr="00827CF8">
        <w:rPr>
          <w:rFonts w:cs="Arial"/>
          <w:b/>
          <w:lang w:val="sr-Latn-CS"/>
        </w:rPr>
        <w:t xml:space="preserve"> h</w:t>
      </w:r>
      <w:r w:rsidR="002D0929" w:rsidRPr="00827CF8">
        <w:rPr>
          <w:rFonts w:cs="Arial"/>
          <w:b/>
        </w:rPr>
        <w:t xml:space="preserve">. </w:t>
      </w:r>
    </w:p>
    <w:p w14:paraId="58E6980A" w14:textId="77777777" w:rsidR="002D0929" w:rsidRPr="00827CF8" w:rsidRDefault="002D0929" w:rsidP="002D0929">
      <w:pPr>
        <w:tabs>
          <w:tab w:val="left" w:pos="567"/>
        </w:tabs>
        <w:ind w:left="567"/>
        <w:rPr>
          <w:rFonts w:cs="Arial"/>
          <w:b/>
        </w:rPr>
      </w:pPr>
    </w:p>
    <w:p w14:paraId="2163A46E" w14:textId="77777777" w:rsidR="002D0929" w:rsidRPr="00827CF8" w:rsidRDefault="002D0929" w:rsidP="0069024A">
      <w:pPr>
        <w:numPr>
          <w:ilvl w:val="0"/>
          <w:numId w:val="39"/>
        </w:numPr>
        <w:spacing w:before="0"/>
        <w:rPr>
          <w:rFonts w:cs="Arial"/>
          <w:lang w:val="sr-Latn-CS"/>
        </w:rPr>
      </w:pPr>
      <w:r w:rsidRPr="00827CF8">
        <w:rPr>
          <w:rFonts w:cs="Arial"/>
          <w:lang w:val="sr-Cyrl-RS"/>
        </w:rPr>
        <w:t>Б</w:t>
      </w:r>
      <w:r w:rsidRPr="00827CF8">
        <w:rPr>
          <w:rFonts w:cs="Arial"/>
          <w:lang w:val="sr-Latn-CS"/>
        </w:rPr>
        <w:t>равари, заваривачи</w:t>
      </w:r>
      <w:r w:rsidRPr="00827CF8">
        <w:rPr>
          <w:rFonts w:cs="Arial"/>
        </w:rPr>
        <w:t xml:space="preserve"> </w:t>
      </w:r>
      <w:r w:rsidRPr="00827CF8">
        <w:rPr>
          <w:rFonts w:cs="Arial"/>
          <w:lang w:val="sr-Latn-CS"/>
        </w:rPr>
        <w:t xml:space="preserve">и пословођа </w:t>
      </w:r>
      <w:r w:rsidRPr="00827CF8">
        <w:rPr>
          <w:rFonts w:cs="Arial"/>
        </w:rPr>
        <w:t>треба да имају завршен</w:t>
      </w:r>
      <w:r w:rsidRPr="00827CF8">
        <w:rPr>
          <w:rFonts w:cs="Arial"/>
          <w:lang w:val="sr-Latn-CS"/>
        </w:rPr>
        <w:t xml:space="preserve"> минимум</w:t>
      </w:r>
      <w:r w:rsidRPr="00827CF8">
        <w:rPr>
          <w:rFonts w:cs="Arial"/>
        </w:rPr>
        <w:t xml:space="preserve"> </w:t>
      </w:r>
      <w:r w:rsidRPr="00827CF8">
        <w:rPr>
          <w:rFonts w:cs="Arial"/>
          <w:lang w:val="sr-Latn-CS"/>
        </w:rPr>
        <w:t xml:space="preserve">III </w:t>
      </w:r>
      <w:r w:rsidRPr="00827CF8">
        <w:rPr>
          <w:rFonts w:cs="Arial"/>
        </w:rPr>
        <w:t xml:space="preserve">степен </w:t>
      </w:r>
      <w:r w:rsidRPr="00827CF8">
        <w:rPr>
          <w:rFonts w:cs="Arial"/>
          <w:lang w:val="sr-Latn-CS"/>
        </w:rPr>
        <w:t>школе</w:t>
      </w:r>
      <w:r w:rsidRPr="00827CF8">
        <w:rPr>
          <w:rFonts w:cs="Arial"/>
        </w:rPr>
        <w:t xml:space="preserve"> машинске струке</w:t>
      </w:r>
      <w:r w:rsidRPr="00827CF8">
        <w:rPr>
          <w:rFonts w:cs="Arial"/>
          <w:lang w:val="sr-Latn-CS"/>
        </w:rPr>
        <w:t>, односно лице за надзор да има завршен минимум V</w:t>
      </w:r>
      <w:r w:rsidRPr="00827CF8">
        <w:rPr>
          <w:rFonts w:cs="Arial"/>
          <w:lang w:val="sr-Latn-RS"/>
        </w:rPr>
        <w:t>II</w:t>
      </w:r>
      <w:r w:rsidRPr="00827CF8">
        <w:rPr>
          <w:rFonts w:cs="Arial"/>
          <w:lang w:val="sr-Latn-CS"/>
        </w:rPr>
        <w:t xml:space="preserve"> степен </w:t>
      </w:r>
      <w:r w:rsidRPr="00827CF8">
        <w:rPr>
          <w:rFonts w:cs="Arial"/>
        </w:rPr>
        <w:t>машинске струке</w:t>
      </w:r>
      <w:r w:rsidRPr="00827CF8">
        <w:rPr>
          <w:rFonts w:cs="Arial"/>
          <w:lang w:val="sr-Latn-CS"/>
        </w:rPr>
        <w:t>.</w:t>
      </w:r>
    </w:p>
    <w:p w14:paraId="06A7DFEA" w14:textId="77777777" w:rsidR="002D0929" w:rsidRPr="00827CF8" w:rsidRDefault="002D0929" w:rsidP="002D0929">
      <w:pPr>
        <w:ind w:left="567"/>
        <w:rPr>
          <w:rFonts w:cs="Arial"/>
          <w:lang w:val="sr-Latn-CS"/>
        </w:rPr>
      </w:pPr>
    </w:p>
    <w:p w14:paraId="7145C036" w14:textId="77777777" w:rsidR="002D0929" w:rsidRPr="00827CF8" w:rsidRDefault="002D0929" w:rsidP="0069024A">
      <w:pPr>
        <w:numPr>
          <w:ilvl w:val="0"/>
          <w:numId w:val="39"/>
        </w:numPr>
        <w:autoSpaceDE w:val="0"/>
        <w:autoSpaceDN w:val="0"/>
        <w:adjustRightInd w:val="0"/>
        <w:spacing w:before="0"/>
        <w:contextualSpacing/>
        <w:rPr>
          <w:rFonts w:cs="Arial"/>
          <w:lang w:eastAsia="sr-Latn-CS"/>
        </w:rPr>
      </w:pPr>
      <w:r w:rsidRPr="00827CF8">
        <w:rPr>
          <w:rFonts w:cs="Arial"/>
          <w:lang w:val="sr-Latn-CS"/>
        </w:rPr>
        <w:t>Заваривачи морају да</w:t>
      </w:r>
      <w:r w:rsidRPr="00827CF8">
        <w:rPr>
          <w:rFonts w:cs="Arial"/>
          <w:lang w:val="sr-Cyrl-RS"/>
        </w:rPr>
        <w:t xml:space="preserve"> поседују </w:t>
      </w:r>
      <w:r w:rsidRPr="00827CF8">
        <w:rPr>
          <w:rFonts w:cs="Arial"/>
          <w:lang w:val="sr-Latn-CS"/>
        </w:rPr>
        <w:t>важећ</w:t>
      </w:r>
      <w:r w:rsidRPr="00827CF8">
        <w:rPr>
          <w:rFonts w:cs="Arial"/>
          <w:lang w:val="sr-Cyrl-RS"/>
        </w:rPr>
        <w:t xml:space="preserve">а уверења о стручној оспособљености (према </w:t>
      </w:r>
      <w:r w:rsidRPr="00827CF8">
        <w:rPr>
          <w:rFonts w:cs="Arial"/>
          <w:lang w:val="sr-Latn-CS"/>
        </w:rPr>
        <w:t>SRPS ЕN ISO 9606–1</w:t>
      </w:r>
      <w:r w:rsidRPr="00827CF8">
        <w:rPr>
          <w:rFonts w:cs="Arial"/>
          <w:lang w:val="sr-Cyrl-RS"/>
        </w:rPr>
        <w:t>) за заваривање у свим положајима у монтажним условима (</w:t>
      </w:r>
      <w:r w:rsidRPr="00827CF8">
        <w:rPr>
          <w:rFonts w:cs="Arial"/>
          <w:lang w:val="sr-Latn-RS"/>
        </w:rPr>
        <w:t xml:space="preserve">PB, PC, PD, PH, PJ, J–045 </w:t>
      </w:r>
      <w:r w:rsidRPr="00827CF8">
        <w:rPr>
          <w:rFonts w:cs="Arial"/>
          <w:lang w:val="sr-Cyrl-RS"/>
        </w:rPr>
        <w:t>и</w:t>
      </w:r>
      <w:r w:rsidRPr="00827CF8">
        <w:rPr>
          <w:rFonts w:cs="Arial"/>
          <w:lang w:val="sr-Latn-RS"/>
        </w:rPr>
        <w:t xml:space="preserve"> H–045)</w:t>
      </w:r>
      <w:r w:rsidRPr="00827CF8">
        <w:rPr>
          <w:rFonts w:cs="Arial"/>
          <w:lang w:val="sr-Latn-CS"/>
        </w:rPr>
        <w:t>,</w:t>
      </w:r>
      <w:r w:rsidRPr="00827CF8">
        <w:rPr>
          <w:rFonts w:cs="Arial"/>
          <w:lang w:val="sr-Cyrl-RS"/>
        </w:rPr>
        <w:t xml:space="preserve"> за поступке 111, 141, а подручје уверења </w:t>
      </w:r>
      <w:r w:rsidRPr="00827CF8">
        <w:rPr>
          <w:rFonts w:cs="Arial"/>
          <w:lang w:val="sr-Latn-CS"/>
        </w:rPr>
        <w:t xml:space="preserve">треба да покрива заварене спојеве на цевима </w:t>
      </w:r>
      <w:r w:rsidRPr="00827CF8">
        <w:rPr>
          <w:rFonts w:cs="Arial"/>
          <w:lang w:val="sr-Cyrl-RS"/>
        </w:rPr>
        <w:t>од</w:t>
      </w:r>
      <w:r w:rsidRPr="00827CF8">
        <w:rPr>
          <w:rFonts w:cs="Arial"/>
          <w:lang w:val="sr-Latn-CS"/>
        </w:rPr>
        <w:t xml:space="preserve"> материјал</w:t>
      </w:r>
      <w:r w:rsidRPr="00827CF8">
        <w:rPr>
          <w:rFonts w:cs="Arial"/>
          <w:lang w:val="sr-Cyrl-RS"/>
        </w:rPr>
        <w:t xml:space="preserve">а, сврстаних у групе 1.1–6.4 према </w:t>
      </w:r>
      <w:r w:rsidRPr="00827CF8">
        <w:rPr>
          <w:rFonts w:cs="Arial"/>
          <w:lang w:val="sr-Latn-RS"/>
        </w:rPr>
        <w:t>SRPS CEN ISO/TR 20172</w:t>
      </w:r>
      <w:r w:rsidRPr="00827CF8">
        <w:rPr>
          <w:rFonts w:cs="Arial"/>
          <w:lang w:val="sr-Cyrl-RS"/>
        </w:rPr>
        <w:t xml:space="preserve"> </w:t>
      </w:r>
      <w:r w:rsidRPr="00827CF8">
        <w:rPr>
          <w:rFonts w:cs="Arial"/>
          <w:lang w:val="sr-Latn-RS"/>
        </w:rPr>
        <w:t>(</w:t>
      </w:r>
      <w:r w:rsidRPr="00827CF8">
        <w:rPr>
          <w:rFonts w:cs="Arial"/>
          <w:lang w:val="sr-Cyrl-RS"/>
        </w:rPr>
        <w:t>Заваривање – Системи груписања материјала).</w:t>
      </w:r>
    </w:p>
    <w:p w14:paraId="1BEBDE44" w14:textId="77777777" w:rsidR="002D0929" w:rsidRPr="00827CF8" w:rsidRDefault="002D0929" w:rsidP="002D0929">
      <w:pPr>
        <w:autoSpaceDE w:val="0"/>
        <w:autoSpaceDN w:val="0"/>
        <w:adjustRightInd w:val="0"/>
        <w:ind w:left="567"/>
        <w:contextualSpacing/>
        <w:rPr>
          <w:rFonts w:cs="Arial"/>
          <w:lang w:eastAsia="sr-Latn-CS"/>
        </w:rPr>
      </w:pPr>
    </w:p>
    <w:p w14:paraId="42BA99EA" w14:textId="58200598" w:rsidR="002D0929" w:rsidRPr="00827CF8" w:rsidRDefault="002D0929" w:rsidP="0069024A">
      <w:pPr>
        <w:numPr>
          <w:ilvl w:val="0"/>
          <w:numId w:val="39"/>
        </w:numPr>
        <w:spacing w:before="0"/>
        <w:rPr>
          <w:rFonts w:cs="Arial"/>
          <w:lang w:val="sr-Latn-CS"/>
        </w:rPr>
      </w:pPr>
      <w:r w:rsidRPr="00827CF8">
        <w:rPr>
          <w:rFonts w:cs="Arial"/>
        </w:rPr>
        <w:t>Н</w:t>
      </w:r>
      <w:r w:rsidRPr="00827CF8">
        <w:rPr>
          <w:rFonts w:cs="Arial"/>
          <w:lang w:val="sr-Latn-CS"/>
        </w:rPr>
        <w:t>еопходно је да заваривач за поступак 311 (гасно заваривање) буде снабдевен са гарнитуром и боцама за гасно сечење и заваривање</w:t>
      </w:r>
      <w:r w:rsidRPr="00827CF8">
        <w:rPr>
          <w:rFonts w:cs="Arial"/>
        </w:rPr>
        <w:t xml:space="preserve"> (уколико се захтева његово ангажовање).</w:t>
      </w:r>
      <w:r w:rsidRPr="00827CF8">
        <w:rPr>
          <w:rFonts w:cs="Arial"/>
          <w:lang w:val="sr-Cyrl-RS"/>
        </w:rPr>
        <w:t xml:space="preserve"> </w:t>
      </w:r>
      <w:r w:rsidRPr="00827CF8">
        <w:rPr>
          <w:rFonts w:cs="Arial"/>
        </w:rPr>
        <w:t>Извођач</w:t>
      </w:r>
      <w:r w:rsidRPr="00827CF8">
        <w:rPr>
          <w:rFonts w:cs="Arial"/>
          <w:lang w:val="sr-Latn-CS"/>
        </w:rPr>
        <w:t xml:space="preserve"> је у обавези да се одазове на позив </w:t>
      </w:r>
      <w:r w:rsidR="004625D3">
        <w:rPr>
          <w:rFonts w:cs="Arial"/>
          <w:lang w:val="sr-Latn-CS"/>
        </w:rPr>
        <w:t>Наруч</w:t>
      </w:r>
      <w:r w:rsidRPr="00827CF8">
        <w:rPr>
          <w:rFonts w:cs="Arial"/>
          <w:lang w:val="sr-Latn-CS"/>
        </w:rPr>
        <w:t xml:space="preserve">иоца и обезбеди долазак  </w:t>
      </w:r>
      <w:r w:rsidRPr="00827CF8">
        <w:rPr>
          <w:rFonts w:cs="Arial"/>
          <w:lang w:val="sr-Cyrl-RS"/>
        </w:rPr>
        <w:t>заваривача за поступак 311,</w:t>
      </w:r>
      <w:r w:rsidRPr="00827CF8">
        <w:rPr>
          <w:rFonts w:cs="Arial"/>
        </w:rPr>
        <w:t xml:space="preserve"> са одговарајућом опремом, </w:t>
      </w:r>
      <w:r w:rsidRPr="00827CF8">
        <w:rPr>
          <w:rFonts w:cs="Arial"/>
          <w:lang w:val="sr-Latn-CS"/>
        </w:rPr>
        <w:t xml:space="preserve">у року од </w:t>
      </w:r>
      <w:r w:rsidRPr="00827CF8">
        <w:rPr>
          <w:rFonts w:cs="Arial"/>
          <w:lang w:val="sr-Cyrl-RS"/>
        </w:rPr>
        <w:t>24</w:t>
      </w:r>
      <w:r w:rsidRPr="00827CF8">
        <w:rPr>
          <w:rFonts w:cs="Arial"/>
          <w:lang w:val="sr-Latn-CS"/>
        </w:rPr>
        <w:t xml:space="preserve"> h</w:t>
      </w:r>
      <w:r w:rsidRPr="00827CF8">
        <w:rPr>
          <w:rFonts w:cs="Arial"/>
          <w:lang w:val="sr-Cyrl-RS"/>
        </w:rPr>
        <w:t xml:space="preserve"> од упућеног позива</w:t>
      </w:r>
      <w:r w:rsidRPr="00827CF8">
        <w:rPr>
          <w:rFonts w:cs="Arial"/>
          <w:lang w:val="sr-Latn-CS"/>
        </w:rPr>
        <w:t>.</w:t>
      </w:r>
    </w:p>
    <w:p w14:paraId="0BAF7D3A" w14:textId="77777777" w:rsidR="002D0929" w:rsidRPr="00827CF8" w:rsidRDefault="002D0929" w:rsidP="002D0929">
      <w:pPr>
        <w:ind w:left="540"/>
        <w:rPr>
          <w:rFonts w:cs="Arial"/>
          <w:lang w:val="sr-Latn-CS"/>
        </w:rPr>
      </w:pPr>
    </w:p>
    <w:p w14:paraId="6663DE07" w14:textId="2B18463F" w:rsidR="002D0929" w:rsidRPr="00827CF8" w:rsidRDefault="002D0929" w:rsidP="0069024A">
      <w:pPr>
        <w:numPr>
          <w:ilvl w:val="0"/>
          <w:numId w:val="39"/>
        </w:numPr>
        <w:spacing w:before="0"/>
        <w:rPr>
          <w:rFonts w:cs="Arial"/>
          <w:lang w:val="sr-Latn-CS"/>
        </w:rPr>
      </w:pPr>
      <w:r w:rsidRPr="00827CF8">
        <w:rPr>
          <w:rFonts w:cs="Arial"/>
        </w:rPr>
        <w:t xml:space="preserve">Пословођа изабраног понуђача је дужан да </w:t>
      </w:r>
      <w:r w:rsidRPr="00827CF8">
        <w:rPr>
          <w:rFonts w:cs="Arial"/>
          <w:lang w:val="sr-Cyrl-RS"/>
        </w:rPr>
        <w:t>према захтеву</w:t>
      </w:r>
      <w:r w:rsidRPr="00827CF8">
        <w:rPr>
          <w:rFonts w:cs="Arial"/>
        </w:rPr>
        <w:t xml:space="preserve"> </w:t>
      </w:r>
      <w:r w:rsidR="004625D3">
        <w:rPr>
          <w:rFonts w:cs="Arial"/>
        </w:rPr>
        <w:t>Наруч</w:t>
      </w:r>
      <w:r w:rsidRPr="00827CF8">
        <w:rPr>
          <w:rFonts w:cs="Arial"/>
        </w:rPr>
        <w:t>иоца спроводи све дневне задатке на текућем одржавању, непосредно организује и координира радове, одговара за квалитет радова и активно учествује у извођењу радова.</w:t>
      </w:r>
    </w:p>
    <w:p w14:paraId="2049A915" w14:textId="77777777" w:rsidR="002D0929" w:rsidRPr="00827CF8" w:rsidRDefault="002D0929" w:rsidP="002D0929">
      <w:pPr>
        <w:ind w:left="540"/>
        <w:rPr>
          <w:rFonts w:cs="Arial"/>
          <w:lang w:val="sr-Latn-CS"/>
        </w:rPr>
      </w:pPr>
    </w:p>
    <w:p w14:paraId="44E84BBE" w14:textId="56509D98" w:rsidR="002D0929" w:rsidRPr="00827CF8" w:rsidRDefault="002D0929" w:rsidP="0069024A">
      <w:pPr>
        <w:numPr>
          <w:ilvl w:val="0"/>
          <w:numId w:val="39"/>
        </w:numPr>
        <w:spacing w:before="0"/>
        <w:rPr>
          <w:rFonts w:cs="Arial"/>
          <w:lang w:val="sr-Latn-CS"/>
        </w:rPr>
      </w:pPr>
      <w:r w:rsidRPr="00827CF8">
        <w:rPr>
          <w:rFonts w:cs="Arial"/>
          <w:lang w:val="sr-Cyrl-RS"/>
        </w:rPr>
        <w:t>Л</w:t>
      </w:r>
      <w:r w:rsidRPr="00827CF8">
        <w:rPr>
          <w:rFonts w:cs="Arial"/>
          <w:lang w:val="sr-Latn-CS"/>
        </w:rPr>
        <w:t xml:space="preserve">ице за </w:t>
      </w:r>
      <w:r w:rsidRPr="00827CF8">
        <w:rPr>
          <w:rFonts w:cs="Arial"/>
        </w:rPr>
        <w:t>организацију, контролу и координацију над заваривачко-браварским радовима</w:t>
      </w:r>
      <w:r w:rsidRPr="00827CF8">
        <w:rPr>
          <w:rFonts w:cs="Arial"/>
          <w:lang w:val="sr-Cyrl-RS"/>
        </w:rPr>
        <w:t>, добија</w:t>
      </w:r>
      <w:r w:rsidR="0043705B">
        <w:rPr>
          <w:rFonts w:cs="Arial"/>
          <w:lang w:val="sr-Cyrl-RS"/>
        </w:rPr>
        <w:t xml:space="preserve"> дневне задатке од представника </w:t>
      </w:r>
      <w:r w:rsidR="004625D3">
        <w:rPr>
          <w:rFonts w:cs="Arial"/>
          <w:lang w:val="sr-Cyrl-RS"/>
        </w:rPr>
        <w:t>Наруч</w:t>
      </w:r>
      <w:r w:rsidRPr="00827CF8">
        <w:rPr>
          <w:rFonts w:cs="Arial"/>
          <w:lang w:val="sr-Cyrl-RS"/>
        </w:rPr>
        <w:t xml:space="preserve">иоца у вези ангажовања  радне снаге, </w:t>
      </w:r>
      <w:r w:rsidRPr="00827CF8">
        <w:rPr>
          <w:rFonts w:cs="Arial"/>
        </w:rPr>
        <w:t>активно учеств</w:t>
      </w:r>
      <w:r w:rsidRPr="00827CF8">
        <w:rPr>
          <w:rFonts w:cs="Arial"/>
          <w:lang w:val="sr-Cyrl-RS"/>
        </w:rPr>
        <w:t xml:space="preserve">ује у контроли и спровођењу радних задатака </w:t>
      </w:r>
      <w:r w:rsidRPr="00827CF8">
        <w:rPr>
          <w:rFonts w:cs="Arial"/>
        </w:rPr>
        <w:t>и доставља податке о изведеним активностима</w:t>
      </w:r>
      <w:r w:rsidRPr="00827CF8">
        <w:rPr>
          <w:rFonts w:cs="Arial"/>
          <w:lang w:val="sr-Cyrl-RS"/>
        </w:rPr>
        <w:t xml:space="preserve">, а </w:t>
      </w:r>
      <w:r w:rsidRPr="00827CF8">
        <w:rPr>
          <w:rFonts w:cs="Arial"/>
        </w:rPr>
        <w:t xml:space="preserve">по захтеву </w:t>
      </w:r>
      <w:r w:rsidR="004625D3">
        <w:rPr>
          <w:rFonts w:cs="Arial"/>
        </w:rPr>
        <w:t>Наруч</w:t>
      </w:r>
      <w:r w:rsidRPr="00827CF8">
        <w:rPr>
          <w:rFonts w:cs="Arial"/>
        </w:rPr>
        <w:t>иоца</w:t>
      </w:r>
      <w:r w:rsidRPr="00827CF8">
        <w:rPr>
          <w:rFonts w:cs="Arial"/>
          <w:lang w:val="sr-Cyrl-RS"/>
        </w:rPr>
        <w:t xml:space="preserve"> врши и израду пратеће документације изведених радова (документација мање компликованости), као што су извештаји, табеле, скице, цртежи</w:t>
      </w:r>
      <w:r w:rsidRPr="00827CF8">
        <w:rPr>
          <w:rFonts w:cs="Arial"/>
        </w:rPr>
        <w:t xml:space="preserve">. </w:t>
      </w:r>
      <w:r w:rsidRPr="00827CF8">
        <w:rPr>
          <w:rFonts w:cs="Arial"/>
          <w:lang w:val="sr-Cyrl-RS"/>
        </w:rPr>
        <w:t>П</w:t>
      </w:r>
      <w:r w:rsidRPr="00827CF8">
        <w:rPr>
          <w:rFonts w:cs="Arial"/>
        </w:rPr>
        <w:t>рил</w:t>
      </w:r>
      <w:r w:rsidRPr="00827CF8">
        <w:rPr>
          <w:rFonts w:cs="Arial"/>
          <w:lang w:val="sr-Cyrl-RS"/>
        </w:rPr>
        <w:t>и</w:t>
      </w:r>
      <w:r w:rsidRPr="00827CF8">
        <w:rPr>
          <w:rFonts w:cs="Arial"/>
        </w:rPr>
        <w:t>ком интервенција на појединим деловима постројења (цевни</w:t>
      </w:r>
      <w:r w:rsidRPr="00827CF8">
        <w:rPr>
          <w:rFonts w:cs="Arial"/>
          <w:lang w:val="sr-Latn-CS"/>
        </w:rPr>
        <w:t xml:space="preserve"> </w:t>
      </w:r>
      <w:r w:rsidRPr="00827CF8">
        <w:rPr>
          <w:rFonts w:cs="Arial"/>
        </w:rPr>
        <w:t>систем</w:t>
      </w:r>
      <w:r w:rsidRPr="00827CF8">
        <w:rPr>
          <w:rFonts w:cs="Arial"/>
          <w:lang w:val="sr-Latn-CS"/>
        </w:rPr>
        <w:t xml:space="preserve"> </w:t>
      </w:r>
      <w:r w:rsidRPr="00827CF8">
        <w:rPr>
          <w:rFonts w:cs="Arial"/>
        </w:rPr>
        <w:t>котла</w:t>
      </w:r>
      <w:r w:rsidRPr="00827CF8">
        <w:rPr>
          <w:rFonts w:cs="Arial"/>
          <w:lang w:val="sr-Latn-CS"/>
        </w:rPr>
        <w:t xml:space="preserve"> </w:t>
      </w:r>
      <w:r w:rsidRPr="00827CF8">
        <w:rPr>
          <w:rFonts w:cs="Arial"/>
        </w:rPr>
        <w:t>и</w:t>
      </w:r>
      <w:r w:rsidRPr="00827CF8">
        <w:rPr>
          <w:rFonts w:cs="Arial"/>
          <w:lang w:val="sr-Latn-CS"/>
        </w:rPr>
        <w:t xml:space="preserve"> </w:t>
      </w:r>
      <w:r w:rsidRPr="00827CF8">
        <w:rPr>
          <w:rFonts w:cs="Arial"/>
        </w:rPr>
        <w:t>пароводи</w:t>
      </w:r>
      <w:r w:rsidRPr="00827CF8">
        <w:rPr>
          <w:rFonts w:cs="Arial"/>
          <w:lang w:val="sr-Cyrl-RS"/>
        </w:rPr>
        <w:t xml:space="preserve"> и др.</w:t>
      </w:r>
      <w:r w:rsidRPr="00827CF8">
        <w:rPr>
          <w:rFonts w:cs="Arial"/>
        </w:rPr>
        <w:t>)</w:t>
      </w:r>
      <w:r w:rsidRPr="00827CF8">
        <w:rPr>
          <w:rFonts w:cs="Arial"/>
          <w:lang w:val="sr-Latn-CS"/>
        </w:rPr>
        <w:t>,</w:t>
      </w:r>
      <w:r w:rsidRPr="00827CF8">
        <w:rPr>
          <w:rFonts w:cs="Arial"/>
          <w:lang w:val="sr-Cyrl-RS"/>
        </w:rPr>
        <w:t xml:space="preserve"> врши организацију радова, активно учествује у </w:t>
      </w:r>
      <w:r w:rsidRPr="00827CF8">
        <w:rPr>
          <w:rFonts w:cs="Arial"/>
          <w:lang w:val="sr-Cyrl-RS"/>
        </w:rPr>
        <w:lastRenderedPageBreak/>
        <w:t>пословима дефектаже, контроле и санације оштећења и доставља извештај о изведеним радовима.</w:t>
      </w:r>
    </w:p>
    <w:p w14:paraId="1EAE8BF2" w14:textId="77777777" w:rsidR="002D0929" w:rsidRPr="00827CF8" w:rsidRDefault="002D0929" w:rsidP="002D0929">
      <w:pPr>
        <w:ind w:left="540"/>
        <w:rPr>
          <w:rFonts w:cs="Arial"/>
          <w:lang w:val="sr-Latn-CS"/>
        </w:rPr>
      </w:pPr>
    </w:p>
    <w:p w14:paraId="293B872D" w14:textId="32AD9B2C" w:rsidR="002D0929" w:rsidRPr="00827CF8" w:rsidRDefault="002D0929" w:rsidP="0069024A">
      <w:pPr>
        <w:numPr>
          <w:ilvl w:val="0"/>
          <w:numId w:val="39"/>
        </w:numPr>
        <w:tabs>
          <w:tab w:val="num" w:pos="567"/>
        </w:tabs>
        <w:spacing w:before="0"/>
        <w:rPr>
          <w:rFonts w:cs="Arial"/>
        </w:rPr>
      </w:pPr>
      <w:r w:rsidRPr="00827CF8">
        <w:rPr>
          <w:rFonts w:cs="Arial"/>
        </w:rPr>
        <w:t>Поред квалификованог особља које се траж</w:t>
      </w:r>
      <w:r w:rsidRPr="00827CF8">
        <w:rPr>
          <w:rFonts w:cs="Arial"/>
          <w:lang w:val="sr-Cyrl-RS"/>
        </w:rPr>
        <w:t>и</w:t>
      </w:r>
      <w:r w:rsidRPr="00827CF8">
        <w:rPr>
          <w:rFonts w:cs="Arial"/>
        </w:rPr>
        <w:t xml:space="preserve">, Изабрани понуђач треба да располаже са </w:t>
      </w:r>
      <w:r w:rsidR="00E73126" w:rsidRPr="00E73126">
        <w:rPr>
          <w:rFonts w:cs="Arial"/>
          <w:lang w:val="sr-Cyrl-RS"/>
        </w:rPr>
        <w:t xml:space="preserve">минимум </w:t>
      </w:r>
      <w:r w:rsidR="00E90993" w:rsidRPr="00E73126">
        <w:rPr>
          <w:rFonts w:cs="Arial"/>
          <w:lang w:val="sr-Cyrl-RS"/>
        </w:rPr>
        <w:t>једним</w:t>
      </w:r>
      <w:r w:rsidR="00E90993">
        <w:rPr>
          <w:rFonts w:cs="Arial"/>
          <w:lang w:val="sr-Cyrl-RS"/>
        </w:rPr>
        <w:t xml:space="preserve"> </w:t>
      </w:r>
      <w:r w:rsidRPr="00827CF8">
        <w:rPr>
          <w:rFonts w:cs="Arial"/>
        </w:rPr>
        <w:t xml:space="preserve">међународним инжењером за заваривање (IWE) или са </w:t>
      </w:r>
      <w:r w:rsidR="00E73126" w:rsidRPr="00E73126">
        <w:rPr>
          <w:rFonts w:cs="Arial"/>
          <w:lang w:val="sr-Cyrl-RS"/>
        </w:rPr>
        <w:t>минимум једним</w:t>
      </w:r>
      <w:r w:rsidR="00E73126">
        <w:rPr>
          <w:rFonts w:cs="Arial"/>
          <w:lang w:val="sr-Cyrl-RS"/>
        </w:rPr>
        <w:t xml:space="preserve"> </w:t>
      </w:r>
      <w:r w:rsidRPr="00827CF8">
        <w:rPr>
          <w:rFonts w:cs="Arial"/>
        </w:rPr>
        <w:t>европским инжењером за заваривање (EWE) за потребне консултације око технологије заваривања.</w:t>
      </w:r>
    </w:p>
    <w:p w14:paraId="6BBD8F07" w14:textId="77777777" w:rsidR="002D0929" w:rsidRPr="00827CF8" w:rsidRDefault="002D0929" w:rsidP="002D0929">
      <w:pPr>
        <w:tabs>
          <w:tab w:val="num" w:pos="735"/>
        </w:tabs>
        <w:ind w:left="540"/>
        <w:rPr>
          <w:rFonts w:cs="Arial"/>
        </w:rPr>
      </w:pPr>
    </w:p>
    <w:p w14:paraId="6224FCE5" w14:textId="34A2717D" w:rsidR="002D0929" w:rsidRPr="00827CF8" w:rsidRDefault="002D0929" w:rsidP="0069024A">
      <w:pPr>
        <w:numPr>
          <w:ilvl w:val="0"/>
          <w:numId w:val="34"/>
        </w:numPr>
        <w:spacing w:before="0"/>
        <w:rPr>
          <w:rFonts w:cs="Arial"/>
          <w:lang w:val="sr-Latn-CS"/>
        </w:rPr>
      </w:pPr>
      <w:r w:rsidRPr="00827CF8">
        <w:rPr>
          <w:rFonts w:cs="Arial"/>
        </w:rPr>
        <w:t xml:space="preserve">Изабрани понуђач </w:t>
      </w:r>
      <w:r w:rsidRPr="00827CF8">
        <w:rPr>
          <w:rFonts w:cs="Arial"/>
          <w:lang w:val="sr-Latn-CS"/>
        </w:rPr>
        <w:t xml:space="preserve">се обавезује да ће за извршење услуга обезбедити </w:t>
      </w:r>
      <w:r w:rsidRPr="00827CF8">
        <w:rPr>
          <w:rFonts w:cs="Arial"/>
          <w:lang w:val="sr-Cyrl-RS"/>
        </w:rPr>
        <w:t xml:space="preserve">квалификоване </w:t>
      </w:r>
      <w:r w:rsidRPr="00827CF8">
        <w:rPr>
          <w:rFonts w:cs="Arial"/>
        </w:rPr>
        <w:t>радни</w:t>
      </w:r>
      <w:r w:rsidRPr="00827CF8">
        <w:rPr>
          <w:rFonts w:cs="Arial"/>
          <w:lang w:val="sr-Cyrl-RS"/>
        </w:rPr>
        <w:t xml:space="preserve">ке </w:t>
      </w:r>
      <w:r w:rsidRPr="00827CF8">
        <w:rPr>
          <w:rFonts w:cs="Arial"/>
        </w:rPr>
        <w:t>за послове</w:t>
      </w:r>
      <w:r w:rsidRPr="00827CF8">
        <w:rPr>
          <w:rFonts w:cs="Arial"/>
          <w:lang w:val="sr-Latn-CS"/>
        </w:rPr>
        <w:t xml:space="preserve"> превентивног и интервентног </w:t>
      </w:r>
      <w:r w:rsidRPr="00827CF8">
        <w:rPr>
          <w:rFonts w:cs="Arial"/>
        </w:rPr>
        <w:t>одржавања</w:t>
      </w:r>
      <w:r w:rsidRPr="00827CF8">
        <w:rPr>
          <w:rFonts w:cs="Arial"/>
          <w:lang w:val="sr-Latn-CS"/>
        </w:rPr>
        <w:t>, према захтев</w:t>
      </w:r>
      <w:r w:rsidRPr="00827CF8">
        <w:rPr>
          <w:rFonts w:cs="Arial"/>
          <w:lang w:val="sr-Cyrl-RS"/>
        </w:rPr>
        <w:t>у</w:t>
      </w:r>
      <w:r w:rsidRPr="00827CF8">
        <w:rPr>
          <w:rFonts w:cs="Arial"/>
          <w:lang w:val="sr-Latn-CS"/>
        </w:rPr>
        <w:t xml:space="preserve"> </w:t>
      </w:r>
      <w:r w:rsidR="004625D3">
        <w:rPr>
          <w:rFonts w:cs="Arial"/>
          <w:lang w:val="sr-Latn-CS"/>
        </w:rPr>
        <w:t>Наруч</w:t>
      </w:r>
      <w:r w:rsidRPr="00827CF8">
        <w:rPr>
          <w:rFonts w:cs="Arial"/>
          <w:lang w:val="sr-Latn-CS"/>
        </w:rPr>
        <w:t>иоца на:</w:t>
      </w:r>
    </w:p>
    <w:p w14:paraId="4006D90C" w14:textId="77777777" w:rsidR="002D0929" w:rsidRPr="00827CF8" w:rsidRDefault="002D0929" w:rsidP="0069024A">
      <w:pPr>
        <w:numPr>
          <w:ilvl w:val="2"/>
          <w:numId w:val="34"/>
        </w:numPr>
        <w:tabs>
          <w:tab w:val="num" w:pos="540"/>
        </w:tabs>
        <w:spacing w:before="0"/>
        <w:ind w:left="1276" w:hanging="555"/>
        <w:rPr>
          <w:rFonts w:cs="Arial"/>
          <w:lang w:val="sr-Latn-CS"/>
        </w:rPr>
      </w:pPr>
      <w:r w:rsidRPr="00827CF8">
        <w:rPr>
          <w:rFonts w:cs="Arial"/>
          <w:lang w:val="sr-Latn-CS"/>
        </w:rPr>
        <w:t>Цевном систему котла са припадајућом опремом котла (</w:t>
      </w:r>
      <w:r w:rsidRPr="00827CF8">
        <w:rPr>
          <w:rFonts w:cs="Arial"/>
        </w:rPr>
        <w:t>котловским коморама,</w:t>
      </w:r>
      <w:r w:rsidRPr="00827CF8">
        <w:rPr>
          <w:rFonts w:cs="Arial"/>
          <w:lang w:val="sr-Latn-CS"/>
        </w:rPr>
        <w:t xml:space="preserve"> горионицима угљеног праха, реци главе, парни луво, </w:t>
      </w:r>
      <w:r w:rsidRPr="00827CF8">
        <w:rPr>
          <w:rFonts w:cs="Arial"/>
          <w:lang w:val="sr-Cyrl-RS"/>
        </w:rPr>
        <w:t xml:space="preserve">колекторима, </w:t>
      </w:r>
      <w:r w:rsidRPr="00827CF8">
        <w:rPr>
          <w:rFonts w:cs="Arial"/>
          <w:lang w:val="sr-Latn-CS"/>
        </w:rPr>
        <w:t>и др.).</w:t>
      </w:r>
    </w:p>
    <w:p w14:paraId="61C184DD" w14:textId="77777777" w:rsidR="002D0929" w:rsidRPr="00827CF8" w:rsidRDefault="002D0929" w:rsidP="0069024A">
      <w:pPr>
        <w:numPr>
          <w:ilvl w:val="2"/>
          <w:numId w:val="34"/>
        </w:numPr>
        <w:tabs>
          <w:tab w:val="num" w:pos="540"/>
        </w:tabs>
        <w:spacing w:before="0"/>
        <w:ind w:left="1276" w:hanging="555"/>
        <w:rPr>
          <w:rFonts w:cs="Arial"/>
          <w:lang w:val="sr-Latn-CS"/>
        </w:rPr>
      </w:pPr>
      <w:r w:rsidRPr="00827CF8">
        <w:rPr>
          <w:rFonts w:cs="Arial"/>
          <w:lang w:val="sr-Latn-CS"/>
        </w:rPr>
        <w:t>Пароводима и осталим цевоводима са припадајућом опремом (овешења, челична конструкција</w:t>
      </w:r>
      <w:r w:rsidRPr="00827CF8">
        <w:rPr>
          <w:rFonts w:cs="Arial"/>
          <w:lang w:val="sr-Cyrl-RS"/>
        </w:rPr>
        <w:t>,</w:t>
      </w:r>
      <w:r w:rsidRPr="00827CF8">
        <w:rPr>
          <w:rFonts w:cs="Arial"/>
          <w:lang w:val="sr-Latn-CS"/>
        </w:rPr>
        <w:t xml:space="preserve"> и др.)</w:t>
      </w:r>
      <w:r w:rsidRPr="00827CF8">
        <w:rPr>
          <w:rFonts w:cs="Arial"/>
          <w:lang w:val="sr-Cyrl-RS"/>
        </w:rPr>
        <w:t xml:space="preserve"> и посудама под притиском</w:t>
      </w:r>
      <w:r w:rsidRPr="00827CF8">
        <w:rPr>
          <w:rFonts w:cs="Arial"/>
          <w:lang w:val="sr-Latn-CS"/>
        </w:rPr>
        <w:t>.</w:t>
      </w:r>
    </w:p>
    <w:p w14:paraId="5812F484" w14:textId="77777777" w:rsidR="002D0929" w:rsidRPr="00827CF8" w:rsidRDefault="002D0929" w:rsidP="0069024A">
      <w:pPr>
        <w:numPr>
          <w:ilvl w:val="2"/>
          <w:numId w:val="34"/>
        </w:numPr>
        <w:tabs>
          <w:tab w:val="num" w:pos="540"/>
        </w:tabs>
        <w:spacing w:before="0"/>
        <w:ind w:left="1276" w:hanging="555"/>
        <w:rPr>
          <w:rFonts w:cs="Arial"/>
          <w:lang w:val="sr-Latn-CS"/>
        </w:rPr>
      </w:pPr>
      <w:r w:rsidRPr="00827CF8">
        <w:rPr>
          <w:rFonts w:cs="Arial"/>
          <w:lang w:val="sr-Latn-CS"/>
        </w:rPr>
        <w:t xml:space="preserve">Послови сличне компликованости на другим постројењима. </w:t>
      </w:r>
    </w:p>
    <w:p w14:paraId="6A3B4ACF" w14:textId="77777777" w:rsidR="002D0929" w:rsidRPr="00827CF8" w:rsidRDefault="002D0929" w:rsidP="002D0929">
      <w:pPr>
        <w:tabs>
          <w:tab w:val="num" w:pos="1260"/>
        </w:tabs>
        <w:ind w:left="1276"/>
        <w:rPr>
          <w:rFonts w:cs="Arial"/>
          <w:lang w:val="sr-Latn-CS"/>
        </w:rPr>
      </w:pPr>
    </w:p>
    <w:p w14:paraId="7FB1E5C0" w14:textId="77777777" w:rsidR="002D0929" w:rsidRPr="00827CF8" w:rsidRDefault="002D0929" w:rsidP="0069024A">
      <w:pPr>
        <w:numPr>
          <w:ilvl w:val="0"/>
          <w:numId w:val="34"/>
        </w:numPr>
        <w:tabs>
          <w:tab w:val="num" w:pos="567"/>
        </w:tabs>
        <w:spacing w:before="0"/>
        <w:rPr>
          <w:rFonts w:cs="Arial"/>
        </w:rPr>
      </w:pPr>
      <w:r w:rsidRPr="00827CF8">
        <w:rPr>
          <w:rFonts w:cs="Arial"/>
        </w:rPr>
        <w:t xml:space="preserve">Ангажовани радници треба да имају радног искуства на </w:t>
      </w:r>
      <w:r w:rsidRPr="00827CF8">
        <w:rPr>
          <w:rFonts w:cs="Arial"/>
          <w:lang w:val="sr-Cyrl-RS"/>
        </w:rPr>
        <w:t xml:space="preserve">горе наведеним </w:t>
      </w:r>
      <w:r w:rsidRPr="00827CF8">
        <w:rPr>
          <w:rFonts w:cs="Arial"/>
        </w:rPr>
        <w:t xml:space="preserve">пословима одржавања </w:t>
      </w:r>
      <w:r w:rsidRPr="00827CF8">
        <w:rPr>
          <w:rFonts w:cs="Arial"/>
          <w:lang w:val="sr-Cyrl-RS"/>
        </w:rPr>
        <w:t>или да су обављали послове на монтажи делова цевног система котла и паровода.</w:t>
      </w:r>
    </w:p>
    <w:p w14:paraId="66C7EEEF" w14:textId="77777777" w:rsidR="002D0929" w:rsidRPr="00827CF8" w:rsidRDefault="002D0929" w:rsidP="002D0929">
      <w:pPr>
        <w:tabs>
          <w:tab w:val="num" w:pos="735"/>
        </w:tabs>
        <w:ind w:left="540"/>
        <w:rPr>
          <w:rFonts w:cs="Arial"/>
        </w:rPr>
      </w:pPr>
    </w:p>
    <w:p w14:paraId="1F262E27" w14:textId="0D6AC0F4" w:rsidR="002D0929" w:rsidRPr="00827CF8" w:rsidRDefault="002D0929" w:rsidP="0069024A">
      <w:pPr>
        <w:numPr>
          <w:ilvl w:val="0"/>
          <w:numId w:val="35"/>
        </w:numPr>
        <w:spacing w:before="0"/>
        <w:rPr>
          <w:rFonts w:cs="Arial"/>
        </w:rPr>
      </w:pPr>
      <w:r w:rsidRPr="00827CF8">
        <w:rPr>
          <w:rFonts w:cs="Arial"/>
        </w:rPr>
        <w:t>Изабрани понуђач се обавезује да ће</w:t>
      </w:r>
      <w:r w:rsidRPr="00827CF8">
        <w:rPr>
          <w:rFonts w:cs="Arial"/>
          <w:lang w:val="sr-Cyrl-RS"/>
        </w:rPr>
        <w:t xml:space="preserve"> пре почетка ангажовања радника на текућем одржавању доставити </w:t>
      </w:r>
      <w:r w:rsidR="004625D3">
        <w:rPr>
          <w:rFonts w:cs="Arial"/>
          <w:lang w:val="sr-Cyrl-RS"/>
        </w:rPr>
        <w:t>Наруч</w:t>
      </w:r>
      <w:r w:rsidRPr="00827CF8">
        <w:rPr>
          <w:rFonts w:cs="Arial"/>
          <w:lang w:val="sr-Cyrl-RS"/>
        </w:rPr>
        <w:t>иоцу на сагласност:</w:t>
      </w:r>
    </w:p>
    <w:p w14:paraId="16C55427" w14:textId="205ADF64" w:rsidR="002D0929" w:rsidRPr="00827CF8" w:rsidRDefault="002D0929" w:rsidP="0069024A">
      <w:pPr>
        <w:numPr>
          <w:ilvl w:val="1"/>
          <w:numId w:val="35"/>
        </w:numPr>
        <w:spacing w:before="0"/>
        <w:rPr>
          <w:rFonts w:cs="Arial"/>
          <w:lang w:val="sl-SI"/>
        </w:rPr>
      </w:pPr>
      <w:r w:rsidRPr="00827CF8">
        <w:rPr>
          <w:rFonts w:cs="Arial"/>
          <w:lang w:val="sr-Cyrl-RS"/>
        </w:rPr>
        <w:t xml:space="preserve"> списак радника са наведеним квалификацијама (бравари, заваривачи, пословођа, лице за организацију) и степеном стручне спреме, као и периодом досадашњег ангажовања на захтеваним пословима, а као прилог треба доставити </w:t>
      </w:r>
      <w:r w:rsidR="00E458D3" w:rsidRPr="00EC6BF5">
        <w:rPr>
          <w:rFonts w:cs="Arial"/>
          <w:lang w:val="sr-Cyrl-RS"/>
        </w:rPr>
        <w:t>фото</w:t>
      </w:r>
      <w:r w:rsidRPr="00EC6BF5">
        <w:rPr>
          <w:rFonts w:cs="Arial"/>
          <w:lang w:val="sr-Cyrl-RS"/>
        </w:rPr>
        <w:t>копије</w:t>
      </w:r>
      <w:r w:rsidRPr="00827CF8">
        <w:rPr>
          <w:rFonts w:cs="Arial"/>
          <w:lang w:val="sr-Cyrl-RS"/>
        </w:rPr>
        <w:t xml:space="preserve"> важећих атеста заваривача.</w:t>
      </w:r>
      <w:r w:rsidRPr="00827CF8">
        <w:rPr>
          <w:rFonts w:cs="Arial"/>
        </w:rPr>
        <w:t xml:space="preserve"> На достављеним списковима радне снаге навести бројеве жигова заваривача.</w:t>
      </w:r>
      <w:r w:rsidRPr="00827CF8">
        <w:rPr>
          <w:rFonts w:cs="Arial"/>
          <w:lang w:val="sr-Cyrl-RS"/>
        </w:rPr>
        <w:t xml:space="preserve"> Списак треба да је потписан од стране одговорног лица изабраног понуђача. </w:t>
      </w:r>
    </w:p>
    <w:p w14:paraId="2B3A28AC" w14:textId="2D4750B3" w:rsidR="002D0929" w:rsidRPr="00827CF8" w:rsidRDefault="002D0929" w:rsidP="0069024A">
      <w:pPr>
        <w:numPr>
          <w:ilvl w:val="1"/>
          <w:numId w:val="35"/>
        </w:numPr>
        <w:spacing w:before="0"/>
        <w:rPr>
          <w:rFonts w:cs="Arial"/>
          <w:lang w:val="sl-SI"/>
        </w:rPr>
      </w:pPr>
      <w:r w:rsidRPr="00827CF8">
        <w:rPr>
          <w:rFonts w:cs="Arial"/>
          <w:lang w:val="sr-Cyrl-RS"/>
        </w:rPr>
        <w:t xml:space="preserve">списак уређаја за заваривање и остале опреме и алата, које изабрани понуђач планира да користи на објекту ТЕНТ-Б. Списак треба да је потписан од стране одговорног лица изабраног понуђача. Као прилог доставити </w:t>
      </w:r>
      <w:r w:rsidR="00E458D3" w:rsidRPr="00EC6BF5">
        <w:rPr>
          <w:rFonts w:cs="Arial"/>
          <w:lang w:val="sr-Cyrl-RS"/>
        </w:rPr>
        <w:t>фото</w:t>
      </w:r>
      <w:r w:rsidRPr="00EC6BF5">
        <w:rPr>
          <w:rFonts w:cs="Arial"/>
          <w:lang w:val="sr-Cyrl-RS"/>
        </w:rPr>
        <w:t>копије</w:t>
      </w:r>
      <w:r w:rsidRPr="00827CF8">
        <w:rPr>
          <w:rFonts w:cs="Arial"/>
          <w:lang w:val="sr-Cyrl-RS"/>
        </w:rPr>
        <w:t xml:space="preserve"> </w:t>
      </w:r>
      <w:r w:rsidRPr="00827CF8">
        <w:rPr>
          <w:rFonts w:cs="Arial"/>
          <w:lang w:val="sl-SI"/>
        </w:rPr>
        <w:t>важећ</w:t>
      </w:r>
      <w:r w:rsidRPr="00827CF8">
        <w:rPr>
          <w:rFonts w:cs="Arial"/>
          <w:lang w:val="sr-Cyrl-RS"/>
        </w:rPr>
        <w:t>их</w:t>
      </w:r>
      <w:r w:rsidRPr="00827CF8">
        <w:rPr>
          <w:rFonts w:cs="Arial"/>
          <w:lang w:val="sl-SI"/>
        </w:rPr>
        <w:t xml:space="preserve"> атест</w:t>
      </w:r>
      <w:r w:rsidRPr="00827CF8">
        <w:rPr>
          <w:rFonts w:cs="Arial"/>
          <w:lang w:val="sr-Cyrl-RS"/>
        </w:rPr>
        <w:t>а уређаја,</w:t>
      </w:r>
      <w:r w:rsidRPr="00827CF8">
        <w:rPr>
          <w:rFonts w:cs="Arial"/>
          <w:lang w:val="sl-SI"/>
        </w:rPr>
        <w:t xml:space="preserve"> </w:t>
      </w:r>
      <w:r w:rsidRPr="00827CF8">
        <w:rPr>
          <w:rFonts w:cs="Arial"/>
          <w:lang w:val="sr-Cyrl-RS"/>
        </w:rPr>
        <w:t>које према прописима у Србији подлежу периодичним прегледима.</w:t>
      </w:r>
    </w:p>
    <w:p w14:paraId="7137136A" w14:textId="4BC66D2A" w:rsidR="002D0929" w:rsidRPr="00827CF8" w:rsidRDefault="002D0929" w:rsidP="0069024A">
      <w:pPr>
        <w:numPr>
          <w:ilvl w:val="1"/>
          <w:numId w:val="35"/>
        </w:numPr>
        <w:spacing w:before="0"/>
        <w:rPr>
          <w:rFonts w:cs="Arial"/>
          <w:lang w:val="sl-SI"/>
        </w:rPr>
      </w:pPr>
      <w:r w:rsidRPr="00827CF8">
        <w:rPr>
          <w:rFonts w:cs="Arial"/>
        </w:rPr>
        <w:t xml:space="preserve">Достави </w:t>
      </w:r>
      <w:r w:rsidR="00E458D3" w:rsidRPr="00EC6BF5">
        <w:rPr>
          <w:rFonts w:cs="Arial"/>
          <w:lang w:val="sr-Cyrl-RS"/>
        </w:rPr>
        <w:t>фото</w:t>
      </w:r>
      <w:r w:rsidRPr="00EC6BF5">
        <w:rPr>
          <w:rFonts w:cs="Arial"/>
          <w:lang w:val="sr-Cyrl-RS"/>
        </w:rPr>
        <w:t>копију</w:t>
      </w:r>
      <w:r w:rsidRPr="00827CF8">
        <w:rPr>
          <w:rFonts w:cs="Arial"/>
          <w:lang w:val="sr-Cyrl-RS"/>
        </w:rPr>
        <w:t xml:space="preserve"> </w:t>
      </w:r>
      <w:r w:rsidRPr="00827CF8">
        <w:rPr>
          <w:rFonts w:cs="Arial"/>
        </w:rPr>
        <w:t>елаборат</w:t>
      </w:r>
      <w:r w:rsidRPr="00827CF8">
        <w:rPr>
          <w:rFonts w:cs="Arial"/>
          <w:lang w:val="sr-Cyrl-RS"/>
        </w:rPr>
        <w:t>а</w:t>
      </w:r>
      <w:r w:rsidRPr="00827CF8">
        <w:rPr>
          <w:rFonts w:cs="Arial"/>
        </w:rPr>
        <w:t xml:space="preserve"> о уређењу градилишта за објекат ТЕНТ-Б</w:t>
      </w:r>
      <w:r w:rsidRPr="00827CF8">
        <w:rPr>
          <w:rFonts w:cs="Arial"/>
          <w:lang w:val="sr-Cyrl-RS"/>
        </w:rPr>
        <w:t>.</w:t>
      </w:r>
    </w:p>
    <w:p w14:paraId="68F0CDE7" w14:textId="77777777" w:rsidR="002D0929" w:rsidRPr="00827CF8" w:rsidRDefault="002D0929" w:rsidP="002D0929">
      <w:pPr>
        <w:ind w:left="1440"/>
        <w:rPr>
          <w:rFonts w:cs="Arial"/>
          <w:lang w:val="sl-SI"/>
        </w:rPr>
      </w:pPr>
    </w:p>
    <w:p w14:paraId="7918159E" w14:textId="0B39B422" w:rsidR="002D0929" w:rsidRPr="00827CF8" w:rsidRDefault="002D0929" w:rsidP="00CE64E9">
      <w:pPr>
        <w:ind w:left="270"/>
        <w:rPr>
          <w:rFonts w:cs="Arial"/>
          <w:b/>
          <w:lang w:val="sr-Cyrl-RS"/>
        </w:rPr>
      </w:pPr>
      <w:r w:rsidRPr="00827CF8">
        <w:rPr>
          <w:rFonts w:cs="Arial"/>
          <w:b/>
          <w:lang w:val="sr-Cyrl-RS"/>
        </w:rPr>
        <w:t xml:space="preserve">На основу достављене и одобрене (горе наведене) документације </w:t>
      </w:r>
      <w:r w:rsidR="004625D3">
        <w:rPr>
          <w:rFonts w:cs="Arial"/>
          <w:b/>
          <w:lang w:val="sr-Cyrl-RS"/>
        </w:rPr>
        <w:t>Наруч</w:t>
      </w:r>
      <w:r w:rsidRPr="00827CF8">
        <w:rPr>
          <w:rFonts w:cs="Arial"/>
          <w:b/>
          <w:lang w:val="sr-Cyrl-RS"/>
        </w:rPr>
        <w:t xml:space="preserve">иоцу, представник </w:t>
      </w:r>
      <w:r w:rsidR="004625D3">
        <w:rPr>
          <w:rFonts w:cs="Arial"/>
          <w:b/>
          <w:lang w:val="sr-Cyrl-RS"/>
        </w:rPr>
        <w:t>Наруч</w:t>
      </w:r>
      <w:r w:rsidRPr="00827CF8">
        <w:rPr>
          <w:rFonts w:cs="Arial"/>
          <w:b/>
          <w:lang w:val="sr-Cyrl-RS"/>
        </w:rPr>
        <w:t>иоца уводи изођача у посао сачињавањем записника.</w:t>
      </w:r>
    </w:p>
    <w:p w14:paraId="2C025486" w14:textId="77777777" w:rsidR="002D0929" w:rsidRPr="00827CF8" w:rsidRDefault="002D0929" w:rsidP="002D0929">
      <w:pPr>
        <w:ind w:left="567"/>
        <w:rPr>
          <w:rFonts w:cs="Arial"/>
          <w:b/>
          <w:lang w:val="sl-SI"/>
        </w:rPr>
      </w:pPr>
    </w:p>
    <w:p w14:paraId="7071518C" w14:textId="0F84509E" w:rsidR="002D0929" w:rsidRPr="00827CF8" w:rsidRDefault="002D0929" w:rsidP="0069024A">
      <w:pPr>
        <w:numPr>
          <w:ilvl w:val="0"/>
          <w:numId w:val="35"/>
        </w:numPr>
        <w:spacing w:before="0"/>
        <w:rPr>
          <w:rFonts w:cs="Arial"/>
          <w:lang w:val="sl-SI"/>
        </w:rPr>
      </w:pPr>
      <w:r w:rsidRPr="00827CF8">
        <w:rPr>
          <w:rFonts w:cs="Arial"/>
          <w:lang w:val="sr-Cyrl-RS"/>
        </w:rPr>
        <w:t xml:space="preserve">У случају да током временског периода ангажовања извођача на текућем одржавању дође до измена радне снаге или истека важности појединих атеста, </w:t>
      </w:r>
      <w:r w:rsidRPr="00827CF8">
        <w:rPr>
          <w:rFonts w:cs="Arial"/>
        </w:rPr>
        <w:t>изабрани понуђач</w:t>
      </w:r>
      <w:r w:rsidRPr="00827CF8">
        <w:rPr>
          <w:rFonts w:cs="Arial"/>
          <w:lang w:val="sr-Cyrl-RS"/>
        </w:rPr>
        <w:t xml:space="preserve"> је обавезан да све измене благовремено најави </w:t>
      </w:r>
      <w:r w:rsidR="004625D3">
        <w:rPr>
          <w:rFonts w:cs="Arial"/>
          <w:lang w:val="sr-Cyrl-RS"/>
        </w:rPr>
        <w:t>Наруч</w:t>
      </w:r>
      <w:r w:rsidRPr="00827CF8">
        <w:rPr>
          <w:rFonts w:cs="Arial"/>
          <w:lang w:val="sr-Cyrl-RS"/>
        </w:rPr>
        <w:t xml:space="preserve">иоцу (најкасније 24 сата пре планиране измене) и достави на сагласност, нови списак радне снаге, односно да достави нове важеће атесте. Уколико </w:t>
      </w:r>
      <w:r w:rsidRPr="00827CF8">
        <w:rPr>
          <w:rFonts w:cs="Arial"/>
        </w:rPr>
        <w:t>изабрани понуђач</w:t>
      </w:r>
      <w:r w:rsidRPr="00827CF8">
        <w:rPr>
          <w:rFonts w:cs="Arial"/>
          <w:lang w:val="sr-Cyrl-RS"/>
        </w:rPr>
        <w:t xml:space="preserve"> не изврши претходне обавезе, </w:t>
      </w:r>
      <w:r w:rsidR="004625D3">
        <w:rPr>
          <w:rFonts w:cs="Arial"/>
          <w:lang w:val="sr-Cyrl-RS"/>
        </w:rPr>
        <w:t>Наруч</w:t>
      </w:r>
      <w:r w:rsidRPr="00827CF8">
        <w:rPr>
          <w:rFonts w:cs="Arial"/>
          <w:lang w:val="sr-Cyrl-RS"/>
        </w:rPr>
        <w:t xml:space="preserve">илац задржава право да не ангажује особље </w:t>
      </w:r>
      <w:r w:rsidRPr="00827CF8">
        <w:rPr>
          <w:rFonts w:cs="Arial"/>
        </w:rPr>
        <w:t>изабраног понуђача</w:t>
      </w:r>
      <w:r w:rsidRPr="00827CF8">
        <w:rPr>
          <w:rFonts w:cs="Arial"/>
          <w:lang w:val="sr-Cyrl-RS"/>
        </w:rPr>
        <w:t xml:space="preserve"> које нема одговарајућу квалификацију, односно не поседује важеће атесте опреме и заваривача.</w:t>
      </w:r>
    </w:p>
    <w:p w14:paraId="465262E4" w14:textId="4E514BB1" w:rsidR="002D0929" w:rsidRPr="00827CF8" w:rsidRDefault="002D0929" w:rsidP="0069024A">
      <w:pPr>
        <w:numPr>
          <w:ilvl w:val="0"/>
          <w:numId w:val="35"/>
        </w:numPr>
        <w:spacing w:before="0"/>
        <w:rPr>
          <w:rFonts w:cs="Arial"/>
          <w:lang w:val="sl-SI"/>
        </w:rPr>
      </w:pPr>
      <w:r w:rsidRPr="00827CF8">
        <w:rPr>
          <w:rFonts w:cs="Arial"/>
          <w:lang w:val="sr-Cyrl-RS"/>
        </w:rPr>
        <w:t xml:space="preserve">Ангажовано особље </w:t>
      </w:r>
      <w:r w:rsidRPr="00827CF8">
        <w:rPr>
          <w:rFonts w:cs="Arial"/>
        </w:rPr>
        <w:t>изабраног понуђача ће добијати дневне задатке од надзорног органа Тент-а.</w:t>
      </w:r>
      <w:r w:rsidRPr="00827CF8">
        <w:rPr>
          <w:rFonts w:cs="Arial"/>
          <w:lang w:val="sr-Cyrl-RS"/>
        </w:rPr>
        <w:t xml:space="preserve"> </w:t>
      </w:r>
      <w:r w:rsidRPr="00827CF8">
        <w:rPr>
          <w:rFonts w:cs="Arial"/>
        </w:rPr>
        <w:t>И</w:t>
      </w:r>
      <w:r w:rsidRPr="00827CF8">
        <w:rPr>
          <w:rFonts w:cs="Arial"/>
          <w:lang w:val="sr-Latn-CS"/>
        </w:rPr>
        <w:t>звођење захтеваних активности</w:t>
      </w:r>
      <w:r w:rsidRPr="00827CF8">
        <w:rPr>
          <w:rFonts w:cs="Arial"/>
          <w:lang w:val="sr-Cyrl-RS"/>
        </w:rPr>
        <w:t xml:space="preserve"> (заваривачко-браварски радови)</w:t>
      </w:r>
      <w:r w:rsidRPr="00827CF8">
        <w:rPr>
          <w:rFonts w:cs="Arial"/>
          <w:lang w:val="sr-Latn-CS"/>
        </w:rPr>
        <w:t xml:space="preserve"> </w:t>
      </w:r>
      <w:r w:rsidRPr="00827CF8">
        <w:rPr>
          <w:rFonts w:cs="Arial"/>
          <w:lang w:val="sr-Cyrl-RS"/>
        </w:rPr>
        <w:t xml:space="preserve">на </w:t>
      </w:r>
      <w:r w:rsidRPr="00827CF8">
        <w:rPr>
          <w:rFonts w:cs="Arial"/>
          <w:lang w:val="sr-Cyrl-RS"/>
        </w:rPr>
        <w:lastRenderedPageBreak/>
        <w:t xml:space="preserve">опреми </w:t>
      </w:r>
      <w:r w:rsidR="004625D3">
        <w:rPr>
          <w:rFonts w:cs="Arial"/>
          <w:lang w:val="sr-Cyrl-RS"/>
        </w:rPr>
        <w:t>Наруч</w:t>
      </w:r>
      <w:r w:rsidRPr="00827CF8">
        <w:rPr>
          <w:rFonts w:cs="Arial"/>
          <w:lang w:val="sr-Cyrl-RS"/>
        </w:rPr>
        <w:t xml:space="preserve">иоца ће се </w:t>
      </w:r>
      <w:r w:rsidRPr="00827CF8">
        <w:rPr>
          <w:rFonts w:cs="Arial"/>
        </w:rPr>
        <w:t>обављати</w:t>
      </w:r>
      <w:r w:rsidRPr="00827CF8">
        <w:rPr>
          <w:rFonts w:cs="Arial"/>
          <w:lang w:val="sr-Latn-CS"/>
        </w:rPr>
        <w:t xml:space="preserve"> у складу са важећим  стандардима и прописима у Србији за ову врсту посла</w:t>
      </w:r>
      <w:r w:rsidRPr="00827CF8">
        <w:rPr>
          <w:rFonts w:cs="Arial"/>
        </w:rPr>
        <w:t>, а под надзором особља ТЕНТ-Б</w:t>
      </w:r>
      <w:r w:rsidRPr="00827CF8">
        <w:rPr>
          <w:rFonts w:cs="Arial"/>
          <w:lang w:val="sr-Cyrl-RS"/>
        </w:rPr>
        <w:t>.</w:t>
      </w:r>
    </w:p>
    <w:p w14:paraId="61A8A88E" w14:textId="2907A748" w:rsidR="002D0929" w:rsidRPr="00827CF8" w:rsidRDefault="002D0929" w:rsidP="0069024A">
      <w:pPr>
        <w:numPr>
          <w:ilvl w:val="0"/>
          <w:numId w:val="35"/>
        </w:numPr>
        <w:spacing w:before="0"/>
        <w:rPr>
          <w:rFonts w:cs="Arial"/>
          <w:lang w:val="sl-SI"/>
        </w:rPr>
      </w:pPr>
      <w:r w:rsidRPr="00827CF8">
        <w:rPr>
          <w:rFonts w:cs="Arial"/>
          <w:lang w:val="sr-Latn-CS"/>
        </w:rPr>
        <w:t xml:space="preserve">Уколико надзорни орган </w:t>
      </w:r>
      <w:r w:rsidR="004625D3">
        <w:rPr>
          <w:rFonts w:cs="Arial"/>
          <w:lang w:val="sr-Cyrl-RS"/>
        </w:rPr>
        <w:t>Наруч</w:t>
      </w:r>
      <w:r w:rsidRPr="00827CF8">
        <w:rPr>
          <w:rFonts w:cs="Arial"/>
          <w:lang w:val="sr-Cyrl-RS"/>
        </w:rPr>
        <w:t>иоца, током извођења радова</w:t>
      </w:r>
      <w:r w:rsidRPr="00827CF8">
        <w:rPr>
          <w:rFonts w:cs="Arial"/>
        </w:rPr>
        <w:t xml:space="preserve"> </w:t>
      </w:r>
      <w:r w:rsidRPr="00827CF8">
        <w:rPr>
          <w:rFonts w:cs="Arial"/>
          <w:lang w:val="sr-Latn-CS"/>
        </w:rPr>
        <w:t xml:space="preserve">утврди да </w:t>
      </w:r>
      <w:r w:rsidRPr="00827CF8">
        <w:rPr>
          <w:rFonts w:cs="Arial"/>
          <w:lang w:val="sr-Cyrl-RS"/>
        </w:rPr>
        <w:t xml:space="preserve">ангажовано особље </w:t>
      </w:r>
      <w:r w:rsidRPr="00827CF8">
        <w:rPr>
          <w:rFonts w:cs="Arial"/>
        </w:rPr>
        <w:t>изабраниог понуђача</w:t>
      </w:r>
      <w:r w:rsidRPr="00827CF8">
        <w:rPr>
          <w:rFonts w:cs="Arial"/>
          <w:lang w:val="sr-Latn-CS"/>
        </w:rPr>
        <w:t xml:space="preserve"> није стручно оспособљен</w:t>
      </w:r>
      <w:r w:rsidRPr="00827CF8">
        <w:rPr>
          <w:rFonts w:cs="Arial"/>
          <w:lang w:val="sr-Cyrl-RS"/>
        </w:rPr>
        <w:t>о</w:t>
      </w:r>
      <w:r w:rsidRPr="00827CF8">
        <w:rPr>
          <w:rFonts w:cs="Arial"/>
          <w:lang w:val="sr-Latn-CS"/>
        </w:rPr>
        <w:t xml:space="preserve"> за обављање захтеваних послова</w:t>
      </w:r>
      <w:r w:rsidRPr="00827CF8">
        <w:rPr>
          <w:rFonts w:cs="Arial"/>
          <w:lang w:val="sr-Cyrl-RS"/>
        </w:rPr>
        <w:t xml:space="preserve">, односно да током извођења активности на текућем одржавању грешком </w:t>
      </w:r>
      <w:r w:rsidRPr="00827CF8">
        <w:rPr>
          <w:rFonts w:cs="Arial"/>
        </w:rPr>
        <w:t>изабраног понуђача</w:t>
      </w:r>
      <w:r w:rsidRPr="00827CF8">
        <w:rPr>
          <w:rFonts w:cs="Arial"/>
          <w:lang w:val="sr-Cyrl-RS"/>
        </w:rPr>
        <w:t xml:space="preserve"> или </w:t>
      </w:r>
      <w:r w:rsidRPr="00827CF8">
        <w:rPr>
          <w:rFonts w:cs="Arial"/>
        </w:rPr>
        <w:t>неадекватним начином из</w:t>
      </w:r>
      <w:r w:rsidRPr="00827CF8">
        <w:rPr>
          <w:rFonts w:cs="Arial"/>
          <w:lang w:val="sr-Cyrl-RS"/>
        </w:rPr>
        <w:t>в</w:t>
      </w:r>
      <w:r w:rsidRPr="00827CF8">
        <w:rPr>
          <w:rFonts w:cs="Arial"/>
        </w:rPr>
        <w:t>ођења радова</w:t>
      </w:r>
      <w:r w:rsidRPr="00827CF8">
        <w:rPr>
          <w:rFonts w:cs="Arial"/>
          <w:lang w:val="sr-Cyrl-RS"/>
        </w:rPr>
        <w:t xml:space="preserve"> доведе до оштећења опреме и уређаја која је власништво ТЕНТ-а, </w:t>
      </w:r>
      <w:r w:rsidR="004625D3">
        <w:rPr>
          <w:rFonts w:cs="Arial"/>
          <w:lang w:val="sr-Cyrl-RS"/>
        </w:rPr>
        <w:t>Наруч</w:t>
      </w:r>
      <w:r w:rsidRPr="00827CF8">
        <w:rPr>
          <w:rFonts w:cs="Arial"/>
          <w:lang w:val="sr-Cyrl-RS"/>
        </w:rPr>
        <w:t xml:space="preserve">илац </w:t>
      </w:r>
      <w:r w:rsidRPr="00827CF8">
        <w:rPr>
          <w:rFonts w:cs="Arial"/>
          <w:lang w:val="sl-SI"/>
        </w:rPr>
        <w:t xml:space="preserve">задржава право да у било ком тренутку захтева од </w:t>
      </w:r>
      <w:r w:rsidRPr="00827CF8">
        <w:rPr>
          <w:rFonts w:cs="Arial"/>
        </w:rPr>
        <w:t>изабраног понуђача</w:t>
      </w:r>
      <w:r w:rsidRPr="00827CF8">
        <w:rPr>
          <w:rFonts w:cs="Arial"/>
          <w:lang w:val="sl-SI"/>
        </w:rPr>
        <w:t xml:space="preserve"> да то особље што хитније уклони са градилишта и затражи адекватну замену, које је </w:t>
      </w:r>
      <w:r w:rsidRPr="00827CF8">
        <w:rPr>
          <w:rFonts w:cs="Arial"/>
        </w:rPr>
        <w:t>изабрани понуђач</w:t>
      </w:r>
      <w:r w:rsidRPr="00827CF8">
        <w:rPr>
          <w:rFonts w:cs="Arial"/>
          <w:lang w:val="sl-SI"/>
        </w:rPr>
        <w:t xml:space="preserve"> у обавези да обезбеди у року од 24 сата.</w:t>
      </w:r>
      <w:r w:rsidRPr="00827CF8">
        <w:rPr>
          <w:rFonts w:cs="Arial"/>
          <w:lang w:val="sr-Cyrl-RS"/>
        </w:rPr>
        <w:t xml:space="preserve"> </w:t>
      </w:r>
      <w:r w:rsidRPr="00827CF8">
        <w:rPr>
          <w:rFonts w:cs="Arial"/>
        </w:rPr>
        <w:t>Све активности и трошкови поправке</w:t>
      </w:r>
      <w:r w:rsidRPr="00827CF8">
        <w:rPr>
          <w:rFonts w:cs="Arial"/>
          <w:lang w:val="sr-Cyrl-RS"/>
        </w:rPr>
        <w:t xml:space="preserve"> овако насталих оштећења опреме и уређаја</w:t>
      </w:r>
      <w:r w:rsidRPr="00827CF8">
        <w:rPr>
          <w:rFonts w:cs="Arial"/>
        </w:rPr>
        <w:t xml:space="preserve">,  као и </w:t>
      </w:r>
      <w:r w:rsidRPr="00827CF8">
        <w:rPr>
          <w:rFonts w:cs="Arial"/>
          <w:lang w:val="sr-Cyrl-RS"/>
        </w:rPr>
        <w:t xml:space="preserve">неопходна </w:t>
      </w:r>
      <w:r w:rsidRPr="00827CF8">
        <w:rPr>
          <w:rFonts w:cs="Arial"/>
        </w:rPr>
        <w:t xml:space="preserve">испитивања </w:t>
      </w:r>
      <w:r w:rsidRPr="00827CF8">
        <w:rPr>
          <w:rFonts w:cs="Arial"/>
          <w:lang w:val="sr-Cyrl-RS"/>
        </w:rPr>
        <w:t xml:space="preserve">(ИБР-методе, у циљу потврде квалитета изведених радова) </w:t>
      </w:r>
      <w:r w:rsidRPr="00827CF8">
        <w:rPr>
          <w:rFonts w:cs="Arial"/>
        </w:rPr>
        <w:t xml:space="preserve">падају на терет изабраног понуђача, а без додатних трошкова по </w:t>
      </w:r>
      <w:r w:rsidR="004625D3">
        <w:rPr>
          <w:rFonts w:cs="Arial"/>
        </w:rPr>
        <w:t>Наруч</w:t>
      </w:r>
      <w:r w:rsidRPr="00827CF8">
        <w:rPr>
          <w:rFonts w:cs="Arial"/>
        </w:rPr>
        <w:t>иоца.</w:t>
      </w:r>
    </w:p>
    <w:p w14:paraId="1E5746B9" w14:textId="77777777" w:rsidR="002D0929" w:rsidRPr="00827CF8" w:rsidRDefault="002D0929" w:rsidP="0069024A">
      <w:pPr>
        <w:numPr>
          <w:ilvl w:val="0"/>
          <w:numId w:val="35"/>
        </w:numPr>
        <w:spacing w:before="0"/>
        <w:rPr>
          <w:rFonts w:cs="Arial"/>
          <w:lang w:val="sl-SI"/>
        </w:rPr>
      </w:pPr>
      <w:r w:rsidRPr="00827CF8">
        <w:rPr>
          <w:rFonts w:cs="Arial"/>
          <w:lang w:val="ru-RU"/>
        </w:rPr>
        <w:t>Да приликом обављања активности на текућем одржавању, предузме све мере заштите радне и животе средине.</w:t>
      </w:r>
    </w:p>
    <w:p w14:paraId="1540F9B5" w14:textId="77777777" w:rsidR="002D0929" w:rsidRPr="00827CF8" w:rsidRDefault="002D0929" w:rsidP="0069024A">
      <w:pPr>
        <w:numPr>
          <w:ilvl w:val="0"/>
          <w:numId w:val="35"/>
        </w:numPr>
        <w:spacing w:before="0"/>
        <w:rPr>
          <w:rFonts w:cs="Arial"/>
        </w:rPr>
      </w:pPr>
      <w:r w:rsidRPr="00827CF8">
        <w:rPr>
          <w:rFonts w:cs="Arial"/>
          <w:lang w:val="sr-Latn-CS"/>
        </w:rPr>
        <w:t xml:space="preserve">Сви ангажовани заваривачи морају поседовати </w:t>
      </w:r>
      <w:r w:rsidRPr="00827CF8">
        <w:rPr>
          <w:rFonts w:cs="Arial"/>
          <w:lang w:val="sr-Cyrl-RS"/>
        </w:rPr>
        <w:t xml:space="preserve">исправне </w:t>
      </w:r>
      <w:r w:rsidRPr="00827CF8">
        <w:rPr>
          <w:rFonts w:cs="Arial"/>
          <w:lang w:val="sr-Latn-CS"/>
        </w:rPr>
        <w:t xml:space="preserve">сопствене уређаје за заваривање са припадајућом опремом који испуњавају важеће техничке нормативе у тој области. </w:t>
      </w:r>
    </w:p>
    <w:p w14:paraId="78B847B4" w14:textId="6C499907" w:rsidR="002D0929" w:rsidRPr="00827CF8" w:rsidRDefault="002D0929" w:rsidP="0069024A">
      <w:pPr>
        <w:numPr>
          <w:ilvl w:val="0"/>
          <w:numId w:val="35"/>
        </w:numPr>
        <w:spacing w:before="0"/>
        <w:rPr>
          <w:rFonts w:cs="Arial"/>
        </w:rPr>
      </w:pPr>
      <w:r w:rsidRPr="00827CF8">
        <w:rPr>
          <w:rFonts w:cs="Arial"/>
          <w:lang w:val="sr-Latn-CS"/>
        </w:rPr>
        <w:t xml:space="preserve">Да </w:t>
      </w:r>
      <w:r w:rsidRPr="00827CF8">
        <w:rPr>
          <w:rFonts w:cs="Arial"/>
          <w:lang w:val="sr-Cyrl-RS"/>
        </w:rPr>
        <w:t xml:space="preserve">за извођење радова </w:t>
      </w:r>
      <w:r w:rsidRPr="00827CF8">
        <w:rPr>
          <w:rFonts w:cs="Arial"/>
          <w:lang w:val="sr-Latn-CS"/>
        </w:rPr>
        <w:t xml:space="preserve">обезбеди </w:t>
      </w:r>
      <w:r w:rsidRPr="00827CF8">
        <w:rPr>
          <w:rFonts w:cs="Arial"/>
        </w:rPr>
        <w:t xml:space="preserve">довољан број </w:t>
      </w:r>
      <w:r w:rsidRPr="00827CF8">
        <w:rPr>
          <w:rFonts w:cs="Arial"/>
          <w:lang w:val="sr-Latn-CS"/>
        </w:rPr>
        <w:t>уређај</w:t>
      </w:r>
      <w:r w:rsidRPr="00827CF8">
        <w:rPr>
          <w:rFonts w:cs="Arial"/>
        </w:rPr>
        <w:t>а</w:t>
      </w:r>
      <w:r w:rsidRPr="00827CF8">
        <w:rPr>
          <w:rFonts w:cs="Arial"/>
          <w:lang w:val="sr-Latn-CS"/>
        </w:rPr>
        <w:t xml:space="preserve"> за обраду крајева цеви,</w:t>
      </w:r>
      <w:r w:rsidRPr="00827CF8">
        <w:rPr>
          <w:rFonts w:cs="Arial"/>
        </w:rPr>
        <w:t xml:space="preserve"> брусилица, </w:t>
      </w:r>
      <w:r w:rsidRPr="00827CF8">
        <w:rPr>
          <w:rFonts w:cs="Arial"/>
          <w:lang w:val="sr-Latn-CS"/>
        </w:rPr>
        <w:t xml:space="preserve">упцунга и сајлцунга, </w:t>
      </w:r>
      <w:r w:rsidRPr="00827CF8">
        <w:rPr>
          <w:rFonts w:cs="Arial"/>
        </w:rPr>
        <w:t xml:space="preserve">електричне тоболце за сушење електрода за заваривање, средства за осветљење радног простора у котлу (рефлектори, ручне преносне лампе), </w:t>
      </w:r>
      <w:r w:rsidRPr="00827CF8">
        <w:rPr>
          <w:rFonts w:cs="Arial"/>
          <w:lang w:val="sr-Cyrl-RS"/>
        </w:rPr>
        <w:t>каблова,</w:t>
      </w:r>
      <w:r w:rsidRPr="00827CF8">
        <w:rPr>
          <w:rFonts w:cs="Arial"/>
          <w:lang w:val="sr-Latn-CS"/>
        </w:rPr>
        <w:t xml:space="preserve"> за извођење радова на металним конструкцијама довољан број исправљача 220/24 V</w:t>
      </w:r>
      <w:r w:rsidRPr="00827CF8">
        <w:rPr>
          <w:rFonts w:cs="Arial"/>
          <w:lang w:val="sr-Cyrl-RS"/>
        </w:rPr>
        <w:t xml:space="preserve">, </w:t>
      </w:r>
      <w:r w:rsidRPr="00827CF8">
        <w:rPr>
          <w:rFonts w:cs="Arial"/>
          <w:lang w:val="sr-Latn-CS"/>
        </w:rPr>
        <w:t>као и сав други потребан алат</w:t>
      </w:r>
      <w:r w:rsidRPr="00827CF8">
        <w:rPr>
          <w:rFonts w:cs="Arial"/>
          <w:lang w:val="sr-Cyrl-RS"/>
        </w:rPr>
        <w:t xml:space="preserve">, </w:t>
      </w:r>
      <w:r w:rsidRPr="00827CF8">
        <w:rPr>
          <w:rFonts w:cs="Arial"/>
        </w:rPr>
        <w:t>уређаје</w:t>
      </w:r>
      <w:r w:rsidRPr="00827CF8">
        <w:rPr>
          <w:rFonts w:cs="Arial"/>
          <w:lang w:val="sr-Latn-CS"/>
        </w:rPr>
        <w:t xml:space="preserve"> </w:t>
      </w:r>
      <w:r w:rsidRPr="00827CF8">
        <w:rPr>
          <w:rFonts w:cs="Arial"/>
        </w:rPr>
        <w:t xml:space="preserve">и машине </w:t>
      </w:r>
      <w:r w:rsidRPr="00827CF8">
        <w:rPr>
          <w:rFonts w:cs="Arial"/>
          <w:lang w:val="sr-Latn-CS"/>
        </w:rPr>
        <w:t>прилагођен</w:t>
      </w:r>
      <w:r w:rsidRPr="00827CF8">
        <w:rPr>
          <w:rFonts w:cs="Arial"/>
        </w:rPr>
        <w:t>е</w:t>
      </w:r>
      <w:r w:rsidRPr="00827CF8">
        <w:rPr>
          <w:rFonts w:cs="Arial"/>
          <w:lang w:val="sr-Latn-CS"/>
        </w:rPr>
        <w:t xml:space="preserve"> за ову врсту одржавања</w:t>
      </w:r>
      <w:r w:rsidRPr="00827CF8">
        <w:rPr>
          <w:rFonts w:cs="Arial"/>
          <w:lang w:val="sr-Cyrl-RS"/>
        </w:rPr>
        <w:t>.</w:t>
      </w:r>
    </w:p>
    <w:p w14:paraId="50A3B203" w14:textId="77777777" w:rsidR="002D0929" w:rsidRPr="00827CF8" w:rsidRDefault="002D0929" w:rsidP="0069024A">
      <w:pPr>
        <w:numPr>
          <w:ilvl w:val="0"/>
          <w:numId w:val="35"/>
        </w:numPr>
        <w:spacing w:before="0"/>
        <w:rPr>
          <w:rFonts w:cs="Arial"/>
        </w:rPr>
      </w:pPr>
      <w:r w:rsidRPr="00827CF8">
        <w:rPr>
          <w:rFonts w:cs="Arial"/>
          <w:lang w:val="sr-Latn-CS"/>
        </w:rPr>
        <w:t xml:space="preserve">За све радове, неопходно је обезбедити свим радницима </w:t>
      </w:r>
      <w:r w:rsidRPr="00827CF8">
        <w:rPr>
          <w:rFonts w:cs="Arial"/>
        </w:rPr>
        <w:t>одговарајућа</w:t>
      </w:r>
      <w:r w:rsidRPr="00827CF8">
        <w:rPr>
          <w:rFonts w:cs="Arial"/>
          <w:lang w:val="sr-Latn-CS"/>
        </w:rPr>
        <w:t xml:space="preserve"> заштитна средства</w:t>
      </w:r>
      <w:r w:rsidRPr="00827CF8">
        <w:rPr>
          <w:rFonts w:cs="Arial"/>
          <w:lang w:val="sr-Cyrl-RS"/>
        </w:rPr>
        <w:t xml:space="preserve">, </w:t>
      </w:r>
      <w:r w:rsidRPr="00827CF8">
        <w:rPr>
          <w:rFonts w:cs="Arial"/>
          <w:lang w:val="sl-SI"/>
        </w:rPr>
        <w:t>кој</w:t>
      </w:r>
      <w:r w:rsidRPr="00827CF8">
        <w:rPr>
          <w:rFonts w:cs="Arial"/>
          <w:lang w:val="sr-Cyrl-RS"/>
        </w:rPr>
        <w:t xml:space="preserve">а </w:t>
      </w:r>
      <w:r w:rsidRPr="00827CF8">
        <w:rPr>
          <w:rFonts w:cs="Arial"/>
          <w:lang w:val="sl-SI"/>
        </w:rPr>
        <w:t>испуњавају важеће техничке нормативе у тој области</w:t>
      </w:r>
      <w:r w:rsidRPr="00827CF8">
        <w:rPr>
          <w:rFonts w:cs="Arial"/>
          <w:lang w:val="sr-Cyrl-RS"/>
        </w:rPr>
        <w:t>. О</w:t>
      </w:r>
      <w:r w:rsidRPr="00827CF8">
        <w:rPr>
          <w:rFonts w:cs="Arial"/>
        </w:rPr>
        <w:t>прем</w:t>
      </w:r>
      <w:r w:rsidRPr="00827CF8">
        <w:rPr>
          <w:rFonts w:cs="Arial"/>
          <w:lang w:val="sr-Cyrl-RS"/>
        </w:rPr>
        <w:t>а</w:t>
      </w:r>
      <w:r w:rsidRPr="00827CF8">
        <w:rPr>
          <w:rFonts w:cs="Arial"/>
        </w:rPr>
        <w:t xml:space="preserve"> за рад на висини (опасачи </w:t>
      </w:r>
      <w:r w:rsidRPr="00827CF8">
        <w:rPr>
          <w:rFonts w:cs="Arial"/>
          <w:lang w:val="sr-Cyrl-RS"/>
        </w:rPr>
        <w:t>и др.</w:t>
      </w:r>
      <w:r w:rsidRPr="00827CF8">
        <w:rPr>
          <w:rFonts w:cs="Arial"/>
        </w:rPr>
        <w:t>)</w:t>
      </w:r>
      <w:r w:rsidRPr="00827CF8">
        <w:rPr>
          <w:rFonts w:cs="Arial"/>
          <w:lang w:val="sr-Cyrl-RS"/>
        </w:rPr>
        <w:t xml:space="preserve"> су обавезни за све радове у котлу</w:t>
      </w:r>
      <w:r w:rsidRPr="00827CF8">
        <w:rPr>
          <w:rFonts w:cs="Arial"/>
        </w:rPr>
        <w:t>.</w:t>
      </w:r>
    </w:p>
    <w:p w14:paraId="32F0ED0A" w14:textId="54346267" w:rsidR="002D0929" w:rsidRPr="00827CF8" w:rsidRDefault="002D0929" w:rsidP="0069024A">
      <w:pPr>
        <w:numPr>
          <w:ilvl w:val="0"/>
          <w:numId w:val="35"/>
        </w:numPr>
        <w:spacing w:before="0"/>
        <w:rPr>
          <w:rFonts w:cs="Arial"/>
          <w:lang w:val="sr-Latn-CS"/>
        </w:rPr>
      </w:pPr>
      <w:r w:rsidRPr="00827CF8">
        <w:rPr>
          <w:rFonts w:cs="Arial"/>
          <w:lang w:val="sr-Latn-CS"/>
        </w:rPr>
        <w:t>Радове</w:t>
      </w:r>
      <w:r w:rsidRPr="00827CF8">
        <w:rPr>
          <w:rFonts w:cs="Arial"/>
        </w:rPr>
        <w:t xml:space="preserve"> није дозвољено започети и изводити на скелама и платформама, без </w:t>
      </w:r>
      <w:r w:rsidRPr="00827CF8">
        <w:rPr>
          <w:rFonts w:cs="Arial"/>
          <w:lang w:val="sr-Cyrl-RS"/>
        </w:rPr>
        <w:t xml:space="preserve">претходно </w:t>
      </w:r>
      <w:r w:rsidRPr="00827CF8">
        <w:rPr>
          <w:rFonts w:cs="Arial"/>
        </w:rPr>
        <w:t>обављеног пријема скела и платформи. Представник изабраног понуђача је дужан да са представницима ТЕНТ-Б (надзор за машинске и грађевинске радове) записнички обави пријем скела и радних платформи, пре почетка извођења радова. За извођење радова на скелама и платформама које нису примљене по овој процедури, сву одговорност сноси изабрани понуђач.</w:t>
      </w:r>
    </w:p>
    <w:p w14:paraId="5FC26B34" w14:textId="38956110" w:rsidR="002D0929" w:rsidRPr="00827CF8" w:rsidRDefault="002D0929" w:rsidP="0069024A">
      <w:pPr>
        <w:numPr>
          <w:ilvl w:val="0"/>
          <w:numId w:val="35"/>
        </w:numPr>
        <w:spacing w:before="0"/>
        <w:rPr>
          <w:rFonts w:cs="Arial"/>
          <w:lang w:val="sl-SI"/>
        </w:rPr>
      </w:pPr>
      <w:r w:rsidRPr="00827CF8">
        <w:rPr>
          <w:rFonts w:cs="Arial"/>
        </w:rPr>
        <w:t>Да</w:t>
      </w:r>
      <w:r w:rsidRPr="00827CF8">
        <w:rPr>
          <w:rFonts w:cs="Arial"/>
          <w:lang w:val="sr-Latn-CS"/>
        </w:rPr>
        <w:t xml:space="preserve"> </w:t>
      </w:r>
      <w:r w:rsidRPr="00827CF8">
        <w:rPr>
          <w:rFonts w:cs="Arial"/>
        </w:rPr>
        <w:t>праћење</w:t>
      </w:r>
      <w:r w:rsidRPr="00827CF8">
        <w:rPr>
          <w:rFonts w:cs="Arial"/>
          <w:lang w:val="sr-Latn-CS"/>
        </w:rPr>
        <w:t xml:space="preserve"> </w:t>
      </w:r>
      <w:r w:rsidRPr="00827CF8">
        <w:rPr>
          <w:rFonts w:cs="Arial"/>
        </w:rPr>
        <w:t>свакодневних</w:t>
      </w:r>
      <w:r w:rsidRPr="00827CF8">
        <w:rPr>
          <w:rFonts w:cs="Arial"/>
          <w:lang w:val="sr-Latn-CS"/>
        </w:rPr>
        <w:t xml:space="preserve"> </w:t>
      </w:r>
      <w:r w:rsidRPr="00827CF8">
        <w:rPr>
          <w:rFonts w:cs="Arial"/>
        </w:rPr>
        <w:t>активности</w:t>
      </w:r>
      <w:r w:rsidRPr="00827CF8">
        <w:rPr>
          <w:rFonts w:cs="Arial"/>
          <w:lang w:val="sr-Latn-CS"/>
        </w:rPr>
        <w:t xml:space="preserve"> </w:t>
      </w:r>
      <w:r w:rsidRPr="00827CF8">
        <w:rPr>
          <w:rFonts w:cs="Arial"/>
        </w:rPr>
        <w:t>на</w:t>
      </w:r>
      <w:r w:rsidRPr="00827CF8">
        <w:rPr>
          <w:rFonts w:cs="Arial"/>
          <w:lang w:val="sr-Latn-CS"/>
        </w:rPr>
        <w:t xml:space="preserve"> </w:t>
      </w:r>
      <w:r w:rsidRPr="00827CF8">
        <w:rPr>
          <w:rFonts w:cs="Arial"/>
        </w:rPr>
        <w:t>градилишту</w:t>
      </w:r>
      <w:r w:rsidRPr="00827CF8">
        <w:rPr>
          <w:rFonts w:cs="Arial"/>
          <w:lang w:val="sr-Latn-CS"/>
        </w:rPr>
        <w:t xml:space="preserve"> </w:t>
      </w:r>
      <w:r w:rsidRPr="00827CF8">
        <w:rPr>
          <w:rFonts w:cs="Arial"/>
        </w:rPr>
        <w:t>спроводи</w:t>
      </w:r>
      <w:r w:rsidRPr="00827CF8">
        <w:rPr>
          <w:rFonts w:cs="Arial"/>
          <w:lang w:val="sr-Latn-CS"/>
        </w:rPr>
        <w:t xml:space="preserve"> </w:t>
      </w:r>
      <w:r w:rsidRPr="00827CF8">
        <w:rPr>
          <w:rFonts w:cs="Arial"/>
        </w:rPr>
        <w:t>кроз</w:t>
      </w:r>
      <w:r w:rsidRPr="00827CF8">
        <w:rPr>
          <w:rFonts w:cs="Arial"/>
          <w:lang w:val="sr-Latn-CS"/>
        </w:rPr>
        <w:t xml:space="preserve"> </w:t>
      </w:r>
      <w:r w:rsidRPr="00827CF8">
        <w:rPr>
          <w:rFonts w:cs="Arial"/>
        </w:rPr>
        <w:t>грађевински</w:t>
      </w:r>
      <w:r w:rsidRPr="00827CF8">
        <w:rPr>
          <w:rFonts w:cs="Arial"/>
          <w:lang w:val="sr-Latn-CS"/>
        </w:rPr>
        <w:t xml:space="preserve"> </w:t>
      </w:r>
      <w:r w:rsidRPr="00827CF8">
        <w:rPr>
          <w:rFonts w:cs="Arial"/>
        </w:rPr>
        <w:t>дневник</w:t>
      </w:r>
      <w:r w:rsidRPr="00827CF8">
        <w:rPr>
          <w:rFonts w:cs="Arial"/>
          <w:lang w:val="sr-Latn-CS"/>
        </w:rPr>
        <w:t xml:space="preserve">, </w:t>
      </w:r>
      <w:r w:rsidRPr="00827CF8">
        <w:rPr>
          <w:rFonts w:cs="Arial"/>
        </w:rPr>
        <w:t>који</w:t>
      </w:r>
      <w:r w:rsidRPr="00827CF8">
        <w:rPr>
          <w:rFonts w:cs="Arial"/>
          <w:lang w:val="sr-Latn-CS"/>
        </w:rPr>
        <w:t xml:space="preserve"> </w:t>
      </w:r>
      <w:r w:rsidRPr="00827CF8">
        <w:rPr>
          <w:rFonts w:cs="Arial"/>
        </w:rPr>
        <w:t>се</w:t>
      </w:r>
      <w:r w:rsidRPr="00827CF8">
        <w:rPr>
          <w:rFonts w:cs="Arial"/>
          <w:lang w:val="sr-Latn-CS"/>
        </w:rPr>
        <w:t xml:space="preserve"> </w:t>
      </w:r>
      <w:r w:rsidRPr="00827CF8">
        <w:rPr>
          <w:rFonts w:cs="Arial"/>
        </w:rPr>
        <w:t>дневно</w:t>
      </w:r>
      <w:r w:rsidRPr="00827CF8">
        <w:rPr>
          <w:rFonts w:cs="Arial"/>
          <w:lang w:val="sr-Latn-CS"/>
        </w:rPr>
        <w:t xml:space="preserve"> </w:t>
      </w:r>
      <w:r w:rsidRPr="00827CF8">
        <w:rPr>
          <w:rFonts w:cs="Arial"/>
        </w:rPr>
        <w:t>доставља</w:t>
      </w:r>
      <w:r w:rsidRPr="00827CF8">
        <w:rPr>
          <w:rFonts w:cs="Arial"/>
          <w:lang w:val="sr-Latn-CS"/>
        </w:rPr>
        <w:t xml:space="preserve"> </w:t>
      </w:r>
      <w:r w:rsidRPr="00827CF8">
        <w:rPr>
          <w:rFonts w:cs="Arial"/>
        </w:rPr>
        <w:t>на</w:t>
      </w:r>
      <w:r w:rsidRPr="00827CF8">
        <w:rPr>
          <w:rFonts w:cs="Arial"/>
          <w:lang w:val="sr-Latn-CS"/>
        </w:rPr>
        <w:t xml:space="preserve"> </w:t>
      </w:r>
      <w:r w:rsidRPr="00827CF8">
        <w:rPr>
          <w:rFonts w:cs="Arial"/>
        </w:rPr>
        <w:t>увид</w:t>
      </w:r>
      <w:r w:rsidRPr="00827CF8">
        <w:rPr>
          <w:rFonts w:cs="Arial"/>
          <w:lang w:val="sr-Latn-CS"/>
        </w:rPr>
        <w:t xml:space="preserve"> </w:t>
      </w:r>
      <w:r w:rsidRPr="00827CF8">
        <w:rPr>
          <w:rFonts w:cs="Arial"/>
        </w:rPr>
        <w:t>надзорном</w:t>
      </w:r>
      <w:r w:rsidRPr="00827CF8">
        <w:rPr>
          <w:rFonts w:cs="Arial"/>
          <w:lang w:val="sr-Latn-CS"/>
        </w:rPr>
        <w:t xml:space="preserve"> </w:t>
      </w:r>
      <w:r w:rsidRPr="00827CF8">
        <w:rPr>
          <w:rFonts w:cs="Arial"/>
        </w:rPr>
        <w:t>особљу</w:t>
      </w:r>
      <w:r w:rsidRPr="00827CF8">
        <w:rPr>
          <w:rFonts w:cs="Arial"/>
          <w:lang w:val="sr-Latn-CS"/>
        </w:rPr>
        <w:t xml:space="preserve"> </w:t>
      </w:r>
      <w:r w:rsidR="004625D3">
        <w:rPr>
          <w:rFonts w:cs="Arial"/>
        </w:rPr>
        <w:t>Наруч</w:t>
      </w:r>
      <w:r w:rsidRPr="00827CF8">
        <w:rPr>
          <w:rFonts w:cs="Arial"/>
        </w:rPr>
        <w:t>иоца</w:t>
      </w:r>
      <w:r w:rsidRPr="00827CF8">
        <w:rPr>
          <w:rFonts w:cs="Arial"/>
          <w:lang w:val="sr-Latn-CS"/>
        </w:rPr>
        <w:t xml:space="preserve">. </w:t>
      </w:r>
      <w:r w:rsidRPr="00827CF8">
        <w:rPr>
          <w:rFonts w:cs="Arial"/>
        </w:rPr>
        <w:t>У склопу грађевинског дневника навести све податке, које је извођач дужан дневно да евидентира у склопу извођења радова.</w:t>
      </w:r>
    </w:p>
    <w:p w14:paraId="40978A2C" w14:textId="12255924" w:rsidR="002D0929" w:rsidRPr="00827CF8" w:rsidRDefault="002D0929" w:rsidP="0069024A">
      <w:pPr>
        <w:numPr>
          <w:ilvl w:val="0"/>
          <w:numId w:val="35"/>
        </w:numPr>
        <w:spacing w:before="0"/>
        <w:rPr>
          <w:rFonts w:cs="Arial"/>
          <w:lang w:val="sl-SI"/>
        </w:rPr>
      </w:pPr>
      <w:r w:rsidRPr="00827CF8">
        <w:rPr>
          <w:rFonts w:cs="Arial"/>
          <w:lang w:val="sr-Cyrl-RS"/>
        </w:rPr>
        <w:t xml:space="preserve">У случају да током контроле </w:t>
      </w:r>
      <w:r w:rsidR="004625D3">
        <w:rPr>
          <w:rFonts w:cs="Arial"/>
          <w:lang w:val="sr-Cyrl-RS"/>
        </w:rPr>
        <w:t>Наруч</w:t>
      </w:r>
      <w:r w:rsidRPr="00827CF8">
        <w:rPr>
          <w:rFonts w:cs="Arial"/>
          <w:lang w:val="sr-Cyrl-RS"/>
        </w:rPr>
        <w:t>илац констатује, да изведени квалитет радова одступа и не одговара планираном, захтеваном и стандардом прописаном квалитету (неприхватљиви квалитет), констатује било каква</w:t>
      </w:r>
      <w:r w:rsidRPr="00827CF8">
        <w:rPr>
          <w:rFonts w:cs="Arial"/>
        </w:rPr>
        <w:t xml:space="preserve"> оштећења везана за послове које је извршио извођач у оквиру свог обима посла,</w:t>
      </w:r>
      <w:r w:rsidR="00E619FF">
        <w:rPr>
          <w:rFonts w:cs="Arial"/>
          <w:lang w:val="sr-Cyrl-RS"/>
        </w:rPr>
        <w:t xml:space="preserve"> </w:t>
      </w:r>
      <w:r w:rsidR="004625D3">
        <w:rPr>
          <w:rFonts w:cs="Arial"/>
          <w:lang w:val="sr-Cyrl-RS"/>
        </w:rPr>
        <w:t>Наруч</w:t>
      </w:r>
      <w:r w:rsidRPr="00827CF8">
        <w:rPr>
          <w:rFonts w:cs="Arial"/>
          <w:lang w:val="sr-Cyrl-RS"/>
        </w:rPr>
        <w:t xml:space="preserve">илац може захтевати од </w:t>
      </w:r>
      <w:r w:rsidRPr="00827CF8">
        <w:rPr>
          <w:rFonts w:cs="Arial"/>
        </w:rPr>
        <w:t>изабраног понуђача</w:t>
      </w:r>
      <w:r w:rsidRPr="00827CF8">
        <w:rPr>
          <w:rFonts w:cs="Arial"/>
          <w:lang w:val="sr-Cyrl-RS"/>
        </w:rPr>
        <w:t xml:space="preserve"> да, без додатних трошкова по </w:t>
      </w:r>
      <w:r w:rsidR="004625D3">
        <w:rPr>
          <w:rFonts w:cs="Arial"/>
          <w:lang w:val="sr-Cyrl-RS"/>
        </w:rPr>
        <w:t>Наруч</w:t>
      </w:r>
      <w:r w:rsidRPr="00827CF8">
        <w:rPr>
          <w:rFonts w:cs="Arial"/>
          <w:lang w:val="sr-Cyrl-RS"/>
        </w:rPr>
        <w:t>иоца:</w:t>
      </w:r>
    </w:p>
    <w:p w14:paraId="109CA37D" w14:textId="732D43C6" w:rsidR="002D0929" w:rsidRPr="00827CF8" w:rsidRDefault="00E619FF" w:rsidP="0069024A">
      <w:pPr>
        <w:numPr>
          <w:ilvl w:val="1"/>
          <w:numId w:val="35"/>
        </w:numPr>
        <w:spacing w:before="0"/>
        <w:ind w:left="709" w:right="2" w:hanging="283"/>
        <w:rPr>
          <w:rFonts w:cs="Arial"/>
          <w:lang w:val="sr-Latn-CS"/>
        </w:rPr>
      </w:pPr>
      <w:r>
        <w:rPr>
          <w:rFonts w:cs="Arial"/>
          <w:lang w:val="sr-Cyrl-RS"/>
        </w:rPr>
        <w:t>О</w:t>
      </w:r>
      <w:r w:rsidR="002D0929" w:rsidRPr="00827CF8">
        <w:rPr>
          <w:rFonts w:cs="Arial"/>
          <w:lang w:val="sr-Cyrl-RS"/>
        </w:rPr>
        <w:t>бави  поправку, замени оштећени елемент или део и изведе поновни рад према прописаној технологији  (уз поштовање динамике радова), у циљу обезбеђења прописаног и прихватљивог квалитета радова.</w:t>
      </w:r>
    </w:p>
    <w:p w14:paraId="64389C4B" w14:textId="784F6A9A" w:rsidR="002D0929" w:rsidRPr="009E08ED" w:rsidRDefault="009E08ED" w:rsidP="0069024A">
      <w:pPr>
        <w:pStyle w:val="ListParagraph"/>
        <w:numPr>
          <w:ilvl w:val="0"/>
          <w:numId w:val="35"/>
        </w:numPr>
        <w:spacing w:before="0"/>
        <w:ind w:right="2"/>
        <w:rPr>
          <w:rFonts w:ascii="Arial" w:hAnsi="Arial" w:cs="Arial"/>
          <w:lang w:val="sr-Latn-CS"/>
        </w:rPr>
      </w:pPr>
      <w:r w:rsidRPr="009E08ED">
        <w:rPr>
          <w:rFonts w:cs="Arial"/>
          <w:lang w:val="sr-Cyrl-RS"/>
        </w:rPr>
        <w:t xml:space="preserve"> </w:t>
      </w:r>
      <w:r w:rsidR="002D0929" w:rsidRPr="009E08ED">
        <w:rPr>
          <w:rFonts w:ascii="Arial" w:hAnsi="Arial" w:cs="Arial"/>
          <w:lang w:val="sr-Cyrl-RS"/>
        </w:rPr>
        <w:t>У случају да поправка има негативне</w:t>
      </w:r>
      <w:r>
        <w:rPr>
          <w:rFonts w:ascii="Arial" w:hAnsi="Arial" w:cs="Arial"/>
          <w:lang w:val="sr-Cyrl-RS"/>
        </w:rPr>
        <w:t xml:space="preserve"> последице по динамику радова, </w:t>
      </w:r>
      <w:r w:rsidR="004625D3">
        <w:rPr>
          <w:rFonts w:ascii="Arial" w:hAnsi="Arial" w:cs="Arial"/>
          <w:lang w:val="sr-Cyrl-RS"/>
        </w:rPr>
        <w:t>Наруч</w:t>
      </w:r>
      <w:r w:rsidR="002D0929" w:rsidRPr="009E08ED">
        <w:rPr>
          <w:rFonts w:ascii="Arial" w:hAnsi="Arial" w:cs="Arial"/>
          <w:lang w:val="sr-Cyrl-RS"/>
        </w:rPr>
        <w:t xml:space="preserve">илац има право да захтева од </w:t>
      </w:r>
      <w:r w:rsidR="002D0929" w:rsidRPr="009E08ED">
        <w:rPr>
          <w:rFonts w:ascii="Arial" w:hAnsi="Arial" w:cs="Arial"/>
        </w:rPr>
        <w:t>изабраног понуђача</w:t>
      </w:r>
      <w:r w:rsidR="007E62B5" w:rsidRPr="00F71F78">
        <w:rPr>
          <w:sz w:val="24"/>
          <w:szCs w:val="24"/>
          <w:lang w:val="sr-Cyrl-CS"/>
        </w:rPr>
        <w:t xml:space="preserve">, </w:t>
      </w:r>
      <w:r w:rsidR="00026F77" w:rsidRPr="00026F77">
        <w:rPr>
          <w:rFonts w:ascii="Arial" w:hAnsi="Arial" w:cs="Arial"/>
          <w:lang w:val="sr-Cyrl-CS"/>
        </w:rPr>
        <w:t>да плати уговорну казну</w:t>
      </w:r>
      <w:r w:rsidR="002D0929" w:rsidRPr="009E08ED">
        <w:rPr>
          <w:rFonts w:ascii="Arial" w:hAnsi="Arial" w:cs="Arial"/>
          <w:lang w:val="sr-Cyrl-RS"/>
        </w:rPr>
        <w:t xml:space="preserve">, за лош квалитет изведених радова или евентуално, обавеже </w:t>
      </w:r>
      <w:r w:rsidR="002D0929" w:rsidRPr="009E08ED">
        <w:rPr>
          <w:rFonts w:ascii="Arial" w:hAnsi="Arial" w:cs="Arial"/>
        </w:rPr>
        <w:t>изабраног понуђача</w:t>
      </w:r>
      <w:r w:rsidR="002D0929" w:rsidRPr="009E08ED">
        <w:rPr>
          <w:rFonts w:ascii="Arial" w:hAnsi="Arial" w:cs="Arial"/>
          <w:lang w:val="sr-Cyrl-RS"/>
        </w:rPr>
        <w:t xml:space="preserve"> да накнадно обави извођање радова санације оштећења, ради обезбеђења захтеваног квалитета, уз комплетно поштовање технологије рада и преузимање свих новонасталих трошкова. Такво наканадно извођење радова захтевало би и продужење периода гаранције.</w:t>
      </w:r>
    </w:p>
    <w:p w14:paraId="6AD0D7B0" w14:textId="19195CCA" w:rsidR="002D0929" w:rsidRPr="00827CF8" w:rsidRDefault="002D0929" w:rsidP="0069024A">
      <w:pPr>
        <w:numPr>
          <w:ilvl w:val="0"/>
          <w:numId w:val="35"/>
        </w:numPr>
        <w:spacing w:before="0"/>
        <w:rPr>
          <w:rFonts w:cs="Arial"/>
        </w:rPr>
      </w:pPr>
      <w:r w:rsidRPr="00827CF8">
        <w:rPr>
          <w:rFonts w:cs="Arial"/>
          <w:lang w:val="sr-Latn-CS"/>
        </w:rPr>
        <w:lastRenderedPageBreak/>
        <w:t xml:space="preserve">Приликом извођења радова на овом постројењу </w:t>
      </w:r>
      <w:r w:rsidRPr="00827CF8">
        <w:rPr>
          <w:rFonts w:cs="Arial"/>
        </w:rPr>
        <w:t>изабрани понуђач</w:t>
      </w:r>
      <w:r w:rsidRPr="00827CF8">
        <w:rPr>
          <w:rFonts w:cs="Arial"/>
          <w:lang w:val="sr-Latn-CS"/>
        </w:rPr>
        <w:t xml:space="preserve"> мора водити рачуна да се не оштет</w:t>
      </w:r>
      <w:r w:rsidRPr="00827CF8">
        <w:rPr>
          <w:rFonts w:cs="Arial"/>
          <w:lang w:val="sr-Cyrl-RS"/>
        </w:rPr>
        <w:t xml:space="preserve">и постојећа инсталација, опрема и делови на објекту </w:t>
      </w:r>
      <w:r w:rsidR="004625D3">
        <w:rPr>
          <w:rFonts w:cs="Arial"/>
          <w:lang w:val="sr-Cyrl-RS"/>
        </w:rPr>
        <w:t>Наруч</w:t>
      </w:r>
      <w:r w:rsidRPr="00827CF8">
        <w:rPr>
          <w:rFonts w:cs="Arial"/>
          <w:lang w:val="sr-Cyrl-RS"/>
        </w:rPr>
        <w:t>иоца</w:t>
      </w:r>
      <w:r w:rsidRPr="00827CF8">
        <w:rPr>
          <w:rFonts w:cs="Arial"/>
          <w:lang w:val="sr-Latn-CS"/>
        </w:rPr>
        <w:t xml:space="preserve">. </w:t>
      </w:r>
      <w:r w:rsidRPr="00827CF8">
        <w:rPr>
          <w:rFonts w:cs="Arial"/>
        </w:rPr>
        <w:t xml:space="preserve">За сваку штету на опреми </w:t>
      </w:r>
      <w:r w:rsidR="004625D3">
        <w:rPr>
          <w:rFonts w:cs="Arial"/>
        </w:rPr>
        <w:t>Наруч</w:t>
      </w:r>
      <w:r w:rsidRPr="00827CF8">
        <w:rPr>
          <w:rFonts w:cs="Arial"/>
        </w:rPr>
        <w:t>иоца, за коју се установи да ју је изабрани понуђач причинио</w:t>
      </w:r>
      <w:r w:rsidRPr="00827CF8">
        <w:rPr>
          <w:rFonts w:cs="Arial"/>
          <w:lang w:val="sr-Latn-CS"/>
        </w:rPr>
        <w:t xml:space="preserve">  намерно</w:t>
      </w:r>
      <w:r w:rsidRPr="00827CF8">
        <w:rPr>
          <w:rFonts w:cs="Arial"/>
          <w:lang w:val="sr-Cyrl-RS"/>
        </w:rPr>
        <w:t xml:space="preserve"> или</w:t>
      </w:r>
      <w:r w:rsidRPr="00827CF8">
        <w:rPr>
          <w:rFonts w:cs="Arial"/>
          <w:lang w:val="sr-Latn-CS"/>
        </w:rPr>
        <w:t xml:space="preserve"> услед недовољне стручности или услед немарности, односно необазривости</w:t>
      </w:r>
      <w:r w:rsidRPr="00827CF8">
        <w:rPr>
          <w:rFonts w:cs="Arial"/>
          <w:lang w:val="sr-Cyrl-RS"/>
        </w:rPr>
        <w:t>,</w:t>
      </w:r>
      <w:r w:rsidRPr="00827CF8">
        <w:rPr>
          <w:rFonts w:cs="Arial"/>
          <w:lang w:val="sr-Latn-CS"/>
        </w:rPr>
        <w:t xml:space="preserve"> </w:t>
      </w:r>
      <w:r w:rsidRPr="00827CF8">
        <w:rPr>
          <w:rFonts w:cs="Arial"/>
        </w:rPr>
        <w:t xml:space="preserve">изабрани понуђач је у обавези да је </w:t>
      </w:r>
      <w:r w:rsidRPr="00827CF8">
        <w:rPr>
          <w:rFonts w:cs="Arial"/>
          <w:lang w:val="sl-SI"/>
        </w:rPr>
        <w:t>у</w:t>
      </w:r>
      <w:r w:rsidRPr="00827CF8">
        <w:rPr>
          <w:rFonts w:cs="Arial"/>
        </w:rPr>
        <w:t xml:space="preserve"> </w:t>
      </w:r>
      <w:r w:rsidRPr="00827CF8">
        <w:rPr>
          <w:rFonts w:cs="Arial"/>
          <w:lang w:val="sl-SI"/>
        </w:rPr>
        <w:t>најкра</w:t>
      </w:r>
      <w:r w:rsidRPr="00827CF8">
        <w:rPr>
          <w:rFonts w:cs="Arial"/>
        </w:rPr>
        <w:t>ћ</w:t>
      </w:r>
      <w:r w:rsidRPr="00827CF8">
        <w:rPr>
          <w:rFonts w:cs="Arial"/>
          <w:lang w:val="sl-SI"/>
        </w:rPr>
        <w:t>ем</w:t>
      </w:r>
      <w:r w:rsidRPr="00827CF8">
        <w:rPr>
          <w:rFonts w:cs="Arial"/>
        </w:rPr>
        <w:t xml:space="preserve"> </w:t>
      </w:r>
      <w:r w:rsidRPr="00827CF8">
        <w:rPr>
          <w:rFonts w:cs="Arial"/>
          <w:lang w:val="sl-SI"/>
        </w:rPr>
        <w:t>року</w:t>
      </w:r>
      <w:r w:rsidRPr="00827CF8">
        <w:rPr>
          <w:rFonts w:cs="Arial"/>
        </w:rPr>
        <w:t xml:space="preserve"> </w:t>
      </w:r>
      <w:r w:rsidRPr="00827CF8">
        <w:rPr>
          <w:rFonts w:cs="Arial"/>
          <w:lang w:val="sl-SI"/>
        </w:rPr>
        <w:t>отклони</w:t>
      </w:r>
      <w:r w:rsidRPr="00827CF8">
        <w:rPr>
          <w:rFonts w:cs="Arial"/>
          <w:lang w:val="sr-Cyrl-RS"/>
        </w:rPr>
        <w:t xml:space="preserve">. Све активности и трошкови поправке и евентуално набавке новог дела опреме,  као и евентуално неопходна испитивања падају на терет </w:t>
      </w:r>
      <w:r w:rsidRPr="00827CF8">
        <w:rPr>
          <w:rFonts w:cs="Arial"/>
        </w:rPr>
        <w:t>изабраног понуђача</w:t>
      </w:r>
      <w:r w:rsidRPr="00827CF8">
        <w:rPr>
          <w:rFonts w:cs="Arial"/>
          <w:lang w:val="sr-Cyrl-RS"/>
        </w:rPr>
        <w:t xml:space="preserve">, а без додатних трошкова по </w:t>
      </w:r>
      <w:r w:rsidR="004625D3">
        <w:rPr>
          <w:rFonts w:cs="Arial"/>
          <w:lang w:val="sr-Cyrl-RS"/>
        </w:rPr>
        <w:t>Наруч</w:t>
      </w:r>
      <w:r w:rsidRPr="00827CF8">
        <w:rPr>
          <w:rFonts w:cs="Arial"/>
          <w:lang w:val="sr-Cyrl-RS"/>
        </w:rPr>
        <w:t xml:space="preserve">иоца.  Предметне корекције може извршити и </w:t>
      </w:r>
      <w:r w:rsidR="004625D3">
        <w:rPr>
          <w:rFonts w:cs="Arial"/>
          <w:lang w:val="sr-Cyrl-RS"/>
        </w:rPr>
        <w:t>Наруч</w:t>
      </w:r>
      <w:r w:rsidRPr="00827CF8">
        <w:rPr>
          <w:rFonts w:cs="Arial"/>
          <w:lang w:val="sr-Cyrl-RS"/>
        </w:rPr>
        <w:t>илац, након чега би проистекли трошкови за изведене корекције или набавку новог дела, били стављени на терет Извођача.</w:t>
      </w:r>
      <w:r w:rsidRPr="00827CF8">
        <w:rPr>
          <w:rFonts w:cs="Arial"/>
        </w:rPr>
        <w:t xml:space="preserve"> </w:t>
      </w:r>
      <w:r w:rsidRPr="00827CF8">
        <w:rPr>
          <w:rFonts w:cs="Arial"/>
          <w:lang w:val="sr-Latn-CS"/>
        </w:rPr>
        <w:t xml:space="preserve">За све претходно наведено </w:t>
      </w:r>
      <w:r w:rsidRPr="00827CF8">
        <w:rPr>
          <w:rFonts w:cs="Arial"/>
        </w:rPr>
        <w:t>изабрани понуђач</w:t>
      </w:r>
      <w:r w:rsidRPr="00827CF8">
        <w:rPr>
          <w:rFonts w:cs="Arial"/>
          <w:lang w:val="sr-Latn-CS"/>
        </w:rPr>
        <w:t xml:space="preserve"> је у обавези да се одазове на позив </w:t>
      </w:r>
      <w:r w:rsidR="004625D3">
        <w:rPr>
          <w:rFonts w:cs="Arial"/>
          <w:lang w:val="sr-Latn-CS"/>
        </w:rPr>
        <w:t>Наруч</w:t>
      </w:r>
      <w:r w:rsidRPr="00827CF8">
        <w:rPr>
          <w:rFonts w:cs="Arial"/>
          <w:lang w:val="sr-Latn-CS"/>
        </w:rPr>
        <w:t xml:space="preserve">иоца и обезбеди долазак  стручног особља најкасније у року од 24 h. Ако се </w:t>
      </w:r>
      <w:r w:rsidRPr="00827CF8">
        <w:rPr>
          <w:rFonts w:cs="Arial"/>
        </w:rPr>
        <w:t>изабрани понуђач</w:t>
      </w:r>
      <w:r w:rsidRPr="00827CF8">
        <w:rPr>
          <w:rFonts w:cs="Arial"/>
          <w:lang w:val="sr-Latn-CS"/>
        </w:rPr>
        <w:t xml:space="preserve"> не одазове на позив, сви трошкови отклањања оштећења које </w:t>
      </w:r>
      <w:r w:rsidR="004625D3">
        <w:rPr>
          <w:rFonts w:cs="Arial"/>
          <w:lang w:val="sr-Latn-CS"/>
        </w:rPr>
        <w:t>Наруч</w:t>
      </w:r>
      <w:r w:rsidRPr="00827CF8">
        <w:rPr>
          <w:rFonts w:cs="Arial"/>
          <w:lang w:val="sr-Latn-CS"/>
        </w:rPr>
        <w:t xml:space="preserve">илац обави и организује падају на терет </w:t>
      </w:r>
      <w:r w:rsidRPr="00827CF8">
        <w:rPr>
          <w:rFonts w:cs="Arial"/>
        </w:rPr>
        <w:t>изабраног понуђача</w:t>
      </w:r>
      <w:r w:rsidRPr="00827CF8">
        <w:rPr>
          <w:rFonts w:cs="Arial"/>
          <w:lang w:val="sr-Latn-CS"/>
        </w:rPr>
        <w:t>.</w:t>
      </w:r>
    </w:p>
    <w:p w14:paraId="68EF7119" w14:textId="77777777" w:rsidR="002D0929" w:rsidRPr="00827CF8" w:rsidRDefault="002D0929" w:rsidP="0069024A">
      <w:pPr>
        <w:numPr>
          <w:ilvl w:val="0"/>
          <w:numId w:val="35"/>
        </w:numPr>
        <w:spacing w:before="0"/>
        <w:rPr>
          <w:rFonts w:cs="Arial"/>
          <w:b/>
          <w:i/>
          <w:u w:val="single"/>
          <w:lang w:val="sr-Latn-CS"/>
        </w:rPr>
      </w:pPr>
      <w:r w:rsidRPr="00827CF8">
        <w:rPr>
          <w:rFonts w:cs="Arial"/>
          <w:lang w:val="sr-Latn-CS"/>
        </w:rPr>
        <w:t xml:space="preserve">Сав помоћни алат и прибор </w:t>
      </w:r>
      <w:r w:rsidRPr="00827CF8">
        <w:rPr>
          <w:rFonts w:cs="Arial"/>
        </w:rPr>
        <w:t xml:space="preserve">након завршених радова </w:t>
      </w:r>
      <w:r w:rsidRPr="00827CF8">
        <w:rPr>
          <w:rFonts w:cs="Arial"/>
          <w:lang w:val="sr-Latn-CS"/>
        </w:rPr>
        <w:t xml:space="preserve">демонтирати и евентуална оштећења на </w:t>
      </w:r>
      <w:r w:rsidRPr="00827CF8">
        <w:rPr>
          <w:rFonts w:cs="Arial"/>
          <w:lang w:val="sr-Cyrl-RS"/>
        </w:rPr>
        <w:t xml:space="preserve">постојећој инсталацији, </w:t>
      </w:r>
      <w:r w:rsidRPr="00827CF8">
        <w:rPr>
          <w:rFonts w:cs="Arial"/>
          <w:lang w:val="sr-Latn-CS"/>
        </w:rPr>
        <w:t>радним платформама или другој технолошкој опреми отклонити, односно довести у претходно стање.</w:t>
      </w:r>
    </w:p>
    <w:p w14:paraId="44D2B728" w14:textId="77777777" w:rsidR="002D0929" w:rsidRPr="00827CF8" w:rsidRDefault="002D0929" w:rsidP="0069024A">
      <w:pPr>
        <w:numPr>
          <w:ilvl w:val="0"/>
          <w:numId w:val="35"/>
        </w:numPr>
        <w:spacing w:before="0"/>
        <w:rPr>
          <w:rFonts w:cs="Arial"/>
          <w:lang w:val="sr-Latn-CS"/>
        </w:rPr>
      </w:pPr>
      <w:r w:rsidRPr="00827CF8">
        <w:rPr>
          <w:rFonts w:cs="Arial"/>
        </w:rPr>
        <w:t>Изабрани понуђач</w:t>
      </w:r>
      <w:r w:rsidRPr="00827CF8">
        <w:rPr>
          <w:rFonts w:cs="Arial"/>
          <w:noProof/>
        </w:rPr>
        <w:t xml:space="preserve"> је у обавези да зону у којој се изводе услуге одржава у чистом и безбедном стању.</w:t>
      </w:r>
    </w:p>
    <w:p w14:paraId="62C942A9" w14:textId="77777777" w:rsidR="002D0929" w:rsidRDefault="002D0929" w:rsidP="0069024A">
      <w:pPr>
        <w:numPr>
          <w:ilvl w:val="0"/>
          <w:numId w:val="35"/>
        </w:numPr>
        <w:spacing w:before="0"/>
        <w:rPr>
          <w:rFonts w:cs="Arial"/>
        </w:rPr>
      </w:pPr>
      <w:r w:rsidRPr="00827CF8">
        <w:rPr>
          <w:rFonts w:cs="Arial"/>
        </w:rPr>
        <w:t>Да послове изводи према важећим SRPS ЕN, EN нормама, правилницима или важећим DIN нормама за ову врсту опреме, а сагласно са важећим законским прописима у Србији</w:t>
      </w:r>
      <w:r w:rsidRPr="00827CF8">
        <w:rPr>
          <w:rFonts w:cs="Arial"/>
          <w:lang w:val="sr-Latn-CS"/>
        </w:rPr>
        <w:t>:</w:t>
      </w:r>
    </w:p>
    <w:p w14:paraId="5E0F3206" w14:textId="77777777" w:rsidR="002D0929" w:rsidRPr="00D65350" w:rsidRDefault="002D0929" w:rsidP="002D0929">
      <w:pPr>
        <w:ind w:left="360"/>
        <w:rPr>
          <w:rFonts w:cs="Arial"/>
        </w:rPr>
      </w:pPr>
    </w:p>
    <w:p w14:paraId="07FEE7D9" w14:textId="77777777" w:rsidR="002D0929" w:rsidRDefault="002D0929" w:rsidP="0069024A">
      <w:pPr>
        <w:widowControl w:val="0"/>
        <w:numPr>
          <w:ilvl w:val="0"/>
          <w:numId w:val="38"/>
        </w:numPr>
        <w:autoSpaceDE w:val="0"/>
        <w:autoSpaceDN w:val="0"/>
        <w:adjustRightInd w:val="0"/>
        <w:spacing w:before="0"/>
        <w:ind w:left="360" w:firstLine="207"/>
        <w:rPr>
          <w:rFonts w:cs="Arial"/>
          <w:lang w:val="sr-Cyrl-RS"/>
        </w:rPr>
      </w:pPr>
      <w:r w:rsidRPr="00827CF8">
        <w:rPr>
          <w:rFonts w:cs="Arial"/>
          <w:lang w:val="sr-Cyrl-RS"/>
        </w:rPr>
        <w:t xml:space="preserve">Закон о планирању и изградњи (Службени гласник </w:t>
      </w:r>
      <w:r w:rsidRPr="00827CF8">
        <w:rPr>
          <w:rFonts w:cs="Arial"/>
        </w:rPr>
        <w:t>RS</w:t>
      </w:r>
      <w:r w:rsidRPr="00827CF8">
        <w:rPr>
          <w:rFonts w:cs="Arial"/>
          <w:lang w:val="sr-Cyrl-RS"/>
        </w:rPr>
        <w:t xml:space="preserve"> 72/2009, 81/2009 -</w:t>
      </w:r>
      <w:r w:rsidRPr="00827CF8">
        <w:rPr>
          <w:rFonts w:cs="Arial"/>
        </w:rPr>
        <w:t>ispr</w:t>
      </w:r>
      <w:r w:rsidRPr="00827CF8">
        <w:rPr>
          <w:rFonts w:cs="Arial"/>
          <w:lang w:val="sr-Cyrl-RS"/>
        </w:rPr>
        <w:t>.64/2010-</w:t>
      </w:r>
      <w:r w:rsidRPr="00827CF8">
        <w:rPr>
          <w:rFonts w:cs="Arial"/>
        </w:rPr>
        <w:t>odluka</w:t>
      </w:r>
      <w:r w:rsidRPr="00827CF8">
        <w:rPr>
          <w:rFonts w:cs="Arial"/>
          <w:lang w:val="sr-Cyrl-RS"/>
        </w:rPr>
        <w:t xml:space="preserve"> </w:t>
      </w:r>
      <w:r w:rsidRPr="00827CF8">
        <w:rPr>
          <w:rFonts w:cs="Arial"/>
        </w:rPr>
        <w:t>US</w:t>
      </w:r>
      <w:r w:rsidRPr="00827CF8">
        <w:rPr>
          <w:rFonts w:cs="Arial"/>
          <w:lang w:val="sr-Cyrl-RS"/>
        </w:rPr>
        <w:t>, 24/2011, 121/2012, 42/2013-</w:t>
      </w:r>
      <w:r w:rsidRPr="00827CF8">
        <w:rPr>
          <w:rFonts w:cs="Arial"/>
        </w:rPr>
        <w:t>odluka</w:t>
      </w:r>
      <w:r w:rsidRPr="00827CF8">
        <w:rPr>
          <w:rFonts w:cs="Arial"/>
          <w:lang w:val="sr-Cyrl-RS"/>
        </w:rPr>
        <w:t xml:space="preserve"> </w:t>
      </w:r>
      <w:r w:rsidRPr="00827CF8">
        <w:rPr>
          <w:rFonts w:cs="Arial"/>
        </w:rPr>
        <w:t>US</w:t>
      </w:r>
      <w:r w:rsidRPr="00827CF8">
        <w:rPr>
          <w:rFonts w:cs="Arial"/>
          <w:lang w:val="sr-Cyrl-RS"/>
        </w:rPr>
        <w:t>, 50/2013-</w:t>
      </w:r>
      <w:r w:rsidRPr="00827CF8">
        <w:rPr>
          <w:rFonts w:cs="Arial"/>
        </w:rPr>
        <w:t>odluka</w:t>
      </w:r>
      <w:r w:rsidRPr="00827CF8">
        <w:rPr>
          <w:rFonts w:cs="Arial"/>
          <w:lang w:val="sr-Cyrl-RS"/>
        </w:rPr>
        <w:t xml:space="preserve"> </w:t>
      </w:r>
      <w:r w:rsidRPr="00827CF8">
        <w:rPr>
          <w:rFonts w:cs="Arial"/>
        </w:rPr>
        <w:t>US</w:t>
      </w:r>
      <w:r w:rsidRPr="00827CF8">
        <w:rPr>
          <w:rFonts w:cs="Arial"/>
          <w:lang w:val="sr-Cyrl-RS"/>
        </w:rPr>
        <w:t>, 98/2013-</w:t>
      </w:r>
      <w:r w:rsidRPr="00827CF8">
        <w:rPr>
          <w:rFonts w:cs="Arial"/>
        </w:rPr>
        <w:t>odluka</w:t>
      </w:r>
      <w:r w:rsidRPr="00827CF8">
        <w:rPr>
          <w:rFonts w:cs="Arial"/>
          <w:lang w:val="sr-Cyrl-RS"/>
        </w:rPr>
        <w:t xml:space="preserve"> </w:t>
      </w:r>
      <w:r w:rsidRPr="00827CF8">
        <w:rPr>
          <w:rFonts w:cs="Arial"/>
        </w:rPr>
        <w:t>US</w:t>
      </w:r>
      <w:r w:rsidRPr="00827CF8">
        <w:rPr>
          <w:rFonts w:cs="Arial"/>
          <w:lang w:val="sr-Cyrl-RS"/>
        </w:rPr>
        <w:t xml:space="preserve">, 132/2014 </w:t>
      </w:r>
      <w:r w:rsidRPr="00827CF8">
        <w:rPr>
          <w:rFonts w:cs="Arial"/>
        </w:rPr>
        <w:t>i</w:t>
      </w:r>
      <w:r w:rsidRPr="00827CF8">
        <w:rPr>
          <w:rFonts w:cs="Arial"/>
          <w:lang w:val="sr-Cyrl-RS"/>
        </w:rPr>
        <w:t xml:space="preserve"> 145/2014), УС РС - 54/2013-11,Одлук</w:t>
      </w:r>
      <w:r w:rsidRPr="00827CF8">
        <w:rPr>
          <w:rFonts w:cs="Arial"/>
        </w:rPr>
        <w:t>a</w:t>
      </w:r>
      <w:r w:rsidRPr="00827CF8">
        <w:rPr>
          <w:rFonts w:cs="Arial"/>
          <w:lang w:val="sr-Cyrl-RS"/>
        </w:rPr>
        <w:t xml:space="preserve"> УС РС - 65/2017</w:t>
      </w:r>
    </w:p>
    <w:p w14:paraId="5911373D" w14:textId="77777777" w:rsidR="002D0929" w:rsidRPr="00827CF8" w:rsidRDefault="002D0929" w:rsidP="002D0929">
      <w:pPr>
        <w:widowControl w:val="0"/>
        <w:autoSpaceDE w:val="0"/>
        <w:autoSpaceDN w:val="0"/>
        <w:adjustRightInd w:val="0"/>
        <w:ind w:left="567"/>
        <w:rPr>
          <w:rFonts w:cs="Arial"/>
          <w:lang w:val="sr-Cyrl-RS"/>
        </w:rPr>
      </w:pPr>
    </w:p>
    <w:p w14:paraId="0480FCF9" w14:textId="77777777" w:rsidR="002D0929" w:rsidRDefault="002D0929" w:rsidP="0069024A">
      <w:pPr>
        <w:widowControl w:val="0"/>
        <w:numPr>
          <w:ilvl w:val="0"/>
          <w:numId w:val="38"/>
        </w:numPr>
        <w:autoSpaceDE w:val="0"/>
        <w:autoSpaceDN w:val="0"/>
        <w:adjustRightInd w:val="0"/>
        <w:spacing w:before="0"/>
        <w:ind w:left="360" w:firstLine="207"/>
        <w:rPr>
          <w:rFonts w:cs="Arial"/>
          <w:lang w:val="sr-Cyrl-RS"/>
        </w:rPr>
      </w:pPr>
      <w:r w:rsidRPr="00827CF8">
        <w:rPr>
          <w:rFonts w:cs="Arial"/>
          <w:lang w:val="sr-Cyrl-RS"/>
        </w:rPr>
        <w:t xml:space="preserve">Закон о заштити животне средине ("Сл. гласник РС", </w:t>
      </w:r>
      <w:r w:rsidRPr="00827CF8">
        <w:rPr>
          <w:rFonts w:cs="Arial"/>
        </w:rPr>
        <w:t>br</w:t>
      </w:r>
      <w:r w:rsidRPr="00827CF8">
        <w:rPr>
          <w:rFonts w:cs="Arial"/>
          <w:lang w:val="sr-Cyrl-RS"/>
        </w:rPr>
        <w:t xml:space="preserve">. 135/2004, 36/2009, 36/2009, 72/2009 </w:t>
      </w:r>
      <w:r w:rsidRPr="00827CF8">
        <w:rPr>
          <w:rFonts w:cs="Arial"/>
        </w:rPr>
        <w:t>i</w:t>
      </w:r>
      <w:r w:rsidRPr="00827CF8">
        <w:rPr>
          <w:rFonts w:cs="Arial"/>
          <w:lang w:val="sr-Cyrl-RS"/>
        </w:rPr>
        <w:t xml:space="preserve"> 43/2011 - </w:t>
      </w:r>
      <w:r w:rsidRPr="00827CF8">
        <w:rPr>
          <w:rFonts w:cs="Arial"/>
        </w:rPr>
        <w:t>odluka</w:t>
      </w:r>
      <w:r w:rsidRPr="00827CF8">
        <w:rPr>
          <w:rFonts w:cs="Arial"/>
          <w:lang w:val="sr-Cyrl-RS"/>
        </w:rPr>
        <w:t xml:space="preserve"> </w:t>
      </w:r>
      <w:r w:rsidRPr="00827CF8">
        <w:rPr>
          <w:rFonts w:cs="Arial"/>
        </w:rPr>
        <w:t>US</w:t>
      </w:r>
      <w:r w:rsidRPr="00827CF8">
        <w:rPr>
          <w:rFonts w:cs="Arial"/>
          <w:lang w:val="sr-Cyrl-RS"/>
        </w:rPr>
        <w:t>), Одлука УС РС и 14/2016</w:t>
      </w:r>
    </w:p>
    <w:p w14:paraId="63759FD1" w14:textId="77777777" w:rsidR="002D0929" w:rsidRPr="00827CF8" w:rsidRDefault="002D0929" w:rsidP="002D0929">
      <w:pPr>
        <w:widowControl w:val="0"/>
        <w:autoSpaceDE w:val="0"/>
        <w:autoSpaceDN w:val="0"/>
        <w:adjustRightInd w:val="0"/>
        <w:rPr>
          <w:rFonts w:cs="Arial"/>
          <w:lang w:val="sr-Cyrl-RS"/>
        </w:rPr>
      </w:pPr>
    </w:p>
    <w:p w14:paraId="3280FA15" w14:textId="77777777" w:rsidR="002D0929" w:rsidRDefault="002D0929" w:rsidP="0069024A">
      <w:pPr>
        <w:widowControl w:val="0"/>
        <w:numPr>
          <w:ilvl w:val="0"/>
          <w:numId w:val="38"/>
        </w:numPr>
        <w:autoSpaceDE w:val="0"/>
        <w:autoSpaceDN w:val="0"/>
        <w:adjustRightInd w:val="0"/>
        <w:spacing w:before="0"/>
        <w:ind w:left="360" w:firstLine="207"/>
        <w:rPr>
          <w:rFonts w:cs="Arial"/>
          <w:lang w:val="sr-Cyrl-RS"/>
        </w:rPr>
      </w:pPr>
      <w:r w:rsidRPr="00827CF8">
        <w:rPr>
          <w:rFonts w:cs="Arial"/>
          <w:lang w:val="sr-Cyrl-RS"/>
        </w:rPr>
        <w:t>Закон о заштити од пожара (Службени гласник РС 111/09 и 20/2015)</w:t>
      </w:r>
    </w:p>
    <w:p w14:paraId="1906B359" w14:textId="77777777" w:rsidR="002D0929" w:rsidRPr="00827CF8" w:rsidRDefault="002D0929" w:rsidP="002D0929">
      <w:pPr>
        <w:widowControl w:val="0"/>
        <w:autoSpaceDE w:val="0"/>
        <w:autoSpaceDN w:val="0"/>
        <w:adjustRightInd w:val="0"/>
        <w:rPr>
          <w:rFonts w:cs="Arial"/>
          <w:lang w:val="sr-Cyrl-RS"/>
        </w:rPr>
      </w:pPr>
    </w:p>
    <w:p w14:paraId="311B2E41" w14:textId="77777777" w:rsidR="002D0929" w:rsidRDefault="002D0929" w:rsidP="0069024A">
      <w:pPr>
        <w:widowControl w:val="0"/>
        <w:numPr>
          <w:ilvl w:val="0"/>
          <w:numId w:val="38"/>
        </w:numPr>
        <w:autoSpaceDE w:val="0"/>
        <w:autoSpaceDN w:val="0"/>
        <w:adjustRightInd w:val="0"/>
        <w:spacing w:before="0"/>
        <w:ind w:left="360" w:firstLine="207"/>
        <w:rPr>
          <w:rFonts w:cs="Arial"/>
          <w:lang w:val="sr-Cyrl-RS"/>
        </w:rPr>
      </w:pPr>
      <w:r w:rsidRPr="00827CF8">
        <w:rPr>
          <w:rFonts w:cs="Arial"/>
          <w:lang w:val="sr-Cyrl-RS"/>
        </w:rPr>
        <w:t>Закон о безбедности и здрављу на раду (Службени гласник РС 101/2005 и 91/2015)</w:t>
      </w:r>
    </w:p>
    <w:p w14:paraId="7ACA540B" w14:textId="77777777" w:rsidR="002D0929" w:rsidRPr="00827CF8" w:rsidRDefault="002D0929" w:rsidP="002D0929">
      <w:pPr>
        <w:widowControl w:val="0"/>
        <w:autoSpaceDE w:val="0"/>
        <w:autoSpaceDN w:val="0"/>
        <w:adjustRightInd w:val="0"/>
        <w:rPr>
          <w:rFonts w:cs="Arial"/>
          <w:lang w:val="sr-Cyrl-RS"/>
        </w:rPr>
      </w:pPr>
    </w:p>
    <w:p w14:paraId="3F07216F" w14:textId="77777777" w:rsidR="002D0929" w:rsidRDefault="002D0929" w:rsidP="0069024A">
      <w:pPr>
        <w:widowControl w:val="0"/>
        <w:numPr>
          <w:ilvl w:val="0"/>
          <w:numId w:val="38"/>
        </w:numPr>
        <w:autoSpaceDE w:val="0"/>
        <w:autoSpaceDN w:val="0"/>
        <w:adjustRightInd w:val="0"/>
        <w:spacing w:before="0"/>
        <w:ind w:left="360" w:firstLine="207"/>
        <w:rPr>
          <w:rFonts w:cs="Arial"/>
          <w:lang w:val="sr-Cyrl-RS"/>
        </w:rPr>
      </w:pPr>
      <w:r w:rsidRPr="00827CF8">
        <w:rPr>
          <w:rFonts w:cs="Arial"/>
          <w:lang w:val="sr-Cyrl-RS"/>
        </w:rPr>
        <w:t>Правилник о превентивним мерама за безбедан и здрав рад на радном месту (Сл.Гласник РС 21/09)</w:t>
      </w:r>
    </w:p>
    <w:p w14:paraId="0F9A677C" w14:textId="77777777" w:rsidR="002D0929" w:rsidRPr="00827CF8" w:rsidRDefault="002D0929" w:rsidP="002D0929">
      <w:pPr>
        <w:widowControl w:val="0"/>
        <w:autoSpaceDE w:val="0"/>
        <w:autoSpaceDN w:val="0"/>
        <w:adjustRightInd w:val="0"/>
        <w:rPr>
          <w:rFonts w:cs="Arial"/>
          <w:lang w:val="sr-Cyrl-RS"/>
        </w:rPr>
      </w:pPr>
    </w:p>
    <w:p w14:paraId="3180B074" w14:textId="77777777" w:rsidR="002D0929" w:rsidRDefault="002D0929" w:rsidP="0069024A">
      <w:pPr>
        <w:widowControl w:val="0"/>
        <w:numPr>
          <w:ilvl w:val="0"/>
          <w:numId w:val="38"/>
        </w:numPr>
        <w:autoSpaceDE w:val="0"/>
        <w:autoSpaceDN w:val="0"/>
        <w:adjustRightInd w:val="0"/>
        <w:spacing w:before="0"/>
        <w:ind w:left="360" w:firstLine="207"/>
        <w:rPr>
          <w:rFonts w:cs="Arial"/>
        </w:rPr>
      </w:pPr>
      <w:r w:rsidRPr="00827CF8">
        <w:rPr>
          <w:rFonts w:cs="Arial"/>
          <w:lang w:val="sr-Cyrl-RS"/>
        </w:rPr>
        <w:t>Правилник о превентивним мерама за безбедан и здрав рад при кориш</w:t>
      </w:r>
      <w:r w:rsidRPr="00827CF8">
        <w:rPr>
          <w:rFonts w:cs="Arial"/>
          <w:lang w:val="sr-Latn-CS"/>
        </w:rPr>
        <w:t>ћ</w:t>
      </w:r>
      <w:r w:rsidRPr="00827CF8">
        <w:rPr>
          <w:rFonts w:cs="Arial"/>
          <w:lang w:val="sr-Cyrl-RS"/>
        </w:rPr>
        <w:t>ењу средстава за ли</w:t>
      </w:r>
      <w:r w:rsidRPr="00827CF8">
        <w:rPr>
          <w:rFonts w:cs="Arial"/>
          <w:lang w:val="sr-Latn-CS"/>
        </w:rPr>
        <w:t>ч</w:t>
      </w:r>
      <w:r w:rsidRPr="00827CF8">
        <w:rPr>
          <w:rFonts w:cs="Arial"/>
          <w:lang w:val="sr-Cyrl-RS"/>
        </w:rPr>
        <w:t xml:space="preserve">ну заштиту на раду (Сл. </w:t>
      </w:r>
      <w:r w:rsidRPr="00827CF8">
        <w:rPr>
          <w:rFonts w:cs="Arial"/>
        </w:rPr>
        <w:t>Гласник РС 92/09)</w:t>
      </w:r>
    </w:p>
    <w:p w14:paraId="30FE12A8" w14:textId="77777777" w:rsidR="002D0929" w:rsidRPr="00827CF8" w:rsidRDefault="002D0929" w:rsidP="002D0929">
      <w:pPr>
        <w:widowControl w:val="0"/>
        <w:autoSpaceDE w:val="0"/>
        <w:autoSpaceDN w:val="0"/>
        <w:adjustRightInd w:val="0"/>
        <w:rPr>
          <w:rFonts w:cs="Arial"/>
        </w:rPr>
      </w:pPr>
    </w:p>
    <w:p w14:paraId="1E1E7992" w14:textId="77777777" w:rsidR="002D0929" w:rsidRDefault="002D0929" w:rsidP="0069024A">
      <w:pPr>
        <w:widowControl w:val="0"/>
        <w:numPr>
          <w:ilvl w:val="0"/>
          <w:numId w:val="38"/>
        </w:numPr>
        <w:autoSpaceDE w:val="0"/>
        <w:autoSpaceDN w:val="0"/>
        <w:adjustRightInd w:val="0"/>
        <w:spacing w:before="0"/>
        <w:ind w:left="360" w:firstLine="207"/>
        <w:rPr>
          <w:rFonts w:cs="Arial"/>
        </w:rPr>
      </w:pPr>
      <w:r w:rsidRPr="00827CF8">
        <w:rPr>
          <w:rFonts w:cs="Arial"/>
        </w:rPr>
        <w:t>Правилник о безбедности машина (Сл. Гласник РС бр. 13/2010)</w:t>
      </w:r>
    </w:p>
    <w:p w14:paraId="122A94E8" w14:textId="77777777" w:rsidR="002D0929" w:rsidRPr="00827CF8" w:rsidRDefault="002D0929" w:rsidP="002D0929">
      <w:pPr>
        <w:widowControl w:val="0"/>
        <w:autoSpaceDE w:val="0"/>
        <w:autoSpaceDN w:val="0"/>
        <w:adjustRightInd w:val="0"/>
        <w:rPr>
          <w:rFonts w:cs="Arial"/>
        </w:rPr>
      </w:pPr>
    </w:p>
    <w:p w14:paraId="069F4AF9" w14:textId="77777777" w:rsidR="002D0929" w:rsidRDefault="002D0929" w:rsidP="0069024A">
      <w:pPr>
        <w:widowControl w:val="0"/>
        <w:numPr>
          <w:ilvl w:val="0"/>
          <w:numId w:val="38"/>
        </w:numPr>
        <w:autoSpaceDE w:val="0"/>
        <w:autoSpaceDN w:val="0"/>
        <w:adjustRightInd w:val="0"/>
        <w:spacing w:before="0"/>
        <w:ind w:left="360" w:firstLine="207"/>
        <w:rPr>
          <w:rFonts w:cs="Arial"/>
        </w:rPr>
      </w:pPr>
      <w:r w:rsidRPr="00827CF8">
        <w:rPr>
          <w:rFonts w:cs="Arial"/>
        </w:rPr>
        <w:t>Правилник о општим мерама и нормативима заштите на раду од буке у радним просторијама Сл. лист СФРЈ 29/92</w:t>
      </w:r>
    </w:p>
    <w:p w14:paraId="280BD8E6" w14:textId="77777777" w:rsidR="002D0929" w:rsidRPr="00827CF8" w:rsidRDefault="002D0929" w:rsidP="002D0929">
      <w:pPr>
        <w:widowControl w:val="0"/>
        <w:autoSpaceDE w:val="0"/>
        <w:autoSpaceDN w:val="0"/>
        <w:adjustRightInd w:val="0"/>
        <w:rPr>
          <w:rFonts w:cs="Arial"/>
        </w:rPr>
      </w:pPr>
    </w:p>
    <w:p w14:paraId="698CA9FF" w14:textId="77777777" w:rsidR="002D0929" w:rsidRPr="00827CF8" w:rsidRDefault="002D0929" w:rsidP="0069024A">
      <w:pPr>
        <w:widowControl w:val="0"/>
        <w:numPr>
          <w:ilvl w:val="0"/>
          <w:numId w:val="38"/>
        </w:numPr>
        <w:autoSpaceDE w:val="0"/>
        <w:autoSpaceDN w:val="0"/>
        <w:adjustRightInd w:val="0"/>
        <w:spacing w:before="0"/>
        <w:ind w:left="360" w:firstLine="207"/>
        <w:rPr>
          <w:rFonts w:cs="Arial"/>
          <w:lang w:val="de-DE"/>
        </w:rPr>
      </w:pPr>
      <w:r w:rsidRPr="00827CF8">
        <w:rPr>
          <w:rFonts w:cs="Arial"/>
          <w:lang w:val="pl-PL"/>
        </w:rPr>
        <w:t xml:space="preserve">SRPS EN 10216, SRPS EN 13 480, </w:t>
      </w:r>
      <w:r w:rsidRPr="00827CF8">
        <w:rPr>
          <w:rFonts w:cs="Arial"/>
          <w:lang w:val="sr-Cyrl-RS"/>
        </w:rPr>
        <w:t>А</w:t>
      </w:r>
      <w:r w:rsidRPr="00827CF8">
        <w:rPr>
          <w:rFonts w:cs="Arial"/>
          <w:lang w:val="sr-Latn-RS"/>
        </w:rPr>
        <w:t xml:space="preserve">NSI B31.1, </w:t>
      </w:r>
      <w:r w:rsidRPr="00827CF8">
        <w:rPr>
          <w:rFonts w:cs="Arial"/>
          <w:lang w:val="pl-PL"/>
        </w:rPr>
        <w:t>DIN 17170, SRPS EN 10028-2, SRPS EN 10022</w:t>
      </w:r>
      <w:r w:rsidRPr="00827CF8">
        <w:rPr>
          <w:rFonts w:cs="Arial"/>
          <w:lang w:val="sr-Cyrl-RS"/>
        </w:rPr>
        <w:t xml:space="preserve">, </w:t>
      </w:r>
      <w:r w:rsidRPr="00827CF8">
        <w:rPr>
          <w:rFonts w:cs="Arial"/>
          <w:lang w:val="pl-PL"/>
        </w:rPr>
        <w:t>SRPS EN 10028-2</w:t>
      </w:r>
      <w:r w:rsidRPr="00827CF8">
        <w:rPr>
          <w:rFonts w:cs="Arial"/>
          <w:lang w:val="sr-Cyrl-RS"/>
        </w:rPr>
        <w:t xml:space="preserve">, </w:t>
      </w:r>
      <w:r w:rsidRPr="00827CF8">
        <w:rPr>
          <w:rFonts w:cs="Arial"/>
          <w:lang w:val="sr-Latn-RS"/>
        </w:rPr>
        <w:t xml:space="preserve">SRPS </w:t>
      </w:r>
      <w:r w:rsidRPr="00827CF8">
        <w:rPr>
          <w:rFonts w:cs="Arial"/>
          <w:lang w:val="pl-PL"/>
        </w:rPr>
        <w:t>EN 12952-1, SRPS EN 12952-3, SRPS EN 12952-5</w:t>
      </w:r>
      <w:r w:rsidRPr="00827CF8">
        <w:rPr>
          <w:rFonts w:cs="Arial"/>
          <w:lang w:val="sr-Cyrl-RS"/>
        </w:rPr>
        <w:t>,</w:t>
      </w:r>
      <w:r w:rsidRPr="00827CF8">
        <w:rPr>
          <w:rFonts w:cs="Arial"/>
          <w:lang w:val="pl-PL"/>
        </w:rPr>
        <w:t xml:space="preserve"> EN ISO 15609-1, EN ISO 15607, SRPS EN ISO 5817, SRPS EN ISO 3834,</w:t>
      </w:r>
      <w:r w:rsidRPr="00827CF8">
        <w:rPr>
          <w:rFonts w:cs="Arial"/>
          <w:lang w:val="de-DE"/>
        </w:rPr>
        <w:t xml:space="preserve"> </w:t>
      </w:r>
      <w:r w:rsidRPr="00827CF8">
        <w:rPr>
          <w:rFonts w:cs="Arial"/>
          <w:lang w:val="pl-PL"/>
        </w:rPr>
        <w:t xml:space="preserve"> A335/A335M – 18</w:t>
      </w:r>
      <w:r w:rsidRPr="00827CF8">
        <w:rPr>
          <w:rFonts w:cs="Arial"/>
          <w:lang w:val="sr-Cyrl-RS"/>
        </w:rPr>
        <w:t>,</w:t>
      </w:r>
    </w:p>
    <w:p w14:paraId="54628F8D" w14:textId="77777777" w:rsidR="002D0929" w:rsidRPr="00827CF8" w:rsidRDefault="002D0929" w:rsidP="002D0929">
      <w:pPr>
        <w:widowControl w:val="0"/>
        <w:autoSpaceDE w:val="0"/>
        <w:autoSpaceDN w:val="0"/>
        <w:adjustRightInd w:val="0"/>
        <w:rPr>
          <w:rFonts w:cs="Arial"/>
          <w:lang w:val="de-DE"/>
        </w:rPr>
      </w:pPr>
    </w:p>
    <w:p w14:paraId="6429EDFC" w14:textId="77777777" w:rsidR="002D0929" w:rsidRPr="00827CF8" w:rsidRDefault="002D0929" w:rsidP="0069024A">
      <w:pPr>
        <w:widowControl w:val="0"/>
        <w:numPr>
          <w:ilvl w:val="0"/>
          <w:numId w:val="38"/>
        </w:numPr>
        <w:autoSpaceDE w:val="0"/>
        <w:autoSpaceDN w:val="0"/>
        <w:adjustRightInd w:val="0"/>
        <w:spacing w:before="0"/>
        <w:ind w:left="360" w:firstLine="207"/>
        <w:rPr>
          <w:rFonts w:cs="Arial"/>
          <w:lang w:val="pl-PL"/>
        </w:rPr>
      </w:pPr>
      <w:r w:rsidRPr="00827CF8">
        <w:rPr>
          <w:rFonts w:cs="Arial"/>
          <w:lang w:val="pl-PL"/>
        </w:rPr>
        <w:t>Directive PED 2014/68 EU,</w:t>
      </w:r>
      <w:r w:rsidRPr="00827CF8">
        <w:rPr>
          <w:rFonts w:cs="Arial"/>
          <w:lang w:val="sr-Cyrl-RS"/>
        </w:rPr>
        <w:t xml:space="preserve"> односно  други важећи правилници, стандарди и директиве за опрему под притиском у Србији</w:t>
      </w:r>
    </w:p>
    <w:p w14:paraId="379BCD9D" w14:textId="77777777" w:rsidR="002D0929" w:rsidRPr="00827CF8" w:rsidRDefault="002D0929" w:rsidP="002D0929">
      <w:pPr>
        <w:widowControl w:val="0"/>
        <w:autoSpaceDE w:val="0"/>
        <w:autoSpaceDN w:val="0"/>
        <w:adjustRightInd w:val="0"/>
        <w:rPr>
          <w:rFonts w:cs="Arial"/>
          <w:lang w:val="pl-PL"/>
        </w:rPr>
      </w:pPr>
    </w:p>
    <w:p w14:paraId="6F2BDD8B" w14:textId="77777777" w:rsidR="002D0929" w:rsidRPr="00827CF8" w:rsidRDefault="002D0929" w:rsidP="0069024A">
      <w:pPr>
        <w:widowControl w:val="0"/>
        <w:numPr>
          <w:ilvl w:val="0"/>
          <w:numId w:val="38"/>
        </w:numPr>
        <w:autoSpaceDE w:val="0"/>
        <w:autoSpaceDN w:val="0"/>
        <w:adjustRightInd w:val="0"/>
        <w:spacing w:before="0"/>
        <w:ind w:left="360" w:firstLine="207"/>
        <w:rPr>
          <w:rFonts w:cs="Arial"/>
          <w:lang w:val="de-DE"/>
        </w:rPr>
      </w:pPr>
      <w:r w:rsidRPr="00827CF8">
        <w:rPr>
          <w:rFonts w:cs="Arial"/>
          <w:lang w:val="sr-Cyrl-RS"/>
        </w:rPr>
        <w:t xml:space="preserve">и други важећи Закони, правилници и стандарди </w:t>
      </w:r>
      <w:r w:rsidRPr="00827CF8">
        <w:rPr>
          <w:rFonts w:cs="Arial"/>
        </w:rPr>
        <w:t>за ту врсту опреме у Србији</w:t>
      </w:r>
      <w:r w:rsidRPr="00827CF8">
        <w:rPr>
          <w:rFonts w:cs="Arial"/>
          <w:lang w:val="sr-Cyrl-RS"/>
        </w:rPr>
        <w:t xml:space="preserve"> који горе нису набројани, а које је извођач дужан да примени. </w:t>
      </w:r>
    </w:p>
    <w:p w14:paraId="00DF11B7" w14:textId="77777777" w:rsidR="002D0929" w:rsidRPr="00827CF8" w:rsidRDefault="002D0929" w:rsidP="002D0929">
      <w:pPr>
        <w:ind w:left="360" w:right="54" w:firstLine="207"/>
        <w:rPr>
          <w:rFonts w:cs="Arial"/>
          <w:b/>
          <w:lang w:val="sr-Cyrl-RS"/>
        </w:rPr>
      </w:pPr>
    </w:p>
    <w:p w14:paraId="08B74278" w14:textId="77777777" w:rsidR="002D0929" w:rsidRPr="00D65350" w:rsidRDefault="002D0929" w:rsidP="002D0929">
      <w:pPr>
        <w:ind w:left="284" w:right="54"/>
        <w:rPr>
          <w:rFonts w:cs="Arial"/>
          <w:b/>
          <w:lang w:val="sr-Cyrl-RS"/>
        </w:rPr>
      </w:pPr>
      <w:r w:rsidRPr="00D65350">
        <w:rPr>
          <w:rFonts w:cs="Arial"/>
          <w:b/>
        </w:rPr>
        <w:t xml:space="preserve">Рокови за </w:t>
      </w:r>
      <w:r w:rsidRPr="00D65350">
        <w:rPr>
          <w:rFonts w:cs="Arial"/>
          <w:b/>
          <w:lang w:val="sr-Cyrl-RS"/>
        </w:rPr>
        <w:t xml:space="preserve">обављање </w:t>
      </w:r>
      <w:r w:rsidRPr="00D65350">
        <w:rPr>
          <w:rFonts w:cs="Arial"/>
          <w:b/>
        </w:rPr>
        <w:t>услуг</w:t>
      </w:r>
      <w:r w:rsidRPr="00D65350">
        <w:rPr>
          <w:rFonts w:cs="Arial"/>
          <w:b/>
          <w:lang w:val="sr-Cyrl-RS"/>
        </w:rPr>
        <w:t xml:space="preserve">а: </w:t>
      </w:r>
    </w:p>
    <w:p w14:paraId="797DB6C8" w14:textId="77777777" w:rsidR="002D0929" w:rsidRPr="00D65350" w:rsidRDefault="002D0929" w:rsidP="002D0929">
      <w:pPr>
        <w:ind w:left="284" w:right="54"/>
        <w:rPr>
          <w:rFonts w:cs="Arial"/>
          <w:b/>
          <w:lang w:val="sr-Cyrl-RS"/>
        </w:rPr>
      </w:pPr>
      <w:r w:rsidRPr="00D65350">
        <w:rPr>
          <w:rFonts w:cs="Arial"/>
          <w:b/>
          <w:lang w:val="sr-Cyrl-RS"/>
        </w:rPr>
        <w:t>Услуге текућег и интервентног одржавања цевног система котла, паровода, цевовода и пратеће опреме блокова Б1 и Б2 - ТЕНТ Б,</w:t>
      </w:r>
      <w:r w:rsidRPr="00D65350">
        <w:rPr>
          <w:rFonts w:cs="Arial"/>
          <w:b/>
        </w:rPr>
        <w:t xml:space="preserve"> као и </w:t>
      </w:r>
      <w:r w:rsidRPr="00D65350">
        <w:rPr>
          <w:rFonts w:cs="Arial"/>
          <w:b/>
          <w:lang w:val="sr-Latn-CS"/>
        </w:rPr>
        <w:t xml:space="preserve">обављање послова сличне компликованости на другим постројењима </w:t>
      </w:r>
      <w:r w:rsidRPr="00D65350">
        <w:rPr>
          <w:rFonts w:cs="Arial"/>
          <w:b/>
        </w:rPr>
        <w:t xml:space="preserve">оба блока (Б1 и Б2) </w:t>
      </w:r>
      <w:r w:rsidRPr="00D65350">
        <w:rPr>
          <w:rFonts w:cs="Arial"/>
          <w:b/>
          <w:lang w:val="sr-Latn-CS"/>
        </w:rPr>
        <w:t xml:space="preserve">и  </w:t>
      </w:r>
      <w:r w:rsidRPr="00D65350">
        <w:rPr>
          <w:rFonts w:cs="Arial"/>
          <w:b/>
        </w:rPr>
        <w:t>ремонтн</w:t>
      </w:r>
      <w:r w:rsidRPr="00D65350">
        <w:rPr>
          <w:rFonts w:cs="Arial"/>
          <w:b/>
          <w:lang w:val="sr-Latn-CS"/>
        </w:rPr>
        <w:t>их</w:t>
      </w:r>
      <w:r w:rsidRPr="00D65350">
        <w:rPr>
          <w:rFonts w:cs="Arial"/>
          <w:b/>
        </w:rPr>
        <w:t xml:space="preserve"> услуг</w:t>
      </w:r>
      <w:r w:rsidRPr="00D65350">
        <w:rPr>
          <w:rFonts w:cs="Arial"/>
          <w:b/>
          <w:lang w:val="sr-Latn-CS"/>
        </w:rPr>
        <w:t>а</w:t>
      </w:r>
      <w:r w:rsidRPr="00D65350">
        <w:rPr>
          <w:rFonts w:cs="Arial"/>
          <w:b/>
        </w:rPr>
        <w:t xml:space="preserve"> мањег обима</w:t>
      </w:r>
      <w:r w:rsidRPr="00D65350">
        <w:rPr>
          <w:rFonts w:cs="Arial"/>
          <w:b/>
          <w:lang w:val="sr-Cyrl-RS"/>
        </w:rPr>
        <w:t>:</w:t>
      </w:r>
    </w:p>
    <w:p w14:paraId="66D9FD0B" w14:textId="77777777" w:rsidR="002D0929" w:rsidRPr="00D65350" w:rsidRDefault="002D0929" w:rsidP="002D0929">
      <w:pPr>
        <w:ind w:left="284" w:right="54"/>
        <w:rPr>
          <w:rFonts w:cs="Arial"/>
          <w:lang w:val="sr-Cyrl-RS"/>
        </w:rPr>
      </w:pPr>
    </w:p>
    <w:p w14:paraId="53CD8442" w14:textId="3E49898E" w:rsidR="002D0929" w:rsidRPr="00D65350" w:rsidRDefault="00010753" w:rsidP="002D0929">
      <w:pPr>
        <w:ind w:left="284" w:right="54"/>
        <w:rPr>
          <w:rFonts w:cs="Arial"/>
          <w:lang w:val="sr-Cyrl-RS"/>
        </w:rPr>
      </w:pPr>
      <w:r>
        <w:rPr>
          <w:rFonts w:cs="Arial"/>
          <w:lang w:val="sr-Cyrl-RS"/>
        </w:rPr>
        <w:t>Вршење</w:t>
      </w:r>
      <w:r>
        <w:rPr>
          <w:rFonts w:cs="Arial"/>
        </w:rPr>
        <w:t xml:space="preserve"> </w:t>
      </w:r>
      <w:r w:rsidR="002D0929" w:rsidRPr="00D65350">
        <w:rPr>
          <w:rFonts w:cs="Arial"/>
        </w:rPr>
        <w:t xml:space="preserve">услуге траје 12 месеци од </w:t>
      </w:r>
      <w:r w:rsidR="002D0929" w:rsidRPr="00D65350">
        <w:rPr>
          <w:rFonts w:cs="Arial"/>
          <w:lang w:val="sr-Cyrl-RS"/>
        </w:rPr>
        <w:t xml:space="preserve">увођења </w:t>
      </w:r>
      <w:r>
        <w:rPr>
          <w:rFonts w:cs="Arial"/>
          <w:lang w:val="sr-Cyrl-RS"/>
        </w:rPr>
        <w:t xml:space="preserve">пружаоца услуге </w:t>
      </w:r>
      <w:r w:rsidR="002D0929" w:rsidRPr="00D65350">
        <w:rPr>
          <w:rFonts w:cs="Arial"/>
          <w:lang w:val="sr-Cyrl-RS"/>
        </w:rPr>
        <w:t>у посао</w:t>
      </w:r>
      <w:r w:rsidR="002D0929" w:rsidRPr="00D65350">
        <w:rPr>
          <w:rFonts w:cs="Arial"/>
        </w:rPr>
        <w:t>.</w:t>
      </w:r>
    </w:p>
    <w:p w14:paraId="0E57BC16" w14:textId="7F8148D3" w:rsidR="002D0929" w:rsidRPr="00D65350" w:rsidRDefault="004625D3" w:rsidP="002D0929">
      <w:pPr>
        <w:ind w:left="284" w:right="54"/>
        <w:rPr>
          <w:rFonts w:cs="Arial"/>
          <w:lang w:val="sr-Cyrl-RS"/>
        </w:rPr>
      </w:pPr>
      <w:r>
        <w:rPr>
          <w:rFonts w:cs="Arial"/>
          <w:lang w:val="sr-Cyrl-RS"/>
        </w:rPr>
        <w:t>Наруч</w:t>
      </w:r>
      <w:r w:rsidR="002D0929" w:rsidRPr="00D65350">
        <w:rPr>
          <w:rFonts w:cs="Arial"/>
          <w:lang w:val="sr-Cyrl-RS"/>
        </w:rPr>
        <w:t xml:space="preserve">илац ће извршити увођење </w:t>
      </w:r>
      <w:r w:rsidR="001E31C8">
        <w:rPr>
          <w:rFonts w:cs="Arial"/>
          <w:lang w:val="sr-Cyrl-RS"/>
        </w:rPr>
        <w:t xml:space="preserve">пружаоца услуге </w:t>
      </w:r>
      <w:r w:rsidR="002D0929" w:rsidRPr="00D65350">
        <w:rPr>
          <w:rFonts w:cs="Arial"/>
          <w:lang w:val="sr-Cyrl-RS"/>
        </w:rPr>
        <w:t xml:space="preserve">у посао у периоду не дужем од 1 </w:t>
      </w:r>
      <w:r w:rsidR="00D80658">
        <w:rPr>
          <w:rFonts w:cs="Arial"/>
          <w:lang w:val="sr-Cyrl-RS"/>
        </w:rPr>
        <w:t xml:space="preserve">(једног) </w:t>
      </w:r>
      <w:r w:rsidR="002D0929" w:rsidRPr="00D65350">
        <w:rPr>
          <w:rFonts w:cs="Arial"/>
          <w:lang w:val="sr-Cyrl-RS"/>
        </w:rPr>
        <w:t>месец</w:t>
      </w:r>
      <w:r w:rsidR="00D80658">
        <w:rPr>
          <w:rFonts w:cs="Arial"/>
          <w:lang w:val="sr-Cyrl-RS"/>
        </w:rPr>
        <w:t>а</w:t>
      </w:r>
      <w:r w:rsidR="002D0929" w:rsidRPr="00D65350">
        <w:rPr>
          <w:rFonts w:cs="Arial"/>
          <w:lang w:val="sr-Cyrl-RS"/>
        </w:rPr>
        <w:t xml:space="preserve"> од потписивања уговора о чему ће бити сачињен Записник о увођењу извршиоца у посао.</w:t>
      </w:r>
    </w:p>
    <w:p w14:paraId="56D73EE1" w14:textId="7CCE5CAC" w:rsidR="002D0929" w:rsidRPr="00D65350" w:rsidRDefault="002D0929" w:rsidP="002D0929">
      <w:pPr>
        <w:ind w:left="284" w:right="54"/>
        <w:rPr>
          <w:rFonts w:cs="Arial"/>
        </w:rPr>
      </w:pPr>
      <w:r w:rsidRPr="00D65350">
        <w:rPr>
          <w:rFonts w:cs="Arial"/>
        </w:rPr>
        <w:t xml:space="preserve">Рокови пружања услуга и термин планови активности, дефинисаће се у току реализације Уговора, од стране </w:t>
      </w:r>
      <w:r w:rsidR="004625D3">
        <w:rPr>
          <w:rFonts w:cs="Arial"/>
        </w:rPr>
        <w:t>Наруч</w:t>
      </w:r>
      <w:r w:rsidRPr="00D65350">
        <w:rPr>
          <w:rFonts w:cs="Arial"/>
        </w:rPr>
        <w:t xml:space="preserve">иоца. </w:t>
      </w:r>
    </w:p>
    <w:p w14:paraId="1A9421FF" w14:textId="5C2066C5" w:rsidR="002D0929" w:rsidRDefault="001E31C8" w:rsidP="002D0929">
      <w:pPr>
        <w:ind w:left="284" w:right="54"/>
        <w:rPr>
          <w:rFonts w:cs="Arial"/>
          <w:lang w:val="sr-Cyrl-RS"/>
        </w:rPr>
      </w:pPr>
      <w:r w:rsidRPr="00840CA3">
        <w:rPr>
          <w:rFonts w:cs="Arial"/>
          <w:lang w:val="sr-Cyrl-RS"/>
        </w:rPr>
        <w:t>Пружа</w:t>
      </w:r>
      <w:r w:rsidR="002E5CF3" w:rsidRPr="00840CA3">
        <w:rPr>
          <w:rFonts w:cs="Arial"/>
          <w:lang w:val="sr-Cyrl-RS"/>
        </w:rPr>
        <w:t>лац</w:t>
      </w:r>
      <w:r w:rsidRPr="00840CA3">
        <w:rPr>
          <w:rFonts w:cs="Arial"/>
          <w:lang w:val="sr-Cyrl-RS"/>
        </w:rPr>
        <w:t xml:space="preserve"> у</w:t>
      </w:r>
      <w:r>
        <w:rPr>
          <w:rFonts w:cs="Arial"/>
          <w:lang w:val="sr-Cyrl-RS"/>
        </w:rPr>
        <w:t xml:space="preserve">слуге </w:t>
      </w:r>
      <w:r w:rsidR="002D0929" w:rsidRPr="00D65350">
        <w:rPr>
          <w:rFonts w:cs="Arial"/>
          <w:lang w:val="sr-Latn-RS"/>
        </w:rPr>
        <w:t xml:space="preserve">је у обавези да се одазове на позив </w:t>
      </w:r>
      <w:r w:rsidR="004625D3">
        <w:rPr>
          <w:rFonts w:cs="Arial"/>
          <w:lang w:val="sr-Latn-RS"/>
        </w:rPr>
        <w:t>Наруч</w:t>
      </w:r>
      <w:r w:rsidR="00D80658">
        <w:rPr>
          <w:rFonts w:cs="Arial"/>
          <w:lang w:val="sr-Latn-RS"/>
        </w:rPr>
        <w:t>иоца и обезбеди долазак</w:t>
      </w:r>
      <w:r w:rsidR="002D0929" w:rsidRPr="00D65350">
        <w:rPr>
          <w:rFonts w:cs="Arial"/>
          <w:lang w:val="sr-Latn-RS"/>
        </w:rPr>
        <w:t xml:space="preserve"> стручног особља</w:t>
      </w:r>
      <w:r w:rsidR="002D0929" w:rsidRPr="00D65350">
        <w:rPr>
          <w:rFonts w:cs="Arial"/>
          <w:lang w:val="sr-Cyrl-RS"/>
        </w:rPr>
        <w:t xml:space="preserve"> (у захтеваном броју и квалификацији)</w:t>
      </w:r>
      <w:r w:rsidR="002D0929" w:rsidRPr="00D65350">
        <w:rPr>
          <w:rFonts w:cs="Arial"/>
        </w:rPr>
        <w:t xml:space="preserve"> са одговарајућом опремом, </w:t>
      </w:r>
      <w:r w:rsidR="002D0929" w:rsidRPr="00D65350">
        <w:rPr>
          <w:rFonts w:cs="Arial"/>
          <w:lang w:val="sr-Cyrl-RS"/>
        </w:rPr>
        <w:t xml:space="preserve">алатима </w:t>
      </w:r>
      <w:r w:rsidR="002D0929" w:rsidRPr="00D65350">
        <w:rPr>
          <w:rFonts w:cs="Arial"/>
        </w:rPr>
        <w:t>и уређајима,</w:t>
      </w:r>
      <w:r w:rsidR="002D0929" w:rsidRPr="00D65350">
        <w:rPr>
          <w:rFonts w:cs="Arial"/>
          <w:lang w:val="sr-Latn-RS"/>
        </w:rPr>
        <w:t xml:space="preserve"> у року од </w:t>
      </w:r>
      <w:r w:rsidR="002D0929" w:rsidRPr="00D65350">
        <w:rPr>
          <w:rFonts w:cs="Arial"/>
          <w:lang w:val="sr-Cyrl-RS"/>
        </w:rPr>
        <w:t>24</w:t>
      </w:r>
      <w:r w:rsidR="002D0929" w:rsidRPr="00D65350">
        <w:rPr>
          <w:rFonts w:cs="Arial"/>
          <w:lang w:val="sr-Latn-RS"/>
        </w:rPr>
        <w:t>h</w:t>
      </w:r>
      <w:r w:rsidR="002D0929" w:rsidRPr="00D65350">
        <w:rPr>
          <w:rFonts w:cs="Arial"/>
          <w:lang w:val="sr-Cyrl-RS"/>
        </w:rPr>
        <w:t xml:space="preserve"> од упућеног позива.</w:t>
      </w:r>
    </w:p>
    <w:p w14:paraId="3FE8E876" w14:textId="77777777" w:rsidR="002D0929" w:rsidRDefault="002D0929" w:rsidP="002D0929">
      <w:pPr>
        <w:ind w:left="284" w:right="54"/>
        <w:rPr>
          <w:rFonts w:cs="Arial"/>
          <w:lang w:val="sr-Cyrl-RS"/>
        </w:rPr>
      </w:pPr>
    </w:p>
    <w:p w14:paraId="652AD2E1" w14:textId="2F979CC4" w:rsidR="002D0929" w:rsidRPr="00D65350" w:rsidRDefault="002D0929" w:rsidP="002D0929">
      <w:pPr>
        <w:ind w:right="54" w:firstLine="284"/>
        <w:rPr>
          <w:rFonts w:cs="Arial"/>
          <w:b/>
          <w:lang w:val="sr-Latn-CS"/>
        </w:rPr>
      </w:pPr>
      <w:r w:rsidRPr="00D65350">
        <w:rPr>
          <w:rFonts w:cs="Arial"/>
          <w:b/>
          <w:lang w:val="sr-Latn-CS"/>
        </w:rPr>
        <w:t xml:space="preserve">Обим рада </w:t>
      </w:r>
      <w:r w:rsidR="004625D3">
        <w:rPr>
          <w:rFonts w:cs="Arial"/>
          <w:b/>
          <w:lang w:val="sr-Latn-CS"/>
        </w:rPr>
        <w:t>Наруч</w:t>
      </w:r>
      <w:r w:rsidRPr="00D65350">
        <w:rPr>
          <w:rFonts w:cs="Arial"/>
          <w:b/>
          <w:lang w:val="sr-Latn-CS"/>
        </w:rPr>
        <w:t xml:space="preserve">иоца </w:t>
      </w:r>
    </w:p>
    <w:p w14:paraId="36E8DDAD" w14:textId="77777777" w:rsidR="002D0929" w:rsidRPr="00D65350" w:rsidRDefault="002D0929" w:rsidP="0069024A">
      <w:pPr>
        <w:numPr>
          <w:ilvl w:val="0"/>
          <w:numId w:val="37"/>
        </w:numPr>
        <w:tabs>
          <w:tab w:val="clear" w:pos="1233"/>
          <w:tab w:val="num" w:pos="851"/>
        </w:tabs>
        <w:spacing w:before="0"/>
        <w:ind w:left="851" w:right="54" w:hanging="284"/>
        <w:rPr>
          <w:rFonts w:cs="Arial"/>
        </w:rPr>
      </w:pPr>
      <w:r w:rsidRPr="00D65350">
        <w:rPr>
          <w:rFonts w:cs="Arial"/>
          <w:lang w:val="sr-Cyrl-RS"/>
        </w:rPr>
        <w:t>Дефинисање дневих задатака ангажовања извођача.</w:t>
      </w:r>
    </w:p>
    <w:p w14:paraId="1E8D0AD2" w14:textId="77777777" w:rsidR="002D0929" w:rsidRPr="00D65350" w:rsidRDefault="002D0929" w:rsidP="0069024A">
      <w:pPr>
        <w:numPr>
          <w:ilvl w:val="0"/>
          <w:numId w:val="37"/>
        </w:numPr>
        <w:tabs>
          <w:tab w:val="clear" w:pos="1233"/>
          <w:tab w:val="num" w:pos="851"/>
        </w:tabs>
        <w:spacing w:before="0"/>
        <w:ind w:left="851" w:right="54" w:hanging="284"/>
        <w:rPr>
          <w:rFonts w:cs="Arial"/>
        </w:rPr>
      </w:pPr>
      <w:r w:rsidRPr="00D65350">
        <w:rPr>
          <w:rFonts w:cs="Arial"/>
          <w:lang w:val="sr-Latn-CS"/>
        </w:rPr>
        <w:t>Демонтажа изолације на свим местима где је неопходно.</w:t>
      </w:r>
    </w:p>
    <w:p w14:paraId="23E4CD04" w14:textId="77777777" w:rsidR="002D0929" w:rsidRPr="00D65350" w:rsidRDefault="002D0929" w:rsidP="0069024A">
      <w:pPr>
        <w:numPr>
          <w:ilvl w:val="0"/>
          <w:numId w:val="37"/>
        </w:numPr>
        <w:tabs>
          <w:tab w:val="clear" w:pos="1233"/>
          <w:tab w:val="num" w:pos="851"/>
        </w:tabs>
        <w:spacing w:before="0"/>
        <w:ind w:left="851" w:right="54" w:hanging="284"/>
        <w:rPr>
          <w:rFonts w:cs="Arial"/>
        </w:rPr>
      </w:pPr>
      <w:r w:rsidRPr="00D65350">
        <w:rPr>
          <w:rFonts w:cs="Arial"/>
        </w:rPr>
        <w:t>Израда спољних и унутрашњих радних платформи и скела.</w:t>
      </w:r>
    </w:p>
    <w:p w14:paraId="1B99EB2C" w14:textId="77777777" w:rsidR="002D0929" w:rsidRPr="00D65350" w:rsidRDefault="002D0929" w:rsidP="0069024A">
      <w:pPr>
        <w:numPr>
          <w:ilvl w:val="0"/>
          <w:numId w:val="37"/>
        </w:numPr>
        <w:tabs>
          <w:tab w:val="clear" w:pos="1233"/>
          <w:tab w:val="num" w:pos="851"/>
        </w:tabs>
        <w:spacing w:before="0"/>
        <w:ind w:left="851" w:right="54" w:hanging="284"/>
        <w:rPr>
          <w:rFonts w:cs="Arial"/>
        </w:rPr>
      </w:pPr>
      <w:r w:rsidRPr="00D65350">
        <w:rPr>
          <w:rFonts w:cs="Arial"/>
          <w:lang w:val="sr-Latn-CS"/>
        </w:rPr>
        <w:t>Обезбеђење цеви и цевних елемената за радове санације оштећења цевног система;</w:t>
      </w:r>
    </w:p>
    <w:p w14:paraId="7ADFACDB" w14:textId="77777777" w:rsidR="002D0929" w:rsidRPr="00D65350" w:rsidRDefault="002D0929" w:rsidP="0069024A">
      <w:pPr>
        <w:numPr>
          <w:ilvl w:val="0"/>
          <w:numId w:val="37"/>
        </w:numPr>
        <w:tabs>
          <w:tab w:val="clear" w:pos="1233"/>
          <w:tab w:val="num" w:pos="851"/>
        </w:tabs>
        <w:spacing w:before="0"/>
        <w:ind w:left="851" w:right="54" w:hanging="284"/>
        <w:rPr>
          <w:rFonts w:cs="Arial"/>
        </w:rPr>
      </w:pPr>
      <w:r w:rsidRPr="00D65350">
        <w:rPr>
          <w:rFonts w:cs="Arial"/>
          <w:lang w:val="sr-Latn-CS"/>
        </w:rPr>
        <w:t>Обезбеђење додатног материјала за заваривање (жице за заваривање и обложене електроде).</w:t>
      </w:r>
    </w:p>
    <w:p w14:paraId="71F73E66" w14:textId="77777777" w:rsidR="002D0929" w:rsidRPr="00D65350" w:rsidRDefault="002D0929" w:rsidP="0069024A">
      <w:pPr>
        <w:numPr>
          <w:ilvl w:val="0"/>
          <w:numId w:val="37"/>
        </w:numPr>
        <w:tabs>
          <w:tab w:val="clear" w:pos="1233"/>
          <w:tab w:val="num" w:pos="851"/>
        </w:tabs>
        <w:spacing w:before="0"/>
        <w:ind w:left="851" w:right="54" w:hanging="284"/>
        <w:rPr>
          <w:rFonts w:cs="Arial"/>
        </w:rPr>
      </w:pPr>
      <w:r w:rsidRPr="00D65350">
        <w:rPr>
          <w:rFonts w:cs="Arial"/>
        </w:rPr>
        <w:t>Обезбеђење п</w:t>
      </w:r>
      <w:r w:rsidRPr="00D65350">
        <w:rPr>
          <w:rFonts w:cs="Arial"/>
          <w:lang w:val="sr-Latn-CS"/>
        </w:rPr>
        <w:t>отрошн</w:t>
      </w:r>
      <w:r w:rsidRPr="00D65350">
        <w:rPr>
          <w:rFonts w:cs="Arial"/>
        </w:rPr>
        <w:t>ог</w:t>
      </w:r>
      <w:r w:rsidRPr="00D65350">
        <w:rPr>
          <w:rFonts w:cs="Arial"/>
          <w:lang w:val="sr-Latn-CS"/>
        </w:rPr>
        <w:t xml:space="preserve"> материјал</w:t>
      </w:r>
      <w:r w:rsidRPr="00D65350">
        <w:rPr>
          <w:rFonts w:cs="Arial"/>
        </w:rPr>
        <w:t>а</w:t>
      </w:r>
      <w:r w:rsidRPr="00D65350">
        <w:rPr>
          <w:rFonts w:cs="Arial"/>
          <w:lang w:val="sr-Latn-CS"/>
        </w:rPr>
        <w:t xml:space="preserve"> (брусне плоче, резне плоче,  техн. Гасове за заваривање ТИГ и гасним поступком)</w:t>
      </w:r>
      <w:r w:rsidRPr="00D65350">
        <w:rPr>
          <w:rFonts w:cs="Arial"/>
        </w:rPr>
        <w:t>.</w:t>
      </w:r>
    </w:p>
    <w:p w14:paraId="3521BE2D" w14:textId="77777777" w:rsidR="002D0929" w:rsidRPr="00D65350" w:rsidRDefault="002D0929" w:rsidP="0069024A">
      <w:pPr>
        <w:numPr>
          <w:ilvl w:val="0"/>
          <w:numId w:val="37"/>
        </w:numPr>
        <w:tabs>
          <w:tab w:val="clear" w:pos="1233"/>
          <w:tab w:val="num" w:pos="851"/>
        </w:tabs>
        <w:spacing w:before="0"/>
        <w:ind w:left="851" w:right="54" w:hanging="284"/>
        <w:rPr>
          <w:rFonts w:cs="Arial"/>
        </w:rPr>
      </w:pPr>
      <w:r w:rsidRPr="00D65350">
        <w:rPr>
          <w:rFonts w:cs="Arial"/>
          <w:lang w:val="sr-Latn-CS"/>
        </w:rPr>
        <w:t xml:space="preserve">Обезбеђење акредитоване лабораторије </w:t>
      </w:r>
      <w:r w:rsidRPr="00D65350">
        <w:rPr>
          <w:rFonts w:cs="Arial"/>
        </w:rPr>
        <w:t xml:space="preserve">и особља </w:t>
      </w:r>
      <w:r w:rsidRPr="00D65350">
        <w:rPr>
          <w:rFonts w:cs="Arial"/>
          <w:lang w:val="sr-Latn-CS"/>
        </w:rPr>
        <w:t>за испитивање ИБР методама.</w:t>
      </w:r>
    </w:p>
    <w:p w14:paraId="6A898635" w14:textId="77777777" w:rsidR="002D0929" w:rsidRPr="00D65350" w:rsidRDefault="002D0929" w:rsidP="0069024A">
      <w:pPr>
        <w:numPr>
          <w:ilvl w:val="0"/>
          <w:numId w:val="37"/>
        </w:numPr>
        <w:tabs>
          <w:tab w:val="clear" w:pos="1233"/>
          <w:tab w:val="num" w:pos="851"/>
        </w:tabs>
        <w:spacing w:before="0"/>
        <w:ind w:left="851" w:right="54" w:hanging="284"/>
        <w:rPr>
          <w:rFonts w:cs="Arial"/>
        </w:rPr>
      </w:pPr>
      <w:r w:rsidRPr="00D65350">
        <w:rPr>
          <w:rFonts w:cs="Arial"/>
          <w:lang w:val="sr-Latn-CS"/>
        </w:rPr>
        <w:t>Да обезбеди довољан број прикључних места за електричну струју у зонама обављања радова.</w:t>
      </w:r>
    </w:p>
    <w:p w14:paraId="709E91A6" w14:textId="6AAE13AA" w:rsidR="002D0929" w:rsidRPr="00DC22CC" w:rsidRDefault="002D0929" w:rsidP="0069024A">
      <w:pPr>
        <w:numPr>
          <w:ilvl w:val="0"/>
          <w:numId w:val="37"/>
        </w:numPr>
        <w:tabs>
          <w:tab w:val="clear" w:pos="1233"/>
          <w:tab w:val="num" w:pos="851"/>
        </w:tabs>
        <w:spacing w:before="0"/>
        <w:ind w:left="851" w:right="54" w:hanging="284"/>
        <w:jc w:val="left"/>
        <w:rPr>
          <w:rFonts w:cs="Arial"/>
        </w:rPr>
      </w:pPr>
      <w:r w:rsidRPr="00D65350">
        <w:rPr>
          <w:rFonts w:cs="Arial"/>
        </w:rPr>
        <w:t>Организује радове и обе</w:t>
      </w:r>
      <w:r w:rsidRPr="00D65350">
        <w:rPr>
          <w:rFonts w:cs="Arial"/>
          <w:lang w:val="sr-Latn-CS"/>
        </w:rPr>
        <w:t>збеђује надзор над извођењем радова.</w:t>
      </w:r>
    </w:p>
    <w:p w14:paraId="0DE54936" w14:textId="77777777" w:rsidR="00DC22CC" w:rsidRDefault="00DC22CC" w:rsidP="002D0929">
      <w:pPr>
        <w:ind w:right="54" w:firstLine="284"/>
        <w:rPr>
          <w:rFonts w:cs="Arial"/>
          <w:b/>
          <w:bCs/>
          <w:u w:val="single"/>
        </w:rPr>
      </w:pPr>
    </w:p>
    <w:p w14:paraId="0E468DCF" w14:textId="3FC89ABE" w:rsidR="002D0929" w:rsidRDefault="002D0929" w:rsidP="002D0929">
      <w:pPr>
        <w:ind w:right="54" w:firstLine="284"/>
        <w:rPr>
          <w:rFonts w:cs="Arial"/>
          <w:b/>
          <w:bCs/>
          <w:u w:val="single"/>
          <w:lang w:val="sr-Latn-CS"/>
        </w:rPr>
      </w:pPr>
      <w:r w:rsidRPr="00827CF8">
        <w:rPr>
          <w:rFonts w:cs="Arial"/>
          <w:b/>
          <w:bCs/>
          <w:u w:val="single"/>
        </w:rPr>
        <w:t>О</w:t>
      </w:r>
      <w:r w:rsidRPr="00827CF8">
        <w:rPr>
          <w:rFonts w:cs="Arial"/>
          <w:b/>
          <w:bCs/>
          <w:u w:val="single"/>
          <w:lang w:val="sr-Latn-CS"/>
        </w:rPr>
        <w:t>ПШТИ УСЛОВИ</w:t>
      </w:r>
    </w:p>
    <w:p w14:paraId="43BB0575" w14:textId="77777777" w:rsidR="002D0929" w:rsidRPr="00827CF8" w:rsidRDefault="002D0929" w:rsidP="002D0929">
      <w:pPr>
        <w:ind w:right="54" w:firstLine="284"/>
        <w:rPr>
          <w:rFonts w:cs="Arial"/>
          <w:b/>
          <w:bCs/>
          <w:u w:val="single"/>
          <w:lang w:val="sr-Latn-CS"/>
        </w:rPr>
      </w:pPr>
    </w:p>
    <w:p w14:paraId="78CD2960" w14:textId="77777777" w:rsidR="002D0929" w:rsidRPr="00827CF8" w:rsidRDefault="002D0929" w:rsidP="0069024A">
      <w:pPr>
        <w:numPr>
          <w:ilvl w:val="0"/>
          <w:numId w:val="36"/>
        </w:numPr>
        <w:tabs>
          <w:tab w:val="left" w:pos="284"/>
        </w:tabs>
        <w:spacing w:before="0"/>
        <w:ind w:left="284" w:right="54" w:hanging="284"/>
        <w:rPr>
          <w:rFonts w:cs="Arial"/>
        </w:rPr>
      </w:pPr>
      <w:r w:rsidRPr="00827CF8">
        <w:rPr>
          <w:rFonts w:cs="Arial"/>
          <w:lang w:val="sr-Cyrl-RS"/>
        </w:rPr>
        <w:t>Изабрани понуђач</w:t>
      </w:r>
      <w:r w:rsidRPr="00827CF8">
        <w:rPr>
          <w:rFonts w:cs="Arial"/>
          <w:lang w:val="sl-SI"/>
        </w:rPr>
        <w:t xml:space="preserve"> је дужан да поштује и спроводи важеће процедуре ТЕНТ,  као и да п</w:t>
      </w:r>
      <w:r w:rsidRPr="00827CF8">
        <w:rPr>
          <w:rFonts w:cs="Arial"/>
          <w:spacing w:val="-2"/>
          <w:lang w:val="sr-Latn-CS"/>
        </w:rPr>
        <w:t xml:space="preserve">римени све обавезе </w:t>
      </w:r>
      <w:r w:rsidRPr="00827CF8">
        <w:rPr>
          <w:rFonts w:cs="Arial"/>
          <w:spacing w:val="-2"/>
          <w:lang w:val="sl-SI"/>
        </w:rPr>
        <w:t>из</w:t>
      </w:r>
      <w:r w:rsidRPr="00827CF8">
        <w:rPr>
          <w:rFonts w:cs="Arial"/>
          <w:spacing w:val="-2"/>
          <w:lang w:val="sr-Latn-CS"/>
        </w:rPr>
        <w:t xml:space="preserve"> документ</w:t>
      </w:r>
      <w:r w:rsidRPr="00827CF8">
        <w:rPr>
          <w:rFonts w:cs="Arial"/>
          <w:spacing w:val="-2"/>
          <w:lang w:val="sl-SI"/>
        </w:rPr>
        <w:t>а</w:t>
      </w:r>
      <w:r w:rsidRPr="00827CF8">
        <w:rPr>
          <w:rFonts w:cs="Arial"/>
          <w:spacing w:val="-2"/>
          <w:lang w:val="sr-Latn-CS"/>
        </w:rPr>
        <w:t xml:space="preserve"> ТЕНТ-а, Правила безбедности на раду</w:t>
      </w:r>
      <w:r w:rsidRPr="00827CF8">
        <w:rPr>
          <w:rFonts w:cs="Arial"/>
          <w:spacing w:val="-2"/>
          <w:lang w:val="sl-SI"/>
        </w:rPr>
        <w:t>.</w:t>
      </w:r>
      <w:r w:rsidRPr="00827CF8">
        <w:rPr>
          <w:rFonts w:cs="Arial"/>
          <w:lang w:val="sr-Latn-CS"/>
        </w:rPr>
        <w:t xml:space="preserve"> </w:t>
      </w:r>
      <w:r w:rsidRPr="00827CF8">
        <w:rPr>
          <w:rFonts w:cs="Arial"/>
          <w:spacing w:val="-2"/>
          <w:lang w:val="sr-Latn-CS"/>
        </w:rPr>
        <w:t>Обави пријаву радова, достави сву потребну документацију, за извођење захтеваних активности надлежној инспекцији, а све према правилима ТЕНТ-а и службе заштите на раду</w:t>
      </w:r>
      <w:r w:rsidRPr="00827CF8">
        <w:rPr>
          <w:rFonts w:cs="Arial"/>
          <w:spacing w:val="-2"/>
        </w:rPr>
        <w:t xml:space="preserve"> ТЕНТ-Б.</w:t>
      </w:r>
    </w:p>
    <w:p w14:paraId="71B939D7" w14:textId="77777777" w:rsidR="002D0929" w:rsidRPr="00827CF8" w:rsidRDefault="002D0929" w:rsidP="0069024A">
      <w:pPr>
        <w:numPr>
          <w:ilvl w:val="0"/>
          <w:numId w:val="36"/>
        </w:numPr>
        <w:tabs>
          <w:tab w:val="left" w:pos="284"/>
        </w:tabs>
        <w:spacing w:before="0"/>
        <w:ind w:left="284" w:right="54" w:hanging="284"/>
        <w:rPr>
          <w:rFonts w:cs="Arial"/>
        </w:rPr>
      </w:pPr>
      <w:r w:rsidRPr="00827CF8">
        <w:rPr>
          <w:rFonts w:cs="Arial"/>
          <w:lang w:val="sl-SI"/>
        </w:rPr>
        <w:lastRenderedPageBreak/>
        <w:t xml:space="preserve">Ради издавања прокси картица за улазак у објекат, </w:t>
      </w:r>
      <w:r w:rsidRPr="00827CF8">
        <w:rPr>
          <w:rFonts w:cs="Arial"/>
          <w:lang w:val="sr-Cyrl-RS"/>
        </w:rPr>
        <w:t xml:space="preserve">изабрани понуђач је у обавези да </w:t>
      </w:r>
      <w:r w:rsidRPr="00827CF8">
        <w:rPr>
          <w:rFonts w:cs="Arial"/>
          <w:lang w:val="sl-SI"/>
        </w:rPr>
        <w:t>достави служби БЗР и ЗОП, ТЕНТ-Б, сва неопходна документа према процедури QO.0.14.35.</w:t>
      </w:r>
    </w:p>
    <w:p w14:paraId="69ECD195" w14:textId="4819395D" w:rsidR="002D0929" w:rsidRPr="00827CF8" w:rsidRDefault="002D0929" w:rsidP="0069024A">
      <w:pPr>
        <w:numPr>
          <w:ilvl w:val="0"/>
          <w:numId w:val="36"/>
        </w:numPr>
        <w:tabs>
          <w:tab w:val="left" w:pos="284"/>
        </w:tabs>
        <w:spacing w:before="0"/>
        <w:ind w:left="284" w:right="54" w:hanging="284"/>
        <w:rPr>
          <w:rFonts w:cs="Arial"/>
        </w:rPr>
      </w:pPr>
      <w:r w:rsidRPr="00827CF8">
        <w:rPr>
          <w:rFonts w:cs="Arial"/>
          <w:lang w:val="sl-SI"/>
        </w:rPr>
        <w:t>И</w:t>
      </w:r>
      <w:r w:rsidRPr="00827CF8">
        <w:rPr>
          <w:rFonts w:cs="Arial"/>
          <w:lang w:val="sr-Cyrl-RS"/>
        </w:rPr>
        <w:t>забрани понуђач</w:t>
      </w:r>
      <w:r w:rsidRPr="00827CF8">
        <w:rPr>
          <w:rFonts w:cs="Arial"/>
          <w:lang w:val="sl-SI"/>
        </w:rPr>
        <w:t xml:space="preserve"> </w:t>
      </w:r>
      <w:r w:rsidRPr="00827CF8">
        <w:rPr>
          <w:rFonts w:cs="Arial"/>
          <w:lang w:val="sr-Latn-CS"/>
        </w:rPr>
        <w:t>се обавезује да ће своје раднике детаљно упознат</w:t>
      </w:r>
      <w:r w:rsidR="00DC22CC">
        <w:rPr>
          <w:rFonts w:cs="Arial"/>
          <w:lang w:val="sr-Latn-CS"/>
        </w:rPr>
        <w:t xml:space="preserve">и са опасностима до којих може </w:t>
      </w:r>
      <w:r w:rsidRPr="00827CF8">
        <w:rPr>
          <w:rFonts w:cs="Arial"/>
          <w:lang w:val="sr-Latn-CS"/>
        </w:rPr>
        <w:t xml:space="preserve">доћи при раду у оваквим термоенергетским постројењима, опасности од рада са флуидом под високим притиском и температуром, раду са хемикалијама и другим које могу бити опасне по живот или здравље радника извршиоца, </w:t>
      </w:r>
      <w:r w:rsidRPr="00827CF8">
        <w:rPr>
          <w:rFonts w:cs="Arial"/>
          <w:lang w:val="sr-Cyrl-RS"/>
        </w:rPr>
        <w:t>п</w:t>
      </w:r>
      <w:r w:rsidRPr="00827CF8">
        <w:rPr>
          <w:rFonts w:cs="Arial"/>
          <w:lang w:val="sr-Latn-CS"/>
        </w:rPr>
        <w:t>рипреми план градилишта Предузећа, изврши осигурање радника и особља, као и обуку особља у вези мера безбедности и заштите на раду.</w:t>
      </w:r>
    </w:p>
    <w:p w14:paraId="3D31314C" w14:textId="77777777" w:rsidR="002D0929" w:rsidRPr="00827CF8" w:rsidRDefault="002D0929" w:rsidP="0069024A">
      <w:pPr>
        <w:numPr>
          <w:ilvl w:val="0"/>
          <w:numId w:val="36"/>
        </w:numPr>
        <w:tabs>
          <w:tab w:val="left" w:pos="284"/>
        </w:tabs>
        <w:spacing w:before="0"/>
        <w:ind w:left="284" w:right="54" w:hanging="284"/>
        <w:rPr>
          <w:rFonts w:cs="Arial"/>
        </w:rPr>
      </w:pPr>
      <w:r w:rsidRPr="00827CF8">
        <w:rPr>
          <w:rFonts w:cs="Arial"/>
          <w:lang w:val="sl-SI"/>
        </w:rPr>
        <w:t>И</w:t>
      </w:r>
      <w:r w:rsidRPr="00827CF8">
        <w:rPr>
          <w:rFonts w:cs="Arial"/>
          <w:lang w:val="sr-Cyrl-RS"/>
        </w:rPr>
        <w:t>забрани понуђач</w:t>
      </w:r>
      <w:r w:rsidRPr="00827CF8">
        <w:rPr>
          <w:rFonts w:cs="Arial"/>
          <w:lang w:val="sr-Latn-CS"/>
        </w:rPr>
        <w:t xml:space="preserve"> је дужан да своје раднике опреми са личном ХТЗ опремом, да врши контролу да ли они исту правилно користе и да ли поштују све потребне мере и радње из области заштите на раду.</w:t>
      </w:r>
    </w:p>
    <w:p w14:paraId="233D073B" w14:textId="77777777" w:rsidR="002D0929" w:rsidRPr="00827CF8" w:rsidRDefault="002D0929" w:rsidP="0069024A">
      <w:pPr>
        <w:numPr>
          <w:ilvl w:val="0"/>
          <w:numId w:val="36"/>
        </w:numPr>
        <w:tabs>
          <w:tab w:val="left" w:pos="284"/>
        </w:tabs>
        <w:spacing w:before="0"/>
        <w:ind w:left="284" w:right="54" w:hanging="284"/>
        <w:rPr>
          <w:rFonts w:cs="Arial"/>
        </w:rPr>
      </w:pPr>
      <w:r w:rsidRPr="00827CF8">
        <w:rPr>
          <w:rFonts w:cs="Arial"/>
          <w:lang w:val="sr-Cyrl-RS"/>
        </w:rPr>
        <w:t>Изабрани понуђач треба д</w:t>
      </w:r>
      <w:r w:rsidRPr="00827CF8">
        <w:rPr>
          <w:rFonts w:cs="Arial"/>
          <w:lang w:val="sl-SI"/>
        </w:rPr>
        <w:t>а предузме одговарајуће противпожарне мере дефинисане ТЕНТ-овим Правилником о противпожарној заштити. Посебно се захтева да се следе Прописи о противпожарној заштити при заваривању, сечењу и лемљену, Прописи за управљање, конструисање и одржавање постројења изложених експлозивним материјама на ТЕНТ-у.</w:t>
      </w:r>
      <w:r w:rsidRPr="00827CF8">
        <w:rPr>
          <w:rFonts w:cs="Arial"/>
        </w:rPr>
        <w:t xml:space="preserve"> </w:t>
      </w:r>
      <w:r w:rsidRPr="00827CF8">
        <w:rPr>
          <w:rFonts w:cs="Arial"/>
          <w:lang w:val="sr-Latn-CS"/>
        </w:rPr>
        <w:t>Обезбеди додатну опрему како би осигурао услове безбедности на градилишту уколико постоји потреба</w:t>
      </w:r>
      <w:r w:rsidRPr="00827CF8">
        <w:rPr>
          <w:rFonts w:cs="Arial"/>
          <w:lang w:val="sr-Cyrl-RS"/>
        </w:rPr>
        <w:t>.</w:t>
      </w:r>
    </w:p>
    <w:p w14:paraId="774B1502" w14:textId="2F4944EA" w:rsidR="002D0929" w:rsidRPr="00827CF8" w:rsidRDefault="002D0929" w:rsidP="0069024A">
      <w:pPr>
        <w:numPr>
          <w:ilvl w:val="0"/>
          <w:numId w:val="36"/>
        </w:numPr>
        <w:tabs>
          <w:tab w:val="left" w:pos="284"/>
        </w:tabs>
        <w:spacing w:before="0"/>
        <w:ind w:left="284" w:right="54" w:hanging="284"/>
        <w:rPr>
          <w:rFonts w:cs="Arial"/>
        </w:rPr>
      </w:pPr>
      <w:r w:rsidRPr="00827CF8">
        <w:rPr>
          <w:rFonts w:cs="Arial"/>
          <w:lang w:val="sr-Cyrl-RS"/>
        </w:rPr>
        <w:t>Изабрани понуђач је у обавези да</w:t>
      </w:r>
      <w:r w:rsidRPr="00827CF8">
        <w:rPr>
          <w:rFonts w:cs="Arial"/>
          <w:lang w:val="sl-SI"/>
        </w:rPr>
        <w:t xml:space="preserve"> обезбеди превоз, смештај и храну за своје раднике</w:t>
      </w:r>
      <w:r w:rsidRPr="00827CF8">
        <w:rPr>
          <w:rFonts w:cs="Arial"/>
          <w:lang w:val="sr-Cyrl-RS"/>
        </w:rPr>
        <w:t>, д</w:t>
      </w:r>
      <w:r w:rsidRPr="00827CF8">
        <w:rPr>
          <w:rFonts w:cs="Arial"/>
          <w:lang w:val="sl-SI"/>
        </w:rPr>
        <w:t>а одржава зону радова у чистом и безбедном стању</w:t>
      </w:r>
      <w:r w:rsidRPr="00827CF8">
        <w:rPr>
          <w:rFonts w:cs="Arial"/>
          <w:lang w:val="sr-Cyrl-RS"/>
        </w:rPr>
        <w:t>, д</w:t>
      </w:r>
      <w:r w:rsidRPr="00827CF8">
        <w:rPr>
          <w:rFonts w:cs="Arial"/>
          <w:lang w:val="sr-Latn-CS"/>
        </w:rPr>
        <w:t>а својим радницима скрене изричиту пажњу да не смеју без посебног о</w:t>
      </w:r>
      <w:r w:rsidR="00505F57">
        <w:rPr>
          <w:rFonts w:cs="Arial"/>
          <w:lang w:val="sr-Latn-CS"/>
        </w:rPr>
        <w:t xml:space="preserve">влашћења одговорног лица  </w:t>
      </w:r>
      <w:r w:rsidR="004625D3">
        <w:rPr>
          <w:rFonts w:cs="Arial"/>
          <w:lang w:val="sr-Latn-CS"/>
        </w:rPr>
        <w:t>Наруч</w:t>
      </w:r>
      <w:r w:rsidRPr="00827CF8">
        <w:rPr>
          <w:rFonts w:cs="Arial"/>
          <w:lang w:val="sr-Latn-CS"/>
        </w:rPr>
        <w:t>иоца, вршити никакав рад на алатним машинама у радионицама  одржавања и никакве манипулације са погонским машинама које су укључене у процес рада   термоелектране.</w:t>
      </w:r>
    </w:p>
    <w:p w14:paraId="1671DEDF" w14:textId="696AE802" w:rsidR="002D0929" w:rsidRPr="00C45F79" w:rsidRDefault="002D0929" w:rsidP="0069024A">
      <w:pPr>
        <w:numPr>
          <w:ilvl w:val="0"/>
          <w:numId w:val="36"/>
        </w:numPr>
        <w:tabs>
          <w:tab w:val="left" w:pos="284"/>
        </w:tabs>
        <w:spacing w:before="0"/>
        <w:ind w:left="284" w:right="54" w:hanging="284"/>
        <w:rPr>
          <w:rFonts w:cs="Arial"/>
        </w:rPr>
      </w:pPr>
      <w:r w:rsidRPr="00827CF8">
        <w:rPr>
          <w:rFonts w:cs="Arial"/>
          <w:lang w:val="sr-Latn-CS"/>
        </w:rPr>
        <w:t>И</w:t>
      </w:r>
      <w:r w:rsidRPr="00827CF8">
        <w:rPr>
          <w:rFonts w:cs="Arial"/>
          <w:lang w:val="sr-Cyrl-RS"/>
        </w:rPr>
        <w:t>забрани понуђач</w:t>
      </w:r>
      <w:r w:rsidRPr="00827CF8">
        <w:rPr>
          <w:rFonts w:cs="Arial"/>
          <w:lang w:val="sr-Latn-CS"/>
        </w:rPr>
        <w:t xml:space="preserve"> мора да обезбеди својим радницима одређени знак фирме који ће носити н</w:t>
      </w:r>
      <w:r w:rsidR="00505F57">
        <w:rPr>
          <w:rFonts w:cs="Arial"/>
          <w:lang w:val="sr-Latn-CS"/>
        </w:rPr>
        <w:t xml:space="preserve">а својим оделима. Представници </w:t>
      </w:r>
      <w:r w:rsidR="004625D3">
        <w:rPr>
          <w:rFonts w:cs="Arial"/>
          <w:lang w:val="sr-Latn-CS"/>
        </w:rPr>
        <w:t>Наруч</w:t>
      </w:r>
      <w:r w:rsidRPr="00827CF8">
        <w:rPr>
          <w:rFonts w:cs="Arial"/>
          <w:lang w:val="sr-Latn-CS"/>
        </w:rPr>
        <w:t>иоца су овлашћени да удаље са градилишта свакога ко не носи знак фирме и ХТЗ опрему</w:t>
      </w:r>
      <w:r w:rsidRPr="00827CF8">
        <w:rPr>
          <w:rFonts w:cs="Arial"/>
          <w:lang w:val="sr-Cyrl-RS"/>
        </w:rPr>
        <w:t>, д</w:t>
      </w:r>
      <w:r w:rsidRPr="00827CF8">
        <w:rPr>
          <w:rFonts w:cs="Arial"/>
          <w:lang w:val="sr-Latn-CS"/>
        </w:rPr>
        <w:t xml:space="preserve">а својим радницима скрене изричиту пажњу да се технички и дисциплиновано повинује одлукама овлашћеног особља </w:t>
      </w:r>
      <w:r w:rsidR="004625D3">
        <w:rPr>
          <w:rFonts w:cs="Arial"/>
          <w:lang w:val="sr-Latn-CS"/>
        </w:rPr>
        <w:t>Наруч</w:t>
      </w:r>
      <w:r w:rsidRPr="00827CF8">
        <w:rPr>
          <w:rFonts w:cs="Arial"/>
          <w:lang w:val="sr-Latn-CS"/>
        </w:rPr>
        <w:t>иоца.</w:t>
      </w:r>
    </w:p>
    <w:p w14:paraId="45538C16" w14:textId="77777777" w:rsidR="00C45F79" w:rsidRPr="00827CF8" w:rsidRDefault="00C45F79" w:rsidP="00C45F79">
      <w:pPr>
        <w:tabs>
          <w:tab w:val="left" w:pos="284"/>
        </w:tabs>
        <w:spacing w:before="0"/>
        <w:ind w:left="284" w:right="54"/>
        <w:rPr>
          <w:rFonts w:cs="Arial"/>
        </w:rPr>
      </w:pPr>
    </w:p>
    <w:p w14:paraId="0552BEB6" w14:textId="14A7D757" w:rsidR="00285A29" w:rsidRPr="00C45F79" w:rsidRDefault="00C45F79" w:rsidP="00C45F79">
      <w:pPr>
        <w:autoSpaceDE w:val="0"/>
        <w:autoSpaceDN w:val="0"/>
        <w:spacing w:before="0"/>
        <w:rPr>
          <w:rFonts w:cs="Arial"/>
          <w:b/>
          <w:sz w:val="24"/>
          <w:szCs w:val="24"/>
        </w:rPr>
      </w:pPr>
      <w:r w:rsidRPr="00C45F79">
        <w:rPr>
          <w:rFonts w:cs="Arial"/>
          <w:b/>
          <w:sz w:val="24"/>
          <w:szCs w:val="24"/>
        </w:rPr>
        <w:t>МЕСТО ИЗВРШЕЊА УСЛУГА:</w:t>
      </w:r>
    </w:p>
    <w:p w14:paraId="05FCE9EB" w14:textId="77777777" w:rsidR="00C45F79" w:rsidRPr="00C45F79" w:rsidRDefault="00C45F79" w:rsidP="00C45F79">
      <w:pPr>
        <w:autoSpaceDE w:val="0"/>
        <w:autoSpaceDN w:val="0"/>
        <w:spacing w:before="0"/>
        <w:rPr>
          <w:rFonts w:cs="Arial"/>
          <w:b/>
        </w:rPr>
      </w:pPr>
    </w:p>
    <w:p w14:paraId="2F4D7AE3" w14:textId="77777777" w:rsidR="00EA69A7" w:rsidRPr="00EA69A7" w:rsidRDefault="00EA69A7" w:rsidP="00C45F79">
      <w:pPr>
        <w:pStyle w:val="ListParagraph"/>
        <w:autoSpaceDE w:val="0"/>
        <w:autoSpaceDN w:val="0"/>
        <w:adjustRightInd w:val="0"/>
        <w:spacing w:before="0"/>
        <w:ind w:right="2"/>
        <w:rPr>
          <w:rFonts w:cs="Arial"/>
          <w:b/>
          <w:lang w:val="sr-Cyrl-CS" w:eastAsia="ar-SA"/>
        </w:rPr>
      </w:pPr>
      <w:r>
        <w:rPr>
          <w:rFonts w:cs="Arial"/>
          <w:b/>
        </w:rPr>
        <w:t>Б</w:t>
      </w:r>
      <w:r w:rsidRPr="00D65350">
        <w:rPr>
          <w:rFonts w:cs="Arial"/>
          <w:b/>
        </w:rPr>
        <w:t>лок</w:t>
      </w:r>
      <w:r>
        <w:rPr>
          <w:rFonts w:cs="Arial"/>
          <w:b/>
          <w:lang w:val="sr-Cyrl-RS"/>
        </w:rPr>
        <w:t>ови</w:t>
      </w:r>
      <w:r w:rsidRPr="00D65350">
        <w:rPr>
          <w:rFonts w:cs="Arial"/>
          <w:b/>
        </w:rPr>
        <w:t xml:space="preserve"> Б1</w:t>
      </w:r>
      <w:r w:rsidRPr="00D65350">
        <w:rPr>
          <w:rFonts w:cs="Arial"/>
          <w:b/>
          <w:lang w:val="sr-Cyrl-RS"/>
        </w:rPr>
        <w:t xml:space="preserve"> и Б2 </w:t>
      </w:r>
      <w:r w:rsidRPr="00D65350">
        <w:rPr>
          <w:rFonts w:cs="Arial"/>
          <w:b/>
        </w:rPr>
        <w:t>- ТЕНТ Б</w:t>
      </w:r>
    </w:p>
    <w:p w14:paraId="6B52991E" w14:textId="6C6B4C80" w:rsidR="00285A29" w:rsidRPr="00C45F79" w:rsidRDefault="00C45F79" w:rsidP="00C45F79">
      <w:pPr>
        <w:autoSpaceDE w:val="0"/>
        <w:autoSpaceDN w:val="0"/>
        <w:adjustRightInd w:val="0"/>
        <w:spacing w:before="0"/>
        <w:ind w:right="2"/>
        <w:rPr>
          <w:rFonts w:cs="Arial"/>
          <w:b/>
          <w:sz w:val="24"/>
          <w:szCs w:val="24"/>
          <w:lang w:val="sr-Cyrl-CS" w:eastAsia="ar-SA"/>
        </w:rPr>
      </w:pPr>
      <w:r w:rsidRPr="00C45F79">
        <w:rPr>
          <w:rFonts w:cs="Arial"/>
          <w:b/>
          <w:sz w:val="24"/>
          <w:szCs w:val="24"/>
          <w:lang w:val="sr-Cyrl-CS" w:eastAsia="ar-SA"/>
        </w:rPr>
        <w:t>ГАРАНТНИ РОК:</w:t>
      </w:r>
    </w:p>
    <w:p w14:paraId="14840F7E" w14:textId="542BB5B1" w:rsidR="00EA69A7" w:rsidRPr="00EA5AF5" w:rsidRDefault="00E552FB" w:rsidP="00EA69A7">
      <w:pPr>
        <w:ind w:left="34"/>
        <w:rPr>
          <w:rFonts w:cs="Arial"/>
          <w:b/>
          <w:sz w:val="24"/>
          <w:szCs w:val="24"/>
          <w:lang w:val="sr-Cyrl-RS"/>
        </w:rPr>
      </w:pPr>
      <w:r w:rsidRPr="00EA5AF5">
        <w:rPr>
          <w:rFonts w:cs="Arial"/>
          <w:sz w:val="24"/>
          <w:szCs w:val="24"/>
          <w:lang w:val="sr-Cyrl-RS"/>
        </w:rPr>
        <w:t>Пружалац услуге</w:t>
      </w:r>
      <w:r w:rsidR="00EA69A7" w:rsidRPr="00EA5AF5">
        <w:rPr>
          <w:rFonts w:cs="Arial"/>
          <w:sz w:val="24"/>
          <w:szCs w:val="24"/>
          <w:lang w:val="sr-Cyrl-RS"/>
        </w:rPr>
        <w:t xml:space="preserve"> гарантује трајност и квалитет изведених радова за период од </w:t>
      </w:r>
      <w:r w:rsidR="00CD6568">
        <w:rPr>
          <w:rFonts w:cs="Arial"/>
          <w:sz w:val="24"/>
          <w:szCs w:val="24"/>
          <w:lang w:val="sr-Cyrl-RS"/>
        </w:rPr>
        <w:t>минимум</w:t>
      </w:r>
      <w:r w:rsidR="00EA5AF5" w:rsidRPr="00EA5AF5">
        <w:rPr>
          <w:rFonts w:cs="Arial"/>
          <w:sz w:val="24"/>
          <w:szCs w:val="24"/>
          <w:lang w:val="sr-Cyrl-RS"/>
        </w:rPr>
        <w:t xml:space="preserve"> </w:t>
      </w:r>
      <w:r w:rsidR="00EA69A7" w:rsidRPr="00EA5AF5">
        <w:rPr>
          <w:rFonts w:cs="Arial"/>
          <w:sz w:val="24"/>
          <w:szCs w:val="24"/>
          <w:lang w:val="sr-Cyrl-RS"/>
        </w:rPr>
        <w:t xml:space="preserve">12 </w:t>
      </w:r>
      <w:r w:rsidR="00CD6568">
        <w:rPr>
          <w:rFonts w:cs="Arial"/>
          <w:sz w:val="24"/>
          <w:szCs w:val="24"/>
          <w:lang w:val="sr-Cyrl-RS"/>
        </w:rPr>
        <w:t xml:space="preserve">(словима: дванаест) </w:t>
      </w:r>
      <w:r w:rsidR="00EA69A7" w:rsidRPr="00EA5AF5">
        <w:rPr>
          <w:rFonts w:cs="Arial"/>
          <w:sz w:val="24"/>
          <w:szCs w:val="24"/>
          <w:lang w:val="sr-Cyrl-RS"/>
        </w:rPr>
        <w:t>месеци од дана извршења на блоку Б1, односно на блоку Б2.</w:t>
      </w:r>
    </w:p>
    <w:p w14:paraId="29531523" w14:textId="35F006D5" w:rsidR="00EA69A7" w:rsidRPr="00EA5AF5" w:rsidRDefault="00EA69A7" w:rsidP="00E552FB">
      <w:pPr>
        <w:numPr>
          <w:ilvl w:val="0"/>
          <w:numId w:val="36"/>
        </w:numPr>
        <w:spacing w:before="0"/>
        <w:ind w:right="-234"/>
        <w:rPr>
          <w:rFonts w:cs="Arial"/>
          <w:sz w:val="24"/>
          <w:szCs w:val="24"/>
          <w:lang w:val="sl-SI"/>
        </w:rPr>
      </w:pPr>
      <w:r w:rsidRPr="00EA5AF5">
        <w:rPr>
          <w:rFonts w:cs="Arial"/>
          <w:sz w:val="24"/>
          <w:szCs w:val="24"/>
          <w:lang w:val="de-DE"/>
        </w:rPr>
        <w:t>За</w:t>
      </w:r>
      <w:r w:rsidRPr="00EA5AF5">
        <w:rPr>
          <w:rFonts w:cs="Arial"/>
          <w:sz w:val="24"/>
          <w:szCs w:val="24"/>
          <w:lang w:val="sr-Latn-CS"/>
        </w:rPr>
        <w:t xml:space="preserve"> </w:t>
      </w:r>
      <w:r w:rsidRPr="00EA5AF5">
        <w:rPr>
          <w:rFonts w:cs="Arial"/>
          <w:sz w:val="24"/>
          <w:szCs w:val="24"/>
          <w:lang w:val="de-DE"/>
        </w:rPr>
        <w:t>време</w:t>
      </w:r>
      <w:r w:rsidRPr="00EA5AF5">
        <w:rPr>
          <w:rFonts w:cs="Arial"/>
          <w:sz w:val="24"/>
          <w:szCs w:val="24"/>
          <w:lang w:val="sr-Latn-CS"/>
        </w:rPr>
        <w:t xml:space="preserve"> </w:t>
      </w:r>
      <w:r w:rsidRPr="00EA5AF5">
        <w:rPr>
          <w:rFonts w:cs="Arial"/>
          <w:sz w:val="24"/>
          <w:szCs w:val="24"/>
          <w:lang w:val="de-DE"/>
        </w:rPr>
        <w:t>гарантног</w:t>
      </w:r>
      <w:r w:rsidRPr="00EA5AF5">
        <w:rPr>
          <w:rFonts w:cs="Arial"/>
          <w:sz w:val="24"/>
          <w:szCs w:val="24"/>
          <w:lang w:val="sr-Latn-CS"/>
        </w:rPr>
        <w:t xml:space="preserve"> </w:t>
      </w:r>
      <w:r w:rsidRPr="00EA5AF5">
        <w:rPr>
          <w:rFonts w:cs="Arial"/>
          <w:sz w:val="24"/>
          <w:szCs w:val="24"/>
          <w:lang w:val="de-DE"/>
        </w:rPr>
        <w:t>рока</w:t>
      </w:r>
      <w:r w:rsidRPr="00EA5AF5">
        <w:rPr>
          <w:rFonts w:cs="Arial"/>
          <w:sz w:val="24"/>
          <w:szCs w:val="24"/>
          <w:lang w:val="sr-Latn-CS"/>
        </w:rPr>
        <w:t xml:space="preserve"> </w:t>
      </w:r>
      <w:r w:rsidR="00E552FB" w:rsidRPr="00EA5AF5">
        <w:rPr>
          <w:rFonts w:cs="Arial"/>
          <w:sz w:val="24"/>
          <w:szCs w:val="24"/>
          <w:lang w:val="sr-Cyrl-RS"/>
        </w:rPr>
        <w:t>Пружалац ус</w:t>
      </w:r>
      <w:r w:rsidR="002E5CF3" w:rsidRPr="002E5CF3">
        <w:rPr>
          <w:rFonts w:cs="Arial"/>
          <w:color w:val="FF0000"/>
          <w:sz w:val="24"/>
          <w:szCs w:val="24"/>
          <w:lang w:val="sr-Cyrl-RS"/>
        </w:rPr>
        <w:t>л</w:t>
      </w:r>
      <w:r w:rsidR="00E552FB" w:rsidRPr="00EA5AF5">
        <w:rPr>
          <w:rFonts w:cs="Arial"/>
          <w:sz w:val="24"/>
          <w:szCs w:val="24"/>
          <w:lang w:val="sr-Cyrl-RS"/>
        </w:rPr>
        <w:t>уге</w:t>
      </w:r>
      <w:r w:rsidRPr="00EA5AF5">
        <w:rPr>
          <w:rFonts w:cs="Arial"/>
          <w:sz w:val="24"/>
          <w:szCs w:val="24"/>
          <w:lang w:val="sr-Latn-CS"/>
        </w:rPr>
        <w:t xml:space="preserve"> </w:t>
      </w:r>
      <w:r w:rsidRPr="00EA5AF5">
        <w:rPr>
          <w:rFonts w:cs="Arial"/>
          <w:sz w:val="24"/>
          <w:szCs w:val="24"/>
          <w:lang w:val="de-DE"/>
        </w:rPr>
        <w:t>је</w:t>
      </w:r>
      <w:r w:rsidRPr="00EA5AF5">
        <w:rPr>
          <w:rFonts w:cs="Arial"/>
          <w:sz w:val="24"/>
          <w:szCs w:val="24"/>
          <w:lang w:val="sr-Latn-CS"/>
        </w:rPr>
        <w:t xml:space="preserve"> </w:t>
      </w:r>
      <w:r w:rsidRPr="00EA5AF5">
        <w:rPr>
          <w:rFonts w:cs="Arial"/>
          <w:sz w:val="24"/>
          <w:szCs w:val="24"/>
          <w:lang w:val="de-DE"/>
        </w:rPr>
        <w:t>дужан</w:t>
      </w:r>
      <w:r w:rsidRPr="00EA5AF5">
        <w:rPr>
          <w:rFonts w:cs="Arial"/>
          <w:sz w:val="24"/>
          <w:szCs w:val="24"/>
          <w:lang w:val="sr-Latn-CS"/>
        </w:rPr>
        <w:t xml:space="preserve"> </w:t>
      </w:r>
      <w:r w:rsidRPr="00EA5AF5">
        <w:rPr>
          <w:rFonts w:cs="Arial"/>
          <w:sz w:val="24"/>
          <w:szCs w:val="24"/>
          <w:lang w:val="de-DE"/>
        </w:rPr>
        <w:t>да</w:t>
      </w:r>
      <w:r w:rsidRPr="00EA5AF5">
        <w:rPr>
          <w:rFonts w:cs="Arial"/>
          <w:sz w:val="24"/>
          <w:szCs w:val="24"/>
          <w:lang w:val="sr-Latn-CS"/>
        </w:rPr>
        <w:t xml:space="preserve"> </w:t>
      </w:r>
      <w:r w:rsidRPr="00EA5AF5">
        <w:rPr>
          <w:rFonts w:cs="Arial"/>
          <w:sz w:val="24"/>
          <w:szCs w:val="24"/>
          <w:lang w:val="de-DE"/>
        </w:rPr>
        <w:t>о</w:t>
      </w:r>
      <w:r w:rsidRPr="00EA5AF5">
        <w:rPr>
          <w:rFonts w:cs="Arial"/>
          <w:sz w:val="24"/>
          <w:szCs w:val="24"/>
          <w:lang w:val="sr-Latn-CS"/>
        </w:rPr>
        <w:t xml:space="preserve"> </w:t>
      </w:r>
      <w:r w:rsidRPr="00EA5AF5">
        <w:rPr>
          <w:rFonts w:cs="Arial"/>
          <w:sz w:val="24"/>
          <w:szCs w:val="24"/>
          <w:lang w:val="de-DE"/>
        </w:rPr>
        <w:t>свом</w:t>
      </w:r>
      <w:r w:rsidRPr="00EA5AF5">
        <w:rPr>
          <w:rFonts w:cs="Arial"/>
          <w:sz w:val="24"/>
          <w:szCs w:val="24"/>
          <w:lang w:val="sr-Latn-CS"/>
        </w:rPr>
        <w:t xml:space="preserve"> </w:t>
      </w:r>
      <w:r w:rsidRPr="00EA5AF5">
        <w:rPr>
          <w:rFonts w:cs="Arial"/>
          <w:sz w:val="24"/>
          <w:szCs w:val="24"/>
          <w:lang w:val="de-DE"/>
        </w:rPr>
        <w:t>трошку</w:t>
      </w:r>
      <w:r w:rsidRPr="00EA5AF5">
        <w:rPr>
          <w:rFonts w:cs="Arial"/>
          <w:sz w:val="24"/>
          <w:szCs w:val="24"/>
          <w:lang w:val="sr-Latn-CS"/>
        </w:rPr>
        <w:t xml:space="preserve"> </w:t>
      </w:r>
      <w:r w:rsidRPr="00EA5AF5">
        <w:rPr>
          <w:rFonts w:cs="Arial"/>
          <w:sz w:val="24"/>
          <w:szCs w:val="24"/>
          <w:lang w:val="de-DE"/>
        </w:rPr>
        <w:t>и</w:t>
      </w:r>
      <w:r w:rsidRPr="00EA5AF5">
        <w:rPr>
          <w:rFonts w:cs="Arial"/>
          <w:sz w:val="24"/>
          <w:szCs w:val="24"/>
          <w:lang w:val="sr-Latn-CS"/>
        </w:rPr>
        <w:t xml:space="preserve"> </w:t>
      </w:r>
      <w:r w:rsidRPr="00EA5AF5">
        <w:rPr>
          <w:rFonts w:cs="Arial"/>
          <w:sz w:val="24"/>
          <w:szCs w:val="24"/>
          <w:lang w:val="de-DE"/>
        </w:rPr>
        <w:t>што</w:t>
      </w:r>
      <w:r w:rsidRPr="00EA5AF5">
        <w:rPr>
          <w:rFonts w:cs="Arial"/>
          <w:sz w:val="24"/>
          <w:szCs w:val="24"/>
          <w:lang w:val="sr-Latn-CS"/>
        </w:rPr>
        <w:t xml:space="preserve"> </w:t>
      </w:r>
      <w:r w:rsidRPr="00EA5AF5">
        <w:rPr>
          <w:rFonts w:cs="Arial"/>
          <w:sz w:val="24"/>
          <w:szCs w:val="24"/>
          <w:lang w:val="de-DE"/>
        </w:rPr>
        <w:t>кра</w:t>
      </w:r>
      <w:r w:rsidRPr="00EA5AF5">
        <w:rPr>
          <w:rFonts w:cs="Arial"/>
          <w:sz w:val="24"/>
          <w:szCs w:val="24"/>
          <w:lang w:val="sr-Latn-CS"/>
        </w:rPr>
        <w:t>ћ</w:t>
      </w:r>
      <w:r w:rsidRPr="00EA5AF5">
        <w:rPr>
          <w:rFonts w:cs="Arial"/>
          <w:sz w:val="24"/>
          <w:szCs w:val="24"/>
          <w:lang w:val="de-DE"/>
        </w:rPr>
        <w:t>ем</w:t>
      </w:r>
      <w:r w:rsidRPr="00EA5AF5">
        <w:rPr>
          <w:rFonts w:cs="Arial"/>
          <w:sz w:val="24"/>
          <w:szCs w:val="24"/>
          <w:lang w:val="sr-Latn-CS"/>
        </w:rPr>
        <w:t xml:space="preserve"> </w:t>
      </w:r>
      <w:r w:rsidRPr="00EA5AF5">
        <w:rPr>
          <w:rFonts w:cs="Arial"/>
          <w:sz w:val="24"/>
          <w:szCs w:val="24"/>
          <w:lang w:val="de-DE"/>
        </w:rPr>
        <w:t>могу</w:t>
      </w:r>
      <w:r w:rsidRPr="00EA5AF5">
        <w:rPr>
          <w:rFonts w:cs="Arial"/>
          <w:sz w:val="24"/>
          <w:szCs w:val="24"/>
          <w:lang w:val="sr-Latn-CS"/>
        </w:rPr>
        <w:t>ћ</w:t>
      </w:r>
      <w:r w:rsidRPr="00EA5AF5">
        <w:rPr>
          <w:rFonts w:cs="Arial"/>
          <w:sz w:val="24"/>
          <w:szCs w:val="24"/>
          <w:lang w:val="de-DE"/>
        </w:rPr>
        <w:t>ем</w:t>
      </w:r>
      <w:r w:rsidRPr="00EA5AF5">
        <w:rPr>
          <w:rFonts w:cs="Arial"/>
          <w:sz w:val="24"/>
          <w:szCs w:val="24"/>
          <w:lang w:val="sr-Latn-CS"/>
        </w:rPr>
        <w:t xml:space="preserve"> </w:t>
      </w:r>
      <w:r w:rsidRPr="00EA5AF5">
        <w:rPr>
          <w:rFonts w:cs="Arial"/>
          <w:sz w:val="24"/>
          <w:szCs w:val="24"/>
          <w:lang w:val="de-DE"/>
        </w:rPr>
        <w:t>року</w:t>
      </w:r>
      <w:r w:rsidRPr="00EA5AF5">
        <w:rPr>
          <w:rFonts w:cs="Arial"/>
          <w:sz w:val="24"/>
          <w:szCs w:val="24"/>
          <w:lang w:val="sr-Latn-CS"/>
        </w:rPr>
        <w:t xml:space="preserve"> </w:t>
      </w:r>
      <w:r w:rsidRPr="00EA5AF5">
        <w:rPr>
          <w:rFonts w:cs="Arial"/>
          <w:sz w:val="24"/>
          <w:szCs w:val="24"/>
          <w:lang w:val="de-DE"/>
        </w:rPr>
        <w:t>отклони</w:t>
      </w:r>
      <w:r w:rsidRPr="00EA5AF5">
        <w:rPr>
          <w:rFonts w:cs="Arial"/>
          <w:sz w:val="24"/>
          <w:szCs w:val="24"/>
          <w:lang w:val="sr-Latn-CS"/>
        </w:rPr>
        <w:t xml:space="preserve"> </w:t>
      </w:r>
      <w:r w:rsidRPr="00EA5AF5">
        <w:rPr>
          <w:rFonts w:cs="Arial"/>
          <w:sz w:val="24"/>
          <w:szCs w:val="24"/>
          <w:lang w:val="de-DE"/>
        </w:rPr>
        <w:t>све</w:t>
      </w:r>
      <w:r w:rsidRPr="00EA5AF5">
        <w:rPr>
          <w:rFonts w:cs="Arial"/>
          <w:sz w:val="24"/>
          <w:szCs w:val="24"/>
          <w:lang w:val="sr-Latn-CS"/>
        </w:rPr>
        <w:t xml:space="preserve"> </w:t>
      </w:r>
      <w:r w:rsidRPr="00EA5AF5">
        <w:rPr>
          <w:rFonts w:cs="Arial"/>
          <w:sz w:val="24"/>
          <w:szCs w:val="24"/>
          <w:lang w:val="de-DE"/>
        </w:rPr>
        <w:t>недостатке</w:t>
      </w:r>
      <w:r w:rsidRPr="00EA5AF5">
        <w:rPr>
          <w:rFonts w:cs="Arial"/>
          <w:sz w:val="24"/>
          <w:szCs w:val="24"/>
          <w:lang w:val="sr-Latn-CS"/>
        </w:rPr>
        <w:t xml:space="preserve"> </w:t>
      </w:r>
      <w:r w:rsidRPr="00EA5AF5">
        <w:rPr>
          <w:rFonts w:cs="Arial"/>
          <w:sz w:val="24"/>
          <w:szCs w:val="24"/>
          <w:lang w:val="de-DE"/>
        </w:rPr>
        <w:t>и</w:t>
      </w:r>
      <w:r w:rsidRPr="00EA5AF5">
        <w:rPr>
          <w:rFonts w:cs="Arial"/>
          <w:sz w:val="24"/>
          <w:szCs w:val="24"/>
          <w:lang w:val="sr-Latn-CS"/>
        </w:rPr>
        <w:t xml:space="preserve"> </w:t>
      </w:r>
      <w:r w:rsidRPr="00EA5AF5">
        <w:rPr>
          <w:rFonts w:cs="Arial"/>
          <w:sz w:val="24"/>
          <w:szCs w:val="24"/>
          <w:lang w:val="de-DE"/>
        </w:rPr>
        <w:t>кварове</w:t>
      </w:r>
      <w:r w:rsidRPr="00EA5AF5">
        <w:rPr>
          <w:rFonts w:cs="Arial"/>
          <w:sz w:val="24"/>
          <w:szCs w:val="24"/>
          <w:lang w:val="sr-Latn-CS"/>
        </w:rPr>
        <w:t xml:space="preserve"> </w:t>
      </w:r>
      <w:r w:rsidRPr="00EA5AF5">
        <w:rPr>
          <w:rFonts w:cs="Arial"/>
          <w:sz w:val="24"/>
          <w:szCs w:val="24"/>
          <w:lang w:val="de-DE"/>
        </w:rPr>
        <w:t>услед</w:t>
      </w:r>
      <w:r w:rsidRPr="00EA5AF5">
        <w:rPr>
          <w:rFonts w:cs="Arial"/>
          <w:sz w:val="24"/>
          <w:szCs w:val="24"/>
          <w:lang w:val="sr-Latn-CS"/>
        </w:rPr>
        <w:t xml:space="preserve"> </w:t>
      </w:r>
      <w:r w:rsidRPr="00EA5AF5">
        <w:rPr>
          <w:rFonts w:cs="Arial"/>
          <w:sz w:val="24"/>
          <w:szCs w:val="24"/>
          <w:lang w:val="de-DE"/>
        </w:rPr>
        <w:t>лоше</w:t>
      </w:r>
      <w:r w:rsidRPr="00EA5AF5">
        <w:rPr>
          <w:rFonts w:cs="Arial"/>
          <w:sz w:val="24"/>
          <w:szCs w:val="24"/>
          <w:lang w:val="sr-Latn-CS"/>
        </w:rPr>
        <w:t xml:space="preserve"> </w:t>
      </w:r>
      <w:r w:rsidRPr="00EA5AF5">
        <w:rPr>
          <w:rFonts w:cs="Arial"/>
          <w:sz w:val="24"/>
          <w:szCs w:val="24"/>
          <w:lang w:val="de-DE"/>
        </w:rPr>
        <w:t>изведених</w:t>
      </w:r>
      <w:r w:rsidRPr="00EA5AF5">
        <w:rPr>
          <w:rFonts w:cs="Arial"/>
          <w:sz w:val="24"/>
          <w:szCs w:val="24"/>
          <w:lang w:val="sr-Latn-CS"/>
        </w:rPr>
        <w:t xml:space="preserve"> </w:t>
      </w:r>
      <w:r w:rsidRPr="00EA5AF5">
        <w:rPr>
          <w:rFonts w:cs="Arial"/>
          <w:sz w:val="24"/>
          <w:szCs w:val="24"/>
          <w:lang w:val="de-DE"/>
        </w:rPr>
        <w:t>радова</w:t>
      </w:r>
      <w:r w:rsidRPr="00EA5AF5">
        <w:rPr>
          <w:rFonts w:cs="Arial"/>
          <w:sz w:val="24"/>
          <w:szCs w:val="24"/>
          <w:lang w:val="sr-Latn-CS"/>
        </w:rPr>
        <w:t>.</w:t>
      </w:r>
      <w:r w:rsidRPr="00EA5AF5">
        <w:rPr>
          <w:rFonts w:cs="Arial"/>
          <w:sz w:val="24"/>
          <w:szCs w:val="24"/>
          <w:lang w:val="sr-Cyrl-RS"/>
        </w:rPr>
        <w:t xml:space="preserve"> </w:t>
      </w:r>
      <w:r w:rsidRPr="00EA5AF5">
        <w:rPr>
          <w:rFonts w:cs="Arial"/>
          <w:sz w:val="24"/>
          <w:szCs w:val="24"/>
          <w:lang w:val="sl-SI"/>
        </w:rPr>
        <w:t>Ако</w:t>
      </w:r>
      <w:r w:rsidRPr="00EA5AF5">
        <w:rPr>
          <w:rFonts w:cs="Arial"/>
          <w:sz w:val="24"/>
          <w:szCs w:val="24"/>
          <w:lang w:val="sr-Latn-CS"/>
        </w:rPr>
        <w:t xml:space="preserve"> </w:t>
      </w:r>
      <w:r w:rsidRPr="00EA5AF5">
        <w:rPr>
          <w:rFonts w:cs="Arial"/>
          <w:sz w:val="24"/>
          <w:szCs w:val="24"/>
          <w:lang w:val="sl-SI"/>
        </w:rPr>
        <w:t>се</w:t>
      </w:r>
      <w:r w:rsidRPr="00EA5AF5">
        <w:rPr>
          <w:rFonts w:cs="Arial"/>
          <w:sz w:val="24"/>
          <w:szCs w:val="24"/>
          <w:lang w:val="sr-Latn-CS"/>
        </w:rPr>
        <w:t xml:space="preserve"> </w:t>
      </w:r>
      <w:r w:rsidR="00E552FB" w:rsidRPr="00EA5AF5">
        <w:rPr>
          <w:rFonts w:cs="Arial"/>
          <w:sz w:val="24"/>
          <w:szCs w:val="24"/>
          <w:lang w:val="sr-Cyrl-RS"/>
        </w:rPr>
        <w:t>пружалац услуге</w:t>
      </w:r>
      <w:r w:rsidRPr="00EA5AF5">
        <w:rPr>
          <w:rFonts w:cs="Arial"/>
          <w:sz w:val="24"/>
          <w:szCs w:val="24"/>
          <w:lang w:val="sr-Latn-CS"/>
        </w:rPr>
        <w:t xml:space="preserve"> </w:t>
      </w:r>
      <w:r w:rsidRPr="00EA5AF5">
        <w:rPr>
          <w:rFonts w:cs="Arial"/>
          <w:sz w:val="24"/>
          <w:szCs w:val="24"/>
          <w:lang w:val="sl-SI"/>
        </w:rPr>
        <w:t>не</w:t>
      </w:r>
      <w:r w:rsidRPr="00EA5AF5">
        <w:rPr>
          <w:rFonts w:cs="Arial"/>
          <w:sz w:val="24"/>
          <w:szCs w:val="24"/>
          <w:lang w:val="sr-Latn-CS"/>
        </w:rPr>
        <w:t xml:space="preserve"> </w:t>
      </w:r>
      <w:r w:rsidRPr="00EA5AF5">
        <w:rPr>
          <w:rFonts w:cs="Arial"/>
          <w:sz w:val="24"/>
          <w:szCs w:val="24"/>
          <w:lang w:val="sl-SI"/>
        </w:rPr>
        <w:t>одазове</w:t>
      </w:r>
      <w:r w:rsidRPr="00EA5AF5">
        <w:rPr>
          <w:rFonts w:cs="Arial"/>
          <w:sz w:val="24"/>
          <w:szCs w:val="24"/>
          <w:lang w:val="sr-Latn-CS"/>
        </w:rPr>
        <w:t xml:space="preserve"> </w:t>
      </w:r>
      <w:r w:rsidRPr="00EA5AF5">
        <w:rPr>
          <w:rFonts w:cs="Arial"/>
          <w:sz w:val="24"/>
          <w:szCs w:val="24"/>
          <w:lang w:val="sl-SI"/>
        </w:rPr>
        <w:t>на</w:t>
      </w:r>
      <w:r w:rsidRPr="00EA5AF5">
        <w:rPr>
          <w:rFonts w:cs="Arial"/>
          <w:sz w:val="24"/>
          <w:szCs w:val="24"/>
          <w:lang w:val="sr-Latn-CS"/>
        </w:rPr>
        <w:t xml:space="preserve"> </w:t>
      </w:r>
      <w:r w:rsidRPr="00EA5AF5">
        <w:rPr>
          <w:rFonts w:cs="Arial"/>
          <w:sz w:val="24"/>
          <w:szCs w:val="24"/>
          <w:lang w:val="sl-SI"/>
        </w:rPr>
        <w:t>први</w:t>
      </w:r>
      <w:r w:rsidRPr="00EA5AF5">
        <w:rPr>
          <w:rFonts w:cs="Arial"/>
          <w:sz w:val="24"/>
          <w:szCs w:val="24"/>
          <w:lang w:val="sr-Latn-CS"/>
        </w:rPr>
        <w:t xml:space="preserve"> </w:t>
      </w:r>
      <w:r w:rsidRPr="00EA5AF5">
        <w:rPr>
          <w:rFonts w:cs="Arial"/>
          <w:sz w:val="24"/>
          <w:szCs w:val="24"/>
          <w:lang w:val="sl-SI"/>
        </w:rPr>
        <w:t>позив</w:t>
      </w:r>
      <w:r w:rsidRPr="00EA5AF5">
        <w:rPr>
          <w:rFonts w:cs="Arial"/>
          <w:sz w:val="24"/>
          <w:szCs w:val="24"/>
          <w:lang w:val="sr-Latn-CS"/>
        </w:rPr>
        <w:t xml:space="preserve"> </w:t>
      </w:r>
      <w:r w:rsidR="00E552FB" w:rsidRPr="00EA5AF5">
        <w:rPr>
          <w:rFonts w:cs="Arial"/>
          <w:sz w:val="24"/>
          <w:szCs w:val="24"/>
          <w:lang w:val="sr-Cyrl-RS"/>
        </w:rPr>
        <w:t>Корисника услуге</w:t>
      </w:r>
      <w:r w:rsidRPr="00EA5AF5">
        <w:rPr>
          <w:rFonts w:cs="Arial"/>
          <w:sz w:val="24"/>
          <w:szCs w:val="24"/>
          <w:lang w:val="sr-Latn-CS"/>
        </w:rPr>
        <w:t xml:space="preserve">, </w:t>
      </w:r>
      <w:r w:rsidRPr="00EA5AF5">
        <w:rPr>
          <w:rFonts w:cs="Arial"/>
          <w:sz w:val="24"/>
          <w:szCs w:val="24"/>
          <w:lang w:val="sl-SI"/>
        </w:rPr>
        <w:t>овај</w:t>
      </w:r>
      <w:r w:rsidRPr="00EA5AF5">
        <w:rPr>
          <w:rFonts w:cs="Arial"/>
          <w:sz w:val="24"/>
          <w:szCs w:val="24"/>
          <w:lang w:val="sr-Latn-CS"/>
        </w:rPr>
        <w:t xml:space="preserve"> </w:t>
      </w:r>
      <w:r w:rsidRPr="00EA5AF5">
        <w:rPr>
          <w:rFonts w:cs="Arial"/>
          <w:sz w:val="24"/>
          <w:szCs w:val="24"/>
          <w:lang w:val="sl-SI"/>
        </w:rPr>
        <w:t>има</w:t>
      </w:r>
      <w:r w:rsidRPr="00EA5AF5">
        <w:rPr>
          <w:rFonts w:cs="Arial"/>
          <w:sz w:val="24"/>
          <w:szCs w:val="24"/>
          <w:lang w:val="sr-Latn-CS"/>
        </w:rPr>
        <w:t xml:space="preserve"> </w:t>
      </w:r>
      <w:r w:rsidRPr="00EA5AF5">
        <w:rPr>
          <w:rFonts w:cs="Arial"/>
          <w:sz w:val="24"/>
          <w:szCs w:val="24"/>
          <w:lang w:val="sl-SI"/>
        </w:rPr>
        <w:t>право</w:t>
      </w:r>
      <w:r w:rsidRPr="00EA5AF5">
        <w:rPr>
          <w:rFonts w:cs="Arial"/>
          <w:sz w:val="24"/>
          <w:szCs w:val="24"/>
          <w:lang w:val="sr-Latn-CS"/>
        </w:rPr>
        <w:t xml:space="preserve"> </w:t>
      </w:r>
      <w:r w:rsidRPr="00EA5AF5">
        <w:rPr>
          <w:rFonts w:cs="Arial"/>
          <w:sz w:val="24"/>
          <w:szCs w:val="24"/>
          <w:lang w:val="sl-SI"/>
        </w:rPr>
        <w:t>да</w:t>
      </w:r>
      <w:r w:rsidRPr="00EA5AF5">
        <w:rPr>
          <w:rFonts w:cs="Arial"/>
          <w:sz w:val="24"/>
          <w:szCs w:val="24"/>
          <w:lang w:val="sr-Latn-CS"/>
        </w:rPr>
        <w:t xml:space="preserve"> </w:t>
      </w:r>
      <w:r w:rsidRPr="00EA5AF5">
        <w:rPr>
          <w:rFonts w:cs="Arial"/>
          <w:sz w:val="24"/>
          <w:szCs w:val="24"/>
          <w:lang w:val="sl-SI"/>
        </w:rPr>
        <w:t>позове</w:t>
      </w:r>
      <w:r w:rsidRPr="00EA5AF5">
        <w:rPr>
          <w:rFonts w:cs="Arial"/>
          <w:sz w:val="24"/>
          <w:szCs w:val="24"/>
          <w:lang w:val="sr-Latn-CS"/>
        </w:rPr>
        <w:t xml:space="preserve"> </w:t>
      </w:r>
      <w:r w:rsidRPr="00EA5AF5">
        <w:rPr>
          <w:rFonts w:cs="Arial"/>
          <w:sz w:val="24"/>
          <w:szCs w:val="24"/>
          <w:lang w:val="sl-SI"/>
        </w:rPr>
        <w:t>другог</w:t>
      </w:r>
      <w:r w:rsidRPr="00EA5AF5">
        <w:rPr>
          <w:rFonts w:cs="Arial"/>
          <w:sz w:val="24"/>
          <w:szCs w:val="24"/>
          <w:lang w:val="sr-Latn-CS"/>
        </w:rPr>
        <w:t xml:space="preserve"> </w:t>
      </w:r>
      <w:r w:rsidRPr="00EA5AF5">
        <w:rPr>
          <w:rFonts w:cs="Arial"/>
          <w:sz w:val="24"/>
          <w:szCs w:val="24"/>
          <w:lang w:val="sl-SI"/>
        </w:rPr>
        <w:t>који</w:t>
      </w:r>
      <w:r w:rsidRPr="00EA5AF5">
        <w:rPr>
          <w:rFonts w:cs="Arial"/>
          <w:sz w:val="24"/>
          <w:szCs w:val="24"/>
          <w:lang w:val="sr-Latn-CS"/>
        </w:rPr>
        <w:t xml:space="preserve"> ћ</w:t>
      </w:r>
      <w:r w:rsidRPr="00EA5AF5">
        <w:rPr>
          <w:rFonts w:cs="Arial"/>
          <w:sz w:val="24"/>
          <w:szCs w:val="24"/>
          <w:lang w:val="sl-SI"/>
        </w:rPr>
        <w:t>е</w:t>
      </w:r>
      <w:r w:rsidRPr="00EA5AF5">
        <w:rPr>
          <w:rFonts w:cs="Arial"/>
          <w:sz w:val="24"/>
          <w:szCs w:val="24"/>
          <w:lang w:val="sr-Latn-CS"/>
        </w:rPr>
        <w:t xml:space="preserve"> </w:t>
      </w:r>
      <w:r w:rsidRPr="00EA5AF5">
        <w:rPr>
          <w:rFonts w:cs="Arial"/>
          <w:sz w:val="24"/>
          <w:szCs w:val="24"/>
          <w:lang w:val="sl-SI"/>
        </w:rPr>
        <w:t>отклонити</w:t>
      </w:r>
      <w:r w:rsidRPr="00EA5AF5">
        <w:rPr>
          <w:rFonts w:cs="Arial"/>
          <w:sz w:val="24"/>
          <w:szCs w:val="24"/>
          <w:lang w:val="sr-Latn-CS"/>
        </w:rPr>
        <w:t xml:space="preserve"> </w:t>
      </w:r>
      <w:r w:rsidRPr="00EA5AF5">
        <w:rPr>
          <w:rFonts w:cs="Arial"/>
          <w:sz w:val="24"/>
          <w:szCs w:val="24"/>
          <w:lang w:val="sl-SI"/>
        </w:rPr>
        <w:t>квар</w:t>
      </w:r>
      <w:r w:rsidRPr="00EA5AF5">
        <w:rPr>
          <w:rFonts w:cs="Arial"/>
          <w:sz w:val="24"/>
          <w:szCs w:val="24"/>
          <w:lang w:val="sr-Latn-CS"/>
        </w:rPr>
        <w:t xml:space="preserve">. </w:t>
      </w:r>
      <w:r w:rsidRPr="00EA5AF5">
        <w:rPr>
          <w:rFonts w:cs="Arial"/>
          <w:sz w:val="24"/>
          <w:szCs w:val="24"/>
          <w:lang w:val="de-DE"/>
        </w:rPr>
        <w:t>Трошкови</w:t>
      </w:r>
      <w:r w:rsidRPr="00EA5AF5">
        <w:rPr>
          <w:rFonts w:cs="Arial"/>
          <w:sz w:val="24"/>
          <w:szCs w:val="24"/>
          <w:lang w:val="sr-Latn-CS"/>
        </w:rPr>
        <w:t xml:space="preserve"> </w:t>
      </w:r>
      <w:r w:rsidRPr="00EA5AF5">
        <w:rPr>
          <w:rFonts w:cs="Arial"/>
          <w:sz w:val="24"/>
          <w:szCs w:val="24"/>
          <w:lang w:val="de-DE"/>
        </w:rPr>
        <w:t>отклањања</w:t>
      </w:r>
      <w:r w:rsidRPr="00EA5AF5">
        <w:rPr>
          <w:rFonts w:cs="Arial"/>
          <w:sz w:val="24"/>
          <w:szCs w:val="24"/>
          <w:lang w:val="sr-Latn-CS"/>
        </w:rPr>
        <w:t xml:space="preserve"> </w:t>
      </w:r>
      <w:r w:rsidRPr="00EA5AF5">
        <w:rPr>
          <w:rFonts w:cs="Arial"/>
          <w:sz w:val="24"/>
          <w:szCs w:val="24"/>
          <w:lang w:val="de-DE"/>
        </w:rPr>
        <w:t>квара</w:t>
      </w:r>
      <w:r w:rsidRPr="00EA5AF5">
        <w:rPr>
          <w:rFonts w:cs="Arial"/>
          <w:sz w:val="24"/>
          <w:szCs w:val="24"/>
          <w:lang w:val="sr-Latn-CS"/>
        </w:rPr>
        <w:t xml:space="preserve"> </w:t>
      </w:r>
      <w:r w:rsidRPr="00EA5AF5">
        <w:rPr>
          <w:rFonts w:cs="Arial"/>
          <w:sz w:val="24"/>
          <w:szCs w:val="24"/>
          <w:lang w:val="de-DE"/>
        </w:rPr>
        <w:t>падају</w:t>
      </w:r>
      <w:r w:rsidRPr="00EA5AF5">
        <w:rPr>
          <w:rFonts w:cs="Arial"/>
          <w:sz w:val="24"/>
          <w:szCs w:val="24"/>
          <w:lang w:val="sr-Latn-CS"/>
        </w:rPr>
        <w:t xml:space="preserve"> </w:t>
      </w:r>
      <w:r w:rsidRPr="00EA5AF5">
        <w:rPr>
          <w:rFonts w:cs="Arial"/>
          <w:sz w:val="24"/>
          <w:szCs w:val="24"/>
          <w:lang w:val="de-DE"/>
        </w:rPr>
        <w:t>у</w:t>
      </w:r>
      <w:r w:rsidRPr="00EA5AF5">
        <w:rPr>
          <w:rFonts w:cs="Arial"/>
          <w:sz w:val="24"/>
          <w:szCs w:val="24"/>
          <w:lang w:val="sr-Latn-CS"/>
        </w:rPr>
        <w:t xml:space="preserve"> </w:t>
      </w:r>
      <w:r w:rsidRPr="00EA5AF5">
        <w:rPr>
          <w:rFonts w:cs="Arial"/>
          <w:sz w:val="24"/>
          <w:szCs w:val="24"/>
          <w:lang w:val="de-DE"/>
        </w:rPr>
        <w:t>потпуности</w:t>
      </w:r>
      <w:r w:rsidRPr="00EA5AF5">
        <w:rPr>
          <w:rFonts w:cs="Arial"/>
          <w:sz w:val="24"/>
          <w:szCs w:val="24"/>
          <w:lang w:val="sr-Latn-CS"/>
        </w:rPr>
        <w:t xml:space="preserve"> </w:t>
      </w:r>
      <w:r w:rsidRPr="00EA5AF5">
        <w:rPr>
          <w:rFonts w:cs="Arial"/>
          <w:sz w:val="24"/>
          <w:szCs w:val="24"/>
          <w:lang w:val="de-DE"/>
        </w:rPr>
        <w:t>на</w:t>
      </w:r>
      <w:r w:rsidRPr="00EA5AF5">
        <w:rPr>
          <w:rFonts w:cs="Arial"/>
          <w:sz w:val="24"/>
          <w:szCs w:val="24"/>
          <w:lang w:val="sr-Latn-CS"/>
        </w:rPr>
        <w:t xml:space="preserve"> </w:t>
      </w:r>
      <w:r w:rsidRPr="00EA5AF5">
        <w:rPr>
          <w:rFonts w:cs="Arial"/>
          <w:sz w:val="24"/>
          <w:szCs w:val="24"/>
          <w:lang w:val="de-DE"/>
        </w:rPr>
        <w:t>терет</w:t>
      </w:r>
      <w:r w:rsidRPr="00EA5AF5">
        <w:rPr>
          <w:rFonts w:cs="Arial"/>
          <w:sz w:val="24"/>
          <w:szCs w:val="24"/>
          <w:lang w:val="sr-Latn-CS"/>
        </w:rPr>
        <w:t xml:space="preserve"> </w:t>
      </w:r>
      <w:r w:rsidR="00E552FB" w:rsidRPr="00EA5AF5">
        <w:rPr>
          <w:rFonts w:cs="Arial"/>
          <w:sz w:val="24"/>
          <w:szCs w:val="24"/>
          <w:lang w:val="sr-Cyrl-RS"/>
        </w:rPr>
        <w:t>Пружаоца услуге</w:t>
      </w:r>
      <w:r w:rsidRPr="00EA5AF5">
        <w:rPr>
          <w:rFonts w:cs="Arial"/>
          <w:sz w:val="24"/>
          <w:szCs w:val="24"/>
          <w:lang w:val="sr-Latn-CS"/>
        </w:rPr>
        <w:t>.</w:t>
      </w:r>
    </w:p>
    <w:p w14:paraId="735EBAAD" w14:textId="77777777" w:rsidR="00EA69A7" w:rsidRPr="00EA5AF5" w:rsidRDefault="00EA69A7" w:rsidP="00E552FB">
      <w:pPr>
        <w:numPr>
          <w:ilvl w:val="0"/>
          <w:numId w:val="36"/>
        </w:numPr>
        <w:spacing w:before="0"/>
        <w:ind w:right="-234"/>
        <w:rPr>
          <w:rFonts w:cs="Arial"/>
          <w:sz w:val="24"/>
          <w:szCs w:val="24"/>
          <w:lang w:val="sl-SI"/>
        </w:rPr>
      </w:pPr>
      <w:r w:rsidRPr="00EA5AF5">
        <w:rPr>
          <w:rFonts w:cs="Arial"/>
          <w:sz w:val="24"/>
          <w:szCs w:val="24"/>
          <w:lang w:val="sr-Cyrl-CS"/>
        </w:rPr>
        <w:t>У случају отклањања квара у гарантном периоду, неопходно је обавити продужење гарантног периода за нових годину дана, за сервисирани део.</w:t>
      </w:r>
    </w:p>
    <w:p w14:paraId="142C6C52" w14:textId="700659DF" w:rsidR="00EA69A7" w:rsidRPr="00EA5AF5" w:rsidRDefault="00EA69A7" w:rsidP="00E552FB">
      <w:pPr>
        <w:numPr>
          <w:ilvl w:val="0"/>
          <w:numId w:val="36"/>
        </w:numPr>
        <w:spacing w:before="0"/>
        <w:ind w:right="-234"/>
        <w:rPr>
          <w:rFonts w:cs="Arial"/>
          <w:sz w:val="24"/>
          <w:szCs w:val="24"/>
          <w:lang w:val="sl-SI"/>
        </w:rPr>
      </w:pPr>
      <w:r w:rsidRPr="00EA5AF5">
        <w:rPr>
          <w:rFonts w:cs="Arial"/>
          <w:sz w:val="24"/>
          <w:szCs w:val="24"/>
          <w:lang w:val="sr-Latn-CS"/>
        </w:rPr>
        <w:t xml:space="preserve">За време гарантног периода уколико постоји потреба вршити додатна </w:t>
      </w:r>
      <w:r w:rsidRPr="00EA5AF5">
        <w:rPr>
          <w:rFonts w:cs="Arial"/>
          <w:sz w:val="24"/>
          <w:szCs w:val="24"/>
          <w:lang w:val="sr-Cyrl-RS"/>
        </w:rPr>
        <w:t>испитивања</w:t>
      </w:r>
      <w:r w:rsidRPr="00EA5AF5">
        <w:rPr>
          <w:rFonts w:cs="Arial"/>
          <w:sz w:val="24"/>
          <w:szCs w:val="24"/>
          <w:lang w:val="sr-Latn-CS"/>
        </w:rPr>
        <w:t xml:space="preserve"> и радове који су настали грешком </w:t>
      </w:r>
      <w:r w:rsidR="00E552FB" w:rsidRPr="00EA5AF5">
        <w:rPr>
          <w:rFonts w:cs="Arial"/>
          <w:sz w:val="24"/>
          <w:szCs w:val="24"/>
          <w:lang w:val="sr-Cyrl-CS"/>
        </w:rPr>
        <w:t>Пружаоца услуге</w:t>
      </w:r>
      <w:r w:rsidRPr="00EA5AF5">
        <w:rPr>
          <w:rFonts w:cs="Arial"/>
          <w:sz w:val="24"/>
          <w:szCs w:val="24"/>
          <w:lang w:val="sr-Latn-CS"/>
        </w:rPr>
        <w:t xml:space="preserve">, сви трошкови таквих активности падају на терет </w:t>
      </w:r>
      <w:r w:rsidR="00E552FB" w:rsidRPr="00EA5AF5">
        <w:rPr>
          <w:rFonts w:cs="Arial"/>
          <w:sz w:val="24"/>
          <w:szCs w:val="24"/>
          <w:lang w:val="sr-Cyrl-CS"/>
        </w:rPr>
        <w:t>Пружаоца услуге</w:t>
      </w:r>
      <w:r w:rsidRPr="00EA5AF5">
        <w:rPr>
          <w:rFonts w:cs="Arial"/>
          <w:sz w:val="24"/>
          <w:szCs w:val="24"/>
          <w:lang w:val="sr-Latn-CS"/>
        </w:rPr>
        <w:t xml:space="preserve"> </w:t>
      </w:r>
      <w:r w:rsidRPr="00EA5AF5">
        <w:rPr>
          <w:rFonts w:cs="Arial"/>
          <w:sz w:val="24"/>
          <w:szCs w:val="24"/>
          <w:lang w:val="sr-Cyrl-RS"/>
        </w:rPr>
        <w:t>.</w:t>
      </w:r>
    </w:p>
    <w:p w14:paraId="074447CE" w14:textId="133C92CC" w:rsidR="00EA69A7" w:rsidRPr="00EA5AF5" w:rsidRDefault="00EA69A7" w:rsidP="00E552FB">
      <w:pPr>
        <w:numPr>
          <w:ilvl w:val="0"/>
          <w:numId w:val="36"/>
        </w:numPr>
        <w:spacing w:before="0"/>
        <w:ind w:right="-234"/>
        <w:rPr>
          <w:rFonts w:cs="Arial"/>
          <w:sz w:val="24"/>
          <w:szCs w:val="24"/>
          <w:lang w:val="sl-SI"/>
        </w:rPr>
      </w:pPr>
      <w:r w:rsidRPr="00EA5AF5">
        <w:rPr>
          <w:rFonts w:cs="Arial"/>
          <w:sz w:val="24"/>
          <w:szCs w:val="24"/>
          <w:lang w:val="sr-Latn-CS"/>
        </w:rPr>
        <w:t xml:space="preserve">За све претходно наведено </w:t>
      </w:r>
      <w:r w:rsidR="00E552FB" w:rsidRPr="00EA5AF5">
        <w:rPr>
          <w:rFonts w:cs="Arial"/>
          <w:sz w:val="24"/>
          <w:szCs w:val="24"/>
          <w:lang w:val="sr-Cyrl-CS"/>
        </w:rPr>
        <w:t>Пружаоц услуге</w:t>
      </w:r>
      <w:r w:rsidRPr="00EA5AF5">
        <w:rPr>
          <w:rFonts w:cs="Arial"/>
          <w:sz w:val="24"/>
          <w:szCs w:val="24"/>
          <w:lang w:val="sr-Latn-CS"/>
        </w:rPr>
        <w:t xml:space="preserve"> је у обавези да се одазове на позив </w:t>
      </w:r>
      <w:r w:rsidR="00E552FB" w:rsidRPr="00EA5AF5">
        <w:rPr>
          <w:rFonts w:cs="Arial"/>
          <w:sz w:val="24"/>
          <w:szCs w:val="24"/>
          <w:lang w:val="sr-Cyrl-RS"/>
        </w:rPr>
        <w:t xml:space="preserve">Корисника услуге </w:t>
      </w:r>
      <w:r w:rsidRPr="00EA5AF5">
        <w:rPr>
          <w:rFonts w:cs="Arial"/>
          <w:sz w:val="24"/>
          <w:szCs w:val="24"/>
          <w:lang w:val="sr-Latn-CS"/>
        </w:rPr>
        <w:t xml:space="preserve">и обезбеди долазак  стручног особља најкасније у року од 24 h. Ако се </w:t>
      </w:r>
      <w:r w:rsidR="00E552FB" w:rsidRPr="00EA5AF5">
        <w:rPr>
          <w:rFonts w:cs="Arial"/>
          <w:sz w:val="24"/>
          <w:szCs w:val="24"/>
          <w:lang w:val="sr-Cyrl-CS"/>
        </w:rPr>
        <w:t>Пружаоц услуге</w:t>
      </w:r>
      <w:r w:rsidR="00E552FB" w:rsidRPr="00EA5AF5">
        <w:rPr>
          <w:rFonts w:cs="Arial"/>
          <w:sz w:val="24"/>
          <w:szCs w:val="24"/>
          <w:lang w:val="sr-Latn-CS"/>
        </w:rPr>
        <w:t xml:space="preserve"> </w:t>
      </w:r>
      <w:r w:rsidRPr="00EA5AF5">
        <w:rPr>
          <w:rFonts w:cs="Arial"/>
          <w:sz w:val="24"/>
          <w:szCs w:val="24"/>
          <w:lang w:val="sr-Latn-CS"/>
        </w:rPr>
        <w:t xml:space="preserve">не одазове на позив, сви трошкови </w:t>
      </w:r>
      <w:r w:rsidRPr="00EA5AF5">
        <w:rPr>
          <w:rFonts w:cs="Arial"/>
          <w:sz w:val="24"/>
          <w:szCs w:val="24"/>
          <w:lang w:val="sr-Latn-CS"/>
        </w:rPr>
        <w:lastRenderedPageBreak/>
        <w:t xml:space="preserve">отклањања оштећења које </w:t>
      </w:r>
      <w:r w:rsidR="00E552FB" w:rsidRPr="00EA5AF5">
        <w:rPr>
          <w:rFonts w:cs="Arial"/>
          <w:sz w:val="24"/>
          <w:szCs w:val="24"/>
          <w:lang w:val="sr-Cyrl-RS"/>
        </w:rPr>
        <w:t>Корисник услуге</w:t>
      </w:r>
      <w:r w:rsidRPr="00EA5AF5">
        <w:rPr>
          <w:rFonts w:cs="Arial"/>
          <w:sz w:val="24"/>
          <w:szCs w:val="24"/>
          <w:lang w:val="sr-Latn-CS"/>
        </w:rPr>
        <w:t xml:space="preserve"> обави и организује падају на терет </w:t>
      </w:r>
      <w:r w:rsidR="00E552FB" w:rsidRPr="00EA5AF5">
        <w:rPr>
          <w:rFonts w:cs="Arial"/>
          <w:sz w:val="24"/>
          <w:szCs w:val="24"/>
          <w:lang w:val="sr-Cyrl-CS"/>
        </w:rPr>
        <w:t>Пружаоца услуге</w:t>
      </w:r>
      <w:r w:rsidRPr="00EA5AF5">
        <w:rPr>
          <w:rFonts w:cs="Arial"/>
          <w:sz w:val="24"/>
          <w:szCs w:val="24"/>
          <w:lang w:val="sr-Cyrl-CS"/>
        </w:rPr>
        <w:t>.</w:t>
      </w:r>
    </w:p>
    <w:p w14:paraId="756816FA" w14:textId="250B5BBB" w:rsidR="000C78AF" w:rsidRDefault="000C78AF" w:rsidP="004F54B3">
      <w:pPr>
        <w:tabs>
          <w:tab w:val="left" w:pos="1035"/>
        </w:tabs>
        <w:spacing w:before="0"/>
        <w:contextualSpacing/>
        <w:rPr>
          <w:rFonts w:cs="Arial"/>
          <w:b/>
          <w:sz w:val="24"/>
          <w:szCs w:val="24"/>
          <w:lang w:val="sr-Cyrl-RS"/>
        </w:rPr>
      </w:pPr>
    </w:p>
    <w:p w14:paraId="1C8B4B7D" w14:textId="6FB89A49" w:rsidR="00285A29" w:rsidRDefault="00285A29" w:rsidP="004F54B3">
      <w:pPr>
        <w:tabs>
          <w:tab w:val="left" w:pos="1035"/>
        </w:tabs>
        <w:spacing w:before="0"/>
        <w:contextualSpacing/>
        <w:rPr>
          <w:rFonts w:cs="Arial"/>
          <w:b/>
          <w:sz w:val="24"/>
          <w:szCs w:val="24"/>
          <w:lang w:val="sr-Cyrl-RS"/>
        </w:rPr>
      </w:pPr>
    </w:p>
    <w:p w14:paraId="508C0112" w14:textId="77777777" w:rsidR="00505F57" w:rsidRPr="007E62B5" w:rsidRDefault="00505F57" w:rsidP="00505F57">
      <w:pPr>
        <w:spacing w:before="0"/>
        <w:jc w:val="center"/>
        <w:rPr>
          <w:rFonts w:cs="Arial"/>
          <w:b/>
          <w:lang w:val="sr-Latn-RS"/>
        </w:rPr>
      </w:pPr>
      <w:r w:rsidRPr="007E62B5">
        <w:rPr>
          <w:rFonts w:cs="Arial"/>
          <w:b/>
          <w:lang w:val="sr-Cyrl-CS"/>
        </w:rPr>
        <w:t>Заваривачко браварски радови на цевном систему котла, МРУ и арматури Б1 и Б2 ТЕНТ Б</w:t>
      </w:r>
    </w:p>
    <w:p w14:paraId="2611F8BE" w14:textId="77777777" w:rsidR="00505F57" w:rsidRPr="007E62B5" w:rsidRDefault="00505F57" w:rsidP="00505F57">
      <w:pPr>
        <w:spacing w:before="0"/>
        <w:rPr>
          <w:rFonts w:cs="Arial"/>
          <w:b/>
          <w:lang w:val="sr-Latn-RS"/>
        </w:rPr>
      </w:pPr>
    </w:p>
    <w:p w14:paraId="1A804567" w14:textId="7C6A6F40" w:rsidR="00505F57" w:rsidRPr="007E62B5" w:rsidRDefault="00505F57" w:rsidP="00505F57">
      <w:pPr>
        <w:spacing w:before="0"/>
        <w:ind w:right="87"/>
        <w:rPr>
          <w:rFonts w:cs="Arial"/>
          <w:lang w:val="sr-Cyrl-CS"/>
        </w:rPr>
      </w:pPr>
      <w:r w:rsidRPr="007E62B5">
        <w:rPr>
          <w:rFonts w:cs="Arial"/>
          <w:lang w:val="sr-Cyrl-CS"/>
        </w:rPr>
        <w:t>Потребно је у току рем</w:t>
      </w:r>
      <w:r w:rsidR="00D80658">
        <w:rPr>
          <w:rFonts w:cs="Arial"/>
          <w:lang w:val="sr-Cyrl-CS"/>
        </w:rPr>
        <w:t xml:space="preserve">онтних радова на блоку Б1 и Б2, </w:t>
      </w:r>
      <w:r w:rsidRPr="007E62B5">
        <w:rPr>
          <w:rFonts w:cs="Arial"/>
          <w:lang w:val="sr-Cyrl-CS"/>
        </w:rPr>
        <w:t>201</w:t>
      </w:r>
      <w:r w:rsidRPr="007E62B5">
        <w:rPr>
          <w:rFonts w:cs="Arial"/>
        </w:rPr>
        <w:t>9</w:t>
      </w:r>
      <w:r w:rsidRPr="007E62B5">
        <w:rPr>
          <w:rFonts w:cs="Arial"/>
          <w:lang w:val="sr-Cyrl-CS"/>
        </w:rPr>
        <w:t>.год</w:t>
      </w:r>
      <w:r w:rsidR="00D80658">
        <w:rPr>
          <w:rFonts w:cs="Arial"/>
          <w:lang w:val="sr-Cyrl-CS"/>
        </w:rPr>
        <w:t>.,</w:t>
      </w:r>
      <w:r w:rsidRPr="007E62B5">
        <w:rPr>
          <w:rFonts w:cs="Arial"/>
          <w:lang w:val="sr-Cyrl-CS"/>
        </w:rPr>
        <w:t xml:space="preserve"> обавити заваривачко браварске радове на:</w:t>
      </w:r>
    </w:p>
    <w:p w14:paraId="45F3329F" w14:textId="77777777" w:rsidR="00505F57" w:rsidRPr="007E62B5" w:rsidRDefault="00505F57" w:rsidP="0069024A">
      <w:pPr>
        <w:numPr>
          <w:ilvl w:val="0"/>
          <w:numId w:val="41"/>
        </w:numPr>
        <w:tabs>
          <w:tab w:val="left" w:pos="810"/>
        </w:tabs>
        <w:spacing w:before="0"/>
        <w:ind w:left="720" w:right="87" w:hanging="283"/>
        <w:rPr>
          <w:rFonts w:cs="Arial"/>
          <w:lang w:val="sr-Cyrl-CS"/>
        </w:rPr>
      </w:pPr>
      <w:r w:rsidRPr="007E62B5">
        <w:rPr>
          <w:rFonts w:cs="Arial"/>
          <w:lang w:val="sr-Cyrl-CS"/>
        </w:rPr>
        <w:t>Цевном систему котла са припадајућом опремом котла (котловским коморама горионицима угљеног праха, реци главе, парни луво и др.).</w:t>
      </w:r>
    </w:p>
    <w:p w14:paraId="1DE9CC10" w14:textId="77777777" w:rsidR="00505F57" w:rsidRPr="007E62B5" w:rsidRDefault="00505F57" w:rsidP="0069024A">
      <w:pPr>
        <w:numPr>
          <w:ilvl w:val="0"/>
          <w:numId w:val="41"/>
        </w:numPr>
        <w:tabs>
          <w:tab w:val="num" w:pos="709"/>
        </w:tabs>
        <w:spacing w:before="0"/>
        <w:ind w:left="709" w:right="87" w:hanging="283"/>
        <w:rPr>
          <w:rFonts w:cs="Arial"/>
          <w:lang w:val="sr-Cyrl-CS"/>
        </w:rPr>
      </w:pPr>
      <w:r w:rsidRPr="007E62B5">
        <w:rPr>
          <w:rFonts w:cs="Arial"/>
          <w:lang w:val="sr-Cyrl-CS"/>
        </w:rPr>
        <w:t>Пароводима и осталим цевоводима са припадајућом опремом (овешења, челична конструкција и др.).</w:t>
      </w:r>
    </w:p>
    <w:p w14:paraId="2D465489" w14:textId="77777777" w:rsidR="00505F57" w:rsidRPr="007E62B5" w:rsidRDefault="00505F57" w:rsidP="0069024A">
      <w:pPr>
        <w:numPr>
          <w:ilvl w:val="0"/>
          <w:numId w:val="41"/>
        </w:numPr>
        <w:tabs>
          <w:tab w:val="num" w:pos="709"/>
        </w:tabs>
        <w:spacing w:before="0"/>
        <w:ind w:left="709" w:right="87" w:hanging="283"/>
        <w:rPr>
          <w:rFonts w:cs="Arial"/>
          <w:lang w:val="sr-Cyrl-CS"/>
        </w:rPr>
      </w:pPr>
      <w:r w:rsidRPr="007E62B5">
        <w:rPr>
          <w:rFonts w:cs="Arial"/>
          <w:lang w:val="sr-Cyrl-CS"/>
        </w:rPr>
        <w:t>Замени арматуре и уградњи прикључака за мерење температуре и притиска.</w:t>
      </w:r>
    </w:p>
    <w:p w14:paraId="7E25D39F" w14:textId="77777777" w:rsidR="00505F57" w:rsidRPr="007E62B5" w:rsidRDefault="00505F57" w:rsidP="0069024A">
      <w:pPr>
        <w:numPr>
          <w:ilvl w:val="0"/>
          <w:numId w:val="41"/>
        </w:numPr>
        <w:tabs>
          <w:tab w:val="num" w:pos="709"/>
        </w:tabs>
        <w:spacing w:before="0"/>
        <w:ind w:left="709" w:right="87" w:hanging="283"/>
        <w:rPr>
          <w:rFonts w:cs="Arial"/>
          <w:lang w:val="sr-Cyrl-CS"/>
        </w:rPr>
      </w:pPr>
      <w:r w:rsidRPr="007E62B5">
        <w:rPr>
          <w:rFonts w:cs="Arial"/>
          <w:lang w:val="sr-Cyrl-CS"/>
        </w:rPr>
        <w:t xml:space="preserve">Послови сличне компликованости на другим постројењима. </w:t>
      </w:r>
    </w:p>
    <w:p w14:paraId="0C348263" w14:textId="2FE9D580" w:rsidR="00505F57" w:rsidRPr="007E62B5" w:rsidRDefault="00505F57" w:rsidP="00505F57">
      <w:pPr>
        <w:spacing w:before="0"/>
        <w:ind w:right="87"/>
        <w:rPr>
          <w:rFonts w:cs="Arial"/>
        </w:rPr>
      </w:pPr>
      <w:r w:rsidRPr="007E62B5">
        <w:rPr>
          <w:rFonts w:cs="Arial"/>
        </w:rPr>
        <w:t>Радови ће</w:t>
      </w:r>
      <w:r w:rsidRPr="007E62B5">
        <w:rPr>
          <w:rFonts w:cs="Arial"/>
          <w:lang w:val="sr-Cyrl-CS"/>
        </w:rPr>
        <w:t xml:space="preserve"> по потреби</w:t>
      </w:r>
      <w:r w:rsidRPr="007E62B5">
        <w:rPr>
          <w:rFonts w:cs="Arial"/>
        </w:rPr>
        <w:t xml:space="preserve"> бити обављани непрекидно у две смене укључујући и дане</w:t>
      </w:r>
      <w:r w:rsidRPr="007E62B5">
        <w:rPr>
          <w:rFonts w:cs="Arial"/>
          <w:lang w:val="sr-Cyrl-CS"/>
        </w:rPr>
        <w:t xml:space="preserve"> викенда и празника</w:t>
      </w:r>
      <w:r w:rsidRPr="007E62B5">
        <w:rPr>
          <w:rFonts w:cs="Arial"/>
        </w:rPr>
        <w:t xml:space="preserve">. Ови послови ће се обављати према плану и под надзором </w:t>
      </w:r>
      <w:r w:rsidR="004625D3">
        <w:rPr>
          <w:rFonts w:cs="Arial"/>
        </w:rPr>
        <w:t>Наруч</w:t>
      </w:r>
      <w:r w:rsidRPr="007E62B5">
        <w:rPr>
          <w:rFonts w:cs="Arial"/>
        </w:rPr>
        <w:t>иоца. Обим послова подељен је на целине и обухвата следеће групе послова:</w:t>
      </w:r>
    </w:p>
    <w:p w14:paraId="557ABABF" w14:textId="77777777" w:rsidR="00505F57" w:rsidRPr="007E62B5" w:rsidRDefault="00505F57" w:rsidP="00505F57">
      <w:pPr>
        <w:spacing w:before="0"/>
        <w:ind w:right="-234"/>
        <w:rPr>
          <w:rFonts w:cs="Arial"/>
        </w:rPr>
      </w:pPr>
    </w:p>
    <w:p w14:paraId="053E4CD0" w14:textId="32B79DDD" w:rsidR="008B4199" w:rsidRDefault="00333D70" w:rsidP="008B4199">
      <w:pPr>
        <w:tabs>
          <w:tab w:val="left" w:pos="426"/>
        </w:tabs>
        <w:spacing w:before="0"/>
        <w:ind w:right="-234"/>
        <w:rPr>
          <w:rFonts w:cs="Arial"/>
        </w:rPr>
      </w:pPr>
      <w:r>
        <w:rPr>
          <w:rFonts w:cs="Arial"/>
          <w:b/>
          <w:lang w:val="sr-Latn-RS"/>
        </w:rPr>
        <w:t>I.</w:t>
      </w:r>
      <w:r>
        <w:rPr>
          <w:rFonts w:cs="Arial"/>
          <w:b/>
          <w:lang w:val="sr-Latn-RS"/>
        </w:rPr>
        <w:tab/>
      </w:r>
      <w:r w:rsidR="00505F57" w:rsidRPr="007E62B5">
        <w:rPr>
          <w:rFonts w:cs="Arial"/>
          <w:lang w:val="sr-Latn-CS"/>
        </w:rPr>
        <w:t xml:space="preserve">Ангажовање </w:t>
      </w:r>
      <w:r w:rsidR="00DB6A56">
        <w:rPr>
          <w:rFonts w:cs="Arial"/>
          <w:lang w:val="sr-Cyrl-RS"/>
        </w:rPr>
        <w:t xml:space="preserve">запослених </w:t>
      </w:r>
      <w:r w:rsidR="00505F57" w:rsidRPr="007E62B5">
        <w:rPr>
          <w:rFonts w:cs="Arial"/>
          <w:lang w:val="sr-Latn-CS"/>
        </w:rPr>
        <w:t>на заваривачко-браварским радовима на цевном систему</w:t>
      </w:r>
      <w:r w:rsidR="00505F57" w:rsidRPr="007E62B5">
        <w:rPr>
          <w:rFonts w:cs="Arial"/>
          <w:lang w:val="sr-Cyrl-CS"/>
        </w:rPr>
        <w:t xml:space="preserve"> </w:t>
      </w:r>
      <w:r w:rsidR="00505F57" w:rsidRPr="007E62B5">
        <w:rPr>
          <w:rFonts w:cs="Arial"/>
          <w:lang w:val="sr-Latn-CS"/>
        </w:rPr>
        <w:t>котла</w:t>
      </w:r>
      <w:r w:rsidR="00505F57" w:rsidRPr="007E62B5">
        <w:rPr>
          <w:rFonts w:cs="Arial"/>
          <w:lang w:val="sr-Cyrl-CS"/>
        </w:rPr>
        <w:t xml:space="preserve"> са</w:t>
      </w:r>
      <w:r w:rsidR="00505F57" w:rsidRPr="007E62B5">
        <w:rPr>
          <w:rFonts w:cs="Arial"/>
          <w:lang w:val="sr-Latn-CS"/>
        </w:rPr>
        <w:t xml:space="preserve"> пратећо</w:t>
      </w:r>
      <w:r w:rsidR="00505F57" w:rsidRPr="007E62B5">
        <w:rPr>
          <w:rFonts w:cs="Arial"/>
          <w:lang w:val="sr-Cyrl-CS"/>
        </w:rPr>
        <w:t>м</w:t>
      </w:r>
      <w:r w:rsidR="00505F57" w:rsidRPr="007E62B5">
        <w:rPr>
          <w:rFonts w:cs="Arial"/>
          <w:lang w:val="sr-Latn-CS"/>
        </w:rPr>
        <w:t xml:space="preserve"> опрем</w:t>
      </w:r>
      <w:r w:rsidR="00505F57" w:rsidRPr="007E62B5">
        <w:rPr>
          <w:rFonts w:cs="Arial"/>
          <w:lang w:val="sr-Cyrl-CS"/>
        </w:rPr>
        <w:t>ом</w:t>
      </w:r>
      <w:r w:rsidR="00505F57" w:rsidRPr="007E62B5">
        <w:rPr>
          <w:rFonts w:cs="Arial"/>
          <w:lang w:val="sr-Latn-CS"/>
        </w:rPr>
        <w:t>,  пароводима</w:t>
      </w:r>
      <w:r w:rsidR="00505F57" w:rsidRPr="007E62B5">
        <w:rPr>
          <w:rFonts w:cs="Arial"/>
          <w:lang w:val="sr-Cyrl-RS"/>
        </w:rPr>
        <w:t xml:space="preserve"> </w:t>
      </w:r>
      <w:r w:rsidR="00505F57" w:rsidRPr="007E62B5">
        <w:rPr>
          <w:rFonts w:cs="Arial"/>
          <w:lang w:val="sr-Cyrl-CS"/>
        </w:rPr>
        <w:t>и</w:t>
      </w:r>
      <w:r w:rsidR="00505F57" w:rsidRPr="007E62B5">
        <w:rPr>
          <w:rFonts w:cs="Arial"/>
          <w:lang w:val="sr-Latn-CS"/>
        </w:rPr>
        <w:t xml:space="preserve"> осталим цевоводима </w:t>
      </w:r>
      <w:r w:rsidR="00505F57" w:rsidRPr="007E62B5">
        <w:rPr>
          <w:rFonts w:cs="Arial"/>
          <w:lang w:val="sr-Cyrl-RS"/>
        </w:rPr>
        <w:t xml:space="preserve">и опремом, </w:t>
      </w:r>
      <w:r w:rsidR="00505F57" w:rsidRPr="007E62B5">
        <w:rPr>
          <w:rFonts w:cs="Arial"/>
          <w:lang w:val="sr-Latn-CS"/>
        </w:rPr>
        <w:t>у складу са очекиваним обимом</w:t>
      </w:r>
      <w:r w:rsidR="00505F57" w:rsidRPr="007E62B5">
        <w:rPr>
          <w:rFonts w:cs="Arial"/>
          <w:lang w:val="sr-Cyrl-CS"/>
        </w:rPr>
        <w:t xml:space="preserve">, </w:t>
      </w:r>
      <w:r w:rsidR="00505F57" w:rsidRPr="007E62B5">
        <w:rPr>
          <w:rFonts w:cs="Arial"/>
          <w:lang w:val="sr-Latn-CS"/>
        </w:rPr>
        <w:t>у ремонтним радовима на блоку Б1 у 201</w:t>
      </w:r>
      <w:r w:rsidR="00505F57" w:rsidRPr="007E62B5">
        <w:rPr>
          <w:rFonts w:cs="Arial"/>
        </w:rPr>
        <w:t>9</w:t>
      </w:r>
      <w:r w:rsidR="00505F57" w:rsidRPr="007E62B5">
        <w:rPr>
          <w:rFonts w:cs="Arial"/>
          <w:lang w:val="sr-Latn-CS"/>
        </w:rPr>
        <w:t xml:space="preserve">. </w:t>
      </w:r>
      <w:r w:rsidR="00DB6A56">
        <w:rPr>
          <w:rFonts w:cs="Arial"/>
          <w:lang w:val="sr-Cyrl-RS"/>
        </w:rPr>
        <w:t>год.</w:t>
      </w:r>
      <w:r w:rsidR="00DB6A56">
        <w:rPr>
          <w:rFonts w:cs="Arial"/>
          <w:lang w:val="sr-Latn-CS"/>
        </w:rPr>
        <w:t xml:space="preserve"> </w:t>
      </w:r>
      <w:r w:rsidR="00505F57" w:rsidRPr="007E62B5">
        <w:rPr>
          <w:rFonts w:cs="Arial"/>
          <w:lang w:val="sr-Latn-CS"/>
        </w:rPr>
        <w:t>према следећој табели:</w:t>
      </w:r>
    </w:p>
    <w:p w14:paraId="4930077E" w14:textId="77777777" w:rsidR="007B74F7" w:rsidRPr="007E62B5" w:rsidRDefault="007B74F7" w:rsidP="008B4199">
      <w:pPr>
        <w:tabs>
          <w:tab w:val="left" w:pos="426"/>
        </w:tabs>
        <w:spacing w:before="0"/>
        <w:ind w:right="-234"/>
        <w:rPr>
          <w:rFonts w:cs="Arial"/>
        </w:rPr>
      </w:pPr>
    </w:p>
    <w:p w14:paraId="23E97248" w14:textId="77777777" w:rsidR="00505F57" w:rsidRPr="007E62B5" w:rsidRDefault="00505F57" w:rsidP="00505F57">
      <w:pPr>
        <w:spacing w:before="0"/>
        <w:ind w:left="240" w:right="-234"/>
        <w:rPr>
          <w:rFonts w:cs="Arial"/>
          <w:b/>
          <w:lang w:val="sr-Cyrl-CS"/>
        </w:rPr>
      </w:pPr>
      <w:r w:rsidRPr="007E62B5">
        <w:rPr>
          <w:rFonts w:cs="Arial"/>
          <w:b/>
          <w:lang w:val="sr-Latn-CS"/>
        </w:rPr>
        <w:t xml:space="preserve">Табела </w:t>
      </w:r>
      <w:r w:rsidRPr="007E62B5">
        <w:rPr>
          <w:rFonts w:cs="Arial"/>
          <w:b/>
          <w:lang w:val="sr-Cyrl-CS"/>
        </w:rPr>
        <w:t>1</w:t>
      </w:r>
    </w:p>
    <w:tbl>
      <w:tblPr>
        <w:tblW w:w="985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98"/>
        <w:gridCol w:w="6751"/>
        <w:gridCol w:w="845"/>
        <w:gridCol w:w="720"/>
        <w:gridCol w:w="840"/>
      </w:tblGrid>
      <w:tr w:rsidR="00505F57" w:rsidRPr="007E62B5" w14:paraId="0DB7B999" w14:textId="77777777" w:rsidTr="007E62B5">
        <w:trPr>
          <w:jc w:val="center"/>
        </w:trPr>
        <w:tc>
          <w:tcPr>
            <w:tcW w:w="698" w:type="dxa"/>
            <w:vMerge w:val="restart"/>
            <w:shd w:val="clear" w:color="auto" w:fill="auto"/>
            <w:vAlign w:val="center"/>
          </w:tcPr>
          <w:p w14:paraId="4DD1FD49" w14:textId="77777777" w:rsidR="00505F57" w:rsidRPr="007E62B5" w:rsidRDefault="00505F57" w:rsidP="007E62B5">
            <w:pPr>
              <w:spacing w:before="0"/>
              <w:ind w:right="-234"/>
              <w:rPr>
                <w:rFonts w:cs="Arial"/>
              </w:rPr>
            </w:pPr>
            <w:r w:rsidRPr="007E62B5">
              <w:rPr>
                <w:rFonts w:cs="Arial"/>
              </w:rPr>
              <w:t>Р.бр.</w:t>
            </w:r>
          </w:p>
        </w:tc>
        <w:tc>
          <w:tcPr>
            <w:tcW w:w="6751" w:type="dxa"/>
            <w:vMerge w:val="restart"/>
            <w:shd w:val="clear" w:color="auto" w:fill="auto"/>
            <w:vAlign w:val="center"/>
          </w:tcPr>
          <w:p w14:paraId="0BEEBE27" w14:textId="77777777" w:rsidR="00505F57" w:rsidRPr="007E62B5" w:rsidRDefault="00505F57" w:rsidP="007E62B5">
            <w:pPr>
              <w:spacing w:before="0"/>
              <w:ind w:right="-234"/>
              <w:rPr>
                <w:rFonts w:cs="Arial"/>
              </w:rPr>
            </w:pPr>
            <w:r w:rsidRPr="007E62B5">
              <w:rPr>
                <w:rFonts w:cs="Arial"/>
              </w:rPr>
              <w:t>Предмет набавке</w:t>
            </w:r>
          </w:p>
        </w:tc>
        <w:tc>
          <w:tcPr>
            <w:tcW w:w="845" w:type="dxa"/>
            <w:vMerge w:val="restart"/>
            <w:shd w:val="clear" w:color="auto" w:fill="auto"/>
            <w:vAlign w:val="center"/>
          </w:tcPr>
          <w:p w14:paraId="61018F78" w14:textId="77777777" w:rsidR="00505F57" w:rsidRPr="007E62B5" w:rsidRDefault="00505F57" w:rsidP="007E62B5">
            <w:pPr>
              <w:spacing w:before="0"/>
              <w:ind w:left="-86" w:right="-122"/>
              <w:rPr>
                <w:rFonts w:cs="Arial"/>
              </w:rPr>
            </w:pPr>
            <w:r w:rsidRPr="007E62B5">
              <w:rPr>
                <w:rFonts w:cs="Arial"/>
              </w:rPr>
              <w:t>Једин. Мере</w:t>
            </w:r>
          </w:p>
        </w:tc>
        <w:tc>
          <w:tcPr>
            <w:tcW w:w="1560" w:type="dxa"/>
            <w:gridSpan w:val="2"/>
            <w:shd w:val="clear" w:color="auto" w:fill="auto"/>
            <w:vAlign w:val="center"/>
          </w:tcPr>
          <w:p w14:paraId="13E9DC5E" w14:textId="77777777" w:rsidR="00505F57" w:rsidRPr="007E62B5" w:rsidRDefault="00505F57" w:rsidP="007E62B5">
            <w:pPr>
              <w:spacing w:before="0"/>
              <w:ind w:right="-234"/>
              <w:rPr>
                <w:rFonts w:cs="Arial"/>
              </w:rPr>
            </w:pPr>
            <w:r w:rsidRPr="007E62B5">
              <w:rPr>
                <w:rFonts w:cs="Arial"/>
              </w:rPr>
              <w:t>Очекивана количина</w:t>
            </w:r>
          </w:p>
        </w:tc>
      </w:tr>
      <w:tr w:rsidR="00505F57" w:rsidRPr="007E62B5" w14:paraId="5E1F8DC4" w14:textId="77777777" w:rsidTr="007E62B5">
        <w:trPr>
          <w:cantSplit/>
          <w:trHeight w:val="1179"/>
          <w:jc w:val="center"/>
        </w:trPr>
        <w:tc>
          <w:tcPr>
            <w:tcW w:w="698" w:type="dxa"/>
            <w:vMerge/>
            <w:shd w:val="clear" w:color="auto" w:fill="auto"/>
            <w:vAlign w:val="center"/>
          </w:tcPr>
          <w:p w14:paraId="5C57E5F1" w14:textId="77777777" w:rsidR="00505F57" w:rsidRPr="007E62B5" w:rsidRDefault="00505F57" w:rsidP="007E62B5">
            <w:pPr>
              <w:spacing w:before="0"/>
              <w:ind w:right="-234"/>
              <w:rPr>
                <w:rFonts w:cs="Arial"/>
              </w:rPr>
            </w:pPr>
          </w:p>
        </w:tc>
        <w:tc>
          <w:tcPr>
            <w:tcW w:w="6751" w:type="dxa"/>
            <w:vMerge/>
            <w:shd w:val="clear" w:color="auto" w:fill="auto"/>
            <w:vAlign w:val="center"/>
          </w:tcPr>
          <w:p w14:paraId="331D33B5" w14:textId="77777777" w:rsidR="00505F57" w:rsidRPr="007E62B5" w:rsidRDefault="00505F57" w:rsidP="007E62B5">
            <w:pPr>
              <w:spacing w:before="0"/>
              <w:ind w:right="-234"/>
              <w:rPr>
                <w:rFonts w:cs="Arial"/>
              </w:rPr>
            </w:pPr>
          </w:p>
        </w:tc>
        <w:tc>
          <w:tcPr>
            <w:tcW w:w="845" w:type="dxa"/>
            <w:vMerge/>
            <w:shd w:val="clear" w:color="auto" w:fill="auto"/>
            <w:vAlign w:val="center"/>
          </w:tcPr>
          <w:p w14:paraId="0255627A" w14:textId="77777777" w:rsidR="00505F57" w:rsidRPr="007E62B5" w:rsidRDefault="00505F57" w:rsidP="007E62B5">
            <w:pPr>
              <w:spacing w:before="0"/>
              <w:ind w:right="-234"/>
              <w:rPr>
                <w:rFonts w:cs="Arial"/>
              </w:rPr>
            </w:pPr>
          </w:p>
        </w:tc>
        <w:tc>
          <w:tcPr>
            <w:tcW w:w="720" w:type="dxa"/>
            <w:shd w:val="clear" w:color="auto" w:fill="auto"/>
            <w:textDirection w:val="tbRl"/>
            <w:vAlign w:val="center"/>
          </w:tcPr>
          <w:p w14:paraId="20AF8CE2" w14:textId="77777777" w:rsidR="00505F57" w:rsidRPr="007E62B5" w:rsidRDefault="00505F57" w:rsidP="007E62B5">
            <w:pPr>
              <w:spacing w:before="0"/>
              <w:ind w:left="113" w:right="-234"/>
              <w:rPr>
                <w:rFonts w:cs="Arial"/>
              </w:rPr>
            </w:pPr>
            <w:r w:rsidRPr="007E62B5">
              <w:rPr>
                <w:rFonts w:cs="Arial"/>
              </w:rPr>
              <w:t>Смена</w:t>
            </w:r>
          </w:p>
          <w:p w14:paraId="09BC742D" w14:textId="77777777" w:rsidR="00505F57" w:rsidRPr="007E62B5" w:rsidRDefault="00505F57" w:rsidP="007E62B5">
            <w:pPr>
              <w:spacing w:before="0"/>
              <w:ind w:left="113" w:right="-234"/>
              <w:rPr>
                <w:rFonts w:cs="Arial"/>
              </w:rPr>
            </w:pPr>
            <w:r w:rsidRPr="007E62B5">
              <w:rPr>
                <w:rFonts w:cs="Arial"/>
              </w:rPr>
              <w:t>I</w:t>
            </w:r>
          </w:p>
        </w:tc>
        <w:tc>
          <w:tcPr>
            <w:tcW w:w="840" w:type="dxa"/>
            <w:shd w:val="clear" w:color="auto" w:fill="auto"/>
            <w:textDirection w:val="tbRl"/>
            <w:vAlign w:val="center"/>
          </w:tcPr>
          <w:p w14:paraId="1DC1A410" w14:textId="77777777" w:rsidR="00505F57" w:rsidRPr="007E62B5" w:rsidRDefault="00505F57" w:rsidP="007E62B5">
            <w:pPr>
              <w:spacing w:before="0"/>
              <w:ind w:left="113" w:right="-234"/>
              <w:rPr>
                <w:rFonts w:cs="Arial"/>
              </w:rPr>
            </w:pPr>
            <w:r w:rsidRPr="007E62B5">
              <w:rPr>
                <w:rFonts w:cs="Arial"/>
              </w:rPr>
              <w:t>Смена</w:t>
            </w:r>
          </w:p>
          <w:p w14:paraId="28BFB8C1" w14:textId="77777777" w:rsidR="00505F57" w:rsidRPr="007E62B5" w:rsidRDefault="00505F57" w:rsidP="007E62B5">
            <w:pPr>
              <w:spacing w:before="0"/>
              <w:ind w:left="113" w:right="-234"/>
              <w:rPr>
                <w:rFonts w:cs="Arial"/>
              </w:rPr>
            </w:pPr>
            <w:r w:rsidRPr="007E62B5">
              <w:rPr>
                <w:rFonts w:cs="Arial"/>
              </w:rPr>
              <w:t>II</w:t>
            </w:r>
          </w:p>
        </w:tc>
      </w:tr>
      <w:tr w:rsidR="00505F57" w:rsidRPr="007E62B5" w14:paraId="36CDE3EA" w14:textId="77777777" w:rsidTr="007E62B5">
        <w:trPr>
          <w:jc w:val="center"/>
        </w:trPr>
        <w:tc>
          <w:tcPr>
            <w:tcW w:w="698" w:type="dxa"/>
            <w:shd w:val="clear" w:color="auto" w:fill="auto"/>
          </w:tcPr>
          <w:p w14:paraId="7B8E873E" w14:textId="77777777" w:rsidR="00505F57" w:rsidRPr="007E62B5" w:rsidRDefault="00505F57" w:rsidP="007E62B5">
            <w:pPr>
              <w:spacing w:before="0"/>
              <w:rPr>
                <w:rFonts w:cs="Arial"/>
              </w:rPr>
            </w:pPr>
            <w:r w:rsidRPr="007E62B5">
              <w:rPr>
                <w:rFonts w:cs="Arial"/>
              </w:rPr>
              <w:t>1</w:t>
            </w:r>
            <w:r w:rsidRPr="007E62B5">
              <w:rPr>
                <w:rFonts w:cs="Arial"/>
                <w:lang w:val="sr-Cyrl-CS"/>
              </w:rPr>
              <w:t>.</w:t>
            </w:r>
            <w:r w:rsidRPr="007E62B5">
              <w:rPr>
                <w:rFonts w:cs="Arial"/>
              </w:rPr>
              <w:t>1</w:t>
            </w:r>
          </w:p>
        </w:tc>
        <w:tc>
          <w:tcPr>
            <w:tcW w:w="6751" w:type="dxa"/>
            <w:shd w:val="clear" w:color="auto" w:fill="auto"/>
          </w:tcPr>
          <w:p w14:paraId="25E75D12" w14:textId="139B0242" w:rsidR="00505F57" w:rsidRPr="007E62B5" w:rsidRDefault="00106CE1" w:rsidP="00106CE1">
            <w:pPr>
              <w:spacing w:before="0"/>
              <w:ind w:right="4"/>
              <w:rPr>
                <w:rFonts w:cs="Arial"/>
              </w:rPr>
            </w:pPr>
            <w:r>
              <w:rPr>
                <w:rFonts w:cs="Arial"/>
                <w:lang w:val="sr-Cyrl-CS"/>
              </w:rPr>
              <w:t>1</w:t>
            </w:r>
            <w:r w:rsidR="003707BD">
              <w:rPr>
                <w:rFonts w:cs="Arial"/>
                <w:lang w:val="sr-Cyrl-CS"/>
              </w:rPr>
              <w:t xml:space="preserve"> (једно)</w:t>
            </w:r>
            <w:r>
              <w:rPr>
                <w:rFonts w:cs="Arial"/>
                <w:lang w:val="sr-Cyrl-CS"/>
              </w:rPr>
              <w:t xml:space="preserve"> </w:t>
            </w:r>
            <w:r w:rsidR="00505F57" w:rsidRPr="007E62B5">
              <w:rPr>
                <w:rFonts w:cs="Arial"/>
                <w:lang w:val="sr-Latn-CS"/>
              </w:rPr>
              <w:t xml:space="preserve">лице за </w:t>
            </w:r>
            <w:r w:rsidR="00505F57" w:rsidRPr="007E62B5">
              <w:rPr>
                <w:rFonts w:cs="Arial"/>
                <w:lang w:val="sr-Cyrl-CS"/>
              </w:rPr>
              <w:t xml:space="preserve">организацију, контролу и </w:t>
            </w:r>
            <w:r w:rsidR="00505F57" w:rsidRPr="007E62B5">
              <w:rPr>
                <w:rFonts w:cs="Arial"/>
                <w:lang w:val="sr-Latn-CS"/>
              </w:rPr>
              <w:t xml:space="preserve">координацију </w:t>
            </w:r>
            <w:r w:rsidR="00505F57" w:rsidRPr="007E62B5">
              <w:rPr>
                <w:rFonts w:cs="Arial"/>
                <w:lang w:val="sr-Cyrl-CS"/>
              </w:rPr>
              <w:t>над заваривачко-браварским радовима</w:t>
            </w:r>
            <w:r w:rsidR="00505F57" w:rsidRPr="007E62B5">
              <w:rPr>
                <w:rFonts w:cs="Arial"/>
                <w:lang w:val="sr-Latn-CS"/>
              </w:rPr>
              <w:t xml:space="preserve">                                         </w:t>
            </w:r>
          </w:p>
        </w:tc>
        <w:tc>
          <w:tcPr>
            <w:tcW w:w="845" w:type="dxa"/>
            <w:shd w:val="clear" w:color="auto" w:fill="auto"/>
            <w:vAlign w:val="center"/>
          </w:tcPr>
          <w:p w14:paraId="37EA45A5" w14:textId="77777777" w:rsidR="00505F57" w:rsidRPr="007E62B5" w:rsidRDefault="00505F57" w:rsidP="007E62B5">
            <w:pPr>
              <w:spacing w:before="0"/>
              <w:rPr>
                <w:rFonts w:cs="Arial"/>
              </w:rPr>
            </w:pPr>
            <w:r w:rsidRPr="007E62B5">
              <w:rPr>
                <w:rFonts w:cs="Arial"/>
              </w:rPr>
              <w:t>н.</w:t>
            </w:r>
            <w:r w:rsidRPr="007E62B5">
              <w:rPr>
                <w:rFonts w:cs="Arial"/>
                <w:lang w:val="sr-Cyrl-RS"/>
              </w:rPr>
              <w:t>ч</w:t>
            </w:r>
            <w:r w:rsidRPr="007E62B5">
              <w:rPr>
                <w:rFonts w:cs="Arial"/>
              </w:rPr>
              <w:t>.</w:t>
            </w:r>
          </w:p>
        </w:tc>
        <w:tc>
          <w:tcPr>
            <w:tcW w:w="720" w:type="dxa"/>
            <w:shd w:val="clear" w:color="auto" w:fill="auto"/>
            <w:vAlign w:val="center"/>
          </w:tcPr>
          <w:p w14:paraId="317E9712" w14:textId="77777777" w:rsidR="00505F57" w:rsidRPr="007E62B5" w:rsidRDefault="00505F57" w:rsidP="007E62B5">
            <w:pPr>
              <w:spacing w:before="0"/>
              <w:ind w:right="-108" w:hanging="124"/>
              <w:rPr>
                <w:rFonts w:cs="Arial"/>
                <w:lang w:val="sr-Cyrl-RS"/>
              </w:rPr>
            </w:pPr>
            <w:r w:rsidRPr="007E62B5">
              <w:rPr>
                <w:rFonts w:cs="Arial"/>
                <w:lang w:val="sr-Cyrl-RS"/>
              </w:rPr>
              <w:t>240</w:t>
            </w:r>
          </w:p>
        </w:tc>
        <w:tc>
          <w:tcPr>
            <w:tcW w:w="840" w:type="dxa"/>
            <w:shd w:val="clear" w:color="auto" w:fill="auto"/>
            <w:vAlign w:val="center"/>
          </w:tcPr>
          <w:p w14:paraId="607655FE" w14:textId="77777777" w:rsidR="00505F57" w:rsidRPr="007E62B5" w:rsidRDefault="00505F57" w:rsidP="007E62B5">
            <w:pPr>
              <w:spacing w:before="0"/>
              <w:rPr>
                <w:rFonts w:cs="Arial"/>
                <w:lang w:val="sr-Cyrl-CS"/>
              </w:rPr>
            </w:pPr>
            <w:r w:rsidRPr="007E62B5">
              <w:rPr>
                <w:rFonts w:cs="Arial"/>
                <w:lang w:val="sr-Cyrl-CS"/>
              </w:rPr>
              <w:t>/</w:t>
            </w:r>
          </w:p>
        </w:tc>
      </w:tr>
      <w:tr w:rsidR="00505F57" w:rsidRPr="007E62B5" w14:paraId="6F1F4B17" w14:textId="77777777" w:rsidTr="007E62B5">
        <w:trPr>
          <w:jc w:val="center"/>
        </w:trPr>
        <w:tc>
          <w:tcPr>
            <w:tcW w:w="698" w:type="dxa"/>
            <w:shd w:val="clear" w:color="auto" w:fill="auto"/>
          </w:tcPr>
          <w:p w14:paraId="13AD5E67" w14:textId="77777777" w:rsidR="00505F57" w:rsidRPr="007E62B5" w:rsidRDefault="00505F57" w:rsidP="007E62B5">
            <w:pPr>
              <w:spacing w:before="0"/>
              <w:rPr>
                <w:rFonts w:cs="Arial"/>
              </w:rPr>
            </w:pPr>
            <w:r w:rsidRPr="007E62B5">
              <w:rPr>
                <w:rFonts w:cs="Arial"/>
              </w:rPr>
              <w:t>1.2</w:t>
            </w:r>
          </w:p>
        </w:tc>
        <w:tc>
          <w:tcPr>
            <w:tcW w:w="6751" w:type="dxa"/>
            <w:shd w:val="clear" w:color="auto" w:fill="auto"/>
          </w:tcPr>
          <w:p w14:paraId="7D0B5973" w14:textId="48725FAD" w:rsidR="00505F57" w:rsidRPr="007E62B5" w:rsidRDefault="00505F57" w:rsidP="00106CE1">
            <w:pPr>
              <w:spacing w:before="0"/>
              <w:ind w:right="4"/>
              <w:rPr>
                <w:rFonts w:cs="Arial"/>
              </w:rPr>
            </w:pPr>
            <w:r w:rsidRPr="007E62B5">
              <w:rPr>
                <w:rFonts w:cs="Arial"/>
                <w:lang w:val="sr-Cyrl-RS"/>
              </w:rPr>
              <w:t>1</w:t>
            </w:r>
            <w:r w:rsidRPr="007E62B5">
              <w:rPr>
                <w:rFonts w:cs="Arial"/>
              </w:rPr>
              <w:t xml:space="preserve"> </w:t>
            </w:r>
            <w:r w:rsidR="003707BD">
              <w:rPr>
                <w:rFonts w:cs="Arial"/>
                <w:lang w:val="sr-Cyrl-RS"/>
              </w:rPr>
              <w:t xml:space="preserve">(један) </w:t>
            </w:r>
            <w:r w:rsidRPr="007E62B5">
              <w:rPr>
                <w:rFonts w:cs="Arial"/>
              </w:rPr>
              <w:t>пословођ</w:t>
            </w:r>
            <w:r w:rsidRPr="007E62B5">
              <w:rPr>
                <w:rFonts w:cs="Arial"/>
                <w:lang w:val="sr-Cyrl-CS"/>
              </w:rPr>
              <w:t>а</w:t>
            </w:r>
            <w:r w:rsidRPr="007E62B5">
              <w:rPr>
                <w:rFonts w:cs="Arial"/>
              </w:rPr>
              <w:t xml:space="preserve"> за све послове дефинисане овим захтевом за понуду</w:t>
            </w:r>
          </w:p>
        </w:tc>
        <w:tc>
          <w:tcPr>
            <w:tcW w:w="845" w:type="dxa"/>
            <w:shd w:val="clear" w:color="auto" w:fill="auto"/>
            <w:vAlign w:val="center"/>
          </w:tcPr>
          <w:p w14:paraId="37738E48" w14:textId="77777777" w:rsidR="00505F57" w:rsidRPr="007E62B5" w:rsidRDefault="00505F57" w:rsidP="007E62B5">
            <w:pPr>
              <w:spacing w:before="0"/>
              <w:rPr>
                <w:rFonts w:cs="Arial"/>
              </w:rPr>
            </w:pPr>
            <w:r w:rsidRPr="007E62B5">
              <w:rPr>
                <w:rFonts w:cs="Arial"/>
              </w:rPr>
              <w:t>н.</w:t>
            </w:r>
            <w:r w:rsidRPr="007E62B5">
              <w:rPr>
                <w:rFonts w:cs="Arial"/>
                <w:lang w:val="sr-Cyrl-RS"/>
              </w:rPr>
              <w:t>ч</w:t>
            </w:r>
            <w:r w:rsidRPr="007E62B5">
              <w:rPr>
                <w:rFonts w:cs="Arial"/>
              </w:rPr>
              <w:t>.</w:t>
            </w:r>
          </w:p>
        </w:tc>
        <w:tc>
          <w:tcPr>
            <w:tcW w:w="720" w:type="dxa"/>
            <w:shd w:val="clear" w:color="auto" w:fill="auto"/>
            <w:vAlign w:val="center"/>
          </w:tcPr>
          <w:p w14:paraId="67264396" w14:textId="77777777" w:rsidR="00505F57" w:rsidRPr="007E62B5" w:rsidRDefault="00505F57" w:rsidP="007E62B5">
            <w:pPr>
              <w:spacing w:before="0"/>
              <w:ind w:right="-108" w:hanging="124"/>
              <w:rPr>
                <w:rFonts w:cs="Arial"/>
                <w:lang w:val="sr-Cyrl-CS"/>
              </w:rPr>
            </w:pPr>
            <w:r w:rsidRPr="007E62B5">
              <w:rPr>
                <w:rFonts w:cs="Arial"/>
              </w:rPr>
              <w:t>360</w:t>
            </w:r>
          </w:p>
        </w:tc>
        <w:tc>
          <w:tcPr>
            <w:tcW w:w="840" w:type="dxa"/>
            <w:shd w:val="clear" w:color="auto" w:fill="auto"/>
            <w:vAlign w:val="center"/>
          </w:tcPr>
          <w:p w14:paraId="41FBACC1" w14:textId="77777777" w:rsidR="00505F57" w:rsidRPr="007E62B5" w:rsidRDefault="00505F57" w:rsidP="007E62B5">
            <w:pPr>
              <w:spacing w:before="0"/>
              <w:rPr>
                <w:rFonts w:cs="Arial"/>
                <w:lang w:val="sr-Cyrl-RS"/>
              </w:rPr>
            </w:pPr>
            <w:r w:rsidRPr="007E62B5">
              <w:rPr>
                <w:rFonts w:cs="Arial"/>
                <w:lang w:val="sr-Cyrl-RS"/>
              </w:rPr>
              <w:t>/</w:t>
            </w:r>
          </w:p>
        </w:tc>
      </w:tr>
      <w:tr w:rsidR="00505F57" w:rsidRPr="007E62B5" w14:paraId="471E4BEB" w14:textId="77777777" w:rsidTr="007E62B5">
        <w:trPr>
          <w:jc w:val="center"/>
        </w:trPr>
        <w:tc>
          <w:tcPr>
            <w:tcW w:w="698" w:type="dxa"/>
            <w:shd w:val="clear" w:color="auto" w:fill="auto"/>
          </w:tcPr>
          <w:p w14:paraId="1E90AF89" w14:textId="77777777" w:rsidR="00505F57" w:rsidRPr="007E62B5" w:rsidRDefault="00505F57" w:rsidP="007E62B5">
            <w:pPr>
              <w:spacing w:before="0"/>
              <w:rPr>
                <w:rFonts w:cs="Arial"/>
              </w:rPr>
            </w:pPr>
            <w:r w:rsidRPr="007E62B5">
              <w:rPr>
                <w:rFonts w:cs="Arial"/>
              </w:rPr>
              <w:t>1.3</w:t>
            </w:r>
          </w:p>
        </w:tc>
        <w:tc>
          <w:tcPr>
            <w:tcW w:w="6751" w:type="dxa"/>
            <w:shd w:val="clear" w:color="auto" w:fill="auto"/>
          </w:tcPr>
          <w:p w14:paraId="2FAAF01D" w14:textId="32E40B86" w:rsidR="00505F57" w:rsidRPr="007E62B5" w:rsidRDefault="00505F57" w:rsidP="00106CE1">
            <w:pPr>
              <w:spacing w:before="0"/>
              <w:ind w:right="4"/>
              <w:rPr>
                <w:rFonts w:cs="Arial"/>
                <w:lang w:val="sr-Cyrl-RS"/>
              </w:rPr>
            </w:pPr>
            <w:r w:rsidRPr="007E62B5">
              <w:rPr>
                <w:rFonts w:cs="Arial"/>
              </w:rPr>
              <w:t>12</w:t>
            </w:r>
            <w:r w:rsidR="003707BD">
              <w:rPr>
                <w:rFonts w:cs="Arial"/>
                <w:lang w:val="sr-Cyrl-RS"/>
              </w:rPr>
              <w:t xml:space="preserve"> (дванаест)</w:t>
            </w:r>
            <w:r w:rsidRPr="007E62B5">
              <w:rPr>
                <w:rFonts w:cs="Arial"/>
              </w:rPr>
              <w:t xml:space="preserve"> водећ</w:t>
            </w:r>
            <w:r w:rsidRPr="007E62B5">
              <w:rPr>
                <w:rFonts w:cs="Arial"/>
                <w:lang w:val="sr-Cyrl-RS"/>
              </w:rPr>
              <w:t>их</w:t>
            </w:r>
            <w:r w:rsidRPr="007E62B5">
              <w:rPr>
                <w:rFonts w:cs="Arial"/>
              </w:rPr>
              <w:t xml:space="preserve"> мајстора, у улози вођа група на: цевном систему</w:t>
            </w:r>
            <w:r w:rsidRPr="007E62B5">
              <w:rPr>
                <w:rFonts w:cs="Arial"/>
                <w:lang w:val="sr-Cyrl-RS"/>
              </w:rPr>
              <w:t xml:space="preserve"> са пратећом опремом, пароводима и осталим цевоводима и опремом</w:t>
            </w:r>
          </w:p>
        </w:tc>
        <w:tc>
          <w:tcPr>
            <w:tcW w:w="845" w:type="dxa"/>
            <w:shd w:val="clear" w:color="auto" w:fill="auto"/>
            <w:vAlign w:val="center"/>
          </w:tcPr>
          <w:p w14:paraId="4BCA5E1A" w14:textId="77777777" w:rsidR="00505F57" w:rsidRPr="007E62B5" w:rsidRDefault="00505F57" w:rsidP="007E62B5">
            <w:pPr>
              <w:spacing w:before="0"/>
              <w:rPr>
                <w:rFonts w:cs="Arial"/>
              </w:rPr>
            </w:pPr>
            <w:r w:rsidRPr="007E62B5">
              <w:rPr>
                <w:rFonts w:cs="Arial"/>
              </w:rPr>
              <w:t>н.</w:t>
            </w:r>
            <w:r w:rsidRPr="007E62B5">
              <w:rPr>
                <w:rFonts w:cs="Arial"/>
                <w:lang w:val="sr-Cyrl-RS"/>
              </w:rPr>
              <w:t>ч</w:t>
            </w:r>
            <w:r w:rsidRPr="007E62B5">
              <w:rPr>
                <w:rFonts w:cs="Arial"/>
              </w:rPr>
              <w:t>.</w:t>
            </w:r>
          </w:p>
        </w:tc>
        <w:tc>
          <w:tcPr>
            <w:tcW w:w="720" w:type="dxa"/>
            <w:shd w:val="clear" w:color="auto" w:fill="auto"/>
            <w:vAlign w:val="center"/>
          </w:tcPr>
          <w:p w14:paraId="2D88F5EB" w14:textId="77777777" w:rsidR="00505F57" w:rsidRPr="007E62B5" w:rsidRDefault="00505F57" w:rsidP="007E62B5">
            <w:pPr>
              <w:spacing w:before="0"/>
              <w:ind w:right="-108" w:hanging="124"/>
              <w:rPr>
                <w:rFonts w:cs="Arial"/>
                <w:lang w:val="sr-Cyrl-RS"/>
              </w:rPr>
            </w:pPr>
            <w:r w:rsidRPr="007E62B5">
              <w:rPr>
                <w:rFonts w:cs="Arial"/>
                <w:lang w:val="sr-Cyrl-RS"/>
              </w:rPr>
              <w:t>2880</w:t>
            </w:r>
          </w:p>
        </w:tc>
        <w:tc>
          <w:tcPr>
            <w:tcW w:w="840" w:type="dxa"/>
            <w:shd w:val="clear" w:color="auto" w:fill="auto"/>
            <w:vAlign w:val="center"/>
          </w:tcPr>
          <w:p w14:paraId="7A4F167A" w14:textId="77777777" w:rsidR="00505F57" w:rsidRPr="007E62B5" w:rsidRDefault="00505F57" w:rsidP="007E62B5">
            <w:pPr>
              <w:spacing w:before="0"/>
              <w:rPr>
                <w:rFonts w:cs="Arial"/>
                <w:lang w:val="sr-Cyrl-CS"/>
              </w:rPr>
            </w:pPr>
            <w:r w:rsidRPr="007E62B5">
              <w:rPr>
                <w:rFonts w:cs="Arial"/>
                <w:lang w:val="sr-Cyrl-CS"/>
              </w:rPr>
              <w:t>1440</w:t>
            </w:r>
          </w:p>
        </w:tc>
      </w:tr>
      <w:tr w:rsidR="00505F57" w:rsidRPr="007E62B5" w14:paraId="0F87B9C5" w14:textId="77777777" w:rsidTr="007E62B5">
        <w:trPr>
          <w:jc w:val="center"/>
        </w:trPr>
        <w:tc>
          <w:tcPr>
            <w:tcW w:w="698" w:type="dxa"/>
            <w:shd w:val="clear" w:color="auto" w:fill="auto"/>
          </w:tcPr>
          <w:p w14:paraId="70534B1D" w14:textId="77777777" w:rsidR="00505F57" w:rsidRPr="007E62B5" w:rsidRDefault="00505F57" w:rsidP="007E62B5">
            <w:pPr>
              <w:spacing w:before="0"/>
              <w:rPr>
                <w:rFonts w:cs="Arial"/>
                <w:lang w:val="sr-Cyrl-CS"/>
              </w:rPr>
            </w:pPr>
            <w:r w:rsidRPr="007E62B5">
              <w:rPr>
                <w:rFonts w:cs="Arial"/>
              </w:rPr>
              <w:t>1.</w:t>
            </w:r>
            <w:r w:rsidRPr="007E62B5">
              <w:rPr>
                <w:rFonts w:cs="Arial"/>
                <w:lang w:val="sr-Cyrl-CS"/>
              </w:rPr>
              <w:t>4</w:t>
            </w:r>
          </w:p>
        </w:tc>
        <w:tc>
          <w:tcPr>
            <w:tcW w:w="6751" w:type="dxa"/>
            <w:shd w:val="clear" w:color="auto" w:fill="auto"/>
          </w:tcPr>
          <w:p w14:paraId="46758215" w14:textId="67A8FF59" w:rsidR="00505F57" w:rsidRPr="007E62B5" w:rsidRDefault="00505F57" w:rsidP="00106CE1">
            <w:pPr>
              <w:spacing w:before="0"/>
              <w:ind w:right="4"/>
              <w:rPr>
                <w:rFonts w:cs="Arial"/>
                <w:lang w:val="sr-Cyrl-CS"/>
              </w:rPr>
            </w:pPr>
            <w:r w:rsidRPr="007E62B5">
              <w:rPr>
                <w:rFonts w:cs="Arial"/>
                <w:lang w:val="sr-Cyrl-CS"/>
              </w:rPr>
              <w:t>1</w:t>
            </w:r>
            <w:r w:rsidRPr="007E62B5">
              <w:rPr>
                <w:rFonts w:cs="Arial"/>
                <w:lang w:val="sr-Latn-RS"/>
              </w:rPr>
              <w:t>7</w:t>
            </w:r>
            <w:r w:rsidRPr="007E62B5">
              <w:rPr>
                <w:rFonts w:cs="Arial"/>
                <w:lang w:val="sr-Cyrl-CS"/>
              </w:rPr>
              <w:t xml:space="preserve"> </w:t>
            </w:r>
            <w:r w:rsidR="003707BD">
              <w:rPr>
                <w:rFonts w:cs="Arial"/>
                <w:lang w:val="sr-Cyrl-CS"/>
              </w:rPr>
              <w:t xml:space="preserve">(седамнаест) </w:t>
            </w:r>
            <w:r w:rsidRPr="007E62B5">
              <w:rPr>
                <w:rFonts w:cs="Arial"/>
                <w:lang w:val="sr-Cyrl-CS"/>
              </w:rPr>
              <w:t>заваривача – Цевни систем котла  (поступак 111/141)</w:t>
            </w:r>
          </w:p>
        </w:tc>
        <w:tc>
          <w:tcPr>
            <w:tcW w:w="845" w:type="dxa"/>
            <w:shd w:val="clear" w:color="auto" w:fill="auto"/>
            <w:vAlign w:val="center"/>
          </w:tcPr>
          <w:p w14:paraId="250C44DC" w14:textId="77777777" w:rsidR="00505F57" w:rsidRPr="007E62B5" w:rsidRDefault="00505F57" w:rsidP="007E62B5">
            <w:pPr>
              <w:spacing w:before="0"/>
              <w:rPr>
                <w:rFonts w:cs="Arial"/>
              </w:rPr>
            </w:pPr>
            <w:r w:rsidRPr="007E62B5">
              <w:rPr>
                <w:rFonts w:cs="Arial"/>
              </w:rPr>
              <w:t>н.ч.</w:t>
            </w:r>
          </w:p>
        </w:tc>
        <w:tc>
          <w:tcPr>
            <w:tcW w:w="720" w:type="dxa"/>
            <w:shd w:val="clear" w:color="auto" w:fill="auto"/>
            <w:vAlign w:val="center"/>
          </w:tcPr>
          <w:p w14:paraId="62BA6E9B" w14:textId="77777777" w:rsidR="00505F57" w:rsidRPr="007E62B5" w:rsidRDefault="00505F57" w:rsidP="007E62B5">
            <w:pPr>
              <w:spacing w:before="0"/>
              <w:ind w:right="-108" w:hanging="124"/>
              <w:rPr>
                <w:rFonts w:cs="Arial"/>
                <w:lang w:val="sr-Latn-RS"/>
              </w:rPr>
            </w:pPr>
            <w:r w:rsidRPr="007E62B5">
              <w:rPr>
                <w:rFonts w:cs="Arial"/>
                <w:lang w:val="sr-Latn-RS"/>
              </w:rPr>
              <w:t>4872</w:t>
            </w:r>
          </w:p>
        </w:tc>
        <w:tc>
          <w:tcPr>
            <w:tcW w:w="840" w:type="dxa"/>
            <w:shd w:val="clear" w:color="auto" w:fill="auto"/>
            <w:vAlign w:val="center"/>
          </w:tcPr>
          <w:p w14:paraId="2532237A" w14:textId="77777777" w:rsidR="00505F57" w:rsidRPr="007E62B5" w:rsidRDefault="00505F57" w:rsidP="007E62B5">
            <w:pPr>
              <w:spacing w:before="0"/>
              <w:rPr>
                <w:rFonts w:cs="Arial"/>
                <w:lang w:val="sr-Cyrl-CS"/>
              </w:rPr>
            </w:pPr>
            <w:r w:rsidRPr="007E62B5">
              <w:rPr>
                <w:rFonts w:cs="Arial"/>
                <w:lang w:val="sr-Cyrl-CS"/>
              </w:rPr>
              <w:t>1044</w:t>
            </w:r>
          </w:p>
        </w:tc>
      </w:tr>
      <w:tr w:rsidR="00505F57" w:rsidRPr="007E62B5" w14:paraId="1BDF0C89" w14:textId="77777777" w:rsidTr="007E62B5">
        <w:trPr>
          <w:jc w:val="center"/>
        </w:trPr>
        <w:tc>
          <w:tcPr>
            <w:tcW w:w="698" w:type="dxa"/>
            <w:shd w:val="clear" w:color="auto" w:fill="auto"/>
          </w:tcPr>
          <w:p w14:paraId="64EE61C1" w14:textId="77777777" w:rsidR="00505F57" w:rsidRPr="007E62B5" w:rsidRDefault="00505F57" w:rsidP="007E62B5">
            <w:pPr>
              <w:spacing w:before="0"/>
              <w:rPr>
                <w:rFonts w:cs="Arial"/>
                <w:lang w:val="sr-Cyrl-CS"/>
              </w:rPr>
            </w:pPr>
            <w:r w:rsidRPr="007E62B5">
              <w:rPr>
                <w:rFonts w:cs="Arial"/>
              </w:rPr>
              <w:t>1.</w:t>
            </w:r>
            <w:r w:rsidRPr="007E62B5">
              <w:rPr>
                <w:rFonts w:cs="Arial"/>
                <w:lang w:val="sr-Cyrl-CS"/>
              </w:rPr>
              <w:t>5</w:t>
            </w:r>
          </w:p>
        </w:tc>
        <w:tc>
          <w:tcPr>
            <w:tcW w:w="6751" w:type="dxa"/>
            <w:shd w:val="clear" w:color="auto" w:fill="auto"/>
          </w:tcPr>
          <w:p w14:paraId="282902E1" w14:textId="49598E66" w:rsidR="00505F57" w:rsidRPr="007E62B5" w:rsidRDefault="00505F57" w:rsidP="00106CE1">
            <w:pPr>
              <w:spacing w:before="0"/>
              <w:ind w:right="4"/>
              <w:rPr>
                <w:rFonts w:cs="Arial"/>
                <w:lang w:val="sr-Cyrl-CS"/>
              </w:rPr>
            </w:pPr>
            <w:r w:rsidRPr="007E62B5">
              <w:rPr>
                <w:rFonts w:cs="Arial"/>
                <w:lang w:val="sr-Cyrl-CS"/>
              </w:rPr>
              <w:t>1</w:t>
            </w:r>
            <w:r w:rsidR="003707BD">
              <w:rPr>
                <w:rFonts w:cs="Arial"/>
                <w:lang w:val="sr-Cyrl-CS"/>
              </w:rPr>
              <w:t xml:space="preserve"> (један)</w:t>
            </w:r>
            <w:r w:rsidRPr="007E62B5">
              <w:rPr>
                <w:rFonts w:cs="Arial"/>
                <w:lang w:val="sr-Cyrl-CS"/>
              </w:rPr>
              <w:t xml:space="preserve"> заваривач – арматура   (поступак 111/141)</w:t>
            </w:r>
            <w:r w:rsidRPr="007E62B5">
              <w:rPr>
                <w:rFonts w:cs="Arial"/>
                <w:lang w:val="sr-Cyrl-CS"/>
              </w:rPr>
              <w:tab/>
            </w:r>
          </w:p>
        </w:tc>
        <w:tc>
          <w:tcPr>
            <w:tcW w:w="845" w:type="dxa"/>
            <w:shd w:val="clear" w:color="auto" w:fill="auto"/>
            <w:vAlign w:val="center"/>
          </w:tcPr>
          <w:p w14:paraId="48603C71" w14:textId="77777777" w:rsidR="00505F57" w:rsidRPr="007E62B5" w:rsidRDefault="00505F57" w:rsidP="007E62B5">
            <w:pPr>
              <w:spacing w:before="0"/>
              <w:rPr>
                <w:rFonts w:cs="Arial"/>
              </w:rPr>
            </w:pPr>
            <w:r w:rsidRPr="007E62B5">
              <w:rPr>
                <w:rFonts w:cs="Arial"/>
              </w:rPr>
              <w:t>н.ч.</w:t>
            </w:r>
          </w:p>
        </w:tc>
        <w:tc>
          <w:tcPr>
            <w:tcW w:w="720" w:type="dxa"/>
            <w:shd w:val="clear" w:color="auto" w:fill="auto"/>
            <w:vAlign w:val="center"/>
          </w:tcPr>
          <w:p w14:paraId="2EFB9890" w14:textId="77777777" w:rsidR="00505F57" w:rsidRPr="007E62B5" w:rsidRDefault="00505F57" w:rsidP="007E62B5">
            <w:pPr>
              <w:spacing w:before="0"/>
              <w:ind w:right="-108" w:hanging="124"/>
              <w:rPr>
                <w:rFonts w:cs="Arial"/>
                <w:lang w:val="sr-Cyrl-RS"/>
              </w:rPr>
            </w:pPr>
            <w:r w:rsidRPr="007E62B5">
              <w:rPr>
                <w:rFonts w:cs="Arial"/>
                <w:lang w:val="sr-Cyrl-RS"/>
              </w:rPr>
              <w:t>160</w:t>
            </w:r>
          </w:p>
        </w:tc>
        <w:tc>
          <w:tcPr>
            <w:tcW w:w="840" w:type="dxa"/>
            <w:shd w:val="clear" w:color="auto" w:fill="auto"/>
            <w:vAlign w:val="center"/>
          </w:tcPr>
          <w:p w14:paraId="05189A2B" w14:textId="77777777" w:rsidR="00505F57" w:rsidRPr="007E62B5" w:rsidRDefault="00505F57" w:rsidP="007E62B5">
            <w:pPr>
              <w:spacing w:before="0"/>
              <w:rPr>
                <w:rFonts w:cs="Arial"/>
                <w:lang w:val="sr-Cyrl-CS"/>
              </w:rPr>
            </w:pPr>
            <w:r w:rsidRPr="007E62B5">
              <w:rPr>
                <w:rFonts w:cs="Arial"/>
                <w:lang w:val="sr-Cyrl-CS"/>
              </w:rPr>
              <w:t>/</w:t>
            </w:r>
          </w:p>
        </w:tc>
      </w:tr>
      <w:tr w:rsidR="00505F57" w:rsidRPr="007E62B5" w14:paraId="48EFC3E9" w14:textId="77777777" w:rsidTr="007E62B5">
        <w:trPr>
          <w:jc w:val="center"/>
        </w:trPr>
        <w:tc>
          <w:tcPr>
            <w:tcW w:w="698" w:type="dxa"/>
            <w:shd w:val="clear" w:color="auto" w:fill="auto"/>
          </w:tcPr>
          <w:p w14:paraId="56F09DFD" w14:textId="77777777" w:rsidR="00505F57" w:rsidRPr="007E62B5" w:rsidRDefault="00505F57" w:rsidP="007E62B5">
            <w:pPr>
              <w:spacing w:before="0"/>
              <w:rPr>
                <w:rFonts w:cs="Arial"/>
              </w:rPr>
            </w:pPr>
            <w:r w:rsidRPr="007E62B5">
              <w:rPr>
                <w:rFonts w:cs="Arial"/>
              </w:rPr>
              <w:t>1.6</w:t>
            </w:r>
          </w:p>
        </w:tc>
        <w:tc>
          <w:tcPr>
            <w:tcW w:w="6751" w:type="dxa"/>
            <w:shd w:val="clear" w:color="auto" w:fill="auto"/>
          </w:tcPr>
          <w:p w14:paraId="67E9D1EB" w14:textId="643E9ED1" w:rsidR="00505F57" w:rsidRPr="007E62B5" w:rsidRDefault="00505F57" w:rsidP="00106CE1">
            <w:pPr>
              <w:spacing w:before="0"/>
              <w:ind w:right="4"/>
              <w:rPr>
                <w:rFonts w:cs="Arial"/>
                <w:lang w:val="sr-Cyrl-CS"/>
              </w:rPr>
            </w:pPr>
            <w:r w:rsidRPr="007E62B5">
              <w:rPr>
                <w:rFonts w:cs="Arial"/>
                <w:lang w:val="sr-Cyrl-CS"/>
              </w:rPr>
              <w:t xml:space="preserve">1 </w:t>
            </w:r>
            <w:r w:rsidR="003707BD">
              <w:rPr>
                <w:rFonts w:cs="Arial"/>
                <w:lang w:val="sr-Cyrl-CS"/>
              </w:rPr>
              <w:t xml:space="preserve">(један) </w:t>
            </w:r>
            <w:r w:rsidRPr="007E62B5">
              <w:rPr>
                <w:rFonts w:cs="Arial"/>
                <w:lang w:val="sr-Cyrl-CS"/>
              </w:rPr>
              <w:t>заваривач – за групу МРУ (поступак 111/141)</w:t>
            </w:r>
            <w:r w:rsidRPr="007E62B5">
              <w:rPr>
                <w:rFonts w:cs="Arial"/>
                <w:lang w:val="sr-Cyrl-CS"/>
              </w:rPr>
              <w:tab/>
            </w:r>
          </w:p>
        </w:tc>
        <w:tc>
          <w:tcPr>
            <w:tcW w:w="845" w:type="dxa"/>
            <w:shd w:val="clear" w:color="auto" w:fill="auto"/>
            <w:vAlign w:val="center"/>
          </w:tcPr>
          <w:p w14:paraId="10270A80" w14:textId="77777777" w:rsidR="00505F57" w:rsidRPr="007E62B5" w:rsidRDefault="00505F57" w:rsidP="007E62B5">
            <w:pPr>
              <w:spacing w:before="0"/>
              <w:rPr>
                <w:rFonts w:cs="Arial"/>
              </w:rPr>
            </w:pPr>
            <w:r w:rsidRPr="007E62B5">
              <w:rPr>
                <w:rFonts w:cs="Arial"/>
              </w:rPr>
              <w:t>н.ч.</w:t>
            </w:r>
          </w:p>
        </w:tc>
        <w:tc>
          <w:tcPr>
            <w:tcW w:w="720" w:type="dxa"/>
            <w:shd w:val="clear" w:color="auto" w:fill="auto"/>
            <w:vAlign w:val="center"/>
          </w:tcPr>
          <w:p w14:paraId="44CA9A14" w14:textId="77777777" w:rsidR="00505F57" w:rsidRPr="007E62B5" w:rsidRDefault="00505F57" w:rsidP="007E62B5">
            <w:pPr>
              <w:spacing w:before="0"/>
              <w:ind w:right="-108" w:hanging="124"/>
              <w:rPr>
                <w:rFonts w:cs="Arial"/>
                <w:lang w:val="sr-Cyrl-RS"/>
              </w:rPr>
            </w:pPr>
            <w:r w:rsidRPr="007E62B5">
              <w:rPr>
                <w:rFonts w:cs="Arial"/>
                <w:lang w:val="sr-Cyrl-RS"/>
              </w:rPr>
              <w:t>240</w:t>
            </w:r>
          </w:p>
        </w:tc>
        <w:tc>
          <w:tcPr>
            <w:tcW w:w="840" w:type="dxa"/>
            <w:shd w:val="clear" w:color="auto" w:fill="auto"/>
            <w:vAlign w:val="center"/>
          </w:tcPr>
          <w:p w14:paraId="2B85D958" w14:textId="77777777" w:rsidR="00505F57" w:rsidRPr="007E62B5" w:rsidRDefault="00505F57" w:rsidP="007E62B5">
            <w:pPr>
              <w:spacing w:before="0"/>
              <w:rPr>
                <w:rFonts w:cs="Arial"/>
                <w:lang w:val="sr-Cyrl-CS"/>
              </w:rPr>
            </w:pPr>
            <w:r w:rsidRPr="007E62B5">
              <w:rPr>
                <w:rFonts w:cs="Arial"/>
                <w:lang w:val="sr-Cyrl-CS"/>
              </w:rPr>
              <w:t>/</w:t>
            </w:r>
          </w:p>
        </w:tc>
      </w:tr>
      <w:tr w:rsidR="00505F57" w:rsidRPr="007E62B5" w14:paraId="4BB98303" w14:textId="77777777" w:rsidTr="007E62B5">
        <w:trPr>
          <w:jc w:val="center"/>
        </w:trPr>
        <w:tc>
          <w:tcPr>
            <w:tcW w:w="698" w:type="dxa"/>
            <w:shd w:val="clear" w:color="auto" w:fill="auto"/>
          </w:tcPr>
          <w:p w14:paraId="313B8B4D" w14:textId="77777777" w:rsidR="00505F57" w:rsidRPr="007E62B5" w:rsidRDefault="00505F57" w:rsidP="007E62B5">
            <w:pPr>
              <w:spacing w:before="0"/>
              <w:rPr>
                <w:rFonts w:cs="Arial"/>
                <w:lang w:val="sr-Cyrl-RS"/>
              </w:rPr>
            </w:pPr>
            <w:r w:rsidRPr="007E62B5">
              <w:rPr>
                <w:rFonts w:cs="Arial"/>
                <w:lang w:val="sr-Cyrl-RS"/>
              </w:rPr>
              <w:t>1.7</w:t>
            </w:r>
          </w:p>
        </w:tc>
        <w:tc>
          <w:tcPr>
            <w:tcW w:w="6751" w:type="dxa"/>
            <w:shd w:val="clear" w:color="auto" w:fill="auto"/>
          </w:tcPr>
          <w:p w14:paraId="545BD1A7" w14:textId="35FF8EAA" w:rsidR="00505F57" w:rsidRPr="007E62B5" w:rsidRDefault="00505F57" w:rsidP="00106CE1">
            <w:pPr>
              <w:spacing w:before="0"/>
              <w:ind w:right="4"/>
              <w:rPr>
                <w:rFonts w:cs="Arial"/>
                <w:lang w:val="sr-Cyrl-CS"/>
              </w:rPr>
            </w:pPr>
            <w:r w:rsidRPr="007E62B5">
              <w:rPr>
                <w:rFonts w:cs="Arial"/>
                <w:lang w:val="sr-Cyrl-CS"/>
              </w:rPr>
              <w:t xml:space="preserve">1 </w:t>
            </w:r>
            <w:r w:rsidR="003707BD">
              <w:rPr>
                <w:rFonts w:cs="Arial"/>
                <w:lang w:val="sr-Cyrl-CS"/>
              </w:rPr>
              <w:t xml:space="preserve">(један) </w:t>
            </w:r>
            <w:r w:rsidRPr="007E62B5">
              <w:rPr>
                <w:rFonts w:cs="Arial"/>
                <w:lang w:val="sr-Cyrl-CS"/>
              </w:rPr>
              <w:t>заваривач – за турбинску групу (поступак 111/141)</w:t>
            </w:r>
            <w:r w:rsidRPr="007E62B5">
              <w:rPr>
                <w:rFonts w:cs="Arial"/>
                <w:lang w:val="sr-Cyrl-CS"/>
              </w:rPr>
              <w:tab/>
            </w:r>
          </w:p>
        </w:tc>
        <w:tc>
          <w:tcPr>
            <w:tcW w:w="845" w:type="dxa"/>
            <w:shd w:val="clear" w:color="auto" w:fill="auto"/>
            <w:vAlign w:val="center"/>
          </w:tcPr>
          <w:p w14:paraId="6186D4D9" w14:textId="77777777" w:rsidR="00505F57" w:rsidRPr="007E62B5" w:rsidRDefault="00505F57" w:rsidP="007E62B5">
            <w:pPr>
              <w:spacing w:before="0"/>
              <w:rPr>
                <w:rFonts w:cs="Arial"/>
              </w:rPr>
            </w:pPr>
            <w:r w:rsidRPr="007E62B5">
              <w:rPr>
                <w:rFonts w:cs="Arial"/>
              </w:rPr>
              <w:t>н.ч.</w:t>
            </w:r>
          </w:p>
        </w:tc>
        <w:tc>
          <w:tcPr>
            <w:tcW w:w="720" w:type="dxa"/>
            <w:shd w:val="clear" w:color="auto" w:fill="auto"/>
            <w:vAlign w:val="center"/>
          </w:tcPr>
          <w:p w14:paraId="0CA0793A" w14:textId="77777777" w:rsidR="00505F57" w:rsidRPr="007E62B5" w:rsidRDefault="00505F57" w:rsidP="007E62B5">
            <w:pPr>
              <w:spacing w:before="0"/>
              <w:ind w:right="-108" w:hanging="124"/>
              <w:rPr>
                <w:rFonts w:cs="Arial"/>
                <w:lang w:val="sr-Latn-RS"/>
              </w:rPr>
            </w:pPr>
            <w:r w:rsidRPr="007E62B5">
              <w:rPr>
                <w:rFonts w:cs="Arial"/>
                <w:lang w:val="sr-Latn-RS"/>
              </w:rPr>
              <w:t>240</w:t>
            </w:r>
          </w:p>
        </w:tc>
        <w:tc>
          <w:tcPr>
            <w:tcW w:w="840" w:type="dxa"/>
            <w:shd w:val="clear" w:color="auto" w:fill="auto"/>
            <w:vAlign w:val="center"/>
          </w:tcPr>
          <w:p w14:paraId="03576B3C" w14:textId="77777777" w:rsidR="00505F57" w:rsidRPr="007E62B5" w:rsidRDefault="00505F57" w:rsidP="007E62B5">
            <w:pPr>
              <w:spacing w:before="0"/>
              <w:rPr>
                <w:rFonts w:cs="Arial"/>
                <w:lang w:val="sr-Cyrl-CS"/>
              </w:rPr>
            </w:pPr>
            <w:r w:rsidRPr="007E62B5">
              <w:rPr>
                <w:rFonts w:cs="Arial"/>
                <w:lang w:val="sr-Cyrl-CS"/>
              </w:rPr>
              <w:t>/</w:t>
            </w:r>
          </w:p>
        </w:tc>
      </w:tr>
      <w:tr w:rsidR="00505F57" w:rsidRPr="007E62B5" w14:paraId="793023BD" w14:textId="77777777" w:rsidTr="007E62B5">
        <w:trPr>
          <w:jc w:val="center"/>
        </w:trPr>
        <w:tc>
          <w:tcPr>
            <w:tcW w:w="698" w:type="dxa"/>
            <w:shd w:val="clear" w:color="auto" w:fill="auto"/>
          </w:tcPr>
          <w:p w14:paraId="26E3D5FE" w14:textId="77777777" w:rsidR="00505F57" w:rsidRPr="007E62B5" w:rsidRDefault="00505F57" w:rsidP="007E62B5">
            <w:pPr>
              <w:spacing w:before="0"/>
              <w:rPr>
                <w:rFonts w:cs="Arial"/>
                <w:lang w:val="sr-Cyrl-RS"/>
              </w:rPr>
            </w:pPr>
            <w:r w:rsidRPr="007E62B5">
              <w:rPr>
                <w:rFonts w:cs="Arial"/>
                <w:lang w:val="sr-Cyrl-RS"/>
              </w:rPr>
              <w:t>1.8</w:t>
            </w:r>
          </w:p>
        </w:tc>
        <w:tc>
          <w:tcPr>
            <w:tcW w:w="6751" w:type="dxa"/>
            <w:shd w:val="clear" w:color="auto" w:fill="auto"/>
          </w:tcPr>
          <w:p w14:paraId="0D954B31" w14:textId="066D531C" w:rsidR="00505F57" w:rsidRPr="007E62B5" w:rsidRDefault="00505F57" w:rsidP="00106CE1">
            <w:pPr>
              <w:spacing w:before="0"/>
              <w:ind w:right="4"/>
              <w:rPr>
                <w:rFonts w:cs="Arial"/>
                <w:lang w:val="sr-Cyrl-CS"/>
              </w:rPr>
            </w:pPr>
            <w:r w:rsidRPr="007E62B5">
              <w:rPr>
                <w:rFonts w:cs="Arial"/>
                <w:lang w:val="sr-Cyrl-CS"/>
              </w:rPr>
              <w:t xml:space="preserve">1 </w:t>
            </w:r>
            <w:r w:rsidR="003707BD">
              <w:rPr>
                <w:rFonts w:cs="Arial"/>
                <w:lang w:val="sr-Cyrl-CS"/>
              </w:rPr>
              <w:t xml:space="preserve">(један) </w:t>
            </w:r>
            <w:r w:rsidRPr="007E62B5">
              <w:rPr>
                <w:rFonts w:cs="Arial"/>
                <w:lang w:val="sr-Cyrl-CS"/>
              </w:rPr>
              <w:t>бравар – за турбинску групу</w:t>
            </w:r>
          </w:p>
        </w:tc>
        <w:tc>
          <w:tcPr>
            <w:tcW w:w="845" w:type="dxa"/>
            <w:shd w:val="clear" w:color="auto" w:fill="auto"/>
            <w:vAlign w:val="center"/>
          </w:tcPr>
          <w:p w14:paraId="33724914" w14:textId="77777777" w:rsidR="00505F57" w:rsidRPr="007E62B5" w:rsidRDefault="00505F57" w:rsidP="007E62B5">
            <w:pPr>
              <w:spacing w:before="0"/>
              <w:rPr>
                <w:rFonts w:cs="Arial"/>
              </w:rPr>
            </w:pPr>
            <w:r w:rsidRPr="007E62B5">
              <w:rPr>
                <w:rFonts w:cs="Arial"/>
              </w:rPr>
              <w:t>н.ч.</w:t>
            </w:r>
          </w:p>
        </w:tc>
        <w:tc>
          <w:tcPr>
            <w:tcW w:w="720" w:type="dxa"/>
            <w:shd w:val="clear" w:color="auto" w:fill="auto"/>
            <w:vAlign w:val="center"/>
          </w:tcPr>
          <w:p w14:paraId="426A5989" w14:textId="77777777" w:rsidR="00505F57" w:rsidRPr="007E62B5" w:rsidRDefault="00505F57" w:rsidP="007E62B5">
            <w:pPr>
              <w:spacing w:before="0"/>
              <w:ind w:right="-108" w:hanging="124"/>
              <w:rPr>
                <w:rFonts w:cs="Arial"/>
                <w:lang w:val="sr-Latn-RS"/>
              </w:rPr>
            </w:pPr>
            <w:r w:rsidRPr="007E62B5">
              <w:rPr>
                <w:rFonts w:cs="Arial"/>
                <w:lang w:val="sr-Latn-RS"/>
              </w:rPr>
              <w:t>240</w:t>
            </w:r>
          </w:p>
        </w:tc>
        <w:tc>
          <w:tcPr>
            <w:tcW w:w="840" w:type="dxa"/>
            <w:shd w:val="clear" w:color="auto" w:fill="auto"/>
            <w:vAlign w:val="center"/>
          </w:tcPr>
          <w:p w14:paraId="04F9AB60" w14:textId="77777777" w:rsidR="00505F57" w:rsidRPr="007E62B5" w:rsidRDefault="00505F57" w:rsidP="007E62B5">
            <w:pPr>
              <w:spacing w:before="0"/>
              <w:rPr>
                <w:rFonts w:cs="Arial"/>
                <w:lang w:val="sr-Cyrl-CS"/>
              </w:rPr>
            </w:pPr>
            <w:r w:rsidRPr="007E62B5">
              <w:rPr>
                <w:rFonts w:cs="Arial"/>
                <w:lang w:val="sr-Cyrl-CS"/>
              </w:rPr>
              <w:t>/</w:t>
            </w:r>
          </w:p>
        </w:tc>
      </w:tr>
      <w:tr w:rsidR="00505F57" w:rsidRPr="007E62B5" w14:paraId="2737D11C" w14:textId="77777777" w:rsidTr="007E62B5">
        <w:trPr>
          <w:jc w:val="center"/>
        </w:trPr>
        <w:tc>
          <w:tcPr>
            <w:tcW w:w="698" w:type="dxa"/>
            <w:shd w:val="clear" w:color="auto" w:fill="auto"/>
          </w:tcPr>
          <w:p w14:paraId="46D80DC2" w14:textId="77777777" w:rsidR="00505F57" w:rsidRPr="007E62B5" w:rsidRDefault="00505F57" w:rsidP="007E62B5">
            <w:pPr>
              <w:spacing w:before="0"/>
              <w:rPr>
                <w:rFonts w:cs="Arial"/>
                <w:lang w:val="sr-Cyrl-RS"/>
              </w:rPr>
            </w:pPr>
            <w:r w:rsidRPr="007E62B5">
              <w:rPr>
                <w:rFonts w:cs="Arial"/>
              </w:rPr>
              <w:t>1.</w:t>
            </w:r>
            <w:r w:rsidRPr="007E62B5">
              <w:rPr>
                <w:rFonts w:cs="Arial"/>
                <w:lang w:val="sr-Cyrl-RS"/>
              </w:rPr>
              <w:t>9</w:t>
            </w:r>
          </w:p>
        </w:tc>
        <w:tc>
          <w:tcPr>
            <w:tcW w:w="6751" w:type="dxa"/>
            <w:shd w:val="clear" w:color="auto" w:fill="auto"/>
          </w:tcPr>
          <w:p w14:paraId="6994AE4E" w14:textId="6137B724" w:rsidR="00505F57" w:rsidRPr="007E62B5" w:rsidRDefault="00505F57" w:rsidP="007041DA">
            <w:pPr>
              <w:spacing w:before="0"/>
              <w:ind w:right="4"/>
              <w:rPr>
                <w:rFonts w:cs="Arial"/>
              </w:rPr>
            </w:pPr>
            <w:r w:rsidRPr="007E62B5">
              <w:rPr>
                <w:rFonts w:cs="Arial"/>
                <w:lang w:val="sr-Cyrl-CS"/>
              </w:rPr>
              <w:t>32</w:t>
            </w:r>
            <w:r w:rsidRPr="007E62B5">
              <w:rPr>
                <w:rFonts w:cs="Arial"/>
              </w:rPr>
              <w:t xml:space="preserve"> </w:t>
            </w:r>
            <w:r w:rsidR="003707BD">
              <w:rPr>
                <w:rFonts w:cs="Arial"/>
                <w:lang w:val="sr-Cyrl-RS"/>
              </w:rPr>
              <w:t xml:space="preserve">(тридесетидва) </w:t>
            </w:r>
            <w:r w:rsidRPr="007E62B5">
              <w:rPr>
                <w:rFonts w:cs="Arial"/>
              </w:rPr>
              <w:t xml:space="preserve">бравара </w:t>
            </w:r>
            <w:r w:rsidRPr="007E62B5">
              <w:rPr>
                <w:rFonts w:cs="Arial"/>
                <w:lang w:val="sr-Cyrl-RS"/>
              </w:rPr>
              <w:t>(</w:t>
            </w:r>
            <w:r w:rsidRPr="007E62B5">
              <w:rPr>
                <w:rFonts w:cs="Arial"/>
              </w:rPr>
              <w:t>котлара</w:t>
            </w:r>
            <w:r w:rsidRPr="007E62B5">
              <w:rPr>
                <w:rFonts w:cs="Arial"/>
                <w:lang w:val="sr-Cyrl-RS"/>
              </w:rPr>
              <w:t>), за радове на</w:t>
            </w:r>
            <w:r w:rsidRPr="007E62B5">
              <w:rPr>
                <w:rFonts w:cs="Arial"/>
              </w:rPr>
              <w:t xml:space="preserve"> цевном систему</w:t>
            </w:r>
            <w:r w:rsidRPr="007E62B5">
              <w:rPr>
                <w:rFonts w:cs="Arial"/>
                <w:lang w:val="sr-Cyrl-RS"/>
              </w:rPr>
              <w:t xml:space="preserve"> са пратећом опремом, пароводима и осталим цевоводима и опремом</w:t>
            </w:r>
          </w:p>
        </w:tc>
        <w:tc>
          <w:tcPr>
            <w:tcW w:w="845" w:type="dxa"/>
            <w:shd w:val="clear" w:color="auto" w:fill="auto"/>
            <w:vAlign w:val="center"/>
          </w:tcPr>
          <w:p w14:paraId="07EFD695" w14:textId="77777777" w:rsidR="00505F57" w:rsidRPr="007E62B5" w:rsidRDefault="00505F57" w:rsidP="007E62B5">
            <w:pPr>
              <w:spacing w:before="0"/>
              <w:rPr>
                <w:rFonts w:cs="Arial"/>
              </w:rPr>
            </w:pPr>
            <w:r w:rsidRPr="007E62B5">
              <w:rPr>
                <w:rFonts w:cs="Arial"/>
              </w:rPr>
              <w:t>н.ч.</w:t>
            </w:r>
          </w:p>
        </w:tc>
        <w:tc>
          <w:tcPr>
            <w:tcW w:w="720" w:type="dxa"/>
            <w:shd w:val="clear" w:color="auto" w:fill="auto"/>
            <w:vAlign w:val="center"/>
          </w:tcPr>
          <w:p w14:paraId="1707C95B" w14:textId="77777777" w:rsidR="00505F57" w:rsidRPr="007E62B5" w:rsidRDefault="00505F57" w:rsidP="007E62B5">
            <w:pPr>
              <w:spacing w:before="0"/>
              <w:ind w:right="-108" w:hanging="124"/>
              <w:rPr>
                <w:rFonts w:cs="Arial"/>
                <w:lang w:val="sr-Cyrl-RS"/>
              </w:rPr>
            </w:pPr>
            <w:r w:rsidRPr="007E62B5">
              <w:rPr>
                <w:rFonts w:cs="Arial"/>
                <w:lang w:val="sr-Cyrl-RS"/>
              </w:rPr>
              <w:t>7920</w:t>
            </w:r>
          </w:p>
        </w:tc>
        <w:tc>
          <w:tcPr>
            <w:tcW w:w="840" w:type="dxa"/>
            <w:shd w:val="clear" w:color="auto" w:fill="auto"/>
            <w:vAlign w:val="center"/>
          </w:tcPr>
          <w:p w14:paraId="20C45684" w14:textId="77777777" w:rsidR="00505F57" w:rsidRPr="007E62B5" w:rsidRDefault="00505F57" w:rsidP="007E62B5">
            <w:pPr>
              <w:spacing w:before="0"/>
              <w:rPr>
                <w:rFonts w:cs="Arial"/>
                <w:lang w:val="sr-Cyrl-RS"/>
              </w:rPr>
            </w:pPr>
            <w:r w:rsidRPr="007E62B5">
              <w:rPr>
                <w:rFonts w:cs="Arial"/>
                <w:lang w:val="sr-Cyrl-RS"/>
              </w:rPr>
              <w:t>3600</w:t>
            </w:r>
          </w:p>
        </w:tc>
      </w:tr>
      <w:tr w:rsidR="00505F57" w:rsidRPr="007E62B5" w14:paraId="401A88F2" w14:textId="77777777" w:rsidTr="007E62B5">
        <w:trPr>
          <w:jc w:val="center"/>
        </w:trPr>
        <w:tc>
          <w:tcPr>
            <w:tcW w:w="698" w:type="dxa"/>
            <w:shd w:val="clear" w:color="auto" w:fill="auto"/>
          </w:tcPr>
          <w:p w14:paraId="235DD9C5" w14:textId="77777777" w:rsidR="00505F57" w:rsidRPr="007E62B5" w:rsidRDefault="00505F57" w:rsidP="007E62B5">
            <w:pPr>
              <w:spacing w:before="0"/>
              <w:rPr>
                <w:rFonts w:cs="Arial"/>
                <w:lang w:val="sr-Cyrl-RS"/>
              </w:rPr>
            </w:pPr>
            <w:r w:rsidRPr="007E62B5">
              <w:rPr>
                <w:rFonts w:cs="Arial"/>
                <w:lang w:val="sr-Cyrl-RS"/>
              </w:rPr>
              <w:t>1.10</w:t>
            </w:r>
          </w:p>
        </w:tc>
        <w:tc>
          <w:tcPr>
            <w:tcW w:w="6751" w:type="dxa"/>
            <w:shd w:val="clear" w:color="auto" w:fill="auto"/>
          </w:tcPr>
          <w:p w14:paraId="62780FB0" w14:textId="26A1C556" w:rsidR="00505F57" w:rsidRPr="007E62B5" w:rsidRDefault="00505F57" w:rsidP="007E62B5">
            <w:pPr>
              <w:spacing w:before="0"/>
              <w:ind w:right="4"/>
              <w:rPr>
                <w:rFonts w:cs="Arial"/>
                <w:lang w:val="sr-Cyrl-RS"/>
              </w:rPr>
            </w:pPr>
            <w:r w:rsidRPr="007E62B5">
              <w:rPr>
                <w:rFonts w:cs="Arial"/>
                <w:lang w:val="sr-Cyrl-CS"/>
              </w:rPr>
              <w:t>3</w:t>
            </w:r>
            <w:r w:rsidR="0053266A">
              <w:rPr>
                <w:rFonts w:cs="Arial"/>
                <w:lang w:val="sr-Cyrl-CS"/>
              </w:rPr>
              <w:t xml:space="preserve"> (три)</w:t>
            </w:r>
            <w:r w:rsidRPr="007E62B5">
              <w:rPr>
                <w:rFonts w:cs="Arial"/>
                <w:lang w:val="sr-Cyrl-CS"/>
              </w:rPr>
              <w:t xml:space="preserve"> брусача за радове на брушењу ≈ 100 угаоно заварених спојева цеви Ø 38 мм (прикључци на улазном и излазном колектору прегрејача 4). </w:t>
            </w:r>
          </w:p>
          <w:p w14:paraId="32FECAD3" w14:textId="77777777" w:rsidR="00505F57" w:rsidRPr="007E62B5" w:rsidRDefault="00505F57" w:rsidP="007E62B5">
            <w:pPr>
              <w:spacing w:before="0"/>
              <w:ind w:right="4"/>
              <w:rPr>
                <w:rFonts w:cs="Arial"/>
                <w:lang w:val="sr-Cyrl-CS"/>
              </w:rPr>
            </w:pPr>
            <w:r w:rsidRPr="007E62B5">
              <w:rPr>
                <w:rFonts w:cs="Arial"/>
                <w:lang w:val="sr-Cyrl-RS"/>
              </w:rPr>
              <w:t>Брусни материјал обезбеђује Изабрани понуђач.</w:t>
            </w:r>
          </w:p>
        </w:tc>
        <w:tc>
          <w:tcPr>
            <w:tcW w:w="845" w:type="dxa"/>
            <w:shd w:val="clear" w:color="auto" w:fill="auto"/>
            <w:vAlign w:val="center"/>
          </w:tcPr>
          <w:p w14:paraId="73B7CC1A" w14:textId="77777777" w:rsidR="00505F57" w:rsidRPr="007E62B5" w:rsidRDefault="00505F57" w:rsidP="007E62B5">
            <w:pPr>
              <w:spacing w:before="0"/>
              <w:rPr>
                <w:rFonts w:cs="Arial"/>
              </w:rPr>
            </w:pPr>
            <w:r w:rsidRPr="007E62B5">
              <w:rPr>
                <w:rFonts w:cs="Arial"/>
              </w:rPr>
              <w:t>н.ч.</w:t>
            </w:r>
          </w:p>
        </w:tc>
        <w:tc>
          <w:tcPr>
            <w:tcW w:w="720" w:type="dxa"/>
            <w:shd w:val="clear" w:color="auto" w:fill="auto"/>
            <w:vAlign w:val="center"/>
          </w:tcPr>
          <w:p w14:paraId="6D1DFE46" w14:textId="77777777" w:rsidR="00505F57" w:rsidRPr="007E62B5" w:rsidRDefault="00505F57" w:rsidP="007E62B5">
            <w:pPr>
              <w:spacing w:before="0"/>
              <w:ind w:right="-108" w:hanging="124"/>
              <w:rPr>
                <w:rFonts w:cs="Arial"/>
                <w:lang w:val="sr-Cyrl-RS"/>
              </w:rPr>
            </w:pPr>
            <w:r w:rsidRPr="007E62B5">
              <w:rPr>
                <w:rFonts w:cs="Arial"/>
                <w:lang w:val="sr-Cyrl-RS"/>
              </w:rPr>
              <w:t>180</w:t>
            </w:r>
          </w:p>
        </w:tc>
        <w:tc>
          <w:tcPr>
            <w:tcW w:w="840" w:type="dxa"/>
            <w:shd w:val="clear" w:color="auto" w:fill="auto"/>
            <w:vAlign w:val="center"/>
          </w:tcPr>
          <w:p w14:paraId="32B0B4F2" w14:textId="77777777" w:rsidR="00505F57" w:rsidRPr="007E62B5" w:rsidRDefault="00505F57" w:rsidP="007E62B5">
            <w:pPr>
              <w:spacing w:before="0"/>
              <w:rPr>
                <w:rFonts w:cs="Arial"/>
                <w:lang w:val="sr-Cyrl-RS"/>
              </w:rPr>
            </w:pPr>
            <w:r w:rsidRPr="007E62B5">
              <w:rPr>
                <w:rFonts w:cs="Arial"/>
                <w:lang w:val="sr-Cyrl-RS"/>
              </w:rPr>
              <w:t>/</w:t>
            </w:r>
          </w:p>
        </w:tc>
      </w:tr>
      <w:tr w:rsidR="00505F57" w:rsidRPr="007E62B5" w14:paraId="398839DB" w14:textId="77777777" w:rsidTr="007E62B5">
        <w:trPr>
          <w:jc w:val="center"/>
        </w:trPr>
        <w:tc>
          <w:tcPr>
            <w:tcW w:w="698" w:type="dxa"/>
            <w:shd w:val="clear" w:color="auto" w:fill="auto"/>
          </w:tcPr>
          <w:p w14:paraId="55048E5E" w14:textId="77777777" w:rsidR="00505F57" w:rsidRPr="007E62B5" w:rsidRDefault="00505F57" w:rsidP="007E62B5">
            <w:pPr>
              <w:spacing w:before="0"/>
              <w:rPr>
                <w:rFonts w:cs="Arial"/>
                <w:lang w:val="sr-Latn-RS"/>
              </w:rPr>
            </w:pPr>
            <w:r w:rsidRPr="007E62B5">
              <w:rPr>
                <w:rFonts w:cs="Arial"/>
                <w:lang w:val="sr-Latn-RS"/>
              </w:rPr>
              <w:lastRenderedPageBreak/>
              <w:t>1.11</w:t>
            </w:r>
          </w:p>
        </w:tc>
        <w:tc>
          <w:tcPr>
            <w:tcW w:w="6751" w:type="dxa"/>
            <w:shd w:val="clear" w:color="auto" w:fill="auto"/>
          </w:tcPr>
          <w:p w14:paraId="2AD69FEA" w14:textId="705E3F4A" w:rsidR="00505F57" w:rsidRPr="007E62B5" w:rsidRDefault="00505F57" w:rsidP="007E62B5">
            <w:pPr>
              <w:spacing w:before="0"/>
              <w:ind w:right="4"/>
              <w:rPr>
                <w:rFonts w:cs="Arial"/>
                <w:lang w:val="sr-Cyrl-RS"/>
              </w:rPr>
            </w:pPr>
            <w:r w:rsidRPr="007E62B5">
              <w:rPr>
                <w:rFonts w:cs="Arial"/>
                <w:lang w:val="sr-Latn-RS"/>
              </w:rPr>
              <w:t>4</w:t>
            </w:r>
            <w:r w:rsidRPr="007E62B5">
              <w:rPr>
                <w:rFonts w:cs="Arial"/>
                <w:lang w:val="sr-Cyrl-CS"/>
              </w:rPr>
              <w:t xml:space="preserve"> </w:t>
            </w:r>
            <w:r w:rsidR="0053266A">
              <w:rPr>
                <w:rFonts w:cs="Arial"/>
                <w:lang w:val="sr-Cyrl-CS"/>
              </w:rPr>
              <w:t xml:space="preserve">(четири) </w:t>
            </w:r>
            <w:r w:rsidRPr="007E62B5">
              <w:rPr>
                <w:rFonts w:cs="Arial"/>
                <w:lang w:val="sr-Cyrl-CS"/>
              </w:rPr>
              <w:t xml:space="preserve">брусача за радове на брушењу </w:t>
            </w:r>
            <w:r w:rsidRPr="007E62B5">
              <w:rPr>
                <w:rFonts w:cs="Arial"/>
                <w:lang w:val="sr-Cyrl-RS"/>
              </w:rPr>
              <w:t>делова на загрејачима</w:t>
            </w:r>
            <w:r w:rsidRPr="007E62B5">
              <w:rPr>
                <w:rFonts w:cs="Arial"/>
              </w:rPr>
              <w:t xml:space="preserve"> </w:t>
            </w:r>
            <w:r w:rsidRPr="007E62B5">
              <w:rPr>
                <w:rFonts w:cs="Arial"/>
                <w:lang w:val="sr-Cyrl-RS"/>
              </w:rPr>
              <w:t>ниског притиска и балонима загрејача ниског и високог притиска – обавезно испитивање заварених спојева од стране Именованог тела</w:t>
            </w:r>
            <w:r w:rsidRPr="007E62B5">
              <w:rPr>
                <w:rFonts w:cs="Arial"/>
                <w:lang w:val="sr-Cyrl-CS"/>
              </w:rPr>
              <w:t>.</w:t>
            </w:r>
          </w:p>
          <w:p w14:paraId="06C19FD7" w14:textId="77777777" w:rsidR="00505F57" w:rsidRPr="007E62B5" w:rsidRDefault="00505F57" w:rsidP="007E62B5">
            <w:pPr>
              <w:spacing w:before="0"/>
              <w:ind w:right="4"/>
              <w:rPr>
                <w:rFonts w:cs="Arial"/>
                <w:lang w:val="sr-Cyrl-CS"/>
              </w:rPr>
            </w:pPr>
            <w:r w:rsidRPr="007E62B5">
              <w:rPr>
                <w:rFonts w:cs="Arial"/>
                <w:lang w:val="sr-Cyrl-RS"/>
              </w:rPr>
              <w:t>Брусни материјал обезбеђује Изабрани понуђач.</w:t>
            </w:r>
          </w:p>
        </w:tc>
        <w:tc>
          <w:tcPr>
            <w:tcW w:w="845" w:type="dxa"/>
            <w:shd w:val="clear" w:color="auto" w:fill="auto"/>
            <w:vAlign w:val="center"/>
          </w:tcPr>
          <w:p w14:paraId="4D1DA7B0" w14:textId="77777777" w:rsidR="00505F57" w:rsidRPr="007E62B5" w:rsidRDefault="00505F57" w:rsidP="007E62B5">
            <w:pPr>
              <w:spacing w:before="0"/>
              <w:rPr>
                <w:rFonts w:cs="Arial"/>
              </w:rPr>
            </w:pPr>
            <w:r w:rsidRPr="007E62B5">
              <w:rPr>
                <w:rFonts w:cs="Arial"/>
                <w:lang w:val="sr-Cyrl-RS"/>
              </w:rPr>
              <w:t>н</w:t>
            </w:r>
            <w:r w:rsidRPr="007E62B5">
              <w:rPr>
                <w:rFonts w:cs="Arial"/>
              </w:rPr>
              <w:t>.ч.</w:t>
            </w:r>
          </w:p>
        </w:tc>
        <w:tc>
          <w:tcPr>
            <w:tcW w:w="720" w:type="dxa"/>
            <w:shd w:val="clear" w:color="auto" w:fill="auto"/>
            <w:vAlign w:val="center"/>
          </w:tcPr>
          <w:p w14:paraId="05B6E7B4" w14:textId="77777777" w:rsidR="00505F57" w:rsidRPr="007E62B5" w:rsidRDefault="00505F57" w:rsidP="007E62B5">
            <w:pPr>
              <w:spacing w:before="0"/>
              <w:ind w:right="-108" w:hanging="124"/>
              <w:rPr>
                <w:rFonts w:cs="Arial"/>
                <w:lang w:val="sr-Latn-RS"/>
              </w:rPr>
            </w:pPr>
            <w:r w:rsidRPr="007E62B5">
              <w:rPr>
                <w:rFonts w:cs="Arial"/>
                <w:lang w:val="sr-Latn-RS"/>
              </w:rPr>
              <w:t>336</w:t>
            </w:r>
          </w:p>
        </w:tc>
        <w:tc>
          <w:tcPr>
            <w:tcW w:w="840" w:type="dxa"/>
            <w:shd w:val="clear" w:color="auto" w:fill="auto"/>
            <w:vAlign w:val="center"/>
          </w:tcPr>
          <w:p w14:paraId="54E392EC" w14:textId="77777777" w:rsidR="00505F57" w:rsidRPr="007E62B5" w:rsidRDefault="00505F57" w:rsidP="007E62B5">
            <w:pPr>
              <w:spacing w:before="0"/>
              <w:rPr>
                <w:rFonts w:cs="Arial"/>
                <w:lang w:val="sr-Latn-RS"/>
              </w:rPr>
            </w:pPr>
            <w:r w:rsidRPr="007E62B5">
              <w:rPr>
                <w:rFonts w:cs="Arial"/>
                <w:lang w:val="sr-Latn-RS"/>
              </w:rPr>
              <w:t>/</w:t>
            </w:r>
          </w:p>
        </w:tc>
      </w:tr>
      <w:tr w:rsidR="00505F57" w:rsidRPr="007E62B5" w14:paraId="2F6E8FB1" w14:textId="77777777" w:rsidTr="007E62B5">
        <w:trPr>
          <w:jc w:val="center"/>
        </w:trPr>
        <w:tc>
          <w:tcPr>
            <w:tcW w:w="698" w:type="dxa"/>
            <w:shd w:val="clear" w:color="auto" w:fill="auto"/>
          </w:tcPr>
          <w:p w14:paraId="3A206365" w14:textId="77777777" w:rsidR="00505F57" w:rsidRPr="007E62B5" w:rsidRDefault="00505F57" w:rsidP="007E62B5">
            <w:pPr>
              <w:spacing w:before="0"/>
              <w:rPr>
                <w:rFonts w:cs="Arial"/>
                <w:lang w:val="sr-Cyrl-RS"/>
              </w:rPr>
            </w:pPr>
            <w:r w:rsidRPr="007E62B5">
              <w:rPr>
                <w:rFonts w:cs="Arial"/>
                <w:lang w:val="sr-Cyrl-RS"/>
              </w:rPr>
              <w:t>1.12</w:t>
            </w:r>
          </w:p>
        </w:tc>
        <w:tc>
          <w:tcPr>
            <w:tcW w:w="6751" w:type="dxa"/>
            <w:shd w:val="clear" w:color="auto" w:fill="auto"/>
          </w:tcPr>
          <w:p w14:paraId="0791F58F" w14:textId="77777777" w:rsidR="00505F57" w:rsidRPr="007E62B5" w:rsidRDefault="00505F57" w:rsidP="007E62B5">
            <w:pPr>
              <w:spacing w:before="0"/>
              <w:ind w:right="4"/>
              <w:rPr>
                <w:rFonts w:cs="Arial"/>
                <w:lang w:val="sr-Cyrl-RS"/>
              </w:rPr>
            </w:pPr>
            <w:r w:rsidRPr="007E62B5">
              <w:rPr>
                <w:rFonts w:cs="Arial"/>
                <w:lang w:val="sr-Cyrl-CS"/>
              </w:rPr>
              <w:t>Брушење заварених спојева</w:t>
            </w:r>
            <w:r w:rsidRPr="007E62B5">
              <w:rPr>
                <w:rFonts w:cs="Arial"/>
                <w:lang w:val="sl-SI"/>
              </w:rPr>
              <w:t xml:space="preserve"> </w:t>
            </w:r>
            <w:r w:rsidRPr="007E62B5">
              <w:rPr>
                <w:rFonts w:cs="Arial"/>
                <w:lang w:val="sr-Cyrl-RS"/>
              </w:rPr>
              <w:t>и цевних лукова паровода</w:t>
            </w:r>
          </w:p>
          <w:p w14:paraId="05861697" w14:textId="77777777" w:rsidR="00505F57" w:rsidRPr="007E62B5" w:rsidRDefault="00505F57" w:rsidP="007E62B5">
            <w:pPr>
              <w:spacing w:before="0"/>
              <w:ind w:right="4"/>
              <w:rPr>
                <w:rFonts w:cs="Arial"/>
              </w:rPr>
            </w:pPr>
            <w:r w:rsidRPr="007E62B5">
              <w:rPr>
                <w:rFonts w:cs="Arial"/>
                <w:lang w:val="sl-SI"/>
              </w:rPr>
              <w:t xml:space="preserve">Брусни материјал обезбеђује </w:t>
            </w:r>
            <w:r w:rsidRPr="007E62B5">
              <w:rPr>
                <w:rFonts w:cs="Arial"/>
                <w:lang w:val="sr-Cyrl-RS"/>
              </w:rPr>
              <w:t>Изабрани понуђач</w:t>
            </w:r>
            <w:r w:rsidRPr="007E62B5">
              <w:rPr>
                <w:rFonts w:cs="Arial"/>
                <w:lang w:val="sl-SI"/>
              </w:rPr>
              <w:t>.</w:t>
            </w:r>
          </w:p>
        </w:tc>
        <w:tc>
          <w:tcPr>
            <w:tcW w:w="845" w:type="dxa"/>
            <w:shd w:val="clear" w:color="auto" w:fill="auto"/>
            <w:vAlign w:val="center"/>
          </w:tcPr>
          <w:p w14:paraId="041D55B5" w14:textId="77777777" w:rsidR="00505F57" w:rsidRPr="007E62B5" w:rsidRDefault="00505F57" w:rsidP="007E62B5">
            <w:pPr>
              <w:spacing w:before="0"/>
              <w:rPr>
                <w:rFonts w:cs="Arial"/>
              </w:rPr>
            </w:pPr>
            <w:r w:rsidRPr="007E62B5">
              <w:rPr>
                <w:rFonts w:cs="Arial"/>
              </w:rPr>
              <w:t>М</w:t>
            </w:r>
          </w:p>
        </w:tc>
        <w:tc>
          <w:tcPr>
            <w:tcW w:w="1560" w:type="dxa"/>
            <w:gridSpan w:val="2"/>
            <w:shd w:val="clear" w:color="auto" w:fill="auto"/>
            <w:vAlign w:val="center"/>
          </w:tcPr>
          <w:p w14:paraId="746DB2BA" w14:textId="77777777" w:rsidR="00505F57" w:rsidRPr="007E62B5" w:rsidRDefault="00505F57" w:rsidP="007E62B5">
            <w:pPr>
              <w:spacing w:before="0"/>
              <w:rPr>
                <w:rFonts w:cs="Arial"/>
              </w:rPr>
            </w:pPr>
            <w:r w:rsidRPr="007E62B5">
              <w:rPr>
                <w:rFonts w:cs="Arial"/>
                <w:lang w:val="sr-Cyrl-RS"/>
              </w:rPr>
              <w:t>220</w:t>
            </w:r>
          </w:p>
        </w:tc>
      </w:tr>
    </w:tbl>
    <w:p w14:paraId="3F8B5889" w14:textId="4815A76D" w:rsidR="00505F57" w:rsidRDefault="00505F57" w:rsidP="00505F57">
      <w:pPr>
        <w:spacing w:before="0"/>
        <w:ind w:left="1680" w:right="-234" w:hanging="1320"/>
        <w:rPr>
          <w:rFonts w:cs="Arial"/>
          <w:b/>
        </w:rPr>
      </w:pPr>
      <w:r w:rsidRPr="007E62B5">
        <w:rPr>
          <w:rFonts w:cs="Arial"/>
          <w:b/>
        </w:rPr>
        <w:tab/>
      </w:r>
    </w:p>
    <w:p w14:paraId="01C4D6B2" w14:textId="77777777" w:rsidR="00C45F79" w:rsidRPr="007E62B5" w:rsidRDefault="00C45F79" w:rsidP="00505F57">
      <w:pPr>
        <w:spacing w:before="0"/>
        <w:ind w:left="1680" w:right="-234" w:hanging="1320"/>
        <w:rPr>
          <w:rFonts w:cs="Arial"/>
          <w:b/>
          <w:color w:val="FF0000"/>
        </w:rPr>
      </w:pPr>
    </w:p>
    <w:p w14:paraId="5FD05470" w14:textId="77777777" w:rsidR="00505F57" w:rsidRPr="007E62B5" w:rsidRDefault="00505F57" w:rsidP="00505F57">
      <w:pPr>
        <w:spacing w:before="0"/>
        <w:ind w:right="-234"/>
        <w:rPr>
          <w:rFonts w:cs="Arial"/>
          <w:b/>
          <w:lang w:val="sr-Latn-CS"/>
        </w:rPr>
      </w:pPr>
      <w:r w:rsidRPr="007E62B5">
        <w:rPr>
          <w:rFonts w:cs="Arial"/>
          <w:b/>
        </w:rPr>
        <w:t>Напомена</w:t>
      </w:r>
      <w:r w:rsidRPr="007E62B5">
        <w:rPr>
          <w:rFonts w:cs="Arial"/>
          <w:b/>
          <w:lang w:val="sr-Latn-CS"/>
        </w:rPr>
        <w:t>:</w:t>
      </w:r>
    </w:p>
    <w:p w14:paraId="56443044" w14:textId="182EF7B2" w:rsidR="00505F57" w:rsidRPr="00A3431A" w:rsidRDefault="00505F57" w:rsidP="0069024A">
      <w:pPr>
        <w:pStyle w:val="ListParagraph"/>
        <w:numPr>
          <w:ilvl w:val="1"/>
          <w:numId w:val="40"/>
        </w:numPr>
        <w:tabs>
          <w:tab w:val="clear" w:pos="360"/>
          <w:tab w:val="num" w:pos="0"/>
        </w:tabs>
        <w:spacing w:after="0" w:line="240" w:lineRule="auto"/>
        <w:ind w:left="0" w:firstLine="0"/>
        <w:rPr>
          <w:rFonts w:ascii="Arial" w:hAnsi="Arial" w:cs="Arial"/>
          <w:lang w:val="sr-Latn-RS"/>
        </w:rPr>
      </w:pPr>
      <w:r w:rsidRPr="00A3431A">
        <w:rPr>
          <w:rFonts w:ascii="Arial" w:hAnsi="Arial" w:cs="Arial"/>
          <w:lang w:val="sr-Cyrl-RS"/>
        </w:rPr>
        <w:t>Захтевани б</w:t>
      </w:r>
      <w:r w:rsidRPr="00A3431A">
        <w:rPr>
          <w:rFonts w:ascii="Arial" w:hAnsi="Arial" w:cs="Arial"/>
          <w:lang w:val="sr-Latn-CS"/>
        </w:rPr>
        <w:t>рој радник</w:t>
      </w:r>
      <w:r w:rsidR="00861021">
        <w:rPr>
          <w:rFonts w:ascii="Arial" w:hAnsi="Arial" w:cs="Arial"/>
          <w:lang w:val="sr-Cyrl-RS"/>
        </w:rPr>
        <w:t>а</w:t>
      </w:r>
      <w:r w:rsidRPr="00A3431A">
        <w:rPr>
          <w:rFonts w:ascii="Arial" w:hAnsi="Arial" w:cs="Arial"/>
          <w:lang w:val="sr-Latn-CS"/>
        </w:rPr>
        <w:t xml:space="preserve"> </w:t>
      </w:r>
      <w:r w:rsidRPr="00A3431A">
        <w:rPr>
          <w:rFonts w:ascii="Arial" w:hAnsi="Arial" w:cs="Arial"/>
          <w:lang w:val="sr-Cyrl-RS"/>
        </w:rPr>
        <w:t>наведених</w:t>
      </w:r>
      <w:r w:rsidRPr="00A3431A">
        <w:rPr>
          <w:rFonts w:ascii="Arial" w:hAnsi="Arial" w:cs="Arial"/>
          <w:lang w:val="sr-Latn-CS"/>
        </w:rPr>
        <w:t xml:space="preserve"> структур</w:t>
      </w:r>
      <w:r w:rsidRPr="00A3431A">
        <w:rPr>
          <w:rFonts w:ascii="Arial" w:hAnsi="Arial" w:cs="Arial"/>
          <w:lang w:val="sr-Cyrl-RS"/>
        </w:rPr>
        <w:t>а</w:t>
      </w:r>
      <w:r w:rsidR="0093523A">
        <w:rPr>
          <w:rFonts w:ascii="Arial" w:hAnsi="Arial" w:cs="Arial"/>
          <w:lang w:val="sr-Cyrl-RS"/>
        </w:rPr>
        <w:t xml:space="preserve"> (у табели 1)</w:t>
      </w:r>
      <w:r w:rsidRPr="00A3431A">
        <w:rPr>
          <w:rFonts w:ascii="Arial" w:hAnsi="Arial" w:cs="Arial"/>
          <w:lang w:val="sr-Cyrl-RS"/>
        </w:rPr>
        <w:t>, очекивана количина норма часова, као и н</w:t>
      </w:r>
      <w:r w:rsidRPr="00A3431A">
        <w:rPr>
          <w:rFonts w:ascii="Arial" w:hAnsi="Arial" w:cs="Arial"/>
          <w:lang w:val="sr-Cyrl-CS"/>
        </w:rPr>
        <w:t>аведена количина радова на брушењу (</w:t>
      </w:r>
      <w:r w:rsidRPr="00A3431A">
        <w:rPr>
          <w:rFonts w:ascii="Arial" w:hAnsi="Arial" w:cs="Arial"/>
          <w:lang w:val="sr-Cyrl-RS"/>
        </w:rPr>
        <w:t xml:space="preserve">ред.бр. 1.10, 1.11 и 1.12) из предмета набавке </w:t>
      </w:r>
      <w:r w:rsidRPr="00A3431A">
        <w:rPr>
          <w:rFonts w:ascii="Arial" w:hAnsi="Arial" w:cs="Arial"/>
          <w:lang w:val="sr-Cyrl-CS"/>
        </w:rPr>
        <w:t xml:space="preserve">су </w:t>
      </w:r>
      <w:r w:rsidR="007041DA">
        <w:rPr>
          <w:rFonts w:ascii="Arial" w:hAnsi="Arial" w:cs="Arial"/>
          <w:lang w:val="sr-Cyrl-CS"/>
        </w:rPr>
        <w:t>оквирни</w:t>
      </w:r>
      <w:r w:rsidRPr="00A3431A">
        <w:rPr>
          <w:rFonts w:ascii="Arial" w:hAnsi="Arial" w:cs="Arial"/>
          <w:lang w:val="sr-Cyrl-CS"/>
        </w:rPr>
        <w:t xml:space="preserve">. </w:t>
      </w:r>
      <w:r w:rsidR="004625D3">
        <w:rPr>
          <w:rFonts w:ascii="Arial" w:hAnsi="Arial" w:cs="Arial"/>
          <w:lang w:val="sr-Cyrl-CS"/>
        </w:rPr>
        <w:t>Наруч</w:t>
      </w:r>
      <w:r w:rsidRPr="00A3431A">
        <w:rPr>
          <w:rFonts w:ascii="Arial" w:hAnsi="Arial" w:cs="Arial"/>
          <w:lang w:val="sr-Cyrl-CS"/>
        </w:rPr>
        <w:t xml:space="preserve">илац задржава право да </w:t>
      </w:r>
      <w:r w:rsidRPr="00A3431A">
        <w:rPr>
          <w:rFonts w:ascii="Arial" w:hAnsi="Arial" w:cs="Arial"/>
          <w:lang w:val="sr-Latn-CS"/>
        </w:rPr>
        <w:t xml:space="preserve">након дефектаже на појединим постројењима </w:t>
      </w:r>
      <w:r w:rsidRPr="00A3431A">
        <w:rPr>
          <w:rFonts w:ascii="Arial" w:hAnsi="Arial" w:cs="Arial"/>
          <w:lang w:val="sr-Cyrl-RS"/>
        </w:rPr>
        <w:t>умањи</w:t>
      </w:r>
      <w:r w:rsidRPr="00A3431A">
        <w:rPr>
          <w:rFonts w:ascii="Arial" w:hAnsi="Arial" w:cs="Arial"/>
          <w:lang w:val="sr-Cyrl-CS"/>
        </w:rPr>
        <w:t xml:space="preserve"> број, структуру радника и количину радова на брушењу (метар завареног споја и/или норма час) </w:t>
      </w:r>
      <w:r w:rsidRPr="00A3431A">
        <w:rPr>
          <w:rFonts w:ascii="Arial" w:hAnsi="Arial" w:cs="Arial"/>
          <w:lang w:val="sr-Latn-CS"/>
        </w:rPr>
        <w:t xml:space="preserve"> у складу са </w:t>
      </w:r>
      <w:r w:rsidRPr="00A3431A">
        <w:rPr>
          <w:rFonts w:ascii="Arial" w:hAnsi="Arial" w:cs="Arial"/>
          <w:lang w:val="sr-Cyrl-RS"/>
        </w:rPr>
        <w:t>својим потребама, количином и динамиком радова, односн</w:t>
      </w:r>
      <w:r w:rsidRPr="00A3431A">
        <w:rPr>
          <w:rFonts w:ascii="Arial" w:hAnsi="Arial" w:cs="Arial"/>
          <w:lang w:val="sr-Latn-RS"/>
        </w:rPr>
        <w:t xml:space="preserve">o </w:t>
      </w:r>
      <w:r w:rsidRPr="00A3431A">
        <w:rPr>
          <w:rFonts w:ascii="Arial" w:hAnsi="Arial" w:cs="Arial"/>
          <w:lang w:val="sr-Cyrl-CS"/>
        </w:rPr>
        <w:t>задржава право да може одустати од дела активности предмета набавке (ред. Бр.1.1-1.</w:t>
      </w:r>
      <w:r w:rsidRPr="00A3431A">
        <w:rPr>
          <w:rFonts w:ascii="Arial" w:hAnsi="Arial" w:cs="Arial"/>
          <w:lang w:val="sr-Cyrl-RS"/>
        </w:rPr>
        <w:t>12</w:t>
      </w:r>
      <w:r w:rsidRPr="00A3431A">
        <w:rPr>
          <w:rFonts w:ascii="Arial" w:hAnsi="Arial" w:cs="Arial"/>
          <w:lang w:val="sr-Cyrl-CS"/>
        </w:rPr>
        <w:t>, из табеле 1) и умањити уговорене количине радова.</w:t>
      </w:r>
    </w:p>
    <w:p w14:paraId="10FC89E8" w14:textId="4B4728E0" w:rsidR="00505F57" w:rsidRPr="007E62B5" w:rsidRDefault="00505F57" w:rsidP="0069024A">
      <w:pPr>
        <w:numPr>
          <w:ilvl w:val="1"/>
          <w:numId w:val="40"/>
        </w:numPr>
        <w:tabs>
          <w:tab w:val="num" w:pos="720"/>
        </w:tabs>
        <w:spacing w:before="0"/>
        <w:ind w:left="0" w:right="87" w:firstLine="0"/>
        <w:rPr>
          <w:rFonts w:cs="Arial"/>
          <w:lang w:val="sr-Cyrl-CS"/>
        </w:rPr>
      </w:pPr>
      <w:r w:rsidRPr="0093523A">
        <w:rPr>
          <w:rFonts w:cs="Arial"/>
          <w:lang w:val="sr-Cyrl-CS"/>
        </w:rPr>
        <w:t xml:space="preserve">Смена представља временски интервал од 12 </w:t>
      </w:r>
      <w:r w:rsidRPr="0093523A">
        <w:rPr>
          <w:rFonts w:cs="Arial"/>
        </w:rPr>
        <w:t>h</w:t>
      </w:r>
      <w:r w:rsidRPr="0093523A">
        <w:rPr>
          <w:rFonts w:cs="Arial"/>
          <w:lang w:val="sr-Cyrl-CS"/>
        </w:rPr>
        <w:t xml:space="preserve"> </w:t>
      </w:r>
      <w:r w:rsidRPr="0093523A">
        <w:rPr>
          <w:rFonts w:cs="Arial"/>
          <w:lang w:val="sr-Latn-CS"/>
        </w:rPr>
        <w:t>(</w:t>
      </w:r>
      <w:r w:rsidRPr="0093523A">
        <w:rPr>
          <w:rFonts w:cs="Arial"/>
          <w:lang w:val="sr-Cyrl-CS"/>
        </w:rPr>
        <w:t>и</w:t>
      </w:r>
      <w:r w:rsidRPr="0093523A">
        <w:rPr>
          <w:rFonts w:cs="Arial"/>
          <w:lang w:val="sr-Latn-CS"/>
        </w:rPr>
        <w:t xml:space="preserve"> </w:t>
      </w:r>
      <w:r w:rsidRPr="0093523A">
        <w:rPr>
          <w:rFonts w:cs="Arial"/>
          <w:lang w:val="sr-Cyrl-CS"/>
        </w:rPr>
        <w:t>то</w:t>
      </w:r>
      <w:r w:rsidRPr="0093523A">
        <w:rPr>
          <w:rFonts w:cs="Arial"/>
          <w:lang w:val="sr-Latn-CS"/>
        </w:rPr>
        <w:t xml:space="preserve"> </w:t>
      </w:r>
      <w:r w:rsidRPr="0093523A">
        <w:rPr>
          <w:rFonts w:cs="Arial"/>
          <w:lang w:val="sr-Cyrl-CS"/>
        </w:rPr>
        <w:t>од</w:t>
      </w:r>
      <w:r w:rsidRPr="0093523A">
        <w:rPr>
          <w:rFonts w:cs="Arial"/>
          <w:lang w:val="sr-Latn-CS"/>
        </w:rPr>
        <w:t xml:space="preserve"> 7</w:t>
      </w:r>
      <w:r w:rsidRPr="0093523A">
        <w:rPr>
          <w:rFonts w:cs="Arial"/>
          <w:vertAlign w:val="superscript"/>
          <w:lang w:val="sr-Latn-CS"/>
        </w:rPr>
        <w:t>00</w:t>
      </w:r>
      <w:r w:rsidRPr="007E62B5">
        <w:rPr>
          <w:rFonts w:cs="Arial"/>
          <w:lang w:val="sr-Latn-CS"/>
        </w:rPr>
        <w:t xml:space="preserve"> – 19</w:t>
      </w:r>
      <w:r w:rsidRPr="007E62B5">
        <w:rPr>
          <w:rFonts w:cs="Arial"/>
          <w:vertAlign w:val="superscript"/>
          <w:lang w:val="sr-Latn-CS"/>
        </w:rPr>
        <w:t>00</w:t>
      </w:r>
      <w:r w:rsidRPr="007E62B5">
        <w:rPr>
          <w:rFonts w:cs="Arial"/>
          <w:lang w:val="sr-Latn-CS"/>
        </w:rPr>
        <w:t xml:space="preserve"> h </w:t>
      </w:r>
      <w:r w:rsidRPr="007E62B5">
        <w:rPr>
          <w:rFonts w:cs="Arial"/>
          <w:lang w:val="sr-Cyrl-CS"/>
        </w:rPr>
        <w:t>и</w:t>
      </w:r>
      <w:r w:rsidRPr="007E62B5">
        <w:rPr>
          <w:rFonts w:cs="Arial"/>
          <w:lang w:val="sr-Latn-CS"/>
        </w:rPr>
        <w:t xml:space="preserve"> </w:t>
      </w:r>
      <w:r w:rsidRPr="007E62B5">
        <w:rPr>
          <w:rFonts w:cs="Arial"/>
          <w:lang w:val="sr-Cyrl-CS"/>
        </w:rPr>
        <w:t xml:space="preserve">од </w:t>
      </w:r>
      <w:r w:rsidRPr="007E62B5">
        <w:rPr>
          <w:rFonts w:cs="Arial"/>
          <w:lang w:val="sr-Latn-CS"/>
        </w:rPr>
        <w:t>19</w:t>
      </w:r>
      <w:r w:rsidRPr="007E62B5">
        <w:rPr>
          <w:rFonts w:cs="Arial"/>
          <w:vertAlign w:val="superscript"/>
          <w:lang w:val="sr-Latn-CS"/>
        </w:rPr>
        <w:t>00</w:t>
      </w:r>
      <w:r w:rsidRPr="007E62B5">
        <w:rPr>
          <w:rFonts w:cs="Arial"/>
          <w:lang w:val="sr-Latn-CS"/>
        </w:rPr>
        <w:t xml:space="preserve"> – 07</w:t>
      </w:r>
      <w:r w:rsidRPr="007E62B5">
        <w:rPr>
          <w:rFonts w:cs="Arial"/>
          <w:vertAlign w:val="superscript"/>
          <w:lang w:val="sr-Latn-CS"/>
        </w:rPr>
        <w:t>00</w:t>
      </w:r>
      <w:r w:rsidRPr="007E62B5">
        <w:rPr>
          <w:rFonts w:cs="Arial"/>
          <w:lang w:val="sr-Latn-CS"/>
        </w:rPr>
        <w:t xml:space="preserve"> h)</w:t>
      </w:r>
      <w:r w:rsidRPr="007E62B5">
        <w:rPr>
          <w:rFonts w:cs="Arial"/>
          <w:lang w:val="sr-Cyrl-CS"/>
        </w:rPr>
        <w:t xml:space="preserve"> у оквиру кога су радници наведених структура ангажовани (осим ставке 1.1). Ангажовање лица за организацију, контролу и координацију предвиђено је у временском интервалу од 8 </w:t>
      </w:r>
      <w:r w:rsidRPr="007E62B5">
        <w:rPr>
          <w:rFonts w:cs="Arial"/>
        </w:rPr>
        <w:t>h</w:t>
      </w:r>
      <w:r w:rsidRPr="007E62B5">
        <w:rPr>
          <w:rFonts w:cs="Arial"/>
          <w:lang w:val="sr-Cyrl-CS"/>
        </w:rPr>
        <w:t xml:space="preserve"> у оквиру једне смене. </w:t>
      </w:r>
      <w:r w:rsidR="004625D3">
        <w:rPr>
          <w:rFonts w:cs="Arial"/>
          <w:lang w:val="sr-Cyrl-CS"/>
        </w:rPr>
        <w:t>Наруч</w:t>
      </w:r>
      <w:r w:rsidRPr="007E62B5">
        <w:rPr>
          <w:rFonts w:cs="Arial"/>
          <w:lang w:val="sr-Cyrl-CS"/>
        </w:rPr>
        <w:t xml:space="preserve">илац задржава право да у случају потребе временски интервал ангажовања остале радне снаге по једној смени смањи на 8 </w:t>
      </w:r>
      <w:r w:rsidRPr="007E62B5">
        <w:rPr>
          <w:rFonts w:cs="Arial"/>
        </w:rPr>
        <w:t>h</w:t>
      </w:r>
      <w:r w:rsidRPr="007E62B5">
        <w:rPr>
          <w:rFonts w:cs="Arial"/>
          <w:lang w:val="sr-Cyrl-CS"/>
        </w:rPr>
        <w:t>.</w:t>
      </w:r>
    </w:p>
    <w:p w14:paraId="43433DA8" w14:textId="77777777" w:rsidR="00505F57" w:rsidRPr="007E62B5" w:rsidRDefault="00505F57" w:rsidP="0069024A">
      <w:pPr>
        <w:numPr>
          <w:ilvl w:val="1"/>
          <w:numId w:val="40"/>
        </w:numPr>
        <w:spacing w:before="0"/>
        <w:ind w:right="87"/>
        <w:rPr>
          <w:rFonts w:cs="Arial"/>
          <w:lang w:val="sr-Cyrl-CS"/>
        </w:rPr>
      </w:pPr>
      <w:r w:rsidRPr="007E62B5">
        <w:rPr>
          <w:rFonts w:cs="Arial"/>
          <w:lang w:val="sr-Cyrl-CS"/>
        </w:rPr>
        <w:t xml:space="preserve">Лице за организацију, контролу и координацију над заваривачко-браварским радовима, треба да има завршен минимум VII степен машинске струке. </w:t>
      </w:r>
    </w:p>
    <w:p w14:paraId="05A12E9A" w14:textId="0B9AD741" w:rsidR="00505F57" w:rsidRPr="007E62B5" w:rsidRDefault="00505F57" w:rsidP="0069024A">
      <w:pPr>
        <w:numPr>
          <w:ilvl w:val="1"/>
          <w:numId w:val="40"/>
        </w:numPr>
        <w:tabs>
          <w:tab w:val="num" w:pos="720"/>
        </w:tabs>
        <w:spacing w:before="0"/>
        <w:ind w:right="87"/>
        <w:rPr>
          <w:rFonts w:cs="Arial"/>
          <w:lang w:val="sr-Cyrl-CS"/>
        </w:rPr>
      </w:pPr>
      <w:r w:rsidRPr="007E62B5">
        <w:rPr>
          <w:rFonts w:cs="Arial"/>
          <w:lang w:val="sr-Cyrl-CS"/>
        </w:rPr>
        <w:t>Поред квалификованог особља које се тражи у табели</w:t>
      </w:r>
      <w:r w:rsidR="0093523A">
        <w:rPr>
          <w:rFonts w:cs="Arial"/>
          <w:lang w:val="sr-Cyrl-CS"/>
        </w:rPr>
        <w:t xml:space="preserve"> 1</w:t>
      </w:r>
      <w:r w:rsidRPr="007E62B5">
        <w:rPr>
          <w:rFonts w:cs="Arial"/>
          <w:lang w:val="sr-Cyrl-CS"/>
        </w:rPr>
        <w:t>, Изабрани</w:t>
      </w:r>
      <w:r w:rsidR="00770CB4">
        <w:rPr>
          <w:rFonts w:cs="Arial"/>
          <w:lang w:val="sr-Cyrl-CS"/>
        </w:rPr>
        <w:t xml:space="preserve"> понуђач треба да располаже са </w:t>
      </w:r>
      <w:r w:rsidR="005C4ACC">
        <w:rPr>
          <w:rFonts w:cs="Arial"/>
          <w:lang w:val="sr-Cyrl-CS"/>
        </w:rPr>
        <w:t xml:space="preserve">минимум </w:t>
      </w:r>
      <w:r w:rsidR="00770CB4">
        <w:rPr>
          <w:rFonts w:cs="Arial"/>
          <w:lang w:val="sr-Cyrl-CS"/>
        </w:rPr>
        <w:t>једним</w:t>
      </w:r>
      <w:r w:rsidR="00861021">
        <w:rPr>
          <w:rFonts w:cs="Arial"/>
          <w:lang w:val="sr-Cyrl-CS"/>
        </w:rPr>
        <w:t xml:space="preserve"> </w:t>
      </w:r>
      <w:r w:rsidRPr="007E62B5">
        <w:rPr>
          <w:rFonts w:cs="Arial"/>
          <w:lang w:val="sr-Cyrl-CS"/>
        </w:rPr>
        <w:t>међународним инжење</w:t>
      </w:r>
      <w:r w:rsidR="00770CB4">
        <w:rPr>
          <w:rFonts w:cs="Arial"/>
          <w:lang w:val="sr-Cyrl-CS"/>
        </w:rPr>
        <w:t xml:space="preserve">ром за заваривање (IWE) или са </w:t>
      </w:r>
      <w:r w:rsidR="005C4ACC">
        <w:rPr>
          <w:rFonts w:cs="Arial"/>
          <w:lang w:val="sr-Cyrl-CS"/>
        </w:rPr>
        <w:t xml:space="preserve">минимум </w:t>
      </w:r>
      <w:r w:rsidR="00770CB4">
        <w:rPr>
          <w:rFonts w:cs="Arial"/>
          <w:lang w:val="sr-Cyrl-CS"/>
        </w:rPr>
        <w:t>једним</w:t>
      </w:r>
      <w:r w:rsidRPr="007E62B5">
        <w:rPr>
          <w:rFonts w:cs="Arial"/>
          <w:lang w:val="sr-Cyrl-CS"/>
        </w:rPr>
        <w:t xml:space="preserve"> европским инжењером за заваривање (EWE) за потребне консултације око технологије заваривања.</w:t>
      </w:r>
    </w:p>
    <w:p w14:paraId="138571E3" w14:textId="77777777" w:rsidR="00505F57" w:rsidRPr="007E62B5" w:rsidRDefault="00505F57" w:rsidP="00505F57">
      <w:pPr>
        <w:spacing w:before="0"/>
        <w:ind w:left="1440" w:right="-234" w:hanging="1080"/>
        <w:rPr>
          <w:rFonts w:cs="Arial"/>
          <w:b/>
        </w:rPr>
      </w:pPr>
    </w:p>
    <w:p w14:paraId="016EBDD4" w14:textId="1B80B20A" w:rsidR="00505F57" w:rsidRPr="007E62B5" w:rsidRDefault="00505F57" w:rsidP="0069024A">
      <w:pPr>
        <w:numPr>
          <w:ilvl w:val="0"/>
          <w:numId w:val="40"/>
        </w:numPr>
        <w:tabs>
          <w:tab w:val="left" w:pos="426"/>
        </w:tabs>
        <w:spacing w:before="0"/>
        <w:ind w:left="426" w:right="-234" w:hanging="186"/>
        <w:rPr>
          <w:rFonts w:cs="Arial"/>
          <w:lang w:val="sr-Cyrl-CS"/>
        </w:rPr>
      </w:pPr>
      <w:r w:rsidRPr="007E62B5">
        <w:rPr>
          <w:rFonts w:cs="Arial"/>
          <w:lang w:val="sr-Latn-CS"/>
        </w:rPr>
        <w:t xml:space="preserve">Ангажовање </w:t>
      </w:r>
      <w:r w:rsidR="00861021">
        <w:rPr>
          <w:rFonts w:cs="Arial"/>
          <w:lang w:val="sr-Cyrl-RS"/>
        </w:rPr>
        <w:t>запослених</w:t>
      </w:r>
      <w:r w:rsidRPr="007E62B5">
        <w:rPr>
          <w:rFonts w:cs="Arial"/>
          <w:lang w:val="sr-Latn-CS"/>
        </w:rPr>
        <w:t xml:space="preserve"> на заваривачко-браварским радовима на цевном систему</w:t>
      </w:r>
      <w:r w:rsidRPr="007E62B5">
        <w:rPr>
          <w:rFonts w:cs="Arial"/>
          <w:lang w:val="sr-Cyrl-CS"/>
        </w:rPr>
        <w:t xml:space="preserve"> </w:t>
      </w:r>
      <w:r w:rsidRPr="007E62B5">
        <w:rPr>
          <w:rFonts w:cs="Arial"/>
          <w:lang w:val="sr-Latn-CS"/>
        </w:rPr>
        <w:t>котла</w:t>
      </w:r>
      <w:r w:rsidRPr="007E62B5">
        <w:rPr>
          <w:rFonts w:cs="Arial"/>
          <w:lang w:val="sr-Cyrl-CS"/>
        </w:rPr>
        <w:t xml:space="preserve"> са</w:t>
      </w:r>
      <w:r w:rsidRPr="007E62B5">
        <w:rPr>
          <w:rFonts w:cs="Arial"/>
          <w:lang w:val="sr-Latn-CS"/>
        </w:rPr>
        <w:t xml:space="preserve"> пратећо</w:t>
      </w:r>
      <w:r w:rsidRPr="007E62B5">
        <w:rPr>
          <w:rFonts w:cs="Arial"/>
          <w:lang w:val="sr-Cyrl-CS"/>
        </w:rPr>
        <w:t>м</w:t>
      </w:r>
      <w:r w:rsidRPr="007E62B5">
        <w:rPr>
          <w:rFonts w:cs="Arial"/>
          <w:lang w:val="sr-Latn-CS"/>
        </w:rPr>
        <w:t xml:space="preserve"> опрем</w:t>
      </w:r>
      <w:r w:rsidRPr="007E62B5">
        <w:rPr>
          <w:rFonts w:cs="Arial"/>
          <w:lang w:val="sr-Cyrl-CS"/>
        </w:rPr>
        <w:t>ом</w:t>
      </w:r>
      <w:r w:rsidRPr="007E62B5">
        <w:rPr>
          <w:rFonts w:cs="Arial"/>
          <w:lang w:val="sr-Latn-CS"/>
        </w:rPr>
        <w:t>,  пароводима</w:t>
      </w:r>
      <w:r w:rsidRPr="007E62B5">
        <w:rPr>
          <w:rFonts w:cs="Arial"/>
          <w:lang w:val="sr-Cyrl-CS"/>
        </w:rPr>
        <w:t xml:space="preserve"> и</w:t>
      </w:r>
      <w:r w:rsidRPr="007E62B5">
        <w:rPr>
          <w:rFonts w:cs="Arial"/>
          <w:lang w:val="sr-Latn-CS"/>
        </w:rPr>
        <w:t xml:space="preserve"> осталим цевоводима</w:t>
      </w:r>
      <w:r w:rsidRPr="007E62B5">
        <w:rPr>
          <w:rFonts w:cs="Arial"/>
          <w:lang w:val="sr-Cyrl-RS"/>
        </w:rPr>
        <w:t xml:space="preserve"> и опремом,</w:t>
      </w:r>
      <w:r w:rsidRPr="007E62B5">
        <w:rPr>
          <w:rFonts w:cs="Arial"/>
          <w:lang w:val="sr-Latn-CS"/>
        </w:rPr>
        <w:t xml:space="preserve"> у складу са очекиваним обимом</w:t>
      </w:r>
      <w:r w:rsidRPr="007E62B5">
        <w:rPr>
          <w:rFonts w:cs="Arial"/>
          <w:lang w:val="sr-Cyrl-CS"/>
        </w:rPr>
        <w:t xml:space="preserve">, </w:t>
      </w:r>
      <w:r w:rsidRPr="007E62B5">
        <w:rPr>
          <w:rFonts w:cs="Arial"/>
          <w:lang w:val="sr-Latn-CS"/>
        </w:rPr>
        <w:t>у ремонтним радовима на блоку Б</w:t>
      </w:r>
      <w:r w:rsidRPr="007E62B5">
        <w:rPr>
          <w:rFonts w:cs="Arial"/>
          <w:lang w:val="sr-Cyrl-CS"/>
        </w:rPr>
        <w:t>2</w:t>
      </w:r>
      <w:r w:rsidRPr="007E62B5">
        <w:rPr>
          <w:rFonts w:cs="Arial"/>
          <w:lang w:val="sr-Latn-CS"/>
        </w:rPr>
        <w:t xml:space="preserve"> у 201</w:t>
      </w:r>
      <w:r w:rsidRPr="007E62B5">
        <w:rPr>
          <w:rFonts w:cs="Arial"/>
        </w:rPr>
        <w:t>9</w:t>
      </w:r>
      <w:r w:rsidRPr="007E62B5">
        <w:rPr>
          <w:rFonts w:cs="Arial"/>
          <w:lang w:val="sr-Latn-CS"/>
        </w:rPr>
        <w:t xml:space="preserve">. </w:t>
      </w:r>
      <w:r w:rsidR="00130952">
        <w:rPr>
          <w:rFonts w:cs="Arial"/>
          <w:lang w:val="sr-Cyrl-RS"/>
        </w:rPr>
        <w:t>години</w:t>
      </w:r>
      <w:r w:rsidR="00C53F33">
        <w:rPr>
          <w:rFonts w:cs="Arial"/>
          <w:lang w:val="sr-Cyrl-RS"/>
        </w:rPr>
        <w:t>,</w:t>
      </w:r>
      <w:r w:rsidR="00C53F33" w:rsidRPr="00C53F33">
        <w:rPr>
          <w:rFonts w:cs="Arial"/>
          <w:lang w:val="sr-Cyrl-RS"/>
        </w:rPr>
        <w:t xml:space="preserve"> </w:t>
      </w:r>
      <w:r w:rsidR="00C53F33">
        <w:rPr>
          <w:rFonts w:cs="Arial"/>
          <w:lang w:val="sr-Cyrl-RS"/>
        </w:rPr>
        <w:t>и то радника наведених структура</w:t>
      </w:r>
      <w:r w:rsidR="00C53F33">
        <w:rPr>
          <w:rFonts w:cs="Arial"/>
          <w:lang w:val="sr-Latn-CS"/>
        </w:rPr>
        <w:t xml:space="preserve"> пр</w:t>
      </w:r>
      <w:r w:rsidR="00C53F33" w:rsidRPr="007E62B5">
        <w:rPr>
          <w:rFonts w:cs="Arial"/>
          <w:lang w:val="sr-Latn-CS"/>
        </w:rPr>
        <w:t>ема следећој табели</w:t>
      </w:r>
      <w:r w:rsidRPr="007E62B5">
        <w:rPr>
          <w:rFonts w:cs="Arial"/>
          <w:lang w:val="sr-Latn-CS"/>
        </w:rPr>
        <w:t>:</w:t>
      </w:r>
    </w:p>
    <w:p w14:paraId="10750F83" w14:textId="77777777" w:rsidR="00505F57" w:rsidRPr="007E62B5" w:rsidRDefault="00505F57" w:rsidP="00505F57">
      <w:pPr>
        <w:tabs>
          <w:tab w:val="left" w:pos="720"/>
        </w:tabs>
        <w:spacing w:before="0"/>
        <w:ind w:left="240" w:right="-234"/>
        <w:rPr>
          <w:rFonts w:cs="Arial"/>
          <w:b/>
        </w:rPr>
      </w:pPr>
      <w:r w:rsidRPr="007E62B5">
        <w:rPr>
          <w:rFonts w:cs="Arial"/>
          <w:b/>
          <w:lang w:val="sr-Latn-CS"/>
        </w:rPr>
        <w:t xml:space="preserve">Табела </w:t>
      </w:r>
      <w:r w:rsidRPr="007E62B5">
        <w:rPr>
          <w:rFonts w:cs="Arial"/>
          <w:b/>
        </w:rPr>
        <w:t>2</w:t>
      </w:r>
    </w:p>
    <w:tbl>
      <w:tblPr>
        <w:tblW w:w="991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98"/>
        <w:gridCol w:w="6824"/>
        <w:gridCol w:w="833"/>
        <w:gridCol w:w="718"/>
        <w:gridCol w:w="840"/>
      </w:tblGrid>
      <w:tr w:rsidR="00505F57" w:rsidRPr="007E62B5" w14:paraId="5FD57B11" w14:textId="77777777" w:rsidTr="007E62B5">
        <w:trPr>
          <w:jc w:val="center"/>
        </w:trPr>
        <w:tc>
          <w:tcPr>
            <w:tcW w:w="698" w:type="dxa"/>
            <w:vMerge w:val="restart"/>
            <w:shd w:val="clear" w:color="auto" w:fill="auto"/>
            <w:vAlign w:val="center"/>
          </w:tcPr>
          <w:p w14:paraId="75E0CF7B" w14:textId="77777777" w:rsidR="00505F57" w:rsidRPr="007E62B5" w:rsidRDefault="00505F57" w:rsidP="007E62B5">
            <w:pPr>
              <w:spacing w:before="0"/>
              <w:ind w:right="-234"/>
              <w:rPr>
                <w:rFonts w:cs="Arial"/>
              </w:rPr>
            </w:pPr>
            <w:r w:rsidRPr="007E62B5">
              <w:rPr>
                <w:rFonts w:cs="Arial"/>
              </w:rPr>
              <w:t>Р.бр.</w:t>
            </w:r>
          </w:p>
        </w:tc>
        <w:tc>
          <w:tcPr>
            <w:tcW w:w="6824" w:type="dxa"/>
            <w:vMerge w:val="restart"/>
            <w:shd w:val="clear" w:color="auto" w:fill="auto"/>
            <w:vAlign w:val="center"/>
          </w:tcPr>
          <w:p w14:paraId="4C84A48C" w14:textId="77777777" w:rsidR="00505F57" w:rsidRPr="007E62B5" w:rsidRDefault="00505F57" w:rsidP="007E62B5">
            <w:pPr>
              <w:spacing w:before="0"/>
              <w:ind w:right="-234"/>
              <w:rPr>
                <w:rFonts w:cs="Arial"/>
              </w:rPr>
            </w:pPr>
            <w:r w:rsidRPr="007E62B5">
              <w:rPr>
                <w:rFonts w:cs="Arial"/>
              </w:rPr>
              <w:t>Предмет набавке</w:t>
            </w:r>
          </w:p>
        </w:tc>
        <w:tc>
          <w:tcPr>
            <w:tcW w:w="833" w:type="dxa"/>
            <w:vMerge w:val="restart"/>
            <w:shd w:val="clear" w:color="auto" w:fill="auto"/>
            <w:vAlign w:val="center"/>
          </w:tcPr>
          <w:p w14:paraId="17A95EA9" w14:textId="77777777" w:rsidR="00505F57" w:rsidRPr="007E62B5" w:rsidRDefault="00505F57" w:rsidP="007E62B5">
            <w:pPr>
              <w:spacing w:before="0"/>
              <w:ind w:left="-86" w:right="-122"/>
              <w:rPr>
                <w:rFonts w:cs="Arial"/>
              </w:rPr>
            </w:pPr>
            <w:r w:rsidRPr="007E62B5">
              <w:rPr>
                <w:rFonts w:cs="Arial"/>
              </w:rPr>
              <w:t>Једин. Мере</w:t>
            </w:r>
          </w:p>
        </w:tc>
        <w:tc>
          <w:tcPr>
            <w:tcW w:w="1558" w:type="dxa"/>
            <w:gridSpan w:val="2"/>
            <w:shd w:val="clear" w:color="auto" w:fill="auto"/>
            <w:vAlign w:val="center"/>
          </w:tcPr>
          <w:p w14:paraId="57A13E07" w14:textId="77777777" w:rsidR="00505F57" w:rsidRPr="007E62B5" w:rsidRDefault="00505F57" w:rsidP="007E62B5">
            <w:pPr>
              <w:spacing w:before="0"/>
              <w:ind w:left="-124" w:right="-234" w:hanging="124"/>
              <w:rPr>
                <w:rFonts w:cs="Arial"/>
              </w:rPr>
            </w:pPr>
            <w:r w:rsidRPr="007E62B5">
              <w:rPr>
                <w:rFonts w:cs="Arial"/>
              </w:rPr>
              <w:t>ОOчекивана количина</w:t>
            </w:r>
          </w:p>
        </w:tc>
      </w:tr>
      <w:tr w:rsidR="00505F57" w:rsidRPr="007E62B5" w14:paraId="79E88E6E" w14:textId="77777777" w:rsidTr="007E62B5">
        <w:trPr>
          <w:cantSplit/>
          <w:trHeight w:val="1179"/>
          <w:jc w:val="center"/>
        </w:trPr>
        <w:tc>
          <w:tcPr>
            <w:tcW w:w="698" w:type="dxa"/>
            <w:vMerge/>
            <w:shd w:val="clear" w:color="auto" w:fill="auto"/>
            <w:vAlign w:val="center"/>
          </w:tcPr>
          <w:p w14:paraId="1BDF23EE" w14:textId="77777777" w:rsidR="00505F57" w:rsidRPr="007E62B5" w:rsidRDefault="00505F57" w:rsidP="007E62B5">
            <w:pPr>
              <w:spacing w:before="0"/>
              <w:ind w:right="-234"/>
              <w:rPr>
                <w:rFonts w:cs="Arial"/>
              </w:rPr>
            </w:pPr>
          </w:p>
        </w:tc>
        <w:tc>
          <w:tcPr>
            <w:tcW w:w="6824" w:type="dxa"/>
            <w:vMerge/>
            <w:shd w:val="clear" w:color="auto" w:fill="auto"/>
            <w:vAlign w:val="center"/>
          </w:tcPr>
          <w:p w14:paraId="5A721263" w14:textId="77777777" w:rsidR="00505F57" w:rsidRPr="007E62B5" w:rsidRDefault="00505F57" w:rsidP="007E62B5">
            <w:pPr>
              <w:spacing w:before="0"/>
              <w:ind w:right="-234"/>
              <w:rPr>
                <w:rFonts w:cs="Arial"/>
              </w:rPr>
            </w:pPr>
          </w:p>
        </w:tc>
        <w:tc>
          <w:tcPr>
            <w:tcW w:w="833" w:type="dxa"/>
            <w:vMerge/>
            <w:shd w:val="clear" w:color="auto" w:fill="auto"/>
            <w:vAlign w:val="center"/>
          </w:tcPr>
          <w:p w14:paraId="65385141" w14:textId="77777777" w:rsidR="00505F57" w:rsidRPr="007E62B5" w:rsidRDefault="00505F57" w:rsidP="007E62B5">
            <w:pPr>
              <w:spacing w:before="0"/>
              <w:ind w:right="-234"/>
              <w:rPr>
                <w:rFonts w:cs="Arial"/>
              </w:rPr>
            </w:pPr>
          </w:p>
        </w:tc>
        <w:tc>
          <w:tcPr>
            <w:tcW w:w="718" w:type="dxa"/>
            <w:shd w:val="clear" w:color="auto" w:fill="auto"/>
            <w:textDirection w:val="tbRl"/>
            <w:vAlign w:val="center"/>
          </w:tcPr>
          <w:p w14:paraId="3C921D08" w14:textId="77777777" w:rsidR="00505F57" w:rsidRPr="007E62B5" w:rsidRDefault="00505F57" w:rsidP="007E62B5">
            <w:pPr>
              <w:spacing w:before="0"/>
              <w:ind w:left="113" w:right="-234"/>
              <w:rPr>
                <w:rFonts w:cs="Arial"/>
              </w:rPr>
            </w:pPr>
            <w:r w:rsidRPr="007E62B5">
              <w:rPr>
                <w:rFonts w:cs="Arial"/>
              </w:rPr>
              <w:t>Смена</w:t>
            </w:r>
          </w:p>
          <w:p w14:paraId="4C707D65" w14:textId="77777777" w:rsidR="00505F57" w:rsidRPr="007E62B5" w:rsidRDefault="00505F57" w:rsidP="007E62B5">
            <w:pPr>
              <w:spacing w:before="0"/>
              <w:ind w:left="113" w:right="-234"/>
              <w:rPr>
                <w:rFonts w:cs="Arial"/>
              </w:rPr>
            </w:pPr>
            <w:r w:rsidRPr="007E62B5">
              <w:rPr>
                <w:rFonts w:cs="Arial"/>
              </w:rPr>
              <w:t>I</w:t>
            </w:r>
          </w:p>
        </w:tc>
        <w:tc>
          <w:tcPr>
            <w:tcW w:w="840" w:type="dxa"/>
            <w:shd w:val="clear" w:color="auto" w:fill="auto"/>
            <w:textDirection w:val="tbRl"/>
            <w:vAlign w:val="center"/>
          </w:tcPr>
          <w:p w14:paraId="12875C18" w14:textId="77777777" w:rsidR="00505F57" w:rsidRPr="007E62B5" w:rsidRDefault="00505F57" w:rsidP="007E62B5">
            <w:pPr>
              <w:spacing w:before="0"/>
              <w:ind w:left="113" w:right="-234"/>
              <w:rPr>
                <w:rFonts w:cs="Arial"/>
              </w:rPr>
            </w:pPr>
            <w:r w:rsidRPr="007E62B5">
              <w:rPr>
                <w:rFonts w:cs="Arial"/>
              </w:rPr>
              <w:t>Смена</w:t>
            </w:r>
          </w:p>
          <w:p w14:paraId="6DE4B45F" w14:textId="77777777" w:rsidR="00505F57" w:rsidRPr="007E62B5" w:rsidRDefault="00505F57" w:rsidP="007E62B5">
            <w:pPr>
              <w:spacing w:before="0"/>
              <w:ind w:left="113" w:right="-234"/>
              <w:rPr>
                <w:rFonts w:cs="Arial"/>
              </w:rPr>
            </w:pPr>
            <w:r w:rsidRPr="007E62B5">
              <w:rPr>
                <w:rFonts w:cs="Arial"/>
              </w:rPr>
              <w:t>II</w:t>
            </w:r>
          </w:p>
        </w:tc>
      </w:tr>
      <w:tr w:rsidR="00505F57" w:rsidRPr="007E62B5" w14:paraId="68725EB4" w14:textId="77777777" w:rsidTr="007E62B5">
        <w:trPr>
          <w:jc w:val="center"/>
        </w:trPr>
        <w:tc>
          <w:tcPr>
            <w:tcW w:w="698" w:type="dxa"/>
            <w:shd w:val="clear" w:color="auto" w:fill="auto"/>
          </w:tcPr>
          <w:p w14:paraId="69ACFDC8" w14:textId="77777777" w:rsidR="00505F57" w:rsidRPr="007E62B5" w:rsidRDefault="00505F57" w:rsidP="007E62B5">
            <w:pPr>
              <w:spacing w:before="0"/>
              <w:rPr>
                <w:rFonts w:cs="Arial"/>
              </w:rPr>
            </w:pPr>
            <w:r w:rsidRPr="007E62B5">
              <w:rPr>
                <w:rFonts w:cs="Arial"/>
              </w:rPr>
              <w:t>2</w:t>
            </w:r>
            <w:r w:rsidRPr="007E62B5">
              <w:rPr>
                <w:rFonts w:cs="Arial"/>
                <w:lang w:val="sr-Cyrl-CS"/>
              </w:rPr>
              <w:t>.</w:t>
            </w:r>
            <w:r w:rsidRPr="007E62B5">
              <w:rPr>
                <w:rFonts w:cs="Arial"/>
              </w:rPr>
              <w:t>1</w:t>
            </w:r>
          </w:p>
        </w:tc>
        <w:tc>
          <w:tcPr>
            <w:tcW w:w="6824" w:type="dxa"/>
            <w:shd w:val="clear" w:color="auto" w:fill="auto"/>
          </w:tcPr>
          <w:p w14:paraId="2C90CA2F" w14:textId="4254000E" w:rsidR="00505F57" w:rsidRPr="007E62B5" w:rsidRDefault="007F3BCC" w:rsidP="007E62B5">
            <w:pPr>
              <w:spacing w:before="0"/>
              <w:rPr>
                <w:rFonts w:cs="Arial"/>
                <w:lang w:val="sr-Cyrl-CS"/>
              </w:rPr>
            </w:pPr>
            <w:r>
              <w:rPr>
                <w:rFonts w:cs="Arial"/>
                <w:lang w:val="sr-Cyrl-CS"/>
              </w:rPr>
              <w:t>1</w:t>
            </w:r>
            <w:r w:rsidR="00F84458">
              <w:rPr>
                <w:rFonts w:cs="Arial"/>
                <w:lang w:val="sr-Cyrl-CS"/>
              </w:rPr>
              <w:t xml:space="preserve"> (једно)</w:t>
            </w:r>
            <w:r w:rsidR="00505F57" w:rsidRPr="007E62B5">
              <w:rPr>
                <w:rFonts w:cs="Arial"/>
                <w:lang w:val="sr-Cyrl-CS"/>
              </w:rPr>
              <w:t xml:space="preserve"> </w:t>
            </w:r>
            <w:r w:rsidR="00505F57" w:rsidRPr="007E62B5">
              <w:rPr>
                <w:rFonts w:cs="Arial"/>
                <w:lang w:val="sr-Latn-CS"/>
              </w:rPr>
              <w:t xml:space="preserve">лице за </w:t>
            </w:r>
            <w:r w:rsidR="00505F57" w:rsidRPr="007E62B5">
              <w:rPr>
                <w:rFonts w:cs="Arial"/>
                <w:lang w:val="sr-Cyrl-CS"/>
              </w:rPr>
              <w:t xml:space="preserve">организацију, контролу и </w:t>
            </w:r>
            <w:r w:rsidR="00505F57" w:rsidRPr="007E62B5">
              <w:rPr>
                <w:rFonts w:cs="Arial"/>
                <w:lang w:val="sr-Latn-CS"/>
              </w:rPr>
              <w:t xml:space="preserve">координацију </w:t>
            </w:r>
            <w:r w:rsidR="00505F57" w:rsidRPr="007E62B5">
              <w:rPr>
                <w:rFonts w:cs="Arial"/>
                <w:lang w:val="sr-Cyrl-CS"/>
              </w:rPr>
              <w:t>над заваривачко-браварским радовима</w:t>
            </w:r>
            <w:r w:rsidR="00505F57" w:rsidRPr="007E62B5">
              <w:rPr>
                <w:rFonts w:cs="Arial"/>
                <w:lang w:val="sr-Latn-CS"/>
              </w:rPr>
              <w:t xml:space="preserve">                                         </w:t>
            </w:r>
          </w:p>
        </w:tc>
        <w:tc>
          <w:tcPr>
            <w:tcW w:w="833" w:type="dxa"/>
            <w:shd w:val="clear" w:color="auto" w:fill="auto"/>
            <w:vAlign w:val="center"/>
          </w:tcPr>
          <w:p w14:paraId="49A92F76" w14:textId="77777777" w:rsidR="00505F57" w:rsidRPr="007E62B5" w:rsidRDefault="00505F57" w:rsidP="007E62B5">
            <w:pPr>
              <w:spacing w:before="0"/>
              <w:rPr>
                <w:rFonts w:cs="Arial"/>
                <w:lang w:val="sr-Cyrl-CS"/>
              </w:rPr>
            </w:pPr>
            <w:r w:rsidRPr="007E62B5">
              <w:rPr>
                <w:rFonts w:cs="Arial"/>
                <w:lang w:val="sr-Cyrl-CS"/>
              </w:rPr>
              <w:t>н.ч.</w:t>
            </w:r>
          </w:p>
        </w:tc>
        <w:tc>
          <w:tcPr>
            <w:tcW w:w="718" w:type="dxa"/>
            <w:shd w:val="clear" w:color="auto" w:fill="auto"/>
            <w:vAlign w:val="center"/>
          </w:tcPr>
          <w:p w14:paraId="7A8E9928" w14:textId="77777777" w:rsidR="00505F57" w:rsidRPr="007E62B5" w:rsidRDefault="00505F57" w:rsidP="007E62B5">
            <w:pPr>
              <w:spacing w:before="0"/>
              <w:rPr>
                <w:rFonts w:cs="Arial"/>
                <w:lang w:val="sr-Cyrl-RS"/>
              </w:rPr>
            </w:pPr>
            <w:r w:rsidRPr="007E62B5">
              <w:rPr>
                <w:rFonts w:cs="Arial"/>
                <w:lang w:val="sr-Cyrl-RS"/>
              </w:rPr>
              <w:t>240</w:t>
            </w:r>
          </w:p>
        </w:tc>
        <w:tc>
          <w:tcPr>
            <w:tcW w:w="840" w:type="dxa"/>
            <w:shd w:val="clear" w:color="auto" w:fill="auto"/>
            <w:vAlign w:val="center"/>
          </w:tcPr>
          <w:p w14:paraId="4B9684D3" w14:textId="77777777" w:rsidR="00505F57" w:rsidRPr="007E62B5" w:rsidRDefault="00505F57" w:rsidP="007E62B5">
            <w:pPr>
              <w:spacing w:before="0"/>
              <w:rPr>
                <w:rFonts w:cs="Arial"/>
                <w:lang w:val="sr-Cyrl-CS"/>
              </w:rPr>
            </w:pPr>
            <w:r w:rsidRPr="007E62B5">
              <w:rPr>
                <w:rFonts w:cs="Arial"/>
                <w:lang w:val="sr-Cyrl-CS"/>
              </w:rPr>
              <w:t>/</w:t>
            </w:r>
          </w:p>
        </w:tc>
      </w:tr>
      <w:tr w:rsidR="00505F57" w:rsidRPr="007E62B5" w14:paraId="25B1E422" w14:textId="77777777" w:rsidTr="007E62B5">
        <w:trPr>
          <w:jc w:val="center"/>
        </w:trPr>
        <w:tc>
          <w:tcPr>
            <w:tcW w:w="698" w:type="dxa"/>
            <w:shd w:val="clear" w:color="auto" w:fill="auto"/>
          </w:tcPr>
          <w:p w14:paraId="06A8073F" w14:textId="77777777" w:rsidR="00505F57" w:rsidRPr="007E62B5" w:rsidRDefault="00505F57" w:rsidP="007E62B5">
            <w:pPr>
              <w:spacing w:before="0"/>
              <w:rPr>
                <w:rFonts w:cs="Arial"/>
              </w:rPr>
            </w:pPr>
            <w:r w:rsidRPr="007E62B5">
              <w:rPr>
                <w:rFonts w:cs="Arial"/>
              </w:rPr>
              <w:t>2.2</w:t>
            </w:r>
          </w:p>
        </w:tc>
        <w:tc>
          <w:tcPr>
            <w:tcW w:w="6824" w:type="dxa"/>
            <w:shd w:val="clear" w:color="auto" w:fill="auto"/>
          </w:tcPr>
          <w:p w14:paraId="772AA5EB" w14:textId="651B03FD" w:rsidR="00505F57" w:rsidRPr="007E62B5" w:rsidRDefault="00505F57" w:rsidP="007E62B5">
            <w:pPr>
              <w:spacing w:before="0"/>
              <w:rPr>
                <w:rFonts w:cs="Arial"/>
              </w:rPr>
            </w:pPr>
            <w:r w:rsidRPr="007E62B5">
              <w:rPr>
                <w:rFonts w:cs="Arial"/>
              </w:rPr>
              <w:t>1 пословођ</w:t>
            </w:r>
            <w:r w:rsidRPr="007E62B5">
              <w:rPr>
                <w:rFonts w:cs="Arial"/>
                <w:lang w:val="sr-Cyrl-RS"/>
              </w:rPr>
              <w:t>а,</w:t>
            </w:r>
            <w:r w:rsidRPr="007E62B5">
              <w:rPr>
                <w:rFonts w:cs="Arial"/>
              </w:rPr>
              <w:t xml:space="preserve"> за све послове дефинисане овим захтевом за понуду</w:t>
            </w:r>
          </w:p>
        </w:tc>
        <w:tc>
          <w:tcPr>
            <w:tcW w:w="833" w:type="dxa"/>
            <w:shd w:val="clear" w:color="auto" w:fill="auto"/>
            <w:vAlign w:val="center"/>
          </w:tcPr>
          <w:p w14:paraId="3A2C24C1" w14:textId="77777777" w:rsidR="00505F57" w:rsidRPr="007E62B5" w:rsidRDefault="00505F57" w:rsidP="007E62B5">
            <w:pPr>
              <w:spacing w:before="0"/>
              <w:rPr>
                <w:rFonts w:cs="Arial"/>
              </w:rPr>
            </w:pPr>
            <w:r w:rsidRPr="007E62B5">
              <w:rPr>
                <w:rFonts w:cs="Arial"/>
              </w:rPr>
              <w:t>н.</w:t>
            </w:r>
            <w:r w:rsidRPr="007E62B5">
              <w:rPr>
                <w:rFonts w:cs="Arial"/>
                <w:lang w:val="sr-Cyrl-RS"/>
              </w:rPr>
              <w:t>ч</w:t>
            </w:r>
            <w:r w:rsidRPr="007E62B5">
              <w:rPr>
                <w:rFonts w:cs="Arial"/>
              </w:rPr>
              <w:t>.</w:t>
            </w:r>
          </w:p>
        </w:tc>
        <w:tc>
          <w:tcPr>
            <w:tcW w:w="718" w:type="dxa"/>
            <w:shd w:val="clear" w:color="auto" w:fill="auto"/>
            <w:vAlign w:val="center"/>
          </w:tcPr>
          <w:p w14:paraId="4A8AC7AB" w14:textId="77777777" w:rsidR="00505F57" w:rsidRPr="007E62B5" w:rsidRDefault="00505F57" w:rsidP="007E62B5">
            <w:pPr>
              <w:spacing w:before="0"/>
              <w:rPr>
                <w:rFonts w:cs="Arial"/>
                <w:lang w:val="sr-Cyrl-RS"/>
              </w:rPr>
            </w:pPr>
            <w:r w:rsidRPr="007E62B5">
              <w:rPr>
                <w:rFonts w:cs="Arial"/>
                <w:lang w:val="sr-Cyrl-RS"/>
              </w:rPr>
              <w:t>360</w:t>
            </w:r>
          </w:p>
        </w:tc>
        <w:tc>
          <w:tcPr>
            <w:tcW w:w="840" w:type="dxa"/>
            <w:shd w:val="clear" w:color="auto" w:fill="auto"/>
            <w:vAlign w:val="center"/>
          </w:tcPr>
          <w:p w14:paraId="491AD6DE" w14:textId="77777777" w:rsidR="00505F57" w:rsidRPr="007E62B5" w:rsidRDefault="00505F57" w:rsidP="007E62B5">
            <w:pPr>
              <w:spacing w:before="0"/>
              <w:rPr>
                <w:rFonts w:cs="Arial"/>
              </w:rPr>
            </w:pPr>
            <w:r w:rsidRPr="007E62B5">
              <w:rPr>
                <w:rFonts w:cs="Arial"/>
              </w:rPr>
              <w:t>/</w:t>
            </w:r>
          </w:p>
        </w:tc>
      </w:tr>
      <w:tr w:rsidR="00505F57" w:rsidRPr="007E62B5" w14:paraId="108F9015" w14:textId="77777777" w:rsidTr="007E62B5">
        <w:trPr>
          <w:jc w:val="center"/>
        </w:trPr>
        <w:tc>
          <w:tcPr>
            <w:tcW w:w="698" w:type="dxa"/>
            <w:shd w:val="clear" w:color="auto" w:fill="auto"/>
          </w:tcPr>
          <w:p w14:paraId="3489ABE4" w14:textId="77777777" w:rsidR="00505F57" w:rsidRPr="007E62B5" w:rsidRDefault="00505F57" w:rsidP="007E62B5">
            <w:pPr>
              <w:spacing w:before="0"/>
              <w:rPr>
                <w:rFonts w:cs="Arial"/>
              </w:rPr>
            </w:pPr>
            <w:r w:rsidRPr="007E62B5">
              <w:rPr>
                <w:rFonts w:cs="Arial"/>
              </w:rPr>
              <w:t>2.3</w:t>
            </w:r>
          </w:p>
        </w:tc>
        <w:tc>
          <w:tcPr>
            <w:tcW w:w="6824" w:type="dxa"/>
            <w:shd w:val="clear" w:color="auto" w:fill="auto"/>
          </w:tcPr>
          <w:p w14:paraId="209424DE" w14:textId="08B6C19D" w:rsidR="00505F57" w:rsidRPr="007E62B5" w:rsidRDefault="00505F57" w:rsidP="007E62B5">
            <w:pPr>
              <w:spacing w:before="0"/>
              <w:rPr>
                <w:rFonts w:cs="Arial"/>
              </w:rPr>
            </w:pPr>
            <w:r w:rsidRPr="007E62B5">
              <w:rPr>
                <w:rFonts w:cs="Arial"/>
              </w:rPr>
              <w:t>12</w:t>
            </w:r>
            <w:r w:rsidR="00F84458">
              <w:rPr>
                <w:rFonts w:cs="Arial"/>
                <w:lang w:val="sr-Cyrl-RS"/>
              </w:rPr>
              <w:t xml:space="preserve"> (дванаест)</w:t>
            </w:r>
            <w:r w:rsidRPr="007E62B5">
              <w:rPr>
                <w:rFonts w:cs="Arial"/>
              </w:rPr>
              <w:t xml:space="preserve"> водећих мајстора, у улози вођа група на: цевном систему</w:t>
            </w:r>
            <w:r w:rsidRPr="007E62B5">
              <w:rPr>
                <w:rFonts w:cs="Arial"/>
                <w:lang w:val="sr-Cyrl-RS"/>
              </w:rPr>
              <w:t xml:space="preserve"> са пратећом опремом, пароводима и осталим цевоводима и опремом</w:t>
            </w:r>
            <w:r w:rsidRPr="007E62B5">
              <w:rPr>
                <w:rFonts w:cs="Arial"/>
              </w:rPr>
              <w:t xml:space="preserve"> </w:t>
            </w:r>
          </w:p>
        </w:tc>
        <w:tc>
          <w:tcPr>
            <w:tcW w:w="833" w:type="dxa"/>
            <w:shd w:val="clear" w:color="auto" w:fill="auto"/>
            <w:vAlign w:val="center"/>
          </w:tcPr>
          <w:p w14:paraId="6E5726B9" w14:textId="77777777" w:rsidR="00505F57" w:rsidRPr="007E62B5" w:rsidRDefault="00505F57" w:rsidP="007E62B5">
            <w:pPr>
              <w:spacing w:before="0"/>
              <w:rPr>
                <w:rFonts w:cs="Arial"/>
              </w:rPr>
            </w:pPr>
            <w:r w:rsidRPr="007E62B5">
              <w:rPr>
                <w:rFonts w:cs="Arial"/>
              </w:rPr>
              <w:t>н.</w:t>
            </w:r>
            <w:r w:rsidRPr="007E62B5">
              <w:rPr>
                <w:rFonts w:cs="Arial"/>
                <w:lang w:val="sr-Cyrl-RS"/>
              </w:rPr>
              <w:t>ч</w:t>
            </w:r>
            <w:r w:rsidRPr="007E62B5">
              <w:rPr>
                <w:rFonts w:cs="Arial"/>
              </w:rPr>
              <w:t>.</w:t>
            </w:r>
          </w:p>
        </w:tc>
        <w:tc>
          <w:tcPr>
            <w:tcW w:w="718" w:type="dxa"/>
            <w:shd w:val="clear" w:color="auto" w:fill="auto"/>
            <w:vAlign w:val="center"/>
          </w:tcPr>
          <w:p w14:paraId="20756B63" w14:textId="77777777" w:rsidR="00505F57" w:rsidRPr="007E62B5" w:rsidRDefault="00505F57" w:rsidP="007E62B5">
            <w:pPr>
              <w:spacing w:before="0"/>
              <w:rPr>
                <w:rFonts w:cs="Arial"/>
                <w:lang w:val="sr-Cyrl-RS"/>
              </w:rPr>
            </w:pPr>
            <w:r w:rsidRPr="007E62B5">
              <w:rPr>
                <w:rFonts w:cs="Arial"/>
                <w:lang w:val="sr-Cyrl-RS"/>
              </w:rPr>
              <w:t>2880</w:t>
            </w:r>
          </w:p>
        </w:tc>
        <w:tc>
          <w:tcPr>
            <w:tcW w:w="840" w:type="dxa"/>
            <w:shd w:val="clear" w:color="auto" w:fill="auto"/>
            <w:vAlign w:val="center"/>
          </w:tcPr>
          <w:p w14:paraId="53A58942" w14:textId="77777777" w:rsidR="00505F57" w:rsidRPr="007E62B5" w:rsidRDefault="00505F57" w:rsidP="007E62B5">
            <w:pPr>
              <w:spacing w:before="0"/>
              <w:rPr>
                <w:rFonts w:cs="Arial"/>
                <w:lang w:val="sr-Cyrl-RS"/>
              </w:rPr>
            </w:pPr>
            <w:r w:rsidRPr="007E62B5">
              <w:rPr>
                <w:rFonts w:cs="Arial"/>
                <w:lang w:val="sr-Cyrl-RS"/>
              </w:rPr>
              <w:t>1440</w:t>
            </w:r>
          </w:p>
        </w:tc>
      </w:tr>
      <w:tr w:rsidR="00505F57" w:rsidRPr="007E62B5" w14:paraId="06A71A67" w14:textId="77777777" w:rsidTr="007E62B5">
        <w:trPr>
          <w:trHeight w:val="212"/>
          <w:jc w:val="center"/>
        </w:trPr>
        <w:tc>
          <w:tcPr>
            <w:tcW w:w="698" w:type="dxa"/>
            <w:shd w:val="clear" w:color="auto" w:fill="auto"/>
          </w:tcPr>
          <w:p w14:paraId="6E9726B4" w14:textId="77777777" w:rsidR="00505F57" w:rsidRPr="007E62B5" w:rsidRDefault="00505F57" w:rsidP="007E62B5">
            <w:pPr>
              <w:spacing w:before="0"/>
              <w:rPr>
                <w:rFonts w:cs="Arial"/>
                <w:lang w:val="sr-Cyrl-RS"/>
              </w:rPr>
            </w:pPr>
            <w:r w:rsidRPr="007E62B5">
              <w:rPr>
                <w:rFonts w:cs="Arial"/>
              </w:rPr>
              <w:t>2</w:t>
            </w:r>
            <w:r w:rsidRPr="007E62B5">
              <w:rPr>
                <w:rFonts w:cs="Arial"/>
                <w:lang w:val="sr-Cyrl-RS"/>
              </w:rPr>
              <w:t>.4</w:t>
            </w:r>
          </w:p>
        </w:tc>
        <w:tc>
          <w:tcPr>
            <w:tcW w:w="6824" w:type="dxa"/>
            <w:shd w:val="clear" w:color="auto" w:fill="auto"/>
          </w:tcPr>
          <w:p w14:paraId="37B4C69F" w14:textId="4D4B9DB9" w:rsidR="00505F57" w:rsidRPr="007E62B5" w:rsidRDefault="00505F57" w:rsidP="007E62B5">
            <w:pPr>
              <w:spacing w:before="0"/>
              <w:rPr>
                <w:rFonts w:cs="Arial"/>
              </w:rPr>
            </w:pPr>
            <w:r w:rsidRPr="007E62B5">
              <w:rPr>
                <w:rFonts w:cs="Arial"/>
              </w:rPr>
              <w:t xml:space="preserve">17 </w:t>
            </w:r>
            <w:r w:rsidR="00F84458">
              <w:rPr>
                <w:rFonts w:cs="Arial"/>
                <w:lang w:val="sr-Cyrl-RS"/>
              </w:rPr>
              <w:t xml:space="preserve">(седамнаест) </w:t>
            </w:r>
            <w:r w:rsidRPr="007E62B5">
              <w:rPr>
                <w:rFonts w:cs="Arial"/>
              </w:rPr>
              <w:t>заваривача – Цевни систем котла    (поступак 111/141)</w:t>
            </w:r>
          </w:p>
        </w:tc>
        <w:tc>
          <w:tcPr>
            <w:tcW w:w="833" w:type="dxa"/>
            <w:shd w:val="clear" w:color="auto" w:fill="auto"/>
            <w:vAlign w:val="center"/>
          </w:tcPr>
          <w:p w14:paraId="2D3485B9" w14:textId="77777777" w:rsidR="00505F57" w:rsidRPr="007E62B5" w:rsidRDefault="00505F57" w:rsidP="007E62B5">
            <w:pPr>
              <w:spacing w:before="0"/>
              <w:rPr>
                <w:rFonts w:cs="Arial"/>
              </w:rPr>
            </w:pPr>
            <w:r w:rsidRPr="007E62B5">
              <w:rPr>
                <w:rFonts w:cs="Arial"/>
              </w:rPr>
              <w:t>н.ч.</w:t>
            </w:r>
          </w:p>
        </w:tc>
        <w:tc>
          <w:tcPr>
            <w:tcW w:w="718" w:type="dxa"/>
            <w:shd w:val="clear" w:color="auto" w:fill="auto"/>
            <w:vAlign w:val="center"/>
          </w:tcPr>
          <w:p w14:paraId="52FADA61" w14:textId="77777777" w:rsidR="00505F57" w:rsidRPr="007E62B5" w:rsidRDefault="00505F57" w:rsidP="007E62B5">
            <w:pPr>
              <w:spacing w:before="0"/>
              <w:rPr>
                <w:rFonts w:cs="Arial"/>
              </w:rPr>
            </w:pPr>
            <w:r w:rsidRPr="007E62B5">
              <w:rPr>
                <w:rFonts w:cs="Arial"/>
                <w:lang w:val="sr-Cyrl-RS"/>
              </w:rPr>
              <w:t>4</w:t>
            </w:r>
            <w:r w:rsidRPr="007E62B5">
              <w:rPr>
                <w:rFonts w:cs="Arial"/>
              </w:rPr>
              <w:t>872</w:t>
            </w:r>
          </w:p>
        </w:tc>
        <w:tc>
          <w:tcPr>
            <w:tcW w:w="840" w:type="dxa"/>
            <w:shd w:val="clear" w:color="auto" w:fill="auto"/>
            <w:vAlign w:val="center"/>
          </w:tcPr>
          <w:p w14:paraId="7C98A2B6" w14:textId="77777777" w:rsidR="00505F57" w:rsidRPr="007E62B5" w:rsidRDefault="00505F57" w:rsidP="007E62B5">
            <w:pPr>
              <w:spacing w:before="0"/>
              <w:rPr>
                <w:rFonts w:cs="Arial"/>
                <w:lang w:val="sr-Cyrl-RS"/>
              </w:rPr>
            </w:pPr>
            <w:r w:rsidRPr="007E62B5">
              <w:rPr>
                <w:rFonts w:cs="Arial"/>
                <w:lang w:val="sr-Cyrl-RS"/>
              </w:rPr>
              <w:t>1044</w:t>
            </w:r>
          </w:p>
        </w:tc>
      </w:tr>
      <w:tr w:rsidR="00505F57" w:rsidRPr="007E62B5" w14:paraId="439A840D" w14:textId="77777777" w:rsidTr="007E62B5">
        <w:trPr>
          <w:jc w:val="center"/>
        </w:trPr>
        <w:tc>
          <w:tcPr>
            <w:tcW w:w="698" w:type="dxa"/>
            <w:shd w:val="clear" w:color="auto" w:fill="auto"/>
          </w:tcPr>
          <w:p w14:paraId="53ACA5AD" w14:textId="77777777" w:rsidR="00505F57" w:rsidRPr="007E62B5" w:rsidRDefault="00505F57" w:rsidP="007E62B5">
            <w:pPr>
              <w:spacing w:before="0"/>
              <w:rPr>
                <w:rFonts w:cs="Arial"/>
                <w:lang w:val="sr-Cyrl-RS"/>
              </w:rPr>
            </w:pPr>
            <w:r w:rsidRPr="007E62B5">
              <w:rPr>
                <w:rFonts w:cs="Arial"/>
              </w:rPr>
              <w:t>2.</w:t>
            </w:r>
            <w:r w:rsidRPr="007E62B5">
              <w:rPr>
                <w:rFonts w:cs="Arial"/>
                <w:lang w:val="sr-Cyrl-RS"/>
              </w:rPr>
              <w:t>5</w:t>
            </w:r>
          </w:p>
        </w:tc>
        <w:tc>
          <w:tcPr>
            <w:tcW w:w="6824" w:type="dxa"/>
            <w:shd w:val="clear" w:color="auto" w:fill="auto"/>
          </w:tcPr>
          <w:p w14:paraId="215CC9E5" w14:textId="7B89747F" w:rsidR="00505F57" w:rsidRPr="007E62B5" w:rsidRDefault="00505F57" w:rsidP="007E62B5">
            <w:pPr>
              <w:spacing w:before="0"/>
              <w:rPr>
                <w:rFonts w:cs="Arial"/>
              </w:rPr>
            </w:pPr>
            <w:r w:rsidRPr="007E62B5">
              <w:rPr>
                <w:rFonts w:cs="Arial"/>
              </w:rPr>
              <w:t xml:space="preserve">1 </w:t>
            </w:r>
            <w:r w:rsidR="002403A4">
              <w:rPr>
                <w:rFonts w:cs="Arial"/>
                <w:lang w:val="sr-Cyrl-RS"/>
              </w:rPr>
              <w:t xml:space="preserve">(један) </w:t>
            </w:r>
            <w:r w:rsidRPr="007E62B5">
              <w:rPr>
                <w:rFonts w:cs="Arial"/>
              </w:rPr>
              <w:t>заваривач– арматура       (поступак 111/141)</w:t>
            </w:r>
          </w:p>
        </w:tc>
        <w:tc>
          <w:tcPr>
            <w:tcW w:w="833" w:type="dxa"/>
            <w:shd w:val="clear" w:color="auto" w:fill="auto"/>
            <w:vAlign w:val="center"/>
          </w:tcPr>
          <w:p w14:paraId="7FBA2D2E" w14:textId="77777777" w:rsidR="00505F57" w:rsidRPr="007E62B5" w:rsidRDefault="00505F57" w:rsidP="007E62B5">
            <w:pPr>
              <w:spacing w:before="0"/>
              <w:rPr>
                <w:rFonts w:cs="Arial"/>
              </w:rPr>
            </w:pPr>
            <w:r w:rsidRPr="007E62B5">
              <w:rPr>
                <w:rFonts w:cs="Arial"/>
              </w:rPr>
              <w:t>н.ч.</w:t>
            </w:r>
          </w:p>
        </w:tc>
        <w:tc>
          <w:tcPr>
            <w:tcW w:w="718" w:type="dxa"/>
            <w:shd w:val="clear" w:color="auto" w:fill="auto"/>
            <w:vAlign w:val="center"/>
          </w:tcPr>
          <w:p w14:paraId="2464397F" w14:textId="77777777" w:rsidR="00505F57" w:rsidRPr="007E62B5" w:rsidRDefault="00505F57" w:rsidP="007E62B5">
            <w:pPr>
              <w:spacing w:before="0"/>
              <w:rPr>
                <w:rFonts w:cs="Arial"/>
                <w:lang w:val="sr-Cyrl-RS"/>
              </w:rPr>
            </w:pPr>
            <w:r w:rsidRPr="007E62B5">
              <w:rPr>
                <w:rFonts w:cs="Arial"/>
                <w:lang w:val="sr-Cyrl-RS"/>
              </w:rPr>
              <w:t>160</w:t>
            </w:r>
          </w:p>
        </w:tc>
        <w:tc>
          <w:tcPr>
            <w:tcW w:w="840" w:type="dxa"/>
            <w:shd w:val="clear" w:color="auto" w:fill="auto"/>
            <w:vAlign w:val="center"/>
          </w:tcPr>
          <w:p w14:paraId="33FE7350" w14:textId="77777777" w:rsidR="00505F57" w:rsidRPr="007E62B5" w:rsidRDefault="00505F57" w:rsidP="007E62B5">
            <w:pPr>
              <w:spacing w:before="0"/>
              <w:rPr>
                <w:rFonts w:cs="Arial"/>
              </w:rPr>
            </w:pPr>
            <w:r w:rsidRPr="007E62B5">
              <w:rPr>
                <w:rFonts w:cs="Arial"/>
              </w:rPr>
              <w:t>/</w:t>
            </w:r>
          </w:p>
        </w:tc>
      </w:tr>
      <w:tr w:rsidR="00505F57" w:rsidRPr="007E62B5" w14:paraId="2449EE56" w14:textId="77777777" w:rsidTr="007E62B5">
        <w:trPr>
          <w:jc w:val="center"/>
        </w:trPr>
        <w:tc>
          <w:tcPr>
            <w:tcW w:w="698" w:type="dxa"/>
            <w:shd w:val="clear" w:color="auto" w:fill="auto"/>
          </w:tcPr>
          <w:p w14:paraId="19C8C536" w14:textId="77777777" w:rsidR="00505F57" w:rsidRPr="007E62B5" w:rsidRDefault="00505F57" w:rsidP="007E62B5">
            <w:pPr>
              <w:spacing w:before="0"/>
              <w:rPr>
                <w:rFonts w:cs="Arial"/>
                <w:lang w:val="sr-Cyrl-RS"/>
              </w:rPr>
            </w:pPr>
            <w:r w:rsidRPr="007E62B5">
              <w:rPr>
                <w:rFonts w:cs="Arial"/>
              </w:rPr>
              <w:t>2.</w:t>
            </w:r>
            <w:r w:rsidRPr="007E62B5">
              <w:rPr>
                <w:rFonts w:cs="Arial"/>
                <w:lang w:val="sr-Cyrl-RS"/>
              </w:rPr>
              <w:t>6</w:t>
            </w:r>
          </w:p>
        </w:tc>
        <w:tc>
          <w:tcPr>
            <w:tcW w:w="6824" w:type="dxa"/>
            <w:shd w:val="clear" w:color="auto" w:fill="auto"/>
          </w:tcPr>
          <w:p w14:paraId="46425DF7" w14:textId="57A54676" w:rsidR="00505F57" w:rsidRPr="007E62B5" w:rsidRDefault="00505F57" w:rsidP="007E62B5">
            <w:pPr>
              <w:spacing w:before="0"/>
              <w:rPr>
                <w:rFonts w:cs="Arial"/>
                <w:lang w:val="sr-Cyrl-CS"/>
              </w:rPr>
            </w:pPr>
            <w:r w:rsidRPr="007E62B5">
              <w:rPr>
                <w:rFonts w:cs="Arial"/>
              </w:rPr>
              <w:t xml:space="preserve">1 </w:t>
            </w:r>
            <w:r w:rsidR="002403A4">
              <w:rPr>
                <w:rFonts w:cs="Arial"/>
                <w:lang w:val="sr-Cyrl-RS"/>
              </w:rPr>
              <w:t xml:space="preserve">(један) </w:t>
            </w:r>
            <w:r w:rsidRPr="007E62B5">
              <w:rPr>
                <w:rFonts w:cs="Arial"/>
              </w:rPr>
              <w:t xml:space="preserve">заваривач – </w:t>
            </w:r>
            <w:r w:rsidRPr="007E62B5">
              <w:rPr>
                <w:rFonts w:cs="Arial"/>
                <w:lang w:val="sr-Cyrl-RS"/>
              </w:rPr>
              <w:t xml:space="preserve">за групу </w:t>
            </w:r>
            <w:r w:rsidRPr="007E62B5">
              <w:rPr>
                <w:rFonts w:cs="Arial"/>
                <w:lang w:val="sr-Cyrl-CS"/>
              </w:rPr>
              <w:t xml:space="preserve">МРУ </w:t>
            </w:r>
            <w:r w:rsidRPr="007E62B5">
              <w:rPr>
                <w:rFonts w:cs="Arial"/>
              </w:rPr>
              <w:t>(поступак 111/141)</w:t>
            </w:r>
          </w:p>
        </w:tc>
        <w:tc>
          <w:tcPr>
            <w:tcW w:w="833" w:type="dxa"/>
            <w:shd w:val="clear" w:color="auto" w:fill="auto"/>
            <w:vAlign w:val="center"/>
          </w:tcPr>
          <w:p w14:paraId="7B1BB327" w14:textId="77777777" w:rsidR="00505F57" w:rsidRPr="007E62B5" w:rsidRDefault="00505F57" w:rsidP="007E62B5">
            <w:pPr>
              <w:spacing w:before="0"/>
              <w:rPr>
                <w:rFonts w:cs="Arial"/>
              </w:rPr>
            </w:pPr>
            <w:r w:rsidRPr="007E62B5">
              <w:rPr>
                <w:rFonts w:cs="Arial"/>
              </w:rPr>
              <w:t>н.ч.</w:t>
            </w:r>
          </w:p>
        </w:tc>
        <w:tc>
          <w:tcPr>
            <w:tcW w:w="718" w:type="dxa"/>
            <w:shd w:val="clear" w:color="auto" w:fill="auto"/>
            <w:vAlign w:val="center"/>
          </w:tcPr>
          <w:p w14:paraId="70B4EAFB" w14:textId="77777777" w:rsidR="00505F57" w:rsidRPr="007E62B5" w:rsidRDefault="00505F57" w:rsidP="007E62B5">
            <w:pPr>
              <w:spacing w:before="0"/>
              <w:rPr>
                <w:rFonts w:cs="Arial"/>
              </w:rPr>
            </w:pPr>
            <w:r w:rsidRPr="007E62B5">
              <w:rPr>
                <w:rFonts w:cs="Arial"/>
              </w:rPr>
              <w:t>240</w:t>
            </w:r>
          </w:p>
        </w:tc>
        <w:tc>
          <w:tcPr>
            <w:tcW w:w="840" w:type="dxa"/>
            <w:shd w:val="clear" w:color="auto" w:fill="auto"/>
            <w:vAlign w:val="center"/>
          </w:tcPr>
          <w:p w14:paraId="67A79D49" w14:textId="77777777" w:rsidR="00505F57" w:rsidRPr="007E62B5" w:rsidRDefault="00505F57" w:rsidP="007E62B5">
            <w:pPr>
              <w:spacing w:before="0"/>
              <w:rPr>
                <w:rFonts w:cs="Arial"/>
              </w:rPr>
            </w:pPr>
            <w:r w:rsidRPr="007E62B5">
              <w:rPr>
                <w:rFonts w:cs="Arial"/>
              </w:rPr>
              <w:t>/</w:t>
            </w:r>
          </w:p>
        </w:tc>
      </w:tr>
      <w:tr w:rsidR="00505F57" w:rsidRPr="007E62B5" w14:paraId="66BDA3D5" w14:textId="77777777" w:rsidTr="007E62B5">
        <w:trPr>
          <w:jc w:val="center"/>
        </w:trPr>
        <w:tc>
          <w:tcPr>
            <w:tcW w:w="698" w:type="dxa"/>
            <w:shd w:val="clear" w:color="auto" w:fill="auto"/>
          </w:tcPr>
          <w:p w14:paraId="43491389" w14:textId="77777777" w:rsidR="00505F57" w:rsidRPr="007E62B5" w:rsidRDefault="00505F57" w:rsidP="007E62B5">
            <w:pPr>
              <w:spacing w:before="0"/>
              <w:rPr>
                <w:rFonts w:cs="Arial"/>
                <w:lang w:val="sr-Cyrl-RS"/>
              </w:rPr>
            </w:pPr>
            <w:r w:rsidRPr="007E62B5">
              <w:rPr>
                <w:rFonts w:cs="Arial"/>
                <w:lang w:val="sr-Cyrl-RS"/>
              </w:rPr>
              <w:t>2.7</w:t>
            </w:r>
          </w:p>
        </w:tc>
        <w:tc>
          <w:tcPr>
            <w:tcW w:w="6824" w:type="dxa"/>
            <w:shd w:val="clear" w:color="auto" w:fill="auto"/>
          </w:tcPr>
          <w:p w14:paraId="657F54BF" w14:textId="6E8C88CB" w:rsidR="00505F57" w:rsidRPr="007E62B5" w:rsidRDefault="00505F57" w:rsidP="007E62B5">
            <w:pPr>
              <w:spacing w:before="0"/>
              <w:rPr>
                <w:rFonts w:cs="Arial"/>
              </w:rPr>
            </w:pPr>
            <w:r w:rsidRPr="007E62B5">
              <w:rPr>
                <w:rFonts w:cs="Arial"/>
                <w:lang w:val="sr-Cyrl-CS"/>
              </w:rPr>
              <w:t xml:space="preserve">1 </w:t>
            </w:r>
            <w:r w:rsidR="002403A4">
              <w:rPr>
                <w:rFonts w:cs="Arial"/>
                <w:lang w:val="sr-Cyrl-RS"/>
              </w:rPr>
              <w:t xml:space="preserve">(један) </w:t>
            </w:r>
            <w:r w:rsidRPr="007E62B5">
              <w:rPr>
                <w:rFonts w:cs="Arial"/>
                <w:lang w:val="sr-Cyrl-CS"/>
              </w:rPr>
              <w:t>заваривач – за турбинску групу (поступак 111/141)</w:t>
            </w:r>
            <w:r w:rsidRPr="007E62B5">
              <w:rPr>
                <w:rFonts w:cs="Arial"/>
                <w:lang w:val="sr-Cyrl-CS"/>
              </w:rPr>
              <w:tab/>
            </w:r>
          </w:p>
        </w:tc>
        <w:tc>
          <w:tcPr>
            <w:tcW w:w="833" w:type="dxa"/>
            <w:shd w:val="clear" w:color="auto" w:fill="auto"/>
            <w:vAlign w:val="center"/>
          </w:tcPr>
          <w:p w14:paraId="60E30564" w14:textId="77777777" w:rsidR="00505F57" w:rsidRPr="007E62B5" w:rsidRDefault="00505F57" w:rsidP="007E62B5">
            <w:pPr>
              <w:spacing w:before="0"/>
              <w:rPr>
                <w:rFonts w:cs="Arial"/>
              </w:rPr>
            </w:pPr>
            <w:r w:rsidRPr="007E62B5">
              <w:rPr>
                <w:rFonts w:cs="Arial"/>
              </w:rPr>
              <w:t>н.ч.</w:t>
            </w:r>
          </w:p>
        </w:tc>
        <w:tc>
          <w:tcPr>
            <w:tcW w:w="718" w:type="dxa"/>
            <w:shd w:val="clear" w:color="auto" w:fill="auto"/>
            <w:vAlign w:val="center"/>
          </w:tcPr>
          <w:p w14:paraId="0052BDA6" w14:textId="77777777" w:rsidR="00505F57" w:rsidRPr="007E62B5" w:rsidRDefault="00505F57" w:rsidP="007E62B5">
            <w:pPr>
              <w:spacing w:before="0"/>
              <w:rPr>
                <w:rFonts w:cs="Arial"/>
                <w:lang w:val="sr-Cyrl-RS"/>
              </w:rPr>
            </w:pPr>
            <w:r w:rsidRPr="007E62B5">
              <w:rPr>
                <w:rFonts w:cs="Arial"/>
                <w:lang w:val="sr-Cyrl-RS"/>
              </w:rPr>
              <w:t>240</w:t>
            </w:r>
          </w:p>
        </w:tc>
        <w:tc>
          <w:tcPr>
            <w:tcW w:w="840" w:type="dxa"/>
            <w:shd w:val="clear" w:color="auto" w:fill="auto"/>
            <w:vAlign w:val="center"/>
          </w:tcPr>
          <w:p w14:paraId="01424780" w14:textId="77777777" w:rsidR="00505F57" w:rsidRPr="007E62B5" w:rsidRDefault="00505F57" w:rsidP="007E62B5">
            <w:pPr>
              <w:spacing w:before="0"/>
              <w:rPr>
                <w:rFonts w:cs="Arial"/>
                <w:lang w:val="sr-Cyrl-RS"/>
              </w:rPr>
            </w:pPr>
            <w:r w:rsidRPr="007E62B5">
              <w:rPr>
                <w:rFonts w:cs="Arial"/>
                <w:lang w:val="sr-Cyrl-RS"/>
              </w:rPr>
              <w:t>/</w:t>
            </w:r>
          </w:p>
        </w:tc>
      </w:tr>
      <w:tr w:rsidR="00505F57" w:rsidRPr="007E62B5" w14:paraId="339564C5" w14:textId="77777777" w:rsidTr="007E62B5">
        <w:trPr>
          <w:jc w:val="center"/>
        </w:trPr>
        <w:tc>
          <w:tcPr>
            <w:tcW w:w="698" w:type="dxa"/>
            <w:shd w:val="clear" w:color="auto" w:fill="auto"/>
          </w:tcPr>
          <w:p w14:paraId="144322A5" w14:textId="77777777" w:rsidR="00505F57" w:rsidRPr="007E62B5" w:rsidRDefault="00505F57" w:rsidP="007E62B5">
            <w:pPr>
              <w:spacing w:before="0"/>
              <w:rPr>
                <w:rFonts w:cs="Arial"/>
                <w:lang w:val="sr-Cyrl-RS"/>
              </w:rPr>
            </w:pPr>
            <w:r w:rsidRPr="007E62B5">
              <w:rPr>
                <w:rFonts w:cs="Arial"/>
                <w:lang w:val="sr-Cyrl-RS"/>
              </w:rPr>
              <w:lastRenderedPageBreak/>
              <w:t>2.8</w:t>
            </w:r>
          </w:p>
        </w:tc>
        <w:tc>
          <w:tcPr>
            <w:tcW w:w="6824" w:type="dxa"/>
            <w:shd w:val="clear" w:color="auto" w:fill="auto"/>
          </w:tcPr>
          <w:p w14:paraId="6E94E131" w14:textId="5927B337" w:rsidR="00505F57" w:rsidRPr="007E62B5" w:rsidRDefault="00505F57" w:rsidP="007E62B5">
            <w:pPr>
              <w:spacing w:before="0"/>
              <w:rPr>
                <w:rFonts w:cs="Arial"/>
                <w:lang w:val="sr-Cyrl-CS"/>
              </w:rPr>
            </w:pPr>
            <w:r w:rsidRPr="007E62B5">
              <w:rPr>
                <w:rFonts w:cs="Arial"/>
                <w:lang w:val="sr-Cyrl-CS"/>
              </w:rPr>
              <w:t xml:space="preserve">1 </w:t>
            </w:r>
            <w:r w:rsidR="002403A4">
              <w:rPr>
                <w:rFonts w:cs="Arial"/>
                <w:lang w:val="sr-Cyrl-RS"/>
              </w:rPr>
              <w:t xml:space="preserve">(један) </w:t>
            </w:r>
            <w:r w:rsidRPr="007E62B5">
              <w:rPr>
                <w:rFonts w:cs="Arial"/>
                <w:lang w:val="sr-Cyrl-CS"/>
              </w:rPr>
              <w:t>бравар – за турбинску групу</w:t>
            </w:r>
          </w:p>
        </w:tc>
        <w:tc>
          <w:tcPr>
            <w:tcW w:w="833" w:type="dxa"/>
            <w:shd w:val="clear" w:color="auto" w:fill="auto"/>
            <w:vAlign w:val="center"/>
          </w:tcPr>
          <w:p w14:paraId="608FF90E" w14:textId="77777777" w:rsidR="00505F57" w:rsidRPr="007E62B5" w:rsidRDefault="00505F57" w:rsidP="007E62B5">
            <w:pPr>
              <w:spacing w:before="0"/>
              <w:rPr>
                <w:rFonts w:cs="Arial"/>
              </w:rPr>
            </w:pPr>
            <w:r w:rsidRPr="007E62B5">
              <w:rPr>
                <w:rFonts w:cs="Arial"/>
              </w:rPr>
              <w:t>н.ч.</w:t>
            </w:r>
          </w:p>
        </w:tc>
        <w:tc>
          <w:tcPr>
            <w:tcW w:w="718" w:type="dxa"/>
            <w:shd w:val="clear" w:color="auto" w:fill="auto"/>
            <w:vAlign w:val="center"/>
          </w:tcPr>
          <w:p w14:paraId="0E52696D" w14:textId="77777777" w:rsidR="00505F57" w:rsidRPr="007E62B5" w:rsidRDefault="00505F57" w:rsidP="007E62B5">
            <w:pPr>
              <w:spacing w:before="0"/>
              <w:rPr>
                <w:rFonts w:cs="Arial"/>
                <w:lang w:val="sr-Cyrl-RS"/>
              </w:rPr>
            </w:pPr>
            <w:r w:rsidRPr="007E62B5">
              <w:rPr>
                <w:rFonts w:cs="Arial"/>
                <w:lang w:val="sr-Cyrl-RS"/>
              </w:rPr>
              <w:t>240</w:t>
            </w:r>
          </w:p>
        </w:tc>
        <w:tc>
          <w:tcPr>
            <w:tcW w:w="840" w:type="dxa"/>
            <w:shd w:val="clear" w:color="auto" w:fill="auto"/>
            <w:vAlign w:val="center"/>
          </w:tcPr>
          <w:p w14:paraId="0AA33E30" w14:textId="77777777" w:rsidR="00505F57" w:rsidRPr="007E62B5" w:rsidRDefault="00505F57" w:rsidP="007E62B5">
            <w:pPr>
              <w:spacing w:before="0"/>
              <w:rPr>
                <w:rFonts w:cs="Arial"/>
                <w:lang w:val="sr-Cyrl-RS"/>
              </w:rPr>
            </w:pPr>
            <w:r w:rsidRPr="007E62B5">
              <w:rPr>
                <w:rFonts w:cs="Arial"/>
                <w:lang w:val="sr-Cyrl-RS"/>
              </w:rPr>
              <w:t>/</w:t>
            </w:r>
          </w:p>
        </w:tc>
      </w:tr>
      <w:tr w:rsidR="00505F57" w:rsidRPr="007E62B5" w14:paraId="33350C6F" w14:textId="77777777" w:rsidTr="007E62B5">
        <w:trPr>
          <w:jc w:val="center"/>
        </w:trPr>
        <w:tc>
          <w:tcPr>
            <w:tcW w:w="698" w:type="dxa"/>
            <w:shd w:val="clear" w:color="auto" w:fill="auto"/>
          </w:tcPr>
          <w:p w14:paraId="0547AF4A" w14:textId="77777777" w:rsidR="00505F57" w:rsidRPr="007E62B5" w:rsidRDefault="00505F57" w:rsidP="007E62B5">
            <w:pPr>
              <w:spacing w:before="0"/>
              <w:rPr>
                <w:rFonts w:cs="Arial"/>
                <w:lang w:val="sr-Cyrl-RS"/>
              </w:rPr>
            </w:pPr>
            <w:r w:rsidRPr="007E62B5">
              <w:rPr>
                <w:rFonts w:cs="Arial"/>
              </w:rPr>
              <w:t>2.</w:t>
            </w:r>
            <w:r w:rsidRPr="007E62B5">
              <w:rPr>
                <w:rFonts w:cs="Arial"/>
                <w:lang w:val="sr-Cyrl-RS"/>
              </w:rPr>
              <w:t>9</w:t>
            </w:r>
          </w:p>
        </w:tc>
        <w:tc>
          <w:tcPr>
            <w:tcW w:w="6824" w:type="dxa"/>
            <w:shd w:val="clear" w:color="auto" w:fill="auto"/>
          </w:tcPr>
          <w:p w14:paraId="2A1C5591" w14:textId="079E1589" w:rsidR="00505F57" w:rsidRPr="007E62B5" w:rsidRDefault="00505F57" w:rsidP="007E62B5">
            <w:pPr>
              <w:spacing w:before="0"/>
              <w:rPr>
                <w:rFonts w:cs="Arial"/>
                <w:lang w:val="sr-Cyrl-CS"/>
              </w:rPr>
            </w:pPr>
            <w:r w:rsidRPr="007E62B5">
              <w:rPr>
                <w:rFonts w:cs="Arial"/>
                <w:lang w:val="sr-Cyrl-RS"/>
              </w:rPr>
              <w:t>32</w:t>
            </w:r>
            <w:r w:rsidRPr="007E62B5">
              <w:rPr>
                <w:rFonts w:cs="Arial"/>
              </w:rPr>
              <w:t xml:space="preserve"> </w:t>
            </w:r>
            <w:r w:rsidR="002403A4">
              <w:rPr>
                <w:rFonts w:cs="Arial"/>
                <w:lang w:val="sr-Cyrl-RS"/>
              </w:rPr>
              <w:t xml:space="preserve">(тридесетидва) </w:t>
            </w:r>
            <w:r w:rsidRPr="007E62B5">
              <w:rPr>
                <w:rFonts w:cs="Arial"/>
              </w:rPr>
              <w:t xml:space="preserve">бравара </w:t>
            </w:r>
            <w:r w:rsidRPr="007E62B5">
              <w:rPr>
                <w:rFonts w:cs="Arial"/>
                <w:lang w:val="sr-Cyrl-RS"/>
              </w:rPr>
              <w:t>(</w:t>
            </w:r>
            <w:r w:rsidRPr="007E62B5">
              <w:rPr>
                <w:rFonts w:cs="Arial"/>
              </w:rPr>
              <w:t>котлара</w:t>
            </w:r>
            <w:r w:rsidRPr="007E62B5">
              <w:rPr>
                <w:rFonts w:cs="Arial"/>
                <w:lang w:val="sr-Cyrl-RS"/>
              </w:rPr>
              <w:t>), за радове на:</w:t>
            </w:r>
            <w:r w:rsidRPr="007E62B5">
              <w:rPr>
                <w:rFonts w:cs="Arial"/>
                <w:lang w:val="sr-Cyrl-CS"/>
              </w:rPr>
              <w:t xml:space="preserve"> </w:t>
            </w:r>
            <w:r w:rsidRPr="007E62B5">
              <w:rPr>
                <w:rFonts w:cs="Arial"/>
              </w:rPr>
              <w:t>цевном систему</w:t>
            </w:r>
            <w:r w:rsidRPr="007E62B5">
              <w:rPr>
                <w:rFonts w:cs="Arial"/>
                <w:lang w:val="sr-Cyrl-RS"/>
              </w:rPr>
              <w:t xml:space="preserve"> са пратећом опремом, пароводима и осталим цевоводима и опремом</w:t>
            </w:r>
          </w:p>
        </w:tc>
        <w:tc>
          <w:tcPr>
            <w:tcW w:w="833" w:type="dxa"/>
            <w:shd w:val="clear" w:color="auto" w:fill="auto"/>
            <w:vAlign w:val="center"/>
          </w:tcPr>
          <w:p w14:paraId="1C0B718C" w14:textId="77777777" w:rsidR="00505F57" w:rsidRPr="007E62B5" w:rsidRDefault="00505F57" w:rsidP="007E62B5">
            <w:pPr>
              <w:spacing w:before="0"/>
              <w:rPr>
                <w:rFonts w:cs="Arial"/>
              </w:rPr>
            </w:pPr>
            <w:r w:rsidRPr="007E62B5">
              <w:rPr>
                <w:rFonts w:cs="Arial"/>
              </w:rPr>
              <w:t>н.ч.</w:t>
            </w:r>
          </w:p>
        </w:tc>
        <w:tc>
          <w:tcPr>
            <w:tcW w:w="718" w:type="dxa"/>
            <w:shd w:val="clear" w:color="auto" w:fill="auto"/>
            <w:vAlign w:val="center"/>
          </w:tcPr>
          <w:p w14:paraId="7E0FC17A" w14:textId="77777777" w:rsidR="00505F57" w:rsidRPr="007E62B5" w:rsidRDefault="00505F57" w:rsidP="007E62B5">
            <w:pPr>
              <w:spacing w:before="0"/>
              <w:ind w:hanging="108"/>
              <w:rPr>
                <w:rFonts w:cs="Arial"/>
                <w:lang w:val="sr-Cyrl-RS"/>
              </w:rPr>
            </w:pPr>
            <w:r w:rsidRPr="007E62B5">
              <w:rPr>
                <w:rFonts w:cs="Arial"/>
                <w:lang w:val="sr-Cyrl-RS"/>
              </w:rPr>
              <w:t>7920</w:t>
            </w:r>
          </w:p>
        </w:tc>
        <w:tc>
          <w:tcPr>
            <w:tcW w:w="840" w:type="dxa"/>
            <w:shd w:val="clear" w:color="auto" w:fill="auto"/>
            <w:vAlign w:val="center"/>
          </w:tcPr>
          <w:p w14:paraId="3D7E594F" w14:textId="77777777" w:rsidR="00505F57" w:rsidRPr="007E62B5" w:rsidRDefault="00505F57" w:rsidP="007E62B5">
            <w:pPr>
              <w:spacing w:before="0"/>
              <w:rPr>
                <w:rFonts w:cs="Arial"/>
                <w:lang w:val="sr-Cyrl-RS"/>
              </w:rPr>
            </w:pPr>
            <w:r w:rsidRPr="007E62B5">
              <w:rPr>
                <w:rFonts w:cs="Arial"/>
                <w:lang w:val="sr-Cyrl-RS"/>
              </w:rPr>
              <w:t>3600</w:t>
            </w:r>
          </w:p>
        </w:tc>
      </w:tr>
      <w:tr w:rsidR="00505F57" w:rsidRPr="007E62B5" w14:paraId="30E7C68B" w14:textId="77777777" w:rsidTr="007E62B5">
        <w:trPr>
          <w:jc w:val="center"/>
        </w:trPr>
        <w:tc>
          <w:tcPr>
            <w:tcW w:w="698" w:type="dxa"/>
            <w:shd w:val="clear" w:color="auto" w:fill="auto"/>
          </w:tcPr>
          <w:p w14:paraId="152AC4E9" w14:textId="77777777" w:rsidR="00505F57" w:rsidRPr="007E62B5" w:rsidRDefault="00505F57" w:rsidP="007E62B5">
            <w:pPr>
              <w:spacing w:before="0"/>
              <w:rPr>
                <w:rFonts w:cs="Arial"/>
                <w:lang w:val="sr-Cyrl-RS"/>
              </w:rPr>
            </w:pPr>
            <w:r w:rsidRPr="007E62B5">
              <w:rPr>
                <w:rFonts w:cs="Arial"/>
                <w:lang w:val="sr-Cyrl-RS"/>
              </w:rPr>
              <w:t>2.10</w:t>
            </w:r>
          </w:p>
        </w:tc>
        <w:tc>
          <w:tcPr>
            <w:tcW w:w="6824" w:type="dxa"/>
            <w:shd w:val="clear" w:color="auto" w:fill="auto"/>
          </w:tcPr>
          <w:p w14:paraId="24D0D62B" w14:textId="0A551512" w:rsidR="00505F57" w:rsidRPr="007E62B5" w:rsidRDefault="00231985" w:rsidP="007E62B5">
            <w:pPr>
              <w:spacing w:before="0"/>
              <w:rPr>
                <w:rFonts w:cs="Arial"/>
                <w:lang w:val="sr-Cyrl-CS"/>
              </w:rPr>
            </w:pPr>
            <w:r>
              <w:rPr>
                <w:rFonts w:cs="Arial"/>
                <w:lang w:val="sr-Cyrl-CS"/>
              </w:rPr>
              <w:t xml:space="preserve">3 </w:t>
            </w:r>
            <w:r w:rsidR="000D6C3D">
              <w:rPr>
                <w:rFonts w:cs="Arial"/>
                <w:lang w:val="sr-Cyrl-CS"/>
              </w:rPr>
              <w:t>(три)</w:t>
            </w:r>
            <w:r w:rsidR="002A13FA">
              <w:rPr>
                <w:rFonts w:cs="Arial"/>
                <w:lang w:val="sr-Cyrl-CS"/>
              </w:rPr>
              <w:t xml:space="preserve"> </w:t>
            </w:r>
            <w:r w:rsidR="00505F57" w:rsidRPr="007E62B5">
              <w:rPr>
                <w:rFonts w:cs="Arial"/>
                <w:lang w:val="sr-Cyrl-CS"/>
              </w:rPr>
              <w:t xml:space="preserve">брусача </w:t>
            </w:r>
            <w:r>
              <w:rPr>
                <w:rFonts w:cs="Arial"/>
                <w:lang w:val="sr-Cyrl-CS"/>
              </w:rPr>
              <w:t xml:space="preserve">- </w:t>
            </w:r>
            <w:r w:rsidR="00505F57" w:rsidRPr="007E62B5">
              <w:rPr>
                <w:rFonts w:cs="Arial"/>
                <w:lang w:val="sr-Cyrl-CS"/>
              </w:rPr>
              <w:t>за радове на брушењу ≈ 100 угаоно заварених спојева цеви Ø 38 мм (прикључци на улазном и излазном колектору прегрејача 4).</w:t>
            </w:r>
          </w:p>
          <w:p w14:paraId="7AB4F9F2" w14:textId="77777777" w:rsidR="00505F57" w:rsidRPr="007E62B5" w:rsidRDefault="00505F57" w:rsidP="007E62B5">
            <w:pPr>
              <w:spacing w:before="0"/>
              <w:rPr>
                <w:rFonts w:cs="Arial"/>
                <w:lang w:val="sr-Cyrl-RS"/>
              </w:rPr>
            </w:pPr>
            <w:r w:rsidRPr="007E62B5">
              <w:rPr>
                <w:rFonts w:cs="Arial"/>
                <w:lang w:val="sr-Cyrl-RS"/>
              </w:rPr>
              <w:t>Брусни материјал обезбеђује Изабрани понуђач</w:t>
            </w:r>
          </w:p>
        </w:tc>
        <w:tc>
          <w:tcPr>
            <w:tcW w:w="833" w:type="dxa"/>
            <w:shd w:val="clear" w:color="auto" w:fill="auto"/>
            <w:vAlign w:val="center"/>
          </w:tcPr>
          <w:p w14:paraId="0BE5C050" w14:textId="77777777" w:rsidR="00505F57" w:rsidRPr="007E62B5" w:rsidRDefault="00505F57" w:rsidP="007E62B5">
            <w:pPr>
              <w:spacing w:before="0"/>
              <w:rPr>
                <w:rFonts w:cs="Arial"/>
              </w:rPr>
            </w:pPr>
            <w:r w:rsidRPr="007E62B5">
              <w:rPr>
                <w:rFonts w:cs="Arial"/>
              </w:rPr>
              <w:t>н.ч.</w:t>
            </w:r>
          </w:p>
        </w:tc>
        <w:tc>
          <w:tcPr>
            <w:tcW w:w="718" w:type="dxa"/>
            <w:shd w:val="clear" w:color="auto" w:fill="auto"/>
            <w:vAlign w:val="center"/>
          </w:tcPr>
          <w:p w14:paraId="080F793C" w14:textId="77777777" w:rsidR="00505F57" w:rsidRPr="007E62B5" w:rsidRDefault="00505F57" w:rsidP="007E62B5">
            <w:pPr>
              <w:spacing w:before="0"/>
              <w:ind w:hanging="108"/>
              <w:rPr>
                <w:rFonts w:cs="Arial"/>
                <w:lang w:val="sr-Cyrl-RS"/>
              </w:rPr>
            </w:pPr>
            <w:r w:rsidRPr="007E62B5">
              <w:rPr>
                <w:rFonts w:cs="Arial"/>
                <w:lang w:val="sr-Cyrl-RS"/>
              </w:rPr>
              <w:t>180</w:t>
            </w:r>
          </w:p>
        </w:tc>
        <w:tc>
          <w:tcPr>
            <w:tcW w:w="840" w:type="dxa"/>
            <w:shd w:val="clear" w:color="auto" w:fill="auto"/>
            <w:vAlign w:val="center"/>
          </w:tcPr>
          <w:p w14:paraId="54AAA0CD" w14:textId="77777777" w:rsidR="00505F57" w:rsidRPr="007E62B5" w:rsidRDefault="00505F57" w:rsidP="007E62B5">
            <w:pPr>
              <w:spacing w:before="0"/>
              <w:rPr>
                <w:rFonts w:cs="Arial"/>
                <w:lang w:val="sr-Cyrl-RS"/>
              </w:rPr>
            </w:pPr>
            <w:r w:rsidRPr="007E62B5">
              <w:rPr>
                <w:rFonts w:cs="Arial"/>
                <w:lang w:val="sr-Cyrl-RS"/>
              </w:rPr>
              <w:t>/</w:t>
            </w:r>
          </w:p>
        </w:tc>
      </w:tr>
      <w:tr w:rsidR="00505F57" w:rsidRPr="007E62B5" w14:paraId="66C72739" w14:textId="77777777" w:rsidTr="007E62B5">
        <w:trPr>
          <w:jc w:val="center"/>
        </w:trPr>
        <w:tc>
          <w:tcPr>
            <w:tcW w:w="698" w:type="dxa"/>
            <w:shd w:val="clear" w:color="auto" w:fill="auto"/>
          </w:tcPr>
          <w:p w14:paraId="46B895D1" w14:textId="77777777" w:rsidR="00505F57" w:rsidRPr="007E62B5" w:rsidRDefault="00505F57" w:rsidP="007E62B5">
            <w:pPr>
              <w:spacing w:before="0"/>
              <w:rPr>
                <w:rFonts w:cs="Arial"/>
                <w:lang w:val="sr-Cyrl-RS"/>
              </w:rPr>
            </w:pPr>
            <w:r w:rsidRPr="007E62B5">
              <w:rPr>
                <w:rFonts w:cs="Arial"/>
              </w:rPr>
              <w:t>2.</w:t>
            </w:r>
            <w:r w:rsidRPr="007E62B5">
              <w:rPr>
                <w:rFonts w:cs="Arial"/>
                <w:lang w:val="sr-Cyrl-RS"/>
              </w:rPr>
              <w:t>11</w:t>
            </w:r>
          </w:p>
        </w:tc>
        <w:tc>
          <w:tcPr>
            <w:tcW w:w="6824" w:type="dxa"/>
            <w:shd w:val="clear" w:color="auto" w:fill="auto"/>
          </w:tcPr>
          <w:p w14:paraId="32584C2B" w14:textId="77777777" w:rsidR="00505F57" w:rsidRPr="007E62B5" w:rsidRDefault="00505F57" w:rsidP="007E62B5">
            <w:pPr>
              <w:spacing w:before="0"/>
              <w:rPr>
                <w:rFonts w:cs="Arial"/>
                <w:lang w:val="sr-Cyrl-RS"/>
              </w:rPr>
            </w:pPr>
            <w:r w:rsidRPr="007E62B5">
              <w:rPr>
                <w:rFonts w:cs="Arial"/>
                <w:lang w:val="sr-Cyrl-CS"/>
              </w:rPr>
              <w:t>Брушење заварених спојева</w:t>
            </w:r>
            <w:r w:rsidRPr="007E62B5">
              <w:rPr>
                <w:rFonts w:cs="Arial"/>
                <w:lang w:val="sl-SI"/>
              </w:rPr>
              <w:t xml:space="preserve"> и цевних лукова</w:t>
            </w:r>
            <w:r w:rsidRPr="007E62B5">
              <w:rPr>
                <w:rFonts w:cs="Arial"/>
                <w:lang w:val="sr-Cyrl-RS"/>
              </w:rPr>
              <w:t xml:space="preserve"> паровода</w:t>
            </w:r>
          </w:p>
          <w:p w14:paraId="006ECDEA" w14:textId="77777777" w:rsidR="00505F57" w:rsidRPr="007E62B5" w:rsidRDefault="00505F57" w:rsidP="007E62B5">
            <w:pPr>
              <w:spacing w:before="0"/>
              <w:rPr>
                <w:rFonts w:cs="Arial"/>
              </w:rPr>
            </w:pPr>
            <w:r w:rsidRPr="007E62B5">
              <w:rPr>
                <w:rFonts w:cs="Arial"/>
                <w:lang w:val="sl-SI"/>
              </w:rPr>
              <w:t xml:space="preserve">Брусни материјал обезбеђује </w:t>
            </w:r>
            <w:r w:rsidRPr="007E62B5">
              <w:rPr>
                <w:rFonts w:cs="Arial"/>
                <w:lang w:val="sr-Cyrl-RS"/>
              </w:rPr>
              <w:t>Изабрани понуђач</w:t>
            </w:r>
            <w:r w:rsidRPr="007E62B5">
              <w:rPr>
                <w:rFonts w:cs="Arial"/>
                <w:lang w:val="sl-SI"/>
              </w:rPr>
              <w:t>.</w:t>
            </w:r>
          </w:p>
        </w:tc>
        <w:tc>
          <w:tcPr>
            <w:tcW w:w="833" w:type="dxa"/>
            <w:shd w:val="clear" w:color="auto" w:fill="auto"/>
            <w:vAlign w:val="center"/>
          </w:tcPr>
          <w:p w14:paraId="35DE37A4" w14:textId="77777777" w:rsidR="00505F57" w:rsidRPr="007E62B5" w:rsidRDefault="00505F57" w:rsidP="007E62B5">
            <w:pPr>
              <w:spacing w:before="0"/>
              <w:rPr>
                <w:rFonts w:cs="Arial"/>
              </w:rPr>
            </w:pPr>
            <w:r w:rsidRPr="007E62B5">
              <w:rPr>
                <w:rFonts w:cs="Arial"/>
              </w:rPr>
              <w:t>М</w:t>
            </w:r>
          </w:p>
        </w:tc>
        <w:tc>
          <w:tcPr>
            <w:tcW w:w="1558" w:type="dxa"/>
            <w:gridSpan w:val="2"/>
            <w:shd w:val="clear" w:color="auto" w:fill="auto"/>
            <w:vAlign w:val="center"/>
          </w:tcPr>
          <w:p w14:paraId="290959CF" w14:textId="77777777" w:rsidR="00505F57" w:rsidRPr="007E62B5" w:rsidRDefault="00505F57" w:rsidP="007E62B5">
            <w:pPr>
              <w:spacing w:before="0"/>
              <w:rPr>
                <w:rFonts w:cs="Arial"/>
                <w:lang w:val="sr-Cyrl-RS"/>
              </w:rPr>
            </w:pPr>
            <w:r w:rsidRPr="007E62B5">
              <w:rPr>
                <w:rFonts w:cs="Arial"/>
                <w:lang w:val="sr-Cyrl-RS"/>
              </w:rPr>
              <w:t>220</w:t>
            </w:r>
          </w:p>
        </w:tc>
      </w:tr>
    </w:tbl>
    <w:p w14:paraId="0138AB6C" w14:textId="43CC5D4E" w:rsidR="00505F57" w:rsidRDefault="00505F57" w:rsidP="00505F57">
      <w:pPr>
        <w:spacing w:before="0"/>
        <w:ind w:left="1680" w:right="-234" w:hanging="1320"/>
        <w:rPr>
          <w:rFonts w:cs="Arial"/>
          <w:b/>
        </w:rPr>
      </w:pPr>
      <w:r w:rsidRPr="007E62B5">
        <w:rPr>
          <w:rFonts w:cs="Arial"/>
          <w:b/>
        </w:rPr>
        <w:tab/>
      </w:r>
    </w:p>
    <w:p w14:paraId="76150F6B" w14:textId="517AB1B7" w:rsidR="00505F57" w:rsidRPr="007E62B5" w:rsidRDefault="00505F57" w:rsidP="00505F57">
      <w:pPr>
        <w:spacing w:before="0"/>
        <w:ind w:right="-234"/>
        <w:rPr>
          <w:rFonts w:cs="Arial"/>
          <w:b/>
          <w:lang w:val="sr-Latn-CS"/>
        </w:rPr>
      </w:pPr>
      <w:r w:rsidRPr="007E62B5">
        <w:rPr>
          <w:rFonts w:cs="Arial"/>
          <w:b/>
        </w:rPr>
        <w:t>Напомена</w:t>
      </w:r>
      <w:r w:rsidRPr="007E62B5">
        <w:rPr>
          <w:rFonts w:cs="Arial"/>
          <w:b/>
          <w:lang w:val="sr-Latn-CS"/>
        </w:rPr>
        <w:t>:</w:t>
      </w:r>
    </w:p>
    <w:p w14:paraId="20FD7D20" w14:textId="0DE12467" w:rsidR="00505F57" w:rsidRPr="007E62B5" w:rsidRDefault="00505F57" w:rsidP="0069024A">
      <w:pPr>
        <w:numPr>
          <w:ilvl w:val="0"/>
          <w:numId w:val="42"/>
        </w:numPr>
        <w:spacing w:before="0"/>
        <w:ind w:left="0" w:right="87" w:firstLine="0"/>
        <w:rPr>
          <w:rFonts w:cs="Arial"/>
          <w:lang w:val="sr-Cyrl-CS"/>
        </w:rPr>
      </w:pPr>
      <w:r w:rsidRPr="007E62B5">
        <w:rPr>
          <w:rFonts w:cs="Arial"/>
          <w:lang w:val="sr-Cyrl-RS"/>
        </w:rPr>
        <w:t>Захтевани б</w:t>
      </w:r>
      <w:r w:rsidRPr="007E62B5">
        <w:rPr>
          <w:rFonts w:cs="Arial"/>
          <w:lang w:val="sr-Latn-CS"/>
        </w:rPr>
        <w:t>рој радник</w:t>
      </w:r>
      <w:r w:rsidRPr="007E62B5">
        <w:rPr>
          <w:rFonts w:cs="Arial"/>
          <w:lang w:val="sr-Cyrl-RS"/>
        </w:rPr>
        <w:t xml:space="preserve">а </w:t>
      </w:r>
      <w:r w:rsidRPr="007E62B5">
        <w:rPr>
          <w:rFonts w:cs="Arial"/>
          <w:lang w:val="sr-Latn-CS"/>
        </w:rPr>
        <w:t xml:space="preserve"> </w:t>
      </w:r>
      <w:r w:rsidRPr="007E62B5">
        <w:rPr>
          <w:rFonts w:cs="Arial"/>
          <w:lang w:val="sr-Cyrl-RS"/>
        </w:rPr>
        <w:t>наведених</w:t>
      </w:r>
      <w:r w:rsidRPr="007E62B5">
        <w:rPr>
          <w:rFonts w:cs="Arial"/>
          <w:lang w:val="sr-Latn-CS"/>
        </w:rPr>
        <w:t xml:space="preserve"> структур</w:t>
      </w:r>
      <w:r w:rsidRPr="007E62B5">
        <w:rPr>
          <w:rFonts w:cs="Arial"/>
          <w:lang w:val="sr-Cyrl-RS"/>
        </w:rPr>
        <w:t>а</w:t>
      </w:r>
      <w:r w:rsidR="0062401C">
        <w:rPr>
          <w:rFonts w:cs="Arial"/>
          <w:lang w:val="sr-Cyrl-RS"/>
        </w:rPr>
        <w:t xml:space="preserve"> (у табели 2)</w:t>
      </w:r>
      <w:r w:rsidRPr="007E62B5">
        <w:rPr>
          <w:rFonts w:cs="Arial"/>
          <w:lang w:val="sr-Cyrl-RS"/>
        </w:rPr>
        <w:t xml:space="preserve"> очекивана количина норма часова, као и н</w:t>
      </w:r>
      <w:r w:rsidRPr="007E62B5">
        <w:rPr>
          <w:rFonts w:cs="Arial"/>
          <w:lang w:val="sr-Cyrl-CS"/>
        </w:rPr>
        <w:t>аведена количина радова на брушењу (</w:t>
      </w:r>
      <w:r w:rsidRPr="007E62B5">
        <w:rPr>
          <w:rFonts w:cs="Arial"/>
          <w:lang w:val="sr-Cyrl-RS"/>
        </w:rPr>
        <w:t xml:space="preserve">ред.бр. </w:t>
      </w:r>
      <w:r w:rsidRPr="007E62B5">
        <w:rPr>
          <w:rFonts w:cs="Arial"/>
        </w:rPr>
        <w:t>2</w:t>
      </w:r>
      <w:r w:rsidRPr="007E62B5">
        <w:rPr>
          <w:rFonts w:cs="Arial"/>
          <w:lang w:val="sr-Cyrl-RS"/>
        </w:rPr>
        <w:t xml:space="preserve">.10 и 2.11) из предмета набавке </w:t>
      </w:r>
      <w:r w:rsidRPr="007E62B5">
        <w:rPr>
          <w:rFonts w:cs="Arial"/>
          <w:lang w:val="sr-Cyrl-CS"/>
        </w:rPr>
        <w:t xml:space="preserve">су </w:t>
      </w:r>
      <w:r w:rsidR="00092F15">
        <w:rPr>
          <w:rFonts w:cs="Arial"/>
          <w:lang w:val="sr-Cyrl-CS"/>
        </w:rPr>
        <w:t>оквирни</w:t>
      </w:r>
      <w:r w:rsidRPr="007E62B5">
        <w:rPr>
          <w:rFonts w:cs="Arial"/>
          <w:lang w:val="sr-Cyrl-CS"/>
        </w:rPr>
        <w:t xml:space="preserve">. </w:t>
      </w:r>
      <w:r w:rsidR="004625D3">
        <w:rPr>
          <w:rFonts w:cs="Arial"/>
          <w:lang w:val="sr-Cyrl-CS"/>
        </w:rPr>
        <w:t>Наруч</w:t>
      </w:r>
      <w:r w:rsidRPr="007E62B5">
        <w:rPr>
          <w:rFonts w:cs="Arial"/>
          <w:lang w:val="sr-Cyrl-CS"/>
        </w:rPr>
        <w:t xml:space="preserve">илац задржава право да </w:t>
      </w:r>
      <w:r w:rsidRPr="007E62B5">
        <w:rPr>
          <w:rFonts w:cs="Arial"/>
          <w:lang w:val="sr-Latn-CS"/>
        </w:rPr>
        <w:t xml:space="preserve">након дефектаже на појединим постројењима </w:t>
      </w:r>
      <w:r w:rsidRPr="007E62B5">
        <w:rPr>
          <w:rFonts w:cs="Arial"/>
          <w:lang w:val="sr-Cyrl-RS"/>
        </w:rPr>
        <w:t>умањи</w:t>
      </w:r>
      <w:r w:rsidRPr="007E62B5">
        <w:rPr>
          <w:rFonts w:cs="Arial"/>
          <w:lang w:val="sr-Cyrl-CS"/>
        </w:rPr>
        <w:t xml:space="preserve"> број, структуру радника и количину радова на брушењу (метар завареног споја и/или норма час) </w:t>
      </w:r>
      <w:r w:rsidRPr="007E62B5">
        <w:rPr>
          <w:rFonts w:cs="Arial"/>
          <w:lang w:val="sr-Latn-CS"/>
        </w:rPr>
        <w:t xml:space="preserve"> у складу са </w:t>
      </w:r>
      <w:r w:rsidRPr="007E62B5">
        <w:rPr>
          <w:rFonts w:cs="Arial"/>
          <w:lang w:val="sr-Cyrl-RS"/>
        </w:rPr>
        <w:t xml:space="preserve">својим потребама, количином и динамиком радова, односно </w:t>
      </w:r>
      <w:r w:rsidRPr="007E62B5">
        <w:rPr>
          <w:rFonts w:cs="Arial"/>
          <w:lang w:val="sr-Cyrl-CS"/>
        </w:rPr>
        <w:t>задржава право да може одустати од дела активности предмета набавке (ред. бр.</w:t>
      </w:r>
      <w:r w:rsidRPr="007E62B5">
        <w:rPr>
          <w:rFonts w:cs="Arial"/>
        </w:rPr>
        <w:t>2</w:t>
      </w:r>
      <w:r w:rsidRPr="007E62B5">
        <w:rPr>
          <w:rFonts w:cs="Arial"/>
          <w:lang w:val="sr-Cyrl-CS"/>
        </w:rPr>
        <w:t>.1-</w:t>
      </w:r>
      <w:r w:rsidRPr="007E62B5">
        <w:rPr>
          <w:rFonts w:cs="Arial"/>
        </w:rPr>
        <w:t>2</w:t>
      </w:r>
      <w:r w:rsidRPr="007E62B5">
        <w:rPr>
          <w:rFonts w:cs="Arial"/>
          <w:lang w:val="sr-Cyrl-CS"/>
        </w:rPr>
        <w:t>.</w:t>
      </w:r>
      <w:r w:rsidRPr="007E62B5">
        <w:rPr>
          <w:rFonts w:cs="Arial"/>
          <w:lang w:val="sr-Cyrl-RS"/>
        </w:rPr>
        <w:t>11</w:t>
      </w:r>
      <w:r w:rsidRPr="007E62B5">
        <w:rPr>
          <w:rFonts w:cs="Arial"/>
          <w:lang w:val="sr-Cyrl-CS"/>
        </w:rPr>
        <w:t xml:space="preserve">, из табеле </w:t>
      </w:r>
      <w:r w:rsidRPr="007E62B5">
        <w:rPr>
          <w:rFonts w:cs="Arial"/>
        </w:rPr>
        <w:t>2</w:t>
      </w:r>
      <w:r w:rsidRPr="007E62B5">
        <w:rPr>
          <w:rFonts w:cs="Arial"/>
          <w:lang w:val="sr-Cyrl-CS"/>
        </w:rPr>
        <w:t>) и умањити уговорене количине радова.</w:t>
      </w:r>
    </w:p>
    <w:p w14:paraId="37B60061" w14:textId="77777777" w:rsidR="00505F57" w:rsidRPr="007E62B5" w:rsidRDefault="00505F57" w:rsidP="00505F57">
      <w:pPr>
        <w:spacing w:before="0"/>
        <w:ind w:right="87"/>
        <w:rPr>
          <w:rFonts w:cs="Arial"/>
          <w:lang w:val="sr-Latn-RS"/>
        </w:rPr>
      </w:pPr>
    </w:p>
    <w:p w14:paraId="5C395537" w14:textId="7AF02104" w:rsidR="00505F57" w:rsidRPr="007E62B5" w:rsidRDefault="00505F57" w:rsidP="0069024A">
      <w:pPr>
        <w:numPr>
          <w:ilvl w:val="0"/>
          <w:numId w:val="42"/>
        </w:numPr>
        <w:spacing w:before="0"/>
        <w:ind w:left="0" w:right="87" w:firstLine="0"/>
        <w:rPr>
          <w:rFonts w:cs="Arial"/>
          <w:lang w:val="sr-Cyrl-CS"/>
        </w:rPr>
      </w:pPr>
      <w:r w:rsidRPr="007E62B5">
        <w:rPr>
          <w:rFonts w:cs="Arial"/>
          <w:lang w:val="sr-Cyrl-CS"/>
        </w:rPr>
        <w:t xml:space="preserve">Смена представља временски интервал од 12 </w:t>
      </w:r>
      <w:r w:rsidRPr="007E62B5">
        <w:rPr>
          <w:rFonts w:cs="Arial"/>
        </w:rPr>
        <w:t>h</w:t>
      </w:r>
      <w:r w:rsidRPr="007E62B5">
        <w:rPr>
          <w:rFonts w:cs="Arial"/>
          <w:lang w:val="sr-Cyrl-CS"/>
        </w:rPr>
        <w:t xml:space="preserve"> </w:t>
      </w:r>
      <w:r w:rsidRPr="007E62B5">
        <w:rPr>
          <w:rFonts w:cs="Arial"/>
          <w:lang w:val="sr-Latn-CS"/>
        </w:rPr>
        <w:t>(</w:t>
      </w:r>
      <w:r w:rsidRPr="007E62B5">
        <w:rPr>
          <w:rFonts w:cs="Arial"/>
          <w:lang w:val="sr-Cyrl-CS"/>
        </w:rPr>
        <w:t>и</w:t>
      </w:r>
      <w:r w:rsidRPr="007E62B5">
        <w:rPr>
          <w:rFonts w:cs="Arial"/>
          <w:lang w:val="sr-Latn-CS"/>
        </w:rPr>
        <w:t xml:space="preserve"> </w:t>
      </w:r>
      <w:r w:rsidRPr="007E62B5">
        <w:rPr>
          <w:rFonts w:cs="Arial"/>
          <w:lang w:val="sr-Cyrl-CS"/>
        </w:rPr>
        <w:t>то</w:t>
      </w:r>
      <w:r w:rsidRPr="007E62B5">
        <w:rPr>
          <w:rFonts w:cs="Arial"/>
          <w:lang w:val="sr-Latn-CS"/>
        </w:rPr>
        <w:t xml:space="preserve"> </w:t>
      </w:r>
      <w:r w:rsidRPr="007E62B5">
        <w:rPr>
          <w:rFonts w:cs="Arial"/>
          <w:lang w:val="sr-Cyrl-CS"/>
        </w:rPr>
        <w:t>од</w:t>
      </w:r>
      <w:r w:rsidRPr="007E62B5">
        <w:rPr>
          <w:rFonts w:cs="Arial"/>
          <w:lang w:val="sr-Latn-CS"/>
        </w:rPr>
        <w:t xml:space="preserve"> 7</w:t>
      </w:r>
      <w:r w:rsidRPr="007E62B5">
        <w:rPr>
          <w:rFonts w:cs="Arial"/>
          <w:vertAlign w:val="superscript"/>
          <w:lang w:val="sr-Latn-CS"/>
        </w:rPr>
        <w:t>00</w:t>
      </w:r>
      <w:r w:rsidRPr="007E62B5">
        <w:rPr>
          <w:rFonts w:cs="Arial"/>
          <w:lang w:val="sr-Latn-CS"/>
        </w:rPr>
        <w:t xml:space="preserve"> – 19</w:t>
      </w:r>
      <w:r w:rsidRPr="007E62B5">
        <w:rPr>
          <w:rFonts w:cs="Arial"/>
          <w:vertAlign w:val="superscript"/>
          <w:lang w:val="sr-Latn-CS"/>
        </w:rPr>
        <w:t>00</w:t>
      </w:r>
      <w:r w:rsidRPr="007E62B5">
        <w:rPr>
          <w:rFonts w:cs="Arial"/>
          <w:lang w:val="sr-Latn-CS"/>
        </w:rPr>
        <w:t xml:space="preserve"> h </w:t>
      </w:r>
      <w:r w:rsidRPr="007E62B5">
        <w:rPr>
          <w:rFonts w:cs="Arial"/>
          <w:lang w:val="sr-Cyrl-CS"/>
        </w:rPr>
        <w:t>и</w:t>
      </w:r>
      <w:r w:rsidRPr="007E62B5">
        <w:rPr>
          <w:rFonts w:cs="Arial"/>
          <w:lang w:val="sr-Latn-CS"/>
        </w:rPr>
        <w:t xml:space="preserve"> </w:t>
      </w:r>
      <w:r w:rsidRPr="007E62B5">
        <w:rPr>
          <w:rFonts w:cs="Arial"/>
          <w:lang w:val="sr-Cyrl-CS"/>
        </w:rPr>
        <w:t xml:space="preserve">од </w:t>
      </w:r>
      <w:r w:rsidRPr="007E62B5">
        <w:rPr>
          <w:rFonts w:cs="Arial"/>
          <w:lang w:val="sr-Latn-CS"/>
        </w:rPr>
        <w:t>19</w:t>
      </w:r>
      <w:r w:rsidRPr="007E62B5">
        <w:rPr>
          <w:rFonts w:cs="Arial"/>
          <w:vertAlign w:val="superscript"/>
          <w:lang w:val="sr-Latn-CS"/>
        </w:rPr>
        <w:t>00</w:t>
      </w:r>
      <w:r w:rsidRPr="007E62B5">
        <w:rPr>
          <w:rFonts w:cs="Arial"/>
          <w:lang w:val="sr-Latn-CS"/>
        </w:rPr>
        <w:t xml:space="preserve"> - 07</w:t>
      </w:r>
      <w:r w:rsidRPr="007E62B5">
        <w:rPr>
          <w:rFonts w:cs="Arial"/>
          <w:vertAlign w:val="superscript"/>
          <w:lang w:val="sr-Latn-CS"/>
        </w:rPr>
        <w:t>00</w:t>
      </w:r>
      <w:r w:rsidRPr="007E62B5">
        <w:rPr>
          <w:rFonts w:cs="Arial"/>
          <w:lang w:val="sr-Latn-CS"/>
        </w:rPr>
        <w:t xml:space="preserve"> h)</w:t>
      </w:r>
      <w:r w:rsidRPr="007E62B5">
        <w:rPr>
          <w:rFonts w:cs="Arial"/>
          <w:lang w:val="sr-Cyrl-CS"/>
        </w:rPr>
        <w:t xml:space="preserve"> у оквиру кога су радници наведених структура ангажовани (осим ставке </w:t>
      </w:r>
      <w:r w:rsidRPr="007E62B5">
        <w:rPr>
          <w:rFonts w:cs="Arial"/>
        </w:rPr>
        <w:t>2</w:t>
      </w:r>
      <w:r w:rsidRPr="007E62B5">
        <w:rPr>
          <w:rFonts w:cs="Arial"/>
          <w:lang w:val="sr-Cyrl-CS"/>
        </w:rPr>
        <w:t xml:space="preserve">.1). Ангажовање лица за организацију, контролу и координацију предвиђено је у временском интервалу од 8 </w:t>
      </w:r>
      <w:r w:rsidRPr="007E62B5">
        <w:rPr>
          <w:rFonts w:cs="Arial"/>
        </w:rPr>
        <w:t>h</w:t>
      </w:r>
      <w:r w:rsidRPr="007E62B5">
        <w:rPr>
          <w:rFonts w:cs="Arial"/>
          <w:lang w:val="sr-Cyrl-CS"/>
        </w:rPr>
        <w:t xml:space="preserve"> у оквиру једне смене. </w:t>
      </w:r>
      <w:r w:rsidR="004625D3">
        <w:rPr>
          <w:rFonts w:cs="Arial"/>
          <w:lang w:val="sr-Cyrl-CS"/>
        </w:rPr>
        <w:t>Наруч</w:t>
      </w:r>
      <w:r w:rsidRPr="007E62B5">
        <w:rPr>
          <w:rFonts w:cs="Arial"/>
          <w:lang w:val="sr-Cyrl-CS"/>
        </w:rPr>
        <w:t xml:space="preserve">илац задржава право да у случају потребе временски интервал ангажовања остале радне снаге по једној смени смањи на 8 </w:t>
      </w:r>
      <w:r w:rsidRPr="007E62B5">
        <w:rPr>
          <w:rFonts w:cs="Arial"/>
        </w:rPr>
        <w:t>h</w:t>
      </w:r>
      <w:r w:rsidRPr="007E62B5">
        <w:rPr>
          <w:rFonts w:cs="Arial"/>
          <w:lang w:val="sr-Cyrl-CS"/>
        </w:rPr>
        <w:t>.</w:t>
      </w:r>
    </w:p>
    <w:p w14:paraId="1E86FFDD" w14:textId="599507CE" w:rsidR="00505F57" w:rsidRPr="00040090" w:rsidRDefault="00505F57" w:rsidP="0069024A">
      <w:pPr>
        <w:pStyle w:val="ListParagraph"/>
        <w:numPr>
          <w:ilvl w:val="0"/>
          <w:numId w:val="42"/>
        </w:numPr>
        <w:spacing w:before="0"/>
        <w:ind w:right="87"/>
        <w:rPr>
          <w:rFonts w:ascii="Arial" w:hAnsi="Arial" w:cs="Arial"/>
          <w:lang w:val="sr-Cyrl-CS"/>
        </w:rPr>
      </w:pPr>
      <w:r w:rsidRPr="00040090">
        <w:rPr>
          <w:rFonts w:ascii="Arial" w:hAnsi="Arial" w:cs="Arial"/>
          <w:lang w:val="sr-Cyrl-CS"/>
        </w:rPr>
        <w:t xml:space="preserve">Лице за организацију, контролу и координацију над заваривачко-браварским радовима, треба да има завршен минимум VII степен машинске струке. </w:t>
      </w:r>
    </w:p>
    <w:p w14:paraId="3C1295CE" w14:textId="1F59D031" w:rsidR="00505F57" w:rsidRPr="00040090" w:rsidRDefault="00505F57" w:rsidP="0069024A">
      <w:pPr>
        <w:pStyle w:val="ListParagraph"/>
        <w:numPr>
          <w:ilvl w:val="0"/>
          <w:numId w:val="42"/>
        </w:numPr>
        <w:spacing w:before="0" w:after="0" w:line="240" w:lineRule="auto"/>
        <w:ind w:left="284" w:right="87" w:firstLine="76"/>
        <w:rPr>
          <w:rFonts w:ascii="Arial" w:hAnsi="Arial" w:cs="Arial"/>
          <w:lang w:val="sr-Cyrl-CS"/>
        </w:rPr>
      </w:pPr>
      <w:r w:rsidRPr="00040090">
        <w:rPr>
          <w:rFonts w:ascii="Arial" w:hAnsi="Arial" w:cs="Arial"/>
          <w:lang w:val="sr-Cyrl-CS"/>
        </w:rPr>
        <w:t>Поред квалификованог особља које се тражи у табели</w:t>
      </w:r>
      <w:r w:rsidR="0062401C">
        <w:rPr>
          <w:rFonts w:ascii="Arial" w:hAnsi="Arial" w:cs="Arial"/>
          <w:lang w:val="sr-Cyrl-CS"/>
        </w:rPr>
        <w:t xml:space="preserve"> 2</w:t>
      </w:r>
      <w:r w:rsidRPr="00040090">
        <w:rPr>
          <w:rFonts w:ascii="Arial" w:hAnsi="Arial" w:cs="Arial"/>
          <w:lang w:val="sr-Cyrl-CS"/>
        </w:rPr>
        <w:t xml:space="preserve">, Изабрани понуђач треба да располаже са </w:t>
      </w:r>
      <w:r w:rsidR="0062401C">
        <w:rPr>
          <w:rFonts w:ascii="Arial" w:hAnsi="Arial" w:cs="Arial"/>
          <w:lang w:val="sr-Cyrl-CS"/>
        </w:rPr>
        <w:t xml:space="preserve">минимум једним </w:t>
      </w:r>
      <w:r w:rsidRPr="00040090">
        <w:rPr>
          <w:rFonts w:ascii="Arial" w:hAnsi="Arial" w:cs="Arial"/>
          <w:lang w:val="sr-Cyrl-CS"/>
        </w:rPr>
        <w:t xml:space="preserve">међународним инжењером за заваривање (IWE) или са </w:t>
      </w:r>
      <w:r w:rsidR="0062401C">
        <w:rPr>
          <w:rFonts w:ascii="Arial" w:hAnsi="Arial" w:cs="Arial"/>
          <w:lang w:val="sr-Cyrl-CS"/>
        </w:rPr>
        <w:t xml:space="preserve">минимум једним </w:t>
      </w:r>
      <w:r w:rsidRPr="00040090">
        <w:rPr>
          <w:rFonts w:ascii="Arial" w:hAnsi="Arial" w:cs="Arial"/>
          <w:lang w:val="sr-Cyrl-CS"/>
        </w:rPr>
        <w:t>европским инжењером за заваривање (EWE) за потребне консултације око технологије заваривања.</w:t>
      </w:r>
    </w:p>
    <w:p w14:paraId="3009D57B" w14:textId="77777777" w:rsidR="00505F57" w:rsidRPr="007E62B5" w:rsidRDefault="00505F57" w:rsidP="00505F57">
      <w:pPr>
        <w:spacing w:before="0"/>
        <w:ind w:left="1440" w:right="-234" w:hanging="1080"/>
        <w:rPr>
          <w:rFonts w:cs="Arial"/>
          <w:b/>
        </w:rPr>
      </w:pPr>
    </w:p>
    <w:p w14:paraId="044F9AC4" w14:textId="6402E0EE" w:rsidR="00505F57" w:rsidRPr="007E62B5" w:rsidRDefault="00505F57" w:rsidP="00505F57">
      <w:pPr>
        <w:spacing w:before="0"/>
        <w:rPr>
          <w:rFonts w:cs="Arial"/>
          <w:b/>
          <w:lang w:val="sr-Cyrl-RS"/>
        </w:rPr>
      </w:pPr>
      <w:r w:rsidRPr="007E62B5">
        <w:rPr>
          <w:rFonts w:cs="Arial"/>
          <w:b/>
          <w:lang w:val="sr-Latn-CS"/>
        </w:rPr>
        <w:t xml:space="preserve">Обавезе </w:t>
      </w:r>
      <w:r w:rsidRPr="007E62B5">
        <w:rPr>
          <w:rFonts w:cs="Arial"/>
          <w:b/>
          <w:lang w:val="sr-Cyrl-RS"/>
        </w:rPr>
        <w:t>Изабраног понуђача за с</w:t>
      </w:r>
      <w:r w:rsidR="005540A8">
        <w:rPr>
          <w:rFonts w:cs="Arial"/>
          <w:b/>
          <w:lang w:val="sr-Cyrl-RS"/>
        </w:rPr>
        <w:t>ве</w:t>
      </w:r>
      <w:r w:rsidRPr="007E62B5">
        <w:rPr>
          <w:rFonts w:cs="Arial"/>
          <w:b/>
          <w:lang w:val="sr-Cyrl-RS"/>
        </w:rPr>
        <w:t xml:space="preserve"> радове </w:t>
      </w:r>
      <w:r w:rsidR="005540A8">
        <w:rPr>
          <w:rFonts w:cs="Arial"/>
          <w:b/>
          <w:lang w:val="sr-Cyrl-RS"/>
        </w:rPr>
        <w:t>наведене у тачкама</w:t>
      </w:r>
      <w:r w:rsidRPr="007E62B5">
        <w:rPr>
          <w:rFonts w:cs="Arial"/>
          <w:b/>
          <w:lang w:val="sr-Cyrl-RS"/>
        </w:rPr>
        <w:t xml:space="preserve"> </w:t>
      </w:r>
      <w:r w:rsidR="005540A8">
        <w:rPr>
          <w:rFonts w:cs="Arial"/>
          <w:b/>
          <w:lang w:val="sr-Latn-RS"/>
        </w:rPr>
        <w:t>I и II</w:t>
      </w:r>
      <w:r w:rsidRPr="007E62B5">
        <w:rPr>
          <w:rFonts w:cs="Arial"/>
          <w:b/>
          <w:lang w:val="sr-Cyrl-RS"/>
        </w:rPr>
        <w:t>:</w:t>
      </w:r>
    </w:p>
    <w:p w14:paraId="7CF104D3" w14:textId="77777777" w:rsidR="00505F57" w:rsidRPr="007E62B5" w:rsidRDefault="00505F57" w:rsidP="00505F57">
      <w:pPr>
        <w:spacing w:before="0"/>
        <w:rPr>
          <w:rFonts w:cs="Arial"/>
          <w:b/>
          <w:lang w:val="sr-Cyrl-RS"/>
        </w:rPr>
      </w:pPr>
    </w:p>
    <w:p w14:paraId="455318A0" w14:textId="5308E0EC" w:rsidR="00505F57" w:rsidRPr="007E62B5" w:rsidRDefault="00505F57" w:rsidP="0069024A">
      <w:pPr>
        <w:numPr>
          <w:ilvl w:val="0"/>
          <w:numId w:val="43"/>
        </w:numPr>
        <w:spacing w:before="0"/>
        <w:ind w:left="0" w:right="229" w:firstLine="0"/>
        <w:rPr>
          <w:rFonts w:cs="Arial"/>
          <w:lang w:val="sr-Cyrl-CS"/>
        </w:rPr>
      </w:pPr>
      <w:r w:rsidRPr="007E62B5">
        <w:rPr>
          <w:rFonts w:cs="Arial"/>
          <w:lang w:val="sr-Cyrl-RS"/>
        </w:rPr>
        <w:t>Изабрани понуђач</w:t>
      </w:r>
      <w:r w:rsidRPr="007E62B5">
        <w:rPr>
          <w:rFonts w:cs="Arial"/>
        </w:rPr>
        <w:t xml:space="preserve"> </w:t>
      </w:r>
      <w:r w:rsidRPr="007E62B5">
        <w:rPr>
          <w:rFonts w:cs="Arial"/>
          <w:lang w:val="sr-Latn-CS"/>
        </w:rPr>
        <w:t xml:space="preserve">се обавезује да ће за извршење услуга обезбедити </w:t>
      </w:r>
      <w:r w:rsidRPr="007E62B5">
        <w:rPr>
          <w:rFonts w:cs="Arial"/>
          <w:lang w:val="sr-Cyrl-RS"/>
        </w:rPr>
        <w:t xml:space="preserve">стручну и квалификовану радну снагу, </w:t>
      </w:r>
      <w:r w:rsidRPr="007E62B5">
        <w:rPr>
          <w:rFonts w:cs="Arial"/>
        </w:rPr>
        <w:t>за послове</w:t>
      </w:r>
      <w:r w:rsidRPr="007E62B5">
        <w:rPr>
          <w:rFonts w:cs="Arial"/>
          <w:lang w:val="sr-Latn-CS"/>
        </w:rPr>
        <w:t xml:space="preserve"> </w:t>
      </w:r>
      <w:r w:rsidRPr="007E62B5">
        <w:rPr>
          <w:rFonts w:cs="Arial"/>
          <w:lang w:val="sr-Cyrl-RS"/>
        </w:rPr>
        <w:t xml:space="preserve">на свим </w:t>
      </w:r>
      <w:r w:rsidRPr="007E62B5">
        <w:rPr>
          <w:rFonts w:cs="Arial"/>
          <w:b/>
          <w:i/>
          <w:lang w:val="sr-Latn-CS"/>
        </w:rPr>
        <w:t>заваривачко браварск</w:t>
      </w:r>
      <w:r w:rsidRPr="007E62B5">
        <w:rPr>
          <w:rFonts w:cs="Arial"/>
          <w:b/>
          <w:i/>
          <w:lang w:val="sr-Cyrl-CS"/>
        </w:rPr>
        <w:t>им</w:t>
      </w:r>
      <w:r w:rsidRPr="007E62B5">
        <w:rPr>
          <w:rFonts w:cs="Arial"/>
          <w:b/>
          <w:i/>
          <w:lang w:val="sr-Latn-CS"/>
        </w:rPr>
        <w:t xml:space="preserve"> радов</w:t>
      </w:r>
      <w:r w:rsidRPr="007E62B5">
        <w:rPr>
          <w:rFonts w:cs="Arial"/>
          <w:b/>
          <w:i/>
          <w:lang w:val="sr-Cyrl-CS"/>
        </w:rPr>
        <w:t>има</w:t>
      </w:r>
      <w:r w:rsidRPr="007E62B5">
        <w:rPr>
          <w:rFonts w:cs="Arial"/>
          <w:lang w:val="sr-Latn-CS"/>
        </w:rPr>
        <w:t>, према захтев</w:t>
      </w:r>
      <w:r w:rsidRPr="007E62B5">
        <w:rPr>
          <w:rFonts w:cs="Arial"/>
          <w:lang w:val="sr-Cyrl-RS"/>
        </w:rPr>
        <w:t>у</w:t>
      </w:r>
      <w:r w:rsidR="00FB22D1">
        <w:rPr>
          <w:rFonts w:cs="Arial"/>
          <w:lang w:val="sr-Cyrl-RS"/>
        </w:rPr>
        <w:t xml:space="preserve"> </w:t>
      </w:r>
      <w:r w:rsidR="004625D3">
        <w:rPr>
          <w:rFonts w:cs="Arial"/>
          <w:lang w:val="sr-Latn-CS"/>
        </w:rPr>
        <w:t>Наруч</w:t>
      </w:r>
      <w:r w:rsidRPr="007E62B5">
        <w:rPr>
          <w:rFonts w:cs="Arial"/>
          <w:lang w:val="sr-Latn-CS"/>
        </w:rPr>
        <w:t>иоца на:</w:t>
      </w:r>
    </w:p>
    <w:p w14:paraId="1FE48346" w14:textId="77777777" w:rsidR="00505F57" w:rsidRPr="007E62B5" w:rsidRDefault="00505F57" w:rsidP="0069024A">
      <w:pPr>
        <w:numPr>
          <w:ilvl w:val="3"/>
          <w:numId w:val="43"/>
        </w:numPr>
        <w:spacing w:before="0"/>
        <w:ind w:left="426" w:firstLine="0"/>
        <w:rPr>
          <w:rFonts w:cs="Arial"/>
          <w:lang w:val="sr-Latn-CS"/>
        </w:rPr>
      </w:pPr>
      <w:r w:rsidRPr="007E62B5">
        <w:rPr>
          <w:rFonts w:cs="Arial"/>
          <w:lang w:val="sr-Latn-CS"/>
        </w:rPr>
        <w:t>Цевном систему котла са припадајућом опремом котла (</w:t>
      </w:r>
      <w:r w:rsidRPr="007E62B5">
        <w:rPr>
          <w:rFonts w:cs="Arial"/>
        </w:rPr>
        <w:t>котловским коморама,</w:t>
      </w:r>
      <w:r w:rsidRPr="007E62B5">
        <w:rPr>
          <w:rFonts w:cs="Arial"/>
          <w:lang w:val="sr-Latn-CS"/>
        </w:rPr>
        <w:t xml:space="preserve"> горионицима угљеног праха, реци главе, парни луво, </w:t>
      </w:r>
      <w:r w:rsidRPr="007E62B5">
        <w:rPr>
          <w:rFonts w:cs="Arial"/>
          <w:lang w:val="sr-Cyrl-RS"/>
        </w:rPr>
        <w:t xml:space="preserve">колекторима, </w:t>
      </w:r>
      <w:r w:rsidRPr="007E62B5">
        <w:rPr>
          <w:rFonts w:cs="Arial"/>
          <w:lang w:val="sr-Latn-CS"/>
        </w:rPr>
        <w:t>и др.).</w:t>
      </w:r>
    </w:p>
    <w:p w14:paraId="1C8CE368" w14:textId="77777777" w:rsidR="00505F57" w:rsidRPr="007E62B5" w:rsidRDefault="00505F57" w:rsidP="0069024A">
      <w:pPr>
        <w:numPr>
          <w:ilvl w:val="3"/>
          <w:numId w:val="43"/>
        </w:numPr>
        <w:spacing w:before="0"/>
        <w:ind w:left="426" w:firstLine="0"/>
        <w:rPr>
          <w:rFonts w:cs="Arial"/>
          <w:lang w:val="sr-Latn-CS"/>
        </w:rPr>
      </w:pPr>
      <w:r w:rsidRPr="007E62B5">
        <w:rPr>
          <w:rFonts w:cs="Arial"/>
          <w:lang w:val="sr-Latn-CS"/>
        </w:rPr>
        <w:t>Пароводима и осталим цевоводима са припадајућом опремом (овешења, челична конструкција</w:t>
      </w:r>
      <w:r w:rsidRPr="007E62B5">
        <w:rPr>
          <w:rFonts w:cs="Arial"/>
          <w:lang w:val="sr-Cyrl-RS"/>
        </w:rPr>
        <w:t>,</w:t>
      </w:r>
      <w:r w:rsidRPr="007E62B5">
        <w:rPr>
          <w:rFonts w:cs="Arial"/>
          <w:lang w:val="sr-Latn-CS"/>
        </w:rPr>
        <w:t xml:space="preserve"> и др.)</w:t>
      </w:r>
      <w:r w:rsidRPr="007E62B5">
        <w:rPr>
          <w:rFonts w:cs="Arial"/>
          <w:lang w:val="sr-Cyrl-RS"/>
        </w:rPr>
        <w:t xml:space="preserve"> </w:t>
      </w:r>
    </w:p>
    <w:p w14:paraId="63FCD17D" w14:textId="77777777" w:rsidR="00505F57" w:rsidRPr="007E62B5" w:rsidRDefault="00505F57" w:rsidP="0069024A">
      <w:pPr>
        <w:numPr>
          <w:ilvl w:val="3"/>
          <w:numId w:val="43"/>
        </w:numPr>
        <w:spacing w:before="0"/>
        <w:ind w:left="426" w:firstLine="0"/>
        <w:rPr>
          <w:rFonts w:cs="Arial"/>
          <w:lang w:val="sr-Latn-CS"/>
        </w:rPr>
      </w:pPr>
      <w:r w:rsidRPr="007E62B5">
        <w:rPr>
          <w:rFonts w:cs="Arial"/>
          <w:lang w:val="sr-Cyrl-CS"/>
        </w:rPr>
        <w:t xml:space="preserve">Замени арматуре и уградњи прикључака за мерење температуре и притиска </w:t>
      </w:r>
      <w:r w:rsidRPr="007E62B5">
        <w:rPr>
          <w:rFonts w:cs="Arial"/>
          <w:lang w:val="sr-Cyrl-RS"/>
        </w:rPr>
        <w:t>и посудама под притиском</w:t>
      </w:r>
      <w:r w:rsidRPr="007E62B5">
        <w:rPr>
          <w:rFonts w:cs="Arial"/>
          <w:lang w:val="sr-Latn-CS"/>
        </w:rPr>
        <w:t>.</w:t>
      </w:r>
    </w:p>
    <w:p w14:paraId="74FD97E7" w14:textId="77777777" w:rsidR="00505F57" w:rsidRPr="007E62B5" w:rsidRDefault="00505F57" w:rsidP="0069024A">
      <w:pPr>
        <w:numPr>
          <w:ilvl w:val="3"/>
          <w:numId w:val="43"/>
        </w:numPr>
        <w:spacing w:before="0"/>
        <w:ind w:left="426" w:firstLine="0"/>
        <w:rPr>
          <w:rFonts w:cs="Arial"/>
          <w:lang w:val="sr-Latn-CS"/>
        </w:rPr>
      </w:pPr>
      <w:r w:rsidRPr="007E62B5">
        <w:rPr>
          <w:rFonts w:cs="Arial"/>
          <w:lang w:val="sr-Latn-CS"/>
        </w:rPr>
        <w:t xml:space="preserve">Послови сличне компликованости на другим постројењима. </w:t>
      </w:r>
    </w:p>
    <w:p w14:paraId="3FB95D8C" w14:textId="77777777" w:rsidR="00505F57" w:rsidRPr="007E62B5" w:rsidRDefault="00505F57" w:rsidP="00505F57">
      <w:pPr>
        <w:spacing w:before="240" w:after="240"/>
        <w:rPr>
          <w:rFonts w:cs="Arial"/>
        </w:rPr>
      </w:pPr>
      <w:r w:rsidRPr="007E62B5">
        <w:rPr>
          <w:rFonts w:cs="Arial"/>
        </w:rPr>
        <w:t xml:space="preserve">Ангажовани радници треба да имају радног искуства на </w:t>
      </w:r>
      <w:r w:rsidRPr="007E62B5">
        <w:rPr>
          <w:rFonts w:cs="Arial"/>
          <w:lang w:val="sr-Cyrl-RS"/>
        </w:rPr>
        <w:t xml:space="preserve">горе наведеним </w:t>
      </w:r>
      <w:r w:rsidRPr="007E62B5">
        <w:rPr>
          <w:rFonts w:cs="Arial"/>
        </w:rPr>
        <w:t xml:space="preserve">пословима одржавања </w:t>
      </w:r>
      <w:r w:rsidRPr="007E62B5">
        <w:rPr>
          <w:rFonts w:cs="Arial"/>
          <w:lang w:val="sr-Cyrl-RS"/>
        </w:rPr>
        <w:t>или да су обављали послове на монтажи делова цевног система котла и паровода.</w:t>
      </w:r>
    </w:p>
    <w:p w14:paraId="45469B9A" w14:textId="4E468BFA" w:rsidR="00505F57" w:rsidRPr="007E62B5" w:rsidRDefault="00505F57" w:rsidP="0069024A">
      <w:pPr>
        <w:numPr>
          <w:ilvl w:val="0"/>
          <w:numId w:val="43"/>
        </w:numPr>
        <w:spacing w:before="0" w:after="240"/>
        <w:ind w:left="0" w:firstLine="0"/>
        <w:rPr>
          <w:rFonts w:cs="Arial"/>
          <w:lang w:val="sr-Cyrl-CS"/>
        </w:rPr>
      </w:pPr>
      <w:r w:rsidRPr="007E62B5">
        <w:rPr>
          <w:rFonts w:cs="Arial"/>
          <w:lang w:val="sr-Cyrl-CS"/>
        </w:rPr>
        <w:t xml:space="preserve">Изабрани понуђач је у обавези да обави пријаву радова, достави сву потребну документацију, као и Елаборате заштите на раду за извођење захтеваних активности </w:t>
      </w:r>
      <w:r w:rsidRPr="007E62B5">
        <w:rPr>
          <w:rFonts w:cs="Arial"/>
          <w:lang w:val="sr-Cyrl-CS"/>
        </w:rPr>
        <w:lastRenderedPageBreak/>
        <w:t xml:space="preserve">надлежној инспекцији и служби БЗР </w:t>
      </w:r>
      <w:r w:rsidR="004625D3">
        <w:rPr>
          <w:rFonts w:cs="Arial"/>
          <w:lang w:val="sr-Cyrl-CS"/>
        </w:rPr>
        <w:t>Наруч</w:t>
      </w:r>
      <w:r w:rsidRPr="007E62B5">
        <w:rPr>
          <w:rFonts w:cs="Arial"/>
          <w:lang w:val="sr-Cyrl-CS"/>
        </w:rPr>
        <w:t>иоца, а све према правилима ТЕНТ-а и службе безбедности и заштите на раду, ТЕНТ-Б.</w:t>
      </w:r>
    </w:p>
    <w:p w14:paraId="40CC3152" w14:textId="0FCD7ADB" w:rsidR="00505F57" w:rsidRPr="007E62B5" w:rsidRDefault="00505F57" w:rsidP="0069024A">
      <w:pPr>
        <w:numPr>
          <w:ilvl w:val="0"/>
          <w:numId w:val="43"/>
        </w:numPr>
        <w:spacing w:before="240"/>
        <w:ind w:left="0" w:firstLine="0"/>
        <w:rPr>
          <w:rFonts w:cs="Arial"/>
        </w:rPr>
      </w:pPr>
      <w:r w:rsidRPr="007E62B5">
        <w:rPr>
          <w:rFonts w:cs="Arial"/>
          <w:lang w:val="sr-Cyrl-CS"/>
        </w:rPr>
        <w:t xml:space="preserve">Изабрани понуђач </w:t>
      </w:r>
      <w:r w:rsidRPr="007E62B5">
        <w:rPr>
          <w:rFonts w:cs="Arial"/>
        </w:rPr>
        <w:t>се обавезује да ће</w:t>
      </w:r>
      <w:r w:rsidRPr="007E62B5">
        <w:rPr>
          <w:rFonts w:cs="Arial"/>
          <w:lang w:val="sr-Cyrl-RS"/>
        </w:rPr>
        <w:t xml:space="preserve">, најмање </w:t>
      </w:r>
      <w:r w:rsidR="000558AF">
        <w:rPr>
          <w:rFonts w:cs="Arial"/>
          <w:lang w:val="sr-Cyrl-RS"/>
        </w:rPr>
        <w:t xml:space="preserve">десет </w:t>
      </w:r>
      <w:r w:rsidRPr="007E62B5">
        <w:rPr>
          <w:rFonts w:cs="Arial"/>
          <w:lang w:val="sr-Cyrl-RS"/>
        </w:rPr>
        <w:t xml:space="preserve">дана пре почетка ангажовања радника доставити </w:t>
      </w:r>
      <w:r w:rsidR="004625D3">
        <w:rPr>
          <w:rFonts w:cs="Arial"/>
          <w:lang w:val="sr-Cyrl-RS"/>
        </w:rPr>
        <w:t>Наруч</w:t>
      </w:r>
      <w:r w:rsidRPr="007E62B5">
        <w:rPr>
          <w:rFonts w:cs="Arial"/>
          <w:lang w:val="sr-Cyrl-RS"/>
        </w:rPr>
        <w:t>иоцу на сагласност:</w:t>
      </w:r>
    </w:p>
    <w:p w14:paraId="748CF07A" w14:textId="77777777" w:rsidR="00505F57" w:rsidRPr="007E62B5" w:rsidRDefault="00505F57" w:rsidP="0069024A">
      <w:pPr>
        <w:numPr>
          <w:ilvl w:val="2"/>
          <w:numId w:val="43"/>
        </w:numPr>
        <w:spacing w:before="0"/>
        <w:ind w:left="284" w:hanging="142"/>
        <w:rPr>
          <w:rFonts w:cs="Arial"/>
          <w:lang w:val="sr-Latn-CS"/>
        </w:rPr>
      </w:pPr>
      <w:r w:rsidRPr="007E62B5">
        <w:rPr>
          <w:rFonts w:cs="Arial"/>
          <w:lang w:val="sr-Cyrl-RS"/>
        </w:rPr>
        <w:t xml:space="preserve">  спискове радника са наведеним квалификацијама (бравари, заваривачи, пословођа, лице за организацију) и степеном стручне спреме, као и периодом досадашњег ангажовања на захтеваним пословима, а као прилог треба доставити копије важећих атеста заваривача. Доставити посебан списак за послове на заваривачко браварским радоваима на цевном систему котла</w:t>
      </w:r>
      <w:r w:rsidRPr="007E62B5">
        <w:rPr>
          <w:rFonts w:cs="Arial"/>
          <w:lang w:val="sr-Latn-CS"/>
        </w:rPr>
        <w:t xml:space="preserve"> </w:t>
      </w:r>
      <w:r w:rsidRPr="007E62B5">
        <w:rPr>
          <w:rFonts w:cs="Arial"/>
          <w:lang w:val="sr-Cyrl-CS"/>
        </w:rPr>
        <w:t>са</w:t>
      </w:r>
      <w:r w:rsidRPr="007E62B5">
        <w:rPr>
          <w:rFonts w:cs="Arial"/>
          <w:lang w:val="sr-Latn-CS"/>
        </w:rPr>
        <w:t xml:space="preserve"> пратећо</w:t>
      </w:r>
      <w:r w:rsidRPr="007E62B5">
        <w:rPr>
          <w:rFonts w:cs="Arial"/>
          <w:lang w:val="sr-Cyrl-CS"/>
        </w:rPr>
        <w:t>м</w:t>
      </w:r>
      <w:r w:rsidRPr="007E62B5">
        <w:rPr>
          <w:rFonts w:cs="Arial"/>
          <w:lang w:val="sr-Latn-CS"/>
        </w:rPr>
        <w:t xml:space="preserve"> опрем</w:t>
      </w:r>
      <w:r w:rsidRPr="007E62B5">
        <w:rPr>
          <w:rFonts w:cs="Arial"/>
          <w:lang w:val="sr-Cyrl-CS"/>
        </w:rPr>
        <w:t>ом</w:t>
      </w:r>
      <w:r w:rsidRPr="007E62B5">
        <w:rPr>
          <w:rFonts w:cs="Arial"/>
          <w:lang w:val="sr-Latn-CS"/>
        </w:rPr>
        <w:t>,  пароводима</w:t>
      </w:r>
      <w:r w:rsidRPr="007E62B5">
        <w:rPr>
          <w:rFonts w:cs="Arial"/>
          <w:lang w:val="sr-Cyrl-RS"/>
        </w:rPr>
        <w:t xml:space="preserve"> </w:t>
      </w:r>
      <w:r w:rsidRPr="007E62B5">
        <w:rPr>
          <w:rFonts w:cs="Arial"/>
          <w:lang w:val="sr-Cyrl-CS"/>
        </w:rPr>
        <w:t>и</w:t>
      </w:r>
      <w:r w:rsidRPr="007E62B5">
        <w:rPr>
          <w:rFonts w:cs="Arial"/>
          <w:lang w:val="sr-Latn-CS"/>
        </w:rPr>
        <w:t xml:space="preserve"> осталим цевоводима </w:t>
      </w:r>
      <w:r w:rsidRPr="007E62B5">
        <w:rPr>
          <w:rFonts w:cs="Arial"/>
          <w:lang w:val="sr-Cyrl-RS"/>
        </w:rPr>
        <w:t xml:space="preserve">и опремом, а посебан списак за радове на замени арматуре. </w:t>
      </w:r>
      <w:r w:rsidRPr="007E62B5">
        <w:rPr>
          <w:rFonts w:cs="Arial"/>
          <w:lang w:val="sr-Cyrl-CS"/>
        </w:rPr>
        <w:t>На достављеним списковима радне снаге навести бројеве жигова заваривача.</w:t>
      </w:r>
      <w:r w:rsidRPr="007E62B5">
        <w:rPr>
          <w:rFonts w:cs="Arial"/>
          <w:lang w:val="sr-Cyrl-RS"/>
        </w:rPr>
        <w:t xml:space="preserve"> Спискови треба да су потписани од стране одговорног лица Изабраног понуђача.</w:t>
      </w:r>
    </w:p>
    <w:p w14:paraId="5DF2626B" w14:textId="7D8D2701" w:rsidR="00505F57" w:rsidRPr="007E62B5" w:rsidRDefault="00505F57" w:rsidP="0069024A">
      <w:pPr>
        <w:numPr>
          <w:ilvl w:val="2"/>
          <w:numId w:val="43"/>
        </w:numPr>
        <w:spacing w:before="0"/>
        <w:ind w:left="284" w:hanging="142"/>
        <w:rPr>
          <w:rFonts w:cs="Arial"/>
          <w:lang w:val="sl-SI"/>
        </w:rPr>
      </w:pPr>
      <w:r w:rsidRPr="007E62B5">
        <w:rPr>
          <w:rFonts w:cs="Arial"/>
          <w:lang w:val="sr-Cyrl-RS"/>
        </w:rPr>
        <w:t xml:space="preserve">  списак уређаја за заваривање и остале опреме и алата, које извођач планира да користи на објекту ТЕНТ-Б, а према захтеву </w:t>
      </w:r>
      <w:r w:rsidR="004625D3">
        <w:rPr>
          <w:rFonts w:cs="Arial"/>
          <w:lang w:val="sr-Cyrl-RS"/>
        </w:rPr>
        <w:t>Наруч</w:t>
      </w:r>
      <w:r w:rsidRPr="007E62B5">
        <w:rPr>
          <w:rFonts w:cs="Arial"/>
          <w:lang w:val="sr-Cyrl-RS"/>
        </w:rPr>
        <w:t>иоца. Доставити посебан списак за послове на заваривачко браварским радоваима на цевном систему котла</w:t>
      </w:r>
      <w:r w:rsidRPr="007E62B5">
        <w:rPr>
          <w:rFonts w:cs="Arial"/>
          <w:lang w:val="sr-Latn-CS"/>
        </w:rPr>
        <w:t xml:space="preserve"> </w:t>
      </w:r>
      <w:r w:rsidRPr="007E62B5">
        <w:rPr>
          <w:rFonts w:cs="Arial"/>
          <w:lang w:val="sr-Cyrl-CS"/>
        </w:rPr>
        <w:t>са</w:t>
      </w:r>
      <w:r w:rsidRPr="007E62B5">
        <w:rPr>
          <w:rFonts w:cs="Arial"/>
          <w:lang w:val="sr-Latn-CS"/>
        </w:rPr>
        <w:t xml:space="preserve"> пратећо</w:t>
      </w:r>
      <w:r w:rsidRPr="007E62B5">
        <w:rPr>
          <w:rFonts w:cs="Arial"/>
          <w:lang w:val="sr-Cyrl-CS"/>
        </w:rPr>
        <w:t>м</w:t>
      </w:r>
      <w:r w:rsidRPr="007E62B5">
        <w:rPr>
          <w:rFonts w:cs="Arial"/>
          <w:lang w:val="sr-Latn-CS"/>
        </w:rPr>
        <w:t xml:space="preserve"> опрем</w:t>
      </w:r>
      <w:r w:rsidRPr="007E62B5">
        <w:rPr>
          <w:rFonts w:cs="Arial"/>
          <w:lang w:val="sr-Cyrl-CS"/>
        </w:rPr>
        <w:t>ом</w:t>
      </w:r>
      <w:r w:rsidRPr="007E62B5">
        <w:rPr>
          <w:rFonts w:cs="Arial"/>
          <w:lang w:val="sr-Latn-CS"/>
        </w:rPr>
        <w:t>,  пароводима</w:t>
      </w:r>
      <w:r w:rsidRPr="007E62B5">
        <w:rPr>
          <w:rFonts w:cs="Arial"/>
          <w:lang w:val="sr-Cyrl-RS"/>
        </w:rPr>
        <w:t xml:space="preserve"> </w:t>
      </w:r>
      <w:r w:rsidRPr="007E62B5">
        <w:rPr>
          <w:rFonts w:cs="Arial"/>
          <w:lang w:val="sr-Cyrl-CS"/>
        </w:rPr>
        <w:t>и</w:t>
      </w:r>
      <w:r w:rsidRPr="007E62B5">
        <w:rPr>
          <w:rFonts w:cs="Arial"/>
          <w:lang w:val="sr-Latn-CS"/>
        </w:rPr>
        <w:t xml:space="preserve"> осталим цевоводима </w:t>
      </w:r>
      <w:r w:rsidRPr="007E62B5">
        <w:rPr>
          <w:rFonts w:cs="Arial"/>
          <w:lang w:val="sr-Cyrl-RS"/>
        </w:rPr>
        <w:t xml:space="preserve">и опремом, а посебан списак за радове на замени арматуре. Списак треба да је потписан од стране одговорног лица Изабраног понуђача. Као прилог списковима, доставити копије </w:t>
      </w:r>
      <w:r w:rsidRPr="007E62B5">
        <w:rPr>
          <w:rFonts w:cs="Arial"/>
          <w:lang w:val="sl-SI"/>
        </w:rPr>
        <w:t>важећ</w:t>
      </w:r>
      <w:r w:rsidRPr="007E62B5">
        <w:rPr>
          <w:rFonts w:cs="Arial"/>
          <w:lang w:val="sr-Cyrl-RS"/>
        </w:rPr>
        <w:t>их</w:t>
      </w:r>
      <w:r w:rsidRPr="007E62B5">
        <w:rPr>
          <w:rFonts w:cs="Arial"/>
          <w:lang w:val="sl-SI"/>
        </w:rPr>
        <w:t xml:space="preserve"> атест</w:t>
      </w:r>
      <w:r w:rsidRPr="007E62B5">
        <w:rPr>
          <w:rFonts w:cs="Arial"/>
          <w:lang w:val="sr-Cyrl-RS"/>
        </w:rPr>
        <w:t>а свих уређаја и друге опреме,</w:t>
      </w:r>
      <w:r w:rsidRPr="007E62B5">
        <w:rPr>
          <w:rFonts w:cs="Arial"/>
          <w:lang w:val="sl-SI"/>
        </w:rPr>
        <w:t xml:space="preserve"> </w:t>
      </w:r>
      <w:r w:rsidRPr="007E62B5">
        <w:rPr>
          <w:rFonts w:cs="Arial"/>
          <w:lang w:val="sr-Cyrl-RS"/>
        </w:rPr>
        <w:t>које према прописима у Србији подлеже периодичним прегледима.</w:t>
      </w:r>
    </w:p>
    <w:p w14:paraId="36B68481" w14:textId="77777777" w:rsidR="00505F57" w:rsidRPr="007E62B5" w:rsidRDefault="00505F57" w:rsidP="0069024A">
      <w:pPr>
        <w:numPr>
          <w:ilvl w:val="2"/>
          <w:numId w:val="43"/>
        </w:numPr>
        <w:spacing w:before="0"/>
        <w:ind w:left="284" w:hanging="142"/>
        <w:rPr>
          <w:rFonts w:cs="Arial"/>
          <w:lang w:val="sr-Cyrl-CS"/>
        </w:rPr>
      </w:pPr>
      <w:r w:rsidRPr="007E62B5">
        <w:rPr>
          <w:rFonts w:cs="Arial"/>
          <w:lang w:val="sr-Cyrl-CS"/>
        </w:rPr>
        <w:t xml:space="preserve">Достави фотокопију уверења о положеном стручном испиту лица за обављање послова безбедности и здравља на раду. </w:t>
      </w:r>
    </w:p>
    <w:p w14:paraId="13061658" w14:textId="77777777" w:rsidR="00505F57" w:rsidRPr="007E62B5" w:rsidRDefault="00505F57" w:rsidP="0069024A">
      <w:pPr>
        <w:numPr>
          <w:ilvl w:val="2"/>
          <w:numId w:val="43"/>
        </w:numPr>
        <w:spacing w:before="0"/>
        <w:ind w:left="284" w:hanging="142"/>
        <w:rPr>
          <w:rFonts w:cs="Arial"/>
          <w:lang w:val="sl-SI"/>
        </w:rPr>
      </w:pPr>
      <w:r w:rsidRPr="007E62B5">
        <w:rPr>
          <w:rFonts w:cs="Arial"/>
        </w:rPr>
        <w:t>Достави</w:t>
      </w:r>
      <w:r w:rsidRPr="007E62B5">
        <w:rPr>
          <w:rFonts w:cs="Arial"/>
          <w:lang w:val="sr-Cyrl-RS"/>
        </w:rPr>
        <w:t xml:space="preserve"> копију</w:t>
      </w:r>
      <w:r w:rsidRPr="007E62B5">
        <w:rPr>
          <w:rFonts w:cs="Arial"/>
        </w:rPr>
        <w:t xml:space="preserve"> елаборат</w:t>
      </w:r>
      <w:r w:rsidRPr="007E62B5">
        <w:rPr>
          <w:rFonts w:cs="Arial"/>
          <w:lang w:val="sr-Cyrl-RS"/>
        </w:rPr>
        <w:t>а</w:t>
      </w:r>
      <w:r w:rsidRPr="007E62B5">
        <w:rPr>
          <w:rFonts w:cs="Arial"/>
        </w:rPr>
        <w:t xml:space="preserve"> о уређењу градилишта за објекат ТЕНТ-Б</w:t>
      </w:r>
      <w:r w:rsidRPr="007E62B5">
        <w:rPr>
          <w:rFonts w:cs="Arial"/>
          <w:lang w:val="sr-Cyrl-RS"/>
        </w:rPr>
        <w:t>.</w:t>
      </w:r>
    </w:p>
    <w:p w14:paraId="6B93DA66" w14:textId="77777777" w:rsidR="00505F57" w:rsidRPr="007E62B5" w:rsidRDefault="00505F57" w:rsidP="00505F57">
      <w:pPr>
        <w:spacing w:before="0"/>
        <w:rPr>
          <w:rFonts w:cs="Arial"/>
          <w:lang w:val="sl-SI"/>
        </w:rPr>
      </w:pPr>
    </w:p>
    <w:p w14:paraId="222E703F" w14:textId="77777777" w:rsidR="00505F57" w:rsidRPr="007E62B5" w:rsidRDefault="00505F57" w:rsidP="0069024A">
      <w:pPr>
        <w:numPr>
          <w:ilvl w:val="0"/>
          <w:numId w:val="43"/>
        </w:numPr>
        <w:spacing w:before="0" w:after="240"/>
        <w:ind w:left="0" w:right="2" w:firstLine="0"/>
        <w:rPr>
          <w:rFonts w:cs="Arial"/>
          <w:lang w:val="sr-Cyrl-CS"/>
        </w:rPr>
      </w:pPr>
      <w:r w:rsidRPr="007E62B5">
        <w:rPr>
          <w:rFonts w:cs="Arial"/>
          <w:lang w:val="sr-Cyrl-RS"/>
        </w:rPr>
        <w:t>Изабрани понуђач</w:t>
      </w:r>
      <w:r w:rsidRPr="007E62B5">
        <w:rPr>
          <w:rFonts w:cs="Arial"/>
          <w:lang w:val="sr-Latn-CS"/>
        </w:rPr>
        <w:t xml:space="preserve"> је дужан да благовремено и пре почетка радова изврши припремне радове на обезбеђењу привремених инсталација за извођење свих радова и њихово уклањање после завршетка посла. Материјал за извођење привремених инсталација је обавеза </w:t>
      </w:r>
      <w:r w:rsidRPr="007E62B5">
        <w:rPr>
          <w:rFonts w:cs="Arial"/>
          <w:lang w:val="sr-Cyrl-CS"/>
        </w:rPr>
        <w:t>Изабраног понуђача</w:t>
      </w:r>
      <w:r w:rsidRPr="007E62B5">
        <w:rPr>
          <w:rFonts w:cs="Arial"/>
          <w:lang w:val="sr-Latn-CS"/>
        </w:rPr>
        <w:t>.</w:t>
      </w:r>
    </w:p>
    <w:p w14:paraId="1082C972" w14:textId="2F12D4D0" w:rsidR="0053755D" w:rsidRPr="00A3431A" w:rsidRDefault="00505F57" w:rsidP="0069024A">
      <w:pPr>
        <w:numPr>
          <w:ilvl w:val="0"/>
          <w:numId w:val="43"/>
        </w:numPr>
        <w:tabs>
          <w:tab w:val="left" w:pos="284"/>
        </w:tabs>
        <w:spacing w:before="0"/>
        <w:ind w:left="0" w:right="2" w:firstLine="0"/>
        <w:rPr>
          <w:rFonts w:cs="Arial"/>
          <w:b/>
          <w:lang w:val="sr-Cyrl-RS"/>
        </w:rPr>
      </w:pPr>
      <w:r w:rsidRPr="00A3431A">
        <w:rPr>
          <w:rFonts w:cs="Arial"/>
          <w:b/>
          <w:lang w:val="sr-Cyrl-CS"/>
        </w:rPr>
        <w:t>Изабрани понуђач је дужан да за комплетно обављање свих радова обезбеди, довољну количину:</w:t>
      </w:r>
    </w:p>
    <w:p w14:paraId="6B223FC4" w14:textId="6BD276FF" w:rsidR="00505F57" w:rsidRPr="007E62B5" w:rsidRDefault="00333D70" w:rsidP="0069024A">
      <w:pPr>
        <w:numPr>
          <w:ilvl w:val="1"/>
          <w:numId w:val="43"/>
        </w:numPr>
        <w:tabs>
          <w:tab w:val="left" w:pos="284"/>
          <w:tab w:val="num" w:pos="709"/>
        </w:tabs>
        <w:spacing w:before="0" w:after="240"/>
        <w:ind w:left="0" w:right="2" w:firstLine="0"/>
        <w:rPr>
          <w:rFonts w:cs="Arial"/>
          <w:lang w:val="sr-Cyrl-RS"/>
        </w:rPr>
      </w:pPr>
      <w:r>
        <w:rPr>
          <w:rFonts w:cs="Arial"/>
          <w:lang w:val="sr-Cyrl-RS"/>
        </w:rPr>
        <w:t>Алата,</w:t>
      </w:r>
      <w:r w:rsidR="00505F57" w:rsidRPr="007E62B5">
        <w:rPr>
          <w:rFonts w:cs="Arial"/>
          <w:lang w:val="sr-Cyrl-RS"/>
        </w:rPr>
        <w:t xml:space="preserve"> уређаја,</w:t>
      </w:r>
      <w:r w:rsidR="00505F57" w:rsidRPr="007E62B5">
        <w:rPr>
          <w:rFonts w:cs="Arial"/>
          <w:lang w:val="sr-Cyrl-CS"/>
        </w:rPr>
        <w:t xml:space="preserve"> заштитних средстава</w:t>
      </w:r>
      <w:r w:rsidR="00505F57" w:rsidRPr="007E62B5">
        <w:rPr>
          <w:rFonts w:cs="Arial"/>
          <w:lang w:val="sr-Latn-CS"/>
        </w:rPr>
        <w:t xml:space="preserve"> </w:t>
      </w:r>
      <w:r w:rsidR="00505F57" w:rsidRPr="007E62B5">
        <w:rPr>
          <w:rFonts w:cs="Arial"/>
          <w:lang w:val="sr-Cyrl-CS"/>
        </w:rPr>
        <w:t>и остале неопходне опреме (</w:t>
      </w:r>
      <w:r w:rsidR="00505F57" w:rsidRPr="007E62B5">
        <w:rPr>
          <w:rFonts w:cs="Arial"/>
          <w:lang w:val="sr-Cyrl-RS"/>
        </w:rPr>
        <w:t>з</w:t>
      </w:r>
      <w:r w:rsidR="00505F57" w:rsidRPr="007E62B5">
        <w:rPr>
          <w:rFonts w:cs="Arial"/>
          <w:lang w:val="sr-Latn-CS"/>
        </w:rPr>
        <w:t>а све радове</w:t>
      </w:r>
      <w:r w:rsidR="00505F57" w:rsidRPr="007E62B5">
        <w:rPr>
          <w:rFonts w:cs="Arial"/>
          <w:lang w:val="sr-Cyrl-RS"/>
        </w:rPr>
        <w:t xml:space="preserve"> из горе наведеног описа под тачком </w:t>
      </w:r>
      <w:r w:rsidR="00CC3695">
        <w:rPr>
          <w:rFonts w:cs="Arial"/>
          <w:lang w:val="sr-Cyrl-RS"/>
        </w:rPr>
        <w:t>I и II</w:t>
      </w:r>
      <w:r w:rsidR="00505F57" w:rsidRPr="007E62B5">
        <w:rPr>
          <w:rFonts w:cs="Arial"/>
          <w:lang w:val="sr-Cyrl-RS"/>
        </w:rPr>
        <w:t>),</w:t>
      </w:r>
      <w:r w:rsidR="00505F57" w:rsidRPr="007E62B5">
        <w:rPr>
          <w:rFonts w:cs="Arial"/>
          <w:lang w:val="sr-Latn-CS"/>
        </w:rPr>
        <w:t xml:space="preserve"> који испуњавају важеће техничке нормативе у тој области</w:t>
      </w:r>
      <w:r w:rsidR="00505F57" w:rsidRPr="007E62B5">
        <w:rPr>
          <w:rFonts w:cs="Arial"/>
          <w:lang w:val="sr-Cyrl-RS"/>
        </w:rPr>
        <w:t>.</w:t>
      </w:r>
    </w:p>
    <w:p w14:paraId="1BF52616" w14:textId="77777777" w:rsidR="00505F57" w:rsidRPr="007E62B5" w:rsidRDefault="00505F57" w:rsidP="0069024A">
      <w:pPr>
        <w:numPr>
          <w:ilvl w:val="1"/>
          <w:numId w:val="43"/>
        </w:numPr>
        <w:tabs>
          <w:tab w:val="left" w:pos="284"/>
          <w:tab w:val="num" w:pos="709"/>
        </w:tabs>
        <w:spacing w:before="0"/>
        <w:ind w:left="0" w:right="2" w:firstLine="0"/>
        <w:rPr>
          <w:rFonts w:cs="Arial"/>
          <w:lang w:val="sr-Cyrl-RS"/>
        </w:rPr>
      </w:pPr>
      <w:r w:rsidRPr="007E62B5">
        <w:rPr>
          <w:rFonts w:cs="Arial"/>
          <w:lang w:val="sr-Cyrl-RS"/>
        </w:rPr>
        <w:t>Професионалних, савремених уређаја и опреме за заваривање који испуњавају важеће техничке нормативе у тој области. Сви ангажовани заваривачи морају поседовати сопствене уређаје за заваривање са припадајућом опремом.</w:t>
      </w:r>
    </w:p>
    <w:p w14:paraId="26C2D26A" w14:textId="77777777" w:rsidR="00505F57" w:rsidRPr="007E62B5" w:rsidRDefault="00505F57" w:rsidP="0069024A">
      <w:pPr>
        <w:numPr>
          <w:ilvl w:val="1"/>
          <w:numId w:val="43"/>
        </w:numPr>
        <w:tabs>
          <w:tab w:val="left" w:pos="284"/>
          <w:tab w:val="num" w:pos="709"/>
        </w:tabs>
        <w:spacing w:before="0"/>
        <w:ind w:left="0" w:right="2" w:firstLine="0"/>
        <w:rPr>
          <w:rFonts w:cs="Arial"/>
          <w:lang w:val="sr-Cyrl-RS"/>
        </w:rPr>
      </w:pPr>
      <w:r w:rsidRPr="007E62B5">
        <w:rPr>
          <w:rFonts w:cs="Arial"/>
          <w:lang w:val="sr-Cyrl-RS"/>
        </w:rPr>
        <w:t>Уређаја за обраду крајева цеви, као и довољан број турела.</w:t>
      </w:r>
    </w:p>
    <w:p w14:paraId="1B0EFDBC" w14:textId="77777777" w:rsidR="00505F57" w:rsidRPr="007E62B5" w:rsidRDefault="00505F57" w:rsidP="0069024A">
      <w:pPr>
        <w:numPr>
          <w:ilvl w:val="1"/>
          <w:numId w:val="43"/>
        </w:numPr>
        <w:tabs>
          <w:tab w:val="left" w:pos="284"/>
        </w:tabs>
        <w:spacing w:before="0"/>
        <w:ind w:left="0" w:right="2" w:firstLine="0"/>
        <w:rPr>
          <w:rFonts w:cs="Arial"/>
          <w:lang w:val="sr-Cyrl-RS"/>
        </w:rPr>
      </w:pPr>
      <w:r w:rsidRPr="007E62B5">
        <w:rPr>
          <w:rFonts w:cs="Arial"/>
          <w:lang w:val="sr-Cyrl-RS"/>
        </w:rPr>
        <w:t xml:space="preserve">Све неопходне </w:t>
      </w:r>
      <w:r w:rsidRPr="007E62B5">
        <w:rPr>
          <w:rFonts w:cs="Arial"/>
          <w:lang w:val="sr-Cyrl-CS"/>
        </w:rPr>
        <w:t>мерне уређаје и алате у циљу остваривања захтеваног квалитета и прецизности током замене и уградње делова и опреме.</w:t>
      </w:r>
    </w:p>
    <w:p w14:paraId="2928C4E1" w14:textId="77777777" w:rsidR="00505F57" w:rsidRPr="007E62B5" w:rsidRDefault="00505F57" w:rsidP="0069024A">
      <w:pPr>
        <w:numPr>
          <w:ilvl w:val="1"/>
          <w:numId w:val="43"/>
        </w:numPr>
        <w:tabs>
          <w:tab w:val="left" w:pos="284"/>
          <w:tab w:val="num" w:pos="709"/>
        </w:tabs>
        <w:spacing w:before="0"/>
        <w:ind w:left="0" w:right="2" w:firstLine="0"/>
        <w:rPr>
          <w:rFonts w:cs="Arial"/>
          <w:lang w:val="sr-Cyrl-RS"/>
        </w:rPr>
      </w:pPr>
      <w:r w:rsidRPr="007E62B5">
        <w:rPr>
          <w:rFonts w:cs="Arial"/>
          <w:lang w:val="sr-Cyrl-RS"/>
        </w:rPr>
        <w:t xml:space="preserve">Средстава за дизање -Упцунга и/или сајлцунга, у зависности од врсте радова,  </w:t>
      </w:r>
    </w:p>
    <w:p w14:paraId="1C15AC54" w14:textId="77777777" w:rsidR="00505F57" w:rsidRPr="007E62B5" w:rsidRDefault="00505F57" w:rsidP="0069024A">
      <w:pPr>
        <w:numPr>
          <w:ilvl w:val="1"/>
          <w:numId w:val="43"/>
        </w:numPr>
        <w:tabs>
          <w:tab w:val="left" w:pos="284"/>
          <w:tab w:val="num" w:pos="709"/>
        </w:tabs>
        <w:spacing w:before="0"/>
        <w:ind w:left="0" w:right="2" w:firstLine="0"/>
        <w:rPr>
          <w:rFonts w:cs="Arial"/>
          <w:lang w:val="sr-Cyrl-RS"/>
        </w:rPr>
      </w:pPr>
      <w:r w:rsidRPr="007E62B5">
        <w:rPr>
          <w:rFonts w:cs="Arial"/>
          <w:lang w:val="sr-Cyrl-RS"/>
        </w:rPr>
        <w:t xml:space="preserve">Електричних тоболаца за сушење електрода за заваривање, </w:t>
      </w:r>
    </w:p>
    <w:p w14:paraId="0680DC06" w14:textId="77777777" w:rsidR="00505F57" w:rsidRPr="007E62B5" w:rsidRDefault="00505F57" w:rsidP="0069024A">
      <w:pPr>
        <w:numPr>
          <w:ilvl w:val="1"/>
          <w:numId w:val="43"/>
        </w:numPr>
        <w:tabs>
          <w:tab w:val="left" w:pos="284"/>
          <w:tab w:val="num" w:pos="709"/>
        </w:tabs>
        <w:spacing w:before="0"/>
        <w:ind w:left="0" w:right="2" w:firstLine="0"/>
        <w:rPr>
          <w:rFonts w:cs="Arial"/>
          <w:lang w:val="sr-Cyrl-RS"/>
        </w:rPr>
      </w:pPr>
      <w:r w:rsidRPr="007E62B5">
        <w:rPr>
          <w:rFonts w:cs="Arial"/>
          <w:lang w:val="sr-Cyrl-RS"/>
        </w:rPr>
        <w:t>Средства за осветљење радног простора у котлу (рефлектори и ручне преносне лампе), као и сав други потребан алат и уређаје, за обављање овог посла у целости.</w:t>
      </w:r>
    </w:p>
    <w:p w14:paraId="18858CED" w14:textId="4FB7EF79" w:rsidR="00505F57" w:rsidRPr="00A3431A" w:rsidRDefault="00505F57" w:rsidP="0069024A">
      <w:pPr>
        <w:pStyle w:val="ListParagraph"/>
        <w:numPr>
          <w:ilvl w:val="1"/>
          <w:numId w:val="43"/>
        </w:numPr>
        <w:tabs>
          <w:tab w:val="left" w:pos="0"/>
        </w:tabs>
        <w:spacing w:before="0"/>
        <w:ind w:left="0" w:right="2" w:firstLine="0"/>
        <w:rPr>
          <w:rFonts w:ascii="Arial" w:hAnsi="Arial" w:cs="Arial"/>
          <w:lang w:val="sr-Cyrl-RS"/>
        </w:rPr>
      </w:pPr>
      <w:r w:rsidRPr="00A3431A">
        <w:rPr>
          <w:rFonts w:ascii="Arial" w:hAnsi="Arial" w:cs="Arial"/>
          <w:lang w:val="sr-Cyrl-RS"/>
        </w:rPr>
        <w:t>З</w:t>
      </w:r>
      <w:r w:rsidRPr="00A3431A">
        <w:rPr>
          <w:rFonts w:ascii="Arial" w:hAnsi="Arial" w:cs="Arial"/>
          <w:lang w:val="sr-Latn-CS"/>
        </w:rPr>
        <w:t>а извођење радова на металним конструкцијама,</w:t>
      </w:r>
      <w:r w:rsidRPr="00A3431A">
        <w:rPr>
          <w:rFonts w:ascii="Arial" w:hAnsi="Arial" w:cs="Arial"/>
          <w:lang w:val="sr-Cyrl-CS"/>
        </w:rPr>
        <w:t xml:space="preserve"> довољан број исправљача 220/24V и сопствено осветљење за радове у котлу, као и за други простор где се изводе услуге.</w:t>
      </w:r>
    </w:p>
    <w:p w14:paraId="567C2328" w14:textId="76C09BA2" w:rsidR="00505F57" w:rsidRPr="007E62B5" w:rsidRDefault="008604A3" w:rsidP="0053755D">
      <w:pPr>
        <w:tabs>
          <w:tab w:val="left" w:pos="284"/>
        </w:tabs>
        <w:spacing w:before="0"/>
        <w:ind w:right="2"/>
        <w:rPr>
          <w:rFonts w:cs="Arial"/>
          <w:lang w:val="sr-Cyrl-RS"/>
        </w:rPr>
      </w:pPr>
      <w:r>
        <w:rPr>
          <w:rFonts w:cs="Arial"/>
        </w:rPr>
        <w:t>i.</w:t>
      </w:r>
      <w:r>
        <w:rPr>
          <w:rFonts w:cs="Arial"/>
        </w:rPr>
        <w:tab/>
      </w:r>
      <w:r w:rsidR="00505F57" w:rsidRPr="007E62B5">
        <w:rPr>
          <w:rFonts w:cs="Arial"/>
          <w:lang w:val="sr-Cyrl-CS"/>
        </w:rPr>
        <w:t>Други потребан алат и опрема, која није наведена а неопходна је за обављање овог посла у целости,</w:t>
      </w:r>
    </w:p>
    <w:p w14:paraId="735DA52C" w14:textId="77777777" w:rsidR="00505F57" w:rsidRPr="007E62B5" w:rsidRDefault="00505F57" w:rsidP="00505F57">
      <w:pPr>
        <w:spacing w:before="0"/>
        <w:rPr>
          <w:rFonts w:cs="Arial"/>
          <w:b/>
          <w:u w:val="single"/>
          <w:lang w:val="sr-Cyrl-RS"/>
        </w:rPr>
      </w:pPr>
    </w:p>
    <w:p w14:paraId="6A967B8C" w14:textId="70032E08" w:rsidR="00505F57" w:rsidRPr="008604A3" w:rsidRDefault="001D2DA4" w:rsidP="0069024A">
      <w:pPr>
        <w:pStyle w:val="ListParagraph"/>
        <w:numPr>
          <w:ilvl w:val="0"/>
          <w:numId w:val="43"/>
        </w:numPr>
        <w:spacing w:before="0" w:after="240"/>
        <w:rPr>
          <w:rFonts w:ascii="Arial" w:hAnsi="Arial" w:cs="Arial"/>
          <w:lang w:val="sr-Cyrl-RS"/>
        </w:rPr>
      </w:pPr>
      <w:r w:rsidRPr="008604A3">
        <w:rPr>
          <w:rFonts w:ascii="Arial" w:hAnsi="Arial" w:cs="Arial"/>
          <w:lang w:val="sr-Cyrl-CS"/>
        </w:rPr>
        <w:lastRenderedPageBreak/>
        <w:t>Изабрани понуђач</w:t>
      </w:r>
      <w:r w:rsidRPr="008604A3">
        <w:rPr>
          <w:rFonts w:ascii="Arial" w:hAnsi="Arial" w:cs="Arial"/>
          <w:noProof/>
          <w:lang w:val="sr-Cyrl-CS"/>
        </w:rPr>
        <w:t xml:space="preserve"> је у обавези да </w:t>
      </w:r>
      <w:r w:rsidRPr="008604A3">
        <w:rPr>
          <w:rFonts w:ascii="Arial" w:hAnsi="Arial" w:cs="Arial"/>
          <w:lang w:val="sr-Cyrl-RS"/>
        </w:rPr>
        <w:t>и</w:t>
      </w:r>
      <w:r w:rsidR="00505F57" w:rsidRPr="008604A3">
        <w:rPr>
          <w:rFonts w:ascii="Arial" w:hAnsi="Arial" w:cs="Arial"/>
          <w:lang w:val="sr-Latn-CS"/>
        </w:rPr>
        <w:t>зврши транспорт</w:t>
      </w:r>
      <w:r w:rsidR="00505F57" w:rsidRPr="008604A3">
        <w:rPr>
          <w:rFonts w:ascii="Arial" w:hAnsi="Arial" w:cs="Arial"/>
          <w:lang w:val="sr-Cyrl-RS"/>
        </w:rPr>
        <w:t xml:space="preserve"> особља,</w:t>
      </w:r>
      <w:r w:rsidR="00505F57" w:rsidRPr="008604A3">
        <w:rPr>
          <w:rFonts w:ascii="Arial" w:hAnsi="Arial" w:cs="Arial"/>
          <w:lang w:val="sr-Latn-CS"/>
        </w:rPr>
        <w:t xml:space="preserve"> </w:t>
      </w:r>
      <w:r w:rsidR="00505F57" w:rsidRPr="008604A3">
        <w:rPr>
          <w:rFonts w:ascii="Arial" w:hAnsi="Arial" w:cs="Arial"/>
          <w:lang w:val="sr-Cyrl-RS"/>
        </w:rPr>
        <w:t xml:space="preserve">неопходних алата </w:t>
      </w:r>
      <w:r w:rsidR="00505F57" w:rsidRPr="008604A3">
        <w:rPr>
          <w:rFonts w:ascii="Arial" w:hAnsi="Arial" w:cs="Arial"/>
          <w:lang w:val="sr-Latn-CS"/>
        </w:rPr>
        <w:t>опреме</w:t>
      </w:r>
      <w:r w:rsidR="00505F57" w:rsidRPr="008604A3">
        <w:rPr>
          <w:rFonts w:ascii="Arial" w:hAnsi="Arial" w:cs="Arial"/>
          <w:lang w:val="sr-Cyrl-RS"/>
        </w:rPr>
        <w:t xml:space="preserve"> и уређаја</w:t>
      </w:r>
      <w:r w:rsidR="00505F57" w:rsidRPr="008604A3">
        <w:rPr>
          <w:rFonts w:ascii="Arial" w:hAnsi="Arial" w:cs="Arial"/>
          <w:lang w:val="sr-Latn-CS"/>
        </w:rPr>
        <w:t xml:space="preserve"> </w:t>
      </w:r>
      <w:r w:rsidR="00505F57" w:rsidRPr="008604A3">
        <w:rPr>
          <w:rFonts w:ascii="Arial" w:hAnsi="Arial" w:cs="Arial"/>
          <w:lang w:val="sr-Cyrl-RS"/>
        </w:rPr>
        <w:t xml:space="preserve">и др. </w:t>
      </w:r>
      <w:r w:rsidR="00505F57" w:rsidRPr="008604A3">
        <w:rPr>
          <w:rFonts w:ascii="Arial" w:hAnsi="Arial" w:cs="Arial"/>
          <w:lang w:val="sr-Latn-CS"/>
        </w:rPr>
        <w:t>до места извођења радова</w:t>
      </w:r>
      <w:r w:rsidR="00505F57" w:rsidRPr="008604A3">
        <w:rPr>
          <w:rFonts w:ascii="Arial" w:hAnsi="Arial" w:cs="Arial"/>
          <w:lang w:val="sr-Cyrl-RS"/>
        </w:rPr>
        <w:t>.</w:t>
      </w:r>
      <w:r w:rsidR="00505F57" w:rsidRPr="008604A3">
        <w:rPr>
          <w:rFonts w:ascii="Arial" w:hAnsi="Arial" w:cs="Arial"/>
          <w:lang w:val="sr-Cyrl-CS"/>
        </w:rPr>
        <w:t xml:space="preserve"> </w:t>
      </w:r>
    </w:p>
    <w:p w14:paraId="2A0E9FB9" w14:textId="77777777" w:rsidR="00505F57" w:rsidRPr="007E62B5" w:rsidRDefault="00505F57" w:rsidP="0069024A">
      <w:pPr>
        <w:numPr>
          <w:ilvl w:val="0"/>
          <w:numId w:val="43"/>
        </w:numPr>
        <w:spacing w:before="0" w:after="240"/>
        <w:ind w:left="0" w:firstLine="0"/>
        <w:rPr>
          <w:rFonts w:cs="Arial"/>
          <w:lang w:val="sr-Latn-CS"/>
        </w:rPr>
      </w:pPr>
      <w:r w:rsidRPr="007E62B5">
        <w:rPr>
          <w:rFonts w:cs="Arial"/>
        </w:rPr>
        <w:t>O</w:t>
      </w:r>
      <w:r w:rsidRPr="007E62B5">
        <w:rPr>
          <w:rFonts w:cs="Arial"/>
          <w:lang w:val="sr-Cyrl-RS"/>
        </w:rPr>
        <w:t xml:space="preserve">бавеза </w:t>
      </w:r>
      <w:r w:rsidRPr="007E62B5">
        <w:rPr>
          <w:rFonts w:cs="Arial"/>
          <w:lang w:val="sr-Cyrl-CS"/>
        </w:rPr>
        <w:t xml:space="preserve">Изабраног понуђача </w:t>
      </w:r>
      <w:r w:rsidRPr="007E62B5">
        <w:rPr>
          <w:rFonts w:cs="Arial"/>
          <w:lang w:val="sr-Cyrl-RS"/>
        </w:rPr>
        <w:t>је да обезбеди виљушкар са руковаоцем одговарајуће носивости, у случају евентуалне потребе за транспортом материјала и позиција које су предмет замене током ремонта блок</w:t>
      </w:r>
      <w:r w:rsidRPr="007E62B5">
        <w:rPr>
          <w:rFonts w:cs="Arial"/>
        </w:rPr>
        <w:t>o</w:t>
      </w:r>
      <w:r w:rsidRPr="007E62B5">
        <w:rPr>
          <w:rFonts w:cs="Arial"/>
          <w:lang w:val="sr-Cyrl-RS"/>
        </w:rPr>
        <w:t xml:space="preserve">ва. </w:t>
      </w:r>
    </w:p>
    <w:p w14:paraId="0E124B56" w14:textId="2AE60D19" w:rsidR="00505F57" w:rsidRPr="007E62B5" w:rsidRDefault="0053755D" w:rsidP="0069024A">
      <w:pPr>
        <w:numPr>
          <w:ilvl w:val="0"/>
          <w:numId w:val="43"/>
        </w:numPr>
        <w:spacing w:before="0" w:after="240"/>
        <w:ind w:left="0" w:firstLine="0"/>
        <w:rPr>
          <w:rFonts w:cs="Arial"/>
          <w:lang w:val="sr-Latn-CS"/>
        </w:rPr>
      </w:pPr>
      <w:r w:rsidRPr="007E62B5">
        <w:rPr>
          <w:rFonts w:cs="Arial"/>
          <w:lang w:val="sr-Cyrl-RS"/>
        </w:rPr>
        <w:t>Изабрани понуђач</w:t>
      </w:r>
      <w:r w:rsidRPr="007E62B5">
        <w:rPr>
          <w:rFonts w:cs="Arial"/>
          <w:lang w:val="sr-Latn-CS"/>
        </w:rPr>
        <w:t xml:space="preserve"> </w:t>
      </w:r>
      <w:r>
        <w:rPr>
          <w:rFonts w:cs="Arial"/>
          <w:lang w:val="sr-Cyrl-RS"/>
        </w:rPr>
        <w:t xml:space="preserve">је </w:t>
      </w:r>
      <w:r w:rsidR="00CC3695">
        <w:rPr>
          <w:rFonts w:cs="Arial"/>
          <w:lang w:val="sr-Cyrl-RS"/>
        </w:rPr>
        <w:t xml:space="preserve">у </w:t>
      </w:r>
      <w:r>
        <w:rPr>
          <w:rFonts w:cs="Arial"/>
          <w:lang w:val="sr-Cyrl-RS"/>
        </w:rPr>
        <w:t>обавез</w:t>
      </w:r>
      <w:r w:rsidR="00CC3695">
        <w:rPr>
          <w:rFonts w:cs="Arial"/>
          <w:lang w:val="sr-Cyrl-RS"/>
        </w:rPr>
        <w:t>и</w:t>
      </w:r>
      <w:r>
        <w:rPr>
          <w:rFonts w:cs="Arial"/>
          <w:lang w:val="sr-Cyrl-RS"/>
        </w:rPr>
        <w:t xml:space="preserve"> </w:t>
      </w:r>
      <w:r>
        <w:rPr>
          <w:rFonts w:cs="Arial"/>
          <w:noProof/>
          <w:lang w:val="sr-Cyrl-CS"/>
        </w:rPr>
        <w:t>д</w:t>
      </w:r>
      <w:r w:rsidR="00505F57" w:rsidRPr="007E62B5">
        <w:rPr>
          <w:rFonts w:cs="Arial"/>
          <w:noProof/>
          <w:lang w:val="sr-Cyrl-CS"/>
        </w:rPr>
        <w:t>а обезбеди превоз, смештај и исхрану за своје раднике</w:t>
      </w:r>
      <w:r>
        <w:rPr>
          <w:rFonts w:cs="Arial"/>
          <w:noProof/>
          <w:lang w:val="sr-Cyrl-CS"/>
        </w:rPr>
        <w:t xml:space="preserve"> који су ангажовани на пословима код </w:t>
      </w:r>
      <w:r w:rsidR="004625D3">
        <w:rPr>
          <w:rFonts w:cs="Arial"/>
          <w:noProof/>
          <w:lang w:val="sr-Cyrl-CS"/>
        </w:rPr>
        <w:t>Наруч</w:t>
      </w:r>
      <w:r>
        <w:rPr>
          <w:rFonts w:cs="Arial"/>
          <w:noProof/>
          <w:lang w:val="sr-Cyrl-CS"/>
        </w:rPr>
        <w:t>иоца</w:t>
      </w:r>
      <w:r w:rsidR="00505F57" w:rsidRPr="007E62B5">
        <w:rPr>
          <w:rFonts w:cs="Arial"/>
          <w:noProof/>
          <w:lang w:val="sr-Cyrl-CS"/>
        </w:rPr>
        <w:t>.</w:t>
      </w:r>
    </w:p>
    <w:p w14:paraId="6EE0CE86" w14:textId="2C6439DC" w:rsidR="00505F57" w:rsidRPr="007E62B5" w:rsidRDefault="00505F57" w:rsidP="0069024A">
      <w:pPr>
        <w:numPr>
          <w:ilvl w:val="0"/>
          <w:numId w:val="43"/>
        </w:numPr>
        <w:spacing w:before="0" w:after="240"/>
        <w:ind w:left="0" w:right="229" w:firstLine="0"/>
        <w:rPr>
          <w:rFonts w:cs="Arial"/>
          <w:lang w:val="sr-Latn-CS"/>
        </w:rPr>
      </w:pPr>
      <w:r w:rsidRPr="007E62B5">
        <w:rPr>
          <w:rFonts w:cs="Arial"/>
          <w:lang w:val="sr-Cyrl-CS"/>
        </w:rPr>
        <w:t xml:space="preserve">Ниво квалитета заверених спојева је </w:t>
      </w:r>
      <w:r w:rsidRPr="007E62B5">
        <w:rPr>
          <w:rFonts w:cs="Arial"/>
          <w:b/>
          <w:lang w:val="sr-Cyrl-CS"/>
        </w:rPr>
        <w:t>„B“</w:t>
      </w:r>
      <w:r w:rsidRPr="007E62B5">
        <w:rPr>
          <w:rFonts w:cs="Arial"/>
          <w:lang w:val="sr-Cyrl-CS"/>
        </w:rPr>
        <w:t xml:space="preserve"> за сучеоне и угаоне спојеве цеви (</w:t>
      </w:r>
      <w:r w:rsidRPr="007E62B5">
        <w:rPr>
          <w:rFonts w:cs="Arial"/>
        </w:rPr>
        <w:t>SRPS</w:t>
      </w:r>
      <w:r w:rsidRPr="007E62B5">
        <w:rPr>
          <w:rFonts w:cs="Arial"/>
          <w:lang w:val="sr-Cyrl-CS"/>
        </w:rPr>
        <w:t xml:space="preserve"> </w:t>
      </w:r>
      <w:r w:rsidRPr="007E62B5">
        <w:rPr>
          <w:rFonts w:cs="Arial"/>
        </w:rPr>
        <w:t>EN</w:t>
      </w:r>
      <w:r w:rsidRPr="007E62B5">
        <w:rPr>
          <w:rFonts w:cs="Arial"/>
          <w:lang w:val="sr-Cyrl-CS"/>
        </w:rPr>
        <w:t xml:space="preserve"> </w:t>
      </w:r>
      <w:r w:rsidRPr="007E62B5">
        <w:rPr>
          <w:rFonts w:cs="Arial"/>
        </w:rPr>
        <w:t>ISO</w:t>
      </w:r>
      <w:r w:rsidRPr="007E62B5">
        <w:rPr>
          <w:rFonts w:cs="Arial"/>
          <w:lang w:val="sr-Cyrl-CS"/>
        </w:rPr>
        <w:t xml:space="preserve"> 5817:2008). Изведени заварени спојеви морају бити у складу са </w:t>
      </w:r>
      <w:r w:rsidRPr="007E62B5">
        <w:rPr>
          <w:rFonts w:cs="Arial"/>
          <w:lang w:val="sr-Latn-CS"/>
        </w:rPr>
        <w:t>SRPS</w:t>
      </w:r>
      <w:r w:rsidRPr="007E62B5">
        <w:rPr>
          <w:rFonts w:cs="Arial"/>
          <w:lang w:val="sr-Cyrl-CS"/>
        </w:rPr>
        <w:t xml:space="preserve"> </w:t>
      </w:r>
      <w:r w:rsidRPr="007E62B5">
        <w:rPr>
          <w:rFonts w:cs="Arial"/>
        </w:rPr>
        <w:t>EN</w:t>
      </w:r>
      <w:r w:rsidRPr="007E62B5">
        <w:rPr>
          <w:rFonts w:cs="Arial"/>
          <w:lang w:val="sr-Cyrl-CS"/>
        </w:rPr>
        <w:t xml:space="preserve"> 12952, </w:t>
      </w:r>
      <w:r w:rsidRPr="007E62B5">
        <w:rPr>
          <w:rFonts w:cs="Arial"/>
          <w:lang w:val="sr-Latn-CS"/>
        </w:rPr>
        <w:t>SRPS</w:t>
      </w:r>
      <w:r w:rsidRPr="007E62B5">
        <w:rPr>
          <w:rFonts w:cs="Arial"/>
          <w:lang w:val="sr-Cyrl-CS"/>
        </w:rPr>
        <w:t xml:space="preserve"> </w:t>
      </w:r>
      <w:r w:rsidRPr="007E62B5">
        <w:rPr>
          <w:rFonts w:cs="Arial"/>
        </w:rPr>
        <w:t>EN</w:t>
      </w:r>
      <w:r w:rsidRPr="007E62B5">
        <w:rPr>
          <w:rFonts w:cs="Arial"/>
          <w:lang w:val="sr-Cyrl-RS"/>
        </w:rPr>
        <w:t xml:space="preserve"> 13480,</w:t>
      </w:r>
      <w:r w:rsidRPr="007E62B5">
        <w:rPr>
          <w:rFonts w:cs="Arial"/>
          <w:lang w:val="sr-Cyrl-CS"/>
        </w:rPr>
        <w:t xml:space="preserve"> као и осталим важећим стандардима везаним за заваривање и испитивање заварених спојева. Обим испитивања је дефинисан од стране </w:t>
      </w:r>
      <w:r w:rsidR="004625D3">
        <w:rPr>
          <w:rFonts w:cs="Arial"/>
          <w:lang w:val="sr-Cyrl-CS"/>
        </w:rPr>
        <w:t>Наруч</w:t>
      </w:r>
      <w:r w:rsidRPr="007E62B5">
        <w:rPr>
          <w:rFonts w:cs="Arial"/>
          <w:lang w:val="sr-Cyrl-CS"/>
        </w:rPr>
        <w:t>иоца.</w:t>
      </w:r>
    </w:p>
    <w:p w14:paraId="415FD1EE" w14:textId="56D5FA6A" w:rsidR="00505F57" w:rsidRPr="007E62B5" w:rsidRDefault="00505F57" w:rsidP="0069024A">
      <w:pPr>
        <w:numPr>
          <w:ilvl w:val="0"/>
          <w:numId w:val="43"/>
        </w:numPr>
        <w:spacing w:before="0" w:after="240"/>
        <w:ind w:left="0" w:right="229" w:firstLine="0"/>
        <w:rPr>
          <w:rFonts w:cs="Arial"/>
          <w:lang w:val="sr-Latn-CS"/>
        </w:rPr>
      </w:pPr>
      <w:r w:rsidRPr="007E62B5">
        <w:rPr>
          <w:rFonts w:cs="Arial"/>
          <w:lang w:val="sr-Cyrl-CS"/>
        </w:rPr>
        <w:t xml:space="preserve">Представник Изабраног понуђача </w:t>
      </w:r>
      <w:r w:rsidRPr="007E62B5">
        <w:rPr>
          <w:rFonts w:cs="Arial"/>
          <w:lang w:val="sr-Latn-CS"/>
        </w:rPr>
        <w:t>је дуж</w:t>
      </w:r>
      <w:r w:rsidRPr="007E62B5">
        <w:rPr>
          <w:rFonts w:cs="Arial"/>
          <w:lang w:val="sr-Cyrl-RS"/>
        </w:rPr>
        <w:t>ан</w:t>
      </w:r>
      <w:r w:rsidRPr="007E62B5">
        <w:rPr>
          <w:rFonts w:cs="Arial"/>
          <w:lang w:val="sr-Latn-CS"/>
        </w:rPr>
        <w:t xml:space="preserve"> да</w:t>
      </w:r>
      <w:r w:rsidRPr="007E62B5">
        <w:rPr>
          <w:rFonts w:cs="Arial"/>
          <w:lang w:val="sr-Cyrl-CS"/>
        </w:rPr>
        <w:t xml:space="preserve"> активно учеств</w:t>
      </w:r>
      <w:r w:rsidRPr="007E62B5">
        <w:rPr>
          <w:rFonts w:cs="Arial"/>
          <w:lang w:val="sr-Latn-CS"/>
        </w:rPr>
        <w:t>ује</w:t>
      </w:r>
      <w:r w:rsidRPr="007E62B5">
        <w:rPr>
          <w:rFonts w:cs="Arial"/>
          <w:lang w:val="sr-Cyrl-RS"/>
        </w:rPr>
        <w:t xml:space="preserve"> на састанцима  са </w:t>
      </w:r>
      <w:r w:rsidR="004625D3">
        <w:rPr>
          <w:rFonts w:cs="Arial"/>
          <w:lang w:val="sr-Cyrl-RS"/>
        </w:rPr>
        <w:t>Наруч</w:t>
      </w:r>
      <w:r w:rsidRPr="007E62B5">
        <w:rPr>
          <w:rFonts w:cs="Arial"/>
          <w:lang w:val="sr-Cyrl-RS"/>
        </w:rPr>
        <w:t>иоцем, на решавању текуће проблематике, техничких проблема констатованих на објекту и праћење реализације динамике из термин плана</w:t>
      </w:r>
      <w:r w:rsidRPr="007E62B5">
        <w:rPr>
          <w:rFonts w:cs="Arial"/>
          <w:lang w:val="sr-Cyrl-CS"/>
        </w:rPr>
        <w:t>.</w:t>
      </w:r>
    </w:p>
    <w:p w14:paraId="14057CFE" w14:textId="462F9E9D" w:rsidR="00505F57" w:rsidRPr="007E62B5" w:rsidRDefault="00505F57" w:rsidP="0069024A">
      <w:pPr>
        <w:numPr>
          <w:ilvl w:val="0"/>
          <w:numId w:val="43"/>
        </w:numPr>
        <w:spacing w:before="0" w:after="240"/>
        <w:ind w:left="0" w:right="229" w:firstLine="0"/>
        <w:rPr>
          <w:rFonts w:cs="Arial"/>
          <w:lang w:val="sr-Latn-CS"/>
        </w:rPr>
      </w:pPr>
      <w:r w:rsidRPr="007E62B5">
        <w:rPr>
          <w:rFonts w:cs="Arial"/>
          <w:lang w:val="sr-Cyrl-CS"/>
        </w:rPr>
        <w:t xml:space="preserve">Састанци представника Изабраног понуђача и </w:t>
      </w:r>
      <w:r w:rsidR="004625D3">
        <w:rPr>
          <w:rFonts w:cs="Arial"/>
          <w:lang w:val="sr-Cyrl-CS"/>
        </w:rPr>
        <w:t>Наруч</w:t>
      </w:r>
      <w:r w:rsidRPr="007E62B5">
        <w:rPr>
          <w:rFonts w:cs="Arial"/>
          <w:lang w:val="sr-Cyrl-CS"/>
        </w:rPr>
        <w:t>иоца организоваће са на дневном нивоу, у циљу добијања дневног пресека стања (извештаја) од стране Изабраног понуђача, сагледавања трендова, праћења динамике радова, сагледавање дневних учинака, решавања текуће проблематике</w:t>
      </w:r>
      <w:r w:rsidRPr="007E62B5">
        <w:rPr>
          <w:rFonts w:cs="Arial"/>
          <w:lang w:val="sr-Cyrl-RS"/>
        </w:rPr>
        <w:t xml:space="preserve"> и </w:t>
      </w:r>
      <w:r w:rsidRPr="007E62B5">
        <w:rPr>
          <w:rFonts w:cs="Arial"/>
        </w:rPr>
        <w:t>o</w:t>
      </w:r>
      <w:r w:rsidRPr="007E62B5">
        <w:rPr>
          <w:rFonts w:cs="Arial"/>
          <w:lang w:val="sr-Cyrl-RS"/>
        </w:rPr>
        <w:t>бављања оперативног планирања за активности које је неопходно извршити</w:t>
      </w:r>
      <w:r w:rsidRPr="007E62B5">
        <w:rPr>
          <w:rFonts w:cs="Arial"/>
          <w:lang w:val="sr-Cyrl-CS"/>
        </w:rPr>
        <w:t xml:space="preserve">. </w:t>
      </w:r>
    </w:p>
    <w:p w14:paraId="3198D479" w14:textId="77777777" w:rsidR="00505F57" w:rsidRPr="007E62B5" w:rsidRDefault="00505F57" w:rsidP="0069024A">
      <w:pPr>
        <w:keepNext/>
        <w:numPr>
          <w:ilvl w:val="0"/>
          <w:numId w:val="43"/>
        </w:numPr>
        <w:spacing w:before="0" w:after="120"/>
        <w:ind w:left="0" w:firstLine="0"/>
        <w:outlineLvl w:val="3"/>
        <w:rPr>
          <w:rFonts w:cs="Arial"/>
          <w:noProof/>
          <w:lang w:val="sr-Cyrl-CS"/>
        </w:rPr>
      </w:pPr>
      <w:r w:rsidRPr="007E62B5">
        <w:rPr>
          <w:rFonts w:cs="Arial"/>
          <w:lang w:val="sr-Cyrl-CS"/>
        </w:rPr>
        <w:t>Изабрани понуђач</w:t>
      </w:r>
      <w:r w:rsidRPr="007E62B5">
        <w:rPr>
          <w:rFonts w:cs="Arial"/>
          <w:noProof/>
          <w:lang w:val="sr-Cyrl-CS"/>
        </w:rPr>
        <w:t xml:space="preserve"> је</w:t>
      </w:r>
      <w:r w:rsidRPr="007E62B5">
        <w:rPr>
          <w:rFonts w:cs="Arial"/>
          <w:lang w:val="sr-Cyrl-CS"/>
        </w:rPr>
        <w:t xml:space="preserve"> </w:t>
      </w:r>
      <w:r w:rsidRPr="007E62B5">
        <w:rPr>
          <w:rFonts w:cs="Arial"/>
          <w:noProof/>
          <w:lang w:val="sr-Cyrl-CS"/>
        </w:rPr>
        <w:t>дужан да поштује и спроводи важеће процедуре ТЕНТ,  примени све обавезе из документа ТЕНТ-а, Правила безбедности на раду, као и да примењује безбедоносне мере заштите на раду, сагласно прописима о заштити на раду, противпожарној заштити и др.</w:t>
      </w:r>
    </w:p>
    <w:p w14:paraId="4F1BE246" w14:textId="77777777" w:rsidR="00505F57" w:rsidRPr="007E62B5" w:rsidRDefault="00505F57" w:rsidP="0069024A">
      <w:pPr>
        <w:keepNext/>
        <w:numPr>
          <w:ilvl w:val="0"/>
          <w:numId w:val="43"/>
        </w:numPr>
        <w:spacing w:before="0" w:after="120"/>
        <w:ind w:left="0" w:firstLine="0"/>
        <w:outlineLvl w:val="3"/>
        <w:rPr>
          <w:rFonts w:cs="Arial"/>
          <w:noProof/>
          <w:lang w:val="sr-Cyrl-CS"/>
        </w:rPr>
      </w:pPr>
      <w:r w:rsidRPr="007E62B5">
        <w:rPr>
          <w:rFonts w:cs="Arial"/>
          <w:lang w:val="sr-Cyrl-CS"/>
        </w:rPr>
        <w:t>Изабрани понуђач</w:t>
      </w:r>
      <w:r w:rsidRPr="007E62B5">
        <w:rPr>
          <w:rFonts w:cs="Arial"/>
          <w:noProof/>
          <w:lang w:val="sr-Cyrl-CS"/>
        </w:rPr>
        <w:t xml:space="preserve"> је у обавези да изврши обуку својих запослених у вези мера безбедности и заштите на раду.</w:t>
      </w:r>
    </w:p>
    <w:p w14:paraId="7BC479BB" w14:textId="2B4CE976" w:rsidR="00505F57" w:rsidRPr="007E62B5" w:rsidRDefault="00505F57" w:rsidP="0069024A">
      <w:pPr>
        <w:numPr>
          <w:ilvl w:val="0"/>
          <w:numId w:val="43"/>
        </w:numPr>
        <w:spacing w:before="0" w:after="240"/>
        <w:ind w:left="0" w:right="229" w:firstLine="0"/>
        <w:rPr>
          <w:rFonts w:cs="Arial"/>
          <w:lang w:val="sr-Cyrl-CS"/>
        </w:rPr>
      </w:pPr>
      <w:r w:rsidRPr="007E62B5">
        <w:rPr>
          <w:rFonts w:cs="Arial"/>
          <w:lang w:val="sr-Cyrl-CS"/>
        </w:rPr>
        <w:t>Изабрани понуђач</w:t>
      </w:r>
      <w:r w:rsidRPr="007E62B5">
        <w:rPr>
          <w:rFonts w:cs="Arial"/>
          <w:lang w:val="sr-Latn-CS"/>
        </w:rPr>
        <w:t xml:space="preserve"> у потпуности сноси одговорност за безбедност и заштиту </w:t>
      </w:r>
      <w:r w:rsidRPr="007E62B5">
        <w:rPr>
          <w:rFonts w:cs="Arial"/>
          <w:lang w:val="sr-Cyrl-RS"/>
        </w:rPr>
        <w:t xml:space="preserve">свог </w:t>
      </w:r>
      <w:r w:rsidRPr="007E62B5">
        <w:rPr>
          <w:rFonts w:cs="Arial"/>
          <w:lang w:val="sr-Cyrl-CS"/>
        </w:rPr>
        <w:t xml:space="preserve">особља, </w:t>
      </w:r>
      <w:r w:rsidRPr="007E62B5">
        <w:rPr>
          <w:rFonts w:cs="Arial"/>
          <w:lang w:val="sr-Latn-CS"/>
        </w:rPr>
        <w:t>током извођења</w:t>
      </w:r>
      <w:r w:rsidRPr="007E62B5">
        <w:rPr>
          <w:rFonts w:cs="Arial"/>
          <w:lang w:val="sr-Cyrl-RS"/>
        </w:rPr>
        <w:t xml:space="preserve"> радова на објекту </w:t>
      </w:r>
      <w:r w:rsidR="004625D3">
        <w:rPr>
          <w:rFonts w:cs="Arial"/>
          <w:lang w:val="sr-Cyrl-RS"/>
        </w:rPr>
        <w:t>Наруч</w:t>
      </w:r>
      <w:r w:rsidRPr="007E62B5">
        <w:rPr>
          <w:rFonts w:cs="Arial"/>
          <w:lang w:val="sr-Cyrl-RS"/>
        </w:rPr>
        <w:t>иоца</w:t>
      </w:r>
      <w:r w:rsidRPr="007E62B5">
        <w:rPr>
          <w:rFonts w:cs="Arial"/>
          <w:lang w:val="sr-Latn-CS"/>
        </w:rPr>
        <w:t>.</w:t>
      </w:r>
    </w:p>
    <w:p w14:paraId="3B7F0720" w14:textId="7E46FFC6" w:rsidR="00505F57" w:rsidRPr="007E62B5" w:rsidRDefault="00505F57" w:rsidP="0069024A">
      <w:pPr>
        <w:numPr>
          <w:ilvl w:val="0"/>
          <w:numId w:val="43"/>
        </w:numPr>
        <w:spacing w:before="0"/>
        <w:ind w:left="0" w:firstLine="0"/>
        <w:rPr>
          <w:rFonts w:cs="Arial"/>
          <w:lang w:val="sr-Cyrl-CS"/>
        </w:rPr>
      </w:pPr>
      <w:r w:rsidRPr="007E62B5">
        <w:rPr>
          <w:rFonts w:cs="Arial"/>
          <w:lang w:val="sr-Cyrl-CS"/>
        </w:rPr>
        <w:t xml:space="preserve">За координацију и праћење свих послова из области БЗР, као и за координацију са особљем других пружалаца услуга (ангажованих током ремонта постројења на објекту </w:t>
      </w:r>
      <w:r w:rsidR="004625D3">
        <w:rPr>
          <w:rFonts w:cs="Arial"/>
          <w:lang w:val="sr-Cyrl-CS"/>
        </w:rPr>
        <w:t>Наруч</w:t>
      </w:r>
      <w:r w:rsidRPr="007E62B5">
        <w:rPr>
          <w:rFonts w:cs="Arial"/>
          <w:lang w:val="sr-Cyrl-CS"/>
        </w:rPr>
        <w:t xml:space="preserve">иоца), Изабрани понуђач је у обавези да обезбеди особље које ће координирати све послове из области БЗР, без додатних трошкова по </w:t>
      </w:r>
      <w:r w:rsidR="004625D3">
        <w:rPr>
          <w:rFonts w:cs="Arial"/>
          <w:lang w:val="sr-Cyrl-CS"/>
        </w:rPr>
        <w:t>Наруч</w:t>
      </w:r>
      <w:r w:rsidRPr="007E62B5">
        <w:rPr>
          <w:rFonts w:cs="Arial"/>
          <w:lang w:val="sr-Cyrl-CS"/>
        </w:rPr>
        <w:t xml:space="preserve">иоца. </w:t>
      </w:r>
    </w:p>
    <w:p w14:paraId="13412AC6" w14:textId="7E2713B4" w:rsidR="00505F57" w:rsidRPr="007E62B5" w:rsidRDefault="0053755D" w:rsidP="0069024A">
      <w:pPr>
        <w:numPr>
          <w:ilvl w:val="0"/>
          <w:numId w:val="43"/>
        </w:numPr>
        <w:spacing w:before="240" w:after="240"/>
        <w:ind w:left="0" w:right="229" w:firstLine="0"/>
        <w:rPr>
          <w:rFonts w:cs="Arial"/>
          <w:lang w:val="sr-Latn-CS"/>
        </w:rPr>
      </w:pPr>
      <w:r w:rsidRPr="007E62B5">
        <w:rPr>
          <w:rFonts w:cs="Arial"/>
          <w:lang w:val="sr-Cyrl-CS"/>
        </w:rPr>
        <w:t>Изабрани понуђач</w:t>
      </w:r>
      <w:r w:rsidRPr="007E62B5">
        <w:rPr>
          <w:rFonts w:cs="Arial"/>
          <w:noProof/>
          <w:lang w:val="sr-Cyrl-CS"/>
        </w:rPr>
        <w:t xml:space="preserve"> је у обавези </w:t>
      </w:r>
      <w:r>
        <w:rPr>
          <w:rFonts w:cs="Arial"/>
          <w:lang w:val="sr-Cyrl-RS"/>
        </w:rPr>
        <w:t>д</w:t>
      </w:r>
      <w:r w:rsidR="00505F57" w:rsidRPr="007E62B5">
        <w:rPr>
          <w:rFonts w:cs="Arial"/>
          <w:lang w:val="sr-Latn-CS"/>
        </w:rPr>
        <w:t>а строго поштује прописане термине радиографског снимања.</w:t>
      </w:r>
    </w:p>
    <w:p w14:paraId="4612A0BB" w14:textId="6C4E7092" w:rsidR="00505F57" w:rsidRPr="007E62B5" w:rsidRDefault="0053755D" w:rsidP="0069024A">
      <w:pPr>
        <w:numPr>
          <w:ilvl w:val="0"/>
          <w:numId w:val="43"/>
        </w:numPr>
        <w:spacing w:before="0" w:after="240"/>
        <w:ind w:left="0" w:firstLine="0"/>
        <w:rPr>
          <w:rFonts w:cs="Arial"/>
          <w:lang w:val="sr-Cyrl-CS"/>
        </w:rPr>
      </w:pPr>
      <w:r w:rsidRPr="007E62B5">
        <w:rPr>
          <w:rFonts w:cs="Arial"/>
          <w:lang w:val="sr-Cyrl-CS"/>
        </w:rPr>
        <w:t>Изабрани понуђач</w:t>
      </w:r>
      <w:r w:rsidRPr="007E62B5">
        <w:rPr>
          <w:rFonts w:cs="Arial"/>
          <w:noProof/>
          <w:lang w:val="sr-Cyrl-CS"/>
        </w:rPr>
        <w:t xml:space="preserve"> је у обавези </w:t>
      </w:r>
      <w:r>
        <w:rPr>
          <w:rFonts w:cs="Arial"/>
          <w:lang w:val="sr-Cyrl-CS"/>
        </w:rPr>
        <w:t>д</w:t>
      </w:r>
      <w:r w:rsidR="00505F57" w:rsidRPr="007E62B5">
        <w:rPr>
          <w:rFonts w:cs="Arial"/>
          <w:lang w:val="sr-Cyrl-CS"/>
        </w:rPr>
        <w:t>а током заваривачких радова, обезбеди, да свако заваривачко место буде снабдевено са тоболцима у којим ће се прописно чувати потрошни материјал за заваривање.</w:t>
      </w:r>
    </w:p>
    <w:p w14:paraId="53AD059E" w14:textId="5CF320D9" w:rsidR="00505F57" w:rsidRPr="007E62B5" w:rsidRDefault="00505F57" w:rsidP="0069024A">
      <w:pPr>
        <w:numPr>
          <w:ilvl w:val="0"/>
          <w:numId w:val="43"/>
        </w:numPr>
        <w:spacing w:before="0" w:after="240"/>
        <w:ind w:left="0" w:firstLine="0"/>
        <w:rPr>
          <w:rFonts w:cs="Arial"/>
          <w:lang w:val="sr-Cyrl-CS"/>
        </w:rPr>
      </w:pPr>
      <w:r w:rsidRPr="007E62B5">
        <w:rPr>
          <w:rFonts w:cs="Arial"/>
          <w:lang w:val="sr-Cyrl-CS"/>
        </w:rPr>
        <w:t xml:space="preserve">Изабрани понуђач не сме својим радовима да омета и задржава друге пружаоца услуга код </w:t>
      </w:r>
      <w:r w:rsidR="004625D3">
        <w:rPr>
          <w:rFonts w:cs="Arial"/>
          <w:lang w:val="sr-Cyrl-CS"/>
        </w:rPr>
        <w:t>Наруч</w:t>
      </w:r>
      <w:r w:rsidRPr="007E62B5">
        <w:rPr>
          <w:rFonts w:cs="Arial"/>
          <w:lang w:val="sr-Cyrl-CS"/>
        </w:rPr>
        <w:t xml:space="preserve">иоца који раде на истом објекту. Изабрани понуђач мора да усклади динамику својих радова са другим пружаоцима услуга (које ангажује </w:t>
      </w:r>
      <w:r w:rsidR="004625D3">
        <w:rPr>
          <w:rFonts w:cs="Arial"/>
          <w:lang w:val="sr-Cyrl-CS"/>
        </w:rPr>
        <w:t>Наруч</w:t>
      </w:r>
      <w:r w:rsidRPr="007E62B5">
        <w:rPr>
          <w:rFonts w:cs="Arial"/>
          <w:lang w:val="sr-Cyrl-CS"/>
        </w:rPr>
        <w:t xml:space="preserve">илац), у случају да се активности других пружалаца услуга одвијају на истој опреми </w:t>
      </w:r>
      <w:r w:rsidR="004625D3">
        <w:rPr>
          <w:rFonts w:cs="Arial"/>
          <w:lang w:val="sr-Cyrl-CS"/>
        </w:rPr>
        <w:t>Наруч</w:t>
      </w:r>
      <w:r w:rsidRPr="007E62B5">
        <w:rPr>
          <w:rFonts w:cs="Arial"/>
          <w:lang w:val="sr-Cyrl-CS"/>
        </w:rPr>
        <w:t xml:space="preserve">иоца). </w:t>
      </w:r>
    </w:p>
    <w:p w14:paraId="2FBD5684" w14:textId="77777777" w:rsidR="00505F57" w:rsidRPr="007E62B5" w:rsidRDefault="00505F57" w:rsidP="0069024A">
      <w:pPr>
        <w:keepNext/>
        <w:numPr>
          <w:ilvl w:val="0"/>
          <w:numId w:val="43"/>
        </w:numPr>
        <w:spacing w:before="0" w:after="120"/>
        <w:ind w:left="0" w:firstLine="0"/>
        <w:outlineLvl w:val="3"/>
        <w:rPr>
          <w:rFonts w:cs="Arial"/>
          <w:noProof/>
          <w:lang w:val="sr-Cyrl-CS"/>
        </w:rPr>
      </w:pPr>
      <w:r w:rsidRPr="007E62B5">
        <w:rPr>
          <w:rFonts w:cs="Arial"/>
          <w:lang w:val="sr-Cyrl-CS"/>
        </w:rPr>
        <w:lastRenderedPageBreak/>
        <w:t>Изабрани понуђач</w:t>
      </w:r>
      <w:r w:rsidRPr="007E62B5">
        <w:rPr>
          <w:rFonts w:cs="Arial"/>
          <w:noProof/>
          <w:lang w:val="sr-Cyrl-CS"/>
        </w:rPr>
        <w:t xml:space="preserve"> је у обавези да обезбеди додатну опрему како би се осигурали услови безбедности на градилишту, као и додатно особље или општу заштиту по потреби.</w:t>
      </w:r>
    </w:p>
    <w:p w14:paraId="0DACD0CF" w14:textId="796187C1" w:rsidR="00505F57" w:rsidRPr="007E62B5" w:rsidRDefault="00505F57" w:rsidP="0069024A">
      <w:pPr>
        <w:numPr>
          <w:ilvl w:val="0"/>
          <w:numId w:val="43"/>
        </w:numPr>
        <w:spacing w:before="240"/>
        <w:ind w:left="0" w:firstLine="0"/>
        <w:rPr>
          <w:rFonts w:cs="Arial"/>
          <w:lang w:val="sr-Cyrl-CS"/>
        </w:rPr>
      </w:pPr>
      <w:r w:rsidRPr="007E62B5">
        <w:rPr>
          <w:rFonts w:cs="Arial"/>
          <w:lang w:val="sr-Cyrl-CS"/>
        </w:rPr>
        <w:t xml:space="preserve">Изабрани понуђач је у обавези да све време извођења радова сукцесивно обавља контролу и проверу положаја уграђене опреме и њену усклађеност са пројектном документацијом, коју ће у зависности од врсте радова, имати на располагању у просторијама </w:t>
      </w:r>
      <w:r w:rsidR="004625D3">
        <w:rPr>
          <w:rFonts w:cs="Arial"/>
          <w:lang w:val="sr-Cyrl-CS"/>
        </w:rPr>
        <w:t>Наруч</w:t>
      </w:r>
      <w:r w:rsidRPr="007E62B5">
        <w:rPr>
          <w:rFonts w:cs="Arial"/>
          <w:lang w:val="sr-Cyrl-CS"/>
        </w:rPr>
        <w:t xml:space="preserve">иоца. </w:t>
      </w:r>
    </w:p>
    <w:p w14:paraId="39D35A49" w14:textId="020E0BC6" w:rsidR="00505F57" w:rsidRPr="007E62B5" w:rsidRDefault="00505F57" w:rsidP="0069024A">
      <w:pPr>
        <w:numPr>
          <w:ilvl w:val="0"/>
          <w:numId w:val="43"/>
        </w:numPr>
        <w:spacing w:before="240"/>
        <w:ind w:left="0" w:firstLine="0"/>
        <w:rPr>
          <w:rFonts w:cs="Arial"/>
          <w:lang w:val="sr-Latn-CS"/>
        </w:rPr>
      </w:pPr>
      <w:r w:rsidRPr="007E62B5">
        <w:rPr>
          <w:rFonts w:cs="Arial"/>
          <w:lang w:val="sr-Cyrl-RS"/>
        </w:rPr>
        <w:t xml:space="preserve">У случају да током контроле </w:t>
      </w:r>
      <w:r w:rsidR="004625D3">
        <w:rPr>
          <w:rFonts w:cs="Arial"/>
          <w:lang w:val="sr-Cyrl-RS"/>
        </w:rPr>
        <w:t>Наруч</w:t>
      </w:r>
      <w:r w:rsidRPr="007E62B5">
        <w:rPr>
          <w:rFonts w:cs="Arial"/>
          <w:lang w:val="sr-Cyrl-RS"/>
        </w:rPr>
        <w:t>илац констатује, да изведени квалитет радова одступа и не одговара планираном, захтеваном и стандардом прописаном квалитету (неприхватљиви квалитет), констатује било каква</w:t>
      </w:r>
      <w:r w:rsidRPr="007E62B5">
        <w:rPr>
          <w:rFonts w:cs="Arial"/>
          <w:lang w:val="sr-Cyrl-CS"/>
        </w:rPr>
        <w:t xml:space="preserve"> оштећења везана за послове које је извршио извођач у оквиру свог обима посла,</w:t>
      </w:r>
      <w:r w:rsidR="00F31F76">
        <w:rPr>
          <w:rFonts w:cs="Arial"/>
          <w:lang w:val="sr-Cyrl-CS"/>
        </w:rPr>
        <w:t xml:space="preserve"> </w:t>
      </w:r>
      <w:r w:rsidR="004625D3">
        <w:rPr>
          <w:rFonts w:cs="Arial"/>
          <w:lang w:val="sr-Cyrl-RS"/>
        </w:rPr>
        <w:t>Наруч</w:t>
      </w:r>
      <w:r w:rsidRPr="007E62B5">
        <w:rPr>
          <w:rFonts w:cs="Arial"/>
          <w:lang w:val="sr-Cyrl-RS"/>
        </w:rPr>
        <w:t xml:space="preserve">илац може захтевати од Изабраног понуђача да, без додатних трошкова по </w:t>
      </w:r>
      <w:r w:rsidR="004625D3">
        <w:rPr>
          <w:rFonts w:cs="Arial"/>
          <w:lang w:val="sr-Cyrl-RS"/>
        </w:rPr>
        <w:t>Наруч</w:t>
      </w:r>
      <w:r w:rsidRPr="007E62B5">
        <w:rPr>
          <w:rFonts w:cs="Arial"/>
          <w:lang w:val="sr-Cyrl-RS"/>
        </w:rPr>
        <w:t>иоца:</w:t>
      </w:r>
    </w:p>
    <w:p w14:paraId="7C3B6820" w14:textId="77777777" w:rsidR="00505F57" w:rsidRPr="007E62B5" w:rsidRDefault="00505F57" w:rsidP="0069024A">
      <w:pPr>
        <w:numPr>
          <w:ilvl w:val="1"/>
          <w:numId w:val="43"/>
        </w:numPr>
        <w:spacing w:before="0"/>
        <w:ind w:left="0" w:firstLine="0"/>
        <w:rPr>
          <w:rFonts w:cs="Arial"/>
          <w:lang w:val="sr-Latn-CS"/>
        </w:rPr>
      </w:pPr>
      <w:r w:rsidRPr="007E62B5">
        <w:rPr>
          <w:rFonts w:cs="Arial"/>
          <w:lang w:val="sr-Cyrl-CS"/>
        </w:rPr>
        <w:t>Изабрани понуђач</w:t>
      </w:r>
      <w:r w:rsidRPr="007E62B5">
        <w:rPr>
          <w:rFonts w:cs="Arial"/>
          <w:lang w:val="sr-Cyrl-RS"/>
        </w:rPr>
        <w:t xml:space="preserve"> обави  поправку, замени оштећени елемент или део и изведе поновни рад према прописаној технологији  (уз поштовање динамике радова), у циљу обезбеђења прописаног и прихватљивог квалитета радова.</w:t>
      </w:r>
    </w:p>
    <w:p w14:paraId="0E168A04" w14:textId="1C5CBC16" w:rsidR="00505F57" w:rsidRPr="007E62B5" w:rsidRDefault="00505F57" w:rsidP="0069024A">
      <w:pPr>
        <w:numPr>
          <w:ilvl w:val="1"/>
          <w:numId w:val="43"/>
        </w:numPr>
        <w:spacing w:before="0"/>
        <w:ind w:left="0" w:right="229" w:firstLine="0"/>
        <w:rPr>
          <w:rFonts w:cs="Arial"/>
          <w:lang w:val="sr-Latn-CS"/>
        </w:rPr>
      </w:pPr>
      <w:r w:rsidRPr="007E62B5">
        <w:rPr>
          <w:rFonts w:cs="Arial"/>
          <w:lang w:val="sr-Cyrl-RS"/>
        </w:rPr>
        <w:t xml:space="preserve">У случају да поправка има негативне последице по динамику радова, </w:t>
      </w:r>
      <w:r w:rsidR="004625D3">
        <w:rPr>
          <w:rFonts w:cs="Arial"/>
          <w:lang w:val="sr-Cyrl-RS"/>
        </w:rPr>
        <w:t>Наруч</w:t>
      </w:r>
      <w:r w:rsidRPr="007E62B5">
        <w:rPr>
          <w:rFonts w:cs="Arial"/>
          <w:lang w:val="sr-Cyrl-RS"/>
        </w:rPr>
        <w:t xml:space="preserve">илац има право да захтева од </w:t>
      </w:r>
      <w:r w:rsidRPr="007E62B5">
        <w:rPr>
          <w:rFonts w:cs="Arial"/>
          <w:lang w:val="sr-Cyrl-CS"/>
        </w:rPr>
        <w:t>Изабраног понуђача</w:t>
      </w:r>
      <w:r w:rsidRPr="007E62B5">
        <w:rPr>
          <w:rFonts w:cs="Arial"/>
          <w:lang w:val="sr-Cyrl-RS"/>
        </w:rPr>
        <w:t xml:space="preserve"> одбитак од вредности уговора, за лош квалитет изведених радова или евентуално, обавеже Изабраног понуђача да накнадно обави извођање радова санације оштећења, ради обезбеђења захтеваног квалитета, уз комплетно поштовање технологије рада и преузимање свих ново насталих трошкова. Такво наканадно извођење радова захтевало би и продужење периода гаранције.</w:t>
      </w:r>
    </w:p>
    <w:p w14:paraId="11B96EA2" w14:textId="72F5A75A" w:rsidR="00505F57" w:rsidRPr="007E62B5" w:rsidRDefault="00505F57" w:rsidP="0069024A">
      <w:pPr>
        <w:numPr>
          <w:ilvl w:val="0"/>
          <w:numId w:val="43"/>
        </w:numPr>
        <w:spacing w:before="240" w:after="240"/>
        <w:ind w:left="0" w:firstLine="0"/>
        <w:rPr>
          <w:rFonts w:cs="Arial"/>
          <w:lang w:val="sr-Cyrl-CS"/>
        </w:rPr>
      </w:pPr>
      <w:r w:rsidRPr="007E62B5">
        <w:rPr>
          <w:rFonts w:cs="Arial"/>
          <w:lang w:val="sr-Cyrl-CS"/>
        </w:rPr>
        <w:t xml:space="preserve">За сваку штету на опреми </w:t>
      </w:r>
      <w:r w:rsidR="004625D3">
        <w:rPr>
          <w:rFonts w:cs="Arial"/>
          <w:lang w:val="sr-Cyrl-CS"/>
        </w:rPr>
        <w:t>Наруч</w:t>
      </w:r>
      <w:r w:rsidRPr="007E62B5">
        <w:rPr>
          <w:rFonts w:cs="Arial"/>
          <w:lang w:val="sr-Cyrl-CS"/>
        </w:rPr>
        <w:t>иоца, за коју се установи да ју је Изабрани понуђач причинио</w:t>
      </w:r>
      <w:r w:rsidRPr="007E62B5">
        <w:rPr>
          <w:rFonts w:cs="Arial"/>
          <w:lang w:val="sr-Latn-CS"/>
        </w:rPr>
        <w:t xml:space="preserve">  намерно</w:t>
      </w:r>
      <w:r w:rsidRPr="007E62B5">
        <w:rPr>
          <w:rFonts w:cs="Arial"/>
          <w:lang w:val="sr-Cyrl-RS"/>
        </w:rPr>
        <w:t xml:space="preserve"> или</w:t>
      </w:r>
      <w:r w:rsidRPr="007E62B5">
        <w:rPr>
          <w:rFonts w:cs="Arial"/>
          <w:lang w:val="sr-Latn-CS"/>
        </w:rPr>
        <w:t xml:space="preserve"> услед недовољне стручности или услед немарности, односно необазривости</w:t>
      </w:r>
      <w:r w:rsidRPr="007E62B5">
        <w:rPr>
          <w:rFonts w:cs="Arial"/>
          <w:lang w:val="sr-Cyrl-RS"/>
        </w:rPr>
        <w:t>,</w:t>
      </w:r>
      <w:r w:rsidRPr="007E62B5">
        <w:rPr>
          <w:rFonts w:cs="Arial"/>
          <w:lang w:val="sr-Latn-CS"/>
        </w:rPr>
        <w:t xml:space="preserve"> </w:t>
      </w:r>
      <w:r w:rsidRPr="007E62B5">
        <w:rPr>
          <w:rFonts w:cs="Arial"/>
          <w:lang w:val="sr-Cyrl-RS"/>
        </w:rPr>
        <w:t xml:space="preserve">а </w:t>
      </w:r>
      <w:r w:rsidRPr="007E62B5">
        <w:rPr>
          <w:rFonts w:cs="Arial"/>
          <w:lang w:val="sr-Latn-CS"/>
        </w:rPr>
        <w:t xml:space="preserve"> </w:t>
      </w:r>
      <w:r w:rsidRPr="007E62B5">
        <w:rPr>
          <w:rFonts w:cs="Arial"/>
          <w:lang w:val="sl-SI"/>
        </w:rPr>
        <w:t>кој</w:t>
      </w:r>
      <w:r w:rsidRPr="007E62B5">
        <w:rPr>
          <w:rFonts w:cs="Arial"/>
          <w:lang w:val="sr-Cyrl-RS"/>
        </w:rPr>
        <w:t>а</w:t>
      </w:r>
      <w:r w:rsidRPr="007E62B5">
        <w:rPr>
          <w:rFonts w:cs="Arial"/>
          <w:lang w:val="sr-Cyrl-CS"/>
        </w:rPr>
        <w:t xml:space="preserve"> </w:t>
      </w:r>
      <w:r w:rsidRPr="007E62B5">
        <w:rPr>
          <w:rFonts w:cs="Arial"/>
          <w:lang w:val="sl-SI"/>
        </w:rPr>
        <w:t>се</w:t>
      </w:r>
      <w:r w:rsidRPr="007E62B5">
        <w:rPr>
          <w:rFonts w:cs="Arial"/>
          <w:lang w:val="sr-Cyrl-CS"/>
        </w:rPr>
        <w:t xml:space="preserve"> </w:t>
      </w:r>
      <w:r w:rsidRPr="007E62B5">
        <w:rPr>
          <w:rFonts w:cs="Arial"/>
          <w:lang w:val="sl-SI"/>
        </w:rPr>
        <w:t>откриј</w:t>
      </w:r>
      <w:r w:rsidRPr="007E62B5">
        <w:rPr>
          <w:rFonts w:cs="Arial"/>
          <w:lang w:val="sr-Cyrl-RS"/>
        </w:rPr>
        <w:t>е</w:t>
      </w:r>
      <w:r w:rsidRPr="007E62B5">
        <w:rPr>
          <w:rFonts w:cs="Arial"/>
          <w:lang w:val="sr-Cyrl-CS"/>
        </w:rPr>
        <w:t xml:space="preserve"> </w:t>
      </w:r>
      <w:r w:rsidRPr="007E62B5">
        <w:rPr>
          <w:rFonts w:cs="Arial"/>
          <w:lang w:val="sl-SI"/>
        </w:rPr>
        <w:t>током</w:t>
      </w:r>
      <w:r w:rsidRPr="007E62B5">
        <w:rPr>
          <w:rFonts w:cs="Arial"/>
          <w:lang w:val="sr-Cyrl-CS"/>
        </w:rPr>
        <w:t xml:space="preserve"> </w:t>
      </w:r>
      <w:r w:rsidRPr="007E62B5">
        <w:rPr>
          <w:rFonts w:cs="Arial"/>
          <w:lang w:val="sr-Cyrl-RS"/>
        </w:rPr>
        <w:t>ремонтних радова, пробног рада</w:t>
      </w:r>
      <w:r w:rsidRPr="007E62B5">
        <w:rPr>
          <w:rFonts w:cs="Arial"/>
          <w:lang w:val="sr-Cyrl-CS"/>
        </w:rPr>
        <w:t xml:space="preserve"> и гарантног периода, Изабрани понуђач је у обавези да је </w:t>
      </w:r>
      <w:r w:rsidRPr="007E62B5">
        <w:rPr>
          <w:rFonts w:cs="Arial"/>
          <w:lang w:val="sl-SI"/>
        </w:rPr>
        <w:t>у</w:t>
      </w:r>
      <w:r w:rsidRPr="007E62B5">
        <w:rPr>
          <w:rFonts w:cs="Arial"/>
          <w:lang w:val="sr-Cyrl-CS"/>
        </w:rPr>
        <w:t xml:space="preserve"> </w:t>
      </w:r>
      <w:r w:rsidRPr="007E62B5">
        <w:rPr>
          <w:rFonts w:cs="Arial"/>
          <w:lang w:val="sl-SI"/>
        </w:rPr>
        <w:t>најкра</w:t>
      </w:r>
      <w:r w:rsidRPr="007E62B5">
        <w:rPr>
          <w:rFonts w:cs="Arial"/>
          <w:lang w:val="sr-Cyrl-CS"/>
        </w:rPr>
        <w:t>ћ</w:t>
      </w:r>
      <w:r w:rsidRPr="007E62B5">
        <w:rPr>
          <w:rFonts w:cs="Arial"/>
          <w:lang w:val="sl-SI"/>
        </w:rPr>
        <w:t>ем</w:t>
      </w:r>
      <w:r w:rsidRPr="007E62B5">
        <w:rPr>
          <w:rFonts w:cs="Arial"/>
          <w:lang w:val="sr-Cyrl-CS"/>
        </w:rPr>
        <w:t xml:space="preserve"> </w:t>
      </w:r>
      <w:r w:rsidRPr="007E62B5">
        <w:rPr>
          <w:rFonts w:cs="Arial"/>
          <w:lang w:val="sl-SI"/>
        </w:rPr>
        <w:t>року</w:t>
      </w:r>
      <w:r w:rsidRPr="007E62B5">
        <w:rPr>
          <w:rFonts w:cs="Arial"/>
          <w:lang w:val="sr-Cyrl-CS"/>
        </w:rPr>
        <w:t xml:space="preserve"> </w:t>
      </w:r>
      <w:r w:rsidRPr="007E62B5">
        <w:rPr>
          <w:rFonts w:cs="Arial"/>
          <w:lang w:val="sl-SI"/>
        </w:rPr>
        <w:t>отклони</w:t>
      </w:r>
      <w:r w:rsidRPr="007E62B5">
        <w:rPr>
          <w:rFonts w:cs="Arial"/>
          <w:lang w:val="sr-Cyrl-RS"/>
        </w:rPr>
        <w:t xml:space="preserve">. Време утрошено за евентуалне санације никако не сме угрозити динамику извођења и рок завршетка осталих ремонтних радова. Трошкови кашњења других радова који би настали  због грешке </w:t>
      </w:r>
      <w:r w:rsidRPr="007E62B5">
        <w:rPr>
          <w:rFonts w:cs="Arial"/>
          <w:lang w:val="sr-Cyrl-CS"/>
        </w:rPr>
        <w:t>Изабраног понуђача</w:t>
      </w:r>
      <w:r w:rsidRPr="007E62B5">
        <w:rPr>
          <w:rFonts w:cs="Arial"/>
          <w:lang w:val="sr-Cyrl-RS"/>
        </w:rPr>
        <w:t xml:space="preserve"> биће стављени на терет </w:t>
      </w:r>
      <w:r w:rsidRPr="007E62B5">
        <w:rPr>
          <w:rFonts w:cs="Arial"/>
          <w:lang w:val="sr-Cyrl-CS"/>
        </w:rPr>
        <w:t>Изабраног понуђача</w:t>
      </w:r>
      <w:r w:rsidRPr="007E62B5">
        <w:rPr>
          <w:rFonts w:cs="Arial"/>
          <w:lang w:val="sr-Cyrl-RS"/>
        </w:rPr>
        <w:t xml:space="preserve">. Све активности и трошкови поправке и евентуално набавке новог дела опреме,  као и евентуално неопходна испитивања падају на терет </w:t>
      </w:r>
      <w:r w:rsidRPr="007E62B5">
        <w:rPr>
          <w:rFonts w:cs="Arial"/>
          <w:lang w:val="sr-Cyrl-CS"/>
        </w:rPr>
        <w:t>Изабраног понуђача</w:t>
      </w:r>
      <w:r w:rsidRPr="007E62B5">
        <w:rPr>
          <w:rFonts w:cs="Arial"/>
          <w:lang w:val="sr-Cyrl-RS"/>
        </w:rPr>
        <w:t xml:space="preserve">, а без додатних трошкова по </w:t>
      </w:r>
      <w:r w:rsidR="004625D3">
        <w:rPr>
          <w:rFonts w:cs="Arial"/>
          <w:lang w:val="sr-Cyrl-RS"/>
        </w:rPr>
        <w:t>Наруч</w:t>
      </w:r>
      <w:r w:rsidRPr="007E62B5">
        <w:rPr>
          <w:rFonts w:cs="Arial"/>
          <w:lang w:val="sr-Cyrl-RS"/>
        </w:rPr>
        <w:t xml:space="preserve">иоца.  Предметне корекције може извршити и </w:t>
      </w:r>
      <w:r w:rsidR="004625D3">
        <w:rPr>
          <w:rFonts w:cs="Arial"/>
          <w:lang w:val="sr-Cyrl-RS"/>
        </w:rPr>
        <w:t>Наруч</w:t>
      </w:r>
      <w:r w:rsidRPr="007E62B5">
        <w:rPr>
          <w:rFonts w:cs="Arial"/>
          <w:lang w:val="sr-Cyrl-RS"/>
        </w:rPr>
        <w:t xml:space="preserve">илац, након чега би проистекли трошкови за изведене корекције или набавку новог дела, били стављени на терет </w:t>
      </w:r>
      <w:r w:rsidRPr="007E62B5">
        <w:rPr>
          <w:rFonts w:cs="Arial"/>
          <w:lang w:val="sr-Cyrl-CS"/>
        </w:rPr>
        <w:t>Изабраног понуђача</w:t>
      </w:r>
      <w:r w:rsidRPr="007E62B5">
        <w:rPr>
          <w:rFonts w:cs="Arial"/>
          <w:lang w:val="sr-Cyrl-RS"/>
        </w:rPr>
        <w:t>.</w:t>
      </w:r>
      <w:r w:rsidRPr="007E62B5">
        <w:rPr>
          <w:rFonts w:cs="Arial"/>
          <w:lang w:val="sr-Cyrl-CS"/>
        </w:rPr>
        <w:t xml:space="preserve"> </w:t>
      </w:r>
      <w:r w:rsidRPr="007E62B5">
        <w:rPr>
          <w:rFonts w:cs="Arial"/>
          <w:lang w:val="sr-Latn-CS"/>
        </w:rPr>
        <w:t xml:space="preserve">За све претходно наведено </w:t>
      </w:r>
      <w:r w:rsidRPr="007E62B5">
        <w:rPr>
          <w:rFonts w:cs="Arial"/>
          <w:lang w:val="sr-Cyrl-CS"/>
        </w:rPr>
        <w:t>Изабрани понуђач</w:t>
      </w:r>
      <w:r w:rsidRPr="007E62B5">
        <w:rPr>
          <w:rFonts w:cs="Arial"/>
          <w:lang w:val="sr-Latn-CS"/>
        </w:rPr>
        <w:t xml:space="preserve"> је у обавези да се одазове на позив </w:t>
      </w:r>
      <w:r w:rsidR="004625D3">
        <w:rPr>
          <w:rFonts w:cs="Arial"/>
          <w:lang w:val="sr-Latn-CS"/>
        </w:rPr>
        <w:t>Наруч</w:t>
      </w:r>
      <w:r w:rsidRPr="007E62B5">
        <w:rPr>
          <w:rFonts w:cs="Arial"/>
          <w:lang w:val="sr-Latn-CS"/>
        </w:rPr>
        <w:t xml:space="preserve">иоца и обезбеди долазак  стручног особља најкасније у року од 24 h. Ако се </w:t>
      </w:r>
      <w:r w:rsidRPr="007E62B5">
        <w:rPr>
          <w:rFonts w:cs="Arial"/>
          <w:lang w:val="sr-Cyrl-CS"/>
        </w:rPr>
        <w:t xml:space="preserve">Изабрани понуђач </w:t>
      </w:r>
      <w:r w:rsidRPr="007E62B5">
        <w:rPr>
          <w:rFonts w:cs="Arial"/>
          <w:lang w:val="sr-Latn-CS"/>
        </w:rPr>
        <w:t xml:space="preserve">не одазове на позив, сви трошкови отклањања оштећења које </w:t>
      </w:r>
      <w:r w:rsidR="004625D3">
        <w:rPr>
          <w:rFonts w:cs="Arial"/>
          <w:lang w:val="sr-Latn-CS"/>
        </w:rPr>
        <w:t>Наруч</w:t>
      </w:r>
      <w:r w:rsidRPr="007E62B5">
        <w:rPr>
          <w:rFonts w:cs="Arial"/>
          <w:lang w:val="sr-Latn-CS"/>
        </w:rPr>
        <w:t xml:space="preserve">илац обави и организује падају на терет </w:t>
      </w:r>
      <w:r w:rsidRPr="007E62B5">
        <w:rPr>
          <w:rFonts w:cs="Arial"/>
          <w:lang w:val="sr-Cyrl-CS"/>
        </w:rPr>
        <w:t>Изабраног понуђача</w:t>
      </w:r>
      <w:r w:rsidRPr="007E62B5">
        <w:rPr>
          <w:rFonts w:cs="Arial"/>
          <w:lang w:val="sr-Latn-CS"/>
        </w:rPr>
        <w:t>.</w:t>
      </w:r>
    </w:p>
    <w:p w14:paraId="11D5F2A7" w14:textId="557E30BE" w:rsidR="00505F57" w:rsidRPr="007E62B5" w:rsidRDefault="00505F57" w:rsidP="0069024A">
      <w:pPr>
        <w:numPr>
          <w:ilvl w:val="0"/>
          <w:numId w:val="43"/>
        </w:numPr>
        <w:spacing w:before="0" w:after="240"/>
        <w:ind w:left="0" w:firstLine="0"/>
        <w:rPr>
          <w:rFonts w:cs="Arial"/>
          <w:b/>
          <w:i/>
          <w:u w:val="single"/>
          <w:lang w:val="sr-Latn-CS"/>
        </w:rPr>
      </w:pPr>
      <w:r w:rsidRPr="007E62B5">
        <w:rPr>
          <w:rFonts w:cs="Arial"/>
          <w:lang w:val="sr-Latn-CS"/>
        </w:rPr>
        <w:t xml:space="preserve">Приликом извођења радова на овом постројењу </w:t>
      </w:r>
      <w:r w:rsidRPr="007E62B5">
        <w:rPr>
          <w:rFonts w:cs="Arial"/>
          <w:lang w:val="sr-Cyrl-CS"/>
        </w:rPr>
        <w:t>Изабрани понуђач</w:t>
      </w:r>
      <w:r w:rsidRPr="007E62B5">
        <w:rPr>
          <w:rFonts w:cs="Arial"/>
          <w:lang w:val="sr-Latn-CS"/>
        </w:rPr>
        <w:t xml:space="preserve"> мора водити рачуна да се не оштет</w:t>
      </w:r>
      <w:r w:rsidRPr="007E62B5">
        <w:rPr>
          <w:rFonts w:cs="Arial"/>
          <w:lang w:val="sr-Cyrl-RS"/>
        </w:rPr>
        <w:t xml:space="preserve">и постојећа инсталација, опрема и делови на објекту </w:t>
      </w:r>
      <w:r w:rsidR="004625D3">
        <w:rPr>
          <w:rFonts w:cs="Arial"/>
          <w:lang w:val="sr-Cyrl-RS"/>
        </w:rPr>
        <w:t>Наруч</w:t>
      </w:r>
      <w:r w:rsidRPr="007E62B5">
        <w:rPr>
          <w:rFonts w:cs="Arial"/>
          <w:lang w:val="sr-Cyrl-RS"/>
        </w:rPr>
        <w:t>иоца</w:t>
      </w:r>
      <w:r w:rsidRPr="007E62B5">
        <w:rPr>
          <w:rFonts w:cs="Arial"/>
          <w:lang w:val="sr-Latn-CS"/>
        </w:rPr>
        <w:t xml:space="preserve">. Сав помоћни алат и прибор </w:t>
      </w:r>
      <w:r w:rsidRPr="007E62B5">
        <w:rPr>
          <w:rFonts w:cs="Arial"/>
          <w:lang w:val="sr-Cyrl-CS"/>
        </w:rPr>
        <w:t xml:space="preserve">након завршених радова </w:t>
      </w:r>
      <w:r w:rsidRPr="007E62B5">
        <w:rPr>
          <w:rFonts w:cs="Arial"/>
          <w:lang w:val="sr-Latn-CS"/>
        </w:rPr>
        <w:t xml:space="preserve">демонтирати и евентуална оштећења на </w:t>
      </w:r>
      <w:r w:rsidRPr="007E62B5">
        <w:rPr>
          <w:rFonts w:cs="Arial"/>
          <w:lang w:val="sr-Cyrl-RS"/>
        </w:rPr>
        <w:t xml:space="preserve">постојећој инсталацији, </w:t>
      </w:r>
      <w:r w:rsidRPr="007E62B5">
        <w:rPr>
          <w:rFonts w:cs="Arial"/>
          <w:lang w:val="sr-Latn-CS"/>
        </w:rPr>
        <w:t>радним платформама или другој технолошкој опреми отклонити, односно довести у претходно стање.</w:t>
      </w:r>
    </w:p>
    <w:p w14:paraId="57CAB42D" w14:textId="77777777" w:rsidR="00505F57" w:rsidRPr="007E62B5" w:rsidRDefault="00505F57" w:rsidP="0069024A">
      <w:pPr>
        <w:numPr>
          <w:ilvl w:val="0"/>
          <w:numId w:val="43"/>
        </w:numPr>
        <w:spacing w:before="240" w:after="240"/>
        <w:ind w:left="0" w:right="229" w:firstLine="0"/>
        <w:rPr>
          <w:rFonts w:cs="Arial"/>
          <w:lang w:val="sr-Latn-CS"/>
        </w:rPr>
      </w:pPr>
      <w:r w:rsidRPr="007E62B5">
        <w:rPr>
          <w:rFonts w:cs="Arial"/>
          <w:lang w:val="sr-Cyrl-CS"/>
        </w:rPr>
        <w:t>Изабрани понуђач</w:t>
      </w:r>
      <w:r w:rsidRPr="007E62B5">
        <w:rPr>
          <w:rFonts w:cs="Arial"/>
          <w:noProof/>
          <w:lang w:val="sr-Cyrl-CS"/>
        </w:rPr>
        <w:t xml:space="preserve"> је у обавези да зону у којој се изводе услуге одржава у чистом и безбедном стању.</w:t>
      </w:r>
    </w:p>
    <w:p w14:paraId="166F1571" w14:textId="0EB89E32" w:rsidR="00505F57" w:rsidRPr="007E62B5" w:rsidRDefault="00505F57" w:rsidP="0069024A">
      <w:pPr>
        <w:numPr>
          <w:ilvl w:val="0"/>
          <w:numId w:val="43"/>
        </w:numPr>
        <w:spacing w:before="0" w:after="240"/>
        <w:ind w:left="0" w:firstLine="0"/>
        <w:rPr>
          <w:rFonts w:cs="Arial"/>
          <w:noProof/>
          <w:lang w:val="sr-Cyrl-CS"/>
        </w:rPr>
      </w:pPr>
      <w:r w:rsidRPr="007E62B5">
        <w:rPr>
          <w:rFonts w:cs="Arial"/>
          <w:lang w:val="sr-Cyrl-CS"/>
        </w:rPr>
        <w:t>Све</w:t>
      </w:r>
      <w:r w:rsidRPr="007E62B5">
        <w:rPr>
          <w:rFonts w:cs="Arial"/>
          <w:lang w:val="sr-Latn-CS"/>
        </w:rPr>
        <w:t xml:space="preserve"> </w:t>
      </w:r>
      <w:r w:rsidRPr="007E62B5">
        <w:rPr>
          <w:rFonts w:cs="Arial"/>
          <w:lang w:val="sr-Cyrl-CS"/>
        </w:rPr>
        <w:t>отпатке, сме</w:t>
      </w:r>
      <w:r w:rsidRPr="007E62B5">
        <w:rPr>
          <w:rFonts w:cs="Arial"/>
          <w:lang w:val="sr-Latn-CS"/>
        </w:rPr>
        <w:t>ћ</w:t>
      </w:r>
      <w:r w:rsidRPr="007E62B5">
        <w:rPr>
          <w:rFonts w:cs="Arial"/>
          <w:lang w:val="sr-Cyrl-CS"/>
        </w:rPr>
        <w:t>е, делове помоћних конструкција, вишак опреме, стару изолацију, лим, материјал, делове</w:t>
      </w:r>
      <w:r w:rsidRPr="007E62B5">
        <w:rPr>
          <w:rFonts w:cs="Arial"/>
          <w:lang w:val="sr-Cyrl-RS"/>
        </w:rPr>
        <w:t xml:space="preserve"> </w:t>
      </w:r>
      <w:r w:rsidRPr="007E62B5">
        <w:rPr>
          <w:rFonts w:cs="Arial"/>
          <w:lang w:val="sr-Cyrl-CS"/>
        </w:rPr>
        <w:t>и др.,</w:t>
      </w:r>
      <w:r w:rsidRPr="007E62B5">
        <w:rPr>
          <w:rFonts w:cs="Arial"/>
          <w:lang w:val="sr-Latn-CS"/>
        </w:rPr>
        <w:t xml:space="preserve"> </w:t>
      </w:r>
      <w:r w:rsidRPr="007E62B5">
        <w:rPr>
          <w:rFonts w:cs="Arial"/>
          <w:lang w:val="sr-Cyrl-CS"/>
        </w:rPr>
        <w:t>што</w:t>
      </w:r>
      <w:r w:rsidRPr="007E62B5">
        <w:rPr>
          <w:rFonts w:cs="Arial"/>
          <w:lang w:val="sr-Latn-CS"/>
        </w:rPr>
        <w:t xml:space="preserve"> </w:t>
      </w:r>
      <w:r w:rsidRPr="007E62B5">
        <w:rPr>
          <w:rFonts w:cs="Arial"/>
          <w:lang w:val="sr-Cyrl-CS"/>
        </w:rPr>
        <w:t>је</w:t>
      </w:r>
      <w:r w:rsidRPr="007E62B5">
        <w:rPr>
          <w:rFonts w:cs="Arial"/>
          <w:lang w:val="sr-Latn-CS"/>
        </w:rPr>
        <w:t xml:space="preserve"> </w:t>
      </w:r>
      <w:r w:rsidRPr="007E62B5">
        <w:rPr>
          <w:rFonts w:cs="Arial"/>
          <w:lang w:val="sr-Cyrl-CS"/>
        </w:rPr>
        <w:t>изво</w:t>
      </w:r>
      <w:r w:rsidRPr="007E62B5">
        <w:rPr>
          <w:rFonts w:cs="Arial"/>
          <w:lang w:val="sr-Latn-CS"/>
        </w:rPr>
        <w:t xml:space="preserve">ђач </w:t>
      </w:r>
      <w:r w:rsidRPr="007E62B5">
        <w:rPr>
          <w:rFonts w:cs="Arial"/>
          <w:lang w:val="sr-Cyrl-CS"/>
        </w:rPr>
        <w:t>са</w:t>
      </w:r>
      <w:r w:rsidRPr="007E62B5">
        <w:rPr>
          <w:rFonts w:cs="Arial"/>
          <w:lang w:val="sr-Latn-CS"/>
        </w:rPr>
        <w:t xml:space="preserve"> </w:t>
      </w:r>
      <w:r w:rsidRPr="007E62B5">
        <w:rPr>
          <w:rFonts w:cs="Arial"/>
          <w:lang w:val="sr-Cyrl-CS"/>
        </w:rPr>
        <w:t>својим</w:t>
      </w:r>
      <w:r w:rsidRPr="007E62B5">
        <w:rPr>
          <w:rFonts w:cs="Arial"/>
          <w:lang w:val="sr-Latn-CS"/>
        </w:rPr>
        <w:t xml:space="preserve"> </w:t>
      </w:r>
      <w:r w:rsidRPr="007E62B5">
        <w:rPr>
          <w:rFonts w:cs="Arial"/>
          <w:lang w:val="sr-Cyrl-CS"/>
        </w:rPr>
        <w:t>радницима</w:t>
      </w:r>
      <w:r w:rsidRPr="007E62B5">
        <w:rPr>
          <w:rFonts w:cs="Arial"/>
          <w:lang w:val="sr-Latn-CS"/>
        </w:rPr>
        <w:t xml:space="preserve"> </w:t>
      </w:r>
      <w:r w:rsidRPr="007E62B5">
        <w:rPr>
          <w:rFonts w:cs="Arial"/>
          <w:lang w:val="sr-Cyrl-RS"/>
        </w:rPr>
        <w:t xml:space="preserve">одложио (донео или бацио) </w:t>
      </w:r>
      <w:r w:rsidRPr="007E62B5">
        <w:rPr>
          <w:rFonts w:cs="Arial"/>
          <w:lang w:val="sr-Cyrl-CS"/>
        </w:rPr>
        <w:t>у</w:t>
      </w:r>
      <w:r w:rsidRPr="007E62B5">
        <w:rPr>
          <w:rFonts w:cs="Arial"/>
          <w:lang w:val="sr-Latn-CS"/>
        </w:rPr>
        <w:t xml:space="preserve"> </w:t>
      </w:r>
      <w:r w:rsidRPr="007E62B5">
        <w:rPr>
          <w:rFonts w:cs="Arial"/>
          <w:lang w:val="sr-Cyrl-CS"/>
        </w:rPr>
        <w:t>току</w:t>
      </w:r>
      <w:r w:rsidRPr="007E62B5">
        <w:rPr>
          <w:rFonts w:cs="Arial"/>
          <w:lang w:val="sr-Latn-CS"/>
        </w:rPr>
        <w:t xml:space="preserve"> </w:t>
      </w:r>
      <w:r w:rsidRPr="007E62B5">
        <w:rPr>
          <w:rFonts w:cs="Arial"/>
          <w:lang w:val="sr-Cyrl-CS"/>
        </w:rPr>
        <w:t>изво</w:t>
      </w:r>
      <w:r w:rsidRPr="007E62B5">
        <w:rPr>
          <w:rFonts w:cs="Arial"/>
          <w:lang w:val="sr-Latn-CS"/>
        </w:rPr>
        <w:t xml:space="preserve">ђења радова </w:t>
      </w:r>
      <w:r w:rsidRPr="007E62B5">
        <w:rPr>
          <w:rFonts w:cs="Arial"/>
          <w:lang w:val="sr-Cyrl-CS"/>
        </w:rPr>
        <w:t>на</w:t>
      </w:r>
      <w:r w:rsidRPr="007E62B5">
        <w:rPr>
          <w:rFonts w:cs="Arial"/>
          <w:lang w:val="sr-Latn-CS"/>
        </w:rPr>
        <w:t xml:space="preserve"> </w:t>
      </w:r>
      <w:r w:rsidRPr="007E62B5">
        <w:rPr>
          <w:rFonts w:cs="Arial"/>
          <w:lang w:val="sr-Cyrl-CS"/>
        </w:rPr>
        <w:t xml:space="preserve">објекту </w:t>
      </w:r>
      <w:r w:rsidR="004625D3">
        <w:rPr>
          <w:rFonts w:cs="Arial"/>
          <w:lang w:val="sr-Cyrl-CS"/>
        </w:rPr>
        <w:t>Наруч</w:t>
      </w:r>
      <w:r w:rsidRPr="007E62B5">
        <w:rPr>
          <w:rFonts w:cs="Arial"/>
          <w:lang w:val="sr-Cyrl-CS"/>
        </w:rPr>
        <w:t>иоца</w:t>
      </w:r>
      <w:r w:rsidRPr="007E62B5">
        <w:rPr>
          <w:rFonts w:cs="Arial"/>
          <w:lang w:val="sr-Latn-CS"/>
        </w:rPr>
        <w:t xml:space="preserve">, </w:t>
      </w:r>
      <w:r w:rsidRPr="007E62B5">
        <w:rPr>
          <w:rFonts w:cs="Arial"/>
          <w:lang w:val="sr-Cyrl-CS"/>
        </w:rPr>
        <w:t>Изабрани понуђач</w:t>
      </w:r>
      <w:r w:rsidRPr="007E62B5">
        <w:rPr>
          <w:rFonts w:cs="Arial"/>
          <w:lang w:val="sr-Latn-CS"/>
        </w:rPr>
        <w:t xml:space="preserve"> </w:t>
      </w:r>
      <w:r w:rsidRPr="007E62B5">
        <w:rPr>
          <w:rFonts w:cs="Arial"/>
          <w:lang w:val="sr-Cyrl-CS"/>
        </w:rPr>
        <w:t>је</w:t>
      </w:r>
      <w:r w:rsidRPr="007E62B5">
        <w:rPr>
          <w:rFonts w:cs="Arial"/>
          <w:lang w:val="sr-Latn-CS"/>
        </w:rPr>
        <w:t xml:space="preserve"> </w:t>
      </w:r>
      <w:r w:rsidRPr="007E62B5">
        <w:rPr>
          <w:rFonts w:cs="Arial"/>
          <w:lang w:val="sr-Cyrl-CS"/>
        </w:rPr>
        <w:t>дужан</w:t>
      </w:r>
      <w:r w:rsidRPr="007E62B5">
        <w:rPr>
          <w:rFonts w:cs="Arial"/>
          <w:lang w:val="sr-Latn-CS"/>
        </w:rPr>
        <w:t xml:space="preserve"> </w:t>
      </w:r>
      <w:r w:rsidRPr="007E62B5">
        <w:rPr>
          <w:rFonts w:cs="Arial"/>
          <w:lang w:val="sr-Cyrl-CS"/>
        </w:rPr>
        <w:t>да</w:t>
      </w:r>
      <w:r w:rsidRPr="007E62B5">
        <w:rPr>
          <w:rFonts w:cs="Arial"/>
          <w:lang w:val="sr-Latn-CS"/>
        </w:rPr>
        <w:t xml:space="preserve"> </w:t>
      </w:r>
      <w:r w:rsidRPr="007E62B5">
        <w:rPr>
          <w:rFonts w:cs="Arial"/>
          <w:lang w:val="sr-Cyrl-CS"/>
        </w:rPr>
        <w:t>о</w:t>
      </w:r>
      <w:r w:rsidRPr="007E62B5">
        <w:rPr>
          <w:rFonts w:cs="Arial"/>
          <w:lang w:val="sr-Latn-CS"/>
        </w:rPr>
        <w:t xml:space="preserve"> </w:t>
      </w:r>
      <w:r w:rsidRPr="007E62B5">
        <w:rPr>
          <w:rFonts w:cs="Arial"/>
          <w:lang w:val="sr-Cyrl-CS"/>
        </w:rPr>
        <w:t>свом</w:t>
      </w:r>
      <w:r w:rsidRPr="007E62B5">
        <w:rPr>
          <w:rFonts w:cs="Arial"/>
          <w:lang w:val="sr-Latn-CS"/>
        </w:rPr>
        <w:t xml:space="preserve"> </w:t>
      </w:r>
      <w:r w:rsidRPr="007E62B5">
        <w:rPr>
          <w:rFonts w:cs="Arial"/>
          <w:lang w:val="sr-Cyrl-CS"/>
        </w:rPr>
        <w:t>трошку</w:t>
      </w:r>
      <w:r w:rsidRPr="007E62B5">
        <w:rPr>
          <w:rFonts w:cs="Arial"/>
          <w:lang w:val="sr-Latn-CS"/>
        </w:rPr>
        <w:t xml:space="preserve"> </w:t>
      </w:r>
      <w:r w:rsidRPr="007E62B5">
        <w:rPr>
          <w:rFonts w:cs="Arial"/>
          <w:lang w:val="sr-Cyrl-CS"/>
        </w:rPr>
        <w:t>уклони</w:t>
      </w:r>
      <w:r w:rsidRPr="007E62B5">
        <w:rPr>
          <w:rFonts w:cs="Arial"/>
          <w:lang w:val="sr-Latn-CS"/>
        </w:rPr>
        <w:t xml:space="preserve"> </w:t>
      </w:r>
      <w:r w:rsidRPr="007E62B5">
        <w:rPr>
          <w:rFonts w:cs="Arial"/>
          <w:lang w:val="sr-Cyrl-CS"/>
        </w:rPr>
        <w:t>са</w:t>
      </w:r>
      <w:r w:rsidRPr="007E62B5">
        <w:rPr>
          <w:rFonts w:cs="Arial"/>
          <w:lang w:val="sr-Latn-CS"/>
        </w:rPr>
        <w:t xml:space="preserve"> </w:t>
      </w:r>
      <w:r w:rsidRPr="007E62B5">
        <w:rPr>
          <w:rFonts w:cs="Arial"/>
          <w:lang w:val="sr-Cyrl-CS"/>
        </w:rPr>
        <w:t>градилишта</w:t>
      </w:r>
      <w:r w:rsidRPr="007E62B5">
        <w:rPr>
          <w:rFonts w:cs="Arial"/>
          <w:lang w:val="sr-Latn-CS"/>
        </w:rPr>
        <w:t xml:space="preserve"> </w:t>
      </w:r>
      <w:r w:rsidRPr="007E62B5">
        <w:rPr>
          <w:rFonts w:cs="Arial"/>
          <w:lang w:val="sr-Cyrl-CS"/>
        </w:rPr>
        <w:t>на</w:t>
      </w:r>
      <w:r w:rsidRPr="007E62B5">
        <w:rPr>
          <w:rFonts w:cs="Arial"/>
          <w:lang w:val="sr-Latn-CS"/>
        </w:rPr>
        <w:t xml:space="preserve"> </w:t>
      </w:r>
      <w:r w:rsidRPr="007E62B5">
        <w:rPr>
          <w:rFonts w:cs="Arial"/>
          <w:lang w:val="sr-Cyrl-CS"/>
        </w:rPr>
        <w:t>место</w:t>
      </w:r>
      <w:r w:rsidRPr="007E62B5">
        <w:rPr>
          <w:rFonts w:cs="Arial"/>
          <w:lang w:val="sr-Latn-CS"/>
        </w:rPr>
        <w:t xml:space="preserve"> </w:t>
      </w:r>
      <w:r w:rsidRPr="007E62B5">
        <w:rPr>
          <w:rFonts w:cs="Arial"/>
          <w:lang w:val="sr-Cyrl-CS"/>
        </w:rPr>
        <w:t>које</w:t>
      </w:r>
      <w:r w:rsidRPr="007E62B5">
        <w:rPr>
          <w:rFonts w:cs="Arial"/>
          <w:lang w:val="sr-Latn-CS"/>
        </w:rPr>
        <w:t xml:space="preserve"> </w:t>
      </w:r>
      <w:r w:rsidRPr="007E62B5">
        <w:rPr>
          <w:rFonts w:cs="Arial"/>
          <w:lang w:val="sr-Cyrl-CS"/>
        </w:rPr>
        <w:t>му</w:t>
      </w:r>
      <w:r w:rsidRPr="007E62B5">
        <w:rPr>
          <w:rFonts w:cs="Arial"/>
          <w:lang w:val="sr-Latn-CS"/>
        </w:rPr>
        <w:t xml:space="preserve"> </w:t>
      </w:r>
      <w:r w:rsidRPr="007E62B5">
        <w:rPr>
          <w:rFonts w:cs="Arial"/>
          <w:lang w:val="sr-Cyrl-CS"/>
        </w:rPr>
        <w:t>буде</w:t>
      </w:r>
      <w:r w:rsidRPr="007E62B5">
        <w:rPr>
          <w:rFonts w:cs="Arial"/>
          <w:lang w:val="sr-Latn-CS"/>
        </w:rPr>
        <w:t xml:space="preserve"> </w:t>
      </w:r>
      <w:r w:rsidRPr="007E62B5">
        <w:rPr>
          <w:rFonts w:cs="Arial"/>
          <w:lang w:val="sr-Cyrl-CS"/>
        </w:rPr>
        <w:t>одре</w:t>
      </w:r>
      <w:r w:rsidRPr="007E62B5">
        <w:rPr>
          <w:rFonts w:cs="Arial"/>
          <w:lang w:val="sr-Latn-CS"/>
        </w:rPr>
        <w:t>ђено</w:t>
      </w:r>
      <w:r w:rsidRPr="007E62B5">
        <w:rPr>
          <w:rFonts w:cs="Arial"/>
          <w:lang w:val="sr-Cyrl-RS"/>
        </w:rPr>
        <w:t xml:space="preserve">, по </w:t>
      </w:r>
      <w:r w:rsidRPr="007E62B5">
        <w:rPr>
          <w:rFonts w:cs="Arial"/>
          <w:lang w:val="sr-Cyrl-RS"/>
        </w:rPr>
        <w:lastRenderedPageBreak/>
        <w:t>потреби обави сортирање отпада и доведе чистоћу зоне извођења радова у првобитно стање (стање пре почетка радова)</w:t>
      </w:r>
      <w:r w:rsidRPr="007E62B5">
        <w:rPr>
          <w:rFonts w:cs="Arial"/>
          <w:lang w:val="sr-Latn-CS"/>
        </w:rPr>
        <w:t>.</w:t>
      </w:r>
      <w:r w:rsidRPr="007E62B5">
        <w:rPr>
          <w:rFonts w:cs="Arial"/>
          <w:lang w:val="sr-Cyrl-CS"/>
        </w:rPr>
        <w:t xml:space="preserve"> Изабрани понуђач</w:t>
      </w:r>
      <w:r w:rsidRPr="007E62B5">
        <w:rPr>
          <w:rFonts w:cs="Arial"/>
          <w:noProof/>
          <w:lang w:val="sr-Cyrl-CS"/>
        </w:rPr>
        <w:t xml:space="preserve"> је у обавези да на локацији рада поседује пластичне или платнене џакове у које ће одлагати неметални отпад и да исти свакодневно уклања. Уколико </w:t>
      </w:r>
      <w:r w:rsidRPr="007E62B5">
        <w:rPr>
          <w:rFonts w:cs="Arial"/>
          <w:lang w:val="sr-Cyrl-CS"/>
        </w:rPr>
        <w:t>Изабрани понуђач</w:t>
      </w:r>
      <w:r w:rsidRPr="007E62B5">
        <w:rPr>
          <w:rFonts w:cs="Arial"/>
          <w:noProof/>
          <w:lang w:val="sr-Cyrl-CS"/>
        </w:rPr>
        <w:t xml:space="preserve"> не обавља или делимично обавља захтеване активности, </w:t>
      </w:r>
      <w:r w:rsidR="004625D3">
        <w:rPr>
          <w:rFonts w:cs="Arial"/>
          <w:noProof/>
          <w:lang w:val="sr-Cyrl-CS"/>
        </w:rPr>
        <w:t>Наруч</w:t>
      </w:r>
      <w:r w:rsidRPr="007E62B5">
        <w:rPr>
          <w:rFonts w:cs="Arial"/>
          <w:noProof/>
          <w:lang w:val="sr-Cyrl-CS"/>
        </w:rPr>
        <w:t xml:space="preserve">илац ће ове послове обавити у сопственој организацији, а за све настале трошкове којима је био изложен, </w:t>
      </w:r>
      <w:r w:rsidR="004625D3">
        <w:rPr>
          <w:rFonts w:cs="Arial"/>
          <w:noProof/>
          <w:lang w:val="sr-Cyrl-CS"/>
        </w:rPr>
        <w:t>Наруч</w:t>
      </w:r>
      <w:r w:rsidRPr="007E62B5">
        <w:rPr>
          <w:rFonts w:cs="Arial"/>
          <w:noProof/>
          <w:lang w:val="sr-Cyrl-CS"/>
        </w:rPr>
        <w:t xml:space="preserve">илац задржава право да надокнади од </w:t>
      </w:r>
      <w:r w:rsidRPr="007E62B5">
        <w:rPr>
          <w:rFonts w:cs="Arial"/>
          <w:lang w:val="sr-Cyrl-CS"/>
        </w:rPr>
        <w:t>Изабраног понуђача</w:t>
      </w:r>
      <w:r w:rsidRPr="007E62B5">
        <w:rPr>
          <w:rFonts w:cs="Arial"/>
          <w:noProof/>
          <w:lang w:val="sr-Cyrl-CS"/>
        </w:rPr>
        <w:t xml:space="preserve">, односно умањи уговор сразмерно трошку коме је био изложен.  </w:t>
      </w:r>
    </w:p>
    <w:p w14:paraId="3E964387" w14:textId="77777777" w:rsidR="00505F57" w:rsidRPr="007E62B5" w:rsidRDefault="00505F57" w:rsidP="00505F57">
      <w:pPr>
        <w:spacing w:before="0"/>
        <w:rPr>
          <w:rFonts w:cs="Arial"/>
          <w:b/>
          <w:u w:val="single"/>
          <w:lang w:val="sr-Cyrl-RS"/>
        </w:rPr>
      </w:pPr>
    </w:p>
    <w:p w14:paraId="25A963B7" w14:textId="3C1CC6F5" w:rsidR="00505F57" w:rsidRPr="007E62B5" w:rsidRDefault="00505F57" w:rsidP="00505F57">
      <w:pPr>
        <w:spacing w:before="0"/>
        <w:rPr>
          <w:rFonts w:cs="Arial"/>
          <w:b/>
          <w:u w:val="single"/>
          <w:lang w:val="sr-Latn-RS"/>
        </w:rPr>
      </w:pPr>
      <w:r w:rsidRPr="007E62B5">
        <w:rPr>
          <w:rFonts w:cs="Arial"/>
          <w:b/>
          <w:lang w:val="sr-Cyrl-RS"/>
        </w:rPr>
        <w:t xml:space="preserve">Посебне обавезе </w:t>
      </w:r>
      <w:r w:rsidRPr="007E62B5">
        <w:rPr>
          <w:rFonts w:cs="Arial"/>
          <w:b/>
          <w:lang w:val="sr-Cyrl-CS"/>
        </w:rPr>
        <w:t>Изабраног понуђача</w:t>
      </w:r>
      <w:r w:rsidRPr="007E62B5">
        <w:rPr>
          <w:rFonts w:cs="Arial"/>
          <w:b/>
          <w:lang w:val="sr-Cyrl-RS"/>
        </w:rPr>
        <w:t xml:space="preserve"> за </w:t>
      </w:r>
      <w:r w:rsidR="003F0602">
        <w:rPr>
          <w:rFonts w:cs="Arial"/>
          <w:b/>
          <w:lang w:val="sr-Cyrl-RS"/>
        </w:rPr>
        <w:t xml:space="preserve">радове описане у </w:t>
      </w:r>
      <w:r w:rsidRPr="007E62B5">
        <w:rPr>
          <w:rFonts w:cs="Arial"/>
          <w:b/>
          <w:lang w:val="sr-Latn-CS"/>
        </w:rPr>
        <w:t>тачк</w:t>
      </w:r>
      <w:r w:rsidR="003F0602">
        <w:rPr>
          <w:rFonts w:cs="Arial"/>
          <w:b/>
          <w:lang w:val="sr-Cyrl-RS"/>
        </w:rPr>
        <w:t>и</w:t>
      </w:r>
      <w:r w:rsidRPr="007E62B5">
        <w:rPr>
          <w:rFonts w:cs="Arial"/>
          <w:b/>
          <w:lang w:val="sr-Latn-CS"/>
        </w:rPr>
        <w:t xml:space="preserve"> I и II</w:t>
      </w:r>
    </w:p>
    <w:p w14:paraId="6E633CDE" w14:textId="77777777" w:rsidR="00505F57" w:rsidRPr="007E62B5" w:rsidRDefault="00505F57" w:rsidP="00505F57">
      <w:pPr>
        <w:spacing w:before="0" w:after="240"/>
        <w:rPr>
          <w:rFonts w:cs="Arial"/>
          <w:b/>
          <w:u w:val="single"/>
          <w:lang w:val="sr-Cyrl-RS"/>
        </w:rPr>
      </w:pPr>
      <w:r w:rsidRPr="007E62B5">
        <w:rPr>
          <w:rFonts w:cs="Arial"/>
          <w:b/>
          <w:u w:val="single"/>
          <w:lang w:val="sr-Cyrl-RS"/>
        </w:rPr>
        <w:t>Ангажовање радника на заваривачко браварским радовима:</w:t>
      </w:r>
    </w:p>
    <w:p w14:paraId="7023053C" w14:textId="625DEA2B" w:rsidR="00505F57" w:rsidRPr="007E62B5" w:rsidRDefault="00505F57" w:rsidP="0069024A">
      <w:pPr>
        <w:numPr>
          <w:ilvl w:val="0"/>
          <w:numId w:val="45"/>
        </w:numPr>
        <w:spacing w:before="0" w:after="240"/>
        <w:ind w:left="0" w:firstLine="0"/>
        <w:rPr>
          <w:rFonts w:cs="Arial"/>
          <w:lang w:val="sr-Cyrl-CS"/>
        </w:rPr>
      </w:pPr>
      <w:r w:rsidRPr="007E62B5">
        <w:rPr>
          <w:rFonts w:cs="Arial"/>
          <w:lang w:val="sr-Cyrl-CS"/>
        </w:rPr>
        <w:t xml:space="preserve">Заваривачко браварски радови </w:t>
      </w:r>
      <w:r w:rsidRPr="007E62B5">
        <w:rPr>
          <w:rFonts w:cs="Arial"/>
          <w:lang w:val="sr-Latn-CS"/>
        </w:rPr>
        <w:t>на цевном систему</w:t>
      </w:r>
      <w:r w:rsidRPr="007E62B5">
        <w:rPr>
          <w:rFonts w:cs="Arial"/>
          <w:lang w:val="sr-Cyrl-CS"/>
        </w:rPr>
        <w:t xml:space="preserve"> </w:t>
      </w:r>
      <w:r w:rsidRPr="007E62B5">
        <w:rPr>
          <w:rFonts w:cs="Arial"/>
          <w:lang w:val="sr-Latn-CS"/>
        </w:rPr>
        <w:t>котла</w:t>
      </w:r>
      <w:r w:rsidRPr="007E62B5">
        <w:rPr>
          <w:rFonts w:cs="Arial"/>
          <w:lang w:val="sr-Cyrl-CS"/>
        </w:rPr>
        <w:t xml:space="preserve"> са</w:t>
      </w:r>
      <w:r w:rsidRPr="007E62B5">
        <w:rPr>
          <w:rFonts w:cs="Arial"/>
          <w:lang w:val="sr-Latn-CS"/>
        </w:rPr>
        <w:t xml:space="preserve"> пратећо</w:t>
      </w:r>
      <w:r w:rsidRPr="007E62B5">
        <w:rPr>
          <w:rFonts w:cs="Arial"/>
          <w:lang w:val="sr-Cyrl-CS"/>
        </w:rPr>
        <w:t>м</w:t>
      </w:r>
      <w:r w:rsidRPr="007E62B5">
        <w:rPr>
          <w:rFonts w:cs="Arial"/>
          <w:lang w:val="sr-Latn-CS"/>
        </w:rPr>
        <w:t xml:space="preserve"> опрем</w:t>
      </w:r>
      <w:r w:rsidRPr="007E62B5">
        <w:rPr>
          <w:rFonts w:cs="Arial"/>
          <w:lang w:val="sr-Cyrl-CS"/>
        </w:rPr>
        <w:t>ом</w:t>
      </w:r>
      <w:r w:rsidRPr="007E62B5">
        <w:rPr>
          <w:rFonts w:cs="Arial"/>
          <w:lang w:val="sr-Latn-CS"/>
        </w:rPr>
        <w:t>,  пароводима</w:t>
      </w:r>
      <w:r w:rsidRPr="007E62B5">
        <w:rPr>
          <w:rFonts w:cs="Arial"/>
          <w:lang w:val="sr-Cyrl-RS"/>
        </w:rPr>
        <w:t xml:space="preserve"> </w:t>
      </w:r>
      <w:r w:rsidRPr="007E62B5">
        <w:rPr>
          <w:rFonts w:cs="Arial"/>
          <w:lang w:val="sr-Cyrl-CS"/>
        </w:rPr>
        <w:t>и</w:t>
      </w:r>
      <w:r w:rsidRPr="007E62B5">
        <w:rPr>
          <w:rFonts w:cs="Arial"/>
          <w:lang w:val="sr-Latn-CS"/>
        </w:rPr>
        <w:t xml:space="preserve"> осталим цевоводима </w:t>
      </w:r>
      <w:r w:rsidRPr="007E62B5">
        <w:rPr>
          <w:rFonts w:cs="Arial"/>
          <w:lang w:val="sr-Cyrl-RS"/>
        </w:rPr>
        <w:t>и опремом</w:t>
      </w:r>
      <w:r w:rsidRPr="007E62B5">
        <w:rPr>
          <w:rFonts w:cs="Arial"/>
          <w:lang w:val="sr-Cyrl-CS"/>
        </w:rPr>
        <w:t xml:space="preserve"> изводе се према плану ремонта за блок Б1, односно Б2, као и термин плану </w:t>
      </w:r>
      <w:r w:rsidR="004625D3">
        <w:rPr>
          <w:rFonts w:cs="Arial"/>
          <w:lang w:val="sr-Cyrl-CS"/>
        </w:rPr>
        <w:t>Наруч</w:t>
      </w:r>
      <w:r w:rsidRPr="007E62B5">
        <w:rPr>
          <w:rFonts w:cs="Arial"/>
          <w:lang w:val="sr-Cyrl-CS"/>
        </w:rPr>
        <w:t>иоца, који ће бити достављени Изабраном понуђачу, пре почетка извођења радова.</w:t>
      </w:r>
    </w:p>
    <w:p w14:paraId="0A8CC0EB" w14:textId="51549958" w:rsidR="00505F57" w:rsidRPr="007E62B5" w:rsidRDefault="00505F57" w:rsidP="0069024A">
      <w:pPr>
        <w:numPr>
          <w:ilvl w:val="0"/>
          <w:numId w:val="45"/>
        </w:numPr>
        <w:spacing w:before="240" w:after="240"/>
        <w:ind w:left="0" w:firstLine="0"/>
        <w:rPr>
          <w:rFonts w:cs="Arial"/>
          <w:lang w:val="sr-Cyrl-CS"/>
        </w:rPr>
      </w:pPr>
      <w:r w:rsidRPr="007E62B5">
        <w:rPr>
          <w:rFonts w:cs="Arial"/>
          <w:lang w:val="sr-Cyrl-CS"/>
        </w:rPr>
        <w:t xml:space="preserve">Неопходно је да Изабрани понуђач са представником </w:t>
      </w:r>
      <w:r w:rsidR="004625D3">
        <w:rPr>
          <w:rFonts w:cs="Arial"/>
          <w:lang w:val="sr-Cyrl-CS"/>
        </w:rPr>
        <w:t>Наруч</w:t>
      </w:r>
      <w:r w:rsidRPr="007E62B5">
        <w:rPr>
          <w:rFonts w:cs="Arial"/>
          <w:lang w:val="sr-Cyrl-CS"/>
        </w:rPr>
        <w:t xml:space="preserve">иоца, пре почетка радова утврди очекиван обим активности током ремонтних радова, а у складу са тим одреди приоритете и динамику на извођењу заваривачко браварских радова </w:t>
      </w:r>
      <w:r w:rsidRPr="007E62B5">
        <w:rPr>
          <w:rFonts w:cs="Arial"/>
          <w:lang w:val="sr-Latn-CS"/>
        </w:rPr>
        <w:t>на цевном систему</w:t>
      </w:r>
      <w:r w:rsidRPr="007E62B5">
        <w:rPr>
          <w:rFonts w:cs="Arial"/>
          <w:lang w:val="sr-Cyrl-CS"/>
        </w:rPr>
        <w:t xml:space="preserve"> </w:t>
      </w:r>
      <w:r w:rsidRPr="007E62B5">
        <w:rPr>
          <w:rFonts w:cs="Arial"/>
          <w:lang w:val="sr-Latn-CS"/>
        </w:rPr>
        <w:t>котла</w:t>
      </w:r>
      <w:r w:rsidRPr="007E62B5">
        <w:rPr>
          <w:rFonts w:cs="Arial"/>
          <w:lang w:val="sr-Cyrl-CS"/>
        </w:rPr>
        <w:t xml:space="preserve"> са</w:t>
      </w:r>
      <w:r w:rsidRPr="007E62B5">
        <w:rPr>
          <w:rFonts w:cs="Arial"/>
          <w:lang w:val="sr-Latn-CS"/>
        </w:rPr>
        <w:t xml:space="preserve"> пратећо</w:t>
      </w:r>
      <w:r w:rsidRPr="007E62B5">
        <w:rPr>
          <w:rFonts w:cs="Arial"/>
          <w:lang w:val="sr-Cyrl-CS"/>
        </w:rPr>
        <w:t>м</w:t>
      </w:r>
      <w:r w:rsidRPr="007E62B5">
        <w:rPr>
          <w:rFonts w:cs="Arial"/>
          <w:lang w:val="sr-Latn-CS"/>
        </w:rPr>
        <w:t xml:space="preserve"> опрем</w:t>
      </w:r>
      <w:r w:rsidRPr="007E62B5">
        <w:rPr>
          <w:rFonts w:cs="Arial"/>
          <w:lang w:val="sr-Cyrl-CS"/>
        </w:rPr>
        <w:t>ом</w:t>
      </w:r>
      <w:r w:rsidRPr="007E62B5">
        <w:rPr>
          <w:rFonts w:cs="Arial"/>
          <w:lang w:val="sr-Latn-CS"/>
        </w:rPr>
        <w:t>,  пароводима</w:t>
      </w:r>
      <w:r w:rsidRPr="007E62B5">
        <w:rPr>
          <w:rFonts w:cs="Arial"/>
          <w:lang w:val="sr-Cyrl-RS"/>
        </w:rPr>
        <w:t xml:space="preserve"> </w:t>
      </w:r>
      <w:r w:rsidRPr="007E62B5">
        <w:rPr>
          <w:rFonts w:cs="Arial"/>
          <w:lang w:val="sr-Cyrl-CS"/>
        </w:rPr>
        <w:t>и</w:t>
      </w:r>
      <w:r w:rsidRPr="007E62B5">
        <w:rPr>
          <w:rFonts w:cs="Arial"/>
          <w:lang w:val="sr-Latn-CS"/>
        </w:rPr>
        <w:t xml:space="preserve"> осталим цевоводима </w:t>
      </w:r>
      <w:r w:rsidRPr="007E62B5">
        <w:rPr>
          <w:rFonts w:cs="Arial"/>
          <w:lang w:val="sr-Cyrl-RS"/>
        </w:rPr>
        <w:t>и опремом. Захтевани б</w:t>
      </w:r>
      <w:r w:rsidRPr="007E62B5">
        <w:rPr>
          <w:rFonts w:cs="Arial"/>
          <w:lang w:val="sr-Latn-CS"/>
        </w:rPr>
        <w:t>рој радник</w:t>
      </w:r>
      <w:r w:rsidRPr="007E62B5">
        <w:rPr>
          <w:rFonts w:cs="Arial"/>
          <w:lang w:val="sr-Cyrl-RS"/>
        </w:rPr>
        <w:t xml:space="preserve">а </w:t>
      </w:r>
      <w:r w:rsidRPr="007E62B5">
        <w:rPr>
          <w:rFonts w:cs="Arial"/>
          <w:lang w:val="sr-Latn-CS"/>
        </w:rPr>
        <w:t xml:space="preserve"> </w:t>
      </w:r>
      <w:r w:rsidRPr="007E62B5">
        <w:rPr>
          <w:rFonts w:cs="Arial"/>
          <w:lang w:val="sr-Cyrl-RS"/>
        </w:rPr>
        <w:t>наведених</w:t>
      </w:r>
      <w:r w:rsidRPr="007E62B5">
        <w:rPr>
          <w:rFonts w:cs="Arial"/>
          <w:lang w:val="sr-Latn-CS"/>
        </w:rPr>
        <w:t xml:space="preserve"> структур</w:t>
      </w:r>
      <w:r w:rsidRPr="007E62B5">
        <w:rPr>
          <w:rFonts w:cs="Arial"/>
          <w:lang w:val="sr-Cyrl-RS"/>
        </w:rPr>
        <w:t>а, очекивана количина норма часова, као и н</w:t>
      </w:r>
      <w:r w:rsidRPr="007E62B5">
        <w:rPr>
          <w:rFonts w:cs="Arial"/>
          <w:lang w:val="sr-Cyrl-CS"/>
        </w:rPr>
        <w:t>аведена количина радова на брушењу (</w:t>
      </w:r>
      <w:r w:rsidRPr="007E62B5">
        <w:rPr>
          <w:rFonts w:cs="Arial"/>
          <w:lang w:val="sr-Cyrl-RS"/>
        </w:rPr>
        <w:t xml:space="preserve">ред.бр. 1.10, 1.11, 1.12, 2.10 и 2.11) из предмета набавке </w:t>
      </w:r>
      <w:r w:rsidRPr="007E62B5">
        <w:rPr>
          <w:rFonts w:cs="Arial"/>
          <w:lang w:val="sr-Cyrl-CS"/>
        </w:rPr>
        <w:t xml:space="preserve">су орјентациони. </w:t>
      </w:r>
      <w:r w:rsidR="004625D3">
        <w:rPr>
          <w:rFonts w:cs="Arial"/>
          <w:lang w:val="sr-Cyrl-CS"/>
        </w:rPr>
        <w:t>Наруч</w:t>
      </w:r>
      <w:r w:rsidRPr="007E62B5">
        <w:rPr>
          <w:rFonts w:cs="Arial"/>
          <w:lang w:val="sr-Cyrl-CS"/>
        </w:rPr>
        <w:t xml:space="preserve">илац задржава право да </w:t>
      </w:r>
      <w:r w:rsidRPr="007E62B5">
        <w:rPr>
          <w:rFonts w:cs="Arial"/>
          <w:lang w:val="sr-Latn-CS"/>
        </w:rPr>
        <w:t xml:space="preserve">након дефектаже на појединим постројењима </w:t>
      </w:r>
      <w:r w:rsidRPr="007E62B5">
        <w:rPr>
          <w:rFonts w:cs="Arial"/>
          <w:lang w:val="sr-Cyrl-RS"/>
        </w:rPr>
        <w:t>умањи</w:t>
      </w:r>
      <w:r w:rsidRPr="007E62B5">
        <w:rPr>
          <w:rFonts w:cs="Arial"/>
          <w:lang w:val="sr-Cyrl-CS"/>
        </w:rPr>
        <w:t xml:space="preserve"> број, структуру радника и количину радова на брушењу (метар завареног споја и/или норма час) </w:t>
      </w:r>
      <w:r w:rsidRPr="007E62B5">
        <w:rPr>
          <w:rFonts w:cs="Arial"/>
          <w:lang w:val="sr-Latn-CS"/>
        </w:rPr>
        <w:t xml:space="preserve"> у складу са </w:t>
      </w:r>
      <w:r w:rsidRPr="007E62B5">
        <w:rPr>
          <w:rFonts w:cs="Arial"/>
          <w:lang w:val="sr-Cyrl-RS"/>
        </w:rPr>
        <w:t xml:space="preserve">својим потребама, количином и динамиком радова, односно </w:t>
      </w:r>
      <w:r w:rsidRPr="007E62B5">
        <w:rPr>
          <w:rFonts w:cs="Arial"/>
          <w:lang w:val="sr-Cyrl-CS"/>
        </w:rPr>
        <w:t>задржава право да може одустати од дела активности предмета набавке (ред. бр.1.1-1.12, из табеле 1 и ред. бр.2.1-2.11 из табеле 2 ) и умањити уговорене количине радова.</w:t>
      </w:r>
    </w:p>
    <w:p w14:paraId="54D19D0F" w14:textId="77777777" w:rsidR="00505F57" w:rsidRPr="007E62B5" w:rsidRDefault="00505F57" w:rsidP="0069024A">
      <w:pPr>
        <w:numPr>
          <w:ilvl w:val="0"/>
          <w:numId w:val="45"/>
        </w:numPr>
        <w:spacing w:before="240" w:after="240"/>
        <w:ind w:left="0" w:firstLine="0"/>
        <w:rPr>
          <w:rFonts w:cs="Arial"/>
          <w:lang w:val="sr-Cyrl-CS"/>
        </w:rPr>
      </w:pPr>
      <w:r w:rsidRPr="007E62B5">
        <w:rPr>
          <w:rFonts w:cs="Arial"/>
          <w:lang w:val="sr-Cyrl-RS"/>
        </w:rPr>
        <w:t>Ангажовани б</w:t>
      </w:r>
      <w:r w:rsidRPr="007E62B5">
        <w:rPr>
          <w:rFonts w:cs="Arial"/>
          <w:lang w:val="sr-Latn-CS"/>
        </w:rPr>
        <w:t>равари,</w:t>
      </w:r>
      <w:r w:rsidRPr="007E62B5">
        <w:rPr>
          <w:rFonts w:cs="Arial"/>
          <w:lang w:val="sr-Cyrl-RS"/>
        </w:rPr>
        <w:t xml:space="preserve"> брусачи, водећи мајстори,</w:t>
      </w:r>
      <w:r w:rsidRPr="007E62B5">
        <w:rPr>
          <w:rFonts w:cs="Arial"/>
          <w:lang w:val="sr-Latn-CS"/>
        </w:rPr>
        <w:t xml:space="preserve"> заваривачи</w:t>
      </w:r>
      <w:r w:rsidRPr="007E62B5">
        <w:rPr>
          <w:rFonts w:cs="Arial"/>
        </w:rPr>
        <w:t xml:space="preserve"> </w:t>
      </w:r>
      <w:r w:rsidRPr="007E62B5">
        <w:rPr>
          <w:rFonts w:cs="Arial"/>
          <w:lang w:val="sr-Latn-CS"/>
        </w:rPr>
        <w:t>и пословођа</w:t>
      </w:r>
      <w:r w:rsidRPr="007E62B5">
        <w:rPr>
          <w:rFonts w:cs="Arial"/>
          <w:lang w:val="sr-Cyrl-RS"/>
        </w:rPr>
        <w:t>,</w:t>
      </w:r>
      <w:r w:rsidRPr="007E62B5">
        <w:rPr>
          <w:rFonts w:cs="Arial"/>
          <w:lang w:val="sr-Latn-CS"/>
        </w:rPr>
        <w:t xml:space="preserve"> </w:t>
      </w:r>
      <w:r w:rsidRPr="007E62B5">
        <w:rPr>
          <w:rFonts w:cs="Arial"/>
        </w:rPr>
        <w:t>треба да имају завршен</w:t>
      </w:r>
      <w:r w:rsidRPr="007E62B5">
        <w:rPr>
          <w:rFonts w:cs="Arial"/>
          <w:lang w:val="sr-Cyrl-RS"/>
        </w:rPr>
        <w:t>:</w:t>
      </w:r>
      <w:r w:rsidRPr="007E62B5">
        <w:rPr>
          <w:rFonts w:cs="Arial"/>
          <w:lang w:val="sr-Latn-CS"/>
        </w:rPr>
        <w:t xml:space="preserve"> минимум</w:t>
      </w:r>
      <w:r w:rsidRPr="007E62B5">
        <w:rPr>
          <w:rFonts w:cs="Arial"/>
        </w:rPr>
        <w:t xml:space="preserve"> </w:t>
      </w:r>
      <w:r w:rsidRPr="007E62B5">
        <w:rPr>
          <w:rFonts w:cs="Arial"/>
          <w:lang w:val="sr-Latn-CS"/>
        </w:rPr>
        <w:t xml:space="preserve">III </w:t>
      </w:r>
      <w:r w:rsidRPr="007E62B5">
        <w:rPr>
          <w:rFonts w:cs="Arial"/>
        </w:rPr>
        <w:t xml:space="preserve">степен </w:t>
      </w:r>
      <w:r w:rsidRPr="007E62B5">
        <w:rPr>
          <w:rFonts w:cs="Arial"/>
          <w:lang w:val="sr-Latn-CS"/>
        </w:rPr>
        <w:t>школе</w:t>
      </w:r>
      <w:r w:rsidRPr="007E62B5">
        <w:rPr>
          <w:rFonts w:cs="Arial"/>
        </w:rPr>
        <w:t xml:space="preserve"> машинске струке</w:t>
      </w:r>
      <w:r w:rsidRPr="007E62B5">
        <w:rPr>
          <w:rFonts w:cs="Arial"/>
          <w:lang w:val="sr-Latn-CS"/>
        </w:rPr>
        <w:t>, односно лице за надзор да има завршен</w:t>
      </w:r>
      <w:r w:rsidRPr="007E62B5">
        <w:rPr>
          <w:rFonts w:cs="Arial"/>
          <w:lang w:val="sr-Cyrl-RS"/>
        </w:rPr>
        <w:t>:</w:t>
      </w:r>
      <w:r w:rsidRPr="007E62B5">
        <w:rPr>
          <w:rFonts w:cs="Arial"/>
          <w:lang w:val="sr-Latn-CS"/>
        </w:rPr>
        <w:t xml:space="preserve"> минимум V</w:t>
      </w:r>
      <w:r w:rsidRPr="007E62B5">
        <w:rPr>
          <w:rFonts w:cs="Arial"/>
          <w:lang w:val="sr-Latn-RS"/>
        </w:rPr>
        <w:t>II</w:t>
      </w:r>
      <w:r w:rsidRPr="007E62B5">
        <w:rPr>
          <w:rFonts w:cs="Arial"/>
          <w:lang w:val="sr-Latn-CS"/>
        </w:rPr>
        <w:t xml:space="preserve"> степен </w:t>
      </w:r>
      <w:r w:rsidRPr="007E62B5">
        <w:rPr>
          <w:rFonts w:cs="Arial"/>
        </w:rPr>
        <w:t>машинске струке</w:t>
      </w:r>
      <w:r w:rsidRPr="007E62B5">
        <w:rPr>
          <w:rFonts w:cs="Arial"/>
          <w:lang w:val="sr-Latn-CS"/>
        </w:rPr>
        <w:t>.</w:t>
      </w:r>
    </w:p>
    <w:p w14:paraId="0883304E" w14:textId="77777777" w:rsidR="00505F57" w:rsidRPr="007E62B5" w:rsidRDefault="00505F57" w:rsidP="0069024A">
      <w:pPr>
        <w:numPr>
          <w:ilvl w:val="0"/>
          <w:numId w:val="45"/>
        </w:numPr>
        <w:spacing w:before="240"/>
        <w:ind w:left="0" w:firstLine="0"/>
        <w:rPr>
          <w:rFonts w:cs="Arial"/>
          <w:lang w:val="sr-Cyrl-CS"/>
        </w:rPr>
      </w:pPr>
      <w:r w:rsidRPr="007E62B5">
        <w:rPr>
          <w:rFonts w:cs="Arial"/>
          <w:lang w:val="sr-Cyrl-RS"/>
        </w:rPr>
        <w:t>Ангажовани з</w:t>
      </w:r>
      <w:r w:rsidRPr="007E62B5">
        <w:rPr>
          <w:rFonts w:cs="Arial"/>
          <w:lang w:val="sr-Latn-CS"/>
        </w:rPr>
        <w:t>аваривачи морају да имају важеће атесте</w:t>
      </w:r>
      <w:r w:rsidRPr="007E62B5">
        <w:rPr>
          <w:rFonts w:cs="Arial"/>
          <w:lang w:val="sr-Cyrl-RS"/>
        </w:rPr>
        <w:t xml:space="preserve"> </w:t>
      </w:r>
      <w:r w:rsidRPr="007E62B5">
        <w:rPr>
          <w:rFonts w:cs="Arial"/>
          <w:lang w:val="sr-Latn-CS"/>
        </w:rPr>
        <w:t xml:space="preserve">(према SRPS ЕN 287-1)  за заваривање у свим положајима за поступке 111, 141, а подручје уверења (за поступке 111 и 141) да покрива заварене спојеве на цевима за </w:t>
      </w:r>
      <w:r w:rsidRPr="007E62B5">
        <w:rPr>
          <w:rFonts w:cs="Arial"/>
        </w:rPr>
        <w:t>групе</w:t>
      </w:r>
      <w:r w:rsidRPr="007E62B5">
        <w:rPr>
          <w:rFonts w:cs="Arial"/>
          <w:lang w:val="sr-Latn-CS"/>
        </w:rPr>
        <w:t xml:space="preserve"> </w:t>
      </w:r>
      <w:r w:rsidRPr="007E62B5">
        <w:rPr>
          <w:rFonts w:cs="Arial"/>
        </w:rPr>
        <w:t>материјала</w:t>
      </w:r>
      <w:r w:rsidRPr="007E62B5">
        <w:rPr>
          <w:rFonts w:cs="Arial"/>
          <w:lang w:val="sr-Latn-CS"/>
        </w:rPr>
        <w:t xml:space="preserve"> 1.1-6.4 SRPS CEN ISO/TR 20172 (Зaвaривaњe - Систeми груписaњa мaтeриjaлa).</w:t>
      </w:r>
    </w:p>
    <w:p w14:paraId="2BE0CA5F" w14:textId="6EC539DB" w:rsidR="00505F57" w:rsidRPr="007E62B5" w:rsidRDefault="00505F57" w:rsidP="0069024A">
      <w:pPr>
        <w:numPr>
          <w:ilvl w:val="0"/>
          <w:numId w:val="45"/>
        </w:numPr>
        <w:spacing w:before="240"/>
        <w:ind w:left="0" w:right="2" w:firstLine="0"/>
        <w:rPr>
          <w:rFonts w:cs="Arial"/>
          <w:lang w:val="sr-Latn-CS"/>
        </w:rPr>
      </w:pPr>
      <w:r w:rsidRPr="007E62B5">
        <w:rPr>
          <w:rFonts w:cs="Arial"/>
          <w:lang w:val="sr-Cyrl-CS"/>
        </w:rPr>
        <w:t xml:space="preserve">Пословођа Изабраног понуђача је дужан да </w:t>
      </w:r>
      <w:r w:rsidRPr="007E62B5">
        <w:rPr>
          <w:rFonts w:cs="Arial"/>
          <w:lang w:val="sr-Cyrl-RS"/>
        </w:rPr>
        <w:t xml:space="preserve">спроводи све дневне задатке дате од стране </w:t>
      </w:r>
      <w:r w:rsidR="004625D3">
        <w:rPr>
          <w:rFonts w:cs="Arial"/>
          <w:lang w:val="sr-Cyrl-RS"/>
        </w:rPr>
        <w:t>Наруч</w:t>
      </w:r>
      <w:r w:rsidRPr="007E62B5">
        <w:rPr>
          <w:rFonts w:cs="Arial"/>
          <w:lang w:val="sr-Cyrl-RS"/>
        </w:rPr>
        <w:t xml:space="preserve">иоца, непосредно врши </w:t>
      </w:r>
      <w:r w:rsidRPr="007E62B5">
        <w:rPr>
          <w:rFonts w:cs="Arial"/>
          <w:lang w:val="sr-Cyrl-CS"/>
        </w:rPr>
        <w:t xml:space="preserve">организацију радног простора, распоред и непосредни надзор радника, </w:t>
      </w:r>
      <w:r w:rsidRPr="007E62B5">
        <w:rPr>
          <w:rFonts w:cs="Arial"/>
          <w:lang w:val="sr-Cyrl-RS"/>
        </w:rPr>
        <w:t xml:space="preserve">организује и координира радове између свих формираних радних група, одговара за квалитет радова и активно учествује у у дефектажи на локацији где се изводе радови, </w:t>
      </w:r>
      <w:r w:rsidRPr="007E62B5">
        <w:rPr>
          <w:rFonts w:cs="Arial"/>
          <w:lang w:val="sr-Cyrl-CS"/>
        </w:rPr>
        <w:t xml:space="preserve">упознаје све раднике са унапред договореним означавањем грејних површина, као и да контролише тачност података пренетих представнику </w:t>
      </w:r>
      <w:r w:rsidR="004625D3">
        <w:rPr>
          <w:rFonts w:cs="Arial"/>
          <w:lang w:val="sr-Cyrl-CS"/>
        </w:rPr>
        <w:t>Наруч</w:t>
      </w:r>
      <w:r w:rsidRPr="007E62B5">
        <w:rPr>
          <w:rFonts w:cs="Arial"/>
          <w:lang w:val="sr-Cyrl-CS"/>
        </w:rPr>
        <w:t>иоца. Пословођа је такође дужан да води евиденцију о броју радника и количини обављених радова(за сваку смену посебно), што за сваку смену доставља надзору ТЕНТ-Б.</w:t>
      </w:r>
    </w:p>
    <w:p w14:paraId="69C07487" w14:textId="77777777" w:rsidR="00505F57" w:rsidRPr="007E62B5" w:rsidRDefault="00505F57" w:rsidP="00505F57">
      <w:pPr>
        <w:spacing w:before="0"/>
        <w:ind w:right="87"/>
        <w:rPr>
          <w:rFonts w:cs="Arial"/>
          <w:lang w:val="sr-Cyrl-CS"/>
        </w:rPr>
      </w:pPr>
    </w:p>
    <w:p w14:paraId="17434CF7" w14:textId="41334A1F" w:rsidR="00505F57" w:rsidRPr="007E62B5" w:rsidRDefault="00505F57" w:rsidP="0069024A">
      <w:pPr>
        <w:numPr>
          <w:ilvl w:val="0"/>
          <w:numId w:val="45"/>
        </w:numPr>
        <w:spacing w:before="240"/>
        <w:ind w:left="0" w:right="2" w:firstLine="0"/>
        <w:rPr>
          <w:rFonts w:cs="Arial"/>
          <w:lang w:val="sr-Latn-CS"/>
        </w:rPr>
      </w:pPr>
      <w:r w:rsidRPr="007E62B5">
        <w:rPr>
          <w:rFonts w:cs="Arial"/>
          <w:lang w:val="sr-Cyrl-RS"/>
        </w:rPr>
        <w:t>Л</w:t>
      </w:r>
      <w:r w:rsidRPr="007E62B5">
        <w:rPr>
          <w:rFonts w:cs="Arial"/>
          <w:lang w:val="sr-Latn-CS"/>
        </w:rPr>
        <w:t xml:space="preserve">ице за </w:t>
      </w:r>
      <w:r w:rsidRPr="007E62B5">
        <w:rPr>
          <w:rFonts w:cs="Arial"/>
        </w:rPr>
        <w:t>организацију, контролу и координацију над заваривачко-браварским радовима</w:t>
      </w:r>
      <w:r w:rsidRPr="007E62B5">
        <w:rPr>
          <w:rFonts w:cs="Arial"/>
          <w:lang w:val="sr-Cyrl-RS"/>
        </w:rPr>
        <w:t xml:space="preserve">, добија дневне задатке од представника </w:t>
      </w:r>
      <w:r w:rsidR="004625D3">
        <w:rPr>
          <w:rFonts w:cs="Arial"/>
          <w:lang w:val="sr-Cyrl-RS"/>
        </w:rPr>
        <w:t>Наруч</w:t>
      </w:r>
      <w:r w:rsidRPr="007E62B5">
        <w:rPr>
          <w:rFonts w:cs="Arial"/>
          <w:lang w:val="sr-Cyrl-RS"/>
        </w:rPr>
        <w:t xml:space="preserve">иоца у вези ангажовања  радне снаге, </w:t>
      </w:r>
      <w:r w:rsidRPr="007E62B5">
        <w:rPr>
          <w:rFonts w:cs="Arial"/>
        </w:rPr>
        <w:t>активно учеств</w:t>
      </w:r>
      <w:r w:rsidRPr="007E62B5">
        <w:rPr>
          <w:rFonts w:cs="Arial"/>
          <w:lang w:val="sr-Cyrl-RS"/>
        </w:rPr>
        <w:t xml:space="preserve">ује у контроли и спровођењу радних задатака </w:t>
      </w:r>
      <w:r w:rsidRPr="007E62B5">
        <w:rPr>
          <w:rFonts w:cs="Arial"/>
        </w:rPr>
        <w:t>и доставља податке о изведеним активностима</w:t>
      </w:r>
      <w:r w:rsidRPr="007E62B5">
        <w:rPr>
          <w:rFonts w:cs="Arial"/>
          <w:lang w:val="sr-Cyrl-RS"/>
        </w:rPr>
        <w:t xml:space="preserve">, а </w:t>
      </w:r>
      <w:r w:rsidRPr="007E62B5">
        <w:rPr>
          <w:rFonts w:cs="Arial"/>
        </w:rPr>
        <w:t xml:space="preserve">по захтеву </w:t>
      </w:r>
      <w:r w:rsidR="004625D3">
        <w:rPr>
          <w:rFonts w:cs="Arial"/>
          <w:lang w:val="sr-Cyrl-RS"/>
        </w:rPr>
        <w:t>Наруч</w:t>
      </w:r>
      <w:r w:rsidRPr="007E62B5">
        <w:rPr>
          <w:rFonts w:cs="Arial"/>
        </w:rPr>
        <w:t>иоца</w:t>
      </w:r>
      <w:r w:rsidRPr="007E62B5">
        <w:rPr>
          <w:rFonts w:cs="Arial"/>
          <w:lang w:val="sr-Cyrl-RS"/>
        </w:rPr>
        <w:t xml:space="preserve"> врши и израду пратеће </w:t>
      </w:r>
      <w:r w:rsidRPr="007E62B5">
        <w:rPr>
          <w:rFonts w:cs="Arial"/>
          <w:lang w:val="sr-Cyrl-RS"/>
        </w:rPr>
        <w:lastRenderedPageBreak/>
        <w:t>документације изведених радова (документација мање компликованости), као што су извештаји, табеле, скице, цртежи</w:t>
      </w:r>
      <w:r w:rsidRPr="007E62B5">
        <w:rPr>
          <w:rFonts w:cs="Arial"/>
        </w:rPr>
        <w:t xml:space="preserve">. </w:t>
      </w:r>
      <w:r w:rsidRPr="007E62B5">
        <w:rPr>
          <w:rFonts w:cs="Arial"/>
          <w:lang w:val="sr-Cyrl-RS"/>
        </w:rPr>
        <w:t>П</w:t>
      </w:r>
      <w:r w:rsidRPr="007E62B5">
        <w:rPr>
          <w:rFonts w:cs="Arial"/>
        </w:rPr>
        <w:t>рил</w:t>
      </w:r>
      <w:r w:rsidRPr="007E62B5">
        <w:rPr>
          <w:rFonts w:cs="Arial"/>
          <w:lang w:val="sr-Cyrl-RS"/>
        </w:rPr>
        <w:t>и</w:t>
      </w:r>
      <w:r w:rsidRPr="007E62B5">
        <w:rPr>
          <w:rFonts w:cs="Arial"/>
        </w:rPr>
        <w:t xml:space="preserve">ком </w:t>
      </w:r>
      <w:r w:rsidRPr="007E62B5">
        <w:rPr>
          <w:rFonts w:cs="Arial"/>
          <w:lang w:val="sr-Cyrl-RS"/>
        </w:rPr>
        <w:t>извођења радова</w:t>
      </w:r>
      <w:r w:rsidRPr="007E62B5">
        <w:rPr>
          <w:rFonts w:cs="Arial"/>
        </w:rPr>
        <w:t xml:space="preserve"> на појединим деловима постројења (цевни</w:t>
      </w:r>
      <w:r w:rsidRPr="007E62B5">
        <w:rPr>
          <w:rFonts w:cs="Arial"/>
          <w:lang w:val="sr-Latn-CS"/>
        </w:rPr>
        <w:t xml:space="preserve"> </w:t>
      </w:r>
      <w:r w:rsidRPr="007E62B5">
        <w:rPr>
          <w:rFonts w:cs="Arial"/>
        </w:rPr>
        <w:t>систем</w:t>
      </w:r>
      <w:r w:rsidRPr="007E62B5">
        <w:rPr>
          <w:rFonts w:cs="Arial"/>
          <w:lang w:val="sr-Latn-CS"/>
        </w:rPr>
        <w:t xml:space="preserve"> </w:t>
      </w:r>
      <w:r w:rsidRPr="007E62B5">
        <w:rPr>
          <w:rFonts w:cs="Arial"/>
        </w:rPr>
        <w:t>котла</w:t>
      </w:r>
      <w:r w:rsidRPr="007E62B5">
        <w:rPr>
          <w:rFonts w:cs="Arial"/>
          <w:lang w:val="sr-Latn-CS"/>
        </w:rPr>
        <w:t xml:space="preserve"> </w:t>
      </w:r>
      <w:r w:rsidRPr="007E62B5">
        <w:rPr>
          <w:rFonts w:cs="Arial"/>
        </w:rPr>
        <w:t>и</w:t>
      </w:r>
      <w:r w:rsidRPr="007E62B5">
        <w:rPr>
          <w:rFonts w:cs="Arial"/>
          <w:lang w:val="sr-Latn-CS"/>
        </w:rPr>
        <w:t xml:space="preserve"> </w:t>
      </w:r>
      <w:r w:rsidRPr="007E62B5">
        <w:rPr>
          <w:rFonts w:cs="Arial"/>
        </w:rPr>
        <w:t>пароводи</w:t>
      </w:r>
      <w:r w:rsidRPr="007E62B5">
        <w:rPr>
          <w:rFonts w:cs="Arial"/>
          <w:lang w:val="sr-Cyrl-RS"/>
        </w:rPr>
        <w:t xml:space="preserve"> и др.</w:t>
      </w:r>
      <w:r w:rsidRPr="007E62B5">
        <w:rPr>
          <w:rFonts w:cs="Arial"/>
        </w:rPr>
        <w:t>)</w:t>
      </w:r>
      <w:r w:rsidRPr="007E62B5">
        <w:rPr>
          <w:rFonts w:cs="Arial"/>
          <w:lang w:val="sr-Latn-CS"/>
        </w:rPr>
        <w:t>,</w:t>
      </w:r>
      <w:r w:rsidRPr="007E62B5">
        <w:rPr>
          <w:rFonts w:cs="Arial"/>
          <w:lang w:val="sr-Cyrl-RS"/>
        </w:rPr>
        <w:t xml:space="preserve"> врши организацију радова, активно учествује у пословима дефектаже, контроле и санације оштећења на локацији где се изводе радови, </w:t>
      </w:r>
      <w:r w:rsidRPr="007E62B5">
        <w:rPr>
          <w:rFonts w:cs="Arial"/>
          <w:lang w:val="sr-Cyrl-CS"/>
        </w:rPr>
        <w:t xml:space="preserve">писменим путем обавештава </w:t>
      </w:r>
      <w:r w:rsidR="004625D3">
        <w:rPr>
          <w:rFonts w:cs="Arial"/>
          <w:lang w:val="sr-Cyrl-CS"/>
        </w:rPr>
        <w:t>Наруч</w:t>
      </w:r>
      <w:r w:rsidRPr="007E62B5">
        <w:rPr>
          <w:rFonts w:cs="Arial"/>
          <w:lang w:val="sr-Cyrl-CS"/>
        </w:rPr>
        <w:t xml:space="preserve">иоца и доставља одмах предлог(е) за отклањање, током дефектаже/прегледа уочених неправилности и оштећења, а у складу са важећим стандардима за ову врсту  опреме. Надзор </w:t>
      </w:r>
      <w:r w:rsidR="004625D3">
        <w:rPr>
          <w:rFonts w:cs="Arial"/>
          <w:lang w:val="sr-Cyrl-CS"/>
        </w:rPr>
        <w:t>Наруч</w:t>
      </w:r>
      <w:r w:rsidRPr="007E62B5">
        <w:rPr>
          <w:rFonts w:cs="Arial"/>
          <w:lang w:val="sr-Cyrl-CS"/>
        </w:rPr>
        <w:t xml:space="preserve">иоца ће предлоге размотрити и дати писмену сагласност извођачу о евентуалном прихватању или измени решења. </w:t>
      </w:r>
    </w:p>
    <w:p w14:paraId="0BEC651E" w14:textId="766A1098" w:rsidR="00505F57" w:rsidRPr="007E62B5" w:rsidRDefault="00505F57" w:rsidP="0069024A">
      <w:pPr>
        <w:numPr>
          <w:ilvl w:val="0"/>
          <w:numId w:val="45"/>
        </w:numPr>
        <w:spacing w:before="240"/>
        <w:ind w:left="0" w:right="2" w:firstLine="0"/>
        <w:rPr>
          <w:rFonts w:cs="Arial"/>
          <w:lang w:val="sr-Latn-CS"/>
        </w:rPr>
      </w:pPr>
      <w:r w:rsidRPr="007E62B5">
        <w:rPr>
          <w:rFonts w:cs="Arial"/>
          <w:lang w:val="sr-Cyrl-CS"/>
        </w:rPr>
        <w:t>Изабрани понуђач је дужан да</w:t>
      </w:r>
      <w:r w:rsidRPr="007E62B5">
        <w:rPr>
          <w:rFonts w:cs="Arial"/>
          <w:lang w:val="sr-Latn-RS"/>
        </w:rPr>
        <w:t xml:space="preserve"> </w:t>
      </w:r>
      <w:r w:rsidRPr="007E62B5">
        <w:rPr>
          <w:rFonts w:cs="Arial"/>
          <w:lang w:val="sr-Cyrl-RS"/>
        </w:rPr>
        <w:t xml:space="preserve">поред претходно наведеног </w:t>
      </w:r>
      <w:r w:rsidRPr="007E62B5">
        <w:rPr>
          <w:rFonts w:cs="Arial"/>
          <w:lang w:val="sr-Cyrl-CS"/>
        </w:rPr>
        <w:t xml:space="preserve">(обавезе извођача-општи део), за комплетно обављање радова </w:t>
      </w:r>
      <w:r w:rsidR="003F0602">
        <w:rPr>
          <w:rFonts w:cs="Arial"/>
          <w:lang w:val="sr-Cyrl-CS"/>
        </w:rPr>
        <w:t xml:space="preserve">наведених </w:t>
      </w:r>
      <w:r w:rsidR="000D128D">
        <w:rPr>
          <w:rFonts w:cs="Arial"/>
          <w:lang w:val="sr-Cyrl-CS"/>
        </w:rPr>
        <w:t xml:space="preserve">у </w:t>
      </w:r>
      <w:r w:rsidRPr="007E62B5">
        <w:rPr>
          <w:rFonts w:cs="Arial"/>
          <w:lang w:val="sr-Latn-CS"/>
        </w:rPr>
        <w:t>тачк</w:t>
      </w:r>
      <w:r w:rsidR="003F0602">
        <w:rPr>
          <w:rFonts w:cs="Arial"/>
          <w:lang w:val="sr-Cyrl-RS"/>
        </w:rPr>
        <w:t>и</w:t>
      </w:r>
      <w:r w:rsidRPr="007E62B5">
        <w:rPr>
          <w:rFonts w:cs="Arial"/>
          <w:lang w:val="sr-Latn-CS"/>
        </w:rPr>
        <w:t xml:space="preserve"> I и II</w:t>
      </w:r>
      <w:r w:rsidRPr="007E62B5">
        <w:rPr>
          <w:rFonts w:cs="Arial"/>
          <w:lang w:val="sr-Cyrl-RS"/>
        </w:rPr>
        <w:t>)</w:t>
      </w:r>
      <w:r w:rsidRPr="007E62B5">
        <w:rPr>
          <w:rFonts w:cs="Arial"/>
          <w:lang w:val="sr-Cyrl-CS"/>
        </w:rPr>
        <w:t xml:space="preserve"> обезбеди, довољну количину:</w:t>
      </w:r>
    </w:p>
    <w:p w14:paraId="06EFEB05" w14:textId="77777777" w:rsidR="00505F57" w:rsidRPr="007E62B5" w:rsidRDefault="00505F57" w:rsidP="0069024A">
      <w:pPr>
        <w:numPr>
          <w:ilvl w:val="1"/>
          <w:numId w:val="43"/>
        </w:numPr>
        <w:spacing w:before="0"/>
        <w:ind w:left="0" w:right="2" w:firstLine="0"/>
        <w:rPr>
          <w:rFonts w:cs="Arial"/>
          <w:lang w:val="sr-Cyrl-RS"/>
        </w:rPr>
      </w:pPr>
      <w:r w:rsidRPr="007E62B5">
        <w:rPr>
          <w:rFonts w:cs="Arial"/>
          <w:lang w:val="sr-Cyrl-RS"/>
        </w:rPr>
        <w:t>Месинганих или бакарних чекића за послове механичког обијања синтерованих наслага (најмање 20 комада).</w:t>
      </w:r>
    </w:p>
    <w:p w14:paraId="3D17DE5B" w14:textId="77777777" w:rsidR="00505F57" w:rsidRPr="007E62B5" w:rsidRDefault="00505F57" w:rsidP="0069024A">
      <w:pPr>
        <w:numPr>
          <w:ilvl w:val="1"/>
          <w:numId w:val="43"/>
        </w:numPr>
        <w:tabs>
          <w:tab w:val="left" w:pos="284"/>
          <w:tab w:val="num" w:pos="709"/>
        </w:tabs>
        <w:spacing w:before="0"/>
        <w:ind w:left="0" w:right="2" w:firstLine="0"/>
        <w:rPr>
          <w:rFonts w:cs="Arial"/>
          <w:lang w:val="sr-Cyrl-RS"/>
        </w:rPr>
      </w:pPr>
      <w:r w:rsidRPr="007E62B5">
        <w:rPr>
          <w:rFonts w:cs="Arial"/>
          <w:lang w:val="sr-Cyrl-RS"/>
        </w:rPr>
        <w:t>Уређаја за обраду крајева цеви  (најмање 3 ком. , за димензије цеви од Ø33,7x4 мм до Ø63x7,1 мм)</w:t>
      </w:r>
    </w:p>
    <w:p w14:paraId="57BA2418" w14:textId="77777777" w:rsidR="00505F57" w:rsidRPr="007E62B5" w:rsidRDefault="00505F57" w:rsidP="0069024A">
      <w:pPr>
        <w:numPr>
          <w:ilvl w:val="1"/>
          <w:numId w:val="43"/>
        </w:numPr>
        <w:tabs>
          <w:tab w:val="left" w:pos="284"/>
          <w:tab w:val="num" w:pos="709"/>
        </w:tabs>
        <w:spacing w:before="0"/>
        <w:ind w:left="0" w:right="2" w:firstLine="0"/>
        <w:rPr>
          <w:rFonts w:cs="Arial"/>
          <w:lang w:val="sr-Cyrl-RS"/>
        </w:rPr>
      </w:pPr>
      <w:r w:rsidRPr="007E62B5">
        <w:rPr>
          <w:rFonts w:cs="Arial"/>
          <w:lang w:val="sr-Cyrl-RS"/>
        </w:rPr>
        <w:t>Брусилица (најмање 10 великих и 15 малих брусилица,), као и довољан број турела.</w:t>
      </w:r>
    </w:p>
    <w:p w14:paraId="1B07A129" w14:textId="77777777" w:rsidR="00505F57" w:rsidRPr="007E62B5" w:rsidRDefault="00505F57" w:rsidP="0069024A">
      <w:pPr>
        <w:numPr>
          <w:ilvl w:val="1"/>
          <w:numId w:val="43"/>
        </w:numPr>
        <w:tabs>
          <w:tab w:val="left" w:pos="284"/>
          <w:tab w:val="num" w:pos="709"/>
        </w:tabs>
        <w:spacing w:before="0"/>
        <w:ind w:left="0" w:right="2" w:firstLine="0"/>
        <w:rPr>
          <w:rFonts w:cs="Arial"/>
          <w:lang w:val="sr-Cyrl-RS"/>
        </w:rPr>
      </w:pPr>
      <w:r w:rsidRPr="007E62B5">
        <w:rPr>
          <w:rFonts w:cs="Arial"/>
          <w:lang w:val="sr-Cyrl-RS"/>
        </w:rPr>
        <w:t>Средстава за дизање -Упцунга и/или сајлцунга , у зависности од врсте радова, различите носивости (ручна дизалица са сајлом 1,5 - 3 т 4 ком., ручна дизалица 3,5 - 4,5 т 10 ком., ручна дизалица са галовим ланцем 800 кг-1,5 т 10 ком.),</w:t>
      </w:r>
    </w:p>
    <w:p w14:paraId="0EBE5FB7" w14:textId="77777777" w:rsidR="00505F57" w:rsidRPr="007E62B5" w:rsidRDefault="00505F57" w:rsidP="0069024A">
      <w:pPr>
        <w:numPr>
          <w:ilvl w:val="1"/>
          <w:numId w:val="43"/>
        </w:numPr>
        <w:tabs>
          <w:tab w:val="left" w:pos="284"/>
          <w:tab w:val="num" w:pos="709"/>
        </w:tabs>
        <w:spacing w:before="0"/>
        <w:ind w:left="0" w:right="2" w:firstLine="0"/>
        <w:rPr>
          <w:rFonts w:cs="Arial"/>
          <w:lang w:val="sr-Cyrl-RS"/>
        </w:rPr>
      </w:pPr>
      <w:r w:rsidRPr="007E62B5">
        <w:rPr>
          <w:rFonts w:cs="Arial"/>
          <w:lang w:val="sr-Cyrl-RS"/>
        </w:rPr>
        <w:t xml:space="preserve"> Електричних тоболаца за сушење електрода за заваривање (најмање 4 ком.),</w:t>
      </w:r>
    </w:p>
    <w:p w14:paraId="386A9D56" w14:textId="77777777" w:rsidR="00505F57" w:rsidRPr="007E62B5" w:rsidRDefault="00505F57" w:rsidP="0069024A">
      <w:pPr>
        <w:numPr>
          <w:ilvl w:val="1"/>
          <w:numId w:val="43"/>
        </w:numPr>
        <w:tabs>
          <w:tab w:val="left" w:pos="284"/>
          <w:tab w:val="num" w:pos="709"/>
        </w:tabs>
        <w:spacing w:before="0"/>
        <w:ind w:left="0" w:right="2" w:firstLine="0"/>
        <w:rPr>
          <w:rFonts w:cs="Arial"/>
          <w:lang w:val="sr-Cyrl-RS"/>
        </w:rPr>
      </w:pPr>
      <w:r w:rsidRPr="007E62B5">
        <w:rPr>
          <w:rFonts w:cs="Arial"/>
          <w:lang w:val="sr-Cyrl-RS"/>
        </w:rPr>
        <w:t>Обезбедити преносну магнетну бушилицу, са распоном бушења отвора од ø14-ø63 мм (најмање 1 ком.),</w:t>
      </w:r>
    </w:p>
    <w:p w14:paraId="6D22CC5F" w14:textId="77777777" w:rsidR="00505F57" w:rsidRPr="007E62B5" w:rsidRDefault="00505F57" w:rsidP="0069024A">
      <w:pPr>
        <w:numPr>
          <w:ilvl w:val="1"/>
          <w:numId w:val="43"/>
        </w:numPr>
        <w:tabs>
          <w:tab w:val="left" w:pos="284"/>
          <w:tab w:val="num" w:pos="709"/>
        </w:tabs>
        <w:spacing w:before="0"/>
        <w:ind w:left="0" w:right="2" w:firstLine="0"/>
        <w:rPr>
          <w:rFonts w:cs="Arial"/>
          <w:lang w:val="sr-Cyrl-RS"/>
        </w:rPr>
      </w:pPr>
      <w:r w:rsidRPr="007E62B5">
        <w:rPr>
          <w:rFonts w:cs="Arial"/>
          <w:lang w:val="sr-Cyrl-RS"/>
        </w:rPr>
        <w:t xml:space="preserve">Преносне уређаје за резање плазмом (најмање 2 ком), за радове санације оштећења канала горионика угљеног праха (лимови квалитета материјала </w:t>
      </w:r>
      <w:r w:rsidRPr="007E62B5">
        <w:rPr>
          <w:rFonts w:cs="Arial"/>
        </w:rPr>
        <w:t>X</w:t>
      </w:r>
      <w:r w:rsidRPr="007E62B5">
        <w:rPr>
          <w:rFonts w:cs="Arial"/>
          <w:lang w:val="sr-Cyrl-CS"/>
        </w:rPr>
        <w:t>10</w:t>
      </w:r>
      <w:r w:rsidRPr="007E62B5">
        <w:rPr>
          <w:rFonts w:cs="Arial"/>
        </w:rPr>
        <w:t>CrAlSi</w:t>
      </w:r>
      <w:r w:rsidRPr="007E62B5">
        <w:rPr>
          <w:rFonts w:cs="Arial"/>
          <w:lang w:val="sr-Cyrl-CS"/>
        </w:rPr>
        <w:t>13,</w:t>
      </w:r>
      <w:r w:rsidRPr="007E62B5">
        <w:rPr>
          <w:rFonts w:cs="Arial"/>
          <w:lang w:val="sr-Cyrl-RS"/>
        </w:rPr>
        <w:t xml:space="preserve"> дебљине од </w:t>
      </w:r>
      <w:r w:rsidRPr="007E62B5">
        <w:rPr>
          <w:rFonts w:cs="Arial"/>
        </w:rPr>
        <w:t>1</w:t>
      </w:r>
      <w:r w:rsidRPr="007E62B5">
        <w:rPr>
          <w:rFonts w:cs="Arial"/>
          <w:lang w:val="sr-Cyrl-RS"/>
        </w:rPr>
        <w:t>0мм до 30 мм.</w:t>
      </w:r>
    </w:p>
    <w:p w14:paraId="6B075A6F" w14:textId="77777777" w:rsidR="00505F57" w:rsidRPr="007E62B5" w:rsidRDefault="00505F57" w:rsidP="0069024A">
      <w:pPr>
        <w:numPr>
          <w:ilvl w:val="0"/>
          <w:numId w:val="44"/>
        </w:numPr>
        <w:tabs>
          <w:tab w:val="left" w:pos="284"/>
        </w:tabs>
        <w:spacing w:before="0"/>
        <w:ind w:left="0" w:right="2" w:firstLine="0"/>
        <w:rPr>
          <w:rFonts w:cs="Arial"/>
          <w:lang w:val="sr-Cyrl-RS"/>
        </w:rPr>
      </w:pPr>
      <w:r w:rsidRPr="007E62B5">
        <w:rPr>
          <w:rFonts w:cs="Arial"/>
          <w:lang w:val="sr-Cyrl-CS"/>
        </w:rPr>
        <w:t>О</w:t>
      </w:r>
      <w:r w:rsidRPr="007E62B5">
        <w:rPr>
          <w:rFonts w:cs="Arial"/>
        </w:rPr>
        <w:t>безбеди</w:t>
      </w:r>
      <w:r w:rsidRPr="007E62B5">
        <w:rPr>
          <w:rFonts w:cs="Arial"/>
          <w:lang w:val="sr-Cyrl-CS"/>
        </w:rPr>
        <w:t xml:space="preserve">ти </w:t>
      </w:r>
      <w:r w:rsidRPr="007E62B5">
        <w:rPr>
          <w:rFonts w:cs="Arial"/>
        </w:rPr>
        <w:t>брусни</w:t>
      </w:r>
      <w:r w:rsidRPr="007E62B5">
        <w:rPr>
          <w:rFonts w:cs="Arial"/>
          <w:lang w:val="sr-Cyrl-CS"/>
        </w:rPr>
        <w:t xml:space="preserve"> </w:t>
      </w:r>
      <w:r w:rsidRPr="007E62B5">
        <w:rPr>
          <w:rFonts w:cs="Arial"/>
        </w:rPr>
        <w:t>материјал</w:t>
      </w:r>
      <w:r w:rsidRPr="007E62B5">
        <w:rPr>
          <w:rFonts w:cs="Arial"/>
          <w:lang w:val="sr-Cyrl-RS"/>
        </w:rPr>
        <w:t xml:space="preserve"> (брусне плоче)</w:t>
      </w:r>
      <w:r w:rsidRPr="007E62B5">
        <w:rPr>
          <w:rFonts w:cs="Arial"/>
          <w:lang w:val="sr-Cyrl-CS"/>
        </w:rPr>
        <w:t xml:space="preserve"> </w:t>
      </w:r>
      <w:r w:rsidRPr="007E62B5">
        <w:rPr>
          <w:rFonts w:cs="Arial"/>
        </w:rPr>
        <w:t>за</w:t>
      </w:r>
      <w:r w:rsidRPr="007E62B5">
        <w:rPr>
          <w:rFonts w:cs="Arial"/>
          <w:lang w:val="sr-Cyrl-CS"/>
        </w:rPr>
        <w:t xml:space="preserve"> </w:t>
      </w:r>
      <w:r w:rsidRPr="007E62B5">
        <w:rPr>
          <w:rFonts w:cs="Arial"/>
        </w:rPr>
        <w:t>радове</w:t>
      </w:r>
      <w:r w:rsidRPr="007E62B5">
        <w:rPr>
          <w:rFonts w:cs="Arial"/>
          <w:lang w:val="sr-Cyrl-RS"/>
        </w:rPr>
        <w:t xml:space="preserve"> из табеле предмета набавке</w:t>
      </w:r>
      <w:r w:rsidRPr="007E62B5">
        <w:rPr>
          <w:rFonts w:cs="Arial"/>
          <w:lang w:val="sr-Cyrl-CS"/>
        </w:rPr>
        <w:t xml:space="preserve"> </w:t>
      </w:r>
      <w:r w:rsidRPr="007E62B5">
        <w:rPr>
          <w:rFonts w:cs="Arial"/>
        </w:rPr>
        <w:t>под</w:t>
      </w:r>
      <w:r w:rsidRPr="007E62B5">
        <w:rPr>
          <w:rFonts w:cs="Arial"/>
          <w:lang w:val="sr-Cyrl-CS"/>
        </w:rPr>
        <w:t xml:space="preserve"> </w:t>
      </w:r>
      <w:r w:rsidRPr="007E62B5">
        <w:rPr>
          <w:rFonts w:cs="Arial"/>
          <w:lang w:val="sr-Cyrl-RS"/>
        </w:rPr>
        <w:t>редним бројем</w:t>
      </w:r>
      <w:r w:rsidRPr="007E62B5">
        <w:rPr>
          <w:rFonts w:cs="Arial"/>
          <w:lang w:val="sr-Latn-CS"/>
        </w:rPr>
        <w:t xml:space="preserve"> 1.</w:t>
      </w:r>
      <w:r w:rsidRPr="007E62B5">
        <w:rPr>
          <w:rFonts w:cs="Arial"/>
          <w:lang w:val="sr-Cyrl-RS"/>
        </w:rPr>
        <w:t xml:space="preserve">10, 1.11, 1.12, </w:t>
      </w:r>
      <w:r w:rsidRPr="007E62B5">
        <w:rPr>
          <w:rFonts w:cs="Arial"/>
          <w:lang w:val="sr-Cyrl-CS"/>
        </w:rPr>
        <w:t>2</w:t>
      </w:r>
      <w:r w:rsidRPr="007E62B5">
        <w:rPr>
          <w:rFonts w:cs="Arial"/>
          <w:lang w:val="sr-Latn-CS"/>
        </w:rPr>
        <w:t>.</w:t>
      </w:r>
      <w:r w:rsidRPr="007E62B5">
        <w:rPr>
          <w:rFonts w:cs="Arial"/>
          <w:lang w:val="sr-Cyrl-RS"/>
        </w:rPr>
        <w:t xml:space="preserve">10 и 2.11. </w:t>
      </w:r>
    </w:p>
    <w:p w14:paraId="14255355" w14:textId="77777777" w:rsidR="00505F57" w:rsidRPr="007E62B5" w:rsidRDefault="00505F57" w:rsidP="0069024A">
      <w:pPr>
        <w:numPr>
          <w:ilvl w:val="0"/>
          <w:numId w:val="44"/>
        </w:numPr>
        <w:tabs>
          <w:tab w:val="left" w:pos="284"/>
          <w:tab w:val="num" w:pos="709"/>
        </w:tabs>
        <w:spacing w:before="0"/>
        <w:ind w:left="0" w:right="2" w:firstLine="0"/>
        <w:rPr>
          <w:rFonts w:cs="Arial"/>
          <w:lang w:val="sr-Cyrl-RS"/>
        </w:rPr>
      </w:pPr>
      <w:r w:rsidRPr="007E62B5">
        <w:rPr>
          <w:rFonts w:cs="Arial"/>
          <w:lang w:val="sr-Cyrl-RS"/>
        </w:rPr>
        <w:t>За додатно ф</w:t>
      </w:r>
      <w:r w:rsidRPr="007E62B5">
        <w:rPr>
          <w:rFonts w:cs="Arial"/>
          <w:lang w:val="sr-Cyrl-CS"/>
        </w:rPr>
        <w:t xml:space="preserve">ино </w:t>
      </w:r>
      <w:r w:rsidRPr="007E62B5">
        <w:rPr>
          <w:rFonts w:cs="Arial"/>
        </w:rPr>
        <w:t>бру</w:t>
      </w:r>
      <w:r w:rsidRPr="007E62B5">
        <w:rPr>
          <w:rFonts w:cs="Arial"/>
          <w:lang w:val="sr-Latn-CS"/>
        </w:rPr>
        <w:t>шењ</w:t>
      </w:r>
      <w:r w:rsidRPr="007E62B5">
        <w:rPr>
          <w:rFonts w:cs="Arial"/>
          <w:lang w:val="sr-Cyrl-RS"/>
        </w:rPr>
        <w:t xml:space="preserve">е паровода, обезбедити довољну количину брусног папира и урачунати га као потрошни материјал за радове из  табеле предмета набавке под редним бројем </w:t>
      </w:r>
      <w:r w:rsidRPr="007E62B5">
        <w:rPr>
          <w:rFonts w:cs="Arial"/>
          <w:lang w:val="sr-Latn-CS"/>
        </w:rPr>
        <w:t>1.</w:t>
      </w:r>
      <w:r w:rsidRPr="007E62B5">
        <w:rPr>
          <w:rFonts w:cs="Arial"/>
          <w:lang w:val="sr-Cyrl-RS"/>
        </w:rPr>
        <w:t>1</w:t>
      </w:r>
      <w:r w:rsidRPr="007E62B5">
        <w:rPr>
          <w:rFonts w:cs="Arial"/>
          <w:lang w:val="sr-Latn-RS"/>
        </w:rPr>
        <w:t>2</w:t>
      </w:r>
      <w:r w:rsidRPr="007E62B5">
        <w:rPr>
          <w:rFonts w:cs="Arial"/>
          <w:lang w:val="sr-Latn-CS"/>
        </w:rPr>
        <w:t xml:space="preserve"> </w:t>
      </w:r>
      <w:r w:rsidRPr="007E62B5">
        <w:rPr>
          <w:rFonts w:cs="Arial"/>
        </w:rPr>
        <w:t>и</w:t>
      </w:r>
      <w:r w:rsidRPr="007E62B5">
        <w:rPr>
          <w:rFonts w:cs="Arial"/>
          <w:lang w:val="sr-Latn-CS"/>
        </w:rPr>
        <w:t xml:space="preserve"> </w:t>
      </w:r>
      <w:r w:rsidRPr="007E62B5">
        <w:rPr>
          <w:rFonts w:cs="Arial"/>
          <w:lang w:val="sr-Cyrl-CS"/>
        </w:rPr>
        <w:t>2</w:t>
      </w:r>
      <w:r w:rsidRPr="007E62B5">
        <w:rPr>
          <w:rFonts w:cs="Arial"/>
          <w:lang w:val="sr-Latn-CS"/>
        </w:rPr>
        <w:t>.</w:t>
      </w:r>
      <w:r w:rsidRPr="007E62B5">
        <w:rPr>
          <w:rFonts w:cs="Arial"/>
          <w:lang w:val="sr-Cyrl-RS"/>
        </w:rPr>
        <w:t xml:space="preserve">11. Од укупне наведене орјентационе количине заварених спојева предвиђених за брушење паровода, процењена количина </w:t>
      </w:r>
      <w:r w:rsidRPr="007E62B5">
        <w:rPr>
          <w:rFonts w:cs="Arial"/>
          <w:lang w:val="sr-Cyrl-CS"/>
        </w:rPr>
        <w:t xml:space="preserve"> </w:t>
      </w:r>
      <w:r w:rsidRPr="007E62B5">
        <w:rPr>
          <w:rFonts w:cs="Arial"/>
          <w:lang w:val="sr-Latn-CS"/>
        </w:rPr>
        <w:t>заварених спојева</w:t>
      </w:r>
      <w:r w:rsidRPr="007E62B5">
        <w:rPr>
          <w:rFonts w:cs="Arial"/>
          <w:lang w:val="sr-Cyrl-RS"/>
        </w:rPr>
        <w:t xml:space="preserve"> за додатно фино брушење-</w:t>
      </w:r>
      <w:r w:rsidRPr="007E62B5">
        <w:rPr>
          <w:rFonts w:cs="Arial"/>
          <w:lang w:val="sr-Latn-CS"/>
        </w:rPr>
        <w:t>брусним папиром</w:t>
      </w:r>
      <w:r w:rsidRPr="007E62B5">
        <w:rPr>
          <w:rFonts w:cs="Arial"/>
          <w:lang w:val="sr-Cyrl-RS"/>
        </w:rPr>
        <w:t xml:space="preserve"> </w:t>
      </w:r>
      <w:r w:rsidRPr="007E62B5">
        <w:rPr>
          <w:rFonts w:cs="Arial"/>
          <w:lang w:val="sr-Latn-CS"/>
        </w:rPr>
        <w:t>RA</w:t>
      </w:r>
      <w:r w:rsidRPr="007E62B5">
        <w:rPr>
          <w:rFonts w:cs="Arial"/>
          <w:lang w:val="sr-Cyrl-CS"/>
        </w:rPr>
        <w:t xml:space="preserve"> линије</w:t>
      </w:r>
      <w:r w:rsidRPr="007E62B5">
        <w:rPr>
          <w:rFonts w:cs="Arial"/>
          <w:lang w:val="sr-Latn-CS"/>
        </w:rPr>
        <w:t xml:space="preserve"> </w:t>
      </w:r>
      <w:r w:rsidRPr="007E62B5">
        <w:rPr>
          <w:rFonts w:cs="Arial"/>
          <w:lang w:val="sr-Cyrl-RS"/>
        </w:rPr>
        <w:t xml:space="preserve">за </w:t>
      </w:r>
      <w:r w:rsidRPr="007E62B5">
        <w:rPr>
          <w:rFonts w:cs="Arial"/>
          <w:lang w:val="sr-Latn-CS"/>
        </w:rPr>
        <w:t xml:space="preserve">блок </w:t>
      </w:r>
      <w:r w:rsidRPr="007E62B5">
        <w:rPr>
          <w:rFonts w:cs="Arial"/>
          <w:lang w:val="sr-Cyrl-CS"/>
        </w:rPr>
        <w:t>Б1,</w:t>
      </w:r>
      <w:r w:rsidRPr="007E62B5">
        <w:rPr>
          <w:rFonts w:cs="Arial"/>
        </w:rPr>
        <w:t xml:space="preserve"> </w:t>
      </w:r>
      <w:r w:rsidRPr="007E62B5">
        <w:rPr>
          <w:rFonts w:cs="Arial"/>
          <w:lang w:val="sr-Cyrl-RS"/>
        </w:rPr>
        <w:t>је ≈20</w:t>
      </w:r>
      <w:r w:rsidRPr="007E62B5">
        <w:rPr>
          <w:rFonts w:cs="Arial"/>
          <w:lang w:val="sr-Latn-RS"/>
        </w:rPr>
        <w:t>m</w:t>
      </w:r>
      <w:r w:rsidRPr="007E62B5">
        <w:rPr>
          <w:rFonts w:cs="Arial"/>
          <w:lang w:val="sr-Cyrl-CS"/>
        </w:rPr>
        <w:t xml:space="preserve"> и за блок </w:t>
      </w:r>
      <w:r w:rsidRPr="007E62B5">
        <w:rPr>
          <w:rFonts w:cs="Arial"/>
          <w:lang w:val="sr-Latn-CS"/>
        </w:rPr>
        <w:t>Б2</w:t>
      </w:r>
      <w:r w:rsidRPr="007E62B5">
        <w:rPr>
          <w:rFonts w:cs="Arial"/>
          <w:lang w:val="sr-Cyrl-RS"/>
        </w:rPr>
        <w:t>,  је ≈</w:t>
      </w:r>
      <w:r w:rsidRPr="007E62B5">
        <w:rPr>
          <w:rFonts w:cs="Arial"/>
          <w:lang w:val="sr-Latn-CS"/>
        </w:rPr>
        <w:t>20m</w:t>
      </w:r>
      <w:r w:rsidRPr="007E62B5">
        <w:rPr>
          <w:rFonts w:cs="Arial"/>
          <w:lang w:val="sr-Cyrl-RS"/>
        </w:rPr>
        <w:t>. О</w:t>
      </w:r>
      <w:r w:rsidRPr="007E62B5">
        <w:rPr>
          <w:rFonts w:cs="Arial"/>
          <w:lang w:val="sr-Latn-CS"/>
        </w:rPr>
        <w:t>стал</w:t>
      </w:r>
      <w:r w:rsidRPr="007E62B5">
        <w:rPr>
          <w:rFonts w:cs="Arial"/>
          <w:lang w:val="sr-Cyrl-RS"/>
        </w:rPr>
        <w:t>и</w:t>
      </w:r>
      <w:r w:rsidRPr="007E62B5">
        <w:rPr>
          <w:rFonts w:cs="Arial"/>
          <w:lang w:val="sr-Latn-CS"/>
        </w:rPr>
        <w:t xml:space="preserve"> спојев</w:t>
      </w:r>
      <w:r w:rsidRPr="007E62B5">
        <w:rPr>
          <w:rFonts w:cs="Arial"/>
          <w:lang w:val="sr-Cyrl-RS"/>
        </w:rPr>
        <w:t xml:space="preserve">и ће се </w:t>
      </w:r>
      <w:r w:rsidRPr="007E62B5">
        <w:rPr>
          <w:rFonts w:cs="Arial"/>
          <w:lang w:val="sr-Latn-CS"/>
        </w:rPr>
        <w:t xml:space="preserve">припремити за испитивање </w:t>
      </w:r>
      <w:r w:rsidRPr="007E62B5">
        <w:rPr>
          <w:rFonts w:cs="Arial"/>
          <w:lang w:val="sr-Cyrl-CS"/>
        </w:rPr>
        <w:t xml:space="preserve">само </w:t>
      </w:r>
      <w:r w:rsidRPr="007E62B5">
        <w:rPr>
          <w:rFonts w:cs="Arial"/>
          <w:lang w:val="sr-Latn-CS"/>
        </w:rPr>
        <w:t>брусним плочама</w:t>
      </w:r>
      <w:r w:rsidRPr="007E62B5">
        <w:rPr>
          <w:rFonts w:cs="Arial"/>
          <w:lang w:val="sr-Cyrl-CS"/>
        </w:rPr>
        <w:t>. Довољан тоболаца, тако да свако заваривачко место буде снабдевено са тоболцима у којима ће се прописно чувати потрошни материјал.</w:t>
      </w:r>
    </w:p>
    <w:p w14:paraId="76FA92DB" w14:textId="77777777" w:rsidR="00505F57" w:rsidRPr="007E62B5" w:rsidRDefault="00505F57" w:rsidP="0069024A">
      <w:pPr>
        <w:numPr>
          <w:ilvl w:val="0"/>
          <w:numId w:val="44"/>
        </w:numPr>
        <w:tabs>
          <w:tab w:val="left" w:pos="284"/>
        </w:tabs>
        <w:spacing w:before="0"/>
        <w:ind w:left="0" w:right="2" w:firstLine="0"/>
        <w:rPr>
          <w:rFonts w:cs="Arial"/>
          <w:lang w:val="sr-Cyrl-RS"/>
        </w:rPr>
      </w:pPr>
      <w:r w:rsidRPr="007E62B5">
        <w:rPr>
          <w:rFonts w:cs="Arial"/>
          <w:lang w:val="sr-Cyrl-CS"/>
        </w:rPr>
        <w:t>Други потребан алат и опрема, која није наведена а неопходна је за обављање овог посла у целости,</w:t>
      </w:r>
    </w:p>
    <w:p w14:paraId="05E0D77E" w14:textId="27FAAC0A" w:rsidR="00505F57" w:rsidRPr="007E62B5" w:rsidRDefault="00505F57" w:rsidP="0069024A">
      <w:pPr>
        <w:numPr>
          <w:ilvl w:val="0"/>
          <w:numId w:val="45"/>
        </w:numPr>
        <w:spacing w:before="240"/>
        <w:ind w:left="0" w:right="2" w:firstLine="0"/>
        <w:rPr>
          <w:rFonts w:cs="Arial"/>
          <w:lang w:val="sr-Cyrl-CS"/>
        </w:rPr>
      </w:pPr>
      <w:r w:rsidRPr="007E62B5">
        <w:rPr>
          <w:rFonts w:cs="Arial"/>
          <w:lang w:val="sr-Cyrl-CS"/>
        </w:rPr>
        <w:t>Свака формирана група</w:t>
      </w:r>
      <w:r w:rsidR="003F0602">
        <w:rPr>
          <w:rFonts w:cs="Arial"/>
          <w:lang w:val="sr-Cyrl-CS"/>
        </w:rPr>
        <w:t xml:space="preserve"> ангажованих</w:t>
      </w:r>
      <w:r w:rsidRPr="007E62B5">
        <w:rPr>
          <w:rFonts w:cs="Arial"/>
          <w:lang w:val="sr-Cyrl-CS"/>
        </w:rPr>
        <w:t xml:space="preserve"> радника (бравари, заваривачи, водећи мајстори) распоређена на одређеном делу постројења, треба да је у потпуности снабдевена неопходним алатом, уређајима, </w:t>
      </w:r>
      <w:r w:rsidRPr="007E62B5">
        <w:rPr>
          <w:rFonts w:cs="Arial"/>
          <w:lang w:val="sr-Latn-CS"/>
        </w:rPr>
        <w:t>сопствен</w:t>
      </w:r>
      <w:r w:rsidRPr="007E62B5">
        <w:rPr>
          <w:rFonts w:cs="Arial"/>
          <w:lang w:val="sr-Cyrl-CS"/>
        </w:rPr>
        <w:t>им</w:t>
      </w:r>
      <w:r w:rsidRPr="007E62B5">
        <w:rPr>
          <w:rFonts w:cs="Arial"/>
          <w:lang w:val="sr-Latn-CS"/>
        </w:rPr>
        <w:t xml:space="preserve"> осветљење</w:t>
      </w:r>
      <w:r w:rsidRPr="007E62B5">
        <w:rPr>
          <w:rFonts w:cs="Arial"/>
          <w:lang w:val="sr-Cyrl-CS"/>
        </w:rPr>
        <w:t xml:space="preserve">м (рефлектори и ручне преносне лампе) и осталом опремом и средствима да може самостално извршавати радне задатке на појединим деловима постројења. Такође свака група </w:t>
      </w:r>
      <w:r w:rsidR="003F0602">
        <w:rPr>
          <w:rFonts w:cs="Arial"/>
          <w:lang w:val="sr-Cyrl-CS"/>
        </w:rPr>
        <w:t xml:space="preserve">ангажованих </w:t>
      </w:r>
      <w:r w:rsidRPr="007E62B5">
        <w:rPr>
          <w:rFonts w:cs="Arial"/>
          <w:lang w:val="sr-Cyrl-CS"/>
        </w:rPr>
        <w:t>радника мора поседовати и користити комплетну опрему за БЗР прописану за постројење и локацију  на којој се изводе радови.</w:t>
      </w:r>
    </w:p>
    <w:p w14:paraId="1DB7C109" w14:textId="77777777" w:rsidR="00505F57" w:rsidRPr="007E62B5" w:rsidRDefault="00505F57" w:rsidP="0069024A">
      <w:pPr>
        <w:numPr>
          <w:ilvl w:val="0"/>
          <w:numId w:val="45"/>
        </w:numPr>
        <w:spacing w:before="240" w:after="240"/>
        <w:ind w:left="0" w:right="2" w:firstLine="0"/>
        <w:rPr>
          <w:rFonts w:cs="Arial"/>
          <w:lang w:val="sr-Latn-CS"/>
        </w:rPr>
      </w:pPr>
      <w:r w:rsidRPr="007E62B5">
        <w:rPr>
          <w:rFonts w:cs="Arial"/>
          <w:lang w:val="sr-Latn-CS"/>
        </w:rPr>
        <w:t>Да радове прегледа грејних површина и санације оштећења</w:t>
      </w:r>
      <w:r w:rsidRPr="007E62B5">
        <w:rPr>
          <w:rFonts w:cs="Arial"/>
          <w:lang w:val="sr-Cyrl-RS"/>
        </w:rPr>
        <w:t>,</w:t>
      </w:r>
      <w:r w:rsidRPr="007E62B5">
        <w:rPr>
          <w:rFonts w:cs="Arial"/>
          <w:lang w:val="sr-Latn-CS"/>
        </w:rPr>
        <w:t xml:space="preserve"> усклади са осталим радовима на котловском постројењу</w:t>
      </w:r>
      <w:r w:rsidRPr="007E62B5">
        <w:rPr>
          <w:rFonts w:cs="Arial"/>
          <w:lang w:val="sr-Cyrl-CS"/>
        </w:rPr>
        <w:t xml:space="preserve">. </w:t>
      </w:r>
    </w:p>
    <w:p w14:paraId="2D753BF4" w14:textId="25DBB82D" w:rsidR="00505F57" w:rsidRPr="007E62B5" w:rsidRDefault="00505F57" w:rsidP="0069024A">
      <w:pPr>
        <w:numPr>
          <w:ilvl w:val="0"/>
          <w:numId w:val="45"/>
        </w:numPr>
        <w:spacing w:before="0" w:after="240"/>
        <w:ind w:left="0" w:right="2" w:firstLine="0"/>
        <w:rPr>
          <w:rFonts w:cs="Arial"/>
          <w:lang w:val="sr-Latn-CS"/>
        </w:rPr>
      </w:pPr>
      <w:r w:rsidRPr="007E62B5">
        <w:rPr>
          <w:rFonts w:cs="Arial"/>
          <w:lang w:val="sr-Cyrl-CS"/>
        </w:rPr>
        <w:t>Визуелни преглед и дефектажу грејних површина котла (у обиму 100%, на свим доступним местима) обавља квалификована група радника Изабраног понуђача, која евидентира сва механичка оштећења, неправилности, као  и оштећења настала абразијом</w:t>
      </w:r>
      <w:r w:rsidRPr="007E62B5">
        <w:rPr>
          <w:rFonts w:cs="Arial"/>
          <w:lang w:val="sr-Latn-CS"/>
        </w:rPr>
        <w:t xml:space="preserve">, </w:t>
      </w:r>
      <w:r w:rsidRPr="007E62B5">
        <w:rPr>
          <w:rFonts w:cs="Arial"/>
          <w:lang w:val="sr-Cyrl-CS"/>
        </w:rPr>
        <w:t xml:space="preserve">врши припрему површине за испитивање и омогућава приступ оператеру за </w:t>
      </w:r>
      <w:r w:rsidRPr="007E62B5">
        <w:rPr>
          <w:rFonts w:cs="Arial"/>
          <w:lang w:val="sr-Cyrl-CS"/>
        </w:rPr>
        <w:lastRenderedPageBreak/>
        <w:t>мерење дебљине цевних елемената развлачењем редова грејних површина и демонтажом</w:t>
      </w:r>
      <w:r w:rsidRPr="007E62B5">
        <w:rPr>
          <w:rFonts w:cs="Arial"/>
          <w:lang w:val="sr-Latn-RS"/>
        </w:rPr>
        <w:t xml:space="preserve"> </w:t>
      </w:r>
      <w:r w:rsidRPr="007E62B5">
        <w:rPr>
          <w:rFonts w:cs="Arial"/>
          <w:lang w:val="sr-Cyrl-CS"/>
        </w:rPr>
        <w:t xml:space="preserve">антиабразивних заштита. Сва констатована оштећења, неправилности и грешке на грејним површинама и пратећој опреми је неопходно отклонити. Одлуку за свако сечење цевних елемената или неког другог дела опреме, начин санације и уградњу новог дела контролише, прописује и одобрава представник </w:t>
      </w:r>
      <w:r w:rsidR="004625D3">
        <w:rPr>
          <w:rFonts w:cs="Arial"/>
          <w:lang w:val="sr-Cyrl-CS"/>
        </w:rPr>
        <w:t>Наруч</w:t>
      </w:r>
      <w:r w:rsidRPr="007E62B5">
        <w:rPr>
          <w:rFonts w:cs="Arial"/>
          <w:lang w:val="sr-Cyrl-CS"/>
        </w:rPr>
        <w:t>иоца.</w:t>
      </w:r>
    </w:p>
    <w:p w14:paraId="0589D6A3" w14:textId="40BEAE0C" w:rsidR="00505F57" w:rsidRPr="007E62B5" w:rsidRDefault="00505F57" w:rsidP="0069024A">
      <w:pPr>
        <w:numPr>
          <w:ilvl w:val="0"/>
          <w:numId w:val="45"/>
        </w:numPr>
        <w:spacing w:before="240" w:after="240"/>
        <w:ind w:left="0" w:right="2" w:firstLine="0"/>
        <w:rPr>
          <w:rFonts w:cs="Arial"/>
          <w:lang w:val="sr-Latn-CS"/>
        </w:rPr>
      </w:pPr>
      <w:r w:rsidRPr="007E62B5">
        <w:rPr>
          <w:rFonts w:cs="Arial"/>
          <w:lang w:val="sr-Latn-CS"/>
        </w:rPr>
        <w:t xml:space="preserve">Да дневно води евиденцију (по сменама)  и доставља (дневно) податке </w:t>
      </w:r>
      <w:r w:rsidR="004625D3">
        <w:rPr>
          <w:rFonts w:cs="Arial"/>
          <w:lang w:val="sr-Latn-CS"/>
        </w:rPr>
        <w:t>Наруч</w:t>
      </w:r>
      <w:r w:rsidRPr="007E62B5">
        <w:rPr>
          <w:rFonts w:cs="Arial"/>
          <w:lang w:val="sr-Latn-CS"/>
        </w:rPr>
        <w:t>иоцу о изведеним активностима на цевном систему, (табеларни преглед зоне санације и броја замењених цевних уметака, број изведених заварених спојева по грејној површини</w:t>
      </w:r>
      <w:r w:rsidRPr="007E62B5">
        <w:rPr>
          <w:rFonts w:cs="Arial"/>
          <w:lang w:val="sr-Cyrl-CS"/>
        </w:rPr>
        <w:t>, скица локације изведене санације, број жига заваривача који је обавио заваривање цевних елемената</w:t>
      </w:r>
      <w:r w:rsidRPr="007E62B5">
        <w:rPr>
          <w:rFonts w:cs="Arial"/>
          <w:lang w:val="sr-Latn-CS"/>
        </w:rPr>
        <w:t xml:space="preserve">), </w:t>
      </w:r>
      <w:r w:rsidRPr="007E62B5">
        <w:rPr>
          <w:rFonts w:cs="Arial"/>
          <w:lang w:val="sr-Cyrl-RS"/>
        </w:rPr>
        <w:t xml:space="preserve">и др. </w:t>
      </w:r>
      <w:r w:rsidRPr="007E62B5">
        <w:rPr>
          <w:rFonts w:cs="Arial"/>
          <w:lang w:val="sr-Latn-CS"/>
        </w:rPr>
        <w:t>ради усаглашавања обављања активности радиографског испитивања заварених спојева.</w:t>
      </w:r>
    </w:p>
    <w:p w14:paraId="13FBDA46" w14:textId="77777777" w:rsidR="00505F57" w:rsidRPr="007E62B5" w:rsidRDefault="00505F57" w:rsidP="0069024A">
      <w:pPr>
        <w:numPr>
          <w:ilvl w:val="0"/>
          <w:numId w:val="45"/>
        </w:numPr>
        <w:spacing w:before="0" w:after="240"/>
        <w:ind w:left="0" w:right="2" w:firstLine="0"/>
        <w:rPr>
          <w:rFonts w:cs="Arial"/>
          <w:lang w:val="sr-Latn-CS"/>
        </w:rPr>
      </w:pPr>
      <w:r w:rsidRPr="007E62B5">
        <w:rPr>
          <w:rFonts w:cs="Arial"/>
          <w:lang w:val="sr-Cyrl-CS"/>
        </w:rPr>
        <w:t>Да дневно води евиденцију о врсти и количини обављених радова на осталим деловима постројења на којима су радници ангажовани.</w:t>
      </w:r>
    </w:p>
    <w:p w14:paraId="3FF1659A" w14:textId="77777777" w:rsidR="00505F57" w:rsidRPr="007E62B5" w:rsidRDefault="00505F57" w:rsidP="0069024A">
      <w:pPr>
        <w:numPr>
          <w:ilvl w:val="0"/>
          <w:numId w:val="45"/>
        </w:numPr>
        <w:spacing w:before="240"/>
        <w:ind w:left="0" w:right="2" w:firstLine="0"/>
        <w:rPr>
          <w:rFonts w:cs="Arial"/>
          <w:lang w:val="sr-Latn-CS"/>
        </w:rPr>
      </w:pPr>
      <w:r w:rsidRPr="007E62B5">
        <w:rPr>
          <w:rFonts w:cs="Arial"/>
          <w:lang w:val="sr-Latn-CS"/>
        </w:rPr>
        <w:t>Уколико надзорни орган  утврди да</w:t>
      </w:r>
      <w:r w:rsidRPr="007E62B5">
        <w:rPr>
          <w:rFonts w:cs="Arial"/>
          <w:lang w:val="sr-Cyrl-CS"/>
        </w:rPr>
        <w:t xml:space="preserve"> је </w:t>
      </w:r>
      <w:r w:rsidRPr="007E62B5">
        <w:rPr>
          <w:rFonts w:cs="Arial"/>
          <w:lang w:val="sr-Latn-CS"/>
        </w:rPr>
        <w:t xml:space="preserve"> </w:t>
      </w:r>
      <w:r w:rsidRPr="007E62B5">
        <w:rPr>
          <w:rFonts w:cs="Arial"/>
          <w:lang w:val="sr-Cyrl-CS"/>
        </w:rPr>
        <w:t>Изабрани понуђач</w:t>
      </w:r>
      <w:r w:rsidRPr="007E62B5">
        <w:rPr>
          <w:rFonts w:cs="Arial"/>
          <w:lang w:val="sr-Latn-CS"/>
        </w:rPr>
        <w:t xml:space="preserve"> </w:t>
      </w:r>
      <w:r w:rsidRPr="007E62B5">
        <w:rPr>
          <w:rFonts w:cs="Arial"/>
          <w:lang w:val="sr-Cyrl-CS"/>
        </w:rPr>
        <w:t xml:space="preserve">ангажовао радну снагу која </w:t>
      </w:r>
      <w:r w:rsidRPr="007E62B5">
        <w:rPr>
          <w:rFonts w:cs="Arial"/>
          <w:lang w:val="sr-Latn-CS"/>
        </w:rPr>
        <w:t>није стручно оспособљен</w:t>
      </w:r>
      <w:r w:rsidRPr="007E62B5">
        <w:rPr>
          <w:rFonts w:cs="Arial"/>
          <w:lang w:val="sr-Cyrl-CS"/>
        </w:rPr>
        <w:t>а</w:t>
      </w:r>
      <w:r w:rsidRPr="007E62B5">
        <w:rPr>
          <w:rFonts w:cs="Arial"/>
          <w:lang w:val="sr-Latn-CS"/>
        </w:rPr>
        <w:t xml:space="preserve"> за обављање захтеваних послова</w:t>
      </w:r>
      <w:r w:rsidRPr="007E62B5">
        <w:rPr>
          <w:rFonts w:cs="Arial"/>
          <w:lang w:val="sr-Cyrl-CS"/>
        </w:rPr>
        <w:t>,</w:t>
      </w:r>
      <w:r w:rsidRPr="007E62B5">
        <w:rPr>
          <w:rFonts w:cs="Arial"/>
          <w:lang w:val="sr-Latn-CS"/>
        </w:rPr>
        <w:t xml:space="preserve"> задржава право да </w:t>
      </w:r>
      <w:r w:rsidRPr="007E62B5">
        <w:rPr>
          <w:rFonts w:cs="Arial"/>
          <w:lang w:val="sr-Cyrl-RS"/>
        </w:rPr>
        <w:t xml:space="preserve">у било ком тренутку </w:t>
      </w:r>
      <w:r w:rsidRPr="007E62B5">
        <w:rPr>
          <w:rFonts w:cs="Arial"/>
          <w:lang w:val="sr-Cyrl-CS"/>
        </w:rPr>
        <w:t xml:space="preserve">захтева од Изабраног понуђача да то особље што хитније </w:t>
      </w:r>
      <w:r w:rsidRPr="007E62B5">
        <w:rPr>
          <w:rFonts w:cs="Arial"/>
          <w:lang w:val="sr-Latn-CS"/>
        </w:rPr>
        <w:t xml:space="preserve">уклони са градилишта и затражи </w:t>
      </w:r>
      <w:r w:rsidRPr="007E62B5">
        <w:rPr>
          <w:rFonts w:cs="Arial"/>
          <w:lang w:val="sr-Cyrl-CS"/>
        </w:rPr>
        <w:t xml:space="preserve">адекватну </w:t>
      </w:r>
      <w:r w:rsidRPr="007E62B5">
        <w:rPr>
          <w:rFonts w:cs="Arial"/>
          <w:lang w:val="sr-Latn-CS"/>
        </w:rPr>
        <w:t>замену</w:t>
      </w:r>
      <w:r w:rsidRPr="007E62B5">
        <w:rPr>
          <w:rFonts w:cs="Arial"/>
          <w:lang w:val="sr-Cyrl-RS"/>
        </w:rPr>
        <w:t>, које је Изабрани понуђач у обавези да обезбеди у року од 24 сата</w:t>
      </w:r>
      <w:r w:rsidRPr="007E62B5">
        <w:rPr>
          <w:rFonts w:cs="Arial"/>
          <w:lang w:val="sr-Latn-CS"/>
        </w:rPr>
        <w:t>.</w:t>
      </w:r>
    </w:p>
    <w:p w14:paraId="2AD3AB4D" w14:textId="77777777" w:rsidR="00505F57" w:rsidRPr="007E62B5" w:rsidRDefault="00505F57" w:rsidP="0069024A">
      <w:pPr>
        <w:numPr>
          <w:ilvl w:val="0"/>
          <w:numId w:val="45"/>
        </w:numPr>
        <w:spacing w:before="240"/>
        <w:ind w:left="0" w:right="2" w:firstLine="0"/>
        <w:rPr>
          <w:rFonts w:cs="Arial"/>
          <w:lang w:val="sr-Latn-CS"/>
        </w:rPr>
      </w:pPr>
      <w:r w:rsidRPr="007E62B5">
        <w:rPr>
          <w:rFonts w:cs="Arial"/>
          <w:lang w:val="sr-Cyrl-CS"/>
        </w:rPr>
        <w:t>Радове није дозвољено започети и изводити на скелама и платформама, без претходно обављеног пријема скела и платформи. Представник Изабраног понуђача је дужан да са представницима ТЕНТ-Б (надзор за машинске и грађевинске радове) записнички обави пријем скела и радних платформи,  пре почетка извођења радова. За извођење радова на скелама и платформама које нису примљене по овој процедури, сву одговорност сноси Изабрани понуђач.</w:t>
      </w:r>
    </w:p>
    <w:p w14:paraId="155F6119" w14:textId="72C642C7" w:rsidR="00505F57" w:rsidRPr="007E62B5" w:rsidRDefault="00505F57" w:rsidP="0069024A">
      <w:pPr>
        <w:numPr>
          <w:ilvl w:val="0"/>
          <w:numId w:val="45"/>
        </w:numPr>
        <w:spacing w:before="240"/>
        <w:ind w:left="0" w:right="2" w:firstLine="0"/>
        <w:rPr>
          <w:rFonts w:cs="Arial"/>
          <w:lang w:val="sr-Latn-CS"/>
        </w:rPr>
      </w:pPr>
      <w:r w:rsidRPr="007E62B5">
        <w:rPr>
          <w:rFonts w:cs="Arial"/>
          <w:lang w:val="sr-Cyrl-CS"/>
        </w:rPr>
        <w:t xml:space="preserve">Уколико Изабрани понуђач без одобрења </w:t>
      </w:r>
      <w:r w:rsidR="004625D3">
        <w:rPr>
          <w:rFonts w:cs="Arial"/>
          <w:lang w:val="sr-Cyrl-CS"/>
        </w:rPr>
        <w:t>Наруч</w:t>
      </w:r>
      <w:r w:rsidRPr="007E62B5">
        <w:rPr>
          <w:rFonts w:cs="Arial"/>
          <w:lang w:val="sr-Cyrl-CS"/>
        </w:rPr>
        <w:t xml:space="preserve">иоца изврши радове на опреми </w:t>
      </w:r>
      <w:r w:rsidR="004625D3">
        <w:rPr>
          <w:rFonts w:cs="Arial"/>
          <w:lang w:val="sr-Cyrl-CS"/>
        </w:rPr>
        <w:t>Наруч</w:t>
      </w:r>
      <w:r w:rsidRPr="007E62B5">
        <w:rPr>
          <w:rFonts w:cs="Arial"/>
          <w:lang w:val="sr-Cyrl-CS"/>
        </w:rPr>
        <w:t>иоца, Изабрани понуђач у том случају преузима одговорност за одабрано решење, односно комплетно сноси тако настале трошкове. Све измене настале извшреном санацијом оштећења, Изабрани понуђач је дужан да унесе у завршну атестно техничку документацију.</w:t>
      </w:r>
    </w:p>
    <w:p w14:paraId="071CB16F" w14:textId="77777777" w:rsidR="00505F57" w:rsidRPr="007E62B5" w:rsidRDefault="00505F57" w:rsidP="0069024A">
      <w:pPr>
        <w:numPr>
          <w:ilvl w:val="0"/>
          <w:numId w:val="45"/>
        </w:numPr>
        <w:spacing w:before="240"/>
        <w:ind w:left="0" w:right="2" w:firstLine="0"/>
        <w:rPr>
          <w:rFonts w:cs="Arial"/>
          <w:lang w:val="sr-Latn-CS"/>
        </w:rPr>
      </w:pPr>
      <w:r w:rsidRPr="007E62B5">
        <w:rPr>
          <w:rFonts w:cs="Arial"/>
          <w:lang w:val="sr-Cyrl-CS"/>
        </w:rPr>
        <w:t xml:space="preserve">Да у потпуности усклади динамику извођења заваривачко браварских радова са обављањем  испитивања методама без разарања (по сменама). </w:t>
      </w:r>
    </w:p>
    <w:p w14:paraId="72CFAF63" w14:textId="77777777" w:rsidR="00505F57" w:rsidRPr="007E62B5" w:rsidRDefault="00505F57" w:rsidP="0069024A">
      <w:pPr>
        <w:numPr>
          <w:ilvl w:val="0"/>
          <w:numId w:val="45"/>
        </w:numPr>
        <w:spacing w:before="240"/>
        <w:ind w:left="0" w:right="2" w:firstLine="0"/>
        <w:rPr>
          <w:rFonts w:cs="Arial"/>
          <w:lang w:val="sr-Latn-CS"/>
        </w:rPr>
      </w:pPr>
      <w:r w:rsidRPr="007E62B5">
        <w:rPr>
          <w:rFonts w:cs="Arial"/>
          <w:lang w:val="sr-Latn-CS"/>
        </w:rPr>
        <w:t>Да обави обележавање свих изведених заварених спојева</w:t>
      </w:r>
      <w:r w:rsidRPr="007E62B5">
        <w:rPr>
          <w:rFonts w:cs="Arial"/>
          <w:lang w:val="sr-Cyrl-CS"/>
        </w:rPr>
        <w:t xml:space="preserve"> (на лицу места)</w:t>
      </w:r>
      <w:r w:rsidRPr="007E62B5">
        <w:rPr>
          <w:rFonts w:cs="Arial"/>
          <w:lang w:val="sr-Latn-CS"/>
        </w:rPr>
        <w:t>, омогући приступ зони испитивања развлачењем редова цевних елемената и обезбеди осветљење на месту испитивања, као и да податке о локацији радиографије усагласи између смена.</w:t>
      </w:r>
    </w:p>
    <w:p w14:paraId="24884E6B" w14:textId="1CF4CB0D" w:rsidR="00505F57" w:rsidRPr="007E62B5" w:rsidRDefault="00CF323E" w:rsidP="0069024A">
      <w:pPr>
        <w:numPr>
          <w:ilvl w:val="0"/>
          <w:numId w:val="45"/>
        </w:numPr>
        <w:spacing w:before="240"/>
        <w:ind w:left="0" w:right="2" w:firstLine="0"/>
        <w:rPr>
          <w:rFonts w:cs="Arial"/>
          <w:lang w:val="sr-Latn-CS"/>
        </w:rPr>
      </w:pPr>
      <w:r w:rsidRPr="007E62B5">
        <w:rPr>
          <w:rFonts w:cs="Arial"/>
          <w:lang w:val="sr-Cyrl-CS"/>
        </w:rPr>
        <w:t xml:space="preserve">Изабрани понуђач је у обавези </w:t>
      </w:r>
      <w:r>
        <w:rPr>
          <w:rFonts w:cs="Arial"/>
          <w:lang w:val="sr-Cyrl-CS"/>
        </w:rPr>
        <w:t>д</w:t>
      </w:r>
      <w:r w:rsidR="00505F57" w:rsidRPr="007E62B5">
        <w:rPr>
          <w:rFonts w:cs="Arial"/>
          <w:lang w:val="sr-Cyrl-CS"/>
        </w:rPr>
        <w:t>а поред заварених спојева уписује број жига заваривача.</w:t>
      </w:r>
    </w:p>
    <w:p w14:paraId="1C35369D" w14:textId="77777777" w:rsidR="00505F57" w:rsidRPr="007E62B5" w:rsidRDefault="00505F57" w:rsidP="0069024A">
      <w:pPr>
        <w:numPr>
          <w:ilvl w:val="0"/>
          <w:numId w:val="45"/>
        </w:numPr>
        <w:spacing w:before="240" w:after="240"/>
        <w:ind w:left="0" w:right="2" w:firstLine="0"/>
        <w:rPr>
          <w:rFonts w:cs="Arial"/>
          <w:lang w:val="sr-Cyrl-CS"/>
        </w:rPr>
      </w:pPr>
      <w:r w:rsidRPr="007E62B5">
        <w:rPr>
          <w:rFonts w:cs="Arial"/>
          <w:lang w:val="sr-Cyrl-CS"/>
        </w:rPr>
        <w:t>Изабрани понуђач</w:t>
      </w:r>
      <w:r w:rsidRPr="007E62B5">
        <w:rPr>
          <w:rFonts w:cs="Arial"/>
          <w:lang w:val="sr-Cyrl-RS"/>
        </w:rPr>
        <w:t xml:space="preserve"> је у обавези да обави п</w:t>
      </w:r>
      <w:r w:rsidRPr="007E62B5">
        <w:rPr>
          <w:rFonts w:cs="Arial"/>
          <w:lang w:val="sr-Cyrl-CS"/>
        </w:rPr>
        <w:t>рање цевног система котла од наслага угљене прашине и механичко уклањање (обијање) синтерованих наслага на позицијама где је то неопходно ради омогућавања радова прегледа, дефекаже и испитивања грејних површина.</w:t>
      </w:r>
    </w:p>
    <w:p w14:paraId="407CF369" w14:textId="1012AC51" w:rsidR="00505F57" w:rsidRPr="007E62B5" w:rsidRDefault="00505F57" w:rsidP="0069024A">
      <w:pPr>
        <w:numPr>
          <w:ilvl w:val="0"/>
          <w:numId w:val="45"/>
        </w:numPr>
        <w:spacing w:before="240" w:after="240"/>
        <w:ind w:left="0" w:right="2" w:firstLine="0"/>
        <w:rPr>
          <w:rFonts w:cs="Arial"/>
          <w:lang w:val="sr-Cyrl-CS"/>
        </w:rPr>
      </w:pPr>
      <w:r w:rsidRPr="007E62B5">
        <w:rPr>
          <w:rFonts w:cs="Arial"/>
          <w:lang w:val="sr-Cyrl-CS"/>
        </w:rPr>
        <w:t xml:space="preserve">Изабрани понуђач је у обавези да у  потпуности </w:t>
      </w:r>
      <w:r w:rsidRPr="007E62B5">
        <w:rPr>
          <w:rFonts w:cs="Arial"/>
          <w:lang w:val="sr-Cyrl-RS"/>
        </w:rPr>
        <w:t>координира и организује спровођење радова</w:t>
      </w:r>
      <w:r w:rsidRPr="007E62B5">
        <w:rPr>
          <w:rFonts w:cs="Arial"/>
          <w:lang w:val="sr-Cyrl-CS"/>
        </w:rPr>
        <w:t xml:space="preserve"> на монтажи прикључака цеви, арматуре и челичних елемената, за групу  МРУ, са представником </w:t>
      </w:r>
      <w:r w:rsidR="004625D3">
        <w:rPr>
          <w:rFonts w:cs="Arial"/>
          <w:lang w:val="sr-Cyrl-CS"/>
        </w:rPr>
        <w:t>Наруч</w:t>
      </w:r>
      <w:r w:rsidRPr="007E62B5">
        <w:rPr>
          <w:rFonts w:cs="Arial"/>
          <w:lang w:val="sr-Cyrl-CS"/>
        </w:rPr>
        <w:t xml:space="preserve">иоца задуженим за те послове и то у смислу </w:t>
      </w:r>
      <w:r w:rsidRPr="007E62B5">
        <w:rPr>
          <w:rFonts w:cs="Arial"/>
          <w:lang w:val="sr-Cyrl-CS"/>
        </w:rPr>
        <w:lastRenderedPageBreak/>
        <w:t xml:space="preserve">дефинисања динамике и обима радова, одређивања зоне бушења отвора на цевоводима, као и др. </w:t>
      </w:r>
    </w:p>
    <w:p w14:paraId="1492DCD6" w14:textId="07BAAC53" w:rsidR="00505F57" w:rsidRPr="007E62B5" w:rsidRDefault="00505F57" w:rsidP="0069024A">
      <w:pPr>
        <w:numPr>
          <w:ilvl w:val="0"/>
          <w:numId w:val="45"/>
        </w:numPr>
        <w:spacing w:before="240"/>
        <w:ind w:left="0" w:right="2" w:firstLine="0"/>
        <w:rPr>
          <w:rFonts w:cs="Arial"/>
          <w:lang w:val="sr-Latn-CS"/>
        </w:rPr>
      </w:pPr>
      <w:r w:rsidRPr="007E62B5">
        <w:rPr>
          <w:rFonts w:cs="Arial"/>
          <w:lang w:val="sr-Cyrl-CS"/>
        </w:rPr>
        <w:t xml:space="preserve">Изабрани понуђач је у обавези да изради записник о количини изведених радова на брушењу заварених спојева, тако што ће се непосредно по завршеном брушењу заварених спојева, обавити мерење димензија избрушених зона, у присуству представника </w:t>
      </w:r>
      <w:r w:rsidR="004625D3">
        <w:rPr>
          <w:rFonts w:cs="Arial"/>
          <w:lang w:val="sr-Cyrl-CS"/>
        </w:rPr>
        <w:t>Наруч</w:t>
      </w:r>
      <w:r w:rsidR="00CF323E" w:rsidRPr="007E62B5">
        <w:rPr>
          <w:rFonts w:cs="Arial"/>
          <w:lang w:val="sr-Cyrl-CS"/>
        </w:rPr>
        <w:t>иоца</w:t>
      </w:r>
      <w:r w:rsidRPr="007E62B5">
        <w:rPr>
          <w:rFonts w:cs="Arial"/>
          <w:lang w:val="sr-Cyrl-CS"/>
        </w:rPr>
        <w:t xml:space="preserve">, како би се утврдила стварна количина изведених радова на брушењу. </w:t>
      </w:r>
    </w:p>
    <w:p w14:paraId="612EC17A" w14:textId="77777777" w:rsidR="00505F57" w:rsidRPr="007E62B5" w:rsidRDefault="00505F57" w:rsidP="0069024A">
      <w:pPr>
        <w:numPr>
          <w:ilvl w:val="0"/>
          <w:numId w:val="45"/>
        </w:numPr>
        <w:spacing w:before="240"/>
        <w:ind w:left="0" w:right="2" w:firstLine="0"/>
        <w:rPr>
          <w:rFonts w:cs="Arial"/>
          <w:lang w:val="sr-Latn-CS"/>
        </w:rPr>
      </w:pPr>
      <w:r w:rsidRPr="007E62B5">
        <w:rPr>
          <w:rFonts w:cs="Arial"/>
          <w:lang w:val="sr-Latn-CS"/>
        </w:rPr>
        <w:t xml:space="preserve">О свим радовима предвиђеним </w:t>
      </w:r>
      <w:r w:rsidRPr="007E62B5">
        <w:rPr>
          <w:rFonts w:cs="Arial"/>
          <w:lang w:val="sr-Cyrl-RS"/>
        </w:rPr>
        <w:t>овом техничком спецификацијом</w:t>
      </w:r>
      <w:r w:rsidRPr="007E62B5">
        <w:rPr>
          <w:rFonts w:cs="Arial"/>
          <w:lang w:val="sr-Latn-CS"/>
        </w:rPr>
        <w:t xml:space="preserve"> </w:t>
      </w:r>
      <w:r w:rsidRPr="007E62B5">
        <w:rPr>
          <w:rFonts w:cs="Arial"/>
          <w:lang w:val="sr-Cyrl-CS"/>
        </w:rPr>
        <w:t>Изабрани понуђач</w:t>
      </w:r>
      <w:r w:rsidRPr="007E62B5">
        <w:rPr>
          <w:rFonts w:cs="Arial"/>
          <w:lang w:val="sr-Latn-CS"/>
        </w:rPr>
        <w:t xml:space="preserve"> је обавезан водити прописана документа</w:t>
      </w:r>
      <w:r w:rsidRPr="007E62B5">
        <w:rPr>
          <w:rFonts w:cs="Arial"/>
          <w:lang w:val="sr-Cyrl-RS"/>
        </w:rPr>
        <w:t xml:space="preserve">, и обављати следеће: </w:t>
      </w:r>
    </w:p>
    <w:p w14:paraId="59C146F3" w14:textId="3836FD28" w:rsidR="00505F57" w:rsidRPr="007E62B5" w:rsidRDefault="00505F57" w:rsidP="00505F57">
      <w:pPr>
        <w:spacing w:before="0"/>
        <w:ind w:right="2"/>
        <w:rPr>
          <w:rFonts w:cs="Arial"/>
          <w:lang w:val="sr-Latn-CS"/>
        </w:rPr>
      </w:pPr>
      <w:r w:rsidRPr="007E62B5">
        <w:rPr>
          <w:rFonts w:cs="Arial"/>
          <w:lang w:val="sr-Cyrl-CS"/>
        </w:rPr>
        <w:t xml:space="preserve">Праћење свакодневних активности на градилишту спроводи кроз грађевински дневник, који представник Изабраног понуђача радова дневно доставља на увид представнику надзора </w:t>
      </w:r>
      <w:r w:rsidR="004625D3">
        <w:rPr>
          <w:rFonts w:cs="Arial"/>
          <w:lang w:val="sr-Cyrl-CS"/>
        </w:rPr>
        <w:t>Наруч</w:t>
      </w:r>
      <w:r w:rsidRPr="007E62B5">
        <w:rPr>
          <w:rFonts w:cs="Arial"/>
          <w:lang w:val="sr-Cyrl-CS"/>
        </w:rPr>
        <w:t>иоца,</w:t>
      </w:r>
      <w:r w:rsidRPr="007E62B5">
        <w:rPr>
          <w:rFonts w:cs="Arial"/>
          <w:lang w:val="sr-Latn-CS"/>
        </w:rPr>
        <w:t xml:space="preserve"> у ко</w:t>
      </w:r>
      <w:r w:rsidRPr="007E62B5">
        <w:rPr>
          <w:rFonts w:cs="Arial"/>
          <w:lang w:val="sr-Cyrl-RS"/>
        </w:rPr>
        <w:t>ме</w:t>
      </w:r>
      <w:r w:rsidRPr="007E62B5">
        <w:rPr>
          <w:rFonts w:cs="Arial"/>
          <w:lang w:val="sr-Latn-CS"/>
        </w:rPr>
        <w:t xml:space="preserve"> ће поред овере</w:t>
      </w:r>
      <w:r w:rsidRPr="007E62B5">
        <w:rPr>
          <w:rFonts w:cs="Arial"/>
          <w:lang w:val="sr-Cyrl-RS"/>
        </w:rPr>
        <w:t>,</w:t>
      </w:r>
      <w:r w:rsidRPr="007E62B5">
        <w:rPr>
          <w:rFonts w:cs="Arial"/>
          <w:lang w:val="sr-Latn-CS"/>
        </w:rPr>
        <w:t xml:space="preserve"> надзорн</w:t>
      </w:r>
      <w:r w:rsidRPr="007E62B5">
        <w:rPr>
          <w:rFonts w:cs="Arial"/>
          <w:lang w:val="sr-Cyrl-RS"/>
        </w:rPr>
        <w:t>и</w:t>
      </w:r>
      <w:r w:rsidRPr="007E62B5">
        <w:rPr>
          <w:rFonts w:cs="Arial"/>
          <w:lang w:val="sr-Latn-CS"/>
        </w:rPr>
        <w:t xml:space="preserve"> орган ставити своје евентуалне примедбе, одобрене измене</w:t>
      </w:r>
      <w:r w:rsidRPr="007E62B5">
        <w:rPr>
          <w:rFonts w:cs="Arial"/>
          <w:lang w:val="sr-Cyrl-RS"/>
        </w:rPr>
        <w:t>,</w:t>
      </w:r>
      <w:r w:rsidRPr="007E62B5">
        <w:rPr>
          <w:rFonts w:cs="Arial"/>
          <w:lang w:val="sr-Latn-CS"/>
        </w:rPr>
        <w:t xml:space="preserve"> односно потврдити исправност извођења по </w:t>
      </w:r>
      <w:r w:rsidRPr="007E62B5">
        <w:rPr>
          <w:rFonts w:cs="Arial"/>
          <w:lang w:val="sr-Cyrl-RS"/>
        </w:rPr>
        <w:t>уговору</w:t>
      </w:r>
      <w:r w:rsidRPr="007E62B5">
        <w:rPr>
          <w:rFonts w:cs="Arial"/>
          <w:lang w:val="sr-Cyrl-CS"/>
        </w:rPr>
        <w:t xml:space="preserve">. У склопу грађевинског дневника Изабрани понуђач је дужан да укратко наведе и дневно евидентира тачне количине извршених радова, ради праћења продукткивности на градилишту, број и структуру радне снаге на градилишту и све битне податке у склопу извођења радова. Изабрани понуђач је у обавези да копију грађевинског дневника доставља </w:t>
      </w:r>
      <w:r w:rsidR="004625D3">
        <w:rPr>
          <w:rFonts w:cs="Arial"/>
          <w:lang w:val="sr-Cyrl-CS"/>
        </w:rPr>
        <w:t>Наруч</w:t>
      </w:r>
      <w:r w:rsidRPr="007E62B5">
        <w:rPr>
          <w:rFonts w:cs="Arial"/>
          <w:lang w:val="sr-Cyrl-CS"/>
        </w:rPr>
        <w:t xml:space="preserve">иоцу, у термину како се договоре, односно када </w:t>
      </w:r>
      <w:r w:rsidR="004625D3">
        <w:rPr>
          <w:rFonts w:cs="Arial"/>
          <w:lang w:val="sr-Cyrl-CS"/>
        </w:rPr>
        <w:t>Наруч</w:t>
      </w:r>
      <w:r w:rsidRPr="007E62B5">
        <w:rPr>
          <w:rFonts w:cs="Arial"/>
          <w:lang w:val="sr-Cyrl-CS"/>
        </w:rPr>
        <w:t>илац то захтева.</w:t>
      </w:r>
    </w:p>
    <w:p w14:paraId="66CBCC1D" w14:textId="77777777" w:rsidR="00505F57" w:rsidRPr="007E62B5" w:rsidRDefault="00505F57" w:rsidP="0069024A">
      <w:pPr>
        <w:numPr>
          <w:ilvl w:val="0"/>
          <w:numId w:val="45"/>
        </w:numPr>
        <w:spacing w:before="240"/>
        <w:ind w:left="0" w:right="2" w:firstLine="0"/>
        <w:rPr>
          <w:rFonts w:cs="Arial"/>
          <w:lang w:val="sr-Latn-CS"/>
        </w:rPr>
      </w:pPr>
      <w:r w:rsidRPr="007E62B5">
        <w:rPr>
          <w:rFonts w:cs="Arial"/>
          <w:lang w:val="sr-Cyrl-RS"/>
        </w:rPr>
        <w:t>Д</w:t>
      </w:r>
      <w:r w:rsidRPr="007E62B5">
        <w:rPr>
          <w:rFonts w:cs="Arial"/>
          <w:lang w:val="sr-Latn-CS"/>
        </w:rPr>
        <w:t xml:space="preserve">а </w:t>
      </w:r>
      <w:r w:rsidRPr="007E62B5">
        <w:rPr>
          <w:rFonts w:cs="Arial"/>
          <w:lang w:val="sr-Cyrl-RS"/>
        </w:rPr>
        <w:t>по завршетку</w:t>
      </w:r>
      <w:r w:rsidRPr="007E62B5">
        <w:rPr>
          <w:rFonts w:cs="Arial"/>
          <w:lang w:val="sr-Latn-CS"/>
        </w:rPr>
        <w:t xml:space="preserve"> заваривачко браварских радова</w:t>
      </w:r>
      <w:r w:rsidRPr="007E62B5">
        <w:rPr>
          <w:rFonts w:cs="Arial"/>
          <w:lang w:val="sr-Cyrl-RS"/>
        </w:rPr>
        <w:t xml:space="preserve"> (на блоку Б1 и Б2)</w:t>
      </w:r>
      <w:r w:rsidRPr="007E62B5">
        <w:rPr>
          <w:rFonts w:cs="Arial"/>
          <w:lang w:val="sr-Latn-CS"/>
        </w:rPr>
        <w:t xml:space="preserve"> </w:t>
      </w:r>
      <w:r w:rsidRPr="007E62B5">
        <w:rPr>
          <w:rFonts w:cs="Arial"/>
          <w:lang w:val="sr-Cyrl-CS"/>
        </w:rPr>
        <w:t xml:space="preserve">да </w:t>
      </w:r>
      <w:r w:rsidRPr="007E62B5">
        <w:rPr>
          <w:rFonts w:cs="Arial"/>
          <w:lang w:val="sr-Latn-CS"/>
        </w:rPr>
        <w:t xml:space="preserve">изради коначну Атестно техничку документацију </w:t>
      </w:r>
      <w:r w:rsidRPr="007E62B5">
        <w:rPr>
          <w:rFonts w:cs="Arial"/>
          <w:lang w:val="sr-Cyrl-CS"/>
        </w:rPr>
        <w:t>са</w:t>
      </w:r>
      <w:r w:rsidRPr="007E62B5">
        <w:rPr>
          <w:rFonts w:cs="Arial"/>
          <w:lang w:val="sr-Latn-CS"/>
        </w:rPr>
        <w:t xml:space="preserve"> </w:t>
      </w:r>
      <w:r w:rsidRPr="007E62B5">
        <w:rPr>
          <w:rFonts w:cs="Arial"/>
          <w:lang w:val="sr-Cyrl-CS"/>
        </w:rPr>
        <w:t>скицама и локацијама зона</w:t>
      </w:r>
      <w:r w:rsidRPr="007E62B5">
        <w:rPr>
          <w:rFonts w:cs="Arial"/>
          <w:lang w:val="sl-SI"/>
        </w:rPr>
        <w:t xml:space="preserve"> за делове цевног система на којима је вршена санација и замена цевних елемената. У склопу атестно техни</w:t>
      </w:r>
      <w:r w:rsidRPr="007E62B5">
        <w:rPr>
          <w:rFonts w:cs="Arial"/>
          <w:lang w:val="sr-Latn-CS"/>
        </w:rPr>
        <w:t xml:space="preserve">чке документације приложити одговарајуће </w:t>
      </w:r>
      <w:r w:rsidRPr="007E62B5">
        <w:rPr>
          <w:rFonts w:cs="Arial"/>
          <w:lang w:val="sr-Cyrl-CS"/>
        </w:rPr>
        <w:t>Спецификациј</w:t>
      </w:r>
      <w:r w:rsidRPr="007E62B5">
        <w:rPr>
          <w:rFonts w:cs="Arial"/>
          <w:lang w:val="sr-Latn-CS"/>
        </w:rPr>
        <w:t>е</w:t>
      </w:r>
      <w:r w:rsidRPr="007E62B5">
        <w:rPr>
          <w:rFonts w:cs="Arial"/>
          <w:lang w:val="sr-Cyrl-CS"/>
        </w:rPr>
        <w:t xml:space="preserve"> технологиј</w:t>
      </w:r>
      <w:r w:rsidRPr="007E62B5">
        <w:rPr>
          <w:rFonts w:cs="Arial"/>
          <w:lang w:val="sr-Latn-CS"/>
        </w:rPr>
        <w:t>a</w:t>
      </w:r>
      <w:r w:rsidRPr="007E62B5">
        <w:rPr>
          <w:rFonts w:cs="Arial"/>
          <w:lang w:val="sr-Cyrl-CS"/>
        </w:rPr>
        <w:t xml:space="preserve"> заваривања (</w:t>
      </w:r>
      <w:r w:rsidRPr="007E62B5">
        <w:rPr>
          <w:rFonts w:cs="Arial"/>
          <w:lang w:val="sl-SI"/>
        </w:rPr>
        <w:t>WPS</w:t>
      </w:r>
      <w:r w:rsidRPr="007E62B5">
        <w:rPr>
          <w:rFonts w:cs="Arial"/>
          <w:lang w:val="sr-Cyrl-CS"/>
        </w:rPr>
        <w:t>), атесте основног и додатног материјала, важеће атесте уређаја за заваривање, атесте заваривача, лиценцу одговорног извођача радова, атесте за сву</w:t>
      </w:r>
      <w:r w:rsidRPr="007E62B5">
        <w:rPr>
          <w:rFonts w:cs="Arial"/>
          <w:lang w:val="sr-Latn-CS"/>
        </w:rPr>
        <w:t xml:space="preserve"> опрем</w:t>
      </w:r>
      <w:r w:rsidRPr="007E62B5">
        <w:rPr>
          <w:rFonts w:cs="Arial"/>
          <w:lang w:val="sr-Cyrl-CS"/>
        </w:rPr>
        <w:t>у</w:t>
      </w:r>
      <w:r w:rsidRPr="007E62B5">
        <w:rPr>
          <w:rFonts w:cs="Arial"/>
          <w:lang w:val="sr-Latn-CS"/>
        </w:rPr>
        <w:t xml:space="preserve"> кој</w:t>
      </w:r>
      <w:r w:rsidRPr="007E62B5">
        <w:rPr>
          <w:rFonts w:cs="Arial"/>
          <w:lang w:val="sr-Cyrl-CS"/>
        </w:rPr>
        <w:t>а</w:t>
      </w:r>
      <w:r w:rsidRPr="007E62B5">
        <w:rPr>
          <w:rFonts w:cs="Arial"/>
          <w:lang w:val="sr-Latn-CS"/>
        </w:rPr>
        <w:t xml:space="preserve"> подлеж</w:t>
      </w:r>
      <w:r w:rsidRPr="007E62B5">
        <w:rPr>
          <w:rFonts w:cs="Arial"/>
          <w:lang w:val="sr-Cyrl-CS"/>
        </w:rPr>
        <w:t>е</w:t>
      </w:r>
      <w:r w:rsidRPr="007E62B5">
        <w:rPr>
          <w:rFonts w:cs="Arial"/>
          <w:lang w:val="sr-Latn-CS"/>
        </w:rPr>
        <w:t xml:space="preserve"> периодичним испитивањима</w:t>
      </w:r>
      <w:r w:rsidRPr="007E62B5">
        <w:rPr>
          <w:rFonts w:cs="Arial"/>
          <w:lang w:val="sr-Cyrl-CS"/>
        </w:rPr>
        <w:t>, атесте особља за термичку обарду (уколико је обављана термичка обрада) и др</w:t>
      </w:r>
      <w:r w:rsidRPr="007E62B5">
        <w:rPr>
          <w:rFonts w:cs="Arial"/>
          <w:lang w:val="sr-Latn-CS"/>
        </w:rPr>
        <w:t>.</w:t>
      </w:r>
      <w:r w:rsidRPr="007E62B5">
        <w:rPr>
          <w:rFonts w:cs="Arial"/>
          <w:lang w:val="sr-Cyrl-CS"/>
        </w:rPr>
        <w:t xml:space="preserve"> у циљу комплетирања документације.</w:t>
      </w:r>
    </w:p>
    <w:p w14:paraId="33626DB2" w14:textId="58865A64" w:rsidR="00505F57" w:rsidRPr="007E62B5" w:rsidRDefault="00505F57" w:rsidP="00CF323E">
      <w:pPr>
        <w:autoSpaceDN w:val="0"/>
        <w:spacing w:before="0"/>
        <w:ind w:right="2"/>
        <w:rPr>
          <w:rFonts w:cs="Arial"/>
          <w:lang w:val="sr-Latn-CS"/>
        </w:rPr>
      </w:pPr>
      <w:r w:rsidRPr="007E62B5">
        <w:rPr>
          <w:rFonts w:cs="Arial"/>
          <w:lang w:val="sl-SI"/>
        </w:rPr>
        <w:t xml:space="preserve">Сва документација се израђује у три примерка </w:t>
      </w:r>
      <w:r w:rsidRPr="007E62B5">
        <w:rPr>
          <w:rFonts w:cs="Arial"/>
          <w:lang w:val="sr-Cyrl-RS"/>
        </w:rPr>
        <w:t xml:space="preserve">у штампаном облику, један примерак у електронском облику </w:t>
      </w:r>
      <w:r w:rsidRPr="007E62B5">
        <w:rPr>
          <w:rFonts w:cs="Arial"/>
          <w:lang w:val="sl-SI"/>
        </w:rPr>
        <w:t xml:space="preserve">и доставља </w:t>
      </w:r>
      <w:r w:rsidR="004625D3">
        <w:rPr>
          <w:rFonts w:cs="Arial"/>
          <w:lang w:val="sl-SI"/>
        </w:rPr>
        <w:t>Наруч</w:t>
      </w:r>
      <w:r w:rsidRPr="007E62B5">
        <w:rPr>
          <w:rFonts w:cs="Arial"/>
          <w:lang w:val="sl-SI"/>
        </w:rPr>
        <w:t>иоцу</w:t>
      </w:r>
      <w:r w:rsidRPr="007E62B5">
        <w:rPr>
          <w:rFonts w:cs="Arial"/>
          <w:lang w:val="sr-Cyrl-CS"/>
        </w:rPr>
        <w:t xml:space="preserve">. Посебну документацију доставити за сваки блок посебно и доставити је најкасније 30 дана након завршених радова. Без достављања Атестно техничке документације и потписаног грађевинског дневника </w:t>
      </w:r>
      <w:r w:rsidR="004625D3">
        <w:rPr>
          <w:rFonts w:cs="Arial"/>
          <w:lang w:val="sr-Cyrl-CS"/>
        </w:rPr>
        <w:t>Наруч</w:t>
      </w:r>
      <w:r w:rsidRPr="007E62B5">
        <w:rPr>
          <w:rFonts w:cs="Arial"/>
          <w:lang w:val="sr-Cyrl-CS"/>
        </w:rPr>
        <w:t>илац посао неће сматрати завршеним и неће се обавити коначан обрачун услуга.</w:t>
      </w:r>
    </w:p>
    <w:p w14:paraId="6217147D" w14:textId="77777777" w:rsidR="00505F57" w:rsidRPr="007E62B5" w:rsidRDefault="00505F57" w:rsidP="00505F57">
      <w:pPr>
        <w:spacing w:before="0"/>
        <w:ind w:right="2"/>
        <w:rPr>
          <w:rFonts w:cs="Arial"/>
          <w:b/>
          <w:lang w:val="sr-Cyrl-RS"/>
        </w:rPr>
      </w:pPr>
    </w:p>
    <w:p w14:paraId="2A79DC8C" w14:textId="77777777" w:rsidR="00505F57" w:rsidRPr="007E62B5" w:rsidRDefault="00505F57" w:rsidP="00505F57">
      <w:pPr>
        <w:spacing w:before="0"/>
        <w:ind w:right="2"/>
        <w:rPr>
          <w:rFonts w:cs="Arial"/>
          <w:b/>
          <w:lang w:val="sr-Cyrl-RS"/>
        </w:rPr>
      </w:pPr>
    </w:p>
    <w:p w14:paraId="200EB83C" w14:textId="1ACC7ABF" w:rsidR="00505F57" w:rsidRPr="007E62B5" w:rsidRDefault="00505F57" w:rsidP="00505F57">
      <w:pPr>
        <w:spacing w:before="0"/>
        <w:ind w:right="2"/>
        <w:rPr>
          <w:rFonts w:cs="Arial"/>
          <w:b/>
          <w:lang w:val="sr-Cyrl-RS"/>
        </w:rPr>
      </w:pPr>
      <w:r w:rsidRPr="007E62B5">
        <w:rPr>
          <w:rFonts w:cs="Arial"/>
          <w:b/>
          <w:lang w:val="sr-Cyrl-RS"/>
        </w:rPr>
        <w:t>Обавезе</w:t>
      </w:r>
      <w:r w:rsidRPr="007E62B5">
        <w:rPr>
          <w:rFonts w:cs="Arial"/>
          <w:b/>
          <w:lang w:val="sr-Latn-CS"/>
        </w:rPr>
        <w:t xml:space="preserve"> </w:t>
      </w:r>
      <w:r w:rsidR="004625D3">
        <w:rPr>
          <w:rFonts w:cs="Arial"/>
          <w:b/>
          <w:lang w:val="sr-Latn-CS"/>
        </w:rPr>
        <w:t>Наруч</w:t>
      </w:r>
      <w:r w:rsidRPr="007E62B5">
        <w:rPr>
          <w:rFonts w:cs="Arial"/>
          <w:b/>
          <w:lang w:val="sr-Latn-CS"/>
        </w:rPr>
        <w:t>иоца</w:t>
      </w:r>
      <w:r w:rsidR="00CF323E">
        <w:rPr>
          <w:rFonts w:cs="Arial"/>
          <w:b/>
          <w:lang w:val="sr-Cyrl-RS"/>
        </w:rPr>
        <w:t>:</w:t>
      </w:r>
      <w:r w:rsidRPr="007E62B5">
        <w:rPr>
          <w:rFonts w:cs="Arial"/>
          <w:b/>
          <w:lang w:val="sr-Latn-CS"/>
        </w:rPr>
        <w:t xml:space="preserve"> </w:t>
      </w:r>
    </w:p>
    <w:p w14:paraId="6FBE934F" w14:textId="77777777" w:rsidR="00505F57" w:rsidRPr="007E62B5" w:rsidRDefault="00505F57" w:rsidP="00505F57">
      <w:pPr>
        <w:spacing w:before="0"/>
        <w:ind w:right="2"/>
        <w:rPr>
          <w:rFonts w:cs="Arial"/>
          <w:b/>
          <w:lang w:val="sr-Cyrl-RS"/>
        </w:rPr>
      </w:pPr>
    </w:p>
    <w:p w14:paraId="7D2642C5" w14:textId="77777777" w:rsidR="00505F57" w:rsidRPr="007E62B5" w:rsidRDefault="00505F57" w:rsidP="0069024A">
      <w:pPr>
        <w:numPr>
          <w:ilvl w:val="0"/>
          <w:numId w:val="46"/>
        </w:numPr>
        <w:spacing w:before="0"/>
        <w:ind w:left="0" w:right="2" w:firstLine="0"/>
        <w:rPr>
          <w:rFonts w:cs="Arial"/>
          <w:lang w:val="sr-Cyrl-CS"/>
        </w:rPr>
      </w:pPr>
      <w:r w:rsidRPr="007E62B5">
        <w:rPr>
          <w:rFonts w:cs="Arial"/>
          <w:lang w:val="sr-Cyrl-CS"/>
        </w:rPr>
        <w:t>Израђује и доставља план ремонтних активности</w:t>
      </w:r>
      <w:r w:rsidRPr="007E62B5">
        <w:rPr>
          <w:rFonts w:cs="Arial"/>
          <w:lang w:val="sr-Latn-RS"/>
        </w:rPr>
        <w:t xml:space="preserve"> </w:t>
      </w:r>
      <w:r w:rsidRPr="007E62B5">
        <w:rPr>
          <w:rFonts w:cs="Arial"/>
          <w:lang w:val="sr-Cyrl-RS"/>
        </w:rPr>
        <w:t>и термин план радова,</w:t>
      </w:r>
      <w:r w:rsidRPr="007E62B5">
        <w:rPr>
          <w:rFonts w:cs="Arial"/>
          <w:lang w:val="sr-Cyrl-CS"/>
        </w:rPr>
        <w:t xml:space="preserve"> за блок Б1 и Б2.</w:t>
      </w:r>
    </w:p>
    <w:p w14:paraId="3FDC702F" w14:textId="77777777" w:rsidR="00505F57" w:rsidRPr="007E62B5" w:rsidRDefault="00505F57" w:rsidP="0069024A">
      <w:pPr>
        <w:numPr>
          <w:ilvl w:val="0"/>
          <w:numId w:val="46"/>
        </w:numPr>
        <w:spacing w:before="0"/>
        <w:ind w:left="0" w:right="2" w:firstLine="0"/>
        <w:rPr>
          <w:rFonts w:cs="Arial"/>
          <w:lang w:val="sr-Cyrl-CS"/>
        </w:rPr>
      </w:pPr>
      <w:r w:rsidRPr="007E62B5">
        <w:rPr>
          <w:rFonts w:cs="Arial"/>
          <w:lang w:val="sr-Cyrl-CS"/>
        </w:rPr>
        <w:t>Доставља скице грејних површина, изометрике паровода/цевовода, као и другу техничку документацију опреме и делова на којима се врше радови.</w:t>
      </w:r>
    </w:p>
    <w:p w14:paraId="06C89537" w14:textId="77777777" w:rsidR="00505F57" w:rsidRPr="007E62B5" w:rsidRDefault="00505F57" w:rsidP="0069024A">
      <w:pPr>
        <w:numPr>
          <w:ilvl w:val="0"/>
          <w:numId w:val="46"/>
        </w:numPr>
        <w:spacing w:before="0"/>
        <w:ind w:left="0" w:right="2" w:firstLine="0"/>
        <w:rPr>
          <w:rFonts w:cs="Arial"/>
          <w:lang w:val="sr-Cyrl-CS"/>
        </w:rPr>
      </w:pPr>
      <w:r w:rsidRPr="007E62B5">
        <w:rPr>
          <w:rFonts w:cs="Arial"/>
          <w:lang w:val="sr-Cyrl-CS"/>
        </w:rPr>
        <w:t>Доставља технологије заваривања.</w:t>
      </w:r>
    </w:p>
    <w:p w14:paraId="58112629" w14:textId="77777777" w:rsidR="00505F57" w:rsidRPr="007E62B5" w:rsidRDefault="00505F57" w:rsidP="0069024A">
      <w:pPr>
        <w:numPr>
          <w:ilvl w:val="0"/>
          <w:numId w:val="46"/>
        </w:numPr>
        <w:spacing w:before="0"/>
        <w:ind w:left="0" w:right="2" w:firstLine="0"/>
        <w:rPr>
          <w:rFonts w:cs="Arial"/>
          <w:lang w:val="sr-Cyrl-CS"/>
        </w:rPr>
      </w:pPr>
      <w:r w:rsidRPr="007E62B5">
        <w:rPr>
          <w:rFonts w:cs="Arial"/>
          <w:lang w:val="sr-Latn-CS"/>
        </w:rPr>
        <w:t>Демонтаж</w:t>
      </w:r>
      <w:r w:rsidRPr="007E62B5">
        <w:rPr>
          <w:rFonts w:cs="Arial"/>
          <w:lang w:val="sr-Cyrl-RS"/>
        </w:rPr>
        <w:t>у</w:t>
      </w:r>
      <w:r w:rsidRPr="007E62B5">
        <w:rPr>
          <w:rFonts w:cs="Arial"/>
          <w:lang w:val="sr-Latn-CS"/>
        </w:rPr>
        <w:t xml:space="preserve"> изолације на свим местима где је неопходно</w:t>
      </w:r>
      <w:r w:rsidRPr="007E62B5">
        <w:rPr>
          <w:rFonts w:cs="Arial"/>
          <w:lang w:val="sr-Cyrl-RS"/>
        </w:rPr>
        <w:t xml:space="preserve"> ради извођења радова</w:t>
      </w:r>
      <w:r w:rsidRPr="007E62B5">
        <w:rPr>
          <w:rFonts w:cs="Arial"/>
          <w:lang w:val="sr-Latn-CS"/>
        </w:rPr>
        <w:t>.</w:t>
      </w:r>
    </w:p>
    <w:p w14:paraId="24F1E22A" w14:textId="77777777" w:rsidR="00505F57" w:rsidRPr="007E62B5" w:rsidRDefault="00505F57" w:rsidP="0069024A">
      <w:pPr>
        <w:numPr>
          <w:ilvl w:val="0"/>
          <w:numId w:val="46"/>
        </w:numPr>
        <w:spacing w:before="0"/>
        <w:ind w:left="0" w:right="2" w:firstLine="0"/>
        <w:rPr>
          <w:rFonts w:cs="Arial"/>
          <w:lang w:val="sr-Cyrl-CS"/>
        </w:rPr>
      </w:pPr>
      <w:r w:rsidRPr="007E62B5">
        <w:rPr>
          <w:rFonts w:cs="Arial"/>
          <w:lang w:val="sr-Cyrl-CS"/>
        </w:rPr>
        <w:t>Израду спољних и унутрашњих радних платформи и скела.</w:t>
      </w:r>
    </w:p>
    <w:p w14:paraId="6E7E34FB" w14:textId="77777777" w:rsidR="00505F57" w:rsidRPr="007E62B5" w:rsidRDefault="00505F57" w:rsidP="0069024A">
      <w:pPr>
        <w:numPr>
          <w:ilvl w:val="0"/>
          <w:numId w:val="46"/>
        </w:numPr>
        <w:spacing w:before="0"/>
        <w:ind w:left="0" w:right="2" w:firstLine="0"/>
        <w:rPr>
          <w:rFonts w:cs="Arial"/>
          <w:lang w:val="sr-Cyrl-CS"/>
        </w:rPr>
      </w:pPr>
      <w:r w:rsidRPr="007E62B5">
        <w:rPr>
          <w:rFonts w:cs="Arial"/>
          <w:lang w:val="sr-Latn-CS"/>
        </w:rPr>
        <w:t>Обезбеђење цеви и цевних елемената за радове санације оштећења цевног система</w:t>
      </w:r>
      <w:r w:rsidRPr="007E62B5">
        <w:rPr>
          <w:rFonts w:cs="Arial"/>
          <w:lang w:val="sr-Cyrl-RS"/>
        </w:rPr>
        <w:t xml:space="preserve"> и достављање атеста ради комплетирања Атестно техн. Документације.</w:t>
      </w:r>
    </w:p>
    <w:p w14:paraId="7AC36536" w14:textId="77777777" w:rsidR="00505F57" w:rsidRPr="007E62B5" w:rsidRDefault="00505F57" w:rsidP="0069024A">
      <w:pPr>
        <w:numPr>
          <w:ilvl w:val="0"/>
          <w:numId w:val="46"/>
        </w:numPr>
        <w:spacing w:before="0"/>
        <w:ind w:left="0" w:right="2" w:firstLine="0"/>
        <w:rPr>
          <w:rFonts w:cs="Arial"/>
          <w:lang w:val="sr-Cyrl-CS"/>
        </w:rPr>
      </w:pPr>
      <w:r w:rsidRPr="007E62B5">
        <w:rPr>
          <w:rFonts w:cs="Arial"/>
          <w:lang w:val="sr-Cyrl-RS"/>
        </w:rPr>
        <w:t>Обезбеђење свих делова опреме која се уграђује због санације оштећене опреме.</w:t>
      </w:r>
    </w:p>
    <w:p w14:paraId="350EB557" w14:textId="77777777" w:rsidR="00505F57" w:rsidRPr="007E62B5" w:rsidRDefault="00505F57" w:rsidP="0069024A">
      <w:pPr>
        <w:numPr>
          <w:ilvl w:val="0"/>
          <w:numId w:val="46"/>
        </w:numPr>
        <w:spacing w:before="0"/>
        <w:ind w:left="0" w:right="2" w:firstLine="0"/>
        <w:rPr>
          <w:rFonts w:cs="Arial"/>
          <w:lang w:val="sr-Cyrl-CS"/>
        </w:rPr>
      </w:pPr>
      <w:r w:rsidRPr="007E62B5">
        <w:rPr>
          <w:rFonts w:cs="Arial"/>
          <w:lang w:val="sr-Latn-CS"/>
        </w:rPr>
        <w:t>Обезбеђење додатног материјала за заваривање (жице за заваривање и обложене електроде)</w:t>
      </w:r>
      <w:r w:rsidRPr="007E62B5">
        <w:rPr>
          <w:rFonts w:cs="Arial"/>
          <w:lang w:val="sr-Cyrl-RS"/>
        </w:rPr>
        <w:t xml:space="preserve"> и достављање атеста ради комплетирања Атестно техн. документације</w:t>
      </w:r>
      <w:r w:rsidRPr="007E62B5">
        <w:rPr>
          <w:rFonts w:cs="Arial"/>
          <w:lang w:val="sr-Latn-CS"/>
        </w:rPr>
        <w:t>.</w:t>
      </w:r>
    </w:p>
    <w:p w14:paraId="104F93AA" w14:textId="77777777" w:rsidR="00505F57" w:rsidRPr="007E62B5" w:rsidRDefault="00505F57" w:rsidP="0069024A">
      <w:pPr>
        <w:numPr>
          <w:ilvl w:val="0"/>
          <w:numId w:val="46"/>
        </w:numPr>
        <w:spacing w:before="0"/>
        <w:ind w:left="0" w:right="2" w:firstLine="0"/>
        <w:rPr>
          <w:rFonts w:cs="Arial"/>
          <w:lang w:val="sr-Cyrl-CS"/>
        </w:rPr>
      </w:pPr>
      <w:r w:rsidRPr="007E62B5">
        <w:rPr>
          <w:rFonts w:cs="Arial"/>
          <w:lang w:val="sr-Cyrl-CS"/>
        </w:rPr>
        <w:t>Обезбеђење п</w:t>
      </w:r>
      <w:r w:rsidRPr="007E62B5">
        <w:rPr>
          <w:rFonts w:cs="Arial"/>
          <w:lang w:val="sr-Latn-CS"/>
        </w:rPr>
        <w:t>отрошн</w:t>
      </w:r>
      <w:r w:rsidRPr="007E62B5">
        <w:rPr>
          <w:rFonts w:cs="Arial"/>
          <w:lang w:val="sr-Cyrl-CS"/>
        </w:rPr>
        <w:t>ог</w:t>
      </w:r>
      <w:r w:rsidRPr="007E62B5">
        <w:rPr>
          <w:rFonts w:cs="Arial"/>
          <w:lang w:val="sr-Latn-CS"/>
        </w:rPr>
        <w:t xml:space="preserve"> материјал</w:t>
      </w:r>
      <w:r w:rsidRPr="007E62B5">
        <w:rPr>
          <w:rFonts w:cs="Arial"/>
          <w:lang w:val="sr-Cyrl-CS"/>
        </w:rPr>
        <w:t>а</w:t>
      </w:r>
      <w:r w:rsidRPr="007E62B5">
        <w:rPr>
          <w:rFonts w:cs="Arial"/>
          <w:lang w:val="sr-Latn-CS"/>
        </w:rPr>
        <w:t xml:space="preserve"> (брусне плоче, резне плоче,  техн. </w:t>
      </w:r>
      <w:r w:rsidRPr="007E62B5">
        <w:rPr>
          <w:rFonts w:cs="Arial"/>
          <w:lang w:val="sr-Cyrl-RS"/>
        </w:rPr>
        <w:t>г</w:t>
      </w:r>
      <w:r w:rsidRPr="007E62B5">
        <w:rPr>
          <w:rFonts w:cs="Arial"/>
          <w:lang w:val="sr-Latn-CS"/>
        </w:rPr>
        <w:t>асове за заваривање ТИГ и гасним поступком)</w:t>
      </w:r>
      <w:r w:rsidRPr="007E62B5">
        <w:rPr>
          <w:rFonts w:cs="Arial"/>
          <w:lang w:val="sr-Cyrl-CS"/>
        </w:rPr>
        <w:t xml:space="preserve">, осим за </w:t>
      </w:r>
      <w:r w:rsidRPr="007E62B5">
        <w:rPr>
          <w:rFonts w:cs="Arial"/>
        </w:rPr>
        <w:t>радове</w:t>
      </w:r>
      <w:r w:rsidRPr="007E62B5">
        <w:rPr>
          <w:rFonts w:cs="Arial"/>
          <w:lang w:val="sr-Cyrl-RS"/>
        </w:rPr>
        <w:t xml:space="preserve"> предмета набавке</w:t>
      </w:r>
      <w:r w:rsidRPr="007E62B5">
        <w:rPr>
          <w:rFonts w:cs="Arial"/>
          <w:lang w:val="sr-Cyrl-CS"/>
        </w:rPr>
        <w:t xml:space="preserve"> </w:t>
      </w:r>
      <w:r w:rsidRPr="007E62B5">
        <w:rPr>
          <w:rFonts w:cs="Arial"/>
        </w:rPr>
        <w:t>под</w:t>
      </w:r>
      <w:r w:rsidRPr="007E62B5">
        <w:rPr>
          <w:rFonts w:cs="Arial"/>
          <w:lang w:val="sr-Cyrl-CS"/>
        </w:rPr>
        <w:t xml:space="preserve"> </w:t>
      </w:r>
      <w:r w:rsidRPr="007E62B5">
        <w:rPr>
          <w:rFonts w:cs="Arial"/>
          <w:lang w:val="sr-Cyrl-RS"/>
        </w:rPr>
        <w:t>ред. бр.</w:t>
      </w:r>
      <w:r w:rsidRPr="007E62B5">
        <w:rPr>
          <w:rFonts w:cs="Arial"/>
          <w:lang w:val="sr-Latn-CS"/>
        </w:rPr>
        <w:t xml:space="preserve"> 1.</w:t>
      </w:r>
      <w:r w:rsidRPr="007E62B5">
        <w:rPr>
          <w:rFonts w:cs="Arial"/>
          <w:lang w:val="sr-Cyrl-RS"/>
        </w:rPr>
        <w:t xml:space="preserve">10, 1.11, 1.12, </w:t>
      </w:r>
      <w:r w:rsidRPr="007E62B5">
        <w:rPr>
          <w:rFonts w:cs="Arial"/>
          <w:lang w:val="sr-Cyrl-CS"/>
        </w:rPr>
        <w:t>2</w:t>
      </w:r>
      <w:r w:rsidRPr="007E62B5">
        <w:rPr>
          <w:rFonts w:cs="Arial"/>
          <w:lang w:val="sr-Latn-CS"/>
        </w:rPr>
        <w:t>.</w:t>
      </w:r>
      <w:r w:rsidRPr="007E62B5">
        <w:rPr>
          <w:rFonts w:cs="Arial"/>
          <w:lang w:val="sr-Cyrl-RS"/>
        </w:rPr>
        <w:t>10 и 2.11</w:t>
      </w:r>
      <w:r w:rsidRPr="007E62B5">
        <w:rPr>
          <w:rFonts w:cs="Arial"/>
          <w:lang w:val="sr-Cyrl-CS"/>
        </w:rPr>
        <w:t>, што је обавеза извођача.</w:t>
      </w:r>
    </w:p>
    <w:p w14:paraId="57E0980E" w14:textId="77777777" w:rsidR="00505F57" w:rsidRPr="007E62B5" w:rsidRDefault="00505F57" w:rsidP="0069024A">
      <w:pPr>
        <w:numPr>
          <w:ilvl w:val="0"/>
          <w:numId w:val="46"/>
        </w:numPr>
        <w:spacing w:before="0"/>
        <w:ind w:left="0" w:right="2" w:firstLine="0"/>
        <w:rPr>
          <w:rFonts w:cs="Arial"/>
          <w:lang w:val="sr-Cyrl-CS"/>
        </w:rPr>
      </w:pPr>
      <w:r w:rsidRPr="007E62B5">
        <w:rPr>
          <w:rFonts w:cs="Arial"/>
          <w:lang w:val="sr-Latn-CS"/>
        </w:rPr>
        <w:lastRenderedPageBreak/>
        <w:t xml:space="preserve">Обезбеђење акредитоване лабораторије </w:t>
      </w:r>
      <w:r w:rsidRPr="007E62B5">
        <w:rPr>
          <w:rFonts w:cs="Arial"/>
          <w:lang w:val="sr-Cyrl-CS"/>
        </w:rPr>
        <w:t xml:space="preserve">и особља </w:t>
      </w:r>
      <w:r w:rsidRPr="007E62B5">
        <w:rPr>
          <w:rFonts w:cs="Arial"/>
          <w:lang w:val="sr-Latn-CS"/>
        </w:rPr>
        <w:t>за испитивање ИБР методама.</w:t>
      </w:r>
    </w:p>
    <w:p w14:paraId="5E362CDF" w14:textId="77777777" w:rsidR="00505F57" w:rsidRPr="007E62B5" w:rsidRDefault="00505F57" w:rsidP="0069024A">
      <w:pPr>
        <w:numPr>
          <w:ilvl w:val="0"/>
          <w:numId w:val="46"/>
        </w:numPr>
        <w:spacing w:before="0"/>
        <w:ind w:left="0" w:right="2" w:firstLine="0"/>
        <w:rPr>
          <w:rFonts w:cs="Arial"/>
          <w:lang w:val="sr-Latn-CS"/>
        </w:rPr>
      </w:pPr>
      <w:r w:rsidRPr="007E62B5">
        <w:rPr>
          <w:rFonts w:cs="Arial"/>
          <w:lang w:val="sr-Cyrl-CS"/>
        </w:rPr>
        <w:t xml:space="preserve">Обезбеђење опреме, уређаје и потрошног материјала за предгревање и термичку обраду (за све позиције на којима је током монтаже потребно вршити предгревање и термичку обраду), </w:t>
      </w:r>
    </w:p>
    <w:p w14:paraId="5F645468" w14:textId="77777777" w:rsidR="00505F57" w:rsidRPr="007E62B5" w:rsidRDefault="00505F57" w:rsidP="0069024A">
      <w:pPr>
        <w:numPr>
          <w:ilvl w:val="0"/>
          <w:numId w:val="46"/>
        </w:numPr>
        <w:spacing w:before="0"/>
        <w:ind w:left="0" w:right="2" w:firstLine="0"/>
        <w:rPr>
          <w:rFonts w:cs="Arial"/>
          <w:lang w:val="sr-Cyrl-CS"/>
        </w:rPr>
      </w:pPr>
      <w:r w:rsidRPr="007E62B5">
        <w:rPr>
          <w:rFonts w:cs="Arial"/>
          <w:lang w:val="sr-Latn-CS"/>
        </w:rPr>
        <w:t>Да обезбеди довољан број прикључних места за електричну струју од коте +0 м до коте +118 м у зонама обављања радова.</w:t>
      </w:r>
    </w:p>
    <w:p w14:paraId="2706FB1D" w14:textId="77777777" w:rsidR="00505F57" w:rsidRPr="007E62B5" w:rsidRDefault="00505F57" w:rsidP="0069024A">
      <w:pPr>
        <w:numPr>
          <w:ilvl w:val="0"/>
          <w:numId w:val="46"/>
        </w:numPr>
        <w:spacing w:before="0"/>
        <w:ind w:left="0" w:right="2" w:firstLine="0"/>
        <w:rPr>
          <w:rFonts w:cs="Arial"/>
          <w:lang w:val="sr-Cyrl-CS"/>
        </w:rPr>
      </w:pPr>
      <w:r w:rsidRPr="007E62B5">
        <w:rPr>
          <w:rFonts w:cs="Arial"/>
          <w:lang w:val="sr-Cyrl-CS"/>
        </w:rPr>
        <w:t>Организује радове и обе</w:t>
      </w:r>
      <w:r w:rsidRPr="007E62B5">
        <w:rPr>
          <w:rFonts w:cs="Arial"/>
          <w:lang w:val="sr-Latn-CS"/>
        </w:rPr>
        <w:t>збеђује надзор над извођењем радова.</w:t>
      </w:r>
    </w:p>
    <w:p w14:paraId="51DC5F80" w14:textId="2C89885E" w:rsidR="00505F57" w:rsidRPr="007E62B5" w:rsidRDefault="00505F57" w:rsidP="0069024A">
      <w:pPr>
        <w:numPr>
          <w:ilvl w:val="0"/>
          <w:numId w:val="46"/>
        </w:numPr>
        <w:spacing w:before="0"/>
        <w:ind w:left="0" w:right="2" w:firstLine="0"/>
        <w:rPr>
          <w:rFonts w:cs="Arial"/>
          <w:lang w:val="sr-Cyrl-CS"/>
        </w:rPr>
      </w:pPr>
      <w:r w:rsidRPr="007E62B5">
        <w:rPr>
          <w:rFonts w:cs="Arial"/>
          <w:lang w:val="sr-Cyrl-RS"/>
        </w:rPr>
        <w:t xml:space="preserve">Обезбеђује по котама +24 м до +36 м (зоне горионика угљеног праха) прикључна места за технички ваздух притиска ≈ 5 – 6 </w:t>
      </w:r>
      <w:r w:rsidRPr="007E62B5">
        <w:rPr>
          <w:rFonts w:cs="Arial"/>
          <w:lang w:val="sr-Latn-RS"/>
        </w:rPr>
        <w:t xml:space="preserve">bar </w:t>
      </w:r>
      <w:r w:rsidRPr="007E62B5">
        <w:rPr>
          <w:rFonts w:cs="Arial"/>
          <w:lang w:val="sr-Cyrl-RS"/>
        </w:rPr>
        <w:t>(</w:t>
      </w:r>
      <w:r w:rsidR="004625D3">
        <w:rPr>
          <w:rFonts w:cs="Arial"/>
          <w:lang w:val="sr-Cyrl-RS"/>
        </w:rPr>
        <w:t>Наруч</w:t>
      </w:r>
      <w:r w:rsidRPr="007E62B5">
        <w:rPr>
          <w:rFonts w:cs="Arial"/>
          <w:lang w:val="sr-Cyrl-RS"/>
        </w:rPr>
        <w:t xml:space="preserve">илац не гарантује чистоћу тех. Ваздуха за рад плазма уређаја за сечење). Уколико </w:t>
      </w:r>
      <w:r w:rsidRPr="007E62B5">
        <w:rPr>
          <w:rFonts w:cs="Arial"/>
          <w:lang w:val="sr-Cyrl-CS"/>
        </w:rPr>
        <w:t>Изабрани понуђач</w:t>
      </w:r>
      <w:r w:rsidRPr="007E62B5">
        <w:rPr>
          <w:rFonts w:cs="Arial"/>
          <w:lang w:val="sr-Cyrl-RS"/>
        </w:rPr>
        <w:t xml:space="preserve"> не може да сам обезбеди неопходну чистоћу техн.ваздуха  за рад свог плазма уређаја, неопходно је да </w:t>
      </w:r>
      <w:r w:rsidRPr="007E62B5">
        <w:rPr>
          <w:rFonts w:cs="Arial"/>
          <w:lang w:val="sr-Cyrl-CS"/>
        </w:rPr>
        <w:t>Изабрани понуђач</w:t>
      </w:r>
      <w:r w:rsidRPr="007E62B5">
        <w:rPr>
          <w:rFonts w:cs="Arial"/>
          <w:lang w:val="sr-Cyrl-RS"/>
        </w:rPr>
        <w:t xml:space="preserve"> набави и користи плазма уређај који поседује свој компресор.</w:t>
      </w:r>
    </w:p>
    <w:p w14:paraId="4B4FC6C2" w14:textId="70AC8BBD" w:rsidR="00505F57" w:rsidRPr="007E62B5" w:rsidRDefault="00505F57" w:rsidP="00505F57">
      <w:pPr>
        <w:spacing w:before="0"/>
        <w:ind w:right="229"/>
        <w:rPr>
          <w:rFonts w:cs="Arial"/>
          <w:b/>
          <w:lang w:val="sr-Cyrl-RS"/>
        </w:rPr>
      </w:pPr>
    </w:p>
    <w:p w14:paraId="4E88E734" w14:textId="77777777" w:rsidR="00505F57" w:rsidRPr="007E62B5" w:rsidRDefault="00505F57" w:rsidP="00505F57">
      <w:pPr>
        <w:spacing w:before="0"/>
        <w:ind w:right="229"/>
        <w:rPr>
          <w:rFonts w:cs="Arial"/>
          <w:b/>
          <w:lang w:val="sr-Cyrl-CS"/>
        </w:rPr>
      </w:pPr>
      <w:r w:rsidRPr="007E62B5">
        <w:rPr>
          <w:rFonts w:cs="Arial"/>
          <w:b/>
          <w:lang w:val="sr-Latn-CS"/>
        </w:rPr>
        <w:t>Цртежи</w:t>
      </w:r>
      <w:r w:rsidRPr="007E62B5">
        <w:rPr>
          <w:rFonts w:cs="Arial"/>
          <w:b/>
          <w:lang w:val="sr-Cyrl-CS"/>
        </w:rPr>
        <w:t>,</w:t>
      </w:r>
      <w:r w:rsidRPr="007E62B5">
        <w:rPr>
          <w:rFonts w:cs="Arial"/>
          <w:b/>
          <w:lang w:val="sr-Latn-CS"/>
        </w:rPr>
        <w:t xml:space="preserve"> подаци</w:t>
      </w:r>
      <w:r w:rsidRPr="007E62B5">
        <w:rPr>
          <w:rFonts w:cs="Arial"/>
          <w:b/>
          <w:lang w:val="sr-Cyrl-CS"/>
        </w:rPr>
        <w:t xml:space="preserve"> и стандарди</w:t>
      </w:r>
    </w:p>
    <w:p w14:paraId="751A90DA" w14:textId="77777777" w:rsidR="00505F57" w:rsidRPr="007E62B5" w:rsidRDefault="00505F57" w:rsidP="00505F57">
      <w:pPr>
        <w:spacing w:before="0"/>
        <w:ind w:right="2"/>
        <w:rPr>
          <w:rFonts w:cs="Arial"/>
          <w:lang w:val="sr-Latn-CS"/>
        </w:rPr>
      </w:pPr>
    </w:p>
    <w:p w14:paraId="1733E8AB" w14:textId="77777777" w:rsidR="00505F57" w:rsidRPr="007E62B5" w:rsidRDefault="00505F57" w:rsidP="00505F57">
      <w:pPr>
        <w:spacing w:before="0"/>
        <w:ind w:right="2"/>
        <w:rPr>
          <w:rFonts w:cs="Arial"/>
          <w:lang w:val="sr-Cyrl-CS"/>
        </w:rPr>
      </w:pPr>
      <w:r w:rsidRPr="007E62B5">
        <w:rPr>
          <w:rFonts w:cs="Arial"/>
          <w:lang w:val="sr-Latn-CS"/>
        </w:rPr>
        <w:t>Документација за радове:</w:t>
      </w:r>
    </w:p>
    <w:p w14:paraId="3D71AA22" w14:textId="77777777" w:rsidR="00505F57" w:rsidRPr="007E62B5" w:rsidRDefault="00505F57" w:rsidP="0069024A">
      <w:pPr>
        <w:numPr>
          <w:ilvl w:val="0"/>
          <w:numId w:val="47"/>
        </w:numPr>
        <w:spacing w:before="0"/>
        <w:ind w:left="0" w:right="2" w:firstLine="0"/>
        <w:rPr>
          <w:rFonts w:cs="Arial"/>
          <w:lang w:val="sr-Latn-CS"/>
        </w:rPr>
      </w:pPr>
      <w:r w:rsidRPr="007E62B5">
        <w:rPr>
          <w:rFonts w:cs="Arial"/>
          <w:lang w:val="sr-Latn-CS"/>
        </w:rPr>
        <w:t>План ремонта</w:t>
      </w:r>
    </w:p>
    <w:p w14:paraId="4C98B52A" w14:textId="77777777" w:rsidR="00505F57" w:rsidRPr="007E62B5" w:rsidRDefault="00505F57" w:rsidP="0069024A">
      <w:pPr>
        <w:numPr>
          <w:ilvl w:val="0"/>
          <w:numId w:val="47"/>
        </w:numPr>
        <w:spacing w:before="0"/>
        <w:ind w:left="0" w:right="2" w:firstLine="0"/>
        <w:rPr>
          <w:rFonts w:cs="Arial"/>
          <w:b/>
          <w:lang w:val="sr-Latn-CS"/>
        </w:rPr>
      </w:pPr>
      <w:r w:rsidRPr="007E62B5">
        <w:rPr>
          <w:rFonts w:cs="Arial"/>
          <w:lang w:val="sr-Latn-CS"/>
        </w:rPr>
        <w:t>Цртежи и подлоге за коначну Атестно техничку документацију (нпр.атести основног и додатног материјала)</w:t>
      </w:r>
      <w:r w:rsidRPr="007E62B5">
        <w:rPr>
          <w:rFonts w:cs="Arial"/>
          <w:lang w:val="sr-Cyrl-CS"/>
        </w:rPr>
        <w:t>.</w:t>
      </w:r>
    </w:p>
    <w:p w14:paraId="196AEBCB" w14:textId="77777777" w:rsidR="00505F57" w:rsidRPr="007E62B5" w:rsidRDefault="00505F57" w:rsidP="0069024A">
      <w:pPr>
        <w:numPr>
          <w:ilvl w:val="0"/>
          <w:numId w:val="47"/>
        </w:numPr>
        <w:spacing w:before="0"/>
        <w:ind w:left="0" w:right="2" w:firstLine="0"/>
        <w:rPr>
          <w:rFonts w:cs="Arial"/>
          <w:b/>
          <w:lang w:val="sr-Latn-CS"/>
        </w:rPr>
      </w:pPr>
      <w:r w:rsidRPr="007E62B5">
        <w:rPr>
          <w:rFonts w:cs="Arial"/>
          <w:lang w:val="sr-Cyrl-CS"/>
        </w:rPr>
        <w:t>Монтажу и пратеће послове извести према важећим</w:t>
      </w:r>
      <w:r w:rsidRPr="007E62B5">
        <w:rPr>
          <w:rFonts w:cs="Arial"/>
          <w:lang w:val="sr-Latn-CS"/>
        </w:rPr>
        <w:t xml:space="preserve"> SRPS</w:t>
      </w:r>
      <w:r w:rsidRPr="007E62B5">
        <w:rPr>
          <w:rFonts w:cs="Arial"/>
          <w:lang w:val="sr-Cyrl-CS"/>
        </w:rPr>
        <w:t xml:space="preserve">, </w:t>
      </w:r>
      <w:r w:rsidRPr="007E62B5">
        <w:rPr>
          <w:rFonts w:cs="Arial"/>
          <w:lang w:val="sr-Latn-CS"/>
        </w:rPr>
        <w:t>EN</w:t>
      </w:r>
      <w:r w:rsidRPr="007E62B5">
        <w:rPr>
          <w:rFonts w:cs="Arial"/>
          <w:lang w:val="sr-Cyrl-CS"/>
        </w:rPr>
        <w:t xml:space="preserve"> нормама и директивама или важећим </w:t>
      </w:r>
      <w:r w:rsidRPr="007E62B5">
        <w:rPr>
          <w:rFonts w:cs="Arial"/>
          <w:lang w:val="sr-Latn-CS"/>
        </w:rPr>
        <w:t>DIN</w:t>
      </w:r>
      <w:r w:rsidRPr="007E62B5">
        <w:rPr>
          <w:rFonts w:cs="Arial"/>
          <w:lang w:val="sr-Cyrl-CS"/>
        </w:rPr>
        <w:t xml:space="preserve"> нормама, а сагласно са важећим законским прописима у Србији</w:t>
      </w:r>
      <w:r w:rsidRPr="007E62B5">
        <w:rPr>
          <w:rFonts w:cs="Arial"/>
          <w:lang w:val="sr-Latn-CS"/>
        </w:rPr>
        <w:t>:</w:t>
      </w:r>
    </w:p>
    <w:p w14:paraId="35E494ED" w14:textId="77777777" w:rsidR="00505F57" w:rsidRPr="007E62B5" w:rsidRDefault="00505F57" w:rsidP="00505F57">
      <w:pPr>
        <w:ind w:right="-234"/>
        <w:rPr>
          <w:rFonts w:cs="Arial"/>
          <w:lang w:val="sr-Latn-RS"/>
        </w:rPr>
      </w:pPr>
    </w:p>
    <w:p w14:paraId="1D321B32" w14:textId="77777777" w:rsidR="00505F57" w:rsidRPr="007E62B5" w:rsidRDefault="00505F57" w:rsidP="0069024A">
      <w:pPr>
        <w:widowControl w:val="0"/>
        <w:numPr>
          <w:ilvl w:val="0"/>
          <w:numId w:val="38"/>
        </w:numPr>
        <w:autoSpaceDE w:val="0"/>
        <w:autoSpaceDN w:val="0"/>
        <w:adjustRightInd w:val="0"/>
        <w:spacing w:before="0"/>
        <w:ind w:left="360"/>
        <w:jc w:val="left"/>
        <w:rPr>
          <w:rFonts w:cs="Arial"/>
          <w:lang w:val="sr-Cyrl-RS"/>
        </w:rPr>
      </w:pPr>
      <w:r w:rsidRPr="007E62B5">
        <w:rPr>
          <w:rFonts w:cs="Arial"/>
          <w:lang w:val="sr-Cyrl-RS"/>
        </w:rPr>
        <w:t xml:space="preserve">Закон о планирању и изградњи (Службени гласник </w:t>
      </w:r>
      <w:r w:rsidRPr="007E62B5">
        <w:rPr>
          <w:rFonts w:cs="Arial"/>
        </w:rPr>
        <w:t>RS</w:t>
      </w:r>
      <w:r w:rsidRPr="007E62B5">
        <w:rPr>
          <w:rFonts w:cs="Arial"/>
          <w:lang w:val="sr-Cyrl-RS"/>
        </w:rPr>
        <w:t xml:space="preserve"> 72/2009, 81/2009 -</w:t>
      </w:r>
      <w:r w:rsidRPr="007E62B5">
        <w:rPr>
          <w:rFonts w:cs="Arial"/>
        </w:rPr>
        <w:t>ispr</w:t>
      </w:r>
      <w:r w:rsidRPr="007E62B5">
        <w:rPr>
          <w:rFonts w:cs="Arial"/>
          <w:lang w:val="sr-Cyrl-RS"/>
        </w:rPr>
        <w:t>.64/2010-</w:t>
      </w:r>
      <w:r w:rsidRPr="007E62B5">
        <w:rPr>
          <w:rFonts w:cs="Arial"/>
        </w:rPr>
        <w:t>odluka</w:t>
      </w:r>
      <w:r w:rsidRPr="007E62B5">
        <w:rPr>
          <w:rFonts w:cs="Arial"/>
          <w:lang w:val="sr-Cyrl-RS"/>
        </w:rPr>
        <w:t xml:space="preserve"> </w:t>
      </w:r>
      <w:r w:rsidRPr="007E62B5">
        <w:rPr>
          <w:rFonts w:cs="Arial"/>
        </w:rPr>
        <w:t>US</w:t>
      </w:r>
      <w:r w:rsidRPr="007E62B5">
        <w:rPr>
          <w:rFonts w:cs="Arial"/>
          <w:lang w:val="sr-Cyrl-RS"/>
        </w:rPr>
        <w:t>, 24/2011, 121/2012, 42/2013-</w:t>
      </w:r>
      <w:r w:rsidRPr="007E62B5">
        <w:rPr>
          <w:rFonts w:cs="Arial"/>
        </w:rPr>
        <w:t>odluka</w:t>
      </w:r>
      <w:r w:rsidRPr="007E62B5">
        <w:rPr>
          <w:rFonts w:cs="Arial"/>
          <w:lang w:val="sr-Cyrl-RS"/>
        </w:rPr>
        <w:t xml:space="preserve"> </w:t>
      </w:r>
      <w:r w:rsidRPr="007E62B5">
        <w:rPr>
          <w:rFonts w:cs="Arial"/>
        </w:rPr>
        <w:t>US</w:t>
      </w:r>
      <w:r w:rsidRPr="007E62B5">
        <w:rPr>
          <w:rFonts w:cs="Arial"/>
          <w:lang w:val="sr-Cyrl-RS"/>
        </w:rPr>
        <w:t>, 50/2013-</w:t>
      </w:r>
      <w:r w:rsidRPr="007E62B5">
        <w:rPr>
          <w:rFonts w:cs="Arial"/>
        </w:rPr>
        <w:t>odluka</w:t>
      </w:r>
      <w:r w:rsidRPr="007E62B5">
        <w:rPr>
          <w:rFonts w:cs="Arial"/>
          <w:lang w:val="sr-Cyrl-RS"/>
        </w:rPr>
        <w:t xml:space="preserve"> </w:t>
      </w:r>
      <w:r w:rsidRPr="007E62B5">
        <w:rPr>
          <w:rFonts w:cs="Arial"/>
        </w:rPr>
        <w:t>US</w:t>
      </w:r>
      <w:r w:rsidRPr="007E62B5">
        <w:rPr>
          <w:rFonts w:cs="Arial"/>
          <w:lang w:val="sr-Cyrl-RS"/>
        </w:rPr>
        <w:t>, 98/2013-</w:t>
      </w:r>
      <w:r w:rsidRPr="007E62B5">
        <w:rPr>
          <w:rFonts w:cs="Arial"/>
        </w:rPr>
        <w:t>odluka</w:t>
      </w:r>
      <w:r w:rsidRPr="007E62B5">
        <w:rPr>
          <w:rFonts w:cs="Arial"/>
          <w:lang w:val="sr-Cyrl-RS"/>
        </w:rPr>
        <w:t xml:space="preserve"> </w:t>
      </w:r>
      <w:r w:rsidRPr="007E62B5">
        <w:rPr>
          <w:rFonts w:cs="Arial"/>
        </w:rPr>
        <w:t>US</w:t>
      </w:r>
      <w:r w:rsidRPr="007E62B5">
        <w:rPr>
          <w:rFonts w:cs="Arial"/>
          <w:lang w:val="sr-Cyrl-RS"/>
        </w:rPr>
        <w:t xml:space="preserve">, 132/2014 </w:t>
      </w:r>
      <w:r w:rsidRPr="007E62B5">
        <w:rPr>
          <w:rFonts w:cs="Arial"/>
        </w:rPr>
        <w:t>i</w:t>
      </w:r>
      <w:r w:rsidRPr="007E62B5">
        <w:rPr>
          <w:rFonts w:cs="Arial"/>
          <w:lang w:val="sr-Cyrl-RS"/>
        </w:rPr>
        <w:t xml:space="preserve"> 145/2014), УС РС - 54/2013-11,Одлук</w:t>
      </w:r>
      <w:r w:rsidRPr="007E62B5">
        <w:rPr>
          <w:rFonts w:cs="Arial"/>
        </w:rPr>
        <w:t>a</w:t>
      </w:r>
      <w:r w:rsidRPr="007E62B5">
        <w:rPr>
          <w:rFonts w:cs="Arial"/>
          <w:lang w:val="sr-Cyrl-RS"/>
        </w:rPr>
        <w:t xml:space="preserve"> УС РС - 65/2017</w:t>
      </w:r>
    </w:p>
    <w:p w14:paraId="264A1180" w14:textId="77777777" w:rsidR="00505F57" w:rsidRPr="007E62B5" w:rsidRDefault="00505F57" w:rsidP="0069024A">
      <w:pPr>
        <w:widowControl w:val="0"/>
        <w:numPr>
          <w:ilvl w:val="0"/>
          <w:numId w:val="38"/>
        </w:numPr>
        <w:autoSpaceDE w:val="0"/>
        <w:autoSpaceDN w:val="0"/>
        <w:adjustRightInd w:val="0"/>
        <w:spacing w:before="0"/>
        <w:ind w:left="360"/>
        <w:jc w:val="left"/>
        <w:rPr>
          <w:rFonts w:cs="Arial"/>
          <w:lang w:val="sr-Cyrl-RS"/>
        </w:rPr>
      </w:pPr>
      <w:r w:rsidRPr="007E62B5">
        <w:rPr>
          <w:rFonts w:cs="Arial"/>
          <w:lang w:val="sr-Cyrl-RS"/>
        </w:rPr>
        <w:t xml:space="preserve">Закон о заштити животне средине ("Сл. гласник РС", </w:t>
      </w:r>
      <w:r w:rsidRPr="007E62B5">
        <w:rPr>
          <w:rFonts w:cs="Arial"/>
        </w:rPr>
        <w:t>br</w:t>
      </w:r>
      <w:r w:rsidRPr="007E62B5">
        <w:rPr>
          <w:rFonts w:cs="Arial"/>
          <w:lang w:val="sr-Cyrl-RS"/>
        </w:rPr>
        <w:t xml:space="preserve">. 135/2004, 36/2009, 36/2009, 72/2009 </w:t>
      </w:r>
      <w:r w:rsidRPr="007E62B5">
        <w:rPr>
          <w:rFonts w:cs="Arial"/>
        </w:rPr>
        <w:t>i</w:t>
      </w:r>
      <w:r w:rsidRPr="007E62B5">
        <w:rPr>
          <w:rFonts w:cs="Arial"/>
          <w:lang w:val="sr-Cyrl-RS"/>
        </w:rPr>
        <w:t xml:space="preserve"> 43/2011 - </w:t>
      </w:r>
      <w:r w:rsidRPr="007E62B5">
        <w:rPr>
          <w:rFonts w:cs="Arial"/>
        </w:rPr>
        <w:t>odluka</w:t>
      </w:r>
      <w:r w:rsidRPr="007E62B5">
        <w:rPr>
          <w:rFonts w:cs="Arial"/>
          <w:lang w:val="sr-Cyrl-RS"/>
        </w:rPr>
        <w:t xml:space="preserve"> </w:t>
      </w:r>
      <w:r w:rsidRPr="007E62B5">
        <w:rPr>
          <w:rFonts w:cs="Arial"/>
        </w:rPr>
        <w:t>US</w:t>
      </w:r>
      <w:r w:rsidRPr="007E62B5">
        <w:rPr>
          <w:rFonts w:cs="Arial"/>
          <w:lang w:val="sr-Cyrl-RS"/>
        </w:rPr>
        <w:t>), Одлука УС РС и 14/2016</w:t>
      </w:r>
    </w:p>
    <w:p w14:paraId="028E2828" w14:textId="77777777" w:rsidR="00505F57" w:rsidRPr="007E62B5" w:rsidRDefault="00505F57" w:rsidP="0069024A">
      <w:pPr>
        <w:widowControl w:val="0"/>
        <w:numPr>
          <w:ilvl w:val="0"/>
          <w:numId w:val="38"/>
        </w:numPr>
        <w:autoSpaceDE w:val="0"/>
        <w:autoSpaceDN w:val="0"/>
        <w:adjustRightInd w:val="0"/>
        <w:spacing w:before="0"/>
        <w:ind w:left="360"/>
        <w:jc w:val="left"/>
        <w:rPr>
          <w:rFonts w:cs="Arial"/>
          <w:lang w:val="sr-Cyrl-RS"/>
        </w:rPr>
      </w:pPr>
      <w:r w:rsidRPr="007E62B5">
        <w:rPr>
          <w:rFonts w:cs="Arial"/>
          <w:lang w:val="sr-Cyrl-RS"/>
        </w:rPr>
        <w:t>Закон о заштити од пожара (Службени гласник РС 111/09 и 20/2015)</w:t>
      </w:r>
    </w:p>
    <w:p w14:paraId="22A7330A" w14:textId="77777777" w:rsidR="00505F57" w:rsidRPr="007E62B5" w:rsidRDefault="00505F57" w:rsidP="0069024A">
      <w:pPr>
        <w:widowControl w:val="0"/>
        <w:numPr>
          <w:ilvl w:val="0"/>
          <w:numId w:val="38"/>
        </w:numPr>
        <w:autoSpaceDE w:val="0"/>
        <w:autoSpaceDN w:val="0"/>
        <w:adjustRightInd w:val="0"/>
        <w:spacing w:before="0"/>
        <w:ind w:left="360"/>
        <w:jc w:val="left"/>
        <w:rPr>
          <w:rFonts w:cs="Arial"/>
          <w:lang w:val="sr-Cyrl-RS"/>
        </w:rPr>
      </w:pPr>
      <w:r w:rsidRPr="007E62B5">
        <w:rPr>
          <w:rFonts w:cs="Arial"/>
          <w:lang w:val="sr-Cyrl-RS"/>
        </w:rPr>
        <w:t>Закон о безбедности и здрављу на раду (Службени гласник РС 101/2005 и 91/2015)</w:t>
      </w:r>
    </w:p>
    <w:p w14:paraId="035DDC6F" w14:textId="77777777" w:rsidR="00505F57" w:rsidRPr="007E62B5" w:rsidRDefault="00505F57" w:rsidP="0069024A">
      <w:pPr>
        <w:widowControl w:val="0"/>
        <w:numPr>
          <w:ilvl w:val="0"/>
          <w:numId w:val="38"/>
        </w:numPr>
        <w:autoSpaceDE w:val="0"/>
        <w:autoSpaceDN w:val="0"/>
        <w:adjustRightInd w:val="0"/>
        <w:spacing w:before="0"/>
        <w:ind w:left="360"/>
        <w:jc w:val="left"/>
        <w:rPr>
          <w:rFonts w:cs="Arial"/>
          <w:lang w:val="sr-Cyrl-RS"/>
        </w:rPr>
      </w:pPr>
      <w:r w:rsidRPr="007E62B5">
        <w:rPr>
          <w:rFonts w:cs="Arial"/>
          <w:lang w:val="sr-Cyrl-RS"/>
        </w:rPr>
        <w:t>Правилник о превентивним мерама за безбедан и здрав рад на радном месту (Сл.Гласник РС 21/09)</w:t>
      </w:r>
    </w:p>
    <w:p w14:paraId="42DE319E" w14:textId="77777777" w:rsidR="00505F57" w:rsidRPr="007E62B5" w:rsidRDefault="00505F57" w:rsidP="0069024A">
      <w:pPr>
        <w:widowControl w:val="0"/>
        <w:numPr>
          <w:ilvl w:val="0"/>
          <w:numId w:val="38"/>
        </w:numPr>
        <w:autoSpaceDE w:val="0"/>
        <w:autoSpaceDN w:val="0"/>
        <w:adjustRightInd w:val="0"/>
        <w:spacing w:before="0"/>
        <w:ind w:left="360"/>
        <w:jc w:val="left"/>
        <w:rPr>
          <w:rFonts w:cs="Arial"/>
        </w:rPr>
      </w:pPr>
      <w:r w:rsidRPr="007E62B5">
        <w:rPr>
          <w:rFonts w:cs="Arial"/>
          <w:lang w:val="sr-Cyrl-RS"/>
        </w:rPr>
        <w:t>Правилник о превентивним мерама за безбедан и здрав рад при кориш</w:t>
      </w:r>
      <w:r w:rsidRPr="007E62B5">
        <w:rPr>
          <w:rFonts w:cs="Arial"/>
          <w:lang w:val="sr-Latn-CS"/>
        </w:rPr>
        <w:t>ћ</w:t>
      </w:r>
      <w:r w:rsidRPr="007E62B5">
        <w:rPr>
          <w:rFonts w:cs="Arial"/>
          <w:lang w:val="sr-Cyrl-RS"/>
        </w:rPr>
        <w:t>ењу средстава за ли</w:t>
      </w:r>
      <w:r w:rsidRPr="007E62B5">
        <w:rPr>
          <w:rFonts w:cs="Arial"/>
          <w:lang w:val="sr-Latn-CS"/>
        </w:rPr>
        <w:t>ч</w:t>
      </w:r>
      <w:r w:rsidRPr="007E62B5">
        <w:rPr>
          <w:rFonts w:cs="Arial"/>
          <w:lang w:val="sr-Cyrl-RS"/>
        </w:rPr>
        <w:t xml:space="preserve">ну заштиту на раду (Сл. </w:t>
      </w:r>
      <w:r w:rsidRPr="007E62B5">
        <w:rPr>
          <w:rFonts w:cs="Arial"/>
        </w:rPr>
        <w:t>Гласник РС 92/09)</w:t>
      </w:r>
    </w:p>
    <w:p w14:paraId="61224314" w14:textId="77777777" w:rsidR="00505F57" w:rsidRPr="007E62B5" w:rsidRDefault="00505F57" w:rsidP="0069024A">
      <w:pPr>
        <w:widowControl w:val="0"/>
        <w:numPr>
          <w:ilvl w:val="0"/>
          <w:numId w:val="38"/>
        </w:numPr>
        <w:autoSpaceDE w:val="0"/>
        <w:autoSpaceDN w:val="0"/>
        <w:adjustRightInd w:val="0"/>
        <w:spacing w:before="0"/>
        <w:ind w:left="360"/>
        <w:jc w:val="left"/>
        <w:rPr>
          <w:rFonts w:cs="Arial"/>
        </w:rPr>
      </w:pPr>
      <w:r w:rsidRPr="007E62B5">
        <w:rPr>
          <w:rFonts w:cs="Arial"/>
        </w:rPr>
        <w:t>Правилник о безбедности машина (Сл. Гласник РС бр. 13/2010)</w:t>
      </w:r>
    </w:p>
    <w:p w14:paraId="7A743772" w14:textId="77777777" w:rsidR="00505F57" w:rsidRPr="007E62B5" w:rsidRDefault="00505F57" w:rsidP="0069024A">
      <w:pPr>
        <w:widowControl w:val="0"/>
        <w:numPr>
          <w:ilvl w:val="0"/>
          <w:numId w:val="38"/>
        </w:numPr>
        <w:autoSpaceDE w:val="0"/>
        <w:autoSpaceDN w:val="0"/>
        <w:adjustRightInd w:val="0"/>
        <w:spacing w:before="0"/>
        <w:ind w:left="360"/>
        <w:jc w:val="left"/>
        <w:rPr>
          <w:rFonts w:cs="Arial"/>
        </w:rPr>
      </w:pPr>
      <w:r w:rsidRPr="007E62B5">
        <w:rPr>
          <w:rFonts w:cs="Arial"/>
        </w:rPr>
        <w:t>Правилник о општим мерама и нормативима заштите на раду од буке у радним просторијама Сл. лист СФРЈ 29/92</w:t>
      </w:r>
    </w:p>
    <w:p w14:paraId="578000CE" w14:textId="77777777" w:rsidR="00505F57" w:rsidRPr="007E62B5" w:rsidRDefault="00505F57" w:rsidP="0069024A">
      <w:pPr>
        <w:widowControl w:val="0"/>
        <w:numPr>
          <w:ilvl w:val="0"/>
          <w:numId w:val="38"/>
        </w:numPr>
        <w:autoSpaceDE w:val="0"/>
        <w:autoSpaceDN w:val="0"/>
        <w:adjustRightInd w:val="0"/>
        <w:spacing w:before="0"/>
        <w:ind w:left="360"/>
        <w:jc w:val="left"/>
        <w:rPr>
          <w:rFonts w:cs="Arial"/>
          <w:lang w:val="de-DE"/>
        </w:rPr>
      </w:pPr>
      <w:r w:rsidRPr="007E62B5">
        <w:rPr>
          <w:rFonts w:cs="Arial"/>
          <w:lang w:val="pl-PL"/>
        </w:rPr>
        <w:t xml:space="preserve">SRPS EN 10216, SRPS EN 13 480, </w:t>
      </w:r>
      <w:r w:rsidRPr="007E62B5">
        <w:rPr>
          <w:rFonts w:cs="Arial"/>
          <w:lang w:val="sr-Cyrl-RS"/>
        </w:rPr>
        <w:t>А</w:t>
      </w:r>
      <w:r w:rsidRPr="007E62B5">
        <w:rPr>
          <w:rFonts w:cs="Arial"/>
          <w:lang w:val="sr-Latn-RS"/>
        </w:rPr>
        <w:t xml:space="preserve">NSI B31.1, </w:t>
      </w:r>
      <w:r w:rsidRPr="007E62B5">
        <w:rPr>
          <w:rFonts w:cs="Arial"/>
          <w:lang w:val="pl-PL"/>
        </w:rPr>
        <w:t>DIN 17170, SRPS EN 10028-2, SRPS EN 10022</w:t>
      </w:r>
      <w:r w:rsidRPr="007E62B5">
        <w:rPr>
          <w:rFonts w:cs="Arial"/>
          <w:lang w:val="sr-Cyrl-RS"/>
        </w:rPr>
        <w:t xml:space="preserve">, </w:t>
      </w:r>
      <w:r w:rsidRPr="007E62B5">
        <w:rPr>
          <w:rFonts w:cs="Arial"/>
          <w:lang w:val="pl-PL"/>
        </w:rPr>
        <w:t>SRPS EN 10028-2</w:t>
      </w:r>
      <w:r w:rsidRPr="007E62B5">
        <w:rPr>
          <w:rFonts w:cs="Arial"/>
          <w:lang w:val="sr-Cyrl-RS"/>
        </w:rPr>
        <w:t xml:space="preserve">, </w:t>
      </w:r>
      <w:r w:rsidRPr="007E62B5">
        <w:rPr>
          <w:rFonts w:cs="Arial"/>
          <w:lang w:val="sr-Latn-RS"/>
        </w:rPr>
        <w:t xml:space="preserve">SRPS </w:t>
      </w:r>
      <w:r w:rsidRPr="007E62B5">
        <w:rPr>
          <w:rFonts w:cs="Arial"/>
          <w:lang w:val="pl-PL"/>
        </w:rPr>
        <w:t>EN 12952-1, SRPS EN 12952-3, SRPS EN 12952-5</w:t>
      </w:r>
      <w:r w:rsidRPr="007E62B5">
        <w:rPr>
          <w:rFonts w:cs="Arial"/>
          <w:lang w:val="sr-Cyrl-RS"/>
        </w:rPr>
        <w:t>,</w:t>
      </w:r>
      <w:r w:rsidRPr="007E62B5">
        <w:rPr>
          <w:rFonts w:cs="Arial"/>
          <w:lang w:val="pl-PL"/>
        </w:rPr>
        <w:t xml:space="preserve"> EN ISO 15609-1, EN ISO 15607, SRPS EN ISO 5817, SRPS EN ISO 3834,</w:t>
      </w:r>
      <w:r w:rsidRPr="007E62B5">
        <w:rPr>
          <w:rFonts w:cs="Arial"/>
          <w:lang w:val="de-DE"/>
        </w:rPr>
        <w:t xml:space="preserve"> </w:t>
      </w:r>
      <w:r w:rsidRPr="007E62B5">
        <w:rPr>
          <w:rFonts w:cs="Arial"/>
          <w:lang w:val="pl-PL"/>
        </w:rPr>
        <w:t xml:space="preserve"> A335/A335M – 18</w:t>
      </w:r>
      <w:r w:rsidRPr="007E62B5">
        <w:rPr>
          <w:rFonts w:cs="Arial"/>
          <w:lang w:val="sr-Cyrl-RS"/>
        </w:rPr>
        <w:t>,</w:t>
      </w:r>
    </w:p>
    <w:p w14:paraId="64ABCA5B" w14:textId="77777777" w:rsidR="00505F57" w:rsidRPr="007E62B5" w:rsidRDefault="00505F57" w:rsidP="0069024A">
      <w:pPr>
        <w:widowControl w:val="0"/>
        <w:numPr>
          <w:ilvl w:val="0"/>
          <w:numId w:val="38"/>
        </w:numPr>
        <w:autoSpaceDE w:val="0"/>
        <w:autoSpaceDN w:val="0"/>
        <w:adjustRightInd w:val="0"/>
        <w:spacing w:before="0"/>
        <w:ind w:left="360"/>
        <w:jc w:val="left"/>
        <w:rPr>
          <w:rFonts w:cs="Arial"/>
          <w:lang w:val="pl-PL"/>
        </w:rPr>
      </w:pPr>
      <w:r w:rsidRPr="007E62B5">
        <w:rPr>
          <w:rFonts w:cs="Arial"/>
          <w:lang w:val="pl-PL"/>
        </w:rPr>
        <w:t>Directive PED 2014/68 EU,</w:t>
      </w:r>
      <w:r w:rsidRPr="007E62B5">
        <w:rPr>
          <w:rFonts w:cs="Arial"/>
          <w:lang w:val="sr-Cyrl-RS"/>
        </w:rPr>
        <w:t xml:space="preserve"> односно  други важећи правилници, стандарди и директиве за опрему под притиском у Србији</w:t>
      </w:r>
    </w:p>
    <w:p w14:paraId="2D7EF800" w14:textId="77777777" w:rsidR="00505F57" w:rsidRPr="007E62B5" w:rsidRDefault="00505F57" w:rsidP="0069024A">
      <w:pPr>
        <w:widowControl w:val="0"/>
        <w:numPr>
          <w:ilvl w:val="0"/>
          <w:numId w:val="38"/>
        </w:numPr>
        <w:autoSpaceDE w:val="0"/>
        <w:autoSpaceDN w:val="0"/>
        <w:adjustRightInd w:val="0"/>
        <w:spacing w:before="0"/>
        <w:ind w:left="360"/>
        <w:jc w:val="left"/>
        <w:rPr>
          <w:rFonts w:cs="Arial"/>
          <w:lang w:val="de-DE"/>
        </w:rPr>
      </w:pPr>
      <w:r w:rsidRPr="007E62B5">
        <w:rPr>
          <w:rFonts w:cs="Arial"/>
          <w:lang w:val="sr-Cyrl-RS"/>
        </w:rPr>
        <w:t xml:space="preserve">и други важећи Закони, правилници и стандарди </w:t>
      </w:r>
      <w:r w:rsidRPr="007E62B5">
        <w:rPr>
          <w:rFonts w:cs="Arial"/>
        </w:rPr>
        <w:t>за ту врсту опреме у Србији</w:t>
      </w:r>
      <w:r w:rsidRPr="007E62B5">
        <w:rPr>
          <w:rFonts w:cs="Arial"/>
          <w:lang w:val="sr-Cyrl-RS"/>
        </w:rPr>
        <w:t xml:space="preserve"> који горе нису набројани, а које је извођач дужан да примени. </w:t>
      </w:r>
    </w:p>
    <w:p w14:paraId="7AFCE3E6" w14:textId="77777777" w:rsidR="00505F57" w:rsidRPr="007E62B5" w:rsidRDefault="00505F57" w:rsidP="00505F57">
      <w:pPr>
        <w:spacing w:before="0"/>
        <w:ind w:right="229"/>
        <w:rPr>
          <w:rFonts w:cs="Arial"/>
          <w:b/>
          <w:lang w:val="sr-Cyrl-CS"/>
        </w:rPr>
      </w:pPr>
    </w:p>
    <w:p w14:paraId="52BFEED5" w14:textId="77777777" w:rsidR="00505F57" w:rsidRPr="007E62B5" w:rsidRDefault="00505F57" w:rsidP="00505F57">
      <w:pPr>
        <w:spacing w:before="0"/>
        <w:rPr>
          <w:rFonts w:cs="Arial"/>
          <w:b/>
          <w:lang w:val="sr-Cyrl-RS"/>
        </w:rPr>
      </w:pPr>
    </w:p>
    <w:p w14:paraId="283A3A05" w14:textId="77777777" w:rsidR="00505F57" w:rsidRPr="007E62B5" w:rsidRDefault="00505F57" w:rsidP="00505F57">
      <w:pPr>
        <w:spacing w:before="0"/>
        <w:ind w:right="229"/>
        <w:rPr>
          <w:rFonts w:cs="Arial"/>
          <w:b/>
          <w:lang w:val="sr-Cyrl-CS"/>
        </w:rPr>
      </w:pPr>
      <w:r w:rsidRPr="007E62B5">
        <w:rPr>
          <w:rFonts w:cs="Arial"/>
          <w:b/>
          <w:lang w:val="sr-Cyrl-CS"/>
        </w:rPr>
        <w:t xml:space="preserve">Општи услови и обавезе за извођење заваривачко браварских послова у ремонтним радовима на Б1 и Б2 ( за све тачке </w:t>
      </w:r>
      <w:r w:rsidRPr="007E62B5">
        <w:rPr>
          <w:rFonts w:cs="Arial"/>
          <w:b/>
          <w:lang w:val="sr-Latn-RS"/>
        </w:rPr>
        <w:t>I</w:t>
      </w:r>
      <w:r w:rsidRPr="007E62B5">
        <w:rPr>
          <w:rFonts w:cs="Arial"/>
          <w:b/>
          <w:lang w:val="sr-Cyrl-CS"/>
        </w:rPr>
        <w:t xml:space="preserve"> </w:t>
      </w:r>
      <w:r w:rsidRPr="007E62B5">
        <w:rPr>
          <w:rFonts w:cs="Arial"/>
          <w:b/>
          <w:lang w:val="sr-Cyrl-RS"/>
        </w:rPr>
        <w:t>и</w:t>
      </w:r>
      <w:r w:rsidRPr="007E62B5">
        <w:rPr>
          <w:rFonts w:cs="Arial"/>
          <w:b/>
          <w:lang w:val="sr-Cyrl-CS"/>
        </w:rPr>
        <w:t xml:space="preserve"> </w:t>
      </w:r>
      <w:r w:rsidRPr="007E62B5">
        <w:rPr>
          <w:rFonts w:cs="Arial"/>
          <w:b/>
          <w:lang w:val="sr-Latn-RS"/>
        </w:rPr>
        <w:t>II</w:t>
      </w:r>
      <w:r w:rsidRPr="007E62B5">
        <w:rPr>
          <w:rFonts w:cs="Arial"/>
          <w:b/>
          <w:lang w:val="sr-Cyrl-CS"/>
        </w:rPr>
        <w:t xml:space="preserve">, </w:t>
      </w:r>
      <w:r w:rsidRPr="007E62B5">
        <w:rPr>
          <w:rFonts w:cs="Arial"/>
          <w:b/>
          <w:lang w:val="sr-Latn-RS"/>
        </w:rPr>
        <w:t xml:space="preserve"> </w:t>
      </w:r>
      <w:r w:rsidRPr="007E62B5">
        <w:rPr>
          <w:rFonts w:cs="Arial"/>
          <w:b/>
          <w:lang w:val="sr-Cyrl-RS"/>
        </w:rPr>
        <w:t xml:space="preserve">из </w:t>
      </w:r>
      <w:r w:rsidRPr="007E62B5">
        <w:rPr>
          <w:rFonts w:cs="Arial"/>
          <w:b/>
          <w:lang w:val="sr-Cyrl-CS"/>
        </w:rPr>
        <w:t>спецификације радова):</w:t>
      </w:r>
    </w:p>
    <w:p w14:paraId="5CD0A715" w14:textId="77777777" w:rsidR="00505F57" w:rsidRPr="007E62B5" w:rsidRDefault="00505F57" w:rsidP="00505F57">
      <w:pPr>
        <w:spacing w:before="0"/>
        <w:ind w:right="229"/>
        <w:rPr>
          <w:rFonts w:cs="Arial"/>
          <w:b/>
          <w:lang w:val="sr-Cyrl-CS"/>
        </w:rPr>
      </w:pPr>
    </w:p>
    <w:p w14:paraId="4BA6C597" w14:textId="77777777" w:rsidR="00505F57" w:rsidRPr="007E62B5" w:rsidRDefault="00505F57" w:rsidP="00505F57">
      <w:pPr>
        <w:spacing w:before="0"/>
        <w:ind w:right="229"/>
        <w:rPr>
          <w:rFonts w:cs="Arial"/>
          <w:lang w:val="sr-Cyrl-CS"/>
        </w:rPr>
      </w:pPr>
      <w:r w:rsidRPr="007E62B5">
        <w:rPr>
          <w:rFonts w:cs="Arial"/>
          <w:lang w:val="sr-Cyrl-CS"/>
        </w:rPr>
        <w:t xml:space="preserve">Ради ефикасног и успешног рада на овим пословима од Изабраног понуђача се као да ипуни и следеће обавезе: </w:t>
      </w:r>
    </w:p>
    <w:p w14:paraId="57F72073" w14:textId="77777777" w:rsidR="00505F57" w:rsidRPr="007E62B5" w:rsidRDefault="00505F57" w:rsidP="00505F57">
      <w:pPr>
        <w:spacing w:before="0"/>
        <w:ind w:right="229"/>
        <w:rPr>
          <w:rFonts w:cs="Arial"/>
          <w:lang w:val="sr-Cyrl-CS"/>
        </w:rPr>
      </w:pPr>
    </w:p>
    <w:p w14:paraId="3EA4B983" w14:textId="77777777" w:rsidR="00505F57" w:rsidRPr="007E62B5" w:rsidRDefault="00505F57" w:rsidP="0069024A">
      <w:pPr>
        <w:numPr>
          <w:ilvl w:val="0"/>
          <w:numId w:val="49"/>
        </w:numPr>
        <w:shd w:val="clear" w:color="auto" w:fill="FFFFFF"/>
        <w:spacing w:before="0"/>
        <w:ind w:left="284" w:right="2" w:hanging="284"/>
        <w:rPr>
          <w:rFonts w:cs="Arial"/>
          <w:b/>
          <w:lang w:val="sr-Latn-CS"/>
        </w:rPr>
      </w:pPr>
      <w:r w:rsidRPr="007E62B5">
        <w:rPr>
          <w:rFonts w:cs="Arial"/>
          <w:b/>
          <w:lang w:val="sr-Cyrl-RS"/>
        </w:rPr>
        <w:t>Изабрани понуђач је</w:t>
      </w:r>
      <w:r w:rsidRPr="007E62B5">
        <w:rPr>
          <w:rFonts w:cs="Arial"/>
          <w:b/>
          <w:lang w:val="sr-Latn-CS"/>
        </w:rPr>
        <w:t xml:space="preserve"> обавезан:</w:t>
      </w:r>
    </w:p>
    <w:p w14:paraId="506DB958" w14:textId="77777777" w:rsidR="00505F57" w:rsidRPr="007E62B5" w:rsidRDefault="00505F57" w:rsidP="0069024A">
      <w:pPr>
        <w:numPr>
          <w:ilvl w:val="0"/>
          <w:numId w:val="48"/>
        </w:numPr>
        <w:tabs>
          <w:tab w:val="num" w:pos="1440"/>
          <w:tab w:val="num" w:pos="2100"/>
        </w:tabs>
        <w:spacing w:before="0"/>
        <w:ind w:left="284" w:right="2" w:hanging="284"/>
        <w:rPr>
          <w:rFonts w:cs="Arial"/>
          <w:lang w:val="sr-Latn-CS"/>
        </w:rPr>
      </w:pPr>
      <w:r w:rsidRPr="007E62B5">
        <w:rPr>
          <w:rFonts w:cs="Arial"/>
          <w:lang w:val="sr-Cyrl-CS"/>
        </w:rPr>
        <w:t>Ради издавања прокси картица за улазак у објекат, доставити служби БЗР и ЗОП, ТЕНТ-Б (најмање две недеље пре почетка радова):</w:t>
      </w:r>
    </w:p>
    <w:p w14:paraId="1C6C4E3F" w14:textId="5C8C48E1" w:rsidR="00505F57" w:rsidRPr="007E62B5" w:rsidRDefault="00505F57" w:rsidP="0069024A">
      <w:pPr>
        <w:numPr>
          <w:ilvl w:val="1"/>
          <w:numId w:val="50"/>
        </w:numPr>
        <w:tabs>
          <w:tab w:val="num" w:pos="993"/>
        </w:tabs>
        <w:spacing w:before="0"/>
        <w:ind w:left="284" w:right="2" w:firstLine="142"/>
        <w:rPr>
          <w:rFonts w:cs="Arial"/>
          <w:lang w:val="sr-Latn-CS"/>
        </w:rPr>
      </w:pPr>
      <w:r w:rsidRPr="007E62B5">
        <w:rPr>
          <w:rFonts w:cs="Arial"/>
          <w:lang w:val="sr-Cyrl-CS"/>
        </w:rPr>
        <w:t>Копију Елабората о уређењу град</w:t>
      </w:r>
      <w:r w:rsidR="00CF323E">
        <w:rPr>
          <w:rFonts w:cs="Arial"/>
          <w:lang w:val="sr-Cyrl-CS"/>
        </w:rPr>
        <w:t>и</w:t>
      </w:r>
      <w:r w:rsidRPr="007E62B5">
        <w:rPr>
          <w:rFonts w:cs="Arial"/>
          <w:lang w:val="sr-Cyrl-CS"/>
        </w:rPr>
        <w:t>лишта и пријаву градилишта оверену од стране инспекције рада,</w:t>
      </w:r>
    </w:p>
    <w:p w14:paraId="0202823C" w14:textId="77777777" w:rsidR="00505F57" w:rsidRPr="007E62B5" w:rsidRDefault="00505F57" w:rsidP="0069024A">
      <w:pPr>
        <w:numPr>
          <w:ilvl w:val="1"/>
          <w:numId w:val="50"/>
        </w:numPr>
        <w:tabs>
          <w:tab w:val="num" w:pos="993"/>
        </w:tabs>
        <w:spacing w:before="0"/>
        <w:ind w:left="284" w:right="2" w:firstLine="142"/>
        <w:rPr>
          <w:rFonts w:cs="Arial"/>
          <w:lang w:val="sr-Latn-CS"/>
        </w:rPr>
      </w:pPr>
      <w:r w:rsidRPr="007E62B5">
        <w:rPr>
          <w:rFonts w:cs="Arial"/>
          <w:lang w:val="sr-Cyrl-CS"/>
        </w:rPr>
        <w:t>Имена лица за БЗР и руководиоца градилишта са контакт телефонима,</w:t>
      </w:r>
    </w:p>
    <w:p w14:paraId="354AE5E1" w14:textId="77777777" w:rsidR="00505F57" w:rsidRPr="007E62B5" w:rsidRDefault="00505F57" w:rsidP="0069024A">
      <w:pPr>
        <w:numPr>
          <w:ilvl w:val="1"/>
          <w:numId w:val="50"/>
        </w:numPr>
        <w:tabs>
          <w:tab w:val="num" w:pos="993"/>
        </w:tabs>
        <w:spacing w:before="0"/>
        <w:ind w:left="284" w:right="2" w:firstLine="142"/>
        <w:rPr>
          <w:rFonts w:cs="Arial"/>
          <w:lang w:val="sr-Latn-CS"/>
        </w:rPr>
      </w:pPr>
      <w:r w:rsidRPr="007E62B5">
        <w:rPr>
          <w:rFonts w:cs="Arial"/>
          <w:lang w:val="sr-Cyrl-CS"/>
        </w:rPr>
        <w:t>Образац 6, за све запослене који  ће бити ангажовани на градилишту,</w:t>
      </w:r>
    </w:p>
    <w:p w14:paraId="1561B76B" w14:textId="77777777" w:rsidR="00505F57" w:rsidRPr="007E62B5" w:rsidRDefault="00505F57" w:rsidP="0069024A">
      <w:pPr>
        <w:numPr>
          <w:ilvl w:val="1"/>
          <w:numId w:val="50"/>
        </w:numPr>
        <w:tabs>
          <w:tab w:val="num" w:pos="993"/>
        </w:tabs>
        <w:spacing w:before="0"/>
        <w:ind w:left="284" w:right="2" w:firstLine="142"/>
        <w:rPr>
          <w:rFonts w:cs="Arial"/>
          <w:lang w:val="sr-Latn-CS"/>
        </w:rPr>
      </w:pPr>
      <w:r w:rsidRPr="007E62B5">
        <w:rPr>
          <w:rFonts w:cs="Arial"/>
          <w:lang w:val="sr-Cyrl-CS"/>
        </w:rPr>
        <w:t>Списак, запослених (оверен од стране руководиоца фирме), где ће бити назначено: име и презиме запосленог, назив радног места, датум када је обављена обука из БЗР и ЗОП, датум када је обављен Л.П.,</w:t>
      </w:r>
    </w:p>
    <w:p w14:paraId="60C643B5" w14:textId="77777777" w:rsidR="00505F57" w:rsidRPr="007E62B5" w:rsidRDefault="00505F57" w:rsidP="0069024A">
      <w:pPr>
        <w:numPr>
          <w:ilvl w:val="1"/>
          <w:numId w:val="50"/>
        </w:numPr>
        <w:tabs>
          <w:tab w:val="num" w:pos="993"/>
        </w:tabs>
        <w:spacing w:before="0"/>
        <w:ind w:left="284" w:right="2" w:firstLine="142"/>
        <w:rPr>
          <w:rFonts w:cs="Arial"/>
          <w:lang w:val="sr-Latn-CS"/>
        </w:rPr>
      </w:pPr>
      <w:r w:rsidRPr="007E62B5">
        <w:rPr>
          <w:rFonts w:cs="Arial"/>
          <w:lang w:val="sr-Cyrl-CS"/>
        </w:rPr>
        <w:t>Списак опреме и средстава, која ће се користити на градилишту, са датумом њиховог атестирања (ако подлеже периодичном испитивању), оверен од стране руководиоца фирме.</w:t>
      </w:r>
    </w:p>
    <w:p w14:paraId="31206DAB" w14:textId="77777777" w:rsidR="00505F57" w:rsidRPr="007E62B5" w:rsidRDefault="00505F57" w:rsidP="0069024A">
      <w:pPr>
        <w:numPr>
          <w:ilvl w:val="0"/>
          <w:numId w:val="48"/>
        </w:numPr>
        <w:tabs>
          <w:tab w:val="num" w:pos="1440"/>
        </w:tabs>
        <w:spacing w:before="0"/>
        <w:ind w:left="284" w:right="2" w:hanging="284"/>
        <w:rPr>
          <w:rFonts w:cs="Arial"/>
          <w:lang w:val="sr-Latn-CS"/>
        </w:rPr>
      </w:pPr>
      <w:r w:rsidRPr="007E62B5">
        <w:rPr>
          <w:rFonts w:cs="Arial"/>
          <w:lang w:val="sr-Cyrl-CS"/>
        </w:rPr>
        <w:t>Да о</w:t>
      </w:r>
      <w:r w:rsidRPr="007E62B5">
        <w:rPr>
          <w:rFonts w:cs="Arial"/>
          <w:lang w:val="sr-Latn-CS"/>
        </w:rPr>
        <w:t xml:space="preserve">бави пријаву радова, достави сву потребну документацију, као и Елаборате </w:t>
      </w:r>
      <w:r w:rsidRPr="007E62B5">
        <w:rPr>
          <w:rFonts w:cs="Arial"/>
          <w:lang w:val="sr-Cyrl-CS"/>
        </w:rPr>
        <w:t>о уређењу градилишта</w:t>
      </w:r>
      <w:r w:rsidRPr="007E62B5">
        <w:rPr>
          <w:rFonts w:cs="Arial"/>
          <w:lang w:val="sr-Latn-CS"/>
        </w:rPr>
        <w:t xml:space="preserve"> за извођење захтеваних активности надлежној инспекцији, а све према правилима ТЕНТ-а и службе заштите на раду</w:t>
      </w:r>
      <w:r w:rsidRPr="007E62B5">
        <w:rPr>
          <w:rFonts w:cs="Arial"/>
          <w:lang w:val="sr-Cyrl-CS"/>
        </w:rPr>
        <w:t xml:space="preserve"> ТЕНТ-Б</w:t>
      </w:r>
      <w:r w:rsidRPr="007E62B5">
        <w:rPr>
          <w:rFonts w:cs="Arial"/>
          <w:lang w:val="sr-Latn-CS"/>
        </w:rPr>
        <w:t>, две недеље пре почетка радова.</w:t>
      </w:r>
      <w:r w:rsidRPr="007E62B5">
        <w:rPr>
          <w:rFonts w:cs="Arial"/>
          <w:lang w:val="sr-Cyrl-CS"/>
        </w:rPr>
        <w:t xml:space="preserve"> Изабрани понуђач је дужан да поштује и спроводи важеће процедуре ТЕНТ,  као и да п</w:t>
      </w:r>
      <w:r w:rsidRPr="007E62B5">
        <w:rPr>
          <w:rFonts w:cs="Arial"/>
          <w:spacing w:val="-2"/>
          <w:lang w:val="sr-Latn-CS"/>
        </w:rPr>
        <w:t xml:space="preserve">римени све обавезе </w:t>
      </w:r>
      <w:r w:rsidRPr="007E62B5">
        <w:rPr>
          <w:rFonts w:cs="Arial"/>
          <w:spacing w:val="-2"/>
          <w:lang w:val="sr-Cyrl-CS"/>
        </w:rPr>
        <w:t>из</w:t>
      </w:r>
      <w:r w:rsidRPr="007E62B5">
        <w:rPr>
          <w:rFonts w:cs="Arial"/>
          <w:spacing w:val="-2"/>
          <w:lang w:val="sr-Latn-CS"/>
        </w:rPr>
        <w:t xml:space="preserve"> документ</w:t>
      </w:r>
      <w:r w:rsidRPr="007E62B5">
        <w:rPr>
          <w:rFonts w:cs="Arial"/>
          <w:spacing w:val="-2"/>
          <w:lang w:val="sr-Cyrl-CS"/>
        </w:rPr>
        <w:t>а</w:t>
      </w:r>
      <w:r w:rsidRPr="007E62B5">
        <w:rPr>
          <w:rFonts w:cs="Arial"/>
          <w:spacing w:val="-2"/>
          <w:lang w:val="sr-Latn-CS"/>
        </w:rPr>
        <w:t xml:space="preserve"> ТЕНТ-а, Правила безбедности на раду</w:t>
      </w:r>
      <w:r w:rsidRPr="007E62B5">
        <w:rPr>
          <w:rFonts w:cs="Arial"/>
          <w:spacing w:val="-2"/>
          <w:lang w:val="sr-Cyrl-CS"/>
        </w:rPr>
        <w:t>.</w:t>
      </w:r>
    </w:p>
    <w:p w14:paraId="441BF6B6" w14:textId="77777777" w:rsidR="00505F57" w:rsidRPr="007E62B5" w:rsidRDefault="00505F57" w:rsidP="0069024A">
      <w:pPr>
        <w:numPr>
          <w:ilvl w:val="0"/>
          <w:numId w:val="48"/>
        </w:numPr>
        <w:tabs>
          <w:tab w:val="num" w:pos="1440"/>
        </w:tabs>
        <w:spacing w:before="0"/>
        <w:ind w:left="284" w:right="2" w:hanging="284"/>
        <w:rPr>
          <w:rFonts w:cs="Arial"/>
          <w:lang w:val="sr-Latn-CS"/>
        </w:rPr>
      </w:pPr>
      <w:r w:rsidRPr="007E62B5">
        <w:rPr>
          <w:rFonts w:cs="Arial"/>
          <w:lang w:val="sr-Latn-CS"/>
        </w:rPr>
        <w:t xml:space="preserve">Обезбедити неопходна заштитна средства и </w:t>
      </w:r>
      <w:r w:rsidRPr="007E62B5">
        <w:rPr>
          <w:rFonts w:cs="Arial"/>
        </w:rPr>
        <w:t>опрему</w:t>
      </w:r>
      <w:r w:rsidRPr="007E62B5">
        <w:rPr>
          <w:rFonts w:cs="Arial"/>
          <w:lang w:val="sr-Latn-CS"/>
        </w:rPr>
        <w:t xml:space="preserve"> </w:t>
      </w:r>
      <w:r w:rsidRPr="007E62B5">
        <w:rPr>
          <w:rFonts w:cs="Arial"/>
        </w:rPr>
        <w:t>за</w:t>
      </w:r>
      <w:r w:rsidRPr="007E62B5">
        <w:rPr>
          <w:rFonts w:cs="Arial"/>
          <w:lang w:val="sr-Latn-CS"/>
        </w:rPr>
        <w:t xml:space="preserve"> </w:t>
      </w:r>
      <w:r w:rsidRPr="007E62B5">
        <w:rPr>
          <w:rFonts w:cs="Arial"/>
        </w:rPr>
        <w:t>рад</w:t>
      </w:r>
      <w:r w:rsidRPr="007E62B5">
        <w:rPr>
          <w:rFonts w:cs="Arial"/>
          <w:lang w:val="sr-Latn-CS"/>
        </w:rPr>
        <w:t xml:space="preserve"> </w:t>
      </w:r>
      <w:r w:rsidRPr="007E62B5">
        <w:rPr>
          <w:rFonts w:cs="Arial"/>
        </w:rPr>
        <w:t>на</w:t>
      </w:r>
      <w:r w:rsidRPr="007E62B5">
        <w:rPr>
          <w:rFonts w:cs="Arial"/>
          <w:lang w:val="sr-Latn-CS"/>
        </w:rPr>
        <w:t xml:space="preserve"> </w:t>
      </w:r>
      <w:r w:rsidRPr="007E62B5">
        <w:rPr>
          <w:rFonts w:cs="Arial"/>
        </w:rPr>
        <w:t>висини</w:t>
      </w:r>
      <w:r w:rsidRPr="007E62B5">
        <w:rPr>
          <w:rFonts w:cs="Arial"/>
          <w:lang w:val="sr-Latn-CS"/>
        </w:rPr>
        <w:t xml:space="preserve"> који испуњавају важеће техничке нормативе у тој области. </w:t>
      </w:r>
      <w:r w:rsidRPr="007E62B5">
        <w:rPr>
          <w:rFonts w:cs="Arial"/>
          <w:lang w:val="sr-Cyrl-CS"/>
        </w:rPr>
        <w:t xml:space="preserve"> Изабрани понуђач</w:t>
      </w:r>
      <w:r w:rsidRPr="007E62B5">
        <w:rPr>
          <w:rFonts w:cs="Arial"/>
          <w:lang w:val="sr-Latn-CS"/>
        </w:rPr>
        <w:t xml:space="preserve"> у потпуности сноси одговорност за безбедност и заштиту </w:t>
      </w:r>
      <w:r w:rsidRPr="007E62B5">
        <w:rPr>
          <w:rFonts w:cs="Arial"/>
          <w:lang w:val="sr-Cyrl-CS"/>
        </w:rPr>
        <w:t xml:space="preserve">особља </w:t>
      </w:r>
      <w:r w:rsidRPr="007E62B5">
        <w:rPr>
          <w:rFonts w:cs="Arial"/>
          <w:lang w:val="sr-Latn-CS"/>
        </w:rPr>
        <w:t xml:space="preserve">током извођења активности на </w:t>
      </w:r>
      <w:r w:rsidRPr="007E62B5">
        <w:rPr>
          <w:rFonts w:cs="Arial"/>
          <w:lang w:val="sr-Cyrl-CS"/>
        </w:rPr>
        <w:t>извођењу радова.</w:t>
      </w:r>
    </w:p>
    <w:p w14:paraId="7FD489CB" w14:textId="77777777" w:rsidR="00505F57" w:rsidRPr="007E62B5" w:rsidRDefault="00505F57" w:rsidP="0069024A">
      <w:pPr>
        <w:numPr>
          <w:ilvl w:val="0"/>
          <w:numId w:val="48"/>
        </w:numPr>
        <w:tabs>
          <w:tab w:val="num" w:pos="1440"/>
        </w:tabs>
        <w:spacing w:before="0"/>
        <w:ind w:left="284" w:right="2" w:hanging="284"/>
        <w:rPr>
          <w:rFonts w:cs="Arial"/>
          <w:lang w:val="sr-Latn-CS"/>
        </w:rPr>
      </w:pPr>
      <w:r w:rsidRPr="007E62B5">
        <w:rPr>
          <w:rFonts w:cs="Arial"/>
        </w:rPr>
        <w:t>Да</w:t>
      </w:r>
      <w:r w:rsidRPr="007E62B5">
        <w:rPr>
          <w:rFonts w:cs="Arial"/>
          <w:lang w:val="sr-Latn-CS"/>
        </w:rPr>
        <w:t xml:space="preserve"> </w:t>
      </w:r>
      <w:r w:rsidRPr="007E62B5">
        <w:rPr>
          <w:rFonts w:cs="Arial"/>
        </w:rPr>
        <w:t>обезбеди</w:t>
      </w:r>
      <w:r w:rsidRPr="007E62B5">
        <w:rPr>
          <w:rFonts w:cs="Arial"/>
          <w:lang w:val="sr-Latn-CS"/>
        </w:rPr>
        <w:t xml:space="preserve"> </w:t>
      </w:r>
      <w:r w:rsidRPr="007E62B5">
        <w:rPr>
          <w:rFonts w:cs="Arial"/>
        </w:rPr>
        <w:t>превоз</w:t>
      </w:r>
      <w:r w:rsidRPr="007E62B5">
        <w:rPr>
          <w:rFonts w:cs="Arial"/>
          <w:lang w:val="sr-Latn-CS"/>
        </w:rPr>
        <w:t xml:space="preserve">, </w:t>
      </w:r>
      <w:r w:rsidRPr="007E62B5">
        <w:rPr>
          <w:rFonts w:cs="Arial"/>
        </w:rPr>
        <w:t>смештај</w:t>
      </w:r>
      <w:r w:rsidRPr="007E62B5">
        <w:rPr>
          <w:rFonts w:cs="Arial"/>
          <w:lang w:val="sr-Latn-CS"/>
        </w:rPr>
        <w:t xml:space="preserve"> </w:t>
      </w:r>
      <w:r w:rsidRPr="007E62B5">
        <w:rPr>
          <w:rFonts w:cs="Arial"/>
        </w:rPr>
        <w:t>и</w:t>
      </w:r>
      <w:r w:rsidRPr="007E62B5">
        <w:rPr>
          <w:rFonts w:cs="Arial"/>
          <w:lang w:val="sr-Latn-CS"/>
        </w:rPr>
        <w:t xml:space="preserve"> </w:t>
      </w:r>
      <w:r w:rsidRPr="007E62B5">
        <w:rPr>
          <w:rFonts w:cs="Arial"/>
        </w:rPr>
        <w:t>храну</w:t>
      </w:r>
      <w:r w:rsidRPr="007E62B5">
        <w:rPr>
          <w:rFonts w:cs="Arial"/>
          <w:lang w:val="sr-Latn-CS"/>
        </w:rPr>
        <w:t xml:space="preserve"> </w:t>
      </w:r>
      <w:r w:rsidRPr="007E62B5">
        <w:rPr>
          <w:rFonts w:cs="Arial"/>
        </w:rPr>
        <w:t>за</w:t>
      </w:r>
      <w:r w:rsidRPr="007E62B5">
        <w:rPr>
          <w:rFonts w:cs="Arial"/>
          <w:lang w:val="sr-Latn-CS"/>
        </w:rPr>
        <w:t xml:space="preserve"> </w:t>
      </w:r>
      <w:r w:rsidRPr="007E62B5">
        <w:rPr>
          <w:rFonts w:cs="Arial"/>
        </w:rPr>
        <w:t>своје</w:t>
      </w:r>
      <w:r w:rsidRPr="007E62B5">
        <w:rPr>
          <w:rFonts w:cs="Arial"/>
          <w:lang w:val="sr-Latn-CS"/>
        </w:rPr>
        <w:t xml:space="preserve"> </w:t>
      </w:r>
      <w:r w:rsidRPr="007E62B5">
        <w:rPr>
          <w:rFonts w:cs="Arial"/>
        </w:rPr>
        <w:t>раднике</w:t>
      </w:r>
      <w:r w:rsidRPr="007E62B5">
        <w:rPr>
          <w:rFonts w:cs="Arial"/>
          <w:lang w:val="sr-Latn-CS"/>
        </w:rPr>
        <w:t>.</w:t>
      </w:r>
    </w:p>
    <w:p w14:paraId="17B71D3F" w14:textId="77777777" w:rsidR="00505F57" w:rsidRPr="007E62B5" w:rsidRDefault="00505F57" w:rsidP="0069024A">
      <w:pPr>
        <w:numPr>
          <w:ilvl w:val="0"/>
          <w:numId w:val="48"/>
        </w:numPr>
        <w:tabs>
          <w:tab w:val="num" w:pos="1440"/>
        </w:tabs>
        <w:spacing w:before="0"/>
        <w:ind w:left="284" w:right="2" w:hanging="284"/>
        <w:rPr>
          <w:rFonts w:cs="Arial"/>
          <w:lang w:val="sr-Latn-CS"/>
        </w:rPr>
      </w:pPr>
      <w:r w:rsidRPr="007E62B5">
        <w:rPr>
          <w:rFonts w:cs="Arial"/>
        </w:rPr>
        <w:t>Да</w:t>
      </w:r>
      <w:r w:rsidRPr="007E62B5">
        <w:rPr>
          <w:rFonts w:cs="Arial"/>
          <w:lang w:val="sr-Latn-CS"/>
        </w:rPr>
        <w:t xml:space="preserve"> </w:t>
      </w:r>
      <w:r w:rsidRPr="007E62B5">
        <w:rPr>
          <w:rFonts w:cs="Arial"/>
        </w:rPr>
        <w:t>одржава</w:t>
      </w:r>
      <w:r w:rsidRPr="007E62B5">
        <w:rPr>
          <w:rFonts w:cs="Arial"/>
          <w:lang w:val="sr-Latn-CS"/>
        </w:rPr>
        <w:t xml:space="preserve"> </w:t>
      </w:r>
      <w:r w:rsidRPr="007E62B5">
        <w:rPr>
          <w:rFonts w:cs="Arial"/>
        </w:rPr>
        <w:t>зону</w:t>
      </w:r>
      <w:r w:rsidRPr="007E62B5">
        <w:rPr>
          <w:rFonts w:cs="Arial"/>
          <w:lang w:val="sr-Latn-CS"/>
        </w:rPr>
        <w:t xml:space="preserve"> </w:t>
      </w:r>
      <w:r w:rsidRPr="007E62B5">
        <w:rPr>
          <w:rFonts w:cs="Arial"/>
        </w:rPr>
        <w:t>радова</w:t>
      </w:r>
      <w:r w:rsidRPr="007E62B5">
        <w:rPr>
          <w:rFonts w:cs="Arial"/>
          <w:lang w:val="sr-Latn-CS"/>
        </w:rPr>
        <w:t xml:space="preserve"> </w:t>
      </w:r>
      <w:r w:rsidRPr="007E62B5">
        <w:rPr>
          <w:rFonts w:cs="Arial"/>
        </w:rPr>
        <w:t>у</w:t>
      </w:r>
      <w:r w:rsidRPr="007E62B5">
        <w:rPr>
          <w:rFonts w:cs="Arial"/>
          <w:lang w:val="sr-Latn-CS"/>
        </w:rPr>
        <w:t xml:space="preserve"> </w:t>
      </w:r>
      <w:r w:rsidRPr="007E62B5">
        <w:rPr>
          <w:rFonts w:cs="Arial"/>
        </w:rPr>
        <w:t>чистом</w:t>
      </w:r>
      <w:r w:rsidRPr="007E62B5">
        <w:rPr>
          <w:rFonts w:cs="Arial"/>
          <w:lang w:val="sr-Latn-CS"/>
        </w:rPr>
        <w:t xml:space="preserve"> </w:t>
      </w:r>
      <w:r w:rsidRPr="007E62B5">
        <w:rPr>
          <w:rFonts w:cs="Arial"/>
        </w:rPr>
        <w:t>и</w:t>
      </w:r>
      <w:r w:rsidRPr="007E62B5">
        <w:rPr>
          <w:rFonts w:cs="Arial"/>
          <w:lang w:val="sr-Latn-CS"/>
        </w:rPr>
        <w:t xml:space="preserve"> </w:t>
      </w:r>
      <w:r w:rsidRPr="007E62B5">
        <w:rPr>
          <w:rFonts w:cs="Arial"/>
        </w:rPr>
        <w:t>безбедном</w:t>
      </w:r>
      <w:r w:rsidRPr="007E62B5">
        <w:rPr>
          <w:rFonts w:cs="Arial"/>
          <w:lang w:val="sr-Latn-CS"/>
        </w:rPr>
        <w:t xml:space="preserve"> </w:t>
      </w:r>
      <w:r w:rsidRPr="007E62B5">
        <w:rPr>
          <w:rFonts w:cs="Arial"/>
        </w:rPr>
        <w:t>стању</w:t>
      </w:r>
      <w:r w:rsidRPr="007E62B5">
        <w:rPr>
          <w:rFonts w:cs="Arial"/>
          <w:lang w:val="sr-Latn-CS"/>
        </w:rPr>
        <w:t>.</w:t>
      </w:r>
    </w:p>
    <w:p w14:paraId="66E9ADF6" w14:textId="77777777" w:rsidR="00505F57" w:rsidRPr="007E62B5" w:rsidRDefault="00505F57" w:rsidP="0069024A">
      <w:pPr>
        <w:numPr>
          <w:ilvl w:val="0"/>
          <w:numId w:val="48"/>
        </w:numPr>
        <w:tabs>
          <w:tab w:val="num" w:pos="1440"/>
        </w:tabs>
        <w:spacing w:before="0"/>
        <w:ind w:left="284" w:right="2" w:hanging="284"/>
        <w:rPr>
          <w:rFonts w:cs="Arial"/>
          <w:lang w:val="sr-Cyrl-CS"/>
        </w:rPr>
      </w:pPr>
      <w:r w:rsidRPr="007E62B5">
        <w:rPr>
          <w:rFonts w:cs="Arial"/>
        </w:rPr>
        <w:t>Потребно</w:t>
      </w:r>
      <w:r w:rsidRPr="007E62B5">
        <w:rPr>
          <w:rFonts w:cs="Arial"/>
          <w:lang w:val="sr-Latn-CS"/>
        </w:rPr>
        <w:t xml:space="preserve"> </w:t>
      </w:r>
      <w:r w:rsidRPr="007E62B5">
        <w:rPr>
          <w:rFonts w:cs="Arial"/>
        </w:rPr>
        <w:t>је</w:t>
      </w:r>
      <w:r w:rsidRPr="007E62B5">
        <w:rPr>
          <w:rFonts w:cs="Arial"/>
          <w:lang w:val="sr-Latn-CS"/>
        </w:rPr>
        <w:t xml:space="preserve"> </w:t>
      </w:r>
      <w:r w:rsidRPr="007E62B5">
        <w:rPr>
          <w:rFonts w:cs="Arial"/>
        </w:rPr>
        <w:t>за</w:t>
      </w:r>
      <w:r w:rsidRPr="007E62B5">
        <w:rPr>
          <w:rFonts w:cs="Arial"/>
          <w:lang w:val="sr-Latn-CS"/>
        </w:rPr>
        <w:t xml:space="preserve"> </w:t>
      </w:r>
      <w:r w:rsidRPr="007E62B5">
        <w:rPr>
          <w:rFonts w:cs="Arial"/>
        </w:rPr>
        <w:t>све</w:t>
      </w:r>
      <w:r w:rsidRPr="007E62B5">
        <w:rPr>
          <w:rFonts w:cs="Arial"/>
          <w:lang w:val="sr-Latn-CS"/>
        </w:rPr>
        <w:t xml:space="preserve"> </w:t>
      </w:r>
      <w:r w:rsidRPr="007E62B5">
        <w:rPr>
          <w:rFonts w:cs="Arial"/>
        </w:rPr>
        <w:t>пријављене</w:t>
      </w:r>
      <w:r w:rsidRPr="007E62B5">
        <w:rPr>
          <w:rFonts w:cs="Arial"/>
          <w:lang w:val="sr-Latn-CS"/>
        </w:rPr>
        <w:t xml:space="preserve"> </w:t>
      </w:r>
      <w:r w:rsidRPr="007E62B5">
        <w:rPr>
          <w:rFonts w:cs="Arial"/>
        </w:rPr>
        <w:t>раднике</w:t>
      </w:r>
      <w:r w:rsidRPr="007E62B5">
        <w:rPr>
          <w:rFonts w:cs="Arial"/>
          <w:lang w:val="sr-Latn-CS"/>
        </w:rPr>
        <w:t xml:space="preserve"> </w:t>
      </w:r>
      <w:r w:rsidRPr="007E62B5">
        <w:rPr>
          <w:rFonts w:cs="Arial"/>
        </w:rPr>
        <w:t>за</w:t>
      </w:r>
      <w:r w:rsidRPr="007E62B5">
        <w:rPr>
          <w:rFonts w:cs="Arial"/>
          <w:lang w:val="sr-Latn-CS"/>
        </w:rPr>
        <w:t xml:space="preserve"> </w:t>
      </w:r>
      <w:r w:rsidRPr="007E62B5">
        <w:rPr>
          <w:rFonts w:cs="Arial"/>
        </w:rPr>
        <w:t>ове</w:t>
      </w:r>
      <w:r w:rsidRPr="007E62B5">
        <w:rPr>
          <w:rFonts w:cs="Arial"/>
          <w:lang w:val="sr-Latn-CS"/>
        </w:rPr>
        <w:t xml:space="preserve"> </w:t>
      </w:r>
      <w:r w:rsidRPr="007E62B5">
        <w:rPr>
          <w:rFonts w:cs="Arial"/>
        </w:rPr>
        <w:t>послове</w:t>
      </w:r>
      <w:r w:rsidRPr="007E62B5">
        <w:rPr>
          <w:rFonts w:cs="Arial"/>
          <w:lang w:val="sr-Latn-CS"/>
        </w:rPr>
        <w:t xml:space="preserve"> </w:t>
      </w:r>
      <w:r w:rsidRPr="007E62B5">
        <w:rPr>
          <w:rFonts w:cs="Arial"/>
        </w:rPr>
        <w:t>у</w:t>
      </w:r>
      <w:r w:rsidRPr="007E62B5">
        <w:rPr>
          <w:rFonts w:cs="Arial"/>
          <w:lang w:val="sr-Latn-CS"/>
        </w:rPr>
        <w:t xml:space="preserve"> </w:t>
      </w:r>
      <w:r w:rsidRPr="007E62B5">
        <w:rPr>
          <w:rFonts w:cs="Arial"/>
        </w:rPr>
        <w:t>списку</w:t>
      </w:r>
      <w:r w:rsidRPr="007E62B5">
        <w:rPr>
          <w:rFonts w:cs="Arial"/>
          <w:lang w:val="sr-Latn-CS"/>
        </w:rPr>
        <w:t xml:space="preserve"> </w:t>
      </w:r>
      <w:r w:rsidRPr="007E62B5">
        <w:rPr>
          <w:rFonts w:cs="Arial"/>
        </w:rPr>
        <w:t>радника</w:t>
      </w:r>
      <w:r w:rsidRPr="007E62B5">
        <w:rPr>
          <w:rFonts w:cs="Arial"/>
          <w:lang w:val="sr-Latn-CS"/>
        </w:rPr>
        <w:t xml:space="preserve"> </w:t>
      </w:r>
      <w:r w:rsidRPr="007E62B5">
        <w:rPr>
          <w:rFonts w:cs="Arial"/>
        </w:rPr>
        <w:t>навести</w:t>
      </w:r>
      <w:r w:rsidRPr="007E62B5">
        <w:rPr>
          <w:rFonts w:cs="Arial"/>
          <w:lang w:val="sr-Latn-CS"/>
        </w:rPr>
        <w:t xml:space="preserve"> </w:t>
      </w:r>
      <w:r w:rsidRPr="007E62B5">
        <w:rPr>
          <w:rFonts w:cs="Arial"/>
        </w:rPr>
        <w:t>податке</w:t>
      </w:r>
      <w:r w:rsidRPr="007E62B5">
        <w:rPr>
          <w:rFonts w:cs="Arial"/>
          <w:lang w:val="sr-Latn-CS"/>
        </w:rPr>
        <w:t xml:space="preserve"> </w:t>
      </w:r>
      <w:r w:rsidRPr="007E62B5">
        <w:rPr>
          <w:rFonts w:cs="Arial"/>
        </w:rPr>
        <w:t>о</w:t>
      </w:r>
      <w:r w:rsidRPr="007E62B5">
        <w:rPr>
          <w:rFonts w:cs="Arial"/>
          <w:lang w:val="sr-Latn-CS"/>
        </w:rPr>
        <w:t xml:space="preserve"> </w:t>
      </w:r>
      <w:r w:rsidRPr="007E62B5">
        <w:rPr>
          <w:rFonts w:cs="Arial"/>
        </w:rPr>
        <w:t>њиховим</w:t>
      </w:r>
      <w:r w:rsidRPr="007E62B5">
        <w:rPr>
          <w:rFonts w:cs="Arial"/>
          <w:lang w:val="sr-Latn-CS"/>
        </w:rPr>
        <w:t xml:space="preserve"> </w:t>
      </w:r>
      <w:r w:rsidRPr="007E62B5">
        <w:rPr>
          <w:rFonts w:cs="Arial"/>
        </w:rPr>
        <w:t>квалификацијама</w:t>
      </w:r>
      <w:r w:rsidRPr="007E62B5">
        <w:rPr>
          <w:rFonts w:cs="Arial"/>
          <w:lang w:val="sr-Latn-CS"/>
        </w:rPr>
        <w:t xml:space="preserve">, </w:t>
      </w:r>
      <w:r w:rsidRPr="007E62B5">
        <w:rPr>
          <w:rFonts w:cs="Arial"/>
        </w:rPr>
        <w:t>а</w:t>
      </w:r>
      <w:r w:rsidRPr="007E62B5">
        <w:rPr>
          <w:rFonts w:cs="Arial"/>
          <w:lang w:val="sr-Latn-CS"/>
        </w:rPr>
        <w:t xml:space="preserve"> </w:t>
      </w:r>
      <w:r w:rsidRPr="007E62B5">
        <w:rPr>
          <w:rFonts w:cs="Arial"/>
        </w:rPr>
        <w:t>неопходно</w:t>
      </w:r>
      <w:r w:rsidRPr="007E62B5">
        <w:rPr>
          <w:rFonts w:cs="Arial"/>
          <w:lang w:val="sr-Latn-CS"/>
        </w:rPr>
        <w:t xml:space="preserve"> </w:t>
      </w:r>
      <w:r w:rsidRPr="007E62B5">
        <w:rPr>
          <w:rFonts w:cs="Arial"/>
        </w:rPr>
        <w:t>је</w:t>
      </w:r>
      <w:r w:rsidRPr="007E62B5">
        <w:rPr>
          <w:rFonts w:cs="Arial"/>
          <w:lang w:val="sr-Latn-CS"/>
        </w:rPr>
        <w:t xml:space="preserve"> </w:t>
      </w:r>
      <w:r w:rsidRPr="007E62B5">
        <w:rPr>
          <w:rFonts w:cs="Arial"/>
        </w:rPr>
        <w:t>да</w:t>
      </w:r>
      <w:r w:rsidRPr="007E62B5">
        <w:rPr>
          <w:rFonts w:cs="Arial"/>
          <w:lang w:val="sr-Latn-CS"/>
        </w:rPr>
        <w:t xml:space="preserve"> </w:t>
      </w:r>
      <w:r w:rsidRPr="007E62B5">
        <w:rPr>
          <w:rFonts w:cs="Arial"/>
        </w:rPr>
        <w:t>поседују</w:t>
      </w:r>
      <w:r w:rsidRPr="007E62B5">
        <w:rPr>
          <w:rFonts w:cs="Arial"/>
          <w:lang w:val="sr-Latn-CS"/>
        </w:rPr>
        <w:t xml:space="preserve"> </w:t>
      </w:r>
      <w:r w:rsidRPr="007E62B5">
        <w:rPr>
          <w:rFonts w:cs="Arial"/>
        </w:rPr>
        <w:t>искуство</w:t>
      </w:r>
      <w:r w:rsidRPr="007E62B5">
        <w:rPr>
          <w:rFonts w:cs="Arial"/>
          <w:lang w:val="sr-Latn-CS"/>
        </w:rPr>
        <w:t xml:space="preserve"> </w:t>
      </w:r>
      <w:r w:rsidRPr="007E62B5">
        <w:rPr>
          <w:rFonts w:cs="Arial"/>
        </w:rPr>
        <w:t>и</w:t>
      </w:r>
      <w:r w:rsidRPr="007E62B5">
        <w:rPr>
          <w:rFonts w:cs="Arial"/>
          <w:lang w:val="sr-Latn-CS"/>
        </w:rPr>
        <w:t xml:space="preserve"> </w:t>
      </w:r>
      <w:r w:rsidRPr="007E62B5">
        <w:rPr>
          <w:rFonts w:cs="Arial"/>
        </w:rPr>
        <w:t>знање</w:t>
      </w:r>
      <w:r w:rsidRPr="007E62B5">
        <w:rPr>
          <w:rFonts w:cs="Arial"/>
          <w:lang w:val="sr-Latn-CS"/>
        </w:rPr>
        <w:t xml:space="preserve"> </w:t>
      </w:r>
      <w:r w:rsidRPr="007E62B5">
        <w:rPr>
          <w:rFonts w:cs="Arial"/>
        </w:rPr>
        <w:t>на</w:t>
      </w:r>
      <w:r w:rsidRPr="007E62B5">
        <w:rPr>
          <w:rFonts w:cs="Arial"/>
          <w:lang w:val="sr-Latn-CS"/>
        </w:rPr>
        <w:t xml:space="preserve"> </w:t>
      </w:r>
      <w:r w:rsidRPr="007E62B5">
        <w:rPr>
          <w:rFonts w:cs="Arial"/>
        </w:rPr>
        <w:t>пословима</w:t>
      </w:r>
      <w:r w:rsidRPr="007E62B5">
        <w:rPr>
          <w:rFonts w:cs="Arial"/>
          <w:lang w:val="sr-Latn-CS"/>
        </w:rPr>
        <w:t xml:space="preserve"> </w:t>
      </w:r>
      <w:r w:rsidRPr="007E62B5">
        <w:rPr>
          <w:rFonts w:cs="Arial"/>
        </w:rPr>
        <w:t>ове</w:t>
      </w:r>
      <w:r w:rsidRPr="007E62B5">
        <w:rPr>
          <w:rFonts w:cs="Arial"/>
          <w:lang w:val="sr-Latn-CS"/>
        </w:rPr>
        <w:t xml:space="preserve"> </w:t>
      </w:r>
      <w:r w:rsidRPr="007E62B5">
        <w:rPr>
          <w:rFonts w:cs="Arial"/>
        </w:rPr>
        <w:t>врсте</w:t>
      </w:r>
      <w:r w:rsidRPr="007E62B5">
        <w:rPr>
          <w:rFonts w:cs="Arial"/>
          <w:lang w:val="sr-Latn-CS"/>
        </w:rPr>
        <w:t>.</w:t>
      </w:r>
    </w:p>
    <w:p w14:paraId="2DC3996C" w14:textId="77777777" w:rsidR="00505F57" w:rsidRPr="007E62B5" w:rsidRDefault="00505F57" w:rsidP="0069024A">
      <w:pPr>
        <w:numPr>
          <w:ilvl w:val="0"/>
          <w:numId w:val="48"/>
        </w:numPr>
        <w:tabs>
          <w:tab w:val="num" w:pos="1440"/>
        </w:tabs>
        <w:spacing w:before="0"/>
        <w:ind w:left="284" w:right="2" w:hanging="284"/>
        <w:rPr>
          <w:rFonts w:cs="Arial"/>
          <w:lang w:val="sr-Cyrl-CS"/>
        </w:rPr>
      </w:pPr>
      <w:r w:rsidRPr="007E62B5">
        <w:rPr>
          <w:rFonts w:cs="Arial"/>
          <w:lang w:val="sr-Latn-CS"/>
        </w:rPr>
        <w:t>Припреми план градилишта Предузећа, изврши осигурање радника и особља, као и обуку особља у вези мера безбедности и заштите на раду.</w:t>
      </w:r>
    </w:p>
    <w:p w14:paraId="43E1A305" w14:textId="77777777" w:rsidR="00505F57" w:rsidRPr="007E62B5" w:rsidRDefault="00505F57" w:rsidP="0069024A">
      <w:pPr>
        <w:numPr>
          <w:ilvl w:val="1"/>
          <w:numId w:val="51"/>
        </w:numPr>
        <w:shd w:val="clear" w:color="auto" w:fill="FFFFFF"/>
        <w:tabs>
          <w:tab w:val="left" w:pos="634"/>
        </w:tabs>
        <w:spacing w:before="0"/>
        <w:ind w:left="284" w:right="2" w:hanging="284"/>
        <w:rPr>
          <w:rFonts w:cs="Arial"/>
          <w:lang w:val="sr-Cyrl-CS"/>
        </w:rPr>
      </w:pPr>
      <w:r w:rsidRPr="007E62B5">
        <w:rPr>
          <w:rFonts w:cs="Arial"/>
          <w:lang w:val="sr-Latn-CS"/>
        </w:rPr>
        <w:t>Да предузме одговарајуће противпожарне мере дефинисане ТЕНТ-овим Правилником о противпожарној заштити. Посебно се захтева да се следе Прописи о противпожарној заштити при заваривању, сечењу и лемљену, Прописи за управљање, конструисање и одржавање постројења изложених експлозивним материјама на ТЕНТ-у.</w:t>
      </w:r>
    </w:p>
    <w:p w14:paraId="4237C80A" w14:textId="77777777" w:rsidR="00505F57" w:rsidRPr="007E62B5" w:rsidRDefault="00505F57" w:rsidP="0069024A">
      <w:pPr>
        <w:numPr>
          <w:ilvl w:val="1"/>
          <w:numId w:val="51"/>
        </w:numPr>
        <w:shd w:val="clear" w:color="auto" w:fill="FFFFFF"/>
        <w:tabs>
          <w:tab w:val="left" w:pos="634"/>
        </w:tabs>
        <w:spacing w:before="0"/>
        <w:ind w:left="284" w:right="2" w:hanging="284"/>
        <w:rPr>
          <w:rFonts w:cs="Arial"/>
          <w:lang w:val="sr-Cyrl-CS"/>
        </w:rPr>
      </w:pPr>
      <w:r w:rsidRPr="007E62B5">
        <w:rPr>
          <w:rFonts w:cs="Arial"/>
          <w:lang w:val="sr-Latn-CS"/>
        </w:rPr>
        <w:t>Обезбеди својим радницима личну заштиту, провери да ли је правилно користе и да ли следе све потребне мере безбедности применљиве за раднике ТЕНТ-а са истим квалификацијама/описом посла.</w:t>
      </w:r>
    </w:p>
    <w:p w14:paraId="7101FD93" w14:textId="77777777" w:rsidR="00505F57" w:rsidRPr="007E62B5" w:rsidRDefault="00505F57" w:rsidP="0069024A">
      <w:pPr>
        <w:numPr>
          <w:ilvl w:val="1"/>
          <w:numId w:val="51"/>
        </w:numPr>
        <w:shd w:val="clear" w:color="auto" w:fill="FFFFFF"/>
        <w:tabs>
          <w:tab w:val="left" w:pos="634"/>
        </w:tabs>
        <w:spacing w:before="0"/>
        <w:ind w:left="284" w:right="2" w:hanging="284"/>
        <w:rPr>
          <w:rFonts w:cs="Arial"/>
          <w:lang w:val="sr-Cyrl-CS"/>
        </w:rPr>
      </w:pPr>
      <w:r w:rsidRPr="007E62B5">
        <w:rPr>
          <w:rFonts w:cs="Arial"/>
          <w:lang w:val="sr-Latn-CS"/>
        </w:rPr>
        <w:t>Обезбеди додатну опрему како би осигурао услове безбедности на градилишту уколико постоји потреба.</w:t>
      </w:r>
    </w:p>
    <w:p w14:paraId="7469D75A" w14:textId="400DCFFD" w:rsidR="00505F57" w:rsidRPr="007E62B5" w:rsidRDefault="00505F57" w:rsidP="0069024A">
      <w:pPr>
        <w:numPr>
          <w:ilvl w:val="1"/>
          <w:numId w:val="51"/>
        </w:numPr>
        <w:shd w:val="clear" w:color="auto" w:fill="FFFFFF"/>
        <w:tabs>
          <w:tab w:val="left" w:pos="634"/>
        </w:tabs>
        <w:spacing w:before="0"/>
        <w:ind w:left="284" w:right="2" w:hanging="284"/>
        <w:rPr>
          <w:rFonts w:cs="Arial"/>
          <w:lang w:val="sr-Cyrl-CS"/>
        </w:rPr>
      </w:pPr>
      <w:r w:rsidRPr="007E62B5">
        <w:rPr>
          <w:rFonts w:cs="Arial"/>
          <w:lang w:val="sr-Cyrl-CS"/>
        </w:rPr>
        <w:t>Изабрани понуђач</w:t>
      </w:r>
      <w:r w:rsidRPr="007E62B5">
        <w:rPr>
          <w:rFonts w:cs="Arial"/>
          <w:lang w:val="sr-Latn-CS"/>
        </w:rPr>
        <w:t xml:space="preserve"> мора да обезбеди својим радницима одређени знак фирме који ће носити на својим оделима. Представници </w:t>
      </w:r>
      <w:r w:rsidR="004625D3">
        <w:rPr>
          <w:rFonts w:cs="Arial"/>
          <w:lang w:val="sr-Latn-CS"/>
        </w:rPr>
        <w:t>Наруч</w:t>
      </w:r>
      <w:r w:rsidRPr="007E62B5">
        <w:rPr>
          <w:rFonts w:cs="Arial"/>
          <w:lang w:val="sr-Latn-CS"/>
        </w:rPr>
        <w:t xml:space="preserve">иоца су овлашћени да удаље са градилишта свакога ко не носи знак фирме и ХТЗ опрему. </w:t>
      </w:r>
    </w:p>
    <w:p w14:paraId="1B7787B7" w14:textId="77777777" w:rsidR="00505F57" w:rsidRPr="007E62B5" w:rsidRDefault="00505F57" w:rsidP="00505F57">
      <w:pPr>
        <w:shd w:val="clear" w:color="auto" w:fill="FFFFFF"/>
        <w:tabs>
          <w:tab w:val="left" w:pos="634"/>
        </w:tabs>
        <w:spacing w:before="0"/>
        <w:ind w:left="284" w:right="2"/>
        <w:rPr>
          <w:rFonts w:cs="Arial"/>
          <w:lang w:val="sr-Cyrl-CS"/>
        </w:rPr>
      </w:pPr>
    </w:p>
    <w:p w14:paraId="539E403C" w14:textId="77777777" w:rsidR="00505F57" w:rsidRPr="007E62B5" w:rsidRDefault="00505F57" w:rsidP="00505F57">
      <w:pPr>
        <w:shd w:val="clear" w:color="auto" w:fill="FFFFFF"/>
        <w:tabs>
          <w:tab w:val="left" w:pos="427"/>
        </w:tabs>
        <w:spacing w:before="0"/>
        <w:ind w:left="284" w:right="2" w:hanging="284"/>
        <w:rPr>
          <w:rFonts w:cs="Arial"/>
          <w:b/>
          <w:lang w:val="sr-Latn-CS"/>
        </w:rPr>
      </w:pPr>
      <w:r w:rsidRPr="007E62B5">
        <w:rPr>
          <w:rFonts w:cs="Arial"/>
          <w:b/>
          <w:lang w:val="sr-Latn-CS"/>
        </w:rPr>
        <w:t>II.</w:t>
      </w:r>
      <w:r w:rsidRPr="007E62B5">
        <w:rPr>
          <w:rFonts w:cs="Arial"/>
          <w:b/>
          <w:lang w:val="sr-Latn-CS"/>
        </w:rPr>
        <w:tab/>
        <w:t>Надзор радова</w:t>
      </w:r>
    </w:p>
    <w:p w14:paraId="791325F2" w14:textId="1D330A63" w:rsidR="00505F57" w:rsidRPr="007E62B5" w:rsidRDefault="00505F57" w:rsidP="0069024A">
      <w:pPr>
        <w:numPr>
          <w:ilvl w:val="0"/>
          <w:numId w:val="52"/>
        </w:numPr>
        <w:shd w:val="clear" w:color="auto" w:fill="FFFFFF"/>
        <w:tabs>
          <w:tab w:val="num" w:pos="1440"/>
        </w:tabs>
        <w:spacing w:before="0"/>
        <w:ind w:left="284" w:right="2" w:hanging="284"/>
        <w:rPr>
          <w:rFonts w:cs="Arial"/>
          <w:lang w:val="sr-Cyrl-CS"/>
        </w:rPr>
      </w:pPr>
      <w:r w:rsidRPr="007E62B5">
        <w:rPr>
          <w:rFonts w:cs="Arial"/>
          <w:lang w:val="sr-Latn-CS"/>
        </w:rPr>
        <w:t xml:space="preserve">Радови у ТЕНТ-у су управљани </w:t>
      </w:r>
      <w:r w:rsidRPr="007E62B5">
        <w:rPr>
          <w:rFonts w:cs="Arial"/>
          <w:lang w:val="sr-Cyrl-RS"/>
        </w:rPr>
        <w:t xml:space="preserve">и надзирани </w:t>
      </w:r>
      <w:r w:rsidRPr="007E62B5">
        <w:rPr>
          <w:rFonts w:cs="Arial"/>
          <w:lang w:val="sr-Latn-CS"/>
        </w:rPr>
        <w:t xml:space="preserve">од стране особља </w:t>
      </w:r>
      <w:r w:rsidR="004625D3">
        <w:rPr>
          <w:rFonts w:cs="Arial"/>
          <w:lang w:val="sr-Cyrl-RS"/>
        </w:rPr>
        <w:t>Наруч</w:t>
      </w:r>
      <w:r w:rsidRPr="007E62B5">
        <w:rPr>
          <w:rFonts w:cs="Arial"/>
          <w:lang w:val="sr-Latn-CS"/>
        </w:rPr>
        <w:t>иоца.</w:t>
      </w:r>
    </w:p>
    <w:p w14:paraId="6EA3A12F" w14:textId="2CF8EE9C" w:rsidR="00505F57" w:rsidRPr="007E62B5" w:rsidRDefault="00505F57" w:rsidP="0069024A">
      <w:pPr>
        <w:numPr>
          <w:ilvl w:val="0"/>
          <w:numId w:val="52"/>
        </w:numPr>
        <w:shd w:val="clear" w:color="auto" w:fill="FFFFFF"/>
        <w:tabs>
          <w:tab w:val="num" w:pos="1440"/>
        </w:tabs>
        <w:spacing w:before="0"/>
        <w:ind w:left="284" w:right="2" w:hanging="284"/>
        <w:rPr>
          <w:rFonts w:cs="Arial"/>
          <w:lang w:val="sr-Latn-CS"/>
        </w:rPr>
      </w:pPr>
      <w:r w:rsidRPr="007E62B5">
        <w:rPr>
          <w:rFonts w:cs="Arial"/>
          <w:lang w:val="sr-Latn-CS"/>
        </w:rPr>
        <w:t xml:space="preserve">Надзор над контролом квалитета пружених услуга од стране </w:t>
      </w:r>
      <w:r w:rsidRPr="007E62B5">
        <w:rPr>
          <w:rFonts w:cs="Arial"/>
          <w:lang w:val="sr-Cyrl-CS"/>
        </w:rPr>
        <w:t>Изабраног понуђача</w:t>
      </w:r>
      <w:r w:rsidRPr="007E62B5">
        <w:rPr>
          <w:rFonts w:cs="Arial"/>
          <w:lang w:val="sr-Latn-CS"/>
        </w:rPr>
        <w:t xml:space="preserve">, се врши од стране одговорног лица испред </w:t>
      </w:r>
      <w:r w:rsidR="004625D3">
        <w:rPr>
          <w:rFonts w:cs="Arial"/>
          <w:lang w:val="sr-Latn-CS"/>
        </w:rPr>
        <w:t>Наруч</w:t>
      </w:r>
      <w:r w:rsidRPr="007E62B5">
        <w:rPr>
          <w:rFonts w:cs="Arial"/>
          <w:lang w:val="sr-Latn-CS"/>
        </w:rPr>
        <w:t>иоца.</w:t>
      </w:r>
    </w:p>
    <w:p w14:paraId="166B740C" w14:textId="364C8872" w:rsidR="00505F57" w:rsidRDefault="00505F57" w:rsidP="0069024A">
      <w:pPr>
        <w:numPr>
          <w:ilvl w:val="0"/>
          <w:numId w:val="52"/>
        </w:numPr>
        <w:shd w:val="clear" w:color="auto" w:fill="FFFFFF"/>
        <w:tabs>
          <w:tab w:val="num" w:pos="1440"/>
        </w:tabs>
        <w:spacing w:before="0"/>
        <w:ind w:left="284" w:right="2" w:hanging="284"/>
        <w:rPr>
          <w:rFonts w:cs="Arial"/>
          <w:lang w:val="sr-Latn-CS"/>
        </w:rPr>
      </w:pPr>
      <w:r w:rsidRPr="007E62B5">
        <w:rPr>
          <w:rFonts w:cs="Arial"/>
          <w:lang w:val="sr-Latn-CS"/>
        </w:rPr>
        <w:t>Уколико надзорни орган утврди да изврши</w:t>
      </w:r>
      <w:r w:rsidRPr="007E62B5">
        <w:rPr>
          <w:rFonts w:cs="Arial"/>
          <w:lang w:val="sr-Cyrl-RS"/>
        </w:rPr>
        <w:t xml:space="preserve">лац </w:t>
      </w:r>
      <w:r w:rsidRPr="007E62B5">
        <w:rPr>
          <w:rFonts w:cs="Arial"/>
          <w:lang w:val="sr-Latn-CS"/>
        </w:rPr>
        <w:t xml:space="preserve">није стручно оспособљен за обављање захтеваних послова задржава право да га удаљи са градилишта и затражи </w:t>
      </w:r>
      <w:r w:rsidRPr="007E62B5">
        <w:rPr>
          <w:rFonts w:cs="Arial"/>
        </w:rPr>
        <w:t>адекватну</w:t>
      </w:r>
      <w:r w:rsidRPr="007E62B5">
        <w:rPr>
          <w:rFonts w:cs="Arial"/>
          <w:lang w:val="sr-Latn-CS"/>
        </w:rPr>
        <w:t xml:space="preserve"> </w:t>
      </w:r>
      <w:r w:rsidRPr="007E62B5">
        <w:rPr>
          <w:rFonts w:cs="Arial"/>
        </w:rPr>
        <w:t>замену</w:t>
      </w:r>
      <w:r w:rsidRPr="007E62B5">
        <w:rPr>
          <w:rFonts w:cs="Arial"/>
          <w:lang w:val="sr-Latn-CS"/>
        </w:rPr>
        <w:t>.</w:t>
      </w:r>
    </w:p>
    <w:p w14:paraId="311B4319" w14:textId="77777777" w:rsidR="00C45F79" w:rsidRPr="007E62B5" w:rsidRDefault="00C45F79" w:rsidP="00C45F79">
      <w:pPr>
        <w:shd w:val="clear" w:color="auto" w:fill="FFFFFF"/>
        <w:tabs>
          <w:tab w:val="num" w:pos="1440"/>
        </w:tabs>
        <w:spacing w:before="0"/>
        <w:ind w:right="2"/>
        <w:rPr>
          <w:rFonts w:cs="Arial"/>
          <w:lang w:val="sr-Latn-CS"/>
        </w:rPr>
      </w:pPr>
    </w:p>
    <w:p w14:paraId="334FC075" w14:textId="77777777" w:rsidR="00505F57" w:rsidRPr="007E62B5" w:rsidRDefault="00505F57" w:rsidP="00505F57">
      <w:pPr>
        <w:pStyle w:val="Heading10"/>
        <w:ind w:left="0" w:firstLine="0"/>
        <w:jc w:val="both"/>
        <w:rPr>
          <w:rFonts w:eastAsia="TimesNewRomanPSMT" w:cs="Arial"/>
          <w:bCs/>
          <w:iCs/>
        </w:rPr>
      </w:pPr>
      <w:r w:rsidRPr="007E62B5">
        <w:rPr>
          <w:rFonts w:cs="Arial"/>
          <w:lang w:val="sr-Cyrl-RS"/>
        </w:rPr>
        <w:lastRenderedPageBreak/>
        <w:t>Р</w:t>
      </w:r>
      <w:r w:rsidRPr="007E62B5">
        <w:rPr>
          <w:rFonts w:eastAsia="TimesNewRomanPSMT" w:cs="Arial"/>
          <w:bCs/>
          <w:iCs/>
          <w:lang w:val="sr-Cyrl-RS"/>
        </w:rPr>
        <w:t>ок извршења услуга</w:t>
      </w:r>
      <w:r w:rsidRPr="007E62B5">
        <w:rPr>
          <w:rFonts w:eastAsia="TimesNewRomanPSMT" w:cs="Arial"/>
          <w:bCs/>
          <w:iCs/>
        </w:rPr>
        <w:t>:</w:t>
      </w:r>
      <w:r w:rsidRPr="007E62B5">
        <w:rPr>
          <w:rFonts w:eastAsia="TimesNewRomanPSMT" w:cs="Arial"/>
          <w:bCs/>
          <w:iCs/>
          <w:u w:val="single"/>
        </w:rPr>
        <w:t xml:space="preserve"> </w:t>
      </w:r>
    </w:p>
    <w:p w14:paraId="15972904" w14:textId="7BF4AEB6" w:rsidR="00505F57" w:rsidRPr="007E62B5" w:rsidRDefault="00505F57" w:rsidP="00505F57">
      <w:pPr>
        <w:autoSpaceDE w:val="0"/>
        <w:autoSpaceDN w:val="0"/>
        <w:spacing w:before="0"/>
        <w:rPr>
          <w:rFonts w:eastAsia="Calibri" w:cs="Arial"/>
          <w:lang w:val="sr-Cyrl-RS"/>
        </w:rPr>
      </w:pPr>
      <w:r w:rsidRPr="007E62B5">
        <w:rPr>
          <w:rFonts w:eastAsia="Calibri" w:cs="Arial"/>
          <w:lang w:val="sr-Cyrl-CS" w:eastAsia="hr-HR"/>
        </w:rPr>
        <w:t xml:space="preserve">Рок извршења мора бити </w:t>
      </w:r>
      <w:r w:rsidRPr="007E62B5">
        <w:rPr>
          <w:rFonts w:eastAsia="Calibri" w:cs="Arial"/>
          <w:bCs/>
          <w:lang w:val="sr-Cyrl-CS" w:eastAsia="hr-HR"/>
        </w:rPr>
        <w:t xml:space="preserve">у складу са усвојеним Термин планом </w:t>
      </w:r>
      <w:r w:rsidR="004625D3">
        <w:rPr>
          <w:rFonts w:eastAsia="Calibri" w:cs="Arial"/>
          <w:bCs/>
          <w:lang w:val="sr-Cyrl-CS" w:eastAsia="hr-HR"/>
        </w:rPr>
        <w:t>Наруч</w:t>
      </w:r>
      <w:r w:rsidRPr="007E62B5">
        <w:rPr>
          <w:rFonts w:eastAsia="Calibri" w:cs="Arial"/>
          <w:bCs/>
          <w:lang w:val="sr-Cyrl-CS" w:eastAsia="hr-HR"/>
        </w:rPr>
        <w:t xml:space="preserve">иоца </w:t>
      </w:r>
      <w:r w:rsidRPr="007E62B5">
        <w:rPr>
          <w:rFonts w:eastAsia="Calibri" w:cs="Arial"/>
          <w:b/>
          <w:bCs/>
          <w:lang w:val="sr-Cyrl-CS" w:eastAsia="hr-HR"/>
        </w:rPr>
        <w:t xml:space="preserve">- </w:t>
      </w:r>
      <w:r w:rsidRPr="007E62B5">
        <w:rPr>
          <w:rFonts w:eastAsia="Calibri" w:cs="Arial"/>
          <w:bCs/>
          <w:lang w:val="sr-Cyrl-CS" w:eastAsia="hr-HR"/>
        </w:rPr>
        <w:t>Односно према плану ремонта током 201</w:t>
      </w:r>
      <w:r w:rsidRPr="007E62B5">
        <w:rPr>
          <w:rFonts w:eastAsia="Calibri" w:cs="Arial"/>
          <w:bCs/>
          <w:lang w:val="sr-Latn-RS" w:eastAsia="hr-HR"/>
        </w:rPr>
        <w:t>9</w:t>
      </w:r>
      <w:r w:rsidRPr="007E62B5">
        <w:rPr>
          <w:rFonts w:eastAsia="Calibri" w:cs="Arial"/>
          <w:bCs/>
          <w:lang w:val="sr-Cyrl-CS" w:eastAsia="hr-HR"/>
        </w:rPr>
        <w:t>.године</w:t>
      </w:r>
      <w:r w:rsidRPr="007E62B5">
        <w:rPr>
          <w:rFonts w:eastAsia="Calibri" w:cs="Arial"/>
          <w:lang w:val="sr-Cyrl-RS"/>
        </w:rPr>
        <w:t>.</w:t>
      </w:r>
    </w:p>
    <w:p w14:paraId="630D3021" w14:textId="77777777" w:rsidR="00505F57" w:rsidRPr="007E62B5" w:rsidRDefault="00505F57" w:rsidP="00505F57">
      <w:pPr>
        <w:autoSpaceDE w:val="0"/>
        <w:autoSpaceDN w:val="0"/>
        <w:spacing w:before="0"/>
        <w:rPr>
          <w:rFonts w:eastAsia="Calibri" w:cs="Arial"/>
          <w:lang w:val="sr-Cyrl-RS"/>
        </w:rPr>
      </w:pPr>
      <w:r w:rsidRPr="007E62B5">
        <w:rPr>
          <w:rFonts w:cs="Arial"/>
          <w:lang w:val="sr-Cyrl-RS"/>
        </w:rPr>
        <w:t>Рок за достављање Атестно техничке документације за сваки блок посебно је 30 дана након кретања блока из ремонта</w:t>
      </w:r>
    </w:p>
    <w:p w14:paraId="373B37FA" w14:textId="77777777" w:rsidR="00285A29" w:rsidRPr="007E62B5" w:rsidRDefault="00285A29" w:rsidP="00285A29">
      <w:pPr>
        <w:autoSpaceDE w:val="0"/>
        <w:autoSpaceDN w:val="0"/>
        <w:spacing w:before="0"/>
        <w:rPr>
          <w:rFonts w:eastAsia="Calibri" w:cs="Arial"/>
          <w:lang w:val="sr-Cyrl-RS"/>
        </w:rPr>
      </w:pPr>
    </w:p>
    <w:p w14:paraId="6905895D" w14:textId="77777777" w:rsidR="00505F57" w:rsidRPr="007E62B5" w:rsidRDefault="00505F57" w:rsidP="00505F57">
      <w:pPr>
        <w:spacing w:before="0"/>
        <w:ind w:right="54"/>
        <w:rPr>
          <w:rFonts w:cs="Arial"/>
          <w:b/>
          <w:lang w:val="sr-Cyrl-RS"/>
        </w:rPr>
      </w:pPr>
      <w:r w:rsidRPr="007E62B5">
        <w:rPr>
          <w:rFonts w:cs="Arial"/>
          <w:b/>
          <w:lang w:val="sr-Cyrl-RS"/>
        </w:rPr>
        <w:t>Напомена:</w:t>
      </w:r>
    </w:p>
    <w:p w14:paraId="1473A063" w14:textId="3B03815D" w:rsidR="00505F57" w:rsidRPr="007E62B5" w:rsidRDefault="00505F57" w:rsidP="00CF323E">
      <w:pPr>
        <w:rPr>
          <w:lang w:val="sr-Cyrl-RS"/>
        </w:rPr>
      </w:pPr>
      <w:r w:rsidRPr="007E62B5">
        <w:rPr>
          <w:lang w:val="sr-Cyrl-RS"/>
        </w:rPr>
        <w:t>Заваривачко браварски радови ће бити обављани током ремонта блокова у 201</w:t>
      </w:r>
      <w:r w:rsidRPr="007E62B5">
        <w:rPr>
          <w:lang w:val="sr-Latn-RS"/>
        </w:rPr>
        <w:t>9</w:t>
      </w:r>
      <w:r w:rsidRPr="007E62B5">
        <w:rPr>
          <w:lang w:val="sr-Cyrl-RS"/>
        </w:rPr>
        <w:t xml:space="preserve">.год, укључујући и дане викенда и празника </w:t>
      </w:r>
      <w:r w:rsidRPr="007E62B5">
        <w:rPr>
          <w:u w:val="single"/>
          <w:lang w:val="sr-Cyrl-RS"/>
        </w:rPr>
        <w:t>(</w:t>
      </w:r>
      <w:r w:rsidRPr="007E62B5">
        <w:rPr>
          <w:lang w:val="sr-Cyrl-RS"/>
        </w:rPr>
        <w:t xml:space="preserve">према захтеву </w:t>
      </w:r>
      <w:r w:rsidR="004625D3">
        <w:rPr>
          <w:lang w:val="sr-Cyrl-RS"/>
        </w:rPr>
        <w:t>Наруч</w:t>
      </w:r>
      <w:r w:rsidRPr="007E62B5">
        <w:rPr>
          <w:lang w:val="sr-Cyrl-RS"/>
        </w:rPr>
        <w:t xml:space="preserve">иоца). </w:t>
      </w:r>
    </w:p>
    <w:p w14:paraId="32DCA326" w14:textId="77777777" w:rsidR="00505F57" w:rsidRPr="007E62B5" w:rsidRDefault="00505F57" w:rsidP="00505F57">
      <w:pPr>
        <w:spacing w:before="0"/>
        <w:ind w:right="54"/>
        <w:rPr>
          <w:rFonts w:cs="Arial"/>
          <w:lang w:val="sr-Cyrl-RS"/>
        </w:rPr>
      </w:pPr>
      <w:r w:rsidRPr="007E62B5">
        <w:rPr>
          <w:rFonts w:cs="Arial"/>
          <w:lang w:val="sr-Cyrl-RS"/>
        </w:rPr>
        <w:t xml:space="preserve">Орјентациони почетак ремонтних радова: </w:t>
      </w:r>
    </w:p>
    <w:p w14:paraId="556BB096" w14:textId="007D104F" w:rsidR="00505F57" w:rsidRPr="007E62B5" w:rsidRDefault="00505F57" w:rsidP="0069024A">
      <w:pPr>
        <w:numPr>
          <w:ilvl w:val="0"/>
          <w:numId w:val="53"/>
        </w:numPr>
        <w:spacing w:before="0"/>
        <w:ind w:left="0" w:right="54" w:firstLine="0"/>
        <w:rPr>
          <w:rFonts w:cs="Arial"/>
          <w:lang w:val="sr-Cyrl-RS"/>
        </w:rPr>
      </w:pPr>
      <w:r w:rsidRPr="007E62B5">
        <w:rPr>
          <w:rFonts w:cs="Arial"/>
          <w:lang w:val="sr-Cyrl-CS"/>
        </w:rPr>
        <w:t>Ремонтни радови на блоку Б1 се обављају у периоду</w:t>
      </w:r>
      <w:r w:rsidRPr="007E62B5">
        <w:rPr>
          <w:rFonts w:cs="Arial"/>
        </w:rPr>
        <w:t xml:space="preserve"> </w:t>
      </w:r>
      <w:r w:rsidRPr="007E62B5">
        <w:rPr>
          <w:rFonts w:cs="Arial"/>
          <w:lang w:val="sr-Cyrl-CS"/>
        </w:rPr>
        <w:t>април 201</w:t>
      </w:r>
      <w:r w:rsidRPr="007E62B5">
        <w:rPr>
          <w:rFonts w:cs="Arial"/>
        </w:rPr>
        <w:t>9</w:t>
      </w:r>
      <w:r w:rsidRPr="007E62B5">
        <w:rPr>
          <w:rFonts w:cs="Arial"/>
          <w:lang w:val="sr-Cyrl-CS"/>
        </w:rPr>
        <w:t xml:space="preserve">. год и трају </w:t>
      </w:r>
      <w:r w:rsidRPr="007E62B5">
        <w:rPr>
          <w:rFonts w:cs="Arial"/>
        </w:rPr>
        <w:t>29</w:t>
      </w:r>
      <w:r w:rsidRPr="007E62B5">
        <w:rPr>
          <w:rFonts w:cs="Arial"/>
          <w:lang w:val="sr-Cyrl-CS"/>
        </w:rPr>
        <w:t xml:space="preserve"> </w:t>
      </w:r>
      <w:r w:rsidR="00CF323E">
        <w:rPr>
          <w:rFonts w:cs="Arial"/>
          <w:lang w:val="sr-Cyrl-CS"/>
        </w:rPr>
        <w:t>(двадесетдевет</w:t>
      </w:r>
      <w:r w:rsidR="003E775A">
        <w:rPr>
          <w:rFonts w:cs="Arial"/>
          <w:lang w:val="sr-Cyrl-CS"/>
        </w:rPr>
        <w:t>)</w:t>
      </w:r>
      <w:r w:rsidR="00CF323E">
        <w:rPr>
          <w:rFonts w:cs="Arial"/>
          <w:lang w:val="sr-Cyrl-CS"/>
        </w:rPr>
        <w:t xml:space="preserve"> </w:t>
      </w:r>
      <w:r w:rsidRPr="007E62B5">
        <w:rPr>
          <w:rFonts w:cs="Arial"/>
          <w:lang w:val="sr-Cyrl-CS"/>
        </w:rPr>
        <w:t>дана (рачунајући од тренутка заустављања до времена кретања блока Б1).</w:t>
      </w:r>
    </w:p>
    <w:p w14:paraId="1F6244C8" w14:textId="2A83CB4A" w:rsidR="00505F57" w:rsidRPr="007E62B5" w:rsidRDefault="00505F57" w:rsidP="0069024A">
      <w:pPr>
        <w:numPr>
          <w:ilvl w:val="0"/>
          <w:numId w:val="53"/>
        </w:numPr>
        <w:spacing w:before="0"/>
        <w:ind w:left="0" w:right="54" w:firstLine="0"/>
        <w:rPr>
          <w:rFonts w:cs="Arial"/>
          <w:lang w:val="sr-Cyrl-RS"/>
        </w:rPr>
      </w:pPr>
      <w:r w:rsidRPr="007E62B5">
        <w:rPr>
          <w:rFonts w:cs="Arial"/>
          <w:lang w:val="sr-Cyrl-RS"/>
        </w:rPr>
        <w:t xml:space="preserve">Ремонтни радови на блоку Б2, </w:t>
      </w:r>
      <w:r w:rsidRPr="007E62B5">
        <w:rPr>
          <w:rFonts w:cs="Arial"/>
          <w:lang w:val="sr-Cyrl-CS"/>
        </w:rPr>
        <w:t>се обављају у периоду мај 201</w:t>
      </w:r>
      <w:r w:rsidRPr="007E62B5">
        <w:rPr>
          <w:rFonts w:cs="Arial"/>
        </w:rPr>
        <w:t>9</w:t>
      </w:r>
      <w:r w:rsidRPr="007E62B5">
        <w:rPr>
          <w:rFonts w:cs="Arial"/>
          <w:lang w:val="sr-Cyrl-CS"/>
        </w:rPr>
        <w:t>. год</w:t>
      </w:r>
      <w:r w:rsidRPr="007E62B5">
        <w:rPr>
          <w:rFonts w:cs="Arial"/>
          <w:lang w:val="sr-Cyrl-RS"/>
        </w:rPr>
        <w:t xml:space="preserve">. год и трају </w:t>
      </w:r>
      <w:r w:rsidRPr="007E62B5">
        <w:rPr>
          <w:rFonts w:cs="Arial"/>
        </w:rPr>
        <w:t>29</w:t>
      </w:r>
      <w:r w:rsidR="00CF323E">
        <w:rPr>
          <w:rFonts w:cs="Arial"/>
          <w:lang w:val="sr-Cyrl-RS"/>
        </w:rPr>
        <w:t xml:space="preserve"> (двадесетдевет)</w:t>
      </w:r>
      <w:r w:rsidRPr="007E62B5">
        <w:rPr>
          <w:rFonts w:cs="Arial"/>
          <w:lang w:val="sr-Cyrl-RS"/>
        </w:rPr>
        <w:t xml:space="preserve"> дана (рачунајући од тренутка заустављања до времена кретања блока Б2).</w:t>
      </w:r>
    </w:p>
    <w:p w14:paraId="17F581C7" w14:textId="77777777" w:rsidR="00505F57" w:rsidRPr="007E62B5" w:rsidRDefault="00505F57" w:rsidP="00505F57">
      <w:pPr>
        <w:spacing w:before="0"/>
        <w:ind w:right="54"/>
        <w:rPr>
          <w:rFonts w:cs="Arial"/>
          <w:lang w:val="sr-Cyrl-RS"/>
        </w:rPr>
      </w:pPr>
    </w:p>
    <w:p w14:paraId="40806FF5" w14:textId="44536840" w:rsidR="00505F57" w:rsidRPr="007E62B5" w:rsidRDefault="00505F57" w:rsidP="00505F57">
      <w:pPr>
        <w:spacing w:before="0"/>
        <w:ind w:right="54"/>
        <w:rPr>
          <w:rFonts w:cs="Arial"/>
          <w:lang w:val="sr-Cyrl-RS"/>
        </w:rPr>
      </w:pPr>
      <w:r w:rsidRPr="007E62B5">
        <w:rPr>
          <w:rFonts w:cs="Arial"/>
          <w:lang w:val="sr-Cyrl-RS"/>
        </w:rPr>
        <w:t xml:space="preserve">Рок за достављање Атестно техничке документације (за </w:t>
      </w:r>
      <w:r w:rsidR="00CF323E">
        <w:rPr>
          <w:rFonts w:cs="Arial"/>
          <w:lang w:val="sr-Cyrl-RS"/>
        </w:rPr>
        <w:t xml:space="preserve">наведене </w:t>
      </w:r>
      <w:r w:rsidRPr="007E62B5">
        <w:rPr>
          <w:rFonts w:cs="Arial"/>
          <w:lang w:val="sr-Cyrl-RS"/>
        </w:rPr>
        <w:t xml:space="preserve">послове под тачком </w:t>
      </w:r>
      <w:r w:rsidRPr="007E62B5">
        <w:rPr>
          <w:rFonts w:cs="Arial"/>
          <w:lang w:val="sr-Latn-RS"/>
        </w:rPr>
        <w:t xml:space="preserve">I </w:t>
      </w:r>
      <w:r w:rsidRPr="007E62B5">
        <w:rPr>
          <w:rFonts w:cs="Arial"/>
          <w:lang w:val="sr-Cyrl-RS"/>
        </w:rPr>
        <w:t>и</w:t>
      </w:r>
      <w:r w:rsidRPr="007E62B5">
        <w:rPr>
          <w:rFonts w:cs="Arial"/>
          <w:lang w:val="sr-Latn-RS"/>
        </w:rPr>
        <w:t xml:space="preserve"> II)</w:t>
      </w:r>
      <w:r w:rsidRPr="007E62B5">
        <w:rPr>
          <w:rFonts w:cs="Arial"/>
          <w:lang w:val="sr-Cyrl-RS"/>
        </w:rPr>
        <w:t>, за блок Б1 и Б2</w:t>
      </w:r>
      <w:r w:rsidRPr="007E62B5">
        <w:rPr>
          <w:rFonts w:cs="Arial"/>
        </w:rPr>
        <w:t>,</w:t>
      </w:r>
      <w:r w:rsidRPr="007E62B5">
        <w:rPr>
          <w:rFonts w:cs="Arial"/>
          <w:lang w:val="sr-Cyrl-RS"/>
        </w:rPr>
        <w:t xml:space="preserve"> је 30</w:t>
      </w:r>
      <w:r w:rsidR="00CF323E">
        <w:rPr>
          <w:rFonts w:cs="Arial"/>
          <w:lang w:val="sr-Cyrl-RS"/>
        </w:rPr>
        <w:t xml:space="preserve"> (тридесет)</w:t>
      </w:r>
      <w:r w:rsidRPr="007E62B5">
        <w:rPr>
          <w:rFonts w:cs="Arial"/>
          <w:lang w:val="sr-Cyrl-RS"/>
        </w:rPr>
        <w:t xml:space="preserve"> дана након кретања блока Б1, односно Б2, из ремонта.  Без достављања Атестно техничке документације и потписаног грађевинског дневника </w:t>
      </w:r>
      <w:r w:rsidR="004625D3">
        <w:rPr>
          <w:rFonts w:cs="Arial"/>
          <w:lang w:val="sr-Cyrl-RS"/>
        </w:rPr>
        <w:t>Наруч</w:t>
      </w:r>
      <w:r w:rsidRPr="007E62B5">
        <w:rPr>
          <w:rFonts w:cs="Arial"/>
          <w:lang w:val="sr-Cyrl-RS"/>
        </w:rPr>
        <w:t>илац посао неће сматрати завршеним и неће се обавити коначан обрачун услуга</w:t>
      </w:r>
    </w:p>
    <w:p w14:paraId="1A53DA7B" w14:textId="77777777" w:rsidR="00505F57" w:rsidRPr="007E62B5" w:rsidRDefault="00505F57" w:rsidP="00505F57">
      <w:pPr>
        <w:spacing w:before="0"/>
        <w:ind w:right="-140"/>
        <w:rPr>
          <w:rFonts w:cs="Arial"/>
          <w:lang w:val="sr-Cyrl-RS"/>
        </w:rPr>
      </w:pPr>
    </w:p>
    <w:p w14:paraId="1DF1574F" w14:textId="2CD0781F" w:rsidR="00505F57" w:rsidRPr="007E62B5" w:rsidRDefault="004625D3" w:rsidP="00505F57">
      <w:pPr>
        <w:spacing w:before="0"/>
        <w:ind w:right="2"/>
        <w:rPr>
          <w:rFonts w:cs="Arial"/>
          <w:lang w:val="sr-Cyrl-RS"/>
        </w:rPr>
      </w:pPr>
      <w:r>
        <w:rPr>
          <w:rFonts w:cs="Arial"/>
          <w:lang w:val="sr-Cyrl-RS"/>
        </w:rPr>
        <w:t>Наруч</w:t>
      </w:r>
      <w:r w:rsidR="00505F57" w:rsidRPr="007E62B5">
        <w:rPr>
          <w:rFonts w:cs="Arial"/>
          <w:lang w:val="sr-Latn-CS"/>
        </w:rPr>
        <w:t>илац задржава право</w:t>
      </w:r>
      <w:r w:rsidR="00505F57" w:rsidRPr="007E62B5">
        <w:rPr>
          <w:rFonts w:cs="Arial"/>
          <w:lang w:val="sr-Cyrl-RS"/>
        </w:rPr>
        <w:t>,</w:t>
      </w:r>
      <w:r w:rsidR="00505F57" w:rsidRPr="007E62B5">
        <w:rPr>
          <w:rFonts w:cs="Arial"/>
          <w:lang w:val="sr-Latn-CS"/>
        </w:rPr>
        <w:t xml:space="preserve"> да</w:t>
      </w:r>
      <w:r w:rsidR="00505F57" w:rsidRPr="007E62B5">
        <w:rPr>
          <w:rFonts w:cs="Arial"/>
          <w:lang w:val="sr-Cyrl-RS"/>
        </w:rPr>
        <w:t xml:space="preserve"> тачан датум</w:t>
      </w:r>
      <w:r w:rsidR="00505F57" w:rsidRPr="007E62B5">
        <w:rPr>
          <w:rFonts w:cs="Arial"/>
          <w:lang w:val="sr-Latn-CS"/>
        </w:rPr>
        <w:t xml:space="preserve"> </w:t>
      </w:r>
      <w:r w:rsidR="00505F57" w:rsidRPr="007E62B5">
        <w:rPr>
          <w:rFonts w:cs="Arial"/>
          <w:lang w:val="sr-Cyrl-RS"/>
        </w:rPr>
        <w:t>почетка ремонта</w:t>
      </w:r>
      <w:r w:rsidR="00505F57" w:rsidRPr="007E62B5">
        <w:rPr>
          <w:rFonts w:cs="Arial"/>
          <w:lang w:val="sr-Latn-CS"/>
        </w:rPr>
        <w:t xml:space="preserve"> </w:t>
      </w:r>
      <w:r w:rsidR="00505F57" w:rsidRPr="007E62B5">
        <w:rPr>
          <w:rFonts w:cs="Arial"/>
          <w:lang w:val="sr-Cyrl-RS"/>
        </w:rPr>
        <w:t>одреди</w:t>
      </w:r>
      <w:r w:rsidR="00505F57" w:rsidRPr="007E62B5">
        <w:rPr>
          <w:rFonts w:cs="Arial"/>
          <w:lang w:val="sr-Latn-CS"/>
        </w:rPr>
        <w:t xml:space="preserve"> у складу са планом ремоната на другим термоенергетским блоковима</w:t>
      </w:r>
      <w:r w:rsidR="00505F57" w:rsidRPr="007E62B5">
        <w:rPr>
          <w:rFonts w:cs="Arial"/>
          <w:lang w:val="sr-Cyrl-RS"/>
        </w:rPr>
        <w:t xml:space="preserve">, што </w:t>
      </w:r>
      <w:r w:rsidR="00505F57" w:rsidRPr="007E62B5">
        <w:rPr>
          <w:rFonts w:cs="Arial"/>
          <w:lang w:val="sr-Latn-CS"/>
        </w:rPr>
        <w:t>неће утицати на понуђену цену и извођач нема право на било какву на</w:t>
      </w:r>
      <w:r w:rsidR="00505F57" w:rsidRPr="007E62B5">
        <w:rPr>
          <w:rFonts w:cs="Arial"/>
          <w:lang w:val="sr-Cyrl-RS"/>
        </w:rPr>
        <w:t>док</w:t>
      </w:r>
      <w:r w:rsidR="00505F57" w:rsidRPr="007E62B5">
        <w:rPr>
          <w:rFonts w:cs="Arial"/>
          <w:lang w:val="sr-Latn-CS"/>
        </w:rPr>
        <w:t>наду</w:t>
      </w:r>
      <w:r w:rsidR="00505F57" w:rsidRPr="007E62B5">
        <w:rPr>
          <w:rFonts w:cs="Arial"/>
          <w:lang w:val="sr-Cyrl-RS"/>
        </w:rPr>
        <w:t xml:space="preserve"> трошкова,</w:t>
      </w:r>
      <w:r w:rsidR="00505F57" w:rsidRPr="007E62B5">
        <w:rPr>
          <w:rFonts w:cs="Arial"/>
          <w:lang w:val="sr-Latn-CS"/>
        </w:rPr>
        <w:t xml:space="preserve"> због </w:t>
      </w:r>
      <w:r w:rsidR="00505F57" w:rsidRPr="007E62B5">
        <w:rPr>
          <w:rFonts w:cs="Arial"/>
          <w:lang w:val="sr-Cyrl-RS"/>
        </w:rPr>
        <w:t xml:space="preserve">накнадног одређивања почетка </w:t>
      </w:r>
      <w:r w:rsidR="00505F57" w:rsidRPr="007E62B5">
        <w:rPr>
          <w:rFonts w:cs="Arial"/>
          <w:lang w:val="sr-Latn-CS"/>
        </w:rPr>
        <w:t>термина изршења услуге.</w:t>
      </w:r>
    </w:p>
    <w:p w14:paraId="4EAF3522" w14:textId="25CEDD2F" w:rsidR="00505F57" w:rsidRPr="007E62B5" w:rsidRDefault="004625D3" w:rsidP="00505F57">
      <w:pPr>
        <w:spacing w:before="0"/>
        <w:ind w:right="2"/>
        <w:rPr>
          <w:rFonts w:cs="Arial"/>
          <w:lang w:val="sr-Cyrl-RS"/>
        </w:rPr>
      </w:pPr>
      <w:r>
        <w:rPr>
          <w:rFonts w:cs="Arial"/>
          <w:lang w:val="sr-Cyrl-RS"/>
        </w:rPr>
        <w:t>Наруч</w:t>
      </w:r>
      <w:r w:rsidR="00505F57" w:rsidRPr="007E62B5">
        <w:rPr>
          <w:rFonts w:cs="Arial"/>
          <w:lang w:val="sr-Cyrl-RS"/>
        </w:rPr>
        <w:t>илац ће благовремено обавестити изабраног понуђача о тачном датуму почетка ремонта, на</w:t>
      </w:r>
      <w:r w:rsidR="00505F57" w:rsidRPr="007E62B5">
        <w:rPr>
          <w:rFonts w:cs="Arial"/>
          <w:lang w:val="sr-Latn-CS"/>
        </w:rPr>
        <w:t xml:space="preserve"> блок</w:t>
      </w:r>
      <w:r w:rsidR="00505F57" w:rsidRPr="007E62B5">
        <w:rPr>
          <w:rFonts w:cs="Arial"/>
          <w:lang w:val="sr-Cyrl-RS"/>
        </w:rPr>
        <w:t>овима</w:t>
      </w:r>
      <w:r w:rsidR="00505F57" w:rsidRPr="007E62B5">
        <w:rPr>
          <w:rFonts w:cs="Arial"/>
          <w:lang w:val="sr-Latn-CS"/>
        </w:rPr>
        <w:t xml:space="preserve"> Б1 и Б2</w:t>
      </w:r>
      <w:r w:rsidR="00505F57" w:rsidRPr="007E62B5">
        <w:rPr>
          <w:rFonts w:cs="Arial"/>
          <w:lang w:val="sr-Cyrl-RS"/>
        </w:rPr>
        <w:t>.</w:t>
      </w:r>
      <w:r w:rsidR="00505F57" w:rsidRPr="007E62B5">
        <w:rPr>
          <w:rFonts w:cs="Arial"/>
          <w:lang w:val="sr-Latn-CS"/>
        </w:rPr>
        <w:t xml:space="preserve"> </w:t>
      </w:r>
    </w:p>
    <w:p w14:paraId="2E80A425" w14:textId="69A7B575" w:rsidR="000C78AF" w:rsidRPr="007E62B5" w:rsidRDefault="000C78AF" w:rsidP="004F54B3">
      <w:pPr>
        <w:tabs>
          <w:tab w:val="left" w:pos="1035"/>
        </w:tabs>
        <w:spacing w:before="0"/>
        <w:contextualSpacing/>
        <w:rPr>
          <w:rFonts w:cs="Arial"/>
          <w:b/>
          <w:lang w:val="sr-Cyrl-RS"/>
        </w:rPr>
      </w:pPr>
    </w:p>
    <w:p w14:paraId="75873DB8" w14:textId="3F8DE6DB" w:rsidR="00285A29" w:rsidRPr="00C45F79" w:rsidRDefault="00C45F79" w:rsidP="00285A29">
      <w:pPr>
        <w:autoSpaceDE w:val="0"/>
        <w:autoSpaceDN w:val="0"/>
        <w:spacing w:before="0"/>
        <w:rPr>
          <w:rFonts w:cs="Arial"/>
          <w:b/>
          <w:sz w:val="24"/>
          <w:szCs w:val="24"/>
          <w:lang w:val="sr-Cyrl-RS"/>
        </w:rPr>
      </w:pPr>
      <w:r w:rsidRPr="00C45F79">
        <w:rPr>
          <w:rFonts w:cs="Arial"/>
          <w:b/>
          <w:sz w:val="24"/>
          <w:szCs w:val="24"/>
        </w:rPr>
        <w:t>МЕСТО ИЗВРШЕЊА УСЛУГА</w:t>
      </w:r>
      <w:r>
        <w:rPr>
          <w:rFonts w:cs="Arial"/>
          <w:b/>
          <w:sz w:val="24"/>
          <w:szCs w:val="24"/>
          <w:lang w:val="sr-Cyrl-RS"/>
        </w:rPr>
        <w:t>:</w:t>
      </w:r>
    </w:p>
    <w:p w14:paraId="61E92E0E" w14:textId="7D81498E" w:rsidR="000C78AF" w:rsidRDefault="00EA69A7" w:rsidP="004F54B3">
      <w:pPr>
        <w:tabs>
          <w:tab w:val="left" w:pos="1035"/>
        </w:tabs>
        <w:spacing w:before="0"/>
        <w:contextualSpacing/>
        <w:rPr>
          <w:rFonts w:cs="Arial"/>
          <w:lang w:val="sr-Cyrl-RS"/>
        </w:rPr>
      </w:pPr>
      <w:r w:rsidRPr="00EA69A7">
        <w:rPr>
          <w:rFonts w:cs="Arial"/>
          <w:lang w:val="sr-Cyrl-RS"/>
        </w:rPr>
        <w:t>Блокови Б1 и Б2 ТЕНТ Б</w:t>
      </w:r>
    </w:p>
    <w:p w14:paraId="63EFC8F7" w14:textId="77777777" w:rsidR="00EA69A7" w:rsidRPr="00EA69A7" w:rsidRDefault="00EA69A7" w:rsidP="004F54B3">
      <w:pPr>
        <w:tabs>
          <w:tab w:val="left" w:pos="1035"/>
        </w:tabs>
        <w:spacing w:before="0"/>
        <w:contextualSpacing/>
        <w:rPr>
          <w:rFonts w:cs="Arial"/>
          <w:lang w:val="sr-Cyrl-RS"/>
        </w:rPr>
      </w:pPr>
    </w:p>
    <w:p w14:paraId="4EEFC75D" w14:textId="3F542413" w:rsidR="00285A29" w:rsidRPr="00C45F79" w:rsidRDefault="00C45F79" w:rsidP="00285A29">
      <w:pPr>
        <w:autoSpaceDE w:val="0"/>
        <w:autoSpaceDN w:val="0"/>
        <w:adjustRightInd w:val="0"/>
        <w:spacing w:before="0"/>
        <w:ind w:right="2"/>
        <w:rPr>
          <w:rFonts w:cs="Arial"/>
          <w:b/>
          <w:sz w:val="24"/>
          <w:szCs w:val="24"/>
          <w:lang w:val="sr-Cyrl-CS" w:eastAsia="ar-SA"/>
        </w:rPr>
      </w:pPr>
      <w:r w:rsidRPr="00C45F79">
        <w:rPr>
          <w:rFonts w:cs="Arial"/>
          <w:b/>
          <w:sz w:val="24"/>
          <w:szCs w:val="24"/>
          <w:lang w:val="sr-Cyrl-CS" w:eastAsia="ar-SA"/>
        </w:rPr>
        <w:t>ГАРАНТНИ РОК:</w:t>
      </w:r>
    </w:p>
    <w:p w14:paraId="3AE08982" w14:textId="5B8CC40F" w:rsidR="00EA5AF5" w:rsidRPr="00EA5AF5" w:rsidRDefault="00EA5AF5" w:rsidP="00EA5AF5">
      <w:pPr>
        <w:ind w:left="34"/>
        <w:rPr>
          <w:rFonts w:cs="Arial"/>
          <w:b/>
          <w:sz w:val="24"/>
          <w:szCs w:val="24"/>
          <w:lang w:val="sr-Cyrl-RS"/>
        </w:rPr>
      </w:pPr>
      <w:r w:rsidRPr="00EA5AF5">
        <w:rPr>
          <w:rFonts w:cs="Arial"/>
          <w:sz w:val="24"/>
          <w:szCs w:val="24"/>
          <w:lang w:val="sr-Cyrl-RS"/>
        </w:rPr>
        <w:t xml:space="preserve">Пружалац услуге гарантује трајност и квалитет изведених </w:t>
      </w:r>
      <w:r w:rsidRPr="00CD6568">
        <w:rPr>
          <w:rFonts w:cs="Arial"/>
          <w:sz w:val="24"/>
          <w:szCs w:val="24"/>
          <w:lang w:val="sr-Cyrl-RS"/>
        </w:rPr>
        <w:t>услуга/радова за</w:t>
      </w:r>
      <w:r w:rsidRPr="00EA5AF5">
        <w:rPr>
          <w:rFonts w:cs="Arial"/>
          <w:sz w:val="24"/>
          <w:szCs w:val="24"/>
          <w:lang w:val="sr-Cyrl-RS"/>
        </w:rPr>
        <w:t xml:space="preserve"> период од </w:t>
      </w:r>
      <w:r w:rsidR="00CD6568">
        <w:rPr>
          <w:rFonts w:cs="Arial"/>
          <w:sz w:val="24"/>
          <w:szCs w:val="24"/>
          <w:lang w:val="sr-Cyrl-RS"/>
        </w:rPr>
        <w:t>минимум</w:t>
      </w:r>
      <w:r w:rsidRPr="00EA5AF5">
        <w:rPr>
          <w:rFonts w:cs="Arial"/>
          <w:sz w:val="24"/>
          <w:szCs w:val="24"/>
          <w:lang w:val="sr-Cyrl-RS"/>
        </w:rPr>
        <w:t xml:space="preserve"> 12 </w:t>
      </w:r>
      <w:r w:rsidR="00CD6568">
        <w:rPr>
          <w:rFonts w:cs="Arial"/>
          <w:sz w:val="24"/>
          <w:szCs w:val="24"/>
          <w:lang w:val="sr-Cyrl-RS"/>
        </w:rPr>
        <w:t xml:space="preserve">(словима: дванаест) </w:t>
      </w:r>
      <w:r w:rsidRPr="00EA5AF5">
        <w:rPr>
          <w:rFonts w:cs="Arial"/>
          <w:sz w:val="24"/>
          <w:szCs w:val="24"/>
          <w:lang w:val="sr-Cyrl-RS"/>
        </w:rPr>
        <w:t>месеци од дана извршења на блоку Б1, односно на блоку Б2.</w:t>
      </w:r>
    </w:p>
    <w:p w14:paraId="4FA92760" w14:textId="77777777" w:rsidR="00EA5AF5" w:rsidRDefault="00EA5AF5" w:rsidP="00EA69A7">
      <w:pPr>
        <w:ind w:left="34" w:right="85"/>
        <w:rPr>
          <w:rFonts w:cs="Arial"/>
          <w:sz w:val="20"/>
          <w:szCs w:val="20"/>
          <w:lang w:val="sr-Cyrl-RS"/>
        </w:rPr>
      </w:pPr>
    </w:p>
    <w:p w14:paraId="58A928EA" w14:textId="01F5FC1B" w:rsidR="00EA69A7" w:rsidRPr="00EA5AF5" w:rsidRDefault="00EA69A7" w:rsidP="00EA69A7">
      <w:pPr>
        <w:numPr>
          <w:ilvl w:val="0"/>
          <w:numId w:val="59"/>
        </w:numPr>
        <w:spacing w:before="0"/>
        <w:ind w:left="243" w:right="85" w:hanging="209"/>
        <w:rPr>
          <w:rFonts w:cs="Arial"/>
          <w:sz w:val="24"/>
          <w:szCs w:val="24"/>
          <w:lang w:val="sl-SI"/>
        </w:rPr>
      </w:pPr>
      <w:r w:rsidRPr="00EA5AF5">
        <w:rPr>
          <w:rFonts w:cs="Arial"/>
          <w:sz w:val="24"/>
          <w:szCs w:val="24"/>
          <w:lang w:val="de-DE"/>
        </w:rPr>
        <w:t>За</w:t>
      </w:r>
      <w:r w:rsidRPr="00EA5AF5">
        <w:rPr>
          <w:rFonts w:cs="Arial"/>
          <w:sz w:val="24"/>
          <w:szCs w:val="24"/>
          <w:lang w:val="sr-Latn-CS"/>
        </w:rPr>
        <w:t xml:space="preserve"> </w:t>
      </w:r>
      <w:r w:rsidRPr="00EA5AF5">
        <w:rPr>
          <w:rFonts w:cs="Arial"/>
          <w:sz w:val="24"/>
          <w:szCs w:val="24"/>
          <w:lang w:val="de-DE"/>
        </w:rPr>
        <w:t>време</w:t>
      </w:r>
      <w:r w:rsidRPr="00EA5AF5">
        <w:rPr>
          <w:rFonts w:cs="Arial"/>
          <w:sz w:val="24"/>
          <w:szCs w:val="24"/>
          <w:lang w:val="sr-Latn-CS"/>
        </w:rPr>
        <w:t xml:space="preserve"> </w:t>
      </w:r>
      <w:r w:rsidRPr="00EA5AF5">
        <w:rPr>
          <w:rFonts w:cs="Arial"/>
          <w:sz w:val="24"/>
          <w:szCs w:val="24"/>
          <w:lang w:val="de-DE"/>
        </w:rPr>
        <w:t>гарантног</w:t>
      </w:r>
      <w:r w:rsidRPr="00EA5AF5">
        <w:rPr>
          <w:rFonts w:cs="Arial"/>
          <w:sz w:val="24"/>
          <w:szCs w:val="24"/>
          <w:lang w:val="sr-Latn-CS"/>
        </w:rPr>
        <w:t xml:space="preserve"> </w:t>
      </w:r>
      <w:r w:rsidRPr="00EA5AF5">
        <w:rPr>
          <w:rFonts w:cs="Arial"/>
          <w:sz w:val="24"/>
          <w:szCs w:val="24"/>
          <w:lang w:val="de-DE"/>
        </w:rPr>
        <w:t>рока</w:t>
      </w:r>
      <w:r w:rsidRPr="00EA5AF5">
        <w:rPr>
          <w:rFonts w:cs="Arial"/>
          <w:sz w:val="24"/>
          <w:szCs w:val="24"/>
          <w:lang w:val="sr-Latn-CS"/>
        </w:rPr>
        <w:t xml:space="preserve"> </w:t>
      </w:r>
      <w:r w:rsidRPr="00EA5AF5">
        <w:rPr>
          <w:rFonts w:cs="Arial"/>
          <w:sz w:val="24"/>
          <w:szCs w:val="24"/>
          <w:lang w:val="sr-Cyrl-RS"/>
        </w:rPr>
        <w:t>Пружалац услуге</w:t>
      </w:r>
      <w:r w:rsidRPr="00EA5AF5">
        <w:rPr>
          <w:rFonts w:cs="Arial"/>
          <w:sz w:val="24"/>
          <w:szCs w:val="24"/>
          <w:lang w:val="sr-Latn-CS"/>
        </w:rPr>
        <w:t xml:space="preserve"> </w:t>
      </w:r>
      <w:r w:rsidRPr="00EA5AF5">
        <w:rPr>
          <w:rFonts w:cs="Arial"/>
          <w:sz w:val="24"/>
          <w:szCs w:val="24"/>
          <w:lang w:val="de-DE"/>
        </w:rPr>
        <w:t>је</w:t>
      </w:r>
      <w:r w:rsidRPr="00EA5AF5">
        <w:rPr>
          <w:rFonts w:cs="Arial"/>
          <w:sz w:val="24"/>
          <w:szCs w:val="24"/>
          <w:lang w:val="sr-Latn-CS"/>
        </w:rPr>
        <w:t xml:space="preserve"> </w:t>
      </w:r>
      <w:r w:rsidRPr="00EA5AF5">
        <w:rPr>
          <w:rFonts w:cs="Arial"/>
          <w:sz w:val="24"/>
          <w:szCs w:val="24"/>
          <w:lang w:val="de-DE"/>
        </w:rPr>
        <w:t>дужан</w:t>
      </w:r>
      <w:r w:rsidRPr="00EA5AF5">
        <w:rPr>
          <w:rFonts w:cs="Arial"/>
          <w:sz w:val="24"/>
          <w:szCs w:val="24"/>
          <w:lang w:val="sr-Latn-CS"/>
        </w:rPr>
        <w:t xml:space="preserve"> </w:t>
      </w:r>
      <w:r w:rsidRPr="00EA5AF5">
        <w:rPr>
          <w:rFonts w:cs="Arial"/>
          <w:sz w:val="24"/>
          <w:szCs w:val="24"/>
          <w:lang w:val="de-DE"/>
        </w:rPr>
        <w:t>да</w:t>
      </w:r>
      <w:r w:rsidRPr="00EA5AF5">
        <w:rPr>
          <w:rFonts w:cs="Arial"/>
          <w:sz w:val="24"/>
          <w:szCs w:val="24"/>
          <w:lang w:val="sr-Latn-CS"/>
        </w:rPr>
        <w:t xml:space="preserve"> </w:t>
      </w:r>
      <w:r w:rsidRPr="00EA5AF5">
        <w:rPr>
          <w:rFonts w:cs="Arial"/>
          <w:sz w:val="24"/>
          <w:szCs w:val="24"/>
          <w:lang w:val="de-DE"/>
        </w:rPr>
        <w:t>о</w:t>
      </w:r>
      <w:r w:rsidRPr="00EA5AF5">
        <w:rPr>
          <w:rFonts w:cs="Arial"/>
          <w:sz w:val="24"/>
          <w:szCs w:val="24"/>
          <w:lang w:val="sr-Latn-CS"/>
        </w:rPr>
        <w:t xml:space="preserve"> </w:t>
      </w:r>
      <w:r w:rsidRPr="00EA5AF5">
        <w:rPr>
          <w:rFonts w:cs="Arial"/>
          <w:sz w:val="24"/>
          <w:szCs w:val="24"/>
          <w:lang w:val="de-DE"/>
        </w:rPr>
        <w:t>свом</w:t>
      </w:r>
      <w:r w:rsidRPr="00EA5AF5">
        <w:rPr>
          <w:rFonts w:cs="Arial"/>
          <w:sz w:val="24"/>
          <w:szCs w:val="24"/>
          <w:lang w:val="sr-Latn-CS"/>
        </w:rPr>
        <w:t xml:space="preserve"> </w:t>
      </w:r>
      <w:r w:rsidRPr="00EA5AF5">
        <w:rPr>
          <w:rFonts w:cs="Arial"/>
          <w:sz w:val="24"/>
          <w:szCs w:val="24"/>
          <w:lang w:val="de-DE"/>
        </w:rPr>
        <w:t>трошку</w:t>
      </w:r>
      <w:r w:rsidRPr="00EA5AF5">
        <w:rPr>
          <w:rFonts w:cs="Arial"/>
          <w:sz w:val="24"/>
          <w:szCs w:val="24"/>
          <w:lang w:val="sr-Latn-CS"/>
        </w:rPr>
        <w:t xml:space="preserve"> </w:t>
      </w:r>
      <w:r w:rsidRPr="00EA5AF5">
        <w:rPr>
          <w:rFonts w:cs="Arial"/>
          <w:sz w:val="24"/>
          <w:szCs w:val="24"/>
          <w:lang w:val="de-DE"/>
        </w:rPr>
        <w:t>и</w:t>
      </w:r>
      <w:r w:rsidRPr="00EA5AF5">
        <w:rPr>
          <w:rFonts w:cs="Arial"/>
          <w:sz w:val="24"/>
          <w:szCs w:val="24"/>
          <w:lang w:val="sr-Latn-CS"/>
        </w:rPr>
        <w:t xml:space="preserve"> </w:t>
      </w:r>
      <w:r w:rsidRPr="00EA5AF5">
        <w:rPr>
          <w:rFonts w:cs="Arial"/>
          <w:sz w:val="24"/>
          <w:szCs w:val="24"/>
          <w:lang w:val="de-DE"/>
        </w:rPr>
        <w:t>што</w:t>
      </w:r>
      <w:r w:rsidRPr="00EA5AF5">
        <w:rPr>
          <w:rFonts w:cs="Arial"/>
          <w:sz w:val="24"/>
          <w:szCs w:val="24"/>
          <w:lang w:val="sr-Latn-CS"/>
        </w:rPr>
        <w:t xml:space="preserve"> </w:t>
      </w:r>
      <w:r w:rsidRPr="00EA5AF5">
        <w:rPr>
          <w:rFonts w:cs="Arial"/>
          <w:sz w:val="24"/>
          <w:szCs w:val="24"/>
          <w:lang w:val="de-DE"/>
        </w:rPr>
        <w:t>кра</w:t>
      </w:r>
      <w:r w:rsidRPr="00EA5AF5">
        <w:rPr>
          <w:rFonts w:cs="Arial"/>
          <w:sz w:val="24"/>
          <w:szCs w:val="24"/>
          <w:lang w:val="sr-Latn-CS"/>
        </w:rPr>
        <w:t>ћ</w:t>
      </w:r>
      <w:r w:rsidRPr="00EA5AF5">
        <w:rPr>
          <w:rFonts w:cs="Arial"/>
          <w:sz w:val="24"/>
          <w:szCs w:val="24"/>
          <w:lang w:val="de-DE"/>
        </w:rPr>
        <w:t>ем</w:t>
      </w:r>
      <w:r w:rsidRPr="00EA5AF5">
        <w:rPr>
          <w:rFonts w:cs="Arial"/>
          <w:sz w:val="24"/>
          <w:szCs w:val="24"/>
          <w:lang w:val="sr-Latn-CS"/>
        </w:rPr>
        <w:t xml:space="preserve"> </w:t>
      </w:r>
      <w:r w:rsidRPr="00EA5AF5">
        <w:rPr>
          <w:rFonts w:cs="Arial"/>
          <w:sz w:val="24"/>
          <w:szCs w:val="24"/>
          <w:lang w:val="de-DE"/>
        </w:rPr>
        <w:t>могу</w:t>
      </w:r>
      <w:r w:rsidRPr="00EA5AF5">
        <w:rPr>
          <w:rFonts w:cs="Arial"/>
          <w:sz w:val="24"/>
          <w:szCs w:val="24"/>
          <w:lang w:val="sr-Latn-CS"/>
        </w:rPr>
        <w:t>ћ</w:t>
      </w:r>
      <w:r w:rsidRPr="00EA5AF5">
        <w:rPr>
          <w:rFonts w:cs="Arial"/>
          <w:sz w:val="24"/>
          <w:szCs w:val="24"/>
          <w:lang w:val="de-DE"/>
        </w:rPr>
        <w:t>ем</w:t>
      </w:r>
      <w:r w:rsidRPr="00EA5AF5">
        <w:rPr>
          <w:rFonts w:cs="Arial"/>
          <w:sz w:val="24"/>
          <w:szCs w:val="24"/>
          <w:lang w:val="sr-Latn-CS"/>
        </w:rPr>
        <w:t xml:space="preserve"> </w:t>
      </w:r>
      <w:r w:rsidRPr="00EA5AF5">
        <w:rPr>
          <w:rFonts w:cs="Arial"/>
          <w:sz w:val="24"/>
          <w:szCs w:val="24"/>
          <w:lang w:val="de-DE"/>
        </w:rPr>
        <w:t>року</w:t>
      </w:r>
      <w:r w:rsidRPr="00EA5AF5">
        <w:rPr>
          <w:rFonts w:cs="Arial"/>
          <w:sz w:val="24"/>
          <w:szCs w:val="24"/>
          <w:lang w:val="sr-Latn-CS"/>
        </w:rPr>
        <w:t xml:space="preserve"> </w:t>
      </w:r>
      <w:r w:rsidRPr="00EA5AF5">
        <w:rPr>
          <w:rFonts w:cs="Arial"/>
          <w:sz w:val="24"/>
          <w:szCs w:val="24"/>
          <w:lang w:val="de-DE"/>
        </w:rPr>
        <w:t>отклони</w:t>
      </w:r>
      <w:r w:rsidRPr="00EA5AF5">
        <w:rPr>
          <w:rFonts w:cs="Arial"/>
          <w:sz w:val="24"/>
          <w:szCs w:val="24"/>
          <w:lang w:val="sr-Latn-CS"/>
        </w:rPr>
        <w:t xml:space="preserve"> </w:t>
      </w:r>
      <w:r w:rsidRPr="00EA5AF5">
        <w:rPr>
          <w:rFonts w:cs="Arial"/>
          <w:sz w:val="24"/>
          <w:szCs w:val="24"/>
          <w:lang w:val="de-DE"/>
        </w:rPr>
        <w:t>све</w:t>
      </w:r>
      <w:r w:rsidRPr="00EA5AF5">
        <w:rPr>
          <w:rFonts w:cs="Arial"/>
          <w:sz w:val="24"/>
          <w:szCs w:val="24"/>
          <w:lang w:val="sr-Latn-CS"/>
        </w:rPr>
        <w:t xml:space="preserve"> </w:t>
      </w:r>
      <w:r w:rsidRPr="00EA5AF5">
        <w:rPr>
          <w:rFonts w:cs="Arial"/>
          <w:sz w:val="24"/>
          <w:szCs w:val="24"/>
          <w:lang w:val="de-DE"/>
        </w:rPr>
        <w:t>недостатке</w:t>
      </w:r>
      <w:r w:rsidRPr="00EA5AF5">
        <w:rPr>
          <w:rFonts w:cs="Arial"/>
          <w:sz w:val="24"/>
          <w:szCs w:val="24"/>
          <w:lang w:val="sr-Latn-CS"/>
        </w:rPr>
        <w:t xml:space="preserve"> </w:t>
      </w:r>
      <w:r w:rsidRPr="00EA5AF5">
        <w:rPr>
          <w:rFonts w:cs="Arial"/>
          <w:sz w:val="24"/>
          <w:szCs w:val="24"/>
          <w:lang w:val="de-DE"/>
        </w:rPr>
        <w:t>и</w:t>
      </w:r>
      <w:r w:rsidRPr="00EA5AF5">
        <w:rPr>
          <w:rFonts w:cs="Arial"/>
          <w:sz w:val="24"/>
          <w:szCs w:val="24"/>
          <w:lang w:val="sr-Latn-CS"/>
        </w:rPr>
        <w:t xml:space="preserve"> </w:t>
      </w:r>
      <w:r w:rsidRPr="00EA5AF5">
        <w:rPr>
          <w:rFonts w:cs="Arial"/>
          <w:sz w:val="24"/>
          <w:szCs w:val="24"/>
          <w:lang w:val="de-DE"/>
        </w:rPr>
        <w:t>кварове</w:t>
      </w:r>
      <w:r w:rsidRPr="00EA5AF5">
        <w:rPr>
          <w:rFonts w:cs="Arial"/>
          <w:sz w:val="24"/>
          <w:szCs w:val="24"/>
          <w:lang w:val="sr-Latn-CS"/>
        </w:rPr>
        <w:t xml:space="preserve"> </w:t>
      </w:r>
      <w:r w:rsidRPr="00EA5AF5">
        <w:rPr>
          <w:rFonts w:cs="Arial"/>
          <w:sz w:val="24"/>
          <w:szCs w:val="24"/>
          <w:lang w:val="de-DE"/>
        </w:rPr>
        <w:t>услед</w:t>
      </w:r>
      <w:r w:rsidRPr="00EA5AF5">
        <w:rPr>
          <w:rFonts w:cs="Arial"/>
          <w:sz w:val="24"/>
          <w:szCs w:val="24"/>
          <w:lang w:val="sr-Latn-CS"/>
        </w:rPr>
        <w:t xml:space="preserve"> </w:t>
      </w:r>
      <w:r w:rsidRPr="00EA5AF5">
        <w:rPr>
          <w:rFonts w:cs="Arial"/>
          <w:sz w:val="24"/>
          <w:szCs w:val="24"/>
          <w:lang w:val="de-DE"/>
        </w:rPr>
        <w:t>лоше</w:t>
      </w:r>
      <w:r w:rsidRPr="00EA5AF5">
        <w:rPr>
          <w:rFonts w:cs="Arial"/>
          <w:sz w:val="24"/>
          <w:szCs w:val="24"/>
          <w:lang w:val="sr-Latn-CS"/>
        </w:rPr>
        <w:t xml:space="preserve"> </w:t>
      </w:r>
      <w:r w:rsidRPr="00EA5AF5">
        <w:rPr>
          <w:rFonts w:cs="Arial"/>
          <w:sz w:val="24"/>
          <w:szCs w:val="24"/>
          <w:lang w:val="de-DE"/>
        </w:rPr>
        <w:t>изведених</w:t>
      </w:r>
      <w:r w:rsidRPr="00EA5AF5">
        <w:rPr>
          <w:rFonts w:cs="Arial"/>
          <w:sz w:val="24"/>
          <w:szCs w:val="24"/>
          <w:lang w:val="sr-Latn-CS"/>
        </w:rPr>
        <w:t xml:space="preserve"> </w:t>
      </w:r>
      <w:r w:rsidRPr="00EA5AF5">
        <w:rPr>
          <w:rFonts w:cs="Arial"/>
          <w:sz w:val="24"/>
          <w:szCs w:val="24"/>
          <w:lang w:val="de-DE"/>
        </w:rPr>
        <w:t>радова</w:t>
      </w:r>
      <w:r w:rsidRPr="00EA5AF5">
        <w:rPr>
          <w:rFonts w:cs="Arial"/>
          <w:sz w:val="24"/>
          <w:szCs w:val="24"/>
          <w:lang w:val="sr-Latn-CS"/>
        </w:rPr>
        <w:t>.</w:t>
      </w:r>
      <w:r w:rsidRPr="00EA5AF5">
        <w:rPr>
          <w:rFonts w:cs="Arial"/>
          <w:sz w:val="24"/>
          <w:szCs w:val="24"/>
          <w:lang w:val="sr-Cyrl-RS"/>
        </w:rPr>
        <w:t xml:space="preserve"> </w:t>
      </w:r>
      <w:r w:rsidRPr="00EA5AF5">
        <w:rPr>
          <w:rFonts w:cs="Arial"/>
          <w:sz w:val="24"/>
          <w:szCs w:val="24"/>
          <w:lang w:val="sl-SI"/>
        </w:rPr>
        <w:t>Ако</w:t>
      </w:r>
      <w:r w:rsidRPr="00EA5AF5">
        <w:rPr>
          <w:rFonts w:cs="Arial"/>
          <w:sz w:val="24"/>
          <w:szCs w:val="24"/>
          <w:lang w:val="sr-Latn-CS"/>
        </w:rPr>
        <w:t xml:space="preserve"> </w:t>
      </w:r>
      <w:r w:rsidRPr="00EA5AF5">
        <w:rPr>
          <w:rFonts w:cs="Arial"/>
          <w:sz w:val="24"/>
          <w:szCs w:val="24"/>
          <w:lang w:val="sl-SI"/>
        </w:rPr>
        <w:t>се</w:t>
      </w:r>
      <w:r w:rsidRPr="00EA5AF5">
        <w:rPr>
          <w:rFonts w:cs="Arial"/>
          <w:sz w:val="24"/>
          <w:szCs w:val="24"/>
          <w:lang w:val="sr-Latn-CS"/>
        </w:rPr>
        <w:t xml:space="preserve"> </w:t>
      </w:r>
      <w:r w:rsidR="00E552FB" w:rsidRPr="00EA5AF5">
        <w:rPr>
          <w:rFonts w:cs="Arial"/>
          <w:sz w:val="24"/>
          <w:szCs w:val="24"/>
          <w:lang w:val="sr-Cyrl-RS"/>
        </w:rPr>
        <w:t>Пружалац услуге</w:t>
      </w:r>
      <w:r w:rsidRPr="00EA5AF5">
        <w:rPr>
          <w:rFonts w:cs="Arial"/>
          <w:sz w:val="24"/>
          <w:szCs w:val="24"/>
          <w:lang w:val="sr-Latn-CS"/>
        </w:rPr>
        <w:t xml:space="preserve"> </w:t>
      </w:r>
      <w:r w:rsidRPr="00EA5AF5">
        <w:rPr>
          <w:rFonts w:cs="Arial"/>
          <w:sz w:val="24"/>
          <w:szCs w:val="24"/>
          <w:lang w:val="sl-SI"/>
        </w:rPr>
        <w:t>не</w:t>
      </w:r>
      <w:r w:rsidRPr="00EA5AF5">
        <w:rPr>
          <w:rFonts w:cs="Arial"/>
          <w:sz w:val="24"/>
          <w:szCs w:val="24"/>
          <w:lang w:val="sr-Latn-CS"/>
        </w:rPr>
        <w:t xml:space="preserve"> </w:t>
      </w:r>
      <w:r w:rsidRPr="00EA5AF5">
        <w:rPr>
          <w:rFonts w:cs="Arial"/>
          <w:sz w:val="24"/>
          <w:szCs w:val="24"/>
          <w:lang w:val="sl-SI"/>
        </w:rPr>
        <w:t>одазове</w:t>
      </w:r>
      <w:r w:rsidRPr="00EA5AF5">
        <w:rPr>
          <w:rFonts w:cs="Arial"/>
          <w:sz w:val="24"/>
          <w:szCs w:val="24"/>
          <w:lang w:val="sr-Latn-CS"/>
        </w:rPr>
        <w:t xml:space="preserve"> </w:t>
      </w:r>
      <w:r w:rsidRPr="00EA5AF5">
        <w:rPr>
          <w:rFonts w:cs="Arial"/>
          <w:sz w:val="24"/>
          <w:szCs w:val="24"/>
          <w:lang w:val="sl-SI"/>
        </w:rPr>
        <w:t>на</w:t>
      </w:r>
      <w:r w:rsidRPr="00EA5AF5">
        <w:rPr>
          <w:rFonts w:cs="Arial"/>
          <w:sz w:val="24"/>
          <w:szCs w:val="24"/>
          <w:lang w:val="sr-Latn-CS"/>
        </w:rPr>
        <w:t xml:space="preserve"> </w:t>
      </w:r>
      <w:r w:rsidRPr="00EA5AF5">
        <w:rPr>
          <w:rFonts w:cs="Arial"/>
          <w:sz w:val="24"/>
          <w:szCs w:val="24"/>
          <w:lang w:val="sl-SI"/>
        </w:rPr>
        <w:t>први</w:t>
      </w:r>
      <w:r w:rsidRPr="00EA5AF5">
        <w:rPr>
          <w:rFonts w:cs="Arial"/>
          <w:sz w:val="24"/>
          <w:szCs w:val="24"/>
          <w:lang w:val="sr-Latn-CS"/>
        </w:rPr>
        <w:t xml:space="preserve"> </w:t>
      </w:r>
      <w:r w:rsidRPr="00EA5AF5">
        <w:rPr>
          <w:rFonts w:cs="Arial"/>
          <w:sz w:val="24"/>
          <w:szCs w:val="24"/>
          <w:lang w:val="sl-SI"/>
        </w:rPr>
        <w:t>позив</w:t>
      </w:r>
      <w:r w:rsidRPr="00EA5AF5">
        <w:rPr>
          <w:rFonts w:cs="Arial"/>
          <w:sz w:val="24"/>
          <w:szCs w:val="24"/>
          <w:lang w:val="sr-Latn-CS"/>
        </w:rPr>
        <w:t xml:space="preserve"> </w:t>
      </w:r>
      <w:r w:rsidR="00E552FB" w:rsidRPr="00EA5AF5">
        <w:rPr>
          <w:rFonts w:cs="Arial"/>
          <w:sz w:val="24"/>
          <w:szCs w:val="24"/>
          <w:lang w:val="sr-Cyrl-RS"/>
        </w:rPr>
        <w:t>Корисника услуге</w:t>
      </w:r>
      <w:r w:rsidRPr="00EA5AF5">
        <w:rPr>
          <w:rFonts w:cs="Arial"/>
          <w:sz w:val="24"/>
          <w:szCs w:val="24"/>
          <w:lang w:val="sr-Latn-CS"/>
        </w:rPr>
        <w:t xml:space="preserve">, </w:t>
      </w:r>
      <w:r w:rsidRPr="00EA5AF5">
        <w:rPr>
          <w:rFonts w:cs="Arial"/>
          <w:sz w:val="24"/>
          <w:szCs w:val="24"/>
          <w:lang w:val="sl-SI"/>
        </w:rPr>
        <w:t>овај</w:t>
      </w:r>
      <w:r w:rsidRPr="00EA5AF5">
        <w:rPr>
          <w:rFonts w:cs="Arial"/>
          <w:sz w:val="24"/>
          <w:szCs w:val="24"/>
          <w:lang w:val="sr-Latn-CS"/>
        </w:rPr>
        <w:t xml:space="preserve"> </w:t>
      </w:r>
      <w:r w:rsidRPr="00EA5AF5">
        <w:rPr>
          <w:rFonts w:cs="Arial"/>
          <w:sz w:val="24"/>
          <w:szCs w:val="24"/>
          <w:lang w:val="sl-SI"/>
        </w:rPr>
        <w:t>има</w:t>
      </w:r>
      <w:r w:rsidRPr="00EA5AF5">
        <w:rPr>
          <w:rFonts w:cs="Arial"/>
          <w:sz w:val="24"/>
          <w:szCs w:val="24"/>
          <w:lang w:val="sr-Latn-CS"/>
        </w:rPr>
        <w:t xml:space="preserve"> </w:t>
      </w:r>
      <w:r w:rsidRPr="00EA5AF5">
        <w:rPr>
          <w:rFonts w:cs="Arial"/>
          <w:sz w:val="24"/>
          <w:szCs w:val="24"/>
          <w:lang w:val="sl-SI"/>
        </w:rPr>
        <w:t>право</w:t>
      </w:r>
      <w:r w:rsidRPr="00EA5AF5">
        <w:rPr>
          <w:rFonts w:cs="Arial"/>
          <w:sz w:val="24"/>
          <w:szCs w:val="24"/>
          <w:lang w:val="sr-Latn-CS"/>
        </w:rPr>
        <w:t xml:space="preserve"> </w:t>
      </w:r>
      <w:r w:rsidRPr="00EA5AF5">
        <w:rPr>
          <w:rFonts w:cs="Arial"/>
          <w:sz w:val="24"/>
          <w:szCs w:val="24"/>
          <w:lang w:val="sl-SI"/>
        </w:rPr>
        <w:t>да</w:t>
      </w:r>
      <w:r w:rsidRPr="00EA5AF5">
        <w:rPr>
          <w:rFonts w:cs="Arial"/>
          <w:sz w:val="24"/>
          <w:szCs w:val="24"/>
          <w:lang w:val="sr-Latn-CS"/>
        </w:rPr>
        <w:t xml:space="preserve"> </w:t>
      </w:r>
      <w:r w:rsidRPr="00EA5AF5">
        <w:rPr>
          <w:rFonts w:cs="Arial"/>
          <w:sz w:val="24"/>
          <w:szCs w:val="24"/>
          <w:lang w:val="sl-SI"/>
        </w:rPr>
        <w:t>позове</w:t>
      </w:r>
      <w:r w:rsidRPr="00EA5AF5">
        <w:rPr>
          <w:rFonts w:cs="Arial"/>
          <w:sz w:val="24"/>
          <w:szCs w:val="24"/>
          <w:lang w:val="sr-Latn-CS"/>
        </w:rPr>
        <w:t xml:space="preserve"> </w:t>
      </w:r>
      <w:r w:rsidRPr="00EA5AF5">
        <w:rPr>
          <w:rFonts w:cs="Arial"/>
          <w:sz w:val="24"/>
          <w:szCs w:val="24"/>
          <w:lang w:val="sl-SI"/>
        </w:rPr>
        <w:t>другог</w:t>
      </w:r>
      <w:r w:rsidRPr="00EA5AF5">
        <w:rPr>
          <w:rFonts w:cs="Arial"/>
          <w:sz w:val="24"/>
          <w:szCs w:val="24"/>
          <w:lang w:val="sr-Latn-CS"/>
        </w:rPr>
        <w:t xml:space="preserve"> </w:t>
      </w:r>
      <w:r w:rsidRPr="00EA5AF5">
        <w:rPr>
          <w:rFonts w:cs="Arial"/>
          <w:sz w:val="24"/>
          <w:szCs w:val="24"/>
          <w:lang w:val="sl-SI"/>
        </w:rPr>
        <w:t>који</w:t>
      </w:r>
      <w:r w:rsidRPr="00EA5AF5">
        <w:rPr>
          <w:rFonts w:cs="Arial"/>
          <w:sz w:val="24"/>
          <w:szCs w:val="24"/>
          <w:lang w:val="sr-Latn-CS"/>
        </w:rPr>
        <w:t xml:space="preserve"> ћ</w:t>
      </w:r>
      <w:r w:rsidRPr="00EA5AF5">
        <w:rPr>
          <w:rFonts w:cs="Arial"/>
          <w:sz w:val="24"/>
          <w:szCs w:val="24"/>
          <w:lang w:val="sl-SI"/>
        </w:rPr>
        <w:t>е</w:t>
      </w:r>
      <w:r w:rsidRPr="00EA5AF5">
        <w:rPr>
          <w:rFonts w:cs="Arial"/>
          <w:sz w:val="24"/>
          <w:szCs w:val="24"/>
          <w:lang w:val="sr-Latn-CS"/>
        </w:rPr>
        <w:t xml:space="preserve"> </w:t>
      </w:r>
      <w:r w:rsidRPr="00EA5AF5">
        <w:rPr>
          <w:rFonts w:cs="Arial"/>
          <w:sz w:val="24"/>
          <w:szCs w:val="24"/>
          <w:lang w:val="sl-SI"/>
        </w:rPr>
        <w:t>отклонити</w:t>
      </w:r>
      <w:r w:rsidRPr="00EA5AF5">
        <w:rPr>
          <w:rFonts w:cs="Arial"/>
          <w:sz w:val="24"/>
          <w:szCs w:val="24"/>
          <w:lang w:val="sr-Latn-CS"/>
        </w:rPr>
        <w:t xml:space="preserve"> </w:t>
      </w:r>
      <w:r w:rsidRPr="00EA5AF5">
        <w:rPr>
          <w:rFonts w:cs="Arial"/>
          <w:sz w:val="24"/>
          <w:szCs w:val="24"/>
          <w:lang w:val="sl-SI"/>
        </w:rPr>
        <w:t>квар</w:t>
      </w:r>
      <w:r w:rsidRPr="00EA5AF5">
        <w:rPr>
          <w:rFonts w:cs="Arial"/>
          <w:sz w:val="24"/>
          <w:szCs w:val="24"/>
          <w:lang w:val="sr-Latn-CS"/>
        </w:rPr>
        <w:t xml:space="preserve">. </w:t>
      </w:r>
      <w:r w:rsidRPr="00EA5AF5">
        <w:rPr>
          <w:rFonts w:cs="Arial"/>
          <w:sz w:val="24"/>
          <w:szCs w:val="24"/>
          <w:lang w:val="de-DE"/>
        </w:rPr>
        <w:t>Трошкови</w:t>
      </w:r>
      <w:r w:rsidRPr="00EA5AF5">
        <w:rPr>
          <w:rFonts w:cs="Arial"/>
          <w:sz w:val="24"/>
          <w:szCs w:val="24"/>
          <w:lang w:val="sr-Latn-CS"/>
        </w:rPr>
        <w:t xml:space="preserve"> </w:t>
      </w:r>
      <w:r w:rsidRPr="00EA5AF5">
        <w:rPr>
          <w:rFonts w:cs="Arial"/>
          <w:sz w:val="24"/>
          <w:szCs w:val="24"/>
          <w:lang w:val="de-DE"/>
        </w:rPr>
        <w:t>отклањања</w:t>
      </w:r>
      <w:r w:rsidRPr="00EA5AF5">
        <w:rPr>
          <w:rFonts w:cs="Arial"/>
          <w:sz w:val="24"/>
          <w:szCs w:val="24"/>
          <w:lang w:val="sr-Latn-CS"/>
        </w:rPr>
        <w:t xml:space="preserve"> </w:t>
      </w:r>
      <w:r w:rsidRPr="00EA5AF5">
        <w:rPr>
          <w:rFonts w:cs="Arial"/>
          <w:sz w:val="24"/>
          <w:szCs w:val="24"/>
          <w:lang w:val="de-DE"/>
        </w:rPr>
        <w:t>квара</w:t>
      </w:r>
      <w:r w:rsidRPr="00EA5AF5">
        <w:rPr>
          <w:rFonts w:cs="Arial"/>
          <w:sz w:val="24"/>
          <w:szCs w:val="24"/>
          <w:lang w:val="sr-Latn-CS"/>
        </w:rPr>
        <w:t xml:space="preserve"> </w:t>
      </w:r>
      <w:r w:rsidRPr="00EA5AF5">
        <w:rPr>
          <w:rFonts w:cs="Arial"/>
          <w:sz w:val="24"/>
          <w:szCs w:val="24"/>
          <w:lang w:val="de-DE"/>
        </w:rPr>
        <w:t>падају</w:t>
      </w:r>
      <w:r w:rsidRPr="00EA5AF5">
        <w:rPr>
          <w:rFonts w:cs="Arial"/>
          <w:sz w:val="24"/>
          <w:szCs w:val="24"/>
          <w:lang w:val="sr-Latn-CS"/>
        </w:rPr>
        <w:t xml:space="preserve"> </w:t>
      </w:r>
      <w:r w:rsidRPr="00EA5AF5">
        <w:rPr>
          <w:rFonts w:cs="Arial"/>
          <w:sz w:val="24"/>
          <w:szCs w:val="24"/>
          <w:lang w:val="de-DE"/>
        </w:rPr>
        <w:t>у</w:t>
      </w:r>
      <w:r w:rsidRPr="00EA5AF5">
        <w:rPr>
          <w:rFonts w:cs="Arial"/>
          <w:sz w:val="24"/>
          <w:szCs w:val="24"/>
          <w:lang w:val="sr-Latn-CS"/>
        </w:rPr>
        <w:t xml:space="preserve"> </w:t>
      </w:r>
      <w:r w:rsidRPr="00EA5AF5">
        <w:rPr>
          <w:rFonts w:cs="Arial"/>
          <w:sz w:val="24"/>
          <w:szCs w:val="24"/>
          <w:lang w:val="de-DE"/>
        </w:rPr>
        <w:t>потпуности</w:t>
      </w:r>
      <w:r w:rsidRPr="00EA5AF5">
        <w:rPr>
          <w:rFonts w:cs="Arial"/>
          <w:sz w:val="24"/>
          <w:szCs w:val="24"/>
          <w:lang w:val="sr-Latn-CS"/>
        </w:rPr>
        <w:t xml:space="preserve"> </w:t>
      </w:r>
      <w:r w:rsidRPr="00EA5AF5">
        <w:rPr>
          <w:rFonts w:cs="Arial"/>
          <w:sz w:val="24"/>
          <w:szCs w:val="24"/>
          <w:lang w:val="de-DE"/>
        </w:rPr>
        <w:t>на</w:t>
      </w:r>
      <w:r w:rsidRPr="00EA5AF5">
        <w:rPr>
          <w:rFonts w:cs="Arial"/>
          <w:sz w:val="24"/>
          <w:szCs w:val="24"/>
          <w:lang w:val="sr-Latn-CS"/>
        </w:rPr>
        <w:t xml:space="preserve"> </w:t>
      </w:r>
      <w:r w:rsidRPr="00EA5AF5">
        <w:rPr>
          <w:rFonts w:cs="Arial"/>
          <w:sz w:val="24"/>
          <w:szCs w:val="24"/>
          <w:lang w:val="de-DE"/>
        </w:rPr>
        <w:t>терет</w:t>
      </w:r>
      <w:r w:rsidRPr="00EA5AF5">
        <w:rPr>
          <w:rFonts w:cs="Arial"/>
          <w:sz w:val="24"/>
          <w:szCs w:val="24"/>
          <w:lang w:val="sr-Latn-CS"/>
        </w:rPr>
        <w:t xml:space="preserve"> </w:t>
      </w:r>
      <w:r w:rsidR="00E552FB" w:rsidRPr="00EA5AF5">
        <w:rPr>
          <w:rFonts w:cs="Arial"/>
          <w:sz w:val="24"/>
          <w:szCs w:val="24"/>
          <w:lang w:val="sr-Cyrl-RS"/>
        </w:rPr>
        <w:t>Пружоца услуге</w:t>
      </w:r>
      <w:r w:rsidRPr="00EA5AF5">
        <w:rPr>
          <w:rFonts w:cs="Arial"/>
          <w:sz w:val="24"/>
          <w:szCs w:val="24"/>
          <w:lang w:val="sr-Latn-CS"/>
        </w:rPr>
        <w:t>.</w:t>
      </w:r>
    </w:p>
    <w:p w14:paraId="6C9380DB" w14:textId="77777777" w:rsidR="00EA69A7" w:rsidRPr="00EA5AF5" w:rsidRDefault="00EA69A7" w:rsidP="00EA69A7">
      <w:pPr>
        <w:numPr>
          <w:ilvl w:val="0"/>
          <w:numId w:val="59"/>
        </w:numPr>
        <w:spacing w:before="0"/>
        <w:ind w:left="243" w:right="85" w:hanging="209"/>
        <w:rPr>
          <w:rFonts w:cs="Arial"/>
          <w:sz w:val="24"/>
          <w:szCs w:val="24"/>
          <w:lang w:val="sl-SI"/>
        </w:rPr>
      </w:pPr>
      <w:r w:rsidRPr="00EA5AF5">
        <w:rPr>
          <w:rFonts w:cs="Arial"/>
          <w:sz w:val="24"/>
          <w:szCs w:val="24"/>
          <w:lang w:val="sr-Cyrl-CS"/>
        </w:rPr>
        <w:t>У случају отклањања квара у гарантном периоду, неопходно је обавити продужење гарантног периода за нових годину дана, за сервисирани део.</w:t>
      </w:r>
    </w:p>
    <w:p w14:paraId="71C34851" w14:textId="38A6CF07" w:rsidR="00EA69A7" w:rsidRPr="00EA5AF5" w:rsidRDefault="00EA69A7" w:rsidP="00EA69A7">
      <w:pPr>
        <w:numPr>
          <w:ilvl w:val="0"/>
          <w:numId w:val="59"/>
        </w:numPr>
        <w:spacing w:before="0"/>
        <w:ind w:left="243" w:right="85" w:hanging="209"/>
        <w:rPr>
          <w:rFonts w:cs="Arial"/>
          <w:sz w:val="24"/>
          <w:szCs w:val="24"/>
          <w:lang w:val="sl-SI"/>
        </w:rPr>
      </w:pPr>
      <w:r w:rsidRPr="00EA5AF5">
        <w:rPr>
          <w:rFonts w:cs="Arial"/>
          <w:sz w:val="24"/>
          <w:szCs w:val="24"/>
          <w:lang w:val="sr-Latn-CS"/>
        </w:rPr>
        <w:t xml:space="preserve">За време гарантног периода уколико постоји потреба вршити додатна </w:t>
      </w:r>
      <w:r w:rsidRPr="00EA5AF5">
        <w:rPr>
          <w:rFonts w:cs="Arial"/>
          <w:sz w:val="24"/>
          <w:szCs w:val="24"/>
          <w:lang w:val="sr-Cyrl-RS"/>
        </w:rPr>
        <w:t>испитивања</w:t>
      </w:r>
      <w:r w:rsidRPr="00EA5AF5">
        <w:rPr>
          <w:rFonts w:cs="Arial"/>
          <w:sz w:val="24"/>
          <w:szCs w:val="24"/>
          <w:lang w:val="sr-Latn-CS"/>
        </w:rPr>
        <w:t xml:space="preserve"> и радове који су настали грешком </w:t>
      </w:r>
      <w:r w:rsidR="00E552FB" w:rsidRPr="00EA5AF5">
        <w:rPr>
          <w:rFonts w:cs="Arial"/>
          <w:sz w:val="24"/>
          <w:szCs w:val="24"/>
          <w:lang w:val="sr-Cyrl-CS"/>
        </w:rPr>
        <w:t>Пружаоца услуге</w:t>
      </w:r>
      <w:r w:rsidRPr="00EA5AF5">
        <w:rPr>
          <w:rFonts w:cs="Arial"/>
          <w:sz w:val="24"/>
          <w:szCs w:val="24"/>
          <w:lang w:val="sr-Latn-CS"/>
        </w:rPr>
        <w:t xml:space="preserve">, сви трошкови таквих активности падају на терет </w:t>
      </w:r>
      <w:r w:rsidR="00E552FB" w:rsidRPr="00EA5AF5">
        <w:rPr>
          <w:rFonts w:cs="Arial"/>
          <w:sz w:val="24"/>
          <w:szCs w:val="24"/>
          <w:lang w:val="sr-Cyrl-RS"/>
        </w:rPr>
        <w:t>Пружоца услуге</w:t>
      </w:r>
    </w:p>
    <w:p w14:paraId="6BBA47E1" w14:textId="7468A6C2" w:rsidR="00EA69A7" w:rsidRPr="00EA5AF5" w:rsidRDefault="00EA69A7" w:rsidP="00EA69A7">
      <w:pPr>
        <w:numPr>
          <w:ilvl w:val="0"/>
          <w:numId w:val="59"/>
        </w:numPr>
        <w:spacing w:before="0"/>
        <w:ind w:left="243" w:right="85" w:hanging="209"/>
        <w:rPr>
          <w:rFonts w:cs="Arial"/>
          <w:sz w:val="24"/>
          <w:szCs w:val="24"/>
          <w:lang w:val="sl-SI"/>
        </w:rPr>
      </w:pPr>
      <w:r w:rsidRPr="00EA5AF5">
        <w:rPr>
          <w:rFonts w:cs="Arial"/>
          <w:sz w:val="24"/>
          <w:szCs w:val="24"/>
          <w:lang w:val="sr-Latn-CS"/>
        </w:rPr>
        <w:t xml:space="preserve">За све претходно наведено </w:t>
      </w:r>
      <w:r w:rsidR="00E552FB" w:rsidRPr="00EA5AF5">
        <w:rPr>
          <w:rFonts w:cs="Arial"/>
          <w:sz w:val="24"/>
          <w:szCs w:val="24"/>
          <w:lang w:val="sr-Cyrl-CS"/>
        </w:rPr>
        <w:t>Пружалац услуге</w:t>
      </w:r>
      <w:r w:rsidRPr="00EA5AF5">
        <w:rPr>
          <w:rFonts w:cs="Arial"/>
          <w:sz w:val="24"/>
          <w:szCs w:val="24"/>
          <w:lang w:val="sr-Latn-CS"/>
        </w:rPr>
        <w:t xml:space="preserve"> је у обавези да се одазове на позив </w:t>
      </w:r>
      <w:r w:rsidR="00E552FB" w:rsidRPr="00EA5AF5">
        <w:rPr>
          <w:rFonts w:cs="Arial"/>
          <w:sz w:val="24"/>
          <w:szCs w:val="24"/>
          <w:lang w:val="sr-Cyrl-RS"/>
        </w:rPr>
        <w:t>Корисника услуге</w:t>
      </w:r>
      <w:r w:rsidRPr="00EA5AF5">
        <w:rPr>
          <w:rFonts w:cs="Arial"/>
          <w:sz w:val="24"/>
          <w:szCs w:val="24"/>
          <w:lang w:val="sr-Latn-CS"/>
        </w:rPr>
        <w:t xml:space="preserve"> и обезбеди долазак  стручног особља најкасније у року од 24 h. Ако се </w:t>
      </w:r>
      <w:r w:rsidR="00E552FB" w:rsidRPr="00EA5AF5">
        <w:rPr>
          <w:rFonts w:cs="Arial"/>
          <w:sz w:val="24"/>
          <w:szCs w:val="24"/>
          <w:lang w:val="sr-Cyrl-RS"/>
        </w:rPr>
        <w:t>Пружалац услуге</w:t>
      </w:r>
      <w:r w:rsidRPr="00EA5AF5">
        <w:rPr>
          <w:rFonts w:cs="Arial"/>
          <w:sz w:val="24"/>
          <w:szCs w:val="24"/>
          <w:lang w:val="sr-Latn-CS"/>
        </w:rPr>
        <w:t xml:space="preserve"> не одазове на позив, сви трошкови </w:t>
      </w:r>
      <w:r w:rsidRPr="00EA5AF5">
        <w:rPr>
          <w:rFonts w:cs="Arial"/>
          <w:sz w:val="24"/>
          <w:szCs w:val="24"/>
          <w:lang w:val="sr-Latn-CS"/>
        </w:rPr>
        <w:lastRenderedPageBreak/>
        <w:t xml:space="preserve">отклањања оштећења које </w:t>
      </w:r>
      <w:r w:rsidR="00E552FB" w:rsidRPr="00EA5AF5">
        <w:rPr>
          <w:rFonts w:cs="Arial"/>
          <w:sz w:val="24"/>
          <w:szCs w:val="24"/>
          <w:lang w:val="sr-Cyrl-RS"/>
        </w:rPr>
        <w:t>Корисник услуге</w:t>
      </w:r>
      <w:r w:rsidRPr="00EA5AF5">
        <w:rPr>
          <w:rFonts w:cs="Arial"/>
          <w:sz w:val="24"/>
          <w:szCs w:val="24"/>
          <w:lang w:val="sr-Latn-CS"/>
        </w:rPr>
        <w:t xml:space="preserve"> обави и организује падају на терет </w:t>
      </w:r>
      <w:r w:rsidR="00E552FB" w:rsidRPr="00EA5AF5">
        <w:rPr>
          <w:rFonts w:cs="Arial"/>
          <w:sz w:val="24"/>
          <w:szCs w:val="24"/>
          <w:lang w:val="sr-Cyrl-CS"/>
        </w:rPr>
        <w:t>Пружаоца услуге</w:t>
      </w:r>
      <w:r w:rsidRPr="00EA5AF5">
        <w:rPr>
          <w:rFonts w:cs="Arial"/>
          <w:sz w:val="24"/>
          <w:szCs w:val="24"/>
          <w:lang w:val="sr-Cyrl-CS"/>
        </w:rPr>
        <w:t>.</w:t>
      </w:r>
    </w:p>
    <w:p w14:paraId="24E1CD34" w14:textId="77777777" w:rsidR="00285A29" w:rsidRPr="00285A29" w:rsidRDefault="00285A29" w:rsidP="00285A29">
      <w:pPr>
        <w:autoSpaceDE w:val="0"/>
        <w:autoSpaceDN w:val="0"/>
        <w:adjustRightInd w:val="0"/>
        <w:spacing w:before="0"/>
        <w:ind w:right="2"/>
        <w:rPr>
          <w:rFonts w:eastAsia="TimesNewRomanPSMT" w:cs="Arial"/>
          <w:b/>
          <w:bCs/>
          <w:iCs/>
          <w:u w:val="single"/>
        </w:rPr>
      </w:pPr>
    </w:p>
    <w:p w14:paraId="5A9FD71F" w14:textId="66A860EB" w:rsidR="000C78AF" w:rsidRDefault="00C45F79" w:rsidP="004F54B3">
      <w:pPr>
        <w:tabs>
          <w:tab w:val="left" w:pos="1035"/>
        </w:tabs>
        <w:spacing w:before="0"/>
        <w:contextualSpacing/>
        <w:rPr>
          <w:rFonts w:cs="Arial"/>
          <w:b/>
          <w:sz w:val="24"/>
          <w:szCs w:val="24"/>
        </w:rPr>
      </w:pPr>
      <w:r w:rsidRPr="00EA5AF5">
        <w:rPr>
          <w:rFonts w:cs="Arial"/>
          <w:b/>
          <w:sz w:val="24"/>
          <w:szCs w:val="24"/>
        </w:rPr>
        <w:t>КВАЛИТАТИВНИ И КВАНТИТАТИВНИ ПРИЈЕМ</w:t>
      </w:r>
    </w:p>
    <w:p w14:paraId="649B0058" w14:textId="77777777" w:rsidR="00EA5AF5" w:rsidRPr="00EA5AF5" w:rsidRDefault="00EA5AF5" w:rsidP="004F54B3">
      <w:pPr>
        <w:tabs>
          <w:tab w:val="left" w:pos="1035"/>
        </w:tabs>
        <w:spacing w:before="0"/>
        <w:contextualSpacing/>
        <w:rPr>
          <w:rFonts w:cs="Arial"/>
          <w:b/>
          <w:sz w:val="24"/>
          <w:szCs w:val="24"/>
          <w:lang w:val="sr-Cyrl-RS"/>
        </w:rPr>
      </w:pPr>
    </w:p>
    <w:p w14:paraId="0F1C9A85" w14:textId="77777777" w:rsidR="00285A29" w:rsidRPr="00EA5AF5" w:rsidRDefault="00285A29" w:rsidP="00285A29">
      <w:pPr>
        <w:tabs>
          <w:tab w:val="left" w:pos="567"/>
        </w:tabs>
        <w:spacing w:before="0"/>
        <w:ind w:right="2"/>
        <w:rPr>
          <w:rFonts w:cs="Arial"/>
          <w:sz w:val="24"/>
          <w:szCs w:val="24"/>
        </w:rPr>
      </w:pPr>
      <w:r w:rsidRPr="00EA5AF5">
        <w:rPr>
          <w:rFonts w:cs="Arial"/>
          <w:sz w:val="24"/>
          <w:szCs w:val="24"/>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w:t>
      </w:r>
      <w:r w:rsidRPr="00EA5AF5">
        <w:rPr>
          <w:rFonts w:cs="Arial"/>
          <w:sz w:val="24"/>
          <w:szCs w:val="24"/>
          <w:lang w:val="sr-Cyrl-RS"/>
        </w:rPr>
        <w:t>место извршења услуге.</w:t>
      </w:r>
    </w:p>
    <w:p w14:paraId="5760AC25" w14:textId="2F74AB97" w:rsidR="00285A29" w:rsidRPr="00EA5AF5" w:rsidRDefault="00285A29" w:rsidP="00285A29">
      <w:pPr>
        <w:tabs>
          <w:tab w:val="left" w:pos="567"/>
        </w:tabs>
        <w:spacing w:before="0"/>
        <w:ind w:right="2"/>
        <w:rPr>
          <w:rFonts w:cs="Arial"/>
          <w:sz w:val="24"/>
          <w:szCs w:val="24"/>
        </w:rPr>
      </w:pPr>
      <w:r w:rsidRPr="00EA5AF5">
        <w:rPr>
          <w:rFonts w:cs="Arial"/>
          <w:sz w:val="24"/>
          <w:szCs w:val="24"/>
        </w:rPr>
        <w:t xml:space="preserve">У случају да се приликом пријема Услуге утврди да стварно стање не одговара обиму и квалитету, </w:t>
      </w:r>
      <w:r w:rsidR="004625D3" w:rsidRPr="00EA5AF5">
        <w:rPr>
          <w:rFonts w:cs="Arial"/>
          <w:sz w:val="24"/>
          <w:szCs w:val="24"/>
          <w:lang w:val="sr-Cyrl-RS"/>
        </w:rPr>
        <w:t>Наруч</w:t>
      </w:r>
      <w:r w:rsidRPr="00EA5AF5">
        <w:rPr>
          <w:rFonts w:cs="Arial"/>
          <w:sz w:val="24"/>
          <w:szCs w:val="24"/>
          <w:lang w:val="sr-Cyrl-RS"/>
        </w:rPr>
        <w:t>илац</w:t>
      </w:r>
      <w:r w:rsidRPr="00EA5AF5">
        <w:rPr>
          <w:rFonts w:cs="Arial"/>
          <w:sz w:val="24"/>
          <w:szCs w:val="24"/>
        </w:rPr>
        <w:t xml:space="preserve"> је дужан да рекламацију записнички констатује и исту одмах достави </w:t>
      </w:r>
      <w:r w:rsidRPr="00EA5AF5">
        <w:rPr>
          <w:rFonts w:cs="Arial"/>
          <w:sz w:val="24"/>
          <w:szCs w:val="24"/>
          <w:lang w:val="sr-Cyrl-RS"/>
        </w:rPr>
        <w:t>изабраном понуђачу</w:t>
      </w:r>
      <w:r w:rsidRPr="00EA5AF5">
        <w:rPr>
          <w:rFonts w:cs="Arial"/>
          <w:sz w:val="24"/>
          <w:szCs w:val="24"/>
        </w:rPr>
        <w:t xml:space="preserve"> у року од </w:t>
      </w:r>
      <w:r w:rsidRPr="00EA5AF5">
        <w:rPr>
          <w:rFonts w:cs="Arial"/>
          <w:sz w:val="24"/>
          <w:szCs w:val="24"/>
          <w:lang w:val="sr-Cyrl-RS"/>
        </w:rPr>
        <w:t>8</w:t>
      </w:r>
      <w:r w:rsidRPr="00EA5AF5">
        <w:rPr>
          <w:rFonts w:cs="Arial"/>
          <w:sz w:val="24"/>
          <w:szCs w:val="24"/>
        </w:rPr>
        <w:t xml:space="preserve"> (словима:</w:t>
      </w:r>
      <w:r w:rsidRPr="00EA5AF5">
        <w:rPr>
          <w:rFonts w:cs="Arial"/>
          <w:sz w:val="24"/>
          <w:szCs w:val="24"/>
          <w:lang w:val="sr-Cyrl-RS"/>
        </w:rPr>
        <w:t>осам</w:t>
      </w:r>
      <w:r w:rsidRPr="00EA5AF5">
        <w:rPr>
          <w:rFonts w:cs="Arial"/>
          <w:sz w:val="24"/>
          <w:szCs w:val="24"/>
        </w:rPr>
        <w:t>) дана.</w:t>
      </w:r>
    </w:p>
    <w:p w14:paraId="658361B2" w14:textId="18001974" w:rsidR="000C78AF" w:rsidRPr="00EA5AF5" w:rsidRDefault="00285A29" w:rsidP="00285A29">
      <w:pPr>
        <w:tabs>
          <w:tab w:val="left" w:pos="1035"/>
        </w:tabs>
        <w:spacing w:before="0"/>
        <w:contextualSpacing/>
        <w:rPr>
          <w:rFonts w:cs="Arial"/>
          <w:b/>
          <w:sz w:val="24"/>
          <w:szCs w:val="24"/>
          <w:lang w:val="sr-Cyrl-RS"/>
        </w:rPr>
      </w:pPr>
      <w:r w:rsidRPr="00EA5AF5">
        <w:rPr>
          <w:rFonts w:cs="Arial"/>
          <w:sz w:val="24"/>
          <w:szCs w:val="24"/>
          <w:lang w:val="sr-Cyrl-RS"/>
        </w:rPr>
        <w:t>Изабрани понуђач</w:t>
      </w:r>
      <w:r w:rsidRPr="00EA5AF5">
        <w:rPr>
          <w:rFonts w:cs="Arial"/>
          <w:sz w:val="24"/>
          <w:szCs w:val="24"/>
        </w:rPr>
        <w:t xml:space="preserve"> услуге се обавезује да недостатке установљене од стране </w:t>
      </w:r>
      <w:r w:rsidR="004625D3" w:rsidRPr="00EA5AF5">
        <w:rPr>
          <w:rFonts w:cs="Arial"/>
          <w:sz w:val="24"/>
          <w:szCs w:val="24"/>
          <w:lang w:val="sr-Cyrl-RS"/>
        </w:rPr>
        <w:t>Наруч</w:t>
      </w:r>
      <w:r w:rsidRPr="00EA5AF5">
        <w:rPr>
          <w:rFonts w:cs="Arial"/>
          <w:sz w:val="24"/>
          <w:szCs w:val="24"/>
          <w:lang w:val="sr-Cyrl-RS"/>
        </w:rPr>
        <w:t>иоца</w:t>
      </w:r>
      <w:r w:rsidRPr="00EA5AF5">
        <w:rPr>
          <w:rFonts w:cs="Arial"/>
          <w:sz w:val="24"/>
          <w:szCs w:val="24"/>
        </w:rPr>
        <w:t xml:space="preserve"> приликом квантитативног и квалитативног пријема отклони у </w:t>
      </w:r>
      <w:r w:rsidRPr="00EA5AF5">
        <w:rPr>
          <w:rFonts w:cs="Arial"/>
          <w:sz w:val="24"/>
          <w:szCs w:val="24"/>
          <w:lang w:val="sr-Cyrl-RS"/>
        </w:rPr>
        <w:t>примереном року зависно од сложености услуге која је пружена и</w:t>
      </w:r>
      <w:r w:rsidRPr="00EA5AF5">
        <w:rPr>
          <w:rFonts w:cs="Arial"/>
          <w:sz w:val="24"/>
          <w:szCs w:val="24"/>
        </w:rPr>
        <w:t xml:space="preserve"> о свом трошку</w:t>
      </w:r>
      <w:r w:rsidR="00EA5AF5">
        <w:rPr>
          <w:rFonts w:cs="Arial"/>
          <w:sz w:val="24"/>
          <w:szCs w:val="24"/>
          <w:lang w:val="sr-Cyrl-RS"/>
        </w:rPr>
        <w:t>.</w:t>
      </w:r>
    </w:p>
    <w:p w14:paraId="3B77F642" w14:textId="1FC2D10A" w:rsidR="000C78AF" w:rsidRDefault="000C78AF" w:rsidP="004F54B3">
      <w:pPr>
        <w:tabs>
          <w:tab w:val="left" w:pos="1035"/>
        </w:tabs>
        <w:spacing w:before="0"/>
        <w:contextualSpacing/>
        <w:rPr>
          <w:rFonts w:cs="Arial"/>
          <w:b/>
          <w:sz w:val="24"/>
          <w:szCs w:val="24"/>
          <w:lang w:val="sr-Cyrl-RS"/>
        </w:rPr>
      </w:pPr>
    </w:p>
    <w:p w14:paraId="0FDA3E02" w14:textId="2397EB41" w:rsidR="000C78AF" w:rsidRDefault="000C78AF" w:rsidP="004F54B3">
      <w:pPr>
        <w:tabs>
          <w:tab w:val="left" w:pos="1035"/>
        </w:tabs>
        <w:spacing w:before="0"/>
        <w:contextualSpacing/>
        <w:rPr>
          <w:rFonts w:cs="Arial"/>
          <w:b/>
          <w:sz w:val="24"/>
          <w:szCs w:val="24"/>
          <w:lang w:val="sr-Cyrl-RS"/>
        </w:rPr>
      </w:pPr>
    </w:p>
    <w:p w14:paraId="1628D75C" w14:textId="39A09AD3" w:rsidR="000C78AF" w:rsidRDefault="000C78AF" w:rsidP="004F54B3">
      <w:pPr>
        <w:tabs>
          <w:tab w:val="left" w:pos="1035"/>
        </w:tabs>
        <w:spacing w:before="0"/>
        <w:contextualSpacing/>
        <w:rPr>
          <w:rFonts w:cs="Arial"/>
          <w:b/>
          <w:sz w:val="24"/>
          <w:szCs w:val="24"/>
          <w:lang w:val="sr-Cyrl-RS"/>
        </w:rPr>
      </w:pPr>
    </w:p>
    <w:p w14:paraId="61606B2A" w14:textId="15947692" w:rsidR="000C78AF" w:rsidRDefault="000C78AF" w:rsidP="004F54B3">
      <w:pPr>
        <w:tabs>
          <w:tab w:val="left" w:pos="1035"/>
        </w:tabs>
        <w:spacing w:before="0"/>
        <w:contextualSpacing/>
        <w:rPr>
          <w:rFonts w:cs="Arial"/>
          <w:b/>
          <w:sz w:val="24"/>
          <w:szCs w:val="24"/>
          <w:lang w:val="sr-Cyrl-RS"/>
        </w:rPr>
      </w:pPr>
    </w:p>
    <w:p w14:paraId="7B95761C" w14:textId="4F0CBB11" w:rsidR="000C78AF" w:rsidRDefault="000C78AF" w:rsidP="004F54B3">
      <w:pPr>
        <w:tabs>
          <w:tab w:val="left" w:pos="1035"/>
        </w:tabs>
        <w:spacing w:before="0"/>
        <w:contextualSpacing/>
        <w:rPr>
          <w:rFonts w:cs="Arial"/>
          <w:b/>
          <w:sz w:val="24"/>
          <w:szCs w:val="24"/>
          <w:lang w:val="sr-Cyrl-RS"/>
        </w:rPr>
      </w:pPr>
    </w:p>
    <w:p w14:paraId="36714E46" w14:textId="5CAE8B0D" w:rsidR="000C78AF" w:rsidRDefault="000C78AF" w:rsidP="004F54B3">
      <w:pPr>
        <w:tabs>
          <w:tab w:val="left" w:pos="1035"/>
        </w:tabs>
        <w:spacing w:before="0"/>
        <w:contextualSpacing/>
        <w:rPr>
          <w:rFonts w:cs="Arial"/>
          <w:b/>
          <w:sz w:val="24"/>
          <w:szCs w:val="24"/>
          <w:lang w:val="sr-Cyrl-RS"/>
        </w:rPr>
      </w:pPr>
    </w:p>
    <w:p w14:paraId="2F19589A" w14:textId="66761CDF" w:rsidR="000C78AF" w:rsidRDefault="000C78AF" w:rsidP="004F54B3">
      <w:pPr>
        <w:tabs>
          <w:tab w:val="left" w:pos="1035"/>
        </w:tabs>
        <w:spacing w:before="0"/>
        <w:contextualSpacing/>
        <w:rPr>
          <w:rFonts w:cs="Arial"/>
          <w:b/>
          <w:sz w:val="24"/>
          <w:szCs w:val="24"/>
          <w:lang w:val="sr-Cyrl-RS"/>
        </w:rPr>
      </w:pPr>
    </w:p>
    <w:p w14:paraId="5C3E78CB" w14:textId="72822236" w:rsidR="000C78AF" w:rsidRDefault="000C78AF" w:rsidP="004F54B3">
      <w:pPr>
        <w:tabs>
          <w:tab w:val="left" w:pos="1035"/>
        </w:tabs>
        <w:spacing w:before="0"/>
        <w:contextualSpacing/>
        <w:rPr>
          <w:rFonts w:cs="Arial"/>
          <w:b/>
          <w:sz w:val="24"/>
          <w:szCs w:val="24"/>
          <w:lang w:val="sr-Cyrl-RS"/>
        </w:rPr>
      </w:pPr>
    </w:p>
    <w:p w14:paraId="056753C7" w14:textId="47F4CF48" w:rsidR="000C78AF" w:rsidRDefault="000C78AF" w:rsidP="004F54B3">
      <w:pPr>
        <w:tabs>
          <w:tab w:val="left" w:pos="1035"/>
        </w:tabs>
        <w:spacing w:before="0"/>
        <w:contextualSpacing/>
        <w:rPr>
          <w:rFonts w:cs="Arial"/>
          <w:b/>
          <w:sz w:val="24"/>
          <w:szCs w:val="24"/>
          <w:lang w:val="sr-Cyrl-RS"/>
        </w:rPr>
      </w:pPr>
    </w:p>
    <w:p w14:paraId="15C0DCFE" w14:textId="1712F48D" w:rsidR="000C78AF" w:rsidRDefault="000C78AF" w:rsidP="004F54B3">
      <w:pPr>
        <w:tabs>
          <w:tab w:val="left" w:pos="1035"/>
        </w:tabs>
        <w:spacing w:before="0"/>
        <w:contextualSpacing/>
        <w:rPr>
          <w:rFonts w:cs="Arial"/>
          <w:b/>
          <w:sz w:val="24"/>
          <w:szCs w:val="24"/>
          <w:lang w:val="sr-Cyrl-RS"/>
        </w:rPr>
      </w:pPr>
    </w:p>
    <w:p w14:paraId="4D3C8EE0" w14:textId="74BC172E" w:rsidR="000C78AF" w:rsidRDefault="000C78AF" w:rsidP="004F54B3">
      <w:pPr>
        <w:tabs>
          <w:tab w:val="left" w:pos="1035"/>
        </w:tabs>
        <w:spacing w:before="0"/>
        <w:contextualSpacing/>
        <w:rPr>
          <w:rFonts w:cs="Arial"/>
          <w:b/>
          <w:sz w:val="24"/>
          <w:szCs w:val="24"/>
          <w:lang w:val="sr-Cyrl-RS"/>
        </w:rPr>
      </w:pPr>
    </w:p>
    <w:p w14:paraId="6ED241DC" w14:textId="46185110" w:rsidR="000C78AF" w:rsidRDefault="000C78AF" w:rsidP="004F54B3">
      <w:pPr>
        <w:tabs>
          <w:tab w:val="left" w:pos="1035"/>
        </w:tabs>
        <w:spacing w:before="0"/>
        <w:contextualSpacing/>
        <w:rPr>
          <w:rFonts w:cs="Arial"/>
          <w:b/>
          <w:sz w:val="24"/>
          <w:szCs w:val="24"/>
          <w:lang w:val="sr-Cyrl-RS"/>
        </w:rPr>
      </w:pPr>
    </w:p>
    <w:p w14:paraId="2DEABD10" w14:textId="31CE3E62" w:rsidR="000C78AF" w:rsidRDefault="000C78AF" w:rsidP="004F54B3">
      <w:pPr>
        <w:tabs>
          <w:tab w:val="left" w:pos="1035"/>
        </w:tabs>
        <w:spacing w:before="0"/>
        <w:contextualSpacing/>
        <w:rPr>
          <w:rFonts w:cs="Arial"/>
          <w:b/>
          <w:sz w:val="24"/>
          <w:szCs w:val="24"/>
          <w:lang w:val="sr-Cyrl-RS"/>
        </w:rPr>
      </w:pPr>
    </w:p>
    <w:p w14:paraId="503C1283" w14:textId="67F0B2DB" w:rsidR="000C78AF" w:rsidRDefault="000C78AF" w:rsidP="004F54B3">
      <w:pPr>
        <w:tabs>
          <w:tab w:val="left" w:pos="1035"/>
        </w:tabs>
        <w:spacing w:before="0"/>
        <w:contextualSpacing/>
        <w:rPr>
          <w:rFonts w:cs="Arial"/>
          <w:b/>
          <w:sz w:val="24"/>
          <w:szCs w:val="24"/>
          <w:lang w:val="sr-Cyrl-RS"/>
        </w:rPr>
      </w:pPr>
    </w:p>
    <w:p w14:paraId="180A6642" w14:textId="2737CC92" w:rsidR="000C78AF" w:rsidRDefault="000C78AF" w:rsidP="004F54B3">
      <w:pPr>
        <w:tabs>
          <w:tab w:val="left" w:pos="1035"/>
        </w:tabs>
        <w:spacing w:before="0"/>
        <w:contextualSpacing/>
        <w:rPr>
          <w:rFonts w:cs="Arial"/>
          <w:b/>
          <w:sz w:val="24"/>
          <w:szCs w:val="24"/>
          <w:lang w:val="sr-Cyrl-RS"/>
        </w:rPr>
      </w:pPr>
    </w:p>
    <w:p w14:paraId="22AFCB6B" w14:textId="6D0ED1C5" w:rsidR="000C78AF" w:rsidRDefault="000C78AF" w:rsidP="004F54B3">
      <w:pPr>
        <w:tabs>
          <w:tab w:val="left" w:pos="1035"/>
        </w:tabs>
        <w:spacing w:before="0"/>
        <w:contextualSpacing/>
        <w:rPr>
          <w:rFonts w:cs="Arial"/>
          <w:b/>
          <w:sz w:val="24"/>
          <w:szCs w:val="24"/>
          <w:lang w:val="sr-Cyrl-RS"/>
        </w:rPr>
      </w:pPr>
    </w:p>
    <w:p w14:paraId="6C92564B" w14:textId="515A8C24" w:rsidR="000C78AF" w:rsidRDefault="000C78AF" w:rsidP="004F54B3">
      <w:pPr>
        <w:tabs>
          <w:tab w:val="left" w:pos="1035"/>
        </w:tabs>
        <w:spacing w:before="0"/>
        <w:contextualSpacing/>
        <w:rPr>
          <w:rFonts w:cs="Arial"/>
          <w:b/>
          <w:sz w:val="24"/>
          <w:szCs w:val="24"/>
          <w:lang w:val="sr-Cyrl-RS"/>
        </w:rPr>
      </w:pPr>
    </w:p>
    <w:p w14:paraId="19BF1A9F" w14:textId="28484245" w:rsidR="000C78AF" w:rsidRDefault="000C78AF" w:rsidP="004F54B3">
      <w:pPr>
        <w:tabs>
          <w:tab w:val="left" w:pos="1035"/>
        </w:tabs>
        <w:spacing w:before="0"/>
        <w:contextualSpacing/>
        <w:rPr>
          <w:rFonts w:cs="Arial"/>
          <w:b/>
          <w:sz w:val="24"/>
          <w:szCs w:val="24"/>
          <w:lang w:val="sr-Cyrl-RS"/>
        </w:rPr>
      </w:pPr>
    </w:p>
    <w:p w14:paraId="7723207D" w14:textId="535F8D8E" w:rsidR="000C78AF" w:rsidRDefault="000C78AF" w:rsidP="004F54B3">
      <w:pPr>
        <w:tabs>
          <w:tab w:val="left" w:pos="1035"/>
        </w:tabs>
        <w:spacing w:before="0"/>
        <w:contextualSpacing/>
        <w:rPr>
          <w:rFonts w:cs="Arial"/>
          <w:b/>
          <w:sz w:val="24"/>
          <w:szCs w:val="24"/>
          <w:lang w:val="sr-Cyrl-RS"/>
        </w:rPr>
      </w:pPr>
    </w:p>
    <w:p w14:paraId="13C666DE" w14:textId="22D02B27" w:rsidR="000C78AF" w:rsidRDefault="000C78AF" w:rsidP="004F54B3">
      <w:pPr>
        <w:tabs>
          <w:tab w:val="left" w:pos="1035"/>
        </w:tabs>
        <w:spacing w:before="0"/>
        <w:contextualSpacing/>
        <w:rPr>
          <w:rFonts w:cs="Arial"/>
          <w:b/>
          <w:sz w:val="24"/>
          <w:szCs w:val="24"/>
          <w:lang w:val="sr-Cyrl-RS"/>
        </w:rPr>
      </w:pPr>
    </w:p>
    <w:p w14:paraId="2714295F" w14:textId="2935591C" w:rsidR="000C78AF" w:rsidRDefault="000C78AF" w:rsidP="004F54B3">
      <w:pPr>
        <w:tabs>
          <w:tab w:val="left" w:pos="1035"/>
        </w:tabs>
        <w:spacing w:before="0"/>
        <w:contextualSpacing/>
        <w:rPr>
          <w:rFonts w:cs="Arial"/>
          <w:b/>
          <w:sz w:val="24"/>
          <w:szCs w:val="24"/>
          <w:lang w:val="sr-Cyrl-RS"/>
        </w:rPr>
      </w:pPr>
    </w:p>
    <w:p w14:paraId="7EA84EBA" w14:textId="79AE4890" w:rsidR="001D2DA4" w:rsidRDefault="001D2DA4" w:rsidP="004F54B3">
      <w:pPr>
        <w:tabs>
          <w:tab w:val="left" w:pos="1035"/>
        </w:tabs>
        <w:spacing w:before="0"/>
        <w:contextualSpacing/>
        <w:rPr>
          <w:rFonts w:cs="Arial"/>
          <w:b/>
          <w:sz w:val="24"/>
          <w:szCs w:val="24"/>
          <w:lang w:val="sr-Cyrl-RS"/>
        </w:rPr>
      </w:pPr>
    </w:p>
    <w:p w14:paraId="2E22C189" w14:textId="48EF1094" w:rsidR="001D2DA4" w:rsidRDefault="001D2DA4" w:rsidP="004F54B3">
      <w:pPr>
        <w:tabs>
          <w:tab w:val="left" w:pos="1035"/>
        </w:tabs>
        <w:spacing w:before="0"/>
        <w:contextualSpacing/>
        <w:rPr>
          <w:rFonts w:cs="Arial"/>
          <w:b/>
          <w:sz w:val="24"/>
          <w:szCs w:val="24"/>
          <w:lang w:val="sr-Cyrl-RS"/>
        </w:rPr>
      </w:pPr>
    </w:p>
    <w:p w14:paraId="165BCD58" w14:textId="4AE1C20A" w:rsidR="001D2DA4" w:rsidRDefault="001D2DA4" w:rsidP="004F54B3">
      <w:pPr>
        <w:tabs>
          <w:tab w:val="left" w:pos="1035"/>
        </w:tabs>
        <w:spacing w:before="0"/>
        <w:contextualSpacing/>
        <w:rPr>
          <w:rFonts w:cs="Arial"/>
          <w:b/>
          <w:sz w:val="24"/>
          <w:szCs w:val="24"/>
          <w:lang w:val="sr-Cyrl-RS"/>
        </w:rPr>
      </w:pPr>
    </w:p>
    <w:p w14:paraId="51DDD904" w14:textId="3B41FCFB" w:rsidR="001D2DA4" w:rsidRDefault="001D2DA4" w:rsidP="004F54B3">
      <w:pPr>
        <w:tabs>
          <w:tab w:val="left" w:pos="1035"/>
        </w:tabs>
        <w:spacing w:before="0"/>
        <w:contextualSpacing/>
        <w:rPr>
          <w:rFonts w:cs="Arial"/>
          <w:b/>
          <w:sz w:val="24"/>
          <w:szCs w:val="24"/>
          <w:lang w:val="sr-Cyrl-RS"/>
        </w:rPr>
      </w:pPr>
    </w:p>
    <w:p w14:paraId="6D930678" w14:textId="25F31C7A" w:rsidR="001D2DA4" w:rsidRDefault="001D2DA4" w:rsidP="004F54B3">
      <w:pPr>
        <w:tabs>
          <w:tab w:val="left" w:pos="1035"/>
        </w:tabs>
        <w:spacing w:before="0"/>
        <w:contextualSpacing/>
        <w:rPr>
          <w:rFonts w:cs="Arial"/>
          <w:b/>
          <w:sz w:val="24"/>
          <w:szCs w:val="24"/>
          <w:lang w:val="sr-Cyrl-RS"/>
        </w:rPr>
      </w:pPr>
    </w:p>
    <w:p w14:paraId="7A983894" w14:textId="60D1D8F4" w:rsidR="001D2DA4" w:rsidRDefault="001D2DA4" w:rsidP="004F54B3">
      <w:pPr>
        <w:tabs>
          <w:tab w:val="left" w:pos="1035"/>
        </w:tabs>
        <w:spacing w:before="0"/>
        <w:contextualSpacing/>
        <w:rPr>
          <w:rFonts w:cs="Arial"/>
          <w:b/>
          <w:sz w:val="24"/>
          <w:szCs w:val="24"/>
          <w:lang w:val="sr-Cyrl-RS"/>
        </w:rPr>
      </w:pPr>
    </w:p>
    <w:p w14:paraId="6D7CF642" w14:textId="50F9F5B5" w:rsidR="001D2DA4" w:rsidRDefault="001D2DA4" w:rsidP="004F54B3">
      <w:pPr>
        <w:tabs>
          <w:tab w:val="left" w:pos="1035"/>
        </w:tabs>
        <w:spacing w:before="0"/>
        <w:contextualSpacing/>
        <w:rPr>
          <w:rFonts w:cs="Arial"/>
          <w:b/>
          <w:sz w:val="24"/>
          <w:szCs w:val="24"/>
          <w:lang w:val="sr-Cyrl-RS"/>
        </w:rPr>
      </w:pPr>
    </w:p>
    <w:p w14:paraId="2053FEA4" w14:textId="0A5D3ECE" w:rsidR="001D2DA4" w:rsidRDefault="001D2DA4" w:rsidP="004F54B3">
      <w:pPr>
        <w:tabs>
          <w:tab w:val="left" w:pos="1035"/>
        </w:tabs>
        <w:spacing w:before="0"/>
        <w:contextualSpacing/>
        <w:rPr>
          <w:rFonts w:cs="Arial"/>
          <w:b/>
          <w:sz w:val="24"/>
          <w:szCs w:val="24"/>
          <w:lang w:val="sr-Cyrl-RS"/>
        </w:rPr>
      </w:pPr>
    </w:p>
    <w:p w14:paraId="363F27D3" w14:textId="2AAFDE8F" w:rsidR="001D2DA4" w:rsidRDefault="001D2DA4" w:rsidP="004F54B3">
      <w:pPr>
        <w:tabs>
          <w:tab w:val="left" w:pos="1035"/>
        </w:tabs>
        <w:spacing w:before="0"/>
        <w:contextualSpacing/>
        <w:rPr>
          <w:rFonts w:cs="Arial"/>
          <w:b/>
          <w:sz w:val="24"/>
          <w:szCs w:val="24"/>
          <w:lang w:val="sr-Cyrl-RS"/>
        </w:rPr>
      </w:pPr>
    </w:p>
    <w:p w14:paraId="37F9E001" w14:textId="41B74277" w:rsidR="001D2DA4" w:rsidRDefault="001D2DA4" w:rsidP="004F54B3">
      <w:pPr>
        <w:tabs>
          <w:tab w:val="left" w:pos="1035"/>
        </w:tabs>
        <w:spacing w:before="0"/>
        <w:contextualSpacing/>
        <w:rPr>
          <w:rFonts w:cs="Arial"/>
          <w:b/>
          <w:sz w:val="24"/>
          <w:szCs w:val="24"/>
          <w:lang w:val="sr-Cyrl-RS"/>
        </w:rPr>
      </w:pPr>
    </w:p>
    <w:p w14:paraId="2E7D94B1" w14:textId="08F63A99" w:rsidR="001D2DA4" w:rsidRDefault="001D2DA4" w:rsidP="004F54B3">
      <w:pPr>
        <w:tabs>
          <w:tab w:val="left" w:pos="1035"/>
        </w:tabs>
        <w:spacing w:before="0"/>
        <w:contextualSpacing/>
        <w:rPr>
          <w:rFonts w:cs="Arial"/>
          <w:b/>
          <w:sz w:val="24"/>
          <w:szCs w:val="24"/>
          <w:lang w:val="sr-Cyrl-RS"/>
        </w:rPr>
      </w:pPr>
    </w:p>
    <w:p w14:paraId="6932A857" w14:textId="188C2800" w:rsidR="001D2DA4" w:rsidRDefault="001D2DA4" w:rsidP="004F54B3">
      <w:pPr>
        <w:tabs>
          <w:tab w:val="left" w:pos="1035"/>
        </w:tabs>
        <w:spacing w:before="0"/>
        <w:contextualSpacing/>
        <w:rPr>
          <w:rFonts w:cs="Arial"/>
          <w:b/>
          <w:sz w:val="24"/>
          <w:szCs w:val="24"/>
          <w:lang w:val="sr-Cyrl-RS"/>
        </w:rPr>
      </w:pPr>
    </w:p>
    <w:p w14:paraId="53E7479D" w14:textId="10E5E1A7" w:rsidR="001D2DA4" w:rsidRDefault="001D2DA4" w:rsidP="004F54B3">
      <w:pPr>
        <w:tabs>
          <w:tab w:val="left" w:pos="1035"/>
        </w:tabs>
        <w:spacing w:before="0"/>
        <w:contextualSpacing/>
        <w:rPr>
          <w:rFonts w:cs="Arial"/>
          <w:b/>
          <w:sz w:val="24"/>
          <w:szCs w:val="24"/>
          <w:lang w:val="sr-Cyrl-RS"/>
        </w:rPr>
      </w:pPr>
    </w:p>
    <w:p w14:paraId="5E0E6B74" w14:textId="26102889" w:rsidR="001D2DA4" w:rsidRDefault="001D2DA4" w:rsidP="004F54B3">
      <w:pPr>
        <w:tabs>
          <w:tab w:val="left" w:pos="1035"/>
        </w:tabs>
        <w:spacing w:before="0"/>
        <w:contextualSpacing/>
        <w:rPr>
          <w:rFonts w:cs="Arial"/>
          <w:b/>
          <w:sz w:val="24"/>
          <w:szCs w:val="24"/>
          <w:lang w:val="sr-Cyrl-RS"/>
        </w:rPr>
      </w:pPr>
    </w:p>
    <w:p w14:paraId="351D042A" w14:textId="6CB84958" w:rsidR="000C78AF" w:rsidRPr="004F54B3" w:rsidRDefault="000C78AF" w:rsidP="004F54B3">
      <w:pPr>
        <w:tabs>
          <w:tab w:val="left" w:pos="1035"/>
        </w:tabs>
        <w:spacing w:before="0"/>
        <w:contextualSpacing/>
        <w:rPr>
          <w:rFonts w:cs="Arial"/>
          <w:b/>
          <w:sz w:val="24"/>
          <w:szCs w:val="24"/>
          <w:lang w:val="sr-Cyrl-RS"/>
        </w:rPr>
      </w:pPr>
    </w:p>
    <w:p w14:paraId="436ECDBB" w14:textId="16D7C027" w:rsidR="00756A02" w:rsidRPr="008112A2" w:rsidRDefault="007158D7" w:rsidP="0069024A">
      <w:pPr>
        <w:pStyle w:val="Heading10"/>
        <w:numPr>
          <w:ilvl w:val="0"/>
          <w:numId w:val="31"/>
        </w:numPr>
        <w:jc w:val="both"/>
        <w:rPr>
          <w:rFonts w:cs="Arial"/>
          <w:sz w:val="24"/>
          <w:szCs w:val="24"/>
          <w:lang w:val="sr-Cyrl-RS"/>
        </w:rPr>
      </w:pPr>
      <w:bookmarkStart w:id="16" w:name="_Toc442559884"/>
      <w:r>
        <w:rPr>
          <w:rFonts w:cs="Arial"/>
          <w:sz w:val="24"/>
          <w:szCs w:val="24"/>
          <w:lang w:val="sr-Cyrl-RS"/>
        </w:rPr>
        <w:lastRenderedPageBreak/>
        <w:t>У</w:t>
      </w:r>
      <w:r w:rsidR="00756A02" w:rsidRPr="008112A2">
        <w:rPr>
          <w:rFonts w:cs="Arial"/>
          <w:sz w:val="24"/>
          <w:szCs w:val="24"/>
          <w:lang w:val="sr-Cyrl-RS"/>
        </w:rPr>
        <w:t>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EE8F835" w14:textId="77777777" w:rsidTr="007158D7">
        <w:trPr>
          <w:trHeight w:val="583"/>
          <w:jc w:val="center"/>
        </w:trPr>
        <w:tc>
          <w:tcPr>
            <w:tcW w:w="729" w:type="dxa"/>
            <w:shd w:val="clear" w:color="auto" w:fill="F2F2F2" w:themeFill="background1" w:themeFillShade="F2"/>
            <w:vAlign w:val="center"/>
          </w:tcPr>
          <w:p w14:paraId="0CD75448" w14:textId="77777777" w:rsidR="00175774" w:rsidRPr="00EC5BB4" w:rsidRDefault="00175774" w:rsidP="007158D7">
            <w:pPr>
              <w:spacing w:before="0"/>
              <w:contextualSpacing/>
              <w:jc w:val="center"/>
              <w:rPr>
                <w:rFonts w:cs="Arial"/>
                <w:b/>
                <w:sz w:val="24"/>
                <w:szCs w:val="24"/>
              </w:rPr>
            </w:pPr>
            <w:r w:rsidRPr="00EC5BB4">
              <w:rPr>
                <w:rFonts w:cs="Arial"/>
                <w:b/>
                <w:sz w:val="24"/>
                <w:szCs w:val="24"/>
              </w:rPr>
              <w:t>Ред. бр.</w:t>
            </w:r>
          </w:p>
        </w:tc>
        <w:tc>
          <w:tcPr>
            <w:tcW w:w="8430" w:type="dxa"/>
            <w:shd w:val="clear" w:color="auto" w:fill="F2F2F2" w:themeFill="background1" w:themeFillShade="F2"/>
            <w:vAlign w:val="center"/>
          </w:tcPr>
          <w:p w14:paraId="3BC8FD5D" w14:textId="77777777" w:rsidR="00175774" w:rsidRPr="00EC5BB4" w:rsidRDefault="00175774" w:rsidP="007158D7">
            <w:pPr>
              <w:spacing w:before="0"/>
              <w:ind w:right="-180"/>
              <w:contextualSpacing/>
              <w:jc w:val="center"/>
              <w:rPr>
                <w:rFonts w:cs="Arial"/>
                <w:b/>
                <w:sz w:val="24"/>
                <w:szCs w:val="24"/>
              </w:rPr>
            </w:pPr>
            <w:r w:rsidRPr="00EC5BB4">
              <w:rPr>
                <w:rFonts w:cs="Arial"/>
                <w:b/>
                <w:sz w:val="24"/>
                <w:szCs w:val="24"/>
              </w:rPr>
              <w:t xml:space="preserve">4.1  ОБАВЕЗНИ УСЛОВИ </w:t>
            </w:r>
          </w:p>
          <w:p w14:paraId="010BDB4E" w14:textId="086B3518" w:rsidR="00175774" w:rsidRPr="007158D7" w:rsidRDefault="00175774" w:rsidP="007158D7">
            <w:pPr>
              <w:spacing w:before="0"/>
              <w:contextualSpacing/>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11C25C9A" w14:textId="77777777" w:rsidTr="008112A2">
        <w:trPr>
          <w:jc w:val="center"/>
        </w:trPr>
        <w:tc>
          <w:tcPr>
            <w:tcW w:w="729" w:type="dxa"/>
            <w:vAlign w:val="center"/>
          </w:tcPr>
          <w:p w14:paraId="0A86DDED"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1652FD16" w14:textId="0DD36087" w:rsidR="007158D7"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Услов</w:t>
            </w:r>
          </w:p>
          <w:p w14:paraId="72FC95C6" w14:textId="3FBB7A63"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5F0AD479" w14:textId="7872529F"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r w:rsidR="00175774" w:rsidRPr="00EC5BB4">
              <w:rPr>
                <w:rFonts w:cs="Arial"/>
                <w:b/>
                <w:sz w:val="24"/>
                <w:szCs w:val="24"/>
                <w:u w:val="single"/>
              </w:rPr>
              <w:t xml:space="preserve"> </w:t>
            </w:r>
          </w:p>
          <w:p w14:paraId="3D86166D" w14:textId="32E8260A"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433BBA">
              <w:rPr>
                <w:rFonts w:eastAsia="Calibri" w:cs="Arial"/>
                <w:b/>
                <w:sz w:val="24"/>
                <w:szCs w:val="24"/>
              </w:rPr>
              <w:t xml:space="preserve"> </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C171FB9" w14:textId="77777777"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E28EB06"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02CD37D3" w14:textId="77777777" w:rsidR="00175774" w:rsidRPr="00EC5BB4" w:rsidRDefault="00175774" w:rsidP="003C324F">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B94425A" w14:textId="23EACBDC" w:rsidR="009F5FB9" w:rsidRPr="007158D7" w:rsidRDefault="00175774" w:rsidP="003C324F">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096F3BDC" w14:textId="77777777" w:rsidTr="00994B4B">
        <w:trPr>
          <w:trHeight w:val="1907"/>
          <w:jc w:val="center"/>
        </w:trPr>
        <w:tc>
          <w:tcPr>
            <w:tcW w:w="729" w:type="dxa"/>
            <w:vAlign w:val="center"/>
          </w:tcPr>
          <w:p w14:paraId="6867349E"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56D00632" w14:textId="77777777" w:rsidR="007158D7" w:rsidRDefault="00175774" w:rsidP="007158D7">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14:paraId="5A5A85D6" w14:textId="43042D62"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DCD46EB" w14:textId="2B9E6CF0"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269FF5" w14:textId="77777777" w:rsidR="00175774" w:rsidRPr="00EC5BB4" w:rsidRDefault="00175774" w:rsidP="007158D7">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FD333C7" w14:textId="77777777" w:rsidR="00175774" w:rsidRPr="00EC5BB4" w:rsidRDefault="00175774" w:rsidP="007158D7">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4760E7E" w14:textId="77777777" w:rsidR="00175774" w:rsidRPr="00EC5BB4" w:rsidRDefault="00175774" w:rsidP="007158D7">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EC5BB4">
                <w:rPr>
                  <w:rStyle w:val="Hyperlink"/>
                  <w:rFonts w:cs="Arial"/>
                  <w:sz w:val="24"/>
                  <w:szCs w:val="24"/>
                </w:rPr>
                <w:t>http://www.bg.vi.sud.rs/lt/articles/o-visem-sudu/obavestenje-ke-za-pravna-lica.html</w:t>
              </w:r>
            </w:hyperlink>
          </w:p>
          <w:p w14:paraId="3016D044" w14:textId="77777777" w:rsidR="00175774" w:rsidRPr="00EC5BB4" w:rsidRDefault="00175774" w:rsidP="007158D7">
            <w:pPr>
              <w:spacing w:before="0"/>
              <w:contextualSpacing/>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6408808" w14:textId="77777777" w:rsidR="00175774" w:rsidRPr="00EC5BB4" w:rsidRDefault="00175774" w:rsidP="007158D7">
            <w:pPr>
              <w:spacing w:before="0"/>
              <w:contextualSpacing/>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w:t>
            </w:r>
            <w:r w:rsidRPr="00EC5BB4">
              <w:rPr>
                <w:rFonts w:cs="Arial"/>
                <w:sz w:val="24"/>
                <w:szCs w:val="24"/>
              </w:rPr>
              <w:lastRenderedPageBreak/>
              <w:t xml:space="preserve">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24AF981D" w14:textId="77777777" w:rsidR="00175774" w:rsidRPr="00EC5BB4" w:rsidRDefault="00175774" w:rsidP="007158D7">
            <w:pPr>
              <w:spacing w:before="0"/>
              <w:contextualSpacing/>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F6B5817"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541F561A"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1370513"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6CA9DBE"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61254D1" w14:textId="77777777" w:rsidR="00B46D29" w:rsidRPr="00EC5BB4" w:rsidRDefault="00175774" w:rsidP="003C324F">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518F4AB" w14:textId="6FFB75AE" w:rsidR="00B46D29" w:rsidRPr="007158D7" w:rsidRDefault="00175774" w:rsidP="007158D7">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4FF17059" w14:textId="77777777" w:rsidTr="008112A2">
        <w:trPr>
          <w:trHeight w:val="70"/>
          <w:jc w:val="center"/>
        </w:trPr>
        <w:tc>
          <w:tcPr>
            <w:tcW w:w="729" w:type="dxa"/>
            <w:vAlign w:val="center"/>
          </w:tcPr>
          <w:p w14:paraId="0B582471"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34DE34C" w14:textId="77777777" w:rsidR="007158D7" w:rsidRDefault="00175774" w:rsidP="007158D7">
            <w:pPr>
              <w:snapToGrid w:val="0"/>
              <w:spacing w:before="0"/>
              <w:contextualSpacing/>
              <w:rPr>
                <w:rFonts w:cs="Arial"/>
                <w:sz w:val="24"/>
                <w:szCs w:val="24"/>
                <w:u w:val="single"/>
              </w:rPr>
            </w:pPr>
            <w:r w:rsidRPr="00EC5BB4">
              <w:rPr>
                <w:rFonts w:cs="Arial"/>
                <w:b/>
                <w:sz w:val="24"/>
                <w:szCs w:val="24"/>
                <w:u w:val="single"/>
              </w:rPr>
              <w:t>Услов</w:t>
            </w:r>
          </w:p>
          <w:p w14:paraId="4F7ABB65" w14:textId="630CC96A" w:rsidR="00175774" w:rsidRPr="00EC5BB4" w:rsidRDefault="00175774" w:rsidP="007158D7">
            <w:pPr>
              <w:snapToGrid w:val="0"/>
              <w:spacing w:before="0"/>
              <w:contextualSpacing/>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274024F" w14:textId="5EE3E53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896AC4"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DD1A16A"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E2A52E6" w14:textId="77777777" w:rsidR="00175774" w:rsidRPr="00EC5BB4" w:rsidRDefault="00175774" w:rsidP="007158D7">
            <w:pPr>
              <w:spacing w:before="0"/>
              <w:contextualSpacing/>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8BB10E7" w14:textId="77777777" w:rsidR="00175774" w:rsidRPr="00EC5BB4" w:rsidRDefault="00175774" w:rsidP="007158D7">
            <w:pPr>
              <w:spacing w:before="0"/>
              <w:ind w:right="122"/>
              <w:contextualSpacing/>
              <w:rPr>
                <w:rFonts w:cs="Arial"/>
                <w:sz w:val="24"/>
                <w:szCs w:val="24"/>
                <w:lang w:val="ru-RU"/>
              </w:rPr>
            </w:pPr>
            <w:r w:rsidRPr="00EC5BB4">
              <w:rPr>
                <w:rFonts w:cs="Arial"/>
                <w:sz w:val="24"/>
                <w:szCs w:val="24"/>
                <w:lang w:val="ru-RU"/>
              </w:rPr>
              <w:t>Напомена:</w:t>
            </w:r>
          </w:p>
          <w:p w14:paraId="4B845578" w14:textId="77777777" w:rsidR="00175774" w:rsidRPr="00EC5BB4" w:rsidRDefault="00B24BAB" w:rsidP="003C324F">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ECFB77C" w14:textId="77777777" w:rsidR="00175774" w:rsidRPr="00EC5BB4" w:rsidRDefault="00175774" w:rsidP="003C324F">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1BED02F" w14:textId="77777777" w:rsidR="00175774" w:rsidRPr="00EC5BB4" w:rsidRDefault="00175774" w:rsidP="003C324F">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045877F" w14:textId="77777777" w:rsidR="00175774" w:rsidRPr="00EC5BB4" w:rsidRDefault="00175774" w:rsidP="003C324F">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47D8F5B" w14:textId="20AC9F82" w:rsidR="00175774" w:rsidRPr="007158D7" w:rsidRDefault="00175774" w:rsidP="007158D7">
            <w:pPr>
              <w:tabs>
                <w:tab w:val="left" w:pos="680"/>
              </w:tabs>
              <w:snapToGrid w:val="0"/>
              <w:spacing w:before="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5512F2EF" w14:textId="77777777" w:rsidTr="008112A2">
        <w:trPr>
          <w:jc w:val="center"/>
        </w:trPr>
        <w:tc>
          <w:tcPr>
            <w:tcW w:w="729" w:type="dxa"/>
            <w:vAlign w:val="center"/>
          </w:tcPr>
          <w:p w14:paraId="7C6FDB72"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5B1F619F" w14:textId="77777777" w:rsidR="007158D7" w:rsidRDefault="00175774" w:rsidP="007158D7">
            <w:pPr>
              <w:snapToGrid w:val="0"/>
              <w:spacing w:before="0"/>
              <w:contextualSpacing/>
              <w:rPr>
                <w:rFonts w:cs="Arial"/>
                <w:b/>
                <w:sz w:val="24"/>
                <w:szCs w:val="24"/>
                <w:u w:val="single"/>
              </w:rPr>
            </w:pPr>
            <w:r w:rsidRPr="00EC5BB4">
              <w:rPr>
                <w:rFonts w:cs="Arial"/>
                <w:b/>
                <w:sz w:val="24"/>
                <w:szCs w:val="24"/>
                <w:u w:val="single"/>
              </w:rPr>
              <w:t>Услов</w:t>
            </w:r>
          </w:p>
          <w:p w14:paraId="6A42B1CD" w14:textId="7DEBD38A" w:rsidR="00175774" w:rsidRPr="00EC5BB4" w:rsidRDefault="00175774" w:rsidP="007158D7">
            <w:pPr>
              <w:snapToGrid w:val="0"/>
              <w:spacing w:before="0"/>
              <w:contextualSpacing/>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BABFC63" w14:textId="7EED037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FFE1F8F" w14:textId="1F0BAAC0" w:rsidR="00175774" w:rsidRPr="00EC5BB4" w:rsidRDefault="00175774" w:rsidP="007158D7">
            <w:pPr>
              <w:spacing w:before="0"/>
              <w:contextualSpacing/>
              <w:rPr>
                <w:rFonts w:cs="Arial"/>
                <w:b/>
                <w:sz w:val="24"/>
                <w:szCs w:val="24"/>
              </w:rPr>
            </w:pPr>
            <w:r w:rsidRPr="00EC5BB4">
              <w:rPr>
                <w:rFonts w:cs="Arial"/>
                <w:sz w:val="24"/>
                <w:szCs w:val="24"/>
              </w:rPr>
              <w:t>Потписан и оверен Образац изјаве</w:t>
            </w:r>
            <w:r w:rsidR="009B520C">
              <w:rPr>
                <w:rFonts w:cs="Arial"/>
                <w:sz w:val="24"/>
                <w:szCs w:val="24"/>
              </w:rPr>
              <w:t xml:space="preserve"> на основу члана 75. став 2. Закон</w:t>
            </w:r>
          </w:p>
          <w:p w14:paraId="430D7044" w14:textId="77777777" w:rsidR="005E487E" w:rsidRPr="00EC5BB4" w:rsidRDefault="00175774" w:rsidP="007158D7">
            <w:pPr>
              <w:snapToGrid w:val="0"/>
              <w:spacing w:before="0"/>
              <w:contextualSpacing/>
              <w:rPr>
                <w:rFonts w:cs="Arial"/>
                <w:sz w:val="24"/>
                <w:szCs w:val="24"/>
                <w:lang w:val="sr-Cyrl-CS"/>
              </w:rPr>
            </w:pPr>
            <w:r w:rsidRPr="00EC5BB4">
              <w:rPr>
                <w:rFonts w:cs="Arial"/>
                <w:i/>
                <w:sz w:val="24"/>
                <w:szCs w:val="24"/>
              </w:rPr>
              <w:t>Напомена:</w:t>
            </w:r>
          </w:p>
          <w:p w14:paraId="7598A6D5" w14:textId="77777777" w:rsidR="005E487E" w:rsidRPr="00EC5BB4" w:rsidRDefault="00175774" w:rsidP="003C324F">
            <w:pPr>
              <w:numPr>
                <w:ilvl w:val="0"/>
                <w:numId w:val="16"/>
              </w:numPr>
              <w:snapToGrid w:val="0"/>
              <w:spacing w:before="0"/>
              <w:contextualSpacing/>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06D5D9D8" w14:textId="7707B68C" w:rsidR="005E487E" w:rsidRPr="007158D7" w:rsidRDefault="00175774" w:rsidP="003C324F">
            <w:pPr>
              <w:numPr>
                <w:ilvl w:val="0"/>
                <w:numId w:val="16"/>
              </w:numPr>
              <w:snapToGrid w:val="0"/>
              <w:spacing w:before="0"/>
              <w:contextualSpacing/>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211EB0" w:rsidRPr="00EC5BB4" w14:paraId="0A42CE53" w14:textId="77777777" w:rsidTr="00211EB0">
        <w:trPr>
          <w:jc w:val="center"/>
        </w:trPr>
        <w:tc>
          <w:tcPr>
            <w:tcW w:w="9159" w:type="dxa"/>
            <w:gridSpan w:val="2"/>
            <w:shd w:val="clear" w:color="auto" w:fill="F2F2F2" w:themeFill="background1" w:themeFillShade="F2"/>
            <w:vAlign w:val="center"/>
          </w:tcPr>
          <w:p w14:paraId="2593987E" w14:textId="77777777" w:rsidR="00211EB0" w:rsidRPr="009F5FB9" w:rsidRDefault="00211EB0" w:rsidP="00211EB0">
            <w:pPr>
              <w:spacing w:before="0"/>
              <w:ind w:right="-181"/>
              <w:contextualSpacing/>
              <w:jc w:val="center"/>
              <w:rPr>
                <w:rFonts w:cs="Arial"/>
                <w:b/>
                <w:i/>
                <w:color w:val="000000" w:themeColor="text1"/>
                <w:sz w:val="24"/>
                <w:szCs w:val="24"/>
              </w:rPr>
            </w:pPr>
            <w:r w:rsidRPr="009F5FB9">
              <w:rPr>
                <w:rFonts w:cs="Arial"/>
                <w:b/>
                <w:color w:val="000000" w:themeColor="text1"/>
                <w:sz w:val="24"/>
                <w:szCs w:val="24"/>
              </w:rPr>
              <w:t xml:space="preserve">4.2  ДОДАТНИ УСЛОВИ </w:t>
            </w:r>
          </w:p>
          <w:p w14:paraId="2A4DEB26" w14:textId="77777777" w:rsidR="00211EB0" w:rsidRPr="009F5FB9" w:rsidRDefault="00211EB0" w:rsidP="00211EB0">
            <w:pPr>
              <w:snapToGrid w:val="0"/>
              <w:spacing w:before="0"/>
              <w:contextualSpacing/>
              <w:jc w:val="center"/>
              <w:rPr>
                <w:rFonts w:cs="Arial"/>
                <w:b/>
                <w:color w:val="00B0F0"/>
                <w:sz w:val="24"/>
                <w:szCs w:val="24"/>
                <w:lang w:val="sr-Cyrl-RS"/>
              </w:rPr>
            </w:pPr>
            <w:r w:rsidRPr="009F5FB9">
              <w:rPr>
                <w:rFonts w:cs="Arial"/>
                <w:b/>
                <w:color w:val="000000" w:themeColor="text1"/>
                <w:sz w:val="24"/>
                <w:szCs w:val="24"/>
              </w:rPr>
              <w:t>ЗА УЧЕШЋЕ У ПОСТУПКУ ЈАВНЕ НАБАВКЕ ИЗ ЧЛАНА 76. З</w:t>
            </w:r>
            <w:r w:rsidRPr="009F5FB9">
              <w:rPr>
                <w:rFonts w:cs="Arial"/>
                <w:b/>
                <w:color w:val="000000" w:themeColor="text1"/>
                <w:sz w:val="24"/>
                <w:szCs w:val="24"/>
                <w:lang w:val="sr-Cyrl-RS"/>
              </w:rPr>
              <w:t>АКОНА</w:t>
            </w:r>
          </w:p>
        </w:tc>
      </w:tr>
      <w:tr w:rsidR="00175774" w:rsidRPr="00EC5BB4" w14:paraId="2574C136" w14:textId="77777777" w:rsidTr="008112A2">
        <w:trPr>
          <w:jc w:val="center"/>
        </w:trPr>
        <w:tc>
          <w:tcPr>
            <w:tcW w:w="729" w:type="dxa"/>
            <w:vAlign w:val="center"/>
          </w:tcPr>
          <w:p w14:paraId="12217784" w14:textId="6AB8F6A4" w:rsidR="00175774" w:rsidRPr="009F5FB9" w:rsidRDefault="00840CA3" w:rsidP="003A4822">
            <w:pPr>
              <w:jc w:val="center"/>
              <w:rPr>
                <w:rFonts w:cs="Arial"/>
                <w:color w:val="00B0F0"/>
                <w:sz w:val="24"/>
                <w:szCs w:val="24"/>
              </w:rPr>
            </w:pPr>
            <w:r>
              <w:rPr>
                <w:rFonts w:cs="Arial"/>
                <w:color w:val="000000" w:themeColor="text1"/>
                <w:sz w:val="24"/>
                <w:szCs w:val="24"/>
              </w:rPr>
              <w:t>5</w:t>
            </w:r>
            <w:r w:rsidR="00175774" w:rsidRPr="009F5FB9">
              <w:rPr>
                <w:rFonts w:cs="Arial"/>
                <w:color w:val="000000" w:themeColor="text1"/>
                <w:sz w:val="24"/>
                <w:szCs w:val="24"/>
              </w:rPr>
              <w:t>.</w:t>
            </w:r>
          </w:p>
        </w:tc>
        <w:tc>
          <w:tcPr>
            <w:tcW w:w="8430" w:type="dxa"/>
          </w:tcPr>
          <w:p w14:paraId="31A7A461" w14:textId="74B66D25" w:rsidR="00E37C4A" w:rsidRDefault="00E37C4A" w:rsidP="00A55509">
            <w:pPr>
              <w:autoSpaceDE w:val="0"/>
              <w:autoSpaceDN w:val="0"/>
              <w:adjustRightInd w:val="0"/>
              <w:spacing w:before="0"/>
              <w:contextualSpacing/>
              <w:rPr>
                <w:rFonts w:cs="Arial"/>
                <w:b/>
                <w:sz w:val="24"/>
                <w:szCs w:val="24"/>
              </w:rPr>
            </w:pPr>
            <w:r w:rsidRPr="00AA6F9F">
              <w:rPr>
                <w:rFonts w:cs="Arial"/>
                <w:b/>
                <w:sz w:val="24"/>
                <w:szCs w:val="24"/>
              </w:rPr>
              <w:t>Пословни капацитет</w:t>
            </w:r>
            <w:r w:rsidR="003228CF" w:rsidRPr="00AA6F9F">
              <w:rPr>
                <w:rFonts w:cs="Arial"/>
                <w:b/>
                <w:sz w:val="24"/>
                <w:szCs w:val="24"/>
              </w:rPr>
              <w:t>:</w:t>
            </w:r>
          </w:p>
          <w:p w14:paraId="0FD8DF59" w14:textId="710B5184" w:rsidR="001D2DA4" w:rsidRPr="003228CF" w:rsidRDefault="00C73DB2" w:rsidP="001D2DA4">
            <w:pPr>
              <w:autoSpaceDE w:val="0"/>
              <w:autoSpaceDN w:val="0"/>
              <w:adjustRightInd w:val="0"/>
              <w:rPr>
                <w:rFonts w:cs="Arial"/>
                <w:b/>
                <w:u w:val="single"/>
                <w:lang w:val="sr-Cyrl-RS" w:eastAsia="sr-Latn-CS"/>
              </w:rPr>
            </w:pPr>
            <w:r w:rsidRPr="003228CF">
              <w:rPr>
                <w:rFonts w:cs="Arial"/>
                <w:b/>
                <w:u w:val="single"/>
                <w:lang w:val="sr-Cyrl-RS" w:eastAsia="sr-Latn-CS"/>
              </w:rPr>
              <w:t>Услов:</w:t>
            </w:r>
          </w:p>
          <w:p w14:paraId="4AAD2C42" w14:textId="7339117B" w:rsidR="003228CF" w:rsidRPr="003228CF" w:rsidRDefault="00C73DB2" w:rsidP="0069024A">
            <w:pPr>
              <w:pStyle w:val="ListParagraph"/>
              <w:numPr>
                <w:ilvl w:val="0"/>
                <w:numId w:val="57"/>
              </w:numPr>
              <w:autoSpaceDE w:val="0"/>
              <w:autoSpaceDN w:val="0"/>
              <w:adjustRightInd w:val="0"/>
              <w:spacing w:before="0"/>
              <w:ind w:left="778" w:hanging="90"/>
              <w:rPr>
                <w:rFonts w:ascii="Arial" w:hAnsi="Arial" w:cs="Arial"/>
                <w:lang w:val="sr-Cyrl-RS" w:eastAsia="sr-Latn-CS"/>
              </w:rPr>
            </w:pPr>
            <w:r w:rsidRPr="003228CF">
              <w:rPr>
                <w:rFonts w:ascii="Arial" w:hAnsi="Arial" w:cs="Arial"/>
              </w:rPr>
              <w:t xml:space="preserve">да је у последње </w:t>
            </w:r>
            <w:r w:rsidRPr="003228CF">
              <w:rPr>
                <w:rFonts w:ascii="Arial" w:hAnsi="Arial" w:cs="Arial"/>
                <w:lang w:val="sr-Cyrl-CS"/>
              </w:rPr>
              <w:t>3</w:t>
            </w:r>
            <w:r w:rsidRPr="003228CF">
              <w:rPr>
                <w:rFonts w:ascii="Arial" w:hAnsi="Arial" w:cs="Arial"/>
              </w:rPr>
              <w:t xml:space="preserve"> године</w:t>
            </w:r>
            <w:r w:rsidRPr="003228CF">
              <w:rPr>
                <w:rFonts w:ascii="Arial" w:hAnsi="Arial" w:cs="Arial"/>
                <w:lang w:val="sr-Cyrl-RS"/>
              </w:rPr>
              <w:t>,</w:t>
            </w:r>
            <w:r w:rsidRPr="003228CF">
              <w:rPr>
                <w:rFonts w:ascii="Arial" w:hAnsi="Arial" w:cs="Arial"/>
              </w:rPr>
              <w:t xml:space="preserve"> </w:t>
            </w:r>
            <w:r w:rsidRPr="003228CF">
              <w:rPr>
                <w:rFonts w:ascii="Arial" w:hAnsi="Arial" w:cs="Arial"/>
                <w:lang w:val="sr-Cyrl-RS"/>
              </w:rPr>
              <w:t>од дана објављивања позива за подношење понуда на Порталу јавних набавки, па све до</w:t>
            </w:r>
            <w:r w:rsidRPr="003228CF">
              <w:rPr>
                <w:rFonts w:ascii="Arial" w:hAnsi="Arial" w:cs="Arial"/>
                <w:lang w:val="sr-Cyrl-CS"/>
              </w:rPr>
              <w:t xml:space="preserve"> дана</w:t>
            </w:r>
            <w:r w:rsidRPr="003228CF">
              <w:rPr>
                <w:rFonts w:ascii="Arial" w:hAnsi="Arial" w:cs="Arial"/>
              </w:rPr>
              <w:t xml:space="preserve"> </w:t>
            </w:r>
            <w:r w:rsidRPr="003228CF">
              <w:rPr>
                <w:rFonts w:ascii="Arial" w:hAnsi="Arial" w:cs="Arial"/>
                <w:lang w:val="sr-Cyrl-RS"/>
              </w:rPr>
              <w:t xml:space="preserve">истека рока за </w:t>
            </w:r>
            <w:r w:rsidRPr="003228CF">
              <w:rPr>
                <w:rFonts w:ascii="Arial" w:hAnsi="Arial" w:cs="Arial"/>
              </w:rPr>
              <w:t xml:space="preserve"> подношење </w:t>
            </w:r>
            <w:r w:rsidRPr="003228CF">
              <w:rPr>
                <w:rFonts w:ascii="Arial" w:hAnsi="Arial" w:cs="Arial"/>
                <w:lang w:val="sr-Cyrl-CS"/>
              </w:rPr>
              <w:t>понуде</w:t>
            </w:r>
            <w:r w:rsidRPr="003228CF">
              <w:rPr>
                <w:rFonts w:ascii="Arial" w:hAnsi="Arial" w:cs="Arial"/>
              </w:rPr>
              <w:t xml:space="preserve"> </w:t>
            </w:r>
            <w:r w:rsidR="001D2DA4" w:rsidRPr="003228CF">
              <w:rPr>
                <w:rFonts w:ascii="Arial" w:hAnsi="Arial" w:cs="Arial"/>
                <w:lang w:val="sr-Latn-CS" w:eastAsia="sr-Latn-CS"/>
              </w:rPr>
              <w:t xml:space="preserve">извршио </w:t>
            </w:r>
            <w:r w:rsidR="001D2DA4" w:rsidRPr="003228CF">
              <w:rPr>
                <w:rFonts w:ascii="Arial" w:hAnsi="Arial" w:cs="Arial"/>
                <w:lang w:val="sr-Cyrl-RS" w:eastAsia="sr-Latn-CS"/>
              </w:rPr>
              <w:t xml:space="preserve">услуге/радове </w:t>
            </w:r>
            <w:r w:rsidR="001D2DA4" w:rsidRPr="003228CF">
              <w:rPr>
                <w:rFonts w:ascii="Arial" w:hAnsi="Arial" w:cs="Arial"/>
                <w:lang w:val="sr-Cyrl-RS"/>
              </w:rPr>
              <w:t xml:space="preserve">које се односе на обављање </w:t>
            </w:r>
            <w:r w:rsidR="001D2DA4" w:rsidRPr="003228CF">
              <w:rPr>
                <w:rFonts w:ascii="Arial" w:hAnsi="Arial" w:cs="Arial"/>
                <w:b/>
                <w:lang w:val="sr-Cyrl-RS"/>
              </w:rPr>
              <w:t>услуг</w:t>
            </w:r>
            <w:r w:rsidR="001D2DA4" w:rsidRPr="003228CF">
              <w:rPr>
                <w:rFonts w:ascii="Arial" w:hAnsi="Arial" w:cs="Arial"/>
                <w:b/>
                <w:lang w:val="sr-Latn-RS"/>
              </w:rPr>
              <w:t>a</w:t>
            </w:r>
            <w:r w:rsidR="001D2DA4" w:rsidRPr="003228CF">
              <w:rPr>
                <w:rFonts w:ascii="Arial" w:hAnsi="Arial" w:cs="Arial"/>
                <w:b/>
                <w:lang w:val="sr-Cyrl-RS"/>
              </w:rPr>
              <w:t xml:space="preserve"> текућег и интервентног одржавања цевног система котла, паровода, цевовода и пратеће опреме</w:t>
            </w:r>
            <w:r w:rsidR="001D2DA4" w:rsidRPr="003228CF">
              <w:rPr>
                <w:rFonts w:ascii="Arial" w:hAnsi="Arial" w:cs="Arial"/>
                <w:b/>
                <w:lang w:val="sr-Latn-RS"/>
              </w:rPr>
              <w:t xml:space="preserve"> </w:t>
            </w:r>
            <w:r w:rsidR="001D2DA4" w:rsidRPr="003228CF">
              <w:rPr>
                <w:rFonts w:ascii="Arial" w:hAnsi="Arial" w:cs="Arial"/>
                <w:b/>
                <w:lang w:val="sr-Cyrl-RS"/>
              </w:rPr>
              <w:t xml:space="preserve">на цевном систему котла блокова термоелектрана 100 </w:t>
            </w:r>
            <w:r w:rsidR="001D2DA4" w:rsidRPr="003228CF">
              <w:rPr>
                <w:rFonts w:ascii="Arial" w:hAnsi="Arial" w:cs="Arial"/>
                <w:b/>
                <w:lang w:val="sr-Latn-RS"/>
              </w:rPr>
              <w:t xml:space="preserve">MW </w:t>
            </w:r>
            <w:r w:rsidR="001D2DA4" w:rsidRPr="003228CF">
              <w:rPr>
                <w:rFonts w:ascii="Arial" w:hAnsi="Arial" w:cs="Arial"/>
                <w:b/>
                <w:lang w:val="sr-Cyrl-RS"/>
              </w:rPr>
              <w:t>и веће снаге (на лигнит)</w:t>
            </w:r>
            <w:r w:rsidR="001D2DA4" w:rsidRPr="003228CF">
              <w:rPr>
                <w:rFonts w:ascii="Arial" w:hAnsi="Arial" w:cs="Arial"/>
                <w:lang w:val="sr-Cyrl-RS"/>
              </w:rPr>
              <w:t xml:space="preserve"> </w:t>
            </w:r>
            <w:r w:rsidR="001D2DA4" w:rsidRPr="003228CF">
              <w:rPr>
                <w:rFonts w:ascii="Arial" w:eastAsia="Times New Roman" w:hAnsi="Arial" w:cs="Arial"/>
              </w:rPr>
              <w:t xml:space="preserve">у уговореном року, обиму и квалитету и да </w:t>
            </w:r>
            <w:r w:rsidR="001D2DA4" w:rsidRPr="003228CF">
              <w:rPr>
                <w:rFonts w:ascii="Arial" w:eastAsia="Times New Roman" w:hAnsi="Arial" w:cs="Arial"/>
                <w:lang w:val="sr-Cyrl-RS"/>
              </w:rPr>
              <w:t xml:space="preserve">до дана издавања потврде </w:t>
            </w:r>
            <w:r w:rsidR="001D2DA4" w:rsidRPr="003228CF">
              <w:rPr>
                <w:rFonts w:ascii="Arial" w:eastAsia="Times New Roman" w:hAnsi="Arial" w:cs="Arial"/>
              </w:rPr>
              <w:t xml:space="preserve">није </w:t>
            </w:r>
            <w:r w:rsidR="001D2DA4" w:rsidRPr="003228CF">
              <w:rPr>
                <w:rFonts w:ascii="Arial" w:eastAsia="Times New Roman" w:hAnsi="Arial" w:cs="Arial"/>
                <w:lang w:val="sr-Cyrl-RS"/>
              </w:rPr>
              <w:t xml:space="preserve">прекршио </w:t>
            </w:r>
            <w:r w:rsidR="001A1261">
              <w:rPr>
                <w:rFonts w:ascii="Arial" w:eastAsia="Times New Roman" w:hAnsi="Arial" w:cs="Arial"/>
                <w:lang w:val="sr-Cyrl-RS"/>
              </w:rPr>
              <w:t>своје обавезе из гарантног рока</w:t>
            </w:r>
            <w:r w:rsidR="001D2DA4" w:rsidRPr="003228CF">
              <w:rPr>
                <w:rFonts w:ascii="Arial" w:hAnsi="Arial" w:cs="Arial"/>
                <w:lang w:val="sr-Cyrl-RS"/>
              </w:rPr>
              <w:t>.</w:t>
            </w:r>
          </w:p>
          <w:p w14:paraId="0C7EF585" w14:textId="46D8A96B" w:rsidR="001D2DA4" w:rsidRPr="003228CF" w:rsidRDefault="001D2DA4" w:rsidP="003228CF">
            <w:pPr>
              <w:autoSpaceDE w:val="0"/>
              <w:autoSpaceDN w:val="0"/>
              <w:adjustRightInd w:val="0"/>
              <w:spacing w:before="0"/>
              <w:rPr>
                <w:rFonts w:cs="Arial"/>
                <w:lang w:val="sr-Cyrl-RS" w:eastAsia="sr-Latn-CS"/>
              </w:rPr>
            </w:pPr>
            <w:r w:rsidRPr="003228CF">
              <w:rPr>
                <w:rFonts w:eastAsia="Calibri" w:cs="Arial"/>
                <w:lang w:val="sr-Cyrl-CS"/>
              </w:rPr>
              <w:t>Из достављених дока</w:t>
            </w:r>
            <w:r w:rsidR="003228CF">
              <w:rPr>
                <w:rFonts w:eastAsia="Calibri" w:cs="Arial"/>
                <w:lang w:val="sr-Cyrl-CS"/>
              </w:rPr>
              <w:t xml:space="preserve">за </w:t>
            </w:r>
            <w:r w:rsidR="003228CF" w:rsidRPr="003228CF">
              <w:rPr>
                <w:rFonts w:eastAsia="Calibri" w:cs="Arial"/>
                <w:lang w:val="sr-Cyrl-CS"/>
              </w:rPr>
              <w:t>се мора јасно видети да је п</w:t>
            </w:r>
            <w:r w:rsidRPr="003228CF">
              <w:rPr>
                <w:rFonts w:eastAsia="Calibri" w:cs="Arial"/>
                <w:lang w:val="sr-Cyrl-CS"/>
              </w:rPr>
              <w:t>онуђач у оквиру</w:t>
            </w:r>
            <w:r w:rsidRPr="003228CF">
              <w:rPr>
                <w:rFonts w:eastAsia="Calibri" w:cs="Arial"/>
                <w:lang w:val="sr-Latn-RS"/>
              </w:rPr>
              <w:t xml:space="preserve"> </w:t>
            </w:r>
            <w:r w:rsidRPr="003228CF">
              <w:rPr>
                <w:rFonts w:eastAsia="Calibri" w:cs="Arial"/>
                <w:lang w:val="sr-Cyrl-CS"/>
              </w:rPr>
              <w:t>Уговора  обавио</w:t>
            </w:r>
            <w:r w:rsidRPr="003228CF">
              <w:rPr>
                <w:rFonts w:eastAsia="Calibri" w:cs="Arial"/>
                <w:lang w:val="sr-Latn-RS"/>
              </w:rPr>
              <w:t xml:space="preserve"> </w:t>
            </w:r>
            <w:r w:rsidRPr="003228CF">
              <w:rPr>
                <w:rFonts w:cs="Arial"/>
                <w:lang w:val="sr-Cyrl-RS"/>
              </w:rPr>
              <w:t>услуге текућег и интервентног одржавања цевног система котла, паровода, цевовода и пратеће опреме</w:t>
            </w:r>
            <w:r w:rsidRPr="003228CF">
              <w:rPr>
                <w:rFonts w:eastAsia="Calibri" w:cs="Arial"/>
                <w:lang w:val="sr-Latn-RS"/>
              </w:rPr>
              <w:t xml:space="preserve"> </w:t>
            </w:r>
            <w:r w:rsidRPr="003228CF">
              <w:rPr>
                <w:rFonts w:eastAsia="Calibri" w:cs="Arial"/>
                <w:lang w:val="sr-Cyrl-CS"/>
              </w:rPr>
              <w:t xml:space="preserve">на цевном систему котла термоелектрана 100 </w:t>
            </w:r>
            <w:r w:rsidRPr="003228CF">
              <w:rPr>
                <w:rFonts w:cs="Arial"/>
                <w:lang w:val="sr-Latn-RS"/>
              </w:rPr>
              <w:t xml:space="preserve">MW </w:t>
            </w:r>
            <w:r w:rsidRPr="003228CF">
              <w:rPr>
                <w:rFonts w:cs="Arial"/>
                <w:lang w:val="sr-Cyrl-RS"/>
              </w:rPr>
              <w:t>и веће снаге (на лигнит)</w:t>
            </w:r>
            <w:r w:rsidR="003228CF" w:rsidRPr="003228CF">
              <w:rPr>
                <w:rFonts w:cs="Arial"/>
                <w:lang w:val="sr-Cyrl-RS"/>
              </w:rPr>
              <w:t>.</w:t>
            </w:r>
          </w:p>
          <w:p w14:paraId="53203532" w14:textId="77777777" w:rsidR="001A1261" w:rsidRPr="001A1261" w:rsidRDefault="00C73DB2" w:rsidP="001A1261">
            <w:pPr>
              <w:pStyle w:val="ListParagraph"/>
              <w:numPr>
                <w:ilvl w:val="0"/>
                <w:numId w:val="56"/>
              </w:numPr>
              <w:autoSpaceDE w:val="0"/>
              <w:autoSpaceDN w:val="0"/>
              <w:adjustRightInd w:val="0"/>
              <w:ind w:left="782" w:hanging="90"/>
              <w:rPr>
                <w:rFonts w:ascii="Arial" w:hAnsi="Arial" w:cs="Arial"/>
                <w:lang w:val="sr-Latn-RS" w:eastAsia="sr-Latn-CS"/>
              </w:rPr>
            </w:pPr>
            <w:r w:rsidRPr="001A1261">
              <w:rPr>
                <w:rFonts w:ascii="Arial" w:hAnsi="Arial" w:cs="Arial"/>
              </w:rPr>
              <w:t xml:space="preserve">да је у последње </w:t>
            </w:r>
            <w:r w:rsidRPr="001A1261">
              <w:rPr>
                <w:rFonts w:ascii="Arial" w:hAnsi="Arial" w:cs="Arial"/>
                <w:lang w:val="sr-Cyrl-CS"/>
              </w:rPr>
              <w:t>3</w:t>
            </w:r>
            <w:r w:rsidRPr="001A1261">
              <w:rPr>
                <w:rFonts w:ascii="Arial" w:hAnsi="Arial" w:cs="Arial"/>
              </w:rPr>
              <w:t xml:space="preserve"> године</w:t>
            </w:r>
            <w:r w:rsidRPr="001A1261">
              <w:rPr>
                <w:rFonts w:ascii="Arial" w:hAnsi="Arial" w:cs="Arial"/>
                <w:lang w:val="sr-Cyrl-RS"/>
              </w:rPr>
              <w:t>,</w:t>
            </w:r>
            <w:r w:rsidRPr="001A1261">
              <w:rPr>
                <w:rFonts w:ascii="Arial" w:hAnsi="Arial" w:cs="Arial"/>
              </w:rPr>
              <w:t xml:space="preserve"> </w:t>
            </w:r>
            <w:r w:rsidRPr="001A1261">
              <w:rPr>
                <w:rFonts w:ascii="Arial" w:hAnsi="Arial" w:cs="Arial"/>
                <w:lang w:val="sr-Cyrl-RS"/>
              </w:rPr>
              <w:t>од дана објављивања позива за подношење понуда на Порталу јавних набавки, па све до</w:t>
            </w:r>
            <w:r w:rsidRPr="001A1261">
              <w:rPr>
                <w:rFonts w:ascii="Arial" w:hAnsi="Arial" w:cs="Arial"/>
                <w:lang w:val="sr-Cyrl-CS"/>
              </w:rPr>
              <w:t xml:space="preserve"> дана</w:t>
            </w:r>
            <w:r w:rsidRPr="001A1261">
              <w:rPr>
                <w:rFonts w:ascii="Arial" w:hAnsi="Arial" w:cs="Arial"/>
              </w:rPr>
              <w:t xml:space="preserve"> </w:t>
            </w:r>
            <w:r w:rsidRPr="001A1261">
              <w:rPr>
                <w:rFonts w:ascii="Arial" w:hAnsi="Arial" w:cs="Arial"/>
                <w:lang w:val="sr-Cyrl-RS"/>
              </w:rPr>
              <w:t xml:space="preserve">истека рока за </w:t>
            </w:r>
            <w:r w:rsidRPr="001A1261">
              <w:rPr>
                <w:rFonts w:ascii="Arial" w:hAnsi="Arial" w:cs="Arial"/>
              </w:rPr>
              <w:t xml:space="preserve"> подношење </w:t>
            </w:r>
            <w:r w:rsidRPr="001A1261">
              <w:rPr>
                <w:rFonts w:ascii="Arial" w:hAnsi="Arial" w:cs="Arial"/>
                <w:lang w:val="sr-Cyrl-CS"/>
              </w:rPr>
              <w:t>понуде</w:t>
            </w:r>
            <w:r w:rsidRPr="001A1261">
              <w:rPr>
                <w:rFonts w:ascii="Arial" w:hAnsi="Arial" w:cs="Arial"/>
              </w:rPr>
              <w:t xml:space="preserve"> </w:t>
            </w:r>
            <w:r w:rsidRPr="001A1261">
              <w:rPr>
                <w:rFonts w:ascii="Arial" w:hAnsi="Arial" w:cs="Arial"/>
                <w:lang w:val="sr-Cyrl-CS"/>
              </w:rPr>
              <w:t>из</w:t>
            </w:r>
            <w:r w:rsidRPr="001A1261">
              <w:rPr>
                <w:rFonts w:ascii="Arial" w:hAnsi="Arial" w:cs="Arial"/>
              </w:rPr>
              <w:t>вршио</w:t>
            </w:r>
            <w:r w:rsidR="003228CF" w:rsidRPr="001A1261">
              <w:rPr>
                <w:rFonts w:ascii="Arial" w:hAnsi="Arial" w:cs="Arial"/>
                <w:lang w:val="sr-Cyrl-RS"/>
              </w:rPr>
              <w:t xml:space="preserve"> услуге </w:t>
            </w:r>
            <w:r w:rsidRPr="001A1261">
              <w:rPr>
                <w:rFonts w:ascii="Arial" w:hAnsi="Arial" w:cs="Arial"/>
                <w:b/>
                <w:lang w:val="sr-Cyrl-RS"/>
              </w:rPr>
              <w:t>које се односе на обављање услуг</w:t>
            </w:r>
            <w:r w:rsidRPr="001A1261">
              <w:rPr>
                <w:rFonts w:ascii="Arial" w:hAnsi="Arial" w:cs="Arial"/>
                <w:b/>
                <w:lang w:val="sr-Latn-RS"/>
              </w:rPr>
              <w:t>a</w:t>
            </w:r>
            <w:r w:rsidRPr="001A1261">
              <w:rPr>
                <w:rFonts w:ascii="Arial" w:hAnsi="Arial" w:cs="Arial"/>
                <w:b/>
                <w:lang w:val="sr-Cyrl-RS"/>
              </w:rPr>
              <w:t xml:space="preserve"> Заваривачко браварских радова цевног система котла, паровода, цевовода и пратеће опреме</w:t>
            </w:r>
            <w:r w:rsidRPr="001A1261">
              <w:rPr>
                <w:rFonts w:ascii="Arial" w:hAnsi="Arial" w:cs="Arial"/>
                <w:b/>
                <w:lang w:val="sr-Latn-RS"/>
              </w:rPr>
              <w:t xml:space="preserve"> </w:t>
            </w:r>
            <w:r w:rsidRPr="001A1261">
              <w:rPr>
                <w:rFonts w:ascii="Arial" w:hAnsi="Arial" w:cs="Arial"/>
                <w:b/>
                <w:lang w:val="sr-Cyrl-RS"/>
              </w:rPr>
              <w:t xml:space="preserve">на цевном систему котла блокова термоелектрана 100 </w:t>
            </w:r>
            <w:r w:rsidRPr="001A1261">
              <w:rPr>
                <w:rFonts w:ascii="Arial" w:hAnsi="Arial" w:cs="Arial"/>
                <w:b/>
                <w:lang w:val="sr-Latn-RS"/>
              </w:rPr>
              <w:t xml:space="preserve">MW </w:t>
            </w:r>
            <w:r w:rsidRPr="001A1261">
              <w:rPr>
                <w:rFonts w:ascii="Arial" w:hAnsi="Arial" w:cs="Arial"/>
                <w:b/>
                <w:lang w:val="sr-Cyrl-RS"/>
              </w:rPr>
              <w:t>и веће снаге (на лигнит)</w:t>
            </w:r>
            <w:r w:rsidR="001A1261">
              <w:rPr>
                <w:rFonts w:ascii="Arial" w:hAnsi="Arial" w:cs="Arial"/>
                <w:b/>
                <w:lang w:val="sr-Cyrl-RS"/>
              </w:rPr>
              <w:t>.</w:t>
            </w:r>
          </w:p>
          <w:p w14:paraId="29B20CE4" w14:textId="4990CD49" w:rsidR="003228CF" w:rsidRPr="001A1261" w:rsidRDefault="003228CF" w:rsidP="00E83D38">
            <w:pPr>
              <w:pStyle w:val="ListParagraph"/>
              <w:numPr>
                <w:ilvl w:val="0"/>
                <w:numId w:val="56"/>
              </w:numPr>
              <w:autoSpaceDE w:val="0"/>
              <w:autoSpaceDN w:val="0"/>
              <w:adjustRightInd w:val="0"/>
              <w:ind w:left="0"/>
              <w:rPr>
                <w:rFonts w:ascii="Arial" w:hAnsi="Arial" w:cs="Arial"/>
                <w:lang w:val="sr-Latn-RS" w:eastAsia="sr-Latn-CS"/>
              </w:rPr>
            </w:pPr>
            <w:r w:rsidRPr="001A1261">
              <w:rPr>
                <w:rFonts w:ascii="Arial" w:hAnsi="Arial" w:cs="Arial"/>
                <w:lang w:val="sr-Cyrl-CS"/>
              </w:rPr>
              <w:t>Из достављених доказа се мора јасно видети да је понуђач у оквиру</w:t>
            </w:r>
            <w:r w:rsidRPr="001A1261">
              <w:rPr>
                <w:rFonts w:ascii="Arial" w:hAnsi="Arial" w:cs="Arial"/>
                <w:lang w:val="sr-Latn-RS"/>
              </w:rPr>
              <w:t xml:space="preserve"> </w:t>
            </w:r>
            <w:r w:rsidRPr="001A1261">
              <w:rPr>
                <w:rFonts w:ascii="Arial" w:hAnsi="Arial" w:cs="Arial"/>
                <w:lang w:val="sr-Cyrl-CS"/>
              </w:rPr>
              <w:t>Уговора  обавио</w:t>
            </w:r>
            <w:r w:rsidRPr="001A1261">
              <w:rPr>
                <w:rFonts w:ascii="Arial" w:hAnsi="Arial" w:cs="Arial"/>
                <w:lang w:val="sr-Latn-RS"/>
              </w:rPr>
              <w:t xml:space="preserve"> </w:t>
            </w:r>
            <w:r w:rsidRPr="001A1261">
              <w:rPr>
                <w:rFonts w:ascii="Arial" w:hAnsi="Arial" w:cs="Arial"/>
                <w:b/>
                <w:lang w:val="sr-Cyrl-RS"/>
              </w:rPr>
              <w:t>услуге заваривачко браварских радова цевног система котла, паровода, цевовода и пратеће опреме</w:t>
            </w:r>
            <w:r w:rsidRPr="001A1261">
              <w:rPr>
                <w:rFonts w:ascii="Arial" w:hAnsi="Arial" w:cs="Arial"/>
                <w:b/>
                <w:lang w:val="sr-Latn-RS"/>
              </w:rPr>
              <w:t xml:space="preserve"> </w:t>
            </w:r>
            <w:r w:rsidRPr="001A1261">
              <w:rPr>
                <w:rFonts w:ascii="Arial" w:hAnsi="Arial" w:cs="Arial"/>
                <w:b/>
                <w:lang w:val="sr-Cyrl-CS"/>
              </w:rPr>
              <w:t xml:space="preserve">на цевном систему котла термоелектрана 100 </w:t>
            </w:r>
            <w:r w:rsidRPr="001A1261">
              <w:rPr>
                <w:rFonts w:ascii="Arial" w:hAnsi="Arial" w:cs="Arial"/>
                <w:b/>
                <w:lang w:val="sr-Latn-RS"/>
              </w:rPr>
              <w:t xml:space="preserve">MW </w:t>
            </w:r>
            <w:r w:rsidRPr="001A1261">
              <w:rPr>
                <w:rFonts w:ascii="Arial" w:hAnsi="Arial" w:cs="Arial"/>
                <w:b/>
                <w:lang w:val="sr-Cyrl-RS"/>
              </w:rPr>
              <w:t>и веће снаге (на лигнит).</w:t>
            </w:r>
          </w:p>
          <w:p w14:paraId="1B9C5178" w14:textId="77777777" w:rsidR="003228CF" w:rsidRPr="008F3647" w:rsidRDefault="003228CF" w:rsidP="003228CF">
            <w:pPr>
              <w:autoSpaceDE w:val="0"/>
              <w:autoSpaceDN w:val="0"/>
              <w:adjustRightInd w:val="0"/>
              <w:rPr>
                <w:rFonts w:cs="Arial"/>
                <w:b/>
                <w:u w:val="single"/>
                <w:lang w:val="sr-Cyrl-RS" w:eastAsia="sr-Latn-CS"/>
              </w:rPr>
            </w:pPr>
            <w:r w:rsidRPr="008F3647">
              <w:rPr>
                <w:rFonts w:cs="Arial"/>
                <w:b/>
                <w:u w:val="single"/>
                <w:lang w:val="sr-Latn-CS" w:eastAsia="sr-Latn-CS"/>
              </w:rPr>
              <w:t xml:space="preserve">Доказ: </w:t>
            </w:r>
          </w:p>
          <w:p w14:paraId="56EE2D14" w14:textId="417B4D75" w:rsidR="003228CF" w:rsidRPr="008F3647" w:rsidRDefault="003228CF" w:rsidP="003228CF">
            <w:pPr>
              <w:pStyle w:val="ListParagraph"/>
              <w:autoSpaceDE w:val="0"/>
              <w:autoSpaceDN w:val="0"/>
              <w:adjustRightInd w:val="0"/>
              <w:spacing w:line="240" w:lineRule="auto"/>
              <w:ind w:left="785"/>
              <w:rPr>
                <w:rFonts w:ascii="Arial" w:hAnsi="Arial" w:cs="Arial"/>
                <w:bCs/>
                <w:lang w:eastAsia="sr-Latn-CS"/>
              </w:rPr>
            </w:pPr>
            <w:r w:rsidRPr="008F3647">
              <w:rPr>
                <w:rFonts w:ascii="Arial" w:hAnsi="Arial" w:cs="Arial"/>
                <w:lang w:val="sr-Cyrl-RS" w:eastAsia="sr-Latn-CS"/>
              </w:rPr>
              <w:t xml:space="preserve">1.1. </w:t>
            </w:r>
            <w:r w:rsidRPr="008F3647">
              <w:rPr>
                <w:rFonts w:ascii="Arial" w:hAnsi="Arial" w:cs="Arial"/>
                <w:lang w:eastAsia="sr-Latn-CS"/>
              </w:rPr>
              <w:t>Попуњен, потписан и оверен</w:t>
            </w:r>
            <w:r w:rsidRPr="008F3647">
              <w:rPr>
                <w:rFonts w:ascii="Arial" w:hAnsi="Arial" w:cs="Arial"/>
                <w:lang w:val="sr-Cyrl-RS" w:eastAsia="sr-Latn-CS"/>
              </w:rPr>
              <w:t xml:space="preserve"> </w:t>
            </w:r>
            <w:r w:rsidRPr="008F3647">
              <w:rPr>
                <w:rFonts w:ascii="Arial" w:hAnsi="Arial" w:cs="Arial"/>
                <w:lang w:eastAsia="sr-Latn-CS"/>
              </w:rPr>
              <w:t xml:space="preserve">образац </w:t>
            </w:r>
            <w:r w:rsidRPr="008F3647">
              <w:rPr>
                <w:rFonts w:ascii="Arial" w:hAnsi="Arial" w:cs="Arial"/>
                <w:bCs/>
                <w:lang w:eastAsia="sr-Latn-CS"/>
              </w:rPr>
              <w:t xml:space="preserve">Списак извршених услуга -стручне референце </w:t>
            </w:r>
            <w:r w:rsidRPr="008F3647">
              <w:rPr>
                <w:rFonts w:ascii="Arial" w:hAnsi="Arial" w:cs="Arial"/>
                <w:lang w:eastAsia="sr-Latn-CS"/>
              </w:rPr>
              <w:t xml:space="preserve">(образац бр. </w:t>
            </w:r>
            <w:r w:rsidRPr="008F3647">
              <w:rPr>
                <w:rFonts w:ascii="Arial" w:hAnsi="Arial" w:cs="Arial"/>
                <w:lang w:val="sr-Cyrl-RS" w:eastAsia="sr-Latn-CS"/>
              </w:rPr>
              <w:t>5</w:t>
            </w:r>
            <w:r>
              <w:rPr>
                <w:rFonts w:ascii="Arial" w:hAnsi="Arial" w:cs="Arial"/>
                <w:lang w:val="sr-Cyrl-RS" w:eastAsia="sr-Latn-CS"/>
              </w:rPr>
              <w:t xml:space="preserve"> и Образац 5а</w:t>
            </w:r>
            <w:r w:rsidRPr="008F3647">
              <w:rPr>
                <w:rFonts w:ascii="Arial" w:hAnsi="Arial" w:cs="Arial"/>
                <w:lang w:eastAsia="sr-Latn-CS"/>
              </w:rPr>
              <w:t xml:space="preserve">.) </w:t>
            </w:r>
            <w:r w:rsidRPr="008F3647">
              <w:rPr>
                <w:rFonts w:ascii="Arial" w:hAnsi="Arial" w:cs="Arial"/>
                <w:bCs/>
                <w:lang w:eastAsia="sr-Latn-CS"/>
              </w:rPr>
              <w:t>и</w:t>
            </w:r>
            <w:r w:rsidRPr="008F3647">
              <w:rPr>
                <w:rFonts w:ascii="Arial" w:hAnsi="Arial" w:cs="Arial"/>
                <w:bCs/>
                <w:lang w:val="sr-Cyrl-RS" w:eastAsia="sr-Latn-CS"/>
              </w:rPr>
              <w:t xml:space="preserve"> </w:t>
            </w:r>
          </w:p>
          <w:p w14:paraId="0A4432DC" w14:textId="58902925" w:rsidR="003228CF" w:rsidRPr="008F3647" w:rsidRDefault="003228CF" w:rsidP="003228CF">
            <w:pPr>
              <w:pStyle w:val="ListParagraph"/>
              <w:autoSpaceDE w:val="0"/>
              <w:autoSpaceDN w:val="0"/>
              <w:adjustRightInd w:val="0"/>
              <w:spacing w:line="240" w:lineRule="auto"/>
              <w:ind w:left="785"/>
              <w:rPr>
                <w:rFonts w:ascii="Arial" w:hAnsi="Arial" w:cs="Arial"/>
                <w:lang w:val="sr-Cyrl-RS" w:eastAsia="sr-Latn-CS"/>
              </w:rPr>
            </w:pPr>
            <w:r w:rsidRPr="008F3647">
              <w:rPr>
                <w:rFonts w:ascii="Arial" w:hAnsi="Arial" w:cs="Arial"/>
                <w:bCs/>
                <w:lang w:eastAsia="sr-Latn-CS"/>
              </w:rPr>
              <w:t>1.2</w:t>
            </w:r>
            <w:r w:rsidRPr="008F3647">
              <w:rPr>
                <w:rFonts w:ascii="Arial" w:hAnsi="Arial" w:cs="Arial"/>
                <w:lang w:eastAsia="sr-Latn-CS"/>
              </w:rPr>
              <w:t xml:space="preserve">. </w:t>
            </w:r>
            <w:r>
              <w:rPr>
                <w:rFonts w:ascii="Arial" w:hAnsi="Arial" w:cs="Arial"/>
                <w:bCs/>
                <w:lang w:eastAsia="sr-Latn-CS"/>
              </w:rPr>
              <w:t>П</w:t>
            </w:r>
            <w:r w:rsidRPr="008F3647">
              <w:rPr>
                <w:rFonts w:ascii="Arial" w:hAnsi="Arial" w:cs="Arial"/>
                <w:bCs/>
                <w:lang w:eastAsia="sr-Latn-CS"/>
              </w:rPr>
              <w:t>отврде о референтним</w:t>
            </w:r>
            <w:r w:rsidRPr="008F3647">
              <w:rPr>
                <w:rFonts w:ascii="Arial" w:hAnsi="Arial" w:cs="Arial"/>
                <w:bCs/>
                <w:lang w:val="sr-Cyrl-RS" w:eastAsia="sr-Latn-CS"/>
              </w:rPr>
              <w:t xml:space="preserve"> </w:t>
            </w:r>
            <w:r w:rsidRPr="008F3647">
              <w:rPr>
                <w:rFonts w:ascii="Arial" w:hAnsi="Arial" w:cs="Arial"/>
                <w:bCs/>
                <w:lang w:eastAsia="sr-Latn-CS"/>
              </w:rPr>
              <w:t xml:space="preserve">набавкама, </w:t>
            </w:r>
            <w:r w:rsidRPr="008F3647">
              <w:rPr>
                <w:rFonts w:ascii="Arial" w:hAnsi="Arial" w:cs="Arial"/>
                <w:lang w:eastAsia="sr-Latn-CS"/>
              </w:rPr>
              <w:t>које морају бити попуњене,</w:t>
            </w:r>
            <w:r w:rsidRPr="008F3647">
              <w:rPr>
                <w:rFonts w:ascii="Arial" w:hAnsi="Arial" w:cs="Arial"/>
                <w:lang w:val="sr-Cyrl-RS" w:eastAsia="sr-Latn-CS"/>
              </w:rPr>
              <w:t xml:space="preserve"> </w:t>
            </w:r>
            <w:r w:rsidRPr="008F3647">
              <w:rPr>
                <w:rFonts w:ascii="Arial" w:hAnsi="Arial" w:cs="Arial"/>
                <w:lang w:eastAsia="sr-Latn-CS"/>
              </w:rPr>
              <w:t>потписане и оверене печатом</w:t>
            </w:r>
            <w:r w:rsidRPr="008F3647">
              <w:rPr>
                <w:rFonts w:ascii="Arial" w:hAnsi="Arial" w:cs="Arial"/>
                <w:lang w:val="sr-Cyrl-RS" w:eastAsia="sr-Latn-CS"/>
              </w:rPr>
              <w:t xml:space="preserve"> корисника/</w:t>
            </w:r>
            <w:r w:rsidR="004625D3">
              <w:rPr>
                <w:rFonts w:ascii="Arial" w:hAnsi="Arial" w:cs="Arial"/>
                <w:lang w:val="sr-Cyrl-RS" w:eastAsia="sr-Latn-CS"/>
              </w:rPr>
              <w:t>Наруч</w:t>
            </w:r>
            <w:r w:rsidRPr="008F3647">
              <w:rPr>
                <w:rFonts w:ascii="Arial" w:hAnsi="Arial" w:cs="Arial"/>
                <w:lang w:val="sr-Cyrl-RS" w:eastAsia="sr-Latn-CS"/>
              </w:rPr>
              <w:t xml:space="preserve">илаца услуге </w:t>
            </w:r>
            <w:r w:rsidRPr="008F3647">
              <w:rPr>
                <w:rFonts w:ascii="Arial" w:hAnsi="Arial" w:cs="Arial"/>
                <w:lang w:eastAsia="sr-Latn-CS"/>
              </w:rPr>
              <w:t xml:space="preserve">(образац бр. </w:t>
            </w:r>
            <w:r w:rsidRPr="008F3647">
              <w:rPr>
                <w:rFonts w:ascii="Arial" w:hAnsi="Arial" w:cs="Arial"/>
                <w:lang w:val="sr-Cyrl-RS" w:eastAsia="sr-Latn-CS"/>
              </w:rPr>
              <w:t>6</w:t>
            </w:r>
            <w:r>
              <w:rPr>
                <w:rFonts w:ascii="Arial" w:hAnsi="Arial" w:cs="Arial"/>
                <w:lang w:val="sr-Cyrl-RS" w:eastAsia="sr-Latn-CS"/>
              </w:rPr>
              <w:t xml:space="preserve"> и Образац 6а</w:t>
            </w:r>
            <w:r w:rsidRPr="008F3647">
              <w:rPr>
                <w:rFonts w:ascii="Arial" w:hAnsi="Arial" w:cs="Arial"/>
                <w:lang w:eastAsia="sr-Latn-CS"/>
              </w:rPr>
              <w:t>.</w:t>
            </w:r>
            <w:r w:rsidRPr="008F3647">
              <w:rPr>
                <w:rFonts w:ascii="Arial" w:hAnsi="Arial" w:cs="Arial"/>
                <w:lang w:val="sr-Cyrl-RS" w:eastAsia="sr-Latn-CS"/>
              </w:rPr>
              <w:t>)</w:t>
            </w:r>
          </w:p>
          <w:p w14:paraId="1DC97259" w14:textId="77777777" w:rsidR="003A7D8D" w:rsidRDefault="003228CF" w:rsidP="00EA4992">
            <w:pPr>
              <w:pStyle w:val="ListParagraph"/>
              <w:autoSpaceDE w:val="0"/>
              <w:autoSpaceDN w:val="0"/>
              <w:adjustRightInd w:val="0"/>
              <w:spacing w:line="240" w:lineRule="auto"/>
              <w:ind w:left="785"/>
              <w:rPr>
                <w:rFonts w:ascii="Arial" w:hAnsi="Arial" w:cs="Arial"/>
                <w:lang w:val="sr-Cyrl-RS" w:eastAsia="sr-Latn-CS"/>
              </w:rPr>
            </w:pPr>
            <w:r w:rsidRPr="008F3647">
              <w:rPr>
                <w:rFonts w:ascii="Arial" w:hAnsi="Arial" w:cs="Arial"/>
                <w:lang w:val="sr-Cyrl-RS" w:eastAsia="sr-Latn-CS"/>
              </w:rPr>
              <w:lastRenderedPageBreak/>
              <w:t>1.3 копије уговора</w:t>
            </w:r>
          </w:p>
          <w:p w14:paraId="571A0E76" w14:textId="77777777" w:rsidR="00A70661" w:rsidRPr="00A70661" w:rsidRDefault="00A70661" w:rsidP="00A70661">
            <w:pPr>
              <w:autoSpaceDE w:val="0"/>
              <w:autoSpaceDN w:val="0"/>
              <w:adjustRightInd w:val="0"/>
              <w:spacing w:before="0"/>
              <w:rPr>
                <w:rFonts w:cs="Arial"/>
                <w:b/>
              </w:rPr>
            </w:pPr>
            <w:r w:rsidRPr="00A70661">
              <w:rPr>
                <w:rFonts w:cs="Arial"/>
                <w:b/>
              </w:rPr>
              <w:t>Осигурање од професионалне одговорности</w:t>
            </w:r>
          </w:p>
          <w:p w14:paraId="1DA9A18E" w14:textId="1D4E098D" w:rsidR="00A70661" w:rsidRDefault="00A70661" w:rsidP="0069024A">
            <w:pPr>
              <w:numPr>
                <w:ilvl w:val="0"/>
                <w:numId w:val="58"/>
              </w:numPr>
              <w:autoSpaceDE w:val="0"/>
              <w:autoSpaceDN w:val="0"/>
              <w:adjustRightInd w:val="0"/>
              <w:spacing w:before="0"/>
              <w:ind w:left="291" w:hanging="284"/>
              <w:contextualSpacing/>
              <w:rPr>
                <w:rFonts w:eastAsia="Calibri" w:cs="Arial"/>
              </w:rPr>
            </w:pPr>
            <w:r w:rsidRPr="00A70661">
              <w:rPr>
                <w:rFonts w:eastAsia="Calibri" w:cs="Arial"/>
              </w:rPr>
              <w:t xml:space="preserve">да у тренутку подношења понуде поседује полису осигурања од професионалне одговорности за суму осигурања која се исплаћује уколико наступи осигурани случај у износу од </w:t>
            </w:r>
            <w:r w:rsidRPr="004D1FEE">
              <w:rPr>
                <w:rFonts w:eastAsia="Calibri" w:cs="Arial"/>
              </w:rPr>
              <w:t>50.000</w:t>
            </w:r>
            <w:r w:rsidRPr="00A70661">
              <w:rPr>
                <w:rFonts w:eastAsia="Calibri" w:cs="Arial"/>
              </w:rPr>
              <w:t xml:space="preserve"> ЕУР или више, а у складу са чл. 129а важећег Закона о планирању и изградњи и Правилником o условима осигурања од професионалне одговорности (</w:t>
            </w:r>
            <w:r w:rsidRPr="00A70661">
              <w:rPr>
                <w:rFonts w:eastAsia="Calibri" w:cs="Arial"/>
                <w:lang w:val="sr-Cyrl-RS"/>
              </w:rPr>
              <w:t>„</w:t>
            </w:r>
            <w:r w:rsidRPr="00A70661">
              <w:rPr>
                <w:rFonts w:eastAsia="Calibri" w:cs="Arial"/>
              </w:rPr>
              <w:t>Сл. гласник РС</w:t>
            </w:r>
            <w:r w:rsidRPr="00A70661">
              <w:rPr>
                <w:rFonts w:eastAsia="Calibri" w:cs="Arial"/>
                <w:lang w:val="sr-Cyrl-RS"/>
              </w:rPr>
              <w:t>“</w:t>
            </w:r>
            <w:r w:rsidRPr="00A70661">
              <w:rPr>
                <w:rFonts w:eastAsia="Calibri" w:cs="Arial"/>
              </w:rPr>
              <w:t xml:space="preserve"> бр. 40/2015).</w:t>
            </w:r>
          </w:p>
          <w:p w14:paraId="55D11E58" w14:textId="77777777" w:rsidR="00EA61F7" w:rsidRDefault="00EA61F7" w:rsidP="00EA61F7">
            <w:pPr>
              <w:autoSpaceDE w:val="0"/>
              <w:autoSpaceDN w:val="0"/>
              <w:adjustRightInd w:val="0"/>
              <w:spacing w:before="0"/>
              <w:ind w:left="291"/>
              <w:contextualSpacing/>
              <w:rPr>
                <w:rFonts w:eastAsia="Calibri" w:cs="Arial"/>
              </w:rPr>
            </w:pPr>
          </w:p>
          <w:p w14:paraId="16856926" w14:textId="77777777" w:rsidR="00EA61F7" w:rsidRPr="00EA61F7" w:rsidRDefault="00EA61F7" w:rsidP="00EA61F7">
            <w:pPr>
              <w:autoSpaceDE w:val="0"/>
              <w:autoSpaceDN w:val="0"/>
              <w:adjustRightInd w:val="0"/>
              <w:spacing w:before="0"/>
              <w:ind w:left="291" w:hanging="291"/>
              <w:contextualSpacing/>
              <w:rPr>
                <w:rFonts w:cs="Arial"/>
                <w:b/>
                <w:u w:val="single"/>
                <w:lang w:val="sr-Cyrl-RS"/>
              </w:rPr>
            </w:pPr>
            <w:r w:rsidRPr="00EA61F7">
              <w:rPr>
                <w:rFonts w:cs="Arial"/>
                <w:b/>
                <w:u w:val="single"/>
                <w:lang w:val="sr-Cyrl-RS"/>
              </w:rPr>
              <w:t>Доказ:</w:t>
            </w:r>
          </w:p>
          <w:p w14:paraId="5F38E9F8" w14:textId="0F8C7F9D" w:rsidR="00A70661" w:rsidRPr="00840CA3" w:rsidRDefault="00EA61F7" w:rsidP="00840CA3">
            <w:pPr>
              <w:autoSpaceDE w:val="0"/>
              <w:autoSpaceDN w:val="0"/>
              <w:adjustRightInd w:val="0"/>
              <w:spacing w:before="0"/>
              <w:ind w:left="291"/>
              <w:contextualSpacing/>
              <w:rPr>
                <w:rFonts w:eastAsia="Calibri" w:cs="Arial"/>
              </w:rPr>
            </w:pPr>
            <w:r w:rsidRPr="001D4696">
              <w:rPr>
                <w:rFonts w:cs="Arial"/>
                <w:lang w:val="sr-Cyrl-RS"/>
              </w:rPr>
              <w:t xml:space="preserve">Копија Пoлисе oсигурaњa oд </w:t>
            </w:r>
            <w:r>
              <w:rPr>
                <w:rFonts w:cs="Arial"/>
                <w:lang w:val="sr-Cyrl-RS"/>
              </w:rPr>
              <w:t>професионалне</w:t>
            </w:r>
            <w:r w:rsidRPr="001D4696">
              <w:rPr>
                <w:rFonts w:cs="Arial"/>
                <w:lang w:val="sr-Cyrl-RS"/>
              </w:rPr>
              <w:t xml:space="preserve"> oдгoвoрнoсти, важеће на дан отварања понуда</w:t>
            </w:r>
            <w:r>
              <w:rPr>
                <w:rFonts w:cs="Arial"/>
                <w:lang w:val="sr-Cyrl-RS"/>
              </w:rPr>
              <w:t>.</w:t>
            </w:r>
          </w:p>
        </w:tc>
      </w:tr>
      <w:tr w:rsidR="00175774" w:rsidRPr="00EC5BB4" w14:paraId="308C578F" w14:textId="77777777" w:rsidTr="008112A2">
        <w:trPr>
          <w:jc w:val="center"/>
        </w:trPr>
        <w:tc>
          <w:tcPr>
            <w:tcW w:w="729" w:type="dxa"/>
            <w:vAlign w:val="center"/>
          </w:tcPr>
          <w:p w14:paraId="7FF1B56D" w14:textId="073B7E7D" w:rsidR="00175774" w:rsidRPr="009F5FB9" w:rsidRDefault="00840CA3" w:rsidP="003A4822">
            <w:pPr>
              <w:jc w:val="center"/>
              <w:rPr>
                <w:rFonts w:cs="Arial"/>
                <w:color w:val="00B0F0"/>
                <w:sz w:val="24"/>
                <w:szCs w:val="24"/>
              </w:rPr>
            </w:pPr>
            <w:r>
              <w:rPr>
                <w:rFonts w:cs="Arial"/>
                <w:color w:val="000000" w:themeColor="text1"/>
                <w:sz w:val="24"/>
                <w:szCs w:val="24"/>
              </w:rPr>
              <w:lastRenderedPageBreak/>
              <w:t>6</w:t>
            </w:r>
            <w:r w:rsidR="00175774" w:rsidRPr="009F5FB9">
              <w:rPr>
                <w:rFonts w:cs="Arial"/>
                <w:color w:val="000000" w:themeColor="text1"/>
                <w:sz w:val="24"/>
                <w:szCs w:val="24"/>
              </w:rPr>
              <w:t>.</w:t>
            </w:r>
          </w:p>
        </w:tc>
        <w:tc>
          <w:tcPr>
            <w:tcW w:w="8430" w:type="dxa"/>
          </w:tcPr>
          <w:p w14:paraId="7815C9BC" w14:textId="6C809557" w:rsidR="007D6382" w:rsidRDefault="007D6382" w:rsidP="00A55509">
            <w:pPr>
              <w:autoSpaceDE w:val="0"/>
              <w:autoSpaceDN w:val="0"/>
              <w:adjustRightInd w:val="0"/>
              <w:spacing w:before="0"/>
              <w:contextualSpacing/>
              <w:rPr>
                <w:rFonts w:cs="Arial"/>
                <w:b/>
                <w:sz w:val="24"/>
                <w:szCs w:val="24"/>
              </w:rPr>
            </w:pPr>
            <w:r w:rsidRPr="007D6382">
              <w:rPr>
                <w:rFonts w:cs="Arial"/>
                <w:b/>
                <w:sz w:val="24"/>
                <w:szCs w:val="24"/>
              </w:rPr>
              <w:t>Кадровски капацитет</w:t>
            </w:r>
          </w:p>
          <w:p w14:paraId="1BEE0BA4" w14:textId="77777777" w:rsidR="00385581" w:rsidRPr="007D6382" w:rsidRDefault="00385581" w:rsidP="00A55509">
            <w:pPr>
              <w:autoSpaceDE w:val="0"/>
              <w:autoSpaceDN w:val="0"/>
              <w:adjustRightInd w:val="0"/>
              <w:spacing w:before="0"/>
              <w:contextualSpacing/>
              <w:rPr>
                <w:rFonts w:cs="Arial"/>
                <w:b/>
                <w:sz w:val="24"/>
                <w:szCs w:val="24"/>
              </w:rPr>
            </w:pPr>
          </w:p>
          <w:p w14:paraId="76CA1958" w14:textId="601CF431" w:rsidR="00994B4B" w:rsidRPr="007D6382" w:rsidRDefault="007D6382" w:rsidP="00A55509">
            <w:pPr>
              <w:autoSpaceDE w:val="0"/>
              <w:autoSpaceDN w:val="0"/>
              <w:adjustRightInd w:val="0"/>
              <w:spacing w:before="0"/>
              <w:contextualSpacing/>
              <w:rPr>
                <w:rFonts w:cs="Arial"/>
                <w:b/>
                <w:sz w:val="24"/>
                <w:szCs w:val="24"/>
                <w:u w:val="single"/>
                <w:lang w:val="sr-Cyrl-RS"/>
              </w:rPr>
            </w:pPr>
            <w:r>
              <w:rPr>
                <w:rFonts w:cs="Arial"/>
                <w:b/>
                <w:sz w:val="24"/>
                <w:szCs w:val="24"/>
                <w:u w:val="single"/>
              </w:rPr>
              <w:t>Услов</w:t>
            </w:r>
            <w:r>
              <w:rPr>
                <w:rFonts w:cs="Arial"/>
                <w:b/>
                <w:sz w:val="24"/>
                <w:szCs w:val="24"/>
                <w:u w:val="single"/>
                <w:lang w:val="sr-Cyrl-RS"/>
              </w:rPr>
              <w:t>и</w:t>
            </w:r>
            <w:r w:rsidR="00356B10">
              <w:rPr>
                <w:rFonts w:cs="Arial"/>
                <w:b/>
                <w:sz w:val="24"/>
                <w:szCs w:val="24"/>
                <w:u w:val="single"/>
                <w:lang w:val="sr-Cyrl-RS"/>
              </w:rPr>
              <w:t>:</w:t>
            </w:r>
          </w:p>
          <w:p w14:paraId="4E2C7DD2" w14:textId="2B819E05" w:rsidR="001D2DA4" w:rsidRPr="00AA6F9F" w:rsidRDefault="008D21D3" w:rsidP="001D2DA4">
            <w:pPr>
              <w:autoSpaceDE w:val="0"/>
              <w:autoSpaceDN w:val="0"/>
              <w:adjustRightInd w:val="0"/>
              <w:rPr>
                <w:rFonts w:cs="Arial"/>
              </w:rPr>
            </w:pPr>
            <w:r w:rsidRPr="00AA6F9F">
              <w:rPr>
                <w:rFonts w:cs="Arial"/>
                <w:lang w:val="sr-Cyrl-RS"/>
              </w:rPr>
              <w:t>Д</w:t>
            </w:r>
            <w:r w:rsidR="00AA6F9F" w:rsidRPr="00AA6F9F">
              <w:rPr>
                <w:rFonts w:cs="Arial"/>
                <w:lang w:val="sr-Cyrl-RS"/>
              </w:rPr>
              <w:t>а</w:t>
            </w:r>
            <w:r>
              <w:rPr>
                <w:rFonts w:cs="Arial"/>
                <w:lang w:val="sr-Cyrl-RS"/>
              </w:rPr>
              <w:t>,</w:t>
            </w:r>
            <w:r w:rsidR="00AA6F9F" w:rsidRPr="00AA6F9F">
              <w:rPr>
                <w:rFonts w:cs="Arial"/>
                <w:lang w:val="sr-Cyrl-RS"/>
              </w:rPr>
              <w:t xml:space="preserve"> </w:t>
            </w:r>
            <w:r w:rsidR="00AA6F9F">
              <w:rPr>
                <w:rFonts w:cs="Arial"/>
              </w:rPr>
              <w:t>п</w:t>
            </w:r>
            <w:r w:rsidR="00AA6F9F" w:rsidRPr="00AA6F9F">
              <w:rPr>
                <w:rFonts w:cs="Arial"/>
              </w:rPr>
              <w:t>онуђач располаже</w:t>
            </w:r>
            <w:r w:rsidR="00AA6F9F" w:rsidRPr="00AA6F9F">
              <w:rPr>
                <w:rFonts w:cs="Arial"/>
                <w:lang w:val="sr-Cyrl-RS"/>
              </w:rPr>
              <w:t>, у време подношења понуде,</w:t>
            </w:r>
            <w:r w:rsidR="00AA6F9F" w:rsidRPr="00AA6F9F">
              <w:rPr>
                <w:rFonts w:cs="Arial"/>
              </w:rPr>
              <w:t xml:space="preserve"> довољним кадровским капацитетом</w:t>
            </w:r>
            <w:r w:rsidR="00AA6F9F" w:rsidRPr="00AA6F9F">
              <w:rPr>
                <w:rFonts w:cs="Arial"/>
                <w:lang w:val="sr-Cyrl-RS"/>
              </w:rPr>
              <w:t>,</w:t>
            </w:r>
            <w:r w:rsidR="00AA6F9F" w:rsidRPr="00AA6F9F">
              <w:rPr>
                <w:rFonts w:cs="Arial"/>
              </w:rPr>
              <w:t xml:space="preserve"> ако</w:t>
            </w:r>
            <w:r w:rsidR="00AA6F9F" w:rsidRPr="00AA6F9F">
              <w:rPr>
                <w:rFonts w:cs="Arial"/>
                <w:lang w:val="sr-Cyrl-RS"/>
              </w:rPr>
              <w:t xml:space="preserve"> </w:t>
            </w:r>
            <w:r w:rsidR="00AA6F9F" w:rsidRPr="00AA6F9F">
              <w:rPr>
                <w:rFonts w:cs="Arial"/>
              </w:rPr>
              <w:t xml:space="preserve">има минималан број </w:t>
            </w:r>
            <w:r w:rsidR="00AA6F9F">
              <w:rPr>
                <w:rFonts w:cs="Arial"/>
                <w:lang w:val="sr-Cyrl-RS"/>
              </w:rPr>
              <w:t>ангажованих, (</w:t>
            </w:r>
            <w:r w:rsidR="00AA6F9F" w:rsidRPr="00AA6F9F">
              <w:rPr>
                <w:rFonts w:cs="Arial"/>
              </w:rPr>
              <w:t xml:space="preserve">у радном односу са пуним радним временом или ангажоване сходно члану </w:t>
            </w:r>
            <w:r w:rsidR="00AA6F9F" w:rsidRPr="00AA6F9F">
              <w:rPr>
                <w:rFonts w:cs="Arial"/>
                <w:lang w:val="ru-RU"/>
              </w:rPr>
              <w:t xml:space="preserve">197. - 202. </w:t>
            </w:r>
            <w:r w:rsidR="00AA6F9F" w:rsidRPr="00AA6F9F">
              <w:rPr>
                <w:rFonts w:cs="Arial"/>
              </w:rPr>
              <w:t>Закона о раду</w:t>
            </w:r>
            <w:r w:rsidR="00AA6F9F" w:rsidRPr="00AA6F9F">
              <w:rPr>
                <w:rFonts w:cs="Arial"/>
                <w:lang w:val="sr-Cyrl-CS"/>
              </w:rPr>
              <w:t xml:space="preserve"> ("Сл. гласник РС", бр. 24/2005, 61/2005, 54/2009, 32/2013, 75/2014, </w:t>
            </w:r>
            <w:r w:rsidR="00AA6F9F" w:rsidRPr="00AA6F9F">
              <w:rPr>
                <w:rFonts w:cs="Arial"/>
              </w:rPr>
              <w:t>13/2017 - одлука УС и 113/2017</w:t>
            </w:r>
            <w:r w:rsidR="00AA6F9F" w:rsidRPr="00AA6F9F">
              <w:rPr>
                <w:rFonts w:cs="Arial"/>
                <w:lang w:val="sr-Cyrl-CS"/>
              </w:rPr>
              <w:t>) и то</w:t>
            </w:r>
            <w:r w:rsidR="00AA6F9F" w:rsidRPr="00AA6F9F">
              <w:rPr>
                <w:rFonts w:cs="Arial"/>
              </w:rPr>
              <w:t>:</w:t>
            </w:r>
          </w:p>
          <w:p w14:paraId="1BE3B7D5" w14:textId="266CE2EF" w:rsidR="001D2DA4" w:rsidRPr="008F3647" w:rsidRDefault="008611F0" w:rsidP="0069024A">
            <w:pPr>
              <w:numPr>
                <w:ilvl w:val="0"/>
                <w:numId w:val="54"/>
              </w:numPr>
              <w:spacing w:before="0"/>
              <w:rPr>
                <w:rFonts w:eastAsia="Calibri" w:cs="Arial"/>
              </w:rPr>
            </w:pPr>
            <w:r>
              <w:rPr>
                <w:rFonts w:eastAsia="Calibri" w:cs="Arial"/>
                <w:lang w:val="sr-Cyrl-RS"/>
              </w:rPr>
              <w:t>4 (четири)</w:t>
            </w:r>
            <w:r w:rsidR="00AA6F9F">
              <w:rPr>
                <w:rFonts w:eastAsia="Calibri" w:cs="Arial"/>
                <w:lang w:val="sr-Cyrl-RS"/>
              </w:rPr>
              <w:t xml:space="preserve"> </w:t>
            </w:r>
            <w:r w:rsidR="001D2DA4" w:rsidRPr="008F3647">
              <w:rPr>
                <w:rFonts w:eastAsia="Calibri" w:cs="Arial"/>
              </w:rPr>
              <w:t>дипломиран</w:t>
            </w:r>
            <w:r w:rsidR="00AA6F9F">
              <w:rPr>
                <w:rFonts w:eastAsia="Calibri" w:cs="Arial"/>
                <w:lang w:val="sr-Cyrl-RS"/>
              </w:rPr>
              <w:t>а</w:t>
            </w:r>
            <w:r w:rsidR="001D2DA4" w:rsidRPr="008F3647">
              <w:rPr>
                <w:rFonts w:eastAsia="Calibri" w:cs="Arial"/>
              </w:rPr>
              <w:t xml:space="preserve"> инжењер</w:t>
            </w:r>
            <w:r w:rsidR="001D2DA4" w:rsidRPr="008F3647">
              <w:rPr>
                <w:rFonts w:eastAsia="Calibri" w:cs="Arial"/>
                <w:lang w:val="sr-Cyrl-RS"/>
              </w:rPr>
              <w:t>а</w:t>
            </w:r>
            <w:r w:rsidR="001D2DA4" w:rsidRPr="008F3647">
              <w:rPr>
                <w:rFonts w:eastAsia="Calibri" w:cs="Arial"/>
              </w:rPr>
              <w:t xml:space="preserve"> машинске струке</w:t>
            </w:r>
            <w:r w:rsidR="008D21D3">
              <w:rPr>
                <w:rFonts w:eastAsia="Calibri" w:cs="Arial"/>
                <w:lang w:val="sr-Cyrl-RS"/>
              </w:rPr>
              <w:t>;</w:t>
            </w:r>
          </w:p>
          <w:p w14:paraId="0A10385B" w14:textId="7EDD7050" w:rsidR="001D2DA4" w:rsidRPr="008F3647" w:rsidRDefault="005B29BC" w:rsidP="0069024A">
            <w:pPr>
              <w:numPr>
                <w:ilvl w:val="0"/>
                <w:numId w:val="54"/>
              </w:numPr>
              <w:spacing w:before="0"/>
              <w:rPr>
                <w:rFonts w:eastAsia="Calibri" w:cs="Arial"/>
              </w:rPr>
            </w:pPr>
            <w:r>
              <w:rPr>
                <w:rFonts w:eastAsia="Calibri" w:cs="Arial"/>
                <w:lang w:val="sr-Cyrl-RS"/>
              </w:rPr>
              <w:t>1 (један)</w:t>
            </w:r>
            <w:r w:rsidR="008D21D3">
              <w:rPr>
                <w:rFonts w:eastAsia="Calibri" w:cs="Arial"/>
                <w:lang w:val="sr-Cyrl-RS"/>
              </w:rPr>
              <w:t xml:space="preserve"> </w:t>
            </w:r>
            <w:r w:rsidR="001D2DA4" w:rsidRPr="008F3647">
              <w:rPr>
                <w:rFonts w:eastAsia="Calibri" w:cs="Arial"/>
              </w:rPr>
              <w:t>међународн</w:t>
            </w:r>
            <w:r w:rsidR="008D21D3">
              <w:rPr>
                <w:rFonts w:eastAsia="Calibri" w:cs="Arial"/>
                <w:lang w:val="sr-Cyrl-RS"/>
              </w:rPr>
              <w:t>а</w:t>
            </w:r>
            <w:r w:rsidR="001D2DA4" w:rsidRPr="008F3647">
              <w:rPr>
                <w:rFonts w:eastAsia="Calibri" w:cs="Arial"/>
              </w:rPr>
              <w:t xml:space="preserve"> инжењера за заваривање (</w:t>
            </w:r>
            <w:r w:rsidR="001D2DA4" w:rsidRPr="008F3647">
              <w:rPr>
                <w:rFonts w:eastAsia="Calibri" w:cs="Arial"/>
                <w:lang w:val="sr-Latn-CS"/>
              </w:rPr>
              <w:t xml:space="preserve">IWE), </w:t>
            </w:r>
            <w:r w:rsidR="001D2DA4" w:rsidRPr="008F3647">
              <w:rPr>
                <w:rFonts w:eastAsia="Calibri" w:cs="Arial"/>
              </w:rPr>
              <w:t xml:space="preserve">или </w:t>
            </w:r>
            <w:r>
              <w:rPr>
                <w:rFonts w:eastAsia="Calibri" w:cs="Arial"/>
                <w:lang w:val="sr-Cyrl-RS"/>
              </w:rPr>
              <w:t>1</w:t>
            </w:r>
            <w:r w:rsidR="008D21D3">
              <w:rPr>
                <w:rFonts w:eastAsia="Calibri" w:cs="Arial"/>
                <w:lang w:val="sr-Cyrl-RS"/>
              </w:rPr>
              <w:t xml:space="preserve"> (</w:t>
            </w:r>
            <w:r>
              <w:rPr>
                <w:rFonts w:eastAsia="Calibri" w:cs="Arial"/>
                <w:lang w:val="sr-Cyrl-RS"/>
              </w:rPr>
              <w:t>један</w:t>
            </w:r>
            <w:r w:rsidR="008D21D3">
              <w:rPr>
                <w:rFonts w:eastAsia="Calibri" w:cs="Arial"/>
                <w:lang w:val="sr-Cyrl-RS"/>
              </w:rPr>
              <w:t xml:space="preserve">) </w:t>
            </w:r>
            <w:r w:rsidR="001D2DA4" w:rsidRPr="008F3647">
              <w:rPr>
                <w:rFonts w:eastAsia="Calibri" w:cs="Arial"/>
              </w:rPr>
              <w:t>европск</w:t>
            </w:r>
            <w:r w:rsidR="008D21D3">
              <w:rPr>
                <w:rFonts w:eastAsia="Calibri" w:cs="Arial"/>
                <w:lang w:val="sr-Cyrl-RS"/>
              </w:rPr>
              <w:t>а</w:t>
            </w:r>
            <w:r w:rsidR="001D2DA4" w:rsidRPr="008F3647">
              <w:rPr>
                <w:rFonts w:eastAsia="Calibri" w:cs="Arial"/>
              </w:rPr>
              <w:t xml:space="preserve"> инжењера за заваривање (Е</w:t>
            </w:r>
            <w:r w:rsidR="001D2DA4" w:rsidRPr="008F3647">
              <w:rPr>
                <w:rFonts w:eastAsia="Calibri" w:cs="Arial"/>
                <w:lang w:val="sr-Latn-CS"/>
              </w:rPr>
              <w:t>WE</w:t>
            </w:r>
            <w:r w:rsidR="001D2DA4" w:rsidRPr="008F3647">
              <w:rPr>
                <w:rFonts w:eastAsia="Calibri" w:cs="Arial"/>
              </w:rPr>
              <w:t>)</w:t>
            </w:r>
            <w:r w:rsidR="008D21D3">
              <w:rPr>
                <w:rFonts w:eastAsia="Calibri" w:cs="Arial"/>
                <w:lang w:val="sr-Cyrl-RS"/>
              </w:rPr>
              <w:t>;</w:t>
            </w:r>
          </w:p>
          <w:p w14:paraId="2B4EA399" w14:textId="519ECBEE" w:rsidR="001D2DA4" w:rsidRPr="008F3647" w:rsidRDefault="00722481" w:rsidP="0069024A">
            <w:pPr>
              <w:numPr>
                <w:ilvl w:val="0"/>
                <w:numId w:val="54"/>
              </w:numPr>
              <w:spacing w:before="0"/>
              <w:rPr>
                <w:rFonts w:eastAsia="Calibri" w:cs="Arial"/>
              </w:rPr>
            </w:pPr>
            <w:r>
              <w:rPr>
                <w:rFonts w:eastAsia="Calibri" w:cs="Arial"/>
                <w:lang w:val="sr-Cyrl-RS"/>
              </w:rPr>
              <w:t>72</w:t>
            </w:r>
            <w:r w:rsidRPr="008F3647">
              <w:rPr>
                <w:rFonts w:eastAsia="Calibri" w:cs="Arial"/>
              </w:rPr>
              <w:t xml:space="preserve"> </w:t>
            </w:r>
            <w:r>
              <w:rPr>
                <w:rFonts w:eastAsia="Calibri" w:cs="Arial"/>
                <w:lang w:val="sr-Cyrl-RS"/>
              </w:rPr>
              <w:t xml:space="preserve">(седамдесетидва) </w:t>
            </w:r>
            <w:r w:rsidR="001D2DA4" w:rsidRPr="008F3647">
              <w:rPr>
                <w:rFonts w:eastAsia="Calibri" w:cs="Arial"/>
              </w:rPr>
              <w:t>бравара</w:t>
            </w:r>
            <w:r w:rsidR="001D2DA4" w:rsidRPr="008F3647">
              <w:rPr>
                <w:rFonts w:cs="Arial"/>
                <w:lang w:val="sr-Latn-CS"/>
              </w:rPr>
              <w:t xml:space="preserve"> минимум</w:t>
            </w:r>
            <w:r w:rsidR="001D2DA4" w:rsidRPr="008F3647">
              <w:rPr>
                <w:rFonts w:cs="Arial"/>
              </w:rPr>
              <w:t xml:space="preserve"> </w:t>
            </w:r>
            <w:r w:rsidR="001D2DA4" w:rsidRPr="008F3647">
              <w:rPr>
                <w:rFonts w:cs="Arial"/>
                <w:lang w:val="sr-Latn-CS"/>
              </w:rPr>
              <w:t xml:space="preserve">III </w:t>
            </w:r>
            <w:r w:rsidR="001D2DA4" w:rsidRPr="008F3647">
              <w:rPr>
                <w:rFonts w:cs="Arial"/>
              </w:rPr>
              <w:t xml:space="preserve">степен </w:t>
            </w:r>
            <w:r w:rsidR="001D2DA4" w:rsidRPr="008F3647">
              <w:rPr>
                <w:rFonts w:cs="Arial"/>
                <w:lang w:val="sr-Latn-CS"/>
              </w:rPr>
              <w:t>школе</w:t>
            </w:r>
            <w:r w:rsidR="001D2DA4" w:rsidRPr="008F3647">
              <w:rPr>
                <w:rFonts w:cs="Arial"/>
              </w:rPr>
              <w:t xml:space="preserve"> машинске струке</w:t>
            </w:r>
            <w:r w:rsidR="001D2DA4" w:rsidRPr="008F3647">
              <w:rPr>
                <w:rFonts w:cs="Arial"/>
                <w:lang w:val="sr-Cyrl-RS"/>
              </w:rPr>
              <w:t xml:space="preserve"> који имају радног искуства на пословима одржавања или да су обављали послове на монтажи делова цевног система котла и паровода</w:t>
            </w:r>
            <w:r w:rsidR="008D21D3">
              <w:rPr>
                <w:rFonts w:cs="Arial"/>
                <w:lang w:val="sr-Cyrl-RS"/>
              </w:rPr>
              <w:t>;</w:t>
            </w:r>
          </w:p>
          <w:p w14:paraId="02E6E254" w14:textId="54024E04" w:rsidR="001D2DA4" w:rsidRPr="008F3647" w:rsidRDefault="00722481" w:rsidP="0069024A">
            <w:pPr>
              <w:numPr>
                <w:ilvl w:val="0"/>
                <w:numId w:val="54"/>
              </w:numPr>
              <w:spacing w:before="0"/>
              <w:rPr>
                <w:rFonts w:eastAsia="Calibri" w:cs="Arial"/>
              </w:rPr>
            </w:pPr>
            <w:r>
              <w:rPr>
                <w:rFonts w:eastAsia="Calibri" w:cs="Arial"/>
                <w:lang w:val="sr-Cyrl-RS"/>
              </w:rPr>
              <w:t xml:space="preserve">27 (двадесетиседам) </w:t>
            </w:r>
            <w:r w:rsidR="001D2DA4" w:rsidRPr="008F3647">
              <w:rPr>
                <w:rFonts w:eastAsia="Calibri" w:cs="Arial"/>
                <w:lang w:val="sr-Cyrl-RS"/>
              </w:rPr>
              <w:t>7</w:t>
            </w:r>
            <w:r w:rsidR="001D2DA4" w:rsidRPr="008F3647">
              <w:rPr>
                <w:rFonts w:eastAsia="Calibri" w:cs="Arial"/>
              </w:rPr>
              <w:t xml:space="preserve"> </w:t>
            </w:r>
            <w:r w:rsidR="008D21D3">
              <w:rPr>
                <w:rFonts w:eastAsia="Calibri" w:cs="Arial"/>
                <w:lang w:val="sr-Cyrl-RS"/>
              </w:rPr>
              <w:t xml:space="preserve">(седам) </w:t>
            </w:r>
            <w:r w:rsidR="001D2DA4" w:rsidRPr="008F3647">
              <w:rPr>
                <w:rFonts w:eastAsia="Calibri" w:cs="Arial"/>
              </w:rPr>
              <w:t>заваривача</w:t>
            </w:r>
            <w:r w:rsidR="001D2DA4" w:rsidRPr="008F3647">
              <w:rPr>
                <w:rFonts w:eastAsia="Calibri" w:cs="Arial"/>
                <w:lang w:val="sr-Cyrl-RS"/>
              </w:rPr>
              <w:t xml:space="preserve"> за поступке 111/141</w:t>
            </w:r>
            <w:r w:rsidR="001D2DA4" w:rsidRPr="008F3647">
              <w:rPr>
                <w:rFonts w:eastAsia="Calibri" w:cs="Arial"/>
              </w:rPr>
              <w:t xml:space="preserve"> </w:t>
            </w:r>
            <w:r w:rsidR="001D2DA4" w:rsidRPr="008F3647">
              <w:rPr>
                <w:rFonts w:cs="Arial"/>
                <w:lang w:val="sr-Latn-CS"/>
              </w:rPr>
              <w:t>минимум</w:t>
            </w:r>
            <w:r w:rsidR="001D2DA4" w:rsidRPr="008F3647">
              <w:rPr>
                <w:rFonts w:cs="Arial"/>
              </w:rPr>
              <w:t xml:space="preserve"> </w:t>
            </w:r>
            <w:r w:rsidR="001D2DA4" w:rsidRPr="008F3647">
              <w:rPr>
                <w:rFonts w:cs="Arial"/>
                <w:lang w:val="sr-Latn-CS"/>
              </w:rPr>
              <w:t xml:space="preserve">III </w:t>
            </w:r>
            <w:r w:rsidR="001D2DA4" w:rsidRPr="008F3647">
              <w:rPr>
                <w:rFonts w:cs="Arial"/>
              </w:rPr>
              <w:t xml:space="preserve">степен </w:t>
            </w:r>
            <w:r w:rsidR="001D2DA4" w:rsidRPr="008F3647">
              <w:rPr>
                <w:rFonts w:cs="Arial"/>
                <w:lang w:val="sr-Latn-CS"/>
              </w:rPr>
              <w:t>школе</w:t>
            </w:r>
            <w:r w:rsidR="001D2DA4" w:rsidRPr="008F3647">
              <w:rPr>
                <w:rFonts w:cs="Arial"/>
              </w:rPr>
              <w:t xml:space="preserve"> машинске струке</w:t>
            </w:r>
            <w:r w:rsidR="001D2DA4" w:rsidRPr="008F3647">
              <w:rPr>
                <w:rFonts w:cs="Arial"/>
                <w:lang w:val="sr-Cyrl-RS"/>
              </w:rPr>
              <w:t xml:space="preserve"> који имају радног искуства на пословима одржавања или да су обављали послове на монтажи делова цевног система котла и паровода</w:t>
            </w:r>
            <w:r w:rsidR="008D21D3">
              <w:rPr>
                <w:rFonts w:cs="Arial"/>
                <w:lang w:val="sr-Cyrl-RS"/>
              </w:rPr>
              <w:t>;</w:t>
            </w:r>
          </w:p>
          <w:p w14:paraId="6E855767" w14:textId="1D84F8A2" w:rsidR="001D2DA4" w:rsidRPr="008D21D3" w:rsidRDefault="001D2DA4" w:rsidP="0069024A">
            <w:pPr>
              <w:numPr>
                <w:ilvl w:val="0"/>
                <w:numId w:val="54"/>
              </w:numPr>
              <w:spacing w:before="0"/>
              <w:rPr>
                <w:rFonts w:eastAsia="Calibri" w:cs="Arial"/>
              </w:rPr>
            </w:pPr>
            <w:r w:rsidRPr="008F3647">
              <w:rPr>
                <w:rFonts w:eastAsia="Calibri" w:cs="Arial"/>
              </w:rPr>
              <w:t xml:space="preserve">1 </w:t>
            </w:r>
            <w:r w:rsidR="008D21D3">
              <w:rPr>
                <w:rFonts w:eastAsia="Calibri" w:cs="Arial"/>
                <w:lang w:val="sr-Cyrl-RS"/>
              </w:rPr>
              <w:t xml:space="preserve">(једног) </w:t>
            </w:r>
            <w:r w:rsidRPr="008F3647">
              <w:rPr>
                <w:rFonts w:eastAsia="Calibri" w:cs="Arial"/>
                <w:lang w:val="sr-Cyrl-RS"/>
              </w:rPr>
              <w:t xml:space="preserve">заваривача за поступак 311 </w:t>
            </w:r>
            <w:r w:rsidRPr="008F3647">
              <w:rPr>
                <w:rFonts w:eastAsia="Calibri" w:cs="Arial"/>
                <w:lang w:val="sr-Latn-CS"/>
              </w:rPr>
              <w:t>минимум</w:t>
            </w:r>
            <w:r w:rsidRPr="008F3647">
              <w:rPr>
                <w:rFonts w:eastAsia="Calibri" w:cs="Arial"/>
              </w:rPr>
              <w:t xml:space="preserve"> </w:t>
            </w:r>
            <w:r w:rsidRPr="008F3647">
              <w:rPr>
                <w:rFonts w:eastAsia="Calibri" w:cs="Arial"/>
                <w:lang w:val="sr-Latn-CS"/>
              </w:rPr>
              <w:t xml:space="preserve">III </w:t>
            </w:r>
            <w:r w:rsidRPr="008F3647">
              <w:rPr>
                <w:rFonts w:eastAsia="Calibri" w:cs="Arial"/>
              </w:rPr>
              <w:t xml:space="preserve">степен </w:t>
            </w:r>
            <w:r w:rsidRPr="008F3647">
              <w:rPr>
                <w:rFonts w:eastAsia="Calibri" w:cs="Arial"/>
                <w:lang w:val="sr-Latn-CS"/>
              </w:rPr>
              <w:t>школе</w:t>
            </w:r>
            <w:r w:rsidRPr="008F3647">
              <w:rPr>
                <w:rFonts w:eastAsia="Calibri" w:cs="Arial"/>
              </w:rPr>
              <w:t xml:space="preserve"> машинске струке</w:t>
            </w:r>
            <w:r w:rsidRPr="008F3647">
              <w:rPr>
                <w:rFonts w:eastAsia="Calibri" w:cs="Arial"/>
                <w:lang w:val="sr-Cyrl-RS"/>
              </w:rPr>
              <w:t xml:space="preserve"> који имају радног искуства на пословима одржавања или да су обављали послове на монтажи делова цевног система котла и паровода</w:t>
            </w:r>
            <w:r w:rsidR="008D21D3">
              <w:rPr>
                <w:rFonts w:eastAsia="Calibri" w:cs="Arial"/>
                <w:lang w:val="sr-Cyrl-RS"/>
              </w:rPr>
              <w:t>;</w:t>
            </w:r>
          </w:p>
          <w:p w14:paraId="11431255" w14:textId="3E07B653" w:rsidR="008D21D3" w:rsidRPr="008F3647" w:rsidRDefault="008C5904" w:rsidP="0069024A">
            <w:pPr>
              <w:numPr>
                <w:ilvl w:val="0"/>
                <w:numId w:val="54"/>
              </w:numPr>
              <w:spacing w:before="0"/>
              <w:rPr>
                <w:rFonts w:eastAsia="Calibri" w:cs="Arial"/>
              </w:rPr>
            </w:pPr>
            <w:r>
              <w:rPr>
                <w:rFonts w:cs="Arial"/>
                <w:lang w:val="sr-Cyrl-RS"/>
              </w:rPr>
              <w:t>1 (</w:t>
            </w:r>
            <w:r w:rsidRPr="00457C27">
              <w:rPr>
                <w:rFonts w:cs="Arial"/>
              </w:rPr>
              <w:t>једно</w:t>
            </w:r>
            <w:r>
              <w:rPr>
                <w:rFonts w:cs="Arial"/>
                <w:lang w:val="sr-Cyrl-RS"/>
              </w:rPr>
              <w:t>)</w:t>
            </w:r>
            <w:r w:rsidRPr="00457C27">
              <w:rPr>
                <w:rFonts w:cs="Arial"/>
              </w:rPr>
              <w:t xml:space="preserve"> одговорно </w:t>
            </w:r>
            <w:r w:rsidRPr="00457C27">
              <w:rPr>
                <w:rFonts w:cs="Arial"/>
                <w:lang w:val="sr-Latn-CS"/>
              </w:rPr>
              <w:t>лице техничке струке са Уверењем о положеном стручном испиту о практичној опособљености за обављање послова безбедности и здравља на раду</w:t>
            </w:r>
          </w:p>
          <w:p w14:paraId="0C76EEAE" w14:textId="44C7AB53" w:rsidR="001D2DA4" w:rsidRPr="008F3647" w:rsidRDefault="001D2DA4" w:rsidP="0069024A">
            <w:pPr>
              <w:numPr>
                <w:ilvl w:val="0"/>
                <w:numId w:val="54"/>
              </w:numPr>
              <w:spacing w:before="0" w:after="200"/>
              <w:rPr>
                <w:rFonts w:eastAsia="Calibri" w:cs="Arial"/>
              </w:rPr>
            </w:pPr>
            <w:r w:rsidRPr="008F3647">
              <w:rPr>
                <w:rFonts w:eastAsia="Calibri" w:cs="Arial"/>
                <w:lang w:val="sr-Latn-CS"/>
              </w:rPr>
              <w:t>Особље (</w:t>
            </w:r>
            <w:r w:rsidRPr="008F3647">
              <w:rPr>
                <w:rFonts w:eastAsia="Calibri" w:cs="Arial"/>
                <w:lang w:val="sr-Cyrl-RS"/>
              </w:rPr>
              <w:t xml:space="preserve">минимум 2 </w:t>
            </w:r>
            <w:r w:rsidR="008D21D3">
              <w:rPr>
                <w:rFonts w:eastAsia="Calibri" w:cs="Arial"/>
                <w:lang w:val="sr-Cyrl-RS"/>
              </w:rPr>
              <w:t xml:space="preserve">(две) </w:t>
            </w:r>
            <w:r w:rsidRPr="008F3647">
              <w:rPr>
                <w:rFonts w:eastAsia="Calibri" w:cs="Arial"/>
                <w:lang w:val="sr-Cyrl-RS"/>
              </w:rPr>
              <w:t>особе)</w:t>
            </w:r>
            <w:r w:rsidRPr="008F3647">
              <w:rPr>
                <w:rFonts w:eastAsia="Calibri" w:cs="Arial"/>
                <w:lang w:val="sr-Latn-CS"/>
              </w:rPr>
              <w:t xml:space="preserve"> </w:t>
            </w:r>
            <w:r w:rsidRPr="008F3647">
              <w:rPr>
                <w:rFonts w:eastAsia="Calibri" w:cs="Arial"/>
              </w:rPr>
              <w:t>обучено за руковање средствима за дизање и преношење терета</w:t>
            </w:r>
            <w:r w:rsidRPr="008F3647">
              <w:rPr>
                <w:rFonts w:eastAsia="Calibri" w:cs="Arial"/>
                <w:lang w:val="sr-Latn-CS"/>
              </w:rPr>
              <w:t xml:space="preserve"> </w:t>
            </w:r>
            <w:r w:rsidRPr="008F3647">
              <w:rPr>
                <w:rFonts w:eastAsia="Calibri" w:cs="Arial"/>
              </w:rPr>
              <w:t>( дизалице, виљушкари ... )</w:t>
            </w:r>
            <w:r w:rsidRPr="008F3647">
              <w:rPr>
                <w:rFonts w:eastAsia="Calibri" w:cs="Arial"/>
                <w:lang w:val="sr-Cyrl-RS"/>
              </w:rPr>
              <w:t xml:space="preserve"> овај услов се може доказати и за раднике који су наведени као бравари и заваривачи.</w:t>
            </w:r>
          </w:p>
          <w:p w14:paraId="71C07E17" w14:textId="77777777" w:rsidR="001D2DA4" w:rsidRPr="008F3647" w:rsidRDefault="001D2DA4" w:rsidP="001D2DA4">
            <w:pPr>
              <w:autoSpaceDE w:val="0"/>
              <w:autoSpaceDN w:val="0"/>
              <w:adjustRightInd w:val="0"/>
              <w:rPr>
                <w:rFonts w:cs="Arial"/>
                <w:b/>
                <w:u w:val="single"/>
                <w:lang w:val="sr-Cyrl-RS" w:eastAsia="sr-Latn-CS"/>
              </w:rPr>
            </w:pPr>
            <w:r w:rsidRPr="008F3647">
              <w:rPr>
                <w:rFonts w:cs="Arial"/>
                <w:b/>
                <w:u w:val="single"/>
                <w:lang w:val="sr-Latn-CS" w:eastAsia="sr-Latn-CS"/>
              </w:rPr>
              <w:t xml:space="preserve">Доказ: </w:t>
            </w:r>
          </w:p>
          <w:p w14:paraId="37669566" w14:textId="2068FAB4" w:rsidR="008C5904" w:rsidRPr="00864118" w:rsidRDefault="00864118" w:rsidP="00864118">
            <w:pPr>
              <w:rPr>
                <w:rFonts w:eastAsia="Calibri" w:cs="Arial"/>
                <w:lang w:val="sr-Cyrl-CS" w:eastAsia="x-none"/>
              </w:rPr>
            </w:pPr>
            <w:r>
              <w:rPr>
                <w:rFonts w:cs="Arial"/>
                <w:lang w:val="sr-Cyrl-CS" w:eastAsia="x-none"/>
              </w:rPr>
              <w:t xml:space="preserve">- </w:t>
            </w:r>
            <w:r w:rsidRPr="00864118">
              <w:rPr>
                <w:rFonts w:cs="Arial"/>
                <w:lang w:val="sr-Cyrl-CS" w:eastAsia="x-none"/>
              </w:rPr>
              <w:t xml:space="preserve">Копије одговарајућих појединачних образаца М (М-3А, М-А) или важећих уговора о раду за запослена лица или одговарајући уговор о радном ангажовању лица код понуђача ван радног односа, </w:t>
            </w:r>
            <w:r w:rsidRPr="00864118">
              <w:rPr>
                <w:rFonts w:cs="Arial"/>
              </w:rPr>
              <w:t xml:space="preserve">сходно члану </w:t>
            </w:r>
            <w:r w:rsidRPr="00864118">
              <w:rPr>
                <w:rFonts w:cs="Arial"/>
                <w:lang w:val="ru-RU"/>
              </w:rPr>
              <w:t xml:space="preserve">197. - 202. </w:t>
            </w:r>
            <w:r w:rsidRPr="00864118">
              <w:rPr>
                <w:rFonts w:cs="Arial"/>
              </w:rPr>
              <w:t>Закона о раду</w:t>
            </w:r>
            <w:r w:rsidRPr="00864118">
              <w:rPr>
                <w:rFonts w:cs="Arial"/>
                <w:lang w:val="sr-Cyrl-CS" w:eastAsia="x-none"/>
              </w:rPr>
              <w:t>.</w:t>
            </w:r>
          </w:p>
          <w:p w14:paraId="00B236B0" w14:textId="2125FE9A" w:rsidR="001D2DA4" w:rsidRPr="008F3647" w:rsidRDefault="00864118" w:rsidP="00864118">
            <w:pPr>
              <w:autoSpaceDE w:val="0"/>
              <w:autoSpaceDN w:val="0"/>
              <w:adjustRightInd w:val="0"/>
              <w:spacing w:before="0"/>
              <w:contextualSpacing/>
              <w:rPr>
                <w:rFonts w:eastAsia="Calibri" w:cs="Arial"/>
                <w:lang w:val="sr-Latn-CS" w:eastAsia="sr-Latn-CS"/>
              </w:rPr>
            </w:pPr>
            <w:r>
              <w:rPr>
                <w:rFonts w:eastAsia="Calibri" w:cs="Arial"/>
                <w:lang w:val="sr-Cyrl-RS" w:eastAsia="sr-Latn-CS"/>
              </w:rPr>
              <w:t xml:space="preserve">- </w:t>
            </w:r>
            <w:r w:rsidR="001D2DA4" w:rsidRPr="008F3647">
              <w:rPr>
                <w:rFonts w:eastAsia="Calibri" w:cs="Arial"/>
                <w:lang w:val="sr-Latn-CS" w:eastAsia="sr-Latn-CS"/>
              </w:rPr>
              <w:t xml:space="preserve">Изјава понуђача о </w:t>
            </w:r>
            <w:r w:rsidR="001D2DA4" w:rsidRPr="008F3647">
              <w:rPr>
                <w:rFonts w:eastAsia="Calibri" w:cs="Arial"/>
                <w:lang w:val="sr-Cyrl-RS" w:eastAsia="sr-Latn-CS"/>
              </w:rPr>
              <w:t>минималном</w:t>
            </w:r>
            <w:r w:rsidR="001D2DA4" w:rsidRPr="008F3647">
              <w:rPr>
                <w:rFonts w:eastAsia="Calibri" w:cs="Arial"/>
                <w:lang w:val="sr-Latn-CS" w:eastAsia="sr-Latn-CS"/>
              </w:rPr>
              <w:t xml:space="preserve"> кадровском капацитету  </w:t>
            </w:r>
            <w:r w:rsidR="001D2DA4" w:rsidRPr="00703A02">
              <w:rPr>
                <w:rFonts w:eastAsia="Calibri" w:cs="Arial"/>
                <w:lang w:val="sr-Latn-CS" w:eastAsia="sr-Latn-CS"/>
              </w:rPr>
              <w:t xml:space="preserve">Образац бр. </w:t>
            </w:r>
            <w:r w:rsidRPr="00703A02">
              <w:rPr>
                <w:rFonts w:eastAsia="Calibri" w:cs="Arial"/>
                <w:lang w:val="sr-Cyrl-RS" w:eastAsia="sr-Latn-CS"/>
              </w:rPr>
              <w:t>7</w:t>
            </w:r>
          </w:p>
          <w:p w14:paraId="4FE8BB01" w14:textId="77777777" w:rsidR="001D2DA4" w:rsidRPr="008F3647" w:rsidRDefault="001D2DA4" w:rsidP="001D2DA4">
            <w:pPr>
              <w:autoSpaceDE w:val="0"/>
              <w:autoSpaceDN w:val="0"/>
              <w:adjustRightInd w:val="0"/>
              <w:ind w:left="227"/>
              <w:contextualSpacing/>
              <w:rPr>
                <w:rFonts w:eastAsia="Calibri" w:cs="Arial"/>
                <w:lang w:val="sr-Latn-CS" w:eastAsia="sr-Latn-CS"/>
              </w:rPr>
            </w:pPr>
            <w:r w:rsidRPr="008F3647">
              <w:rPr>
                <w:rFonts w:eastAsia="Calibri" w:cs="Arial"/>
                <w:lang w:val="sr-Cyrl-RS" w:eastAsia="sr-Latn-CS"/>
              </w:rPr>
              <w:t xml:space="preserve">(за браваре и завариваче обавезно навести врсту и степен стручне спреме, године искуства на </w:t>
            </w:r>
            <w:r w:rsidRPr="008F3647">
              <w:rPr>
                <w:rFonts w:eastAsia="Calibri" w:cs="Arial"/>
                <w:lang w:val="sr-Cyrl-RS"/>
              </w:rPr>
              <w:t>пословима одржавања или на монтажи делова цевног система котла и паровода и назив послодавца код кога су остварене)</w:t>
            </w:r>
            <w:r w:rsidRPr="008F3647">
              <w:rPr>
                <w:rFonts w:eastAsia="Calibri" w:cs="Arial"/>
                <w:lang w:val="sr-Cyrl-RS" w:eastAsia="sr-Latn-CS"/>
              </w:rPr>
              <w:t xml:space="preserve"> </w:t>
            </w:r>
          </w:p>
          <w:p w14:paraId="0A9168D7" w14:textId="7EDC206F" w:rsidR="001D2DA4" w:rsidRPr="00EA5AF5" w:rsidRDefault="001D2DA4" w:rsidP="0069024A">
            <w:pPr>
              <w:pStyle w:val="ListParagraph"/>
              <w:numPr>
                <w:ilvl w:val="0"/>
                <w:numId w:val="53"/>
              </w:numPr>
              <w:autoSpaceDE w:val="0"/>
              <w:autoSpaceDN w:val="0"/>
              <w:adjustRightInd w:val="0"/>
              <w:spacing w:before="0"/>
              <w:rPr>
                <w:rFonts w:ascii="Arial" w:hAnsi="Arial" w:cs="Arial"/>
                <w:sz w:val="24"/>
                <w:szCs w:val="24"/>
                <w:lang w:val="sr-Cyrl-CS" w:eastAsia="sr-Latn-CS"/>
              </w:rPr>
            </w:pPr>
            <w:r w:rsidRPr="00EA5AF5">
              <w:rPr>
                <w:rFonts w:ascii="Arial" w:hAnsi="Arial" w:cs="Arial"/>
                <w:sz w:val="24"/>
                <w:szCs w:val="24"/>
                <w:lang w:val="sr-Cyrl-CS" w:eastAsia="sr-Latn-CS"/>
              </w:rPr>
              <w:t xml:space="preserve">за дипломираног инжењера: диплома (уверење) о завршеном VII степену стручне спреме, </w:t>
            </w:r>
          </w:p>
          <w:p w14:paraId="65DE4F0E" w14:textId="59DC4645" w:rsidR="001D2DA4" w:rsidRPr="00EA5AF5" w:rsidRDefault="001D2DA4" w:rsidP="00EA5AF5">
            <w:pPr>
              <w:pStyle w:val="ListParagraph"/>
              <w:numPr>
                <w:ilvl w:val="0"/>
                <w:numId w:val="53"/>
              </w:numPr>
              <w:autoSpaceDE w:val="0"/>
              <w:autoSpaceDN w:val="0"/>
              <w:adjustRightInd w:val="0"/>
              <w:spacing w:before="0"/>
              <w:rPr>
                <w:rFonts w:ascii="Arial" w:hAnsi="Arial" w:cs="Arial"/>
                <w:sz w:val="24"/>
                <w:szCs w:val="24"/>
                <w:lang w:val="sr-Cyrl-CS" w:eastAsia="sr-Latn-CS"/>
              </w:rPr>
            </w:pPr>
            <w:r w:rsidRPr="00EA5AF5">
              <w:rPr>
                <w:rFonts w:ascii="Arial" w:hAnsi="Arial" w:cs="Arial"/>
                <w:sz w:val="24"/>
                <w:szCs w:val="24"/>
                <w:lang w:val="sr-Cyrl-RS"/>
              </w:rPr>
              <w:lastRenderedPageBreak/>
              <w:t xml:space="preserve">за </w:t>
            </w:r>
            <w:r w:rsidRPr="00EA5AF5">
              <w:rPr>
                <w:rFonts w:ascii="Arial" w:hAnsi="Arial" w:cs="Arial"/>
                <w:sz w:val="24"/>
                <w:szCs w:val="24"/>
              </w:rPr>
              <w:t>међународног</w:t>
            </w:r>
            <w:r w:rsidRPr="00EA5AF5">
              <w:rPr>
                <w:rFonts w:ascii="Arial" w:hAnsi="Arial" w:cs="Arial"/>
                <w:sz w:val="24"/>
                <w:szCs w:val="24"/>
                <w:lang w:val="sr-Cyrl-RS"/>
              </w:rPr>
              <w:t>/европског</w:t>
            </w:r>
            <w:r w:rsidRPr="00EA5AF5">
              <w:rPr>
                <w:rFonts w:ascii="Arial" w:hAnsi="Arial" w:cs="Arial"/>
                <w:sz w:val="24"/>
                <w:szCs w:val="24"/>
              </w:rPr>
              <w:t xml:space="preserve"> инжењера за заваривањ</w:t>
            </w:r>
            <w:r w:rsidRPr="00EA5AF5">
              <w:rPr>
                <w:rFonts w:ascii="Arial" w:hAnsi="Arial" w:cs="Arial"/>
                <w:sz w:val="24"/>
                <w:szCs w:val="24"/>
                <w:lang w:val="sr-Cyrl-RS"/>
              </w:rPr>
              <w:t>е фотокопије сертификата инжењера за заваривање (</w:t>
            </w:r>
            <w:r w:rsidRPr="00EA5AF5">
              <w:rPr>
                <w:rFonts w:ascii="Arial" w:hAnsi="Arial" w:cs="Arial"/>
                <w:sz w:val="24"/>
                <w:szCs w:val="24"/>
              </w:rPr>
              <w:t xml:space="preserve">IWE </w:t>
            </w:r>
            <w:r w:rsidRPr="00EA5AF5">
              <w:rPr>
                <w:rFonts w:ascii="Arial" w:hAnsi="Arial" w:cs="Arial"/>
                <w:sz w:val="24"/>
                <w:szCs w:val="24"/>
                <w:lang w:val="sr-Cyrl-RS"/>
              </w:rPr>
              <w:t xml:space="preserve">или </w:t>
            </w:r>
            <w:r w:rsidRPr="00EA5AF5">
              <w:rPr>
                <w:rFonts w:ascii="Arial" w:hAnsi="Arial" w:cs="Arial"/>
                <w:sz w:val="24"/>
                <w:szCs w:val="24"/>
              </w:rPr>
              <w:t>EWE</w:t>
            </w:r>
            <w:r w:rsidRPr="00EA5AF5">
              <w:rPr>
                <w:rFonts w:ascii="Arial" w:hAnsi="Arial" w:cs="Arial"/>
                <w:sz w:val="24"/>
                <w:szCs w:val="24"/>
                <w:lang w:val="sr-Cyrl-RS"/>
              </w:rPr>
              <w:t xml:space="preserve">), према </w:t>
            </w:r>
            <w:r w:rsidRPr="00EA5AF5">
              <w:rPr>
                <w:rFonts w:ascii="Arial" w:hAnsi="Arial" w:cs="Arial"/>
                <w:sz w:val="24"/>
                <w:szCs w:val="24"/>
              </w:rPr>
              <w:t>EN719</w:t>
            </w:r>
          </w:p>
          <w:p w14:paraId="36073426" w14:textId="030D92DA" w:rsidR="001D2DA4" w:rsidRPr="00EA5AF5" w:rsidRDefault="001D2DA4" w:rsidP="00EA5AF5">
            <w:pPr>
              <w:pStyle w:val="ListParagraph"/>
              <w:numPr>
                <w:ilvl w:val="0"/>
                <w:numId w:val="53"/>
              </w:numPr>
              <w:spacing w:before="0"/>
              <w:rPr>
                <w:rFonts w:ascii="Arial" w:hAnsi="Arial" w:cs="Arial"/>
                <w:sz w:val="24"/>
                <w:szCs w:val="24"/>
                <w:lang w:val="sr-Cyrl-CS" w:eastAsia="sr-Latn-CS"/>
              </w:rPr>
            </w:pPr>
            <w:r w:rsidRPr="00EA5AF5">
              <w:rPr>
                <w:rFonts w:ascii="Arial" w:hAnsi="Arial" w:cs="Arial"/>
                <w:sz w:val="24"/>
                <w:szCs w:val="24"/>
                <w:lang w:val="sr-Cyrl-CS" w:eastAsia="sr-Latn-CS"/>
              </w:rPr>
              <w:t>за завариваче за поступке 141/111: фотокопије важећих уверења о стручној оспособљености заваривача (према SRPS ЕN ISO 9606–1</w:t>
            </w:r>
            <w:r w:rsidR="007F3842" w:rsidRPr="00EA5AF5">
              <w:rPr>
                <w:rFonts w:ascii="Arial" w:hAnsi="Arial" w:cs="Arial"/>
                <w:sz w:val="24"/>
                <w:szCs w:val="24"/>
                <w:lang w:val="sr-Latn-RS" w:eastAsia="sr-Latn-CS"/>
              </w:rPr>
              <w:t xml:space="preserve"> </w:t>
            </w:r>
            <w:r w:rsidR="007F3842" w:rsidRPr="00EA5AF5">
              <w:rPr>
                <w:rFonts w:ascii="Arial" w:hAnsi="Arial" w:cs="Arial"/>
                <w:sz w:val="24"/>
                <w:szCs w:val="24"/>
                <w:lang w:val="sr-Cyrl-RS" w:eastAsia="sr-Latn-CS"/>
              </w:rPr>
              <w:t xml:space="preserve">или </w:t>
            </w:r>
            <w:r w:rsidR="007F3842" w:rsidRPr="00EA5AF5">
              <w:rPr>
                <w:rFonts w:ascii="Arial" w:hAnsi="Arial" w:cs="Arial"/>
                <w:sz w:val="24"/>
                <w:szCs w:val="24"/>
                <w:lang w:val="sr-Cyrl-RS"/>
              </w:rPr>
              <w:t xml:space="preserve">према </w:t>
            </w:r>
            <w:r w:rsidR="007F3842" w:rsidRPr="00EA5AF5">
              <w:rPr>
                <w:rFonts w:ascii="Arial" w:hAnsi="Arial" w:cs="Arial"/>
                <w:sz w:val="24"/>
                <w:szCs w:val="24"/>
                <w:lang w:val="sr-Latn-RS"/>
              </w:rPr>
              <w:t xml:space="preserve">SRPS EN </w:t>
            </w:r>
            <w:r w:rsidR="007F3842" w:rsidRPr="00EA5AF5">
              <w:rPr>
                <w:rFonts w:ascii="Arial" w:hAnsi="Arial" w:cs="Arial"/>
                <w:sz w:val="24"/>
                <w:szCs w:val="24"/>
                <w:lang w:val="sr-Cyrl-RS"/>
              </w:rPr>
              <w:t>287-1</w:t>
            </w:r>
            <w:r w:rsidRPr="00EA5AF5">
              <w:rPr>
                <w:rFonts w:ascii="Arial" w:hAnsi="Arial" w:cs="Arial"/>
                <w:sz w:val="24"/>
                <w:szCs w:val="24"/>
                <w:lang w:val="sr-Cyrl-CS" w:eastAsia="sr-Latn-CS"/>
              </w:rPr>
              <w:t>) за заваривање у свим положајима за поступке 111, 141, а подручје уверења треба да покрива заварене спојеве на цевима од материјала, сврстаних у групе 1.1–6.4 према SRPS CEN ISO/TR 20172 (Заваривање – Системи груписања материјала).</w:t>
            </w:r>
          </w:p>
          <w:p w14:paraId="28872775" w14:textId="02633145" w:rsidR="00890550" w:rsidRPr="00EA5AF5" w:rsidRDefault="001D2DA4" w:rsidP="00EA5AF5">
            <w:pPr>
              <w:pStyle w:val="ListParagraph"/>
              <w:numPr>
                <w:ilvl w:val="0"/>
                <w:numId w:val="53"/>
              </w:numPr>
              <w:spacing w:before="0"/>
              <w:rPr>
                <w:rFonts w:ascii="Arial" w:hAnsi="Arial" w:cs="Arial"/>
                <w:sz w:val="24"/>
                <w:szCs w:val="24"/>
                <w:lang w:val="sr-Cyrl-CS" w:eastAsia="sr-Latn-CS"/>
              </w:rPr>
            </w:pPr>
            <w:r w:rsidRPr="00EA5AF5">
              <w:rPr>
                <w:rFonts w:ascii="Arial" w:hAnsi="Arial" w:cs="Arial"/>
                <w:sz w:val="24"/>
                <w:szCs w:val="24"/>
                <w:lang w:val="sr-Cyrl-CS" w:eastAsia="sr-Latn-CS"/>
              </w:rPr>
              <w:t xml:space="preserve">за заваривача за поступак 311, доставити </w:t>
            </w:r>
            <w:r w:rsidRPr="00EA5AF5">
              <w:rPr>
                <w:rFonts w:ascii="Arial" w:hAnsi="Arial" w:cs="Arial"/>
                <w:sz w:val="24"/>
                <w:szCs w:val="24"/>
                <w:lang w:val="sr-Cyrl-RS" w:eastAsia="sr-Latn-CS"/>
              </w:rPr>
              <w:t xml:space="preserve">фотокопију </w:t>
            </w:r>
            <w:r w:rsidRPr="00EA5AF5">
              <w:rPr>
                <w:rFonts w:ascii="Arial" w:hAnsi="Arial" w:cs="Arial"/>
                <w:sz w:val="24"/>
                <w:szCs w:val="24"/>
                <w:lang w:val="sr-Cyrl-CS" w:eastAsia="sr-Latn-CS"/>
              </w:rPr>
              <w:t>важећег уверења о стручној оспособљености заваривача</w:t>
            </w:r>
            <w:r w:rsidRPr="00EA5AF5">
              <w:rPr>
                <w:rFonts w:ascii="Arial" w:hAnsi="Arial" w:cs="Arial"/>
                <w:sz w:val="24"/>
                <w:szCs w:val="24"/>
                <w:lang w:eastAsia="sr-Latn-CS"/>
              </w:rPr>
              <w:t xml:space="preserve"> </w:t>
            </w:r>
            <w:r w:rsidRPr="00EA5AF5">
              <w:rPr>
                <w:rFonts w:ascii="Arial" w:hAnsi="Arial" w:cs="Arial"/>
                <w:sz w:val="24"/>
                <w:szCs w:val="24"/>
                <w:lang w:val="sr-Cyrl-CS" w:eastAsia="sr-Latn-CS"/>
              </w:rPr>
              <w:t>(према SRPS ЕN ISO 9606–1)</w:t>
            </w:r>
            <w:r w:rsidRPr="00EA5AF5">
              <w:rPr>
                <w:rFonts w:ascii="Arial" w:hAnsi="Arial" w:cs="Arial"/>
                <w:sz w:val="24"/>
                <w:szCs w:val="24"/>
                <w:lang w:eastAsia="sr-Latn-CS"/>
              </w:rPr>
              <w:t xml:space="preserve">, </w:t>
            </w:r>
            <w:r w:rsidRPr="00EA5AF5">
              <w:rPr>
                <w:rFonts w:ascii="Arial" w:hAnsi="Arial" w:cs="Arial"/>
                <w:sz w:val="24"/>
                <w:szCs w:val="24"/>
                <w:lang w:val="sr-Cyrl-RS" w:eastAsia="sr-Latn-CS"/>
              </w:rPr>
              <w:t>за групу материјала минимално 1.1.</w:t>
            </w:r>
          </w:p>
          <w:p w14:paraId="5FED6C28" w14:textId="1AAF7148" w:rsidR="00890550" w:rsidRPr="00EA5AF5" w:rsidRDefault="001D2DA4" w:rsidP="00EA5AF5">
            <w:pPr>
              <w:pStyle w:val="ListParagraph"/>
              <w:numPr>
                <w:ilvl w:val="0"/>
                <w:numId w:val="53"/>
              </w:numPr>
              <w:autoSpaceDE w:val="0"/>
              <w:autoSpaceDN w:val="0"/>
              <w:adjustRightInd w:val="0"/>
              <w:spacing w:before="0"/>
              <w:rPr>
                <w:rFonts w:ascii="Arial" w:hAnsi="Arial" w:cs="Arial"/>
                <w:sz w:val="24"/>
                <w:szCs w:val="24"/>
                <w:lang w:val="sr-Cyrl-CS" w:eastAsia="sr-Latn-CS"/>
              </w:rPr>
            </w:pPr>
            <w:r w:rsidRPr="00EA5AF5">
              <w:rPr>
                <w:rFonts w:ascii="Arial" w:hAnsi="Arial" w:cs="Arial"/>
                <w:sz w:val="24"/>
                <w:szCs w:val="24"/>
                <w:lang w:val="sr-Cyrl-CS" w:eastAsia="sr-Latn-CS"/>
              </w:rPr>
              <w:t xml:space="preserve">за </w:t>
            </w:r>
            <w:r w:rsidRPr="00EA5AF5">
              <w:rPr>
                <w:rFonts w:ascii="Arial" w:hAnsi="Arial" w:cs="Arial"/>
                <w:sz w:val="24"/>
                <w:szCs w:val="24"/>
                <w:lang w:val="sr-Cyrl-RS"/>
              </w:rPr>
              <w:t>о</w:t>
            </w:r>
            <w:r w:rsidRPr="00EA5AF5">
              <w:rPr>
                <w:rFonts w:ascii="Arial" w:hAnsi="Arial" w:cs="Arial"/>
                <w:sz w:val="24"/>
                <w:szCs w:val="24"/>
                <w:lang w:val="sr-Latn-CS"/>
              </w:rPr>
              <w:t>собље</w:t>
            </w:r>
            <w:r w:rsidRPr="00EA5AF5">
              <w:rPr>
                <w:rFonts w:ascii="Arial" w:hAnsi="Arial" w:cs="Arial"/>
                <w:sz w:val="24"/>
                <w:szCs w:val="24"/>
              </w:rPr>
              <w:t xml:space="preserve"> обучено за руковање средствима за дизање и преношење терета</w:t>
            </w:r>
            <w:r w:rsidRPr="00EA5AF5">
              <w:rPr>
                <w:rFonts w:ascii="Arial" w:hAnsi="Arial" w:cs="Arial"/>
                <w:sz w:val="24"/>
                <w:szCs w:val="24"/>
                <w:lang w:val="sr-Latn-CS"/>
              </w:rPr>
              <w:t xml:space="preserve"> </w:t>
            </w:r>
            <w:r w:rsidRPr="00EA5AF5">
              <w:rPr>
                <w:rFonts w:ascii="Arial" w:hAnsi="Arial" w:cs="Arial"/>
                <w:sz w:val="24"/>
                <w:szCs w:val="24"/>
              </w:rPr>
              <w:t>( дизалице, виљушкари ... )</w:t>
            </w:r>
            <w:r w:rsidRPr="00EA5AF5">
              <w:rPr>
                <w:rFonts w:ascii="Arial" w:hAnsi="Arial" w:cs="Arial"/>
                <w:sz w:val="24"/>
                <w:szCs w:val="24"/>
                <w:lang w:val="sr-Cyrl-CS" w:eastAsia="sr-Latn-CS"/>
              </w:rPr>
              <w:t xml:space="preserve">: </w:t>
            </w:r>
            <w:r w:rsidRPr="00EA5AF5">
              <w:rPr>
                <w:rFonts w:ascii="Arial" w:hAnsi="Arial" w:cs="Arial"/>
                <w:sz w:val="24"/>
                <w:szCs w:val="24"/>
                <w:lang w:val="sr-Cyrl-RS"/>
              </w:rPr>
              <w:t>ф</w:t>
            </w:r>
            <w:r w:rsidRPr="00EA5AF5">
              <w:rPr>
                <w:rFonts w:ascii="Arial" w:hAnsi="Arial" w:cs="Arial"/>
                <w:sz w:val="24"/>
                <w:szCs w:val="24"/>
                <w:lang w:val="sr-Latn-CS"/>
              </w:rPr>
              <w:t xml:space="preserve">отокопије важећих Сертификата </w:t>
            </w:r>
            <w:r w:rsidRPr="00EA5AF5">
              <w:rPr>
                <w:rFonts w:ascii="Arial" w:hAnsi="Arial" w:cs="Arial"/>
                <w:sz w:val="24"/>
                <w:szCs w:val="24"/>
              </w:rPr>
              <w:t xml:space="preserve"> за руковање средствима за дизање и преношење терета</w:t>
            </w:r>
          </w:p>
          <w:p w14:paraId="7BF99314" w14:textId="16152264" w:rsidR="00B842CD" w:rsidRPr="00356B10" w:rsidRDefault="00890550" w:rsidP="0069024A">
            <w:pPr>
              <w:pStyle w:val="ListParagraph"/>
              <w:numPr>
                <w:ilvl w:val="0"/>
                <w:numId w:val="53"/>
              </w:numPr>
              <w:autoSpaceDE w:val="0"/>
              <w:autoSpaceDN w:val="0"/>
              <w:adjustRightInd w:val="0"/>
              <w:spacing w:before="0"/>
              <w:rPr>
                <w:rFonts w:cs="Arial"/>
                <w:lang w:val="sr-Cyrl-CS" w:eastAsia="sr-Latn-CS"/>
              </w:rPr>
            </w:pPr>
            <w:r w:rsidRPr="00EA5AF5">
              <w:rPr>
                <w:rFonts w:ascii="Arial" w:hAnsi="Arial" w:cs="Arial"/>
                <w:sz w:val="24"/>
                <w:szCs w:val="24"/>
              </w:rPr>
              <w:t xml:space="preserve">Решење о именовању лица одговорног за безбедност </w:t>
            </w:r>
            <w:r w:rsidRPr="00EA5AF5">
              <w:rPr>
                <w:rFonts w:ascii="Arial" w:hAnsi="Arial" w:cs="Arial"/>
                <w:sz w:val="24"/>
                <w:szCs w:val="24"/>
                <w:lang w:val="sr-Cyrl-RS"/>
              </w:rPr>
              <w:t>и здравље на раду</w:t>
            </w:r>
          </w:p>
        </w:tc>
      </w:tr>
      <w:tr w:rsidR="001D2DA4" w:rsidRPr="00703A02" w14:paraId="216BF5CD" w14:textId="77777777" w:rsidTr="008112A2">
        <w:trPr>
          <w:jc w:val="center"/>
        </w:trPr>
        <w:tc>
          <w:tcPr>
            <w:tcW w:w="729" w:type="dxa"/>
            <w:vAlign w:val="center"/>
          </w:tcPr>
          <w:p w14:paraId="7B88FCB8" w14:textId="447E494C" w:rsidR="001D2DA4" w:rsidRPr="001D2DA4" w:rsidRDefault="00840CA3" w:rsidP="003A4822">
            <w:pPr>
              <w:jc w:val="center"/>
              <w:rPr>
                <w:rFonts w:cs="Arial"/>
                <w:color w:val="000000" w:themeColor="text1"/>
                <w:sz w:val="24"/>
                <w:szCs w:val="24"/>
                <w:lang w:val="sr-Cyrl-RS"/>
              </w:rPr>
            </w:pPr>
            <w:r>
              <w:rPr>
                <w:rFonts w:cs="Arial"/>
                <w:color w:val="000000" w:themeColor="text1"/>
                <w:sz w:val="24"/>
                <w:szCs w:val="24"/>
                <w:lang w:val="sr-Cyrl-RS"/>
              </w:rPr>
              <w:lastRenderedPageBreak/>
              <w:t>7</w:t>
            </w:r>
            <w:r w:rsidR="001D2DA4">
              <w:rPr>
                <w:rFonts w:cs="Arial"/>
                <w:color w:val="000000" w:themeColor="text1"/>
                <w:sz w:val="24"/>
                <w:szCs w:val="24"/>
                <w:lang w:val="sr-Cyrl-RS"/>
              </w:rPr>
              <w:t>.</w:t>
            </w:r>
          </w:p>
        </w:tc>
        <w:tc>
          <w:tcPr>
            <w:tcW w:w="8430" w:type="dxa"/>
          </w:tcPr>
          <w:p w14:paraId="64EF0816" w14:textId="1F93AE74" w:rsidR="001D2DA4" w:rsidRPr="00703A02" w:rsidRDefault="001D2DA4" w:rsidP="001D2DA4">
            <w:pPr>
              <w:autoSpaceDE w:val="0"/>
              <w:autoSpaceDN w:val="0"/>
              <w:adjustRightInd w:val="0"/>
              <w:rPr>
                <w:rFonts w:cs="Arial"/>
                <w:b/>
                <w:lang w:val="sr-Latn-CS" w:eastAsia="sr-Latn-CS"/>
              </w:rPr>
            </w:pPr>
            <w:r w:rsidRPr="00703A02">
              <w:rPr>
                <w:rFonts w:cs="Arial"/>
                <w:b/>
                <w:lang w:val="sr-Latn-CS" w:eastAsia="sr-Latn-CS"/>
              </w:rPr>
              <w:t>Технички капацитет</w:t>
            </w:r>
          </w:p>
          <w:p w14:paraId="7F985A4C" w14:textId="77777777" w:rsidR="00356B10" w:rsidRPr="00703A02" w:rsidRDefault="00356B10" w:rsidP="001D2DA4">
            <w:pPr>
              <w:autoSpaceDE w:val="0"/>
              <w:autoSpaceDN w:val="0"/>
              <w:adjustRightInd w:val="0"/>
              <w:rPr>
                <w:rFonts w:cs="Arial"/>
                <w:b/>
                <w:lang w:val="sr-Latn-CS" w:eastAsia="sr-Latn-CS"/>
              </w:rPr>
            </w:pPr>
          </w:p>
          <w:p w14:paraId="7B05F46C" w14:textId="77777777" w:rsidR="00356B10" w:rsidRPr="00703A02" w:rsidRDefault="00356B10" w:rsidP="00356B10">
            <w:pPr>
              <w:autoSpaceDE w:val="0"/>
              <w:autoSpaceDN w:val="0"/>
              <w:adjustRightInd w:val="0"/>
              <w:spacing w:before="0"/>
              <w:contextualSpacing/>
              <w:rPr>
                <w:rFonts w:cs="Arial"/>
                <w:b/>
                <w:sz w:val="24"/>
                <w:szCs w:val="24"/>
                <w:u w:val="single"/>
                <w:lang w:val="sr-Cyrl-RS"/>
              </w:rPr>
            </w:pPr>
            <w:r w:rsidRPr="00703A02">
              <w:rPr>
                <w:rFonts w:cs="Arial"/>
                <w:b/>
                <w:u w:val="single"/>
              </w:rPr>
              <w:t>Услов</w:t>
            </w:r>
            <w:r w:rsidRPr="00703A02">
              <w:rPr>
                <w:rFonts w:cs="Arial"/>
                <w:b/>
                <w:u w:val="single"/>
                <w:lang w:val="sr-Cyrl-RS"/>
              </w:rPr>
              <w:t>и</w:t>
            </w:r>
            <w:r w:rsidRPr="00703A02">
              <w:rPr>
                <w:rFonts w:cs="Arial"/>
                <w:b/>
                <w:sz w:val="24"/>
                <w:szCs w:val="24"/>
                <w:u w:val="single"/>
                <w:lang w:val="sr-Cyrl-RS"/>
              </w:rPr>
              <w:t>:</w:t>
            </w:r>
          </w:p>
          <w:p w14:paraId="41162FB3" w14:textId="1B398954" w:rsidR="001D2DA4" w:rsidRPr="00703A02" w:rsidRDefault="00356B10" w:rsidP="001D2DA4">
            <w:pPr>
              <w:rPr>
                <w:rFonts w:eastAsiaTheme="minorEastAsia" w:cs="Arial"/>
              </w:rPr>
            </w:pPr>
            <w:r w:rsidRPr="00703A02">
              <w:rPr>
                <w:rFonts w:cs="Arial"/>
                <w:lang w:val="ru-RU" w:eastAsia="sr-Latn-CS"/>
              </w:rPr>
              <w:t>Да, п</w:t>
            </w:r>
            <w:r w:rsidR="001D2DA4" w:rsidRPr="00703A02">
              <w:rPr>
                <w:rFonts w:cs="Arial"/>
                <w:lang w:val="ru-RU" w:eastAsia="sr-Latn-CS"/>
              </w:rPr>
              <w:t xml:space="preserve">онуђач располаже </w:t>
            </w:r>
            <w:r w:rsidR="00A70661" w:rsidRPr="00703A02">
              <w:rPr>
                <w:rFonts w:cs="Arial"/>
                <w:lang w:val="ru-RU" w:eastAsia="sr-Latn-CS"/>
              </w:rPr>
              <w:t xml:space="preserve">најмање </w:t>
            </w:r>
            <w:r w:rsidR="00A70661" w:rsidRPr="00703A02">
              <w:rPr>
                <w:rFonts w:eastAsiaTheme="minorEastAsia" w:cs="Arial"/>
                <w:lang w:val="sr-Cyrl-RS"/>
              </w:rPr>
              <w:t>следећим</w:t>
            </w:r>
            <w:r w:rsidR="00A70661" w:rsidRPr="00703A02">
              <w:rPr>
                <w:rFonts w:cs="Arial"/>
                <w:lang w:val="sr-Latn-CS" w:eastAsia="sr-Latn-CS"/>
              </w:rPr>
              <w:t xml:space="preserve"> </w:t>
            </w:r>
            <w:r w:rsidR="001D2DA4" w:rsidRPr="00703A02">
              <w:rPr>
                <w:rFonts w:cs="Arial"/>
                <w:lang w:val="sr-Latn-CS" w:eastAsia="sr-Latn-CS"/>
              </w:rPr>
              <w:t>техничким</w:t>
            </w:r>
            <w:r w:rsidR="001D2DA4" w:rsidRPr="00703A02">
              <w:rPr>
                <w:rFonts w:cs="Arial"/>
                <w:lang w:val="ru-RU" w:eastAsia="sr-Latn-CS"/>
              </w:rPr>
              <w:t xml:space="preserve"> капацитетом</w:t>
            </w:r>
            <w:r w:rsidR="001D2DA4" w:rsidRPr="00703A02">
              <w:rPr>
                <w:rFonts w:cs="Arial"/>
                <w:lang w:val="sr-Latn-CS" w:eastAsia="sr-Latn-CS"/>
              </w:rPr>
              <w:t xml:space="preserve"> </w:t>
            </w:r>
            <w:r w:rsidR="001D2DA4" w:rsidRPr="00703A02">
              <w:rPr>
                <w:rFonts w:cs="Arial"/>
                <w:lang w:val="sr-Cyrl-CS" w:eastAsia="sr-Latn-CS"/>
              </w:rPr>
              <w:t>(власништво/закуп)</w:t>
            </w:r>
            <w:r w:rsidR="001D2DA4" w:rsidRPr="00703A02">
              <w:rPr>
                <w:rFonts w:eastAsiaTheme="minorEastAsia" w:cs="Arial"/>
                <w:lang w:val="sr-Cyrl-RS"/>
              </w:rPr>
              <w:t>:</w:t>
            </w:r>
          </w:p>
          <w:p w14:paraId="0B30BB99" w14:textId="77777777" w:rsidR="001D2DA4" w:rsidRPr="00703A02" w:rsidRDefault="001D2DA4" w:rsidP="0069024A">
            <w:pPr>
              <w:numPr>
                <w:ilvl w:val="0"/>
                <w:numId w:val="55"/>
              </w:numPr>
              <w:snapToGrid w:val="0"/>
              <w:spacing w:before="0" w:after="120" w:line="276" w:lineRule="auto"/>
              <w:contextualSpacing/>
              <w:jc w:val="left"/>
              <w:rPr>
                <w:rFonts w:eastAsia="Calibri" w:cs="Arial"/>
                <w:b/>
                <w:sz w:val="20"/>
                <w:szCs w:val="20"/>
              </w:rPr>
            </w:pPr>
            <w:r w:rsidRPr="00703A02">
              <w:rPr>
                <w:rFonts w:eastAsia="Calibri" w:cs="Arial"/>
              </w:rPr>
              <w:t xml:space="preserve">атестирани апарати за заваривање </w:t>
            </w:r>
            <w:r w:rsidRPr="00703A02">
              <w:rPr>
                <w:rFonts w:eastAsia="Calibri" w:cs="Arial"/>
                <w:lang w:val="sr-Cyrl-RS"/>
              </w:rPr>
              <w:t xml:space="preserve">ручним </w:t>
            </w:r>
            <w:r w:rsidRPr="00703A02">
              <w:rPr>
                <w:rFonts w:eastAsia="Calibri" w:cs="Arial"/>
              </w:rPr>
              <w:t>електролучним поступком (</w:t>
            </w:r>
            <w:r w:rsidRPr="00703A02">
              <w:rPr>
                <w:rFonts w:eastAsia="Calibri" w:cs="Arial"/>
                <w:lang w:val="sr-Cyrl-RS"/>
              </w:rPr>
              <w:t>поступак 111)</w:t>
            </w:r>
            <w:r w:rsidRPr="00703A02">
              <w:rPr>
                <w:rFonts w:eastAsia="Calibri" w:cs="Arial"/>
              </w:rPr>
              <w:t xml:space="preserve">  </w:t>
            </w:r>
            <w:r w:rsidRPr="00703A02">
              <w:rPr>
                <w:rFonts w:eastAsia="Calibri" w:cs="Arial"/>
                <w:lang w:val="sr-Cyrl-RS"/>
              </w:rPr>
              <w:t xml:space="preserve">  </w:t>
            </w:r>
            <w:r w:rsidRPr="00703A02">
              <w:rPr>
                <w:rFonts w:eastAsia="Calibri" w:cs="Arial"/>
              </w:rPr>
              <w:t xml:space="preserve">   </w:t>
            </w:r>
            <w:r w:rsidRPr="00703A02">
              <w:rPr>
                <w:rFonts w:eastAsia="Calibri" w:cs="Arial"/>
                <w:lang w:val="sr-Cyrl-RS"/>
              </w:rPr>
              <w:t xml:space="preserve">                                                                            </w:t>
            </w:r>
            <w:r w:rsidRPr="00703A02">
              <w:rPr>
                <w:rFonts w:eastAsia="Calibri" w:cs="Arial"/>
                <w:lang w:val="sr-Latn-CS"/>
              </w:rPr>
              <w:t>4</w:t>
            </w:r>
            <w:r w:rsidRPr="00703A02">
              <w:rPr>
                <w:rFonts w:eastAsia="Calibri" w:cs="Arial"/>
              </w:rPr>
              <w:t xml:space="preserve"> ком</w:t>
            </w:r>
          </w:p>
          <w:p w14:paraId="6799A0B1" w14:textId="77777777" w:rsidR="001D2DA4" w:rsidRPr="00703A02" w:rsidRDefault="001D2DA4" w:rsidP="0069024A">
            <w:pPr>
              <w:numPr>
                <w:ilvl w:val="0"/>
                <w:numId w:val="55"/>
              </w:numPr>
              <w:spacing w:before="0"/>
              <w:jc w:val="left"/>
              <w:rPr>
                <w:rFonts w:eastAsia="Calibri" w:cs="Arial"/>
              </w:rPr>
            </w:pPr>
            <w:r w:rsidRPr="00703A02">
              <w:rPr>
                <w:rFonts w:eastAsia="Calibri" w:cs="Arial"/>
              </w:rPr>
              <w:t xml:space="preserve">атестирани апарати за заваривање у заштитној атмосфери </w:t>
            </w:r>
          </w:p>
          <w:p w14:paraId="0BB6846A" w14:textId="77777777" w:rsidR="001D2DA4" w:rsidRPr="00703A02" w:rsidRDefault="001D2DA4" w:rsidP="001D2DA4">
            <w:pPr>
              <w:spacing w:after="120"/>
              <w:ind w:left="221"/>
              <w:rPr>
                <w:rFonts w:eastAsia="Calibri" w:cs="Arial"/>
              </w:rPr>
            </w:pPr>
            <w:r w:rsidRPr="00703A02">
              <w:rPr>
                <w:rFonts w:eastAsia="Calibri" w:cs="Arial"/>
                <w:lang w:val="sr-Cyrl-RS"/>
              </w:rPr>
              <w:t>инертног гаса, аргона</w:t>
            </w:r>
            <w:r w:rsidRPr="00703A02">
              <w:rPr>
                <w:rFonts w:eastAsia="Calibri" w:cs="Arial"/>
              </w:rPr>
              <w:t xml:space="preserve"> (</w:t>
            </w:r>
            <w:r w:rsidRPr="00703A02">
              <w:rPr>
                <w:rFonts w:eastAsia="Calibri" w:cs="Arial"/>
                <w:lang w:val="sr-Cyrl-RS"/>
              </w:rPr>
              <w:t xml:space="preserve">поступак 141 </w:t>
            </w:r>
            <w:r w:rsidRPr="00703A02">
              <w:rPr>
                <w:rFonts w:eastAsia="Calibri" w:cs="Arial"/>
              </w:rPr>
              <w:t xml:space="preserve">инвертори)     </w:t>
            </w:r>
            <w:r w:rsidRPr="00703A02">
              <w:rPr>
                <w:rFonts w:eastAsia="Calibri" w:cs="Arial"/>
                <w:lang w:val="sr-Cyrl-RS"/>
              </w:rPr>
              <w:t xml:space="preserve">                      </w:t>
            </w:r>
            <w:r w:rsidRPr="00703A02">
              <w:rPr>
                <w:rFonts w:eastAsia="Calibri" w:cs="Arial"/>
                <w:lang w:val="sr-Latn-CS"/>
              </w:rPr>
              <w:t>10</w:t>
            </w:r>
            <w:r w:rsidRPr="00703A02">
              <w:rPr>
                <w:rFonts w:eastAsia="Calibri" w:cs="Arial"/>
              </w:rPr>
              <w:t xml:space="preserve"> ком</w:t>
            </w:r>
          </w:p>
          <w:p w14:paraId="74028F60" w14:textId="06786767" w:rsidR="001D2DA4" w:rsidRPr="00703A02" w:rsidRDefault="001D2DA4" w:rsidP="0069024A">
            <w:pPr>
              <w:numPr>
                <w:ilvl w:val="0"/>
                <w:numId w:val="55"/>
              </w:numPr>
              <w:spacing w:before="0" w:after="120" w:line="276" w:lineRule="auto"/>
              <w:jc w:val="left"/>
              <w:rPr>
                <w:rFonts w:eastAsia="Calibri" w:cs="Arial"/>
                <w:lang w:val="sr-Cyrl-RS"/>
              </w:rPr>
            </w:pPr>
            <w:r w:rsidRPr="00703A02">
              <w:rPr>
                <w:rFonts w:eastAsia="Calibri" w:cs="Arial"/>
              </w:rPr>
              <w:t xml:space="preserve">гарнитуре за гасно заваривање </w:t>
            </w:r>
            <w:r w:rsidRPr="00703A02">
              <w:rPr>
                <w:rFonts w:eastAsia="Calibri" w:cs="Arial"/>
              </w:rPr>
              <w:tab/>
            </w:r>
            <w:r w:rsidRPr="00703A02">
              <w:rPr>
                <w:rFonts w:eastAsia="Calibri" w:cs="Arial"/>
              </w:rPr>
              <w:tab/>
            </w:r>
            <w:r w:rsidRPr="00703A02">
              <w:rPr>
                <w:rFonts w:eastAsia="Calibri" w:cs="Arial"/>
                <w:lang w:val="sr-Cyrl-RS"/>
              </w:rPr>
              <w:t xml:space="preserve">       </w:t>
            </w:r>
            <w:r w:rsidR="00840CA3">
              <w:rPr>
                <w:rFonts w:eastAsia="Calibri" w:cs="Arial"/>
                <w:lang w:val="sr-Cyrl-RS"/>
              </w:rPr>
              <w:t xml:space="preserve">                           </w:t>
            </w:r>
            <w:r w:rsidRPr="00703A02">
              <w:rPr>
                <w:rFonts w:eastAsia="Calibri" w:cs="Arial"/>
                <w:lang w:val="sr-Cyrl-RS"/>
              </w:rPr>
              <w:t xml:space="preserve">   </w:t>
            </w:r>
            <w:r w:rsidR="00EA5AF5" w:rsidRPr="00703A02">
              <w:rPr>
                <w:rFonts w:eastAsia="Calibri" w:cs="Arial"/>
                <w:lang w:val="sr-Cyrl-RS"/>
              </w:rPr>
              <w:t xml:space="preserve">6 </w:t>
            </w:r>
            <w:r w:rsidRPr="00703A02">
              <w:rPr>
                <w:rFonts w:eastAsia="Calibri" w:cs="Arial"/>
              </w:rPr>
              <w:t>ком</w:t>
            </w:r>
          </w:p>
          <w:p w14:paraId="214350E9" w14:textId="77777777" w:rsidR="001D2DA4" w:rsidRPr="00703A02" w:rsidRDefault="001D2DA4" w:rsidP="0069024A">
            <w:pPr>
              <w:numPr>
                <w:ilvl w:val="0"/>
                <w:numId w:val="55"/>
              </w:numPr>
              <w:spacing w:before="0" w:after="120" w:line="276" w:lineRule="auto"/>
              <w:jc w:val="left"/>
              <w:rPr>
                <w:rFonts w:eastAsia="Calibri" w:cs="Arial"/>
                <w:lang w:val="sr-Cyrl-RS"/>
              </w:rPr>
            </w:pPr>
            <w:r w:rsidRPr="00703A02">
              <w:rPr>
                <w:rFonts w:eastAsia="Calibri" w:cs="Arial"/>
                <w:lang w:val="sr-Cyrl-RS"/>
              </w:rPr>
              <w:t xml:space="preserve">машине за обраду крајева цеви (димензије цеви од Ø33,7x4 мм до Ø63x7,1 мм)                                                                                         3 ком          </w:t>
            </w:r>
          </w:p>
          <w:p w14:paraId="1CAAFBA1" w14:textId="7ECA4A42" w:rsidR="00AE3DAE" w:rsidRPr="00840CA3" w:rsidRDefault="00AE3DAE" w:rsidP="00840CA3">
            <w:pPr>
              <w:pStyle w:val="ListParagraph"/>
              <w:numPr>
                <w:ilvl w:val="0"/>
                <w:numId w:val="55"/>
              </w:numPr>
              <w:spacing w:before="0" w:after="0" w:line="240" w:lineRule="auto"/>
              <w:rPr>
                <w:rFonts w:ascii="Arial" w:hAnsi="Arial" w:cs="Arial"/>
                <w:lang w:val="sr-Cyrl-RS"/>
              </w:rPr>
            </w:pPr>
            <w:r w:rsidRPr="00703A02">
              <w:rPr>
                <w:rFonts w:ascii="Arial" w:hAnsi="Arial" w:cs="Arial"/>
                <w:lang w:val="sr-Cyrl-RS"/>
              </w:rPr>
              <w:t>месингани или бакарни чекићи за послове механичког обијања синтерованих наслага</w:t>
            </w:r>
            <w:r w:rsidR="00840CA3">
              <w:rPr>
                <w:rFonts w:ascii="Arial" w:hAnsi="Arial" w:cs="Arial"/>
                <w:lang w:val="sr-Cyrl-RS"/>
              </w:rPr>
              <w:t xml:space="preserve">                                                </w:t>
            </w:r>
            <w:r w:rsidRPr="00840CA3">
              <w:rPr>
                <w:rFonts w:ascii="Arial" w:hAnsi="Arial" w:cs="Arial"/>
                <w:lang w:val="sr-Cyrl-RS"/>
              </w:rPr>
              <w:t>20 ком</w:t>
            </w:r>
          </w:p>
          <w:p w14:paraId="2E83B803" w14:textId="1068B9C2" w:rsidR="001D2DA4" w:rsidRPr="00703A02" w:rsidRDefault="001D2DA4" w:rsidP="0069024A">
            <w:pPr>
              <w:numPr>
                <w:ilvl w:val="0"/>
                <w:numId w:val="55"/>
              </w:numPr>
              <w:spacing w:before="0" w:after="120" w:line="276" w:lineRule="auto"/>
              <w:jc w:val="left"/>
              <w:rPr>
                <w:rFonts w:eastAsia="Calibri" w:cs="Arial"/>
              </w:rPr>
            </w:pPr>
            <w:r w:rsidRPr="00703A02">
              <w:rPr>
                <w:rFonts w:eastAsia="Calibri" w:cs="Arial"/>
              </w:rPr>
              <w:t xml:space="preserve">електрично витло за дизање терата 3-5т </w:t>
            </w:r>
            <w:r w:rsidRPr="00703A02">
              <w:rPr>
                <w:rFonts w:eastAsia="Calibri" w:cs="Arial"/>
              </w:rPr>
              <w:tab/>
            </w:r>
            <w:r w:rsidRPr="00703A02">
              <w:rPr>
                <w:rFonts w:eastAsia="Calibri" w:cs="Arial"/>
                <w:lang w:val="sr-Cyrl-RS"/>
              </w:rPr>
              <w:t xml:space="preserve">                               </w:t>
            </w:r>
            <w:r w:rsidRPr="00703A02">
              <w:rPr>
                <w:rFonts w:eastAsia="Calibri" w:cs="Arial"/>
              </w:rPr>
              <w:t>3 ко</w:t>
            </w:r>
            <w:r w:rsidRPr="00703A02">
              <w:rPr>
                <w:rFonts w:eastAsia="Calibri" w:cs="Arial"/>
                <w:lang w:val="sr-Latn-CS"/>
              </w:rPr>
              <w:t>м</w:t>
            </w:r>
          </w:p>
          <w:p w14:paraId="0E371BDE" w14:textId="7F511AA6" w:rsidR="001D2DA4" w:rsidRPr="00703A02" w:rsidRDefault="001D2DA4" w:rsidP="0069024A">
            <w:pPr>
              <w:numPr>
                <w:ilvl w:val="0"/>
                <w:numId w:val="55"/>
              </w:numPr>
              <w:spacing w:before="0" w:after="120" w:line="276" w:lineRule="auto"/>
              <w:jc w:val="left"/>
              <w:rPr>
                <w:rFonts w:eastAsia="Calibri" w:cs="Arial"/>
              </w:rPr>
            </w:pPr>
            <w:r w:rsidRPr="00703A02">
              <w:rPr>
                <w:rFonts w:eastAsia="Calibri" w:cs="Arial"/>
              </w:rPr>
              <w:t xml:space="preserve">брусилице разних димензија и снаге </w:t>
            </w:r>
            <w:r w:rsidRPr="00703A02">
              <w:rPr>
                <w:rFonts w:eastAsia="Calibri" w:cs="Arial"/>
                <w:lang w:val="sr-Cyrl-RS"/>
              </w:rPr>
              <w:t xml:space="preserve">                                              </w:t>
            </w:r>
            <w:r w:rsidRPr="00703A02">
              <w:rPr>
                <w:rFonts w:eastAsia="Calibri" w:cs="Arial"/>
              </w:rPr>
              <w:t>2</w:t>
            </w:r>
            <w:r w:rsidRPr="00703A02">
              <w:rPr>
                <w:rFonts w:eastAsia="Calibri" w:cs="Arial"/>
                <w:lang w:val="sr-Cyrl-RS"/>
              </w:rPr>
              <w:t>5</w:t>
            </w:r>
            <w:r w:rsidRPr="00703A02">
              <w:rPr>
                <w:rFonts w:eastAsia="Calibri" w:cs="Arial"/>
                <w:color w:val="FF0000"/>
              </w:rPr>
              <w:t xml:space="preserve"> </w:t>
            </w:r>
            <w:r w:rsidRPr="00703A02">
              <w:rPr>
                <w:rFonts w:eastAsia="Calibri" w:cs="Arial"/>
              </w:rPr>
              <w:t>ком</w:t>
            </w:r>
          </w:p>
          <w:p w14:paraId="0FEFF857" w14:textId="77777777" w:rsidR="00AE3DAE" w:rsidRPr="00703A02" w:rsidRDefault="00AE3DAE" w:rsidP="0069024A">
            <w:pPr>
              <w:numPr>
                <w:ilvl w:val="0"/>
                <w:numId w:val="55"/>
              </w:numPr>
              <w:spacing w:before="0"/>
              <w:rPr>
                <w:rFonts w:cs="Arial"/>
              </w:rPr>
            </w:pPr>
            <w:r w:rsidRPr="00703A02">
              <w:rPr>
                <w:rFonts w:cs="Arial"/>
              </w:rPr>
              <w:t xml:space="preserve">сателит струг за обраду ивица цеви 100-800мм </w:t>
            </w:r>
            <w:r w:rsidRPr="00703A02">
              <w:rPr>
                <w:rFonts w:cs="Arial"/>
                <w:lang w:val="sr-Latn-CS"/>
              </w:rPr>
              <w:t>3</w:t>
            </w:r>
            <w:r w:rsidRPr="00703A02">
              <w:rPr>
                <w:rFonts w:cs="Arial"/>
              </w:rPr>
              <w:t xml:space="preserve"> ком</w:t>
            </w:r>
          </w:p>
          <w:p w14:paraId="657847DD" w14:textId="48E8933C" w:rsidR="00AE3DAE" w:rsidRPr="00703A02" w:rsidRDefault="00AE3DAE" w:rsidP="0069024A">
            <w:pPr>
              <w:numPr>
                <w:ilvl w:val="0"/>
                <w:numId w:val="55"/>
              </w:numPr>
              <w:spacing w:before="0"/>
              <w:rPr>
                <w:rFonts w:cs="Arial"/>
              </w:rPr>
            </w:pPr>
            <w:r w:rsidRPr="00703A02">
              <w:rPr>
                <w:rFonts w:cs="Arial"/>
              </w:rPr>
              <w:t>сателит струг за обраду ивица цеви до 100мм</w:t>
            </w:r>
            <w:r w:rsidRPr="00703A02">
              <w:rPr>
                <w:rFonts w:cs="Arial"/>
              </w:rPr>
              <w:tab/>
            </w:r>
            <w:r w:rsidRPr="00703A02">
              <w:rPr>
                <w:rFonts w:cs="Arial"/>
                <w:lang w:val="sr-Latn-CS"/>
              </w:rPr>
              <w:t>3</w:t>
            </w:r>
            <w:r w:rsidRPr="00703A02">
              <w:rPr>
                <w:rFonts w:cs="Arial"/>
              </w:rPr>
              <w:t xml:space="preserve"> ком</w:t>
            </w:r>
          </w:p>
          <w:p w14:paraId="49AE34F8" w14:textId="650BE604" w:rsidR="001D2DA4" w:rsidRPr="00703A02" w:rsidRDefault="001D2DA4" w:rsidP="0069024A">
            <w:pPr>
              <w:numPr>
                <w:ilvl w:val="0"/>
                <w:numId w:val="55"/>
              </w:numPr>
              <w:shd w:val="clear" w:color="auto" w:fill="FFFFFF"/>
              <w:spacing w:before="0" w:after="120" w:line="276" w:lineRule="auto"/>
              <w:jc w:val="left"/>
              <w:rPr>
                <w:rFonts w:eastAsia="Calibri" w:cs="Arial"/>
              </w:rPr>
            </w:pPr>
            <w:r w:rsidRPr="00703A02">
              <w:rPr>
                <w:rFonts w:eastAsia="Calibri" w:cs="Arial"/>
                <w:lang w:val="sr-Cyrl-RS"/>
              </w:rPr>
              <w:t xml:space="preserve">преносни </w:t>
            </w:r>
            <w:r w:rsidRPr="00703A02">
              <w:rPr>
                <w:rFonts w:eastAsia="Calibri" w:cs="Arial"/>
              </w:rPr>
              <w:t>уређаји за</w:t>
            </w:r>
            <w:r w:rsidRPr="00703A02">
              <w:rPr>
                <w:rFonts w:eastAsia="Calibri" w:cs="Arial"/>
                <w:lang w:val="sr-Cyrl-RS"/>
              </w:rPr>
              <w:t xml:space="preserve"> резање плазмом за радове за резања лима дебљине 10 – 30 мм                                                                           2</w:t>
            </w:r>
            <w:r w:rsidRPr="00703A02">
              <w:rPr>
                <w:rFonts w:eastAsia="Calibri" w:cs="Arial"/>
              </w:rPr>
              <w:t xml:space="preserve"> ком</w:t>
            </w:r>
          </w:p>
          <w:p w14:paraId="3B32FBB7" w14:textId="77777777" w:rsidR="001D2DA4" w:rsidRPr="00703A02" w:rsidRDefault="001D2DA4" w:rsidP="0069024A">
            <w:pPr>
              <w:numPr>
                <w:ilvl w:val="0"/>
                <w:numId w:val="55"/>
              </w:numPr>
              <w:spacing w:before="0"/>
              <w:jc w:val="left"/>
              <w:rPr>
                <w:rFonts w:eastAsia="Calibri" w:cs="Arial"/>
              </w:rPr>
            </w:pPr>
            <w:r w:rsidRPr="00703A02">
              <w:rPr>
                <w:rFonts w:eastAsia="Calibri" w:cs="Arial"/>
                <w:lang w:val="sr-Cyrl-RS"/>
              </w:rPr>
              <w:t xml:space="preserve">преносна </w:t>
            </w:r>
            <w:r w:rsidRPr="00703A02">
              <w:rPr>
                <w:rFonts w:eastAsia="Calibri" w:cs="Arial"/>
              </w:rPr>
              <w:t>магнетна бушилица</w:t>
            </w:r>
            <w:r w:rsidRPr="00703A02">
              <w:rPr>
                <w:rFonts w:eastAsia="Calibri" w:cs="Arial"/>
                <w:lang w:val="sr-Cyrl-RS"/>
              </w:rPr>
              <w:t xml:space="preserve"> са распоном рупа </w:t>
            </w:r>
          </w:p>
          <w:p w14:paraId="2DEF6B5B" w14:textId="77777777" w:rsidR="001D2DA4" w:rsidRPr="00703A02" w:rsidRDefault="001D2DA4" w:rsidP="001D2DA4">
            <w:pPr>
              <w:spacing w:after="120"/>
              <w:ind w:left="219"/>
              <w:rPr>
                <w:rFonts w:eastAsia="Calibri" w:cs="Arial"/>
              </w:rPr>
            </w:pPr>
            <w:r w:rsidRPr="00703A02">
              <w:rPr>
                <w:rFonts w:eastAsia="Calibri" w:cs="Arial"/>
                <w:lang w:val="sr-Cyrl-RS"/>
              </w:rPr>
              <w:t>од ø14 до ø63 мм</w:t>
            </w:r>
            <w:r w:rsidRPr="00703A02">
              <w:rPr>
                <w:rFonts w:eastAsia="Calibri" w:cs="Arial"/>
              </w:rPr>
              <w:t xml:space="preserve"> </w:t>
            </w:r>
            <w:r w:rsidRPr="00703A02">
              <w:rPr>
                <w:rFonts w:eastAsia="Calibri" w:cs="Arial"/>
                <w:lang w:val="sr-Cyrl-RS"/>
              </w:rPr>
              <w:t xml:space="preserve">                                                                               </w:t>
            </w:r>
            <w:r w:rsidRPr="00703A02">
              <w:rPr>
                <w:rFonts w:eastAsia="Calibri" w:cs="Arial"/>
              </w:rPr>
              <w:t>1 ком</w:t>
            </w:r>
          </w:p>
          <w:p w14:paraId="54F64DA9" w14:textId="0A47EA78" w:rsidR="001D2DA4" w:rsidRPr="00703A02" w:rsidRDefault="001D2DA4" w:rsidP="0069024A">
            <w:pPr>
              <w:numPr>
                <w:ilvl w:val="0"/>
                <w:numId w:val="55"/>
              </w:numPr>
              <w:spacing w:before="0" w:after="120" w:line="276" w:lineRule="auto"/>
              <w:jc w:val="left"/>
              <w:rPr>
                <w:rFonts w:eastAsia="Calibri" w:cs="Arial"/>
              </w:rPr>
            </w:pPr>
            <w:r w:rsidRPr="00703A02">
              <w:rPr>
                <w:rFonts w:eastAsia="Calibri" w:cs="Arial"/>
              </w:rPr>
              <w:lastRenderedPageBreak/>
              <w:t>ручна дизалица са сајлом 1,5-3т</w:t>
            </w:r>
            <w:r w:rsidRPr="00703A02">
              <w:rPr>
                <w:rFonts w:eastAsia="Calibri" w:cs="Arial"/>
              </w:rPr>
              <w:tab/>
            </w:r>
            <w:r w:rsidRPr="00703A02">
              <w:rPr>
                <w:rFonts w:eastAsia="Calibri" w:cs="Arial"/>
              </w:rPr>
              <w:tab/>
            </w:r>
            <w:r w:rsidR="00840CA3">
              <w:rPr>
                <w:rFonts w:eastAsia="Calibri" w:cs="Arial"/>
                <w:lang w:val="sr-Cyrl-RS"/>
              </w:rPr>
              <w:t xml:space="preserve">                 </w:t>
            </w:r>
            <w:r w:rsidRPr="00703A02">
              <w:rPr>
                <w:rFonts w:eastAsia="Calibri" w:cs="Arial"/>
                <w:lang w:val="sr-Cyrl-RS"/>
              </w:rPr>
              <w:t xml:space="preserve">                      </w:t>
            </w:r>
            <w:r w:rsidRPr="00703A02">
              <w:rPr>
                <w:rFonts w:eastAsia="Calibri" w:cs="Arial"/>
              </w:rPr>
              <w:t>4 ком</w:t>
            </w:r>
          </w:p>
          <w:p w14:paraId="080E30CD" w14:textId="3333CA82" w:rsidR="001D2DA4" w:rsidRPr="00703A02" w:rsidRDefault="001D2DA4" w:rsidP="0069024A">
            <w:pPr>
              <w:numPr>
                <w:ilvl w:val="0"/>
                <w:numId w:val="55"/>
              </w:numPr>
              <w:spacing w:before="0" w:after="120" w:line="276" w:lineRule="auto"/>
              <w:jc w:val="left"/>
              <w:rPr>
                <w:rFonts w:eastAsia="Calibri" w:cs="Arial"/>
              </w:rPr>
            </w:pPr>
            <w:r w:rsidRPr="00703A02">
              <w:rPr>
                <w:rFonts w:eastAsia="Calibri" w:cs="Arial"/>
              </w:rPr>
              <w:t>ручна дизалица  3,5-4,5т</w:t>
            </w:r>
            <w:r w:rsidRPr="00703A02">
              <w:rPr>
                <w:rFonts w:eastAsia="Calibri" w:cs="Arial"/>
                <w:lang w:val="sr-Cyrl-RS"/>
              </w:rPr>
              <w:t xml:space="preserve">                                                                     </w:t>
            </w:r>
            <w:r w:rsidR="00EA5AF5" w:rsidRPr="00703A02">
              <w:rPr>
                <w:rFonts w:eastAsia="Calibri" w:cs="Arial"/>
                <w:lang w:val="sr-Cyrl-RS"/>
              </w:rPr>
              <w:t>10</w:t>
            </w:r>
            <w:r w:rsidRPr="00703A02">
              <w:rPr>
                <w:rFonts w:eastAsia="Calibri" w:cs="Arial"/>
              </w:rPr>
              <w:t xml:space="preserve"> ком</w:t>
            </w:r>
          </w:p>
          <w:p w14:paraId="2372EB3C" w14:textId="0603EF16" w:rsidR="001D2DA4" w:rsidRPr="00703A02" w:rsidRDefault="001D2DA4" w:rsidP="0069024A">
            <w:pPr>
              <w:numPr>
                <w:ilvl w:val="0"/>
                <w:numId w:val="55"/>
              </w:numPr>
              <w:spacing w:before="0" w:after="120" w:line="276" w:lineRule="auto"/>
              <w:jc w:val="left"/>
              <w:rPr>
                <w:rFonts w:eastAsia="Calibri" w:cs="Arial"/>
              </w:rPr>
            </w:pPr>
            <w:r w:rsidRPr="00703A02">
              <w:rPr>
                <w:rFonts w:eastAsia="Calibri" w:cs="Arial"/>
              </w:rPr>
              <w:t>ручна дизалица са Галовим ланцем 800кг-1,5т</w:t>
            </w:r>
            <w:r w:rsidRPr="00703A02">
              <w:rPr>
                <w:rFonts w:eastAsia="Calibri" w:cs="Arial"/>
                <w:lang w:val="sr-Cyrl-RS"/>
              </w:rPr>
              <w:t xml:space="preserve">                                </w:t>
            </w:r>
            <w:r w:rsidR="00EA5AF5" w:rsidRPr="00703A02">
              <w:rPr>
                <w:rFonts w:eastAsia="Calibri" w:cs="Arial"/>
                <w:lang w:val="sr-Cyrl-RS"/>
              </w:rPr>
              <w:t>10</w:t>
            </w:r>
            <w:r w:rsidRPr="00703A02">
              <w:rPr>
                <w:rFonts w:eastAsia="Calibri" w:cs="Arial"/>
                <w:lang w:val="sr-Latn-CS"/>
              </w:rPr>
              <w:t xml:space="preserve"> </w:t>
            </w:r>
            <w:r w:rsidRPr="00703A02">
              <w:rPr>
                <w:rFonts w:eastAsia="Calibri" w:cs="Arial"/>
              </w:rPr>
              <w:t>ком</w:t>
            </w:r>
          </w:p>
          <w:p w14:paraId="0AB73092" w14:textId="12F858AD" w:rsidR="001D2DA4" w:rsidRPr="00703A02" w:rsidRDefault="001D2DA4" w:rsidP="0069024A">
            <w:pPr>
              <w:numPr>
                <w:ilvl w:val="0"/>
                <w:numId w:val="55"/>
              </w:numPr>
              <w:spacing w:before="0" w:after="120" w:line="276" w:lineRule="auto"/>
              <w:jc w:val="left"/>
              <w:rPr>
                <w:rFonts w:eastAsia="Calibri" w:cs="Arial"/>
              </w:rPr>
            </w:pPr>
            <w:r w:rsidRPr="00703A02">
              <w:rPr>
                <w:rFonts w:eastAsia="Calibri" w:cs="Arial"/>
              </w:rPr>
              <w:t xml:space="preserve">потребне гарнитуре браварског алата </w:t>
            </w:r>
            <w:r w:rsidRPr="00703A02">
              <w:rPr>
                <w:rFonts w:eastAsia="Calibri" w:cs="Arial"/>
                <w:lang w:val="sr-Cyrl-RS"/>
              </w:rPr>
              <w:t xml:space="preserve">                                </w:t>
            </w:r>
            <w:r w:rsidR="00EA5AF5" w:rsidRPr="00703A02">
              <w:rPr>
                <w:rFonts w:eastAsia="Calibri" w:cs="Arial"/>
                <w:lang w:val="sr-Cyrl-RS"/>
              </w:rPr>
              <w:t xml:space="preserve">          2</w:t>
            </w:r>
            <w:r w:rsidRPr="00703A02">
              <w:rPr>
                <w:rFonts w:eastAsia="Calibri" w:cs="Arial"/>
                <w:lang w:val="sr-Cyrl-RS"/>
              </w:rPr>
              <w:t>0</w:t>
            </w:r>
            <w:r w:rsidRPr="00703A02">
              <w:rPr>
                <w:rFonts w:eastAsia="Calibri" w:cs="Arial"/>
              </w:rPr>
              <w:t xml:space="preserve"> кмпл</w:t>
            </w:r>
          </w:p>
          <w:p w14:paraId="115A48B7" w14:textId="4722EB98" w:rsidR="001D2DA4" w:rsidRPr="00703A02" w:rsidRDefault="00A70661" w:rsidP="0069024A">
            <w:pPr>
              <w:numPr>
                <w:ilvl w:val="0"/>
                <w:numId w:val="55"/>
              </w:numPr>
              <w:spacing w:before="0" w:after="120" w:line="276" w:lineRule="auto"/>
              <w:jc w:val="left"/>
              <w:rPr>
                <w:rFonts w:eastAsia="Calibri" w:cs="Arial"/>
              </w:rPr>
            </w:pPr>
            <w:r w:rsidRPr="00703A02">
              <w:rPr>
                <w:rFonts w:eastAsia="Calibri" w:cs="Arial"/>
              </w:rPr>
              <w:t>колске винте 3 - 5т</w:t>
            </w:r>
            <w:r w:rsidRPr="00703A02">
              <w:rPr>
                <w:rFonts w:eastAsia="Calibri" w:cs="Arial"/>
              </w:rPr>
              <w:tab/>
            </w:r>
            <w:r w:rsidR="00350553" w:rsidRPr="00703A02">
              <w:rPr>
                <w:rFonts w:eastAsia="Calibri" w:cs="Arial"/>
                <w:lang w:val="sr-Cyrl-RS"/>
              </w:rPr>
              <w:t xml:space="preserve">                                                                              </w:t>
            </w:r>
            <w:r w:rsidR="001D2DA4" w:rsidRPr="00703A02">
              <w:rPr>
                <w:rFonts w:eastAsia="Calibri" w:cs="Arial"/>
              </w:rPr>
              <w:t>2 ком</w:t>
            </w:r>
          </w:p>
          <w:p w14:paraId="21B4FD4A" w14:textId="6F336B9F" w:rsidR="00AE3DAE" w:rsidRPr="00703A02" w:rsidRDefault="00AE3DAE" w:rsidP="0069024A">
            <w:pPr>
              <w:numPr>
                <w:ilvl w:val="0"/>
                <w:numId w:val="55"/>
              </w:numPr>
              <w:spacing w:before="0" w:after="120" w:line="276" w:lineRule="auto"/>
              <w:jc w:val="left"/>
              <w:rPr>
                <w:rFonts w:eastAsia="Calibri" w:cs="Arial"/>
              </w:rPr>
            </w:pPr>
            <w:r w:rsidRPr="00703A02">
              <w:rPr>
                <w:rFonts w:eastAsia="Calibri" w:cs="Arial"/>
                <w:lang w:val="sr-Cyrl-RS"/>
              </w:rPr>
              <w:t>виљушкар носивости 5т</w:t>
            </w:r>
            <w:r w:rsidR="00A015D6" w:rsidRPr="00703A02">
              <w:rPr>
                <w:rFonts w:eastAsia="Calibri" w:cs="Arial"/>
                <w:lang w:val="sr-Cyrl-RS"/>
              </w:rPr>
              <w:t xml:space="preserve">                                                                1 ком</w:t>
            </w:r>
          </w:p>
          <w:p w14:paraId="4FA4445C" w14:textId="77777777" w:rsidR="001D2DA4" w:rsidRPr="00703A02" w:rsidRDefault="001D2DA4" w:rsidP="0069024A">
            <w:pPr>
              <w:numPr>
                <w:ilvl w:val="0"/>
                <w:numId w:val="55"/>
              </w:numPr>
              <w:spacing w:before="0" w:after="120" w:line="276" w:lineRule="auto"/>
              <w:contextualSpacing/>
              <w:jc w:val="left"/>
              <w:rPr>
                <w:rFonts w:eastAsia="Calibri" w:cs="Arial"/>
                <w:lang w:val="sr-Cyrl-RS"/>
              </w:rPr>
            </w:pPr>
            <w:r w:rsidRPr="00703A02">
              <w:rPr>
                <w:rFonts w:eastAsia="Calibri" w:cs="Arial"/>
              </w:rPr>
              <w:t xml:space="preserve">разводна табла са више прикључака </w:t>
            </w:r>
            <w:r w:rsidRPr="00703A02">
              <w:rPr>
                <w:rFonts w:eastAsia="Calibri" w:cs="Arial"/>
                <w:lang w:val="sr-Cyrl-RS"/>
              </w:rPr>
              <w:t xml:space="preserve">                                               4 </w:t>
            </w:r>
            <w:r w:rsidRPr="00703A02">
              <w:rPr>
                <w:rFonts w:eastAsia="Calibri" w:cs="Arial"/>
              </w:rPr>
              <w:t>ком</w:t>
            </w:r>
          </w:p>
          <w:p w14:paraId="6BDF59E2" w14:textId="77777777" w:rsidR="001D2DA4" w:rsidRPr="00703A02" w:rsidRDefault="001D2DA4" w:rsidP="0069024A">
            <w:pPr>
              <w:numPr>
                <w:ilvl w:val="0"/>
                <w:numId w:val="55"/>
              </w:numPr>
              <w:spacing w:before="0" w:after="120"/>
              <w:contextualSpacing/>
              <w:jc w:val="left"/>
              <w:rPr>
                <w:rFonts w:eastAsia="Calibri" w:cs="Arial"/>
              </w:rPr>
            </w:pPr>
            <w:r w:rsidRPr="00703A02">
              <w:rPr>
                <w:rFonts w:eastAsia="Calibri" w:cs="Arial"/>
              </w:rPr>
              <w:t xml:space="preserve">сигурносни трафо 220V/24V </w:t>
            </w:r>
            <w:r w:rsidRPr="00703A02">
              <w:rPr>
                <w:rFonts w:eastAsia="Calibri" w:cs="Arial"/>
                <w:lang w:val="sr-Cyrl-RS"/>
              </w:rPr>
              <w:t>и</w:t>
            </w:r>
            <w:r w:rsidRPr="00703A02">
              <w:rPr>
                <w:rFonts w:eastAsia="Calibri" w:cs="Arial"/>
              </w:rPr>
              <w:t xml:space="preserve"> 220V/220V</w:t>
            </w:r>
            <w:r w:rsidRPr="00703A02">
              <w:rPr>
                <w:rFonts w:eastAsia="Calibri" w:cs="Arial"/>
                <w:lang w:val="sr-Latn-CS"/>
              </w:rPr>
              <w:t xml:space="preserve"> </w:t>
            </w:r>
          </w:p>
          <w:p w14:paraId="7288127C" w14:textId="77777777" w:rsidR="001D2DA4" w:rsidRPr="00703A02" w:rsidRDefault="001D2DA4" w:rsidP="001D2DA4">
            <w:pPr>
              <w:spacing w:after="120"/>
              <w:ind w:left="219"/>
              <w:rPr>
                <w:rFonts w:eastAsia="Calibri" w:cs="Arial"/>
              </w:rPr>
            </w:pPr>
            <w:r w:rsidRPr="00703A02">
              <w:rPr>
                <w:rFonts w:eastAsia="Calibri" w:cs="Arial"/>
                <w:lang w:val="sr-Latn-CS"/>
              </w:rPr>
              <w:t xml:space="preserve">у одговарајућој заштити IP 54     </w:t>
            </w:r>
            <w:r w:rsidRPr="00703A02">
              <w:rPr>
                <w:rFonts w:eastAsia="Calibri" w:cs="Arial"/>
                <w:lang w:val="sr-Latn-CS"/>
              </w:rPr>
              <w:tab/>
            </w:r>
            <w:r w:rsidRPr="00703A02">
              <w:rPr>
                <w:rFonts w:eastAsia="Calibri" w:cs="Arial"/>
                <w:lang w:val="sr-Latn-CS"/>
              </w:rPr>
              <w:tab/>
            </w:r>
            <w:r w:rsidRPr="00703A02">
              <w:rPr>
                <w:rFonts w:eastAsia="Calibri" w:cs="Arial"/>
                <w:lang w:val="sr-Latn-CS"/>
              </w:rPr>
              <w:tab/>
            </w:r>
            <w:r w:rsidRPr="00703A02">
              <w:rPr>
                <w:rFonts w:eastAsia="Calibri" w:cs="Arial"/>
                <w:lang w:val="sr-Cyrl-RS"/>
              </w:rPr>
              <w:t xml:space="preserve">                                </w:t>
            </w:r>
            <w:r w:rsidRPr="00703A02">
              <w:rPr>
                <w:rFonts w:eastAsia="Calibri" w:cs="Arial"/>
                <w:lang w:val="sr-Latn-CS"/>
              </w:rPr>
              <w:t>6 ком</w:t>
            </w:r>
          </w:p>
          <w:p w14:paraId="71611EF3" w14:textId="22C46B7F" w:rsidR="001D2DA4" w:rsidRPr="00840CA3" w:rsidRDefault="001D2DA4" w:rsidP="00840CA3">
            <w:pPr>
              <w:numPr>
                <w:ilvl w:val="0"/>
                <w:numId w:val="55"/>
              </w:numPr>
              <w:spacing w:before="0" w:after="120"/>
              <w:contextualSpacing/>
              <w:jc w:val="left"/>
              <w:rPr>
                <w:rFonts w:eastAsia="Calibri" w:cs="Arial"/>
              </w:rPr>
            </w:pPr>
            <w:r w:rsidRPr="00703A02">
              <w:rPr>
                <w:rFonts w:eastAsia="Calibri" w:cs="Arial"/>
              </w:rPr>
              <w:t>преносна машинска тестера за сечење</w:t>
            </w:r>
            <w:r w:rsidRPr="00703A02">
              <w:rPr>
                <w:rFonts w:eastAsia="Calibri" w:cs="Arial"/>
              </w:rPr>
              <w:tab/>
            </w:r>
            <w:r w:rsidR="00840CA3">
              <w:rPr>
                <w:rFonts w:eastAsia="Calibri" w:cs="Arial"/>
                <w:lang w:val="sr-Cyrl-RS"/>
              </w:rPr>
              <w:t xml:space="preserve">         </w:t>
            </w:r>
            <w:r w:rsidRPr="00703A02">
              <w:rPr>
                <w:rFonts w:eastAsia="Calibri" w:cs="Arial"/>
                <w:lang w:val="sr-Cyrl-RS"/>
              </w:rPr>
              <w:t xml:space="preserve">                               1 </w:t>
            </w:r>
            <w:r w:rsidRPr="00703A02">
              <w:rPr>
                <w:rFonts w:eastAsia="Calibri" w:cs="Arial"/>
              </w:rPr>
              <w:t>ком</w:t>
            </w:r>
          </w:p>
          <w:p w14:paraId="694CD1D9" w14:textId="2DEC74D8" w:rsidR="001D2DA4" w:rsidRPr="00703A02" w:rsidRDefault="001D2DA4" w:rsidP="0069024A">
            <w:pPr>
              <w:numPr>
                <w:ilvl w:val="0"/>
                <w:numId w:val="55"/>
              </w:numPr>
              <w:spacing w:before="0" w:after="120"/>
              <w:contextualSpacing/>
              <w:jc w:val="left"/>
              <w:rPr>
                <w:rFonts w:eastAsia="Calibri" w:cs="Arial"/>
              </w:rPr>
            </w:pPr>
            <w:r w:rsidRPr="00703A02">
              <w:rPr>
                <w:rFonts w:eastAsia="Calibri" w:cs="Arial"/>
              </w:rPr>
              <w:t>алат - машина за израду зап</w:t>
            </w:r>
            <w:r w:rsidR="00350553" w:rsidRPr="00703A02">
              <w:rPr>
                <w:rFonts w:eastAsia="Calibri" w:cs="Arial"/>
              </w:rPr>
              <w:t xml:space="preserve">тивки различитих димензија </w:t>
            </w:r>
            <w:r w:rsidR="00350553" w:rsidRPr="00703A02">
              <w:rPr>
                <w:rFonts w:eastAsia="Calibri" w:cs="Arial"/>
                <w:lang w:val="sr-Cyrl-RS"/>
              </w:rPr>
              <w:t xml:space="preserve">              </w:t>
            </w:r>
            <w:r w:rsidRPr="00703A02">
              <w:rPr>
                <w:rFonts w:eastAsia="Calibri" w:cs="Arial"/>
                <w:lang w:val="sr-Cyrl-RS"/>
              </w:rPr>
              <w:t xml:space="preserve">1 </w:t>
            </w:r>
            <w:r w:rsidRPr="00703A02">
              <w:rPr>
                <w:rFonts w:eastAsia="Calibri" w:cs="Arial"/>
              </w:rPr>
              <w:t>ко</w:t>
            </w:r>
            <w:r w:rsidRPr="00703A02">
              <w:rPr>
                <w:rFonts w:eastAsia="Calibri" w:cs="Arial"/>
                <w:lang w:val="sr-Latn-CS"/>
              </w:rPr>
              <w:t>м</w:t>
            </w:r>
          </w:p>
          <w:p w14:paraId="0DDBC17D" w14:textId="5B39A027" w:rsidR="001D2DA4" w:rsidRPr="00703A02" w:rsidRDefault="001D2DA4" w:rsidP="0069024A">
            <w:pPr>
              <w:numPr>
                <w:ilvl w:val="0"/>
                <w:numId w:val="55"/>
              </w:numPr>
              <w:spacing w:before="0" w:after="120"/>
              <w:contextualSpacing/>
              <w:jc w:val="left"/>
              <w:rPr>
                <w:rFonts w:eastAsia="Calibri" w:cs="Arial"/>
              </w:rPr>
            </w:pPr>
            <w:r w:rsidRPr="00703A02">
              <w:rPr>
                <w:rFonts w:eastAsia="Calibri" w:cs="Arial"/>
              </w:rPr>
              <w:t>ручн</w:t>
            </w:r>
            <w:r w:rsidRPr="00703A02">
              <w:rPr>
                <w:rFonts w:eastAsia="Calibri" w:cs="Arial"/>
                <w:lang w:val="sr-Cyrl-RS"/>
              </w:rPr>
              <w:t>и палетни виљушкар</w:t>
            </w:r>
            <w:r w:rsidRPr="00703A02">
              <w:rPr>
                <w:rFonts w:eastAsia="Calibri" w:cs="Arial"/>
              </w:rPr>
              <w:t xml:space="preserve"> </w:t>
            </w:r>
            <w:r w:rsidRPr="00703A02">
              <w:rPr>
                <w:rFonts w:eastAsia="Calibri" w:cs="Arial"/>
              </w:rPr>
              <w:tab/>
            </w:r>
            <w:r w:rsidRPr="00703A02">
              <w:rPr>
                <w:rFonts w:eastAsia="Calibri" w:cs="Arial"/>
              </w:rPr>
              <w:tab/>
            </w:r>
            <w:r w:rsidRPr="00703A02">
              <w:rPr>
                <w:rFonts w:eastAsia="Calibri" w:cs="Arial"/>
                <w:lang w:val="sr-Cyrl-RS"/>
              </w:rPr>
              <w:t xml:space="preserve">                                            1 </w:t>
            </w:r>
            <w:r w:rsidRPr="00703A02">
              <w:rPr>
                <w:rFonts w:eastAsia="Calibri" w:cs="Arial"/>
              </w:rPr>
              <w:t>ко</w:t>
            </w:r>
            <w:r w:rsidRPr="00703A02">
              <w:rPr>
                <w:rFonts w:eastAsia="Calibri" w:cs="Arial"/>
                <w:lang w:val="sr-Latn-CS"/>
              </w:rPr>
              <w:t>м</w:t>
            </w:r>
          </w:p>
          <w:p w14:paraId="4CC1E809" w14:textId="270D6E65" w:rsidR="00A015D6" w:rsidRPr="00703A02" w:rsidRDefault="00A015D6" w:rsidP="0069024A">
            <w:pPr>
              <w:numPr>
                <w:ilvl w:val="0"/>
                <w:numId w:val="55"/>
              </w:numPr>
              <w:spacing w:before="0" w:after="120"/>
              <w:contextualSpacing/>
              <w:jc w:val="left"/>
              <w:rPr>
                <w:rFonts w:eastAsia="Calibri" w:cs="Arial"/>
              </w:rPr>
            </w:pPr>
            <w:r w:rsidRPr="00703A02">
              <w:rPr>
                <w:rFonts w:eastAsia="Calibri" w:cs="Arial"/>
                <w:lang w:val="sr-Cyrl-RS"/>
              </w:rPr>
              <w:t>ручна колица за превожење                                                               1 ком</w:t>
            </w:r>
          </w:p>
          <w:p w14:paraId="0F4C6C42" w14:textId="6980E70F" w:rsidR="001D2DA4" w:rsidRPr="00703A02" w:rsidRDefault="001D2DA4" w:rsidP="0069024A">
            <w:pPr>
              <w:numPr>
                <w:ilvl w:val="0"/>
                <w:numId w:val="55"/>
              </w:numPr>
              <w:spacing w:before="0" w:after="120"/>
              <w:contextualSpacing/>
              <w:jc w:val="left"/>
              <w:rPr>
                <w:rFonts w:eastAsia="Calibri" w:cs="Arial"/>
              </w:rPr>
            </w:pPr>
            <w:r w:rsidRPr="00703A02">
              <w:rPr>
                <w:rFonts w:eastAsia="Calibri" w:cs="Arial"/>
              </w:rPr>
              <w:t xml:space="preserve">пећ за сушење потрошног </w:t>
            </w:r>
            <w:r w:rsidR="00350553" w:rsidRPr="00703A02">
              <w:rPr>
                <w:rFonts w:eastAsia="Calibri" w:cs="Arial"/>
              </w:rPr>
              <w:t xml:space="preserve">материјала за заваривање </w:t>
            </w:r>
            <w:r w:rsidR="00350553" w:rsidRPr="00703A02">
              <w:rPr>
                <w:rFonts w:eastAsia="Calibri" w:cs="Arial"/>
                <w:lang w:val="sr-Cyrl-RS"/>
              </w:rPr>
              <w:t xml:space="preserve">                </w:t>
            </w:r>
            <w:r w:rsidRPr="00703A02">
              <w:rPr>
                <w:rFonts w:eastAsia="Calibri" w:cs="Arial"/>
                <w:lang w:val="sr-Cyrl-RS"/>
              </w:rPr>
              <w:t xml:space="preserve">   1 </w:t>
            </w:r>
            <w:r w:rsidRPr="00703A02">
              <w:rPr>
                <w:rFonts w:eastAsia="Calibri" w:cs="Arial"/>
              </w:rPr>
              <w:t>ком</w:t>
            </w:r>
          </w:p>
          <w:p w14:paraId="57F0C99B" w14:textId="44D77C5F" w:rsidR="001D2DA4" w:rsidRPr="00703A02" w:rsidRDefault="001D2DA4" w:rsidP="0069024A">
            <w:pPr>
              <w:numPr>
                <w:ilvl w:val="0"/>
                <w:numId w:val="55"/>
              </w:numPr>
              <w:spacing w:before="0" w:after="120"/>
              <w:contextualSpacing/>
              <w:jc w:val="left"/>
              <w:rPr>
                <w:rFonts w:eastAsia="Calibri" w:cs="Arial"/>
              </w:rPr>
            </w:pPr>
            <w:r w:rsidRPr="00703A02">
              <w:rPr>
                <w:rFonts w:eastAsia="Calibri" w:cs="Arial"/>
              </w:rPr>
              <w:t>електрични тоболци за пот</w:t>
            </w:r>
            <w:r w:rsidR="00350553" w:rsidRPr="00703A02">
              <w:rPr>
                <w:rFonts w:eastAsia="Calibri" w:cs="Arial"/>
              </w:rPr>
              <w:t xml:space="preserve">рошни материјал за заваривање </w:t>
            </w:r>
            <w:r w:rsidR="00350553" w:rsidRPr="00703A02">
              <w:rPr>
                <w:rFonts w:eastAsia="Calibri" w:cs="Arial"/>
                <w:lang w:val="sr-Cyrl-RS"/>
              </w:rPr>
              <w:t xml:space="preserve">         </w:t>
            </w:r>
            <w:r w:rsidRPr="00703A02">
              <w:rPr>
                <w:rFonts w:eastAsia="Calibri" w:cs="Arial"/>
                <w:lang w:val="sr-Cyrl-RS"/>
              </w:rPr>
              <w:t xml:space="preserve">4 </w:t>
            </w:r>
            <w:r w:rsidRPr="00703A02">
              <w:rPr>
                <w:rFonts w:eastAsia="Calibri" w:cs="Arial"/>
              </w:rPr>
              <w:t>ком</w:t>
            </w:r>
          </w:p>
          <w:p w14:paraId="19875941" w14:textId="77777777" w:rsidR="001D2DA4" w:rsidRPr="00703A02" w:rsidRDefault="001D2DA4" w:rsidP="0069024A">
            <w:pPr>
              <w:numPr>
                <w:ilvl w:val="0"/>
                <w:numId w:val="55"/>
              </w:numPr>
              <w:spacing w:before="0" w:after="120" w:line="276" w:lineRule="auto"/>
              <w:contextualSpacing/>
              <w:jc w:val="left"/>
              <w:rPr>
                <w:rFonts w:eastAsia="Calibri" w:cs="Arial"/>
              </w:rPr>
            </w:pPr>
            <w:r w:rsidRPr="00703A02">
              <w:rPr>
                <w:rFonts w:eastAsia="Calibri" w:cs="Arial"/>
              </w:rPr>
              <w:t xml:space="preserve">опрема за рад на висини ( опасачи )                                   </w:t>
            </w:r>
            <w:r w:rsidRPr="00703A02">
              <w:rPr>
                <w:rFonts w:eastAsia="Calibri" w:cs="Arial"/>
                <w:lang w:val="sr-Cyrl-RS"/>
              </w:rPr>
              <w:t xml:space="preserve">    </w:t>
            </w:r>
            <w:r w:rsidRPr="00703A02">
              <w:rPr>
                <w:rFonts w:eastAsia="Calibri" w:cs="Arial"/>
              </w:rPr>
              <w:t xml:space="preserve">         20 ком</w:t>
            </w:r>
          </w:p>
          <w:p w14:paraId="299A8821" w14:textId="3B5B733A" w:rsidR="001D2DA4" w:rsidRPr="00703A02" w:rsidRDefault="001D2DA4" w:rsidP="0069024A">
            <w:pPr>
              <w:numPr>
                <w:ilvl w:val="0"/>
                <w:numId w:val="55"/>
              </w:numPr>
              <w:spacing w:before="0" w:after="120" w:line="276" w:lineRule="auto"/>
              <w:contextualSpacing/>
              <w:jc w:val="left"/>
              <w:rPr>
                <w:rFonts w:eastAsia="Calibri" w:cs="Arial"/>
              </w:rPr>
            </w:pPr>
            <w:r w:rsidRPr="00703A02">
              <w:rPr>
                <w:rFonts w:eastAsia="Calibri" w:cs="Arial"/>
              </w:rPr>
              <w:t>средства за осветљење радног простора у котлу</w:t>
            </w:r>
            <w:r w:rsidRPr="00703A02">
              <w:rPr>
                <w:rFonts w:eastAsia="Calibri" w:cs="Arial"/>
                <w:lang w:val="sr-Cyrl-RS"/>
              </w:rPr>
              <w:t xml:space="preserve"> </w:t>
            </w:r>
            <w:r w:rsidRPr="00703A02">
              <w:rPr>
                <w:rFonts w:eastAsia="Calibri" w:cs="Arial"/>
              </w:rPr>
              <w:t>(</w:t>
            </w:r>
            <w:r w:rsidRPr="00703A02">
              <w:rPr>
                <w:rFonts w:eastAsia="Calibri" w:cs="Arial"/>
                <w:lang w:val="sr-Cyrl-RS"/>
              </w:rPr>
              <w:t xml:space="preserve"> </w:t>
            </w:r>
            <w:r w:rsidRPr="00703A02">
              <w:rPr>
                <w:rFonts w:eastAsia="Calibri" w:cs="Arial"/>
              </w:rPr>
              <w:t>рефлектори, ручне преносне лампе )</w:t>
            </w:r>
            <w:r w:rsidRPr="00703A02">
              <w:rPr>
                <w:rFonts w:eastAsia="Calibri" w:cs="Arial"/>
                <w:lang w:val="sr-Cyrl-RS"/>
              </w:rPr>
              <w:t xml:space="preserve">                                               </w:t>
            </w:r>
            <w:r w:rsidR="00350553" w:rsidRPr="00703A02">
              <w:rPr>
                <w:rFonts w:eastAsia="Calibri" w:cs="Arial"/>
                <w:lang w:val="sr-Cyrl-RS"/>
              </w:rPr>
              <w:t xml:space="preserve">       </w:t>
            </w:r>
            <w:r w:rsidRPr="00703A02">
              <w:rPr>
                <w:rFonts w:eastAsia="Calibri" w:cs="Arial"/>
                <w:lang w:val="sr-Cyrl-RS"/>
              </w:rPr>
              <w:t xml:space="preserve">                       5</w:t>
            </w:r>
            <w:r w:rsidRPr="00703A02">
              <w:rPr>
                <w:rFonts w:eastAsia="Calibri" w:cs="Arial"/>
              </w:rPr>
              <w:t xml:space="preserve"> ком</w:t>
            </w:r>
          </w:p>
          <w:p w14:paraId="62B72E38" w14:textId="77777777" w:rsidR="001D2DA4" w:rsidRPr="00703A02" w:rsidRDefault="001D2DA4" w:rsidP="001D2DA4">
            <w:pPr>
              <w:autoSpaceDE w:val="0"/>
              <w:autoSpaceDN w:val="0"/>
              <w:adjustRightInd w:val="0"/>
              <w:rPr>
                <w:rFonts w:cs="Arial"/>
                <w:b/>
                <w:u w:val="single"/>
                <w:lang w:val="sr-Latn-CS" w:eastAsia="sr-Latn-CS"/>
              </w:rPr>
            </w:pPr>
            <w:r w:rsidRPr="00703A02">
              <w:rPr>
                <w:rFonts w:cs="Arial"/>
                <w:b/>
                <w:u w:val="single"/>
                <w:lang w:val="sr-Latn-CS" w:eastAsia="sr-Latn-CS"/>
              </w:rPr>
              <w:t xml:space="preserve">Доказ: </w:t>
            </w:r>
          </w:p>
          <w:p w14:paraId="2875039F" w14:textId="5C71A4FF" w:rsidR="001D2DA4" w:rsidRPr="00703A02" w:rsidRDefault="001D2DA4" w:rsidP="0069024A">
            <w:pPr>
              <w:pStyle w:val="ListParagraph"/>
              <w:numPr>
                <w:ilvl w:val="0"/>
                <w:numId w:val="53"/>
              </w:numPr>
              <w:autoSpaceDE w:val="0"/>
              <w:autoSpaceDN w:val="0"/>
              <w:adjustRightInd w:val="0"/>
              <w:spacing w:before="0"/>
              <w:rPr>
                <w:rFonts w:ascii="Arial" w:hAnsi="Arial" w:cs="Arial"/>
                <w:sz w:val="24"/>
                <w:szCs w:val="24"/>
                <w:lang w:val="sr-Latn-CS" w:eastAsia="sr-Latn-CS"/>
              </w:rPr>
            </w:pPr>
            <w:r w:rsidRPr="00703A02">
              <w:rPr>
                <w:rFonts w:ascii="Arial" w:hAnsi="Arial" w:cs="Arial"/>
                <w:sz w:val="24"/>
                <w:szCs w:val="24"/>
                <w:lang w:val="sr-Latn-CS" w:eastAsia="sr-Latn-CS"/>
              </w:rPr>
              <w:t xml:space="preserve">Изјава понуђача о довољном </w:t>
            </w:r>
            <w:r w:rsidRPr="00703A02">
              <w:rPr>
                <w:rFonts w:ascii="Arial" w:hAnsi="Arial" w:cs="Arial"/>
                <w:sz w:val="24"/>
                <w:szCs w:val="24"/>
                <w:lang w:val="sr-Cyrl-RS" w:eastAsia="sr-Latn-CS"/>
              </w:rPr>
              <w:t>техничком</w:t>
            </w:r>
            <w:r w:rsidR="00840CA3">
              <w:rPr>
                <w:rFonts w:ascii="Arial" w:hAnsi="Arial" w:cs="Arial"/>
                <w:sz w:val="24"/>
                <w:szCs w:val="24"/>
                <w:lang w:val="sr-Latn-CS" w:eastAsia="sr-Latn-CS"/>
              </w:rPr>
              <w:t xml:space="preserve"> капацитету </w:t>
            </w:r>
            <w:r w:rsidRPr="00703A02">
              <w:rPr>
                <w:rFonts w:ascii="Arial" w:hAnsi="Arial" w:cs="Arial"/>
                <w:sz w:val="24"/>
                <w:szCs w:val="24"/>
                <w:lang w:val="sr-Latn-CS" w:eastAsia="sr-Latn-CS"/>
              </w:rPr>
              <w:t xml:space="preserve">Образац бр. </w:t>
            </w:r>
            <w:r w:rsidR="00A015D6" w:rsidRPr="00703A02">
              <w:rPr>
                <w:rFonts w:ascii="Arial" w:hAnsi="Arial" w:cs="Arial"/>
                <w:sz w:val="24"/>
                <w:szCs w:val="24"/>
                <w:lang w:val="sr-Cyrl-RS" w:eastAsia="sr-Latn-CS"/>
              </w:rPr>
              <w:t>8</w:t>
            </w:r>
          </w:p>
          <w:p w14:paraId="5154130F" w14:textId="667E9962" w:rsidR="001D2DA4" w:rsidRPr="00703A02" w:rsidRDefault="00840CA3" w:rsidP="00EA5AF5">
            <w:pPr>
              <w:pStyle w:val="ListParagraph"/>
              <w:numPr>
                <w:ilvl w:val="0"/>
                <w:numId w:val="53"/>
              </w:numPr>
              <w:spacing w:before="0"/>
              <w:rPr>
                <w:rFonts w:ascii="Arial" w:hAnsi="Arial" w:cs="Arial"/>
                <w:sz w:val="24"/>
                <w:szCs w:val="24"/>
                <w:lang w:val="sr-Latn-CS"/>
              </w:rPr>
            </w:pPr>
            <w:r>
              <w:rPr>
                <w:rFonts w:ascii="Arial" w:hAnsi="Arial" w:cs="Arial"/>
                <w:sz w:val="24"/>
                <w:szCs w:val="24"/>
              </w:rPr>
              <w:t xml:space="preserve">Списак алата и опреме </w:t>
            </w:r>
            <w:r w:rsidR="00A015D6" w:rsidRPr="00703A02">
              <w:rPr>
                <w:rFonts w:ascii="Arial" w:hAnsi="Arial" w:cs="Arial"/>
                <w:sz w:val="24"/>
                <w:szCs w:val="24"/>
              </w:rPr>
              <w:t xml:space="preserve">са детаљним техничким описом, </w:t>
            </w:r>
            <w:r>
              <w:rPr>
                <w:rFonts w:ascii="Arial" w:hAnsi="Arial" w:cs="Arial"/>
                <w:sz w:val="24"/>
                <w:szCs w:val="24"/>
              </w:rPr>
              <w:t xml:space="preserve">фабричким бројевима, атестима, </w:t>
            </w:r>
            <w:r w:rsidR="00A015D6" w:rsidRPr="00703A02">
              <w:rPr>
                <w:rFonts w:ascii="Arial" w:hAnsi="Arial" w:cs="Arial"/>
                <w:sz w:val="24"/>
                <w:szCs w:val="24"/>
              </w:rPr>
              <w:t>потврдама о извршеним периодичним прегледима, копије лиценци издатих од меродавних  устано</w:t>
            </w:r>
            <w:r w:rsidR="00A015D6" w:rsidRPr="00703A02">
              <w:rPr>
                <w:rFonts w:ascii="Arial" w:hAnsi="Arial" w:cs="Arial"/>
                <w:sz w:val="24"/>
                <w:szCs w:val="24"/>
                <w:lang w:val="sr-Latn-CS"/>
              </w:rPr>
              <w:t>ва и /или копију Уговора о изнајмљивању механизације.</w:t>
            </w:r>
          </w:p>
        </w:tc>
      </w:tr>
    </w:tbl>
    <w:p w14:paraId="1307D501" w14:textId="77777777" w:rsidR="00173431" w:rsidRDefault="00173431" w:rsidP="00B13CD3">
      <w:pPr>
        <w:spacing w:before="0"/>
        <w:rPr>
          <w:rFonts w:cs="Arial"/>
          <w:sz w:val="24"/>
          <w:szCs w:val="24"/>
          <w:lang w:eastAsia="zh-CN"/>
        </w:rPr>
      </w:pPr>
    </w:p>
    <w:p w14:paraId="2E8348DA" w14:textId="4B0406B6"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w:t>
      </w:r>
      <w:r w:rsidR="001B5E4A">
        <w:rPr>
          <w:rFonts w:cs="Arial"/>
          <w:sz w:val="24"/>
          <w:szCs w:val="24"/>
          <w:lang w:val="sr-Cyrl-RS" w:eastAsia="zh-CN"/>
        </w:rPr>
        <w:t xml:space="preserve">горе </w:t>
      </w:r>
      <w:r w:rsidRPr="00EC5BB4">
        <w:rPr>
          <w:rFonts w:cs="Arial"/>
          <w:sz w:val="24"/>
          <w:szCs w:val="24"/>
          <w:lang w:eastAsia="zh-CN"/>
        </w:rPr>
        <w:t xml:space="preserve">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AF1923">
        <w:rPr>
          <w:rFonts w:cs="Arial"/>
          <w:sz w:val="24"/>
          <w:szCs w:val="24"/>
          <w:lang w:val="sr-Cyrl-RS" w:eastAsia="zh-CN"/>
        </w:rPr>
        <w:t xml:space="preserve"> 7</w:t>
      </w:r>
      <w:r w:rsidR="00834B32">
        <w:rPr>
          <w:rFonts w:cs="Arial"/>
          <w:sz w:val="24"/>
          <w:szCs w:val="24"/>
          <w:lang w:val="sr-Cyrl-RS" w:eastAsia="zh-CN"/>
        </w:rPr>
        <w:t>.</w:t>
      </w:r>
      <w:r w:rsidR="003A7D8D">
        <w:rPr>
          <w:rFonts w:cs="Arial"/>
          <w:sz w:val="24"/>
          <w:szCs w:val="24"/>
          <w:lang w:eastAsia="zh-CN"/>
        </w:rPr>
        <w:t xml:space="preserve"> </w:t>
      </w:r>
      <w:r w:rsidRPr="007F582B">
        <w:rPr>
          <w:rFonts w:cs="Arial"/>
          <w:sz w:val="24"/>
          <w:szCs w:val="24"/>
          <w:lang w:eastAsia="zh-CN"/>
        </w:rPr>
        <w:t>биће одбијена као неприхватљива.</w:t>
      </w:r>
    </w:p>
    <w:p w14:paraId="7D8EA397"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6D1709EC" w14:textId="77777777" w:rsidR="00DA4B90" w:rsidRDefault="007E1D4E" w:rsidP="00C10575">
      <w:pPr>
        <w:rPr>
          <w:rFonts w:cs="Arial"/>
          <w:sz w:val="24"/>
          <w:szCs w:val="24"/>
        </w:rPr>
      </w:pPr>
      <w:r w:rsidRPr="00DA4B90">
        <w:rPr>
          <w:rFonts w:cs="Arial"/>
          <w:sz w:val="24"/>
          <w:szCs w:val="24"/>
        </w:rPr>
        <w:t xml:space="preserve">Доказ из члана 75.став 1.тачка 5) </w:t>
      </w:r>
      <w:r w:rsidR="001227A3" w:rsidRPr="00DA4B90">
        <w:rPr>
          <w:rFonts w:cs="Arial"/>
          <w:sz w:val="24"/>
          <w:szCs w:val="24"/>
          <w:lang w:val="sr-Cyrl-RS"/>
        </w:rPr>
        <w:t xml:space="preserve">Закона </w:t>
      </w:r>
      <w:r w:rsidRPr="00DA4B90">
        <w:rPr>
          <w:rFonts w:cs="Arial"/>
          <w:sz w:val="24"/>
          <w:szCs w:val="24"/>
        </w:rPr>
        <w:t>доставља се за део набавке који ће се вршити преко подизвођача.</w:t>
      </w:r>
    </w:p>
    <w:p w14:paraId="40A8EFB8" w14:textId="1157B713" w:rsidR="00C10575" w:rsidRPr="00EC5BB4" w:rsidRDefault="00C10575" w:rsidP="00C10575">
      <w:pPr>
        <w:rPr>
          <w:rFonts w:cs="Arial"/>
          <w:sz w:val="24"/>
          <w:szCs w:val="24"/>
        </w:rPr>
      </w:pPr>
      <w:r w:rsidRPr="0036691B">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2C012B3B" w14:textId="0EA9F1AB"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w:t>
      </w:r>
      <w:r w:rsidR="00C10575" w:rsidRPr="0036691B">
        <w:rPr>
          <w:rFonts w:cs="Arial"/>
          <w:sz w:val="24"/>
          <w:szCs w:val="24"/>
          <w:lang w:eastAsia="zh-CN"/>
        </w:rPr>
        <w:t>. Закона понуђачи из групе испуњавају заједно, на основу достављених доказа у складу са овим одељком конкурсне документације.</w:t>
      </w:r>
    </w:p>
    <w:p w14:paraId="43E4318D" w14:textId="3B3F120F"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w:t>
      </w:r>
      <w:r w:rsidR="004625D3">
        <w:rPr>
          <w:rFonts w:cs="Arial"/>
          <w:sz w:val="24"/>
          <w:szCs w:val="24"/>
          <w:lang w:eastAsia="zh-CN"/>
        </w:rPr>
        <w:t>Наруч</w:t>
      </w:r>
      <w:r w:rsidR="00B13CD3" w:rsidRPr="00EC5BB4">
        <w:rPr>
          <w:rFonts w:cs="Arial"/>
          <w:sz w:val="24"/>
          <w:szCs w:val="24"/>
          <w:lang w:eastAsia="zh-CN"/>
        </w:rPr>
        <w:t xml:space="preserve">илац може пре доношења одлуке о додели </w:t>
      </w:r>
      <w:r w:rsidR="001B5E4A">
        <w:rPr>
          <w:rFonts w:cs="Arial"/>
          <w:sz w:val="24"/>
          <w:szCs w:val="24"/>
          <w:lang w:val="sr-Cyrl-RS" w:eastAsia="zh-CN"/>
        </w:rPr>
        <w:t>Уговора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4DD421" w14:textId="31527176" w:rsidR="00B13CD3" w:rsidRPr="00EC5BB4" w:rsidRDefault="00B13CD3" w:rsidP="00B13CD3">
      <w:pPr>
        <w:spacing w:before="0"/>
        <w:rPr>
          <w:rFonts w:cs="Arial"/>
          <w:sz w:val="24"/>
          <w:szCs w:val="24"/>
          <w:lang w:eastAsia="zh-CN"/>
        </w:rPr>
      </w:pPr>
      <w:r w:rsidRPr="00EC5BB4">
        <w:rPr>
          <w:rFonts w:cs="Arial"/>
          <w:sz w:val="24"/>
          <w:szCs w:val="24"/>
          <w:lang w:eastAsia="zh-CN"/>
        </w:rPr>
        <w:lastRenderedPageBreak/>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4625D3">
        <w:rPr>
          <w:rFonts w:cs="Arial"/>
          <w:sz w:val="24"/>
          <w:szCs w:val="24"/>
          <w:lang w:eastAsia="zh-CN"/>
        </w:rPr>
        <w:t>Наруч</w:t>
      </w:r>
      <w:r w:rsidRPr="00EC5BB4">
        <w:rPr>
          <w:rFonts w:cs="Arial"/>
          <w:sz w:val="24"/>
          <w:szCs w:val="24"/>
          <w:lang w:eastAsia="zh-CN"/>
        </w:rPr>
        <w:t>илац ће његову понуду одбити као неприхватљиву.</w:t>
      </w:r>
    </w:p>
    <w:p w14:paraId="58CFAAA9" w14:textId="5F754204"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w:t>
      </w:r>
      <w:r w:rsidR="004625D3">
        <w:rPr>
          <w:rFonts w:cs="Arial"/>
          <w:sz w:val="24"/>
          <w:szCs w:val="24"/>
          <w:lang w:val="sr-Cyrl-RS" w:eastAsia="zh-CN"/>
        </w:rPr>
        <w:t>Наруч</w:t>
      </w:r>
      <w:r w:rsidRPr="007F582B">
        <w:rPr>
          <w:rFonts w:cs="Arial"/>
          <w:sz w:val="24"/>
          <w:szCs w:val="24"/>
          <w:lang w:val="sr-Cyrl-RS" w:eastAsia="zh-CN"/>
        </w:rPr>
        <w:t>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1D309D6"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82D1490" w14:textId="6E41BD79"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D3580">
        <w:rPr>
          <w:rFonts w:cs="Arial"/>
          <w:sz w:val="24"/>
          <w:szCs w:val="24"/>
          <w:lang w:val="sr-Cyrl-RS" w:eastAsia="zh-CN"/>
        </w:rPr>
        <w:t xml:space="preserve"> </w:t>
      </w:r>
      <w:r w:rsidRPr="00EC5BB4">
        <w:rPr>
          <w:rFonts w:cs="Arial"/>
          <w:sz w:val="24"/>
          <w:szCs w:val="24"/>
          <w:lang w:eastAsia="zh-CN"/>
        </w:rPr>
        <w:t>извод из регистра надлежног органа:</w:t>
      </w:r>
    </w:p>
    <w:p w14:paraId="447A862B"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14:paraId="2B79FFC1" w14:textId="439DEEB1"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3D3580">
        <w:rPr>
          <w:rFonts w:cs="Arial"/>
          <w:sz w:val="24"/>
          <w:szCs w:val="24"/>
          <w:lang w:val="sr-Cyrl-RS" w:eastAsia="zh-CN"/>
        </w:rPr>
        <w:t xml:space="preserve"> </w:t>
      </w:r>
      <w:r w:rsidRPr="007F582B">
        <w:rPr>
          <w:rFonts w:cs="Arial"/>
          <w:sz w:val="24"/>
          <w:szCs w:val="24"/>
          <w:lang w:eastAsia="zh-CN"/>
        </w:rPr>
        <w:t>докази из члана 75. став 1. тачка 1) ,2) и 4) З</w:t>
      </w:r>
      <w:r w:rsidR="00250031">
        <w:rPr>
          <w:rFonts w:cs="Arial"/>
          <w:sz w:val="24"/>
          <w:szCs w:val="24"/>
          <w:lang w:val="sr-Cyrl-RS" w:eastAsia="zh-CN"/>
        </w:rPr>
        <w:t>акона</w:t>
      </w:r>
    </w:p>
    <w:p w14:paraId="02556AAE"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14:paraId="21EA4757" w14:textId="74837865" w:rsidR="00173431" w:rsidRPr="00173431" w:rsidRDefault="00173431" w:rsidP="007F582B">
      <w:pPr>
        <w:spacing w:before="0"/>
        <w:ind w:firstLine="720"/>
        <w:rPr>
          <w:rFonts w:cs="Arial"/>
          <w:sz w:val="24"/>
          <w:szCs w:val="24"/>
          <w:lang w:eastAsia="zh-CN"/>
        </w:rPr>
      </w:pPr>
      <w:r>
        <w:rPr>
          <w:rFonts w:cs="Arial"/>
          <w:sz w:val="24"/>
          <w:szCs w:val="24"/>
          <w:lang w:val="sr-Cyrl-RS" w:eastAsia="zh-CN"/>
        </w:rPr>
        <w:t>3)</w:t>
      </w:r>
      <w:r w:rsidR="003D3580">
        <w:rPr>
          <w:rFonts w:cs="Arial"/>
          <w:sz w:val="24"/>
          <w:szCs w:val="24"/>
          <w:lang w:val="sr-Cyrl-RS" w:eastAsia="zh-CN"/>
        </w:rPr>
        <w:t xml:space="preserve"> </w:t>
      </w:r>
      <w:r>
        <w:rPr>
          <w:rFonts w:cs="Arial"/>
          <w:sz w:val="24"/>
          <w:szCs w:val="24"/>
          <w:lang w:eastAsia="zh-CN"/>
        </w:rPr>
        <w:t>nbs.rs</w:t>
      </w:r>
    </w:p>
    <w:p w14:paraId="33BF9BF1"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58CE3408" w14:textId="33D44585"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xml:space="preserve">. Ако понуђач има седиште у другој држави, </w:t>
      </w:r>
      <w:r w:rsidR="004625D3">
        <w:rPr>
          <w:rFonts w:cs="Arial"/>
          <w:sz w:val="24"/>
          <w:szCs w:val="24"/>
          <w:lang w:eastAsia="zh-CN"/>
        </w:rPr>
        <w:t>Наруч</w:t>
      </w:r>
      <w:r w:rsidR="00B13CD3" w:rsidRPr="00EC5BB4">
        <w:rPr>
          <w:rFonts w:cs="Arial"/>
          <w:sz w:val="24"/>
          <w:szCs w:val="24"/>
          <w:lang w:eastAsia="zh-CN"/>
        </w:rPr>
        <w:t>илац може да провери да ли су документи којима понуђач доказује испуњеност тражених услова издати од стране надлежних органа те државе.</w:t>
      </w:r>
    </w:p>
    <w:p w14:paraId="79AEFBAE" w14:textId="33E84C00"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4625D3">
        <w:rPr>
          <w:rFonts w:cs="Arial"/>
          <w:sz w:val="24"/>
          <w:szCs w:val="24"/>
          <w:lang w:eastAsia="zh-CN"/>
        </w:rPr>
        <w:t>Наруч</w:t>
      </w:r>
      <w:r w:rsidR="00B13CD3" w:rsidRPr="00EC5BB4">
        <w:rPr>
          <w:rFonts w:cs="Arial"/>
          <w:sz w:val="24"/>
          <w:szCs w:val="24"/>
          <w:lang w:eastAsia="zh-CN"/>
        </w:rPr>
        <w:t>илац ће дозволити понуђачу да накнадно достави тражена документа у примереном року.</w:t>
      </w:r>
    </w:p>
    <w:p w14:paraId="48FA4E2D" w14:textId="77777777" w:rsidR="00B13CD3" w:rsidRPr="00E271B3"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w:t>
      </w:r>
      <w:r w:rsidR="00B13CD3" w:rsidRPr="003032C8">
        <w:rPr>
          <w:rFonts w:cs="Arial"/>
          <w:sz w:val="24"/>
          <w:szCs w:val="24"/>
          <w:lang w:eastAsia="zh-CN"/>
        </w:rPr>
        <w:t xml:space="preserve">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3032C8">
        <w:rPr>
          <w:rFonts w:cs="Arial"/>
          <w:sz w:val="24"/>
          <w:szCs w:val="24"/>
          <w:lang w:eastAsia="zh-CN"/>
        </w:rPr>
        <w:t>З</w:t>
      </w:r>
      <w:r w:rsidR="007F582B" w:rsidRPr="00E271B3">
        <w:rPr>
          <w:rFonts w:cs="Arial"/>
          <w:sz w:val="24"/>
          <w:szCs w:val="24"/>
          <w:lang w:val="sr-Cyrl-RS" w:eastAsia="zh-CN"/>
        </w:rPr>
        <w:t>акона</w:t>
      </w:r>
      <w:r w:rsidR="00B13CD3" w:rsidRPr="00E271B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595F9E0" w14:textId="4DCF7C4B" w:rsidR="00B13CD3" w:rsidRPr="00E271B3" w:rsidRDefault="00A50A82" w:rsidP="00B13CD3">
      <w:pPr>
        <w:spacing w:before="0"/>
        <w:rPr>
          <w:rFonts w:cs="Arial"/>
          <w:sz w:val="24"/>
          <w:szCs w:val="24"/>
          <w:lang w:val="sr-Cyrl-CS" w:eastAsia="zh-CN"/>
        </w:rPr>
      </w:pPr>
      <w:r w:rsidRPr="00E271B3">
        <w:rPr>
          <w:rFonts w:cs="Arial"/>
          <w:sz w:val="24"/>
          <w:szCs w:val="24"/>
          <w:lang w:eastAsia="zh-CN"/>
        </w:rPr>
        <w:t>9</w:t>
      </w:r>
      <w:r w:rsidR="00B13CD3" w:rsidRPr="00E271B3">
        <w:rPr>
          <w:rFonts w:cs="Arial"/>
          <w:sz w:val="24"/>
          <w:szCs w:val="24"/>
          <w:lang w:eastAsia="zh-CN"/>
        </w:rPr>
        <w:t xml:space="preserve">.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004625D3">
        <w:rPr>
          <w:rFonts w:cs="Arial"/>
          <w:sz w:val="24"/>
          <w:szCs w:val="24"/>
          <w:lang w:eastAsia="zh-CN"/>
        </w:rPr>
        <w:t>Наруч</w:t>
      </w:r>
      <w:r w:rsidR="00B13CD3" w:rsidRPr="00E271B3">
        <w:rPr>
          <w:rFonts w:cs="Arial"/>
          <w:sz w:val="24"/>
          <w:szCs w:val="24"/>
          <w:lang w:eastAsia="zh-CN"/>
        </w:rPr>
        <w:t>иоца и да је документује на прописани начин.</w:t>
      </w:r>
    </w:p>
    <w:p w14:paraId="6A873691" w14:textId="77777777" w:rsidR="00AF1923" w:rsidRDefault="00AF1923" w:rsidP="00B13CD3">
      <w:pPr>
        <w:spacing w:before="0"/>
        <w:rPr>
          <w:rFonts w:cs="Arial"/>
          <w:color w:val="00B0F0"/>
          <w:sz w:val="24"/>
          <w:szCs w:val="24"/>
          <w:lang w:eastAsia="zh-CN"/>
        </w:rPr>
        <w:sectPr w:rsidR="00AF1923"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pPr>
    </w:p>
    <w:p w14:paraId="021E8782" w14:textId="77777777" w:rsidR="00322313" w:rsidRPr="003032C8" w:rsidRDefault="00322313" w:rsidP="0069024A">
      <w:pPr>
        <w:pStyle w:val="KDPodnaslov1"/>
        <w:numPr>
          <w:ilvl w:val="0"/>
          <w:numId w:val="31"/>
        </w:numPr>
        <w:spacing w:before="0"/>
        <w:rPr>
          <w:rFonts w:cs="Arial"/>
          <w:sz w:val="24"/>
          <w:szCs w:val="24"/>
          <w:lang w:val="sr-Cyrl-RS"/>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42559885"/>
      <w:bookmarkStart w:id="186" w:name="_Toc297798704"/>
      <w:bookmarkStart w:id="187" w:name="_Toc310433002"/>
      <w:bookmarkStart w:id="188" w:name="_Toc374917437"/>
      <w:bookmarkStart w:id="189" w:name="_Toc415142477"/>
      <w:bookmarkStart w:id="190" w:name="_Toc430335150"/>
      <w:bookmarkEnd w:id="12"/>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E271B3">
        <w:rPr>
          <w:rFonts w:cs="Arial"/>
          <w:sz w:val="24"/>
          <w:szCs w:val="24"/>
        </w:rPr>
        <w:lastRenderedPageBreak/>
        <w:t xml:space="preserve">КРИТЕРИЈУМ ЗА ДОДЕЛУ </w:t>
      </w:r>
      <w:bookmarkEnd w:id="185"/>
      <w:r w:rsidR="00173431">
        <w:rPr>
          <w:rFonts w:cs="Arial"/>
          <w:sz w:val="24"/>
          <w:szCs w:val="24"/>
          <w:lang w:val="sr-Cyrl-RS"/>
        </w:rPr>
        <w:t>УГОВОРА</w:t>
      </w:r>
    </w:p>
    <w:p w14:paraId="6841422B" w14:textId="77777777" w:rsidR="00964696" w:rsidRPr="00964696" w:rsidRDefault="00964696" w:rsidP="00964696">
      <w:pPr>
        <w:pStyle w:val="KDPodnaslov1"/>
        <w:spacing w:before="0"/>
        <w:ind w:left="720"/>
        <w:rPr>
          <w:rFonts w:cs="Arial"/>
          <w:sz w:val="24"/>
          <w:szCs w:val="24"/>
          <w:lang w:val="sr-Cyrl-RS"/>
        </w:rPr>
      </w:pPr>
    </w:p>
    <w:p w14:paraId="2A945174" w14:textId="77777777"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170593DA" w14:textId="77777777"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14:paraId="31D881E0" w14:textId="77777777" w:rsidR="00484F27" w:rsidRDefault="00484F27" w:rsidP="00964696">
      <w:pPr>
        <w:tabs>
          <w:tab w:val="left" w:pos="1134"/>
        </w:tabs>
        <w:spacing w:before="0"/>
        <w:rPr>
          <w:rFonts w:cs="Arial"/>
          <w:color w:val="000000" w:themeColor="text1"/>
          <w:sz w:val="24"/>
          <w:szCs w:val="24"/>
          <w:lang w:val="ru-RU"/>
        </w:rPr>
      </w:pPr>
    </w:p>
    <w:p w14:paraId="6C363949" w14:textId="50755740" w:rsidR="00285A29" w:rsidRPr="00285A29" w:rsidRDefault="00285A29" w:rsidP="00285A29">
      <w:pPr>
        <w:tabs>
          <w:tab w:val="left" w:pos="567"/>
        </w:tabs>
        <w:spacing w:before="0"/>
        <w:rPr>
          <w:rFonts w:cs="Arial"/>
          <w:sz w:val="24"/>
          <w:szCs w:val="24"/>
        </w:rPr>
      </w:pPr>
      <w:r w:rsidRPr="00285A29">
        <w:rPr>
          <w:rFonts w:eastAsia="Calibri" w:cs="Arial"/>
          <w:sz w:val="24"/>
          <w:szCs w:val="24"/>
          <w:lang w:val="sr-Cyrl-RS"/>
        </w:rPr>
        <w:t>У</w:t>
      </w:r>
      <w:r w:rsidRPr="00285A29">
        <w:rPr>
          <w:rFonts w:eastAsia="Calibri" w:cs="Arial"/>
          <w:sz w:val="24"/>
          <w:szCs w:val="24"/>
        </w:rPr>
        <w:t xml:space="preserve"> ситуацији када постоје понуде домаћег и страног</w:t>
      </w:r>
      <w:r>
        <w:rPr>
          <w:rFonts w:eastAsia="Calibri" w:cs="Arial"/>
          <w:sz w:val="24"/>
          <w:szCs w:val="24"/>
        </w:rPr>
        <w:t xml:space="preserve"> понуђача који пружају услуге, </w:t>
      </w:r>
      <w:r w:rsidR="004625D3">
        <w:rPr>
          <w:rFonts w:eastAsia="Calibri" w:cs="Arial"/>
          <w:sz w:val="24"/>
          <w:szCs w:val="24"/>
        </w:rPr>
        <w:t>Наруч</w:t>
      </w:r>
      <w:r w:rsidRPr="00285A29">
        <w:rPr>
          <w:rFonts w:eastAsia="Calibri" w:cs="Arial"/>
          <w:sz w:val="24"/>
          <w:szCs w:val="24"/>
        </w:rPr>
        <w:t xml:space="preserve">илац мора изабрати понуду домаћег понуђача под условом да његова понуђена цена није већа од </w:t>
      </w:r>
      <w:r w:rsidRPr="00285A29">
        <w:rPr>
          <w:rFonts w:eastAsia="Calibri" w:cs="Arial"/>
          <w:sz w:val="24"/>
          <w:szCs w:val="24"/>
          <w:lang w:val="sr-Cyrl-RS"/>
        </w:rPr>
        <w:t>5</w:t>
      </w:r>
      <w:r w:rsidRPr="00285A29">
        <w:rPr>
          <w:rFonts w:eastAsia="Calibri" w:cs="Arial"/>
          <w:sz w:val="24"/>
          <w:szCs w:val="24"/>
        </w:rPr>
        <w:t xml:space="preserve"> % у односу на нaјнижу понуђену цену страног понуђача</w:t>
      </w:r>
      <w:r w:rsidRPr="00285A29">
        <w:rPr>
          <w:rFonts w:cs="Arial"/>
          <w:sz w:val="24"/>
          <w:szCs w:val="24"/>
        </w:rPr>
        <w:t xml:space="preserve">. </w:t>
      </w:r>
    </w:p>
    <w:p w14:paraId="77409DA0" w14:textId="77777777" w:rsidR="00285A29" w:rsidRPr="00285A29" w:rsidRDefault="00285A29" w:rsidP="00285A29">
      <w:pPr>
        <w:tabs>
          <w:tab w:val="left" w:pos="567"/>
        </w:tabs>
        <w:spacing w:before="0"/>
        <w:rPr>
          <w:rFonts w:cs="Arial"/>
          <w:sz w:val="24"/>
          <w:szCs w:val="24"/>
        </w:rPr>
      </w:pPr>
      <w:r w:rsidRPr="00285A29">
        <w:rPr>
          <w:rFonts w:cs="Arial"/>
          <w:sz w:val="24"/>
          <w:szCs w:val="24"/>
        </w:rPr>
        <w:t>У понуђену цену страног понуђача урачунавају се и царинске дажбине.</w:t>
      </w:r>
    </w:p>
    <w:p w14:paraId="04EC09ED" w14:textId="77777777" w:rsidR="00285A29" w:rsidRPr="00285A29" w:rsidRDefault="00285A29" w:rsidP="00285A29">
      <w:pPr>
        <w:tabs>
          <w:tab w:val="left" w:pos="567"/>
        </w:tabs>
        <w:spacing w:before="0"/>
        <w:rPr>
          <w:rFonts w:cs="Arial"/>
          <w:sz w:val="24"/>
          <w:szCs w:val="24"/>
        </w:rPr>
      </w:pPr>
      <w:r w:rsidRPr="00285A29">
        <w:rPr>
          <w:rFonts w:cs="Arial"/>
          <w:sz w:val="24"/>
          <w:szCs w:val="24"/>
        </w:rPr>
        <w:t>Предност дата за домаће понуђаче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6FCFF897" w14:textId="77777777" w:rsidR="00E15191" w:rsidRPr="00E94368" w:rsidRDefault="00285A29" w:rsidP="00E15191">
      <w:pPr>
        <w:pStyle w:val="KDParagraf"/>
        <w:spacing w:before="0"/>
        <w:rPr>
          <w:rFonts w:cs="Arial"/>
          <w:sz w:val="24"/>
          <w:szCs w:val="24"/>
        </w:rPr>
      </w:pPr>
      <w:r w:rsidRPr="00285A29">
        <w:rPr>
          <w:rFonts w:cs="Arial"/>
          <w:sz w:val="24"/>
          <w:szCs w:val="24"/>
        </w:rPr>
        <w:t>Предност дата за домаће понуђаче (члан 86. став 1. до 4.Закона) у поступцима јав</w:t>
      </w:r>
      <w:r>
        <w:rPr>
          <w:rFonts w:cs="Arial"/>
          <w:sz w:val="24"/>
          <w:szCs w:val="24"/>
        </w:rPr>
        <w:t xml:space="preserve">них набавки у којима учествују </w:t>
      </w:r>
      <w:r w:rsidRPr="00285A29">
        <w:rPr>
          <w:rFonts w:cs="Arial"/>
          <w:sz w:val="24"/>
          <w:szCs w:val="24"/>
        </w:rPr>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w:t>
      </w:r>
      <w:r w:rsidR="00E15191">
        <w:rPr>
          <w:rFonts w:cs="Arial"/>
          <w:sz w:val="24"/>
          <w:szCs w:val="24"/>
        </w:rPr>
        <w:t xml:space="preserve"> сходно одредбама тог Споразума, </w:t>
      </w:r>
      <w:r w:rsidR="00E15191">
        <w:rPr>
          <w:rFonts w:cs="Arial"/>
          <w:sz w:val="24"/>
          <w:szCs w:val="24"/>
          <w:lang w:val="sr-Cyrl-RS"/>
        </w:rPr>
        <w:t xml:space="preserve">односно,  понуђачи из наведених земаља ће се третирати као домаћи понуђачи а добра из наведених земаља као добра домаћег порекла. </w:t>
      </w:r>
    </w:p>
    <w:p w14:paraId="070466EC" w14:textId="66D3F35C" w:rsidR="00A477F6" w:rsidRPr="00EC5BB4" w:rsidRDefault="00A477F6" w:rsidP="00621752">
      <w:pPr>
        <w:pStyle w:val="KDParagraf"/>
        <w:spacing w:before="0"/>
        <w:rPr>
          <w:rFonts w:cs="Arial"/>
          <w:color w:val="00B0F0"/>
          <w:sz w:val="24"/>
          <w:szCs w:val="24"/>
        </w:rPr>
      </w:pPr>
    </w:p>
    <w:p w14:paraId="7C570F51" w14:textId="73FC8CED" w:rsidR="006F1B4D" w:rsidRPr="00BA3D31" w:rsidRDefault="005371CF" w:rsidP="00BA3D31">
      <w:pPr>
        <w:pStyle w:val="KDPodnaslov2"/>
        <w:spacing w:before="0"/>
        <w:jc w:val="both"/>
        <w:rPr>
          <w:rFonts w:cs="Arial"/>
          <w:sz w:val="24"/>
          <w:szCs w:val="24"/>
        </w:rPr>
      </w:pPr>
      <w:bookmarkStart w:id="191" w:name="_Toc441651548"/>
      <w:bookmarkStart w:id="192" w:name="_Toc442559886"/>
      <w:r>
        <w:rPr>
          <w:rFonts w:cs="Arial"/>
          <w:sz w:val="24"/>
          <w:szCs w:val="24"/>
          <w:lang w:val="sr-Cyrl-RS"/>
        </w:rPr>
        <w:t xml:space="preserve">5.2. </w:t>
      </w:r>
      <w:r w:rsidR="00621752" w:rsidRPr="00EC5BB4">
        <w:rPr>
          <w:rFonts w:cs="Arial"/>
          <w:sz w:val="24"/>
          <w:szCs w:val="24"/>
        </w:rPr>
        <w:t>Резервни критеријум</w:t>
      </w:r>
      <w:bookmarkEnd w:id="191"/>
      <w:bookmarkEnd w:id="192"/>
    </w:p>
    <w:p w14:paraId="32F393C8" w14:textId="59FB4644" w:rsidR="00B830C2" w:rsidRDefault="00B830C2" w:rsidP="00B830C2">
      <w:pPr>
        <w:autoSpaceDE w:val="0"/>
        <w:autoSpaceDN w:val="0"/>
        <w:adjustRightInd w:val="0"/>
        <w:spacing w:before="0"/>
        <w:rPr>
          <w:rFonts w:cs="Arial"/>
          <w:b/>
          <w:sz w:val="24"/>
          <w:szCs w:val="24"/>
          <w:lang w:val="sr-Cyrl-RS"/>
        </w:rPr>
      </w:pPr>
      <w:r w:rsidRPr="003032C8">
        <w:rPr>
          <w:rFonts w:cs="Arial"/>
          <w:sz w:val="24"/>
          <w:szCs w:val="24"/>
        </w:rPr>
        <w:t>Уколико две или више понуда</w:t>
      </w:r>
      <w:r w:rsidR="005371CF">
        <w:rPr>
          <w:rFonts w:cs="Arial"/>
          <w:sz w:val="24"/>
          <w:szCs w:val="24"/>
          <w:lang w:val="sr-Cyrl-RS"/>
        </w:rPr>
        <w:t>,</w:t>
      </w:r>
      <w:r w:rsidRPr="003032C8">
        <w:rPr>
          <w:rFonts w:cs="Arial"/>
          <w:sz w:val="24"/>
          <w:szCs w:val="24"/>
        </w:rPr>
        <w:t xml:space="preserve"> имају исту најнижу понуђену цену, као најповољнија биће изабрана понуда оног понуђача који је </w:t>
      </w:r>
      <w:r w:rsidRPr="00E53BB0">
        <w:rPr>
          <w:rFonts w:cs="Arial"/>
          <w:sz w:val="24"/>
          <w:szCs w:val="24"/>
        </w:rPr>
        <w:t>понудио</w:t>
      </w:r>
      <w:r w:rsidR="0036691B" w:rsidRPr="00E53BB0">
        <w:rPr>
          <w:rFonts w:cs="Arial"/>
          <w:sz w:val="24"/>
          <w:szCs w:val="24"/>
          <w:lang w:val="sr-Cyrl-RS"/>
        </w:rPr>
        <w:t xml:space="preserve"> </w:t>
      </w:r>
      <w:r w:rsidR="00E53BB0" w:rsidRPr="00E53BB0">
        <w:rPr>
          <w:rFonts w:cs="Arial"/>
          <w:sz w:val="24"/>
          <w:szCs w:val="24"/>
          <w:lang w:val="sr-Cyrl-RS"/>
        </w:rPr>
        <w:t>дужи гарантни</w:t>
      </w:r>
      <w:r w:rsidR="00E53BB0">
        <w:rPr>
          <w:rFonts w:cs="Arial"/>
          <w:sz w:val="24"/>
          <w:szCs w:val="24"/>
          <w:lang w:val="sr-Cyrl-RS"/>
        </w:rPr>
        <w:t xml:space="preserve"> рок за и</w:t>
      </w:r>
      <w:r w:rsidR="00CD6568">
        <w:rPr>
          <w:rFonts w:cs="Arial"/>
          <w:sz w:val="24"/>
          <w:szCs w:val="24"/>
          <w:lang w:val="sr-Cyrl-RS"/>
        </w:rPr>
        <w:t>звршење услуга, (миниму 12 (словима:</w:t>
      </w:r>
      <w:r w:rsidR="00484F27">
        <w:rPr>
          <w:rFonts w:cs="Arial"/>
          <w:sz w:val="24"/>
          <w:szCs w:val="24"/>
        </w:rPr>
        <w:t xml:space="preserve"> </w:t>
      </w:r>
      <w:r w:rsidR="00CD6568">
        <w:rPr>
          <w:rFonts w:cs="Arial"/>
          <w:sz w:val="24"/>
          <w:szCs w:val="24"/>
          <w:lang w:val="sr-Cyrl-RS"/>
        </w:rPr>
        <w:t>дванаест) месеци).</w:t>
      </w:r>
    </w:p>
    <w:p w14:paraId="45793526" w14:textId="77777777" w:rsidR="005371CF" w:rsidRPr="005371CF" w:rsidRDefault="005371CF" w:rsidP="00B830C2">
      <w:pPr>
        <w:autoSpaceDE w:val="0"/>
        <w:autoSpaceDN w:val="0"/>
        <w:adjustRightInd w:val="0"/>
        <w:spacing w:before="0"/>
        <w:rPr>
          <w:rFonts w:cs="Arial"/>
          <w:sz w:val="24"/>
          <w:szCs w:val="24"/>
          <w:lang w:val="sr-Cyrl-RS"/>
        </w:rPr>
      </w:pPr>
    </w:p>
    <w:p w14:paraId="55F8D64F" w14:textId="77777777" w:rsidR="00B830C2" w:rsidRDefault="00B830C2" w:rsidP="00B830C2">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64276EE" w14:textId="77777777" w:rsidR="005371CF" w:rsidRPr="003032C8" w:rsidRDefault="005371CF" w:rsidP="00B830C2">
      <w:pPr>
        <w:autoSpaceDE w:val="0"/>
        <w:autoSpaceDN w:val="0"/>
        <w:adjustRightInd w:val="0"/>
        <w:spacing w:before="0"/>
        <w:rPr>
          <w:rFonts w:cs="Arial"/>
          <w:sz w:val="24"/>
          <w:szCs w:val="24"/>
        </w:rPr>
      </w:pPr>
    </w:p>
    <w:p w14:paraId="7ED96751" w14:textId="5C975E51" w:rsidR="005371CF" w:rsidRDefault="00B830C2" w:rsidP="00C80E7B">
      <w:pPr>
        <w:spacing w:before="0"/>
        <w:rPr>
          <w:rFonts w:cs="Arial"/>
          <w:color w:val="FF0000"/>
          <w:sz w:val="24"/>
          <w:szCs w:val="24"/>
        </w:rPr>
      </w:pPr>
      <w:r w:rsidRPr="003032C8">
        <w:rPr>
          <w:rFonts w:cs="Arial"/>
          <w:sz w:val="24"/>
          <w:szCs w:val="24"/>
        </w:rPr>
        <w:t xml:space="preserve">Извлачење путем жреба </w:t>
      </w:r>
      <w:r w:rsidR="004625D3">
        <w:rPr>
          <w:rFonts w:cs="Arial"/>
          <w:sz w:val="24"/>
          <w:szCs w:val="24"/>
        </w:rPr>
        <w:t>Наруч</w:t>
      </w:r>
      <w:r w:rsidRPr="003032C8">
        <w:rPr>
          <w:rFonts w:cs="Arial"/>
          <w:sz w:val="24"/>
          <w:szCs w:val="24"/>
        </w:rPr>
        <w:t xml:space="preserve">илац ће извршити јавно, у присуству понуђача који имају исту најнижу понуђену цену. На посебним папирима који су исте величине и боје </w:t>
      </w:r>
      <w:r w:rsidR="004625D3">
        <w:rPr>
          <w:rFonts w:cs="Arial"/>
          <w:sz w:val="24"/>
          <w:szCs w:val="24"/>
        </w:rPr>
        <w:t>Наруч</w:t>
      </w:r>
      <w:r w:rsidRPr="003032C8">
        <w:rPr>
          <w:rFonts w:cs="Arial"/>
          <w:sz w:val="24"/>
          <w:szCs w:val="24"/>
        </w:rPr>
        <w:t xml:space="preserve">илац ће исписати називе понуђача, те папире ставити у кутију, одакле ће </w:t>
      </w:r>
      <w:r w:rsidR="005371CF">
        <w:rPr>
          <w:rFonts w:cs="Arial"/>
          <w:sz w:val="24"/>
          <w:szCs w:val="24"/>
          <w:lang w:val="sr-Cyrl-RS"/>
        </w:rPr>
        <w:t>члан</w:t>
      </w:r>
      <w:r w:rsidRPr="003032C8">
        <w:rPr>
          <w:rFonts w:cs="Arial"/>
          <w:sz w:val="24"/>
          <w:szCs w:val="24"/>
        </w:rPr>
        <w:t xml:space="preserve"> Комисије извући само један папир. Понуђачу чији назив буде на извученом папиру биће додељен уговор  о јавној набавци</w:t>
      </w:r>
      <w:r w:rsidRPr="003032C8">
        <w:rPr>
          <w:rFonts w:cs="Arial"/>
          <w:color w:val="FF0000"/>
          <w:sz w:val="24"/>
          <w:szCs w:val="24"/>
        </w:rPr>
        <w:t>.</w:t>
      </w:r>
      <w:r w:rsidR="00C80E7B" w:rsidRPr="003032C8">
        <w:rPr>
          <w:rFonts w:cs="Arial"/>
          <w:color w:val="FF0000"/>
          <w:sz w:val="24"/>
          <w:szCs w:val="24"/>
        </w:rPr>
        <w:t xml:space="preserve"> </w:t>
      </w:r>
    </w:p>
    <w:p w14:paraId="755D8CFA" w14:textId="77777777" w:rsidR="005371CF" w:rsidRDefault="005371CF" w:rsidP="00C80E7B">
      <w:pPr>
        <w:spacing w:before="0"/>
        <w:rPr>
          <w:rFonts w:cs="Arial"/>
          <w:color w:val="FF0000"/>
          <w:sz w:val="24"/>
          <w:szCs w:val="24"/>
        </w:rPr>
      </w:pPr>
    </w:p>
    <w:p w14:paraId="20F64B15" w14:textId="4033BFA4" w:rsidR="00C80E7B" w:rsidRPr="00E22FB9" w:rsidRDefault="004625D3" w:rsidP="00C80E7B">
      <w:pPr>
        <w:spacing w:before="0"/>
        <w:rPr>
          <w:rFonts w:cs="Arial"/>
          <w:sz w:val="24"/>
          <w:szCs w:val="24"/>
        </w:rPr>
      </w:pPr>
      <w:r>
        <w:rPr>
          <w:rFonts w:cs="Arial"/>
          <w:sz w:val="24"/>
          <w:szCs w:val="24"/>
        </w:rPr>
        <w:t>Наруч</w:t>
      </w:r>
      <w:r w:rsidR="00C80E7B" w:rsidRPr="003032C8">
        <w:rPr>
          <w:rFonts w:cs="Arial"/>
          <w:sz w:val="24"/>
          <w:szCs w:val="24"/>
        </w:rPr>
        <w:t>илац ће</w:t>
      </w:r>
      <w:r w:rsidR="00C80E7B" w:rsidRPr="003032C8">
        <w:rPr>
          <w:rFonts w:cs="Arial"/>
          <w:sz w:val="24"/>
          <w:szCs w:val="24"/>
          <w:lang w:val="sr-Cyrl-CS"/>
        </w:rPr>
        <w:t xml:space="preserve"> сачинити и</w:t>
      </w:r>
      <w:r w:rsidR="00C80E7B" w:rsidRPr="00BA652A">
        <w:rPr>
          <w:rFonts w:cs="Arial"/>
          <w:sz w:val="24"/>
          <w:szCs w:val="24"/>
        </w:rPr>
        <w:t xml:space="preserve"> доставити записник о спроведеном извлачењу путем </w:t>
      </w:r>
      <w:r w:rsidR="00C80E7B" w:rsidRPr="00E22FB9">
        <w:rPr>
          <w:rFonts w:cs="Arial"/>
          <w:sz w:val="24"/>
          <w:szCs w:val="24"/>
        </w:rPr>
        <w:t>жреба.</w:t>
      </w:r>
    </w:p>
    <w:p w14:paraId="23AB2CA3" w14:textId="77777777" w:rsidR="0069089B" w:rsidRPr="00E22FB9" w:rsidRDefault="0069089B" w:rsidP="00B830C2">
      <w:pPr>
        <w:autoSpaceDE w:val="0"/>
        <w:autoSpaceDN w:val="0"/>
        <w:adjustRightInd w:val="0"/>
        <w:spacing w:before="0"/>
        <w:rPr>
          <w:rFonts w:cs="Arial"/>
          <w:sz w:val="24"/>
          <w:szCs w:val="24"/>
        </w:rPr>
      </w:pPr>
    </w:p>
    <w:p w14:paraId="42A9010E" w14:textId="37ABC0B9" w:rsidR="00E22FB9" w:rsidRPr="00E22FB9" w:rsidRDefault="0036691B" w:rsidP="00E22FB9">
      <w:pPr>
        <w:autoSpaceDE w:val="0"/>
        <w:autoSpaceDN w:val="0"/>
        <w:adjustRightInd w:val="0"/>
        <w:spacing w:before="0"/>
        <w:rPr>
          <w:rFonts w:eastAsia="TimesNewRomanPSMT" w:cs="Arial"/>
          <w:bCs/>
          <w:sz w:val="24"/>
          <w:szCs w:val="24"/>
        </w:rPr>
      </w:pPr>
      <w:r>
        <w:rPr>
          <w:rFonts w:eastAsia="TimesNewRomanPSMT" w:cs="Arial"/>
          <w:bCs/>
          <w:sz w:val="24"/>
          <w:szCs w:val="24"/>
        </w:rPr>
        <w:t>Записник о</w:t>
      </w:r>
      <w:r w:rsidR="00E22FB9" w:rsidRPr="00E22FB9">
        <w:rPr>
          <w:rFonts w:eastAsia="TimesNewRomanPSMT" w:cs="Arial"/>
          <w:bCs/>
          <w:sz w:val="24"/>
          <w:szCs w:val="24"/>
        </w:rPr>
        <w:t xml:space="preserve"> извлачењу путем жреба потписују чланови комисије и присутни овлашћени представници пону</w:t>
      </w:r>
      <w:r w:rsidR="004B1BE2">
        <w:rPr>
          <w:rFonts w:eastAsia="TimesNewRomanPSMT" w:cs="Arial"/>
          <w:bCs/>
          <w:sz w:val="24"/>
          <w:szCs w:val="24"/>
        </w:rPr>
        <w:t>ђача, који преузимају примерак З</w:t>
      </w:r>
      <w:r w:rsidR="00E22FB9" w:rsidRPr="00E22FB9">
        <w:rPr>
          <w:rFonts w:eastAsia="TimesNewRomanPSMT" w:cs="Arial"/>
          <w:bCs/>
          <w:sz w:val="24"/>
          <w:szCs w:val="24"/>
        </w:rPr>
        <w:t>аписника.</w:t>
      </w:r>
    </w:p>
    <w:p w14:paraId="78DC320B" w14:textId="214B6448" w:rsidR="00BE7496" w:rsidRPr="00EC5BB4" w:rsidRDefault="004625D3" w:rsidP="00E22FB9">
      <w:pPr>
        <w:autoSpaceDE w:val="0"/>
        <w:autoSpaceDN w:val="0"/>
        <w:adjustRightInd w:val="0"/>
        <w:spacing w:before="0"/>
        <w:rPr>
          <w:rFonts w:eastAsia="TimesNewRomanPSMT" w:cs="Arial"/>
          <w:bCs/>
          <w:color w:val="00B0F0"/>
          <w:sz w:val="24"/>
          <w:szCs w:val="24"/>
        </w:rPr>
      </w:pPr>
      <w:r>
        <w:rPr>
          <w:rFonts w:eastAsia="TimesNewRomanPSMT" w:cs="Arial"/>
          <w:bCs/>
          <w:sz w:val="24"/>
          <w:szCs w:val="24"/>
        </w:rPr>
        <w:t>Наруч</w:t>
      </w:r>
      <w:r w:rsidR="00E22FB9" w:rsidRPr="00E22FB9">
        <w:rPr>
          <w:rFonts w:eastAsia="TimesNewRomanPSMT" w:cs="Arial"/>
          <w:bCs/>
          <w:sz w:val="24"/>
          <w:szCs w:val="24"/>
        </w:rPr>
        <w:t>илац ће поштом или електронским путем доставити Записник о  извлачењу путем жреба понуђачима који нису присутни на извлачењу.</w:t>
      </w:r>
      <w:r w:rsidR="008512C6" w:rsidRPr="00EC5BB4">
        <w:rPr>
          <w:rFonts w:eastAsia="TimesNewRomanPSMT" w:cs="Arial"/>
          <w:bCs/>
          <w:color w:val="00B0F0"/>
          <w:sz w:val="24"/>
          <w:szCs w:val="24"/>
        </w:rPr>
        <w:br w:type="page"/>
      </w:r>
    </w:p>
    <w:p w14:paraId="5D48A3C2" w14:textId="509154C8" w:rsidR="00645F72" w:rsidRPr="00BD460F" w:rsidRDefault="00B830C2" w:rsidP="00BD460F">
      <w:pPr>
        <w:pStyle w:val="KDPodnaslov1"/>
        <w:spacing w:before="0"/>
        <w:ind w:left="360"/>
        <w:rPr>
          <w:rFonts w:cs="Arial"/>
          <w:sz w:val="24"/>
          <w:szCs w:val="24"/>
        </w:rPr>
      </w:pPr>
      <w:bookmarkStart w:id="193" w:name="_Toc430335194"/>
      <w:bookmarkStart w:id="194" w:name="_Toc430335287"/>
      <w:bookmarkStart w:id="195" w:name="_Toc430335706"/>
      <w:bookmarkStart w:id="196" w:name="_Toc430335196"/>
      <w:bookmarkStart w:id="197" w:name="_Toc430335289"/>
      <w:bookmarkStart w:id="198" w:name="_Toc430335708"/>
      <w:bookmarkStart w:id="199" w:name="_Toc442559887"/>
      <w:bookmarkEnd w:id="186"/>
      <w:bookmarkEnd w:id="187"/>
      <w:bookmarkEnd w:id="188"/>
      <w:bookmarkEnd w:id="189"/>
      <w:bookmarkEnd w:id="190"/>
      <w:bookmarkEnd w:id="193"/>
      <w:bookmarkEnd w:id="194"/>
      <w:bookmarkEnd w:id="195"/>
      <w:bookmarkEnd w:id="196"/>
      <w:bookmarkEnd w:id="197"/>
      <w:bookmarkEnd w:id="198"/>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199"/>
    </w:p>
    <w:p w14:paraId="46BF3CB7" w14:textId="5A5A8D5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9B520C">
        <w:rPr>
          <w:rFonts w:cs="Arial"/>
          <w:sz w:val="24"/>
          <w:szCs w:val="24"/>
          <w:lang w:val="ru-RU"/>
        </w:rPr>
        <w:t xml:space="preserve">и потребне податке о захтевима </w:t>
      </w:r>
      <w:r w:rsidR="004625D3">
        <w:rPr>
          <w:rFonts w:cs="Arial"/>
          <w:sz w:val="24"/>
          <w:szCs w:val="24"/>
          <w:lang w:val="ru-RU"/>
        </w:rPr>
        <w:t>Наруч</w:t>
      </w:r>
      <w:r w:rsidRPr="00EC5BB4">
        <w:rPr>
          <w:rFonts w:cs="Arial"/>
          <w:sz w:val="24"/>
          <w:szCs w:val="24"/>
          <w:lang w:val="ru-RU"/>
        </w:rPr>
        <w:t>иоца у погледу садржине понуде, као и услове под којима се спроводи поступак избора најповољније понуде у поступку јавне набавке.</w:t>
      </w:r>
    </w:p>
    <w:p w14:paraId="3189204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4A74D67" w14:textId="77777777" w:rsidR="008D2B23" w:rsidRPr="00EC5BB4" w:rsidRDefault="008D2B23" w:rsidP="008D2B23">
      <w:pPr>
        <w:pStyle w:val="KDParagraf"/>
        <w:spacing w:before="0"/>
        <w:rPr>
          <w:rFonts w:cs="Arial"/>
          <w:sz w:val="24"/>
          <w:szCs w:val="24"/>
        </w:rPr>
      </w:pPr>
    </w:p>
    <w:p w14:paraId="515168EB" w14:textId="77777777" w:rsidR="008D2B23" w:rsidRPr="00EC5BB4" w:rsidRDefault="008D2B23" w:rsidP="003C324F">
      <w:pPr>
        <w:pStyle w:val="KDPodnaslov2"/>
        <w:numPr>
          <w:ilvl w:val="1"/>
          <w:numId w:val="18"/>
        </w:numPr>
        <w:spacing w:before="0"/>
        <w:jc w:val="both"/>
        <w:rPr>
          <w:rFonts w:cs="Arial"/>
          <w:sz w:val="24"/>
          <w:szCs w:val="24"/>
        </w:rPr>
      </w:pPr>
      <w:bookmarkStart w:id="200" w:name="_Toc441651577"/>
      <w:bookmarkStart w:id="201" w:name="_Toc442559888"/>
      <w:r w:rsidRPr="00EC5BB4">
        <w:rPr>
          <w:rFonts w:cs="Arial"/>
          <w:sz w:val="24"/>
          <w:szCs w:val="24"/>
        </w:rPr>
        <w:t>Језик на којем понуда мора бити састављена</w:t>
      </w:r>
      <w:bookmarkEnd w:id="200"/>
      <w:bookmarkEnd w:id="201"/>
    </w:p>
    <w:p w14:paraId="6F606610" w14:textId="6AE78132" w:rsidR="00BA3D31" w:rsidRPr="00BA3D31" w:rsidRDefault="00BA3D31" w:rsidP="00BA3D31">
      <w:pPr>
        <w:pStyle w:val="KDParagraf"/>
        <w:spacing w:before="0"/>
        <w:rPr>
          <w:rFonts w:cs="Arial"/>
          <w:sz w:val="24"/>
          <w:szCs w:val="24"/>
        </w:rPr>
      </w:pPr>
      <w:r w:rsidRPr="00BA3D31">
        <w:rPr>
          <w:rFonts w:cs="Arial"/>
          <w:sz w:val="24"/>
          <w:szCs w:val="24"/>
        </w:rPr>
        <w:t>Поступак јавне набав</w:t>
      </w:r>
      <w:r w:rsidR="00521792">
        <w:rPr>
          <w:rFonts w:cs="Arial"/>
          <w:sz w:val="24"/>
          <w:szCs w:val="24"/>
        </w:rPr>
        <w:t>ке води се на српском језику и п</w:t>
      </w:r>
      <w:r w:rsidRPr="00BA3D31">
        <w:rPr>
          <w:rFonts w:cs="Arial"/>
          <w:sz w:val="24"/>
          <w:szCs w:val="24"/>
        </w:rPr>
        <w:t>онуђач подноси понуду на српском језику.</w:t>
      </w:r>
    </w:p>
    <w:p w14:paraId="148DD8B9" w14:textId="77777777" w:rsidR="00285A29" w:rsidRPr="00285A29" w:rsidRDefault="00285A29" w:rsidP="00285A29">
      <w:pPr>
        <w:tabs>
          <w:tab w:val="left" w:pos="1134"/>
        </w:tabs>
        <w:spacing w:before="0"/>
        <w:rPr>
          <w:rFonts w:cs="Arial"/>
          <w:sz w:val="24"/>
          <w:szCs w:val="24"/>
          <w:lang w:val="ru-RU"/>
        </w:rPr>
      </w:pPr>
      <w:r w:rsidRPr="00285A29">
        <w:rPr>
          <w:rFonts w:cs="Arial"/>
          <w:sz w:val="24"/>
          <w:szCs w:val="24"/>
          <w:lang w:val="ru-RU"/>
        </w:rPr>
        <w:t>Уколико је неки прилог (доказ или документ) на страном језику, он мора бити преведен на српски језик и оверен од стране овлашћеног преводиоца</w:t>
      </w:r>
      <w:r w:rsidRPr="00285A29">
        <w:rPr>
          <w:rFonts w:cs="Arial"/>
          <w:sz w:val="24"/>
          <w:szCs w:val="24"/>
          <w:lang w:val="sr-Cyrl-RS"/>
        </w:rPr>
        <w:t>.</w:t>
      </w:r>
    </w:p>
    <w:p w14:paraId="20BFE1D6" w14:textId="48D679AE" w:rsidR="00285A29" w:rsidRPr="00285A29" w:rsidRDefault="00285A29" w:rsidP="00285A29">
      <w:pPr>
        <w:tabs>
          <w:tab w:val="left" w:pos="567"/>
        </w:tabs>
        <w:spacing w:before="0"/>
        <w:rPr>
          <w:rFonts w:eastAsia="TimesNewRomanPSMT" w:cs="Arial"/>
          <w:bCs/>
          <w:sz w:val="24"/>
          <w:szCs w:val="24"/>
          <w:lang w:val="sr-Cyrl-RS"/>
        </w:rPr>
      </w:pPr>
      <w:r w:rsidRPr="00285A29">
        <w:rPr>
          <w:rFonts w:eastAsia="TimesNewRomanPSMT" w:cs="Arial"/>
          <w:bCs/>
          <w:sz w:val="24"/>
          <w:szCs w:val="24"/>
        </w:rPr>
        <w:t xml:space="preserve">Ако се у поступку прегледа и оцене утврди да би део документације требало превести на српски језик </w:t>
      </w:r>
      <w:r w:rsidR="004625D3">
        <w:rPr>
          <w:rFonts w:eastAsia="TimesNewRomanPSMT" w:cs="Arial"/>
          <w:bCs/>
          <w:sz w:val="24"/>
          <w:szCs w:val="24"/>
        </w:rPr>
        <w:t>Наруч</w:t>
      </w:r>
      <w:r w:rsidRPr="00285A29">
        <w:rPr>
          <w:rFonts w:eastAsia="TimesNewRomanPSMT" w:cs="Arial"/>
          <w:bCs/>
          <w:sz w:val="24"/>
          <w:szCs w:val="24"/>
        </w:rPr>
        <w:t>илац ће од Понуђача захтевати да изврши превод траженог дела. У случају спора релевантна је верзија на српском језику</w:t>
      </w:r>
      <w:r w:rsidRPr="00285A29">
        <w:rPr>
          <w:rFonts w:eastAsia="TimesNewRomanPSMT" w:cs="Arial"/>
          <w:bCs/>
          <w:sz w:val="24"/>
          <w:szCs w:val="24"/>
          <w:lang w:val="sr-Cyrl-RS"/>
        </w:rPr>
        <w:t>.</w:t>
      </w:r>
    </w:p>
    <w:p w14:paraId="2E125F30" w14:textId="77777777" w:rsidR="008D2B23" w:rsidRPr="00E271B3" w:rsidRDefault="008D2B23" w:rsidP="008D2B23">
      <w:pPr>
        <w:pStyle w:val="KDParagraf"/>
        <w:spacing w:before="0"/>
        <w:rPr>
          <w:rFonts w:cs="Arial"/>
          <w:sz w:val="24"/>
          <w:szCs w:val="24"/>
          <w:lang w:val="ru-RU" w:eastAsia="sr-Latn-CS"/>
        </w:rPr>
      </w:pPr>
    </w:p>
    <w:p w14:paraId="11DA7734" w14:textId="77777777" w:rsidR="008D2B23" w:rsidRPr="00E271B3" w:rsidRDefault="008D2B23" w:rsidP="003C324F">
      <w:pPr>
        <w:pStyle w:val="KDPodnaslov2"/>
        <w:numPr>
          <w:ilvl w:val="1"/>
          <w:numId w:val="18"/>
        </w:numPr>
        <w:spacing w:before="0"/>
        <w:jc w:val="both"/>
        <w:rPr>
          <w:rFonts w:cs="Arial"/>
          <w:sz w:val="24"/>
          <w:szCs w:val="24"/>
        </w:rPr>
      </w:pPr>
      <w:bookmarkStart w:id="202" w:name="_Toc441651578"/>
      <w:bookmarkStart w:id="203"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02"/>
      <w:bookmarkEnd w:id="203"/>
    </w:p>
    <w:p w14:paraId="051BB34D" w14:textId="4F38085A"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E44DDF">
        <w:rPr>
          <w:rFonts w:cs="Arial"/>
          <w:sz w:val="24"/>
          <w:szCs w:val="24"/>
          <w:lang w:val="sr-Cyrl-RS"/>
        </w:rPr>
        <w:t>п</w:t>
      </w:r>
      <w:r w:rsidR="00613B13" w:rsidRPr="003032C8">
        <w:rPr>
          <w:rFonts w:cs="Arial"/>
          <w:sz w:val="24"/>
          <w:szCs w:val="24"/>
          <w:lang w:val="ru-RU"/>
        </w:rPr>
        <w:t xml:space="preserve">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2BA474C"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F4DFC8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36691B">
        <w:rPr>
          <w:rFonts w:cs="Arial"/>
          <w:sz w:val="24"/>
          <w:szCs w:val="24"/>
          <w:lang w:val="ru-RU"/>
        </w:rPr>
        <w:t>изврши на свако</w:t>
      </w:r>
      <w:r w:rsidRPr="0036691B">
        <w:rPr>
          <w:rFonts w:cs="Arial"/>
          <w:sz w:val="24"/>
          <w:szCs w:val="24"/>
        </w:rPr>
        <w:t>j</w:t>
      </w:r>
      <w:r w:rsidRPr="0036691B">
        <w:rPr>
          <w:rFonts w:cs="Arial"/>
          <w:sz w:val="24"/>
          <w:szCs w:val="24"/>
          <w:lang w:val="ru-RU"/>
        </w:rPr>
        <w:t xml:space="preserve"> страни на којој има текста, исписивањем </w:t>
      </w:r>
      <w:r w:rsidRPr="0036691B">
        <w:rPr>
          <w:rFonts w:cs="Arial"/>
          <w:i/>
          <w:sz w:val="24"/>
          <w:szCs w:val="24"/>
          <w:lang w:val="ru-RU"/>
        </w:rPr>
        <w:t xml:space="preserve">“1 од </w:t>
      </w:r>
      <w:r w:rsidRPr="0036691B">
        <w:rPr>
          <w:rFonts w:cs="Arial"/>
          <w:i/>
          <w:sz w:val="24"/>
          <w:szCs w:val="24"/>
        </w:rPr>
        <w:t>н</w:t>
      </w:r>
      <w:r w:rsidRPr="0036691B">
        <w:rPr>
          <w:rFonts w:cs="Arial"/>
          <w:i/>
          <w:sz w:val="24"/>
          <w:szCs w:val="24"/>
          <w:lang w:val="ru-RU"/>
        </w:rPr>
        <w:t>“, „2 од н“</w:t>
      </w:r>
      <w:r w:rsidRPr="0036691B">
        <w:rPr>
          <w:rFonts w:cs="Arial"/>
          <w:sz w:val="24"/>
          <w:szCs w:val="24"/>
          <w:lang w:val="ru-RU"/>
        </w:rPr>
        <w:t xml:space="preserve"> и тако све до </w:t>
      </w:r>
      <w:r w:rsidRPr="0036691B">
        <w:rPr>
          <w:rFonts w:cs="Arial"/>
          <w:i/>
          <w:sz w:val="24"/>
          <w:szCs w:val="24"/>
          <w:lang w:val="ru-RU"/>
        </w:rPr>
        <w:t>„н од н“</w:t>
      </w:r>
      <w:r w:rsidRPr="0036691B">
        <w:rPr>
          <w:rFonts w:cs="Arial"/>
          <w:sz w:val="24"/>
          <w:szCs w:val="24"/>
          <w:lang w:val="ru-RU"/>
        </w:rPr>
        <w:t xml:space="preserve">, с тим да </w:t>
      </w:r>
      <w:r w:rsidRPr="0036691B">
        <w:rPr>
          <w:rFonts w:cs="Arial"/>
          <w:i/>
          <w:sz w:val="24"/>
          <w:szCs w:val="24"/>
          <w:lang w:val="ru-RU"/>
        </w:rPr>
        <w:t>„н“</w:t>
      </w:r>
      <w:r w:rsidRPr="0036691B">
        <w:rPr>
          <w:rFonts w:cs="Arial"/>
          <w:sz w:val="24"/>
          <w:szCs w:val="24"/>
          <w:lang w:val="ru-RU"/>
        </w:rPr>
        <w:t xml:space="preserve"> представља укупан број страна понуде.</w:t>
      </w:r>
    </w:p>
    <w:p w14:paraId="3DDDEA03" w14:textId="120C0556" w:rsidR="008D2B23" w:rsidRPr="00B830C2" w:rsidRDefault="004B1BE2" w:rsidP="008D2B23">
      <w:pPr>
        <w:pStyle w:val="KDKomentar"/>
        <w:spacing w:before="0"/>
        <w:rPr>
          <w:rFonts w:cs="Arial"/>
          <w:i w:val="0"/>
          <w:color w:val="000000" w:themeColor="text1"/>
          <w:sz w:val="24"/>
          <w:szCs w:val="24"/>
        </w:rPr>
      </w:pPr>
      <w:r>
        <w:rPr>
          <w:rFonts w:cs="Arial"/>
          <w:i w:val="0"/>
          <w:color w:val="000000" w:themeColor="text1"/>
          <w:sz w:val="24"/>
          <w:szCs w:val="24"/>
        </w:rPr>
        <w:t>Препоручује се да докази</w:t>
      </w:r>
      <w:r w:rsidR="008D2B23" w:rsidRPr="00B830C2">
        <w:rPr>
          <w:rFonts w:cs="Arial"/>
          <w:i w:val="0"/>
          <w:color w:val="000000" w:themeColor="text1"/>
          <w:sz w:val="24"/>
          <w:szCs w:val="24"/>
        </w:rPr>
        <w:t xml:space="preserve"> који се достављају уз понуду, а </w:t>
      </w:r>
      <w:r w:rsidR="00822DD5">
        <w:rPr>
          <w:rFonts w:cs="Arial"/>
          <w:i w:val="0"/>
          <w:color w:val="000000" w:themeColor="text1"/>
          <w:sz w:val="24"/>
          <w:szCs w:val="24"/>
          <w:lang w:val="sr-Cyrl-RS"/>
        </w:rPr>
        <w:t xml:space="preserve">који </w:t>
      </w:r>
      <w:r w:rsidR="008D2B23" w:rsidRPr="00B830C2">
        <w:rPr>
          <w:rFonts w:cs="Arial"/>
          <w:i w:val="0"/>
          <w:color w:val="000000" w:themeColor="text1"/>
          <w:sz w:val="24"/>
          <w:szCs w:val="24"/>
        </w:rPr>
        <w:t>због своје важности не смеју бити оштећени</w:t>
      </w:r>
      <w:r w:rsidR="00CB04D1">
        <w:rPr>
          <w:rFonts w:cs="Arial"/>
          <w:i w:val="0"/>
          <w:color w:val="000000" w:themeColor="text1"/>
          <w:sz w:val="24"/>
          <w:szCs w:val="24"/>
          <w:lang w:val="sr-Cyrl-RS"/>
        </w:rPr>
        <w:t xml:space="preserve"> или</w:t>
      </w:r>
      <w:r w:rsidR="00822DD5">
        <w:rPr>
          <w:rFonts w:cs="Arial"/>
          <w:i w:val="0"/>
          <w:color w:val="000000" w:themeColor="text1"/>
          <w:sz w:val="24"/>
          <w:szCs w:val="24"/>
          <w:lang w:val="sr-Cyrl-RS"/>
        </w:rPr>
        <w:t xml:space="preserve"> </w:t>
      </w:r>
      <w:r w:rsidR="00CB04D1" w:rsidRPr="00B830C2">
        <w:rPr>
          <w:rFonts w:cs="Arial"/>
          <w:i w:val="0"/>
          <w:color w:val="000000" w:themeColor="text1"/>
          <w:sz w:val="24"/>
          <w:szCs w:val="24"/>
        </w:rPr>
        <w:t>означени бројем</w:t>
      </w:r>
      <w:r w:rsidR="00CB04D1">
        <w:rPr>
          <w:rFonts w:cs="Arial"/>
          <w:i w:val="0"/>
          <w:color w:val="000000" w:themeColor="text1"/>
          <w:sz w:val="24"/>
          <w:szCs w:val="24"/>
        </w:rPr>
        <w:t xml:space="preserve">, </w:t>
      </w:r>
      <w:r w:rsidR="00822DD5" w:rsidRPr="00B830C2">
        <w:rPr>
          <w:rFonts w:cs="Arial"/>
          <w:i w:val="0"/>
          <w:color w:val="000000" w:themeColor="text1"/>
          <w:sz w:val="24"/>
          <w:szCs w:val="24"/>
        </w:rPr>
        <w:t>(банкарска</w:t>
      </w:r>
      <w:r w:rsidR="00822DD5">
        <w:rPr>
          <w:rFonts w:cs="Arial"/>
          <w:i w:val="0"/>
          <w:color w:val="000000" w:themeColor="text1"/>
          <w:sz w:val="24"/>
          <w:szCs w:val="24"/>
        </w:rPr>
        <w:t xml:space="preserve"> гаранција, меница)</w:t>
      </w:r>
      <w:r w:rsidR="008D2B23" w:rsidRPr="00B830C2">
        <w:rPr>
          <w:rFonts w:cs="Arial"/>
          <w:i w:val="0"/>
          <w:color w:val="000000" w:themeColor="text1"/>
          <w:sz w:val="24"/>
          <w:szCs w:val="24"/>
        </w:rPr>
        <w:t xml:space="preserve">, </w:t>
      </w:r>
      <w:r w:rsidR="00CB04D1">
        <w:rPr>
          <w:rFonts w:cs="Arial"/>
          <w:i w:val="0"/>
          <w:color w:val="000000" w:themeColor="text1"/>
          <w:sz w:val="24"/>
          <w:szCs w:val="24"/>
          <w:lang w:val="sr-Cyrl-RS"/>
        </w:rPr>
        <w:t xml:space="preserve">буду </w:t>
      </w:r>
      <w:r>
        <w:rPr>
          <w:rFonts w:cs="Arial"/>
          <w:i w:val="0"/>
          <w:color w:val="000000" w:themeColor="text1"/>
          <w:sz w:val="24"/>
          <w:szCs w:val="24"/>
        </w:rPr>
        <w:t>стављ</w:t>
      </w:r>
      <w:r w:rsidR="00CB04D1">
        <w:rPr>
          <w:rFonts w:cs="Arial"/>
          <w:i w:val="0"/>
          <w:color w:val="000000" w:themeColor="text1"/>
          <w:sz w:val="24"/>
          <w:szCs w:val="24"/>
          <w:lang w:val="sr-Cyrl-RS"/>
        </w:rPr>
        <w:t>ени</w:t>
      </w:r>
      <w:r>
        <w:rPr>
          <w:rFonts w:cs="Arial"/>
          <w:i w:val="0"/>
          <w:color w:val="000000" w:themeColor="text1"/>
          <w:sz w:val="24"/>
          <w:szCs w:val="24"/>
        </w:rPr>
        <w:t xml:space="preserve"> </w:t>
      </w:r>
      <w:r w:rsidR="008D2B23" w:rsidRPr="00B830C2">
        <w:rPr>
          <w:rFonts w:cs="Arial"/>
          <w:i w:val="0"/>
          <w:color w:val="000000" w:themeColor="text1"/>
          <w:sz w:val="24"/>
          <w:szCs w:val="24"/>
        </w:rPr>
        <w:t>у посебну фолију, а на фолији видно означ</w:t>
      </w:r>
      <w:r w:rsidR="00CB04D1">
        <w:rPr>
          <w:rFonts w:cs="Arial"/>
          <w:i w:val="0"/>
          <w:color w:val="000000" w:themeColor="text1"/>
          <w:sz w:val="24"/>
          <w:szCs w:val="24"/>
          <w:lang w:val="sr-Cyrl-RS"/>
        </w:rPr>
        <w:t>ен</w:t>
      </w:r>
      <w:r w:rsidR="008D2B23" w:rsidRPr="00B830C2">
        <w:rPr>
          <w:rFonts w:cs="Arial"/>
          <w:i w:val="0"/>
          <w:color w:val="000000" w:themeColor="text1"/>
          <w:sz w:val="24"/>
          <w:szCs w:val="24"/>
        </w:rPr>
        <w:t xml:space="preserve">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6283339" w14:textId="681FC876" w:rsidR="00173E31" w:rsidRPr="00EE7593" w:rsidRDefault="008D2B23" w:rsidP="008D2B23">
      <w:pPr>
        <w:pStyle w:val="KDParagraf"/>
        <w:spacing w:before="0"/>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 xml:space="preserve">при отварању може проверити да ли је затворена, </w:t>
      </w:r>
      <w:r w:rsidRPr="00EC5BB4">
        <w:rPr>
          <w:rFonts w:cs="Arial"/>
          <w:sz w:val="24"/>
          <w:szCs w:val="24"/>
          <w:lang w:val="ru-RU"/>
        </w:rPr>
        <w:t xml:space="preserve">на адресу: </w:t>
      </w:r>
      <w:r w:rsidR="00B830C2" w:rsidRPr="00BA3D31">
        <w:rPr>
          <w:rFonts w:cs="Arial"/>
          <w:b/>
          <w:sz w:val="24"/>
          <w:szCs w:val="24"/>
          <w:lang w:val="ru-RU"/>
        </w:rPr>
        <w:t>Јавно предузеће „Електропривреда Србије“ Балканска бр.13, 11000 Бео</w:t>
      </w:r>
      <w:r w:rsidR="00BA3D31">
        <w:rPr>
          <w:rFonts w:cs="Arial"/>
          <w:b/>
          <w:sz w:val="24"/>
          <w:szCs w:val="24"/>
          <w:lang w:val="ru-RU"/>
        </w:rPr>
        <w:t>град, писарница - са назнаком: ,,</w:t>
      </w:r>
      <w:r w:rsidR="00BA3D31" w:rsidRPr="00BA3D31">
        <w:rPr>
          <w:rFonts w:cs="Arial"/>
          <w:b/>
          <w:sz w:val="24"/>
          <w:szCs w:val="24"/>
          <w:lang w:val="ru-RU"/>
        </w:rPr>
        <w:t>НЕ ОТВАРАТИ</w:t>
      </w:r>
      <w:r w:rsidR="00BA3D31">
        <w:rPr>
          <w:rFonts w:cs="Arial"/>
          <w:b/>
          <w:sz w:val="24"/>
          <w:szCs w:val="24"/>
          <w:lang w:val="ru-RU"/>
        </w:rPr>
        <w:t xml:space="preserve"> - Понуда за јавну набавку бр. </w:t>
      </w:r>
      <w:r w:rsidR="00096FC7">
        <w:rPr>
          <w:rFonts w:cs="Arial"/>
          <w:b/>
          <w:sz w:val="24"/>
          <w:szCs w:val="24"/>
          <w:lang w:val="ru-RU"/>
        </w:rPr>
        <w:t>ЈН/3</w:t>
      </w:r>
      <w:r w:rsidR="000E1753">
        <w:rPr>
          <w:rFonts w:cs="Arial"/>
          <w:b/>
          <w:sz w:val="24"/>
          <w:szCs w:val="24"/>
          <w:lang w:val="ru-RU"/>
        </w:rPr>
        <w:t>000/0</w:t>
      </w:r>
      <w:r w:rsidR="00D767C1">
        <w:rPr>
          <w:rFonts w:cs="Arial"/>
          <w:b/>
          <w:sz w:val="24"/>
          <w:szCs w:val="24"/>
          <w:lang w:val="ru-RU"/>
        </w:rPr>
        <w:t>722</w:t>
      </w:r>
      <w:r w:rsidR="000E1753">
        <w:rPr>
          <w:rFonts w:cs="Arial"/>
          <w:b/>
          <w:sz w:val="24"/>
          <w:szCs w:val="24"/>
          <w:lang w:val="ru-RU"/>
        </w:rPr>
        <w:t>/2018</w:t>
      </w:r>
      <w:r w:rsidR="00BA3D31">
        <w:rPr>
          <w:rFonts w:cs="Arial"/>
          <w:b/>
          <w:sz w:val="24"/>
          <w:szCs w:val="24"/>
          <w:lang w:val="ru-RU"/>
        </w:rPr>
        <w:t xml:space="preserve"> –</w:t>
      </w:r>
      <w:r w:rsidR="00D767C1" w:rsidRPr="00D767C1">
        <w:rPr>
          <w:rFonts w:cs="Arial"/>
          <w:szCs w:val="24"/>
          <w:lang w:eastAsia="zh-CN"/>
        </w:rPr>
        <w:t xml:space="preserve"> </w:t>
      </w:r>
      <w:r w:rsidR="00D767C1" w:rsidRPr="00EE7593">
        <w:rPr>
          <w:rFonts w:cs="Arial"/>
          <w:b/>
          <w:sz w:val="24"/>
          <w:szCs w:val="24"/>
          <w:lang w:val="sr-Cyrl-RS" w:eastAsia="zh-CN"/>
        </w:rPr>
        <w:t>''</w:t>
      </w:r>
      <w:r w:rsidR="00D767C1" w:rsidRPr="00EE7593">
        <w:rPr>
          <w:rFonts w:cs="Arial"/>
          <w:b/>
          <w:sz w:val="24"/>
          <w:szCs w:val="24"/>
          <w:lang w:eastAsia="zh-CN"/>
        </w:rPr>
        <w:t>Услуге текућег и интервентног одржавања ЦСК, паровода, цевовода и пратеће опреме блока Б1 и Б2; Заваривачко браварски радови на цевном систему котла, МРУ и арматури Б1 и Б2 - ТЕНТ Б</w:t>
      </w:r>
      <w:r w:rsidR="00D767C1" w:rsidRPr="00EE7593">
        <w:rPr>
          <w:rFonts w:cs="Arial"/>
          <w:b/>
          <w:sz w:val="24"/>
          <w:szCs w:val="24"/>
          <w:lang w:val="sr-Cyrl-RS"/>
        </w:rPr>
        <w:t xml:space="preserve"> </w:t>
      </w:r>
      <w:r w:rsidR="00B00EE2" w:rsidRPr="00EE7593">
        <w:rPr>
          <w:rFonts w:cs="Arial"/>
          <w:b/>
          <w:sz w:val="24"/>
          <w:szCs w:val="24"/>
          <w:lang w:val="sr-Cyrl-RS"/>
        </w:rPr>
        <w:t>''</w:t>
      </w:r>
      <w:r w:rsidR="00B830C2" w:rsidRPr="00EE7593">
        <w:rPr>
          <w:rFonts w:cs="Arial"/>
          <w:b/>
          <w:sz w:val="24"/>
          <w:szCs w:val="24"/>
          <w:lang w:val="ru-RU"/>
        </w:rPr>
        <w:t xml:space="preserve">. </w:t>
      </w:r>
      <w:r w:rsidRPr="00EE7593">
        <w:rPr>
          <w:rFonts w:cs="Arial"/>
          <w:b/>
          <w:sz w:val="24"/>
          <w:szCs w:val="24"/>
          <w:lang w:val="ru-RU"/>
        </w:rPr>
        <w:t xml:space="preserve"> </w:t>
      </w:r>
    </w:p>
    <w:p w14:paraId="0B9F0899" w14:textId="77777777" w:rsidR="00416FDE" w:rsidRPr="00EC5BB4" w:rsidRDefault="00416FDE" w:rsidP="008D2B23">
      <w:pPr>
        <w:pStyle w:val="KDParagraf"/>
        <w:spacing w:before="0"/>
        <w:rPr>
          <w:rFonts w:cs="Arial"/>
          <w:sz w:val="24"/>
          <w:szCs w:val="24"/>
          <w:lang w:val="ru-RU"/>
        </w:rPr>
      </w:pPr>
    </w:p>
    <w:p w14:paraId="67B06D9B"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669B5E9" w14:textId="07FBAD91"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w:t>
      </w:r>
      <w:r w:rsidR="004B1BE2">
        <w:rPr>
          <w:rFonts w:eastAsia="TimesNewRomanPSMT" w:cs="Arial"/>
          <w:bCs/>
          <w:sz w:val="24"/>
          <w:szCs w:val="24"/>
        </w:rPr>
        <w:t>нуђача и навести називе и адресе</w:t>
      </w:r>
      <w:r w:rsidRPr="00EC5BB4">
        <w:rPr>
          <w:rFonts w:eastAsia="TimesNewRomanPSMT" w:cs="Arial"/>
          <w:bCs/>
          <w:sz w:val="24"/>
          <w:szCs w:val="24"/>
        </w:rPr>
        <w:t xml:space="preserve"> свих чланова групе понуђача</w:t>
      </w:r>
      <w:r w:rsidRPr="00EC5BB4">
        <w:rPr>
          <w:rFonts w:cs="Arial"/>
          <w:sz w:val="24"/>
          <w:szCs w:val="24"/>
        </w:rPr>
        <w:t>.</w:t>
      </w:r>
    </w:p>
    <w:p w14:paraId="5074AD58" w14:textId="77777777" w:rsidR="00613B13" w:rsidRPr="00613B13" w:rsidRDefault="00613B13" w:rsidP="00613B13">
      <w:pPr>
        <w:pStyle w:val="KDParagraf"/>
        <w:spacing w:before="0"/>
        <w:rPr>
          <w:rFonts w:cs="Arial"/>
          <w:sz w:val="24"/>
          <w:szCs w:val="24"/>
        </w:rPr>
      </w:pPr>
      <w:r w:rsidRPr="00613B13">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72AF2FE" w14:textId="10C9DF7D"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w:t>
      </w:r>
      <w:r w:rsidR="004625D3">
        <w:rPr>
          <w:rFonts w:cs="Arial"/>
          <w:sz w:val="24"/>
          <w:szCs w:val="24"/>
        </w:rPr>
        <w:t>Наруч</w:t>
      </w:r>
      <w:r w:rsidRPr="00613B13">
        <w:rPr>
          <w:rFonts w:cs="Arial"/>
          <w:sz w:val="24"/>
          <w:szCs w:val="24"/>
        </w:rPr>
        <w:t>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5B8D4F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ECDCCCA" w14:textId="77777777" w:rsidR="00613B13" w:rsidRDefault="00613B13" w:rsidP="00613B13">
      <w:pPr>
        <w:tabs>
          <w:tab w:val="left" w:pos="284"/>
          <w:tab w:val="left" w:pos="330"/>
        </w:tabs>
        <w:ind w:left="284"/>
        <w:rPr>
          <w:rFonts w:eastAsia="TimesNewRomanPSMT" w:cs="Arial"/>
          <w:bCs/>
          <w:lang w:val="sr-Cyrl-RS"/>
        </w:rPr>
      </w:pPr>
    </w:p>
    <w:p w14:paraId="08360D72" w14:textId="77777777" w:rsidR="008D2B23" w:rsidRPr="00EC5BB4" w:rsidRDefault="008D2B23" w:rsidP="003C324F">
      <w:pPr>
        <w:pStyle w:val="KDPodnaslov2"/>
        <w:numPr>
          <w:ilvl w:val="1"/>
          <w:numId w:val="18"/>
        </w:numPr>
        <w:spacing w:before="0"/>
        <w:jc w:val="both"/>
        <w:rPr>
          <w:rFonts w:cs="Arial"/>
          <w:sz w:val="24"/>
          <w:szCs w:val="24"/>
        </w:rPr>
      </w:pPr>
      <w:bookmarkStart w:id="204" w:name="_Toc441651579"/>
      <w:bookmarkStart w:id="205" w:name="_Toc442559890"/>
      <w:r w:rsidRPr="00EC5BB4">
        <w:rPr>
          <w:rFonts w:cs="Arial"/>
          <w:sz w:val="24"/>
          <w:szCs w:val="24"/>
        </w:rPr>
        <w:t>Обавезна садржина понуде</w:t>
      </w:r>
      <w:bookmarkEnd w:id="204"/>
      <w:bookmarkEnd w:id="205"/>
    </w:p>
    <w:p w14:paraId="1CAE7A66" w14:textId="7D98D992" w:rsidR="00B830C2" w:rsidRPr="00BA652A" w:rsidRDefault="00B830C2" w:rsidP="00052A28">
      <w:pPr>
        <w:pStyle w:val="KDParagraf"/>
        <w:spacing w:before="0"/>
        <w:rPr>
          <w:rFonts w:cs="Arial"/>
          <w:sz w:val="24"/>
          <w:szCs w:val="24"/>
        </w:rPr>
      </w:pPr>
      <w:r w:rsidRPr="00B830C2">
        <w:rPr>
          <w:rFonts w:cs="Arial"/>
          <w:sz w:val="24"/>
          <w:szCs w:val="24"/>
        </w:rPr>
        <w:t>Садржину понуде, поред Обрасца понуде, чине и сви остали докази о испуњености услова из чл. 75.</w:t>
      </w:r>
      <w:r w:rsidR="00521792">
        <w:rPr>
          <w:rFonts w:cs="Arial"/>
          <w:sz w:val="24"/>
          <w:szCs w:val="24"/>
          <w:lang w:val="sr-Cyrl-RS"/>
        </w:rPr>
        <w:t xml:space="preserve"> </w:t>
      </w:r>
      <w:r w:rsidRPr="00B830C2">
        <w:rPr>
          <w:rFonts w:cs="Arial"/>
          <w:sz w:val="24"/>
          <w:szCs w:val="24"/>
        </w:rPr>
        <w:t>и 76.</w:t>
      </w:r>
      <w:r w:rsidR="00B00EE2">
        <w:rPr>
          <w:rFonts w:cs="Arial"/>
          <w:sz w:val="24"/>
          <w:szCs w:val="24"/>
          <w:lang w:val="sr-Cyrl-RS"/>
        </w:rPr>
        <w:t xml:space="preserve"> </w:t>
      </w:r>
      <w:r w:rsidRPr="00B830C2">
        <w:rPr>
          <w:rFonts w:cs="Arial"/>
          <w:sz w:val="24"/>
          <w:szCs w:val="24"/>
        </w:rPr>
        <w:t>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31B0ABCC" w14:textId="77777777"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14:paraId="61BB74EB" w14:textId="77777777"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14:paraId="6F8143F8" w14:textId="77777777"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14:paraId="4D1970D0" w14:textId="77777777"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14:paraId="6409AECE" w14:textId="1F96A023" w:rsid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 и 76. З</w:t>
      </w:r>
      <w:r w:rsidR="00626C43">
        <w:rPr>
          <w:rFonts w:cs="Arial"/>
          <w:sz w:val="24"/>
          <w:szCs w:val="24"/>
          <w:lang w:val="ru-RU"/>
        </w:rPr>
        <w:t>акона</w:t>
      </w:r>
      <w:r w:rsidR="00E84DD3">
        <w:rPr>
          <w:rFonts w:cs="Arial"/>
          <w:sz w:val="24"/>
          <w:szCs w:val="24"/>
          <w:lang w:val="ru-RU"/>
        </w:rPr>
        <w:t xml:space="preserve"> </w:t>
      </w:r>
      <w:r w:rsidR="00E84DD3" w:rsidRPr="00D767C1">
        <w:rPr>
          <w:rFonts w:cs="Arial"/>
          <w:sz w:val="24"/>
          <w:szCs w:val="24"/>
          <w:lang w:val="ru-RU"/>
        </w:rPr>
        <w:t>(Образац 5, Образ</w:t>
      </w:r>
      <w:r w:rsidR="004621BB">
        <w:rPr>
          <w:rFonts w:cs="Arial"/>
          <w:sz w:val="24"/>
          <w:szCs w:val="24"/>
          <w:lang w:val="ru-RU"/>
        </w:rPr>
        <w:t>ац 6,</w:t>
      </w:r>
      <w:r w:rsidR="00392C33" w:rsidRPr="00D767C1">
        <w:rPr>
          <w:rFonts w:cs="Arial"/>
          <w:sz w:val="24"/>
          <w:szCs w:val="24"/>
          <w:lang w:val="ru-RU"/>
        </w:rPr>
        <w:t xml:space="preserve"> </w:t>
      </w:r>
      <w:r w:rsidR="00C951C3" w:rsidRPr="00D767C1">
        <w:rPr>
          <w:rFonts w:cs="Arial"/>
          <w:sz w:val="24"/>
          <w:szCs w:val="24"/>
          <w:lang w:val="ru-RU"/>
        </w:rPr>
        <w:t>Образац 7</w:t>
      </w:r>
      <w:r w:rsidR="004621BB">
        <w:rPr>
          <w:rFonts w:cs="Arial"/>
          <w:sz w:val="24"/>
          <w:szCs w:val="24"/>
          <w:lang w:val="ru-RU"/>
        </w:rPr>
        <w:t xml:space="preserve"> и </w:t>
      </w:r>
      <w:r w:rsidR="004621BB" w:rsidRPr="00D767C1">
        <w:rPr>
          <w:rFonts w:cs="Arial"/>
          <w:sz w:val="24"/>
          <w:szCs w:val="24"/>
          <w:lang w:val="ru-RU"/>
        </w:rPr>
        <w:t>Образ</w:t>
      </w:r>
      <w:r w:rsidR="004621BB">
        <w:rPr>
          <w:rFonts w:cs="Arial"/>
          <w:sz w:val="24"/>
          <w:szCs w:val="24"/>
          <w:lang w:val="ru-RU"/>
        </w:rPr>
        <w:t>ац 8</w:t>
      </w:r>
      <w:r w:rsidR="00C951C3" w:rsidRPr="00D767C1">
        <w:rPr>
          <w:rFonts w:cs="Arial"/>
          <w:sz w:val="24"/>
          <w:szCs w:val="24"/>
          <w:lang w:val="ru-RU"/>
        </w:rPr>
        <w:t>)</w:t>
      </w:r>
      <w:r w:rsidR="00C951C3">
        <w:rPr>
          <w:rFonts w:cs="Arial"/>
          <w:sz w:val="24"/>
          <w:szCs w:val="24"/>
          <w:lang w:val="ru-RU"/>
        </w:rPr>
        <w:t xml:space="preserve"> </w:t>
      </w:r>
      <w:r w:rsidRPr="00BA3D31">
        <w:rPr>
          <w:rFonts w:cs="Arial"/>
          <w:sz w:val="24"/>
          <w:szCs w:val="24"/>
          <w:lang w:val="ru-RU"/>
        </w:rPr>
        <w:t>у складу са упутством како се доказује испуњеност тих услова из поглавља 4. конкурсне документације,</w:t>
      </w:r>
    </w:p>
    <w:p w14:paraId="62840D78" w14:textId="25385908"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 xml:space="preserve">Образац трошкова припреме понуде, ако понуђач захтева надокнаду трошкова у складу са </w:t>
      </w:r>
      <w:r w:rsidR="0085322E">
        <w:rPr>
          <w:rFonts w:cs="Arial"/>
          <w:sz w:val="24"/>
          <w:szCs w:val="24"/>
          <w:lang w:val="ru-RU"/>
        </w:rPr>
        <w:t>чланом</w:t>
      </w:r>
      <w:r w:rsidRPr="00BA3D31">
        <w:rPr>
          <w:rFonts w:cs="Arial"/>
          <w:sz w:val="24"/>
          <w:szCs w:val="24"/>
          <w:lang w:val="ru-RU"/>
        </w:rPr>
        <w:t xml:space="preserve"> 88</w:t>
      </w:r>
      <w:r w:rsidR="0085322E">
        <w:rPr>
          <w:rFonts w:cs="Arial"/>
          <w:sz w:val="24"/>
          <w:szCs w:val="24"/>
          <w:lang w:val="ru-RU"/>
        </w:rPr>
        <w:t>.</w:t>
      </w:r>
      <w:r w:rsidRPr="00BA3D31">
        <w:rPr>
          <w:rFonts w:cs="Arial"/>
          <w:sz w:val="24"/>
          <w:szCs w:val="24"/>
          <w:lang w:val="ru-RU"/>
        </w:rPr>
        <w:t xml:space="preserve"> Закона</w:t>
      </w:r>
      <w:r w:rsidR="00C951C3">
        <w:rPr>
          <w:rFonts w:cs="Arial"/>
          <w:sz w:val="24"/>
          <w:szCs w:val="24"/>
          <w:lang w:val="sr-Cyrl-RS"/>
        </w:rPr>
        <w:t xml:space="preserve"> (Образац </w:t>
      </w:r>
      <w:r w:rsidR="004621BB">
        <w:rPr>
          <w:rFonts w:cs="Arial"/>
          <w:sz w:val="24"/>
          <w:szCs w:val="24"/>
          <w:lang w:val="sr-Cyrl-RS"/>
        </w:rPr>
        <w:t>9</w:t>
      </w:r>
      <w:r w:rsidRPr="00BA3D31">
        <w:rPr>
          <w:rFonts w:cs="Arial"/>
          <w:sz w:val="24"/>
          <w:szCs w:val="24"/>
          <w:lang w:val="sr-Cyrl-RS"/>
        </w:rPr>
        <w:t>),</w:t>
      </w:r>
    </w:p>
    <w:p w14:paraId="7F059F5D" w14:textId="77777777"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Средство финансијског обезбеђења,</w:t>
      </w:r>
    </w:p>
    <w:p w14:paraId="15BFACC5" w14:textId="77777777"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Потписан и печатом оверен Модел уговора,</w:t>
      </w:r>
    </w:p>
    <w:p w14:paraId="7553D050" w14:textId="77777777" w:rsidR="00BA3D31" w:rsidRPr="00D767C1" w:rsidRDefault="00BA3D31" w:rsidP="003C324F">
      <w:pPr>
        <w:numPr>
          <w:ilvl w:val="0"/>
          <w:numId w:val="22"/>
        </w:numPr>
        <w:tabs>
          <w:tab w:val="left" w:pos="567"/>
        </w:tabs>
        <w:rPr>
          <w:rFonts w:cs="Arial"/>
          <w:sz w:val="24"/>
          <w:szCs w:val="24"/>
          <w:lang w:val="ru-RU"/>
        </w:rPr>
      </w:pPr>
      <w:r w:rsidRPr="00D767C1">
        <w:rPr>
          <w:rFonts w:cs="Arial"/>
          <w:sz w:val="24"/>
          <w:szCs w:val="24"/>
          <w:lang w:val="ru-RU"/>
        </w:rPr>
        <w:t>Потписан и оверен Модел уговора о чувању пословне тајне и поверљивих информација;</w:t>
      </w:r>
    </w:p>
    <w:p w14:paraId="578A61DC" w14:textId="3ADFAE51" w:rsid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 xml:space="preserve">Споразум којим се понуђачи из групе међусобно и према </w:t>
      </w:r>
      <w:r w:rsidR="004625D3">
        <w:rPr>
          <w:rFonts w:cs="Arial"/>
          <w:sz w:val="24"/>
          <w:szCs w:val="24"/>
          <w:lang w:val="ru-RU"/>
        </w:rPr>
        <w:t>Наруч</w:t>
      </w:r>
      <w:r w:rsidRPr="00BA3D31">
        <w:rPr>
          <w:rFonts w:cs="Arial"/>
          <w:sz w:val="24"/>
          <w:szCs w:val="24"/>
          <w:lang w:val="ru-RU"/>
        </w:rPr>
        <w:t xml:space="preserve">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14:paraId="4C0FEAAF" w14:textId="255697EC" w:rsidR="000A5CC3" w:rsidRPr="00D767C1" w:rsidRDefault="00830111" w:rsidP="003C324F">
      <w:pPr>
        <w:numPr>
          <w:ilvl w:val="0"/>
          <w:numId w:val="22"/>
        </w:numPr>
        <w:tabs>
          <w:tab w:val="left" w:pos="567"/>
        </w:tabs>
        <w:rPr>
          <w:rFonts w:cs="Arial"/>
          <w:sz w:val="24"/>
          <w:szCs w:val="24"/>
          <w:lang w:val="ru-RU"/>
        </w:rPr>
      </w:pPr>
      <w:r>
        <w:rPr>
          <w:rFonts w:cs="Arial"/>
          <w:sz w:val="24"/>
          <w:szCs w:val="24"/>
          <w:lang w:val="ru-RU"/>
        </w:rPr>
        <w:t xml:space="preserve"> </w:t>
      </w:r>
      <w:r w:rsidRPr="00D767C1">
        <w:rPr>
          <w:rFonts w:cs="Arial"/>
          <w:sz w:val="24"/>
          <w:szCs w:val="24"/>
          <w:lang w:val="ru-RU"/>
        </w:rPr>
        <w:t>Правила</w:t>
      </w:r>
      <w:r w:rsidR="000A5CC3" w:rsidRPr="00D767C1">
        <w:rPr>
          <w:rFonts w:cs="Arial"/>
          <w:sz w:val="24"/>
          <w:szCs w:val="24"/>
          <w:lang w:val="ru-RU"/>
        </w:rPr>
        <w:t xml:space="preserve"> о безбедности и здрављу на раду;</w:t>
      </w:r>
    </w:p>
    <w:p w14:paraId="72D9265C" w14:textId="3808D14F" w:rsidR="00BA3D31" w:rsidRPr="00626C43" w:rsidRDefault="00BA3D31" w:rsidP="003C324F">
      <w:pPr>
        <w:numPr>
          <w:ilvl w:val="0"/>
          <w:numId w:val="22"/>
        </w:numPr>
        <w:tabs>
          <w:tab w:val="left" w:pos="567"/>
        </w:tabs>
        <w:rPr>
          <w:rFonts w:cs="Arial"/>
          <w:sz w:val="24"/>
          <w:szCs w:val="24"/>
          <w:lang w:val="ru-RU"/>
        </w:rPr>
      </w:pPr>
      <w:r w:rsidRPr="00BA3D31">
        <w:rPr>
          <w:rFonts w:cs="Arial"/>
          <w:sz w:val="24"/>
          <w:szCs w:val="24"/>
          <w:lang w:val="ru-RU"/>
        </w:rPr>
        <w:t xml:space="preserve"> </w:t>
      </w:r>
      <w:r w:rsidRPr="00D767C1">
        <w:rPr>
          <w:rFonts w:cs="Arial"/>
          <w:sz w:val="24"/>
          <w:szCs w:val="24"/>
          <w:lang w:val="sr-Cyrl-RS"/>
        </w:rPr>
        <w:t>Овлашћење за потписни</w:t>
      </w:r>
      <w:r w:rsidR="00C951C3" w:rsidRPr="00D767C1">
        <w:rPr>
          <w:rFonts w:cs="Arial"/>
          <w:sz w:val="24"/>
          <w:szCs w:val="24"/>
          <w:lang w:val="sr-Cyrl-RS"/>
        </w:rPr>
        <w:t>ка (ако не потписује заступник).</w:t>
      </w:r>
    </w:p>
    <w:p w14:paraId="45528962" w14:textId="278E02DA" w:rsidR="00626C43" w:rsidRPr="00626C43" w:rsidRDefault="00626C43" w:rsidP="00626C43">
      <w:pPr>
        <w:pStyle w:val="KDNabrajanje"/>
        <w:numPr>
          <w:ilvl w:val="0"/>
          <w:numId w:val="22"/>
        </w:numPr>
        <w:spacing w:before="0"/>
        <w:rPr>
          <w:rFonts w:cs="Arial"/>
          <w:sz w:val="24"/>
          <w:szCs w:val="24"/>
        </w:rPr>
      </w:pPr>
      <w:r>
        <w:rPr>
          <w:sz w:val="24"/>
          <w:szCs w:val="24"/>
          <w:lang w:val="sr-Cyrl-RS"/>
        </w:rPr>
        <w:t xml:space="preserve"> СФО -</w:t>
      </w:r>
      <w:r w:rsidRPr="00626C43">
        <w:rPr>
          <w:sz w:val="24"/>
          <w:szCs w:val="24"/>
          <w:lang w:val="sr-Cyrl-RS"/>
        </w:rPr>
        <w:t>Банкарска гаранција за озбиљност понуде</w:t>
      </w:r>
    </w:p>
    <w:p w14:paraId="7F734EBA" w14:textId="77777777" w:rsidR="00CD1F19" w:rsidRDefault="00CD1F19" w:rsidP="00CD1F19">
      <w:pPr>
        <w:spacing w:before="0"/>
        <w:contextualSpacing/>
        <w:rPr>
          <w:rFonts w:cs="Arial"/>
          <w:b/>
          <w:sz w:val="24"/>
          <w:szCs w:val="24"/>
          <w:lang w:val="ru-RU"/>
        </w:rPr>
      </w:pPr>
    </w:p>
    <w:p w14:paraId="11E51271" w14:textId="62CA4C56" w:rsidR="00BA3D31" w:rsidRDefault="00C00968" w:rsidP="00CD1F19">
      <w:pPr>
        <w:spacing w:before="0"/>
        <w:contextualSpacing/>
        <w:rPr>
          <w:rFonts w:cs="Arial"/>
          <w:b/>
          <w:sz w:val="24"/>
          <w:szCs w:val="24"/>
          <w:lang w:val="ru-RU"/>
        </w:rPr>
      </w:pPr>
      <w:r>
        <w:rPr>
          <w:rFonts w:cs="Arial"/>
          <w:b/>
          <w:sz w:val="24"/>
          <w:szCs w:val="24"/>
          <w:lang w:val="ru-RU"/>
        </w:rPr>
        <w:t>Пожељно</w:t>
      </w:r>
      <w:r w:rsidR="00BA3D31" w:rsidRPr="00FD7B01">
        <w:rPr>
          <w:rFonts w:cs="Arial"/>
          <w:b/>
          <w:sz w:val="24"/>
          <w:szCs w:val="24"/>
          <w:lang w:val="ru-RU"/>
        </w:rPr>
        <w:t xml:space="preserve"> је да сви обрасци и документи који чине обавезну садржину понуде буду сложени према наведеном редоследу.</w:t>
      </w:r>
    </w:p>
    <w:p w14:paraId="29DCE71F" w14:textId="77777777" w:rsidR="00416FDE" w:rsidRDefault="00416FDE" w:rsidP="00CD1F19">
      <w:pPr>
        <w:spacing w:before="0"/>
        <w:contextualSpacing/>
        <w:rPr>
          <w:rFonts w:cs="Arial"/>
          <w:b/>
          <w:sz w:val="24"/>
          <w:szCs w:val="24"/>
          <w:lang w:val="ru-RU"/>
        </w:rPr>
      </w:pPr>
    </w:p>
    <w:p w14:paraId="643CFD2C" w14:textId="560B3DAE" w:rsidR="008D2B23" w:rsidRDefault="004625D3" w:rsidP="00CD1F19">
      <w:pPr>
        <w:pStyle w:val="KDParagraf"/>
        <w:spacing w:before="0"/>
        <w:contextualSpacing/>
        <w:rPr>
          <w:rFonts w:cs="Arial"/>
          <w:sz w:val="24"/>
          <w:szCs w:val="24"/>
          <w:lang w:val="ru-RU"/>
        </w:rPr>
      </w:pPr>
      <w:r>
        <w:rPr>
          <w:rFonts w:cs="Arial"/>
          <w:sz w:val="24"/>
          <w:szCs w:val="24"/>
          <w:lang w:val="ru-RU"/>
        </w:rPr>
        <w:t>Наруч</w:t>
      </w:r>
      <w:r w:rsidR="008D2B23" w:rsidRPr="00EC5BB4">
        <w:rPr>
          <w:rFonts w:cs="Arial"/>
          <w:sz w:val="24"/>
          <w:szCs w:val="24"/>
          <w:lang w:val="ru-RU"/>
        </w:rPr>
        <w:t>илац ће одбити као неприхватљиве све понуде које не испуњавају услове из позива за подношење понуда и конкурсне документације.</w:t>
      </w:r>
    </w:p>
    <w:p w14:paraId="4BB7EA91" w14:textId="77777777" w:rsidR="00BA3D31" w:rsidRPr="00EC5BB4" w:rsidRDefault="00BA3D31" w:rsidP="00CD1F19">
      <w:pPr>
        <w:pStyle w:val="KDParagraf"/>
        <w:spacing w:before="0"/>
        <w:contextualSpacing/>
        <w:rPr>
          <w:rFonts w:cs="Arial"/>
          <w:sz w:val="24"/>
          <w:szCs w:val="24"/>
          <w:lang w:val="ru-RU"/>
        </w:rPr>
      </w:pPr>
    </w:p>
    <w:p w14:paraId="12C95E20" w14:textId="1C652C19" w:rsidR="008D2B23" w:rsidRPr="00EC5BB4" w:rsidRDefault="004625D3" w:rsidP="00CD1F19">
      <w:pPr>
        <w:pStyle w:val="KDParagraf"/>
        <w:spacing w:before="0"/>
        <w:contextualSpacing/>
        <w:rPr>
          <w:rFonts w:cs="Arial"/>
          <w:sz w:val="24"/>
          <w:szCs w:val="24"/>
          <w:lang w:val="ru-RU"/>
        </w:rPr>
      </w:pPr>
      <w:r>
        <w:rPr>
          <w:rFonts w:cs="Arial"/>
          <w:sz w:val="24"/>
          <w:szCs w:val="24"/>
          <w:lang w:val="ru-RU"/>
        </w:rPr>
        <w:t>Наруч</w:t>
      </w:r>
      <w:r w:rsidR="008D2B23" w:rsidRPr="00EC5BB4">
        <w:rPr>
          <w:rFonts w:cs="Arial"/>
          <w:sz w:val="24"/>
          <w:szCs w:val="24"/>
          <w:lang w:val="ru-RU"/>
        </w:rPr>
        <w:t>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22C9CA2" w14:textId="77777777" w:rsidR="008D2B23" w:rsidRPr="00EC5BB4" w:rsidRDefault="008D2B23" w:rsidP="008D2B23">
      <w:pPr>
        <w:pStyle w:val="KDParagraf"/>
        <w:spacing w:before="0"/>
        <w:rPr>
          <w:rFonts w:eastAsia="TimesNewRomanPS-BoldMT" w:cs="Arial"/>
          <w:bCs/>
          <w:color w:val="000000"/>
          <w:sz w:val="24"/>
          <w:szCs w:val="24"/>
          <w:lang w:val="ru-RU"/>
        </w:rPr>
      </w:pPr>
    </w:p>
    <w:p w14:paraId="1481D6BC" w14:textId="4AEE2B50" w:rsidR="008D2B23" w:rsidRPr="00EC5BB4" w:rsidRDefault="009B6CFC" w:rsidP="003C324F">
      <w:pPr>
        <w:pStyle w:val="KDPodnaslov2"/>
        <w:numPr>
          <w:ilvl w:val="1"/>
          <w:numId w:val="18"/>
        </w:numPr>
        <w:spacing w:before="0"/>
        <w:jc w:val="both"/>
        <w:rPr>
          <w:rFonts w:cs="Arial"/>
          <w:sz w:val="24"/>
          <w:szCs w:val="24"/>
        </w:rPr>
      </w:pPr>
      <w:bookmarkStart w:id="206" w:name="_Toc441651580"/>
      <w:bookmarkStart w:id="207" w:name="_Toc442559891"/>
      <w:r>
        <w:rPr>
          <w:rFonts w:cs="Arial"/>
          <w:sz w:val="24"/>
          <w:szCs w:val="24"/>
          <w:lang w:val="sr-Cyrl-RS"/>
        </w:rPr>
        <w:t xml:space="preserve"> </w:t>
      </w:r>
      <w:r w:rsidR="003C4E60">
        <w:rPr>
          <w:rFonts w:cs="Arial"/>
          <w:sz w:val="24"/>
          <w:szCs w:val="24"/>
          <w:lang w:val="sr-Cyrl-RS"/>
        </w:rPr>
        <w:t>П</w:t>
      </w:r>
      <w:r w:rsidR="00BA3D31">
        <w:rPr>
          <w:rFonts w:cs="Arial"/>
          <w:sz w:val="24"/>
          <w:szCs w:val="24"/>
        </w:rPr>
        <w:t>одношење и</w:t>
      </w:r>
      <w:r w:rsidR="00052A28">
        <w:rPr>
          <w:rFonts w:cs="Arial"/>
          <w:sz w:val="24"/>
          <w:szCs w:val="24"/>
        </w:rPr>
        <w:t xml:space="preserve"> </w:t>
      </w:r>
      <w:r w:rsidR="008D2B23" w:rsidRPr="00EC5BB4">
        <w:rPr>
          <w:rFonts w:cs="Arial"/>
          <w:sz w:val="24"/>
          <w:szCs w:val="24"/>
        </w:rPr>
        <w:t>отварање понуда</w:t>
      </w:r>
      <w:bookmarkEnd w:id="206"/>
      <w:bookmarkEnd w:id="207"/>
    </w:p>
    <w:p w14:paraId="6DBD2AD4" w14:textId="77777777" w:rsidR="00BA3D31" w:rsidRPr="00715942" w:rsidRDefault="00BA3D31" w:rsidP="00BA3D31">
      <w:pPr>
        <w:pStyle w:val="KDParagraf"/>
        <w:spacing w:before="0"/>
        <w:rPr>
          <w:rFonts w:cs="Arial"/>
          <w:sz w:val="24"/>
          <w:szCs w:val="24"/>
        </w:rPr>
      </w:pPr>
      <w:r w:rsidRPr="007159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0D21056C" w14:textId="323552A6" w:rsidR="00BA3D31" w:rsidRDefault="00BA3D31" w:rsidP="00BA3D31">
      <w:pPr>
        <w:pStyle w:val="KDParagraf"/>
        <w:spacing w:before="0"/>
        <w:rPr>
          <w:rFonts w:cs="Arial"/>
          <w:sz w:val="24"/>
          <w:szCs w:val="24"/>
        </w:rPr>
      </w:pPr>
      <w:r w:rsidRPr="00715942">
        <w:rPr>
          <w:rFonts w:cs="Arial"/>
          <w:sz w:val="24"/>
          <w:szCs w:val="24"/>
        </w:rPr>
        <w:t xml:space="preserve">Ако је понуда поднета по истеку рока за подношење понуда одређеног у позиву, </w:t>
      </w:r>
      <w:r w:rsidR="00521792">
        <w:rPr>
          <w:rFonts w:cs="Arial"/>
          <w:sz w:val="24"/>
          <w:szCs w:val="24"/>
        </w:rPr>
        <w:t xml:space="preserve">сматраће се неблаговременом, а </w:t>
      </w:r>
      <w:r w:rsidR="004625D3">
        <w:rPr>
          <w:rFonts w:cs="Arial"/>
          <w:sz w:val="24"/>
          <w:szCs w:val="24"/>
        </w:rPr>
        <w:t>Наруч</w:t>
      </w:r>
      <w:r w:rsidRPr="00715942">
        <w:rPr>
          <w:rFonts w:cs="Arial"/>
          <w:sz w:val="24"/>
          <w:szCs w:val="24"/>
        </w:rPr>
        <w:t>илац ће по окончању поступка отварања понуда, овакву понуду вратити неотворену понуђачу, са назнаком да је поднета неблаговремено.</w:t>
      </w:r>
    </w:p>
    <w:p w14:paraId="46D9C432" w14:textId="77777777" w:rsidR="00BA3D31" w:rsidRPr="00715942" w:rsidRDefault="00BA3D31" w:rsidP="00BA3D31">
      <w:pPr>
        <w:pStyle w:val="KDParagraf"/>
        <w:spacing w:before="0"/>
        <w:rPr>
          <w:rFonts w:cs="Arial"/>
          <w:sz w:val="24"/>
          <w:szCs w:val="24"/>
        </w:rPr>
      </w:pPr>
    </w:p>
    <w:p w14:paraId="2B488257" w14:textId="77777777" w:rsidR="00BA3D31" w:rsidRDefault="00BA3D31" w:rsidP="00BA3D31">
      <w:pPr>
        <w:pStyle w:val="KDParagraf"/>
        <w:spacing w:before="0"/>
        <w:rPr>
          <w:rFonts w:cs="Arial"/>
          <w:sz w:val="24"/>
          <w:szCs w:val="24"/>
        </w:rPr>
      </w:pPr>
      <w:r w:rsidRPr="0071594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други спрат.</w:t>
      </w:r>
    </w:p>
    <w:p w14:paraId="17BD04B9" w14:textId="77777777" w:rsidR="00BA3D31" w:rsidRPr="00715942" w:rsidRDefault="00BA3D31" w:rsidP="00BA3D31">
      <w:pPr>
        <w:pStyle w:val="KDParagraf"/>
        <w:spacing w:before="0"/>
        <w:rPr>
          <w:rFonts w:cs="Arial"/>
          <w:sz w:val="24"/>
          <w:szCs w:val="24"/>
        </w:rPr>
      </w:pPr>
    </w:p>
    <w:p w14:paraId="496ADAC3" w14:textId="77777777" w:rsidR="00BA3D31" w:rsidRPr="00715942" w:rsidRDefault="00BA3D31" w:rsidP="00BA3D31">
      <w:pPr>
        <w:pStyle w:val="KDParagraf"/>
        <w:spacing w:before="0"/>
        <w:rPr>
          <w:rFonts w:cs="Arial"/>
          <w:sz w:val="24"/>
          <w:szCs w:val="24"/>
        </w:rPr>
      </w:pPr>
      <w:r w:rsidRPr="0071594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3575577" w14:textId="77777777" w:rsidR="00BA3D31" w:rsidRPr="00715942" w:rsidRDefault="00BA3D31" w:rsidP="00BA3D31">
      <w:pPr>
        <w:pStyle w:val="KDParagraf"/>
        <w:spacing w:before="0"/>
        <w:rPr>
          <w:rFonts w:cs="Arial"/>
          <w:sz w:val="24"/>
          <w:szCs w:val="24"/>
        </w:rPr>
      </w:pPr>
      <w:r w:rsidRPr="00715942">
        <w:rPr>
          <w:rFonts w:cs="Arial"/>
          <w:sz w:val="24"/>
          <w:szCs w:val="24"/>
        </w:rPr>
        <w:t>Комисија за јавну набавку води Записник о отварању понуда у који се уносе подаци у складу са Законом.</w:t>
      </w:r>
    </w:p>
    <w:p w14:paraId="68767BE9" w14:textId="77777777" w:rsidR="00BA3D31" w:rsidRPr="00715942" w:rsidRDefault="00BA3D31" w:rsidP="00BA3D31">
      <w:pPr>
        <w:pStyle w:val="KDParagraf"/>
        <w:spacing w:before="0"/>
        <w:rPr>
          <w:rFonts w:cs="Arial"/>
          <w:sz w:val="24"/>
          <w:szCs w:val="24"/>
        </w:rPr>
      </w:pPr>
      <w:r w:rsidRPr="007159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247C9700" w14:textId="060730EE" w:rsidR="00BA3D31" w:rsidRPr="00715942" w:rsidRDefault="004625D3" w:rsidP="00BA3D31">
      <w:pPr>
        <w:pStyle w:val="KDParagraf"/>
        <w:spacing w:before="0"/>
        <w:rPr>
          <w:rFonts w:cs="Arial"/>
          <w:sz w:val="24"/>
          <w:szCs w:val="24"/>
        </w:rPr>
      </w:pPr>
      <w:r>
        <w:rPr>
          <w:rFonts w:cs="Arial"/>
          <w:sz w:val="24"/>
          <w:szCs w:val="24"/>
        </w:rPr>
        <w:t>Наруч</w:t>
      </w:r>
      <w:r w:rsidR="00BA3D31" w:rsidRPr="00715942">
        <w:rPr>
          <w:rFonts w:cs="Arial"/>
          <w:sz w:val="24"/>
          <w:szCs w:val="24"/>
        </w:rPr>
        <w:t>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06720A0" w14:textId="01C92F41" w:rsidR="008D2B23" w:rsidRPr="00626C43" w:rsidRDefault="008D2B23" w:rsidP="00626C43">
      <w:pPr>
        <w:spacing w:before="0" w:after="120"/>
        <w:rPr>
          <w:rFonts w:cs="Arial"/>
          <w:sz w:val="24"/>
          <w:szCs w:val="24"/>
        </w:rPr>
      </w:pPr>
    </w:p>
    <w:p w14:paraId="6F5B83B3" w14:textId="4325041A" w:rsidR="008D2B23" w:rsidRPr="00EC5BB4" w:rsidRDefault="00433BBA" w:rsidP="003C324F">
      <w:pPr>
        <w:pStyle w:val="KDPodnaslov2"/>
        <w:numPr>
          <w:ilvl w:val="1"/>
          <w:numId w:val="18"/>
        </w:numPr>
        <w:spacing w:before="0"/>
        <w:jc w:val="both"/>
        <w:rPr>
          <w:rFonts w:cs="Arial"/>
          <w:sz w:val="24"/>
          <w:szCs w:val="24"/>
        </w:rPr>
      </w:pPr>
      <w:bookmarkStart w:id="208" w:name="_Toc441651581"/>
      <w:bookmarkStart w:id="209" w:name="_Toc442559892"/>
      <w:r>
        <w:rPr>
          <w:rFonts w:cs="Arial"/>
          <w:sz w:val="24"/>
          <w:szCs w:val="24"/>
        </w:rPr>
        <w:t xml:space="preserve"> </w:t>
      </w:r>
      <w:r w:rsidR="008D2B23" w:rsidRPr="00EC5BB4">
        <w:rPr>
          <w:rFonts w:cs="Arial"/>
          <w:sz w:val="24"/>
          <w:szCs w:val="24"/>
        </w:rPr>
        <w:t>Начин подношења понуде</w:t>
      </w:r>
      <w:bookmarkEnd w:id="208"/>
      <w:bookmarkEnd w:id="209"/>
    </w:p>
    <w:p w14:paraId="24D84C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9039E2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AD66B2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ED960C1" w14:textId="0606A672"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w:t>
      </w:r>
      <w:r w:rsidRPr="00EC5BB4">
        <w:rPr>
          <w:rFonts w:cs="Arial"/>
          <w:sz w:val="24"/>
          <w:szCs w:val="24"/>
        </w:rPr>
        <w:lastRenderedPageBreak/>
        <w:t xml:space="preserve">понуђач, у оквиру групе понуђача, поднео две или више заједничких понуда, </w:t>
      </w:r>
      <w:r w:rsidR="004625D3">
        <w:rPr>
          <w:rFonts w:cs="Arial"/>
          <w:sz w:val="24"/>
          <w:szCs w:val="24"/>
        </w:rPr>
        <w:t>Наруч</w:t>
      </w:r>
      <w:r w:rsidRPr="00EC5BB4">
        <w:rPr>
          <w:rFonts w:cs="Arial"/>
          <w:sz w:val="24"/>
          <w:szCs w:val="24"/>
        </w:rPr>
        <w:t>илац ће све такве понуде одбити.</w:t>
      </w:r>
    </w:p>
    <w:p w14:paraId="04619EB0" w14:textId="0C562E3A" w:rsidR="008D2B23"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13817C6" w14:textId="77777777" w:rsidR="004B1BE2" w:rsidRPr="00EC5BB4" w:rsidRDefault="004B1BE2" w:rsidP="008D2B23">
      <w:pPr>
        <w:pStyle w:val="KDParagraf"/>
        <w:spacing w:before="0"/>
        <w:rPr>
          <w:rFonts w:cs="Arial"/>
          <w:sz w:val="24"/>
          <w:szCs w:val="24"/>
        </w:rPr>
      </w:pPr>
    </w:p>
    <w:p w14:paraId="2A62DE0F" w14:textId="41AAD530" w:rsidR="008D2B23" w:rsidRPr="00EC5BB4" w:rsidRDefault="00433BBA" w:rsidP="003C324F">
      <w:pPr>
        <w:pStyle w:val="KDPodnaslov2"/>
        <w:numPr>
          <w:ilvl w:val="1"/>
          <w:numId w:val="18"/>
        </w:numPr>
        <w:spacing w:before="0"/>
        <w:jc w:val="both"/>
        <w:rPr>
          <w:rFonts w:cs="Arial"/>
          <w:sz w:val="24"/>
          <w:szCs w:val="24"/>
        </w:rPr>
      </w:pPr>
      <w:bookmarkStart w:id="210" w:name="_Toc441651582"/>
      <w:bookmarkStart w:id="211" w:name="_Toc442559893"/>
      <w:r>
        <w:rPr>
          <w:rFonts w:cs="Arial"/>
          <w:sz w:val="24"/>
          <w:szCs w:val="24"/>
        </w:rPr>
        <w:t xml:space="preserve"> </w:t>
      </w:r>
      <w:r w:rsidR="008D2B23" w:rsidRPr="00EC5BB4">
        <w:rPr>
          <w:rFonts w:cs="Arial"/>
          <w:sz w:val="24"/>
          <w:szCs w:val="24"/>
        </w:rPr>
        <w:t>Измена, допуна и опозив понуде</w:t>
      </w:r>
      <w:bookmarkEnd w:id="210"/>
      <w:bookmarkEnd w:id="211"/>
    </w:p>
    <w:p w14:paraId="22017FC2"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2E8EF1DF"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 xml:space="preserve">У случају измене, допуне или опозива понуде, понуђач треба на коверти да назначи назив и адресу понуђача. </w:t>
      </w:r>
    </w:p>
    <w:p w14:paraId="3CE1BAEC" w14:textId="77777777" w:rsidR="00BA3D31"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ACCD171" w14:textId="77777777" w:rsidR="00BA3D31" w:rsidRPr="003E493A" w:rsidRDefault="00BA3D31" w:rsidP="00BA3D31">
      <w:pPr>
        <w:pStyle w:val="KDParagraf"/>
        <w:spacing w:before="0"/>
        <w:ind w:right="-43"/>
        <w:contextualSpacing/>
        <w:rPr>
          <w:rFonts w:cs="Arial"/>
          <w:sz w:val="24"/>
          <w:szCs w:val="24"/>
          <w:lang w:val="ru-RU"/>
        </w:rPr>
      </w:pPr>
    </w:p>
    <w:p w14:paraId="5E8BB07E" w14:textId="5FB32C46"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Измену, допуну или опозив по</w:t>
      </w:r>
      <w:r w:rsidR="00521792">
        <w:rPr>
          <w:rFonts w:cs="Arial"/>
          <w:sz w:val="24"/>
          <w:szCs w:val="24"/>
          <w:lang w:val="ru-RU"/>
        </w:rPr>
        <w:t xml:space="preserve">нуде треба доставити на адресу </w:t>
      </w:r>
      <w:r w:rsidR="004625D3">
        <w:rPr>
          <w:rFonts w:cs="Arial"/>
          <w:sz w:val="24"/>
          <w:szCs w:val="24"/>
          <w:lang w:val="ru-RU"/>
        </w:rPr>
        <w:t>Наруч</w:t>
      </w:r>
      <w:r w:rsidRPr="003E493A">
        <w:rPr>
          <w:rFonts w:cs="Arial"/>
          <w:sz w:val="24"/>
          <w:szCs w:val="24"/>
          <w:lang w:val="ru-RU"/>
        </w:rPr>
        <w:t>иоца са назнаком:</w:t>
      </w:r>
    </w:p>
    <w:p w14:paraId="2FFEC6D0" w14:textId="11E5B4AB" w:rsidR="00BA3D31" w:rsidRPr="00626C43" w:rsidRDefault="00BA3D31" w:rsidP="00BA3D31">
      <w:pPr>
        <w:pStyle w:val="KDParagraf"/>
        <w:spacing w:before="0"/>
        <w:ind w:right="-43"/>
        <w:contextualSpacing/>
        <w:jc w:val="center"/>
        <w:rPr>
          <w:rFonts w:eastAsia="TimesNewRomanPSMT" w:cs="Arial"/>
          <w:bCs/>
          <w:iCs/>
          <w:lang w:val="sr-Cyrl-RS"/>
        </w:rPr>
      </w:pPr>
      <w:r w:rsidRPr="003E493A">
        <w:rPr>
          <w:rFonts w:cs="Arial"/>
          <w:sz w:val="24"/>
          <w:szCs w:val="24"/>
          <w:lang w:val="ru-RU"/>
        </w:rPr>
        <w:t>„</w:t>
      </w:r>
      <w:r w:rsidRPr="00626C43">
        <w:rPr>
          <w:rFonts w:cs="Arial"/>
          <w:lang w:val="ru-RU"/>
        </w:rPr>
        <w:t xml:space="preserve">Измена понуде за ЈН услуга бр. </w:t>
      </w:r>
      <w:r w:rsidR="00626C43">
        <w:rPr>
          <w:rFonts w:cs="Arial"/>
          <w:lang w:val="ru-RU"/>
        </w:rPr>
        <w:t>ЈН/3</w:t>
      </w:r>
      <w:r w:rsidR="000E1753" w:rsidRPr="00626C43">
        <w:rPr>
          <w:rFonts w:cs="Arial"/>
          <w:lang w:val="ru-RU"/>
        </w:rPr>
        <w:t>000/0</w:t>
      </w:r>
      <w:r w:rsidR="00626C43">
        <w:rPr>
          <w:rFonts w:cs="Arial"/>
          <w:lang w:val="ru-RU"/>
        </w:rPr>
        <w:t>722</w:t>
      </w:r>
      <w:r w:rsidR="000E1753" w:rsidRPr="00626C43">
        <w:rPr>
          <w:rFonts w:cs="Arial"/>
          <w:lang w:val="ru-RU"/>
        </w:rPr>
        <w:t>/2018</w:t>
      </w:r>
      <w:r w:rsidRPr="00626C43">
        <w:rPr>
          <w:rFonts w:cs="Arial"/>
          <w:lang w:val="ru-RU"/>
        </w:rPr>
        <w:t xml:space="preserve"> </w:t>
      </w:r>
      <w:r w:rsidR="00812C88" w:rsidRPr="00626C43">
        <w:rPr>
          <w:rFonts w:cs="Arial"/>
          <w:lang w:val="ru-RU"/>
        </w:rPr>
        <w:t xml:space="preserve">- </w:t>
      </w:r>
      <w:r w:rsidR="00626C43" w:rsidRPr="00626C43">
        <w:rPr>
          <w:rFonts w:cs="Arial"/>
          <w:lang w:val="sr-Cyrl-RS" w:eastAsia="zh-CN"/>
        </w:rPr>
        <w:t>''</w:t>
      </w:r>
      <w:r w:rsidR="00626C43" w:rsidRPr="00626C43">
        <w:rPr>
          <w:rFonts w:cs="Arial"/>
          <w:lang w:eastAsia="zh-CN"/>
        </w:rPr>
        <w:t>Услуге текућег и интервентног одржавања ЦСК, паровода, цевовода и пратеће опреме блока Б1 и Б2; Заваривачко браварски радови на цевном систему котла, МРУ и арматури Б1 и Б2 - ТЕНТ Б</w:t>
      </w:r>
      <w:r w:rsidR="00C00968" w:rsidRPr="00626C43">
        <w:rPr>
          <w:rFonts w:cs="Arial"/>
          <w:lang w:val="sr-Cyrl-RS"/>
        </w:rPr>
        <w:t>''</w:t>
      </w:r>
    </w:p>
    <w:p w14:paraId="5C1DE8C3" w14:textId="77777777"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4AC68970" w14:textId="04CD542B" w:rsidR="00812C88" w:rsidRPr="00626C43" w:rsidRDefault="00BA3D31" w:rsidP="00812C88">
      <w:pPr>
        <w:pStyle w:val="KDParagraf"/>
        <w:spacing w:before="0"/>
        <w:ind w:right="-43"/>
        <w:contextualSpacing/>
        <w:jc w:val="center"/>
        <w:rPr>
          <w:rFonts w:eastAsia="TimesNewRomanPSMT" w:cs="Arial"/>
          <w:bCs/>
          <w:iCs/>
          <w:lang w:val="sr-Cyrl-RS"/>
        </w:rPr>
      </w:pPr>
      <w:r w:rsidRPr="00626C43">
        <w:rPr>
          <w:rFonts w:cs="Arial"/>
          <w:lang w:val="ru-RU"/>
        </w:rPr>
        <w:t xml:space="preserve">„Допуна понуде за ЈН услуга бр. </w:t>
      </w:r>
      <w:r w:rsidR="00626C43">
        <w:rPr>
          <w:rFonts w:cs="Arial"/>
          <w:lang w:val="ru-RU"/>
        </w:rPr>
        <w:t>ЈН/3</w:t>
      </w:r>
      <w:r w:rsidR="00C00968" w:rsidRPr="00626C43">
        <w:rPr>
          <w:rFonts w:cs="Arial"/>
          <w:lang w:val="ru-RU"/>
        </w:rPr>
        <w:t>000/0</w:t>
      </w:r>
      <w:r w:rsidR="00626C43">
        <w:rPr>
          <w:rFonts w:cs="Arial"/>
          <w:lang w:val="ru-RU"/>
        </w:rPr>
        <w:t>722</w:t>
      </w:r>
      <w:r w:rsidR="00C00968" w:rsidRPr="00626C43">
        <w:rPr>
          <w:rFonts w:cs="Arial"/>
          <w:lang w:val="ru-RU"/>
        </w:rPr>
        <w:t xml:space="preserve">/2018 - </w:t>
      </w:r>
      <w:r w:rsidR="00626C43" w:rsidRPr="00626C43">
        <w:rPr>
          <w:rFonts w:cs="Arial"/>
          <w:lang w:val="sr-Cyrl-RS" w:eastAsia="zh-CN"/>
        </w:rPr>
        <w:t>''</w:t>
      </w:r>
      <w:r w:rsidR="00626C43" w:rsidRPr="00626C43">
        <w:rPr>
          <w:rFonts w:cs="Arial"/>
          <w:lang w:eastAsia="zh-CN"/>
        </w:rPr>
        <w:t>Услуге текућег и интервентног одржавања ЦСК, паровода, цевовода и пратеће опреме блока Б1 и Б2; Заваривачко браварски радови на цевном систему котла, МРУ и арматури Б1 и Б2 - ТЕНТ Б</w:t>
      </w:r>
      <w:r w:rsidR="00626C43" w:rsidRPr="00626C43">
        <w:rPr>
          <w:rFonts w:cs="Arial"/>
          <w:lang w:val="sr-Cyrl-RS"/>
        </w:rPr>
        <w:t>''</w:t>
      </w:r>
    </w:p>
    <w:p w14:paraId="37D5F746" w14:textId="51B93F84"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7CDF1764" w14:textId="65F414B8" w:rsidR="00BA3D31" w:rsidRPr="00626C43" w:rsidRDefault="00BA3D31" w:rsidP="00BA3D31">
      <w:pPr>
        <w:pStyle w:val="KDParagraf"/>
        <w:spacing w:before="0"/>
        <w:ind w:right="-43"/>
        <w:contextualSpacing/>
        <w:jc w:val="center"/>
        <w:rPr>
          <w:rFonts w:cs="Arial"/>
          <w:lang w:val="sr-Cyrl-RS"/>
        </w:rPr>
      </w:pPr>
      <w:r w:rsidRPr="00626C43">
        <w:rPr>
          <w:rFonts w:cs="Arial"/>
          <w:lang w:val="ru-RU"/>
        </w:rPr>
        <w:t xml:space="preserve">„Опозив понуде за </w:t>
      </w:r>
      <w:r w:rsidR="00AF1923" w:rsidRPr="00626C43">
        <w:rPr>
          <w:rFonts w:cs="Arial"/>
          <w:lang w:val="ru-RU"/>
        </w:rPr>
        <w:t>ЈН услуга бр</w:t>
      </w:r>
      <w:r w:rsidR="00C00968" w:rsidRPr="00626C43">
        <w:rPr>
          <w:rFonts w:cs="Arial"/>
          <w:lang w:val="ru-RU"/>
        </w:rPr>
        <w:t xml:space="preserve">. </w:t>
      </w:r>
      <w:r w:rsidR="00626C43">
        <w:rPr>
          <w:rFonts w:cs="Arial"/>
          <w:lang w:val="ru-RU"/>
        </w:rPr>
        <w:t>ЈН/3</w:t>
      </w:r>
      <w:r w:rsidR="00C00968" w:rsidRPr="00626C43">
        <w:rPr>
          <w:rFonts w:cs="Arial"/>
          <w:lang w:val="ru-RU"/>
        </w:rPr>
        <w:t>000/0</w:t>
      </w:r>
      <w:r w:rsidR="00626C43">
        <w:rPr>
          <w:rFonts w:cs="Arial"/>
          <w:lang w:val="ru-RU"/>
        </w:rPr>
        <w:t>722</w:t>
      </w:r>
      <w:r w:rsidR="00C00968" w:rsidRPr="00626C43">
        <w:rPr>
          <w:rFonts w:cs="Arial"/>
          <w:lang w:val="ru-RU"/>
        </w:rPr>
        <w:t xml:space="preserve">/2018 - </w:t>
      </w:r>
      <w:r w:rsidR="00626C43" w:rsidRPr="00626C43">
        <w:rPr>
          <w:rFonts w:cs="Arial"/>
          <w:lang w:val="sr-Cyrl-RS" w:eastAsia="zh-CN"/>
        </w:rPr>
        <w:t>''</w:t>
      </w:r>
      <w:r w:rsidR="00626C43" w:rsidRPr="00626C43">
        <w:rPr>
          <w:rFonts w:cs="Arial"/>
          <w:lang w:eastAsia="zh-CN"/>
        </w:rPr>
        <w:t>Услуге текућег и интервентног одржавања ЦСК, паровода, цевовода и пратеће опреме блока Б1 и Б2; Заваривачко браварски радови на цевном систему котла, МРУ и арматури Б1 и Б2 - ТЕНТ Б</w:t>
      </w:r>
      <w:r w:rsidR="00626C43" w:rsidRPr="00626C43">
        <w:rPr>
          <w:rFonts w:cs="Arial"/>
          <w:lang w:val="sr-Cyrl-RS"/>
        </w:rPr>
        <w:t>''</w:t>
      </w:r>
    </w:p>
    <w:p w14:paraId="4DF2001F" w14:textId="77777777" w:rsidR="00C00968" w:rsidRDefault="00C00968" w:rsidP="00BA3D31">
      <w:pPr>
        <w:pStyle w:val="KDParagraf"/>
        <w:spacing w:before="0"/>
        <w:ind w:right="-43"/>
        <w:contextualSpacing/>
        <w:jc w:val="center"/>
        <w:rPr>
          <w:rFonts w:cs="Arial"/>
          <w:sz w:val="24"/>
          <w:szCs w:val="24"/>
          <w:lang w:val="ru-RU"/>
        </w:rPr>
      </w:pPr>
    </w:p>
    <w:p w14:paraId="15914AF2" w14:textId="29A2445C" w:rsidR="00BA3D31" w:rsidRDefault="00BA3D31" w:rsidP="00BA3D31">
      <w:pPr>
        <w:pStyle w:val="KDParagraf"/>
        <w:spacing w:before="0"/>
        <w:ind w:right="-43"/>
        <w:contextualSpacing/>
        <w:jc w:val="left"/>
        <w:rPr>
          <w:rFonts w:cs="Arial"/>
          <w:sz w:val="24"/>
          <w:szCs w:val="24"/>
          <w:lang w:val="ru-RU"/>
        </w:rPr>
      </w:pPr>
      <w:r w:rsidRPr="003E493A">
        <w:rPr>
          <w:rFonts w:cs="Arial"/>
          <w:sz w:val="24"/>
          <w:szCs w:val="24"/>
          <w:lang w:val="ru-RU"/>
        </w:rPr>
        <w:t xml:space="preserve">У случају опозива поднете понуде пре истека рока за подношење понуда, </w:t>
      </w:r>
      <w:r w:rsidR="004625D3">
        <w:rPr>
          <w:rFonts w:cs="Arial"/>
          <w:sz w:val="24"/>
          <w:szCs w:val="24"/>
          <w:lang w:val="ru-RU"/>
        </w:rPr>
        <w:t>Наруч</w:t>
      </w:r>
      <w:r w:rsidRPr="003E493A">
        <w:rPr>
          <w:rFonts w:cs="Arial"/>
          <w:sz w:val="24"/>
          <w:szCs w:val="24"/>
          <w:lang w:val="ru-RU"/>
        </w:rPr>
        <w:t>илац такву понуду неће отварати, већ ће је неотворену вратити понуђачу.</w:t>
      </w:r>
    </w:p>
    <w:p w14:paraId="52ABCE63" w14:textId="77777777" w:rsidR="00812C88" w:rsidRPr="004E7AB2" w:rsidRDefault="00812C88" w:rsidP="00BA3D31">
      <w:pPr>
        <w:pStyle w:val="KDParagraf"/>
        <w:spacing w:before="0"/>
        <w:ind w:right="-43"/>
        <w:contextualSpacing/>
        <w:jc w:val="left"/>
        <w:rPr>
          <w:rFonts w:cs="Arial"/>
          <w:i/>
          <w:sz w:val="24"/>
          <w:szCs w:val="24"/>
        </w:rPr>
      </w:pPr>
    </w:p>
    <w:p w14:paraId="01F4E3E2" w14:textId="1DEB1589" w:rsidR="00BA3D31" w:rsidRDefault="00BA3D31" w:rsidP="00BA3D31">
      <w:pPr>
        <w:tabs>
          <w:tab w:val="left" w:pos="1134"/>
        </w:tabs>
        <w:spacing w:before="0"/>
        <w:ind w:right="-43"/>
        <w:contextualSpacing/>
        <w:rPr>
          <w:rFonts w:cs="Arial"/>
          <w:sz w:val="24"/>
          <w:szCs w:val="24"/>
          <w:lang w:val="ru-RU"/>
        </w:rPr>
      </w:pPr>
      <w:r w:rsidRPr="00ED215A">
        <w:rPr>
          <w:rFonts w:cs="Arial"/>
          <w:sz w:val="24"/>
          <w:szCs w:val="24"/>
          <w:lang w:val="ru-RU"/>
        </w:rPr>
        <w:t xml:space="preserve">Уколико понуђач измени или опозове понуду поднету по истеку рока за подношење понуда, </w:t>
      </w:r>
      <w:r w:rsidR="004625D3">
        <w:rPr>
          <w:rFonts w:cs="Arial"/>
          <w:sz w:val="24"/>
          <w:szCs w:val="24"/>
          <w:lang w:val="ru-RU"/>
        </w:rPr>
        <w:t>Наруч</w:t>
      </w:r>
      <w:r w:rsidRPr="00ED215A">
        <w:rPr>
          <w:rFonts w:cs="Arial"/>
          <w:sz w:val="24"/>
          <w:szCs w:val="24"/>
          <w:lang w:val="ru-RU"/>
        </w:rPr>
        <w:t>илац ће наплатити средство обезбеђења дато на име озбиљности понуде.</w:t>
      </w:r>
    </w:p>
    <w:p w14:paraId="753890E1" w14:textId="25F83F31"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14:paraId="161AF091" w14:textId="7BAE573D" w:rsidR="008D2B23" w:rsidRPr="00EC5BB4" w:rsidRDefault="00433BBA" w:rsidP="003C324F">
      <w:pPr>
        <w:pStyle w:val="KDPodnaslov2"/>
        <w:numPr>
          <w:ilvl w:val="1"/>
          <w:numId w:val="18"/>
        </w:numPr>
        <w:spacing w:before="0"/>
        <w:jc w:val="both"/>
        <w:rPr>
          <w:rFonts w:cs="Arial"/>
          <w:sz w:val="24"/>
          <w:szCs w:val="24"/>
        </w:rPr>
      </w:pPr>
      <w:bookmarkStart w:id="212" w:name="_Toc441651583"/>
      <w:bookmarkStart w:id="213" w:name="_Toc442559894"/>
      <w:r>
        <w:rPr>
          <w:rFonts w:cs="Arial"/>
          <w:sz w:val="24"/>
          <w:szCs w:val="24"/>
          <w:lang w:val="sr-Latn-RS"/>
        </w:rPr>
        <w:t xml:space="preserve"> </w:t>
      </w:r>
      <w:r w:rsidR="008D2B23" w:rsidRPr="00EC5BB4">
        <w:rPr>
          <w:rFonts w:cs="Arial"/>
          <w:sz w:val="24"/>
          <w:szCs w:val="24"/>
          <w:lang w:val="ru-RU"/>
        </w:rPr>
        <w:t>П</w:t>
      </w:r>
      <w:r w:rsidR="008D2B23" w:rsidRPr="00EC5BB4">
        <w:rPr>
          <w:rFonts w:cs="Arial"/>
          <w:sz w:val="24"/>
          <w:szCs w:val="24"/>
        </w:rPr>
        <w:t>артије</w:t>
      </w:r>
      <w:bookmarkEnd w:id="212"/>
      <w:bookmarkEnd w:id="213"/>
    </w:p>
    <w:p w14:paraId="228BA2A6"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1EB8814" w14:textId="77777777" w:rsidR="008D2B23" w:rsidRPr="00EC5BB4" w:rsidRDefault="008D2B23" w:rsidP="008D2B23">
      <w:pPr>
        <w:spacing w:before="0"/>
        <w:rPr>
          <w:rFonts w:cs="Arial"/>
          <w:color w:val="00B0F0"/>
          <w:sz w:val="24"/>
          <w:szCs w:val="24"/>
        </w:rPr>
      </w:pPr>
    </w:p>
    <w:p w14:paraId="23D055F0" w14:textId="77777777" w:rsidR="008D2B23" w:rsidRPr="00EC5BB4" w:rsidRDefault="00011DCA" w:rsidP="003C324F">
      <w:pPr>
        <w:pStyle w:val="KDPodnaslov2"/>
        <w:numPr>
          <w:ilvl w:val="1"/>
          <w:numId w:val="18"/>
        </w:numPr>
        <w:spacing w:before="0"/>
        <w:jc w:val="both"/>
        <w:rPr>
          <w:rFonts w:cs="Arial"/>
          <w:sz w:val="24"/>
          <w:szCs w:val="24"/>
        </w:rPr>
      </w:pPr>
      <w:bookmarkStart w:id="214" w:name="_Toc441651584"/>
      <w:bookmarkStart w:id="215" w:name="_Toc442559895"/>
      <w:r>
        <w:rPr>
          <w:rFonts w:cs="Arial"/>
          <w:sz w:val="24"/>
          <w:szCs w:val="24"/>
          <w:lang w:val="sr-Cyrl-RS"/>
        </w:rPr>
        <w:t xml:space="preserve"> </w:t>
      </w:r>
      <w:r w:rsidR="008D2B23" w:rsidRPr="00EC5BB4">
        <w:rPr>
          <w:rFonts w:cs="Arial"/>
          <w:sz w:val="24"/>
          <w:szCs w:val="24"/>
        </w:rPr>
        <w:t>Понуда са варијантама</w:t>
      </w:r>
      <w:bookmarkEnd w:id="214"/>
      <w:bookmarkEnd w:id="215"/>
    </w:p>
    <w:p w14:paraId="0A7D968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F0497AE" w14:textId="77777777" w:rsidR="008D2B23" w:rsidRPr="00EC5BB4" w:rsidRDefault="008D2B23" w:rsidP="008D2B23">
      <w:pPr>
        <w:tabs>
          <w:tab w:val="num" w:pos="993"/>
        </w:tabs>
        <w:spacing w:before="0"/>
        <w:rPr>
          <w:rFonts w:cs="Arial"/>
          <w:sz w:val="24"/>
          <w:szCs w:val="24"/>
          <w:lang w:val="ru-RU"/>
        </w:rPr>
      </w:pPr>
    </w:p>
    <w:p w14:paraId="3E3BB17F" w14:textId="77777777" w:rsidR="008D2B23" w:rsidRPr="00EC5BB4" w:rsidRDefault="00011DCA" w:rsidP="003C324F">
      <w:pPr>
        <w:pStyle w:val="KDPodnaslov2"/>
        <w:numPr>
          <w:ilvl w:val="1"/>
          <w:numId w:val="18"/>
        </w:numPr>
        <w:spacing w:before="0"/>
        <w:jc w:val="both"/>
        <w:rPr>
          <w:rFonts w:cs="Arial"/>
          <w:sz w:val="24"/>
          <w:szCs w:val="24"/>
        </w:rPr>
      </w:pPr>
      <w:bookmarkStart w:id="216" w:name="_Toc441651585"/>
      <w:bookmarkStart w:id="217"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6"/>
      <w:bookmarkEnd w:id="217"/>
    </w:p>
    <w:p w14:paraId="1315335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F5EB6FE" w14:textId="1DF3580F" w:rsidR="00EE070C" w:rsidRPr="00EE070C" w:rsidRDefault="00EE070C" w:rsidP="00EE070C">
      <w:pPr>
        <w:pStyle w:val="KDParagraf"/>
        <w:spacing w:before="0"/>
        <w:rPr>
          <w:rFonts w:cs="Arial"/>
          <w:sz w:val="24"/>
          <w:szCs w:val="24"/>
        </w:rPr>
      </w:pPr>
      <w:r w:rsidRPr="00EE070C">
        <w:rPr>
          <w:rFonts w:cs="Arial"/>
          <w:sz w:val="24"/>
          <w:szCs w:val="24"/>
        </w:rPr>
        <w:t>- наз</w:t>
      </w:r>
      <w:r w:rsidR="00F21BDD">
        <w:rPr>
          <w:rFonts w:cs="Arial"/>
          <w:sz w:val="24"/>
          <w:szCs w:val="24"/>
        </w:rPr>
        <w:t xml:space="preserve">ив подизвођача, а уколико </w:t>
      </w:r>
      <w:r w:rsidR="009E2F25">
        <w:rPr>
          <w:rFonts w:cs="Arial"/>
          <w:sz w:val="24"/>
          <w:szCs w:val="24"/>
          <w:lang w:val="sr-Cyrl-RS"/>
        </w:rPr>
        <w:t>уговор</w:t>
      </w:r>
      <w:r w:rsidR="00626C43">
        <w:rPr>
          <w:rFonts w:cs="Arial"/>
          <w:sz w:val="24"/>
          <w:szCs w:val="24"/>
        </w:rPr>
        <w:t xml:space="preserve"> између </w:t>
      </w:r>
      <w:r w:rsidR="004625D3">
        <w:rPr>
          <w:rFonts w:cs="Arial"/>
          <w:sz w:val="24"/>
          <w:szCs w:val="24"/>
        </w:rPr>
        <w:t>Наруч</w:t>
      </w:r>
      <w:r w:rsidRPr="00EE070C">
        <w:rPr>
          <w:rFonts w:cs="Arial"/>
          <w:sz w:val="24"/>
          <w:szCs w:val="24"/>
        </w:rPr>
        <w:t>иоца и понуђача буде закључен, тај подизвођач ће бити наведен у</w:t>
      </w:r>
      <w:r w:rsidR="004B1BE2">
        <w:rPr>
          <w:rFonts w:cs="Arial"/>
          <w:sz w:val="24"/>
          <w:szCs w:val="24"/>
          <w:lang w:val="sr-Cyrl-RS"/>
        </w:rPr>
        <w:t xml:space="preserve"> Уговору</w:t>
      </w:r>
      <w:r w:rsidRPr="00EE070C">
        <w:rPr>
          <w:rFonts w:cs="Arial"/>
          <w:sz w:val="24"/>
          <w:szCs w:val="24"/>
        </w:rPr>
        <w:t>;</w:t>
      </w:r>
    </w:p>
    <w:p w14:paraId="5F9EFED2" w14:textId="77777777" w:rsidR="00EE070C" w:rsidRPr="00EE070C" w:rsidRDefault="00EE070C" w:rsidP="00EE070C">
      <w:pPr>
        <w:pStyle w:val="KDParagraf"/>
        <w:spacing w:before="0"/>
        <w:rPr>
          <w:rFonts w:cs="Arial"/>
          <w:sz w:val="24"/>
          <w:szCs w:val="24"/>
        </w:rPr>
      </w:pPr>
      <w:r w:rsidRPr="00EE070C">
        <w:rPr>
          <w:rFonts w:cs="Arial"/>
          <w:sz w:val="24"/>
          <w:szCs w:val="24"/>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1A2A23E" w14:textId="31FA9920" w:rsidR="00EE070C" w:rsidRPr="00EE070C" w:rsidRDefault="00626C43" w:rsidP="00EE070C">
      <w:pPr>
        <w:pStyle w:val="KDParagraf"/>
        <w:spacing w:before="0"/>
        <w:rPr>
          <w:rFonts w:cs="Arial"/>
          <w:sz w:val="24"/>
          <w:szCs w:val="24"/>
        </w:rPr>
      </w:pPr>
      <w:r>
        <w:rPr>
          <w:rFonts w:cs="Arial"/>
          <w:sz w:val="24"/>
          <w:szCs w:val="24"/>
        </w:rPr>
        <w:t xml:space="preserve">Понуђач у потпуности одговара </w:t>
      </w:r>
      <w:r w:rsidR="004625D3">
        <w:rPr>
          <w:rFonts w:cs="Arial"/>
          <w:sz w:val="24"/>
          <w:szCs w:val="24"/>
        </w:rPr>
        <w:t>Наруч</w:t>
      </w:r>
      <w:r w:rsidR="00EE070C" w:rsidRPr="00EE070C">
        <w:rPr>
          <w:rFonts w:cs="Arial"/>
          <w:sz w:val="24"/>
          <w:szCs w:val="24"/>
        </w:rPr>
        <w:t>иоцу за извршење уговорене набавке, без обзира на бро</w:t>
      </w:r>
      <w:r>
        <w:rPr>
          <w:rFonts w:cs="Arial"/>
          <w:sz w:val="24"/>
          <w:szCs w:val="24"/>
        </w:rPr>
        <w:t xml:space="preserve">ј подизвођача и обавезан је да </w:t>
      </w:r>
      <w:r w:rsidR="004625D3">
        <w:rPr>
          <w:rFonts w:cs="Arial"/>
          <w:sz w:val="24"/>
          <w:szCs w:val="24"/>
        </w:rPr>
        <w:t>Наруч</w:t>
      </w:r>
      <w:r w:rsidR="00EE070C" w:rsidRPr="00EE070C">
        <w:rPr>
          <w:rFonts w:cs="Arial"/>
          <w:sz w:val="24"/>
          <w:szCs w:val="24"/>
        </w:rPr>
        <w:t>иоцу, на његов захтев, омогући приступ код подизвођача ради утврђивања испуњености услова.</w:t>
      </w:r>
    </w:p>
    <w:p w14:paraId="07370A34" w14:textId="27A14D39" w:rsidR="009B6CFC"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sidR="00626C43">
        <w:rPr>
          <w:rFonts w:cs="Arial"/>
          <w:sz w:val="24"/>
          <w:szCs w:val="24"/>
          <w:lang w:val="sr-Cyrl-RS"/>
        </w:rPr>
        <w:t>,</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FC6108">
        <w:rPr>
          <w:rFonts w:cs="Arial"/>
          <w:sz w:val="24"/>
          <w:szCs w:val="24"/>
          <w:lang w:val="sr-Cyrl-RS"/>
        </w:rPr>
        <w:t>.</w:t>
      </w:r>
    </w:p>
    <w:p w14:paraId="658F3319"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41A8277D" w14:textId="63AE368E"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782AB2">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14:paraId="6AFFC558" w14:textId="72DDF979"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w:t>
      </w:r>
      <w:r w:rsidR="004625D3">
        <w:rPr>
          <w:rFonts w:cs="Arial"/>
          <w:sz w:val="24"/>
          <w:szCs w:val="24"/>
        </w:rPr>
        <w:t>Наруч</w:t>
      </w:r>
      <w:r w:rsidRPr="00EC5BB4">
        <w:rPr>
          <w:rFonts w:cs="Arial"/>
          <w:sz w:val="24"/>
          <w:szCs w:val="24"/>
        </w:rPr>
        <w:t xml:space="preserve">илац ће реализовати средство обезбеђења и раскинути </w:t>
      </w:r>
      <w:r w:rsidR="004B1BE2">
        <w:rPr>
          <w:rFonts w:cs="Arial"/>
          <w:sz w:val="24"/>
          <w:szCs w:val="24"/>
          <w:lang w:val="sr-Cyrl-RS"/>
        </w:rPr>
        <w:t>Уговор</w:t>
      </w:r>
      <w:r w:rsidRPr="00EC5BB4">
        <w:rPr>
          <w:rFonts w:cs="Arial"/>
          <w:sz w:val="24"/>
          <w:szCs w:val="24"/>
        </w:rPr>
        <w:t xml:space="preserve">, осим ако би раскидом </w:t>
      </w:r>
      <w:r w:rsidR="00B61918">
        <w:rPr>
          <w:rFonts w:cs="Arial"/>
          <w:sz w:val="24"/>
          <w:szCs w:val="24"/>
          <w:lang w:val="sr-Cyrl-RS"/>
        </w:rPr>
        <w:t>оквирног споразума</w:t>
      </w:r>
      <w:r w:rsidRPr="00EC5BB4">
        <w:rPr>
          <w:rFonts w:cs="Arial"/>
          <w:sz w:val="24"/>
          <w:szCs w:val="24"/>
        </w:rPr>
        <w:t xml:space="preserve"> </w:t>
      </w:r>
      <w:r w:rsidR="004625D3">
        <w:rPr>
          <w:rFonts w:cs="Arial"/>
          <w:sz w:val="24"/>
          <w:szCs w:val="24"/>
        </w:rPr>
        <w:t>Наруч</w:t>
      </w:r>
      <w:r w:rsidRPr="00EC5BB4">
        <w:rPr>
          <w:rFonts w:cs="Arial"/>
          <w:sz w:val="24"/>
          <w:szCs w:val="24"/>
        </w:rPr>
        <w:t xml:space="preserve">илац претрпео знатну штету. </w:t>
      </w:r>
    </w:p>
    <w:p w14:paraId="7142A020" w14:textId="39DFAAAF"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5E1134">
        <w:rPr>
          <w:rFonts w:cs="Arial"/>
          <w:sz w:val="24"/>
          <w:szCs w:val="24"/>
        </w:rPr>
        <w:t xml:space="preserve">претходну сагласност </w:t>
      </w:r>
      <w:r w:rsidR="004625D3">
        <w:rPr>
          <w:rFonts w:cs="Arial"/>
          <w:sz w:val="24"/>
          <w:szCs w:val="24"/>
        </w:rPr>
        <w:t>Наруч</w:t>
      </w:r>
      <w:r w:rsidR="0035737E">
        <w:rPr>
          <w:rFonts w:cs="Arial"/>
          <w:sz w:val="24"/>
          <w:szCs w:val="24"/>
        </w:rPr>
        <w:t>иоца.</w:t>
      </w:r>
      <w:r w:rsidR="0035737E">
        <w:rPr>
          <w:rFonts w:cs="Arial"/>
          <w:sz w:val="24"/>
          <w:szCs w:val="24"/>
          <w:lang w:val="sr-Cyrl-RS"/>
        </w:rPr>
        <w:t xml:space="preserve"> </w:t>
      </w:r>
      <w:r w:rsidRPr="00011DCA">
        <w:rPr>
          <w:rFonts w:cs="Arial"/>
          <w:sz w:val="24"/>
          <w:szCs w:val="24"/>
        </w:rPr>
        <w:t xml:space="preserve">Све ово не утиче на правило да понуђач (добављач) у потпуности одговара </w:t>
      </w:r>
      <w:r w:rsidR="004625D3">
        <w:rPr>
          <w:rFonts w:cs="Arial"/>
          <w:sz w:val="24"/>
          <w:szCs w:val="24"/>
        </w:rPr>
        <w:t>Наруч</w:t>
      </w:r>
      <w:r w:rsidRPr="00011DCA">
        <w:rPr>
          <w:rFonts w:cs="Arial"/>
          <w:sz w:val="24"/>
          <w:szCs w:val="24"/>
        </w:rPr>
        <w:t>иоцу за извршење обавеза из поступка јавне набавке, односно за извршење уговорних обавеза , без обзира на број подизвођача.</w:t>
      </w:r>
    </w:p>
    <w:p w14:paraId="2405DFD7" w14:textId="2CCBEED8" w:rsidR="008D2B23" w:rsidRPr="00FC6108" w:rsidRDefault="004625D3" w:rsidP="008D2B23">
      <w:pPr>
        <w:pStyle w:val="KDParagraf"/>
        <w:spacing w:before="0"/>
        <w:rPr>
          <w:rFonts w:cs="Arial"/>
          <w:color w:val="000000" w:themeColor="text1"/>
          <w:sz w:val="24"/>
          <w:szCs w:val="24"/>
          <w:lang w:bidi="en-US"/>
        </w:rPr>
      </w:pPr>
      <w:r>
        <w:rPr>
          <w:rFonts w:cs="Arial"/>
          <w:color w:val="000000" w:themeColor="text1"/>
          <w:sz w:val="24"/>
          <w:szCs w:val="24"/>
        </w:rPr>
        <w:t>Наруч</w:t>
      </w:r>
      <w:r w:rsidR="008D2B23" w:rsidRPr="00FC6108">
        <w:rPr>
          <w:rFonts w:cs="Arial"/>
          <w:color w:val="000000" w:themeColor="text1"/>
          <w:sz w:val="24"/>
          <w:szCs w:val="24"/>
        </w:rPr>
        <w:t>илац</w:t>
      </w:r>
      <w:r w:rsidR="008D2B23" w:rsidRPr="00FC6108">
        <w:rPr>
          <w:rFonts w:cs="Arial"/>
          <w:color w:val="000000" w:themeColor="text1"/>
          <w:sz w:val="24"/>
          <w:szCs w:val="24"/>
          <w:lang w:bidi="en-US"/>
        </w:rPr>
        <w:t xml:space="preserve"> у овом поступку не предвиђа примену одредби става 9. и 10. члана 80. Закона.</w:t>
      </w:r>
    </w:p>
    <w:p w14:paraId="10690A75" w14:textId="77777777" w:rsidR="008D2B23" w:rsidRPr="00011DCA" w:rsidRDefault="008D2B23" w:rsidP="008D2B23">
      <w:pPr>
        <w:pStyle w:val="KDParagraf"/>
        <w:spacing w:before="0"/>
        <w:rPr>
          <w:rFonts w:cs="Arial"/>
          <w:color w:val="00B0F0"/>
          <w:sz w:val="24"/>
          <w:szCs w:val="24"/>
          <w:lang w:bidi="en-US"/>
        </w:rPr>
      </w:pPr>
    </w:p>
    <w:p w14:paraId="28C2EBB1" w14:textId="77777777" w:rsidR="008D2B23" w:rsidRPr="00EC5BB4" w:rsidRDefault="008D2B23" w:rsidP="003C324F">
      <w:pPr>
        <w:pStyle w:val="KDPodnaslov2"/>
        <w:numPr>
          <w:ilvl w:val="1"/>
          <w:numId w:val="18"/>
        </w:numPr>
        <w:spacing w:before="0"/>
        <w:jc w:val="both"/>
        <w:rPr>
          <w:rFonts w:cs="Arial"/>
          <w:sz w:val="24"/>
          <w:szCs w:val="24"/>
        </w:rPr>
      </w:pPr>
      <w:bookmarkStart w:id="218" w:name="_Toc441651586"/>
      <w:bookmarkStart w:id="219" w:name="_Toc442559897"/>
      <w:r w:rsidRPr="00EC5BB4">
        <w:rPr>
          <w:rFonts w:cs="Arial"/>
          <w:sz w:val="24"/>
          <w:szCs w:val="24"/>
        </w:rPr>
        <w:t>Подношење заједничке понуде</w:t>
      </w:r>
      <w:bookmarkEnd w:id="218"/>
      <w:bookmarkEnd w:id="219"/>
    </w:p>
    <w:p w14:paraId="58D8C030" w14:textId="7C14909A"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4625D3">
        <w:rPr>
          <w:rFonts w:cs="Arial"/>
          <w:sz w:val="24"/>
          <w:szCs w:val="24"/>
        </w:rPr>
        <w:t>Наруч</w:t>
      </w:r>
      <w:r w:rsidRPr="00EC5BB4">
        <w:rPr>
          <w:rFonts w:cs="Arial"/>
          <w:sz w:val="24"/>
          <w:szCs w:val="24"/>
        </w:rPr>
        <w:t>иоцу обавезују на заједничко извршење набавке, који обавезно садржи податке прописане члан 81. став 4. и 5.</w:t>
      </w:r>
      <w:r w:rsidR="00F21BDD">
        <w:rPr>
          <w:rFonts w:cs="Arial"/>
          <w:sz w:val="24"/>
          <w:szCs w:val="24"/>
          <w:lang w:val="sr-Cyrl-RS"/>
        </w:rPr>
        <w:t xml:space="preserve"> </w:t>
      </w:r>
      <w:r w:rsidRPr="00EC5BB4">
        <w:rPr>
          <w:rFonts w:cs="Arial"/>
          <w:sz w:val="24"/>
          <w:szCs w:val="24"/>
        </w:rPr>
        <w:t xml:space="preserve">Закона и то: </w:t>
      </w:r>
    </w:p>
    <w:p w14:paraId="0E51D7F1" w14:textId="5D612E8D"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004625D3">
        <w:rPr>
          <w:rFonts w:cs="Arial"/>
          <w:sz w:val="24"/>
          <w:szCs w:val="24"/>
          <w:lang w:val="sr-Cyrl-CS"/>
        </w:rPr>
        <w:t>Наруч</w:t>
      </w:r>
      <w:r w:rsidRPr="00EC5BB4">
        <w:rPr>
          <w:rFonts w:cs="Arial"/>
          <w:sz w:val="24"/>
          <w:szCs w:val="24"/>
        </w:rPr>
        <w:t>иоцем;</w:t>
      </w:r>
    </w:p>
    <w:p w14:paraId="74D5FE9B" w14:textId="289A5CD8"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4B1BE2">
        <w:rPr>
          <w:rFonts w:cs="Arial"/>
          <w:sz w:val="24"/>
          <w:szCs w:val="24"/>
          <w:lang w:val="sr-Cyrl-RS"/>
        </w:rPr>
        <w:t>Уговора.</w:t>
      </w:r>
    </w:p>
    <w:p w14:paraId="50957A24" w14:textId="74ACBBCB" w:rsidR="00011DCA" w:rsidRDefault="00E11457" w:rsidP="008D2B23">
      <w:pPr>
        <w:pStyle w:val="KDParagraf"/>
        <w:spacing w:before="0"/>
        <w:rPr>
          <w:rFonts w:cs="Arial"/>
          <w:color w:val="00B0F0"/>
          <w:sz w:val="24"/>
          <w:szCs w:val="24"/>
          <w:lang w:val="sr-Cyrl-RS"/>
        </w:rPr>
      </w:pPr>
      <w:r>
        <w:rPr>
          <w:rFonts w:cs="Arial"/>
          <w:sz w:val="24"/>
          <w:szCs w:val="24"/>
          <w:lang w:val="ru-RU"/>
        </w:rPr>
        <w:t>Сваки понуђач из групе понуђача</w:t>
      </w:r>
      <w:r w:rsidR="008D2B23" w:rsidRPr="00EC5BB4">
        <w:rPr>
          <w:rFonts w:cs="Arial"/>
          <w:sz w:val="24"/>
          <w:szCs w:val="24"/>
          <w:lang w:val="ru-RU"/>
        </w:rPr>
        <w:t xml:space="preserve"> која подноси заједничку понуду мора да испуњава услове из члана 75.  </w:t>
      </w:r>
      <w:r w:rsidR="008D2B23"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FC6108">
        <w:rPr>
          <w:rFonts w:cs="Arial"/>
          <w:sz w:val="24"/>
          <w:szCs w:val="24"/>
        </w:rPr>
        <w:t xml:space="preserve">. </w:t>
      </w:r>
      <w:r w:rsidR="008D2B23"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008D2B23" w:rsidRPr="00FC6108">
        <w:rPr>
          <w:rFonts w:cs="Arial"/>
          <w:color w:val="000000" w:themeColor="text1"/>
          <w:sz w:val="24"/>
          <w:szCs w:val="24"/>
        </w:rPr>
        <w:t>достављених доказа дефинисаних конкурсном документацијом</w:t>
      </w:r>
      <w:r w:rsidR="00DF1A82">
        <w:rPr>
          <w:rFonts w:cs="Arial"/>
          <w:color w:val="000000" w:themeColor="text1"/>
          <w:sz w:val="24"/>
          <w:szCs w:val="24"/>
          <w:lang w:val="sr-Cyrl-RS"/>
        </w:rPr>
        <w:t>.</w:t>
      </w:r>
    </w:p>
    <w:p w14:paraId="117B9E68"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E78C1C4" w14:textId="44347C63"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E84DD3">
        <w:rPr>
          <w:rFonts w:cs="Arial"/>
          <w:sz w:val="24"/>
          <w:szCs w:val="24"/>
          <w:lang w:bidi="en-US"/>
        </w:rPr>
        <w:t>члан групе понуђача у своје име</w:t>
      </w:r>
      <w:r w:rsidR="00E84DD3">
        <w:rPr>
          <w:rFonts w:cs="Arial"/>
          <w:sz w:val="24"/>
          <w:szCs w:val="24"/>
          <w:lang w:val="sr-Cyrl-RS" w:bidi="en-US"/>
        </w:rPr>
        <w:t xml:space="preserve"> (</w:t>
      </w:r>
      <w:r w:rsidR="00B20A6C">
        <w:rPr>
          <w:rFonts w:cs="Arial"/>
          <w:sz w:val="24"/>
          <w:szCs w:val="24"/>
          <w:lang w:val="sr-Cyrl-RS" w:bidi="en-US"/>
        </w:rPr>
        <w:t>Образац Изјаве о независној понуди и Образац изјаве у складу са чланом 75. став 2. Закона)</w:t>
      </w:r>
      <w:r w:rsidR="00E84DD3">
        <w:rPr>
          <w:rFonts w:cs="Arial"/>
          <w:sz w:val="24"/>
          <w:szCs w:val="24"/>
          <w:lang w:val="sr-Cyrl-RS" w:bidi="en-US"/>
        </w:rPr>
        <w:t>.</w:t>
      </w:r>
    </w:p>
    <w:p w14:paraId="09AE48B5" w14:textId="673C7E55" w:rsidR="008D2B23" w:rsidRDefault="00011DCA" w:rsidP="008D2B23">
      <w:pPr>
        <w:pStyle w:val="KDParagraf"/>
        <w:spacing w:before="0"/>
        <w:rPr>
          <w:rFonts w:cs="Arial"/>
          <w:sz w:val="24"/>
          <w:szCs w:val="24"/>
          <w:lang w:val="sr-Cyrl-RS" w:bidi="en-US"/>
        </w:rPr>
      </w:pPr>
      <w:r>
        <w:rPr>
          <w:rFonts w:cs="Arial"/>
          <w:sz w:val="24"/>
          <w:szCs w:val="24"/>
          <w:lang w:val="sr-Cyrl-RS" w:bidi="en-US"/>
        </w:rPr>
        <w:lastRenderedPageBreak/>
        <w:t xml:space="preserve">Понуђачи из групе понуђача одговорају неограничено солидарно према </w:t>
      </w:r>
      <w:r w:rsidR="004625D3">
        <w:rPr>
          <w:rFonts w:cs="Arial"/>
          <w:sz w:val="24"/>
          <w:szCs w:val="24"/>
          <w:lang w:val="sr-Cyrl-RS" w:bidi="en-US"/>
        </w:rPr>
        <w:t>Наруч</w:t>
      </w:r>
      <w:r>
        <w:rPr>
          <w:rFonts w:cs="Arial"/>
          <w:sz w:val="24"/>
          <w:szCs w:val="24"/>
          <w:lang w:val="sr-Cyrl-RS" w:bidi="en-US"/>
        </w:rPr>
        <w:t>иоцу.</w:t>
      </w:r>
    </w:p>
    <w:p w14:paraId="1D59D5C0" w14:textId="77777777" w:rsidR="00AA63C2" w:rsidRDefault="00AA63C2" w:rsidP="008D2B23">
      <w:pPr>
        <w:pStyle w:val="KDParagraf"/>
        <w:spacing w:before="0"/>
        <w:rPr>
          <w:rFonts w:cs="Arial"/>
          <w:sz w:val="24"/>
          <w:szCs w:val="24"/>
          <w:lang w:val="sr-Cyrl-RS" w:bidi="en-US"/>
        </w:rPr>
      </w:pPr>
    </w:p>
    <w:p w14:paraId="617B99F9" w14:textId="77777777" w:rsidR="008D2B23" w:rsidRPr="00EC5BB4" w:rsidRDefault="008D2B23" w:rsidP="003C324F">
      <w:pPr>
        <w:pStyle w:val="KDPodnaslov2"/>
        <w:numPr>
          <w:ilvl w:val="1"/>
          <w:numId w:val="18"/>
        </w:numPr>
        <w:spacing w:before="0"/>
        <w:jc w:val="both"/>
        <w:rPr>
          <w:rFonts w:cs="Arial"/>
          <w:sz w:val="24"/>
          <w:szCs w:val="24"/>
        </w:rPr>
      </w:pPr>
      <w:bookmarkStart w:id="220" w:name="_Toc441651587"/>
      <w:bookmarkStart w:id="221" w:name="_Toc442559898"/>
      <w:r w:rsidRPr="00EC5BB4">
        <w:rPr>
          <w:rFonts w:cs="Arial"/>
          <w:sz w:val="24"/>
          <w:szCs w:val="24"/>
        </w:rPr>
        <w:t>Понуђена цена</w:t>
      </w:r>
      <w:bookmarkEnd w:id="220"/>
      <w:bookmarkEnd w:id="221"/>
    </w:p>
    <w:p w14:paraId="2223F704" w14:textId="77777777" w:rsidR="00C47511" w:rsidRDefault="00C47511" w:rsidP="00C407AD">
      <w:pPr>
        <w:pStyle w:val="KDParagraf"/>
        <w:spacing w:before="0"/>
        <w:ind w:left="360"/>
        <w:rPr>
          <w:rFonts w:cs="Arial"/>
          <w:color w:val="000000" w:themeColor="text1"/>
          <w:sz w:val="24"/>
          <w:szCs w:val="24"/>
        </w:rPr>
      </w:pPr>
    </w:p>
    <w:p w14:paraId="410AAD22" w14:textId="77777777" w:rsidR="00C47511" w:rsidRPr="00E22FB9" w:rsidRDefault="00C47511" w:rsidP="00C407AD">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динарима/EUR</w:t>
      </w:r>
      <w:r>
        <w:rPr>
          <w:rFonts w:cs="Arial"/>
          <w:color w:val="000000" w:themeColor="text1"/>
          <w:sz w:val="24"/>
          <w:szCs w:val="24"/>
        </w:rPr>
        <w:t>.</w:t>
      </w:r>
      <w:r w:rsidRPr="00E22FB9">
        <w:t xml:space="preserve"> </w:t>
      </w:r>
      <w:r w:rsidRPr="00E22FB9">
        <w:rPr>
          <w:rFonts w:cs="Arial"/>
          <w:color w:val="000000" w:themeColor="text1"/>
          <w:sz w:val="24"/>
          <w:szCs w:val="24"/>
        </w:rPr>
        <w:t>Домаћи Понуђачи цену исказују у динарима.</w:t>
      </w:r>
    </w:p>
    <w:p w14:paraId="304FE29A" w14:textId="51A0D54E" w:rsidR="00577CAE" w:rsidRDefault="00C47511" w:rsidP="00C407AD">
      <w:pPr>
        <w:pStyle w:val="KDParagraf"/>
        <w:spacing w:before="0"/>
        <w:rPr>
          <w:rFonts w:cs="Arial"/>
          <w:color w:val="000000" w:themeColor="text1"/>
          <w:sz w:val="24"/>
          <w:szCs w:val="24"/>
        </w:rPr>
      </w:pPr>
      <w:r w:rsidRPr="00E22FB9">
        <w:rPr>
          <w:rFonts w:cs="Arial"/>
          <w:color w:val="000000" w:themeColor="text1"/>
          <w:sz w:val="24"/>
          <w:szCs w:val="24"/>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11CC5A8B" w14:textId="77777777" w:rsidR="00812C88" w:rsidRPr="00812C88" w:rsidRDefault="00812C88" w:rsidP="00812C88">
      <w:pPr>
        <w:tabs>
          <w:tab w:val="left" w:pos="567"/>
        </w:tabs>
        <w:spacing w:before="0"/>
        <w:ind w:right="-43"/>
        <w:contextualSpacing/>
        <w:rPr>
          <w:rFonts w:cs="Arial"/>
          <w:bCs/>
          <w:sz w:val="24"/>
          <w:szCs w:val="24"/>
          <w:lang w:val="sr-Cyrl-RS"/>
        </w:rPr>
      </w:pPr>
      <w:r w:rsidRPr="00812C88">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7BA35C6" w14:textId="77777777" w:rsidR="00812C88" w:rsidRPr="00812C88" w:rsidRDefault="00812C88" w:rsidP="00812C88">
      <w:pPr>
        <w:tabs>
          <w:tab w:val="left" w:pos="567"/>
        </w:tabs>
        <w:spacing w:before="0"/>
        <w:ind w:right="-43"/>
        <w:contextualSpacing/>
        <w:rPr>
          <w:rFonts w:cs="Arial"/>
          <w:sz w:val="24"/>
          <w:szCs w:val="24"/>
        </w:rPr>
      </w:pPr>
    </w:p>
    <w:p w14:paraId="6DADDE5E" w14:textId="4411245C" w:rsidR="00812C88" w:rsidRDefault="00812C88" w:rsidP="00812C88">
      <w:pPr>
        <w:tabs>
          <w:tab w:val="left" w:pos="567"/>
        </w:tabs>
        <w:spacing w:before="0"/>
        <w:ind w:right="-43"/>
        <w:contextualSpacing/>
        <w:rPr>
          <w:rFonts w:cs="Arial"/>
          <w:sz w:val="24"/>
          <w:szCs w:val="24"/>
          <w:lang w:val="sr-Cyrl-RS"/>
        </w:rPr>
      </w:pPr>
      <w:r w:rsidRPr="00812C88">
        <w:rPr>
          <w:rFonts w:cs="Arial"/>
          <w:sz w:val="24"/>
          <w:szCs w:val="24"/>
        </w:rPr>
        <w:t>Понуђена цена укључује све завис</w:t>
      </w:r>
      <w:r>
        <w:rPr>
          <w:rFonts w:cs="Arial"/>
          <w:sz w:val="24"/>
          <w:szCs w:val="24"/>
        </w:rPr>
        <w:t>не трошкове прилико</w:t>
      </w:r>
      <w:r>
        <w:rPr>
          <w:rFonts w:cs="Arial"/>
          <w:sz w:val="24"/>
          <w:szCs w:val="24"/>
          <w:lang w:val="sr-Cyrl-RS"/>
        </w:rPr>
        <w:t>м</w:t>
      </w:r>
      <w:r>
        <w:rPr>
          <w:rFonts w:cs="Arial"/>
          <w:sz w:val="24"/>
          <w:szCs w:val="24"/>
        </w:rPr>
        <w:t xml:space="preserve"> пружања услуге</w:t>
      </w:r>
      <w:r w:rsidRPr="00812C88">
        <w:rPr>
          <w:rFonts w:cs="Arial"/>
          <w:sz w:val="24"/>
          <w:szCs w:val="24"/>
        </w:rPr>
        <w:t>, као и трошкове</w:t>
      </w:r>
      <w:r>
        <w:rPr>
          <w:rFonts w:cs="Arial"/>
          <w:sz w:val="24"/>
          <w:szCs w:val="24"/>
          <w:lang w:val="sr-Cyrl-RS"/>
        </w:rPr>
        <w:t xml:space="preserve"> обуке и трошкове</w:t>
      </w:r>
      <w:r w:rsidRPr="00812C88">
        <w:rPr>
          <w:rFonts w:cs="Arial"/>
          <w:sz w:val="24"/>
          <w:szCs w:val="24"/>
        </w:rPr>
        <w:t xml:space="preserve"> за прибављање средстава финансијског обезбеђења</w:t>
      </w:r>
      <w:r>
        <w:rPr>
          <w:rFonts w:cs="Arial"/>
          <w:sz w:val="24"/>
          <w:szCs w:val="24"/>
          <w:lang w:val="sr-Cyrl-RS"/>
        </w:rPr>
        <w:t>.</w:t>
      </w:r>
      <w:r w:rsidRPr="00812C88">
        <w:rPr>
          <w:rFonts w:cs="Arial"/>
          <w:sz w:val="24"/>
          <w:szCs w:val="24"/>
        </w:rPr>
        <w:t xml:space="preserve"> </w:t>
      </w:r>
    </w:p>
    <w:p w14:paraId="211A3731" w14:textId="77777777" w:rsidR="00812C88" w:rsidRPr="00812C88" w:rsidRDefault="00812C88" w:rsidP="00812C88">
      <w:pPr>
        <w:tabs>
          <w:tab w:val="left" w:pos="567"/>
        </w:tabs>
        <w:spacing w:before="0"/>
        <w:ind w:right="-43"/>
        <w:contextualSpacing/>
        <w:rPr>
          <w:rFonts w:cs="Arial"/>
          <w:sz w:val="24"/>
          <w:szCs w:val="24"/>
          <w:lang w:val="sr-Cyrl-RS"/>
        </w:rPr>
      </w:pPr>
    </w:p>
    <w:p w14:paraId="254E7395" w14:textId="7AF77C99"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 xml:space="preserve">У случају да је понуђач страно лице, плаћање неризденту </w:t>
      </w:r>
      <w:r w:rsidR="004625D3">
        <w:rPr>
          <w:rFonts w:cs="Arial"/>
          <w:color w:val="000000" w:themeColor="text1"/>
          <w:sz w:val="24"/>
          <w:szCs w:val="24"/>
        </w:rPr>
        <w:t>Наруч</w:t>
      </w:r>
      <w:r w:rsidRPr="00DF1A82">
        <w:rPr>
          <w:rFonts w:cs="Arial"/>
          <w:color w:val="000000" w:themeColor="text1"/>
          <w:sz w:val="24"/>
          <w:szCs w:val="24"/>
        </w:rPr>
        <w:t>илац ће  извршити након одб</w:t>
      </w:r>
      <w:r w:rsidR="00E24C43">
        <w:rPr>
          <w:rFonts w:cs="Arial"/>
          <w:color w:val="000000" w:themeColor="text1"/>
          <w:sz w:val="24"/>
          <w:szCs w:val="24"/>
        </w:rPr>
        <w:t>итка пореза на добит по одбитку на уговорену вредност у складу</w:t>
      </w:r>
      <w:r w:rsidRPr="00DF1A82">
        <w:rPr>
          <w:rFonts w:cs="Arial"/>
          <w:color w:val="000000" w:themeColor="text1"/>
          <w:sz w:val="24"/>
          <w:szCs w:val="24"/>
        </w:rPr>
        <w:t xml:space="preserve"> са пореским прописима Републике Србије. Уговорена вредност сматра се бруто вредношћу.</w:t>
      </w:r>
    </w:p>
    <w:p w14:paraId="74ED3B15" w14:textId="77777777" w:rsidR="00812C88" w:rsidRPr="00DF1A82" w:rsidRDefault="00812C88" w:rsidP="00DF1A82">
      <w:pPr>
        <w:pStyle w:val="KDParagraf"/>
        <w:spacing w:before="0"/>
        <w:rPr>
          <w:rFonts w:cs="Arial"/>
          <w:color w:val="000000" w:themeColor="text1"/>
          <w:sz w:val="24"/>
          <w:szCs w:val="24"/>
        </w:rPr>
      </w:pPr>
    </w:p>
    <w:p w14:paraId="4DB4D02D" w14:textId="10120A80"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Ако је у понуди иск</w:t>
      </w:r>
      <w:r w:rsidR="00126446">
        <w:rPr>
          <w:rFonts w:cs="Arial"/>
          <w:color w:val="000000" w:themeColor="text1"/>
          <w:sz w:val="24"/>
          <w:szCs w:val="24"/>
        </w:rPr>
        <w:t xml:space="preserve">азана неуобичајено ниска цена, </w:t>
      </w:r>
      <w:r w:rsidR="004625D3">
        <w:rPr>
          <w:rFonts w:cs="Arial"/>
          <w:color w:val="000000" w:themeColor="text1"/>
          <w:sz w:val="24"/>
          <w:szCs w:val="24"/>
        </w:rPr>
        <w:t>Наруч</w:t>
      </w:r>
      <w:r w:rsidRPr="00DF1A82">
        <w:rPr>
          <w:rFonts w:cs="Arial"/>
          <w:color w:val="000000" w:themeColor="text1"/>
          <w:sz w:val="24"/>
          <w:szCs w:val="24"/>
        </w:rPr>
        <w:t>илац ће поступити у складу са чланом 92. Закона.</w:t>
      </w:r>
    </w:p>
    <w:p w14:paraId="22BC92F5" w14:textId="77777777" w:rsidR="00E22FB9" w:rsidRPr="00DF1A82" w:rsidRDefault="00E22FB9" w:rsidP="00DF1A82">
      <w:pPr>
        <w:pStyle w:val="KDParagraf"/>
        <w:spacing w:before="0"/>
        <w:rPr>
          <w:rFonts w:cs="Arial"/>
          <w:color w:val="000000" w:themeColor="text1"/>
          <w:sz w:val="24"/>
          <w:szCs w:val="24"/>
        </w:rPr>
      </w:pPr>
    </w:p>
    <w:p w14:paraId="0738EF72" w14:textId="493502F0" w:rsidR="00E22FB9" w:rsidRDefault="00E22FB9" w:rsidP="00E22FB9">
      <w:pPr>
        <w:pStyle w:val="KDParagraf"/>
        <w:spacing w:before="0"/>
        <w:rPr>
          <w:rFonts w:cs="Arial"/>
          <w:color w:val="000000" w:themeColor="text1"/>
          <w:sz w:val="24"/>
          <w:szCs w:val="24"/>
        </w:rPr>
      </w:pPr>
      <w:r w:rsidRPr="00A97017">
        <w:rPr>
          <w:rFonts w:cs="Arial"/>
          <w:color w:val="000000" w:themeColor="text1"/>
          <w:sz w:val="24"/>
          <w:szCs w:val="24"/>
        </w:rPr>
        <w:t>Уколико понуђач понуди другачији начин плаћања понуда ће бити одбијена као неприхватљива</w:t>
      </w:r>
      <w:r>
        <w:rPr>
          <w:rFonts w:cs="Arial"/>
          <w:color w:val="000000" w:themeColor="text1"/>
          <w:sz w:val="24"/>
          <w:szCs w:val="24"/>
        </w:rPr>
        <w:t>.</w:t>
      </w:r>
    </w:p>
    <w:p w14:paraId="3581DC05" w14:textId="77777777" w:rsidR="00812C88" w:rsidRDefault="00812C88" w:rsidP="00C50F31">
      <w:pPr>
        <w:pStyle w:val="KDParagraf"/>
        <w:spacing w:before="0"/>
        <w:rPr>
          <w:rFonts w:cs="Arial"/>
          <w:color w:val="000000" w:themeColor="text1"/>
          <w:sz w:val="24"/>
          <w:szCs w:val="24"/>
        </w:rPr>
      </w:pPr>
    </w:p>
    <w:p w14:paraId="042302FE" w14:textId="77777777" w:rsidR="0056571E" w:rsidRPr="009F0760" w:rsidRDefault="002E2F11" w:rsidP="003C324F">
      <w:pPr>
        <w:pStyle w:val="KDPodnaslov2"/>
        <w:numPr>
          <w:ilvl w:val="1"/>
          <w:numId w:val="18"/>
        </w:numPr>
        <w:spacing w:before="0"/>
        <w:jc w:val="both"/>
        <w:rPr>
          <w:rFonts w:cs="Arial"/>
          <w:sz w:val="24"/>
          <w:szCs w:val="24"/>
        </w:rPr>
      </w:pPr>
      <w:r w:rsidRPr="009F0760">
        <w:rPr>
          <w:rFonts w:cs="Arial"/>
          <w:sz w:val="24"/>
          <w:szCs w:val="24"/>
        </w:rPr>
        <w:t>Корекција цене</w:t>
      </w:r>
    </w:p>
    <w:p w14:paraId="247912F3" w14:textId="7B2B263A" w:rsidR="00165A38" w:rsidRPr="00E22FB9" w:rsidRDefault="00E22FB9" w:rsidP="00165A38">
      <w:pPr>
        <w:pStyle w:val="KDParagraf"/>
        <w:spacing w:before="0"/>
        <w:rPr>
          <w:rFonts w:eastAsia="Calibri" w:cs="Arial"/>
          <w:sz w:val="24"/>
          <w:szCs w:val="24"/>
        </w:rPr>
      </w:pPr>
      <w:r w:rsidRPr="00E22FB9">
        <w:rPr>
          <w:rFonts w:eastAsia="Calibri" w:cs="Arial"/>
          <w:sz w:val="24"/>
          <w:szCs w:val="24"/>
        </w:rPr>
        <w:t>Цена је фиксна за уговорени рок.</w:t>
      </w:r>
    </w:p>
    <w:p w14:paraId="41666D84" w14:textId="77777777" w:rsidR="00E22FB9" w:rsidRDefault="00E22FB9" w:rsidP="00165A38">
      <w:pPr>
        <w:pStyle w:val="KDParagraf"/>
        <w:spacing w:before="0"/>
        <w:rPr>
          <w:rFonts w:eastAsia="Calibri" w:cs="Arial"/>
          <w:color w:val="00B0F0"/>
          <w:sz w:val="24"/>
          <w:szCs w:val="24"/>
        </w:rPr>
      </w:pPr>
    </w:p>
    <w:p w14:paraId="4E502481" w14:textId="7E2A9AAC" w:rsidR="006E6F46" w:rsidRDefault="006E6F46" w:rsidP="003C324F">
      <w:pPr>
        <w:pStyle w:val="KDPodnaslov2"/>
        <w:numPr>
          <w:ilvl w:val="1"/>
          <w:numId w:val="18"/>
        </w:numPr>
        <w:spacing w:before="0"/>
        <w:jc w:val="both"/>
        <w:rPr>
          <w:rFonts w:cs="Arial"/>
          <w:sz w:val="24"/>
          <w:szCs w:val="24"/>
          <w:lang w:val="sr-Cyrl-RS" w:eastAsia="ar-SA"/>
        </w:rPr>
      </w:pPr>
      <w:r w:rsidRPr="006C6FDF">
        <w:rPr>
          <w:rFonts w:cs="Arial"/>
          <w:sz w:val="24"/>
          <w:szCs w:val="24"/>
          <w:lang w:eastAsia="ar-SA"/>
        </w:rPr>
        <w:t>Рок</w:t>
      </w:r>
      <w:r w:rsidR="00A63766">
        <w:rPr>
          <w:rFonts w:cs="Arial"/>
          <w:sz w:val="24"/>
          <w:szCs w:val="24"/>
          <w:lang w:val="sr-Cyrl-RS" w:eastAsia="ar-SA"/>
        </w:rPr>
        <w:t xml:space="preserve"> и динамика</w:t>
      </w:r>
      <w:r w:rsidRPr="006C6FDF">
        <w:rPr>
          <w:rFonts w:cs="Arial"/>
          <w:sz w:val="24"/>
          <w:szCs w:val="24"/>
          <w:lang w:eastAsia="ar-SA"/>
        </w:rPr>
        <w:t xml:space="preserve"> </w:t>
      </w:r>
      <w:r w:rsidR="00C51ECD">
        <w:rPr>
          <w:rFonts w:cs="Arial"/>
          <w:sz w:val="24"/>
          <w:szCs w:val="24"/>
          <w:lang w:val="sr-Cyrl-RS" w:eastAsia="ar-SA"/>
        </w:rPr>
        <w:t>извршења услуга</w:t>
      </w:r>
    </w:p>
    <w:p w14:paraId="185417A7" w14:textId="13897EF5" w:rsidR="001D34C8" w:rsidRPr="00F24C3C" w:rsidRDefault="001D34C8" w:rsidP="001D34C8">
      <w:pPr>
        <w:pStyle w:val="ListParagraph"/>
        <w:ind w:left="0" w:right="54"/>
        <w:rPr>
          <w:rFonts w:ascii="Arial" w:hAnsi="Arial" w:cs="Arial"/>
          <w:sz w:val="24"/>
          <w:szCs w:val="24"/>
          <w:lang w:val="sr-Cyrl-RS"/>
        </w:rPr>
      </w:pPr>
      <w:r w:rsidRPr="00F24C3C">
        <w:rPr>
          <w:rFonts w:ascii="Arial" w:hAnsi="Arial" w:cs="Arial"/>
          <w:sz w:val="24"/>
          <w:szCs w:val="24"/>
        </w:rPr>
        <w:t xml:space="preserve">Вршење услуге </w:t>
      </w:r>
      <w:r w:rsidR="00F24C3C" w:rsidRPr="00F24C3C">
        <w:rPr>
          <w:rFonts w:ascii="Arial" w:hAnsi="Arial" w:cs="Arial"/>
          <w:sz w:val="24"/>
          <w:szCs w:val="24"/>
          <w:lang w:val="sr-Cyrl-RS"/>
        </w:rPr>
        <w:t>текућег и интервентног одржавања цевног система котла, паровода, цевовода и пратеће опреме блокова Б1 и Б2- ТЕНТ Б,</w:t>
      </w:r>
      <w:r w:rsidR="00F24C3C" w:rsidRPr="00F24C3C">
        <w:rPr>
          <w:rFonts w:ascii="Arial" w:hAnsi="Arial" w:cs="Arial"/>
          <w:sz w:val="24"/>
          <w:szCs w:val="24"/>
        </w:rPr>
        <w:t xml:space="preserve"> као и </w:t>
      </w:r>
      <w:r w:rsidR="00F24C3C" w:rsidRPr="00F24C3C">
        <w:rPr>
          <w:rFonts w:ascii="Arial" w:hAnsi="Arial" w:cs="Arial"/>
          <w:sz w:val="24"/>
          <w:szCs w:val="24"/>
          <w:lang w:val="sr-Latn-CS"/>
        </w:rPr>
        <w:t xml:space="preserve">обављање послова сличне компликованости на другим постројењима </w:t>
      </w:r>
      <w:r w:rsidR="00F24C3C" w:rsidRPr="00F24C3C">
        <w:rPr>
          <w:rFonts w:ascii="Arial" w:hAnsi="Arial" w:cs="Arial"/>
          <w:sz w:val="24"/>
          <w:szCs w:val="24"/>
        </w:rPr>
        <w:t xml:space="preserve">оба блока (Б1 и Б2) </w:t>
      </w:r>
      <w:r w:rsidR="00F24C3C">
        <w:rPr>
          <w:rFonts w:ascii="Arial" w:hAnsi="Arial" w:cs="Arial"/>
          <w:sz w:val="24"/>
          <w:szCs w:val="24"/>
          <w:lang w:val="sr-Latn-CS"/>
        </w:rPr>
        <w:t xml:space="preserve">и </w:t>
      </w:r>
      <w:r w:rsidR="00F24C3C" w:rsidRPr="00F24C3C">
        <w:rPr>
          <w:rFonts w:ascii="Arial" w:hAnsi="Arial" w:cs="Arial"/>
          <w:sz w:val="24"/>
          <w:szCs w:val="24"/>
        </w:rPr>
        <w:t>ремонтн</w:t>
      </w:r>
      <w:r w:rsidR="00F24C3C" w:rsidRPr="00F24C3C">
        <w:rPr>
          <w:rFonts w:ascii="Arial" w:hAnsi="Arial" w:cs="Arial"/>
          <w:sz w:val="24"/>
          <w:szCs w:val="24"/>
          <w:lang w:val="sr-Latn-CS"/>
        </w:rPr>
        <w:t>их</w:t>
      </w:r>
      <w:r w:rsidR="00F24C3C" w:rsidRPr="00F24C3C">
        <w:rPr>
          <w:rFonts w:ascii="Arial" w:hAnsi="Arial" w:cs="Arial"/>
          <w:sz w:val="24"/>
          <w:szCs w:val="24"/>
        </w:rPr>
        <w:t xml:space="preserve"> услуг</w:t>
      </w:r>
      <w:r w:rsidR="00F24C3C" w:rsidRPr="00F24C3C">
        <w:rPr>
          <w:rFonts w:ascii="Arial" w:hAnsi="Arial" w:cs="Arial"/>
          <w:sz w:val="24"/>
          <w:szCs w:val="24"/>
          <w:lang w:val="sr-Latn-CS"/>
        </w:rPr>
        <w:t>а</w:t>
      </w:r>
      <w:r w:rsidR="00F24C3C" w:rsidRPr="00F24C3C">
        <w:rPr>
          <w:rFonts w:ascii="Arial" w:hAnsi="Arial" w:cs="Arial"/>
          <w:sz w:val="24"/>
          <w:szCs w:val="24"/>
        </w:rPr>
        <w:t xml:space="preserve"> мањег обима</w:t>
      </w:r>
      <w:r w:rsidR="00F24C3C">
        <w:rPr>
          <w:rFonts w:ascii="Arial" w:hAnsi="Arial" w:cs="Arial"/>
          <w:sz w:val="24"/>
          <w:szCs w:val="24"/>
          <w:lang w:val="sr-Cyrl-RS"/>
        </w:rPr>
        <w:t xml:space="preserve"> </w:t>
      </w:r>
      <w:r w:rsidRPr="00F24C3C">
        <w:rPr>
          <w:rFonts w:ascii="Arial" w:hAnsi="Arial" w:cs="Arial"/>
          <w:sz w:val="24"/>
          <w:szCs w:val="24"/>
        </w:rPr>
        <w:t xml:space="preserve">траје 12 месеци од </w:t>
      </w:r>
      <w:r w:rsidRPr="00F24C3C">
        <w:rPr>
          <w:rFonts w:ascii="Arial" w:hAnsi="Arial" w:cs="Arial"/>
          <w:sz w:val="24"/>
          <w:szCs w:val="24"/>
          <w:lang w:val="sr-Cyrl-RS"/>
        </w:rPr>
        <w:t xml:space="preserve">увођења </w:t>
      </w:r>
      <w:r w:rsidR="00F24C3C">
        <w:rPr>
          <w:rFonts w:ascii="Arial" w:hAnsi="Arial" w:cs="Arial"/>
          <w:sz w:val="24"/>
          <w:szCs w:val="24"/>
          <w:lang w:val="sr-Cyrl-RS"/>
        </w:rPr>
        <w:t>Пружоца услуге</w:t>
      </w:r>
      <w:r w:rsidRPr="00F24C3C">
        <w:rPr>
          <w:rFonts w:ascii="Arial" w:hAnsi="Arial" w:cs="Arial"/>
          <w:sz w:val="24"/>
          <w:szCs w:val="24"/>
          <w:lang w:val="sr-Cyrl-RS"/>
        </w:rPr>
        <w:t xml:space="preserve"> у посао</w:t>
      </w:r>
      <w:r w:rsidRPr="00F24C3C">
        <w:rPr>
          <w:rFonts w:ascii="Arial" w:hAnsi="Arial" w:cs="Arial"/>
          <w:sz w:val="24"/>
          <w:szCs w:val="24"/>
        </w:rPr>
        <w:t>.</w:t>
      </w:r>
    </w:p>
    <w:p w14:paraId="6D1C2D91" w14:textId="14DE94D5" w:rsidR="001D34C8" w:rsidRPr="00F24C3C" w:rsidRDefault="004625D3" w:rsidP="001D34C8">
      <w:pPr>
        <w:pStyle w:val="ListParagraph"/>
        <w:ind w:left="0" w:right="54"/>
        <w:rPr>
          <w:rFonts w:ascii="Arial" w:hAnsi="Arial" w:cs="Arial"/>
          <w:sz w:val="24"/>
          <w:szCs w:val="24"/>
          <w:lang w:val="sr-Cyrl-RS"/>
        </w:rPr>
      </w:pPr>
      <w:r>
        <w:rPr>
          <w:rFonts w:ascii="Arial" w:hAnsi="Arial" w:cs="Arial"/>
          <w:sz w:val="24"/>
          <w:szCs w:val="24"/>
          <w:lang w:val="sr-Cyrl-RS"/>
        </w:rPr>
        <w:t>Наруч</w:t>
      </w:r>
      <w:r w:rsidR="001D34C8" w:rsidRPr="00F24C3C">
        <w:rPr>
          <w:rFonts w:ascii="Arial" w:hAnsi="Arial" w:cs="Arial"/>
          <w:sz w:val="24"/>
          <w:szCs w:val="24"/>
          <w:lang w:val="sr-Cyrl-RS"/>
        </w:rPr>
        <w:t xml:space="preserve">илац ће извршити увођење </w:t>
      </w:r>
      <w:r w:rsidR="00393F45">
        <w:rPr>
          <w:rFonts w:ascii="Arial" w:hAnsi="Arial" w:cs="Arial"/>
          <w:sz w:val="24"/>
          <w:szCs w:val="24"/>
          <w:lang w:val="sr-Cyrl-RS"/>
        </w:rPr>
        <w:t>Пружоца услуге</w:t>
      </w:r>
      <w:r w:rsidR="001D34C8" w:rsidRPr="00F24C3C">
        <w:rPr>
          <w:rFonts w:ascii="Arial" w:hAnsi="Arial" w:cs="Arial"/>
          <w:sz w:val="24"/>
          <w:szCs w:val="24"/>
          <w:lang w:val="sr-Cyrl-RS"/>
        </w:rPr>
        <w:t xml:space="preserve"> у посао у периоду не дужем од 1 </w:t>
      </w:r>
      <w:r w:rsidR="00393F45">
        <w:rPr>
          <w:rFonts w:ascii="Arial" w:hAnsi="Arial" w:cs="Arial"/>
          <w:sz w:val="24"/>
          <w:szCs w:val="24"/>
          <w:lang w:val="sr-Cyrl-RS"/>
        </w:rPr>
        <w:t xml:space="preserve">(једног) </w:t>
      </w:r>
      <w:r w:rsidR="001D34C8" w:rsidRPr="00F24C3C">
        <w:rPr>
          <w:rFonts w:ascii="Arial" w:hAnsi="Arial" w:cs="Arial"/>
          <w:sz w:val="24"/>
          <w:szCs w:val="24"/>
          <w:lang w:val="sr-Cyrl-RS"/>
        </w:rPr>
        <w:t>месец</w:t>
      </w:r>
      <w:r w:rsidR="00393F45">
        <w:rPr>
          <w:rFonts w:ascii="Arial" w:hAnsi="Arial" w:cs="Arial"/>
          <w:sz w:val="24"/>
          <w:szCs w:val="24"/>
          <w:lang w:val="sr-Cyrl-RS"/>
        </w:rPr>
        <w:t>а</w:t>
      </w:r>
      <w:r w:rsidR="001D34C8" w:rsidRPr="00F24C3C">
        <w:rPr>
          <w:rFonts w:ascii="Arial" w:hAnsi="Arial" w:cs="Arial"/>
          <w:sz w:val="24"/>
          <w:szCs w:val="24"/>
          <w:lang w:val="sr-Cyrl-RS"/>
        </w:rPr>
        <w:t xml:space="preserve"> од потписивања уговора о чему ће бити сачињен Записник о увођењу извршиоца у посао.</w:t>
      </w:r>
    </w:p>
    <w:p w14:paraId="6D0D13F3" w14:textId="3FF66E07" w:rsidR="001D34C8" w:rsidRPr="00F24C3C" w:rsidRDefault="001D34C8" w:rsidP="001D34C8">
      <w:pPr>
        <w:pStyle w:val="ListParagraph"/>
        <w:ind w:left="0" w:right="54"/>
        <w:rPr>
          <w:rFonts w:ascii="Arial" w:hAnsi="Arial" w:cs="Arial"/>
          <w:sz w:val="24"/>
          <w:szCs w:val="24"/>
        </w:rPr>
      </w:pPr>
      <w:r w:rsidRPr="00F24C3C">
        <w:rPr>
          <w:rFonts w:ascii="Arial" w:hAnsi="Arial" w:cs="Arial"/>
          <w:sz w:val="24"/>
          <w:szCs w:val="24"/>
        </w:rPr>
        <w:t xml:space="preserve">Рокови пружања услуга и термин планови активности, дефинисаће се у току реализације Уговора, од стране </w:t>
      </w:r>
      <w:r w:rsidR="004625D3">
        <w:rPr>
          <w:rFonts w:ascii="Arial" w:hAnsi="Arial" w:cs="Arial"/>
          <w:sz w:val="24"/>
          <w:szCs w:val="24"/>
        </w:rPr>
        <w:t>Наруч</w:t>
      </w:r>
      <w:r w:rsidRPr="00F24C3C">
        <w:rPr>
          <w:rFonts w:ascii="Arial" w:hAnsi="Arial" w:cs="Arial"/>
          <w:sz w:val="24"/>
          <w:szCs w:val="24"/>
        </w:rPr>
        <w:t xml:space="preserve">иоца. </w:t>
      </w:r>
    </w:p>
    <w:p w14:paraId="29C35048" w14:textId="37B99BE3" w:rsidR="001D34C8" w:rsidRPr="00F24C3C" w:rsidRDefault="00393F45" w:rsidP="00393F45">
      <w:pPr>
        <w:pStyle w:val="ListParagraph"/>
        <w:ind w:left="0" w:right="54"/>
        <w:rPr>
          <w:rFonts w:ascii="Arial" w:hAnsi="Arial" w:cs="Arial"/>
          <w:sz w:val="24"/>
          <w:szCs w:val="24"/>
          <w:lang w:val="sr-Latn-RS"/>
        </w:rPr>
      </w:pPr>
      <w:r>
        <w:rPr>
          <w:rFonts w:ascii="Arial" w:hAnsi="Arial" w:cs="Arial"/>
          <w:sz w:val="24"/>
          <w:szCs w:val="24"/>
          <w:lang w:val="sr-Cyrl-RS"/>
        </w:rPr>
        <w:t>Пружалац услуге</w:t>
      </w:r>
      <w:r w:rsidR="001D34C8" w:rsidRPr="00F24C3C">
        <w:rPr>
          <w:rFonts w:ascii="Arial" w:hAnsi="Arial" w:cs="Arial"/>
          <w:sz w:val="24"/>
          <w:szCs w:val="24"/>
          <w:lang w:val="sr-Latn-RS"/>
        </w:rPr>
        <w:t xml:space="preserve"> је у </w:t>
      </w:r>
      <w:r>
        <w:rPr>
          <w:rFonts w:ascii="Arial" w:hAnsi="Arial" w:cs="Arial"/>
          <w:sz w:val="24"/>
          <w:szCs w:val="24"/>
          <w:lang w:val="sr-Latn-RS"/>
        </w:rPr>
        <w:t xml:space="preserve">обавези да се одазове на позив </w:t>
      </w:r>
      <w:r w:rsidR="004625D3">
        <w:rPr>
          <w:rFonts w:ascii="Arial" w:hAnsi="Arial" w:cs="Arial"/>
          <w:sz w:val="24"/>
          <w:szCs w:val="24"/>
          <w:lang w:val="sr-Latn-RS"/>
        </w:rPr>
        <w:t>Наруч</w:t>
      </w:r>
      <w:r>
        <w:rPr>
          <w:rFonts w:ascii="Arial" w:hAnsi="Arial" w:cs="Arial"/>
          <w:sz w:val="24"/>
          <w:szCs w:val="24"/>
          <w:lang w:val="sr-Latn-RS"/>
        </w:rPr>
        <w:t>иоца и обезбеди долазак</w:t>
      </w:r>
      <w:r w:rsidR="001D34C8" w:rsidRPr="00F24C3C">
        <w:rPr>
          <w:rFonts w:ascii="Arial" w:hAnsi="Arial" w:cs="Arial"/>
          <w:sz w:val="24"/>
          <w:szCs w:val="24"/>
          <w:lang w:val="sr-Latn-RS"/>
        </w:rPr>
        <w:t xml:space="preserve"> стручног особља</w:t>
      </w:r>
      <w:r w:rsidR="001D34C8" w:rsidRPr="00F24C3C">
        <w:rPr>
          <w:rFonts w:ascii="Arial" w:hAnsi="Arial" w:cs="Arial"/>
          <w:sz w:val="24"/>
          <w:szCs w:val="24"/>
          <w:lang w:val="sr-Cyrl-RS"/>
        </w:rPr>
        <w:t xml:space="preserve"> (у захтеваном броју и квалификацији)</w:t>
      </w:r>
      <w:r w:rsidR="001D34C8" w:rsidRPr="00F24C3C">
        <w:rPr>
          <w:rFonts w:ascii="Arial" w:hAnsi="Arial" w:cs="Arial"/>
          <w:sz w:val="24"/>
          <w:szCs w:val="24"/>
        </w:rPr>
        <w:t xml:space="preserve"> са одговарајућом опремом, </w:t>
      </w:r>
      <w:r w:rsidR="001D34C8" w:rsidRPr="00F24C3C">
        <w:rPr>
          <w:rFonts w:ascii="Arial" w:hAnsi="Arial" w:cs="Arial"/>
          <w:sz w:val="24"/>
          <w:szCs w:val="24"/>
          <w:lang w:val="sr-Cyrl-RS"/>
        </w:rPr>
        <w:t xml:space="preserve">алатима </w:t>
      </w:r>
      <w:r w:rsidR="001D34C8" w:rsidRPr="00F24C3C">
        <w:rPr>
          <w:rFonts w:ascii="Arial" w:hAnsi="Arial" w:cs="Arial"/>
          <w:sz w:val="24"/>
          <w:szCs w:val="24"/>
        </w:rPr>
        <w:t>и уређајима,</w:t>
      </w:r>
      <w:r>
        <w:rPr>
          <w:rFonts w:ascii="Arial" w:hAnsi="Arial" w:cs="Arial"/>
          <w:sz w:val="24"/>
          <w:szCs w:val="24"/>
          <w:lang w:val="sr-Latn-RS"/>
        </w:rPr>
        <w:t xml:space="preserve"> у року од</w:t>
      </w:r>
      <w:r w:rsidR="001D34C8" w:rsidRPr="00F24C3C">
        <w:rPr>
          <w:rFonts w:ascii="Arial" w:hAnsi="Arial" w:cs="Arial"/>
          <w:sz w:val="24"/>
          <w:szCs w:val="24"/>
          <w:lang w:val="sr-Latn-RS"/>
        </w:rPr>
        <w:t xml:space="preserve"> 24h</w:t>
      </w:r>
      <w:r w:rsidR="001D34C8" w:rsidRPr="00F24C3C">
        <w:rPr>
          <w:rFonts w:ascii="Arial" w:hAnsi="Arial" w:cs="Arial"/>
          <w:sz w:val="24"/>
          <w:szCs w:val="24"/>
          <w:lang w:val="sr-Cyrl-RS"/>
        </w:rPr>
        <w:t xml:space="preserve"> од упућеног позива</w:t>
      </w:r>
    </w:p>
    <w:p w14:paraId="5186EACD" w14:textId="77777777" w:rsidR="001D34C8" w:rsidRDefault="001D34C8" w:rsidP="000F166C">
      <w:pPr>
        <w:rPr>
          <w:sz w:val="24"/>
          <w:szCs w:val="24"/>
          <w:highlight w:val="yellow"/>
          <w:lang w:val="sr-Cyrl-RS" w:eastAsia="ar-SA"/>
        </w:rPr>
      </w:pPr>
    </w:p>
    <w:p w14:paraId="6F500C74" w14:textId="5DFA9279" w:rsidR="000F166C" w:rsidRDefault="000F166C" w:rsidP="000F166C">
      <w:pPr>
        <w:rPr>
          <w:sz w:val="24"/>
          <w:szCs w:val="24"/>
          <w:lang w:val="sr-Cyrl-RS" w:eastAsia="ar-SA"/>
        </w:rPr>
      </w:pPr>
      <w:r w:rsidRPr="00393F45">
        <w:rPr>
          <w:sz w:val="24"/>
          <w:szCs w:val="24"/>
          <w:lang w:val="sr-Cyrl-RS" w:eastAsia="ar-SA"/>
        </w:rPr>
        <w:t>Рок извршења з</w:t>
      </w:r>
      <w:r w:rsidRPr="00393F45">
        <w:rPr>
          <w:rFonts w:cs="Arial"/>
          <w:sz w:val="24"/>
          <w:szCs w:val="24"/>
          <w:lang w:eastAsia="zh-CN"/>
        </w:rPr>
        <w:t>аваривачко браварски</w:t>
      </w:r>
      <w:r w:rsidRPr="00393F45">
        <w:rPr>
          <w:rFonts w:cs="Arial"/>
          <w:sz w:val="24"/>
          <w:szCs w:val="24"/>
          <w:lang w:val="sr-Cyrl-RS" w:eastAsia="zh-CN"/>
        </w:rPr>
        <w:t>х</w:t>
      </w:r>
      <w:r w:rsidRPr="00393F45">
        <w:rPr>
          <w:rFonts w:cs="Arial"/>
          <w:sz w:val="24"/>
          <w:szCs w:val="24"/>
          <w:lang w:eastAsia="zh-CN"/>
        </w:rPr>
        <w:t xml:space="preserve"> радова на цевном систему котла, МРУ и арматури Б1 и Б2 - ТЕНТ Б</w:t>
      </w:r>
      <w:r w:rsidRPr="00393F45">
        <w:rPr>
          <w:sz w:val="24"/>
          <w:szCs w:val="24"/>
          <w:lang w:val="sr-Cyrl-RS" w:eastAsia="ar-SA"/>
        </w:rPr>
        <w:t xml:space="preserve"> мора бити у складу са усвојеним Термин планом </w:t>
      </w:r>
      <w:r w:rsidR="004625D3">
        <w:rPr>
          <w:sz w:val="24"/>
          <w:szCs w:val="24"/>
          <w:lang w:val="sr-Cyrl-RS" w:eastAsia="ar-SA"/>
        </w:rPr>
        <w:t>Наруч</w:t>
      </w:r>
      <w:r w:rsidRPr="00393F45">
        <w:rPr>
          <w:sz w:val="24"/>
          <w:szCs w:val="24"/>
          <w:lang w:val="sr-Cyrl-RS" w:eastAsia="ar-SA"/>
        </w:rPr>
        <w:t>иоца - Односно према плану ремонта током 2019.године.</w:t>
      </w:r>
    </w:p>
    <w:p w14:paraId="1378C456" w14:textId="439FBB82" w:rsidR="00095522" w:rsidRPr="00393F45" w:rsidRDefault="00095522" w:rsidP="00095522">
      <w:pPr>
        <w:ind w:left="34" w:right="54"/>
        <w:rPr>
          <w:rFonts w:cs="Arial"/>
          <w:sz w:val="24"/>
          <w:szCs w:val="24"/>
          <w:lang w:val="sr-Cyrl-RS"/>
        </w:rPr>
      </w:pPr>
      <w:r w:rsidRPr="00393F45">
        <w:rPr>
          <w:rFonts w:cs="Arial"/>
          <w:sz w:val="24"/>
          <w:szCs w:val="24"/>
          <w:lang w:val="sr-Cyrl-RS"/>
        </w:rPr>
        <w:t xml:space="preserve">Заваривачко браварски радови ће бити обављани током ремонта блока Б1 и Б2, укључујући и дане викенда и празника </w:t>
      </w:r>
      <w:r w:rsidRPr="00393F45">
        <w:rPr>
          <w:rFonts w:cs="Arial"/>
          <w:sz w:val="24"/>
          <w:szCs w:val="24"/>
          <w:u w:val="single"/>
          <w:lang w:val="sr-Cyrl-RS"/>
        </w:rPr>
        <w:t xml:space="preserve">(према захтеву </w:t>
      </w:r>
      <w:r w:rsidR="004625D3">
        <w:rPr>
          <w:rFonts w:cs="Arial"/>
          <w:sz w:val="24"/>
          <w:szCs w:val="24"/>
          <w:u w:val="single"/>
          <w:lang w:val="sr-Cyrl-RS"/>
        </w:rPr>
        <w:t>Наруч</w:t>
      </w:r>
      <w:r w:rsidRPr="00393F45">
        <w:rPr>
          <w:rFonts w:cs="Arial"/>
          <w:sz w:val="24"/>
          <w:szCs w:val="24"/>
          <w:u w:val="single"/>
          <w:lang w:val="sr-Cyrl-RS"/>
        </w:rPr>
        <w:t>иоца).</w:t>
      </w:r>
      <w:r w:rsidRPr="00393F45">
        <w:rPr>
          <w:rFonts w:cs="Arial"/>
          <w:sz w:val="24"/>
          <w:szCs w:val="24"/>
          <w:lang w:val="sr-Cyrl-RS"/>
        </w:rPr>
        <w:t xml:space="preserve"> </w:t>
      </w:r>
    </w:p>
    <w:p w14:paraId="1B10D549" w14:textId="77777777" w:rsidR="00095522" w:rsidRPr="00393F45" w:rsidRDefault="00095522" w:rsidP="00095522">
      <w:pPr>
        <w:ind w:left="34" w:right="54"/>
        <w:rPr>
          <w:rFonts w:cs="Arial"/>
          <w:sz w:val="24"/>
          <w:szCs w:val="24"/>
          <w:lang w:val="sr-Cyrl-RS"/>
        </w:rPr>
      </w:pPr>
      <w:r w:rsidRPr="00393F45">
        <w:rPr>
          <w:rFonts w:cs="Arial"/>
          <w:sz w:val="24"/>
          <w:szCs w:val="24"/>
          <w:lang w:val="sr-Cyrl-RS"/>
        </w:rPr>
        <w:t xml:space="preserve">Орјентациони почетак ремонтних радова: </w:t>
      </w:r>
    </w:p>
    <w:p w14:paraId="6FD31447" w14:textId="77777777" w:rsidR="00095522" w:rsidRPr="00393F45" w:rsidRDefault="00095522" w:rsidP="00095522">
      <w:pPr>
        <w:numPr>
          <w:ilvl w:val="0"/>
          <w:numId w:val="53"/>
        </w:numPr>
        <w:spacing w:before="0"/>
        <w:ind w:left="693" w:right="54"/>
        <w:jc w:val="left"/>
        <w:rPr>
          <w:rFonts w:cs="Arial"/>
          <w:sz w:val="24"/>
          <w:szCs w:val="24"/>
          <w:lang w:val="sr-Cyrl-RS"/>
        </w:rPr>
      </w:pPr>
      <w:r w:rsidRPr="00393F45">
        <w:rPr>
          <w:rFonts w:cs="Arial"/>
          <w:sz w:val="24"/>
          <w:szCs w:val="24"/>
          <w:lang w:val="sr-Cyrl-CS"/>
        </w:rPr>
        <w:t>Ремонтни радови на блоку Б1 се обављају у периоду април 201</w:t>
      </w:r>
      <w:r w:rsidRPr="00393F45">
        <w:rPr>
          <w:rFonts w:cs="Arial"/>
          <w:sz w:val="24"/>
          <w:szCs w:val="24"/>
        </w:rPr>
        <w:t>9</w:t>
      </w:r>
      <w:r w:rsidRPr="00393F45">
        <w:rPr>
          <w:rFonts w:cs="Arial"/>
          <w:sz w:val="24"/>
          <w:szCs w:val="24"/>
          <w:lang w:val="sr-Cyrl-CS"/>
        </w:rPr>
        <w:t xml:space="preserve">. год и трају </w:t>
      </w:r>
      <w:r w:rsidRPr="00393F45">
        <w:rPr>
          <w:rFonts w:cs="Arial"/>
          <w:sz w:val="24"/>
          <w:szCs w:val="24"/>
        </w:rPr>
        <w:t>29</w:t>
      </w:r>
      <w:r w:rsidRPr="00393F45">
        <w:rPr>
          <w:rFonts w:cs="Arial"/>
          <w:sz w:val="24"/>
          <w:szCs w:val="24"/>
          <w:lang w:val="sr-Cyrl-CS"/>
        </w:rPr>
        <w:t xml:space="preserve"> дана (рачунајући од тренутка заустављања до времена кретања блока Б1).</w:t>
      </w:r>
    </w:p>
    <w:p w14:paraId="0FBDE1EE" w14:textId="77777777" w:rsidR="00095522" w:rsidRPr="00393F45" w:rsidRDefault="00095522" w:rsidP="00095522">
      <w:pPr>
        <w:numPr>
          <w:ilvl w:val="0"/>
          <w:numId w:val="53"/>
        </w:numPr>
        <w:spacing w:before="0"/>
        <w:ind w:left="693" w:right="54"/>
        <w:jc w:val="left"/>
        <w:rPr>
          <w:rFonts w:cs="Arial"/>
          <w:sz w:val="24"/>
          <w:szCs w:val="24"/>
          <w:lang w:val="sr-Cyrl-RS"/>
        </w:rPr>
      </w:pPr>
      <w:r w:rsidRPr="00393F45">
        <w:rPr>
          <w:rFonts w:cs="Arial"/>
          <w:sz w:val="24"/>
          <w:szCs w:val="24"/>
          <w:lang w:val="sr-Cyrl-RS"/>
        </w:rPr>
        <w:t xml:space="preserve">Ремонтни радови на блоку Б2, </w:t>
      </w:r>
      <w:r w:rsidRPr="00393F45">
        <w:rPr>
          <w:rFonts w:cs="Arial"/>
          <w:sz w:val="24"/>
          <w:szCs w:val="24"/>
          <w:lang w:val="sr-Cyrl-CS"/>
        </w:rPr>
        <w:t>се обављају у периоду мај 201</w:t>
      </w:r>
      <w:r w:rsidRPr="00393F45">
        <w:rPr>
          <w:rFonts w:cs="Arial"/>
          <w:sz w:val="24"/>
          <w:szCs w:val="24"/>
        </w:rPr>
        <w:t>9</w:t>
      </w:r>
      <w:r w:rsidRPr="00393F45">
        <w:rPr>
          <w:rFonts w:cs="Arial"/>
          <w:sz w:val="24"/>
          <w:szCs w:val="24"/>
          <w:lang w:val="sr-Cyrl-CS"/>
        </w:rPr>
        <w:t>. год</w:t>
      </w:r>
      <w:r w:rsidRPr="00393F45">
        <w:rPr>
          <w:rFonts w:cs="Arial"/>
          <w:sz w:val="24"/>
          <w:szCs w:val="24"/>
          <w:lang w:val="sr-Cyrl-RS"/>
        </w:rPr>
        <w:t xml:space="preserve">. год и трају </w:t>
      </w:r>
      <w:r w:rsidRPr="00393F45">
        <w:rPr>
          <w:rFonts w:cs="Arial"/>
          <w:sz w:val="24"/>
          <w:szCs w:val="24"/>
        </w:rPr>
        <w:t>29</w:t>
      </w:r>
      <w:r w:rsidRPr="00393F45">
        <w:rPr>
          <w:rFonts w:cs="Arial"/>
          <w:sz w:val="24"/>
          <w:szCs w:val="24"/>
          <w:lang w:val="sr-Cyrl-RS"/>
        </w:rPr>
        <w:t xml:space="preserve"> дана (рачунајући од тренутка заустављања до времена кретања блока Б2).</w:t>
      </w:r>
    </w:p>
    <w:p w14:paraId="143635B0" w14:textId="4A782DC8" w:rsidR="00095522" w:rsidRPr="00393F45" w:rsidRDefault="00095522" w:rsidP="00095522">
      <w:pPr>
        <w:ind w:left="34" w:right="54"/>
        <w:rPr>
          <w:rFonts w:cs="Arial"/>
          <w:sz w:val="24"/>
          <w:szCs w:val="24"/>
          <w:lang w:val="sr-Cyrl-RS"/>
        </w:rPr>
      </w:pPr>
      <w:r w:rsidRPr="00393F45">
        <w:rPr>
          <w:rFonts w:cs="Arial"/>
          <w:sz w:val="24"/>
          <w:szCs w:val="24"/>
          <w:lang w:val="sr-Cyrl-RS"/>
        </w:rPr>
        <w:t xml:space="preserve">Рок за достављање Атестно техничке документације (за послове под тачком </w:t>
      </w:r>
      <w:r w:rsidRPr="00393F45">
        <w:rPr>
          <w:rFonts w:cs="Arial"/>
          <w:sz w:val="24"/>
          <w:szCs w:val="24"/>
          <w:lang w:val="sr-Latn-RS"/>
        </w:rPr>
        <w:t xml:space="preserve">I </w:t>
      </w:r>
      <w:r w:rsidRPr="00393F45">
        <w:rPr>
          <w:rFonts w:cs="Arial"/>
          <w:sz w:val="24"/>
          <w:szCs w:val="24"/>
          <w:lang w:val="sr-Cyrl-RS"/>
        </w:rPr>
        <w:t>и</w:t>
      </w:r>
      <w:r w:rsidRPr="00393F45">
        <w:rPr>
          <w:rFonts w:cs="Arial"/>
          <w:sz w:val="24"/>
          <w:szCs w:val="24"/>
          <w:lang w:val="sr-Latn-RS"/>
        </w:rPr>
        <w:t xml:space="preserve"> II)</w:t>
      </w:r>
      <w:r w:rsidRPr="00393F45">
        <w:rPr>
          <w:rFonts w:cs="Arial"/>
          <w:sz w:val="24"/>
          <w:szCs w:val="24"/>
          <w:lang w:val="sr-Cyrl-RS"/>
        </w:rPr>
        <w:t>, за блок Б1 и Б2</w:t>
      </w:r>
      <w:r w:rsidRPr="00393F45">
        <w:rPr>
          <w:rFonts w:cs="Arial"/>
          <w:sz w:val="24"/>
          <w:szCs w:val="24"/>
        </w:rPr>
        <w:t>,</w:t>
      </w:r>
      <w:r w:rsidRPr="00393F45">
        <w:rPr>
          <w:rFonts w:cs="Arial"/>
          <w:sz w:val="24"/>
          <w:szCs w:val="24"/>
          <w:lang w:val="sr-Cyrl-RS"/>
        </w:rPr>
        <w:t xml:space="preserve"> је 30 дана након кретања бло</w:t>
      </w:r>
      <w:r w:rsidR="001D34C8" w:rsidRPr="00393F45">
        <w:rPr>
          <w:rFonts w:cs="Arial"/>
          <w:sz w:val="24"/>
          <w:szCs w:val="24"/>
          <w:lang w:val="sr-Cyrl-RS"/>
        </w:rPr>
        <w:t xml:space="preserve">ка Б1, односно Б2, из ремонта. </w:t>
      </w:r>
      <w:r w:rsidRPr="00393F45">
        <w:rPr>
          <w:rFonts w:cs="Arial"/>
          <w:sz w:val="24"/>
          <w:szCs w:val="24"/>
          <w:lang w:val="sr-Cyrl-RS"/>
        </w:rPr>
        <w:t xml:space="preserve">Без достављања Атестно техничке документације и потписаног грађевинског дневника </w:t>
      </w:r>
      <w:r w:rsidR="004625D3">
        <w:rPr>
          <w:rFonts w:cs="Arial"/>
          <w:sz w:val="24"/>
          <w:szCs w:val="24"/>
          <w:lang w:val="sr-Cyrl-RS"/>
        </w:rPr>
        <w:t>Наруч</w:t>
      </w:r>
      <w:r w:rsidR="001D34C8" w:rsidRPr="00393F45">
        <w:rPr>
          <w:rFonts w:cs="Arial"/>
          <w:sz w:val="24"/>
          <w:szCs w:val="24"/>
          <w:lang w:val="sr-Cyrl-RS"/>
        </w:rPr>
        <w:t>илац</w:t>
      </w:r>
      <w:r w:rsidRPr="00393F45">
        <w:rPr>
          <w:rFonts w:cs="Arial"/>
          <w:sz w:val="24"/>
          <w:szCs w:val="24"/>
          <w:lang w:val="sr-Cyrl-RS"/>
        </w:rPr>
        <w:t xml:space="preserve"> посао неће сматрати завршеним и неће се обавити коначан обрачун услуга</w:t>
      </w:r>
    </w:p>
    <w:p w14:paraId="42B6D2D1" w14:textId="1A882C23" w:rsidR="001D34C8" w:rsidRPr="00393F45" w:rsidRDefault="004625D3" w:rsidP="001D34C8">
      <w:pPr>
        <w:pStyle w:val="KDNabrajanje"/>
        <w:rPr>
          <w:sz w:val="24"/>
          <w:szCs w:val="24"/>
          <w:lang w:val="sr-Cyrl-RS"/>
        </w:rPr>
      </w:pPr>
      <w:r>
        <w:rPr>
          <w:sz w:val="24"/>
          <w:szCs w:val="24"/>
          <w:lang w:val="sr-Cyrl-RS"/>
        </w:rPr>
        <w:t>Наруч</w:t>
      </w:r>
      <w:r w:rsidR="001D34C8" w:rsidRPr="00393F45">
        <w:rPr>
          <w:sz w:val="24"/>
          <w:szCs w:val="24"/>
        </w:rPr>
        <w:t>илац задржава право</w:t>
      </w:r>
      <w:r w:rsidR="001D34C8" w:rsidRPr="00393F45">
        <w:rPr>
          <w:sz w:val="24"/>
          <w:szCs w:val="24"/>
          <w:lang w:val="sr-Cyrl-RS"/>
        </w:rPr>
        <w:t>,</w:t>
      </w:r>
      <w:r w:rsidR="001D34C8" w:rsidRPr="00393F45">
        <w:rPr>
          <w:sz w:val="24"/>
          <w:szCs w:val="24"/>
        </w:rPr>
        <w:t xml:space="preserve"> да</w:t>
      </w:r>
      <w:r w:rsidR="001D34C8" w:rsidRPr="00393F45">
        <w:rPr>
          <w:sz w:val="24"/>
          <w:szCs w:val="24"/>
          <w:lang w:val="sr-Cyrl-RS"/>
        </w:rPr>
        <w:t xml:space="preserve"> тачан датум</w:t>
      </w:r>
      <w:r w:rsidR="001D34C8" w:rsidRPr="00393F45">
        <w:rPr>
          <w:sz w:val="24"/>
          <w:szCs w:val="24"/>
        </w:rPr>
        <w:t xml:space="preserve"> </w:t>
      </w:r>
      <w:r w:rsidR="001D34C8" w:rsidRPr="00393F45">
        <w:rPr>
          <w:sz w:val="24"/>
          <w:szCs w:val="24"/>
          <w:lang w:val="sr-Cyrl-RS"/>
        </w:rPr>
        <w:t>почетка ремонта</w:t>
      </w:r>
      <w:r w:rsidR="001D34C8" w:rsidRPr="00393F45">
        <w:rPr>
          <w:sz w:val="24"/>
          <w:szCs w:val="24"/>
        </w:rPr>
        <w:t xml:space="preserve"> </w:t>
      </w:r>
      <w:r w:rsidR="001D34C8" w:rsidRPr="00393F45">
        <w:rPr>
          <w:sz w:val="24"/>
          <w:szCs w:val="24"/>
          <w:lang w:val="sr-Cyrl-RS"/>
        </w:rPr>
        <w:t>одреди</w:t>
      </w:r>
      <w:r w:rsidR="001D34C8" w:rsidRPr="00393F45">
        <w:rPr>
          <w:sz w:val="24"/>
          <w:szCs w:val="24"/>
        </w:rPr>
        <w:t xml:space="preserve"> у складу са планом ремоната на другим термоенергетским блоковима</w:t>
      </w:r>
      <w:r w:rsidR="001D34C8" w:rsidRPr="00393F45">
        <w:rPr>
          <w:sz w:val="24"/>
          <w:szCs w:val="24"/>
          <w:lang w:val="sr-Cyrl-RS"/>
        </w:rPr>
        <w:t xml:space="preserve">, што </w:t>
      </w:r>
      <w:r w:rsidR="001D34C8" w:rsidRPr="00393F45">
        <w:rPr>
          <w:sz w:val="24"/>
          <w:szCs w:val="24"/>
        </w:rPr>
        <w:t xml:space="preserve">неће утицати на понуђену цену и </w:t>
      </w:r>
      <w:r w:rsidR="001D34C8" w:rsidRPr="00393F45">
        <w:rPr>
          <w:sz w:val="24"/>
          <w:szCs w:val="24"/>
          <w:lang w:val="sr-Cyrl-RS"/>
        </w:rPr>
        <w:t>Пружалац услуге</w:t>
      </w:r>
      <w:r w:rsidR="001D34C8" w:rsidRPr="00393F45">
        <w:rPr>
          <w:sz w:val="24"/>
          <w:szCs w:val="24"/>
        </w:rPr>
        <w:t xml:space="preserve"> нема право на било какву на</w:t>
      </w:r>
      <w:r w:rsidR="001D34C8" w:rsidRPr="00393F45">
        <w:rPr>
          <w:sz w:val="24"/>
          <w:szCs w:val="24"/>
          <w:lang w:val="sr-Cyrl-RS"/>
        </w:rPr>
        <w:t>док</w:t>
      </w:r>
      <w:r w:rsidR="001D34C8" w:rsidRPr="00393F45">
        <w:rPr>
          <w:sz w:val="24"/>
          <w:szCs w:val="24"/>
        </w:rPr>
        <w:t>наду</w:t>
      </w:r>
      <w:r w:rsidR="001D34C8" w:rsidRPr="00393F45">
        <w:rPr>
          <w:sz w:val="24"/>
          <w:szCs w:val="24"/>
          <w:lang w:val="sr-Cyrl-RS"/>
        </w:rPr>
        <w:t xml:space="preserve"> трошкова,</w:t>
      </w:r>
      <w:r w:rsidR="001D34C8" w:rsidRPr="00393F45">
        <w:rPr>
          <w:sz w:val="24"/>
          <w:szCs w:val="24"/>
        </w:rPr>
        <w:t xml:space="preserve"> због </w:t>
      </w:r>
      <w:r w:rsidR="001D34C8" w:rsidRPr="00393F45">
        <w:rPr>
          <w:sz w:val="24"/>
          <w:szCs w:val="24"/>
          <w:lang w:val="sr-Cyrl-RS"/>
        </w:rPr>
        <w:t xml:space="preserve">накнадног одређивања почетка </w:t>
      </w:r>
      <w:r w:rsidR="001D34C8" w:rsidRPr="00393F45">
        <w:rPr>
          <w:sz w:val="24"/>
          <w:szCs w:val="24"/>
        </w:rPr>
        <w:t>термина изршења услуге.</w:t>
      </w:r>
    </w:p>
    <w:p w14:paraId="7AC27610" w14:textId="4E9200F3" w:rsidR="001D34C8" w:rsidRPr="00393F45" w:rsidRDefault="004625D3" w:rsidP="001D34C8">
      <w:pPr>
        <w:pStyle w:val="KDNabrajanje"/>
        <w:rPr>
          <w:sz w:val="24"/>
          <w:szCs w:val="24"/>
          <w:lang w:val="sr-Cyrl-RS"/>
        </w:rPr>
      </w:pPr>
      <w:r>
        <w:rPr>
          <w:sz w:val="24"/>
          <w:szCs w:val="24"/>
          <w:lang w:val="sr-Cyrl-RS"/>
        </w:rPr>
        <w:t>Наруч</w:t>
      </w:r>
      <w:r w:rsidR="001D34C8" w:rsidRPr="00393F45">
        <w:rPr>
          <w:sz w:val="24"/>
          <w:szCs w:val="24"/>
          <w:lang w:val="sr-Cyrl-RS"/>
        </w:rPr>
        <w:t>илац ће благовремено обавестити Пружаоца услуге о тачном датуму почетка ремонта, на</w:t>
      </w:r>
      <w:r w:rsidR="001D34C8" w:rsidRPr="00393F45">
        <w:rPr>
          <w:sz w:val="24"/>
          <w:szCs w:val="24"/>
        </w:rPr>
        <w:t xml:space="preserve"> блок</w:t>
      </w:r>
      <w:r w:rsidR="001D34C8" w:rsidRPr="00393F45">
        <w:rPr>
          <w:sz w:val="24"/>
          <w:szCs w:val="24"/>
          <w:lang w:val="sr-Cyrl-RS"/>
        </w:rPr>
        <w:t>овима</w:t>
      </w:r>
      <w:r w:rsidR="001D34C8" w:rsidRPr="00393F45">
        <w:rPr>
          <w:sz w:val="24"/>
          <w:szCs w:val="24"/>
        </w:rPr>
        <w:t xml:space="preserve"> Б1 и Б2</w:t>
      </w:r>
      <w:r w:rsidR="001D34C8" w:rsidRPr="00393F45">
        <w:rPr>
          <w:sz w:val="24"/>
          <w:szCs w:val="24"/>
          <w:lang w:val="sr-Cyrl-RS"/>
        </w:rPr>
        <w:t>.</w:t>
      </w:r>
      <w:r w:rsidR="001D34C8" w:rsidRPr="00393F45">
        <w:rPr>
          <w:sz w:val="24"/>
          <w:szCs w:val="24"/>
        </w:rPr>
        <w:t xml:space="preserve"> </w:t>
      </w:r>
    </w:p>
    <w:p w14:paraId="470BFAD4" w14:textId="09181B9B" w:rsidR="00126446" w:rsidRPr="00393F45" w:rsidRDefault="00126446" w:rsidP="00126446">
      <w:pPr>
        <w:spacing w:before="0"/>
        <w:contextualSpacing/>
        <w:rPr>
          <w:rFonts w:cs="Arial"/>
          <w:sz w:val="24"/>
          <w:szCs w:val="24"/>
          <w:lang w:val="sr-Cyrl-RS"/>
        </w:rPr>
      </w:pPr>
    </w:p>
    <w:p w14:paraId="60FE4C49" w14:textId="362263B8" w:rsidR="00FF68EC" w:rsidRPr="00DF1A82" w:rsidRDefault="008D2B23" w:rsidP="0069024A">
      <w:pPr>
        <w:pStyle w:val="KDPodnaslov2"/>
        <w:numPr>
          <w:ilvl w:val="1"/>
          <w:numId w:val="33"/>
        </w:numPr>
        <w:spacing w:before="0"/>
        <w:jc w:val="both"/>
        <w:rPr>
          <w:rFonts w:cs="Arial"/>
          <w:sz w:val="24"/>
          <w:szCs w:val="24"/>
        </w:rPr>
      </w:pPr>
      <w:bookmarkStart w:id="222" w:name="_Toc441651588"/>
      <w:bookmarkStart w:id="223" w:name="_Toc442559899"/>
      <w:r w:rsidRPr="00EC5BB4">
        <w:rPr>
          <w:rFonts w:cs="Arial"/>
          <w:sz w:val="24"/>
          <w:szCs w:val="24"/>
        </w:rPr>
        <w:t>Начин и услови плаћања</w:t>
      </w:r>
      <w:bookmarkEnd w:id="222"/>
      <w:bookmarkEnd w:id="223"/>
    </w:p>
    <w:p w14:paraId="7C993D6F" w14:textId="6B3BFDF5" w:rsidR="009920F4" w:rsidRDefault="004625D3" w:rsidP="00FB3E70">
      <w:pPr>
        <w:tabs>
          <w:tab w:val="left" w:pos="567"/>
        </w:tabs>
        <w:spacing w:before="0"/>
        <w:ind w:right="-43"/>
        <w:contextualSpacing/>
        <w:rPr>
          <w:rFonts w:eastAsia="Calibri" w:cs="Arial"/>
          <w:sz w:val="24"/>
          <w:szCs w:val="24"/>
          <w:lang w:val="sr-Cyrl-RS"/>
        </w:rPr>
      </w:pPr>
      <w:r>
        <w:rPr>
          <w:rFonts w:eastAsia="Calibri" w:cs="Arial"/>
          <w:sz w:val="24"/>
          <w:lang w:val="sr-Cyrl-RS"/>
        </w:rPr>
        <w:t>Наруч</w:t>
      </w:r>
      <w:r w:rsidR="009920F4">
        <w:rPr>
          <w:rFonts w:eastAsia="Calibri" w:cs="Arial"/>
          <w:sz w:val="24"/>
          <w:lang w:val="sr-Cyrl-RS"/>
        </w:rPr>
        <w:t>илац</w:t>
      </w:r>
      <w:r w:rsidR="009920F4" w:rsidRPr="000C5B7B">
        <w:rPr>
          <w:rFonts w:eastAsia="Calibri" w:cs="Arial"/>
          <w:sz w:val="24"/>
        </w:rPr>
        <w:t xml:space="preserve"> се обавезује да </w:t>
      </w:r>
      <w:r w:rsidR="009920F4">
        <w:rPr>
          <w:rFonts w:eastAsia="Calibri" w:cs="Arial"/>
          <w:sz w:val="24"/>
          <w:lang w:val="sr-Cyrl-RS"/>
        </w:rPr>
        <w:t>понуђачу</w:t>
      </w:r>
      <w:r w:rsidR="009920F4">
        <w:rPr>
          <w:rFonts w:eastAsia="Calibri" w:cs="Arial"/>
          <w:sz w:val="24"/>
        </w:rPr>
        <w:t xml:space="preserve"> плати извршену услугу </w:t>
      </w:r>
      <w:r w:rsidR="009920F4" w:rsidRPr="00460B03">
        <w:rPr>
          <w:rFonts w:eastAsia="Calibri" w:cs="Arial"/>
          <w:sz w:val="24"/>
        </w:rPr>
        <w:t>на месечном нивоу</w:t>
      </w:r>
      <w:r w:rsidR="009920F4">
        <w:rPr>
          <w:rFonts w:eastAsia="Calibri" w:cs="Arial"/>
          <w:sz w:val="24"/>
        </w:rPr>
        <w:t>, и то</w:t>
      </w:r>
      <w:r w:rsidR="009920F4" w:rsidRPr="001452D6">
        <w:rPr>
          <w:rFonts w:cs="Arial"/>
          <w:sz w:val="24"/>
        </w:rPr>
        <w:t>, у наредном месецу за услуге извршене у претходном месецу у року од 45 (</w:t>
      </w:r>
      <w:r w:rsidR="009920F4">
        <w:rPr>
          <w:rFonts w:cs="Arial"/>
          <w:sz w:val="24"/>
          <w:lang w:val="sr-Cyrl-RS"/>
        </w:rPr>
        <w:t xml:space="preserve">словима: </w:t>
      </w:r>
      <w:r w:rsidR="009920F4" w:rsidRPr="001452D6">
        <w:rPr>
          <w:rFonts w:cs="Arial"/>
          <w:sz w:val="24"/>
        </w:rPr>
        <w:t>четрдесетпет) дана од дана пријема исправног р</w:t>
      </w:r>
      <w:r w:rsidR="00FB3E70">
        <w:rPr>
          <w:rFonts w:cs="Arial"/>
          <w:sz w:val="24"/>
        </w:rPr>
        <w:t xml:space="preserve">ачуна и потписаног </w:t>
      </w:r>
      <w:r w:rsidR="00E53BB0" w:rsidRPr="00BC637D">
        <w:rPr>
          <w:rFonts w:cs="Arial"/>
          <w:sz w:val="24"/>
          <w:szCs w:val="24"/>
          <w:lang w:val="sr-Latn-CS" w:eastAsia="hr-HR"/>
        </w:rPr>
        <w:t>Обрачун</w:t>
      </w:r>
      <w:r w:rsidR="00E53BB0">
        <w:rPr>
          <w:rFonts w:cs="Arial"/>
          <w:sz w:val="24"/>
          <w:szCs w:val="24"/>
          <w:lang w:val="sr-Cyrl-RS" w:eastAsia="hr-HR"/>
        </w:rPr>
        <w:t>а</w:t>
      </w:r>
      <w:r w:rsidR="00E53BB0" w:rsidRPr="00BC637D">
        <w:rPr>
          <w:rFonts w:cs="Arial"/>
          <w:sz w:val="24"/>
          <w:szCs w:val="24"/>
          <w:lang w:val="sr-Latn-CS" w:eastAsia="hr-HR"/>
        </w:rPr>
        <w:t xml:space="preserve"> услуга </w:t>
      </w:r>
      <w:r w:rsidR="00E53BB0">
        <w:rPr>
          <w:rFonts w:cs="Arial"/>
          <w:sz w:val="24"/>
          <w:szCs w:val="24"/>
          <w:lang w:val="sr-Cyrl-RS" w:eastAsia="hr-HR"/>
        </w:rPr>
        <w:t xml:space="preserve">и </w:t>
      </w:r>
      <w:r w:rsidR="00FB3E70" w:rsidRPr="00FB3E70">
        <w:rPr>
          <w:rFonts w:eastAsia="Calibri" w:cs="Arial"/>
          <w:sz w:val="24"/>
          <w:szCs w:val="24"/>
          <w:lang w:val="sr-Cyrl-RS"/>
        </w:rPr>
        <w:t>Збирног обрачуна услуга</w:t>
      </w:r>
      <w:r w:rsidR="00FB3E70">
        <w:rPr>
          <w:rFonts w:eastAsia="Calibri" w:cs="Arial"/>
          <w:sz w:val="24"/>
          <w:szCs w:val="24"/>
          <w:lang w:val="sr-Cyrl-RS"/>
        </w:rPr>
        <w:t>.</w:t>
      </w:r>
    </w:p>
    <w:p w14:paraId="07B4F21F" w14:textId="77777777" w:rsidR="00E53BB0" w:rsidRPr="009920F4" w:rsidRDefault="00E53BB0" w:rsidP="00FB3E70">
      <w:pPr>
        <w:tabs>
          <w:tab w:val="left" w:pos="567"/>
        </w:tabs>
        <w:spacing w:before="0"/>
        <w:ind w:right="-43"/>
        <w:contextualSpacing/>
        <w:rPr>
          <w:rFonts w:cs="Arial"/>
          <w:sz w:val="28"/>
          <w:szCs w:val="24"/>
          <w:lang w:val="sr-Latn-RS"/>
        </w:rPr>
      </w:pPr>
    </w:p>
    <w:p w14:paraId="1DD6D040" w14:textId="5F0D8B96" w:rsidR="009920F4" w:rsidRPr="00C47511" w:rsidRDefault="009920F4" w:rsidP="009920F4">
      <w:pPr>
        <w:spacing w:before="0"/>
        <w:contextualSpacing/>
        <w:rPr>
          <w:rFonts w:eastAsia="Calibri" w:cs="Arial"/>
          <w:sz w:val="24"/>
          <w:szCs w:val="24"/>
          <w:lang w:val="sr-Cyrl-RS"/>
        </w:rPr>
      </w:pPr>
      <w:r w:rsidRPr="009A246A">
        <w:rPr>
          <w:rFonts w:eastAsia="Calibri" w:cs="Arial"/>
          <w:sz w:val="24"/>
          <w:szCs w:val="24"/>
          <w:lang w:val="sr-Cyrl-RS"/>
        </w:rPr>
        <w:t>Уз рачун који гласи и д</w:t>
      </w:r>
      <w:r>
        <w:rPr>
          <w:rFonts w:eastAsia="Calibri" w:cs="Arial"/>
          <w:sz w:val="24"/>
          <w:szCs w:val="24"/>
          <w:lang w:val="sr-Cyrl-RS"/>
        </w:rPr>
        <w:t xml:space="preserve">оставља се на адресу </w:t>
      </w:r>
      <w:r w:rsidR="004625D3">
        <w:rPr>
          <w:rFonts w:eastAsia="Calibri" w:cs="Arial"/>
          <w:sz w:val="24"/>
          <w:szCs w:val="24"/>
          <w:lang w:val="sr-Cyrl-RS"/>
        </w:rPr>
        <w:t>Наруч</w:t>
      </w:r>
      <w:r>
        <w:rPr>
          <w:rFonts w:eastAsia="Calibri" w:cs="Arial"/>
          <w:sz w:val="24"/>
          <w:szCs w:val="24"/>
          <w:lang w:val="sr-Cyrl-RS"/>
        </w:rPr>
        <w:t xml:space="preserve">иоца: </w:t>
      </w:r>
      <w:r w:rsidRPr="009A246A">
        <w:rPr>
          <w:rFonts w:eastAsia="Calibri" w:cs="Arial"/>
          <w:sz w:val="24"/>
          <w:szCs w:val="24"/>
          <w:lang w:val="sr-Cyrl-RS"/>
        </w:rPr>
        <w:t>Јавно предузеће „Електро</w:t>
      </w:r>
      <w:r>
        <w:rPr>
          <w:rFonts w:eastAsia="Calibri" w:cs="Arial"/>
          <w:sz w:val="24"/>
          <w:szCs w:val="24"/>
          <w:lang w:val="sr-Cyrl-RS"/>
        </w:rPr>
        <w:t>привреда Србије“ Београд, Балканска бр. 13</w:t>
      </w:r>
      <w:r w:rsidR="004938B6">
        <w:rPr>
          <w:rFonts w:eastAsia="Calibri" w:cs="Arial"/>
          <w:sz w:val="24"/>
          <w:szCs w:val="24"/>
          <w:lang w:val="sr-Cyrl-RS"/>
        </w:rPr>
        <w:t>, 11000 Београд, ПИБ 103920327</w:t>
      </w:r>
      <w:r w:rsidR="00C47511">
        <w:rPr>
          <w:rFonts w:eastAsia="Calibri" w:cs="Arial"/>
          <w:sz w:val="24"/>
          <w:szCs w:val="24"/>
          <w:lang w:val="sr-Cyrl-RS"/>
        </w:rPr>
        <w:t xml:space="preserve">,Огранак ТЕНТ, Богољуба Урошевића Црног 44, Обреновац 11500. </w:t>
      </w:r>
    </w:p>
    <w:p w14:paraId="6F06F030" w14:textId="77777777" w:rsidR="00460B03" w:rsidRDefault="00460B03" w:rsidP="001452D6">
      <w:pPr>
        <w:tabs>
          <w:tab w:val="left" w:pos="567"/>
        </w:tabs>
        <w:spacing w:before="0"/>
        <w:ind w:right="-45"/>
        <w:contextualSpacing/>
        <w:rPr>
          <w:rFonts w:eastAsia="Calibri" w:cs="Arial"/>
          <w:sz w:val="24"/>
          <w:szCs w:val="24"/>
          <w:lang w:val="sr-Cyrl-RS"/>
        </w:rPr>
      </w:pPr>
    </w:p>
    <w:p w14:paraId="33BB4598" w14:textId="053E6BE2" w:rsidR="00E22FB9" w:rsidRDefault="00E22FB9" w:rsidP="002A7CD2">
      <w:pPr>
        <w:pStyle w:val="KDParagraf"/>
        <w:spacing w:before="0"/>
        <w:ind w:right="-43"/>
        <w:rPr>
          <w:rFonts w:cs="Arial"/>
          <w:sz w:val="24"/>
          <w:szCs w:val="24"/>
          <w:lang w:val="sr-Cyrl-CS"/>
        </w:rPr>
      </w:pPr>
      <w:r w:rsidRPr="001D34C8">
        <w:rPr>
          <w:rFonts w:cs="Arial"/>
          <w:sz w:val="24"/>
          <w:szCs w:val="24"/>
          <w:lang w:val="sr-Cyrl-CS"/>
        </w:rPr>
        <w:t>У испостављеном р</w:t>
      </w:r>
      <w:r w:rsidR="00126792" w:rsidRPr="001D34C8">
        <w:rPr>
          <w:rFonts w:cs="Arial"/>
          <w:sz w:val="24"/>
          <w:szCs w:val="24"/>
          <w:lang w:val="sr-Cyrl-CS"/>
        </w:rPr>
        <w:t>ачуну</w:t>
      </w:r>
      <w:r w:rsidRPr="001D34C8">
        <w:rPr>
          <w:rFonts w:cs="Arial"/>
          <w:sz w:val="24"/>
          <w:szCs w:val="24"/>
          <w:lang w:val="sr-Cyrl-CS"/>
        </w:rPr>
        <w:t>, изабрани понуђач је дужан да се придржава тачно дефинисаних назива из конкурсне документације и прихваћене понуде (</w:t>
      </w:r>
      <w:r w:rsidR="00814940" w:rsidRPr="001D34C8">
        <w:rPr>
          <w:rFonts w:cs="Arial"/>
          <w:sz w:val="24"/>
          <w:szCs w:val="24"/>
          <w:lang w:val="sr-Cyrl-CS"/>
        </w:rPr>
        <w:t>из Обрас</w:t>
      </w:r>
      <w:r w:rsidRPr="001D34C8">
        <w:rPr>
          <w:rFonts w:cs="Arial"/>
          <w:sz w:val="24"/>
          <w:szCs w:val="24"/>
          <w:lang w:val="sr-Cyrl-CS"/>
        </w:rPr>
        <w:t>ца структуре цене). Рачуни који не одговарају н</w:t>
      </w:r>
      <w:r w:rsidR="00814940" w:rsidRPr="001D34C8">
        <w:rPr>
          <w:rFonts w:cs="Arial"/>
          <w:sz w:val="24"/>
          <w:szCs w:val="24"/>
          <w:lang w:val="sr-Cyrl-CS"/>
        </w:rPr>
        <w:t>аведеним тачним називима, сматраће се</w:t>
      </w:r>
      <w:r w:rsidRPr="001D34C8">
        <w:rPr>
          <w:rFonts w:cs="Arial"/>
          <w:sz w:val="24"/>
          <w:szCs w:val="24"/>
          <w:lang w:val="sr-Cyrl-CS"/>
        </w:rPr>
        <w:t xml:space="preserve"> неисправним. Уколико, због коришћења различитих шифарника и софтверских решења није могуће у самом рачуну наве</w:t>
      </w:r>
      <w:r w:rsidR="001D34C8" w:rsidRPr="001D34C8">
        <w:rPr>
          <w:rFonts w:cs="Arial"/>
          <w:sz w:val="24"/>
          <w:szCs w:val="24"/>
          <w:lang w:val="sr-Cyrl-CS"/>
        </w:rPr>
        <w:t>сти горе наведени тачан назив, И</w:t>
      </w:r>
      <w:r w:rsidRPr="001D34C8">
        <w:rPr>
          <w:rFonts w:cs="Arial"/>
          <w:sz w:val="24"/>
          <w:szCs w:val="24"/>
          <w:lang w:val="sr-Cyrl-CS"/>
        </w:rPr>
        <w:t>забрани 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364F336F" w14:textId="77777777" w:rsidR="00E22FB9" w:rsidRPr="00165A38" w:rsidRDefault="00E22FB9" w:rsidP="002A7CD2">
      <w:pPr>
        <w:pStyle w:val="KDParagraf"/>
        <w:spacing w:before="0"/>
        <w:ind w:right="-43"/>
        <w:rPr>
          <w:rFonts w:cs="Arial"/>
          <w:sz w:val="24"/>
          <w:szCs w:val="24"/>
          <w:lang w:val="sr-Cyrl-CS"/>
        </w:rPr>
      </w:pPr>
    </w:p>
    <w:p w14:paraId="5191EFF3" w14:textId="77777777" w:rsidR="00CD4F77" w:rsidRPr="001D34C8" w:rsidRDefault="00CD4F77" w:rsidP="00DF1A82">
      <w:pPr>
        <w:spacing w:before="0"/>
        <w:rPr>
          <w:rFonts w:cs="Arial"/>
          <w:i/>
          <w:color w:val="4F81BD" w:themeColor="accent1"/>
          <w:sz w:val="24"/>
          <w:szCs w:val="24"/>
          <w:lang w:val="ru-RU"/>
        </w:rPr>
      </w:pPr>
    </w:p>
    <w:p w14:paraId="7191B392" w14:textId="77777777" w:rsidR="00163199" w:rsidRDefault="00163199" w:rsidP="00DF1A82">
      <w:pPr>
        <w:spacing w:before="0"/>
        <w:rPr>
          <w:rFonts w:cs="Arial"/>
          <w:sz w:val="24"/>
          <w:szCs w:val="24"/>
          <w:lang w:val="ru-RU"/>
        </w:rPr>
      </w:pPr>
    </w:p>
    <w:p w14:paraId="0734F1B6" w14:textId="77777777" w:rsidR="00163199" w:rsidRPr="00165A38" w:rsidRDefault="00163199" w:rsidP="00163199">
      <w:pPr>
        <w:spacing w:before="0"/>
        <w:rPr>
          <w:rFonts w:cs="Arial"/>
          <w:i/>
          <w:color w:val="4F81BD" w:themeColor="accent1"/>
          <w:sz w:val="24"/>
          <w:szCs w:val="24"/>
          <w:lang w:val="ru-RU"/>
        </w:rPr>
      </w:pPr>
      <w:r w:rsidRPr="00165A38">
        <w:rPr>
          <w:rFonts w:cs="Arial"/>
          <w:i/>
          <w:color w:val="4F81BD" w:themeColor="accent1"/>
          <w:sz w:val="24"/>
          <w:szCs w:val="24"/>
          <w:lang w:val="ru-RU"/>
        </w:rPr>
        <w:lastRenderedPageBreak/>
        <w:t>У случају да је понуђач страно лице, плаћање не</w:t>
      </w:r>
      <w:r>
        <w:rPr>
          <w:rFonts w:cs="Arial"/>
          <w:i/>
          <w:color w:val="4F81BD" w:themeColor="accent1"/>
          <w:sz w:val="24"/>
          <w:szCs w:val="24"/>
          <w:lang w:val="ru-RU"/>
        </w:rPr>
        <w:t>резиденту</w:t>
      </w:r>
      <w:r w:rsidRPr="00165A38">
        <w:rPr>
          <w:rFonts w:cs="Arial"/>
          <w:i/>
          <w:color w:val="4F81BD" w:themeColor="accent1"/>
          <w:sz w:val="24"/>
          <w:szCs w:val="24"/>
          <w:lang w:val="ru-RU"/>
        </w:rPr>
        <w:t xml:space="preserve">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152989F8" w14:textId="77777777" w:rsidR="00163199" w:rsidRPr="00165A38" w:rsidRDefault="00163199" w:rsidP="00163199">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759EA111" w14:textId="77777777" w:rsidR="00163199" w:rsidRPr="00165A38" w:rsidRDefault="00163199" w:rsidP="00163199">
      <w:pPr>
        <w:spacing w:before="0"/>
        <w:rPr>
          <w:rFonts w:cs="Arial"/>
          <w:i/>
          <w:color w:val="4F81BD" w:themeColor="accent1"/>
          <w:sz w:val="24"/>
          <w:szCs w:val="24"/>
          <w:lang w:val="ru-RU"/>
        </w:rPr>
      </w:pPr>
      <w:r w:rsidRPr="00165A38">
        <w:rPr>
          <w:rFonts w:cs="Arial"/>
          <w:i/>
          <w:color w:val="4F81BD" w:themeColor="accent1"/>
          <w:sz w:val="24"/>
          <w:szCs w:val="24"/>
          <w:lang w:val="ru-RU"/>
        </w:rPr>
        <w:t>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w:t>
      </w:r>
      <w:r>
        <w:rPr>
          <w:rFonts w:cs="Arial"/>
          <w:i/>
          <w:color w:val="4F81BD" w:themeColor="accent1"/>
          <w:sz w:val="24"/>
          <w:szCs w:val="24"/>
          <w:lang w:val="ru-RU"/>
        </w:rPr>
        <w:t>мицилном земљом  понуђача - нере</w:t>
      </w:r>
      <w:r w:rsidRPr="00165A38">
        <w:rPr>
          <w:rFonts w:cs="Arial"/>
          <w:i/>
          <w:color w:val="4F81BD" w:themeColor="accent1"/>
          <w:sz w:val="24"/>
          <w:szCs w:val="24"/>
          <w:lang w:val="ru-RU"/>
        </w:rPr>
        <w:t xml:space="preserve">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61960F4C" w14:textId="77777777" w:rsidR="00163199" w:rsidRPr="00165A38" w:rsidRDefault="00163199" w:rsidP="00163199">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54D5B5D8" w14:textId="77777777" w:rsidR="00163199" w:rsidRDefault="00163199" w:rsidP="00163199">
      <w:pPr>
        <w:spacing w:before="0"/>
        <w:rPr>
          <w:rFonts w:cs="Arial"/>
          <w:i/>
          <w:color w:val="4F81BD" w:themeColor="accent1"/>
          <w:sz w:val="24"/>
          <w:szCs w:val="24"/>
          <w:lang w:val="ru-RU"/>
        </w:rPr>
      </w:pPr>
      <w:r w:rsidRPr="00165A38">
        <w:rPr>
          <w:rFonts w:cs="Arial"/>
          <w:i/>
          <w:color w:val="4F81BD" w:themeColor="accent1"/>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25ADF424" w14:textId="77777777" w:rsidR="00163199" w:rsidRPr="00165A38" w:rsidRDefault="00163199" w:rsidP="00163199">
      <w:pPr>
        <w:spacing w:before="0"/>
        <w:rPr>
          <w:rFonts w:cs="Arial"/>
          <w:i/>
          <w:color w:val="4F81BD" w:themeColor="accent1"/>
          <w:sz w:val="24"/>
          <w:szCs w:val="24"/>
          <w:lang w:val="ru-RU"/>
        </w:rPr>
      </w:pPr>
    </w:p>
    <w:p w14:paraId="2AA782B1" w14:textId="5FA92574" w:rsidR="00DF1A82" w:rsidRPr="001D34C8" w:rsidRDefault="00DF1A82" w:rsidP="00DF1A82">
      <w:pPr>
        <w:spacing w:before="0"/>
        <w:rPr>
          <w:rFonts w:cs="Arial"/>
          <w:sz w:val="24"/>
          <w:szCs w:val="24"/>
          <w:lang w:val="ru-RU"/>
        </w:rPr>
      </w:pPr>
      <w:r w:rsidRPr="001D34C8">
        <w:rPr>
          <w:rFonts w:cs="Arial"/>
          <w:sz w:val="24"/>
          <w:szCs w:val="24"/>
          <w:lang w:val="ru-RU"/>
        </w:rPr>
        <w:t xml:space="preserve">Уколико услуге које су предмет набавке нису садржане у уговору о избегавању двоструког опорезивања, </w:t>
      </w:r>
      <w:r w:rsidR="004625D3">
        <w:rPr>
          <w:rFonts w:cs="Arial"/>
          <w:sz w:val="24"/>
          <w:szCs w:val="24"/>
          <w:lang w:val="ru-RU"/>
        </w:rPr>
        <w:t>Наруч</w:t>
      </w:r>
      <w:r w:rsidRPr="001D34C8">
        <w:rPr>
          <w:rFonts w:cs="Arial"/>
          <w:sz w:val="24"/>
          <w:szCs w:val="24"/>
          <w:lang w:val="ru-RU"/>
        </w:rPr>
        <w:t>илац ће обрачунати, одбити и  платити  порез по одбитку у складу са прописима Републике Србије.</w:t>
      </w:r>
    </w:p>
    <w:p w14:paraId="19655371" w14:textId="77777777" w:rsidR="00126792" w:rsidRPr="001D34C8" w:rsidRDefault="00126792" w:rsidP="00DF1A82">
      <w:pPr>
        <w:spacing w:before="0"/>
        <w:rPr>
          <w:rFonts w:cs="Arial"/>
          <w:sz w:val="24"/>
          <w:szCs w:val="24"/>
          <w:lang w:val="ru-RU"/>
        </w:rPr>
      </w:pPr>
    </w:p>
    <w:p w14:paraId="774D7D97" w14:textId="77777777" w:rsidR="00DF1A82" w:rsidRPr="001D34C8" w:rsidRDefault="00DF1A82" w:rsidP="00DF1A82">
      <w:pPr>
        <w:spacing w:before="0"/>
        <w:rPr>
          <w:rFonts w:cs="Arial"/>
          <w:sz w:val="24"/>
          <w:szCs w:val="24"/>
          <w:lang w:val="ru-RU"/>
        </w:rPr>
      </w:pPr>
      <w:r w:rsidRPr="001D34C8">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2D7FA05" w14:textId="77777777" w:rsidR="00DF1A82" w:rsidRPr="001D34C8" w:rsidRDefault="00DF1A82" w:rsidP="00DF1A82">
      <w:pPr>
        <w:spacing w:before="0"/>
        <w:rPr>
          <w:rFonts w:cs="Arial"/>
          <w:sz w:val="24"/>
          <w:szCs w:val="24"/>
          <w:lang w:val="ru-RU"/>
        </w:rPr>
      </w:pPr>
    </w:p>
    <w:p w14:paraId="629F8EDF" w14:textId="0A9E78E2" w:rsidR="00DF1A82" w:rsidRPr="00DF1A82" w:rsidRDefault="004625D3" w:rsidP="00DF1A82">
      <w:pPr>
        <w:spacing w:before="0"/>
        <w:rPr>
          <w:rFonts w:cs="Arial"/>
          <w:sz w:val="24"/>
          <w:szCs w:val="24"/>
          <w:lang w:val="ru-RU"/>
        </w:rPr>
      </w:pPr>
      <w:r>
        <w:rPr>
          <w:rFonts w:cs="Arial"/>
          <w:sz w:val="24"/>
          <w:szCs w:val="24"/>
          <w:lang w:val="ru-RU"/>
        </w:rPr>
        <w:t>Наруч</w:t>
      </w:r>
      <w:r w:rsidR="00DF1A82" w:rsidRPr="001D34C8">
        <w:rPr>
          <w:rFonts w:cs="Arial"/>
          <w:sz w:val="24"/>
          <w:szCs w:val="24"/>
          <w:lang w:val="ru-RU"/>
        </w:rPr>
        <w:t>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8" w:history="1">
        <w:r w:rsidR="00DF1A82" w:rsidRPr="001D34C8">
          <w:rPr>
            <w:rFonts w:cs="Arial"/>
            <w:sz w:val="24"/>
            <w:szCs w:val="24"/>
            <w:lang w:val="ru-RU"/>
          </w:rPr>
          <w:t>www.mfin.gov.rs/закони</w:t>
        </w:r>
      </w:hyperlink>
      <w:r w:rsidR="00DF1A82" w:rsidRPr="001D34C8">
        <w:rPr>
          <w:rFonts w:cs="Arial"/>
          <w:sz w:val="24"/>
          <w:szCs w:val="24"/>
          <w:lang w:val="ru-RU"/>
        </w:rPr>
        <w:t>).</w:t>
      </w:r>
    </w:p>
    <w:p w14:paraId="7B43C561" w14:textId="77777777" w:rsidR="00163199" w:rsidRDefault="00163199" w:rsidP="00163199">
      <w:pPr>
        <w:spacing w:before="0"/>
        <w:rPr>
          <w:rFonts w:cs="Arial"/>
          <w:i/>
          <w:color w:val="4F81BD" w:themeColor="accent1"/>
          <w:sz w:val="24"/>
          <w:szCs w:val="24"/>
          <w:lang w:val="ru-RU"/>
        </w:rPr>
      </w:pPr>
      <w:r w:rsidRPr="00165A38">
        <w:rPr>
          <w:rFonts w:cs="Arial"/>
          <w:i/>
          <w:color w:val="4F81BD" w:themeColor="accent1"/>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1E38E0FF" w14:textId="77777777" w:rsidR="00DF1A82" w:rsidRDefault="00DF1A82" w:rsidP="00DF1A82">
      <w:pPr>
        <w:spacing w:before="0"/>
        <w:rPr>
          <w:rFonts w:cs="Arial"/>
          <w:sz w:val="24"/>
          <w:szCs w:val="24"/>
          <w:lang w:val="ru-RU"/>
        </w:rPr>
      </w:pPr>
    </w:p>
    <w:p w14:paraId="429F2D87" w14:textId="3FC707E4" w:rsidR="00C50F31" w:rsidRDefault="00C50F31" w:rsidP="00C50F31">
      <w:pPr>
        <w:spacing w:before="0"/>
        <w:rPr>
          <w:rFonts w:cs="Arial"/>
          <w:sz w:val="24"/>
          <w:szCs w:val="24"/>
          <w:lang w:val="ru-RU"/>
        </w:rPr>
      </w:pPr>
      <w:r>
        <w:rPr>
          <w:rFonts w:cs="Arial"/>
          <w:sz w:val="24"/>
          <w:szCs w:val="24"/>
          <w:lang w:val="ru-RU"/>
        </w:rPr>
        <w:t>Плаћање домаћем понуђачу се врши у динарима</w:t>
      </w:r>
      <w:r w:rsidR="00812C88">
        <w:rPr>
          <w:rFonts w:cs="Arial"/>
          <w:sz w:val="24"/>
          <w:szCs w:val="24"/>
          <w:lang w:val="ru-RU"/>
        </w:rPr>
        <w:t>, на његов текући рачун.</w:t>
      </w:r>
    </w:p>
    <w:p w14:paraId="673F3F12" w14:textId="77777777" w:rsidR="00094AE0" w:rsidRPr="00DF1A82" w:rsidRDefault="00094AE0" w:rsidP="00DF1A82">
      <w:pPr>
        <w:spacing w:before="0"/>
        <w:rPr>
          <w:rFonts w:cs="Arial"/>
          <w:sz w:val="24"/>
          <w:szCs w:val="24"/>
          <w:lang w:val="ru-RU"/>
        </w:rPr>
      </w:pPr>
    </w:p>
    <w:p w14:paraId="44502836" w14:textId="53CDC287" w:rsidR="00FF68EC" w:rsidRPr="00A21119" w:rsidRDefault="008D2B23" w:rsidP="0069024A">
      <w:pPr>
        <w:pStyle w:val="KDPodnaslov2"/>
        <w:numPr>
          <w:ilvl w:val="1"/>
          <w:numId w:val="33"/>
        </w:numPr>
        <w:spacing w:before="0"/>
        <w:jc w:val="both"/>
        <w:rPr>
          <w:rFonts w:cs="Arial"/>
          <w:sz w:val="24"/>
          <w:szCs w:val="24"/>
        </w:rPr>
      </w:pPr>
      <w:bookmarkStart w:id="224" w:name="_Toc441651589"/>
      <w:bookmarkStart w:id="225" w:name="_Toc442559900"/>
      <w:r w:rsidRPr="00EC5BB4">
        <w:rPr>
          <w:rFonts w:cs="Arial"/>
          <w:sz w:val="24"/>
          <w:szCs w:val="24"/>
        </w:rPr>
        <w:t>Рок важења понуде</w:t>
      </w:r>
      <w:bookmarkEnd w:id="224"/>
      <w:bookmarkEnd w:id="225"/>
    </w:p>
    <w:p w14:paraId="52236C0B"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14:paraId="33F4C653" w14:textId="77777777" w:rsidR="005A3029" w:rsidRDefault="00DF1A82" w:rsidP="00DF1A82">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14:paraId="5069404F" w14:textId="77777777" w:rsidR="00DF1A82" w:rsidRPr="00EC5BB4" w:rsidRDefault="00DF1A82" w:rsidP="00DF1A82">
      <w:pPr>
        <w:spacing w:before="0"/>
        <w:rPr>
          <w:rFonts w:cs="Arial"/>
          <w:sz w:val="24"/>
          <w:szCs w:val="24"/>
        </w:rPr>
      </w:pPr>
    </w:p>
    <w:p w14:paraId="70D4EE96" w14:textId="77777777" w:rsidR="00F066DE" w:rsidRPr="00C574F9" w:rsidRDefault="008D2B23" w:rsidP="0069024A">
      <w:pPr>
        <w:pStyle w:val="KDPodnaslov2"/>
        <w:numPr>
          <w:ilvl w:val="1"/>
          <w:numId w:val="33"/>
        </w:numPr>
        <w:spacing w:before="0"/>
        <w:contextualSpacing/>
        <w:jc w:val="both"/>
        <w:rPr>
          <w:rFonts w:cs="Arial"/>
          <w:sz w:val="24"/>
          <w:szCs w:val="24"/>
        </w:rPr>
      </w:pPr>
      <w:bookmarkStart w:id="226" w:name="_Toc441651593"/>
      <w:bookmarkStart w:id="227" w:name="_Toc442559904"/>
      <w:r w:rsidRPr="00EC5BB4">
        <w:rPr>
          <w:rFonts w:cs="Arial"/>
          <w:sz w:val="24"/>
          <w:szCs w:val="24"/>
        </w:rPr>
        <w:lastRenderedPageBreak/>
        <w:t>Средства финансијског обезбеђења</w:t>
      </w:r>
      <w:bookmarkEnd w:id="226"/>
      <w:bookmarkEnd w:id="227"/>
    </w:p>
    <w:p w14:paraId="33D1F32B" w14:textId="41EE208F" w:rsidR="00DF1A82" w:rsidRPr="00C574F9" w:rsidRDefault="004625D3" w:rsidP="00D32755">
      <w:pPr>
        <w:spacing w:before="0"/>
        <w:contextualSpacing/>
        <w:rPr>
          <w:rFonts w:cs="Arial"/>
          <w:sz w:val="24"/>
          <w:szCs w:val="24"/>
          <w:lang w:val="ru-RU"/>
        </w:rPr>
      </w:pPr>
      <w:r>
        <w:rPr>
          <w:rFonts w:cs="Arial"/>
          <w:sz w:val="24"/>
          <w:szCs w:val="24"/>
          <w:lang w:val="ru-RU"/>
        </w:rPr>
        <w:t>Наруч</w:t>
      </w:r>
      <w:r w:rsidR="00DF1A82" w:rsidRPr="00C574F9">
        <w:rPr>
          <w:rFonts w:cs="Arial"/>
          <w:sz w:val="24"/>
          <w:szCs w:val="24"/>
          <w:lang w:val="ru-RU"/>
        </w:rPr>
        <w:t>илац користи право да захтева средстава финансијског обезбеђења (у даљем текс</w:t>
      </w:r>
      <w:r w:rsidR="00814940">
        <w:rPr>
          <w:rFonts w:cs="Arial"/>
          <w:sz w:val="24"/>
          <w:szCs w:val="24"/>
          <w:lang w:val="ru-RU"/>
        </w:rPr>
        <w:t>т</w:t>
      </w:r>
      <w:r w:rsidR="00DF1A82" w:rsidRPr="00C574F9">
        <w:rPr>
          <w:rFonts w:cs="Arial"/>
          <w:sz w:val="24"/>
          <w:szCs w:val="24"/>
          <w:lang w:val="ru-RU"/>
        </w:rPr>
        <w:t>у</w:t>
      </w:r>
      <w:r w:rsidR="00814940">
        <w:rPr>
          <w:rFonts w:cs="Arial"/>
          <w:sz w:val="24"/>
          <w:szCs w:val="24"/>
          <w:lang w:val="ru-RU"/>
        </w:rPr>
        <w:t>:</w:t>
      </w:r>
      <w:r w:rsidR="00DF1A82" w:rsidRPr="00C574F9">
        <w:rPr>
          <w:rFonts w:cs="Arial"/>
          <w:sz w:val="24"/>
          <w:szCs w:val="24"/>
          <w:lang w:val="ru-RU"/>
        </w:rPr>
        <w:t xml:space="preserve">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186A8A12"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A3F990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Члан групе понуђача може бити налогодавац СФО.</w:t>
      </w:r>
    </w:p>
    <w:p w14:paraId="04DE55C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СФО морају да буду у валути у којој је и понуда.</w:t>
      </w:r>
    </w:p>
    <w:p w14:paraId="608D3131" w14:textId="2CE623A9" w:rsidR="00DF1A82" w:rsidRDefault="00DF1A82" w:rsidP="00D32755">
      <w:pPr>
        <w:spacing w:before="0"/>
        <w:contextualSpacing/>
        <w:rPr>
          <w:rFonts w:cs="Arial"/>
          <w:sz w:val="24"/>
          <w:szCs w:val="24"/>
          <w:lang w:val="ru-RU"/>
        </w:rPr>
      </w:pPr>
      <w:r w:rsidRPr="00C574F9">
        <w:rPr>
          <w:rFonts w:cs="Arial"/>
          <w:sz w:val="24"/>
          <w:szCs w:val="24"/>
          <w:lang w:val="ru-RU"/>
        </w:rPr>
        <w:t xml:space="preserve">Ако се за време трајања Уговора промене рокови за извршење уговорне обавезе, важност  СФО мора се продужити. </w:t>
      </w:r>
    </w:p>
    <w:p w14:paraId="588CE158" w14:textId="77777777" w:rsidR="004938B6" w:rsidRPr="004938B6" w:rsidRDefault="004938B6" w:rsidP="004938B6">
      <w:pPr>
        <w:spacing w:before="0"/>
        <w:rPr>
          <w:rFonts w:cs="Arial"/>
          <w:sz w:val="24"/>
          <w:szCs w:val="24"/>
          <w:lang w:val="ru-RU"/>
        </w:rPr>
      </w:pPr>
      <w:r w:rsidRPr="004938B6">
        <w:rPr>
          <w:rFonts w:cs="Arial"/>
          <w:sz w:val="24"/>
          <w:szCs w:val="24"/>
          <w:lang w:val="ru-RU"/>
        </w:rPr>
        <w:t>Понуђач је дужан да достави следећа средства финансијског обезбеђења:</w:t>
      </w:r>
    </w:p>
    <w:p w14:paraId="062F63C1" w14:textId="77777777" w:rsidR="00393F45" w:rsidRPr="00B53208" w:rsidRDefault="00393F45" w:rsidP="00393F45">
      <w:pPr>
        <w:spacing w:before="0"/>
        <w:rPr>
          <w:rFonts w:eastAsia="TimesNewRomanPSMT" w:cs="Arial"/>
          <w:bCs/>
          <w:iCs/>
          <w:lang w:val="sr-Cyrl-RS"/>
        </w:rPr>
      </w:pPr>
    </w:p>
    <w:p w14:paraId="6312A7BF" w14:textId="77777777" w:rsidR="00393F45" w:rsidRPr="00EC514A" w:rsidRDefault="00393F45" w:rsidP="00393F45">
      <w:pPr>
        <w:tabs>
          <w:tab w:val="left" w:pos="567"/>
          <w:tab w:val="left" w:pos="851"/>
        </w:tabs>
        <w:spacing w:before="0"/>
        <w:ind w:left="851"/>
        <w:outlineLvl w:val="2"/>
        <w:rPr>
          <w:rFonts w:cs="Arial"/>
          <w:b/>
          <w:lang w:val="sr-Cyrl-RS"/>
        </w:rPr>
      </w:pPr>
      <w:r>
        <w:rPr>
          <w:rFonts w:cs="Arial"/>
          <w:b/>
          <w:lang w:val="sr-Cyrl-RS"/>
        </w:rPr>
        <w:t>Банкарска гаранција</w:t>
      </w:r>
      <w:r w:rsidRPr="00EC514A">
        <w:rPr>
          <w:rFonts w:cs="Arial"/>
          <w:b/>
        </w:rPr>
        <w:t xml:space="preserve"> за озбиљност понуде</w:t>
      </w:r>
    </w:p>
    <w:p w14:paraId="5DBA32E9" w14:textId="7D671192" w:rsidR="00393F45" w:rsidRPr="004625D3" w:rsidRDefault="00393F45" w:rsidP="00393F45">
      <w:pPr>
        <w:rPr>
          <w:rFonts w:cs="Arial"/>
          <w:sz w:val="24"/>
          <w:szCs w:val="24"/>
        </w:rPr>
      </w:pPr>
      <w:r w:rsidRPr="004625D3">
        <w:rPr>
          <w:rFonts w:cs="Arial"/>
          <w:sz w:val="24"/>
          <w:szCs w:val="24"/>
        </w:rPr>
        <w:t xml:space="preserve">Понуђач је обавезан да уз понуду </w:t>
      </w:r>
      <w:r w:rsidR="004625D3">
        <w:rPr>
          <w:rFonts w:cs="Arial"/>
          <w:sz w:val="24"/>
          <w:szCs w:val="24"/>
        </w:rPr>
        <w:t>Наруч</w:t>
      </w:r>
      <w:r w:rsidRPr="004625D3">
        <w:rPr>
          <w:rFonts w:cs="Arial"/>
          <w:sz w:val="24"/>
          <w:szCs w:val="24"/>
        </w:rPr>
        <w:t>иоцу достави:</w:t>
      </w:r>
    </w:p>
    <w:p w14:paraId="4B3FFD65" w14:textId="77777777" w:rsidR="00393F45" w:rsidRPr="004625D3" w:rsidRDefault="00393F45" w:rsidP="00393F45">
      <w:pPr>
        <w:rPr>
          <w:rFonts w:cs="Arial"/>
          <w:sz w:val="24"/>
          <w:szCs w:val="24"/>
        </w:rPr>
      </w:pPr>
      <w:r w:rsidRPr="004625D3">
        <w:rPr>
          <w:rFonts w:cs="Arial"/>
          <w:sz w:val="24"/>
          <w:szCs w:val="24"/>
        </w:rPr>
        <w:t>1) Понуђач доставља оригинал банкарску гаранцију за озбиљност понуде у висини од 10% вредности понудe, без ПДВ.</w:t>
      </w:r>
    </w:p>
    <w:p w14:paraId="70E8E2FB" w14:textId="77777777" w:rsidR="00393F45" w:rsidRPr="004625D3" w:rsidRDefault="00393F45" w:rsidP="00393F45">
      <w:pPr>
        <w:rPr>
          <w:rFonts w:cs="Arial"/>
          <w:sz w:val="24"/>
          <w:szCs w:val="24"/>
        </w:rPr>
      </w:pPr>
      <w:r w:rsidRPr="004625D3">
        <w:rPr>
          <w:rFonts w:cs="Arial"/>
          <w:sz w:val="24"/>
          <w:szCs w:val="24"/>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14:paraId="3158A87A" w14:textId="5FEEFA49" w:rsidR="00393F45" w:rsidRPr="004625D3" w:rsidRDefault="004625D3" w:rsidP="00393F45">
      <w:pPr>
        <w:rPr>
          <w:rFonts w:cs="Arial"/>
          <w:sz w:val="24"/>
          <w:szCs w:val="24"/>
        </w:rPr>
      </w:pPr>
      <w:r>
        <w:rPr>
          <w:rFonts w:cs="Arial"/>
          <w:sz w:val="24"/>
          <w:szCs w:val="24"/>
        </w:rPr>
        <w:t>Наруч</w:t>
      </w:r>
      <w:r w:rsidR="00393F45" w:rsidRPr="004625D3">
        <w:rPr>
          <w:rFonts w:cs="Arial"/>
          <w:sz w:val="24"/>
          <w:szCs w:val="24"/>
        </w:rPr>
        <w:t xml:space="preserve">илац ће уновчити гаранцију за озбиљност понуде дату уз понуду уколико: </w:t>
      </w:r>
    </w:p>
    <w:p w14:paraId="31441C60" w14:textId="77777777" w:rsidR="00393F45" w:rsidRPr="004625D3" w:rsidRDefault="00393F45" w:rsidP="00393F45">
      <w:pPr>
        <w:numPr>
          <w:ilvl w:val="0"/>
          <w:numId w:val="32"/>
        </w:numPr>
        <w:spacing w:before="0"/>
        <w:ind w:left="993" w:hanging="142"/>
        <w:rPr>
          <w:rFonts w:cs="Arial"/>
          <w:sz w:val="24"/>
          <w:szCs w:val="24"/>
        </w:rPr>
      </w:pPr>
      <w:r w:rsidRPr="004625D3">
        <w:rPr>
          <w:rFonts w:cs="Arial"/>
          <w:sz w:val="24"/>
          <w:szCs w:val="24"/>
        </w:rPr>
        <w:t>понуђач након истека рока за подношење понуда повуче, опозове или измени своју понуду или</w:t>
      </w:r>
    </w:p>
    <w:p w14:paraId="1D01505D" w14:textId="77777777" w:rsidR="00393F45" w:rsidRPr="004625D3" w:rsidRDefault="00393F45" w:rsidP="00393F45">
      <w:pPr>
        <w:numPr>
          <w:ilvl w:val="0"/>
          <w:numId w:val="32"/>
        </w:numPr>
        <w:spacing w:before="0"/>
        <w:ind w:left="993" w:hanging="142"/>
        <w:rPr>
          <w:rFonts w:cs="Arial"/>
          <w:sz w:val="24"/>
          <w:szCs w:val="24"/>
        </w:rPr>
      </w:pPr>
      <w:r w:rsidRPr="004625D3">
        <w:rPr>
          <w:rFonts w:cs="Arial"/>
          <w:sz w:val="24"/>
          <w:szCs w:val="24"/>
        </w:rPr>
        <w:t xml:space="preserve">понуђач коме је додељен уговор благовремено не потпише уговор о јавној набавци или </w:t>
      </w:r>
    </w:p>
    <w:p w14:paraId="5674D02F" w14:textId="77777777" w:rsidR="00393F45" w:rsidRPr="004625D3" w:rsidRDefault="00393F45" w:rsidP="00393F45">
      <w:pPr>
        <w:numPr>
          <w:ilvl w:val="0"/>
          <w:numId w:val="32"/>
        </w:numPr>
        <w:spacing w:before="0"/>
        <w:ind w:left="993" w:hanging="142"/>
        <w:rPr>
          <w:rFonts w:cs="Arial"/>
          <w:sz w:val="24"/>
          <w:szCs w:val="24"/>
        </w:rPr>
      </w:pPr>
      <w:r w:rsidRPr="004625D3">
        <w:rPr>
          <w:rFonts w:cs="Arial"/>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5A637117" w14:textId="582B470A" w:rsidR="00393F45" w:rsidRPr="004625D3" w:rsidRDefault="00C407AD" w:rsidP="00393F45">
      <w:pPr>
        <w:rPr>
          <w:rFonts w:cs="Arial"/>
          <w:sz w:val="24"/>
          <w:szCs w:val="24"/>
        </w:rPr>
      </w:pPr>
      <w:r>
        <w:rPr>
          <w:rFonts w:cs="Arial"/>
          <w:sz w:val="24"/>
          <w:szCs w:val="24"/>
        </w:rPr>
        <w:t>У случају</w:t>
      </w:r>
      <w:r w:rsidR="00393F45" w:rsidRPr="004625D3">
        <w:rPr>
          <w:rFonts w:cs="Arial"/>
          <w:sz w:val="24"/>
          <w:szCs w:val="24"/>
        </w:rPr>
        <w:t xml:space="preserve"> спора по овој Гаранцији, утврђује се надлежност суда у Београду и примена материјалног права Републике Србије. </w:t>
      </w:r>
    </w:p>
    <w:p w14:paraId="33F66D47" w14:textId="111324D8" w:rsidR="00393F45" w:rsidRPr="004625D3" w:rsidRDefault="00393F45" w:rsidP="00393F45">
      <w:pPr>
        <w:rPr>
          <w:rFonts w:cs="Arial"/>
          <w:sz w:val="24"/>
          <w:szCs w:val="24"/>
        </w:rPr>
      </w:pPr>
      <w:r w:rsidRPr="004625D3">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A1F59D3" w14:textId="46B7D000" w:rsidR="00393F45" w:rsidRDefault="00393F45" w:rsidP="00393F45">
      <w:pPr>
        <w:rPr>
          <w:rFonts w:cs="Arial"/>
          <w:sz w:val="24"/>
          <w:szCs w:val="24"/>
        </w:rPr>
      </w:pPr>
      <w:r w:rsidRPr="004625D3">
        <w:rPr>
          <w:rFonts w:cs="Arial"/>
          <w:sz w:val="24"/>
          <w:szCs w:val="24"/>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w:t>
      </w:r>
      <w:r w:rsidR="004625D3">
        <w:rPr>
          <w:rFonts w:cs="Arial"/>
          <w:sz w:val="24"/>
          <w:szCs w:val="24"/>
        </w:rPr>
        <w:t>Наруч</w:t>
      </w:r>
      <w:r w:rsidRPr="004625D3">
        <w:rPr>
          <w:rFonts w:cs="Arial"/>
          <w:sz w:val="24"/>
          <w:szCs w:val="24"/>
        </w:rPr>
        <w:t>иоцу инструмената обезбеђења извршења уговорених обавеза која су захтевана Уговором.</w:t>
      </w:r>
    </w:p>
    <w:p w14:paraId="1A72F6BE" w14:textId="4B9D6924" w:rsidR="00163199" w:rsidRPr="00D32755" w:rsidRDefault="00163199" w:rsidP="00163199">
      <w:pPr>
        <w:spacing w:before="0"/>
        <w:contextualSpacing/>
        <w:rPr>
          <w:rFonts w:cs="Arial"/>
          <w:sz w:val="24"/>
          <w:szCs w:val="24"/>
          <w:lang w:val="ru-RU"/>
        </w:rPr>
      </w:pPr>
      <w:r w:rsidRPr="00D32755">
        <w:rPr>
          <w:rFonts w:cs="Arial"/>
          <w:sz w:val="24"/>
          <w:szCs w:val="24"/>
          <w:lang w:val="ru-RU"/>
        </w:rPr>
        <w:t>Банкарска га</w:t>
      </w:r>
      <w:r w:rsidR="00C407AD">
        <w:rPr>
          <w:rFonts w:cs="Arial"/>
          <w:sz w:val="24"/>
          <w:szCs w:val="24"/>
          <w:lang w:val="ru-RU"/>
        </w:rPr>
        <w:t xml:space="preserve">ранција се не може уступити и </w:t>
      </w:r>
      <w:r w:rsidRPr="00D32755">
        <w:rPr>
          <w:rFonts w:cs="Arial"/>
          <w:sz w:val="24"/>
          <w:szCs w:val="24"/>
          <w:lang w:val="ru-RU"/>
        </w:rPr>
        <w:t xml:space="preserve">није преносива без сагласности </w:t>
      </w:r>
      <w:r>
        <w:rPr>
          <w:rFonts w:cs="Arial"/>
          <w:sz w:val="24"/>
          <w:szCs w:val="24"/>
          <w:lang w:val="ru-RU"/>
        </w:rPr>
        <w:t xml:space="preserve">Налогодавца, Корисника </w:t>
      </w:r>
      <w:r w:rsidR="00C407AD">
        <w:rPr>
          <w:rFonts w:cs="Arial"/>
          <w:sz w:val="24"/>
          <w:szCs w:val="24"/>
          <w:lang w:val="ru-RU"/>
        </w:rPr>
        <w:t>и</w:t>
      </w:r>
      <w:r w:rsidRPr="00D32755">
        <w:rPr>
          <w:rFonts w:cs="Arial"/>
          <w:sz w:val="24"/>
          <w:szCs w:val="24"/>
          <w:lang w:val="ru-RU"/>
        </w:rPr>
        <w:t xml:space="preserve"> банке</w:t>
      </w:r>
      <w:r>
        <w:rPr>
          <w:rFonts w:cs="Arial"/>
          <w:sz w:val="24"/>
          <w:szCs w:val="24"/>
          <w:lang w:val="ru-RU"/>
        </w:rPr>
        <w:t xml:space="preserve"> Гаранта</w:t>
      </w:r>
      <w:r w:rsidRPr="00D32755">
        <w:rPr>
          <w:rFonts w:cs="Arial"/>
          <w:sz w:val="24"/>
          <w:szCs w:val="24"/>
          <w:lang w:val="ru-RU"/>
        </w:rPr>
        <w:t>. На ову  банкарску гаранцију примењују се Једнообразна правила за гаранције на позив (URDG 758) Међународне трговинске коморе у Паризу.</w:t>
      </w:r>
    </w:p>
    <w:p w14:paraId="790CEEE4" w14:textId="4A2C8372" w:rsidR="004625D3" w:rsidRPr="004625D3" w:rsidRDefault="004625D3" w:rsidP="00393F45">
      <w:pPr>
        <w:rPr>
          <w:rFonts w:cs="Arial"/>
          <w:i/>
          <w:sz w:val="24"/>
          <w:szCs w:val="24"/>
        </w:rPr>
      </w:pPr>
    </w:p>
    <w:p w14:paraId="1FC5FFEC" w14:textId="77777777" w:rsidR="00393F45" w:rsidRPr="004625D3" w:rsidRDefault="00393F45" w:rsidP="00393F45">
      <w:pPr>
        <w:rPr>
          <w:rFonts w:cs="Arial"/>
          <w:b/>
          <w:sz w:val="24"/>
          <w:szCs w:val="24"/>
        </w:rPr>
      </w:pPr>
      <w:r w:rsidRPr="004625D3">
        <w:rPr>
          <w:rFonts w:cs="Arial"/>
          <w:b/>
          <w:sz w:val="24"/>
          <w:szCs w:val="24"/>
        </w:rPr>
        <w:t>Банкарск</w:t>
      </w:r>
      <w:r w:rsidRPr="004625D3">
        <w:rPr>
          <w:rFonts w:cs="Arial"/>
          <w:b/>
          <w:sz w:val="24"/>
          <w:szCs w:val="24"/>
          <w:lang w:val="sr-Cyrl-RS"/>
        </w:rPr>
        <w:t>а</w:t>
      </w:r>
      <w:r w:rsidRPr="004625D3">
        <w:rPr>
          <w:rFonts w:cs="Arial"/>
          <w:b/>
          <w:sz w:val="24"/>
          <w:szCs w:val="24"/>
        </w:rPr>
        <w:t xml:space="preserve"> гаранциј</w:t>
      </w:r>
      <w:r w:rsidRPr="004625D3">
        <w:rPr>
          <w:rFonts w:cs="Arial"/>
          <w:b/>
          <w:sz w:val="24"/>
          <w:szCs w:val="24"/>
          <w:lang w:val="sr-Cyrl-RS"/>
        </w:rPr>
        <w:t>а</w:t>
      </w:r>
      <w:r w:rsidRPr="004625D3">
        <w:rPr>
          <w:rFonts w:cs="Arial"/>
          <w:b/>
          <w:sz w:val="24"/>
          <w:szCs w:val="24"/>
        </w:rPr>
        <w:t xml:space="preserve"> за добро извршење посла</w:t>
      </w:r>
    </w:p>
    <w:p w14:paraId="09F7B56A" w14:textId="77777777" w:rsidR="00393F45" w:rsidRPr="004F45C8" w:rsidRDefault="00393F45" w:rsidP="00393F45">
      <w:pPr>
        <w:spacing w:after="60"/>
        <w:contextualSpacing/>
        <w:rPr>
          <w:rFonts w:eastAsia="Calibri" w:cs="Arial"/>
          <w:lang w:val="sr-Cyrl-RS"/>
        </w:rPr>
      </w:pPr>
    </w:p>
    <w:p w14:paraId="36D0436A" w14:textId="77777777" w:rsidR="00163199" w:rsidRPr="00D32755" w:rsidRDefault="00393F45" w:rsidP="00163199">
      <w:pPr>
        <w:spacing w:before="0"/>
        <w:contextualSpacing/>
        <w:rPr>
          <w:rFonts w:cs="Arial"/>
          <w:sz w:val="24"/>
          <w:szCs w:val="24"/>
          <w:lang w:val="ru-RU"/>
        </w:rPr>
      </w:pPr>
      <w:r w:rsidRPr="004625D3">
        <w:rPr>
          <w:rFonts w:eastAsia="Calibri" w:cs="Arial"/>
          <w:sz w:val="24"/>
          <w:szCs w:val="24"/>
        </w:rPr>
        <w:lastRenderedPageBreak/>
        <w:t xml:space="preserve">Изабрани понуђач је дужан да </w:t>
      </w:r>
      <w:r w:rsidRPr="004625D3">
        <w:rPr>
          <w:rFonts w:eastAsia="Calibri" w:cs="Arial"/>
          <w:sz w:val="24"/>
          <w:szCs w:val="24"/>
          <w:lang w:val="sr-Cyrl-RS"/>
        </w:rPr>
        <w:t>уз потписан</w:t>
      </w:r>
      <w:r w:rsidRPr="004625D3">
        <w:rPr>
          <w:rFonts w:eastAsia="Calibri" w:cs="Arial"/>
          <w:sz w:val="24"/>
          <w:szCs w:val="24"/>
        </w:rPr>
        <w:t xml:space="preserve"> Уговор</w:t>
      </w:r>
      <w:r w:rsidR="00163199">
        <w:rPr>
          <w:rFonts w:eastAsia="Calibri" w:cs="Arial"/>
          <w:sz w:val="24"/>
          <w:szCs w:val="24"/>
          <w:lang w:val="sr-Cyrl-RS"/>
        </w:rPr>
        <w:t xml:space="preserve"> </w:t>
      </w:r>
      <w:r w:rsidR="00163199" w:rsidRPr="00D32755">
        <w:rPr>
          <w:rFonts w:cs="Arial"/>
          <w:sz w:val="24"/>
          <w:szCs w:val="24"/>
          <w:lang w:val="ru-RU"/>
        </w:rPr>
        <w:t xml:space="preserve">а најкасније у року од 10 (словима: десет) дана од дана обостраног потписивања </w:t>
      </w:r>
      <w:r w:rsidR="00163199">
        <w:rPr>
          <w:rFonts w:cs="Arial"/>
          <w:sz w:val="24"/>
          <w:szCs w:val="24"/>
          <w:lang w:val="ru-RU"/>
        </w:rPr>
        <w:t xml:space="preserve">Уговора </w:t>
      </w:r>
      <w:r w:rsidR="00163199" w:rsidRPr="00D32755">
        <w:rPr>
          <w:rFonts w:cs="Arial"/>
          <w:sz w:val="24"/>
          <w:szCs w:val="24"/>
          <w:lang w:val="ru-RU"/>
        </w:rPr>
        <w:t>од законских заступника уговорних страна, а пре извршења, као одложни услов из члана 74. став 2. Закона о облигационим односима („Сл. лист СФРЈ“</w:t>
      </w:r>
      <w:r w:rsidR="00163199">
        <w:rPr>
          <w:rFonts w:cs="Arial"/>
          <w:sz w:val="24"/>
          <w:szCs w:val="24"/>
          <w:lang w:val="ru-RU"/>
        </w:rPr>
        <w:t>,</w:t>
      </w:r>
      <w:r w:rsidR="00163199" w:rsidRPr="00D32755">
        <w:rPr>
          <w:rFonts w:cs="Arial"/>
          <w:sz w:val="24"/>
          <w:szCs w:val="24"/>
          <w:lang w:val="ru-RU"/>
        </w:rPr>
        <w:t xml:space="preserve"> бр. 29/78, 39/85, 45/89 – одлука УСЈ и 57/89, „Сл.лист СРЈ“ бр. 31/93 и „Сл. лист СЦГ“</w:t>
      </w:r>
      <w:r w:rsidR="00163199">
        <w:rPr>
          <w:rFonts w:cs="Arial"/>
          <w:sz w:val="24"/>
          <w:szCs w:val="24"/>
          <w:lang w:val="ru-RU"/>
        </w:rPr>
        <w:t>,</w:t>
      </w:r>
      <w:r w:rsidR="00163199" w:rsidRPr="00D32755">
        <w:rPr>
          <w:rFonts w:cs="Arial"/>
          <w:sz w:val="24"/>
          <w:szCs w:val="24"/>
          <w:lang w:val="ru-RU"/>
        </w:rPr>
        <w:t xml:space="preserve"> бр. 1/2003 – Уставна повеља),</w:t>
      </w:r>
      <w:r w:rsidR="00163199">
        <w:rPr>
          <w:rFonts w:cs="Arial"/>
          <w:sz w:val="24"/>
          <w:szCs w:val="24"/>
          <w:lang w:val="ru-RU"/>
        </w:rPr>
        <w:t xml:space="preserve"> (даље: ЗОО)</w:t>
      </w:r>
      <w:r w:rsidR="00163199" w:rsidRPr="00814940">
        <w:rPr>
          <w:rFonts w:cs="Arial"/>
          <w:sz w:val="24"/>
          <w:szCs w:val="24"/>
          <w:lang w:val="ru-RU"/>
        </w:rPr>
        <w:t xml:space="preserve">, </w:t>
      </w:r>
    </w:p>
    <w:p w14:paraId="7EF74B37" w14:textId="6ACCB322" w:rsidR="00393F45" w:rsidRPr="004625D3" w:rsidRDefault="00393F45" w:rsidP="00393F45">
      <w:pPr>
        <w:spacing w:after="60"/>
        <w:contextualSpacing/>
        <w:rPr>
          <w:rFonts w:eastAsia="Calibri" w:cs="Arial"/>
          <w:b/>
          <w:sz w:val="24"/>
          <w:szCs w:val="24"/>
          <w:lang w:val="sr-Cyrl-RS"/>
        </w:rPr>
      </w:pPr>
      <w:r w:rsidRPr="004625D3">
        <w:rPr>
          <w:rFonts w:eastAsia="Calibri" w:cs="Arial"/>
          <w:sz w:val="24"/>
          <w:szCs w:val="24"/>
        </w:rPr>
        <w:t xml:space="preserve"> као средство финансијског обезбеђења за добро извршење посла преда </w:t>
      </w:r>
      <w:r w:rsidR="004625D3">
        <w:rPr>
          <w:rFonts w:eastAsia="Calibri" w:cs="Arial"/>
          <w:sz w:val="24"/>
          <w:szCs w:val="24"/>
        </w:rPr>
        <w:t>Наруч</w:t>
      </w:r>
      <w:r w:rsidRPr="004625D3">
        <w:rPr>
          <w:rFonts w:eastAsia="Calibri" w:cs="Arial"/>
          <w:sz w:val="24"/>
          <w:szCs w:val="24"/>
        </w:rPr>
        <w:t>иоцу</w:t>
      </w:r>
      <w:r w:rsidRPr="004625D3">
        <w:rPr>
          <w:rFonts w:eastAsia="Calibri" w:cs="Arial"/>
          <w:sz w:val="24"/>
          <w:szCs w:val="24"/>
          <w:lang w:val="sr-Cyrl-RS"/>
        </w:rPr>
        <w:t xml:space="preserve"> б</w:t>
      </w:r>
      <w:r w:rsidRPr="004625D3">
        <w:rPr>
          <w:rFonts w:eastAsia="Calibri" w:cs="Arial"/>
          <w:sz w:val="24"/>
          <w:szCs w:val="24"/>
        </w:rPr>
        <w:t>анкарск</w:t>
      </w:r>
      <w:r w:rsidRPr="004625D3">
        <w:rPr>
          <w:rFonts w:eastAsia="Calibri" w:cs="Arial"/>
          <w:sz w:val="24"/>
          <w:szCs w:val="24"/>
          <w:lang w:val="sr-Cyrl-RS"/>
        </w:rPr>
        <w:t>у</w:t>
      </w:r>
      <w:r w:rsidRPr="004625D3">
        <w:rPr>
          <w:rFonts w:eastAsia="Calibri" w:cs="Arial"/>
          <w:sz w:val="24"/>
          <w:szCs w:val="24"/>
        </w:rPr>
        <w:t xml:space="preserve"> гаранциј</w:t>
      </w:r>
      <w:r w:rsidRPr="004625D3">
        <w:rPr>
          <w:rFonts w:eastAsia="Calibri" w:cs="Arial"/>
          <w:sz w:val="24"/>
          <w:szCs w:val="24"/>
          <w:lang w:val="sr-Cyrl-RS"/>
        </w:rPr>
        <w:t>у</w:t>
      </w:r>
      <w:r w:rsidRPr="004625D3">
        <w:rPr>
          <w:rFonts w:eastAsia="Calibri" w:cs="Arial"/>
          <w:sz w:val="24"/>
          <w:szCs w:val="24"/>
        </w:rPr>
        <w:t xml:space="preserve"> за добро извршење посла</w:t>
      </w:r>
      <w:r w:rsidRPr="004625D3">
        <w:rPr>
          <w:rFonts w:eastAsia="Calibri" w:cs="Arial"/>
          <w:sz w:val="24"/>
          <w:szCs w:val="24"/>
          <w:lang w:val="sr-Cyrl-RS"/>
        </w:rPr>
        <w:t>.</w:t>
      </w:r>
    </w:p>
    <w:p w14:paraId="700D8785" w14:textId="37279C52" w:rsidR="00393F45" w:rsidRPr="004625D3" w:rsidRDefault="00393F45" w:rsidP="00393F45">
      <w:pPr>
        <w:rPr>
          <w:rFonts w:cs="Arial"/>
          <w:sz w:val="24"/>
          <w:szCs w:val="24"/>
        </w:rPr>
      </w:pPr>
      <w:r w:rsidRPr="004625D3">
        <w:rPr>
          <w:rFonts w:cs="Arial"/>
          <w:sz w:val="24"/>
          <w:szCs w:val="24"/>
        </w:rPr>
        <w:t xml:space="preserve">Изабрани понуђач је дужан да </w:t>
      </w:r>
      <w:r w:rsidR="004625D3">
        <w:rPr>
          <w:rFonts w:cs="Arial"/>
          <w:sz w:val="24"/>
          <w:szCs w:val="24"/>
        </w:rPr>
        <w:t>Наруч</w:t>
      </w:r>
      <w:r w:rsidRPr="004625D3">
        <w:rPr>
          <w:rFonts w:cs="Arial"/>
          <w:sz w:val="24"/>
          <w:szCs w:val="24"/>
        </w:rPr>
        <w:t xml:space="preserve">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5214F3F9" w14:textId="44664279" w:rsidR="00393F45" w:rsidRPr="004625D3" w:rsidRDefault="00393F45" w:rsidP="00393F45">
      <w:pPr>
        <w:rPr>
          <w:rFonts w:cs="Arial"/>
          <w:sz w:val="24"/>
          <w:szCs w:val="24"/>
          <w:lang w:val="sr-Cyrl-RS"/>
        </w:rPr>
      </w:pPr>
      <w:r w:rsidRPr="004625D3">
        <w:rPr>
          <w:rFonts w:cs="Arial"/>
          <w:sz w:val="24"/>
          <w:szCs w:val="24"/>
        </w:rPr>
        <w:t xml:space="preserve">Банкарска гаранција мора трајати најмање </w:t>
      </w:r>
      <w:r w:rsidRPr="004625D3">
        <w:rPr>
          <w:rFonts w:cs="Arial"/>
          <w:sz w:val="24"/>
          <w:szCs w:val="24"/>
          <w:lang w:val="sr-Cyrl-RS"/>
        </w:rPr>
        <w:t>3</w:t>
      </w:r>
      <w:r w:rsidRPr="004625D3">
        <w:rPr>
          <w:rFonts w:cs="Arial"/>
          <w:sz w:val="24"/>
          <w:szCs w:val="24"/>
        </w:rPr>
        <w:t xml:space="preserve">0 </w:t>
      </w:r>
      <w:r w:rsidR="004625D3">
        <w:rPr>
          <w:rFonts w:cs="Arial"/>
          <w:sz w:val="24"/>
          <w:szCs w:val="24"/>
          <w:lang w:val="sr-Cyrl-RS"/>
        </w:rPr>
        <w:t>(словима: тридесет)</w:t>
      </w:r>
      <w:r w:rsidRPr="004625D3">
        <w:rPr>
          <w:rFonts w:cs="Arial"/>
          <w:sz w:val="24"/>
          <w:szCs w:val="24"/>
        </w:rPr>
        <w:t xml:space="preserve"> календарских дана дуже од Уговореног рока за пружање Услуге</w:t>
      </w:r>
      <w:r w:rsidR="004625D3">
        <w:rPr>
          <w:rFonts w:cs="Arial"/>
          <w:sz w:val="24"/>
          <w:szCs w:val="24"/>
          <w:lang w:val="sr-Cyrl-RS"/>
        </w:rPr>
        <w:t>.</w:t>
      </w:r>
    </w:p>
    <w:p w14:paraId="08E07EA3" w14:textId="0C405EB4" w:rsidR="00393F45" w:rsidRPr="004625D3" w:rsidRDefault="00393F45" w:rsidP="00393F45">
      <w:pPr>
        <w:rPr>
          <w:rFonts w:cs="Arial"/>
          <w:sz w:val="24"/>
          <w:szCs w:val="24"/>
        </w:rPr>
      </w:pPr>
      <w:r w:rsidRPr="004625D3">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4625D3">
        <w:rPr>
          <w:rFonts w:cs="Arial"/>
          <w:sz w:val="24"/>
          <w:szCs w:val="24"/>
          <w:lang w:val="sr-Cyrl-RS"/>
        </w:rPr>
        <w:t xml:space="preserve"> </w:t>
      </w:r>
      <w:r w:rsidRPr="004625D3">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766EB43" w14:textId="1EA72632" w:rsidR="00393F45" w:rsidRPr="004625D3" w:rsidRDefault="004625D3" w:rsidP="00393F45">
      <w:pPr>
        <w:rPr>
          <w:rFonts w:cs="Arial"/>
          <w:sz w:val="24"/>
          <w:szCs w:val="24"/>
        </w:rPr>
      </w:pPr>
      <w:r>
        <w:rPr>
          <w:rFonts w:cs="Arial"/>
          <w:sz w:val="24"/>
          <w:szCs w:val="24"/>
        </w:rPr>
        <w:t>Наруч</w:t>
      </w:r>
      <w:r w:rsidR="00393F45" w:rsidRPr="004625D3">
        <w:rPr>
          <w:rFonts w:cs="Arial"/>
          <w:sz w:val="24"/>
          <w:szCs w:val="24"/>
        </w:rPr>
        <w:t xml:space="preserve">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325C3E16" w14:textId="55E5B4AD" w:rsidR="00393F45" w:rsidRPr="004625D3" w:rsidRDefault="00393F45" w:rsidP="00393F45">
      <w:pPr>
        <w:rPr>
          <w:rFonts w:cs="Arial"/>
          <w:sz w:val="24"/>
          <w:szCs w:val="24"/>
        </w:rPr>
      </w:pPr>
      <w:r w:rsidRPr="004625D3">
        <w:rPr>
          <w:rFonts w:cs="Arial"/>
          <w:sz w:val="24"/>
          <w:szCs w:val="24"/>
        </w:rPr>
        <w:t xml:space="preserve">У случају  спора по овој Гаранцији, утврђује се надлежност суда у Београду и примена материјалног права Републике Србије. </w:t>
      </w:r>
    </w:p>
    <w:p w14:paraId="004819C3" w14:textId="77777777" w:rsidR="00163199" w:rsidRPr="00D32755" w:rsidRDefault="00163199" w:rsidP="00163199">
      <w:pPr>
        <w:spacing w:before="0"/>
        <w:contextualSpacing/>
        <w:rPr>
          <w:rFonts w:cs="Arial"/>
          <w:sz w:val="24"/>
          <w:szCs w:val="24"/>
          <w:lang w:val="ru-RU"/>
        </w:rPr>
      </w:pPr>
      <w:r w:rsidRPr="00D32755">
        <w:rPr>
          <w:rFonts w:cs="Arial"/>
          <w:sz w:val="24"/>
          <w:szCs w:val="24"/>
          <w:lang w:val="ru-RU"/>
        </w:rPr>
        <w:t xml:space="preserve">Банкарска гаранција се не може уступити  и  није преносива без сагласности </w:t>
      </w:r>
      <w:r>
        <w:rPr>
          <w:rFonts w:cs="Arial"/>
          <w:sz w:val="24"/>
          <w:szCs w:val="24"/>
          <w:lang w:val="ru-RU"/>
        </w:rPr>
        <w:t xml:space="preserve">Налогодавца, Корисника </w:t>
      </w:r>
      <w:r w:rsidRPr="00D32755">
        <w:rPr>
          <w:rFonts w:cs="Arial"/>
          <w:sz w:val="24"/>
          <w:szCs w:val="24"/>
          <w:lang w:val="ru-RU"/>
        </w:rPr>
        <w:t>и  банке</w:t>
      </w:r>
      <w:r>
        <w:rPr>
          <w:rFonts w:cs="Arial"/>
          <w:sz w:val="24"/>
          <w:szCs w:val="24"/>
          <w:lang w:val="ru-RU"/>
        </w:rPr>
        <w:t xml:space="preserve"> Гаранта</w:t>
      </w:r>
      <w:r w:rsidRPr="00D32755">
        <w:rPr>
          <w:rFonts w:cs="Arial"/>
          <w:sz w:val="24"/>
          <w:szCs w:val="24"/>
          <w:lang w:val="ru-RU"/>
        </w:rPr>
        <w:t>.  На ову  банкарску гаранцију примењују се Једнообразна правила за гаранције на позив (URDG 758) Међународне трговинске коморе у Паризу.</w:t>
      </w:r>
    </w:p>
    <w:p w14:paraId="492B6A1D" w14:textId="30D95E56" w:rsidR="00814940" w:rsidRDefault="00814940" w:rsidP="00D32755">
      <w:pPr>
        <w:spacing w:before="0"/>
        <w:contextualSpacing/>
        <w:rPr>
          <w:rFonts w:cs="Arial"/>
          <w:b/>
          <w:sz w:val="24"/>
          <w:szCs w:val="24"/>
          <w:lang w:val="ru-RU"/>
        </w:rPr>
      </w:pPr>
    </w:p>
    <w:p w14:paraId="06F1E4BB" w14:textId="37DA34E1" w:rsidR="00DF1A82" w:rsidRPr="004276CE" w:rsidRDefault="00DF1A82" w:rsidP="00D32755">
      <w:pPr>
        <w:spacing w:before="0"/>
        <w:contextualSpacing/>
        <w:rPr>
          <w:rFonts w:cs="Arial"/>
          <w:b/>
          <w:sz w:val="24"/>
          <w:szCs w:val="24"/>
          <w:lang w:val="ru-RU"/>
        </w:rPr>
      </w:pPr>
      <w:r w:rsidRPr="004276CE">
        <w:rPr>
          <w:rFonts w:cs="Arial"/>
          <w:b/>
          <w:sz w:val="24"/>
          <w:szCs w:val="24"/>
          <w:lang w:val="ru-RU"/>
        </w:rPr>
        <w:t>Достављање средстава финансијског обезбеђења</w:t>
      </w:r>
    </w:p>
    <w:p w14:paraId="08E0A012" w14:textId="315CFC54" w:rsidR="00DF1A82" w:rsidRDefault="00DF1A82" w:rsidP="00D32755">
      <w:pPr>
        <w:tabs>
          <w:tab w:val="left" w:pos="567"/>
          <w:tab w:val="left" w:pos="709"/>
        </w:tabs>
        <w:spacing w:before="0"/>
        <w:contextualSpacing/>
        <w:rPr>
          <w:rFonts w:cs="Arial"/>
          <w:sz w:val="24"/>
          <w:szCs w:val="24"/>
          <w:lang w:val="ru-RU"/>
        </w:rPr>
      </w:pPr>
      <w:r w:rsidRPr="00C574F9">
        <w:rPr>
          <w:rFonts w:cs="Arial"/>
          <w:sz w:val="24"/>
          <w:szCs w:val="24"/>
          <w:lang w:val="ru-RU"/>
        </w:rPr>
        <w:t>Средс</w:t>
      </w:r>
      <w:r w:rsidR="00AD58E4">
        <w:rPr>
          <w:rFonts w:cs="Arial"/>
          <w:sz w:val="24"/>
          <w:szCs w:val="24"/>
          <w:lang w:val="ru-RU"/>
        </w:rPr>
        <w:t xml:space="preserve">тво финансијског обезбеђења за </w:t>
      </w:r>
      <w:r w:rsidRPr="00C574F9">
        <w:rPr>
          <w:rFonts w:cs="Arial"/>
          <w:sz w:val="24"/>
          <w:szCs w:val="24"/>
          <w:lang w:val="ru-RU"/>
        </w:rPr>
        <w:t xml:space="preserve">озбиљност понуде </w:t>
      </w:r>
      <w:r w:rsidR="00BD460F">
        <w:rPr>
          <w:rFonts w:cs="Arial"/>
          <w:sz w:val="24"/>
          <w:szCs w:val="24"/>
          <w:lang w:val="ru-RU"/>
        </w:rPr>
        <w:t xml:space="preserve">гласи на </w:t>
      </w:r>
      <w:r w:rsidR="00BD460F" w:rsidRPr="00C574F9">
        <w:rPr>
          <w:rFonts w:cs="Arial"/>
          <w:sz w:val="24"/>
          <w:szCs w:val="24"/>
          <w:lang w:val="ru-RU"/>
        </w:rPr>
        <w:t>Јавно предузеће „Ел</w:t>
      </w:r>
      <w:r w:rsidR="00BD460F">
        <w:rPr>
          <w:rFonts w:cs="Arial"/>
          <w:sz w:val="24"/>
          <w:szCs w:val="24"/>
          <w:lang w:val="ru-RU"/>
        </w:rPr>
        <w:t xml:space="preserve">ектропривреда Србије“ Београд, </w:t>
      </w:r>
      <w:r w:rsidR="001161B2">
        <w:rPr>
          <w:rFonts w:cs="Arial"/>
          <w:sz w:val="24"/>
          <w:szCs w:val="24"/>
          <w:lang w:val="ru-RU"/>
        </w:rPr>
        <w:t>Балканска</w:t>
      </w:r>
      <w:r w:rsidR="00BD460F">
        <w:rPr>
          <w:rFonts w:cs="Arial"/>
          <w:sz w:val="24"/>
          <w:szCs w:val="24"/>
          <w:lang w:val="ru-RU"/>
        </w:rPr>
        <w:t xml:space="preserve"> </w:t>
      </w:r>
      <w:r w:rsidR="00FF0B4E">
        <w:rPr>
          <w:rFonts w:cs="Arial"/>
          <w:sz w:val="24"/>
          <w:szCs w:val="24"/>
          <w:lang w:val="ru-RU"/>
        </w:rPr>
        <w:t xml:space="preserve">бр. </w:t>
      </w:r>
      <w:r w:rsidR="001161B2">
        <w:rPr>
          <w:rFonts w:cs="Arial"/>
          <w:sz w:val="24"/>
          <w:szCs w:val="24"/>
          <w:lang w:val="ru-RU"/>
        </w:rPr>
        <w:t>13</w:t>
      </w:r>
      <w:r w:rsidR="00BD460F" w:rsidRPr="00C574F9">
        <w:rPr>
          <w:rFonts w:cs="Arial"/>
          <w:sz w:val="24"/>
          <w:szCs w:val="24"/>
          <w:lang w:val="ru-RU"/>
        </w:rPr>
        <w:t>,</w:t>
      </w:r>
      <w:r w:rsidR="00BD460F">
        <w:rPr>
          <w:rFonts w:cs="Arial"/>
          <w:sz w:val="24"/>
          <w:szCs w:val="24"/>
          <w:lang w:val="ru-RU"/>
        </w:rPr>
        <w:t xml:space="preserve"> </w:t>
      </w:r>
      <w:r w:rsidR="00BD460F" w:rsidRPr="00C574F9">
        <w:rPr>
          <w:rFonts w:cs="Arial"/>
          <w:sz w:val="24"/>
          <w:szCs w:val="24"/>
          <w:lang w:val="ru-RU"/>
        </w:rPr>
        <w:t>Београд</w:t>
      </w:r>
      <w:r w:rsidR="00BD460F">
        <w:rPr>
          <w:rFonts w:cs="Arial"/>
          <w:sz w:val="24"/>
          <w:szCs w:val="24"/>
          <w:lang w:val="ru-RU"/>
        </w:rPr>
        <w:t xml:space="preserve">, а </w:t>
      </w:r>
      <w:r w:rsidRPr="00C574F9">
        <w:rPr>
          <w:rFonts w:cs="Arial"/>
          <w:sz w:val="24"/>
          <w:szCs w:val="24"/>
          <w:lang w:val="ru-RU"/>
        </w:rPr>
        <w:t>доставља се као саставни део понуде.</w:t>
      </w:r>
    </w:p>
    <w:p w14:paraId="2C69869E" w14:textId="79D2A3F9" w:rsidR="00DF1A82" w:rsidRDefault="00DF1A82" w:rsidP="00D32755">
      <w:pPr>
        <w:tabs>
          <w:tab w:val="left" w:pos="1134"/>
        </w:tabs>
        <w:spacing w:before="0"/>
        <w:contextualSpacing/>
        <w:rPr>
          <w:rFonts w:cs="Arial"/>
          <w:sz w:val="24"/>
          <w:szCs w:val="24"/>
          <w:lang w:val="ru-RU"/>
        </w:rPr>
      </w:pPr>
      <w:r w:rsidRPr="00C574F9">
        <w:rPr>
          <w:rFonts w:cs="Arial"/>
          <w:sz w:val="24"/>
          <w:szCs w:val="24"/>
          <w:lang w:val="ru-RU"/>
        </w:rPr>
        <w:t xml:space="preserve">Средство финансијског обезбеђења за добро извршење посла </w:t>
      </w:r>
      <w:r w:rsidR="00CD5B18">
        <w:rPr>
          <w:rFonts w:cs="Arial"/>
          <w:sz w:val="24"/>
          <w:szCs w:val="24"/>
          <w:lang w:val="ru-RU"/>
        </w:rPr>
        <w:t xml:space="preserve">гласи на </w:t>
      </w:r>
      <w:r w:rsidR="00CD5B18" w:rsidRPr="00C574F9">
        <w:rPr>
          <w:rFonts w:cs="Arial"/>
          <w:sz w:val="24"/>
          <w:szCs w:val="24"/>
          <w:lang w:val="ru-RU"/>
        </w:rPr>
        <w:t>Јавно предузеће „Ел</w:t>
      </w:r>
      <w:r w:rsidR="00CD5B18">
        <w:rPr>
          <w:rFonts w:cs="Arial"/>
          <w:sz w:val="24"/>
          <w:szCs w:val="24"/>
          <w:lang w:val="ru-RU"/>
        </w:rPr>
        <w:t xml:space="preserve">ектропривреда Србије“ Београд, </w:t>
      </w:r>
      <w:r w:rsidR="001161B2">
        <w:rPr>
          <w:rFonts w:cs="Arial"/>
          <w:sz w:val="24"/>
          <w:szCs w:val="24"/>
          <w:lang w:val="ru-RU"/>
        </w:rPr>
        <w:t xml:space="preserve">Балканска </w:t>
      </w:r>
      <w:r w:rsidR="00FF0B4E">
        <w:rPr>
          <w:rFonts w:cs="Arial"/>
          <w:sz w:val="24"/>
          <w:szCs w:val="24"/>
          <w:lang w:val="ru-RU"/>
        </w:rPr>
        <w:t xml:space="preserve">бр. </w:t>
      </w:r>
      <w:r w:rsidR="001161B2">
        <w:rPr>
          <w:rFonts w:cs="Arial"/>
          <w:sz w:val="24"/>
          <w:szCs w:val="24"/>
          <w:lang w:val="ru-RU"/>
        </w:rPr>
        <w:t>13</w:t>
      </w:r>
      <w:r w:rsidR="00CD5B18" w:rsidRPr="00C574F9">
        <w:rPr>
          <w:rFonts w:cs="Arial"/>
          <w:sz w:val="24"/>
          <w:szCs w:val="24"/>
          <w:lang w:val="ru-RU"/>
        </w:rPr>
        <w:t>,</w:t>
      </w:r>
      <w:r w:rsidR="00CD5B18">
        <w:rPr>
          <w:rFonts w:cs="Arial"/>
          <w:sz w:val="24"/>
          <w:szCs w:val="24"/>
          <w:lang w:val="ru-RU"/>
        </w:rPr>
        <w:t xml:space="preserve"> </w:t>
      </w:r>
      <w:r w:rsidR="00CD5B18" w:rsidRPr="00C574F9">
        <w:rPr>
          <w:rFonts w:cs="Arial"/>
          <w:sz w:val="24"/>
          <w:szCs w:val="24"/>
          <w:lang w:val="ru-RU"/>
        </w:rPr>
        <w:t>Београд</w:t>
      </w:r>
      <w:r w:rsidR="00CD5B18">
        <w:rPr>
          <w:rFonts w:cs="Arial"/>
          <w:sz w:val="24"/>
          <w:szCs w:val="24"/>
          <w:lang w:val="ru-RU"/>
        </w:rPr>
        <w:t>, а</w:t>
      </w:r>
      <w:r w:rsidR="00CD5B18" w:rsidRPr="00C574F9">
        <w:rPr>
          <w:rFonts w:cs="Arial"/>
          <w:sz w:val="24"/>
          <w:szCs w:val="24"/>
          <w:lang w:val="ru-RU"/>
        </w:rPr>
        <w:t xml:space="preserve"> </w:t>
      </w:r>
      <w:r w:rsidRPr="00C574F9">
        <w:rPr>
          <w:rFonts w:cs="Arial"/>
          <w:sz w:val="24"/>
          <w:szCs w:val="24"/>
          <w:lang w:val="ru-RU"/>
        </w:rPr>
        <w:t xml:space="preserve">доставља </w:t>
      </w:r>
      <w:r w:rsidR="00CD4F77">
        <w:rPr>
          <w:rFonts w:cs="Arial"/>
          <w:sz w:val="24"/>
          <w:szCs w:val="24"/>
          <w:lang w:val="ru-RU"/>
        </w:rPr>
        <w:t xml:space="preserve">се </w:t>
      </w:r>
      <w:r w:rsidR="00FF0B4E">
        <w:rPr>
          <w:rFonts w:cs="Arial"/>
          <w:sz w:val="24"/>
          <w:szCs w:val="24"/>
          <w:lang w:val="ru-RU"/>
        </w:rPr>
        <w:t>лично или поштом на адресу</w:t>
      </w:r>
      <w:r w:rsidRPr="00C574F9">
        <w:rPr>
          <w:rFonts w:cs="Arial"/>
          <w:sz w:val="24"/>
          <w:szCs w:val="24"/>
          <w:lang w:val="ru-RU"/>
        </w:rPr>
        <w:t xml:space="preserve"> Јавно предузеће „Електроп</w:t>
      </w:r>
      <w:r w:rsidR="00CD4F77">
        <w:rPr>
          <w:rFonts w:cs="Arial"/>
          <w:sz w:val="24"/>
          <w:szCs w:val="24"/>
          <w:lang w:val="ru-RU"/>
        </w:rPr>
        <w:t>ривреда Србије“ Београд, Б</w:t>
      </w:r>
      <w:r w:rsidRPr="00C574F9">
        <w:rPr>
          <w:rFonts w:cs="Arial"/>
          <w:sz w:val="24"/>
          <w:szCs w:val="24"/>
          <w:lang w:val="ru-RU"/>
        </w:rPr>
        <w:t>алканска бр. 13,</w:t>
      </w:r>
      <w:r w:rsidR="00D32755">
        <w:rPr>
          <w:rFonts w:cs="Arial"/>
          <w:sz w:val="24"/>
          <w:szCs w:val="24"/>
          <w:lang w:val="ru-RU"/>
        </w:rPr>
        <w:t xml:space="preserve"> </w:t>
      </w:r>
      <w:r w:rsidRPr="00C574F9">
        <w:rPr>
          <w:rFonts w:cs="Arial"/>
          <w:sz w:val="24"/>
          <w:szCs w:val="24"/>
          <w:lang w:val="ru-RU"/>
        </w:rPr>
        <w:t xml:space="preserve">Београд, са назнаком: Средство финансијског обезбеђења за </w:t>
      </w:r>
      <w:r w:rsidR="004625D3">
        <w:rPr>
          <w:rFonts w:cs="Arial"/>
          <w:sz w:val="24"/>
          <w:szCs w:val="24"/>
          <w:lang w:val="ru-RU"/>
        </w:rPr>
        <w:t>ЈН/3</w:t>
      </w:r>
      <w:r w:rsidR="000E1753">
        <w:rPr>
          <w:rFonts w:cs="Arial"/>
          <w:sz w:val="24"/>
          <w:szCs w:val="24"/>
          <w:lang w:val="ru-RU"/>
        </w:rPr>
        <w:t>000/0</w:t>
      </w:r>
      <w:r w:rsidR="00C907A4">
        <w:rPr>
          <w:rFonts w:cs="Arial"/>
          <w:sz w:val="24"/>
          <w:szCs w:val="24"/>
          <w:lang w:val="ru-RU"/>
        </w:rPr>
        <w:t>7</w:t>
      </w:r>
      <w:r w:rsidR="004625D3">
        <w:rPr>
          <w:rFonts w:cs="Arial"/>
          <w:sz w:val="24"/>
          <w:szCs w:val="24"/>
          <w:lang w:val="ru-RU"/>
        </w:rPr>
        <w:t>22</w:t>
      </w:r>
      <w:r w:rsidR="000E1753">
        <w:rPr>
          <w:rFonts w:cs="Arial"/>
          <w:sz w:val="24"/>
          <w:szCs w:val="24"/>
          <w:lang w:val="ru-RU"/>
        </w:rPr>
        <w:t>/2018</w:t>
      </w:r>
      <w:r w:rsidRPr="00C574F9">
        <w:rPr>
          <w:rFonts w:cs="Arial"/>
          <w:sz w:val="24"/>
          <w:szCs w:val="24"/>
          <w:lang w:val="ru-RU"/>
        </w:rPr>
        <w:t>.</w:t>
      </w:r>
    </w:p>
    <w:p w14:paraId="675E1817" w14:textId="3893E486" w:rsidR="00F066DE" w:rsidRDefault="00F066DE" w:rsidP="00687EEB">
      <w:pPr>
        <w:rPr>
          <w:rFonts w:cs="Arial"/>
          <w:color w:val="00B0F0"/>
          <w:sz w:val="24"/>
          <w:szCs w:val="24"/>
        </w:rPr>
      </w:pPr>
    </w:p>
    <w:p w14:paraId="1FCF0924" w14:textId="77777777" w:rsidR="0085348E" w:rsidRPr="00EC5BB4" w:rsidRDefault="0085348E" w:rsidP="0069024A">
      <w:pPr>
        <w:pStyle w:val="KDPodnaslov2"/>
        <w:numPr>
          <w:ilvl w:val="1"/>
          <w:numId w:val="33"/>
        </w:numPr>
        <w:spacing w:before="0"/>
        <w:jc w:val="both"/>
        <w:rPr>
          <w:rFonts w:cs="Arial"/>
          <w:sz w:val="24"/>
          <w:szCs w:val="24"/>
        </w:rPr>
      </w:pPr>
      <w:r w:rsidRPr="00EC5BB4">
        <w:rPr>
          <w:rFonts w:cs="Arial"/>
          <w:sz w:val="24"/>
          <w:szCs w:val="24"/>
        </w:rPr>
        <w:t>Начин означавања поверљивих података у понуди</w:t>
      </w:r>
    </w:p>
    <w:p w14:paraId="649E7B4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EED0EEB" w14:textId="47EB901F" w:rsidR="0085348E" w:rsidRPr="00EC5BB4" w:rsidRDefault="004625D3" w:rsidP="0085348E">
      <w:pPr>
        <w:pStyle w:val="KDParagraf"/>
        <w:spacing w:before="0"/>
        <w:rPr>
          <w:rFonts w:cs="Arial"/>
          <w:sz w:val="24"/>
          <w:szCs w:val="24"/>
        </w:rPr>
      </w:pPr>
      <w:r>
        <w:rPr>
          <w:rFonts w:cs="Arial"/>
          <w:sz w:val="24"/>
          <w:szCs w:val="24"/>
        </w:rPr>
        <w:t>Наруч</w:t>
      </w:r>
      <w:r w:rsidR="0085348E" w:rsidRPr="00EC5BB4">
        <w:rPr>
          <w:rFonts w:cs="Arial"/>
          <w:sz w:val="24"/>
          <w:szCs w:val="24"/>
        </w:rPr>
        <w:t xml:space="preserve">илац може да одбије да пружи информацију која би значила повреду поверљивости података добијених у понуди. </w:t>
      </w:r>
    </w:p>
    <w:p w14:paraId="57620DF5"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7BE5FDF" w14:textId="5CA651CD" w:rsidR="0085348E" w:rsidRPr="00EC5BB4" w:rsidRDefault="004625D3" w:rsidP="0085348E">
      <w:pPr>
        <w:pStyle w:val="KDParagraf"/>
        <w:spacing w:before="0"/>
        <w:rPr>
          <w:rFonts w:cs="Arial"/>
          <w:sz w:val="24"/>
          <w:szCs w:val="24"/>
        </w:rPr>
      </w:pPr>
      <w:r>
        <w:rPr>
          <w:rFonts w:cs="Arial"/>
          <w:sz w:val="24"/>
          <w:szCs w:val="24"/>
        </w:rPr>
        <w:lastRenderedPageBreak/>
        <w:t>Наруч</w:t>
      </w:r>
      <w:r w:rsidR="0085348E" w:rsidRPr="00EC5BB4">
        <w:rPr>
          <w:rFonts w:cs="Arial"/>
          <w:sz w:val="24"/>
          <w:szCs w:val="24"/>
        </w:rPr>
        <w:t>илац ће као поверљива третирати она документа која у десном горњем углу великим словима имају исписано „ПОВЕРЉИВО“.</w:t>
      </w:r>
    </w:p>
    <w:p w14:paraId="0D70CF1F" w14:textId="6D8A7D3A" w:rsidR="0085348E" w:rsidRPr="00EC5BB4" w:rsidRDefault="004625D3" w:rsidP="0085348E">
      <w:pPr>
        <w:pStyle w:val="KDParagraf"/>
        <w:spacing w:before="0"/>
        <w:rPr>
          <w:rFonts w:cs="Arial"/>
          <w:sz w:val="24"/>
          <w:szCs w:val="24"/>
        </w:rPr>
      </w:pPr>
      <w:r>
        <w:rPr>
          <w:rFonts w:cs="Arial"/>
          <w:sz w:val="24"/>
          <w:szCs w:val="24"/>
        </w:rPr>
        <w:t>Наруч</w:t>
      </w:r>
      <w:r w:rsidR="0085348E" w:rsidRPr="00EC5BB4">
        <w:rPr>
          <w:rFonts w:cs="Arial"/>
          <w:sz w:val="24"/>
          <w:szCs w:val="24"/>
        </w:rPr>
        <w:t>илац не одговара за поверљивост података који нису означени на горе наведени начин.</w:t>
      </w:r>
    </w:p>
    <w:p w14:paraId="3BC69B53" w14:textId="29ABEA90"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w:t>
      </w:r>
      <w:r w:rsidR="00FF0B4E">
        <w:rPr>
          <w:rFonts w:cs="Arial"/>
          <w:sz w:val="24"/>
          <w:szCs w:val="24"/>
        </w:rPr>
        <w:t xml:space="preserve">а, </w:t>
      </w:r>
      <w:r w:rsidR="004625D3">
        <w:rPr>
          <w:rFonts w:cs="Arial"/>
          <w:sz w:val="24"/>
          <w:szCs w:val="24"/>
          <w:lang w:val="sr-Cyrl-RS"/>
        </w:rPr>
        <w:t>Наруч</w:t>
      </w:r>
      <w:r w:rsidRPr="00EC5BB4">
        <w:rPr>
          <w:rFonts w:cs="Arial"/>
          <w:sz w:val="24"/>
          <w:szCs w:val="24"/>
        </w:rPr>
        <w:t>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D41886F" w14:textId="55643552"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понуђач у року који одреди </w:t>
      </w:r>
      <w:r w:rsidR="004625D3">
        <w:rPr>
          <w:rFonts w:cs="Arial"/>
          <w:sz w:val="24"/>
          <w:szCs w:val="24"/>
          <w:lang w:val="ru-RU"/>
        </w:rPr>
        <w:t>Наруч</w:t>
      </w:r>
      <w:r w:rsidRPr="00EC5BB4">
        <w:rPr>
          <w:rFonts w:cs="Arial"/>
          <w:sz w:val="24"/>
          <w:szCs w:val="24"/>
          <w:lang w:val="ru-RU"/>
        </w:rPr>
        <w:t xml:space="preserve">илац не опозове поверљивост докумената, </w:t>
      </w:r>
      <w:r w:rsidR="004625D3">
        <w:rPr>
          <w:rFonts w:cs="Arial"/>
          <w:sz w:val="24"/>
          <w:szCs w:val="24"/>
          <w:lang w:val="ru-RU"/>
        </w:rPr>
        <w:t>Наруч</w:t>
      </w:r>
      <w:r w:rsidRPr="00EC5BB4">
        <w:rPr>
          <w:rFonts w:cs="Arial"/>
          <w:sz w:val="24"/>
          <w:szCs w:val="24"/>
          <w:lang w:val="ru-RU"/>
        </w:rPr>
        <w:t>илац ће третирати ову понуду као понуду без поверљивих података.</w:t>
      </w:r>
    </w:p>
    <w:p w14:paraId="661BD686" w14:textId="3FDFCAD1" w:rsidR="0085348E" w:rsidRPr="00EC5BB4" w:rsidRDefault="004625D3" w:rsidP="0085348E">
      <w:pPr>
        <w:pStyle w:val="KDParagraf"/>
        <w:spacing w:before="0"/>
        <w:rPr>
          <w:rFonts w:cs="Arial"/>
          <w:sz w:val="24"/>
          <w:szCs w:val="24"/>
        </w:rPr>
      </w:pPr>
      <w:r>
        <w:rPr>
          <w:rFonts w:cs="Arial"/>
          <w:sz w:val="24"/>
          <w:szCs w:val="24"/>
        </w:rPr>
        <w:t>Наруч</w:t>
      </w:r>
      <w:r w:rsidR="0085348E" w:rsidRPr="00EC5BB4">
        <w:rPr>
          <w:rFonts w:cs="Arial"/>
          <w:sz w:val="24"/>
          <w:szCs w:val="24"/>
        </w:rPr>
        <w:t>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501C877" w14:textId="7A4CAF12"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C907A4">
        <w:rPr>
          <w:rFonts w:cs="Arial"/>
          <w:sz w:val="24"/>
          <w:szCs w:val="24"/>
          <w:lang w:val="sr-Cyrl-RS"/>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40746BC0"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4D567B84" w14:textId="77777777" w:rsidR="0085348E" w:rsidRPr="008F774C" w:rsidRDefault="0085348E" w:rsidP="0069024A">
      <w:pPr>
        <w:pStyle w:val="KDPodnaslov2"/>
        <w:numPr>
          <w:ilvl w:val="1"/>
          <w:numId w:val="33"/>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09CD5DD5" w14:textId="1830C378" w:rsidR="0085348E"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14:paraId="21C79F9F" w14:textId="77777777" w:rsidR="00DC4157" w:rsidRPr="00EC5BB4" w:rsidRDefault="00DC4157" w:rsidP="0085348E">
      <w:pPr>
        <w:pStyle w:val="KDParagraf"/>
        <w:spacing w:before="0"/>
        <w:rPr>
          <w:rFonts w:cs="Arial"/>
          <w:sz w:val="24"/>
          <w:szCs w:val="24"/>
          <w:lang w:val="ru-RU"/>
        </w:rPr>
      </w:pPr>
    </w:p>
    <w:p w14:paraId="0ADF548C" w14:textId="031A4075" w:rsidR="00DC4157" w:rsidRPr="00DC4157" w:rsidRDefault="00DC4157" w:rsidP="0069024A">
      <w:pPr>
        <w:pStyle w:val="ListParagraph"/>
        <w:keepNext/>
        <w:numPr>
          <w:ilvl w:val="1"/>
          <w:numId w:val="33"/>
        </w:numPr>
        <w:tabs>
          <w:tab w:val="left" w:pos="567"/>
        </w:tabs>
        <w:spacing w:before="0"/>
        <w:outlineLvl w:val="1"/>
        <w:rPr>
          <w:rFonts w:ascii="Arial" w:hAnsi="Arial" w:cs="Arial"/>
          <w:b/>
          <w:sz w:val="24"/>
          <w:szCs w:val="24"/>
        </w:rPr>
      </w:pPr>
      <w:r w:rsidRPr="00DC4157">
        <w:rPr>
          <w:rFonts w:ascii="Arial" w:hAnsi="Arial" w:cs="Arial"/>
          <w:b/>
          <w:sz w:val="24"/>
          <w:szCs w:val="24"/>
        </w:rPr>
        <w:t>Накнада за коришћење патената</w:t>
      </w:r>
    </w:p>
    <w:p w14:paraId="34BB27D9" w14:textId="77777777" w:rsidR="00DC4157" w:rsidRPr="00DC4157" w:rsidRDefault="00DC4157" w:rsidP="00DC4157">
      <w:pPr>
        <w:tabs>
          <w:tab w:val="left" w:pos="567"/>
        </w:tabs>
        <w:spacing w:before="0"/>
        <w:rPr>
          <w:rFonts w:cs="Arial"/>
          <w:sz w:val="24"/>
          <w:szCs w:val="24"/>
          <w:lang w:val="ru-RU" w:eastAsia="sr-Latn-CS"/>
        </w:rPr>
      </w:pPr>
      <w:r w:rsidRPr="00DC4157">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4A753A2" w14:textId="1C576F1A" w:rsidR="008F774C" w:rsidRPr="00EC5BB4" w:rsidRDefault="008F774C" w:rsidP="0085348E">
      <w:pPr>
        <w:pStyle w:val="KDParagraf"/>
        <w:spacing w:before="0"/>
        <w:rPr>
          <w:rFonts w:cs="Arial"/>
          <w:sz w:val="24"/>
          <w:szCs w:val="24"/>
          <w:lang w:val="ru-RU" w:eastAsia="sr-Latn-CS"/>
        </w:rPr>
      </w:pPr>
    </w:p>
    <w:p w14:paraId="62404EA8" w14:textId="77777777" w:rsidR="0085348E" w:rsidRDefault="008F774C" w:rsidP="0069024A">
      <w:pPr>
        <w:pStyle w:val="KDPodnaslov2"/>
        <w:numPr>
          <w:ilvl w:val="1"/>
          <w:numId w:val="33"/>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581676F2" w14:textId="1C9AC1D5" w:rsidR="008F774C" w:rsidRPr="008F774C" w:rsidRDefault="004625D3" w:rsidP="008F774C">
      <w:pPr>
        <w:pStyle w:val="KDParagraf"/>
        <w:spacing w:before="0"/>
        <w:rPr>
          <w:rFonts w:cs="Arial"/>
          <w:sz w:val="24"/>
          <w:szCs w:val="24"/>
          <w:lang w:val="ru-RU" w:eastAsia="sr-Latn-CS"/>
        </w:rPr>
      </w:pPr>
      <w:r>
        <w:rPr>
          <w:rFonts w:cs="Arial"/>
          <w:sz w:val="24"/>
          <w:szCs w:val="24"/>
          <w:lang w:val="ru-RU" w:eastAsia="sr-Latn-CS"/>
        </w:rPr>
        <w:t>Наруч</w:t>
      </w:r>
      <w:r w:rsidR="008F774C" w:rsidRPr="008F774C">
        <w:rPr>
          <w:rFonts w:cs="Arial"/>
          <w:sz w:val="24"/>
          <w:szCs w:val="24"/>
          <w:lang w:val="ru-RU" w:eastAsia="sr-Latn-CS"/>
        </w:rPr>
        <w:t xml:space="preserve">илац је дужан да набавља </w:t>
      </w:r>
      <w:r w:rsidR="00041FE3">
        <w:rPr>
          <w:rFonts w:cs="Arial"/>
          <w:sz w:val="24"/>
          <w:szCs w:val="24"/>
          <w:lang w:val="ru-RU" w:eastAsia="sr-Latn-CS"/>
        </w:rPr>
        <w:t>услуге</w:t>
      </w:r>
      <w:r w:rsidR="008F774C"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0DDFBAD" w14:textId="77777777" w:rsidR="008D2B23" w:rsidRPr="00EC5BB4" w:rsidRDefault="008D2B23" w:rsidP="008D2B23">
      <w:pPr>
        <w:spacing w:before="0"/>
        <w:ind w:left="851"/>
        <w:rPr>
          <w:rFonts w:eastAsia="TimesNewRomanPSMT" w:cs="Arial"/>
          <w:bCs/>
          <w:iCs/>
          <w:color w:val="00B0F0"/>
          <w:sz w:val="24"/>
          <w:szCs w:val="24"/>
        </w:rPr>
      </w:pPr>
    </w:p>
    <w:p w14:paraId="0F0D0CEB" w14:textId="77777777" w:rsidR="008D2B23" w:rsidRPr="00EC5BB4" w:rsidRDefault="008D2B23" w:rsidP="0069024A">
      <w:pPr>
        <w:pStyle w:val="KDPodnaslov2"/>
        <w:numPr>
          <w:ilvl w:val="1"/>
          <w:numId w:val="33"/>
        </w:numPr>
        <w:spacing w:before="0"/>
        <w:jc w:val="both"/>
        <w:rPr>
          <w:rFonts w:cs="Arial"/>
          <w:sz w:val="24"/>
          <w:szCs w:val="24"/>
        </w:rPr>
      </w:pPr>
      <w:bookmarkStart w:id="228" w:name="_Toc441651602"/>
      <w:bookmarkStart w:id="229" w:name="_Toc442559913"/>
      <w:r w:rsidRPr="00EC5BB4">
        <w:rPr>
          <w:rFonts w:cs="Arial"/>
          <w:sz w:val="24"/>
          <w:szCs w:val="24"/>
        </w:rPr>
        <w:t>Додатне информације и објашњења</w:t>
      </w:r>
      <w:bookmarkEnd w:id="228"/>
      <w:bookmarkEnd w:id="229"/>
    </w:p>
    <w:p w14:paraId="02B54A99" w14:textId="57E00C3C" w:rsidR="00584627" w:rsidRPr="00584627" w:rsidRDefault="008D2B23" w:rsidP="00584627">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FF0B4E">
        <w:rPr>
          <w:rFonts w:cs="Arial"/>
          <w:sz w:val="24"/>
          <w:szCs w:val="24"/>
          <w:lang w:val="ru-RU"/>
        </w:rPr>
        <w:t xml:space="preserve">од </w:t>
      </w:r>
      <w:r w:rsidR="004625D3">
        <w:rPr>
          <w:rFonts w:cs="Arial"/>
          <w:sz w:val="24"/>
          <w:szCs w:val="24"/>
          <w:lang w:val="ru-RU"/>
        </w:rPr>
        <w:t>Наруч</w:t>
      </w:r>
      <w:r w:rsidR="00B505E8">
        <w:rPr>
          <w:rFonts w:cs="Arial"/>
          <w:sz w:val="24"/>
          <w:szCs w:val="24"/>
          <w:lang w:val="ru-RU"/>
        </w:rPr>
        <w:t xml:space="preserve">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E523FC">
        <w:rPr>
          <w:rFonts w:cs="Arial"/>
          <w:sz w:val="24"/>
          <w:szCs w:val="24"/>
          <w:lang w:val="ru-RU"/>
        </w:rPr>
        <w:t xml:space="preserve"> </w:t>
      </w:r>
      <w:r w:rsidR="00FF0B4E">
        <w:rPr>
          <w:rFonts w:cs="Arial"/>
          <w:sz w:val="24"/>
          <w:szCs w:val="24"/>
          <w:lang w:val="ru-RU"/>
        </w:rPr>
        <w:t xml:space="preserve">при чему може да укаже </w:t>
      </w:r>
      <w:r w:rsidR="004625D3">
        <w:rPr>
          <w:rFonts w:cs="Arial"/>
          <w:sz w:val="24"/>
          <w:szCs w:val="24"/>
          <w:lang w:val="ru-RU"/>
        </w:rPr>
        <w:t>Наруч</w:t>
      </w:r>
      <w:r w:rsidR="00B505E8">
        <w:rPr>
          <w:rFonts w:cs="Arial"/>
          <w:sz w:val="24"/>
          <w:szCs w:val="24"/>
          <w:lang w:val="ru-RU"/>
        </w:rPr>
        <w:t>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w:t>
      </w:r>
      <w:r w:rsidR="00E523FC">
        <w:rPr>
          <w:rFonts w:cs="Arial"/>
          <w:sz w:val="24"/>
          <w:szCs w:val="24"/>
          <w:lang w:val="ru-RU"/>
        </w:rPr>
        <w:t xml:space="preserve">5 (словима: </w:t>
      </w:r>
      <w:r w:rsidRPr="00EC5BB4">
        <w:rPr>
          <w:rFonts w:cs="Arial"/>
          <w:sz w:val="24"/>
          <w:szCs w:val="24"/>
          <w:lang w:val="ru-RU"/>
        </w:rPr>
        <w:t>пет</w:t>
      </w:r>
      <w:r w:rsidR="00E523FC">
        <w:rPr>
          <w:rFonts w:cs="Arial"/>
          <w:sz w:val="24"/>
          <w:szCs w:val="24"/>
          <w:lang w:val="ru-RU"/>
        </w:rPr>
        <w:t>)</w:t>
      </w:r>
      <w:r w:rsidRPr="00EC5BB4">
        <w:rPr>
          <w:rFonts w:cs="Arial"/>
          <w:sz w:val="24"/>
          <w:szCs w:val="24"/>
          <w:lang w:val="ru-RU"/>
        </w:rPr>
        <w:t xml:space="preserve"> дана пре истека рока </w:t>
      </w:r>
      <w:r w:rsidR="00FF0B4E">
        <w:rPr>
          <w:rFonts w:cs="Arial"/>
          <w:sz w:val="24"/>
          <w:szCs w:val="24"/>
          <w:lang w:val="ru-RU"/>
        </w:rPr>
        <w:t xml:space="preserve">за подношење понуде, на адресу </w:t>
      </w:r>
      <w:r w:rsidR="004625D3">
        <w:rPr>
          <w:rFonts w:cs="Arial"/>
          <w:sz w:val="24"/>
          <w:szCs w:val="24"/>
          <w:lang w:val="ru-RU"/>
        </w:rPr>
        <w:t>Наруч</w:t>
      </w:r>
      <w:r w:rsidRPr="00EC5BB4">
        <w:rPr>
          <w:rFonts w:cs="Arial"/>
          <w:sz w:val="24"/>
          <w:szCs w:val="24"/>
          <w:lang w:val="ru-RU"/>
        </w:rPr>
        <w:t xml:space="preserve">иоца, са назнаком: „ОБЈАШЊЕЊА </w:t>
      </w:r>
      <w:r w:rsidR="00584627" w:rsidRPr="00584627">
        <w:rPr>
          <w:rFonts w:cs="Arial"/>
          <w:sz w:val="24"/>
          <w:szCs w:val="24"/>
          <w:lang w:val="ru-RU"/>
        </w:rPr>
        <w:t xml:space="preserve">– позив за јавну набавку број </w:t>
      </w:r>
      <w:r w:rsidR="000E1753">
        <w:rPr>
          <w:rFonts w:cs="Arial"/>
          <w:sz w:val="24"/>
          <w:szCs w:val="24"/>
          <w:lang w:val="ru-RU"/>
        </w:rPr>
        <w:t>ЈН/</w:t>
      </w:r>
      <w:r w:rsidR="004625D3">
        <w:rPr>
          <w:rFonts w:cs="Arial"/>
          <w:sz w:val="24"/>
          <w:szCs w:val="24"/>
          <w:lang w:val="ru-RU"/>
        </w:rPr>
        <w:t>3</w:t>
      </w:r>
      <w:r w:rsidR="000E1753">
        <w:rPr>
          <w:rFonts w:cs="Arial"/>
          <w:sz w:val="24"/>
          <w:szCs w:val="24"/>
          <w:lang w:val="ru-RU"/>
        </w:rPr>
        <w:t>000/0</w:t>
      </w:r>
      <w:r w:rsidR="004625D3">
        <w:rPr>
          <w:rFonts w:cs="Arial"/>
          <w:sz w:val="24"/>
          <w:szCs w:val="24"/>
          <w:lang w:val="ru-RU"/>
        </w:rPr>
        <w:t>722</w:t>
      </w:r>
      <w:r w:rsidR="000E1753">
        <w:rPr>
          <w:rFonts w:cs="Arial"/>
          <w:sz w:val="24"/>
          <w:szCs w:val="24"/>
          <w:lang w:val="ru-RU"/>
        </w:rPr>
        <w:t>/2018</w:t>
      </w:r>
      <w:r w:rsidR="00584627" w:rsidRPr="00584627">
        <w:rPr>
          <w:rFonts w:cs="Arial"/>
          <w:sz w:val="24"/>
          <w:szCs w:val="24"/>
          <w:lang w:val="ru-RU"/>
        </w:rPr>
        <w:t>“ или електронским путем на е-</w:t>
      </w:r>
      <w:r w:rsidR="00584627" w:rsidRPr="00584627">
        <w:rPr>
          <w:rFonts w:cs="Arial"/>
          <w:sz w:val="24"/>
          <w:szCs w:val="24"/>
        </w:rPr>
        <w:t>mail</w:t>
      </w:r>
      <w:r w:rsidR="00FF0B4E">
        <w:rPr>
          <w:rFonts w:cs="Arial"/>
          <w:sz w:val="24"/>
          <w:szCs w:val="24"/>
          <w:lang w:val="ru-RU"/>
        </w:rPr>
        <w:t xml:space="preserve"> адресу</w:t>
      </w:r>
      <w:r w:rsidR="00D32755" w:rsidRPr="00D32755">
        <w:rPr>
          <w:sz w:val="24"/>
          <w:szCs w:val="24"/>
          <w:lang w:val="sr-Latn-RS"/>
        </w:rPr>
        <w:t xml:space="preserve"> </w:t>
      </w:r>
      <w:hyperlink r:id="rId179" w:history="1">
        <w:r w:rsidR="00DC4157" w:rsidRPr="00167F2E">
          <w:rPr>
            <w:rStyle w:val="Hyperlink"/>
            <w:sz w:val="24"/>
            <w:szCs w:val="24"/>
            <w:lang w:val="sr-Latn-RS"/>
          </w:rPr>
          <w:t>danica.vlajic</w:t>
        </w:r>
        <w:r w:rsidR="00DC4157" w:rsidRPr="00167F2E">
          <w:rPr>
            <w:rStyle w:val="Hyperlink"/>
            <w:sz w:val="24"/>
            <w:szCs w:val="24"/>
          </w:rPr>
          <w:t>@eps.rs</w:t>
        </w:r>
      </w:hyperlink>
      <w:r w:rsidR="00FF0B4E">
        <w:rPr>
          <w:rFonts w:cs="Arial"/>
          <w:sz w:val="24"/>
          <w:szCs w:val="24"/>
          <w:lang w:val="ru-RU"/>
        </w:rPr>
        <w:t xml:space="preserve">. </w:t>
      </w:r>
    </w:p>
    <w:p w14:paraId="7FFB7E09" w14:textId="0D8FB133" w:rsidR="008D2B23" w:rsidRPr="00EC5BB4" w:rsidRDefault="004625D3" w:rsidP="00584627">
      <w:pPr>
        <w:widowControl w:val="0"/>
        <w:spacing w:before="0"/>
        <w:rPr>
          <w:rFonts w:cs="Arial"/>
          <w:sz w:val="24"/>
          <w:szCs w:val="24"/>
        </w:rPr>
      </w:pPr>
      <w:r>
        <w:rPr>
          <w:rFonts w:cs="Arial"/>
          <w:sz w:val="24"/>
          <w:szCs w:val="24"/>
          <w:lang w:val="ru-RU"/>
        </w:rPr>
        <w:t>Наруч</w:t>
      </w:r>
      <w:r w:rsidR="00584627" w:rsidRPr="00584627">
        <w:rPr>
          <w:rFonts w:cs="Arial"/>
          <w:sz w:val="24"/>
          <w:szCs w:val="24"/>
          <w:lang w:val="ru-RU"/>
        </w:rPr>
        <w:t xml:space="preserve">илац ће у року од </w:t>
      </w:r>
      <w:r w:rsidR="004F2890">
        <w:rPr>
          <w:rFonts w:cs="Arial"/>
          <w:sz w:val="24"/>
          <w:szCs w:val="24"/>
          <w:lang w:val="en-GB"/>
        </w:rPr>
        <w:t xml:space="preserve">3 </w:t>
      </w:r>
      <w:r w:rsidR="004F2890">
        <w:rPr>
          <w:rFonts w:cs="Arial"/>
          <w:sz w:val="24"/>
          <w:szCs w:val="24"/>
          <w:lang w:val="sr-Cyrl-RS"/>
        </w:rPr>
        <w:t xml:space="preserve">(словима: три) </w:t>
      </w:r>
      <w:r w:rsidR="00584627" w:rsidRPr="00584627">
        <w:rPr>
          <w:rFonts w:cs="Arial"/>
          <w:sz w:val="24"/>
          <w:szCs w:val="24"/>
          <w:lang w:val="ru-RU"/>
        </w:rPr>
        <w:t xml:space="preserve">дана по пријему захтева објавити </w:t>
      </w:r>
      <w:r w:rsidR="00584627" w:rsidRPr="00584627">
        <w:rPr>
          <w:rFonts w:cs="Arial"/>
          <w:sz w:val="24"/>
          <w:szCs w:val="24"/>
        </w:rPr>
        <w:t>Одговор на захтев</w:t>
      </w:r>
      <w:r w:rsidR="00584627" w:rsidRPr="00584627">
        <w:rPr>
          <w:rFonts w:cs="Arial"/>
          <w:sz w:val="24"/>
          <w:szCs w:val="24"/>
          <w:lang w:val="ru-RU"/>
        </w:rPr>
        <w:t xml:space="preserve"> на Порталу јавних набавки и својој интернет страници.</w:t>
      </w:r>
    </w:p>
    <w:p w14:paraId="6E1F10C9" w14:textId="3FDAB63A" w:rsidR="008D2B23" w:rsidRPr="00EC5BB4" w:rsidRDefault="004625D3" w:rsidP="008D2B23">
      <w:pPr>
        <w:spacing w:before="0"/>
        <w:rPr>
          <w:rFonts w:cs="Arial"/>
          <w:sz w:val="24"/>
          <w:szCs w:val="24"/>
          <w:lang w:val="ru-RU"/>
        </w:rPr>
      </w:pPr>
      <w:r>
        <w:rPr>
          <w:rFonts w:cs="Arial"/>
          <w:sz w:val="24"/>
          <w:szCs w:val="24"/>
          <w:lang w:val="ru-RU"/>
        </w:rPr>
        <w:t>Наруч</w:t>
      </w:r>
      <w:r w:rsidR="008D2B23" w:rsidRPr="00EC5BB4">
        <w:rPr>
          <w:rFonts w:cs="Arial"/>
          <w:sz w:val="24"/>
          <w:szCs w:val="24"/>
          <w:lang w:val="ru-RU"/>
        </w:rPr>
        <w:t xml:space="preserve">илац ће у року од три дана по пријему захтева објавити </w:t>
      </w:r>
      <w:r w:rsidR="008D2B23" w:rsidRPr="00EC5BB4">
        <w:rPr>
          <w:rFonts w:cs="Arial"/>
          <w:sz w:val="24"/>
          <w:szCs w:val="24"/>
        </w:rPr>
        <w:t>Одговор на захтев</w:t>
      </w:r>
      <w:r w:rsidR="008D2B23" w:rsidRPr="00EC5BB4">
        <w:rPr>
          <w:rFonts w:cs="Arial"/>
          <w:sz w:val="24"/>
          <w:szCs w:val="24"/>
          <w:lang w:val="ru-RU"/>
        </w:rPr>
        <w:t xml:space="preserve"> на Порталу јавних набавки и својој интернет страници.</w:t>
      </w:r>
    </w:p>
    <w:p w14:paraId="38D3E6FB"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450FDAE" w14:textId="094547F1" w:rsidR="00C14152" w:rsidRPr="00C14152" w:rsidRDefault="00C14152" w:rsidP="00C14152">
      <w:pPr>
        <w:spacing w:before="0"/>
        <w:rPr>
          <w:rFonts w:cs="Arial"/>
          <w:sz w:val="24"/>
          <w:szCs w:val="24"/>
          <w:lang w:val="ru-RU"/>
        </w:rPr>
      </w:pPr>
      <w:r w:rsidRPr="00C14152">
        <w:rPr>
          <w:rFonts w:cs="Arial"/>
          <w:sz w:val="24"/>
          <w:szCs w:val="24"/>
          <w:lang w:val="ru-RU"/>
        </w:rPr>
        <w:t xml:space="preserve">Ако је документ из поступка јавне набавке достављен од стране </w:t>
      </w:r>
      <w:r w:rsidR="004625D3">
        <w:rPr>
          <w:rFonts w:cs="Arial"/>
          <w:sz w:val="24"/>
          <w:szCs w:val="24"/>
          <w:lang w:val="ru-RU"/>
        </w:rPr>
        <w:t>Наруч</w:t>
      </w:r>
      <w:r w:rsidRPr="00C14152">
        <w:rPr>
          <w:rFonts w:cs="Arial"/>
          <w:sz w:val="24"/>
          <w:szCs w:val="24"/>
          <w:lang w:val="ru-RU"/>
        </w:rPr>
        <w:t xml:space="preserve">иоца или понуђача путем електронске поште или факсом, страна која је извршила </w:t>
      </w:r>
      <w:r w:rsidRPr="00C14152">
        <w:rPr>
          <w:rFonts w:cs="Arial"/>
          <w:sz w:val="24"/>
          <w:szCs w:val="24"/>
          <w:lang w:val="ru-RU"/>
        </w:rPr>
        <w:lastRenderedPageBreak/>
        <w:t>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220D587" w14:textId="2099CA7A"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4625D3">
        <w:rPr>
          <w:rFonts w:cs="Arial"/>
          <w:sz w:val="24"/>
          <w:szCs w:val="24"/>
          <w:lang w:val="ru-RU"/>
        </w:rPr>
        <w:t>Наруч</w:t>
      </w:r>
      <w:r w:rsidRPr="00C14152">
        <w:rPr>
          <w:rFonts w:cs="Arial"/>
          <w:sz w:val="24"/>
          <w:szCs w:val="24"/>
          <w:lang w:val="ru-RU"/>
        </w:rPr>
        <w:t>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0AC634C" w14:textId="68BB1F54" w:rsidR="00C14152" w:rsidRPr="00C14152" w:rsidRDefault="004625D3" w:rsidP="00C14152">
      <w:pPr>
        <w:spacing w:before="0"/>
        <w:rPr>
          <w:rFonts w:cs="Arial"/>
          <w:sz w:val="24"/>
          <w:szCs w:val="24"/>
          <w:lang w:val="ru-RU"/>
        </w:rPr>
      </w:pPr>
      <w:r>
        <w:rPr>
          <w:rFonts w:cs="Arial"/>
          <w:sz w:val="24"/>
          <w:szCs w:val="24"/>
          <w:lang w:val="ru-RU"/>
        </w:rPr>
        <w:t>Ако Наруч</w:t>
      </w:r>
      <w:r w:rsidR="00C14152" w:rsidRPr="00C14152">
        <w:rPr>
          <w:rFonts w:cs="Arial"/>
          <w:sz w:val="24"/>
          <w:szCs w:val="24"/>
          <w:lang w:val="ru-RU"/>
        </w:rPr>
        <w:t xml:space="preserve">илац измени или допуни конкурсну документацију осам или мање дана пре истека рока за подношење понуда, </w:t>
      </w:r>
      <w:r>
        <w:rPr>
          <w:rFonts w:cs="Arial"/>
          <w:sz w:val="24"/>
          <w:szCs w:val="24"/>
          <w:lang w:val="ru-RU"/>
        </w:rPr>
        <w:t>Наруч</w:t>
      </w:r>
      <w:r w:rsidR="00C14152" w:rsidRPr="00C14152">
        <w:rPr>
          <w:rFonts w:cs="Arial"/>
          <w:sz w:val="24"/>
          <w:szCs w:val="24"/>
          <w:lang w:val="ru-RU"/>
        </w:rPr>
        <w:t>илац је дужан да продужи рок за подношење понуда и објави обавештење о продужењу рока за подношење понуда.</w:t>
      </w:r>
    </w:p>
    <w:p w14:paraId="506A50D8" w14:textId="1F42FC05"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w:t>
      </w:r>
      <w:r w:rsidR="004625D3">
        <w:rPr>
          <w:rFonts w:cs="Arial"/>
          <w:sz w:val="24"/>
          <w:szCs w:val="24"/>
          <w:lang w:val="ru-RU"/>
        </w:rPr>
        <w:t>редвиђеног за подношење понуда Наруч</w:t>
      </w:r>
      <w:r w:rsidRPr="00C14152">
        <w:rPr>
          <w:rFonts w:cs="Arial"/>
          <w:sz w:val="24"/>
          <w:szCs w:val="24"/>
          <w:lang w:val="ru-RU"/>
        </w:rPr>
        <w:t>илац не може да мења нити да допуњује конкурсну документацију.</w:t>
      </w:r>
    </w:p>
    <w:p w14:paraId="19AC6070"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4FC66BB" w14:textId="75B8A37D" w:rsidR="00D31828" w:rsidRPr="00EC5BB4" w:rsidRDefault="00D31828" w:rsidP="00D31828">
      <w:pPr>
        <w:pStyle w:val="KDParagraf"/>
        <w:spacing w:before="0"/>
        <w:rPr>
          <w:rFonts w:cs="Arial"/>
          <w:sz w:val="24"/>
          <w:szCs w:val="24"/>
          <w:lang w:val="ru-RU"/>
        </w:rPr>
      </w:pPr>
      <w:r w:rsidRPr="00EC5BB4">
        <w:rPr>
          <w:rFonts w:cs="Arial"/>
          <w:sz w:val="24"/>
          <w:szCs w:val="24"/>
          <w:lang w:val="ru-RU"/>
        </w:rPr>
        <w:t>У зависности о</w:t>
      </w:r>
      <w:r w:rsidR="003A7D8D">
        <w:rPr>
          <w:rFonts w:cs="Arial"/>
          <w:sz w:val="24"/>
          <w:szCs w:val="24"/>
          <w:lang w:val="ru-RU"/>
        </w:rPr>
        <w:t xml:space="preserve">д изабраног вида комуникације, </w:t>
      </w:r>
      <w:r w:rsidR="004625D3">
        <w:rPr>
          <w:rFonts w:cs="Arial"/>
          <w:sz w:val="24"/>
          <w:szCs w:val="24"/>
          <w:lang w:val="ru-RU"/>
        </w:rPr>
        <w:t>Наруч</w:t>
      </w:r>
      <w:r w:rsidRPr="00EC5BB4">
        <w:rPr>
          <w:rFonts w:cs="Arial"/>
          <w:sz w:val="24"/>
          <w:szCs w:val="24"/>
          <w:lang w:val="ru-RU"/>
        </w:rPr>
        <w:t xml:space="preserve">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0"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1FDD6B1" w14:textId="77777777" w:rsidR="008D2B23" w:rsidRPr="00EC5BB4" w:rsidRDefault="008D2B23" w:rsidP="008D2B23">
      <w:pPr>
        <w:pStyle w:val="KDMojTekst"/>
        <w:spacing w:before="0"/>
        <w:rPr>
          <w:rFonts w:cs="Arial"/>
          <w:i w:val="0"/>
          <w:color w:val="auto"/>
          <w:sz w:val="24"/>
          <w:szCs w:val="24"/>
        </w:rPr>
      </w:pPr>
    </w:p>
    <w:p w14:paraId="62223E6F" w14:textId="77777777" w:rsidR="008D2B23" w:rsidRPr="00EC5BB4" w:rsidRDefault="008D2B23" w:rsidP="0069024A">
      <w:pPr>
        <w:pStyle w:val="KDPodnaslov2"/>
        <w:numPr>
          <w:ilvl w:val="1"/>
          <w:numId w:val="33"/>
        </w:numPr>
        <w:spacing w:before="0"/>
        <w:jc w:val="both"/>
        <w:rPr>
          <w:rFonts w:cs="Arial"/>
          <w:sz w:val="24"/>
          <w:szCs w:val="24"/>
        </w:rPr>
      </w:pPr>
      <w:bookmarkStart w:id="230" w:name="_Toc441651603"/>
      <w:bookmarkStart w:id="231" w:name="_Toc442559914"/>
      <w:r w:rsidRPr="00EC5BB4">
        <w:rPr>
          <w:rFonts w:cs="Arial"/>
          <w:sz w:val="24"/>
          <w:szCs w:val="24"/>
        </w:rPr>
        <w:t>Трошкови понуде</w:t>
      </w:r>
      <w:bookmarkEnd w:id="230"/>
      <w:bookmarkEnd w:id="231"/>
    </w:p>
    <w:p w14:paraId="56C20502" w14:textId="036C48DD" w:rsidR="008D2B23" w:rsidRDefault="008D2B23" w:rsidP="008D2B23">
      <w:pPr>
        <w:pStyle w:val="KDParagraf"/>
        <w:spacing w:before="0"/>
        <w:rPr>
          <w:rFonts w:cs="Arial"/>
          <w:sz w:val="24"/>
          <w:szCs w:val="24"/>
          <w:lang w:val="ru-RU"/>
        </w:rPr>
      </w:pPr>
      <w:r w:rsidRPr="00EC5BB4">
        <w:rPr>
          <w:rFonts w:cs="Arial"/>
          <w:sz w:val="24"/>
          <w:szCs w:val="24"/>
          <w:lang w:val="ru-RU"/>
        </w:rPr>
        <w:t xml:space="preserve">Трошкове припреме и подношења понуде сноси искључиво понуђач и не може тражити од </w:t>
      </w:r>
      <w:r w:rsidR="004625D3">
        <w:rPr>
          <w:rFonts w:cs="Arial"/>
          <w:sz w:val="24"/>
          <w:szCs w:val="24"/>
          <w:lang w:val="ru-RU"/>
        </w:rPr>
        <w:t>Наруч</w:t>
      </w:r>
      <w:r w:rsidRPr="00EC5BB4">
        <w:rPr>
          <w:rFonts w:cs="Arial"/>
          <w:sz w:val="24"/>
          <w:szCs w:val="24"/>
          <w:lang w:val="ru-RU"/>
        </w:rPr>
        <w:t>иоца накнаду трошкова.</w:t>
      </w:r>
    </w:p>
    <w:p w14:paraId="225F7759" w14:textId="77777777" w:rsidR="00687EEB" w:rsidRPr="00EC5BB4" w:rsidRDefault="00687EEB" w:rsidP="008D2B23">
      <w:pPr>
        <w:pStyle w:val="KDParagraf"/>
        <w:spacing w:before="0"/>
        <w:rPr>
          <w:rFonts w:cs="Arial"/>
          <w:sz w:val="24"/>
          <w:szCs w:val="24"/>
          <w:lang w:val="ru-RU"/>
        </w:rPr>
      </w:pPr>
    </w:p>
    <w:p w14:paraId="6C471203" w14:textId="77777777" w:rsidR="00584627" w:rsidRDefault="008D2B23" w:rsidP="008D2B23">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8AF9B1" w14:textId="77777777" w:rsidR="00584627" w:rsidRPr="00584627" w:rsidRDefault="00584627" w:rsidP="008D2B23">
      <w:pPr>
        <w:pStyle w:val="KDParagraf"/>
        <w:spacing w:before="0"/>
        <w:rPr>
          <w:rFonts w:cs="Arial"/>
          <w:sz w:val="24"/>
          <w:szCs w:val="24"/>
          <w:lang w:val="sr-Cyrl-RS"/>
        </w:rPr>
      </w:pPr>
    </w:p>
    <w:p w14:paraId="5799FE33" w14:textId="77777777" w:rsidR="00C14152" w:rsidRPr="00EC5BB4" w:rsidRDefault="00C14152" w:rsidP="0069024A">
      <w:pPr>
        <w:pStyle w:val="KDPodnaslov2"/>
        <w:numPr>
          <w:ilvl w:val="1"/>
          <w:numId w:val="33"/>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9B9D0F4" w14:textId="1F2734DA" w:rsidR="00C14152" w:rsidRDefault="004625D3" w:rsidP="00C14152">
      <w:pPr>
        <w:pStyle w:val="KDParagraf"/>
        <w:spacing w:before="0"/>
        <w:rPr>
          <w:rFonts w:eastAsia="TimesNewRomanPSMT" w:cs="Arial"/>
          <w:sz w:val="24"/>
          <w:szCs w:val="24"/>
        </w:rPr>
      </w:pPr>
      <w:r>
        <w:rPr>
          <w:rFonts w:eastAsia="TimesNewRomanPSMT" w:cs="Arial"/>
          <w:sz w:val="24"/>
          <w:szCs w:val="24"/>
        </w:rPr>
        <w:t>Наруч</w:t>
      </w:r>
      <w:r w:rsidR="00C14152" w:rsidRPr="00EC5BB4">
        <w:rPr>
          <w:rFonts w:eastAsia="TimesNewRomanPSMT" w:cs="Arial"/>
          <w:sz w:val="24"/>
          <w:szCs w:val="24"/>
        </w:rPr>
        <w:t>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31D29D3" w14:textId="77777777" w:rsidR="00FF0B4E" w:rsidRPr="00EC5BB4" w:rsidRDefault="00FF0B4E" w:rsidP="00C14152">
      <w:pPr>
        <w:pStyle w:val="KDParagraf"/>
        <w:spacing w:before="0"/>
        <w:rPr>
          <w:rFonts w:eastAsia="TimesNewRomanPSMT" w:cs="Arial"/>
          <w:sz w:val="24"/>
          <w:szCs w:val="24"/>
        </w:rPr>
      </w:pPr>
    </w:p>
    <w:p w14:paraId="78920617" w14:textId="36590FE3" w:rsidR="00C14152"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 xml:space="preserve">Уколико је потребно вршити додатна објашњења, </w:t>
      </w:r>
      <w:r w:rsidR="004625D3">
        <w:rPr>
          <w:rFonts w:eastAsia="TimesNewRomanPSMT" w:cs="Arial"/>
          <w:sz w:val="24"/>
          <w:szCs w:val="24"/>
          <w:lang w:val="ru-RU"/>
        </w:rPr>
        <w:t>Наруч</w:t>
      </w:r>
      <w:r w:rsidRPr="00EC5BB4">
        <w:rPr>
          <w:rFonts w:eastAsia="TimesNewRomanPSMT" w:cs="Arial"/>
          <w:sz w:val="24"/>
          <w:szCs w:val="24"/>
          <w:lang w:val="ru-RU"/>
        </w:rPr>
        <w:t>илац ће понуђачу оставити прим</w:t>
      </w:r>
      <w:r w:rsidR="00FF0B4E">
        <w:rPr>
          <w:rFonts w:eastAsia="TimesNewRomanPSMT" w:cs="Arial"/>
          <w:sz w:val="24"/>
          <w:szCs w:val="24"/>
          <w:lang w:val="ru-RU"/>
        </w:rPr>
        <w:t xml:space="preserve">ерени рок да поступи по позиву </w:t>
      </w:r>
      <w:r w:rsidR="004625D3">
        <w:rPr>
          <w:rFonts w:eastAsia="TimesNewRomanPSMT" w:cs="Arial"/>
          <w:sz w:val="24"/>
          <w:szCs w:val="24"/>
          <w:lang w:val="ru-RU"/>
        </w:rPr>
        <w:t>Наруч</w:t>
      </w:r>
      <w:r w:rsidRPr="00EC5BB4">
        <w:rPr>
          <w:rFonts w:eastAsia="TimesNewRomanPSMT" w:cs="Arial"/>
          <w:sz w:val="24"/>
          <w:szCs w:val="24"/>
          <w:lang w:val="ru-RU"/>
        </w:rPr>
        <w:t>иоца</w:t>
      </w:r>
      <w:r w:rsidR="00B02ADD">
        <w:rPr>
          <w:rFonts w:eastAsia="TimesNewRomanPSMT" w:cs="Arial"/>
          <w:sz w:val="24"/>
          <w:szCs w:val="24"/>
          <w:lang w:val="ru-RU"/>
        </w:rPr>
        <w:t xml:space="preserve">, односно да омогући </w:t>
      </w:r>
      <w:r w:rsidR="004625D3">
        <w:rPr>
          <w:rFonts w:eastAsia="TimesNewRomanPSMT" w:cs="Arial"/>
          <w:sz w:val="24"/>
          <w:szCs w:val="24"/>
          <w:lang w:val="ru-RU"/>
        </w:rPr>
        <w:t>Наруч</w:t>
      </w:r>
      <w:r w:rsidRPr="00EC5BB4">
        <w:rPr>
          <w:rFonts w:eastAsia="TimesNewRomanPSMT" w:cs="Arial"/>
          <w:sz w:val="24"/>
          <w:szCs w:val="24"/>
          <w:lang w:val="ru-RU"/>
        </w:rPr>
        <w:t>иоцу контролу (увид) код понуђача, као и код његовог подизвођача.</w:t>
      </w:r>
    </w:p>
    <w:p w14:paraId="48B68D08" w14:textId="77777777" w:rsidR="00FF0B4E" w:rsidRPr="00EC5BB4" w:rsidRDefault="00FF0B4E" w:rsidP="00C14152">
      <w:pPr>
        <w:pStyle w:val="KDParagraf"/>
        <w:spacing w:before="0"/>
        <w:rPr>
          <w:rFonts w:eastAsia="TimesNewRomanPSMT" w:cs="Arial"/>
          <w:sz w:val="24"/>
          <w:szCs w:val="24"/>
          <w:lang w:val="ru-RU"/>
        </w:rPr>
      </w:pPr>
    </w:p>
    <w:p w14:paraId="15009E50" w14:textId="0D71CABE" w:rsidR="00C14152" w:rsidRPr="00EC5BB4" w:rsidRDefault="004625D3" w:rsidP="00C14152">
      <w:pPr>
        <w:pStyle w:val="KDParagraf"/>
        <w:spacing w:before="0"/>
        <w:rPr>
          <w:rFonts w:eastAsia="TimesNewRomanPSMT" w:cs="Arial"/>
          <w:sz w:val="24"/>
          <w:szCs w:val="24"/>
        </w:rPr>
      </w:pPr>
      <w:r>
        <w:rPr>
          <w:rFonts w:eastAsia="TimesNewRomanPSMT" w:cs="Arial"/>
          <w:sz w:val="24"/>
          <w:szCs w:val="24"/>
        </w:rPr>
        <w:t>Наруч</w:t>
      </w:r>
      <w:r w:rsidR="00C14152" w:rsidRPr="00EC5BB4">
        <w:rPr>
          <w:rFonts w:eastAsia="TimesNewRomanPSMT" w:cs="Arial"/>
          <w:sz w:val="24"/>
          <w:szCs w:val="24"/>
        </w:rPr>
        <w:t>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3C62393" w14:textId="5EA318D0"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w:t>
      </w:r>
      <w:r w:rsidR="00FF0B4E">
        <w:rPr>
          <w:rFonts w:eastAsia="TimesNewRomanPSMT" w:cs="Arial"/>
          <w:sz w:val="24"/>
          <w:szCs w:val="24"/>
        </w:rPr>
        <w:t xml:space="preserve">а исправком рачунских грешака, </w:t>
      </w:r>
      <w:r w:rsidR="004625D3">
        <w:rPr>
          <w:rFonts w:eastAsia="TimesNewRomanPSMT" w:cs="Arial"/>
          <w:sz w:val="24"/>
          <w:szCs w:val="24"/>
        </w:rPr>
        <w:t>Наруч</w:t>
      </w:r>
      <w:r w:rsidRPr="00EC5BB4">
        <w:rPr>
          <w:rFonts w:eastAsia="TimesNewRomanPSMT" w:cs="Arial"/>
          <w:sz w:val="24"/>
          <w:szCs w:val="24"/>
        </w:rPr>
        <w:t>илац ће његову понуду одбити као неприхватљиву.</w:t>
      </w:r>
    </w:p>
    <w:p w14:paraId="734FA74D" w14:textId="77777777" w:rsidR="008D2B23" w:rsidRPr="00EC5BB4" w:rsidRDefault="008D2B23" w:rsidP="008D2B23">
      <w:pPr>
        <w:spacing w:before="0"/>
        <w:rPr>
          <w:rFonts w:cs="Arial"/>
          <w:sz w:val="24"/>
          <w:szCs w:val="24"/>
        </w:rPr>
      </w:pPr>
    </w:p>
    <w:p w14:paraId="51D21A33" w14:textId="77777777" w:rsidR="00B20A6C" w:rsidRPr="00EC5BB4" w:rsidRDefault="00B20A6C" w:rsidP="0069024A">
      <w:pPr>
        <w:pStyle w:val="KDPodnaslov2"/>
        <w:numPr>
          <w:ilvl w:val="1"/>
          <w:numId w:val="33"/>
        </w:numPr>
        <w:spacing w:before="0"/>
        <w:jc w:val="both"/>
        <w:rPr>
          <w:rFonts w:cs="Arial"/>
          <w:sz w:val="24"/>
          <w:szCs w:val="24"/>
        </w:rPr>
      </w:pPr>
      <w:bookmarkStart w:id="232" w:name="_Toc442559917"/>
      <w:bookmarkStart w:id="233" w:name="_Toc441651606"/>
      <w:r w:rsidRPr="00EC5BB4">
        <w:rPr>
          <w:rFonts w:cs="Arial"/>
          <w:sz w:val="24"/>
          <w:szCs w:val="24"/>
        </w:rPr>
        <w:t>Разлози за одбијање понуде</w:t>
      </w:r>
      <w:bookmarkEnd w:id="232"/>
      <w:r w:rsidRPr="00EC5BB4">
        <w:rPr>
          <w:rFonts w:cs="Arial"/>
          <w:sz w:val="24"/>
          <w:szCs w:val="24"/>
        </w:rPr>
        <w:t xml:space="preserve"> </w:t>
      </w:r>
      <w:bookmarkEnd w:id="233"/>
    </w:p>
    <w:p w14:paraId="0443FFA8"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3FB37D70" w14:textId="77777777" w:rsidR="00B20A6C" w:rsidRPr="00BA652A"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је неблаговремена, неприхватљива или </w:t>
      </w:r>
      <w:r w:rsidRPr="00BA652A">
        <w:rPr>
          <w:rFonts w:ascii="Arial" w:eastAsia="TimesNewRomanPSMT" w:hAnsi="Arial" w:cs="Arial"/>
          <w:bCs/>
          <w:iCs/>
          <w:sz w:val="24"/>
          <w:szCs w:val="24"/>
        </w:rPr>
        <w:t>неодговарајућа;</w:t>
      </w:r>
    </w:p>
    <w:p w14:paraId="63E00E5F" w14:textId="77777777" w:rsidR="00B20A6C" w:rsidRPr="00E271B3"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се понуђач не сагласи са исправком рачунских грешака;</w:t>
      </w:r>
    </w:p>
    <w:p w14:paraId="259446CD" w14:textId="77777777" w:rsidR="00B20A6C" w:rsidRPr="00BA652A"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има битне недостатке сходно члану 106</w:t>
      </w:r>
      <w:r w:rsidRPr="00BA652A">
        <w:rPr>
          <w:rFonts w:ascii="Arial" w:eastAsia="TimesNewRomanPSMT" w:hAnsi="Arial" w:cs="Arial"/>
          <w:bCs/>
          <w:iCs/>
          <w:sz w:val="24"/>
          <w:szCs w:val="24"/>
        </w:rPr>
        <w:t xml:space="preserve">.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446CFCB7" w14:textId="77777777" w:rsidR="00B20A6C" w:rsidRPr="00EC5BB4" w:rsidRDefault="00B20A6C" w:rsidP="00B20A6C">
      <w:pPr>
        <w:spacing w:before="0"/>
        <w:rPr>
          <w:rFonts w:cs="Arial"/>
          <w:sz w:val="24"/>
          <w:szCs w:val="24"/>
          <w:lang w:val="sr-Cyrl-CS"/>
        </w:rPr>
      </w:pPr>
    </w:p>
    <w:p w14:paraId="2427D4F2" w14:textId="25162221" w:rsidR="00B20A6C" w:rsidRDefault="004625D3" w:rsidP="00B20A6C">
      <w:pPr>
        <w:spacing w:before="0"/>
        <w:rPr>
          <w:rFonts w:cs="Arial"/>
          <w:sz w:val="24"/>
          <w:szCs w:val="24"/>
        </w:rPr>
      </w:pPr>
      <w:r>
        <w:rPr>
          <w:rFonts w:cs="Arial"/>
          <w:sz w:val="24"/>
          <w:szCs w:val="24"/>
        </w:rPr>
        <w:lastRenderedPageBreak/>
        <w:t>Наруч</w:t>
      </w:r>
      <w:r w:rsidR="00B20A6C" w:rsidRPr="00EC5BB4">
        <w:rPr>
          <w:rFonts w:cs="Arial"/>
          <w:sz w:val="24"/>
          <w:szCs w:val="24"/>
        </w:rPr>
        <w:t>илац ће донети одлуку о обустави поступка јавне набавке у складу са чланом 109. Закона.</w:t>
      </w:r>
    </w:p>
    <w:p w14:paraId="76204205" w14:textId="77777777" w:rsidR="00814940" w:rsidRPr="00EC5BB4" w:rsidRDefault="00814940" w:rsidP="00B20A6C">
      <w:pPr>
        <w:spacing w:before="0"/>
        <w:rPr>
          <w:rFonts w:cs="Arial"/>
          <w:sz w:val="24"/>
          <w:szCs w:val="24"/>
        </w:rPr>
      </w:pPr>
    </w:p>
    <w:p w14:paraId="382DB36E" w14:textId="77777777" w:rsidR="008D2B23" w:rsidRPr="00EC5BB4" w:rsidRDefault="00C14152" w:rsidP="0069024A">
      <w:pPr>
        <w:pStyle w:val="KDPodnaslov2"/>
        <w:numPr>
          <w:ilvl w:val="1"/>
          <w:numId w:val="33"/>
        </w:numPr>
        <w:spacing w:before="0"/>
        <w:jc w:val="both"/>
        <w:rPr>
          <w:rFonts w:cs="Arial"/>
          <w:sz w:val="24"/>
          <w:szCs w:val="24"/>
        </w:rPr>
      </w:pPr>
      <w:r>
        <w:rPr>
          <w:rFonts w:cs="Arial"/>
          <w:sz w:val="24"/>
          <w:szCs w:val="24"/>
        </w:rPr>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Pr>
          <w:rFonts w:cs="Arial"/>
          <w:sz w:val="24"/>
          <w:szCs w:val="24"/>
        </w:rPr>
        <w:t>обустави</w:t>
      </w:r>
    </w:p>
    <w:p w14:paraId="4C495E4C" w14:textId="67123544" w:rsidR="000847B9" w:rsidRDefault="004625D3" w:rsidP="000847B9">
      <w:pPr>
        <w:pStyle w:val="KDParagraf"/>
        <w:spacing w:before="0"/>
        <w:rPr>
          <w:rFonts w:eastAsia="TimesNewRomanPSMT" w:cs="Arial"/>
          <w:sz w:val="24"/>
          <w:szCs w:val="24"/>
        </w:rPr>
      </w:pPr>
      <w:r>
        <w:rPr>
          <w:rFonts w:eastAsia="TimesNewRomanPSMT" w:cs="Arial"/>
          <w:sz w:val="24"/>
          <w:szCs w:val="24"/>
        </w:rPr>
        <w:t>Наруч</w:t>
      </w:r>
      <w:r w:rsidR="000847B9" w:rsidRPr="000847B9">
        <w:rPr>
          <w:rFonts w:eastAsia="TimesNewRomanPSMT" w:cs="Arial"/>
          <w:sz w:val="24"/>
          <w:szCs w:val="24"/>
        </w:rPr>
        <w:t xml:space="preserve">илац ће одлуку о </w:t>
      </w:r>
      <w:r w:rsidR="00DE4AFC">
        <w:rPr>
          <w:rFonts w:eastAsia="TimesNewRomanPSMT" w:cs="Arial"/>
          <w:sz w:val="24"/>
          <w:szCs w:val="24"/>
          <w:lang w:val="sr-Cyrl-RS"/>
        </w:rPr>
        <w:t>додели уговора</w:t>
      </w:r>
      <w:r w:rsidR="000847B9" w:rsidRPr="000847B9">
        <w:rPr>
          <w:rFonts w:eastAsia="TimesNewRomanPSMT" w:cs="Arial"/>
          <w:sz w:val="24"/>
          <w:szCs w:val="24"/>
        </w:rPr>
        <w:t>/обустави поступка донети у року од максимално 25 (</w:t>
      </w:r>
      <w:r w:rsidR="00FF0B4E">
        <w:rPr>
          <w:rFonts w:eastAsia="TimesNewRomanPSMT" w:cs="Arial"/>
          <w:sz w:val="24"/>
          <w:szCs w:val="24"/>
          <w:lang w:val="sr-Cyrl-RS"/>
        </w:rPr>
        <w:t xml:space="preserve">словима: </w:t>
      </w:r>
      <w:r w:rsidR="000847B9" w:rsidRPr="000847B9">
        <w:rPr>
          <w:rFonts w:eastAsia="TimesNewRomanPSMT" w:cs="Arial"/>
          <w:sz w:val="24"/>
          <w:szCs w:val="24"/>
        </w:rPr>
        <w:t>двадесетпет) дана од дана јавног отварања понуда.</w:t>
      </w:r>
    </w:p>
    <w:p w14:paraId="7F70AFC2" w14:textId="77777777" w:rsidR="00DE6C11" w:rsidRPr="000847B9" w:rsidRDefault="00DE6C11" w:rsidP="000847B9">
      <w:pPr>
        <w:pStyle w:val="KDParagraf"/>
        <w:spacing w:before="0"/>
        <w:rPr>
          <w:rFonts w:eastAsia="TimesNewRomanPSMT" w:cs="Arial"/>
          <w:sz w:val="24"/>
          <w:szCs w:val="24"/>
        </w:rPr>
      </w:pPr>
    </w:p>
    <w:p w14:paraId="35B3738F" w14:textId="48F2B373"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Одлуку о </w:t>
      </w:r>
      <w:r w:rsidR="004276CE">
        <w:rPr>
          <w:rFonts w:eastAsia="TimesNewRomanPSMT" w:cs="Arial"/>
          <w:sz w:val="24"/>
          <w:szCs w:val="24"/>
          <w:lang w:val="sr-Cyrl-RS"/>
        </w:rPr>
        <w:t>додели уговора</w:t>
      </w:r>
      <w:r w:rsidR="00FF0B4E">
        <w:rPr>
          <w:rFonts w:eastAsia="TimesNewRomanPSMT" w:cs="Arial"/>
          <w:sz w:val="24"/>
          <w:szCs w:val="24"/>
        </w:rPr>
        <w:t xml:space="preserve">/обустави поступка  </w:t>
      </w:r>
      <w:r w:rsidR="004625D3">
        <w:rPr>
          <w:rFonts w:eastAsia="TimesNewRomanPSMT" w:cs="Arial"/>
          <w:sz w:val="24"/>
          <w:szCs w:val="24"/>
        </w:rPr>
        <w:t>Наруч</w:t>
      </w:r>
      <w:r w:rsidRPr="000847B9">
        <w:rPr>
          <w:rFonts w:eastAsia="TimesNewRomanPSMT" w:cs="Arial"/>
          <w:sz w:val="24"/>
          <w:szCs w:val="24"/>
        </w:rPr>
        <w:t>илац ће објавити на Порталу јавних набавки и на својој интернет страници у року од 3 (</w:t>
      </w:r>
      <w:r w:rsidR="00FF0B4E">
        <w:rPr>
          <w:rFonts w:eastAsia="TimesNewRomanPSMT" w:cs="Arial"/>
          <w:sz w:val="24"/>
          <w:szCs w:val="24"/>
          <w:lang w:val="sr-Cyrl-RS"/>
        </w:rPr>
        <w:t xml:space="preserve">словима: </w:t>
      </w:r>
      <w:r w:rsidRPr="000847B9">
        <w:rPr>
          <w:rFonts w:eastAsia="TimesNewRomanPSMT" w:cs="Arial"/>
          <w:sz w:val="24"/>
          <w:szCs w:val="24"/>
        </w:rPr>
        <w:t>три) дана од дана доношења.</w:t>
      </w:r>
    </w:p>
    <w:p w14:paraId="406508A5" w14:textId="77777777" w:rsidR="000847B9" w:rsidRPr="00EC5BB4" w:rsidRDefault="000847B9" w:rsidP="000847B9">
      <w:pPr>
        <w:pStyle w:val="KDParagraf"/>
        <w:spacing w:before="0"/>
        <w:rPr>
          <w:rFonts w:eastAsia="TimesNewRomanPSMT" w:cs="Arial"/>
          <w:sz w:val="24"/>
          <w:szCs w:val="24"/>
        </w:rPr>
      </w:pPr>
    </w:p>
    <w:p w14:paraId="7F0977A8" w14:textId="77777777" w:rsidR="008D2B23" w:rsidRPr="00EC5BB4" w:rsidRDefault="008D2B23" w:rsidP="0069024A">
      <w:pPr>
        <w:pStyle w:val="KDPodnaslov2"/>
        <w:numPr>
          <w:ilvl w:val="1"/>
          <w:numId w:val="33"/>
        </w:numPr>
        <w:spacing w:before="0"/>
        <w:jc w:val="both"/>
        <w:rPr>
          <w:rFonts w:cs="Arial"/>
          <w:sz w:val="24"/>
          <w:szCs w:val="24"/>
          <w:lang w:val="ru-RU"/>
        </w:rPr>
      </w:pPr>
      <w:bookmarkStart w:id="234" w:name="_Toc441651607"/>
      <w:bookmarkStart w:id="235" w:name="_Toc442559918"/>
      <w:r w:rsidRPr="00EC5BB4">
        <w:rPr>
          <w:rFonts w:cs="Arial"/>
          <w:sz w:val="24"/>
          <w:szCs w:val="24"/>
          <w:lang w:val="ru-RU"/>
        </w:rPr>
        <w:t>Н</w:t>
      </w:r>
      <w:r w:rsidRPr="00EC5BB4">
        <w:rPr>
          <w:rFonts w:cs="Arial"/>
          <w:sz w:val="24"/>
          <w:szCs w:val="24"/>
        </w:rPr>
        <w:t>егативне референце</w:t>
      </w:r>
      <w:bookmarkEnd w:id="234"/>
      <w:bookmarkEnd w:id="235"/>
    </w:p>
    <w:p w14:paraId="29406071" w14:textId="6F753917" w:rsidR="008D2B23" w:rsidRPr="00EC5BB4" w:rsidRDefault="004625D3" w:rsidP="008D2B23">
      <w:pPr>
        <w:spacing w:before="0"/>
        <w:rPr>
          <w:rFonts w:cs="Arial"/>
          <w:sz w:val="24"/>
          <w:szCs w:val="24"/>
          <w:lang w:val="ru-RU"/>
        </w:rPr>
      </w:pPr>
      <w:r>
        <w:rPr>
          <w:rFonts w:cs="Arial"/>
          <w:sz w:val="24"/>
          <w:szCs w:val="24"/>
          <w:lang w:val="ru-RU"/>
        </w:rPr>
        <w:t>Наруч</w:t>
      </w:r>
      <w:r w:rsidR="008D2B23" w:rsidRPr="00EC5BB4">
        <w:rPr>
          <w:rFonts w:cs="Arial"/>
          <w:sz w:val="24"/>
          <w:szCs w:val="24"/>
          <w:lang w:val="ru-RU"/>
        </w:rPr>
        <w:t>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5C0A4FF"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A868B3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697F993" w14:textId="671A1B74"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814940">
        <w:rPr>
          <w:rFonts w:cs="Arial"/>
          <w:sz w:val="24"/>
          <w:szCs w:val="24"/>
          <w:lang w:val="sr-Cyrl-RS"/>
        </w:rPr>
        <w:t>Уговор</w:t>
      </w:r>
      <w:r w:rsidRPr="00EC5BB4">
        <w:rPr>
          <w:rFonts w:cs="Arial"/>
          <w:sz w:val="24"/>
          <w:szCs w:val="24"/>
        </w:rPr>
        <w:t xml:space="preserve">, након што му је </w:t>
      </w:r>
      <w:r w:rsidR="00814940">
        <w:rPr>
          <w:rFonts w:cs="Arial"/>
          <w:sz w:val="24"/>
          <w:szCs w:val="24"/>
          <w:lang w:val="sr-Cyrl-RS"/>
        </w:rPr>
        <w:t>Уговор</w:t>
      </w:r>
      <w:r w:rsidRPr="00EC5BB4">
        <w:rPr>
          <w:rFonts w:cs="Arial"/>
          <w:sz w:val="24"/>
          <w:szCs w:val="24"/>
        </w:rPr>
        <w:t xml:space="preserve"> додељен;</w:t>
      </w:r>
    </w:p>
    <w:p w14:paraId="4F4E5D82" w14:textId="44A85F78" w:rsidR="008D2B23"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A635EF5" w14:textId="77777777" w:rsidR="00CD4F77" w:rsidRPr="00EC5BB4" w:rsidRDefault="00CD4F77" w:rsidP="00CD4F77">
      <w:pPr>
        <w:pStyle w:val="KDNabrajanje"/>
        <w:numPr>
          <w:ilvl w:val="0"/>
          <w:numId w:val="0"/>
        </w:numPr>
        <w:spacing w:before="0"/>
        <w:ind w:left="568"/>
        <w:rPr>
          <w:rFonts w:cs="Arial"/>
          <w:sz w:val="24"/>
          <w:szCs w:val="24"/>
        </w:rPr>
      </w:pPr>
    </w:p>
    <w:p w14:paraId="0C662DA7" w14:textId="7679C6DE" w:rsidR="008D2B23" w:rsidRPr="00EC5BB4" w:rsidRDefault="004625D3" w:rsidP="008D2B23">
      <w:pPr>
        <w:pStyle w:val="KDParagraf"/>
        <w:spacing w:before="0"/>
        <w:rPr>
          <w:rFonts w:cs="Arial"/>
          <w:sz w:val="24"/>
          <w:szCs w:val="24"/>
          <w:lang w:val="ru-RU"/>
        </w:rPr>
      </w:pPr>
      <w:r>
        <w:rPr>
          <w:rFonts w:cs="Arial"/>
          <w:sz w:val="24"/>
          <w:szCs w:val="24"/>
          <w:lang w:val="ru-RU"/>
        </w:rPr>
        <w:t>Наруч</w:t>
      </w:r>
      <w:r w:rsidR="008D2B23" w:rsidRPr="00EC5BB4">
        <w:rPr>
          <w:rFonts w:cs="Arial"/>
          <w:sz w:val="24"/>
          <w:szCs w:val="24"/>
          <w:lang w:val="ru-RU"/>
        </w:rPr>
        <w:t>илац може одбити понуду уколико поседује доказ који потврђује да понуђач није испуњавао своје обавезе по раније закљученим уговорима о јавним набав</w:t>
      </w:r>
      <w:r w:rsidR="00814940">
        <w:rPr>
          <w:rFonts w:cs="Arial"/>
          <w:sz w:val="24"/>
          <w:szCs w:val="24"/>
          <w:lang w:val="ru-RU"/>
        </w:rPr>
        <w:t>кама који су се односили на истоврсан</w:t>
      </w:r>
      <w:r w:rsidR="008D2B23" w:rsidRPr="00EC5BB4">
        <w:rPr>
          <w:rFonts w:cs="Arial"/>
          <w:sz w:val="24"/>
          <w:szCs w:val="24"/>
          <w:lang w:val="ru-RU"/>
        </w:rPr>
        <w:t xml:space="preserve"> предмет набавке, за период од претходне </w:t>
      </w:r>
      <w:r w:rsidR="00814940">
        <w:rPr>
          <w:rFonts w:cs="Arial"/>
          <w:sz w:val="24"/>
          <w:szCs w:val="24"/>
          <w:lang w:val="ru-RU"/>
        </w:rPr>
        <w:t xml:space="preserve">3 (словима: </w:t>
      </w:r>
      <w:r w:rsidR="008D2B23" w:rsidRPr="00EC5BB4">
        <w:rPr>
          <w:rFonts w:cs="Arial"/>
          <w:sz w:val="24"/>
          <w:szCs w:val="24"/>
          <w:lang w:val="ru-RU"/>
        </w:rPr>
        <w:t>три</w:t>
      </w:r>
      <w:r w:rsidR="00814940">
        <w:rPr>
          <w:rFonts w:cs="Arial"/>
          <w:sz w:val="24"/>
          <w:szCs w:val="24"/>
          <w:lang w:val="ru-RU"/>
        </w:rPr>
        <w:t>)</w:t>
      </w:r>
      <w:r w:rsidR="008D2B23" w:rsidRPr="00EC5BB4">
        <w:rPr>
          <w:rFonts w:cs="Arial"/>
          <w:sz w:val="24"/>
          <w:szCs w:val="24"/>
          <w:lang w:val="ru-RU"/>
        </w:rPr>
        <w:t xml:space="preserve"> године</w:t>
      </w:r>
      <w:r w:rsidR="00814940">
        <w:rPr>
          <w:rFonts w:cs="Arial"/>
          <w:sz w:val="24"/>
          <w:szCs w:val="24"/>
          <w:lang w:val="ru-RU"/>
        </w:rPr>
        <w:t xml:space="preserve"> </w:t>
      </w:r>
      <w:r w:rsidR="008D2B23" w:rsidRPr="00EC5BB4">
        <w:rPr>
          <w:rFonts w:cs="Arial"/>
          <w:sz w:val="24"/>
          <w:szCs w:val="24"/>
          <w:lang w:val="ru-RU"/>
        </w:rPr>
        <w:t xml:space="preserve">пре објављивања позива за подношење понуда. </w:t>
      </w:r>
    </w:p>
    <w:p w14:paraId="46F228F3"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319BE7B"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DAD441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B1AAE5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699EA348"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5EAE809"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FD463C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205BB11" w14:textId="7FBBBD1D" w:rsidR="008D2B23"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0530FE6" w14:textId="77777777" w:rsidR="00FF0B4E" w:rsidRPr="00EC5BB4" w:rsidRDefault="00FF0B4E" w:rsidP="00FF0B4E">
      <w:pPr>
        <w:pStyle w:val="KDNabrajanje"/>
        <w:numPr>
          <w:ilvl w:val="0"/>
          <w:numId w:val="0"/>
        </w:numPr>
        <w:spacing w:before="0"/>
        <w:ind w:left="568"/>
        <w:rPr>
          <w:rFonts w:cs="Arial"/>
          <w:sz w:val="24"/>
          <w:szCs w:val="24"/>
        </w:rPr>
      </w:pPr>
    </w:p>
    <w:p w14:paraId="20E63DDD" w14:textId="0ED3E6ED" w:rsidR="008D2B23" w:rsidRPr="00EC5BB4" w:rsidRDefault="004625D3" w:rsidP="008D2B23">
      <w:pPr>
        <w:pStyle w:val="KDParagraf"/>
        <w:spacing w:before="0"/>
        <w:rPr>
          <w:rFonts w:cs="Arial"/>
          <w:sz w:val="24"/>
          <w:szCs w:val="24"/>
        </w:rPr>
      </w:pPr>
      <w:r>
        <w:rPr>
          <w:rFonts w:cs="Arial"/>
          <w:sz w:val="24"/>
          <w:szCs w:val="24"/>
          <w:lang w:val="ru-RU"/>
        </w:rPr>
        <w:t>Наруч</w:t>
      </w:r>
      <w:r w:rsidR="008D2B23" w:rsidRPr="00EC5BB4">
        <w:rPr>
          <w:rFonts w:cs="Arial"/>
          <w:sz w:val="24"/>
          <w:szCs w:val="24"/>
          <w:lang w:val="ru-RU"/>
        </w:rPr>
        <w:t xml:space="preserve">илац може одбити понуду ако поседује доказ из става 3. тачка 1) члана 82. </w:t>
      </w:r>
      <w:r w:rsidR="008D2B23" w:rsidRPr="00EC5BB4">
        <w:rPr>
          <w:rFonts w:cs="Arial"/>
          <w:sz w:val="24"/>
          <w:szCs w:val="24"/>
        </w:rPr>
        <w:t xml:space="preserve">Закона, који се односи на поступак који је спровео или уговор који је закључио и други </w:t>
      </w:r>
      <w:r>
        <w:rPr>
          <w:rFonts w:cs="Arial"/>
          <w:sz w:val="24"/>
          <w:szCs w:val="24"/>
        </w:rPr>
        <w:t>Наруч</w:t>
      </w:r>
      <w:r w:rsidR="008D2B23" w:rsidRPr="00EC5BB4">
        <w:rPr>
          <w:rFonts w:cs="Arial"/>
          <w:sz w:val="24"/>
          <w:szCs w:val="24"/>
        </w:rPr>
        <w:t xml:space="preserve">илац ако је предмет јавне набавке истоврсан. </w:t>
      </w:r>
    </w:p>
    <w:p w14:paraId="3BE01416" w14:textId="524F11F6" w:rsidR="008D2B23" w:rsidRPr="00EC5BB4" w:rsidRDefault="004625D3" w:rsidP="008D2B23">
      <w:pPr>
        <w:pStyle w:val="KDParagraf"/>
        <w:spacing w:before="0"/>
        <w:rPr>
          <w:rFonts w:cs="Arial"/>
          <w:sz w:val="24"/>
          <w:szCs w:val="24"/>
          <w:lang w:bidi="en-US"/>
        </w:rPr>
      </w:pPr>
      <w:r>
        <w:rPr>
          <w:rFonts w:cs="Arial"/>
          <w:sz w:val="24"/>
          <w:szCs w:val="24"/>
          <w:lang w:bidi="en-US"/>
        </w:rPr>
        <w:t>Наруч</w:t>
      </w:r>
      <w:r w:rsidR="008D2B23" w:rsidRPr="00EC5BB4">
        <w:rPr>
          <w:rFonts w:cs="Arial"/>
          <w:sz w:val="24"/>
          <w:szCs w:val="24"/>
          <w:lang w:bidi="en-US"/>
        </w:rPr>
        <w:t xml:space="preserve">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E6F70CD" w14:textId="77777777" w:rsidR="008D2B23" w:rsidRPr="00EC5BB4" w:rsidRDefault="008D2B23" w:rsidP="008D2B23">
      <w:pPr>
        <w:pStyle w:val="KDParagraf"/>
        <w:spacing w:before="0"/>
        <w:rPr>
          <w:rFonts w:cs="Arial"/>
          <w:sz w:val="24"/>
          <w:szCs w:val="24"/>
          <w:lang w:bidi="en-US"/>
        </w:rPr>
      </w:pPr>
    </w:p>
    <w:p w14:paraId="34473606" w14:textId="77777777" w:rsidR="004604C7" w:rsidRPr="004604C7" w:rsidRDefault="008D2B23" w:rsidP="0069024A">
      <w:pPr>
        <w:pStyle w:val="KDPodnaslov2"/>
        <w:numPr>
          <w:ilvl w:val="1"/>
          <w:numId w:val="33"/>
        </w:numPr>
        <w:spacing w:before="0"/>
        <w:jc w:val="both"/>
        <w:rPr>
          <w:rFonts w:cs="Arial"/>
          <w:sz w:val="24"/>
          <w:szCs w:val="24"/>
        </w:rPr>
      </w:pPr>
      <w:bookmarkStart w:id="236" w:name="_Toc441651608"/>
      <w:bookmarkStart w:id="237" w:name="_Toc442559919"/>
      <w:r w:rsidRPr="00EC5BB4">
        <w:rPr>
          <w:rFonts w:cs="Arial"/>
          <w:sz w:val="24"/>
          <w:szCs w:val="24"/>
        </w:rPr>
        <w:t>Увид у документацију</w:t>
      </w:r>
      <w:bookmarkEnd w:id="236"/>
      <w:bookmarkEnd w:id="237"/>
    </w:p>
    <w:p w14:paraId="2AF05DF2" w14:textId="0F0EB2FA" w:rsidR="008D2B23"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814940">
        <w:rPr>
          <w:rFonts w:cs="Arial"/>
          <w:sz w:val="24"/>
          <w:szCs w:val="24"/>
          <w:lang w:bidi="en-US"/>
        </w:rPr>
        <w:t>у јавне набавке после доношења О</w:t>
      </w:r>
      <w:r w:rsidRPr="00EC5BB4">
        <w:rPr>
          <w:rFonts w:cs="Arial"/>
          <w:sz w:val="24"/>
          <w:szCs w:val="24"/>
          <w:lang w:bidi="en-US"/>
        </w:rPr>
        <w:t xml:space="preserve">длуке о додели </w:t>
      </w:r>
      <w:r w:rsidR="00814940">
        <w:rPr>
          <w:rFonts w:cs="Arial"/>
          <w:sz w:val="24"/>
          <w:szCs w:val="24"/>
          <w:lang w:val="sr-Cyrl-RS" w:bidi="en-US"/>
        </w:rPr>
        <w:t>уговора</w:t>
      </w:r>
      <w:r w:rsidR="00814940">
        <w:rPr>
          <w:rFonts w:cs="Arial"/>
          <w:sz w:val="24"/>
          <w:szCs w:val="24"/>
          <w:lang w:bidi="en-US"/>
        </w:rPr>
        <w:t xml:space="preserve"> односно О</w:t>
      </w:r>
      <w:r w:rsidRPr="00EC5BB4">
        <w:rPr>
          <w:rFonts w:cs="Arial"/>
          <w:sz w:val="24"/>
          <w:szCs w:val="24"/>
          <w:lang w:bidi="en-US"/>
        </w:rPr>
        <w:t>длуке о обустави поступка о че</w:t>
      </w:r>
      <w:r w:rsidR="00F3593B">
        <w:rPr>
          <w:rFonts w:cs="Arial"/>
          <w:sz w:val="24"/>
          <w:szCs w:val="24"/>
          <w:lang w:bidi="en-US"/>
        </w:rPr>
        <w:t xml:space="preserve">му може поднети писмени захтев </w:t>
      </w:r>
      <w:r w:rsidR="004625D3">
        <w:rPr>
          <w:rFonts w:cs="Arial"/>
          <w:sz w:val="24"/>
          <w:szCs w:val="24"/>
          <w:lang w:bidi="en-US"/>
        </w:rPr>
        <w:t>Наруч</w:t>
      </w:r>
      <w:r w:rsidRPr="00EC5BB4">
        <w:rPr>
          <w:rFonts w:cs="Arial"/>
          <w:sz w:val="24"/>
          <w:szCs w:val="24"/>
          <w:lang w:bidi="en-US"/>
        </w:rPr>
        <w:t>иоцу.</w:t>
      </w:r>
    </w:p>
    <w:p w14:paraId="240076C9" w14:textId="77777777" w:rsidR="00FF0B4E" w:rsidRPr="00EC5BB4" w:rsidRDefault="00FF0B4E" w:rsidP="008D2B23">
      <w:pPr>
        <w:pStyle w:val="KDParagraf"/>
        <w:spacing w:before="0"/>
        <w:rPr>
          <w:rFonts w:cs="Arial"/>
          <w:sz w:val="24"/>
          <w:szCs w:val="24"/>
          <w:lang w:bidi="en-US"/>
        </w:rPr>
      </w:pPr>
    </w:p>
    <w:p w14:paraId="6250D79E" w14:textId="69393101" w:rsidR="008D2B23" w:rsidRPr="00EC5BB4" w:rsidRDefault="004625D3" w:rsidP="008D2B23">
      <w:pPr>
        <w:pStyle w:val="KDParagraf"/>
        <w:spacing w:before="0"/>
        <w:rPr>
          <w:rFonts w:cs="Arial"/>
          <w:sz w:val="24"/>
          <w:szCs w:val="24"/>
          <w:lang w:bidi="en-US"/>
        </w:rPr>
      </w:pPr>
      <w:r>
        <w:rPr>
          <w:rFonts w:cs="Arial"/>
          <w:sz w:val="24"/>
          <w:szCs w:val="24"/>
          <w:lang w:bidi="en-US"/>
        </w:rPr>
        <w:t>Наруч</w:t>
      </w:r>
      <w:r w:rsidR="008D2B23" w:rsidRPr="00EC5BB4">
        <w:rPr>
          <w:rFonts w:cs="Arial"/>
          <w:sz w:val="24"/>
          <w:szCs w:val="24"/>
          <w:lang w:bidi="en-US"/>
        </w:rPr>
        <w:t>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FF0B4E">
        <w:rPr>
          <w:rFonts w:cs="Arial"/>
          <w:sz w:val="24"/>
          <w:szCs w:val="24"/>
          <w:lang w:bidi="en-US"/>
        </w:rPr>
        <w:t xml:space="preserve"> заштити податке у складу са чланом </w:t>
      </w:r>
      <w:r w:rsidR="008D2B23" w:rsidRPr="00EC5BB4">
        <w:rPr>
          <w:rFonts w:cs="Arial"/>
          <w:sz w:val="24"/>
          <w:szCs w:val="24"/>
          <w:lang w:bidi="en-US"/>
        </w:rPr>
        <w:t>14. Закона.</w:t>
      </w:r>
    </w:p>
    <w:p w14:paraId="526CA5E8" w14:textId="77777777" w:rsidR="008D2B23" w:rsidRPr="00EC5BB4" w:rsidRDefault="008D2B23" w:rsidP="008D2B23">
      <w:pPr>
        <w:pStyle w:val="KDParagraf"/>
        <w:spacing w:before="0"/>
        <w:rPr>
          <w:rFonts w:cs="Arial"/>
          <w:sz w:val="24"/>
          <w:szCs w:val="24"/>
          <w:lang w:bidi="en-US"/>
        </w:rPr>
      </w:pPr>
    </w:p>
    <w:p w14:paraId="2D25A97F" w14:textId="77777777" w:rsidR="008D2B23" w:rsidRDefault="008D2B23" w:rsidP="0069024A">
      <w:pPr>
        <w:pStyle w:val="KDPodnaslov2"/>
        <w:numPr>
          <w:ilvl w:val="1"/>
          <w:numId w:val="33"/>
        </w:numPr>
        <w:spacing w:before="0"/>
        <w:contextualSpacing/>
        <w:jc w:val="both"/>
        <w:rPr>
          <w:rFonts w:cs="Arial"/>
          <w:sz w:val="24"/>
          <w:szCs w:val="24"/>
        </w:rPr>
      </w:pPr>
      <w:bookmarkStart w:id="238" w:name="_Toc441651609"/>
      <w:bookmarkStart w:id="239" w:name="_Toc442559920"/>
      <w:r w:rsidRPr="00EC5BB4">
        <w:rPr>
          <w:rFonts w:cs="Arial"/>
          <w:sz w:val="24"/>
          <w:szCs w:val="24"/>
          <w:lang w:val="ru-RU"/>
        </w:rPr>
        <w:t>З</w:t>
      </w:r>
      <w:r w:rsidRPr="00EC5BB4">
        <w:rPr>
          <w:rFonts w:cs="Arial"/>
          <w:sz w:val="24"/>
          <w:szCs w:val="24"/>
        </w:rPr>
        <w:t>аштита права понуђача</w:t>
      </w:r>
      <w:bookmarkEnd w:id="238"/>
      <w:bookmarkEnd w:id="239"/>
    </w:p>
    <w:p w14:paraId="18E43C6A" w14:textId="4388CE10" w:rsidR="0031435B" w:rsidRPr="0031435B" w:rsidRDefault="0031435B" w:rsidP="00DE6C11">
      <w:pPr>
        <w:spacing w:before="0"/>
        <w:contextualSpacing/>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17139B">
        <w:rPr>
          <w:sz w:val="24"/>
          <w:szCs w:val="24"/>
        </w:rPr>
        <w:t xml:space="preserve"> </w:t>
      </w:r>
      <w:r w:rsidRPr="0031435B">
        <w:rPr>
          <w:sz w:val="24"/>
          <w:szCs w:val="24"/>
        </w:rPr>
        <w:t xml:space="preserve">–7)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w:t>
      </w:r>
      <w:r w:rsidR="004625D3">
        <w:rPr>
          <w:sz w:val="24"/>
          <w:szCs w:val="24"/>
        </w:rPr>
        <w:t>Наруч</w:t>
      </w:r>
      <w:r w:rsidRPr="0031435B">
        <w:rPr>
          <w:sz w:val="24"/>
          <w:szCs w:val="24"/>
        </w:rPr>
        <w:t>иоцу, како би се захтев сматрао потпуним:</w:t>
      </w:r>
    </w:p>
    <w:p w14:paraId="06EE68BB" w14:textId="77777777" w:rsidR="0031435B" w:rsidRPr="0031435B" w:rsidRDefault="0031435B" w:rsidP="00DE6C11">
      <w:pPr>
        <w:spacing w:before="0"/>
        <w:contextualSpacing/>
        <w:rPr>
          <w:sz w:val="24"/>
          <w:szCs w:val="24"/>
        </w:rPr>
      </w:pPr>
      <w:r w:rsidRPr="0031435B">
        <w:rPr>
          <w:sz w:val="24"/>
          <w:szCs w:val="24"/>
        </w:rPr>
        <w:t>Рокови и начин подношења захтева за заштиту права:</w:t>
      </w:r>
    </w:p>
    <w:p w14:paraId="03348695" w14:textId="61AC0505" w:rsidR="00584627" w:rsidRPr="0017139B" w:rsidRDefault="00584627" w:rsidP="00DE6C11">
      <w:pPr>
        <w:spacing w:before="0"/>
        <w:rPr>
          <w:rFonts w:cs="Arial"/>
          <w:sz w:val="24"/>
          <w:szCs w:val="24"/>
          <w:lang w:eastAsia="zh-CN"/>
        </w:rPr>
      </w:pPr>
      <w:r w:rsidRPr="00584627">
        <w:rPr>
          <w:sz w:val="24"/>
          <w:szCs w:val="24"/>
        </w:rPr>
        <w:t>Захтев за заштиту права подноси се лично или путем поште на адресу: ЈП „Електропривреда Србије“ Београд, Балканска бр.13, са назнаком Захте</w:t>
      </w:r>
      <w:r w:rsidR="00DE6C11">
        <w:rPr>
          <w:sz w:val="24"/>
          <w:szCs w:val="24"/>
        </w:rPr>
        <w:t>в за заштиту права за ЈН услуга -</w:t>
      </w:r>
      <w:r w:rsidR="0017139B" w:rsidRPr="0017139B">
        <w:rPr>
          <w:rFonts w:cs="Arial"/>
          <w:sz w:val="24"/>
          <w:szCs w:val="24"/>
        </w:rPr>
        <w:t xml:space="preserve"> </w:t>
      </w:r>
      <w:r w:rsidR="004625D3" w:rsidRPr="004625D3">
        <w:rPr>
          <w:rFonts w:cs="Arial"/>
          <w:sz w:val="24"/>
          <w:szCs w:val="24"/>
          <w:lang w:eastAsia="zh-CN"/>
        </w:rPr>
        <w:t>Услуге текућег и интервентног одржавања ЦСК, паровода, цевовода и пратеће опреме блока Б1 и Б2; Заваривачко браварски радови на цевном систему котла, МРУ и арматури Б1 и Б2 - ТЕНТ Б</w:t>
      </w:r>
      <w:r w:rsidR="00DE6C11">
        <w:rPr>
          <w:sz w:val="24"/>
          <w:szCs w:val="24"/>
          <w:lang w:val="ru-RU"/>
        </w:rPr>
        <w:t xml:space="preserve">, </w:t>
      </w:r>
      <w:r w:rsidR="00DE6C11">
        <w:rPr>
          <w:sz w:val="24"/>
          <w:szCs w:val="24"/>
        </w:rPr>
        <w:t>ј</w:t>
      </w:r>
      <w:r w:rsidRPr="00584627">
        <w:rPr>
          <w:sz w:val="24"/>
          <w:szCs w:val="24"/>
        </w:rPr>
        <w:t xml:space="preserve">авна набавка број </w:t>
      </w:r>
      <w:r w:rsidR="004625D3">
        <w:rPr>
          <w:sz w:val="24"/>
          <w:szCs w:val="24"/>
        </w:rPr>
        <w:t>ЈН/3</w:t>
      </w:r>
      <w:r w:rsidR="000E1753">
        <w:rPr>
          <w:sz w:val="24"/>
          <w:szCs w:val="24"/>
        </w:rPr>
        <w:t>000/0</w:t>
      </w:r>
      <w:r w:rsidR="0017139B">
        <w:rPr>
          <w:sz w:val="24"/>
          <w:szCs w:val="24"/>
        </w:rPr>
        <w:t>7</w:t>
      </w:r>
      <w:r w:rsidR="004625D3">
        <w:rPr>
          <w:sz w:val="24"/>
          <w:szCs w:val="24"/>
          <w:lang w:val="sr-Cyrl-RS"/>
        </w:rPr>
        <w:t>22</w:t>
      </w:r>
      <w:r w:rsidR="000E1753">
        <w:rPr>
          <w:sz w:val="24"/>
          <w:szCs w:val="24"/>
        </w:rPr>
        <w:t>/2018</w:t>
      </w:r>
      <w:r w:rsidRPr="00584627">
        <w:rPr>
          <w:sz w:val="24"/>
          <w:szCs w:val="24"/>
        </w:rPr>
        <w:t>, а копија се истовремено доставља Републичкој комисији.</w:t>
      </w:r>
    </w:p>
    <w:p w14:paraId="111BC1E5" w14:textId="7344B7D5" w:rsidR="0031435B" w:rsidRPr="0031435B" w:rsidRDefault="00584627" w:rsidP="00DE6C11">
      <w:pPr>
        <w:spacing w:before="0"/>
        <w:contextualSpacing/>
        <w:rPr>
          <w:sz w:val="24"/>
          <w:szCs w:val="24"/>
        </w:rPr>
      </w:pPr>
      <w:r w:rsidRPr="00584627">
        <w:rPr>
          <w:sz w:val="24"/>
          <w:szCs w:val="24"/>
        </w:rPr>
        <w:t xml:space="preserve">Захтев за заштиту права се може доставити и путем електронске поште на e-mail </w:t>
      </w:r>
      <w:hyperlink r:id="rId181" w:history="1">
        <w:r w:rsidR="0017139B" w:rsidRPr="00167F2E">
          <w:rPr>
            <w:rStyle w:val="Hyperlink"/>
            <w:sz w:val="24"/>
            <w:szCs w:val="24"/>
            <w:lang w:val="sr-Latn-RS"/>
          </w:rPr>
          <w:t>danica.vlajic</w:t>
        </w:r>
        <w:r w:rsidR="0017139B" w:rsidRPr="00167F2E">
          <w:rPr>
            <w:rStyle w:val="Hyperlink"/>
            <w:sz w:val="24"/>
            <w:szCs w:val="24"/>
          </w:rPr>
          <w:t>@eps.rs</w:t>
        </w:r>
      </w:hyperlink>
      <w:r w:rsidR="00FF0B4E">
        <w:rPr>
          <w:sz w:val="24"/>
          <w:szCs w:val="24"/>
          <w:lang w:val="sr-Cyrl-RS"/>
        </w:rPr>
        <w:t>.</w:t>
      </w:r>
    </w:p>
    <w:p w14:paraId="70EA37C5" w14:textId="6A250960" w:rsidR="0031435B" w:rsidRPr="0031435B" w:rsidRDefault="0031435B" w:rsidP="00DE6C11">
      <w:pPr>
        <w:spacing w:before="0"/>
        <w:contextualSpacing/>
        <w:rPr>
          <w:sz w:val="24"/>
          <w:szCs w:val="24"/>
        </w:rPr>
      </w:pPr>
      <w:r w:rsidRPr="0031435B">
        <w:rPr>
          <w:sz w:val="24"/>
          <w:szCs w:val="24"/>
        </w:rPr>
        <w:t xml:space="preserve">Захтев за заштиту права може се поднети у току целог поступка јавне набавке, против сваке радње </w:t>
      </w:r>
      <w:r w:rsidR="004625D3">
        <w:rPr>
          <w:sz w:val="24"/>
          <w:szCs w:val="24"/>
        </w:rPr>
        <w:t>Наруч</w:t>
      </w:r>
      <w:r w:rsidRPr="0031435B">
        <w:rPr>
          <w:sz w:val="24"/>
          <w:szCs w:val="24"/>
        </w:rPr>
        <w:t>иоца, осим ако овим законом није другачије одређено.</w:t>
      </w:r>
    </w:p>
    <w:p w14:paraId="646A7FA5" w14:textId="13634075" w:rsidR="0031435B" w:rsidRPr="0031435B" w:rsidRDefault="0031435B" w:rsidP="00DE6C11">
      <w:pPr>
        <w:spacing w:before="0"/>
        <w:contextualSpacing/>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sidR="00814940">
        <w:rPr>
          <w:sz w:val="24"/>
          <w:szCs w:val="24"/>
        </w:rPr>
        <w:t xml:space="preserve"> од стране </w:t>
      </w:r>
      <w:r w:rsidR="004625D3">
        <w:rPr>
          <w:sz w:val="24"/>
          <w:szCs w:val="24"/>
        </w:rPr>
        <w:t>Наруч</w:t>
      </w:r>
      <w:r w:rsidR="00814940">
        <w:rPr>
          <w:sz w:val="24"/>
          <w:szCs w:val="24"/>
        </w:rPr>
        <w:t>иоца најкасније</w:t>
      </w:r>
      <w:r w:rsidRPr="0031435B">
        <w:rPr>
          <w:sz w:val="24"/>
          <w:szCs w:val="24"/>
        </w:rPr>
        <w:t xml:space="preserve"> </w:t>
      </w:r>
      <w:r w:rsidRPr="00DE6C11">
        <w:rPr>
          <w:sz w:val="24"/>
          <w:szCs w:val="24"/>
        </w:rPr>
        <w:t>7 (</w:t>
      </w:r>
      <w:r w:rsidR="00814940">
        <w:rPr>
          <w:sz w:val="24"/>
          <w:szCs w:val="24"/>
          <w:lang w:val="sr-Cyrl-RS"/>
        </w:rPr>
        <w:t xml:space="preserve">словима: </w:t>
      </w:r>
      <w:r w:rsidRPr="00DE6C1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w:t>
      </w:r>
      <w:r w:rsidR="004625D3">
        <w:rPr>
          <w:sz w:val="24"/>
          <w:szCs w:val="24"/>
        </w:rPr>
        <w:t>Наруч</w:t>
      </w:r>
      <w:r w:rsidRPr="0031435B">
        <w:rPr>
          <w:sz w:val="24"/>
          <w:szCs w:val="24"/>
        </w:rPr>
        <w:t xml:space="preserve">иоцу на евентуалне недостатке и неправилности, а </w:t>
      </w:r>
      <w:r w:rsidR="004625D3">
        <w:rPr>
          <w:sz w:val="24"/>
          <w:szCs w:val="24"/>
        </w:rPr>
        <w:t>Наруч</w:t>
      </w:r>
      <w:r w:rsidRPr="0031435B">
        <w:rPr>
          <w:sz w:val="24"/>
          <w:szCs w:val="24"/>
        </w:rPr>
        <w:t xml:space="preserve">илац исте није отклонио. </w:t>
      </w:r>
    </w:p>
    <w:p w14:paraId="64AFB92D" w14:textId="34897A70" w:rsidR="0031435B" w:rsidRPr="0031435B" w:rsidRDefault="0031435B" w:rsidP="00DE6C11">
      <w:pPr>
        <w:spacing w:before="0"/>
        <w:contextualSpacing/>
        <w:rPr>
          <w:sz w:val="24"/>
          <w:szCs w:val="24"/>
        </w:rPr>
      </w:pPr>
      <w:r w:rsidRPr="0031435B">
        <w:rPr>
          <w:sz w:val="24"/>
          <w:szCs w:val="24"/>
        </w:rPr>
        <w:t xml:space="preserve">Захтев за заштиту права којим се оспоравају радње које </w:t>
      </w:r>
      <w:r w:rsidR="004625D3">
        <w:rPr>
          <w:sz w:val="24"/>
          <w:szCs w:val="24"/>
        </w:rPr>
        <w:t>Наруч</w:t>
      </w:r>
      <w:r w:rsidRPr="0031435B">
        <w:rPr>
          <w:sz w:val="24"/>
          <w:szCs w:val="24"/>
        </w:rPr>
        <w:t xml:space="preserve">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45FE431" w14:textId="58A768F8" w:rsidR="0031435B" w:rsidRPr="0031435B" w:rsidRDefault="00627885" w:rsidP="00DE6C11">
      <w:pPr>
        <w:spacing w:before="0"/>
        <w:contextualSpacing/>
        <w:rPr>
          <w:sz w:val="24"/>
          <w:szCs w:val="24"/>
        </w:rPr>
      </w:pPr>
      <w:r>
        <w:rPr>
          <w:sz w:val="24"/>
          <w:szCs w:val="24"/>
        </w:rPr>
        <w:t xml:space="preserve">После доношења одлуке о </w:t>
      </w:r>
      <w:r w:rsidR="00C217A9">
        <w:rPr>
          <w:sz w:val="24"/>
          <w:szCs w:val="24"/>
          <w:lang w:val="sr-Cyrl-RS"/>
        </w:rPr>
        <w:t>додели</w:t>
      </w:r>
      <w:r w:rsidR="004276CE">
        <w:rPr>
          <w:sz w:val="24"/>
          <w:szCs w:val="24"/>
          <w:lang w:val="sr-Cyrl-RS"/>
        </w:rPr>
        <w:t xml:space="preserve"> уговора</w:t>
      </w:r>
      <w:r>
        <w:rPr>
          <w:sz w:val="24"/>
          <w:szCs w:val="24"/>
          <w:lang w:val="sr-Cyrl-RS"/>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DE6C11">
        <w:rPr>
          <w:sz w:val="24"/>
          <w:szCs w:val="24"/>
        </w:rPr>
        <w:t>10 (</w:t>
      </w:r>
      <w:r w:rsidR="00814940">
        <w:rPr>
          <w:sz w:val="24"/>
          <w:szCs w:val="24"/>
          <w:lang w:val="sr-Cyrl-RS"/>
        </w:rPr>
        <w:t xml:space="preserve">словима: </w:t>
      </w:r>
      <w:r w:rsidR="0031435B" w:rsidRPr="00DE6C11">
        <w:rPr>
          <w:sz w:val="24"/>
          <w:szCs w:val="24"/>
        </w:rPr>
        <w:t>десет)</w:t>
      </w:r>
      <w:r w:rsidR="0031435B" w:rsidRPr="0031435B">
        <w:rPr>
          <w:sz w:val="24"/>
          <w:szCs w:val="24"/>
        </w:rPr>
        <w:t xml:space="preserve"> дана од дана објављивања одлуке на Порталу јавних набавки. </w:t>
      </w:r>
    </w:p>
    <w:p w14:paraId="2DC1F468" w14:textId="1E9220A0" w:rsidR="0031435B" w:rsidRPr="0031435B" w:rsidRDefault="0031435B" w:rsidP="00DE6C11">
      <w:pPr>
        <w:spacing w:before="0"/>
        <w:contextualSpacing/>
        <w:rPr>
          <w:sz w:val="24"/>
          <w:szCs w:val="24"/>
        </w:rPr>
      </w:pPr>
      <w:r w:rsidRPr="0031435B">
        <w:rPr>
          <w:sz w:val="24"/>
          <w:szCs w:val="24"/>
        </w:rPr>
        <w:t xml:space="preserve">Захтев за заштиту права не задржава даље активности </w:t>
      </w:r>
      <w:r w:rsidR="004625D3">
        <w:rPr>
          <w:sz w:val="24"/>
          <w:szCs w:val="24"/>
        </w:rPr>
        <w:t>Наруч</w:t>
      </w:r>
      <w:r w:rsidRPr="0031435B">
        <w:rPr>
          <w:sz w:val="24"/>
          <w:szCs w:val="24"/>
        </w:rPr>
        <w:t>иоца у поступку јавне набавке у ск</w:t>
      </w:r>
      <w:r w:rsidR="00FF0B4E">
        <w:rPr>
          <w:sz w:val="24"/>
          <w:szCs w:val="24"/>
        </w:rPr>
        <w:t>ладу са одредбама члана 150. Закона</w:t>
      </w:r>
      <w:r w:rsidRPr="0031435B">
        <w:rPr>
          <w:sz w:val="24"/>
          <w:szCs w:val="24"/>
        </w:rPr>
        <w:t xml:space="preserve">. </w:t>
      </w:r>
    </w:p>
    <w:p w14:paraId="04CA1400" w14:textId="2CA7F14C" w:rsidR="0031435B" w:rsidRPr="0031435B" w:rsidRDefault="004625D3" w:rsidP="00DE6C11">
      <w:pPr>
        <w:spacing w:before="0"/>
        <w:contextualSpacing/>
        <w:rPr>
          <w:sz w:val="24"/>
          <w:szCs w:val="24"/>
        </w:rPr>
      </w:pPr>
      <w:r>
        <w:rPr>
          <w:sz w:val="24"/>
          <w:szCs w:val="24"/>
        </w:rPr>
        <w:t>Наруч</w:t>
      </w:r>
      <w:r w:rsidR="0031435B" w:rsidRPr="0031435B">
        <w:rPr>
          <w:sz w:val="24"/>
          <w:szCs w:val="24"/>
        </w:rPr>
        <w:t>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sidR="0031435B">
        <w:rPr>
          <w:sz w:val="24"/>
          <w:szCs w:val="24"/>
        </w:rPr>
        <w:t>ријема захтева за заштиту права</w:t>
      </w:r>
      <w:r w:rsidR="0031435B" w:rsidRPr="0031435B">
        <w:rPr>
          <w:sz w:val="24"/>
          <w:szCs w:val="24"/>
        </w:rPr>
        <w:t xml:space="preserve">. </w:t>
      </w:r>
    </w:p>
    <w:p w14:paraId="576DEBC9" w14:textId="6753547E" w:rsidR="0031435B" w:rsidRPr="0031435B" w:rsidRDefault="004625D3" w:rsidP="00DE6C11">
      <w:pPr>
        <w:spacing w:before="0"/>
        <w:contextualSpacing/>
        <w:rPr>
          <w:sz w:val="24"/>
          <w:szCs w:val="24"/>
        </w:rPr>
      </w:pPr>
      <w:r>
        <w:rPr>
          <w:sz w:val="24"/>
          <w:szCs w:val="24"/>
        </w:rPr>
        <w:lastRenderedPageBreak/>
        <w:t>Наруч</w:t>
      </w:r>
      <w:r w:rsidR="0031435B" w:rsidRPr="0031435B">
        <w:rPr>
          <w:sz w:val="24"/>
          <w:szCs w:val="24"/>
        </w:rPr>
        <w:t>илац може да одлучи да заустави даље активности у случају подношења захтева за заштиту права, при чему је тад</w:t>
      </w:r>
      <w:r w:rsidR="00C217A9">
        <w:rPr>
          <w:sz w:val="24"/>
          <w:szCs w:val="24"/>
          <w:lang w:val="sr-Cyrl-RS"/>
        </w:rPr>
        <w:t>а</w:t>
      </w:r>
      <w:r w:rsidR="0031435B" w:rsidRPr="0031435B">
        <w:rPr>
          <w:sz w:val="24"/>
          <w:szCs w:val="24"/>
        </w:rPr>
        <w:t xml:space="preserve"> дужан да у обавештењу о поднетом захтеву за заштиту права наведе да зауставља даље активности у поступку јавне набавке. </w:t>
      </w:r>
    </w:p>
    <w:p w14:paraId="2EFB692B" w14:textId="3AEEEB74" w:rsidR="0031435B" w:rsidRPr="00DE6C11" w:rsidRDefault="0031435B" w:rsidP="00DE6C11">
      <w:pPr>
        <w:spacing w:before="0"/>
        <w:contextualSpacing/>
        <w:rPr>
          <w:b/>
          <w:sz w:val="24"/>
          <w:szCs w:val="24"/>
        </w:rPr>
      </w:pPr>
      <w:r w:rsidRPr="00DE6C11">
        <w:rPr>
          <w:b/>
          <w:sz w:val="24"/>
          <w:szCs w:val="24"/>
        </w:rPr>
        <w:t>Детаљно упутство о садржини потпуног захтева за заштиту права у складу са чланом</w:t>
      </w:r>
      <w:r w:rsidR="00FF0B4E">
        <w:rPr>
          <w:b/>
          <w:sz w:val="24"/>
          <w:szCs w:val="24"/>
        </w:rPr>
        <w:t xml:space="preserve">   151. став 1. тач. 1) – 7) Закона</w:t>
      </w:r>
      <w:r w:rsidRPr="00DE6C11">
        <w:rPr>
          <w:b/>
          <w:sz w:val="24"/>
          <w:szCs w:val="24"/>
        </w:rPr>
        <w:t>:</w:t>
      </w:r>
    </w:p>
    <w:p w14:paraId="7DFE66B7" w14:textId="77777777" w:rsidR="0031435B" w:rsidRPr="0031435B" w:rsidRDefault="0031435B" w:rsidP="00DE6C11">
      <w:pPr>
        <w:spacing w:before="0"/>
        <w:contextualSpacing/>
        <w:rPr>
          <w:sz w:val="24"/>
          <w:szCs w:val="24"/>
        </w:rPr>
      </w:pPr>
      <w:r w:rsidRPr="0031435B">
        <w:rPr>
          <w:sz w:val="24"/>
          <w:szCs w:val="24"/>
        </w:rPr>
        <w:t>Захтев за заштиту права садржи:</w:t>
      </w:r>
    </w:p>
    <w:p w14:paraId="23B7815A" w14:textId="77777777" w:rsidR="0031435B" w:rsidRPr="0031435B" w:rsidRDefault="0031435B" w:rsidP="00DE6C11">
      <w:pPr>
        <w:spacing w:before="0"/>
        <w:contextualSpacing/>
        <w:rPr>
          <w:sz w:val="24"/>
          <w:szCs w:val="24"/>
        </w:rPr>
      </w:pPr>
      <w:r w:rsidRPr="0031435B">
        <w:rPr>
          <w:sz w:val="24"/>
          <w:szCs w:val="24"/>
        </w:rPr>
        <w:t>1) назив и адресу подносиоца захтева и лице за контакт</w:t>
      </w:r>
    </w:p>
    <w:p w14:paraId="51EA31BC" w14:textId="7DE3CFEF" w:rsidR="0031435B" w:rsidRPr="0031435B" w:rsidRDefault="0031435B" w:rsidP="00DE6C11">
      <w:pPr>
        <w:spacing w:before="0"/>
        <w:contextualSpacing/>
        <w:rPr>
          <w:sz w:val="24"/>
          <w:szCs w:val="24"/>
        </w:rPr>
      </w:pPr>
      <w:r w:rsidRPr="0031435B">
        <w:rPr>
          <w:sz w:val="24"/>
          <w:szCs w:val="24"/>
        </w:rPr>
        <w:t xml:space="preserve">2) назив и адресу </w:t>
      </w:r>
      <w:r w:rsidR="004625D3">
        <w:rPr>
          <w:sz w:val="24"/>
          <w:szCs w:val="24"/>
        </w:rPr>
        <w:t>Наруч</w:t>
      </w:r>
      <w:r w:rsidRPr="0031435B">
        <w:rPr>
          <w:sz w:val="24"/>
          <w:szCs w:val="24"/>
        </w:rPr>
        <w:t>иоца</w:t>
      </w:r>
    </w:p>
    <w:p w14:paraId="2082E38C" w14:textId="34B9BB32" w:rsidR="0031435B" w:rsidRPr="0031435B" w:rsidRDefault="0031435B" w:rsidP="00DE6C11">
      <w:pPr>
        <w:spacing w:before="0"/>
        <w:contextualSpacing/>
        <w:rPr>
          <w:sz w:val="24"/>
          <w:szCs w:val="24"/>
        </w:rPr>
      </w:pPr>
      <w:r w:rsidRPr="0031435B">
        <w:rPr>
          <w:sz w:val="24"/>
          <w:szCs w:val="24"/>
        </w:rPr>
        <w:t xml:space="preserve">3) податке о јавној набавци која је предмет захтева, односно о одлуци </w:t>
      </w:r>
      <w:r w:rsidR="004625D3">
        <w:rPr>
          <w:sz w:val="24"/>
          <w:szCs w:val="24"/>
        </w:rPr>
        <w:t>Наруч</w:t>
      </w:r>
      <w:r w:rsidRPr="0031435B">
        <w:rPr>
          <w:sz w:val="24"/>
          <w:szCs w:val="24"/>
        </w:rPr>
        <w:t>иоца</w:t>
      </w:r>
    </w:p>
    <w:p w14:paraId="58603B10" w14:textId="77777777" w:rsidR="0031435B" w:rsidRPr="0031435B" w:rsidRDefault="0031435B" w:rsidP="00DE6C11">
      <w:pPr>
        <w:spacing w:before="0"/>
        <w:contextualSpacing/>
        <w:rPr>
          <w:sz w:val="24"/>
          <w:szCs w:val="24"/>
        </w:rPr>
      </w:pPr>
      <w:r w:rsidRPr="0031435B">
        <w:rPr>
          <w:sz w:val="24"/>
          <w:szCs w:val="24"/>
        </w:rPr>
        <w:t>4) повреде прописа којима се уређује поступак јавне набавке</w:t>
      </w:r>
    </w:p>
    <w:p w14:paraId="7EC6C068" w14:textId="77777777" w:rsidR="0031435B" w:rsidRPr="0031435B" w:rsidRDefault="0031435B" w:rsidP="00DE6C11">
      <w:pPr>
        <w:spacing w:before="0"/>
        <w:contextualSpacing/>
        <w:rPr>
          <w:sz w:val="24"/>
          <w:szCs w:val="24"/>
        </w:rPr>
      </w:pPr>
      <w:r w:rsidRPr="0031435B">
        <w:rPr>
          <w:sz w:val="24"/>
          <w:szCs w:val="24"/>
        </w:rPr>
        <w:t>5) чињенице и доказе којима се повреде доказују</w:t>
      </w:r>
    </w:p>
    <w:p w14:paraId="29D04FB1" w14:textId="265EBBA7" w:rsidR="0031435B" w:rsidRPr="0031435B" w:rsidRDefault="0031435B" w:rsidP="00DE6C11">
      <w:pPr>
        <w:spacing w:before="0"/>
        <w:contextualSpacing/>
        <w:rPr>
          <w:sz w:val="24"/>
          <w:szCs w:val="24"/>
        </w:rPr>
      </w:pPr>
      <w:r w:rsidRPr="0031435B">
        <w:rPr>
          <w:sz w:val="24"/>
          <w:szCs w:val="24"/>
        </w:rPr>
        <w:t xml:space="preserve">6) потврду </w:t>
      </w:r>
      <w:r w:rsidR="00FF0B4E">
        <w:rPr>
          <w:sz w:val="24"/>
          <w:szCs w:val="24"/>
        </w:rPr>
        <w:t>о уплати таксе из члана 156. Закона</w:t>
      </w:r>
    </w:p>
    <w:p w14:paraId="378E0128" w14:textId="77777777" w:rsidR="0031435B" w:rsidRPr="0031435B" w:rsidRDefault="0031435B" w:rsidP="00DE6C11">
      <w:pPr>
        <w:spacing w:before="0"/>
        <w:contextualSpacing/>
        <w:rPr>
          <w:sz w:val="24"/>
          <w:szCs w:val="24"/>
        </w:rPr>
      </w:pPr>
      <w:r w:rsidRPr="0031435B">
        <w:rPr>
          <w:sz w:val="24"/>
          <w:szCs w:val="24"/>
        </w:rPr>
        <w:t>7) потпис подносиоца.</w:t>
      </w:r>
    </w:p>
    <w:p w14:paraId="5DCF3CC9" w14:textId="01AE542B" w:rsidR="0031435B" w:rsidRPr="0031435B" w:rsidRDefault="0031435B" w:rsidP="00DE6C11">
      <w:pPr>
        <w:spacing w:before="0"/>
        <w:contextualSpacing/>
        <w:rPr>
          <w:sz w:val="24"/>
          <w:szCs w:val="24"/>
        </w:rPr>
      </w:pPr>
      <w:r w:rsidRPr="0031435B">
        <w:rPr>
          <w:sz w:val="24"/>
          <w:szCs w:val="24"/>
        </w:rPr>
        <w:t xml:space="preserve">Ако поднети захтев за заштиту права не садржи све обавезне елементе   </w:t>
      </w:r>
      <w:r w:rsidR="004625D3">
        <w:rPr>
          <w:sz w:val="24"/>
          <w:szCs w:val="24"/>
        </w:rPr>
        <w:t>Наруч</w:t>
      </w:r>
      <w:r w:rsidRPr="0031435B">
        <w:rPr>
          <w:sz w:val="24"/>
          <w:szCs w:val="24"/>
        </w:rPr>
        <w:t xml:space="preserve">илац ће такав захтев одбацити закључком. </w:t>
      </w:r>
    </w:p>
    <w:p w14:paraId="725BE261" w14:textId="784D6DF0" w:rsidR="0031435B" w:rsidRPr="0031435B" w:rsidRDefault="0031435B" w:rsidP="00DE6C11">
      <w:pPr>
        <w:spacing w:before="0"/>
        <w:contextualSpacing/>
        <w:rPr>
          <w:sz w:val="24"/>
          <w:szCs w:val="24"/>
        </w:rPr>
      </w:pPr>
      <w:r w:rsidRPr="0031435B">
        <w:rPr>
          <w:sz w:val="24"/>
          <w:szCs w:val="24"/>
        </w:rPr>
        <w:t xml:space="preserve">Закључак   </w:t>
      </w:r>
      <w:r w:rsidR="004625D3">
        <w:rPr>
          <w:sz w:val="24"/>
          <w:szCs w:val="24"/>
        </w:rPr>
        <w:t>Наруч</w:t>
      </w:r>
      <w:r w:rsidRPr="0031435B">
        <w:rPr>
          <w:sz w:val="24"/>
          <w:szCs w:val="24"/>
        </w:rPr>
        <w:t xml:space="preserve">илац доставља подносиоцу захтева и Републичкој комисији у року од три дана од дана доношења. </w:t>
      </w:r>
    </w:p>
    <w:p w14:paraId="4A088AA4" w14:textId="7FAF95C8" w:rsidR="0031435B" w:rsidRPr="0031435B" w:rsidRDefault="0031435B" w:rsidP="00DE6C11">
      <w:pPr>
        <w:spacing w:before="0"/>
        <w:contextualSpacing/>
        <w:rPr>
          <w:sz w:val="24"/>
          <w:szCs w:val="24"/>
        </w:rPr>
      </w:pPr>
      <w:r w:rsidRPr="0031435B">
        <w:rPr>
          <w:sz w:val="24"/>
          <w:szCs w:val="24"/>
        </w:rPr>
        <w:t xml:space="preserve">Против закључка </w:t>
      </w:r>
      <w:r w:rsidR="004625D3">
        <w:rPr>
          <w:sz w:val="24"/>
          <w:szCs w:val="24"/>
        </w:rPr>
        <w:t>Наруч</w:t>
      </w:r>
      <w:r w:rsidRPr="0031435B">
        <w:rPr>
          <w:sz w:val="24"/>
          <w:szCs w:val="24"/>
        </w:rPr>
        <w:t xml:space="preserve">иоца подносилац захтева може у року од три дана од дана пријема закључка поднети жалбу Републичкој комисији, док копију жалбе истовремено доставља </w:t>
      </w:r>
      <w:r w:rsidR="004625D3">
        <w:rPr>
          <w:sz w:val="24"/>
          <w:szCs w:val="24"/>
        </w:rPr>
        <w:t>Наруч</w:t>
      </w:r>
      <w:r w:rsidRPr="0031435B">
        <w:rPr>
          <w:sz w:val="24"/>
          <w:szCs w:val="24"/>
        </w:rPr>
        <w:t xml:space="preserve">иоцу. </w:t>
      </w:r>
    </w:p>
    <w:p w14:paraId="44BB8288" w14:textId="2594859E" w:rsidR="0031435B" w:rsidRPr="0031435B" w:rsidRDefault="0031435B" w:rsidP="00DE6C11">
      <w:pPr>
        <w:spacing w:before="0"/>
        <w:contextualSpacing/>
        <w:rPr>
          <w:sz w:val="24"/>
          <w:szCs w:val="24"/>
        </w:rPr>
      </w:pPr>
      <w:r w:rsidRPr="0031435B">
        <w:rPr>
          <w:sz w:val="24"/>
          <w:szCs w:val="24"/>
        </w:rPr>
        <w:t>Износ таксе из члана 156. став 1. тач. 1)</w:t>
      </w:r>
      <w:r w:rsidR="00FA6B59">
        <w:rPr>
          <w:sz w:val="24"/>
          <w:szCs w:val="24"/>
        </w:rPr>
        <w:t xml:space="preserve"> </w:t>
      </w:r>
      <w:r w:rsidRPr="0031435B">
        <w:rPr>
          <w:sz w:val="24"/>
          <w:szCs w:val="24"/>
        </w:rPr>
        <w:t xml:space="preserve">- </w:t>
      </w:r>
      <w:r w:rsidR="00FF0B4E">
        <w:rPr>
          <w:sz w:val="24"/>
          <w:szCs w:val="24"/>
        </w:rPr>
        <w:t>3) Закона</w:t>
      </w:r>
      <w:r w:rsidRPr="0031435B">
        <w:rPr>
          <w:sz w:val="24"/>
          <w:szCs w:val="24"/>
        </w:rPr>
        <w:t>:</w:t>
      </w:r>
    </w:p>
    <w:p w14:paraId="27A79EDF" w14:textId="1FD83860" w:rsidR="005660C2" w:rsidRPr="00CD4DE6" w:rsidRDefault="00584627" w:rsidP="005660C2">
      <w:pPr>
        <w:pStyle w:val="KDParagraf"/>
        <w:spacing w:before="0"/>
        <w:rPr>
          <w:rFonts w:cs="Arial"/>
          <w:sz w:val="24"/>
          <w:szCs w:val="24"/>
          <w:lang w:val="sr-Cyrl-RS"/>
        </w:rPr>
      </w:pPr>
      <w:r w:rsidRPr="00584627">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687EEB">
        <w:rPr>
          <w:sz w:val="24"/>
          <w:szCs w:val="24"/>
        </w:rPr>
        <w:t>0183</w:t>
      </w:r>
      <w:r w:rsidRPr="00584627">
        <w:rPr>
          <w:sz w:val="24"/>
          <w:szCs w:val="24"/>
        </w:rPr>
        <w:t>201</w:t>
      </w:r>
      <w:r w:rsidR="00FF0B4E">
        <w:rPr>
          <w:sz w:val="24"/>
          <w:szCs w:val="24"/>
          <w:lang w:val="sr-Cyrl-RS"/>
        </w:rPr>
        <w:t>8</w:t>
      </w:r>
      <w:r w:rsidRPr="00584627">
        <w:rPr>
          <w:sz w:val="24"/>
          <w:szCs w:val="24"/>
        </w:rPr>
        <w:t xml:space="preserve">, сврха: ЗЗП, ЈП ЕПС, јн. бр. </w:t>
      </w:r>
      <w:r w:rsidR="004625D3">
        <w:rPr>
          <w:sz w:val="24"/>
          <w:szCs w:val="24"/>
        </w:rPr>
        <w:t>ЈН/3</w:t>
      </w:r>
      <w:r w:rsidR="000E1753">
        <w:rPr>
          <w:sz w:val="24"/>
          <w:szCs w:val="24"/>
        </w:rPr>
        <w:t>000/0</w:t>
      </w:r>
      <w:r w:rsidR="004625D3">
        <w:rPr>
          <w:sz w:val="24"/>
          <w:szCs w:val="24"/>
          <w:lang w:val="sr-Cyrl-RS"/>
        </w:rPr>
        <w:t>722</w:t>
      </w:r>
      <w:r w:rsidR="000E1753">
        <w:rPr>
          <w:sz w:val="24"/>
          <w:szCs w:val="24"/>
        </w:rPr>
        <w:t>/2018</w:t>
      </w:r>
      <w:r w:rsidRPr="00584627">
        <w:rPr>
          <w:sz w:val="24"/>
          <w:szCs w:val="24"/>
        </w:rPr>
        <w:t xml:space="preserve">, прималац уплате: буџет Републике Србије) уплати </w:t>
      </w:r>
      <w:r w:rsidR="005660C2" w:rsidRPr="00CD4DE6">
        <w:rPr>
          <w:rFonts w:cs="Arial"/>
          <w:sz w:val="24"/>
          <w:szCs w:val="24"/>
          <w:lang w:val="sr-Cyrl-RS"/>
        </w:rPr>
        <w:t xml:space="preserve">таксу од: </w:t>
      </w:r>
    </w:p>
    <w:p w14:paraId="6486A408" w14:textId="77777777" w:rsidR="005660C2" w:rsidRPr="00CD4DE6" w:rsidRDefault="005660C2" w:rsidP="005660C2">
      <w:pPr>
        <w:pStyle w:val="KDParagraf"/>
        <w:spacing w:before="0"/>
        <w:rPr>
          <w:rFonts w:cs="Arial"/>
          <w:sz w:val="24"/>
          <w:szCs w:val="24"/>
          <w:lang w:val="sr-Cyrl-RS"/>
        </w:rPr>
      </w:pPr>
      <w:r w:rsidRPr="00CD4DE6">
        <w:rPr>
          <w:rFonts w:cs="Arial"/>
          <w:sz w:val="24"/>
          <w:szCs w:val="24"/>
          <w:lang w:val="sr-Cyrl-RS"/>
        </w:rPr>
        <w:t>1) 120.000,00 динара ако се захтев за заштиту права подноси пре отварања понуда;</w:t>
      </w:r>
    </w:p>
    <w:p w14:paraId="1C4FAAA3" w14:textId="77777777" w:rsidR="005660C2" w:rsidRPr="00CD4DE6" w:rsidRDefault="005660C2" w:rsidP="005660C2">
      <w:pPr>
        <w:pStyle w:val="KDParagraf"/>
        <w:spacing w:before="0"/>
        <w:rPr>
          <w:rFonts w:cs="Arial"/>
          <w:sz w:val="24"/>
          <w:szCs w:val="24"/>
          <w:lang w:val="sr-Cyrl-RS"/>
        </w:rPr>
      </w:pPr>
      <w:r w:rsidRPr="00CD4DE6">
        <w:rPr>
          <w:rFonts w:cs="Arial"/>
          <w:sz w:val="24"/>
          <w:szCs w:val="24"/>
          <w:lang w:val="sr-Cyrl-RS"/>
        </w:rPr>
        <w:t>2) 120.000,00 динара ако се захтев за заштиту права подноси након отварања понуда.</w:t>
      </w:r>
    </w:p>
    <w:p w14:paraId="468001B1" w14:textId="69316975" w:rsidR="00584627" w:rsidRPr="00584627" w:rsidRDefault="00584627" w:rsidP="00DE6C11">
      <w:pPr>
        <w:spacing w:before="0"/>
        <w:contextualSpacing/>
        <w:rPr>
          <w:sz w:val="24"/>
          <w:szCs w:val="24"/>
        </w:rPr>
      </w:pPr>
      <w:r w:rsidRPr="00584627">
        <w:rPr>
          <w:sz w:val="24"/>
          <w:szCs w:val="24"/>
        </w:rPr>
        <w:t>Свака странка у поступку сноси трошкове које проузрокује својим радњама.</w:t>
      </w:r>
    </w:p>
    <w:p w14:paraId="37CDBDD1" w14:textId="66C786A1" w:rsidR="00584627" w:rsidRPr="00584627" w:rsidRDefault="00584627" w:rsidP="00DE6C11">
      <w:pPr>
        <w:spacing w:before="0"/>
        <w:contextualSpacing/>
        <w:rPr>
          <w:sz w:val="24"/>
          <w:szCs w:val="24"/>
        </w:rPr>
      </w:pPr>
      <w:r w:rsidRPr="00584627">
        <w:rPr>
          <w:sz w:val="24"/>
          <w:szCs w:val="24"/>
        </w:rPr>
        <w:t xml:space="preserve">Ако је захтев за заштиту права основан, </w:t>
      </w:r>
      <w:r w:rsidR="004625D3">
        <w:rPr>
          <w:sz w:val="24"/>
          <w:szCs w:val="24"/>
        </w:rPr>
        <w:t>Наруч</w:t>
      </w:r>
      <w:r w:rsidRPr="00584627">
        <w:rPr>
          <w:sz w:val="24"/>
          <w:szCs w:val="24"/>
        </w:rPr>
        <w:t>илац мора подносиоцу захтева за заштиту права на писани захтев надокнадити трошкове настале по основу заштите права.</w:t>
      </w:r>
    </w:p>
    <w:p w14:paraId="6AF7BE95" w14:textId="746D544F" w:rsidR="00584627" w:rsidRPr="00584627" w:rsidRDefault="00584627" w:rsidP="00DE6C11">
      <w:pPr>
        <w:spacing w:before="0"/>
        <w:contextualSpacing/>
        <w:rPr>
          <w:sz w:val="24"/>
          <w:szCs w:val="24"/>
        </w:rPr>
      </w:pPr>
      <w:r w:rsidRPr="00584627">
        <w:rPr>
          <w:sz w:val="24"/>
          <w:szCs w:val="24"/>
        </w:rPr>
        <w:t xml:space="preserve">Ако захтев за заштиту права није основан, подносилац захтева за заштиту права мора </w:t>
      </w:r>
      <w:r w:rsidR="004625D3">
        <w:rPr>
          <w:sz w:val="24"/>
          <w:szCs w:val="24"/>
        </w:rPr>
        <w:t>Наруч</w:t>
      </w:r>
      <w:r w:rsidRPr="00584627">
        <w:rPr>
          <w:sz w:val="24"/>
          <w:szCs w:val="24"/>
        </w:rPr>
        <w:t>иоцу на писани захтев надокнадити трошкове настале по основу заштите права.</w:t>
      </w:r>
    </w:p>
    <w:p w14:paraId="3D575B28"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B50DF47" w14:textId="77777777" w:rsidR="00584627" w:rsidRPr="00584627" w:rsidRDefault="00584627" w:rsidP="00DE6C11">
      <w:pPr>
        <w:spacing w:before="0"/>
        <w:contextualSpacing/>
        <w:rPr>
          <w:sz w:val="24"/>
          <w:szCs w:val="24"/>
        </w:rPr>
      </w:pPr>
      <w:r w:rsidRPr="00584627">
        <w:rPr>
          <w:sz w:val="24"/>
          <w:szCs w:val="24"/>
        </w:rPr>
        <w:t>Странке у захтеву морају прецизно да наведу трошкове за које траже накнаду.</w:t>
      </w:r>
    </w:p>
    <w:p w14:paraId="48928727" w14:textId="6B87331F" w:rsidR="00584627" w:rsidRPr="00584627" w:rsidRDefault="00584627" w:rsidP="00DE6C11">
      <w:pPr>
        <w:spacing w:before="0"/>
        <w:contextualSpacing/>
        <w:rPr>
          <w:sz w:val="24"/>
          <w:szCs w:val="24"/>
        </w:rPr>
      </w:pPr>
      <w:r w:rsidRPr="00584627">
        <w:rPr>
          <w:sz w:val="24"/>
          <w:szCs w:val="24"/>
        </w:rPr>
        <w:t xml:space="preserve">Накнаду трошкова могуће је тражити до доношења одлуке </w:t>
      </w:r>
      <w:r w:rsidR="004625D3">
        <w:rPr>
          <w:sz w:val="24"/>
          <w:szCs w:val="24"/>
        </w:rPr>
        <w:t>Наруч</w:t>
      </w:r>
      <w:r w:rsidRPr="00584627">
        <w:rPr>
          <w:sz w:val="24"/>
          <w:szCs w:val="24"/>
        </w:rPr>
        <w:t>иоца, односно Републичке комисије о поднетом захтеву за заштиту права.</w:t>
      </w:r>
    </w:p>
    <w:p w14:paraId="3857AD46" w14:textId="57CF7461" w:rsidR="00584627" w:rsidRDefault="00584627" w:rsidP="00DE6C11">
      <w:pPr>
        <w:spacing w:before="0"/>
        <w:contextualSpacing/>
        <w:rPr>
          <w:sz w:val="24"/>
          <w:szCs w:val="24"/>
        </w:rPr>
      </w:pPr>
      <w:r w:rsidRPr="00584627">
        <w:rPr>
          <w:sz w:val="24"/>
          <w:szCs w:val="24"/>
        </w:rPr>
        <w:t>О трошковима одлучује Републичка комисија. Одлука Републичке комисије је извршни наслов.</w:t>
      </w:r>
    </w:p>
    <w:p w14:paraId="4CB09A2F" w14:textId="77777777" w:rsidR="00DE6C11" w:rsidRPr="00584627" w:rsidRDefault="00DE6C11" w:rsidP="00DE6C11">
      <w:pPr>
        <w:spacing w:before="0"/>
        <w:contextualSpacing/>
        <w:rPr>
          <w:sz w:val="24"/>
          <w:szCs w:val="24"/>
        </w:rPr>
      </w:pPr>
    </w:p>
    <w:p w14:paraId="169F228F" w14:textId="78458EBF" w:rsidR="00584627" w:rsidRPr="00DE6C11" w:rsidRDefault="00584627" w:rsidP="00DE6C11">
      <w:pPr>
        <w:spacing w:before="0"/>
        <w:contextualSpacing/>
        <w:rPr>
          <w:b/>
          <w:sz w:val="24"/>
          <w:szCs w:val="24"/>
          <w:lang w:val="sr-Cyrl-RS"/>
        </w:rPr>
      </w:pPr>
      <w:r w:rsidRPr="00584627">
        <w:rPr>
          <w:b/>
          <w:sz w:val="24"/>
          <w:szCs w:val="24"/>
        </w:rPr>
        <w:t>Детаљно упутство о потврди из члана 151. став 1. тачка 6) З</w:t>
      </w:r>
      <w:r w:rsidR="00DE6C11">
        <w:rPr>
          <w:b/>
          <w:sz w:val="24"/>
          <w:szCs w:val="24"/>
          <w:lang w:val="sr-Cyrl-RS"/>
        </w:rPr>
        <w:t>акона</w:t>
      </w:r>
    </w:p>
    <w:p w14:paraId="71FD9067" w14:textId="54D47C9A" w:rsidR="00584627" w:rsidRPr="00584627" w:rsidRDefault="00584627" w:rsidP="00DE6C11">
      <w:pPr>
        <w:spacing w:before="0"/>
        <w:contextualSpacing/>
        <w:rPr>
          <w:sz w:val="24"/>
          <w:szCs w:val="24"/>
        </w:rPr>
      </w:pPr>
      <w:r w:rsidRPr="00584627">
        <w:rPr>
          <w:sz w:val="24"/>
          <w:szCs w:val="24"/>
        </w:rPr>
        <w:t xml:space="preserve">Потврда којом се потврђује да је уплата таксе извршена, а која се прилаже уз захтев за заштиту права приликом подношења захтева </w:t>
      </w:r>
      <w:r w:rsidR="004625D3">
        <w:rPr>
          <w:sz w:val="24"/>
          <w:szCs w:val="24"/>
        </w:rPr>
        <w:t>Наруч</w:t>
      </w:r>
      <w:r w:rsidRPr="00584627">
        <w:rPr>
          <w:sz w:val="24"/>
          <w:szCs w:val="24"/>
        </w:rPr>
        <w:t>иоцу, како би се захтев сматрао потпуним.</w:t>
      </w:r>
    </w:p>
    <w:p w14:paraId="2799B20F" w14:textId="00245AF1" w:rsidR="00584627" w:rsidRPr="00584627" w:rsidRDefault="00584627" w:rsidP="00DE6C11">
      <w:pPr>
        <w:spacing w:before="0"/>
        <w:contextualSpacing/>
        <w:rPr>
          <w:sz w:val="24"/>
          <w:szCs w:val="24"/>
        </w:rPr>
      </w:pPr>
      <w:r w:rsidRPr="00584627">
        <w:rPr>
          <w:sz w:val="24"/>
          <w:szCs w:val="24"/>
        </w:rPr>
        <w:lastRenderedPageBreak/>
        <w:t>Чланом</w:t>
      </w:r>
      <w:r w:rsidR="009B520C">
        <w:rPr>
          <w:sz w:val="24"/>
          <w:szCs w:val="24"/>
        </w:rPr>
        <w:t xml:space="preserve"> 151. Закона</w:t>
      </w:r>
      <w:r w:rsidRPr="00584627">
        <w:rPr>
          <w:sz w:val="24"/>
          <w:szCs w:val="24"/>
        </w:rPr>
        <w:t xml:space="preserve"> је прописано да захтев за заштиту права мора да садржи, између осталог, и потврду о уплати таксе из члана 156. Закона.</w:t>
      </w:r>
    </w:p>
    <w:p w14:paraId="4E50BFFE" w14:textId="77777777" w:rsidR="00584627" w:rsidRPr="00584627" w:rsidRDefault="00584627" w:rsidP="00DE6C11">
      <w:pPr>
        <w:spacing w:before="0"/>
        <w:contextualSpacing/>
        <w:rPr>
          <w:sz w:val="24"/>
          <w:szCs w:val="24"/>
        </w:rPr>
      </w:pPr>
      <w:r w:rsidRPr="00584627">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84627">
        <w:rPr>
          <w:sz w:val="24"/>
          <w:szCs w:val="24"/>
        </w:rPr>
        <w:t>акона</w:t>
      </w:r>
      <w:r w:rsidRPr="00584627">
        <w:rPr>
          <w:sz w:val="24"/>
          <w:szCs w:val="24"/>
        </w:rPr>
        <w:t>.</w:t>
      </w:r>
    </w:p>
    <w:p w14:paraId="0AE24540" w14:textId="77777777" w:rsidR="00584627" w:rsidRPr="00584627" w:rsidRDefault="00584627" w:rsidP="00DE6C11">
      <w:pPr>
        <w:spacing w:before="0"/>
        <w:contextualSpacing/>
        <w:rPr>
          <w:sz w:val="24"/>
          <w:szCs w:val="24"/>
        </w:rPr>
      </w:pPr>
      <w:r w:rsidRPr="00584627">
        <w:rPr>
          <w:sz w:val="24"/>
          <w:szCs w:val="24"/>
        </w:rPr>
        <w:t>Као доказ о уплати таксе, у смислу члана 151. став 1. тачка 6) З</w:t>
      </w:r>
      <w:r w:rsidR="00BA652A" w:rsidRPr="00584627">
        <w:rPr>
          <w:sz w:val="24"/>
          <w:szCs w:val="24"/>
        </w:rPr>
        <w:t>акона</w:t>
      </w:r>
      <w:r w:rsidRPr="00584627">
        <w:rPr>
          <w:sz w:val="24"/>
          <w:szCs w:val="24"/>
        </w:rPr>
        <w:t>, прихватиће се:</w:t>
      </w:r>
    </w:p>
    <w:p w14:paraId="258750CA" w14:textId="3F3D0BB7" w:rsidR="00584627" w:rsidRPr="00584627" w:rsidRDefault="00584627" w:rsidP="00DE6C11">
      <w:pPr>
        <w:spacing w:before="0"/>
        <w:contextualSpacing/>
        <w:rPr>
          <w:sz w:val="24"/>
          <w:szCs w:val="24"/>
        </w:rPr>
      </w:pPr>
      <w:r w:rsidRPr="00584627">
        <w:rPr>
          <w:sz w:val="24"/>
          <w:szCs w:val="24"/>
        </w:rPr>
        <w:t>1. Потврда о извршеној у</w:t>
      </w:r>
      <w:r w:rsidR="00797695">
        <w:rPr>
          <w:sz w:val="24"/>
          <w:szCs w:val="24"/>
        </w:rPr>
        <w:t>плати таксе из члана 156. Зa</w:t>
      </w:r>
      <w:r w:rsidR="00797695">
        <w:rPr>
          <w:sz w:val="24"/>
          <w:szCs w:val="24"/>
          <w:lang w:val="sr-Cyrl-RS"/>
        </w:rPr>
        <w:t>кона</w:t>
      </w:r>
      <w:r w:rsidRPr="00584627">
        <w:rPr>
          <w:sz w:val="24"/>
          <w:szCs w:val="24"/>
        </w:rPr>
        <w:t xml:space="preserve"> која садржи следеће елементе:</w:t>
      </w:r>
    </w:p>
    <w:p w14:paraId="5333131F" w14:textId="77777777" w:rsidR="00584627" w:rsidRPr="00584627" w:rsidRDefault="00584627" w:rsidP="00DE6C11">
      <w:pPr>
        <w:spacing w:before="0"/>
        <w:contextualSpacing/>
        <w:rPr>
          <w:sz w:val="24"/>
          <w:szCs w:val="24"/>
        </w:rPr>
      </w:pPr>
      <w:r w:rsidRPr="00584627">
        <w:rPr>
          <w:sz w:val="24"/>
          <w:szCs w:val="24"/>
        </w:rPr>
        <w:t>(1) да буде издата од стране банке и да садржи печат банке;</w:t>
      </w:r>
    </w:p>
    <w:p w14:paraId="69717FE0" w14:textId="77777777" w:rsidR="00584627" w:rsidRPr="00584627" w:rsidRDefault="00584627" w:rsidP="00DE6C11">
      <w:pPr>
        <w:spacing w:before="0"/>
        <w:contextualSpacing/>
        <w:rPr>
          <w:sz w:val="24"/>
          <w:szCs w:val="24"/>
        </w:rPr>
      </w:pPr>
      <w:r w:rsidRPr="00584627">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24398A1" w14:textId="64473A63" w:rsidR="00584627" w:rsidRPr="00584627" w:rsidRDefault="00584627" w:rsidP="00DE6C11">
      <w:pPr>
        <w:spacing w:before="0"/>
        <w:contextualSpacing/>
        <w:rPr>
          <w:sz w:val="24"/>
          <w:szCs w:val="24"/>
        </w:rPr>
      </w:pPr>
      <w:r w:rsidRPr="00584627">
        <w:rPr>
          <w:sz w:val="24"/>
          <w:szCs w:val="24"/>
        </w:rPr>
        <w:t xml:space="preserve">(3) износ таксе из члана 156. </w:t>
      </w:r>
      <w:r w:rsidR="00797695">
        <w:rPr>
          <w:sz w:val="24"/>
          <w:szCs w:val="24"/>
        </w:rPr>
        <w:t>Закона</w:t>
      </w:r>
      <w:r w:rsidRPr="00584627">
        <w:rPr>
          <w:sz w:val="24"/>
          <w:szCs w:val="24"/>
        </w:rPr>
        <w:t xml:space="preserve"> чија се уплата врши;</w:t>
      </w:r>
    </w:p>
    <w:p w14:paraId="364333AD" w14:textId="77777777" w:rsidR="00584627" w:rsidRPr="00584627" w:rsidRDefault="00584627" w:rsidP="00DE6C11">
      <w:pPr>
        <w:spacing w:before="0"/>
        <w:contextualSpacing/>
        <w:rPr>
          <w:sz w:val="24"/>
          <w:szCs w:val="24"/>
        </w:rPr>
      </w:pPr>
      <w:r w:rsidRPr="00584627">
        <w:rPr>
          <w:sz w:val="24"/>
          <w:szCs w:val="24"/>
        </w:rPr>
        <w:t>(4) број рачуна: 840-30678845-06;</w:t>
      </w:r>
    </w:p>
    <w:p w14:paraId="4B224FDC" w14:textId="77777777" w:rsidR="00584627" w:rsidRPr="00584627" w:rsidRDefault="00584627" w:rsidP="00DE6C11">
      <w:pPr>
        <w:spacing w:before="0"/>
        <w:contextualSpacing/>
        <w:rPr>
          <w:sz w:val="24"/>
          <w:szCs w:val="24"/>
        </w:rPr>
      </w:pPr>
      <w:r w:rsidRPr="00584627">
        <w:rPr>
          <w:sz w:val="24"/>
          <w:szCs w:val="24"/>
        </w:rPr>
        <w:t>(5) шифру плаћања: 153 или 253;</w:t>
      </w:r>
    </w:p>
    <w:p w14:paraId="7E5E86DB" w14:textId="77777777" w:rsidR="00584627" w:rsidRPr="00584627" w:rsidRDefault="00584627" w:rsidP="00DE6C11">
      <w:pPr>
        <w:spacing w:before="0"/>
        <w:contextualSpacing/>
        <w:rPr>
          <w:sz w:val="24"/>
          <w:szCs w:val="24"/>
        </w:rPr>
      </w:pPr>
      <w:r w:rsidRPr="00584627">
        <w:rPr>
          <w:sz w:val="24"/>
          <w:szCs w:val="24"/>
        </w:rPr>
        <w:t>(6) позив на број: подаци о броју или ознаци јавне набавке поводом које се подноси захтев за заштиту права;</w:t>
      </w:r>
    </w:p>
    <w:p w14:paraId="0B687AE5" w14:textId="4BAA7B79" w:rsidR="00584627" w:rsidRPr="00584627" w:rsidRDefault="00584627" w:rsidP="00DE6C11">
      <w:pPr>
        <w:spacing w:before="0"/>
        <w:contextualSpacing/>
        <w:rPr>
          <w:sz w:val="24"/>
          <w:szCs w:val="24"/>
        </w:rPr>
      </w:pPr>
      <w:r w:rsidRPr="00584627">
        <w:rPr>
          <w:sz w:val="24"/>
          <w:szCs w:val="24"/>
        </w:rPr>
        <w:t xml:space="preserve">(7) сврха: ЗЗП; назив </w:t>
      </w:r>
      <w:r w:rsidR="004625D3">
        <w:rPr>
          <w:sz w:val="24"/>
          <w:szCs w:val="24"/>
        </w:rPr>
        <w:t>Наруч</w:t>
      </w:r>
      <w:r w:rsidRPr="00584627">
        <w:rPr>
          <w:sz w:val="24"/>
          <w:szCs w:val="24"/>
        </w:rPr>
        <w:t>иоца; број или ознака јавне набавке поводом које се подноси захтев за заштиту права;</w:t>
      </w:r>
    </w:p>
    <w:p w14:paraId="423F5611" w14:textId="77777777" w:rsidR="00584627" w:rsidRPr="00584627" w:rsidRDefault="00584627" w:rsidP="00DE6C11">
      <w:pPr>
        <w:spacing w:before="0"/>
        <w:contextualSpacing/>
        <w:rPr>
          <w:sz w:val="24"/>
          <w:szCs w:val="24"/>
        </w:rPr>
      </w:pPr>
      <w:r w:rsidRPr="00584627">
        <w:rPr>
          <w:sz w:val="24"/>
          <w:szCs w:val="24"/>
        </w:rPr>
        <w:t>(8) корисник: буџет Републике Србије;</w:t>
      </w:r>
    </w:p>
    <w:p w14:paraId="12D5B0D5" w14:textId="77777777" w:rsidR="00584627" w:rsidRPr="00584627" w:rsidRDefault="00584627" w:rsidP="00DE6C11">
      <w:pPr>
        <w:spacing w:before="0"/>
        <w:contextualSpacing/>
        <w:rPr>
          <w:sz w:val="24"/>
          <w:szCs w:val="24"/>
        </w:rPr>
      </w:pPr>
      <w:r w:rsidRPr="00584627">
        <w:rPr>
          <w:sz w:val="24"/>
          <w:szCs w:val="24"/>
        </w:rPr>
        <w:t>(9) назив уплатиоца, односно назив подносиоца захтева за заштиту права за којег је извршена уплата таксе;</w:t>
      </w:r>
    </w:p>
    <w:p w14:paraId="2AED8903" w14:textId="77777777" w:rsidR="00584627" w:rsidRPr="00584627" w:rsidRDefault="00584627" w:rsidP="00DE6C11">
      <w:pPr>
        <w:spacing w:before="0"/>
        <w:contextualSpacing/>
        <w:rPr>
          <w:sz w:val="24"/>
          <w:szCs w:val="24"/>
        </w:rPr>
      </w:pPr>
      <w:r w:rsidRPr="00584627">
        <w:rPr>
          <w:sz w:val="24"/>
          <w:szCs w:val="24"/>
        </w:rPr>
        <w:t>(10) потпис овлашћеног лица банке.</w:t>
      </w:r>
    </w:p>
    <w:p w14:paraId="75AE0351" w14:textId="77777777" w:rsidR="00584627" w:rsidRPr="00584627" w:rsidRDefault="00584627" w:rsidP="00DE6C11">
      <w:pPr>
        <w:spacing w:before="0"/>
        <w:contextualSpacing/>
        <w:rPr>
          <w:sz w:val="24"/>
          <w:szCs w:val="24"/>
        </w:rPr>
      </w:pPr>
      <w:r w:rsidRPr="00584627">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5ACAE23" w14:textId="299E1F14" w:rsidR="00584627" w:rsidRPr="00584627" w:rsidRDefault="00584627" w:rsidP="00DE6C11">
      <w:pPr>
        <w:spacing w:before="0"/>
        <w:contextualSpacing/>
        <w:rPr>
          <w:sz w:val="24"/>
          <w:szCs w:val="24"/>
        </w:rPr>
      </w:pPr>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FA6B59">
        <w:rPr>
          <w:sz w:val="24"/>
          <w:szCs w:val="24"/>
        </w:rPr>
        <w:t xml:space="preserve"> </w:t>
      </w:r>
      <w:r w:rsidRPr="00584627">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CA14D95" w14:textId="347F2AC3" w:rsidR="00584627" w:rsidRPr="00584627" w:rsidRDefault="00584627" w:rsidP="00DE6C11">
      <w:pPr>
        <w:spacing w:before="0"/>
        <w:contextualSpacing/>
        <w:rPr>
          <w:sz w:val="24"/>
          <w:szCs w:val="24"/>
        </w:rPr>
      </w:pPr>
      <w:r w:rsidRPr="00584627">
        <w:rPr>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C217A9">
        <w:rPr>
          <w:sz w:val="24"/>
          <w:szCs w:val="24"/>
          <w:lang w:val="sr-Cyrl-RS"/>
        </w:rPr>
        <w:t>З</w:t>
      </w:r>
      <w:r w:rsidRPr="00584627">
        <w:rPr>
          <w:sz w:val="24"/>
          <w:szCs w:val="24"/>
        </w:rPr>
        <w:t>аконом и другим прописом.</w:t>
      </w:r>
    </w:p>
    <w:p w14:paraId="232A10F1" w14:textId="77777777" w:rsidR="0031435B" w:rsidRPr="0031435B" w:rsidRDefault="00584627" w:rsidP="00DE6C11">
      <w:pPr>
        <w:spacing w:before="0"/>
        <w:contextualSpacing/>
        <w:rPr>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2" w:history="1">
        <w:r w:rsidRPr="00584627">
          <w:rPr>
            <w:rStyle w:val="Hyperlink"/>
            <w:sz w:val="24"/>
            <w:szCs w:val="24"/>
          </w:rPr>
          <w:t>http://www.kjn.gov.rs/download/Taksa-popunjeni-nalozi-ci.pdf</w:t>
        </w:r>
      </w:hyperlink>
    </w:p>
    <w:p w14:paraId="1FD8AFCA" w14:textId="77777777" w:rsidR="0031435B" w:rsidRPr="0031435B" w:rsidRDefault="0031435B" w:rsidP="00DE6C11">
      <w:pPr>
        <w:spacing w:before="0"/>
        <w:contextualSpacing/>
        <w:rPr>
          <w:sz w:val="24"/>
          <w:szCs w:val="24"/>
        </w:rPr>
      </w:pPr>
      <w:r w:rsidRPr="0031435B">
        <w:rPr>
          <w:sz w:val="24"/>
          <w:szCs w:val="24"/>
        </w:rPr>
        <w:t>УПЛАТА ИЗ ИНОСТРАНСТВА</w:t>
      </w:r>
    </w:p>
    <w:p w14:paraId="56DCA1BD" w14:textId="77777777" w:rsidR="0031435B" w:rsidRPr="0031435B" w:rsidRDefault="0031435B" w:rsidP="00DE6C11">
      <w:pPr>
        <w:spacing w:before="0"/>
        <w:contextualSpacing/>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935A2D4" w14:textId="77777777" w:rsidR="0031435B" w:rsidRPr="0031435B" w:rsidRDefault="0031435B" w:rsidP="00DE6C11">
      <w:pPr>
        <w:spacing w:before="0"/>
        <w:contextualSpacing/>
        <w:rPr>
          <w:sz w:val="24"/>
          <w:szCs w:val="24"/>
        </w:rPr>
      </w:pPr>
      <w:r w:rsidRPr="0031435B">
        <w:rPr>
          <w:sz w:val="24"/>
          <w:szCs w:val="24"/>
        </w:rPr>
        <w:t>НАЗИВ И АДРЕСА БАНКЕ:</w:t>
      </w:r>
    </w:p>
    <w:p w14:paraId="49B490AE" w14:textId="77777777" w:rsidR="0031435B" w:rsidRPr="0031435B" w:rsidRDefault="0031435B" w:rsidP="00DE6C11">
      <w:pPr>
        <w:spacing w:before="0"/>
        <w:contextualSpacing/>
        <w:rPr>
          <w:sz w:val="24"/>
          <w:szCs w:val="24"/>
        </w:rPr>
      </w:pPr>
      <w:r w:rsidRPr="0031435B">
        <w:rPr>
          <w:sz w:val="24"/>
          <w:szCs w:val="24"/>
        </w:rPr>
        <w:t>Народна банка Србије (НБС)</w:t>
      </w:r>
    </w:p>
    <w:p w14:paraId="2F1F521B" w14:textId="77777777" w:rsidR="0031435B" w:rsidRPr="0031435B" w:rsidRDefault="0031435B" w:rsidP="00DE6C11">
      <w:pPr>
        <w:spacing w:before="0"/>
        <w:contextualSpacing/>
        <w:rPr>
          <w:sz w:val="24"/>
          <w:szCs w:val="24"/>
        </w:rPr>
      </w:pPr>
      <w:r w:rsidRPr="0031435B">
        <w:rPr>
          <w:sz w:val="24"/>
          <w:szCs w:val="24"/>
        </w:rPr>
        <w:lastRenderedPageBreak/>
        <w:t>11000 Београд, ул. Немањина бр. 17</w:t>
      </w:r>
    </w:p>
    <w:p w14:paraId="5F9DA90D" w14:textId="77777777" w:rsidR="0031435B" w:rsidRPr="0031435B" w:rsidRDefault="0031435B" w:rsidP="00DE6C11">
      <w:pPr>
        <w:spacing w:before="0"/>
        <w:contextualSpacing/>
        <w:rPr>
          <w:sz w:val="24"/>
          <w:szCs w:val="24"/>
        </w:rPr>
      </w:pPr>
      <w:r w:rsidRPr="0031435B">
        <w:rPr>
          <w:sz w:val="24"/>
          <w:szCs w:val="24"/>
        </w:rPr>
        <w:t>Србија</w:t>
      </w:r>
    </w:p>
    <w:p w14:paraId="3E6B505C" w14:textId="77777777" w:rsidR="0031435B" w:rsidRPr="0031435B" w:rsidRDefault="0031435B" w:rsidP="00DE6C11">
      <w:pPr>
        <w:spacing w:before="0"/>
        <w:contextualSpacing/>
        <w:rPr>
          <w:sz w:val="24"/>
          <w:szCs w:val="24"/>
        </w:rPr>
      </w:pPr>
      <w:r w:rsidRPr="0031435B">
        <w:rPr>
          <w:sz w:val="24"/>
          <w:szCs w:val="24"/>
        </w:rPr>
        <w:t>SWIFT CODE: NBSRRSBGXXX</w:t>
      </w:r>
    </w:p>
    <w:p w14:paraId="323276C0" w14:textId="77777777" w:rsidR="0031435B" w:rsidRPr="0031435B" w:rsidRDefault="0031435B" w:rsidP="00DE6C11">
      <w:pPr>
        <w:spacing w:before="0"/>
        <w:contextualSpacing/>
        <w:rPr>
          <w:sz w:val="24"/>
          <w:szCs w:val="24"/>
        </w:rPr>
      </w:pPr>
      <w:r w:rsidRPr="0031435B">
        <w:rPr>
          <w:sz w:val="24"/>
          <w:szCs w:val="24"/>
        </w:rPr>
        <w:t>НАЗИВ И АДРЕСА ИНСТИТУЦИЈЕ:</w:t>
      </w:r>
    </w:p>
    <w:p w14:paraId="550279EB" w14:textId="77777777" w:rsidR="0031435B" w:rsidRPr="0031435B" w:rsidRDefault="0031435B" w:rsidP="00DE6C11">
      <w:pPr>
        <w:spacing w:before="0"/>
        <w:contextualSpacing/>
        <w:rPr>
          <w:sz w:val="24"/>
          <w:szCs w:val="24"/>
        </w:rPr>
      </w:pPr>
      <w:r w:rsidRPr="0031435B">
        <w:rPr>
          <w:sz w:val="24"/>
          <w:szCs w:val="24"/>
        </w:rPr>
        <w:t>Министарство финансија</w:t>
      </w:r>
    </w:p>
    <w:p w14:paraId="5B0C01DD" w14:textId="77777777" w:rsidR="0031435B" w:rsidRPr="0031435B" w:rsidRDefault="0031435B" w:rsidP="00DE6C11">
      <w:pPr>
        <w:spacing w:before="0"/>
        <w:contextualSpacing/>
        <w:rPr>
          <w:sz w:val="24"/>
          <w:szCs w:val="24"/>
        </w:rPr>
      </w:pPr>
      <w:r w:rsidRPr="0031435B">
        <w:rPr>
          <w:sz w:val="24"/>
          <w:szCs w:val="24"/>
        </w:rPr>
        <w:t>Управа за трезор</w:t>
      </w:r>
    </w:p>
    <w:p w14:paraId="76B05EC9" w14:textId="77777777" w:rsidR="0031435B" w:rsidRPr="0031435B" w:rsidRDefault="0031435B" w:rsidP="00DE6C11">
      <w:pPr>
        <w:spacing w:before="0"/>
        <w:contextualSpacing/>
        <w:rPr>
          <w:sz w:val="24"/>
          <w:szCs w:val="24"/>
        </w:rPr>
      </w:pPr>
      <w:r w:rsidRPr="0031435B">
        <w:rPr>
          <w:sz w:val="24"/>
          <w:szCs w:val="24"/>
        </w:rPr>
        <w:t>ул. Поп Лукина бр. 7-9</w:t>
      </w:r>
    </w:p>
    <w:p w14:paraId="67314D9D" w14:textId="77777777" w:rsidR="0031435B" w:rsidRPr="0031435B" w:rsidRDefault="0031435B" w:rsidP="00DE6C11">
      <w:pPr>
        <w:spacing w:before="0"/>
        <w:contextualSpacing/>
        <w:rPr>
          <w:sz w:val="24"/>
          <w:szCs w:val="24"/>
        </w:rPr>
      </w:pPr>
      <w:r w:rsidRPr="0031435B">
        <w:rPr>
          <w:sz w:val="24"/>
          <w:szCs w:val="24"/>
        </w:rPr>
        <w:t>11000 Београд</w:t>
      </w:r>
    </w:p>
    <w:p w14:paraId="697B5EF8" w14:textId="77777777" w:rsidR="0031435B" w:rsidRPr="0031435B" w:rsidRDefault="0031435B" w:rsidP="00DE6C11">
      <w:pPr>
        <w:spacing w:before="0"/>
        <w:contextualSpacing/>
        <w:rPr>
          <w:sz w:val="24"/>
          <w:szCs w:val="24"/>
        </w:rPr>
      </w:pPr>
      <w:r w:rsidRPr="0031435B">
        <w:rPr>
          <w:sz w:val="24"/>
          <w:szCs w:val="24"/>
        </w:rPr>
        <w:t>IBAN: RS 35908500103019323073</w:t>
      </w:r>
    </w:p>
    <w:p w14:paraId="71DC9E50" w14:textId="77777777" w:rsidR="0031435B" w:rsidRPr="0031435B" w:rsidRDefault="0031435B" w:rsidP="00DE6C11">
      <w:pPr>
        <w:spacing w:before="0"/>
        <w:contextualSpacing/>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14:paraId="37B24AC4" w14:textId="77777777" w:rsidR="0031435B" w:rsidRPr="0031435B" w:rsidRDefault="0031435B" w:rsidP="00DE6C11">
      <w:pPr>
        <w:spacing w:before="0"/>
        <w:contextualSpacing/>
        <w:rPr>
          <w:sz w:val="24"/>
          <w:szCs w:val="24"/>
        </w:rPr>
      </w:pPr>
      <w:r w:rsidRPr="0031435B">
        <w:rPr>
          <w:sz w:val="24"/>
          <w:szCs w:val="24"/>
        </w:rPr>
        <w:t>– број у поступку јавне набавке на које се захтев за заштиту права односи и</w:t>
      </w:r>
    </w:p>
    <w:p w14:paraId="4DEB03AA" w14:textId="1C3DC46B" w:rsidR="0031435B" w:rsidRPr="0031435B" w:rsidRDefault="0031435B" w:rsidP="00DE6C11">
      <w:pPr>
        <w:spacing w:before="0"/>
        <w:contextualSpacing/>
        <w:rPr>
          <w:sz w:val="24"/>
          <w:szCs w:val="24"/>
        </w:rPr>
      </w:pPr>
      <w:r w:rsidRPr="0031435B">
        <w:rPr>
          <w:sz w:val="24"/>
          <w:szCs w:val="24"/>
        </w:rPr>
        <w:t xml:space="preserve">назив </w:t>
      </w:r>
      <w:r w:rsidR="004625D3">
        <w:rPr>
          <w:sz w:val="24"/>
          <w:szCs w:val="24"/>
        </w:rPr>
        <w:t>Наруч</w:t>
      </w:r>
      <w:r w:rsidRPr="0031435B">
        <w:rPr>
          <w:sz w:val="24"/>
          <w:szCs w:val="24"/>
        </w:rPr>
        <w:t>иоца у поступку јавне набавке.</w:t>
      </w:r>
    </w:p>
    <w:p w14:paraId="4BF86F04" w14:textId="55844977" w:rsidR="0031435B" w:rsidRDefault="0031435B" w:rsidP="00DE6C11">
      <w:pPr>
        <w:spacing w:before="0"/>
        <w:contextualSpacing/>
        <w:rPr>
          <w:sz w:val="24"/>
          <w:szCs w:val="24"/>
        </w:rPr>
      </w:pPr>
      <w:r w:rsidRPr="0031435B">
        <w:rPr>
          <w:sz w:val="24"/>
          <w:szCs w:val="24"/>
        </w:rPr>
        <w:t>У прилогу су инструкције за уплате у валутама: EUR и USD.</w:t>
      </w:r>
    </w:p>
    <w:p w14:paraId="4F034501" w14:textId="77777777" w:rsidR="00FF0B4E" w:rsidRPr="0031435B" w:rsidRDefault="00FF0B4E" w:rsidP="00DE6C11">
      <w:pPr>
        <w:spacing w:before="0"/>
        <w:contextualSpacing/>
        <w:rPr>
          <w:sz w:val="24"/>
          <w:szCs w:val="24"/>
        </w:rPr>
      </w:pPr>
    </w:p>
    <w:p w14:paraId="14C7D9A0" w14:textId="2C7610FA" w:rsidR="00886827"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PAYMENT INSTRUCTIONS </w:t>
      </w:r>
    </w:p>
    <w:p w14:paraId="48761199" w14:textId="77777777" w:rsidR="00214B24" w:rsidRPr="00EC5BB4" w:rsidRDefault="00214B24" w:rsidP="00DE6C11">
      <w:pPr>
        <w:pStyle w:val="KDParagraf"/>
        <w:spacing w:before="0"/>
        <w:contextualSpacing/>
        <w:rPr>
          <w:rFonts w:cs="Arial"/>
          <w:sz w:val="24"/>
          <w:szCs w:val="24"/>
          <w:lang w:bidi="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886827" w:rsidRPr="00EC5BB4" w14:paraId="3000548E" w14:textId="77777777" w:rsidTr="00DE6C11">
        <w:trPr>
          <w:trHeight w:val="30"/>
        </w:trPr>
        <w:tc>
          <w:tcPr>
            <w:tcW w:w="9634" w:type="dxa"/>
            <w:gridSpan w:val="2"/>
            <w:shd w:val="clear" w:color="auto" w:fill="auto"/>
          </w:tcPr>
          <w:p w14:paraId="51F49B8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EUR</w:t>
            </w:r>
          </w:p>
        </w:tc>
      </w:tr>
      <w:tr w:rsidR="00886827" w:rsidRPr="00EC5BB4" w14:paraId="18F70A4D" w14:textId="77777777" w:rsidTr="00DE6C11">
        <w:trPr>
          <w:trHeight w:val="20"/>
        </w:trPr>
        <w:tc>
          <w:tcPr>
            <w:tcW w:w="4435" w:type="dxa"/>
            <w:shd w:val="clear" w:color="auto" w:fill="auto"/>
          </w:tcPr>
          <w:p w14:paraId="17B8876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199" w:type="dxa"/>
            <w:shd w:val="clear" w:color="auto" w:fill="auto"/>
          </w:tcPr>
          <w:p w14:paraId="1D2E6C2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EUR- AMOUNT</w:t>
            </w:r>
          </w:p>
        </w:tc>
      </w:tr>
      <w:tr w:rsidR="00886827" w:rsidRPr="00EC5BB4" w14:paraId="21B0596F" w14:textId="77777777" w:rsidTr="00DE6C11">
        <w:trPr>
          <w:trHeight w:val="20"/>
        </w:trPr>
        <w:tc>
          <w:tcPr>
            <w:tcW w:w="4435" w:type="dxa"/>
            <w:shd w:val="clear" w:color="auto" w:fill="auto"/>
          </w:tcPr>
          <w:p w14:paraId="5852FD6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02D0DCB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34924958" w14:textId="77777777" w:rsidTr="00DE6C11">
        <w:trPr>
          <w:trHeight w:val="20"/>
        </w:trPr>
        <w:tc>
          <w:tcPr>
            <w:tcW w:w="4435" w:type="dxa"/>
            <w:shd w:val="clear" w:color="auto" w:fill="auto"/>
          </w:tcPr>
          <w:p w14:paraId="0563C1F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5F149B2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917ACFB" w14:textId="77777777" w:rsidTr="00DE6C11">
        <w:trPr>
          <w:trHeight w:val="1113"/>
        </w:trPr>
        <w:tc>
          <w:tcPr>
            <w:tcW w:w="4435" w:type="dxa"/>
            <w:shd w:val="clear" w:color="auto" w:fill="auto"/>
          </w:tcPr>
          <w:p w14:paraId="6B1484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0D335E5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tc>
        <w:tc>
          <w:tcPr>
            <w:tcW w:w="5199" w:type="dxa"/>
            <w:shd w:val="clear" w:color="auto" w:fill="auto"/>
          </w:tcPr>
          <w:p w14:paraId="06B6A93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DEUTDEFFXXX</w:t>
            </w:r>
          </w:p>
          <w:p w14:paraId="2887522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AG, F/M</w:t>
            </w:r>
          </w:p>
          <w:p w14:paraId="6A6705C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TAUNUSANLAGE 12</w:t>
            </w:r>
          </w:p>
          <w:p w14:paraId="0D55367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GERMANY</w:t>
            </w:r>
          </w:p>
        </w:tc>
      </w:tr>
      <w:tr w:rsidR="00886827" w:rsidRPr="00EC5BB4" w14:paraId="351EA766" w14:textId="77777777" w:rsidTr="00DE6C11">
        <w:trPr>
          <w:trHeight w:val="1689"/>
        </w:trPr>
        <w:tc>
          <w:tcPr>
            <w:tcW w:w="4435" w:type="dxa"/>
            <w:shd w:val="clear" w:color="auto" w:fill="auto"/>
          </w:tcPr>
          <w:p w14:paraId="3C53D7A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785CE0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tc>
        <w:tc>
          <w:tcPr>
            <w:tcW w:w="5199" w:type="dxa"/>
            <w:shd w:val="clear" w:color="auto" w:fill="auto"/>
          </w:tcPr>
          <w:p w14:paraId="633ED07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/DE20500700100935930800</w:t>
            </w:r>
          </w:p>
          <w:p w14:paraId="7BD150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28120EE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57D2F4D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NBS BEOGRAD,</w:t>
            </w:r>
          </w:p>
          <w:p w14:paraId="53086B3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05053DC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2B769AA8" w14:textId="77777777" w:rsidTr="00DE6C11">
        <w:trPr>
          <w:trHeight w:val="20"/>
        </w:trPr>
        <w:tc>
          <w:tcPr>
            <w:tcW w:w="4435" w:type="dxa"/>
            <w:shd w:val="clear" w:color="auto" w:fill="auto"/>
          </w:tcPr>
          <w:p w14:paraId="7408B3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14:paraId="0CE748D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tc>
        <w:tc>
          <w:tcPr>
            <w:tcW w:w="5199" w:type="dxa"/>
            <w:shd w:val="clear" w:color="auto" w:fill="auto"/>
          </w:tcPr>
          <w:p w14:paraId="1FE354E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6F3BE24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6763990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72F26B0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59018C7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71FB2D20" w14:textId="77777777" w:rsidTr="00DE6C11">
        <w:trPr>
          <w:trHeight w:val="20"/>
        </w:trPr>
        <w:tc>
          <w:tcPr>
            <w:tcW w:w="4435" w:type="dxa"/>
            <w:shd w:val="clear" w:color="auto" w:fill="auto"/>
          </w:tcPr>
          <w:p w14:paraId="0017E8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199" w:type="dxa"/>
            <w:shd w:val="clear" w:color="auto" w:fill="auto"/>
          </w:tcPr>
          <w:p w14:paraId="3038114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886827" w:rsidRPr="00EC5BB4" w14:paraId="3AAD851A" w14:textId="77777777" w:rsidTr="00DE6C11">
        <w:trPr>
          <w:trHeight w:val="20"/>
        </w:trPr>
        <w:tc>
          <w:tcPr>
            <w:tcW w:w="4435" w:type="dxa"/>
            <w:shd w:val="clear" w:color="auto" w:fill="auto"/>
          </w:tcPr>
          <w:p w14:paraId="4BFF20C8" w14:textId="77777777" w:rsidR="00886827" w:rsidRPr="00EC5BB4" w:rsidRDefault="00886827" w:rsidP="00DE6C11">
            <w:pPr>
              <w:pStyle w:val="KDParagraf"/>
              <w:spacing w:before="0"/>
              <w:contextualSpacing/>
              <w:rPr>
                <w:rFonts w:cs="Arial"/>
                <w:sz w:val="24"/>
                <w:szCs w:val="24"/>
                <w:lang w:bidi="en-US"/>
              </w:rPr>
            </w:pPr>
          </w:p>
        </w:tc>
        <w:tc>
          <w:tcPr>
            <w:tcW w:w="5199" w:type="dxa"/>
            <w:shd w:val="clear" w:color="auto" w:fill="auto"/>
          </w:tcPr>
          <w:p w14:paraId="159971C0" w14:textId="77777777" w:rsidR="00886827" w:rsidRPr="00EC5BB4" w:rsidRDefault="00886827" w:rsidP="00DE6C11">
            <w:pPr>
              <w:pStyle w:val="KDParagraf"/>
              <w:spacing w:before="0"/>
              <w:contextualSpacing/>
              <w:rPr>
                <w:rFonts w:cs="Arial"/>
                <w:sz w:val="24"/>
                <w:szCs w:val="24"/>
                <w:lang w:bidi="en-US"/>
              </w:rPr>
            </w:pPr>
          </w:p>
        </w:tc>
      </w:tr>
    </w:tbl>
    <w:p w14:paraId="2DD812AF" w14:textId="77777777" w:rsidR="00886827" w:rsidRPr="00EC5BB4" w:rsidRDefault="00886827" w:rsidP="00DE6C11">
      <w:pPr>
        <w:pStyle w:val="KDParagraf"/>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886827" w:rsidRPr="00EC5BB4" w14:paraId="5601E51A" w14:textId="77777777" w:rsidTr="00DE6C11">
        <w:tc>
          <w:tcPr>
            <w:tcW w:w="4390" w:type="dxa"/>
            <w:shd w:val="clear" w:color="auto" w:fill="auto"/>
          </w:tcPr>
          <w:p w14:paraId="34C377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USD</w:t>
            </w:r>
          </w:p>
        </w:tc>
        <w:tc>
          <w:tcPr>
            <w:tcW w:w="5216" w:type="dxa"/>
            <w:shd w:val="clear" w:color="auto" w:fill="auto"/>
          </w:tcPr>
          <w:p w14:paraId="49D39B84" w14:textId="77777777" w:rsidR="00886827" w:rsidRPr="00EC5BB4" w:rsidRDefault="00886827" w:rsidP="00DE6C11">
            <w:pPr>
              <w:pStyle w:val="KDParagraf"/>
              <w:spacing w:before="0"/>
              <w:contextualSpacing/>
              <w:rPr>
                <w:rFonts w:cs="Arial"/>
                <w:sz w:val="24"/>
                <w:szCs w:val="24"/>
                <w:lang w:bidi="en-US"/>
              </w:rPr>
            </w:pPr>
          </w:p>
        </w:tc>
      </w:tr>
      <w:tr w:rsidR="00886827" w:rsidRPr="00EC5BB4" w14:paraId="0125A7F0" w14:textId="77777777" w:rsidTr="00DE6C11">
        <w:tc>
          <w:tcPr>
            <w:tcW w:w="4390" w:type="dxa"/>
            <w:shd w:val="clear" w:color="auto" w:fill="auto"/>
          </w:tcPr>
          <w:p w14:paraId="21BF019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216" w:type="dxa"/>
            <w:shd w:val="clear" w:color="auto" w:fill="auto"/>
          </w:tcPr>
          <w:p w14:paraId="37ACF4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USD- AMOUNT</w:t>
            </w:r>
          </w:p>
        </w:tc>
      </w:tr>
      <w:tr w:rsidR="00886827" w:rsidRPr="00EC5BB4" w14:paraId="027A6F7B" w14:textId="77777777" w:rsidTr="00DE6C11">
        <w:tc>
          <w:tcPr>
            <w:tcW w:w="4390" w:type="dxa"/>
            <w:shd w:val="clear" w:color="auto" w:fill="auto"/>
          </w:tcPr>
          <w:p w14:paraId="1CA853D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216" w:type="dxa"/>
            <w:shd w:val="clear" w:color="auto" w:fill="auto"/>
          </w:tcPr>
          <w:p w14:paraId="00A62F8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C8D6E90" w14:textId="77777777" w:rsidTr="00DE6C11">
        <w:tc>
          <w:tcPr>
            <w:tcW w:w="4390" w:type="dxa"/>
            <w:shd w:val="clear" w:color="auto" w:fill="auto"/>
          </w:tcPr>
          <w:p w14:paraId="2E136F3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3A9DFD5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p w14:paraId="5A0D11E7"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274AB3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BKTRUS33XXX</w:t>
            </w:r>
          </w:p>
          <w:p w14:paraId="10D8AD0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TRUST COMPANIY</w:t>
            </w:r>
          </w:p>
          <w:p w14:paraId="6372B5C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AMERICAS, NEW YORK</w:t>
            </w:r>
          </w:p>
          <w:p w14:paraId="42B4F4D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60 WALL STREET</w:t>
            </w:r>
          </w:p>
          <w:p w14:paraId="332138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UNITED STATES</w:t>
            </w:r>
          </w:p>
        </w:tc>
      </w:tr>
      <w:tr w:rsidR="00886827" w:rsidRPr="00EC5BB4" w14:paraId="6074C40D" w14:textId="77777777" w:rsidTr="00DE6C11">
        <w:tc>
          <w:tcPr>
            <w:tcW w:w="4390" w:type="dxa"/>
            <w:shd w:val="clear" w:color="auto" w:fill="auto"/>
          </w:tcPr>
          <w:p w14:paraId="78D74C7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69DA6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p w14:paraId="19114533"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698681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lastRenderedPageBreak/>
              <w:t>NBSRRSBGXXX</w:t>
            </w:r>
          </w:p>
          <w:p w14:paraId="5FDE9E9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7A76C4F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lastRenderedPageBreak/>
              <w:t>BANK OF SERBIA – NB BEOGRAD,</w:t>
            </w:r>
          </w:p>
          <w:p w14:paraId="396F4E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7E17571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1FA0E94F" w14:textId="77777777" w:rsidTr="00DE6C11">
        <w:tc>
          <w:tcPr>
            <w:tcW w:w="4390" w:type="dxa"/>
            <w:shd w:val="clear" w:color="auto" w:fill="auto"/>
          </w:tcPr>
          <w:p w14:paraId="7A9217A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lastRenderedPageBreak/>
              <w:t>FIELD 59:</w:t>
            </w:r>
          </w:p>
          <w:p w14:paraId="51A1BE2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p w14:paraId="4508B469"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79FDFC9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1FD0A5B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227159FC"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7195D47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1C05A53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31621744" w14:textId="77777777" w:rsidTr="00DE6C11">
        <w:tc>
          <w:tcPr>
            <w:tcW w:w="4390" w:type="dxa"/>
            <w:shd w:val="clear" w:color="auto" w:fill="auto"/>
          </w:tcPr>
          <w:p w14:paraId="7B232E7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216" w:type="dxa"/>
            <w:shd w:val="clear" w:color="auto" w:fill="auto"/>
          </w:tcPr>
          <w:p w14:paraId="0FBBC4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584627" w:rsidRPr="00EC5BB4" w14:paraId="28DDA3B6" w14:textId="77777777" w:rsidTr="00DE6C11">
        <w:tc>
          <w:tcPr>
            <w:tcW w:w="4390" w:type="dxa"/>
            <w:shd w:val="clear" w:color="auto" w:fill="auto"/>
          </w:tcPr>
          <w:p w14:paraId="1B235D87" w14:textId="77777777" w:rsidR="00584627" w:rsidRPr="00EC5BB4" w:rsidRDefault="00584627" w:rsidP="00DE6C11">
            <w:pPr>
              <w:pStyle w:val="KDParagraf"/>
              <w:spacing w:before="0"/>
              <w:contextualSpacing/>
              <w:rPr>
                <w:rFonts w:cs="Arial"/>
                <w:sz w:val="24"/>
                <w:szCs w:val="24"/>
                <w:lang w:bidi="en-US"/>
              </w:rPr>
            </w:pPr>
          </w:p>
        </w:tc>
        <w:tc>
          <w:tcPr>
            <w:tcW w:w="5216" w:type="dxa"/>
            <w:shd w:val="clear" w:color="auto" w:fill="auto"/>
          </w:tcPr>
          <w:p w14:paraId="36C7C502" w14:textId="77777777" w:rsidR="00584627" w:rsidRPr="00EC5BB4" w:rsidRDefault="00584627" w:rsidP="00DE6C11">
            <w:pPr>
              <w:pStyle w:val="KDParagraf"/>
              <w:spacing w:before="0"/>
              <w:contextualSpacing/>
              <w:rPr>
                <w:rFonts w:cs="Arial"/>
                <w:sz w:val="24"/>
                <w:szCs w:val="24"/>
                <w:lang w:bidi="en-US"/>
              </w:rPr>
            </w:pPr>
          </w:p>
        </w:tc>
      </w:tr>
    </w:tbl>
    <w:p w14:paraId="59DE499E" w14:textId="77777777" w:rsidR="00BC471A" w:rsidRDefault="00BC471A" w:rsidP="00BC471A">
      <w:pPr>
        <w:pStyle w:val="KDPodnaslov2"/>
        <w:spacing w:before="0"/>
        <w:ind w:left="450"/>
        <w:jc w:val="both"/>
        <w:rPr>
          <w:rFonts w:cs="Arial"/>
          <w:sz w:val="24"/>
          <w:szCs w:val="24"/>
          <w:lang w:val="sr-Cyrl-RS"/>
        </w:rPr>
      </w:pPr>
    </w:p>
    <w:p w14:paraId="3FBB1DB2" w14:textId="26D00BF0" w:rsidR="00BC471A" w:rsidRPr="00EC5BB4" w:rsidRDefault="00C217A9" w:rsidP="00BC471A">
      <w:pPr>
        <w:pStyle w:val="KDPodnaslov2"/>
        <w:spacing w:before="0"/>
        <w:ind w:left="450"/>
        <w:jc w:val="both"/>
        <w:rPr>
          <w:rFonts w:cs="Arial"/>
          <w:sz w:val="24"/>
          <w:szCs w:val="24"/>
        </w:rPr>
      </w:pPr>
      <w:r>
        <w:rPr>
          <w:rFonts w:cs="Arial"/>
          <w:sz w:val="24"/>
          <w:szCs w:val="24"/>
          <w:lang w:val="sr-Cyrl-RS"/>
        </w:rPr>
        <w:t>6.30</w:t>
      </w:r>
      <w:r w:rsidR="00BC471A">
        <w:rPr>
          <w:rFonts w:cs="Arial"/>
          <w:sz w:val="24"/>
          <w:szCs w:val="24"/>
          <w:lang w:val="sr-Cyrl-RS"/>
        </w:rPr>
        <w:t>.</w:t>
      </w:r>
      <w:r>
        <w:rPr>
          <w:rFonts w:cs="Arial"/>
          <w:sz w:val="24"/>
          <w:szCs w:val="24"/>
          <w:lang w:val="sr-Cyrl-RS"/>
        </w:rPr>
        <w:t xml:space="preserve"> </w:t>
      </w:r>
      <w:r w:rsidR="00BC471A" w:rsidRPr="00EC5BB4">
        <w:rPr>
          <w:rFonts w:cs="Arial"/>
          <w:sz w:val="24"/>
          <w:szCs w:val="24"/>
        </w:rPr>
        <w:t>Закључивање</w:t>
      </w:r>
      <w:r w:rsidR="00BC471A">
        <w:rPr>
          <w:rFonts w:cs="Arial"/>
          <w:sz w:val="24"/>
          <w:szCs w:val="24"/>
          <w:lang w:val="sr-Cyrl-RS"/>
        </w:rPr>
        <w:t xml:space="preserve"> и ступање на снагу </w:t>
      </w:r>
      <w:r w:rsidR="00BC471A" w:rsidRPr="00EC5BB4">
        <w:rPr>
          <w:rFonts w:cs="Arial"/>
          <w:sz w:val="24"/>
          <w:szCs w:val="24"/>
        </w:rPr>
        <w:t xml:space="preserve"> уговора</w:t>
      </w:r>
    </w:p>
    <w:p w14:paraId="086F13B4" w14:textId="3C37C5E6" w:rsidR="00BC471A" w:rsidRDefault="004625D3" w:rsidP="00BC471A">
      <w:pPr>
        <w:spacing w:before="0"/>
        <w:rPr>
          <w:rFonts w:cs="Arial"/>
          <w:sz w:val="24"/>
          <w:szCs w:val="24"/>
        </w:rPr>
      </w:pPr>
      <w:r>
        <w:rPr>
          <w:rFonts w:cs="Arial"/>
          <w:sz w:val="24"/>
          <w:szCs w:val="24"/>
        </w:rPr>
        <w:t>Наруч</w:t>
      </w:r>
      <w:r w:rsidR="00C217A9">
        <w:rPr>
          <w:rFonts w:cs="Arial"/>
          <w:sz w:val="24"/>
          <w:szCs w:val="24"/>
        </w:rPr>
        <w:t>илац ће доставити У</w:t>
      </w:r>
      <w:r w:rsidR="00BC471A" w:rsidRPr="00EC5BB4">
        <w:rPr>
          <w:rFonts w:cs="Arial"/>
          <w:sz w:val="24"/>
          <w:szCs w:val="24"/>
        </w:rPr>
        <w:t>говор о јавној наб</w:t>
      </w:r>
      <w:r w:rsidR="00C217A9">
        <w:rPr>
          <w:rFonts w:cs="Arial"/>
          <w:sz w:val="24"/>
          <w:szCs w:val="24"/>
        </w:rPr>
        <w:t>авци понуђачу којем је додељен У</w:t>
      </w:r>
      <w:r w:rsidR="00BC471A" w:rsidRPr="00EC5BB4">
        <w:rPr>
          <w:rFonts w:cs="Arial"/>
          <w:sz w:val="24"/>
          <w:szCs w:val="24"/>
        </w:rPr>
        <w:t xml:space="preserve">говор у року од </w:t>
      </w:r>
      <w:r w:rsidR="00BC471A">
        <w:rPr>
          <w:rFonts w:cs="Arial"/>
          <w:sz w:val="24"/>
          <w:szCs w:val="24"/>
          <w:lang w:val="sr-Cyrl-RS"/>
        </w:rPr>
        <w:t>8 (словима:</w:t>
      </w:r>
      <w:r w:rsidR="00FF0B4E">
        <w:rPr>
          <w:rFonts w:cs="Arial"/>
          <w:sz w:val="24"/>
          <w:szCs w:val="24"/>
          <w:lang w:val="sr-Cyrl-RS"/>
        </w:rPr>
        <w:t xml:space="preserve"> </w:t>
      </w:r>
      <w:r w:rsidR="00BC471A" w:rsidRPr="00EC5BB4">
        <w:rPr>
          <w:rFonts w:cs="Arial"/>
          <w:sz w:val="24"/>
          <w:szCs w:val="24"/>
        </w:rPr>
        <w:t>осам</w:t>
      </w:r>
      <w:r w:rsidR="00BC471A">
        <w:rPr>
          <w:rFonts w:cs="Arial"/>
          <w:sz w:val="24"/>
          <w:szCs w:val="24"/>
          <w:lang w:val="sr-Cyrl-RS"/>
        </w:rPr>
        <w:t>)</w:t>
      </w:r>
      <w:r w:rsidR="00BC471A" w:rsidRPr="00EC5BB4">
        <w:rPr>
          <w:rFonts w:cs="Arial"/>
          <w:sz w:val="24"/>
          <w:szCs w:val="24"/>
        </w:rPr>
        <w:t xml:space="preserve"> дана од протека рока за под</w:t>
      </w:r>
      <w:r w:rsidR="00BC471A">
        <w:rPr>
          <w:rFonts w:cs="Arial"/>
          <w:sz w:val="24"/>
          <w:szCs w:val="24"/>
        </w:rPr>
        <w:t>ношење захтева за заштиту права.</w:t>
      </w:r>
    </w:p>
    <w:p w14:paraId="47E581FE" w14:textId="31E9D02C" w:rsidR="00FA6B59" w:rsidRPr="00FA6B59" w:rsidRDefault="00FA6B59" w:rsidP="00FA6B59">
      <w:pPr>
        <w:spacing w:before="0"/>
        <w:rPr>
          <w:rFonts w:cs="Arial"/>
          <w:sz w:val="24"/>
          <w:szCs w:val="24"/>
        </w:rPr>
      </w:pPr>
      <w:r w:rsidRPr="00FA6B59">
        <w:rPr>
          <w:rFonts w:cs="Arial"/>
          <w:sz w:val="24"/>
          <w:szCs w:val="24"/>
        </w:rPr>
        <w:t xml:space="preserve">Понуђач којем буде додељен уговор, обавезан је да приликом закључења уговора, а најкасније у року од </w:t>
      </w:r>
      <w:r w:rsidR="00BD5F29">
        <w:rPr>
          <w:rFonts w:cs="Arial"/>
          <w:sz w:val="24"/>
          <w:szCs w:val="24"/>
          <w:lang w:val="sr-Cyrl-RS"/>
        </w:rPr>
        <w:t>10</w:t>
      </w:r>
      <w:r w:rsidRPr="00FA6B59">
        <w:rPr>
          <w:rFonts w:cs="Arial"/>
          <w:sz w:val="24"/>
          <w:szCs w:val="24"/>
        </w:rPr>
        <w:t xml:space="preserve"> (словима: </w:t>
      </w:r>
      <w:r w:rsidR="00BD5F29">
        <w:rPr>
          <w:rFonts w:cs="Arial"/>
          <w:sz w:val="24"/>
          <w:szCs w:val="24"/>
          <w:lang w:val="sr-Cyrl-RS"/>
        </w:rPr>
        <w:t>десет</w:t>
      </w:r>
      <w:r w:rsidR="00BD5F29">
        <w:rPr>
          <w:rFonts w:cs="Arial"/>
          <w:sz w:val="24"/>
          <w:szCs w:val="24"/>
        </w:rPr>
        <w:t>) дана</w:t>
      </w:r>
      <w:r w:rsidRPr="00FA6B59">
        <w:rPr>
          <w:rFonts w:cs="Arial"/>
          <w:sz w:val="24"/>
          <w:szCs w:val="24"/>
        </w:rPr>
        <w:t xml:space="preserve"> од дана закључења уговора достави </w:t>
      </w:r>
      <w:r w:rsidR="00BD5F29">
        <w:rPr>
          <w:rFonts w:cs="Arial"/>
          <w:sz w:val="24"/>
          <w:szCs w:val="24"/>
          <w:lang w:val="sr-Cyrl-RS"/>
        </w:rPr>
        <w:t xml:space="preserve">оригинал </w:t>
      </w:r>
      <w:r w:rsidR="00BD5F29" w:rsidRPr="00FB6B3E">
        <w:rPr>
          <w:rFonts w:cs="Arial"/>
          <w:sz w:val="24"/>
          <w:szCs w:val="24"/>
          <w:lang w:val="ru-RU"/>
        </w:rPr>
        <w:t>банкарску гаранцију за добро извршење</w:t>
      </w:r>
      <w:r w:rsidRPr="00FA6B59">
        <w:rPr>
          <w:rFonts w:cs="Arial"/>
          <w:sz w:val="24"/>
          <w:szCs w:val="24"/>
        </w:rPr>
        <w:t xml:space="preserve">. </w:t>
      </w:r>
    </w:p>
    <w:p w14:paraId="2920200A" w14:textId="704251B9" w:rsidR="00BC471A" w:rsidRPr="00EC5BB4" w:rsidRDefault="00C217A9" w:rsidP="00BC471A">
      <w:pPr>
        <w:spacing w:before="0"/>
        <w:rPr>
          <w:rFonts w:cs="Arial"/>
          <w:sz w:val="24"/>
          <w:szCs w:val="24"/>
          <w:lang w:val="ru-RU"/>
        </w:rPr>
      </w:pPr>
      <w:r>
        <w:rPr>
          <w:rFonts w:cs="Arial"/>
          <w:sz w:val="24"/>
          <w:szCs w:val="24"/>
          <w:lang w:val="ru-RU"/>
        </w:rPr>
        <w:t xml:space="preserve">Ако понуђач којем је додељен Уговор одбије да потпише Уговор или Уговор не потпише, </w:t>
      </w:r>
      <w:r w:rsidR="004625D3">
        <w:rPr>
          <w:rFonts w:cs="Arial"/>
          <w:sz w:val="24"/>
          <w:szCs w:val="24"/>
          <w:lang w:val="ru-RU"/>
        </w:rPr>
        <w:t>Наруч</w:t>
      </w:r>
      <w:r w:rsidR="00BC471A" w:rsidRPr="00EC5BB4">
        <w:rPr>
          <w:rFonts w:cs="Arial"/>
          <w:sz w:val="24"/>
          <w:szCs w:val="24"/>
          <w:lang w:val="ru-RU"/>
        </w:rPr>
        <w:t xml:space="preserve">илац </w:t>
      </w:r>
      <w:r w:rsidR="00BC471A">
        <w:rPr>
          <w:rFonts w:cs="Arial"/>
          <w:sz w:val="24"/>
          <w:szCs w:val="24"/>
          <w:lang w:val="ru-RU"/>
        </w:rPr>
        <w:t xml:space="preserve">може </w:t>
      </w:r>
      <w:r w:rsidR="00BC471A" w:rsidRPr="00EC5BB4">
        <w:rPr>
          <w:rFonts w:cs="Arial"/>
          <w:sz w:val="24"/>
          <w:szCs w:val="24"/>
          <w:lang w:val="ru-RU"/>
        </w:rPr>
        <w:t>закључити са првим с</w:t>
      </w:r>
      <w:r w:rsidR="00797695">
        <w:rPr>
          <w:rFonts w:cs="Arial"/>
          <w:sz w:val="24"/>
          <w:szCs w:val="24"/>
          <w:lang w:val="ru-RU"/>
        </w:rPr>
        <w:t xml:space="preserve">ледећим најповољнијим понуђачем и </w:t>
      </w:r>
      <w:r w:rsidR="00797695" w:rsidRPr="00797695">
        <w:rPr>
          <w:rFonts w:cs="Arial"/>
          <w:sz w:val="24"/>
          <w:szCs w:val="24"/>
          <w:lang w:val="ru-RU"/>
        </w:rPr>
        <w:t xml:space="preserve">реализовоати </w:t>
      </w:r>
      <w:r w:rsidR="00FF0B4E">
        <w:rPr>
          <w:rFonts w:cs="Arial"/>
          <w:sz w:val="24"/>
          <w:szCs w:val="24"/>
          <w:lang w:val="ru-RU"/>
        </w:rPr>
        <w:t>средство финансијског обезбеђења</w:t>
      </w:r>
      <w:r w:rsidR="00797695" w:rsidRPr="00797695">
        <w:rPr>
          <w:rFonts w:cs="Arial"/>
          <w:sz w:val="24"/>
          <w:szCs w:val="24"/>
          <w:lang w:val="ru-RU"/>
        </w:rPr>
        <w:t xml:space="preserve"> за озбиљност понуде</w:t>
      </w:r>
      <w:r w:rsidR="00BC2F05">
        <w:rPr>
          <w:rFonts w:cs="Arial"/>
          <w:sz w:val="24"/>
          <w:szCs w:val="24"/>
          <w:lang w:val="ru-RU"/>
        </w:rPr>
        <w:t>, понуђача који је одбио да потпише уговор</w:t>
      </w:r>
      <w:r w:rsidR="00797695" w:rsidRPr="00797695">
        <w:rPr>
          <w:rFonts w:cs="Arial"/>
          <w:sz w:val="24"/>
          <w:szCs w:val="24"/>
          <w:lang w:val="ru-RU"/>
        </w:rPr>
        <w:t>.</w:t>
      </w:r>
    </w:p>
    <w:p w14:paraId="5079DC79" w14:textId="0BFA6A61" w:rsidR="00BC471A" w:rsidRDefault="00BC471A" w:rsidP="00BC471A">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w:t>
      </w:r>
      <w:r w:rsidR="004625D3">
        <w:rPr>
          <w:rFonts w:cs="Arial"/>
          <w:sz w:val="24"/>
          <w:szCs w:val="24"/>
          <w:lang w:val="ru-RU"/>
        </w:rPr>
        <w:t>Наруч</w:t>
      </w:r>
      <w:r w:rsidRPr="007E3AF6">
        <w:rPr>
          <w:rFonts w:cs="Arial"/>
          <w:sz w:val="24"/>
          <w:szCs w:val="24"/>
          <w:lang w:val="ru-RU"/>
        </w:rPr>
        <w:t xml:space="preserve">илац ће сходно члану 112. став 2. тачка 5) </w:t>
      </w:r>
      <w:r>
        <w:rPr>
          <w:rFonts w:cs="Arial"/>
          <w:sz w:val="24"/>
          <w:szCs w:val="24"/>
          <w:lang w:val="ru-RU"/>
        </w:rPr>
        <w:t>Закона</w:t>
      </w:r>
      <w:r w:rsidR="00C217A9">
        <w:rPr>
          <w:rFonts w:cs="Arial"/>
          <w:sz w:val="24"/>
          <w:szCs w:val="24"/>
          <w:lang w:val="ru-RU"/>
        </w:rPr>
        <w:t xml:space="preserve"> закључити У</w:t>
      </w:r>
      <w:r w:rsidRPr="007E3AF6">
        <w:rPr>
          <w:rFonts w:cs="Arial"/>
          <w:sz w:val="24"/>
          <w:szCs w:val="24"/>
          <w:lang w:val="ru-RU"/>
        </w:rPr>
        <w:t>говор са понуђачем и пре истека рока за подн</w:t>
      </w:r>
      <w:r>
        <w:rPr>
          <w:rFonts w:cs="Arial"/>
          <w:sz w:val="24"/>
          <w:szCs w:val="24"/>
          <w:lang w:val="ru-RU"/>
        </w:rPr>
        <w:t>ошење захтева за заштиту права.</w:t>
      </w:r>
    </w:p>
    <w:p w14:paraId="6E0BFAAD" w14:textId="4B177898" w:rsidR="00BC471A" w:rsidRPr="00C35FB6" w:rsidRDefault="00BC471A" w:rsidP="00BC471A">
      <w:pPr>
        <w:ind w:left="915"/>
        <w:rPr>
          <w:rFonts w:cs="Arial"/>
          <w:b/>
          <w:sz w:val="24"/>
          <w:szCs w:val="24"/>
        </w:rPr>
      </w:pPr>
      <w:r w:rsidRPr="00C35FB6">
        <w:rPr>
          <w:rFonts w:cs="Arial"/>
          <w:b/>
          <w:sz w:val="24"/>
          <w:szCs w:val="24"/>
          <w:lang w:val="ru-RU"/>
        </w:rPr>
        <w:t>6.3</w:t>
      </w:r>
      <w:r w:rsidR="009B60AC">
        <w:rPr>
          <w:rFonts w:cs="Arial"/>
          <w:b/>
          <w:sz w:val="24"/>
          <w:szCs w:val="24"/>
          <w:lang w:val="ru-RU"/>
        </w:rPr>
        <w:t>1</w:t>
      </w:r>
      <w:r w:rsidR="00C217A9">
        <w:rPr>
          <w:rFonts w:cs="Arial"/>
          <w:b/>
          <w:sz w:val="24"/>
          <w:szCs w:val="24"/>
          <w:lang w:val="ru-RU"/>
        </w:rPr>
        <w:t>.</w:t>
      </w:r>
      <w:r w:rsidRPr="00C35FB6">
        <w:rPr>
          <w:rFonts w:cs="Arial"/>
          <w:b/>
          <w:sz w:val="24"/>
          <w:szCs w:val="24"/>
          <w:lang w:val="ru-RU"/>
        </w:rPr>
        <w:t xml:space="preserve"> </w:t>
      </w:r>
      <w:bookmarkStart w:id="240" w:name="_Toc441651611"/>
      <w:bookmarkStart w:id="241" w:name="_Toc442559922"/>
      <w:r w:rsidR="00C217A9">
        <w:rPr>
          <w:rFonts w:cs="Arial"/>
          <w:b/>
          <w:sz w:val="24"/>
          <w:szCs w:val="24"/>
        </w:rPr>
        <w:t>Измене током трајања У</w:t>
      </w:r>
      <w:r w:rsidRPr="00C35FB6">
        <w:rPr>
          <w:rFonts w:cs="Arial"/>
          <w:b/>
          <w:sz w:val="24"/>
          <w:szCs w:val="24"/>
        </w:rPr>
        <w:t>говора</w:t>
      </w:r>
      <w:bookmarkEnd w:id="240"/>
      <w:bookmarkEnd w:id="241"/>
    </w:p>
    <w:p w14:paraId="5C9CAE31" w14:textId="5DFC56D5" w:rsidR="00BC471A" w:rsidRPr="00C35FB6" w:rsidRDefault="004625D3" w:rsidP="00FF0B4E">
      <w:pPr>
        <w:spacing w:before="0"/>
        <w:contextualSpacing/>
        <w:rPr>
          <w:rFonts w:cs="Arial"/>
          <w:sz w:val="24"/>
          <w:szCs w:val="24"/>
        </w:rPr>
      </w:pPr>
      <w:r>
        <w:rPr>
          <w:rFonts w:cs="Arial"/>
          <w:sz w:val="24"/>
          <w:szCs w:val="24"/>
        </w:rPr>
        <w:t>Наруч</w:t>
      </w:r>
      <w:r w:rsidR="00C217A9">
        <w:rPr>
          <w:rFonts w:cs="Arial"/>
          <w:sz w:val="24"/>
          <w:szCs w:val="24"/>
        </w:rPr>
        <w:t>илац може након закључења У</w:t>
      </w:r>
      <w:r w:rsidR="00BC471A" w:rsidRPr="00C35FB6">
        <w:rPr>
          <w:rFonts w:cs="Arial"/>
          <w:sz w:val="24"/>
          <w:szCs w:val="24"/>
        </w:rPr>
        <w:t>говора о јавној набавци без спровођења поступка јавне набавке повећати обим предмета набавке до лимита прописаног чланом 115. став 1. Закона.</w:t>
      </w:r>
    </w:p>
    <w:p w14:paraId="01D364A6" w14:textId="5FC4320F" w:rsidR="00BC471A" w:rsidRDefault="004625D3" w:rsidP="00FF0B4E">
      <w:pPr>
        <w:spacing w:before="0"/>
        <w:contextualSpacing/>
        <w:rPr>
          <w:rFonts w:cs="Arial"/>
          <w:sz w:val="24"/>
          <w:szCs w:val="24"/>
        </w:rPr>
      </w:pPr>
      <w:r>
        <w:rPr>
          <w:rFonts w:cs="Arial"/>
          <w:sz w:val="24"/>
          <w:szCs w:val="24"/>
        </w:rPr>
        <w:t>Наруч</w:t>
      </w:r>
      <w:r w:rsidR="00BC471A" w:rsidRPr="00C35FB6">
        <w:rPr>
          <w:rFonts w:cs="Arial"/>
          <w:sz w:val="24"/>
          <w:szCs w:val="24"/>
        </w:rPr>
        <w:t xml:space="preserve">илац може повећати </w:t>
      </w:r>
      <w:r w:rsidR="00C217A9">
        <w:rPr>
          <w:rFonts w:cs="Arial"/>
          <w:sz w:val="24"/>
          <w:szCs w:val="24"/>
        </w:rPr>
        <w:t>обим предмета јавне набавке из У</w:t>
      </w:r>
      <w:r w:rsidR="00BC471A" w:rsidRPr="00C35FB6">
        <w:rPr>
          <w:rFonts w:cs="Arial"/>
          <w:sz w:val="24"/>
          <w:szCs w:val="24"/>
        </w:rPr>
        <w:t>говора о јавној набавци за мак</w:t>
      </w:r>
      <w:r w:rsidR="00C217A9">
        <w:rPr>
          <w:rFonts w:cs="Arial"/>
          <w:sz w:val="24"/>
          <w:szCs w:val="24"/>
        </w:rPr>
        <w:t>симално до 5% укупне вредности У</w:t>
      </w:r>
      <w:r w:rsidR="00BC471A" w:rsidRPr="00C35FB6">
        <w:rPr>
          <w:rFonts w:cs="Arial"/>
          <w:sz w:val="24"/>
          <w:szCs w:val="24"/>
        </w:rPr>
        <w:t>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25C8D56D" w14:textId="0644D3CA" w:rsidR="00BC471A" w:rsidRDefault="00C217A9" w:rsidP="00FF0B4E">
      <w:pPr>
        <w:spacing w:before="0"/>
        <w:contextualSpacing/>
        <w:rPr>
          <w:rFonts w:cs="Arial"/>
          <w:sz w:val="24"/>
          <w:szCs w:val="24"/>
          <w:lang w:val="sr-Cyrl-RS" w:eastAsia="sr-Latn-CS"/>
        </w:rPr>
      </w:pPr>
      <w:r>
        <w:rPr>
          <w:rFonts w:cs="Arial"/>
          <w:sz w:val="24"/>
          <w:szCs w:val="24"/>
          <w:lang w:eastAsia="sr-Latn-CS"/>
        </w:rPr>
        <w:t>Након закључења У</w:t>
      </w:r>
      <w:r w:rsidR="00BC471A">
        <w:rPr>
          <w:rFonts w:cs="Arial"/>
          <w:sz w:val="24"/>
          <w:szCs w:val="24"/>
          <w:lang w:eastAsia="sr-Latn-CS"/>
        </w:rPr>
        <w:t xml:space="preserve">говора о јавној набавци </w:t>
      </w:r>
      <w:r w:rsidR="004625D3">
        <w:rPr>
          <w:rFonts w:cs="Arial"/>
          <w:sz w:val="24"/>
          <w:szCs w:val="24"/>
          <w:lang w:eastAsia="sr-Latn-CS"/>
        </w:rPr>
        <w:t>Наруч</w:t>
      </w:r>
      <w:r w:rsidR="00BC471A">
        <w:rPr>
          <w:rFonts w:cs="Arial"/>
          <w:sz w:val="24"/>
          <w:szCs w:val="24"/>
          <w:lang w:eastAsia="sr-Latn-CS"/>
        </w:rPr>
        <w:t>илац може да дозволи промену цене и других битних елемената уговора из објективних разлога који морају бити јасно и прецизно одређе</w:t>
      </w:r>
      <w:r>
        <w:rPr>
          <w:rFonts w:cs="Arial"/>
          <w:sz w:val="24"/>
          <w:szCs w:val="24"/>
          <w:lang w:eastAsia="sr-Latn-CS"/>
        </w:rPr>
        <w:t>ни у конкурсној документацији, У</w:t>
      </w:r>
      <w:r w:rsidR="00BC471A">
        <w:rPr>
          <w:rFonts w:cs="Arial"/>
          <w:sz w:val="24"/>
          <w:szCs w:val="24"/>
          <w:lang w:eastAsia="sr-Latn-CS"/>
        </w:rPr>
        <w:t>говору о јавној набавци, односно предвиђени посебним прописима,</w:t>
      </w:r>
      <w:r w:rsidR="00BC471A">
        <w:rPr>
          <w:rFonts w:cs="Arial"/>
          <w:sz w:val="24"/>
          <w:szCs w:val="24"/>
          <w:lang w:val="sr-Cyrl-RS" w:eastAsia="sr-Latn-CS"/>
        </w:rPr>
        <w:t xml:space="preserve"> </w:t>
      </w:r>
      <w:r w:rsidR="00BC471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Pr>
          <w:rFonts w:cs="Arial"/>
          <w:sz w:val="24"/>
          <w:szCs w:val="24"/>
          <w:lang w:val="sr-Cyrl-RS" w:eastAsia="sr-Latn-CS"/>
        </w:rPr>
        <w:t>.</w:t>
      </w:r>
    </w:p>
    <w:p w14:paraId="77991766" w14:textId="77777777" w:rsidR="00FF0B4E" w:rsidRPr="00C217A9" w:rsidRDefault="00FF0B4E" w:rsidP="00FF0B4E">
      <w:pPr>
        <w:spacing w:before="0"/>
        <w:contextualSpacing/>
        <w:rPr>
          <w:rFonts w:cs="Arial"/>
          <w:sz w:val="24"/>
          <w:szCs w:val="24"/>
          <w:lang w:val="sr-Cyrl-RS"/>
        </w:rPr>
      </w:pPr>
    </w:p>
    <w:p w14:paraId="24B07504" w14:textId="04A3DE80" w:rsidR="00BC471A" w:rsidRDefault="00BC471A" w:rsidP="00FF0B4E">
      <w:pPr>
        <w:spacing w:before="0"/>
        <w:contextualSpacing/>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 xml:space="preserve">евима </w:t>
      </w:r>
      <w:r w:rsidR="004625D3">
        <w:rPr>
          <w:rFonts w:cs="Arial"/>
          <w:sz w:val="24"/>
          <w:szCs w:val="24"/>
          <w:lang w:eastAsia="sr-Latn-CS"/>
        </w:rPr>
        <w:t>Наруч</w:t>
      </w:r>
      <w:r w:rsidR="00C217A9">
        <w:rPr>
          <w:rFonts w:cs="Arial"/>
          <w:sz w:val="24"/>
          <w:szCs w:val="24"/>
          <w:lang w:eastAsia="sr-Latn-CS"/>
        </w:rPr>
        <w:t>илац ће донети Одлуку о измени У</w:t>
      </w:r>
      <w:r>
        <w:rPr>
          <w:rFonts w:cs="Arial"/>
          <w:sz w:val="24"/>
          <w:szCs w:val="24"/>
          <w:lang w:eastAsia="sr-Latn-CS"/>
        </w:rPr>
        <w:t xml:space="preserve">говора која садржи податке у складу са Прилогом 3Л Закона и у року од </w:t>
      </w:r>
      <w:r w:rsidR="009B520C">
        <w:rPr>
          <w:rFonts w:cs="Arial"/>
          <w:sz w:val="24"/>
          <w:szCs w:val="24"/>
          <w:lang w:val="sr-Cyrl-RS" w:eastAsia="sr-Latn-CS"/>
        </w:rPr>
        <w:t xml:space="preserve">3 (словима: </w:t>
      </w:r>
      <w:r>
        <w:rPr>
          <w:rFonts w:cs="Arial"/>
          <w:sz w:val="24"/>
          <w:szCs w:val="24"/>
          <w:lang w:eastAsia="sr-Latn-CS"/>
        </w:rPr>
        <w:t>три</w:t>
      </w:r>
      <w:r w:rsidR="009B520C">
        <w:rPr>
          <w:rFonts w:cs="Arial"/>
          <w:sz w:val="24"/>
          <w:szCs w:val="24"/>
          <w:lang w:val="sr-Cyrl-RS" w:eastAsia="sr-Latn-CS"/>
        </w:rPr>
        <w:t>)</w:t>
      </w:r>
      <w:r>
        <w:rPr>
          <w:rFonts w:cs="Arial"/>
          <w:sz w:val="24"/>
          <w:szCs w:val="24"/>
          <w:lang w:eastAsia="sr-Latn-CS"/>
        </w:rPr>
        <w:t xml:space="preserve"> дана од дана доношења </w:t>
      </w:r>
      <w:r w:rsidR="00C217A9">
        <w:rPr>
          <w:rFonts w:cs="Arial"/>
          <w:sz w:val="24"/>
          <w:szCs w:val="24"/>
          <w:lang w:val="sr-Cyrl-RS"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14:paraId="2085F0B3" w14:textId="77777777" w:rsidR="00BC471A" w:rsidRDefault="00BC471A" w:rsidP="00FF0B4E">
      <w:pPr>
        <w:spacing w:before="0"/>
        <w:contextualSpacing/>
        <w:rPr>
          <w:rFonts w:cs="Arial"/>
          <w:sz w:val="24"/>
          <w:szCs w:val="24"/>
          <w:lang w:val="ru-RU"/>
        </w:rPr>
      </w:pPr>
    </w:p>
    <w:p w14:paraId="4D6FB920" w14:textId="77777777" w:rsidR="008C3986" w:rsidRDefault="008C3986" w:rsidP="00FF0B4E">
      <w:pPr>
        <w:spacing w:before="0"/>
        <w:contextualSpacing/>
        <w:jc w:val="center"/>
        <w:rPr>
          <w:rFonts w:cs="Arial"/>
          <w:color w:val="00B0F0"/>
          <w:sz w:val="24"/>
          <w:szCs w:val="24"/>
          <w:lang w:eastAsia="sr-Latn-CS"/>
        </w:rPr>
      </w:pPr>
    </w:p>
    <w:p w14:paraId="521DE002" w14:textId="77777777" w:rsidR="00BC471A" w:rsidRDefault="00BC471A" w:rsidP="008C3986">
      <w:pPr>
        <w:spacing w:before="0"/>
        <w:jc w:val="center"/>
        <w:rPr>
          <w:rFonts w:cs="Arial"/>
          <w:color w:val="00B0F0"/>
          <w:sz w:val="24"/>
          <w:szCs w:val="24"/>
          <w:lang w:eastAsia="sr-Latn-CS"/>
        </w:rPr>
      </w:pPr>
    </w:p>
    <w:p w14:paraId="5F278F55" w14:textId="77777777" w:rsidR="00BC471A" w:rsidRDefault="00BC471A" w:rsidP="008C3986">
      <w:pPr>
        <w:spacing w:before="0"/>
        <w:jc w:val="center"/>
        <w:rPr>
          <w:rFonts w:cs="Arial"/>
          <w:color w:val="00B0F0"/>
          <w:sz w:val="24"/>
          <w:szCs w:val="24"/>
          <w:lang w:eastAsia="sr-Latn-CS"/>
        </w:rPr>
      </w:pPr>
    </w:p>
    <w:p w14:paraId="0BB28B38" w14:textId="77777777" w:rsidR="00750A33" w:rsidRDefault="00750A33" w:rsidP="008C3986">
      <w:pPr>
        <w:spacing w:before="0"/>
        <w:jc w:val="center"/>
        <w:rPr>
          <w:rFonts w:cs="Arial"/>
          <w:color w:val="00B0F0"/>
          <w:sz w:val="24"/>
          <w:szCs w:val="24"/>
          <w:lang w:eastAsia="sr-Latn-CS"/>
        </w:rPr>
      </w:pPr>
    </w:p>
    <w:p w14:paraId="5B93A6ED" w14:textId="77777777" w:rsidR="00C574F9" w:rsidRDefault="00C574F9" w:rsidP="008C3986">
      <w:pPr>
        <w:spacing w:before="0"/>
        <w:jc w:val="center"/>
        <w:rPr>
          <w:rFonts w:cs="Arial"/>
          <w:color w:val="00B0F0"/>
          <w:sz w:val="24"/>
          <w:szCs w:val="24"/>
          <w:lang w:eastAsia="sr-Latn-CS"/>
        </w:rPr>
      </w:pPr>
    </w:p>
    <w:p w14:paraId="5A10994C" w14:textId="5CDA541B" w:rsidR="00C574F9" w:rsidRDefault="00C574F9" w:rsidP="00EC578E">
      <w:pPr>
        <w:spacing w:before="0"/>
        <w:rPr>
          <w:rFonts w:cs="Arial"/>
          <w:color w:val="00B0F0"/>
          <w:sz w:val="24"/>
          <w:szCs w:val="24"/>
          <w:lang w:eastAsia="sr-Latn-CS"/>
        </w:rPr>
      </w:pPr>
    </w:p>
    <w:p w14:paraId="49D5CE8D" w14:textId="77777777" w:rsidR="00C574F9" w:rsidRDefault="00C574F9" w:rsidP="008C3986">
      <w:pPr>
        <w:spacing w:before="0"/>
        <w:jc w:val="center"/>
        <w:rPr>
          <w:rFonts w:cs="Arial"/>
          <w:color w:val="00B0F0"/>
          <w:sz w:val="24"/>
          <w:szCs w:val="24"/>
          <w:lang w:eastAsia="sr-Latn-CS"/>
        </w:rPr>
      </w:pPr>
    </w:p>
    <w:p w14:paraId="2A61DE2D" w14:textId="3B27BB51" w:rsidR="00C574F9" w:rsidRDefault="00C574F9" w:rsidP="008C3986">
      <w:pPr>
        <w:spacing w:before="0"/>
        <w:jc w:val="center"/>
        <w:rPr>
          <w:rFonts w:cs="Arial"/>
          <w:color w:val="00B0F0"/>
          <w:sz w:val="24"/>
          <w:szCs w:val="24"/>
          <w:lang w:eastAsia="sr-Latn-CS"/>
        </w:rPr>
      </w:pPr>
    </w:p>
    <w:p w14:paraId="7E49F2EE" w14:textId="709EDB2F" w:rsidR="00C217A9" w:rsidRDefault="00C217A9" w:rsidP="008C3986">
      <w:pPr>
        <w:spacing w:before="0"/>
        <w:jc w:val="center"/>
        <w:rPr>
          <w:rFonts w:cs="Arial"/>
          <w:color w:val="00B0F0"/>
          <w:sz w:val="24"/>
          <w:szCs w:val="24"/>
          <w:lang w:eastAsia="sr-Latn-CS"/>
        </w:rPr>
      </w:pPr>
    </w:p>
    <w:p w14:paraId="194B9A21" w14:textId="19E4212E" w:rsidR="00C217A9" w:rsidRDefault="00C217A9" w:rsidP="008C3986">
      <w:pPr>
        <w:spacing w:before="0"/>
        <w:jc w:val="center"/>
        <w:rPr>
          <w:rFonts w:cs="Arial"/>
          <w:color w:val="00B0F0"/>
          <w:sz w:val="24"/>
          <w:szCs w:val="24"/>
          <w:lang w:eastAsia="sr-Latn-CS"/>
        </w:rPr>
      </w:pPr>
    </w:p>
    <w:p w14:paraId="5FD99B54" w14:textId="68C1230A" w:rsidR="00C217A9" w:rsidRDefault="00C217A9" w:rsidP="008C3986">
      <w:pPr>
        <w:spacing w:before="0"/>
        <w:jc w:val="center"/>
        <w:rPr>
          <w:rFonts w:cs="Arial"/>
          <w:color w:val="00B0F0"/>
          <w:sz w:val="24"/>
          <w:szCs w:val="24"/>
          <w:lang w:eastAsia="sr-Latn-CS"/>
        </w:rPr>
      </w:pPr>
    </w:p>
    <w:p w14:paraId="6EA874A3" w14:textId="5C983E06" w:rsidR="002A7CD2" w:rsidRDefault="002A7CD2" w:rsidP="008C3986">
      <w:pPr>
        <w:spacing w:before="0"/>
        <w:jc w:val="center"/>
        <w:rPr>
          <w:rFonts w:cs="Arial"/>
          <w:color w:val="00B0F0"/>
          <w:sz w:val="24"/>
          <w:szCs w:val="24"/>
          <w:lang w:eastAsia="sr-Latn-CS"/>
        </w:rPr>
      </w:pPr>
    </w:p>
    <w:p w14:paraId="4740A656" w14:textId="21BA89BA" w:rsidR="008C3986" w:rsidRDefault="008C3986" w:rsidP="008C3986">
      <w:pPr>
        <w:spacing w:before="0"/>
        <w:jc w:val="center"/>
        <w:rPr>
          <w:rFonts w:cs="Arial"/>
          <w:color w:val="00B0F0"/>
          <w:sz w:val="24"/>
          <w:szCs w:val="24"/>
          <w:lang w:eastAsia="sr-Latn-CS"/>
        </w:rPr>
      </w:pPr>
    </w:p>
    <w:p w14:paraId="0C42592C" w14:textId="3B1241AA" w:rsidR="00214B24" w:rsidRDefault="00214B24" w:rsidP="008C3986">
      <w:pPr>
        <w:spacing w:before="0"/>
        <w:jc w:val="center"/>
        <w:rPr>
          <w:rFonts w:cs="Arial"/>
          <w:color w:val="00B0F0"/>
          <w:sz w:val="24"/>
          <w:szCs w:val="24"/>
          <w:lang w:eastAsia="sr-Latn-CS"/>
        </w:rPr>
      </w:pPr>
    </w:p>
    <w:p w14:paraId="466DE49C" w14:textId="70BFD9FC" w:rsidR="00214B24" w:rsidRDefault="00214B24" w:rsidP="008C3986">
      <w:pPr>
        <w:spacing w:before="0"/>
        <w:jc w:val="center"/>
        <w:rPr>
          <w:rFonts w:cs="Arial"/>
          <w:color w:val="00B0F0"/>
          <w:sz w:val="24"/>
          <w:szCs w:val="24"/>
          <w:lang w:eastAsia="sr-Latn-CS"/>
        </w:rPr>
      </w:pPr>
    </w:p>
    <w:p w14:paraId="0B1A863F" w14:textId="206EE8E2" w:rsidR="00214B24" w:rsidRDefault="00214B24" w:rsidP="008C3986">
      <w:pPr>
        <w:spacing w:before="0"/>
        <w:jc w:val="center"/>
        <w:rPr>
          <w:rFonts w:cs="Arial"/>
          <w:color w:val="00B0F0"/>
          <w:sz w:val="24"/>
          <w:szCs w:val="24"/>
          <w:lang w:eastAsia="sr-Latn-CS"/>
        </w:rPr>
      </w:pPr>
    </w:p>
    <w:p w14:paraId="59E8E38B" w14:textId="380C151F" w:rsidR="00214B24" w:rsidRDefault="00214B24" w:rsidP="008C3986">
      <w:pPr>
        <w:spacing w:before="0"/>
        <w:jc w:val="center"/>
        <w:rPr>
          <w:rFonts w:cs="Arial"/>
          <w:color w:val="00B0F0"/>
          <w:sz w:val="24"/>
          <w:szCs w:val="24"/>
          <w:lang w:eastAsia="sr-Latn-CS"/>
        </w:rPr>
      </w:pPr>
    </w:p>
    <w:p w14:paraId="4293140A" w14:textId="6088B05B" w:rsidR="00214B24" w:rsidRDefault="00214B24" w:rsidP="008C3986">
      <w:pPr>
        <w:spacing w:before="0"/>
        <w:jc w:val="center"/>
        <w:rPr>
          <w:rFonts w:cs="Arial"/>
          <w:color w:val="00B0F0"/>
          <w:sz w:val="24"/>
          <w:szCs w:val="24"/>
          <w:lang w:eastAsia="sr-Latn-CS"/>
        </w:rPr>
      </w:pPr>
    </w:p>
    <w:p w14:paraId="76E26CE5" w14:textId="172CA25C" w:rsidR="00214B24" w:rsidRDefault="00214B24" w:rsidP="008C3986">
      <w:pPr>
        <w:spacing w:before="0"/>
        <w:jc w:val="center"/>
        <w:rPr>
          <w:rFonts w:cs="Arial"/>
          <w:color w:val="00B0F0"/>
          <w:sz w:val="24"/>
          <w:szCs w:val="24"/>
          <w:lang w:eastAsia="sr-Latn-CS"/>
        </w:rPr>
      </w:pPr>
    </w:p>
    <w:p w14:paraId="265D6789" w14:textId="5DBB8399" w:rsidR="00214B24" w:rsidRDefault="00214B24" w:rsidP="008C3986">
      <w:pPr>
        <w:spacing w:before="0"/>
        <w:jc w:val="center"/>
        <w:rPr>
          <w:rFonts w:cs="Arial"/>
          <w:color w:val="00B0F0"/>
          <w:sz w:val="24"/>
          <w:szCs w:val="24"/>
          <w:lang w:eastAsia="sr-Latn-CS"/>
        </w:rPr>
      </w:pPr>
    </w:p>
    <w:p w14:paraId="7DB47F16" w14:textId="5FAE0A83" w:rsidR="00214B24" w:rsidRDefault="00214B24" w:rsidP="008C3986">
      <w:pPr>
        <w:spacing w:before="0"/>
        <w:jc w:val="center"/>
        <w:rPr>
          <w:rFonts w:cs="Arial"/>
          <w:color w:val="00B0F0"/>
          <w:sz w:val="24"/>
          <w:szCs w:val="24"/>
          <w:lang w:eastAsia="sr-Latn-CS"/>
        </w:rPr>
      </w:pPr>
    </w:p>
    <w:p w14:paraId="32D62021" w14:textId="1E6E12A2" w:rsidR="00214B24" w:rsidRDefault="00214B24" w:rsidP="008C3986">
      <w:pPr>
        <w:spacing w:before="0"/>
        <w:jc w:val="center"/>
        <w:rPr>
          <w:rFonts w:cs="Arial"/>
          <w:color w:val="00B0F0"/>
          <w:sz w:val="24"/>
          <w:szCs w:val="24"/>
          <w:lang w:eastAsia="sr-Latn-CS"/>
        </w:rPr>
      </w:pPr>
    </w:p>
    <w:p w14:paraId="341C86F2" w14:textId="2F6CF867" w:rsidR="00685A14" w:rsidRDefault="00685A14" w:rsidP="008C3986">
      <w:pPr>
        <w:spacing w:before="0"/>
        <w:jc w:val="center"/>
        <w:rPr>
          <w:rFonts w:cs="Arial"/>
          <w:color w:val="00B0F0"/>
          <w:sz w:val="24"/>
          <w:szCs w:val="24"/>
          <w:lang w:eastAsia="sr-Latn-CS"/>
        </w:rPr>
      </w:pPr>
    </w:p>
    <w:p w14:paraId="02824B3B" w14:textId="474B6043" w:rsidR="00685A14" w:rsidRDefault="00685A14" w:rsidP="008C3986">
      <w:pPr>
        <w:spacing w:before="0"/>
        <w:jc w:val="center"/>
        <w:rPr>
          <w:rFonts w:cs="Arial"/>
          <w:color w:val="00B0F0"/>
          <w:sz w:val="24"/>
          <w:szCs w:val="24"/>
          <w:lang w:eastAsia="sr-Latn-CS"/>
        </w:rPr>
      </w:pPr>
    </w:p>
    <w:p w14:paraId="31B8BD83" w14:textId="3E9D35FC" w:rsidR="00685A14" w:rsidRDefault="00685A14" w:rsidP="008C3986">
      <w:pPr>
        <w:spacing w:before="0"/>
        <w:jc w:val="center"/>
        <w:rPr>
          <w:rFonts w:cs="Arial"/>
          <w:color w:val="00B0F0"/>
          <w:sz w:val="24"/>
          <w:szCs w:val="24"/>
          <w:lang w:eastAsia="sr-Latn-CS"/>
        </w:rPr>
      </w:pPr>
    </w:p>
    <w:p w14:paraId="302CD03A" w14:textId="5A2AC6C4" w:rsidR="00685A14" w:rsidRDefault="00685A14" w:rsidP="008C3986">
      <w:pPr>
        <w:spacing w:before="0"/>
        <w:jc w:val="center"/>
        <w:rPr>
          <w:rFonts w:cs="Arial"/>
          <w:color w:val="00B0F0"/>
          <w:sz w:val="24"/>
          <w:szCs w:val="24"/>
          <w:lang w:eastAsia="sr-Latn-CS"/>
        </w:rPr>
      </w:pPr>
    </w:p>
    <w:p w14:paraId="36183C3F" w14:textId="4C7155DA" w:rsidR="00685A14" w:rsidRDefault="00685A14" w:rsidP="008C3986">
      <w:pPr>
        <w:spacing w:before="0"/>
        <w:jc w:val="center"/>
        <w:rPr>
          <w:rFonts w:cs="Arial"/>
          <w:color w:val="00B0F0"/>
          <w:sz w:val="24"/>
          <w:szCs w:val="24"/>
          <w:lang w:eastAsia="sr-Latn-CS"/>
        </w:rPr>
      </w:pPr>
    </w:p>
    <w:p w14:paraId="32F7674F" w14:textId="77777777" w:rsidR="00685A14" w:rsidRDefault="00685A14" w:rsidP="008C3986">
      <w:pPr>
        <w:spacing w:before="0"/>
        <w:jc w:val="center"/>
        <w:rPr>
          <w:rFonts w:cs="Arial"/>
          <w:color w:val="00B0F0"/>
          <w:sz w:val="24"/>
          <w:szCs w:val="24"/>
          <w:lang w:eastAsia="sr-Latn-CS"/>
        </w:rPr>
      </w:pPr>
    </w:p>
    <w:p w14:paraId="163A08E9" w14:textId="4137B1E3" w:rsidR="008C3986" w:rsidRPr="00DE6C11" w:rsidRDefault="008C3986" w:rsidP="003C324F">
      <w:pPr>
        <w:pStyle w:val="KDPodnaslov1"/>
        <w:numPr>
          <w:ilvl w:val="0"/>
          <w:numId w:val="23"/>
        </w:numPr>
        <w:spacing w:before="0"/>
        <w:jc w:val="center"/>
        <w:rPr>
          <w:rFonts w:cs="Arial"/>
          <w:sz w:val="40"/>
          <w:szCs w:val="24"/>
        </w:rPr>
      </w:pPr>
      <w:r w:rsidRPr="00DE6C11">
        <w:rPr>
          <w:rFonts w:cs="Arial"/>
          <w:sz w:val="40"/>
          <w:szCs w:val="24"/>
        </w:rPr>
        <w:t>ОБРАСЦИ</w:t>
      </w:r>
      <w:r w:rsidR="00DE6C11">
        <w:rPr>
          <w:rFonts w:cs="Arial"/>
          <w:sz w:val="40"/>
          <w:szCs w:val="24"/>
          <w:lang w:val="sr-Cyrl-RS"/>
        </w:rPr>
        <w:t xml:space="preserve"> И ПРИЛОЗИ</w:t>
      </w:r>
    </w:p>
    <w:p w14:paraId="39A37004" w14:textId="7E7505F6" w:rsidR="008C3986" w:rsidRDefault="008C3986" w:rsidP="006E6F46">
      <w:pPr>
        <w:rPr>
          <w:lang w:eastAsia="sr-Latn-CS"/>
        </w:rPr>
      </w:pPr>
    </w:p>
    <w:p w14:paraId="4E0D09F7" w14:textId="77777777" w:rsidR="006A0742" w:rsidRDefault="006A0742" w:rsidP="006E6F46">
      <w:pPr>
        <w:rPr>
          <w:lang w:eastAsia="sr-Latn-CS"/>
        </w:rPr>
      </w:pPr>
    </w:p>
    <w:p w14:paraId="183515D5" w14:textId="77777777" w:rsidR="009B520C" w:rsidRDefault="009B520C" w:rsidP="006E6F46">
      <w:pPr>
        <w:rPr>
          <w:lang w:eastAsia="sr-Latn-CS"/>
        </w:rPr>
        <w:sectPr w:rsidR="009B520C" w:rsidSect="000C50A0">
          <w:footnotePr>
            <w:pos w:val="beneathText"/>
          </w:footnotePr>
          <w:pgSz w:w="11909" w:h="16834" w:code="9"/>
          <w:pgMar w:top="1440" w:right="1440" w:bottom="1440" w:left="1440" w:header="142" w:footer="436" w:gutter="0"/>
          <w:cols w:space="708"/>
          <w:titlePg/>
          <w:docGrid w:linePitch="360"/>
        </w:sectPr>
      </w:pPr>
    </w:p>
    <w:p w14:paraId="64E1E43B" w14:textId="25CFDB3B" w:rsidR="00343A18" w:rsidRPr="00DE6C11" w:rsidRDefault="00DE6C11" w:rsidP="009B520C">
      <w:pPr>
        <w:pStyle w:val="KDObrazac"/>
        <w:spacing w:before="0"/>
        <w:rPr>
          <w:noProof/>
          <w:sz w:val="24"/>
          <w:szCs w:val="24"/>
          <w:lang w:val="sr-Cyrl-RS"/>
        </w:rPr>
      </w:pPr>
      <w:r>
        <w:rPr>
          <w:sz w:val="24"/>
          <w:szCs w:val="24"/>
          <w:lang w:val="sr-Cyrl-RS"/>
        </w:rPr>
        <w:lastRenderedPageBreak/>
        <w:t>Образац 1</w:t>
      </w:r>
    </w:p>
    <w:p w14:paraId="48FD929C"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1AAA7D4F" w14:textId="48A746CD" w:rsidR="00CF15A7" w:rsidRPr="007E6EB6" w:rsidRDefault="00DE6C11" w:rsidP="00CF15A7">
      <w:pPr>
        <w:spacing w:before="0"/>
        <w:contextualSpacing/>
        <w:rPr>
          <w:rFonts w:eastAsia="Arial" w:cs="Arial"/>
          <w:b/>
          <w:color w:val="000000"/>
          <w:sz w:val="24"/>
          <w:szCs w:val="24"/>
        </w:rPr>
      </w:pPr>
      <w:r w:rsidRPr="000847B9">
        <w:rPr>
          <w:rFonts w:eastAsia="TimesNewRomanPS-BoldMT" w:cs="Arial"/>
          <w:bCs/>
          <w:color w:val="000000"/>
          <w:sz w:val="24"/>
          <w:szCs w:val="24"/>
        </w:rPr>
        <w:t>Понуда бр._________ од _______________ за  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Pr="00925BB7">
        <w:rPr>
          <w:rFonts w:eastAsia="TimesNewRomanPS-BoldMT" w:cs="Arial"/>
          <w:bCs/>
          <w:color w:val="000000"/>
          <w:sz w:val="24"/>
          <w:szCs w:val="24"/>
        </w:rPr>
        <w:t>услуга</w:t>
      </w:r>
      <w:r>
        <w:rPr>
          <w:rFonts w:eastAsia="TimesNewRomanPS-BoldMT" w:cs="Arial"/>
          <w:bCs/>
          <w:color w:val="000000"/>
          <w:sz w:val="24"/>
          <w:szCs w:val="24"/>
          <w:lang w:val="sr-Cyrl-RS"/>
        </w:rPr>
        <w:t xml:space="preserve"> бр. </w:t>
      </w:r>
      <w:r w:rsidR="004625D3">
        <w:rPr>
          <w:rFonts w:eastAsia="TimesNewRomanPS-BoldMT" w:cs="Arial"/>
          <w:b/>
          <w:bCs/>
          <w:color w:val="000000"/>
          <w:sz w:val="24"/>
          <w:szCs w:val="24"/>
          <w:lang w:val="sr-Cyrl-RS"/>
        </w:rPr>
        <w:t>ЈН/3000/0</w:t>
      </w:r>
      <w:r w:rsidR="00CF15A7">
        <w:rPr>
          <w:rFonts w:eastAsia="TimesNewRomanPS-BoldMT" w:cs="Arial"/>
          <w:b/>
          <w:bCs/>
          <w:color w:val="000000"/>
          <w:sz w:val="24"/>
          <w:szCs w:val="24"/>
          <w:lang w:val="sr-Cyrl-RS"/>
        </w:rPr>
        <w:t>7</w:t>
      </w:r>
      <w:r w:rsidR="00685A14">
        <w:rPr>
          <w:rFonts w:eastAsia="TimesNewRomanPS-BoldMT" w:cs="Arial"/>
          <w:b/>
          <w:bCs/>
          <w:color w:val="000000"/>
          <w:sz w:val="24"/>
          <w:szCs w:val="24"/>
          <w:lang w:val="sr-Cyrl-RS"/>
        </w:rPr>
        <w:t>22</w:t>
      </w:r>
      <w:r w:rsidR="000E1753">
        <w:rPr>
          <w:rFonts w:eastAsia="TimesNewRomanPS-BoldMT" w:cs="Arial"/>
          <w:b/>
          <w:bCs/>
          <w:color w:val="000000"/>
          <w:sz w:val="24"/>
          <w:szCs w:val="24"/>
          <w:lang w:val="sr-Cyrl-RS"/>
        </w:rPr>
        <w:t>/2018</w:t>
      </w:r>
      <w:r w:rsidR="00FF0B4E">
        <w:rPr>
          <w:rFonts w:eastAsia="TimesNewRomanPS-BoldMT" w:cs="Arial"/>
          <w:b/>
          <w:bCs/>
          <w:color w:val="000000"/>
          <w:sz w:val="24"/>
          <w:szCs w:val="24"/>
          <w:lang w:val="sr-Cyrl-RS"/>
        </w:rPr>
        <w:t xml:space="preserve"> </w:t>
      </w:r>
      <w:r w:rsidRPr="002546D9">
        <w:rPr>
          <w:rFonts w:eastAsia="TimesNewRomanPS-BoldMT" w:cs="Arial"/>
          <w:b/>
          <w:bCs/>
          <w:color w:val="000000"/>
          <w:sz w:val="24"/>
          <w:szCs w:val="24"/>
          <w:lang w:val="sr-Cyrl-RS"/>
        </w:rPr>
        <w:t>-</w:t>
      </w:r>
      <w:r w:rsidRPr="002546D9">
        <w:rPr>
          <w:rFonts w:eastAsia="TimesNewRomanPS-BoldMT" w:cs="Arial"/>
          <w:b/>
          <w:bCs/>
          <w:color w:val="000000" w:themeColor="text1"/>
          <w:sz w:val="24"/>
          <w:szCs w:val="24"/>
          <w:lang w:val="sr-Cyrl-RS"/>
        </w:rPr>
        <w:t xml:space="preserve"> </w:t>
      </w:r>
      <w:r w:rsidR="00685A14" w:rsidRPr="004625D3">
        <w:rPr>
          <w:rFonts w:cs="Arial"/>
          <w:sz w:val="24"/>
          <w:szCs w:val="24"/>
          <w:lang w:eastAsia="zh-CN"/>
        </w:rPr>
        <w:t>Услуге текућег и интервентног одржавања ЦСК, паровода, цевовода и пратеће опреме блока Б1 и Б2; Заваривачко браварски радови на цевном систему котла, МРУ и арматури Б1 и Б2 - ТЕНТ Б</w:t>
      </w:r>
      <w:r w:rsidR="00CF15A7" w:rsidRPr="007E6EB6">
        <w:rPr>
          <w:rFonts w:eastAsia="Arial" w:cs="Arial"/>
          <w:b/>
          <w:color w:val="000000"/>
          <w:sz w:val="24"/>
          <w:szCs w:val="24"/>
        </w:rPr>
        <w:t xml:space="preserve"> </w:t>
      </w:r>
    </w:p>
    <w:p w14:paraId="0F8D1568" w14:textId="1A3182B3" w:rsidR="00DE6C11" w:rsidRDefault="00DE6C11" w:rsidP="00343A18">
      <w:pPr>
        <w:spacing w:before="0"/>
        <w:rPr>
          <w:rFonts w:eastAsia="TimesNewRomanPS-BoldMT" w:cs="Arial"/>
          <w:b/>
          <w:bCs/>
          <w:color w:val="000000" w:themeColor="text1"/>
          <w:sz w:val="24"/>
          <w:szCs w:val="24"/>
          <w:lang w:val="sr-Cyrl-RS"/>
        </w:rPr>
      </w:pPr>
    </w:p>
    <w:p w14:paraId="4A767F5F" w14:textId="59541A56" w:rsidR="00343A18" w:rsidRDefault="00DE6C11" w:rsidP="00343A18">
      <w:pPr>
        <w:spacing w:before="0"/>
        <w:rPr>
          <w:rFonts w:cs="Arial"/>
          <w:b/>
          <w:bCs/>
          <w:iCs/>
          <w:sz w:val="24"/>
          <w:szCs w:val="24"/>
        </w:rPr>
      </w:pPr>
      <w:r w:rsidRPr="00DE6C11">
        <w:rPr>
          <w:rFonts w:cs="Arial"/>
          <w:b/>
          <w:bCs/>
          <w:iCs/>
          <w:sz w:val="24"/>
          <w:szCs w:val="24"/>
        </w:rPr>
        <w:t xml:space="preserve"> </w:t>
      </w:r>
      <w:r w:rsidR="00343A18" w:rsidRPr="00DE6C11">
        <w:rPr>
          <w:rFonts w:cs="Arial"/>
          <w:b/>
          <w:bCs/>
          <w:iCs/>
          <w:sz w:val="24"/>
          <w:szCs w:val="24"/>
        </w:rPr>
        <w:t>1)</w:t>
      </w:r>
      <w:r w:rsidR="00A54006">
        <w:rPr>
          <w:rFonts w:cs="Arial"/>
          <w:b/>
          <w:bCs/>
          <w:iCs/>
          <w:sz w:val="24"/>
          <w:szCs w:val="24"/>
        </w:rPr>
        <w:t xml:space="preserve"> </w:t>
      </w:r>
      <w:r w:rsidR="00343A18" w:rsidRPr="00DE6C11">
        <w:rPr>
          <w:rFonts w:cs="Arial"/>
          <w:b/>
          <w:bCs/>
          <w:iCs/>
          <w:sz w:val="24"/>
          <w:szCs w:val="24"/>
        </w:rPr>
        <w:t>ОПШТИ ПОДАЦИ О ПОНУЂАЧУ</w:t>
      </w:r>
    </w:p>
    <w:p w14:paraId="3C24EA89" w14:textId="77777777" w:rsidR="000A5CC3" w:rsidRDefault="000A5CC3" w:rsidP="00343A18">
      <w:pPr>
        <w:spacing w:before="0"/>
        <w:rPr>
          <w:rFonts w:cs="Arial"/>
          <w:b/>
          <w:bCs/>
          <w:iCs/>
          <w:sz w:val="24"/>
          <w:szCs w:val="24"/>
        </w:rPr>
      </w:pPr>
    </w:p>
    <w:tbl>
      <w:tblPr>
        <w:tblW w:w="9087" w:type="dxa"/>
        <w:tblInd w:w="-20" w:type="dxa"/>
        <w:tblLayout w:type="fixed"/>
        <w:tblLook w:val="0000" w:firstRow="0" w:lastRow="0" w:firstColumn="0" w:lastColumn="0" w:noHBand="0" w:noVBand="0"/>
      </w:tblPr>
      <w:tblGrid>
        <w:gridCol w:w="4447"/>
        <w:gridCol w:w="4640"/>
      </w:tblGrid>
      <w:tr w:rsidR="00DE6C11" w:rsidRPr="00DE6C11" w14:paraId="2BFB98DB" w14:textId="77777777" w:rsidTr="00DE6C11">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7A8A17D" w14:textId="77777777" w:rsidR="00DE6C11" w:rsidRPr="00DE6C11" w:rsidRDefault="00DE6C11" w:rsidP="00DE6C11">
            <w:pPr>
              <w:spacing w:before="0"/>
              <w:jc w:val="left"/>
              <w:rPr>
                <w:rFonts w:cs="Arial"/>
                <w:iCs/>
                <w:sz w:val="24"/>
                <w:szCs w:val="24"/>
              </w:rPr>
            </w:pPr>
            <w:r w:rsidRPr="00DE6C11">
              <w:rPr>
                <w:rFonts w:cs="Arial"/>
                <w:iCs/>
                <w:sz w:val="24"/>
                <w:szCs w:val="24"/>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B4833E4" w14:textId="77777777" w:rsidR="00DE6C11" w:rsidRPr="00DE6C11" w:rsidRDefault="00DE6C11" w:rsidP="00DE6C11">
            <w:pPr>
              <w:snapToGrid w:val="0"/>
              <w:spacing w:before="0"/>
              <w:rPr>
                <w:rFonts w:cs="Arial"/>
                <w:b/>
                <w:bCs/>
                <w:i/>
                <w:iCs/>
                <w:sz w:val="24"/>
                <w:szCs w:val="24"/>
              </w:rPr>
            </w:pPr>
          </w:p>
        </w:tc>
      </w:tr>
      <w:tr w:rsidR="00DE6C11" w:rsidRPr="00DE6C11" w14:paraId="3C8C7139" w14:textId="77777777" w:rsidTr="00DE6C11">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E23DA07" w14:textId="77777777" w:rsidR="00DE6C11" w:rsidRPr="00DE6C11" w:rsidRDefault="00DE6C11" w:rsidP="00DE6C11">
            <w:pPr>
              <w:spacing w:before="0"/>
              <w:jc w:val="left"/>
              <w:rPr>
                <w:rFonts w:cs="Arial"/>
                <w:iCs/>
                <w:sz w:val="24"/>
                <w:szCs w:val="24"/>
                <w:lang w:val="ru-RU"/>
              </w:rPr>
            </w:pPr>
            <w:r w:rsidRPr="00DE6C11">
              <w:rPr>
                <w:rFonts w:cs="Arial"/>
                <w:iCs/>
                <w:sz w:val="24"/>
                <w:szCs w:val="24"/>
                <w:lang w:val="ru-RU"/>
              </w:rPr>
              <w:t>Врста правног лица</w:t>
            </w:r>
          </w:p>
          <w:p w14:paraId="707041E4" w14:textId="77777777" w:rsidR="00DE6C11" w:rsidRPr="00DE6C11" w:rsidRDefault="00DE6C11" w:rsidP="00DE6C11">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D9CB1B4" w14:textId="77777777" w:rsidR="00DE6C11" w:rsidRPr="00DE6C11" w:rsidRDefault="00DE6C11" w:rsidP="00DE6C11">
            <w:pPr>
              <w:snapToGrid w:val="0"/>
              <w:spacing w:before="0"/>
              <w:rPr>
                <w:rFonts w:cs="Arial"/>
                <w:b/>
                <w:bCs/>
                <w:i/>
                <w:iCs/>
                <w:sz w:val="24"/>
                <w:szCs w:val="24"/>
                <w:lang w:val="ru-RU"/>
              </w:rPr>
            </w:pPr>
          </w:p>
          <w:p w14:paraId="1F5A1332" w14:textId="77777777" w:rsidR="00DE6C11" w:rsidRPr="00DE6C11" w:rsidRDefault="00DE6C11" w:rsidP="00DE6C11">
            <w:pPr>
              <w:spacing w:before="0"/>
              <w:rPr>
                <w:rFonts w:cs="Arial"/>
                <w:b/>
                <w:bCs/>
                <w:i/>
                <w:iCs/>
                <w:sz w:val="24"/>
                <w:szCs w:val="24"/>
                <w:lang w:val="ru-RU"/>
              </w:rPr>
            </w:pPr>
          </w:p>
          <w:p w14:paraId="5D9F1F9B" w14:textId="77777777" w:rsidR="00DE6C11" w:rsidRPr="00DE6C11" w:rsidRDefault="00DE6C11" w:rsidP="00DE6C11">
            <w:pPr>
              <w:spacing w:before="0"/>
              <w:rPr>
                <w:rFonts w:cs="Arial"/>
                <w:b/>
                <w:bCs/>
                <w:i/>
                <w:iCs/>
                <w:sz w:val="24"/>
                <w:szCs w:val="24"/>
                <w:lang w:val="ru-RU"/>
              </w:rPr>
            </w:pPr>
          </w:p>
        </w:tc>
      </w:tr>
      <w:tr w:rsidR="00DE6C11" w:rsidRPr="00DE6C11" w14:paraId="3665E884" w14:textId="77777777" w:rsidTr="00DE6C11">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2E07178" w14:textId="77777777" w:rsidR="00DE6C11" w:rsidRPr="00DE6C11" w:rsidRDefault="00DE6C11" w:rsidP="00DE6C11">
            <w:pPr>
              <w:spacing w:before="0"/>
              <w:jc w:val="left"/>
              <w:rPr>
                <w:rFonts w:cs="Arial"/>
                <w:b/>
                <w:bCs/>
                <w:iCs/>
                <w:sz w:val="24"/>
                <w:szCs w:val="24"/>
              </w:rPr>
            </w:pPr>
            <w:r w:rsidRPr="00DE6C11">
              <w:rPr>
                <w:rFonts w:cs="Arial"/>
                <w:iCs/>
                <w:sz w:val="24"/>
                <w:szCs w:val="24"/>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276DF9AA" w14:textId="77777777" w:rsidR="00DE6C11" w:rsidRPr="00DE6C11" w:rsidRDefault="00DE6C11" w:rsidP="00DE6C11">
            <w:pPr>
              <w:snapToGrid w:val="0"/>
              <w:spacing w:before="0"/>
              <w:rPr>
                <w:rFonts w:cs="Arial"/>
                <w:b/>
                <w:bCs/>
                <w:i/>
                <w:iCs/>
                <w:sz w:val="24"/>
                <w:szCs w:val="24"/>
              </w:rPr>
            </w:pPr>
          </w:p>
          <w:p w14:paraId="410FA5FB" w14:textId="77777777" w:rsidR="00DE6C11" w:rsidRPr="00DE6C11" w:rsidRDefault="00DE6C11" w:rsidP="00DE6C11">
            <w:pPr>
              <w:spacing w:before="0"/>
              <w:rPr>
                <w:rFonts w:cs="Arial"/>
                <w:b/>
                <w:bCs/>
                <w:i/>
                <w:iCs/>
                <w:sz w:val="24"/>
                <w:szCs w:val="24"/>
              </w:rPr>
            </w:pPr>
          </w:p>
          <w:p w14:paraId="105F6301" w14:textId="77777777" w:rsidR="00DE6C11" w:rsidRPr="00DE6C11" w:rsidRDefault="00DE6C11" w:rsidP="00DE6C11">
            <w:pPr>
              <w:spacing w:before="0"/>
              <w:rPr>
                <w:rFonts w:cs="Arial"/>
                <w:b/>
                <w:bCs/>
                <w:i/>
                <w:iCs/>
                <w:sz w:val="24"/>
                <w:szCs w:val="24"/>
              </w:rPr>
            </w:pPr>
          </w:p>
        </w:tc>
      </w:tr>
      <w:tr w:rsidR="00DE6C11" w:rsidRPr="00DE6C11" w14:paraId="5D6707B2" w14:textId="77777777" w:rsidTr="00DE6C11">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E95F0E8" w14:textId="77777777" w:rsidR="00DE6C11" w:rsidRPr="00DE6C11" w:rsidRDefault="00DE6C11" w:rsidP="00DE6C11">
            <w:pPr>
              <w:spacing w:before="0"/>
              <w:jc w:val="left"/>
              <w:rPr>
                <w:rFonts w:cs="Arial"/>
                <w:b/>
                <w:bCs/>
                <w:iCs/>
                <w:sz w:val="24"/>
                <w:szCs w:val="24"/>
              </w:rPr>
            </w:pPr>
            <w:r w:rsidRPr="00DE6C11">
              <w:rPr>
                <w:rFonts w:cs="Arial"/>
                <w:iCs/>
                <w:sz w:val="24"/>
                <w:szCs w:val="24"/>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947F621" w14:textId="77777777" w:rsidR="00DE6C11" w:rsidRPr="00DE6C11" w:rsidRDefault="00DE6C11" w:rsidP="00DE6C11">
            <w:pPr>
              <w:snapToGrid w:val="0"/>
              <w:spacing w:before="0"/>
              <w:rPr>
                <w:rFonts w:cs="Arial"/>
                <w:b/>
                <w:bCs/>
                <w:i/>
                <w:iCs/>
                <w:sz w:val="24"/>
                <w:szCs w:val="24"/>
              </w:rPr>
            </w:pPr>
          </w:p>
          <w:p w14:paraId="38BA47F3" w14:textId="77777777" w:rsidR="00DE6C11" w:rsidRPr="00DE6C11" w:rsidRDefault="00DE6C11" w:rsidP="00DE6C11">
            <w:pPr>
              <w:spacing w:before="0"/>
              <w:rPr>
                <w:rFonts w:cs="Arial"/>
                <w:b/>
                <w:bCs/>
                <w:i/>
                <w:iCs/>
                <w:sz w:val="24"/>
                <w:szCs w:val="24"/>
              </w:rPr>
            </w:pPr>
          </w:p>
        </w:tc>
      </w:tr>
      <w:tr w:rsidR="00DE6C11" w:rsidRPr="00DE6C11" w14:paraId="4436F31D" w14:textId="77777777" w:rsidTr="00DE6C11">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9F305F"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A0F9E40" w14:textId="77777777" w:rsidR="00DE6C11" w:rsidRPr="00DE6C11" w:rsidRDefault="00DE6C11" w:rsidP="00DE6C11">
            <w:pPr>
              <w:snapToGrid w:val="0"/>
              <w:spacing w:before="0"/>
              <w:rPr>
                <w:rFonts w:cs="Arial"/>
                <w:b/>
                <w:bCs/>
                <w:i/>
                <w:iCs/>
                <w:sz w:val="24"/>
                <w:szCs w:val="24"/>
                <w:lang w:val="ru-RU"/>
              </w:rPr>
            </w:pPr>
          </w:p>
        </w:tc>
      </w:tr>
      <w:tr w:rsidR="00DE6C11" w:rsidRPr="00DE6C11" w14:paraId="1EBE8FAE" w14:textId="77777777" w:rsidTr="00DE6C11">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B196EBD" w14:textId="77777777" w:rsidR="00DE6C11" w:rsidRPr="00DE6C11" w:rsidRDefault="00DE6C11" w:rsidP="00DE6C11">
            <w:pPr>
              <w:spacing w:before="0"/>
              <w:jc w:val="left"/>
              <w:rPr>
                <w:rFonts w:cs="Arial"/>
                <w:b/>
                <w:bCs/>
                <w:iCs/>
                <w:sz w:val="24"/>
                <w:szCs w:val="24"/>
              </w:rPr>
            </w:pPr>
            <w:r w:rsidRPr="00DE6C11">
              <w:rPr>
                <w:rFonts w:cs="Arial"/>
                <w:i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9B9FBE9" w14:textId="77777777" w:rsidR="00DE6C11" w:rsidRPr="00DE6C11" w:rsidRDefault="00DE6C11" w:rsidP="00DE6C11">
            <w:pPr>
              <w:snapToGrid w:val="0"/>
              <w:spacing w:before="0"/>
              <w:rPr>
                <w:rFonts w:cs="Arial"/>
                <w:b/>
                <w:bCs/>
                <w:i/>
                <w:iCs/>
                <w:sz w:val="24"/>
                <w:szCs w:val="24"/>
              </w:rPr>
            </w:pPr>
          </w:p>
          <w:p w14:paraId="2A4B1DAF" w14:textId="47DF6E08" w:rsidR="00DE6C11" w:rsidRPr="00DE6C11" w:rsidRDefault="00DE6C11" w:rsidP="00DE6C11">
            <w:pPr>
              <w:spacing w:before="0"/>
              <w:rPr>
                <w:rFonts w:cs="Arial"/>
                <w:b/>
                <w:bCs/>
                <w:i/>
                <w:iCs/>
                <w:sz w:val="24"/>
                <w:szCs w:val="24"/>
              </w:rPr>
            </w:pPr>
          </w:p>
        </w:tc>
      </w:tr>
      <w:tr w:rsidR="00DE6C11" w:rsidRPr="00DE6C11" w14:paraId="0CC9D734" w14:textId="77777777" w:rsidTr="00DE6C11">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F9AB62B" w14:textId="1DA1CA8C"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 xml:space="preserve">Електронска адреса понуђача </w:t>
            </w:r>
            <w:r w:rsidR="00433BBA">
              <w:rPr>
                <w:rFonts w:cs="Arial"/>
                <w:iCs/>
                <w:sz w:val="24"/>
                <w:szCs w:val="24"/>
                <w:lang w:val="ru-RU"/>
              </w:rPr>
              <w:br/>
            </w:r>
            <w:r w:rsidRPr="00DE6C11">
              <w:rPr>
                <w:rFonts w:cs="Arial"/>
                <w:iCs/>
                <w:sz w:val="24"/>
                <w:szCs w:val="24"/>
                <w:lang w:val="ru-RU"/>
              </w:rPr>
              <w:t>(</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D4B4CB0" w14:textId="77777777" w:rsidR="00DE6C11" w:rsidRPr="00DE6C11" w:rsidRDefault="00DE6C11" w:rsidP="00DE6C11">
            <w:pPr>
              <w:snapToGrid w:val="0"/>
              <w:spacing w:before="0"/>
              <w:rPr>
                <w:rFonts w:cs="Arial"/>
                <w:b/>
                <w:bCs/>
                <w:i/>
                <w:iCs/>
                <w:sz w:val="24"/>
                <w:szCs w:val="24"/>
                <w:lang w:val="ru-RU"/>
              </w:rPr>
            </w:pPr>
          </w:p>
        </w:tc>
      </w:tr>
      <w:tr w:rsidR="00DE6C11" w:rsidRPr="00DE6C11" w14:paraId="2110D955" w14:textId="77777777" w:rsidTr="00DE6C11">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651A2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4D42D0A" w14:textId="77777777" w:rsidR="00DE6C11" w:rsidRPr="00DE6C11" w:rsidRDefault="00DE6C11" w:rsidP="00DE6C11">
            <w:pPr>
              <w:snapToGrid w:val="0"/>
              <w:spacing w:before="0"/>
              <w:rPr>
                <w:rFonts w:cs="Arial"/>
                <w:b/>
                <w:bCs/>
                <w:i/>
                <w:iCs/>
                <w:sz w:val="24"/>
                <w:szCs w:val="24"/>
              </w:rPr>
            </w:pPr>
          </w:p>
          <w:p w14:paraId="086EE341" w14:textId="5C77CA67" w:rsidR="00DE6C11" w:rsidRPr="00DE6C11" w:rsidRDefault="00DE6C11" w:rsidP="00DE6C11">
            <w:pPr>
              <w:spacing w:before="0"/>
              <w:rPr>
                <w:rFonts w:cs="Arial"/>
                <w:b/>
                <w:bCs/>
                <w:i/>
                <w:iCs/>
                <w:sz w:val="24"/>
                <w:szCs w:val="24"/>
              </w:rPr>
            </w:pPr>
          </w:p>
        </w:tc>
      </w:tr>
      <w:tr w:rsidR="00DE6C11" w:rsidRPr="00DE6C11" w14:paraId="446439BB" w14:textId="77777777" w:rsidTr="00DE6C11">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1E6E45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76D457A" w14:textId="77777777" w:rsidR="00DE6C11" w:rsidRPr="00DE6C11" w:rsidRDefault="00DE6C11" w:rsidP="00DE6C11">
            <w:pPr>
              <w:snapToGrid w:val="0"/>
              <w:spacing w:before="0"/>
              <w:rPr>
                <w:rFonts w:cs="Arial"/>
                <w:b/>
                <w:bCs/>
                <w:i/>
                <w:iCs/>
                <w:sz w:val="24"/>
                <w:szCs w:val="24"/>
              </w:rPr>
            </w:pPr>
          </w:p>
          <w:p w14:paraId="091D4EC9" w14:textId="760F1BA3" w:rsidR="00DE6C11" w:rsidRPr="00DE6C11" w:rsidRDefault="00DE6C11" w:rsidP="00DE6C11">
            <w:pPr>
              <w:spacing w:before="0"/>
              <w:rPr>
                <w:rFonts w:cs="Arial"/>
                <w:b/>
                <w:bCs/>
                <w:i/>
                <w:iCs/>
                <w:sz w:val="24"/>
                <w:szCs w:val="24"/>
              </w:rPr>
            </w:pPr>
          </w:p>
        </w:tc>
      </w:tr>
      <w:tr w:rsidR="00DE6C11" w:rsidRPr="00DE6C11" w14:paraId="0D04D310"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078410"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F623E71" w14:textId="77777777" w:rsidR="00DE6C11" w:rsidRPr="00DE6C11" w:rsidRDefault="00DE6C11" w:rsidP="00DE6C11">
            <w:pPr>
              <w:snapToGrid w:val="0"/>
              <w:spacing w:before="0"/>
              <w:rPr>
                <w:rFonts w:cs="Arial"/>
                <w:b/>
                <w:bCs/>
                <w:i/>
                <w:iCs/>
                <w:sz w:val="24"/>
                <w:szCs w:val="24"/>
                <w:lang w:val="ru-RU"/>
              </w:rPr>
            </w:pPr>
          </w:p>
          <w:p w14:paraId="37024CB8" w14:textId="77777777" w:rsidR="00DE6C11" w:rsidRPr="00DE6C11" w:rsidRDefault="00DE6C11" w:rsidP="00DE6C11">
            <w:pPr>
              <w:spacing w:before="0"/>
              <w:rPr>
                <w:rFonts w:cs="Arial"/>
                <w:b/>
                <w:bCs/>
                <w:i/>
                <w:iCs/>
                <w:sz w:val="24"/>
                <w:szCs w:val="24"/>
                <w:lang w:val="ru-RU"/>
              </w:rPr>
            </w:pPr>
          </w:p>
          <w:p w14:paraId="6E45F63F" w14:textId="77777777" w:rsidR="00DE6C11" w:rsidRPr="00DE6C11" w:rsidRDefault="00DE6C11" w:rsidP="00DE6C11">
            <w:pPr>
              <w:spacing w:before="0"/>
              <w:rPr>
                <w:rFonts w:cs="Arial"/>
                <w:b/>
                <w:bCs/>
                <w:i/>
                <w:iCs/>
                <w:sz w:val="24"/>
                <w:szCs w:val="24"/>
                <w:lang w:val="ru-RU"/>
              </w:rPr>
            </w:pPr>
          </w:p>
        </w:tc>
      </w:tr>
      <w:tr w:rsidR="00DE6C11" w:rsidRPr="00DE6C11" w14:paraId="08B26B58"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D21D02D"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53C0D23" w14:textId="77777777" w:rsidR="00DE6C11" w:rsidRPr="00DE6C11" w:rsidRDefault="00DE6C11" w:rsidP="00DE6C11">
            <w:pPr>
              <w:snapToGrid w:val="0"/>
              <w:spacing w:before="0"/>
              <w:ind w:firstLine="708"/>
              <w:rPr>
                <w:rFonts w:cs="Arial"/>
                <w:b/>
                <w:bCs/>
                <w:i/>
                <w:iCs/>
                <w:sz w:val="24"/>
                <w:szCs w:val="24"/>
                <w:lang w:val="ru-RU"/>
              </w:rPr>
            </w:pPr>
          </w:p>
          <w:p w14:paraId="4BD0D9CC" w14:textId="77777777" w:rsidR="00DE6C11" w:rsidRPr="00DE6C11" w:rsidRDefault="00DE6C11" w:rsidP="00DE6C11">
            <w:pPr>
              <w:spacing w:before="0"/>
              <w:ind w:firstLine="708"/>
              <w:rPr>
                <w:rFonts w:cs="Arial"/>
                <w:b/>
                <w:bCs/>
                <w:i/>
                <w:iCs/>
                <w:sz w:val="24"/>
                <w:szCs w:val="24"/>
                <w:lang w:val="ru-RU"/>
              </w:rPr>
            </w:pPr>
          </w:p>
          <w:p w14:paraId="26403809" w14:textId="77777777" w:rsidR="00DE6C11" w:rsidRPr="00DE6C11" w:rsidRDefault="00DE6C11" w:rsidP="00DE6C11">
            <w:pPr>
              <w:spacing w:before="0"/>
              <w:ind w:firstLine="708"/>
              <w:rPr>
                <w:rFonts w:cs="Arial"/>
                <w:b/>
                <w:bCs/>
                <w:i/>
                <w:iCs/>
                <w:sz w:val="24"/>
                <w:szCs w:val="24"/>
                <w:lang w:val="ru-RU"/>
              </w:rPr>
            </w:pPr>
          </w:p>
        </w:tc>
      </w:tr>
    </w:tbl>
    <w:p w14:paraId="74253EB8" w14:textId="77777777" w:rsidR="00DE6C11" w:rsidRPr="00DE6C11" w:rsidRDefault="00DE6C11" w:rsidP="00343A18">
      <w:pPr>
        <w:spacing w:before="0"/>
        <w:rPr>
          <w:rFonts w:cs="Arial"/>
          <w:b/>
          <w:bCs/>
          <w:iCs/>
          <w:sz w:val="24"/>
          <w:szCs w:val="24"/>
        </w:rPr>
      </w:pPr>
    </w:p>
    <w:p w14:paraId="5BD8CBA2" w14:textId="7D2FB6E0" w:rsidR="00343A18" w:rsidRPr="00DE6C11" w:rsidRDefault="00DE6C11" w:rsidP="00343A18">
      <w:pPr>
        <w:spacing w:before="0"/>
        <w:rPr>
          <w:rFonts w:eastAsia="TimesNewRomanPSMT" w:cs="Arial"/>
          <w:b/>
          <w:bCs/>
          <w:iCs/>
          <w:sz w:val="24"/>
          <w:szCs w:val="24"/>
        </w:rPr>
      </w:pPr>
      <w:r>
        <w:rPr>
          <w:rFonts w:eastAsia="TimesNewRomanPSMT" w:cs="Arial"/>
          <w:b/>
          <w:bCs/>
          <w:iCs/>
          <w:sz w:val="24"/>
          <w:szCs w:val="24"/>
        </w:rPr>
        <w:t>2) ПОНУДУ ПОДНОСИ</w:t>
      </w:r>
    </w:p>
    <w:tbl>
      <w:tblPr>
        <w:tblW w:w="9147" w:type="dxa"/>
        <w:tblInd w:w="-20" w:type="dxa"/>
        <w:tblLayout w:type="fixed"/>
        <w:tblLook w:val="0000" w:firstRow="0" w:lastRow="0" w:firstColumn="0" w:lastColumn="0" w:noHBand="0" w:noVBand="0"/>
      </w:tblPr>
      <w:tblGrid>
        <w:gridCol w:w="9147"/>
      </w:tblGrid>
      <w:tr w:rsidR="00343A18" w:rsidRPr="00EC5BB4" w14:paraId="470A22C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D8DFB0" w14:textId="2412385A"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14:paraId="2C702D4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C4A80F" w14:textId="77777777"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4563C61"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AD605A" w14:textId="77777777" w:rsidR="00343A18" w:rsidRPr="00EC5BB4" w:rsidRDefault="00343A18" w:rsidP="00DE6C11">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1DD58A4" w14:textId="77777777" w:rsidR="00F3593B" w:rsidRDefault="00F3593B" w:rsidP="00343A18">
      <w:pPr>
        <w:spacing w:before="0"/>
        <w:rPr>
          <w:rFonts w:cs="Arial"/>
          <w:b/>
          <w:i/>
          <w:iCs/>
          <w:sz w:val="20"/>
          <w:szCs w:val="20"/>
          <w:lang w:val="ru-RU"/>
        </w:rPr>
      </w:pPr>
    </w:p>
    <w:p w14:paraId="0A73C6EA" w14:textId="0E217653" w:rsidR="00343A18" w:rsidRDefault="00343A18" w:rsidP="00343A18">
      <w:pPr>
        <w:spacing w:before="0"/>
        <w:rPr>
          <w:rFonts w:eastAsia="TimesNewRomanPSMT" w:cs="Arial"/>
          <w:bCs/>
          <w:sz w:val="20"/>
          <w:szCs w:val="20"/>
          <w:lang w:val="sr-Cyrl-RS"/>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165A38">
        <w:rPr>
          <w:rFonts w:eastAsia="TimesNewRomanPSMT" w:cs="Arial"/>
          <w:bCs/>
          <w:sz w:val="20"/>
          <w:szCs w:val="20"/>
          <w:lang w:val="sr-Cyrl-RS"/>
        </w:rPr>
        <w:t>.</w:t>
      </w:r>
    </w:p>
    <w:p w14:paraId="7E697D87" w14:textId="2C0827AE" w:rsidR="009C28AB" w:rsidRDefault="009C28AB" w:rsidP="00343A18">
      <w:pPr>
        <w:spacing w:before="0"/>
        <w:rPr>
          <w:rFonts w:eastAsia="TimesNewRomanPSMT" w:cs="Arial"/>
          <w:bCs/>
          <w:sz w:val="20"/>
          <w:szCs w:val="20"/>
          <w:lang w:val="sr-Cyrl-RS"/>
        </w:rPr>
      </w:pPr>
    </w:p>
    <w:p w14:paraId="27A97A84" w14:textId="53C00B5C" w:rsidR="009C28AB" w:rsidRDefault="009C28AB" w:rsidP="00343A18">
      <w:pPr>
        <w:spacing w:before="0"/>
        <w:rPr>
          <w:rFonts w:eastAsia="TimesNewRomanPSMT" w:cs="Arial"/>
          <w:bCs/>
          <w:sz w:val="20"/>
          <w:szCs w:val="20"/>
          <w:lang w:val="sr-Cyrl-RS"/>
        </w:rPr>
      </w:pPr>
    </w:p>
    <w:p w14:paraId="7C98550C" w14:textId="77777777" w:rsidR="00AC39E3" w:rsidRPr="00165A38" w:rsidRDefault="00AC39E3" w:rsidP="00343A18">
      <w:pPr>
        <w:spacing w:before="0"/>
        <w:rPr>
          <w:rFonts w:eastAsia="TimesNewRomanPSMT" w:cs="Arial"/>
          <w:bCs/>
          <w:sz w:val="20"/>
          <w:szCs w:val="20"/>
          <w:lang w:val="sr-Cyrl-RS"/>
        </w:rPr>
      </w:pPr>
    </w:p>
    <w:p w14:paraId="16A2C42B" w14:textId="2670C0BF" w:rsidR="00343A18" w:rsidRDefault="00343A18" w:rsidP="00343A18">
      <w:pPr>
        <w:spacing w:before="0"/>
        <w:rPr>
          <w:rFonts w:eastAsia="TimesNewRomanPSMT" w:cs="Arial"/>
          <w:b/>
          <w:bCs/>
          <w:sz w:val="24"/>
          <w:szCs w:val="24"/>
        </w:rPr>
      </w:pPr>
      <w:r w:rsidRPr="00DE6C11">
        <w:rPr>
          <w:rFonts w:eastAsia="TimesNewRomanPSMT" w:cs="Arial"/>
          <w:b/>
          <w:bCs/>
          <w:sz w:val="24"/>
          <w:szCs w:val="24"/>
          <w:lang w:val="sr-Cyrl-CS"/>
        </w:rPr>
        <w:t xml:space="preserve">3) </w:t>
      </w:r>
      <w:r w:rsidRPr="00DE6C11">
        <w:rPr>
          <w:rFonts w:eastAsia="TimesNewRomanPSMT" w:cs="Arial"/>
          <w:b/>
          <w:bCs/>
          <w:sz w:val="24"/>
          <w:szCs w:val="24"/>
        </w:rPr>
        <w:t xml:space="preserve">ПОДАЦИ О ПОДИЗВОЂАЧУ </w:t>
      </w:r>
    </w:p>
    <w:p w14:paraId="4E9F2CDD" w14:textId="77777777" w:rsidR="00DE6C11" w:rsidRPr="00DE6C11" w:rsidRDefault="00DE6C11" w:rsidP="00343A18">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DE6C11" w:rsidRPr="00DE6C11" w14:paraId="0BF00CB3" w14:textId="77777777" w:rsidTr="009C28AB">
        <w:trPr>
          <w:trHeight w:val="83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BB75E87" w14:textId="77777777" w:rsidR="00DE6C11" w:rsidRPr="00DE6C11" w:rsidRDefault="00DE6C11" w:rsidP="00DE6C11">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4B26C43" w14:textId="77777777" w:rsidR="00DE6C11" w:rsidRPr="00DE6C11" w:rsidRDefault="00DE6C11" w:rsidP="00DE6C11">
            <w:pPr>
              <w:snapToGrid w:val="0"/>
              <w:spacing w:before="0"/>
              <w:rPr>
                <w:rFonts w:eastAsia="TimesNewRomanPSMT" w:cs="Arial"/>
                <w:b/>
                <w:bCs/>
                <w:sz w:val="24"/>
                <w:szCs w:val="24"/>
              </w:rPr>
            </w:pPr>
          </w:p>
        </w:tc>
      </w:tr>
      <w:tr w:rsidR="00DE6C11" w:rsidRPr="00DE6C11" w14:paraId="2DB65A51" w14:textId="77777777" w:rsidTr="00DE6C11">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323F803"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65EE3B6B"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F6A57C7"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5EBCD11" w14:textId="77777777" w:rsidTr="00DE6C11">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B393F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F414473" w14:textId="77777777" w:rsidR="00DE6C11" w:rsidRPr="00DE6C11" w:rsidRDefault="00DE6C11" w:rsidP="00DE6C11">
            <w:pPr>
              <w:snapToGrid w:val="0"/>
              <w:spacing w:before="0"/>
              <w:rPr>
                <w:rFonts w:eastAsia="TimesNewRomanPSMT" w:cs="Arial"/>
                <w:b/>
                <w:bCs/>
                <w:sz w:val="24"/>
                <w:szCs w:val="24"/>
              </w:rPr>
            </w:pPr>
          </w:p>
        </w:tc>
      </w:tr>
      <w:tr w:rsidR="00DE6C11" w:rsidRPr="00DE6C11" w14:paraId="263C0504"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226BE2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35886E5" w14:textId="77777777" w:rsidR="00DE6C11" w:rsidRPr="00DE6C11" w:rsidRDefault="00DE6C11" w:rsidP="00DE6C11">
            <w:pPr>
              <w:snapToGrid w:val="0"/>
              <w:spacing w:before="0"/>
              <w:rPr>
                <w:rFonts w:eastAsia="TimesNewRomanPSMT" w:cs="Arial"/>
                <w:b/>
                <w:bCs/>
                <w:sz w:val="24"/>
                <w:szCs w:val="24"/>
              </w:rPr>
            </w:pPr>
          </w:p>
        </w:tc>
      </w:tr>
      <w:tr w:rsidR="00DE6C11" w:rsidRPr="00DE6C11" w14:paraId="05077391" w14:textId="77777777" w:rsidTr="00DE6C11">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7992DD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A7F69B6" w14:textId="77777777" w:rsidR="00DE6C11" w:rsidRPr="00DE6C11" w:rsidRDefault="00DE6C11" w:rsidP="00DE6C11">
            <w:pPr>
              <w:snapToGrid w:val="0"/>
              <w:spacing w:before="0"/>
              <w:rPr>
                <w:rFonts w:eastAsia="TimesNewRomanPSMT" w:cs="Arial"/>
                <w:b/>
                <w:bCs/>
                <w:sz w:val="24"/>
                <w:szCs w:val="24"/>
              </w:rPr>
            </w:pPr>
          </w:p>
        </w:tc>
      </w:tr>
      <w:tr w:rsidR="00DE6C11" w:rsidRPr="00DE6C11" w14:paraId="60D14465" w14:textId="77777777" w:rsidTr="00DE6C11">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9E92C5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155BA19" w14:textId="77777777" w:rsidR="00DE6C11" w:rsidRPr="00DE6C11" w:rsidRDefault="00DE6C11" w:rsidP="00DE6C11">
            <w:pPr>
              <w:snapToGrid w:val="0"/>
              <w:spacing w:before="0"/>
              <w:rPr>
                <w:rFonts w:eastAsia="TimesNewRomanPSMT" w:cs="Arial"/>
                <w:b/>
                <w:bCs/>
                <w:sz w:val="24"/>
                <w:szCs w:val="24"/>
              </w:rPr>
            </w:pPr>
          </w:p>
        </w:tc>
      </w:tr>
      <w:tr w:rsidR="00DE6C11" w:rsidRPr="00DE6C11" w14:paraId="75A9F72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739C56F"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E581EFF"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674E0DAD" w14:textId="77777777" w:rsidTr="00DE6C11">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47B56D5"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ABEDDC1"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26E462A1"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86F9A83" w14:textId="77777777" w:rsidR="00DE6C11" w:rsidRPr="00DE6C11" w:rsidRDefault="00DE6C11" w:rsidP="00DE6C11">
            <w:pPr>
              <w:snapToGrid w:val="0"/>
              <w:spacing w:before="0"/>
              <w:rPr>
                <w:rFonts w:eastAsia="TimesNewRomanPSMT" w:cs="Arial"/>
                <w:bCs/>
                <w:sz w:val="24"/>
                <w:szCs w:val="24"/>
                <w:lang w:val="ru-RU"/>
              </w:rPr>
            </w:pPr>
          </w:p>
          <w:p w14:paraId="2C876650" w14:textId="77777777" w:rsidR="00DE6C11" w:rsidRPr="00DE6C11" w:rsidRDefault="00DE6C11" w:rsidP="00DE6C11">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16CD2EB" w14:textId="77777777" w:rsidR="00DE6C11" w:rsidRPr="00DE6C11" w:rsidRDefault="00DE6C11" w:rsidP="00DE6C11">
            <w:pPr>
              <w:snapToGrid w:val="0"/>
              <w:spacing w:before="0"/>
              <w:rPr>
                <w:rFonts w:eastAsia="TimesNewRomanPSMT" w:cs="Arial"/>
                <w:b/>
                <w:bCs/>
                <w:sz w:val="24"/>
                <w:szCs w:val="24"/>
              </w:rPr>
            </w:pPr>
          </w:p>
        </w:tc>
      </w:tr>
      <w:tr w:rsidR="00DE6C11" w:rsidRPr="00DE6C11" w14:paraId="6368C950" w14:textId="77777777" w:rsidTr="00DE6C11">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2A88B7D"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36FBFB73"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BEA37BA"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42E92FC7" w14:textId="77777777" w:rsidTr="00DE6C11">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5FFEDE2" w14:textId="77777777" w:rsidR="00DE6C11" w:rsidRPr="00DE6C11" w:rsidRDefault="00DE6C11" w:rsidP="00DE6C11">
            <w:pPr>
              <w:snapToGrid w:val="0"/>
              <w:spacing w:before="0"/>
              <w:rPr>
                <w:rFonts w:eastAsia="TimesNewRomanPSMT" w:cs="Arial"/>
                <w:bCs/>
                <w:sz w:val="24"/>
                <w:szCs w:val="24"/>
                <w:lang w:val="ru-RU"/>
              </w:rPr>
            </w:pPr>
          </w:p>
          <w:p w14:paraId="0655DF8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76E0602" w14:textId="77777777" w:rsidR="00DE6C11" w:rsidRPr="00DE6C11" w:rsidRDefault="00DE6C11" w:rsidP="00DE6C11">
            <w:pPr>
              <w:snapToGrid w:val="0"/>
              <w:spacing w:before="0"/>
              <w:rPr>
                <w:rFonts w:eastAsia="TimesNewRomanPSMT" w:cs="Arial"/>
                <w:b/>
                <w:bCs/>
                <w:sz w:val="24"/>
                <w:szCs w:val="24"/>
              </w:rPr>
            </w:pPr>
          </w:p>
        </w:tc>
      </w:tr>
      <w:tr w:rsidR="00DE6C11" w:rsidRPr="00DE6C11" w14:paraId="5DFB9DE6" w14:textId="77777777" w:rsidTr="00DE6C11">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6DAAFDA" w14:textId="77777777" w:rsidR="00DE6C11" w:rsidRPr="00DE6C11" w:rsidRDefault="00DE6C11" w:rsidP="00DE6C11">
            <w:pPr>
              <w:snapToGrid w:val="0"/>
              <w:spacing w:before="0"/>
              <w:rPr>
                <w:rFonts w:eastAsia="TimesNewRomanPSMT" w:cs="Arial"/>
                <w:bCs/>
                <w:sz w:val="24"/>
                <w:szCs w:val="24"/>
              </w:rPr>
            </w:pPr>
          </w:p>
          <w:p w14:paraId="0E98E76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AF256E0" w14:textId="77777777" w:rsidR="00DE6C11" w:rsidRPr="00DE6C11" w:rsidRDefault="00DE6C11" w:rsidP="00DE6C11">
            <w:pPr>
              <w:snapToGrid w:val="0"/>
              <w:spacing w:before="0"/>
              <w:rPr>
                <w:rFonts w:eastAsia="TimesNewRomanPSMT" w:cs="Arial"/>
                <w:b/>
                <w:bCs/>
                <w:sz w:val="24"/>
                <w:szCs w:val="24"/>
              </w:rPr>
            </w:pPr>
          </w:p>
        </w:tc>
      </w:tr>
      <w:tr w:rsidR="00DE6C11" w:rsidRPr="00DE6C11" w14:paraId="629C330E" w14:textId="77777777" w:rsidTr="00DE6C11">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8E568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3DA8E91" w14:textId="77777777" w:rsidR="00DE6C11" w:rsidRPr="00DE6C11" w:rsidRDefault="00DE6C11" w:rsidP="00DE6C11">
            <w:pPr>
              <w:snapToGrid w:val="0"/>
              <w:spacing w:before="0"/>
              <w:rPr>
                <w:rFonts w:eastAsia="TimesNewRomanPSMT" w:cs="Arial"/>
                <w:b/>
                <w:bCs/>
                <w:sz w:val="24"/>
                <w:szCs w:val="24"/>
              </w:rPr>
            </w:pPr>
          </w:p>
        </w:tc>
      </w:tr>
      <w:tr w:rsidR="00DE6C11" w:rsidRPr="00DE6C11" w14:paraId="7738E74A" w14:textId="77777777" w:rsidTr="00DE6C11">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D5F8CE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5AC8A0C" w14:textId="77777777" w:rsidR="00DE6C11" w:rsidRPr="00DE6C11" w:rsidRDefault="00DE6C11" w:rsidP="00DE6C11">
            <w:pPr>
              <w:snapToGrid w:val="0"/>
              <w:spacing w:before="0"/>
              <w:rPr>
                <w:rFonts w:eastAsia="TimesNewRomanPSMT" w:cs="Arial"/>
                <w:b/>
                <w:bCs/>
                <w:sz w:val="24"/>
                <w:szCs w:val="24"/>
              </w:rPr>
            </w:pPr>
          </w:p>
        </w:tc>
      </w:tr>
      <w:tr w:rsidR="00DE6C11" w:rsidRPr="00DE6C11" w14:paraId="21FFB46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D0E08AD"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E6FCC5B"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424B64B"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9B871E9"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3F6F513" w14:textId="77777777" w:rsidR="00DE6C11" w:rsidRPr="00DE6C11" w:rsidRDefault="00DE6C11" w:rsidP="00DE6C11">
            <w:pPr>
              <w:snapToGrid w:val="0"/>
              <w:spacing w:before="0"/>
              <w:rPr>
                <w:rFonts w:eastAsia="TimesNewRomanPSMT" w:cs="Arial"/>
                <w:b/>
                <w:bCs/>
                <w:sz w:val="24"/>
                <w:szCs w:val="24"/>
                <w:lang w:val="ru-RU"/>
              </w:rPr>
            </w:pPr>
          </w:p>
        </w:tc>
      </w:tr>
    </w:tbl>
    <w:p w14:paraId="6B6BD5D8" w14:textId="62ED3DF6" w:rsidR="00343A18" w:rsidRPr="0042687E" w:rsidRDefault="00343A18" w:rsidP="00343A18">
      <w:pPr>
        <w:spacing w:before="0"/>
        <w:rPr>
          <w:rFonts w:cs="Arial"/>
          <w:i/>
          <w:iCs/>
          <w:sz w:val="20"/>
          <w:szCs w:val="20"/>
          <w:lang w:val="ru-RU"/>
        </w:rPr>
      </w:pPr>
      <w:r w:rsidRPr="00EC5BB4">
        <w:rPr>
          <w:rFonts w:eastAsia="TimesNewRomanPSMT" w:cs="Arial"/>
          <w:b/>
          <w:bCs/>
          <w:i/>
          <w:sz w:val="24"/>
          <w:szCs w:val="24"/>
        </w:rPr>
        <w:tab/>
      </w:r>
      <w:r w:rsidRPr="0042687E">
        <w:rPr>
          <w:rFonts w:cs="Arial"/>
          <w:b/>
          <w:bCs/>
          <w:i/>
          <w:iCs/>
          <w:sz w:val="20"/>
          <w:szCs w:val="20"/>
          <w:u w:val="single"/>
          <w:lang w:val="ru-RU"/>
        </w:rPr>
        <w:t>Напомена</w:t>
      </w:r>
    </w:p>
    <w:p w14:paraId="22F7A838"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1FD43CA" w14:textId="34EC91C6" w:rsidR="00DE6C11" w:rsidRDefault="00DE6C11" w:rsidP="00343A18">
      <w:pPr>
        <w:spacing w:before="0"/>
        <w:rPr>
          <w:rFonts w:eastAsia="TimesNewRomanPSMT" w:cs="Arial"/>
          <w:b/>
          <w:bCs/>
          <w:sz w:val="24"/>
          <w:szCs w:val="24"/>
          <w:lang w:val="ru-RU"/>
        </w:rPr>
      </w:pPr>
      <w:r>
        <w:rPr>
          <w:rFonts w:eastAsia="TimesNewRomanPSMT" w:cs="Arial"/>
          <w:b/>
          <w:bCs/>
          <w:sz w:val="24"/>
          <w:szCs w:val="24"/>
          <w:lang w:val="ru-RU"/>
        </w:rPr>
        <w:br w:type="page"/>
      </w:r>
    </w:p>
    <w:p w14:paraId="3C1E4EE3" w14:textId="10086B85" w:rsidR="00343A18" w:rsidRDefault="00343A18" w:rsidP="00343A18">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14:paraId="2E11793A" w14:textId="77777777" w:rsidR="00DE6C11" w:rsidRPr="00DE6C11" w:rsidRDefault="00DE6C11" w:rsidP="00343A18">
      <w:pPr>
        <w:spacing w:before="0"/>
        <w:rPr>
          <w:rFonts w:eastAsia="TimesNewRomanPSMT" w:cs="Arial"/>
          <w:b/>
          <w:bCs/>
          <w:sz w:val="24"/>
          <w:szCs w:val="24"/>
          <w:lang w:val="ru-RU"/>
        </w:rPr>
      </w:pPr>
    </w:p>
    <w:tbl>
      <w:tblPr>
        <w:tblW w:w="9087" w:type="dxa"/>
        <w:tblInd w:w="-20" w:type="dxa"/>
        <w:tblLayout w:type="fixed"/>
        <w:tblLook w:val="0000" w:firstRow="0" w:lastRow="0" w:firstColumn="0" w:lastColumn="0" w:noHBand="0" w:noVBand="0"/>
      </w:tblPr>
      <w:tblGrid>
        <w:gridCol w:w="4484"/>
        <w:gridCol w:w="4603"/>
      </w:tblGrid>
      <w:tr w:rsidR="00DE6C11" w:rsidRPr="00DE6C11" w14:paraId="20B2EB9C" w14:textId="77777777" w:rsidTr="00DE6C11">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387FB7D"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A933"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49192BD" w14:textId="77777777" w:rsidTr="00DE6C11">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B05909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8F7A6"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D57E110" w14:textId="77777777" w:rsidTr="00DE6C11">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FB74B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BFA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E342ED" w14:textId="77777777" w:rsidTr="00DE6C11">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F622DF5"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9CF51"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E984F6A" w14:textId="77777777" w:rsidTr="00DE6C11">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A8B322C"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0A50A"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0BCE558"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42B8D17"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A7A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9F7FC09"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9B750F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AC29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691CC6F2" w14:textId="77777777" w:rsidTr="00DE6C11">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98CD5A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D9FEA"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2461CC5" w14:textId="77777777" w:rsidTr="00DE6C11">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00924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DD2A0"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AC4C62F" w14:textId="77777777" w:rsidTr="00DE6C11">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6CA607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3D0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210BA2E6" w14:textId="77777777" w:rsidTr="00DE6C11">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9F3B07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4E82B"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4045D6AD" w14:textId="77777777" w:rsidTr="00DE6C11">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6750CE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CA7F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7CC4EE95" w14:textId="77777777" w:rsidTr="00DE6C11">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2497A0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BF7F9"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374A3B48" w14:textId="77777777" w:rsidTr="00DE6C11">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A01D63F"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2384FC24"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9AEF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73DB8EC" w14:textId="77777777" w:rsidTr="00DE6C11">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D1152B"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5EE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C5635E" w14:textId="77777777" w:rsidTr="00DE6C11">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EBE87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CF95"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CBBE6EE"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081D7A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A041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E55E55B"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F972CF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37AD" w14:textId="77777777" w:rsidR="00DE6C11" w:rsidRPr="00DE6C11" w:rsidRDefault="00DE6C11" w:rsidP="00DE6C11">
            <w:pPr>
              <w:snapToGrid w:val="0"/>
              <w:spacing w:before="0"/>
              <w:jc w:val="left"/>
              <w:rPr>
                <w:rFonts w:eastAsia="TimesNewRomanPSMT" w:cs="Arial"/>
                <w:b/>
                <w:bCs/>
                <w:sz w:val="24"/>
                <w:szCs w:val="24"/>
              </w:rPr>
            </w:pPr>
          </w:p>
        </w:tc>
      </w:tr>
    </w:tbl>
    <w:p w14:paraId="1CE6BED4" w14:textId="077EC6F0" w:rsidR="006A0742" w:rsidRPr="00EC5BB4" w:rsidRDefault="006A0742" w:rsidP="00343A18">
      <w:pPr>
        <w:spacing w:before="0"/>
        <w:rPr>
          <w:rFonts w:cs="Arial"/>
          <w:b/>
          <w:bCs/>
          <w:i/>
          <w:iCs/>
          <w:sz w:val="24"/>
          <w:szCs w:val="24"/>
          <w:u w:val="single"/>
        </w:rPr>
      </w:pPr>
    </w:p>
    <w:p w14:paraId="5B338263" w14:textId="3DBC035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0A4DCA96" w14:textId="1AD61173" w:rsidR="00F2311C" w:rsidRPr="00DE6C11"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DE6C11">
        <w:rPr>
          <w:rFonts w:cs="Arial"/>
          <w:i/>
          <w:iCs/>
          <w:sz w:val="20"/>
          <w:szCs w:val="20"/>
          <w:lang w:val="ru-RU"/>
        </w:rPr>
        <w:t>је учесник у заједничкој понуди.</w:t>
      </w:r>
    </w:p>
    <w:p w14:paraId="65618FBE" w14:textId="77777777" w:rsidR="000E75A0" w:rsidRPr="00DE6C11" w:rsidRDefault="00BA2C2D" w:rsidP="00BA2C2D">
      <w:pPr>
        <w:spacing w:before="0"/>
        <w:rPr>
          <w:rFonts w:eastAsia="TimesNewRomanPSMT" w:cs="Arial"/>
          <w:b/>
          <w:bCs/>
          <w:sz w:val="24"/>
          <w:szCs w:val="24"/>
          <w:lang w:val="sr-Cyrl-CS"/>
        </w:rPr>
      </w:pPr>
      <w:r w:rsidRPr="00DE6C11">
        <w:rPr>
          <w:rFonts w:eastAsia="TimesNewRomanPSMT" w:cs="Arial"/>
          <w:b/>
          <w:bCs/>
          <w:sz w:val="24"/>
          <w:szCs w:val="24"/>
          <w:lang w:val="sr-Cyrl-CS"/>
        </w:rPr>
        <w:lastRenderedPageBreak/>
        <w:t xml:space="preserve">5) </w:t>
      </w:r>
      <w:r w:rsidR="000E75A0" w:rsidRPr="00DE6C11">
        <w:rPr>
          <w:rFonts w:eastAsia="TimesNewRomanPSMT" w:cs="Arial"/>
          <w:b/>
          <w:bCs/>
          <w:sz w:val="24"/>
          <w:szCs w:val="24"/>
          <w:lang w:val="sr-Cyrl-CS"/>
        </w:rPr>
        <w:t>ЦЕНА И КОМЕРЦИЈАЛНИ УСЛОВИ ПОНУДЕ</w:t>
      </w:r>
    </w:p>
    <w:p w14:paraId="6AD44F27" w14:textId="77777777" w:rsidR="000E75A0" w:rsidRPr="00EC5BB4" w:rsidRDefault="000E75A0" w:rsidP="000E75A0">
      <w:pPr>
        <w:spacing w:before="0"/>
        <w:jc w:val="center"/>
        <w:rPr>
          <w:rFonts w:cs="Arial"/>
          <w:bCs/>
          <w:i/>
          <w:iCs/>
          <w:sz w:val="24"/>
          <w:szCs w:val="24"/>
          <w:lang w:val="sr-Cyrl-CS"/>
        </w:rPr>
      </w:pPr>
    </w:p>
    <w:p w14:paraId="6DED70EB" w14:textId="65A54B02"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ЦЕНА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599"/>
      </w:tblGrid>
      <w:tr w:rsidR="000E75A0" w:rsidRPr="00EC5BB4" w14:paraId="34554888" w14:textId="77777777" w:rsidTr="00263CB9">
        <w:trPr>
          <w:trHeight w:val="441"/>
        </w:trPr>
        <w:tc>
          <w:tcPr>
            <w:tcW w:w="5035" w:type="dxa"/>
            <w:shd w:val="clear" w:color="auto" w:fill="F2F2F2" w:themeFill="background1" w:themeFillShade="F2"/>
            <w:vAlign w:val="center"/>
          </w:tcPr>
          <w:p w14:paraId="4911DAFC" w14:textId="2E09A2F0" w:rsidR="000E75A0" w:rsidRPr="00EC5BB4" w:rsidRDefault="000E75A0" w:rsidP="00DE6C11">
            <w:pPr>
              <w:spacing w:before="0"/>
              <w:jc w:val="center"/>
              <w:rPr>
                <w:rFonts w:cs="Arial"/>
                <w:b/>
                <w:bCs/>
                <w:i/>
                <w:iCs/>
                <w:sz w:val="24"/>
                <w:szCs w:val="24"/>
                <w:lang w:val="sr-Cyrl-CS"/>
              </w:rPr>
            </w:pPr>
            <w:r w:rsidRPr="00EC5BB4">
              <w:rPr>
                <w:rFonts w:eastAsia="TimesNewRomanPSMT" w:cs="Arial"/>
                <w:b/>
                <w:bCs/>
                <w:sz w:val="24"/>
                <w:szCs w:val="24"/>
                <w:lang w:val="sr-Cyrl-CS"/>
              </w:rPr>
              <w:t xml:space="preserve">БРОЈ </w:t>
            </w:r>
            <w:r w:rsidR="00DE6C11">
              <w:rPr>
                <w:rFonts w:eastAsia="TimesNewRomanPSMT" w:cs="Arial"/>
                <w:b/>
                <w:bCs/>
                <w:sz w:val="24"/>
                <w:szCs w:val="24"/>
                <w:lang w:val="sr-Cyrl-CS"/>
              </w:rPr>
              <w:t xml:space="preserve">И ПРЕДМЕТ </w:t>
            </w:r>
            <w:r w:rsidRPr="00EC5BB4">
              <w:rPr>
                <w:rFonts w:eastAsia="TimesNewRomanPSMT" w:cs="Arial"/>
                <w:b/>
                <w:bCs/>
                <w:sz w:val="24"/>
                <w:szCs w:val="24"/>
              </w:rPr>
              <w:t>НАБАВКЕ</w:t>
            </w:r>
          </w:p>
        </w:tc>
        <w:tc>
          <w:tcPr>
            <w:tcW w:w="4599" w:type="dxa"/>
            <w:shd w:val="clear" w:color="auto" w:fill="F2F2F2" w:themeFill="background1" w:themeFillShade="F2"/>
            <w:vAlign w:val="center"/>
          </w:tcPr>
          <w:p w14:paraId="4D0AD9E0" w14:textId="04AE26BD" w:rsidR="000E75A0" w:rsidRPr="00DE6C11" w:rsidRDefault="000E75A0" w:rsidP="00DE6C11">
            <w:pPr>
              <w:spacing w:before="0"/>
              <w:jc w:val="center"/>
              <w:rPr>
                <w:rFonts w:cs="Arial"/>
                <w:b/>
                <w:bCs/>
                <w:iCs/>
                <w:sz w:val="24"/>
                <w:szCs w:val="24"/>
                <w:lang w:val="sr-Cyrl-CS"/>
              </w:rPr>
            </w:pPr>
            <w:r w:rsidRPr="00DE6C11">
              <w:rPr>
                <w:rFonts w:cs="Arial"/>
                <w:b/>
                <w:bCs/>
                <w:iCs/>
                <w:sz w:val="24"/>
                <w:szCs w:val="24"/>
                <w:lang w:val="sr-Cyrl-CS"/>
              </w:rPr>
              <w:t xml:space="preserve">УКУПНА ЦЕНА </w:t>
            </w:r>
            <w:r w:rsidR="00E53BB0">
              <w:rPr>
                <w:rFonts w:eastAsia="Arial Unicode MS" w:cs="Arial"/>
                <w:b/>
                <w:bCs/>
                <w:iCs/>
                <w:kern w:val="1"/>
                <w:sz w:val="24"/>
                <w:szCs w:val="24"/>
                <w:lang w:val="sr-Cyrl-CS" w:eastAsia="ar-SA"/>
              </w:rPr>
              <w:t>дин.</w:t>
            </w:r>
            <w:r w:rsidR="00C0091E">
              <w:rPr>
                <w:rFonts w:eastAsia="Arial Unicode MS" w:cs="Arial"/>
                <w:b/>
                <w:bCs/>
                <w:iCs/>
                <w:kern w:val="1"/>
                <w:sz w:val="24"/>
                <w:szCs w:val="24"/>
                <w:lang w:val="sr-Cyrl-CS" w:eastAsia="ar-SA"/>
              </w:rPr>
              <w:t>/ЕУР</w:t>
            </w:r>
            <w:r w:rsidRPr="00165A38">
              <w:rPr>
                <w:rFonts w:cs="Arial"/>
                <w:b/>
                <w:bCs/>
                <w:iCs/>
                <w:sz w:val="24"/>
                <w:szCs w:val="24"/>
                <w:lang w:val="sr-Cyrl-CS"/>
              </w:rPr>
              <w:t xml:space="preserve"> </w:t>
            </w:r>
            <w:r w:rsidR="00B81C9C" w:rsidRPr="00DE6C11">
              <w:rPr>
                <w:rFonts w:cs="Arial"/>
                <w:b/>
                <w:bCs/>
                <w:iCs/>
                <w:sz w:val="24"/>
                <w:szCs w:val="24"/>
                <w:lang w:val="sr-Cyrl-CS"/>
              </w:rPr>
              <w:t>без ПДВ</w:t>
            </w:r>
          </w:p>
        </w:tc>
      </w:tr>
      <w:tr w:rsidR="000E75A0" w:rsidRPr="00EC5BB4" w14:paraId="50E13E8F" w14:textId="77777777" w:rsidTr="00263CB9">
        <w:trPr>
          <w:trHeight w:val="440"/>
        </w:trPr>
        <w:tc>
          <w:tcPr>
            <w:tcW w:w="5035" w:type="dxa"/>
            <w:vAlign w:val="center"/>
          </w:tcPr>
          <w:p w14:paraId="46CC614C" w14:textId="4B4B8313" w:rsidR="000E75A0" w:rsidRPr="009C28AB" w:rsidRDefault="009C28AB" w:rsidP="00CF15A7">
            <w:pPr>
              <w:spacing w:before="0"/>
              <w:contextualSpacing/>
              <w:rPr>
                <w:rFonts w:eastAsia="Arial" w:cs="Arial"/>
                <w:color w:val="000000"/>
              </w:rPr>
            </w:pPr>
            <w:r w:rsidRPr="009C28AB">
              <w:rPr>
                <w:rFonts w:eastAsia="TimesNewRomanPS-BoldMT" w:cs="Arial"/>
                <w:bCs/>
                <w:color w:val="000000"/>
                <w:lang w:val="sr-Cyrl-RS"/>
              </w:rPr>
              <w:t>ЈН/3</w:t>
            </w:r>
            <w:r w:rsidR="000E1753" w:rsidRPr="009C28AB">
              <w:rPr>
                <w:rFonts w:eastAsia="TimesNewRomanPS-BoldMT" w:cs="Arial"/>
                <w:bCs/>
                <w:color w:val="000000"/>
                <w:lang w:val="sr-Cyrl-RS"/>
              </w:rPr>
              <w:t>000/0</w:t>
            </w:r>
            <w:r w:rsidR="00CF15A7" w:rsidRPr="009C28AB">
              <w:rPr>
                <w:rFonts w:eastAsia="TimesNewRomanPS-BoldMT" w:cs="Arial"/>
                <w:bCs/>
                <w:color w:val="000000"/>
                <w:lang w:val="sr-Cyrl-RS"/>
              </w:rPr>
              <w:t>7</w:t>
            </w:r>
            <w:r w:rsidRPr="009C28AB">
              <w:rPr>
                <w:rFonts w:eastAsia="TimesNewRomanPS-BoldMT" w:cs="Arial"/>
                <w:bCs/>
                <w:color w:val="000000"/>
                <w:lang w:val="sr-Cyrl-RS"/>
              </w:rPr>
              <w:t>22</w:t>
            </w:r>
            <w:r w:rsidR="000E1753" w:rsidRPr="009C28AB">
              <w:rPr>
                <w:rFonts w:eastAsia="TimesNewRomanPS-BoldMT" w:cs="Arial"/>
                <w:bCs/>
                <w:color w:val="000000"/>
                <w:lang w:val="sr-Cyrl-RS"/>
              </w:rPr>
              <w:t>/2018</w:t>
            </w:r>
            <w:r w:rsidR="00DE6C11" w:rsidRPr="009C28AB">
              <w:rPr>
                <w:rFonts w:eastAsia="TimesNewRomanPS-BoldMT" w:cs="Arial"/>
                <w:bCs/>
                <w:color w:val="000000"/>
                <w:lang w:val="sr-Cyrl-RS"/>
              </w:rPr>
              <w:t xml:space="preserve"> - </w:t>
            </w:r>
            <w:r w:rsidRPr="009C28AB">
              <w:rPr>
                <w:rFonts w:cs="Arial"/>
                <w:lang w:eastAsia="zh-CN"/>
              </w:rPr>
              <w:t>Услуге текућег и интервентног одржавања ЦСК, паровода, цевовода и пратеће опреме блока Б1 и Б2; Заваривачко браварски радови на цевном систему котла, МРУ и арматури Б1 и Б2 - ТЕНТ Б</w:t>
            </w:r>
            <w:r w:rsidR="00CF15A7" w:rsidRPr="009C28AB">
              <w:rPr>
                <w:rFonts w:eastAsia="Arial" w:cs="Arial"/>
                <w:color w:val="000000"/>
              </w:rPr>
              <w:t xml:space="preserve"> </w:t>
            </w:r>
          </w:p>
        </w:tc>
        <w:tc>
          <w:tcPr>
            <w:tcW w:w="4599" w:type="dxa"/>
          </w:tcPr>
          <w:p w14:paraId="29BD7CEC" w14:textId="77777777" w:rsidR="000E75A0" w:rsidRPr="00EC5BB4" w:rsidRDefault="000E75A0" w:rsidP="00AF3AF8">
            <w:pPr>
              <w:spacing w:before="0"/>
              <w:jc w:val="center"/>
              <w:rPr>
                <w:rFonts w:cs="Arial"/>
                <w:b/>
                <w:bCs/>
                <w:i/>
                <w:iCs/>
                <w:sz w:val="24"/>
                <w:szCs w:val="24"/>
                <w:lang w:val="sr-Cyrl-CS"/>
              </w:rPr>
            </w:pPr>
          </w:p>
          <w:p w14:paraId="656E3B2E" w14:textId="77777777" w:rsidR="000E75A0" w:rsidRPr="00EC5BB4" w:rsidRDefault="000E75A0" w:rsidP="00AF3AF8">
            <w:pPr>
              <w:spacing w:before="0"/>
              <w:jc w:val="center"/>
              <w:rPr>
                <w:rFonts w:cs="Arial"/>
                <w:b/>
                <w:bCs/>
                <w:i/>
                <w:iCs/>
                <w:sz w:val="24"/>
                <w:szCs w:val="24"/>
                <w:lang w:val="sr-Cyrl-CS"/>
              </w:rPr>
            </w:pPr>
          </w:p>
        </w:tc>
      </w:tr>
    </w:tbl>
    <w:p w14:paraId="614C7DC8" w14:textId="77777777" w:rsidR="00CD4F77" w:rsidRDefault="00CD4F77" w:rsidP="000E75A0">
      <w:pPr>
        <w:spacing w:before="0"/>
        <w:jc w:val="center"/>
        <w:rPr>
          <w:rFonts w:cs="Arial"/>
          <w:b/>
          <w:bCs/>
          <w:iCs/>
          <w:sz w:val="24"/>
          <w:szCs w:val="24"/>
          <w:lang w:val="sr-Cyrl-CS"/>
        </w:rPr>
      </w:pPr>
    </w:p>
    <w:p w14:paraId="6C29CE89" w14:textId="3CA2342A"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КОМЕРЦИЈАЛНИ УСЛОВИ</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667"/>
      </w:tblGrid>
      <w:tr w:rsidR="00B81C9C" w:rsidRPr="00E2569D" w14:paraId="523D3293" w14:textId="77777777" w:rsidTr="001048E6">
        <w:trPr>
          <w:trHeight w:val="440"/>
        </w:trPr>
        <w:tc>
          <w:tcPr>
            <w:tcW w:w="5035" w:type="dxa"/>
            <w:shd w:val="clear" w:color="auto" w:fill="F2F2F2" w:themeFill="background1" w:themeFillShade="F2"/>
            <w:vAlign w:val="center"/>
          </w:tcPr>
          <w:p w14:paraId="1AE54EC4" w14:textId="57310887" w:rsidR="00B81C9C" w:rsidRPr="00DE6C11" w:rsidRDefault="00B81C9C" w:rsidP="00B81C9C">
            <w:pPr>
              <w:spacing w:before="0"/>
              <w:jc w:val="center"/>
              <w:rPr>
                <w:rFonts w:cs="Arial"/>
                <w:b/>
                <w:bCs/>
                <w:iCs/>
                <w:lang w:val="sr-Cyrl-CS"/>
              </w:rPr>
            </w:pPr>
            <w:r w:rsidRPr="00DE6C11">
              <w:rPr>
                <w:rFonts w:cs="Arial"/>
                <w:b/>
                <w:bCs/>
                <w:iCs/>
                <w:lang w:val="sr-Cyrl-CS"/>
              </w:rPr>
              <w:t xml:space="preserve">УСЛОВ </w:t>
            </w:r>
            <w:r w:rsidR="004625D3">
              <w:rPr>
                <w:rFonts w:cs="Arial"/>
                <w:b/>
                <w:bCs/>
                <w:iCs/>
                <w:lang w:val="sr-Cyrl-CS"/>
              </w:rPr>
              <w:t>НАРУЧ</w:t>
            </w:r>
            <w:r w:rsidRPr="00DE6C11">
              <w:rPr>
                <w:rFonts w:cs="Arial"/>
                <w:b/>
                <w:bCs/>
                <w:iCs/>
                <w:lang w:val="sr-Cyrl-CS"/>
              </w:rPr>
              <w:t>ИОЦА</w:t>
            </w:r>
          </w:p>
        </w:tc>
        <w:tc>
          <w:tcPr>
            <w:tcW w:w="4667" w:type="dxa"/>
            <w:shd w:val="clear" w:color="auto" w:fill="F2F2F2" w:themeFill="background1" w:themeFillShade="F2"/>
            <w:vAlign w:val="center"/>
          </w:tcPr>
          <w:p w14:paraId="6A0B6561" w14:textId="77777777" w:rsidR="00B81C9C" w:rsidRPr="00DE6C11" w:rsidRDefault="00B81C9C" w:rsidP="00B81C9C">
            <w:pPr>
              <w:spacing w:before="0"/>
              <w:jc w:val="center"/>
              <w:rPr>
                <w:rFonts w:cs="Arial"/>
                <w:b/>
                <w:bCs/>
                <w:iCs/>
                <w:lang w:val="sr-Cyrl-CS"/>
              </w:rPr>
            </w:pPr>
            <w:r w:rsidRPr="00DE6C11">
              <w:rPr>
                <w:rFonts w:cs="Arial"/>
                <w:b/>
                <w:bCs/>
                <w:iCs/>
                <w:lang w:val="sr-Cyrl-CS"/>
              </w:rPr>
              <w:t>ПОНУДА ПОНУЂАЧА</w:t>
            </w:r>
          </w:p>
        </w:tc>
      </w:tr>
      <w:tr w:rsidR="00B81C9C" w:rsidRPr="00E2569D" w14:paraId="0610EAC1" w14:textId="77777777" w:rsidTr="00352F27">
        <w:trPr>
          <w:trHeight w:val="3507"/>
        </w:trPr>
        <w:tc>
          <w:tcPr>
            <w:tcW w:w="5035" w:type="dxa"/>
            <w:vAlign w:val="center"/>
          </w:tcPr>
          <w:p w14:paraId="10CA004E" w14:textId="3ABCF4B5" w:rsidR="00B81C9C" w:rsidRPr="00DE6C11" w:rsidRDefault="00DE6C11" w:rsidP="00B81C9C">
            <w:pPr>
              <w:spacing w:before="0"/>
              <w:jc w:val="center"/>
              <w:rPr>
                <w:rFonts w:cs="Arial"/>
                <w:b/>
                <w:bCs/>
                <w:iCs/>
                <w:lang w:val="sr-Cyrl-CS"/>
              </w:rPr>
            </w:pPr>
            <w:r>
              <w:rPr>
                <w:rFonts w:cs="Arial"/>
                <w:b/>
                <w:bCs/>
                <w:iCs/>
                <w:lang w:val="sr-Cyrl-CS"/>
              </w:rPr>
              <w:t>РОК И НАЧИН ПЛАЋАЊА</w:t>
            </w:r>
          </w:p>
          <w:p w14:paraId="56063F16" w14:textId="5C09DA4A" w:rsidR="00D50073" w:rsidRDefault="00F84DE6" w:rsidP="009920F4">
            <w:pPr>
              <w:pStyle w:val="KDParagraf"/>
              <w:rPr>
                <w:rFonts w:eastAsia="Calibri" w:cs="Arial"/>
                <w:sz w:val="24"/>
                <w:szCs w:val="24"/>
                <w:lang w:val="sr-Cyrl-RS"/>
              </w:rPr>
            </w:pPr>
            <w:r>
              <w:rPr>
                <w:rFonts w:eastAsia="Calibri" w:cs="Arial"/>
                <w:sz w:val="24"/>
                <w:lang w:val="sr-Cyrl-RS"/>
              </w:rPr>
              <w:t>Наручилац</w:t>
            </w:r>
            <w:r w:rsidRPr="000C5B7B">
              <w:rPr>
                <w:rFonts w:eastAsia="Calibri" w:cs="Arial"/>
                <w:sz w:val="24"/>
              </w:rPr>
              <w:t xml:space="preserve"> се обавезује да </w:t>
            </w:r>
            <w:r>
              <w:rPr>
                <w:rFonts w:eastAsia="Calibri" w:cs="Arial"/>
                <w:sz w:val="24"/>
                <w:lang w:val="sr-Cyrl-RS"/>
              </w:rPr>
              <w:t>понуђачу</w:t>
            </w:r>
            <w:r>
              <w:rPr>
                <w:rFonts w:eastAsia="Calibri" w:cs="Arial"/>
                <w:sz w:val="24"/>
              </w:rPr>
              <w:t xml:space="preserve"> плати </w:t>
            </w:r>
            <w:r>
              <w:rPr>
                <w:rFonts w:eastAsia="Calibri" w:cs="Arial"/>
                <w:sz w:val="24"/>
                <w:lang w:val="sr-Cyrl-RS"/>
              </w:rPr>
              <w:t xml:space="preserve">за </w:t>
            </w:r>
            <w:r>
              <w:rPr>
                <w:rFonts w:eastAsia="Calibri" w:cs="Arial"/>
                <w:sz w:val="24"/>
              </w:rPr>
              <w:t xml:space="preserve">извршену услугу </w:t>
            </w:r>
            <w:r w:rsidRPr="00460B03">
              <w:rPr>
                <w:rFonts w:eastAsia="Calibri" w:cs="Arial"/>
                <w:sz w:val="24"/>
              </w:rPr>
              <w:t>на месечном нивоу</w:t>
            </w:r>
            <w:r>
              <w:rPr>
                <w:rFonts w:eastAsia="Calibri" w:cs="Arial"/>
                <w:sz w:val="24"/>
              </w:rPr>
              <w:t>, и то</w:t>
            </w:r>
            <w:r w:rsidRPr="001452D6">
              <w:rPr>
                <w:rFonts w:cs="Arial"/>
                <w:sz w:val="24"/>
              </w:rPr>
              <w:t>, у наредном месецу за услуге извршене у претходном месецу у року од 45 (</w:t>
            </w:r>
            <w:r>
              <w:rPr>
                <w:rFonts w:cs="Arial"/>
                <w:sz w:val="24"/>
                <w:lang w:val="sr-Cyrl-RS"/>
              </w:rPr>
              <w:t xml:space="preserve">словима: </w:t>
            </w:r>
            <w:r w:rsidRPr="001452D6">
              <w:rPr>
                <w:rFonts w:cs="Arial"/>
                <w:sz w:val="24"/>
              </w:rPr>
              <w:t>четрдесетпет) дана од дана пријема исправног р</w:t>
            </w:r>
            <w:r>
              <w:rPr>
                <w:rFonts w:cs="Arial"/>
                <w:sz w:val="24"/>
              </w:rPr>
              <w:t xml:space="preserve">ачуна и потписаног </w:t>
            </w:r>
            <w:r w:rsidRPr="00F84DE6">
              <w:rPr>
                <w:rFonts w:eastAsia="Calibri" w:cs="Arial"/>
                <w:sz w:val="24"/>
                <w:szCs w:val="24"/>
                <w:lang w:val="sr-Cyrl-RS"/>
              </w:rPr>
              <w:t>Обрачуна услуга и</w:t>
            </w:r>
            <w:r>
              <w:rPr>
                <w:rFonts w:eastAsia="Calibri" w:cs="Arial"/>
                <w:lang w:val="sr-Cyrl-RS"/>
              </w:rPr>
              <w:t xml:space="preserve"> </w:t>
            </w:r>
            <w:r w:rsidRPr="00FB3E70">
              <w:rPr>
                <w:rFonts w:eastAsia="Calibri" w:cs="Arial"/>
                <w:sz w:val="24"/>
                <w:szCs w:val="24"/>
                <w:lang w:val="sr-Cyrl-RS"/>
              </w:rPr>
              <w:t>Збирног обрачуна услуга</w:t>
            </w:r>
          </w:p>
          <w:p w14:paraId="4D7C2635" w14:textId="0F9F62AB" w:rsidR="00B81C9C" w:rsidRPr="009920F4" w:rsidRDefault="00B81C9C" w:rsidP="00F84DE6">
            <w:pPr>
              <w:pStyle w:val="KDParagraf"/>
              <w:rPr>
                <w:rFonts w:cs="Arial"/>
                <w:szCs w:val="24"/>
              </w:rPr>
            </w:pPr>
          </w:p>
        </w:tc>
        <w:tc>
          <w:tcPr>
            <w:tcW w:w="4667" w:type="dxa"/>
            <w:vAlign w:val="center"/>
          </w:tcPr>
          <w:p w14:paraId="2ED29A71" w14:textId="718C7CE8" w:rsidR="00B81C9C" w:rsidRPr="00852E02" w:rsidRDefault="00B81C9C" w:rsidP="005D1E9A">
            <w:pPr>
              <w:spacing w:before="0"/>
              <w:jc w:val="center"/>
              <w:rPr>
                <w:rFonts w:cs="Arial"/>
                <w:bCs/>
                <w:iCs/>
                <w:lang w:val="sr-Cyrl-CS"/>
              </w:rPr>
            </w:pPr>
            <w:r w:rsidRPr="00DE6C11">
              <w:rPr>
                <w:rFonts w:cs="Arial"/>
                <w:bCs/>
                <w:iCs/>
                <w:lang w:val="sr-Cyrl-CS"/>
              </w:rPr>
              <w:t>Сагласан</w:t>
            </w:r>
            <w:r w:rsidRPr="00852E02">
              <w:rPr>
                <w:rFonts w:cs="Arial"/>
                <w:bCs/>
                <w:iCs/>
                <w:lang w:val="sr-Cyrl-CS"/>
              </w:rPr>
              <w:t xml:space="preserve"> за захтевом </w:t>
            </w:r>
            <w:r w:rsidR="004625D3">
              <w:rPr>
                <w:rFonts w:cs="Arial"/>
                <w:bCs/>
                <w:iCs/>
                <w:lang w:val="sr-Cyrl-CS"/>
              </w:rPr>
              <w:t>Наруч</w:t>
            </w:r>
            <w:r w:rsidRPr="00852E02">
              <w:rPr>
                <w:rFonts w:cs="Arial"/>
                <w:bCs/>
                <w:iCs/>
                <w:lang w:val="sr-Cyrl-CS"/>
              </w:rPr>
              <w:t>иоца</w:t>
            </w:r>
          </w:p>
          <w:p w14:paraId="4A195DF4" w14:textId="79898123" w:rsidR="005D1E9A" w:rsidRDefault="00B81C9C" w:rsidP="005D1E9A">
            <w:pPr>
              <w:spacing w:before="0"/>
              <w:jc w:val="center"/>
              <w:rPr>
                <w:rFonts w:cs="Arial"/>
                <w:bCs/>
                <w:iCs/>
                <w:lang w:val="sr-Cyrl-CS"/>
              </w:rPr>
            </w:pPr>
            <w:r w:rsidRPr="00852E02">
              <w:rPr>
                <w:rFonts w:cs="Arial"/>
                <w:bCs/>
                <w:iCs/>
                <w:lang w:val="sr-Cyrl-CS"/>
              </w:rPr>
              <w:t>ДА/НЕ</w:t>
            </w:r>
          </w:p>
          <w:p w14:paraId="607BBD10" w14:textId="2B2C1699" w:rsidR="00B81C9C" w:rsidRPr="00852E02" w:rsidRDefault="00B81C9C" w:rsidP="005D1E9A">
            <w:pPr>
              <w:spacing w:before="0"/>
              <w:jc w:val="center"/>
              <w:rPr>
                <w:rFonts w:cs="Arial"/>
                <w:b/>
                <w:bCs/>
                <w:i/>
                <w:iCs/>
                <w:lang w:val="sr-Cyrl-CS"/>
              </w:rPr>
            </w:pPr>
            <w:r w:rsidRPr="00852E02">
              <w:rPr>
                <w:rFonts w:cs="Arial"/>
                <w:bCs/>
                <w:iCs/>
                <w:lang w:val="sr-Cyrl-CS"/>
              </w:rPr>
              <w:t>(заокружити)</w:t>
            </w:r>
          </w:p>
        </w:tc>
      </w:tr>
      <w:tr w:rsidR="00B81C9C" w:rsidRPr="00E2569D" w14:paraId="698974E0" w14:textId="77777777" w:rsidTr="005D1E9A">
        <w:trPr>
          <w:trHeight w:val="800"/>
        </w:trPr>
        <w:tc>
          <w:tcPr>
            <w:tcW w:w="5035" w:type="dxa"/>
            <w:vAlign w:val="center"/>
          </w:tcPr>
          <w:p w14:paraId="520A9CB8" w14:textId="425B0449" w:rsidR="00B81C9C" w:rsidRPr="001048E6" w:rsidRDefault="00DE6C11" w:rsidP="00B81C9C">
            <w:pPr>
              <w:spacing w:before="0"/>
              <w:jc w:val="center"/>
              <w:rPr>
                <w:rFonts w:cs="Arial"/>
                <w:b/>
                <w:bCs/>
                <w:iCs/>
                <w:lang w:val="sr-Cyrl-CS"/>
              </w:rPr>
            </w:pPr>
            <w:r w:rsidRPr="001048E6">
              <w:rPr>
                <w:rFonts w:cs="Arial"/>
                <w:b/>
                <w:bCs/>
                <w:iCs/>
                <w:lang w:val="sr-Cyrl-CS"/>
              </w:rPr>
              <w:t>РОК ИЗВРШЕЊА</w:t>
            </w:r>
            <w:r w:rsidR="00687EEB" w:rsidRPr="001048E6">
              <w:rPr>
                <w:rFonts w:cs="Arial"/>
                <w:b/>
                <w:bCs/>
                <w:iCs/>
                <w:lang w:val="sr-Cyrl-CS"/>
              </w:rPr>
              <w:t xml:space="preserve"> </w:t>
            </w:r>
          </w:p>
          <w:p w14:paraId="38C02E79" w14:textId="77777777" w:rsidR="00352F27" w:rsidRPr="001048E6" w:rsidRDefault="00352F27" w:rsidP="00B81C9C">
            <w:pPr>
              <w:spacing w:before="0"/>
              <w:jc w:val="center"/>
              <w:rPr>
                <w:rFonts w:cs="Arial"/>
                <w:b/>
                <w:bCs/>
                <w:iCs/>
                <w:lang w:val="sr-Cyrl-CS"/>
              </w:rPr>
            </w:pPr>
          </w:p>
          <w:p w14:paraId="313E57A9" w14:textId="3F7EBE6E" w:rsidR="00D50073" w:rsidRPr="00D50073" w:rsidRDefault="00D50073" w:rsidP="00D50073">
            <w:pPr>
              <w:pStyle w:val="ListParagraph"/>
              <w:ind w:left="0" w:right="54"/>
              <w:rPr>
                <w:rFonts w:ascii="Arial" w:hAnsi="Arial" w:cs="Arial"/>
                <w:sz w:val="24"/>
                <w:szCs w:val="24"/>
              </w:rPr>
            </w:pPr>
            <w:r w:rsidRPr="00F24C3C">
              <w:rPr>
                <w:rFonts w:ascii="Arial" w:hAnsi="Arial" w:cs="Arial"/>
                <w:sz w:val="24"/>
                <w:szCs w:val="24"/>
              </w:rPr>
              <w:t xml:space="preserve">Вршење услуге </w:t>
            </w:r>
            <w:r w:rsidRPr="00F24C3C">
              <w:rPr>
                <w:rFonts w:ascii="Arial" w:hAnsi="Arial" w:cs="Arial"/>
                <w:sz w:val="24"/>
                <w:szCs w:val="24"/>
                <w:lang w:val="sr-Cyrl-RS"/>
              </w:rPr>
              <w:t>текућег и интервентног одржавања цевног система котла, паровода, цевовода и пратеће опреме блокова Б1 и Б2- ТЕНТ Б,</w:t>
            </w:r>
            <w:r w:rsidRPr="00F24C3C">
              <w:rPr>
                <w:rFonts w:ascii="Arial" w:hAnsi="Arial" w:cs="Arial"/>
                <w:sz w:val="24"/>
                <w:szCs w:val="24"/>
              </w:rPr>
              <w:t xml:space="preserve"> као и </w:t>
            </w:r>
            <w:r w:rsidRPr="00F24C3C">
              <w:rPr>
                <w:rFonts w:ascii="Arial" w:hAnsi="Arial" w:cs="Arial"/>
                <w:sz w:val="24"/>
                <w:szCs w:val="24"/>
                <w:lang w:val="sr-Latn-CS"/>
              </w:rPr>
              <w:t xml:space="preserve">обављање послова сличне компликованости на другим постројењима </w:t>
            </w:r>
            <w:r w:rsidRPr="00F24C3C">
              <w:rPr>
                <w:rFonts w:ascii="Arial" w:hAnsi="Arial" w:cs="Arial"/>
                <w:sz w:val="24"/>
                <w:szCs w:val="24"/>
              </w:rPr>
              <w:t xml:space="preserve">оба блока (Б1 и Б2) </w:t>
            </w:r>
            <w:r>
              <w:rPr>
                <w:rFonts w:ascii="Arial" w:hAnsi="Arial" w:cs="Arial"/>
                <w:sz w:val="24"/>
                <w:szCs w:val="24"/>
                <w:lang w:val="sr-Latn-CS"/>
              </w:rPr>
              <w:t xml:space="preserve">и </w:t>
            </w:r>
            <w:r w:rsidRPr="00F24C3C">
              <w:rPr>
                <w:rFonts w:ascii="Arial" w:hAnsi="Arial" w:cs="Arial"/>
                <w:sz w:val="24"/>
                <w:szCs w:val="24"/>
              </w:rPr>
              <w:t>ремонтн</w:t>
            </w:r>
            <w:r w:rsidRPr="00F24C3C">
              <w:rPr>
                <w:rFonts w:ascii="Arial" w:hAnsi="Arial" w:cs="Arial"/>
                <w:sz w:val="24"/>
                <w:szCs w:val="24"/>
                <w:lang w:val="sr-Latn-CS"/>
              </w:rPr>
              <w:t>их</w:t>
            </w:r>
            <w:r w:rsidRPr="00F24C3C">
              <w:rPr>
                <w:rFonts w:ascii="Arial" w:hAnsi="Arial" w:cs="Arial"/>
                <w:sz w:val="24"/>
                <w:szCs w:val="24"/>
              </w:rPr>
              <w:t xml:space="preserve"> услуг</w:t>
            </w:r>
            <w:r w:rsidRPr="00F24C3C">
              <w:rPr>
                <w:rFonts w:ascii="Arial" w:hAnsi="Arial" w:cs="Arial"/>
                <w:sz w:val="24"/>
                <w:szCs w:val="24"/>
                <w:lang w:val="sr-Latn-CS"/>
              </w:rPr>
              <w:t>а</w:t>
            </w:r>
            <w:r w:rsidRPr="00F24C3C">
              <w:rPr>
                <w:rFonts w:ascii="Arial" w:hAnsi="Arial" w:cs="Arial"/>
                <w:sz w:val="24"/>
                <w:szCs w:val="24"/>
              </w:rPr>
              <w:t xml:space="preserve"> мањег обима</w:t>
            </w:r>
            <w:r>
              <w:rPr>
                <w:rFonts w:ascii="Arial" w:hAnsi="Arial" w:cs="Arial"/>
                <w:sz w:val="24"/>
                <w:szCs w:val="24"/>
                <w:lang w:val="sr-Cyrl-RS"/>
              </w:rPr>
              <w:t xml:space="preserve"> </w:t>
            </w:r>
            <w:r w:rsidRPr="00F24C3C">
              <w:rPr>
                <w:rFonts w:ascii="Arial" w:hAnsi="Arial" w:cs="Arial"/>
                <w:sz w:val="24"/>
                <w:szCs w:val="24"/>
              </w:rPr>
              <w:t xml:space="preserve">траје 12 месеци од </w:t>
            </w:r>
            <w:r w:rsidRPr="00F24C3C">
              <w:rPr>
                <w:rFonts w:ascii="Arial" w:hAnsi="Arial" w:cs="Arial"/>
                <w:sz w:val="24"/>
                <w:szCs w:val="24"/>
                <w:lang w:val="sr-Cyrl-RS"/>
              </w:rPr>
              <w:t xml:space="preserve">увођења </w:t>
            </w:r>
            <w:r>
              <w:rPr>
                <w:rFonts w:ascii="Arial" w:hAnsi="Arial" w:cs="Arial"/>
                <w:sz w:val="24"/>
                <w:szCs w:val="24"/>
                <w:lang w:val="sr-Cyrl-RS"/>
              </w:rPr>
              <w:t>Пружоца услуге</w:t>
            </w:r>
            <w:r w:rsidRPr="00F24C3C">
              <w:rPr>
                <w:rFonts w:ascii="Arial" w:hAnsi="Arial" w:cs="Arial"/>
                <w:sz w:val="24"/>
                <w:szCs w:val="24"/>
                <w:lang w:val="sr-Cyrl-RS"/>
              </w:rPr>
              <w:t xml:space="preserve"> у посао</w:t>
            </w:r>
            <w:r w:rsidRPr="00F24C3C">
              <w:rPr>
                <w:rFonts w:ascii="Arial" w:hAnsi="Arial" w:cs="Arial"/>
                <w:sz w:val="24"/>
                <w:szCs w:val="24"/>
              </w:rPr>
              <w:t>.</w:t>
            </w:r>
            <w:r>
              <w:rPr>
                <w:rFonts w:ascii="Arial" w:hAnsi="Arial" w:cs="Arial"/>
                <w:sz w:val="24"/>
                <w:szCs w:val="24"/>
                <w:lang w:val="sr-Cyrl-RS"/>
              </w:rPr>
              <w:t xml:space="preserve"> </w:t>
            </w:r>
            <w:r w:rsidRPr="00D50073">
              <w:rPr>
                <w:rFonts w:ascii="Arial" w:hAnsi="Arial" w:cs="Arial"/>
                <w:sz w:val="24"/>
                <w:szCs w:val="24"/>
                <w:lang w:val="sr-Cyrl-RS" w:eastAsia="ar-SA"/>
              </w:rPr>
              <w:t>Рок извршења з</w:t>
            </w:r>
            <w:r w:rsidRPr="00D50073">
              <w:rPr>
                <w:rFonts w:ascii="Arial" w:hAnsi="Arial" w:cs="Arial"/>
                <w:sz w:val="24"/>
                <w:szCs w:val="24"/>
                <w:lang w:eastAsia="zh-CN"/>
              </w:rPr>
              <w:t>аваривачко браварски</w:t>
            </w:r>
            <w:r w:rsidRPr="00D50073">
              <w:rPr>
                <w:rFonts w:ascii="Arial" w:hAnsi="Arial" w:cs="Arial"/>
                <w:sz w:val="24"/>
                <w:szCs w:val="24"/>
                <w:lang w:val="sr-Cyrl-RS" w:eastAsia="zh-CN"/>
              </w:rPr>
              <w:t>х</w:t>
            </w:r>
            <w:r w:rsidRPr="00D50073">
              <w:rPr>
                <w:rFonts w:ascii="Arial" w:hAnsi="Arial" w:cs="Arial"/>
                <w:sz w:val="24"/>
                <w:szCs w:val="24"/>
                <w:lang w:eastAsia="zh-CN"/>
              </w:rPr>
              <w:t xml:space="preserve"> радова на цевном систему котла, МРУ и арматури Б1 и Б2 - ТЕНТ Б</w:t>
            </w:r>
            <w:r w:rsidRPr="00D50073">
              <w:rPr>
                <w:rFonts w:ascii="Arial" w:hAnsi="Arial" w:cs="Arial"/>
                <w:sz w:val="24"/>
                <w:szCs w:val="24"/>
                <w:lang w:val="sr-Cyrl-RS" w:eastAsia="ar-SA"/>
              </w:rPr>
              <w:t xml:space="preserve"> мора бити у складу са усвојеним Термин планом Наручиоца - Односно према плану ремонта током 2019.године.</w:t>
            </w:r>
          </w:p>
          <w:p w14:paraId="6BC3A15B" w14:textId="77777777" w:rsidR="00D50073" w:rsidRPr="00F24C3C" w:rsidRDefault="00D50073" w:rsidP="00D50073">
            <w:pPr>
              <w:pStyle w:val="ListParagraph"/>
              <w:ind w:left="0" w:right="54"/>
              <w:rPr>
                <w:rFonts w:ascii="Arial" w:hAnsi="Arial" w:cs="Arial"/>
                <w:sz w:val="24"/>
                <w:szCs w:val="24"/>
                <w:lang w:val="sr-Cyrl-RS"/>
              </w:rPr>
            </w:pPr>
          </w:p>
          <w:p w14:paraId="03C54210" w14:textId="77777777" w:rsidR="005D1E9A" w:rsidRPr="001048E6" w:rsidRDefault="005D1E9A" w:rsidP="001048E6">
            <w:pPr>
              <w:suppressAutoHyphens/>
              <w:spacing w:before="0"/>
              <w:contextualSpacing/>
              <w:jc w:val="left"/>
              <w:rPr>
                <w:rFonts w:cs="Arial"/>
                <w:b/>
                <w:lang w:val="sr-Cyrl-RS"/>
              </w:rPr>
            </w:pPr>
          </w:p>
          <w:p w14:paraId="7C2B17EE" w14:textId="7BB58AC6" w:rsidR="005D1E9A" w:rsidRPr="005D1E9A" w:rsidRDefault="005D1E9A" w:rsidP="00AC39E3">
            <w:pPr>
              <w:spacing w:before="0"/>
              <w:contextualSpacing/>
              <w:rPr>
                <w:rFonts w:cs="Arial"/>
                <w:b/>
                <w:bCs/>
                <w:iCs/>
                <w:lang w:val="sr-Cyrl-RS"/>
              </w:rPr>
            </w:pPr>
          </w:p>
        </w:tc>
        <w:tc>
          <w:tcPr>
            <w:tcW w:w="4667" w:type="dxa"/>
            <w:vAlign w:val="center"/>
          </w:tcPr>
          <w:p w14:paraId="06B7484B" w14:textId="77777777" w:rsidR="00352F27" w:rsidRPr="001048E6" w:rsidRDefault="00352F27" w:rsidP="00352F27">
            <w:pPr>
              <w:suppressAutoHyphens/>
              <w:spacing w:before="0"/>
              <w:contextualSpacing/>
              <w:jc w:val="left"/>
              <w:rPr>
                <w:rFonts w:cs="Arial"/>
                <w:b/>
                <w:lang w:val="sr-Latn-CS"/>
              </w:rPr>
            </w:pPr>
          </w:p>
          <w:p w14:paraId="74337029" w14:textId="549E0ADB" w:rsidR="001048E6" w:rsidRDefault="001048E6" w:rsidP="00352F27">
            <w:pPr>
              <w:suppressAutoHyphens/>
              <w:spacing w:before="0"/>
              <w:contextualSpacing/>
              <w:jc w:val="left"/>
              <w:rPr>
                <w:rFonts w:cs="Arial"/>
                <w:b/>
                <w:lang w:val="sr-Latn-CS"/>
              </w:rPr>
            </w:pPr>
          </w:p>
          <w:p w14:paraId="4E13679F" w14:textId="5BB4C9B5" w:rsidR="00A63766" w:rsidRDefault="00A63766" w:rsidP="00352F27">
            <w:pPr>
              <w:suppressAutoHyphens/>
              <w:spacing w:before="0"/>
              <w:contextualSpacing/>
              <w:jc w:val="left"/>
              <w:rPr>
                <w:rFonts w:cs="Arial"/>
                <w:b/>
                <w:lang w:val="sr-Latn-CS"/>
              </w:rPr>
            </w:pPr>
          </w:p>
          <w:p w14:paraId="41AB0D34" w14:textId="256F4CF2" w:rsidR="00A63766" w:rsidRDefault="00A63766" w:rsidP="00352F27">
            <w:pPr>
              <w:suppressAutoHyphens/>
              <w:spacing w:before="0"/>
              <w:contextualSpacing/>
              <w:jc w:val="left"/>
              <w:rPr>
                <w:rFonts w:cs="Arial"/>
                <w:b/>
                <w:lang w:val="sr-Latn-CS"/>
              </w:rPr>
            </w:pPr>
          </w:p>
          <w:p w14:paraId="39E7B7F5" w14:textId="7E5837E9" w:rsidR="00A63766" w:rsidRDefault="00A63766" w:rsidP="00352F27">
            <w:pPr>
              <w:suppressAutoHyphens/>
              <w:spacing w:before="0"/>
              <w:contextualSpacing/>
              <w:jc w:val="left"/>
              <w:rPr>
                <w:rFonts w:cs="Arial"/>
                <w:b/>
                <w:lang w:val="sr-Latn-CS"/>
              </w:rPr>
            </w:pPr>
          </w:p>
          <w:p w14:paraId="1965F476" w14:textId="77777777" w:rsidR="00A63766" w:rsidRDefault="00A63766" w:rsidP="00352F27">
            <w:pPr>
              <w:suppressAutoHyphens/>
              <w:spacing w:before="0"/>
              <w:contextualSpacing/>
              <w:jc w:val="left"/>
              <w:rPr>
                <w:rFonts w:cs="Arial"/>
                <w:b/>
                <w:lang w:val="sr-Latn-CS"/>
              </w:rPr>
            </w:pPr>
          </w:p>
          <w:p w14:paraId="583901EC" w14:textId="77777777" w:rsidR="005D1E9A" w:rsidRDefault="005D1E9A" w:rsidP="005D1E9A">
            <w:pPr>
              <w:spacing w:before="0"/>
              <w:jc w:val="center"/>
              <w:rPr>
                <w:rFonts w:cs="Arial"/>
                <w:bCs/>
                <w:iCs/>
                <w:lang w:val="sr-Cyrl-CS"/>
              </w:rPr>
            </w:pPr>
          </w:p>
          <w:p w14:paraId="1F79BEB1" w14:textId="77777777" w:rsidR="005D1E9A" w:rsidRDefault="005D1E9A" w:rsidP="005D1E9A">
            <w:pPr>
              <w:spacing w:before="0"/>
              <w:jc w:val="center"/>
              <w:rPr>
                <w:rFonts w:cs="Arial"/>
                <w:bCs/>
                <w:iCs/>
                <w:lang w:val="sr-Cyrl-CS"/>
              </w:rPr>
            </w:pPr>
          </w:p>
          <w:p w14:paraId="64EA6398" w14:textId="74DB3D42" w:rsidR="005D1E9A" w:rsidRPr="00852E02" w:rsidRDefault="005D1E9A" w:rsidP="005D1E9A">
            <w:pPr>
              <w:spacing w:before="0"/>
              <w:jc w:val="center"/>
              <w:rPr>
                <w:rFonts w:cs="Arial"/>
                <w:bCs/>
                <w:iCs/>
                <w:lang w:val="sr-Cyrl-CS"/>
              </w:rPr>
            </w:pPr>
            <w:r w:rsidRPr="00DE6C11">
              <w:rPr>
                <w:rFonts w:cs="Arial"/>
                <w:bCs/>
                <w:iCs/>
                <w:lang w:val="sr-Cyrl-CS"/>
              </w:rPr>
              <w:t>Сагласан</w:t>
            </w:r>
            <w:r w:rsidRPr="00852E02">
              <w:rPr>
                <w:rFonts w:cs="Arial"/>
                <w:bCs/>
                <w:iCs/>
                <w:lang w:val="sr-Cyrl-CS"/>
              </w:rPr>
              <w:t xml:space="preserve"> за захтевом </w:t>
            </w:r>
            <w:r w:rsidR="004625D3">
              <w:rPr>
                <w:rFonts w:cs="Arial"/>
                <w:bCs/>
                <w:iCs/>
                <w:lang w:val="sr-Cyrl-CS"/>
              </w:rPr>
              <w:t>Наруч</w:t>
            </w:r>
            <w:r w:rsidRPr="00852E02">
              <w:rPr>
                <w:rFonts w:cs="Arial"/>
                <w:bCs/>
                <w:iCs/>
                <w:lang w:val="sr-Cyrl-CS"/>
              </w:rPr>
              <w:t>иоца</w:t>
            </w:r>
          </w:p>
          <w:p w14:paraId="27DE8542" w14:textId="22C8B3F0" w:rsidR="005D1E9A" w:rsidRDefault="005D1E9A" w:rsidP="005D1E9A">
            <w:pPr>
              <w:spacing w:before="0"/>
              <w:contextualSpacing/>
              <w:jc w:val="center"/>
              <w:rPr>
                <w:rFonts w:cs="Arial"/>
                <w:bCs/>
                <w:iCs/>
                <w:lang w:val="sr-Cyrl-CS"/>
              </w:rPr>
            </w:pPr>
            <w:r>
              <w:rPr>
                <w:rFonts w:cs="Arial"/>
                <w:bCs/>
                <w:iCs/>
                <w:lang w:val="sr-Cyrl-CS"/>
              </w:rPr>
              <w:t>ДА/НЕ</w:t>
            </w:r>
          </w:p>
          <w:p w14:paraId="595961EF" w14:textId="458F5C8E" w:rsidR="00352F27" w:rsidRPr="005D1E9A" w:rsidRDefault="005D1E9A" w:rsidP="005D1E9A">
            <w:pPr>
              <w:spacing w:before="0"/>
              <w:contextualSpacing/>
              <w:jc w:val="center"/>
              <w:rPr>
                <w:rFonts w:cs="Arial"/>
                <w:szCs w:val="24"/>
                <w:lang w:val="sr-Cyrl-RS"/>
              </w:rPr>
            </w:pPr>
            <w:r>
              <w:rPr>
                <w:rFonts w:cs="Arial"/>
                <w:bCs/>
                <w:iCs/>
                <w:lang w:val="sr-Cyrl-CS"/>
              </w:rPr>
              <w:t>(заокружити</w:t>
            </w:r>
            <w:r>
              <w:rPr>
                <w:rFonts w:cs="Arial"/>
                <w:szCs w:val="24"/>
                <w:lang w:val="sr-Cyrl-RS"/>
              </w:rPr>
              <w:t>)</w:t>
            </w:r>
          </w:p>
          <w:p w14:paraId="598F4CFD" w14:textId="26497482" w:rsidR="00B81C9C" w:rsidRPr="001048E6" w:rsidRDefault="00B81C9C" w:rsidP="00F3593B">
            <w:pPr>
              <w:spacing w:before="0"/>
              <w:jc w:val="center"/>
              <w:rPr>
                <w:rFonts w:cs="Arial"/>
                <w:bCs/>
                <w:iCs/>
              </w:rPr>
            </w:pPr>
          </w:p>
        </w:tc>
      </w:tr>
      <w:tr w:rsidR="00B81C9C" w:rsidRPr="00E2569D" w14:paraId="09004D60" w14:textId="77777777" w:rsidTr="005D1E9A">
        <w:trPr>
          <w:trHeight w:val="1565"/>
        </w:trPr>
        <w:tc>
          <w:tcPr>
            <w:tcW w:w="5035" w:type="dxa"/>
            <w:vAlign w:val="center"/>
          </w:tcPr>
          <w:p w14:paraId="5955B5F3" w14:textId="73818915" w:rsidR="00B81C9C" w:rsidRPr="00056161" w:rsidRDefault="008E282D" w:rsidP="00B81C9C">
            <w:pPr>
              <w:spacing w:before="0"/>
              <w:jc w:val="center"/>
              <w:rPr>
                <w:rFonts w:cs="Arial"/>
                <w:b/>
                <w:bCs/>
                <w:iCs/>
                <w:lang w:val="sr-Cyrl-CS"/>
              </w:rPr>
            </w:pPr>
            <w:r w:rsidRPr="00056161">
              <w:rPr>
                <w:rFonts w:cs="Arial"/>
                <w:b/>
                <w:bCs/>
                <w:iCs/>
                <w:lang w:val="sr-Cyrl-CS"/>
              </w:rPr>
              <w:lastRenderedPageBreak/>
              <w:t xml:space="preserve">МЕСТО </w:t>
            </w:r>
            <w:r w:rsidR="00E60F7B" w:rsidRPr="00056161">
              <w:rPr>
                <w:rFonts w:cs="Arial"/>
                <w:b/>
                <w:bCs/>
                <w:iCs/>
                <w:lang w:val="sr-Cyrl-CS"/>
              </w:rPr>
              <w:t>ПРУЖАЊА УСЛУГЕ</w:t>
            </w:r>
          </w:p>
          <w:p w14:paraId="48321FCA" w14:textId="69EE60A5" w:rsidR="00B81C9C" w:rsidRPr="003079D0" w:rsidRDefault="007963DD" w:rsidP="00D50073">
            <w:pPr>
              <w:suppressAutoHyphens/>
              <w:spacing w:before="0"/>
              <w:contextualSpacing/>
              <w:rPr>
                <w:rFonts w:cs="Arial"/>
                <w:szCs w:val="24"/>
                <w:lang w:val="sr-Cyrl-RS"/>
              </w:rPr>
            </w:pPr>
            <w:r w:rsidRPr="00056161">
              <w:rPr>
                <w:rFonts w:cs="Arial"/>
                <w:szCs w:val="24"/>
                <w:lang w:val="sr-Cyrl-RS"/>
              </w:rPr>
              <w:t xml:space="preserve">Места извршења услуга су </w:t>
            </w:r>
            <w:r w:rsidR="00D50073" w:rsidRPr="00056161">
              <w:rPr>
                <w:rFonts w:cs="Arial"/>
                <w:szCs w:val="24"/>
                <w:lang w:val="sr-Cyrl-RS"/>
              </w:rPr>
              <w:t>Блокови Б1 и Б2 ТЕНТ</w:t>
            </w:r>
          </w:p>
        </w:tc>
        <w:tc>
          <w:tcPr>
            <w:tcW w:w="4667" w:type="dxa"/>
            <w:vAlign w:val="center"/>
          </w:tcPr>
          <w:p w14:paraId="45FA7388" w14:textId="74C4EDC5" w:rsidR="00B81C9C" w:rsidRPr="00852E02" w:rsidRDefault="00B81C9C" w:rsidP="00B81C9C">
            <w:pPr>
              <w:spacing w:before="0"/>
              <w:jc w:val="center"/>
              <w:rPr>
                <w:rFonts w:cs="Arial"/>
                <w:bCs/>
                <w:iCs/>
                <w:lang w:val="sr-Cyrl-CS"/>
              </w:rPr>
            </w:pPr>
            <w:r w:rsidRPr="00852E02">
              <w:rPr>
                <w:rFonts w:cs="Arial"/>
                <w:bCs/>
                <w:iCs/>
                <w:lang w:val="sr-Cyrl-CS"/>
              </w:rPr>
              <w:t xml:space="preserve">Сагласан за захтевом </w:t>
            </w:r>
            <w:r w:rsidR="004625D3">
              <w:rPr>
                <w:rFonts w:cs="Arial"/>
                <w:bCs/>
                <w:iCs/>
                <w:lang w:val="sr-Cyrl-CS"/>
              </w:rPr>
              <w:t>Наруч</w:t>
            </w:r>
            <w:r w:rsidRPr="00852E02">
              <w:rPr>
                <w:rFonts w:cs="Arial"/>
                <w:bCs/>
                <w:iCs/>
                <w:lang w:val="sr-Cyrl-CS"/>
              </w:rPr>
              <w:t>иоца</w:t>
            </w:r>
          </w:p>
          <w:p w14:paraId="2C0933AE" w14:textId="77777777" w:rsidR="00CD5B18" w:rsidRDefault="00B81C9C" w:rsidP="00B81C9C">
            <w:pPr>
              <w:spacing w:before="0"/>
              <w:jc w:val="center"/>
              <w:rPr>
                <w:rFonts w:cs="Arial"/>
                <w:bCs/>
                <w:iCs/>
                <w:lang w:val="sr-Cyrl-CS"/>
              </w:rPr>
            </w:pPr>
            <w:r w:rsidRPr="00852E02">
              <w:rPr>
                <w:rFonts w:cs="Arial"/>
                <w:bCs/>
                <w:iCs/>
                <w:lang w:val="sr-Cyrl-CS"/>
              </w:rPr>
              <w:t xml:space="preserve">ДА/НЕ </w:t>
            </w:r>
          </w:p>
          <w:p w14:paraId="342EF881" w14:textId="1EE4010E" w:rsidR="00B81C9C" w:rsidRPr="00852E02" w:rsidRDefault="00B81C9C" w:rsidP="00B81C9C">
            <w:pPr>
              <w:spacing w:before="0"/>
              <w:jc w:val="center"/>
              <w:rPr>
                <w:rFonts w:cs="Arial"/>
                <w:b/>
                <w:bCs/>
                <w:i/>
                <w:iCs/>
                <w:lang w:val="sr-Cyrl-CS"/>
              </w:rPr>
            </w:pPr>
            <w:r w:rsidRPr="00852E02">
              <w:rPr>
                <w:rFonts w:cs="Arial"/>
                <w:bCs/>
                <w:iCs/>
                <w:lang w:val="sr-Cyrl-CS"/>
              </w:rPr>
              <w:t>(заокружити)</w:t>
            </w:r>
          </w:p>
        </w:tc>
      </w:tr>
      <w:tr w:rsidR="00056161" w:rsidRPr="00E2569D" w14:paraId="7ACC7C54" w14:textId="77777777" w:rsidTr="005D1E9A">
        <w:trPr>
          <w:trHeight w:val="1565"/>
        </w:trPr>
        <w:tc>
          <w:tcPr>
            <w:tcW w:w="5035" w:type="dxa"/>
            <w:vAlign w:val="center"/>
          </w:tcPr>
          <w:p w14:paraId="251C876E" w14:textId="77777777" w:rsidR="00056161" w:rsidRPr="00C652D0" w:rsidRDefault="00056161" w:rsidP="00056161">
            <w:pPr>
              <w:jc w:val="center"/>
              <w:rPr>
                <w:rFonts w:cs="Arial"/>
                <w:b/>
                <w:bCs/>
                <w:iCs/>
              </w:rPr>
            </w:pPr>
            <w:r w:rsidRPr="00C652D0">
              <w:rPr>
                <w:rFonts w:cs="Arial"/>
                <w:b/>
                <w:bCs/>
                <w:iCs/>
              </w:rPr>
              <w:t>ГАРАНТНИ ПЕРИОД</w:t>
            </w:r>
          </w:p>
          <w:p w14:paraId="18D1B82F" w14:textId="52844051" w:rsidR="00056161" w:rsidRPr="00AC39E3" w:rsidRDefault="00056161" w:rsidP="00056161">
            <w:pPr>
              <w:spacing w:before="0"/>
              <w:rPr>
                <w:rFonts w:cs="Arial"/>
                <w:b/>
                <w:bCs/>
                <w:iCs/>
                <w:highlight w:val="yellow"/>
                <w:lang w:val="sr-Cyrl-CS"/>
              </w:rPr>
            </w:pPr>
            <w:r w:rsidRPr="00C652D0">
              <w:rPr>
                <w:rFonts w:eastAsia="TimesNewRomanPSMT" w:cs="Arial"/>
                <w:bCs/>
                <w:color w:val="000000"/>
              </w:rPr>
              <w:t xml:space="preserve">не може бити краћи од 12 месеци од дана </w:t>
            </w:r>
            <w:r w:rsidRPr="00C652D0">
              <w:rPr>
                <w:rFonts w:eastAsia="TimesNewRomanPSMT" w:cs="Arial"/>
                <w:bCs/>
              </w:rPr>
              <w:t>извршења услуга</w:t>
            </w:r>
            <w:r w:rsidRPr="00C652D0">
              <w:rPr>
                <w:rFonts w:eastAsia="TimesNewRomanPSMT" w:cs="Arial"/>
                <w:bCs/>
                <w:lang w:val="sr-Cyrl-RS" w:eastAsia="x-none"/>
              </w:rPr>
              <w:t xml:space="preserve"> на сваком блоку појединачно</w:t>
            </w:r>
          </w:p>
        </w:tc>
        <w:tc>
          <w:tcPr>
            <w:tcW w:w="4667" w:type="dxa"/>
            <w:vAlign w:val="center"/>
          </w:tcPr>
          <w:p w14:paraId="4093A277" w14:textId="0235FEE2" w:rsidR="00056161" w:rsidRPr="00852E02" w:rsidRDefault="00056161" w:rsidP="00056161">
            <w:pPr>
              <w:spacing w:before="0"/>
              <w:jc w:val="center"/>
              <w:rPr>
                <w:rFonts w:cs="Arial"/>
                <w:bCs/>
                <w:iCs/>
                <w:lang w:val="sr-Cyrl-CS"/>
              </w:rPr>
            </w:pPr>
            <w:r w:rsidRPr="00C652D0">
              <w:rPr>
                <w:rFonts w:cs="Arial"/>
                <w:bCs/>
                <w:iCs/>
              </w:rPr>
              <w:t>_____ месеци</w:t>
            </w:r>
            <w:r w:rsidRPr="00C652D0">
              <w:rPr>
                <w:rFonts w:eastAsia="TimesNewRomanPSMT" w:cs="Arial"/>
                <w:bCs/>
                <w:color w:val="000000"/>
              </w:rPr>
              <w:t xml:space="preserve"> од дана </w:t>
            </w:r>
            <w:r w:rsidRPr="00C652D0">
              <w:rPr>
                <w:rFonts w:eastAsia="TimesNewRomanPSMT" w:cs="Arial"/>
                <w:bCs/>
              </w:rPr>
              <w:t>извршења услуга</w:t>
            </w:r>
            <w:r w:rsidRPr="00C652D0">
              <w:rPr>
                <w:rFonts w:eastAsia="TimesNewRomanPSMT" w:cs="Arial"/>
                <w:bCs/>
                <w:lang w:val="sr-Cyrl-RS" w:eastAsia="x-none"/>
              </w:rPr>
              <w:t xml:space="preserve"> на сваком блоку поједниначно</w:t>
            </w:r>
          </w:p>
        </w:tc>
      </w:tr>
      <w:tr w:rsidR="00056161" w:rsidRPr="00E2569D" w14:paraId="30FBB01A" w14:textId="77777777" w:rsidTr="00352F27">
        <w:trPr>
          <w:trHeight w:val="921"/>
        </w:trPr>
        <w:tc>
          <w:tcPr>
            <w:tcW w:w="5035" w:type="dxa"/>
            <w:vAlign w:val="center"/>
          </w:tcPr>
          <w:p w14:paraId="6BA50D8D" w14:textId="31558944" w:rsidR="00056161" w:rsidRPr="008E282D" w:rsidRDefault="00056161" w:rsidP="00056161">
            <w:pPr>
              <w:spacing w:before="0"/>
              <w:jc w:val="center"/>
              <w:rPr>
                <w:rFonts w:cs="Arial"/>
                <w:b/>
                <w:bCs/>
                <w:iCs/>
                <w:lang w:val="sr-Cyrl-CS"/>
              </w:rPr>
            </w:pPr>
            <w:r>
              <w:rPr>
                <w:rFonts w:cs="Arial"/>
                <w:b/>
                <w:bCs/>
                <w:iCs/>
                <w:lang w:val="sr-Cyrl-CS"/>
              </w:rPr>
              <w:t>РОК ВАЖЕЊА ПОНУДЕ</w:t>
            </w:r>
          </w:p>
          <w:p w14:paraId="3605C479" w14:textId="3C931A95" w:rsidR="00056161" w:rsidRPr="00E2569D" w:rsidRDefault="00056161" w:rsidP="00056161">
            <w:pPr>
              <w:spacing w:before="0"/>
              <w:rPr>
                <w:rFonts w:cs="Arial"/>
                <w:b/>
                <w:bCs/>
                <w:iCs/>
                <w:lang w:val="sr-Cyrl-CS"/>
              </w:rPr>
            </w:pPr>
            <w:r>
              <w:rPr>
                <w:rFonts w:cs="Arial"/>
                <w:bCs/>
                <w:iCs/>
                <w:lang w:val="sr-Cyrl-CS"/>
              </w:rPr>
              <w:t>Н</w:t>
            </w:r>
            <w:r w:rsidRPr="00E2569D">
              <w:rPr>
                <w:rFonts w:cs="Arial"/>
                <w:bCs/>
                <w:iCs/>
                <w:lang w:val="sr-Cyrl-CS"/>
              </w:rPr>
              <w:t>е може бити краћ</w:t>
            </w:r>
            <w:r w:rsidRPr="00E2569D">
              <w:rPr>
                <w:rFonts w:cs="Arial"/>
                <w:bCs/>
                <w:iCs/>
              </w:rPr>
              <w:t>и</w:t>
            </w:r>
            <w:r w:rsidRPr="00E2569D">
              <w:rPr>
                <w:rFonts w:cs="Arial"/>
                <w:bCs/>
                <w:iCs/>
                <w:lang w:val="sr-Cyrl-CS"/>
              </w:rPr>
              <w:t xml:space="preserve"> од </w:t>
            </w:r>
            <w:r>
              <w:rPr>
                <w:rFonts w:cs="Arial"/>
                <w:bCs/>
                <w:iCs/>
                <w:lang w:val="sr-Cyrl-CS"/>
              </w:rPr>
              <w:t>9</w:t>
            </w:r>
            <w:r w:rsidRPr="00E2569D">
              <w:rPr>
                <w:rFonts w:cs="Arial"/>
                <w:bCs/>
                <w:iCs/>
                <w:lang w:val="sr-Cyrl-CS"/>
              </w:rPr>
              <w:t>0</w:t>
            </w:r>
            <w:r>
              <w:rPr>
                <w:rFonts w:cs="Arial"/>
                <w:bCs/>
                <w:iCs/>
                <w:lang w:val="sr-Cyrl-CS"/>
              </w:rPr>
              <w:t xml:space="preserve"> (словима: деведесет) </w:t>
            </w:r>
            <w:r w:rsidRPr="00E2569D">
              <w:rPr>
                <w:rFonts w:cs="Arial"/>
                <w:bCs/>
                <w:iCs/>
                <w:lang w:val="sr-Cyrl-CS"/>
              </w:rPr>
              <w:t xml:space="preserve"> дана од дана отварања понуда</w:t>
            </w:r>
          </w:p>
        </w:tc>
        <w:tc>
          <w:tcPr>
            <w:tcW w:w="4667" w:type="dxa"/>
            <w:vAlign w:val="center"/>
          </w:tcPr>
          <w:p w14:paraId="164F1F51" w14:textId="77777777" w:rsidR="00056161" w:rsidRPr="00E2569D" w:rsidRDefault="00056161" w:rsidP="00056161">
            <w:pPr>
              <w:spacing w:before="0"/>
              <w:jc w:val="center"/>
              <w:rPr>
                <w:rFonts w:cs="Arial"/>
                <w:b/>
                <w:bCs/>
                <w:iCs/>
                <w:lang w:val="sr-Cyrl-CS"/>
              </w:rPr>
            </w:pPr>
          </w:p>
          <w:p w14:paraId="7471133B" w14:textId="7499DB57" w:rsidR="00056161" w:rsidRPr="00E2569D" w:rsidRDefault="00056161" w:rsidP="00056161">
            <w:pPr>
              <w:spacing w:before="0"/>
              <w:jc w:val="center"/>
              <w:rPr>
                <w:rFonts w:cs="Arial"/>
                <w:b/>
                <w:bCs/>
                <w:i/>
                <w:iCs/>
                <w:lang w:val="sr-Cyrl-CS"/>
              </w:rPr>
            </w:pPr>
            <w:r w:rsidRPr="00E2569D">
              <w:rPr>
                <w:rFonts w:cs="Arial"/>
                <w:bCs/>
                <w:iCs/>
                <w:lang w:val="sr-Cyrl-CS"/>
              </w:rPr>
              <w:t>_____ дана од дана отварања понуда</w:t>
            </w:r>
            <w:r>
              <w:rPr>
                <w:rFonts w:cs="Arial"/>
                <w:bCs/>
                <w:iCs/>
                <w:lang w:val="sr-Cyrl-CS"/>
              </w:rPr>
              <w:t>.</w:t>
            </w:r>
          </w:p>
        </w:tc>
      </w:tr>
      <w:tr w:rsidR="00056161" w:rsidRPr="00E2569D" w14:paraId="007F32F1" w14:textId="77777777" w:rsidTr="00CD4F77">
        <w:trPr>
          <w:trHeight w:val="755"/>
        </w:trPr>
        <w:tc>
          <w:tcPr>
            <w:tcW w:w="9702" w:type="dxa"/>
            <w:gridSpan w:val="2"/>
            <w:vAlign w:val="center"/>
          </w:tcPr>
          <w:p w14:paraId="429F9E0D" w14:textId="2F47CE00" w:rsidR="00056161" w:rsidRPr="00E2569D" w:rsidRDefault="00056161" w:rsidP="00056161">
            <w:pPr>
              <w:spacing w:before="0"/>
              <w:jc w:val="left"/>
              <w:rPr>
                <w:rFonts w:cs="Arial"/>
                <w:bCs/>
                <w:iCs/>
                <w:lang w:val="sr-Cyrl-CS"/>
              </w:rPr>
            </w:pPr>
            <w:r w:rsidRPr="00E2569D">
              <w:rPr>
                <w:rFonts w:cs="Arial"/>
                <w:bCs/>
                <w:iCs/>
                <w:lang w:val="sr-Cyrl-CS"/>
              </w:rPr>
              <w:t xml:space="preserve">Понуда понуђача који не прихвата услове </w:t>
            </w:r>
            <w:r>
              <w:rPr>
                <w:rFonts w:cs="Arial"/>
                <w:bCs/>
                <w:iCs/>
                <w:lang w:val="sr-Cyrl-CS"/>
              </w:rPr>
              <w:t>Наруч</w:t>
            </w:r>
            <w:r w:rsidRPr="00E2569D">
              <w:rPr>
                <w:rFonts w:cs="Arial"/>
                <w:bCs/>
                <w:iCs/>
                <w:lang w:val="sr-Cyrl-CS"/>
              </w:rPr>
              <w:t>иоца за рок и начин плаћања, рок извршења, место извршења и рок важења понуде сматраће се неприхватљивом.</w:t>
            </w:r>
          </w:p>
        </w:tc>
      </w:tr>
    </w:tbl>
    <w:p w14:paraId="52D7A164" w14:textId="21D9DD63" w:rsidR="00B81C9C" w:rsidRDefault="00B81C9C" w:rsidP="00BA2C2D">
      <w:pPr>
        <w:spacing w:before="0"/>
        <w:rPr>
          <w:rFonts w:cs="Arial"/>
          <w:b/>
          <w:bCs/>
          <w:i/>
          <w:iCs/>
          <w:sz w:val="24"/>
          <w:szCs w:val="24"/>
          <w:lang w:val="sr-Cyrl-CS"/>
        </w:rPr>
      </w:pPr>
    </w:p>
    <w:p w14:paraId="355754EE" w14:textId="77777777" w:rsidR="00B81C9C" w:rsidRDefault="00B81C9C" w:rsidP="00BA2C2D">
      <w:pPr>
        <w:spacing w:before="0"/>
        <w:rPr>
          <w:rFonts w:cs="Arial"/>
          <w:b/>
          <w:bCs/>
          <w:i/>
          <w:iCs/>
          <w:sz w:val="24"/>
          <w:szCs w:val="24"/>
          <w:lang w:val="sr-Cyrl-CS"/>
        </w:rPr>
      </w:pPr>
    </w:p>
    <w:p w14:paraId="7261F74A"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3358C101" w14:textId="77777777" w:rsidR="000E75A0" w:rsidRPr="00EC5BB4" w:rsidRDefault="000E75A0" w:rsidP="000E75A0">
      <w:pPr>
        <w:spacing w:before="0"/>
        <w:ind w:left="720" w:firstLine="720"/>
        <w:rPr>
          <w:rFonts w:eastAsia="TimesNewRomanPSMT" w:cs="Arial"/>
          <w:bCs/>
          <w:sz w:val="24"/>
          <w:szCs w:val="24"/>
          <w:lang w:val="sr-Cyrl-CS"/>
        </w:rPr>
      </w:pPr>
    </w:p>
    <w:p w14:paraId="6EF10539" w14:textId="77777777" w:rsidR="000E75A0" w:rsidRPr="00EC5BB4" w:rsidRDefault="000E75A0" w:rsidP="000E75A0">
      <w:pPr>
        <w:spacing w:before="0"/>
        <w:rPr>
          <w:rFonts w:eastAsia="TimesNewRomanPS-BoldMT" w:cs="Arial"/>
          <w:b/>
          <w:bCs/>
          <w:i/>
          <w:iCs/>
          <w:sz w:val="24"/>
          <w:szCs w:val="24"/>
          <w:lang w:val="sr-Cyrl-CS"/>
        </w:rPr>
      </w:pPr>
      <w:r w:rsidRPr="008E282D">
        <w:rPr>
          <w:rFonts w:eastAsia="TimesNewRomanPS-BoldMT" w:cs="Arial"/>
          <w:bCs/>
          <w:iCs/>
          <w:sz w:val="24"/>
          <w:szCs w:val="24"/>
        </w:rPr>
        <w:t>________________________</w:t>
      </w:r>
      <w:r w:rsidR="00BA2C2D" w:rsidRPr="008E282D">
        <w:rPr>
          <w:rFonts w:eastAsia="TimesNewRomanPS-BoldMT" w:cs="Arial"/>
          <w:bCs/>
          <w:iCs/>
          <w:sz w:val="24"/>
          <w:szCs w:val="24"/>
          <w:lang w:val="sr-Cyrl-CS"/>
        </w:rPr>
        <w:t xml:space="preserve">    </w:t>
      </w:r>
      <w:r w:rsidR="00BA2C2D" w:rsidRPr="008E282D">
        <w:rPr>
          <w:rFonts w:eastAsia="TimesNewRomanPS-BoldMT" w:cs="Arial"/>
          <w:b/>
          <w:bCs/>
          <w:iCs/>
          <w:sz w:val="24"/>
          <w:szCs w:val="24"/>
          <w:lang w:val="sr-Cyrl-CS"/>
        </w:rPr>
        <w:t xml:space="preserve">      </w:t>
      </w:r>
      <w:r w:rsidRPr="008E282D">
        <w:rPr>
          <w:rFonts w:eastAsia="TimesNewRomanPS-BoldMT" w:cs="Arial"/>
          <w:b/>
          <w:bCs/>
          <w:iCs/>
          <w:sz w:val="24"/>
          <w:szCs w:val="24"/>
          <w:lang w:val="sr-Cyrl-CS"/>
        </w:rPr>
        <w:t xml:space="preserve">        М.П.</w:t>
      </w:r>
      <w:r w:rsidRPr="008E282D">
        <w:rPr>
          <w:rFonts w:eastAsia="TimesNewRomanPS-BoldMT" w:cs="Arial"/>
          <w:b/>
          <w:bCs/>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F624EF3" w14:textId="77777777" w:rsidR="00BA2C2D" w:rsidRDefault="00BA2C2D" w:rsidP="000E75A0">
      <w:pPr>
        <w:spacing w:before="0"/>
        <w:rPr>
          <w:rFonts w:cs="Arial"/>
          <w:b/>
          <w:bCs/>
          <w:i/>
          <w:iCs/>
          <w:sz w:val="24"/>
          <w:szCs w:val="24"/>
          <w:u w:val="single"/>
        </w:rPr>
      </w:pPr>
    </w:p>
    <w:p w14:paraId="2D7D90F7" w14:textId="77777777" w:rsidR="00CD4F77" w:rsidRDefault="00CD4F77" w:rsidP="000E75A0">
      <w:pPr>
        <w:spacing w:before="0"/>
        <w:rPr>
          <w:rFonts w:cs="Arial"/>
          <w:b/>
          <w:bCs/>
          <w:i/>
          <w:iCs/>
          <w:sz w:val="20"/>
          <w:szCs w:val="20"/>
          <w:u w:val="single"/>
        </w:rPr>
      </w:pPr>
    </w:p>
    <w:p w14:paraId="0BA70B9B" w14:textId="77777777" w:rsidR="00CD4F77" w:rsidRDefault="00CD4F77" w:rsidP="000E75A0">
      <w:pPr>
        <w:spacing w:before="0"/>
        <w:rPr>
          <w:rFonts w:cs="Arial"/>
          <w:b/>
          <w:bCs/>
          <w:i/>
          <w:iCs/>
          <w:sz w:val="20"/>
          <w:szCs w:val="20"/>
          <w:u w:val="single"/>
        </w:rPr>
      </w:pPr>
    </w:p>
    <w:p w14:paraId="45075C63" w14:textId="77777777" w:rsidR="00CD4F77" w:rsidRDefault="00CD4F77" w:rsidP="000E75A0">
      <w:pPr>
        <w:spacing w:before="0"/>
        <w:rPr>
          <w:rFonts w:cs="Arial"/>
          <w:b/>
          <w:bCs/>
          <w:i/>
          <w:iCs/>
          <w:sz w:val="20"/>
          <w:szCs w:val="20"/>
          <w:u w:val="single"/>
        </w:rPr>
      </w:pPr>
    </w:p>
    <w:p w14:paraId="4721A7D5" w14:textId="77777777" w:rsidR="00CD4F77" w:rsidRDefault="00CD4F77" w:rsidP="000E75A0">
      <w:pPr>
        <w:spacing w:before="0"/>
        <w:rPr>
          <w:rFonts w:cs="Arial"/>
          <w:b/>
          <w:bCs/>
          <w:i/>
          <w:iCs/>
          <w:sz w:val="20"/>
          <w:szCs w:val="20"/>
          <w:u w:val="single"/>
        </w:rPr>
      </w:pPr>
    </w:p>
    <w:p w14:paraId="697B81D6" w14:textId="4C85E150" w:rsidR="000E75A0" w:rsidRPr="0042687E" w:rsidRDefault="008E282D" w:rsidP="000E75A0">
      <w:pPr>
        <w:spacing w:before="0"/>
        <w:rPr>
          <w:rFonts w:cs="Arial"/>
          <w:b/>
          <w:bCs/>
          <w:i/>
          <w:iCs/>
          <w:sz w:val="20"/>
          <w:szCs w:val="20"/>
          <w:u w:val="single"/>
          <w:lang w:val="sr-Cyrl-RS"/>
        </w:rPr>
      </w:pPr>
      <w:r>
        <w:rPr>
          <w:rFonts w:cs="Arial"/>
          <w:b/>
          <w:bCs/>
          <w:i/>
          <w:iCs/>
          <w:sz w:val="20"/>
          <w:szCs w:val="20"/>
          <w:u w:val="single"/>
        </w:rPr>
        <w:t>Напомене</w:t>
      </w:r>
    </w:p>
    <w:p w14:paraId="4230EC79"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2190C69" w14:textId="11D681A7" w:rsidR="003079D0" w:rsidRDefault="00BA2C2D" w:rsidP="00876242">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r w:rsidR="003079D0">
        <w:rPr>
          <w:rFonts w:eastAsia="TimesNewRomanPS-BoldMT" w:cs="Arial"/>
          <w:bCs/>
          <w:i/>
          <w:iCs/>
          <w:sz w:val="20"/>
          <w:szCs w:val="20"/>
          <w:lang w:val="ru-RU"/>
        </w:rPr>
        <w:t>.</w:t>
      </w:r>
    </w:p>
    <w:p w14:paraId="6E0D1098" w14:textId="18565DA9" w:rsidR="006B63A8" w:rsidRDefault="006B63A8" w:rsidP="006B63A8">
      <w:pPr>
        <w:autoSpaceDE w:val="0"/>
        <w:autoSpaceDN w:val="0"/>
        <w:adjustRightInd w:val="0"/>
        <w:rPr>
          <w:rFonts w:eastAsia="TimesNewRomanPS-BoldMT" w:cs="Arial"/>
          <w:bCs/>
          <w:i/>
          <w:iCs/>
          <w:sz w:val="20"/>
          <w:szCs w:val="20"/>
          <w:lang w:val="ru-RU"/>
        </w:rPr>
      </w:pPr>
      <w:r w:rsidRPr="004413F7">
        <w:rPr>
          <w:rFonts w:eastAsia="TimesNewRomanPS-BoldMT" w:cs="Arial"/>
          <w:bCs/>
          <w:i/>
          <w:iCs/>
          <w:sz w:val="20"/>
          <w:szCs w:val="20"/>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D2AFFF8" w14:textId="77777777" w:rsidR="006B63A8" w:rsidRDefault="006B63A8" w:rsidP="00876242">
      <w:pPr>
        <w:autoSpaceDE w:val="0"/>
        <w:autoSpaceDN w:val="0"/>
        <w:adjustRightInd w:val="0"/>
        <w:rPr>
          <w:rFonts w:eastAsia="TimesNewRomanPS-BoldMT" w:cs="Arial"/>
          <w:bCs/>
          <w:i/>
          <w:iCs/>
          <w:sz w:val="20"/>
          <w:szCs w:val="20"/>
          <w:lang w:val="ru-RU"/>
        </w:rPr>
        <w:sectPr w:rsidR="006B63A8" w:rsidSect="000C50A0">
          <w:footnotePr>
            <w:pos w:val="beneathText"/>
          </w:footnotePr>
          <w:pgSz w:w="11909" w:h="16834" w:code="9"/>
          <w:pgMar w:top="1440" w:right="1440" w:bottom="1440" w:left="1440" w:header="142" w:footer="436" w:gutter="0"/>
          <w:cols w:space="708"/>
          <w:titlePg/>
          <w:docGrid w:linePitch="360"/>
        </w:sectPr>
      </w:pPr>
    </w:p>
    <w:p w14:paraId="7A85F767" w14:textId="16EEDA5E" w:rsidR="00343A18" w:rsidRPr="00852E02" w:rsidRDefault="00E60F7B" w:rsidP="003D3580">
      <w:pPr>
        <w:pStyle w:val="KDObrazac"/>
        <w:spacing w:before="0"/>
        <w:ind w:right="-752"/>
        <w:rPr>
          <w:sz w:val="24"/>
          <w:szCs w:val="24"/>
        </w:rPr>
      </w:pPr>
      <w:bookmarkStart w:id="242" w:name="_Toc442559925"/>
      <w:r>
        <w:rPr>
          <w:sz w:val="24"/>
          <w:szCs w:val="24"/>
        </w:rPr>
        <w:lastRenderedPageBreak/>
        <w:t>Образац</w:t>
      </w:r>
      <w:r w:rsidR="00343A18" w:rsidRPr="00852E02">
        <w:rPr>
          <w:sz w:val="24"/>
          <w:szCs w:val="24"/>
        </w:rPr>
        <w:t xml:space="preserve"> </w:t>
      </w:r>
      <w:r w:rsidR="00B81C9C" w:rsidRPr="00852E02">
        <w:rPr>
          <w:sz w:val="24"/>
          <w:szCs w:val="24"/>
          <w:lang w:val="sr-Cyrl-RS"/>
        </w:rPr>
        <w:t>2</w:t>
      </w:r>
      <w:bookmarkEnd w:id="242"/>
    </w:p>
    <w:p w14:paraId="0071223C" w14:textId="70ABAA1C" w:rsidR="00343A18" w:rsidRDefault="00343A18" w:rsidP="00343A18">
      <w:pPr>
        <w:spacing w:before="0"/>
        <w:jc w:val="center"/>
        <w:rPr>
          <w:rFonts w:cs="Arial"/>
          <w:b/>
          <w:sz w:val="24"/>
          <w:szCs w:val="24"/>
          <w:lang w:val="sr-Cyrl-RS"/>
        </w:rPr>
      </w:pPr>
      <w:r w:rsidRPr="00852E02">
        <w:rPr>
          <w:rFonts w:cs="Arial"/>
          <w:b/>
          <w:sz w:val="24"/>
          <w:szCs w:val="24"/>
        </w:rPr>
        <w:t>ОБРАЗАЦ СТРУКТ</w:t>
      </w:r>
      <w:r w:rsidR="009B60AC" w:rsidRPr="00852E02">
        <w:rPr>
          <w:rFonts w:cs="Arial"/>
          <w:b/>
          <w:sz w:val="24"/>
          <w:szCs w:val="24"/>
        </w:rPr>
        <w:t>У</w:t>
      </w:r>
      <w:r w:rsidRPr="00852E02">
        <w:rPr>
          <w:rFonts w:cs="Arial"/>
          <w:b/>
          <w:sz w:val="24"/>
          <w:szCs w:val="24"/>
        </w:rPr>
        <w:t>РЕ ЦЕНЕ</w:t>
      </w:r>
      <w:r w:rsidR="00165A38">
        <w:rPr>
          <w:rFonts w:cs="Arial"/>
          <w:b/>
          <w:sz w:val="24"/>
          <w:szCs w:val="24"/>
          <w:lang w:val="sr-Cyrl-RS"/>
        </w:rPr>
        <w:t xml:space="preserve"> ЗА </w:t>
      </w:r>
      <w:r w:rsidR="0014358A">
        <w:rPr>
          <w:rFonts w:cs="Arial"/>
          <w:b/>
          <w:sz w:val="24"/>
          <w:szCs w:val="24"/>
          <w:lang w:val="sr-Cyrl-RS"/>
        </w:rPr>
        <w:t>ЈН/3000/0722</w:t>
      </w:r>
      <w:r w:rsidR="000E1753">
        <w:rPr>
          <w:rFonts w:cs="Arial"/>
          <w:b/>
          <w:sz w:val="24"/>
          <w:szCs w:val="24"/>
          <w:lang w:val="sr-Cyrl-RS"/>
        </w:rPr>
        <w:t>/2018</w:t>
      </w:r>
    </w:p>
    <w:p w14:paraId="22921179" w14:textId="09175E7B" w:rsidR="005D1E9A" w:rsidRDefault="00383EBF" w:rsidP="007963DD">
      <w:pPr>
        <w:spacing w:before="0"/>
        <w:ind w:left="-810"/>
        <w:jc w:val="left"/>
        <w:rPr>
          <w:rFonts w:cs="Arial"/>
          <w:b/>
          <w:sz w:val="24"/>
          <w:szCs w:val="24"/>
          <w:lang w:val="sr-Cyrl-RS"/>
        </w:rPr>
      </w:pPr>
      <w:r>
        <w:rPr>
          <w:rFonts w:cs="Arial"/>
          <w:b/>
          <w:sz w:val="24"/>
          <w:szCs w:val="24"/>
          <w:lang w:val="sr-Cyrl-RS"/>
        </w:rPr>
        <w:t>Табела 1.</w:t>
      </w:r>
    </w:p>
    <w:p w14:paraId="02C90D47" w14:textId="69E3D426" w:rsidR="00D50073" w:rsidRDefault="00D50073" w:rsidP="00D50073">
      <w:pPr>
        <w:spacing w:before="0"/>
        <w:rPr>
          <w:rFonts w:cs="Arial"/>
        </w:rPr>
      </w:pPr>
      <w:r w:rsidRPr="005C6DEE">
        <w:rPr>
          <w:rFonts w:cs="Arial"/>
        </w:rPr>
        <w:t>Табела 1.</w:t>
      </w:r>
    </w:p>
    <w:p w14:paraId="644EA765" w14:textId="1BE79BBD" w:rsidR="00FE226F" w:rsidRDefault="00FE226F" w:rsidP="00D50073">
      <w:pPr>
        <w:spacing w:before="0"/>
        <w:rPr>
          <w:rFonts w:cs="Arial"/>
        </w:rPr>
      </w:pPr>
    </w:p>
    <w:tbl>
      <w:tblPr>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2526"/>
        <w:gridCol w:w="503"/>
        <w:gridCol w:w="882"/>
        <w:gridCol w:w="1261"/>
        <w:gridCol w:w="1263"/>
        <w:gridCol w:w="1318"/>
        <w:gridCol w:w="1201"/>
      </w:tblGrid>
      <w:tr w:rsidR="00FE226F" w:rsidRPr="00A66BD3" w14:paraId="2103DF7F" w14:textId="77777777" w:rsidTr="006F38E9">
        <w:trPr>
          <w:tblHeader/>
        </w:trPr>
        <w:tc>
          <w:tcPr>
            <w:tcW w:w="251" w:type="pct"/>
            <w:shd w:val="clear" w:color="auto" w:fill="C6D9F1"/>
            <w:vAlign w:val="center"/>
          </w:tcPr>
          <w:p w14:paraId="159338B0" w14:textId="77777777" w:rsidR="00FE226F" w:rsidRPr="00A66BD3" w:rsidRDefault="00FE226F" w:rsidP="00DE0050">
            <w:pPr>
              <w:spacing w:before="0"/>
              <w:ind w:left="-142" w:right="-109"/>
              <w:jc w:val="center"/>
              <w:rPr>
                <w:rFonts w:cs="Arial"/>
                <w:bCs/>
                <w:iCs/>
                <w:sz w:val="21"/>
                <w:szCs w:val="21"/>
                <w:lang w:val="sr-Cyrl-CS"/>
              </w:rPr>
            </w:pPr>
            <w:r w:rsidRPr="00A66BD3">
              <w:rPr>
                <w:rFonts w:cs="Arial"/>
                <w:bCs/>
                <w:iCs/>
                <w:sz w:val="21"/>
                <w:szCs w:val="21"/>
                <w:lang w:val="sr-Cyrl-CS"/>
              </w:rPr>
              <w:t>Рбр</w:t>
            </w:r>
          </w:p>
        </w:tc>
        <w:tc>
          <w:tcPr>
            <w:tcW w:w="1339" w:type="pct"/>
            <w:shd w:val="clear" w:color="auto" w:fill="C6D9F1"/>
            <w:vAlign w:val="center"/>
          </w:tcPr>
          <w:p w14:paraId="4BF28663" w14:textId="77777777" w:rsidR="00FE226F" w:rsidRPr="00A66BD3" w:rsidRDefault="00FE226F" w:rsidP="00DE0050">
            <w:pPr>
              <w:spacing w:before="0"/>
              <w:jc w:val="center"/>
              <w:rPr>
                <w:rFonts w:cs="Arial"/>
                <w:bCs/>
                <w:iCs/>
                <w:sz w:val="21"/>
                <w:szCs w:val="21"/>
                <w:lang w:val="sr-Cyrl-CS"/>
              </w:rPr>
            </w:pPr>
            <w:r w:rsidRPr="00A66BD3">
              <w:rPr>
                <w:rFonts w:cs="Arial"/>
                <w:bCs/>
                <w:iCs/>
                <w:sz w:val="21"/>
                <w:szCs w:val="21"/>
              </w:rPr>
              <w:t>Врста</w:t>
            </w:r>
            <w:r w:rsidRPr="00A66BD3">
              <w:rPr>
                <w:rFonts w:cs="Arial"/>
                <w:bCs/>
                <w:iCs/>
                <w:sz w:val="21"/>
                <w:szCs w:val="21"/>
                <w:lang w:val="sr-Cyrl-CS"/>
              </w:rPr>
              <w:t xml:space="preserve"> услуге</w:t>
            </w:r>
          </w:p>
        </w:tc>
        <w:tc>
          <w:tcPr>
            <w:tcW w:w="267" w:type="pct"/>
            <w:shd w:val="clear" w:color="auto" w:fill="C6D9F1"/>
            <w:vAlign w:val="center"/>
          </w:tcPr>
          <w:p w14:paraId="321A64A0" w14:textId="77777777" w:rsidR="00FE226F" w:rsidRPr="00A66BD3" w:rsidRDefault="00FE226F" w:rsidP="00DE0050">
            <w:pPr>
              <w:spacing w:before="0"/>
              <w:ind w:left="-108" w:right="-136"/>
              <w:jc w:val="center"/>
              <w:rPr>
                <w:rFonts w:cs="Arial"/>
                <w:bCs/>
                <w:iCs/>
                <w:sz w:val="21"/>
                <w:szCs w:val="21"/>
                <w:lang w:val="sr-Cyrl-CS"/>
              </w:rPr>
            </w:pPr>
            <w:r w:rsidRPr="00A66BD3">
              <w:rPr>
                <w:rFonts w:cs="Arial"/>
                <w:bCs/>
                <w:iCs/>
                <w:sz w:val="21"/>
                <w:szCs w:val="21"/>
                <w:lang w:val="sr-Cyrl-CS"/>
              </w:rPr>
              <w:t>Јед. мере</w:t>
            </w:r>
          </w:p>
        </w:tc>
        <w:tc>
          <w:tcPr>
            <w:tcW w:w="468" w:type="pct"/>
            <w:shd w:val="clear" w:color="auto" w:fill="C6D9F1"/>
            <w:vAlign w:val="center"/>
          </w:tcPr>
          <w:p w14:paraId="39930DBD" w14:textId="77777777" w:rsidR="00FE226F" w:rsidRPr="00A66BD3" w:rsidRDefault="00FE226F" w:rsidP="00DE0050">
            <w:pPr>
              <w:spacing w:before="0"/>
              <w:ind w:left="-109" w:right="-39"/>
              <w:jc w:val="center"/>
              <w:rPr>
                <w:rFonts w:cs="Arial"/>
                <w:bCs/>
                <w:iCs/>
                <w:sz w:val="21"/>
                <w:szCs w:val="21"/>
                <w:lang w:val="sr-Cyrl-CS"/>
              </w:rPr>
            </w:pPr>
            <w:r w:rsidRPr="00A66BD3">
              <w:rPr>
                <w:rFonts w:cs="Arial"/>
                <w:bCs/>
                <w:iCs/>
                <w:sz w:val="21"/>
                <w:szCs w:val="21"/>
                <w:lang w:val="sr-Cyrl-CS"/>
              </w:rPr>
              <w:t>Обим (количина)</w:t>
            </w:r>
          </w:p>
        </w:tc>
        <w:tc>
          <w:tcPr>
            <w:tcW w:w="669" w:type="pct"/>
            <w:shd w:val="clear" w:color="auto" w:fill="C6D9F1"/>
            <w:vAlign w:val="center"/>
          </w:tcPr>
          <w:p w14:paraId="5982EDAA" w14:textId="2810D689" w:rsidR="00FE226F" w:rsidRPr="00A66BD3" w:rsidRDefault="00FE226F" w:rsidP="00DE0050">
            <w:pPr>
              <w:spacing w:before="0"/>
              <w:ind w:left="-107" w:right="-178"/>
              <w:jc w:val="center"/>
              <w:rPr>
                <w:rFonts w:cs="Arial"/>
                <w:bCs/>
                <w:iCs/>
                <w:sz w:val="21"/>
                <w:szCs w:val="21"/>
                <w:lang w:val="sr-Cyrl-CS"/>
              </w:rPr>
            </w:pPr>
            <w:r w:rsidRPr="00A66BD3">
              <w:rPr>
                <w:rFonts w:cs="Arial"/>
                <w:bCs/>
                <w:iCs/>
                <w:sz w:val="21"/>
                <w:szCs w:val="21"/>
                <w:lang w:val="sr-Cyrl-CS"/>
              </w:rPr>
              <w:t xml:space="preserve">Јед.цена без ПДВ </w:t>
            </w:r>
            <w:r w:rsidRPr="00A66BD3">
              <w:rPr>
                <w:rFonts w:cs="Arial"/>
                <w:bCs/>
                <w:iCs/>
                <w:color w:val="00B0F0"/>
                <w:sz w:val="21"/>
                <w:szCs w:val="21"/>
                <w:lang w:val="sr-Cyrl-CS"/>
              </w:rPr>
              <w:t>дин.</w:t>
            </w:r>
            <w:r w:rsidR="00C0091E">
              <w:rPr>
                <w:rFonts w:cs="Arial"/>
                <w:bCs/>
                <w:iCs/>
                <w:color w:val="00B0F0"/>
                <w:sz w:val="21"/>
                <w:szCs w:val="21"/>
                <w:lang w:val="sr-Cyrl-CS"/>
              </w:rPr>
              <w:t>/ЕУР</w:t>
            </w:r>
            <w:r w:rsidRPr="00A66BD3">
              <w:rPr>
                <w:rFonts w:cs="Arial"/>
                <w:bCs/>
                <w:iCs/>
                <w:sz w:val="21"/>
                <w:szCs w:val="21"/>
                <w:lang w:val="sr-Cyrl-CS"/>
              </w:rPr>
              <w:t xml:space="preserve"> </w:t>
            </w:r>
          </w:p>
        </w:tc>
        <w:tc>
          <w:tcPr>
            <w:tcW w:w="670" w:type="pct"/>
            <w:shd w:val="clear" w:color="auto" w:fill="C6D9F1"/>
            <w:vAlign w:val="center"/>
          </w:tcPr>
          <w:p w14:paraId="0EE48314" w14:textId="29031040" w:rsidR="00FE226F" w:rsidRPr="00A66BD3" w:rsidRDefault="00FE226F" w:rsidP="00DE0050">
            <w:pPr>
              <w:spacing w:before="0"/>
              <w:ind w:left="-108" w:right="-106"/>
              <w:jc w:val="center"/>
              <w:rPr>
                <w:rFonts w:cs="Arial"/>
                <w:bCs/>
                <w:iCs/>
                <w:sz w:val="21"/>
                <w:szCs w:val="21"/>
                <w:lang w:val="sr-Cyrl-CS"/>
              </w:rPr>
            </w:pPr>
            <w:r w:rsidRPr="00A66BD3">
              <w:rPr>
                <w:rFonts w:cs="Arial"/>
                <w:bCs/>
                <w:iCs/>
                <w:sz w:val="21"/>
                <w:szCs w:val="21"/>
                <w:lang w:val="sr-Cyrl-CS"/>
              </w:rPr>
              <w:t xml:space="preserve">Јед.цена са ПДВ </w:t>
            </w:r>
            <w:r w:rsidRPr="00A66BD3">
              <w:rPr>
                <w:rFonts w:cs="Arial"/>
                <w:bCs/>
                <w:iCs/>
                <w:color w:val="00B0F0"/>
                <w:sz w:val="21"/>
                <w:szCs w:val="21"/>
                <w:lang w:val="sr-Cyrl-CS"/>
              </w:rPr>
              <w:t>дин</w:t>
            </w:r>
            <w:r w:rsidR="00C0091E">
              <w:rPr>
                <w:rFonts w:cs="Arial"/>
                <w:bCs/>
                <w:iCs/>
                <w:color w:val="00B0F0"/>
                <w:sz w:val="21"/>
                <w:szCs w:val="21"/>
                <w:lang w:val="sr-Cyrl-CS"/>
              </w:rPr>
              <w:t>/ЕУР</w:t>
            </w:r>
            <w:r w:rsidRPr="00A66BD3">
              <w:rPr>
                <w:rFonts w:cs="Arial"/>
                <w:bCs/>
                <w:iCs/>
                <w:color w:val="00B0F0"/>
                <w:sz w:val="21"/>
                <w:szCs w:val="21"/>
                <w:lang w:val="sr-Cyrl-CS"/>
              </w:rPr>
              <w:t xml:space="preserve">. </w:t>
            </w:r>
          </w:p>
        </w:tc>
        <w:tc>
          <w:tcPr>
            <w:tcW w:w="699" w:type="pct"/>
            <w:shd w:val="clear" w:color="auto" w:fill="C6D9F1"/>
            <w:vAlign w:val="center"/>
          </w:tcPr>
          <w:p w14:paraId="6F855474" w14:textId="75932FDA" w:rsidR="00FE226F" w:rsidRPr="00A66BD3" w:rsidRDefault="00FE226F" w:rsidP="00DE0050">
            <w:pPr>
              <w:spacing w:before="0"/>
              <w:ind w:left="-110"/>
              <w:jc w:val="center"/>
              <w:rPr>
                <w:rFonts w:cs="Arial"/>
                <w:bCs/>
                <w:iCs/>
                <w:color w:val="00B0F0"/>
                <w:sz w:val="21"/>
                <w:szCs w:val="21"/>
                <w:lang w:val="sr-Cyrl-CS"/>
              </w:rPr>
            </w:pPr>
            <w:r w:rsidRPr="00A66BD3">
              <w:rPr>
                <w:rFonts w:cs="Arial"/>
                <w:bCs/>
                <w:iCs/>
                <w:sz w:val="21"/>
                <w:szCs w:val="21"/>
                <w:lang w:val="sr-Cyrl-CS"/>
              </w:rPr>
              <w:t xml:space="preserve">Укупна цена без ПДВ </w:t>
            </w:r>
            <w:r w:rsidRPr="00A66BD3">
              <w:rPr>
                <w:rFonts w:cs="Arial"/>
                <w:bCs/>
                <w:iCs/>
                <w:color w:val="00B0F0"/>
                <w:sz w:val="21"/>
                <w:szCs w:val="21"/>
                <w:lang w:val="sr-Cyrl-CS"/>
              </w:rPr>
              <w:t xml:space="preserve">дин. </w:t>
            </w:r>
            <w:r w:rsidR="00C0091E">
              <w:rPr>
                <w:rFonts w:cs="Arial"/>
                <w:bCs/>
                <w:iCs/>
                <w:color w:val="00B0F0"/>
                <w:sz w:val="21"/>
                <w:szCs w:val="21"/>
                <w:lang w:val="sr-Cyrl-CS"/>
              </w:rPr>
              <w:t>/ЕУР</w:t>
            </w:r>
          </w:p>
        </w:tc>
        <w:tc>
          <w:tcPr>
            <w:tcW w:w="637" w:type="pct"/>
            <w:shd w:val="clear" w:color="auto" w:fill="C6D9F1"/>
            <w:vAlign w:val="center"/>
          </w:tcPr>
          <w:p w14:paraId="6905DD33" w14:textId="2A9FBEC6" w:rsidR="00FE226F" w:rsidRPr="00A66BD3" w:rsidRDefault="00FE226F" w:rsidP="00DE0050">
            <w:pPr>
              <w:spacing w:before="0"/>
              <w:ind w:left="-33" w:firstLine="33"/>
              <w:jc w:val="center"/>
              <w:rPr>
                <w:rFonts w:cs="Arial"/>
                <w:bCs/>
                <w:iCs/>
                <w:color w:val="00B0F0"/>
                <w:sz w:val="21"/>
                <w:szCs w:val="21"/>
                <w:lang w:val="sr-Cyrl-CS"/>
              </w:rPr>
            </w:pPr>
            <w:r w:rsidRPr="00A66BD3">
              <w:rPr>
                <w:rFonts w:cs="Arial"/>
                <w:bCs/>
                <w:iCs/>
                <w:sz w:val="21"/>
                <w:szCs w:val="21"/>
                <w:lang w:val="sr-Cyrl-CS"/>
              </w:rPr>
              <w:t xml:space="preserve">Укупна цена са ПДВ </w:t>
            </w:r>
            <w:r w:rsidRPr="00A66BD3">
              <w:rPr>
                <w:rFonts w:cs="Arial"/>
                <w:bCs/>
                <w:iCs/>
                <w:color w:val="00B0F0"/>
                <w:sz w:val="21"/>
                <w:szCs w:val="21"/>
                <w:lang w:val="sr-Cyrl-CS"/>
              </w:rPr>
              <w:t>дин.</w:t>
            </w:r>
            <w:r w:rsidR="00C0091E">
              <w:rPr>
                <w:rFonts w:cs="Arial"/>
                <w:bCs/>
                <w:iCs/>
                <w:color w:val="00B0F0"/>
                <w:sz w:val="21"/>
                <w:szCs w:val="21"/>
                <w:lang w:val="sr-Cyrl-CS"/>
              </w:rPr>
              <w:t>/ЕУР</w:t>
            </w:r>
            <w:r w:rsidRPr="00A66BD3">
              <w:rPr>
                <w:rFonts w:cs="Arial"/>
                <w:bCs/>
                <w:iCs/>
                <w:color w:val="00B0F0"/>
                <w:sz w:val="21"/>
                <w:szCs w:val="21"/>
                <w:lang w:val="sr-Cyrl-CS"/>
              </w:rPr>
              <w:t xml:space="preserve"> </w:t>
            </w:r>
          </w:p>
        </w:tc>
      </w:tr>
      <w:tr w:rsidR="00FE226F" w:rsidRPr="00A66BD3" w14:paraId="2B57AEA8" w14:textId="77777777" w:rsidTr="006F38E9">
        <w:trPr>
          <w:tblHeader/>
        </w:trPr>
        <w:tc>
          <w:tcPr>
            <w:tcW w:w="251" w:type="pct"/>
            <w:shd w:val="clear" w:color="auto" w:fill="auto"/>
          </w:tcPr>
          <w:p w14:paraId="2CA1C92E" w14:textId="77777777" w:rsidR="00FE226F" w:rsidRPr="00A66BD3" w:rsidRDefault="00FE226F" w:rsidP="00DE0050">
            <w:pPr>
              <w:spacing w:before="0"/>
              <w:ind w:left="-142" w:right="-109"/>
              <w:jc w:val="center"/>
              <w:rPr>
                <w:rFonts w:cs="Arial"/>
                <w:b/>
                <w:bCs/>
                <w:iCs/>
                <w:sz w:val="21"/>
                <w:szCs w:val="21"/>
                <w:lang w:val="sr-Cyrl-CS"/>
              </w:rPr>
            </w:pPr>
            <w:r w:rsidRPr="00A66BD3">
              <w:rPr>
                <w:rFonts w:cs="Arial"/>
                <w:b/>
                <w:bCs/>
                <w:iCs/>
                <w:sz w:val="21"/>
                <w:szCs w:val="21"/>
                <w:lang w:val="sr-Cyrl-CS"/>
              </w:rPr>
              <w:t>(1)</w:t>
            </w:r>
          </w:p>
        </w:tc>
        <w:tc>
          <w:tcPr>
            <w:tcW w:w="1339" w:type="pct"/>
            <w:shd w:val="clear" w:color="auto" w:fill="auto"/>
          </w:tcPr>
          <w:p w14:paraId="55AFAC79" w14:textId="77777777" w:rsidR="00FE226F" w:rsidRPr="00A66BD3" w:rsidRDefault="00FE226F" w:rsidP="00DE0050">
            <w:pPr>
              <w:spacing w:before="0"/>
              <w:jc w:val="center"/>
              <w:rPr>
                <w:rFonts w:cs="Arial"/>
                <w:b/>
                <w:bCs/>
                <w:iCs/>
                <w:sz w:val="21"/>
                <w:szCs w:val="21"/>
                <w:lang w:val="sr-Cyrl-CS"/>
              </w:rPr>
            </w:pPr>
            <w:r w:rsidRPr="00A66BD3">
              <w:rPr>
                <w:rFonts w:cs="Arial"/>
                <w:b/>
                <w:bCs/>
                <w:iCs/>
                <w:sz w:val="21"/>
                <w:szCs w:val="21"/>
                <w:lang w:val="sr-Cyrl-CS"/>
              </w:rPr>
              <w:t>(2)</w:t>
            </w:r>
          </w:p>
        </w:tc>
        <w:tc>
          <w:tcPr>
            <w:tcW w:w="267" w:type="pct"/>
            <w:shd w:val="clear" w:color="auto" w:fill="auto"/>
          </w:tcPr>
          <w:p w14:paraId="4F7871BA" w14:textId="77777777" w:rsidR="00FE226F" w:rsidRPr="00A66BD3" w:rsidRDefault="00FE226F" w:rsidP="00DE0050">
            <w:pPr>
              <w:spacing w:before="0"/>
              <w:ind w:left="-108" w:right="-136"/>
              <w:jc w:val="center"/>
              <w:rPr>
                <w:rFonts w:cs="Arial"/>
                <w:b/>
                <w:bCs/>
                <w:iCs/>
                <w:sz w:val="21"/>
                <w:szCs w:val="21"/>
                <w:lang w:val="sr-Cyrl-CS"/>
              </w:rPr>
            </w:pPr>
            <w:r w:rsidRPr="00A66BD3">
              <w:rPr>
                <w:rFonts w:cs="Arial"/>
                <w:b/>
                <w:bCs/>
                <w:iCs/>
                <w:sz w:val="21"/>
                <w:szCs w:val="21"/>
                <w:lang w:val="sr-Cyrl-CS"/>
              </w:rPr>
              <w:t>(3)</w:t>
            </w:r>
          </w:p>
        </w:tc>
        <w:tc>
          <w:tcPr>
            <w:tcW w:w="468" w:type="pct"/>
            <w:shd w:val="clear" w:color="auto" w:fill="auto"/>
          </w:tcPr>
          <w:p w14:paraId="5AAFC941" w14:textId="77777777" w:rsidR="00FE226F" w:rsidRPr="00A66BD3" w:rsidRDefault="00FE226F" w:rsidP="00DE0050">
            <w:pPr>
              <w:spacing w:before="0"/>
              <w:jc w:val="center"/>
              <w:rPr>
                <w:rFonts w:cs="Arial"/>
                <w:b/>
                <w:bCs/>
                <w:iCs/>
                <w:sz w:val="21"/>
                <w:szCs w:val="21"/>
                <w:lang w:val="sr-Cyrl-CS"/>
              </w:rPr>
            </w:pPr>
            <w:r w:rsidRPr="00A66BD3">
              <w:rPr>
                <w:rFonts w:cs="Arial"/>
                <w:b/>
                <w:bCs/>
                <w:iCs/>
                <w:sz w:val="21"/>
                <w:szCs w:val="21"/>
                <w:lang w:val="sr-Cyrl-CS"/>
              </w:rPr>
              <w:t>(4)</w:t>
            </w:r>
          </w:p>
        </w:tc>
        <w:tc>
          <w:tcPr>
            <w:tcW w:w="669" w:type="pct"/>
            <w:shd w:val="clear" w:color="auto" w:fill="auto"/>
          </w:tcPr>
          <w:p w14:paraId="24C8B6E7" w14:textId="77777777" w:rsidR="00FE226F" w:rsidRPr="00A66BD3" w:rsidRDefault="00FE226F" w:rsidP="00DE0050">
            <w:pPr>
              <w:spacing w:before="0"/>
              <w:jc w:val="center"/>
              <w:rPr>
                <w:rFonts w:cs="Arial"/>
                <w:b/>
                <w:bCs/>
                <w:iCs/>
                <w:sz w:val="21"/>
                <w:szCs w:val="21"/>
                <w:lang w:val="sr-Cyrl-CS"/>
              </w:rPr>
            </w:pPr>
            <w:r w:rsidRPr="00A66BD3">
              <w:rPr>
                <w:rFonts w:cs="Arial"/>
                <w:b/>
                <w:bCs/>
                <w:iCs/>
                <w:sz w:val="21"/>
                <w:szCs w:val="21"/>
                <w:lang w:val="sr-Cyrl-CS"/>
              </w:rPr>
              <w:t>(5)</w:t>
            </w:r>
          </w:p>
        </w:tc>
        <w:tc>
          <w:tcPr>
            <w:tcW w:w="670" w:type="pct"/>
            <w:shd w:val="clear" w:color="auto" w:fill="auto"/>
          </w:tcPr>
          <w:p w14:paraId="431D9229" w14:textId="77777777" w:rsidR="00FE226F" w:rsidRPr="00A66BD3" w:rsidRDefault="00FE226F" w:rsidP="00DE0050">
            <w:pPr>
              <w:spacing w:before="0"/>
              <w:jc w:val="center"/>
              <w:rPr>
                <w:rFonts w:cs="Arial"/>
                <w:b/>
                <w:bCs/>
                <w:iCs/>
                <w:sz w:val="21"/>
                <w:szCs w:val="21"/>
                <w:lang w:val="sr-Cyrl-CS"/>
              </w:rPr>
            </w:pPr>
            <w:r w:rsidRPr="00A66BD3">
              <w:rPr>
                <w:rFonts w:cs="Arial"/>
                <w:b/>
                <w:bCs/>
                <w:iCs/>
                <w:sz w:val="21"/>
                <w:szCs w:val="21"/>
                <w:lang w:val="sr-Cyrl-CS"/>
              </w:rPr>
              <w:t>(6)</w:t>
            </w:r>
          </w:p>
        </w:tc>
        <w:tc>
          <w:tcPr>
            <w:tcW w:w="699" w:type="pct"/>
            <w:shd w:val="clear" w:color="auto" w:fill="auto"/>
          </w:tcPr>
          <w:p w14:paraId="607D0B5B" w14:textId="77777777" w:rsidR="00FE226F" w:rsidRPr="00A66BD3" w:rsidRDefault="00FE226F" w:rsidP="00DE0050">
            <w:pPr>
              <w:spacing w:before="0"/>
              <w:jc w:val="center"/>
              <w:rPr>
                <w:rFonts w:cs="Arial"/>
                <w:b/>
                <w:bCs/>
                <w:iCs/>
                <w:sz w:val="21"/>
                <w:szCs w:val="21"/>
                <w:lang w:val="sr-Cyrl-CS"/>
              </w:rPr>
            </w:pPr>
            <w:r w:rsidRPr="00A66BD3">
              <w:rPr>
                <w:rFonts w:cs="Arial"/>
                <w:b/>
                <w:bCs/>
                <w:iCs/>
                <w:sz w:val="21"/>
                <w:szCs w:val="21"/>
                <w:lang w:val="sr-Cyrl-CS"/>
              </w:rPr>
              <w:t>(7)</w:t>
            </w:r>
          </w:p>
        </w:tc>
        <w:tc>
          <w:tcPr>
            <w:tcW w:w="637" w:type="pct"/>
            <w:shd w:val="clear" w:color="auto" w:fill="auto"/>
          </w:tcPr>
          <w:p w14:paraId="38298171" w14:textId="77777777" w:rsidR="00FE226F" w:rsidRPr="00A66BD3" w:rsidRDefault="00FE226F" w:rsidP="00DE0050">
            <w:pPr>
              <w:spacing w:before="0"/>
              <w:jc w:val="center"/>
              <w:rPr>
                <w:rFonts w:cs="Arial"/>
                <w:b/>
                <w:bCs/>
                <w:iCs/>
                <w:sz w:val="21"/>
                <w:szCs w:val="21"/>
                <w:lang w:val="sr-Cyrl-CS"/>
              </w:rPr>
            </w:pPr>
            <w:r w:rsidRPr="00A66BD3">
              <w:rPr>
                <w:rFonts w:cs="Arial"/>
                <w:b/>
                <w:bCs/>
                <w:iCs/>
                <w:sz w:val="21"/>
                <w:szCs w:val="21"/>
                <w:lang w:val="sr-Cyrl-CS"/>
              </w:rPr>
              <w:t>(8)</w:t>
            </w:r>
          </w:p>
        </w:tc>
      </w:tr>
      <w:tr w:rsidR="00FE226F" w:rsidRPr="00A66BD3" w14:paraId="15AA28A1" w14:textId="77777777" w:rsidTr="006F38E9">
        <w:tc>
          <w:tcPr>
            <w:tcW w:w="251" w:type="pct"/>
            <w:shd w:val="clear" w:color="auto" w:fill="auto"/>
            <w:vAlign w:val="center"/>
          </w:tcPr>
          <w:p w14:paraId="5DD43E5E" w14:textId="77777777" w:rsidR="00FE226F" w:rsidRPr="00A66BD3" w:rsidRDefault="00FE226F" w:rsidP="00DE0050">
            <w:pPr>
              <w:spacing w:before="0" w:line="360" w:lineRule="auto"/>
              <w:ind w:left="-142" w:right="-109"/>
              <w:jc w:val="center"/>
              <w:rPr>
                <w:rFonts w:cs="Arial"/>
                <w:b/>
                <w:bCs/>
                <w:iCs/>
                <w:sz w:val="21"/>
                <w:szCs w:val="21"/>
                <w:lang w:val="sr-Cyrl-CS"/>
              </w:rPr>
            </w:pPr>
            <w:r w:rsidRPr="00A66BD3">
              <w:rPr>
                <w:rFonts w:cs="Arial"/>
                <w:b/>
                <w:bCs/>
                <w:iCs/>
                <w:sz w:val="21"/>
                <w:szCs w:val="21"/>
                <w:lang w:val="sr-Latn-RS"/>
              </w:rPr>
              <w:t>I</w:t>
            </w:r>
            <w:r w:rsidRPr="00A66BD3">
              <w:rPr>
                <w:rFonts w:cs="Arial"/>
                <w:b/>
                <w:bCs/>
                <w:iCs/>
                <w:sz w:val="21"/>
                <w:szCs w:val="21"/>
                <w:lang w:val="sr-Cyrl-CS"/>
              </w:rPr>
              <w:t>.</w:t>
            </w:r>
          </w:p>
        </w:tc>
        <w:tc>
          <w:tcPr>
            <w:tcW w:w="1339" w:type="pct"/>
            <w:shd w:val="clear" w:color="auto" w:fill="auto"/>
          </w:tcPr>
          <w:p w14:paraId="32698619" w14:textId="50E050F4" w:rsidR="00FE226F" w:rsidRPr="00FE226F" w:rsidRDefault="00FE226F" w:rsidP="00FE226F">
            <w:pPr>
              <w:spacing w:before="0"/>
              <w:rPr>
                <w:rFonts w:cs="Arial"/>
                <w:bCs/>
                <w:iCs/>
                <w:sz w:val="21"/>
                <w:szCs w:val="21"/>
                <w:lang w:val="sr-Cyrl-RS"/>
              </w:rPr>
            </w:pPr>
            <w:r w:rsidRPr="00A66BD3">
              <w:rPr>
                <w:rFonts w:eastAsia="Calibri" w:cs="Arial"/>
                <w:sz w:val="20"/>
                <w:szCs w:val="20"/>
                <w:lang w:val="sr-Latn-CS"/>
              </w:rPr>
              <w:t xml:space="preserve">Ангажовање радника на </w:t>
            </w:r>
            <w:r>
              <w:rPr>
                <w:rFonts w:eastAsia="Calibri" w:cs="Arial"/>
                <w:sz w:val="20"/>
                <w:szCs w:val="20"/>
                <w:lang w:val="sr-Cyrl-RS"/>
              </w:rPr>
              <w:t>пословима текућег и интервентног одржавања цевног система котла, паровода, цевовода и пратеће опреме блокова Б1 и Б2</w:t>
            </w:r>
          </w:p>
        </w:tc>
        <w:tc>
          <w:tcPr>
            <w:tcW w:w="267" w:type="pct"/>
            <w:shd w:val="clear" w:color="auto" w:fill="auto"/>
            <w:vAlign w:val="center"/>
          </w:tcPr>
          <w:p w14:paraId="154A40C8" w14:textId="77777777" w:rsidR="00FE226F" w:rsidRPr="00A66BD3" w:rsidRDefault="00FE226F" w:rsidP="00DE0050">
            <w:pPr>
              <w:spacing w:before="0" w:line="360" w:lineRule="auto"/>
              <w:ind w:left="-108" w:right="-136"/>
              <w:jc w:val="center"/>
              <w:rPr>
                <w:rFonts w:cs="Arial"/>
                <w:bCs/>
                <w:iCs/>
                <w:sz w:val="21"/>
                <w:szCs w:val="21"/>
                <w:lang w:val="sr-Cyrl-CS"/>
              </w:rPr>
            </w:pPr>
            <w:r w:rsidRPr="00A66BD3">
              <w:rPr>
                <w:rFonts w:cs="Arial"/>
                <w:bCs/>
                <w:iCs/>
                <w:sz w:val="21"/>
                <w:szCs w:val="21"/>
                <w:lang w:val="sr-Cyrl-CS"/>
              </w:rPr>
              <w:t>/</w:t>
            </w:r>
          </w:p>
        </w:tc>
        <w:tc>
          <w:tcPr>
            <w:tcW w:w="468" w:type="pct"/>
            <w:shd w:val="clear" w:color="auto" w:fill="auto"/>
            <w:vAlign w:val="center"/>
          </w:tcPr>
          <w:p w14:paraId="5CA3E802" w14:textId="77777777" w:rsidR="00FE226F" w:rsidRPr="00A66BD3" w:rsidRDefault="00FE226F" w:rsidP="00DE0050">
            <w:pPr>
              <w:spacing w:before="0" w:line="360" w:lineRule="auto"/>
              <w:jc w:val="center"/>
              <w:rPr>
                <w:rFonts w:cs="Arial"/>
                <w:bCs/>
                <w:iCs/>
                <w:sz w:val="21"/>
                <w:szCs w:val="21"/>
                <w:lang w:val="sr-Cyrl-CS"/>
              </w:rPr>
            </w:pPr>
            <w:r w:rsidRPr="00A66BD3">
              <w:rPr>
                <w:rFonts w:cs="Arial"/>
                <w:bCs/>
                <w:iCs/>
                <w:sz w:val="21"/>
                <w:szCs w:val="21"/>
                <w:lang w:val="sr-Cyrl-CS"/>
              </w:rPr>
              <w:t>/</w:t>
            </w:r>
          </w:p>
        </w:tc>
        <w:tc>
          <w:tcPr>
            <w:tcW w:w="669" w:type="pct"/>
            <w:shd w:val="clear" w:color="auto" w:fill="auto"/>
            <w:vAlign w:val="center"/>
          </w:tcPr>
          <w:p w14:paraId="17088D24" w14:textId="77777777" w:rsidR="00FE226F" w:rsidRPr="00A66BD3" w:rsidRDefault="00FE226F" w:rsidP="00DE0050">
            <w:pPr>
              <w:spacing w:before="0" w:line="360" w:lineRule="auto"/>
              <w:jc w:val="center"/>
              <w:rPr>
                <w:rFonts w:cs="Arial"/>
                <w:b/>
                <w:bCs/>
                <w:iCs/>
                <w:sz w:val="21"/>
                <w:szCs w:val="21"/>
                <w:lang w:val="sr-Cyrl-RS"/>
              </w:rPr>
            </w:pPr>
            <w:r w:rsidRPr="00A66BD3">
              <w:rPr>
                <w:rFonts w:cs="Arial"/>
                <w:b/>
                <w:bCs/>
                <w:iCs/>
                <w:sz w:val="21"/>
                <w:szCs w:val="21"/>
                <w:lang w:val="sr-Cyrl-RS"/>
              </w:rPr>
              <w:t>/</w:t>
            </w:r>
          </w:p>
        </w:tc>
        <w:tc>
          <w:tcPr>
            <w:tcW w:w="670" w:type="pct"/>
            <w:shd w:val="clear" w:color="auto" w:fill="auto"/>
            <w:vAlign w:val="center"/>
          </w:tcPr>
          <w:p w14:paraId="3E1B4D95" w14:textId="77777777" w:rsidR="00FE226F" w:rsidRPr="00A66BD3" w:rsidRDefault="00FE226F" w:rsidP="00DE0050">
            <w:pPr>
              <w:spacing w:before="0" w:line="360" w:lineRule="auto"/>
              <w:jc w:val="center"/>
              <w:rPr>
                <w:rFonts w:cs="Arial"/>
                <w:b/>
                <w:bCs/>
                <w:iCs/>
                <w:sz w:val="21"/>
                <w:szCs w:val="21"/>
                <w:lang w:val="sr-Cyrl-RS"/>
              </w:rPr>
            </w:pPr>
            <w:r w:rsidRPr="00A66BD3">
              <w:rPr>
                <w:rFonts w:cs="Arial"/>
                <w:b/>
                <w:bCs/>
                <w:iCs/>
                <w:sz w:val="21"/>
                <w:szCs w:val="21"/>
                <w:lang w:val="sr-Cyrl-RS"/>
              </w:rPr>
              <w:t>/</w:t>
            </w:r>
          </w:p>
        </w:tc>
        <w:tc>
          <w:tcPr>
            <w:tcW w:w="699" w:type="pct"/>
            <w:shd w:val="clear" w:color="auto" w:fill="auto"/>
            <w:vAlign w:val="center"/>
          </w:tcPr>
          <w:p w14:paraId="387C2D1D" w14:textId="77777777" w:rsidR="00FE226F" w:rsidRPr="00A66BD3" w:rsidRDefault="00FE226F" w:rsidP="00DE0050">
            <w:pPr>
              <w:spacing w:before="0" w:line="360" w:lineRule="auto"/>
              <w:jc w:val="center"/>
              <w:rPr>
                <w:rFonts w:cs="Arial"/>
                <w:b/>
                <w:bCs/>
                <w:iCs/>
                <w:sz w:val="21"/>
                <w:szCs w:val="21"/>
                <w:lang w:val="sr-Cyrl-RS"/>
              </w:rPr>
            </w:pPr>
            <w:r w:rsidRPr="00A66BD3">
              <w:rPr>
                <w:rFonts w:cs="Arial"/>
                <w:b/>
                <w:bCs/>
                <w:iCs/>
                <w:sz w:val="21"/>
                <w:szCs w:val="21"/>
                <w:lang w:val="sr-Cyrl-RS"/>
              </w:rPr>
              <w:t>/</w:t>
            </w:r>
          </w:p>
        </w:tc>
        <w:tc>
          <w:tcPr>
            <w:tcW w:w="637" w:type="pct"/>
            <w:shd w:val="clear" w:color="auto" w:fill="auto"/>
            <w:vAlign w:val="center"/>
          </w:tcPr>
          <w:p w14:paraId="0EDB7F2A" w14:textId="77777777" w:rsidR="00FE226F" w:rsidRPr="00A66BD3" w:rsidRDefault="00FE226F" w:rsidP="00DE0050">
            <w:pPr>
              <w:spacing w:before="0" w:line="360" w:lineRule="auto"/>
              <w:jc w:val="center"/>
              <w:rPr>
                <w:rFonts w:cs="Arial"/>
                <w:b/>
                <w:bCs/>
                <w:iCs/>
                <w:sz w:val="21"/>
                <w:szCs w:val="21"/>
                <w:lang w:val="sr-Cyrl-RS"/>
              </w:rPr>
            </w:pPr>
            <w:r w:rsidRPr="00A66BD3">
              <w:rPr>
                <w:rFonts w:cs="Arial"/>
                <w:b/>
                <w:bCs/>
                <w:iCs/>
                <w:sz w:val="21"/>
                <w:szCs w:val="21"/>
                <w:lang w:val="sr-Cyrl-RS"/>
              </w:rPr>
              <w:t>/</w:t>
            </w:r>
          </w:p>
        </w:tc>
      </w:tr>
      <w:tr w:rsidR="00FE226F" w:rsidRPr="00A66BD3" w14:paraId="4BEAC095" w14:textId="77777777" w:rsidTr="006F38E9">
        <w:tc>
          <w:tcPr>
            <w:tcW w:w="251" w:type="pct"/>
            <w:shd w:val="clear" w:color="auto" w:fill="auto"/>
            <w:vAlign w:val="center"/>
          </w:tcPr>
          <w:p w14:paraId="3BE56F12" w14:textId="77777777" w:rsidR="00FE226F" w:rsidRPr="00A66BD3" w:rsidRDefault="00FE226F" w:rsidP="00DE0050">
            <w:pPr>
              <w:spacing w:before="0" w:line="360" w:lineRule="auto"/>
              <w:ind w:left="-142" w:right="-109"/>
              <w:jc w:val="center"/>
              <w:rPr>
                <w:rFonts w:cs="Arial"/>
                <w:b/>
                <w:bCs/>
                <w:iCs/>
                <w:sz w:val="21"/>
                <w:szCs w:val="21"/>
                <w:lang w:val="sr-Cyrl-CS"/>
              </w:rPr>
            </w:pPr>
            <w:r w:rsidRPr="00A66BD3">
              <w:rPr>
                <w:rFonts w:cs="Arial"/>
                <w:b/>
                <w:bCs/>
                <w:iCs/>
                <w:sz w:val="21"/>
                <w:szCs w:val="21"/>
                <w:lang w:val="sr-Latn-RS"/>
              </w:rPr>
              <w:t>1.1.</w:t>
            </w:r>
            <w:r w:rsidRPr="00A66BD3">
              <w:rPr>
                <w:rFonts w:cs="Arial"/>
                <w:b/>
                <w:bCs/>
                <w:iCs/>
                <w:sz w:val="21"/>
                <w:szCs w:val="21"/>
                <w:lang w:val="sr-Cyrl-CS"/>
              </w:rPr>
              <w:t>.</w:t>
            </w:r>
          </w:p>
        </w:tc>
        <w:tc>
          <w:tcPr>
            <w:tcW w:w="1339" w:type="pct"/>
            <w:shd w:val="clear" w:color="auto" w:fill="auto"/>
          </w:tcPr>
          <w:p w14:paraId="6BE2E36C" w14:textId="7049E59C" w:rsidR="00FE226F" w:rsidRPr="00A66BD3" w:rsidRDefault="00FE226F" w:rsidP="006F38E9">
            <w:pPr>
              <w:spacing w:before="0"/>
              <w:rPr>
                <w:rFonts w:eastAsia="Calibri" w:cs="Arial"/>
                <w:sz w:val="20"/>
                <w:szCs w:val="20"/>
              </w:rPr>
            </w:pPr>
            <w:r w:rsidRPr="00A66BD3">
              <w:rPr>
                <w:rFonts w:eastAsia="Calibri" w:cs="Arial"/>
                <w:sz w:val="20"/>
                <w:szCs w:val="20"/>
                <w:lang w:val="sr-Cyrl-CS"/>
              </w:rPr>
              <w:t xml:space="preserve">1 </w:t>
            </w:r>
            <w:r>
              <w:rPr>
                <w:rFonts w:eastAsia="Calibri" w:cs="Arial"/>
                <w:sz w:val="20"/>
                <w:szCs w:val="20"/>
                <w:lang w:val="sr-Cyrl-CS"/>
              </w:rPr>
              <w:t xml:space="preserve">(једно) </w:t>
            </w:r>
            <w:r w:rsidRPr="00A66BD3">
              <w:rPr>
                <w:rFonts w:eastAsia="Calibri" w:cs="Arial"/>
                <w:sz w:val="20"/>
                <w:szCs w:val="20"/>
                <w:lang w:val="sr-Latn-CS"/>
              </w:rPr>
              <w:t xml:space="preserve">лице за </w:t>
            </w:r>
            <w:r w:rsidRPr="00A66BD3">
              <w:rPr>
                <w:rFonts w:eastAsia="Calibri" w:cs="Arial"/>
                <w:sz w:val="20"/>
                <w:szCs w:val="20"/>
                <w:lang w:val="sr-Cyrl-CS"/>
              </w:rPr>
              <w:t xml:space="preserve">организацију, контролу и </w:t>
            </w:r>
            <w:r w:rsidRPr="00A66BD3">
              <w:rPr>
                <w:rFonts w:eastAsia="Calibri" w:cs="Arial"/>
                <w:sz w:val="20"/>
                <w:szCs w:val="20"/>
                <w:lang w:val="sr-Latn-CS"/>
              </w:rPr>
              <w:t xml:space="preserve">координацију </w:t>
            </w:r>
            <w:r w:rsidR="006F38E9">
              <w:rPr>
                <w:rFonts w:eastAsia="Calibri" w:cs="Arial"/>
                <w:sz w:val="20"/>
                <w:szCs w:val="20"/>
                <w:lang w:val="sr-Cyrl-CS"/>
              </w:rPr>
              <w:t>радов</w:t>
            </w:r>
            <w:r w:rsidRPr="00A66BD3">
              <w:rPr>
                <w:rFonts w:eastAsia="Calibri" w:cs="Arial"/>
                <w:sz w:val="20"/>
                <w:szCs w:val="20"/>
                <w:lang w:val="sr-Cyrl-CS"/>
              </w:rPr>
              <w:t>а</w:t>
            </w:r>
            <w:r w:rsidRPr="00A66BD3">
              <w:rPr>
                <w:rFonts w:eastAsia="Calibri" w:cs="Arial"/>
                <w:sz w:val="20"/>
                <w:szCs w:val="20"/>
                <w:lang w:val="sr-Cyrl-RS"/>
              </w:rPr>
              <w:t xml:space="preserve"> </w:t>
            </w:r>
            <w:r w:rsidRPr="00A66BD3">
              <w:rPr>
                <w:rFonts w:eastAsia="Calibri" w:cs="Arial"/>
                <w:sz w:val="20"/>
                <w:szCs w:val="20"/>
                <w:lang w:val="sr-Latn-RS"/>
              </w:rPr>
              <w:t>-</w:t>
            </w:r>
            <w:r w:rsidRPr="00A66BD3">
              <w:rPr>
                <w:rFonts w:eastAsia="Calibri" w:cs="Arial"/>
                <w:sz w:val="20"/>
                <w:szCs w:val="20"/>
                <w:lang w:val="sr-Cyrl-RS"/>
              </w:rPr>
              <w:t xml:space="preserve"> </w:t>
            </w:r>
          </w:p>
        </w:tc>
        <w:tc>
          <w:tcPr>
            <w:tcW w:w="267" w:type="pct"/>
            <w:shd w:val="clear" w:color="auto" w:fill="auto"/>
            <w:vAlign w:val="center"/>
          </w:tcPr>
          <w:p w14:paraId="7A3B96EC" w14:textId="77777777" w:rsidR="00FE226F" w:rsidRPr="00A66BD3" w:rsidRDefault="00FE226F" w:rsidP="00DE0050">
            <w:pPr>
              <w:spacing w:before="0" w:line="360" w:lineRule="auto"/>
              <w:ind w:left="-108" w:right="-136"/>
              <w:jc w:val="center"/>
              <w:rPr>
                <w:rFonts w:cs="Arial"/>
                <w:bCs/>
                <w:iCs/>
                <w:sz w:val="21"/>
                <w:szCs w:val="21"/>
                <w:lang w:val="sr-Cyrl-CS"/>
              </w:rPr>
            </w:pPr>
            <w:r w:rsidRPr="00A66BD3">
              <w:rPr>
                <w:rFonts w:cs="Arial"/>
                <w:bCs/>
                <w:iCs/>
                <w:sz w:val="21"/>
                <w:szCs w:val="21"/>
                <w:lang w:val="sr-Cyrl-CS"/>
              </w:rPr>
              <w:t>нч</w:t>
            </w:r>
          </w:p>
        </w:tc>
        <w:tc>
          <w:tcPr>
            <w:tcW w:w="468" w:type="pct"/>
            <w:shd w:val="clear" w:color="auto" w:fill="auto"/>
            <w:vAlign w:val="center"/>
          </w:tcPr>
          <w:p w14:paraId="5B19E321" w14:textId="60587F8F" w:rsidR="00FE226F" w:rsidRPr="00A66BD3" w:rsidRDefault="00FE226F" w:rsidP="00DE0050">
            <w:pPr>
              <w:spacing w:before="0" w:after="200" w:line="276" w:lineRule="auto"/>
              <w:ind w:right="-108" w:hanging="124"/>
              <w:jc w:val="center"/>
              <w:rPr>
                <w:rFonts w:eastAsia="Calibri" w:cs="Arial"/>
                <w:sz w:val="20"/>
                <w:szCs w:val="20"/>
                <w:lang w:val="sr-Cyrl-RS"/>
              </w:rPr>
            </w:pPr>
            <w:r w:rsidRPr="00A66BD3">
              <w:rPr>
                <w:rFonts w:eastAsia="Calibri" w:cs="Arial"/>
                <w:sz w:val="20"/>
                <w:szCs w:val="20"/>
                <w:lang w:val="sr-Cyrl-RS"/>
              </w:rPr>
              <w:t>240</w:t>
            </w:r>
            <w:r w:rsidR="006F38E9">
              <w:rPr>
                <w:rFonts w:eastAsia="Calibri" w:cs="Arial"/>
                <w:sz w:val="20"/>
                <w:szCs w:val="20"/>
                <w:lang w:val="sr-Cyrl-RS"/>
              </w:rPr>
              <w:t>0</w:t>
            </w:r>
          </w:p>
        </w:tc>
        <w:tc>
          <w:tcPr>
            <w:tcW w:w="669" w:type="pct"/>
            <w:shd w:val="clear" w:color="auto" w:fill="auto"/>
            <w:vAlign w:val="center"/>
          </w:tcPr>
          <w:p w14:paraId="0B2B4B86" w14:textId="77777777" w:rsidR="00FE226F" w:rsidRPr="00A66BD3" w:rsidRDefault="00FE226F" w:rsidP="00DE0050">
            <w:pPr>
              <w:spacing w:before="0" w:line="360" w:lineRule="auto"/>
              <w:jc w:val="center"/>
              <w:rPr>
                <w:rFonts w:cs="Arial"/>
                <w:b/>
                <w:bCs/>
                <w:iCs/>
                <w:sz w:val="21"/>
                <w:szCs w:val="21"/>
              </w:rPr>
            </w:pPr>
          </w:p>
        </w:tc>
        <w:tc>
          <w:tcPr>
            <w:tcW w:w="670" w:type="pct"/>
            <w:shd w:val="clear" w:color="auto" w:fill="auto"/>
            <w:vAlign w:val="center"/>
          </w:tcPr>
          <w:p w14:paraId="16FD01B0" w14:textId="77777777" w:rsidR="00FE226F" w:rsidRPr="00A66BD3" w:rsidRDefault="00FE226F" w:rsidP="00DE0050">
            <w:pPr>
              <w:spacing w:before="0" w:line="360" w:lineRule="auto"/>
              <w:jc w:val="center"/>
              <w:rPr>
                <w:rFonts w:cs="Arial"/>
                <w:b/>
                <w:bCs/>
                <w:iCs/>
                <w:sz w:val="21"/>
                <w:szCs w:val="21"/>
              </w:rPr>
            </w:pPr>
          </w:p>
        </w:tc>
        <w:tc>
          <w:tcPr>
            <w:tcW w:w="699" w:type="pct"/>
            <w:shd w:val="clear" w:color="auto" w:fill="auto"/>
            <w:vAlign w:val="center"/>
          </w:tcPr>
          <w:p w14:paraId="033684A6" w14:textId="77777777" w:rsidR="00FE226F" w:rsidRPr="00A66BD3" w:rsidRDefault="00FE226F" w:rsidP="00DE0050">
            <w:pPr>
              <w:spacing w:before="0" w:line="360" w:lineRule="auto"/>
              <w:jc w:val="center"/>
              <w:rPr>
                <w:rFonts w:cs="Arial"/>
                <w:b/>
                <w:bCs/>
                <w:iCs/>
                <w:sz w:val="21"/>
                <w:szCs w:val="21"/>
              </w:rPr>
            </w:pPr>
          </w:p>
        </w:tc>
        <w:tc>
          <w:tcPr>
            <w:tcW w:w="637" w:type="pct"/>
            <w:shd w:val="clear" w:color="auto" w:fill="auto"/>
            <w:vAlign w:val="center"/>
          </w:tcPr>
          <w:p w14:paraId="5D8B8143" w14:textId="77777777" w:rsidR="00FE226F" w:rsidRPr="00A66BD3" w:rsidRDefault="00FE226F" w:rsidP="00DE0050">
            <w:pPr>
              <w:spacing w:before="0" w:line="360" w:lineRule="auto"/>
              <w:jc w:val="center"/>
              <w:rPr>
                <w:rFonts w:cs="Arial"/>
                <w:b/>
                <w:bCs/>
                <w:iCs/>
                <w:sz w:val="21"/>
                <w:szCs w:val="21"/>
              </w:rPr>
            </w:pPr>
          </w:p>
        </w:tc>
      </w:tr>
      <w:tr w:rsidR="00FE226F" w:rsidRPr="00A66BD3" w14:paraId="28752845" w14:textId="77777777" w:rsidTr="006F38E9">
        <w:tc>
          <w:tcPr>
            <w:tcW w:w="251" w:type="pct"/>
            <w:shd w:val="clear" w:color="auto" w:fill="auto"/>
            <w:vAlign w:val="center"/>
          </w:tcPr>
          <w:p w14:paraId="07EAEB6D" w14:textId="77777777" w:rsidR="00FE226F" w:rsidRPr="00A66BD3" w:rsidRDefault="00FE226F" w:rsidP="00DE0050">
            <w:pPr>
              <w:spacing w:before="0" w:line="360" w:lineRule="auto"/>
              <w:ind w:left="-142" w:right="-109"/>
              <w:jc w:val="center"/>
              <w:rPr>
                <w:rFonts w:cs="Arial"/>
                <w:b/>
                <w:bCs/>
                <w:iCs/>
                <w:sz w:val="21"/>
                <w:szCs w:val="21"/>
                <w:lang w:val="sr-Latn-RS"/>
              </w:rPr>
            </w:pPr>
            <w:r w:rsidRPr="00A66BD3">
              <w:rPr>
                <w:rFonts w:cs="Arial"/>
                <w:b/>
                <w:bCs/>
                <w:iCs/>
                <w:sz w:val="21"/>
                <w:szCs w:val="21"/>
                <w:lang w:val="sr-Latn-RS"/>
              </w:rPr>
              <w:t>1.2.</w:t>
            </w:r>
          </w:p>
        </w:tc>
        <w:tc>
          <w:tcPr>
            <w:tcW w:w="1339" w:type="pct"/>
            <w:shd w:val="clear" w:color="auto" w:fill="auto"/>
          </w:tcPr>
          <w:p w14:paraId="5A565929" w14:textId="791626C7" w:rsidR="00FE226F" w:rsidRPr="00A66BD3" w:rsidRDefault="006F38E9" w:rsidP="006F38E9">
            <w:pPr>
              <w:spacing w:before="0"/>
              <w:rPr>
                <w:rFonts w:eastAsia="Calibri" w:cs="Arial"/>
                <w:sz w:val="20"/>
                <w:szCs w:val="20"/>
              </w:rPr>
            </w:pPr>
            <w:r>
              <w:rPr>
                <w:rFonts w:eastAsia="Calibri" w:cs="Arial"/>
                <w:sz w:val="20"/>
                <w:szCs w:val="20"/>
                <w:lang w:val="sr-Cyrl-RS"/>
              </w:rPr>
              <w:t>2</w:t>
            </w:r>
            <w:r w:rsidR="00FE226F" w:rsidRPr="00A66BD3">
              <w:rPr>
                <w:rFonts w:eastAsia="Calibri" w:cs="Arial"/>
                <w:sz w:val="20"/>
                <w:szCs w:val="20"/>
              </w:rPr>
              <w:t xml:space="preserve"> </w:t>
            </w:r>
            <w:r>
              <w:rPr>
                <w:rFonts w:eastAsia="Calibri" w:cs="Arial"/>
                <w:sz w:val="20"/>
                <w:szCs w:val="20"/>
                <w:lang w:val="sr-Cyrl-RS"/>
              </w:rPr>
              <w:t>(два</w:t>
            </w:r>
            <w:r w:rsidR="00FE226F">
              <w:rPr>
                <w:rFonts w:eastAsia="Calibri" w:cs="Arial"/>
                <w:sz w:val="20"/>
                <w:szCs w:val="20"/>
                <w:lang w:val="sr-Cyrl-RS"/>
              </w:rPr>
              <w:t xml:space="preserve">) </w:t>
            </w:r>
            <w:r w:rsidR="00FE226F" w:rsidRPr="00A66BD3">
              <w:rPr>
                <w:rFonts w:eastAsia="Calibri" w:cs="Arial"/>
                <w:sz w:val="20"/>
                <w:szCs w:val="20"/>
              </w:rPr>
              <w:t>пословођ</w:t>
            </w:r>
            <w:r>
              <w:rPr>
                <w:rFonts w:eastAsia="Calibri" w:cs="Arial"/>
                <w:sz w:val="20"/>
                <w:szCs w:val="20"/>
                <w:lang w:val="sr-Cyrl-CS"/>
              </w:rPr>
              <w:t>е</w:t>
            </w:r>
            <w:r w:rsidR="00FE226F" w:rsidRPr="00A66BD3">
              <w:rPr>
                <w:rFonts w:eastAsia="Calibri" w:cs="Arial"/>
                <w:sz w:val="20"/>
                <w:szCs w:val="20"/>
              </w:rPr>
              <w:t xml:space="preserve"> за све послове дефинисане </w:t>
            </w:r>
            <w:r w:rsidR="00FE226F">
              <w:rPr>
                <w:rFonts w:eastAsia="Calibri" w:cs="Arial"/>
                <w:sz w:val="20"/>
                <w:szCs w:val="20"/>
                <w:lang w:val="sr-Cyrl-RS"/>
              </w:rPr>
              <w:t xml:space="preserve">Техничком спецификацијом </w:t>
            </w:r>
          </w:p>
        </w:tc>
        <w:tc>
          <w:tcPr>
            <w:tcW w:w="267" w:type="pct"/>
            <w:shd w:val="clear" w:color="auto" w:fill="auto"/>
            <w:vAlign w:val="center"/>
          </w:tcPr>
          <w:p w14:paraId="3DA76C4F" w14:textId="77777777" w:rsidR="00FE226F" w:rsidRPr="00A66BD3" w:rsidRDefault="00FE226F" w:rsidP="00DE0050">
            <w:pPr>
              <w:spacing w:before="0" w:after="200" w:line="276" w:lineRule="auto"/>
              <w:jc w:val="center"/>
              <w:rPr>
                <w:rFonts w:ascii="Calibri" w:eastAsia="Calibri" w:hAnsi="Calibri"/>
              </w:rPr>
            </w:pPr>
            <w:r w:rsidRPr="00A66BD3">
              <w:rPr>
                <w:rFonts w:cs="Arial"/>
                <w:bCs/>
                <w:iCs/>
                <w:sz w:val="21"/>
                <w:szCs w:val="21"/>
                <w:lang w:val="sr-Cyrl-CS"/>
              </w:rPr>
              <w:t>нч</w:t>
            </w:r>
          </w:p>
        </w:tc>
        <w:tc>
          <w:tcPr>
            <w:tcW w:w="468" w:type="pct"/>
            <w:shd w:val="clear" w:color="auto" w:fill="auto"/>
            <w:vAlign w:val="center"/>
          </w:tcPr>
          <w:p w14:paraId="5AF2FA8C" w14:textId="4F5D229A" w:rsidR="00FE226F" w:rsidRPr="006F38E9" w:rsidRDefault="006F38E9" w:rsidP="00DE0050">
            <w:pPr>
              <w:spacing w:before="0" w:after="200" w:line="276" w:lineRule="auto"/>
              <w:ind w:right="-108" w:hanging="124"/>
              <w:jc w:val="center"/>
              <w:rPr>
                <w:rFonts w:eastAsia="Calibri" w:cs="Arial"/>
                <w:sz w:val="20"/>
                <w:szCs w:val="20"/>
                <w:lang w:val="sr-Cyrl-RS"/>
              </w:rPr>
            </w:pPr>
            <w:r>
              <w:rPr>
                <w:rFonts w:eastAsia="Calibri" w:cs="Arial"/>
                <w:sz w:val="20"/>
                <w:szCs w:val="20"/>
                <w:lang w:val="sr-Cyrl-RS"/>
              </w:rPr>
              <w:t>4550</w:t>
            </w:r>
          </w:p>
        </w:tc>
        <w:tc>
          <w:tcPr>
            <w:tcW w:w="669" w:type="pct"/>
            <w:shd w:val="clear" w:color="auto" w:fill="auto"/>
            <w:vAlign w:val="center"/>
          </w:tcPr>
          <w:p w14:paraId="3682C39F" w14:textId="77777777" w:rsidR="00FE226F" w:rsidRPr="00A66BD3" w:rsidRDefault="00FE226F" w:rsidP="00DE0050">
            <w:pPr>
              <w:spacing w:before="0" w:line="360" w:lineRule="auto"/>
              <w:jc w:val="center"/>
              <w:rPr>
                <w:rFonts w:cs="Arial"/>
                <w:b/>
                <w:bCs/>
                <w:iCs/>
                <w:sz w:val="21"/>
                <w:szCs w:val="21"/>
              </w:rPr>
            </w:pPr>
          </w:p>
        </w:tc>
        <w:tc>
          <w:tcPr>
            <w:tcW w:w="670" w:type="pct"/>
            <w:shd w:val="clear" w:color="auto" w:fill="auto"/>
            <w:vAlign w:val="center"/>
          </w:tcPr>
          <w:p w14:paraId="519780C7" w14:textId="77777777" w:rsidR="00FE226F" w:rsidRPr="00A66BD3" w:rsidRDefault="00FE226F" w:rsidP="00DE0050">
            <w:pPr>
              <w:spacing w:before="0" w:line="360" w:lineRule="auto"/>
              <w:jc w:val="center"/>
              <w:rPr>
                <w:rFonts w:cs="Arial"/>
                <w:b/>
                <w:bCs/>
                <w:iCs/>
                <w:sz w:val="21"/>
                <w:szCs w:val="21"/>
              </w:rPr>
            </w:pPr>
          </w:p>
        </w:tc>
        <w:tc>
          <w:tcPr>
            <w:tcW w:w="699" w:type="pct"/>
            <w:shd w:val="clear" w:color="auto" w:fill="auto"/>
            <w:vAlign w:val="center"/>
          </w:tcPr>
          <w:p w14:paraId="3C344037" w14:textId="77777777" w:rsidR="00FE226F" w:rsidRPr="00A66BD3" w:rsidRDefault="00FE226F" w:rsidP="00DE0050">
            <w:pPr>
              <w:spacing w:before="0" w:line="360" w:lineRule="auto"/>
              <w:jc w:val="center"/>
              <w:rPr>
                <w:rFonts w:cs="Arial"/>
                <w:b/>
                <w:bCs/>
                <w:iCs/>
                <w:sz w:val="21"/>
                <w:szCs w:val="21"/>
              </w:rPr>
            </w:pPr>
          </w:p>
        </w:tc>
        <w:tc>
          <w:tcPr>
            <w:tcW w:w="637" w:type="pct"/>
            <w:shd w:val="clear" w:color="auto" w:fill="auto"/>
            <w:vAlign w:val="center"/>
          </w:tcPr>
          <w:p w14:paraId="3B90435D" w14:textId="77777777" w:rsidR="00FE226F" w:rsidRPr="00A66BD3" w:rsidRDefault="00FE226F" w:rsidP="00DE0050">
            <w:pPr>
              <w:spacing w:before="0" w:line="360" w:lineRule="auto"/>
              <w:jc w:val="center"/>
              <w:rPr>
                <w:rFonts w:cs="Arial"/>
                <w:b/>
                <w:bCs/>
                <w:iCs/>
                <w:sz w:val="21"/>
                <w:szCs w:val="21"/>
              </w:rPr>
            </w:pPr>
          </w:p>
        </w:tc>
      </w:tr>
      <w:tr w:rsidR="00FE226F" w:rsidRPr="00A66BD3" w14:paraId="4B331E0E" w14:textId="77777777" w:rsidTr="006F38E9">
        <w:tc>
          <w:tcPr>
            <w:tcW w:w="251" w:type="pct"/>
            <w:shd w:val="clear" w:color="auto" w:fill="auto"/>
            <w:vAlign w:val="center"/>
          </w:tcPr>
          <w:p w14:paraId="7990D399" w14:textId="0D916601" w:rsidR="00FE226F" w:rsidRPr="00A66BD3" w:rsidRDefault="00FE226F" w:rsidP="006F38E9">
            <w:pPr>
              <w:spacing w:before="0" w:line="360" w:lineRule="auto"/>
              <w:ind w:left="-142" w:right="-109"/>
              <w:jc w:val="center"/>
              <w:rPr>
                <w:rFonts w:cs="Arial"/>
                <w:b/>
                <w:bCs/>
                <w:iCs/>
                <w:sz w:val="21"/>
                <w:szCs w:val="21"/>
                <w:lang w:val="sr-Cyrl-RS"/>
              </w:rPr>
            </w:pPr>
            <w:r w:rsidRPr="00A66BD3">
              <w:rPr>
                <w:rFonts w:cs="Arial"/>
                <w:b/>
                <w:bCs/>
                <w:iCs/>
                <w:sz w:val="21"/>
                <w:szCs w:val="21"/>
                <w:lang w:val="sr-Cyrl-RS"/>
              </w:rPr>
              <w:t>1.3.</w:t>
            </w:r>
          </w:p>
        </w:tc>
        <w:tc>
          <w:tcPr>
            <w:tcW w:w="1339" w:type="pct"/>
            <w:shd w:val="clear" w:color="auto" w:fill="auto"/>
          </w:tcPr>
          <w:p w14:paraId="4412820D" w14:textId="5F726743" w:rsidR="00FE226F" w:rsidRPr="006F38E9" w:rsidRDefault="006F38E9" w:rsidP="00DE0050">
            <w:pPr>
              <w:spacing w:before="0"/>
              <w:rPr>
                <w:rFonts w:eastAsia="Calibri" w:cs="Arial"/>
                <w:sz w:val="20"/>
                <w:szCs w:val="20"/>
              </w:rPr>
            </w:pPr>
            <w:r w:rsidRPr="006F38E9">
              <w:rPr>
                <w:rFonts w:eastAsia="Calibri" w:cs="Arial"/>
                <w:sz w:val="20"/>
                <w:szCs w:val="20"/>
                <w:lang w:val="sr-Cyrl-RS"/>
              </w:rPr>
              <w:t xml:space="preserve">7 (седам) </w:t>
            </w:r>
            <w:r>
              <w:rPr>
                <w:rFonts w:eastAsia="Calibri" w:cs="Arial"/>
                <w:sz w:val="20"/>
                <w:szCs w:val="20"/>
                <w:lang w:val="sr-Cyrl-RS"/>
              </w:rPr>
              <w:t xml:space="preserve">заваривача </w:t>
            </w:r>
            <w:r w:rsidRPr="00A66BD3">
              <w:rPr>
                <w:rFonts w:eastAsia="Calibri" w:cs="Arial"/>
                <w:sz w:val="20"/>
                <w:szCs w:val="20"/>
                <w:lang w:val="sr-Cyrl-CS"/>
              </w:rPr>
              <w:t>(поступак 111/141)</w:t>
            </w:r>
          </w:p>
        </w:tc>
        <w:tc>
          <w:tcPr>
            <w:tcW w:w="267" w:type="pct"/>
            <w:shd w:val="clear" w:color="auto" w:fill="auto"/>
            <w:vAlign w:val="center"/>
          </w:tcPr>
          <w:p w14:paraId="1514151A" w14:textId="77777777" w:rsidR="00FE226F" w:rsidRPr="00A66BD3" w:rsidRDefault="00FE226F" w:rsidP="00DE0050">
            <w:pPr>
              <w:spacing w:before="0" w:line="276" w:lineRule="auto"/>
              <w:jc w:val="center"/>
              <w:rPr>
                <w:rFonts w:ascii="Calibri" w:eastAsia="Calibri" w:hAnsi="Calibri"/>
              </w:rPr>
            </w:pPr>
            <w:r w:rsidRPr="00A66BD3">
              <w:rPr>
                <w:rFonts w:cs="Arial"/>
                <w:bCs/>
                <w:iCs/>
                <w:sz w:val="21"/>
                <w:szCs w:val="21"/>
                <w:lang w:val="sr-Cyrl-CS"/>
              </w:rPr>
              <w:t>нч</w:t>
            </w:r>
          </w:p>
        </w:tc>
        <w:tc>
          <w:tcPr>
            <w:tcW w:w="468" w:type="pct"/>
            <w:shd w:val="clear" w:color="auto" w:fill="auto"/>
            <w:vAlign w:val="center"/>
          </w:tcPr>
          <w:p w14:paraId="3E7A3AE5" w14:textId="06D57F91" w:rsidR="00FE226F" w:rsidRPr="00A66BD3" w:rsidRDefault="006F38E9" w:rsidP="00DE0050">
            <w:pPr>
              <w:spacing w:before="0" w:line="276" w:lineRule="auto"/>
              <w:ind w:right="-108" w:hanging="124"/>
              <w:jc w:val="center"/>
              <w:rPr>
                <w:rFonts w:eastAsia="Calibri" w:cs="Arial"/>
                <w:sz w:val="20"/>
                <w:szCs w:val="20"/>
                <w:lang w:val="sr-Cyrl-RS"/>
              </w:rPr>
            </w:pPr>
            <w:r>
              <w:rPr>
                <w:rFonts w:eastAsia="Calibri" w:cs="Arial"/>
                <w:sz w:val="20"/>
                <w:szCs w:val="20"/>
                <w:lang w:val="sr-Cyrl-RS"/>
              </w:rPr>
              <w:t>17000</w:t>
            </w:r>
          </w:p>
        </w:tc>
        <w:tc>
          <w:tcPr>
            <w:tcW w:w="669" w:type="pct"/>
            <w:shd w:val="clear" w:color="auto" w:fill="auto"/>
            <w:vAlign w:val="center"/>
          </w:tcPr>
          <w:p w14:paraId="723242B9" w14:textId="77777777" w:rsidR="00FE226F" w:rsidRPr="00A66BD3" w:rsidRDefault="00FE226F" w:rsidP="00DE0050">
            <w:pPr>
              <w:spacing w:before="0" w:line="360" w:lineRule="auto"/>
              <w:jc w:val="center"/>
              <w:rPr>
                <w:rFonts w:cs="Arial"/>
                <w:b/>
                <w:bCs/>
                <w:iCs/>
                <w:sz w:val="21"/>
                <w:szCs w:val="21"/>
              </w:rPr>
            </w:pPr>
          </w:p>
        </w:tc>
        <w:tc>
          <w:tcPr>
            <w:tcW w:w="670" w:type="pct"/>
            <w:shd w:val="clear" w:color="auto" w:fill="auto"/>
            <w:vAlign w:val="center"/>
          </w:tcPr>
          <w:p w14:paraId="0D36A3C1" w14:textId="77777777" w:rsidR="00FE226F" w:rsidRPr="00A66BD3" w:rsidRDefault="00FE226F" w:rsidP="00DE0050">
            <w:pPr>
              <w:spacing w:before="0" w:line="360" w:lineRule="auto"/>
              <w:jc w:val="center"/>
              <w:rPr>
                <w:rFonts w:cs="Arial"/>
                <w:b/>
                <w:bCs/>
                <w:iCs/>
                <w:sz w:val="21"/>
                <w:szCs w:val="21"/>
              </w:rPr>
            </w:pPr>
          </w:p>
        </w:tc>
        <w:tc>
          <w:tcPr>
            <w:tcW w:w="699" w:type="pct"/>
            <w:shd w:val="clear" w:color="auto" w:fill="auto"/>
            <w:vAlign w:val="center"/>
          </w:tcPr>
          <w:p w14:paraId="0434D000" w14:textId="77777777" w:rsidR="00FE226F" w:rsidRPr="00A66BD3" w:rsidRDefault="00FE226F" w:rsidP="00DE0050">
            <w:pPr>
              <w:spacing w:before="0" w:line="360" w:lineRule="auto"/>
              <w:jc w:val="center"/>
              <w:rPr>
                <w:rFonts w:cs="Arial"/>
                <w:b/>
                <w:bCs/>
                <w:iCs/>
                <w:sz w:val="21"/>
                <w:szCs w:val="21"/>
              </w:rPr>
            </w:pPr>
          </w:p>
        </w:tc>
        <w:tc>
          <w:tcPr>
            <w:tcW w:w="637" w:type="pct"/>
            <w:shd w:val="clear" w:color="auto" w:fill="auto"/>
            <w:vAlign w:val="center"/>
          </w:tcPr>
          <w:p w14:paraId="791C3BE8" w14:textId="77777777" w:rsidR="00FE226F" w:rsidRPr="00A66BD3" w:rsidRDefault="00FE226F" w:rsidP="00DE0050">
            <w:pPr>
              <w:spacing w:before="0" w:line="360" w:lineRule="auto"/>
              <w:jc w:val="center"/>
              <w:rPr>
                <w:rFonts w:cs="Arial"/>
                <w:b/>
                <w:bCs/>
                <w:iCs/>
                <w:sz w:val="21"/>
                <w:szCs w:val="21"/>
              </w:rPr>
            </w:pPr>
          </w:p>
        </w:tc>
      </w:tr>
      <w:tr w:rsidR="00FE226F" w:rsidRPr="00A66BD3" w14:paraId="1774CA56" w14:textId="77777777" w:rsidTr="006F38E9">
        <w:tc>
          <w:tcPr>
            <w:tcW w:w="251" w:type="pct"/>
            <w:shd w:val="clear" w:color="auto" w:fill="auto"/>
            <w:vAlign w:val="center"/>
          </w:tcPr>
          <w:p w14:paraId="0314D2C9" w14:textId="5D1869D1" w:rsidR="00FE226F" w:rsidRPr="00A66BD3" w:rsidRDefault="006F38E9" w:rsidP="006F38E9">
            <w:pPr>
              <w:spacing w:before="0" w:line="360" w:lineRule="auto"/>
              <w:ind w:left="-142" w:right="-109"/>
              <w:jc w:val="center"/>
              <w:rPr>
                <w:rFonts w:cs="Arial"/>
                <w:b/>
                <w:bCs/>
                <w:iCs/>
                <w:sz w:val="21"/>
                <w:szCs w:val="21"/>
                <w:lang w:val="sr-Latn-RS"/>
              </w:rPr>
            </w:pPr>
            <w:r>
              <w:rPr>
                <w:rFonts w:cs="Arial"/>
                <w:b/>
                <w:bCs/>
                <w:iCs/>
                <w:sz w:val="21"/>
                <w:szCs w:val="21"/>
                <w:lang w:val="sr-Latn-RS"/>
              </w:rPr>
              <w:t>1.3</w:t>
            </w:r>
            <w:r w:rsidR="00FE226F" w:rsidRPr="00A66BD3">
              <w:rPr>
                <w:rFonts w:cs="Arial"/>
                <w:b/>
                <w:bCs/>
                <w:iCs/>
                <w:sz w:val="21"/>
                <w:szCs w:val="21"/>
                <w:lang w:val="sr-Latn-RS"/>
              </w:rPr>
              <w:t>.</w:t>
            </w:r>
          </w:p>
        </w:tc>
        <w:tc>
          <w:tcPr>
            <w:tcW w:w="1339" w:type="pct"/>
            <w:shd w:val="clear" w:color="auto" w:fill="auto"/>
          </w:tcPr>
          <w:p w14:paraId="50E71860" w14:textId="56551956" w:rsidR="00FE226F" w:rsidRPr="00A66BD3" w:rsidRDefault="006F38E9" w:rsidP="006F38E9">
            <w:pPr>
              <w:spacing w:before="0"/>
              <w:rPr>
                <w:rFonts w:eastAsia="Calibri" w:cs="Arial"/>
                <w:sz w:val="20"/>
                <w:szCs w:val="20"/>
              </w:rPr>
            </w:pPr>
            <w:r>
              <w:rPr>
                <w:rFonts w:eastAsia="Calibri" w:cs="Arial"/>
                <w:sz w:val="20"/>
                <w:szCs w:val="20"/>
                <w:lang w:val="sr-Cyrl-RS"/>
              </w:rPr>
              <w:t>1 (један</w:t>
            </w:r>
            <w:r w:rsidRPr="006F38E9">
              <w:rPr>
                <w:rFonts w:eastAsia="Calibri" w:cs="Arial"/>
                <w:sz w:val="20"/>
                <w:szCs w:val="20"/>
                <w:lang w:val="sr-Cyrl-RS"/>
              </w:rPr>
              <w:t xml:space="preserve">) </w:t>
            </w:r>
            <w:r>
              <w:rPr>
                <w:rFonts w:eastAsia="Calibri" w:cs="Arial"/>
                <w:sz w:val="20"/>
                <w:szCs w:val="20"/>
                <w:lang w:val="sr-Cyrl-RS"/>
              </w:rPr>
              <w:t xml:space="preserve">заваривача </w:t>
            </w:r>
            <w:r w:rsidRPr="00A66BD3">
              <w:rPr>
                <w:rFonts w:eastAsia="Calibri" w:cs="Arial"/>
                <w:sz w:val="20"/>
                <w:szCs w:val="20"/>
                <w:lang w:val="sr-Cyrl-CS"/>
              </w:rPr>
              <w:t xml:space="preserve">(поступак </w:t>
            </w:r>
            <w:r>
              <w:rPr>
                <w:rFonts w:eastAsia="Calibri" w:cs="Arial"/>
                <w:sz w:val="20"/>
                <w:szCs w:val="20"/>
                <w:lang w:val="sr-Cyrl-CS"/>
              </w:rPr>
              <w:t>311</w:t>
            </w:r>
            <w:r w:rsidRPr="00A66BD3">
              <w:rPr>
                <w:rFonts w:eastAsia="Calibri" w:cs="Arial"/>
                <w:sz w:val="20"/>
                <w:szCs w:val="20"/>
                <w:lang w:val="sr-Cyrl-CS"/>
              </w:rPr>
              <w:t>)</w:t>
            </w:r>
          </w:p>
        </w:tc>
        <w:tc>
          <w:tcPr>
            <w:tcW w:w="267" w:type="pct"/>
            <w:shd w:val="clear" w:color="auto" w:fill="auto"/>
            <w:vAlign w:val="center"/>
          </w:tcPr>
          <w:p w14:paraId="4C9EECEC" w14:textId="77777777" w:rsidR="00FE226F" w:rsidRPr="00A66BD3" w:rsidRDefault="00FE226F" w:rsidP="00DE0050">
            <w:pPr>
              <w:spacing w:before="0" w:line="276" w:lineRule="auto"/>
              <w:jc w:val="center"/>
              <w:rPr>
                <w:rFonts w:cs="Arial"/>
                <w:bCs/>
                <w:iCs/>
                <w:sz w:val="21"/>
                <w:szCs w:val="21"/>
                <w:lang w:val="sr-Cyrl-CS"/>
              </w:rPr>
            </w:pPr>
            <w:r w:rsidRPr="00A66BD3">
              <w:rPr>
                <w:rFonts w:cs="Arial"/>
                <w:bCs/>
                <w:iCs/>
                <w:sz w:val="21"/>
                <w:szCs w:val="21"/>
                <w:lang w:val="sr-Cyrl-CS"/>
              </w:rPr>
              <w:t>нч</w:t>
            </w:r>
          </w:p>
        </w:tc>
        <w:tc>
          <w:tcPr>
            <w:tcW w:w="468" w:type="pct"/>
            <w:shd w:val="clear" w:color="auto" w:fill="auto"/>
            <w:vAlign w:val="center"/>
          </w:tcPr>
          <w:p w14:paraId="07F4069C" w14:textId="70E54FD6" w:rsidR="00FE226F" w:rsidRPr="00A66BD3" w:rsidRDefault="006F38E9" w:rsidP="00DE0050">
            <w:pPr>
              <w:spacing w:before="0" w:line="276" w:lineRule="auto"/>
              <w:ind w:right="-108" w:hanging="124"/>
              <w:jc w:val="center"/>
              <w:rPr>
                <w:rFonts w:eastAsia="Calibri" w:cs="Arial"/>
                <w:sz w:val="20"/>
                <w:szCs w:val="20"/>
                <w:lang w:val="sr-Cyrl-RS"/>
              </w:rPr>
            </w:pPr>
            <w:r>
              <w:rPr>
                <w:rFonts w:eastAsia="Calibri" w:cs="Arial"/>
                <w:sz w:val="20"/>
                <w:szCs w:val="20"/>
                <w:lang w:val="sr-Cyrl-RS"/>
              </w:rPr>
              <w:t>1800</w:t>
            </w:r>
          </w:p>
        </w:tc>
        <w:tc>
          <w:tcPr>
            <w:tcW w:w="669" w:type="pct"/>
            <w:shd w:val="clear" w:color="auto" w:fill="auto"/>
            <w:vAlign w:val="center"/>
          </w:tcPr>
          <w:p w14:paraId="37AE3F3A" w14:textId="77777777" w:rsidR="00FE226F" w:rsidRPr="00A66BD3" w:rsidRDefault="00FE226F" w:rsidP="00DE0050">
            <w:pPr>
              <w:spacing w:before="0" w:line="360" w:lineRule="auto"/>
              <w:jc w:val="center"/>
              <w:rPr>
                <w:rFonts w:cs="Arial"/>
                <w:b/>
                <w:bCs/>
                <w:iCs/>
                <w:sz w:val="21"/>
                <w:szCs w:val="21"/>
              </w:rPr>
            </w:pPr>
          </w:p>
        </w:tc>
        <w:tc>
          <w:tcPr>
            <w:tcW w:w="670" w:type="pct"/>
            <w:shd w:val="clear" w:color="auto" w:fill="auto"/>
            <w:vAlign w:val="center"/>
          </w:tcPr>
          <w:p w14:paraId="32BC6285" w14:textId="77777777" w:rsidR="00FE226F" w:rsidRPr="00A66BD3" w:rsidRDefault="00FE226F" w:rsidP="00DE0050">
            <w:pPr>
              <w:spacing w:before="0" w:line="360" w:lineRule="auto"/>
              <w:jc w:val="center"/>
              <w:rPr>
                <w:rFonts w:cs="Arial"/>
                <w:b/>
                <w:bCs/>
                <w:iCs/>
                <w:sz w:val="21"/>
                <w:szCs w:val="21"/>
              </w:rPr>
            </w:pPr>
          </w:p>
        </w:tc>
        <w:tc>
          <w:tcPr>
            <w:tcW w:w="699" w:type="pct"/>
            <w:shd w:val="clear" w:color="auto" w:fill="auto"/>
            <w:vAlign w:val="center"/>
          </w:tcPr>
          <w:p w14:paraId="001C68FA" w14:textId="77777777" w:rsidR="00FE226F" w:rsidRPr="00A66BD3" w:rsidRDefault="00FE226F" w:rsidP="00DE0050">
            <w:pPr>
              <w:spacing w:before="0" w:line="360" w:lineRule="auto"/>
              <w:jc w:val="center"/>
              <w:rPr>
                <w:rFonts w:cs="Arial"/>
                <w:b/>
                <w:bCs/>
                <w:iCs/>
                <w:sz w:val="21"/>
                <w:szCs w:val="21"/>
              </w:rPr>
            </w:pPr>
          </w:p>
        </w:tc>
        <w:tc>
          <w:tcPr>
            <w:tcW w:w="637" w:type="pct"/>
            <w:shd w:val="clear" w:color="auto" w:fill="auto"/>
            <w:vAlign w:val="center"/>
          </w:tcPr>
          <w:p w14:paraId="5CF3FE6F" w14:textId="77777777" w:rsidR="00FE226F" w:rsidRPr="00A66BD3" w:rsidRDefault="00FE226F" w:rsidP="00DE0050">
            <w:pPr>
              <w:spacing w:before="0" w:line="360" w:lineRule="auto"/>
              <w:jc w:val="center"/>
              <w:rPr>
                <w:rFonts w:cs="Arial"/>
                <w:b/>
                <w:bCs/>
                <w:iCs/>
                <w:sz w:val="21"/>
                <w:szCs w:val="21"/>
              </w:rPr>
            </w:pPr>
          </w:p>
        </w:tc>
      </w:tr>
      <w:tr w:rsidR="00FE226F" w:rsidRPr="00A66BD3" w14:paraId="4723FCA5" w14:textId="77777777" w:rsidTr="006F38E9">
        <w:tc>
          <w:tcPr>
            <w:tcW w:w="251" w:type="pct"/>
            <w:shd w:val="clear" w:color="auto" w:fill="auto"/>
            <w:vAlign w:val="center"/>
          </w:tcPr>
          <w:p w14:paraId="7682F737" w14:textId="77777777" w:rsidR="00FE226F" w:rsidRPr="00A66BD3" w:rsidRDefault="00FE226F" w:rsidP="00DE0050">
            <w:pPr>
              <w:spacing w:before="0" w:line="360" w:lineRule="auto"/>
              <w:ind w:left="-142" w:right="-109"/>
              <w:jc w:val="center"/>
              <w:rPr>
                <w:rFonts w:cs="Arial"/>
                <w:b/>
                <w:bCs/>
                <w:iCs/>
                <w:sz w:val="21"/>
                <w:szCs w:val="21"/>
                <w:lang w:val="sr-Cyrl-RS"/>
              </w:rPr>
            </w:pPr>
            <w:r w:rsidRPr="00A66BD3">
              <w:rPr>
                <w:rFonts w:cs="Arial"/>
                <w:b/>
                <w:bCs/>
                <w:iCs/>
                <w:sz w:val="21"/>
                <w:szCs w:val="21"/>
                <w:lang w:val="sr-Cyrl-RS"/>
              </w:rPr>
              <w:t>1.4.</w:t>
            </w:r>
          </w:p>
        </w:tc>
        <w:tc>
          <w:tcPr>
            <w:tcW w:w="1339" w:type="pct"/>
            <w:shd w:val="clear" w:color="auto" w:fill="auto"/>
          </w:tcPr>
          <w:p w14:paraId="1952FF1B" w14:textId="58A62DA8" w:rsidR="00FE226F" w:rsidRPr="00A66BD3" w:rsidRDefault="006F38E9" w:rsidP="006F38E9">
            <w:pPr>
              <w:spacing w:before="0"/>
              <w:rPr>
                <w:rFonts w:eastAsia="Calibri" w:cs="Arial"/>
                <w:sz w:val="20"/>
                <w:szCs w:val="20"/>
                <w:lang w:val="sr-Cyrl-CS"/>
              </w:rPr>
            </w:pPr>
            <w:r>
              <w:rPr>
                <w:rFonts w:eastAsia="Calibri" w:cs="Arial"/>
                <w:sz w:val="20"/>
                <w:szCs w:val="20"/>
                <w:lang w:val="sr-Cyrl-CS"/>
              </w:rPr>
              <w:t>20</w:t>
            </w:r>
            <w:r w:rsidR="00FE226F" w:rsidRPr="00A66BD3">
              <w:rPr>
                <w:rFonts w:eastAsia="Calibri" w:cs="Arial"/>
                <w:sz w:val="20"/>
                <w:szCs w:val="20"/>
                <w:lang w:val="sr-Cyrl-CS"/>
              </w:rPr>
              <w:t xml:space="preserve"> </w:t>
            </w:r>
            <w:r>
              <w:rPr>
                <w:rFonts w:eastAsia="Calibri" w:cs="Arial"/>
                <w:sz w:val="20"/>
                <w:szCs w:val="20"/>
                <w:lang w:val="sr-Cyrl-CS"/>
              </w:rPr>
              <w:t>(двадесет) бравара</w:t>
            </w:r>
          </w:p>
        </w:tc>
        <w:tc>
          <w:tcPr>
            <w:tcW w:w="267" w:type="pct"/>
            <w:shd w:val="clear" w:color="auto" w:fill="auto"/>
            <w:vAlign w:val="center"/>
          </w:tcPr>
          <w:p w14:paraId="201167AE" w14:textId="230D71FE" w:rsidR="00FE226F" w:rsidRPr="00A66BD3" w:rsidRDefault="006F38E9" w:rsidP="00DE0050">
            <w:pPr>
              <w:spacing w:before="0" w:after="200" w:line="276" w:lineRule="auto"/>
              <w:jc w:val="center"/>
              <w:rPr>
                <w:rFonts w:ascii="Calibri" w:eastAsia="Calibri" w:hAnsi="Calibri"/>
                <w:lang w:val="sr-Cyrl-RS"/>
              </w:rPr>
            </w:pPr>
            <w:r>
              <w:rPr>
                <w:rFonts w:ascii="Calibri" w:eastAsia="Calibri" w:hAnsi="Calibri"/>
                <w:lang w:val="sr-Cyrl-RS"/>
              </w:rPr>
              <w:t>нч</w:t>
            </w:r>
          </w:p>
        </w:tc>
        <w:tc>
          <w:tcPr>
            <w:tcW w:w="468" w:type="pct"/>
            <w:shd w:val="clear" w:color="auto" w:fill="auto"/>
            <w:vAlign w:val="center"/>
          </w:tcPr>
          <w:p w14:paraId="56C352E1" w14:textId="455E99A4" w:rsidR="00FE226F" w:rsidRPr="00A66BD3" w:rsidRDefault="006F38E9" w:rsidP="00DE0050">
            <w:pPr>
              <w:spacing w:before="0" w:after="200" w:line="276" w:lineRule="auto"/>
              <w:ind w:right="-108" w:hanging="124"/>
              <w:jc w:val="center"/>
              <w:rPr>
                <w:rFonts w:eastAsia="Calibri" w:cs="Arial"/>
                <w:sz w:val="20"/>
                <w:szCs w:val="20"/>
                <w:lang w:val="sr-Cyrl-RS"/>
              </w:rPr>
            </w:pPr>
            <w:r>
              <w:rPr>
                <w:rFonts w:eastAsia="Calibri" w:cs="Arial"/>
                <w:sz w:val="20"/>
                <w:szCs w:val="20"/>
                <w:lang w:val="sr-Cyrl-RS"/>
              </w:rPr>
              <w:t>48000</w:t>
            </w:r>
          </w:p>
        </w:tc>
        <w:tc>
          <w:tcPr>
            <w:tcW w:w="669" w:type="pct"/>
            <w:shd w:val="clear" w:color="auto" w:fill="auto"/>
            <w:vAlign w:val="center"/>
          </w:tcPr>
          <w:p w14:paraId="1E4F6552" w14:textId="77777777" w:rsidR="00FE226F" w:rsidRPr="00A66BD3" w:rsidRDefault="00FE226F" w:rsidP="00DE0050">
            <w:pPr>
              <w:spacing w:before="0" w:line="360" w:lineRule="auto"/>
              <w:jc w:val="center"/>
              <w:rPr>
                <w:rFonts w:cs="Arial"/>
                <w:b/>
                <w:bCs/>
                <w:iCs/>
                <w:sz w:val="21"/>
                <w:szCs w:val="21"/>
                <w:lang w:val="sr-Cyrl-RS"/>
              </w:rPr>
            </w:pPr>
            <w:r w:rsidRPr="00A66BD3">
              <w:rPr>
                <w:rFonts w:cs="Arial"/>
                <w:b/>
                <w:bCs/>
                <w:iCs/>
                <w:sz w:val="21"/>
                <w:szCs w:val="21"/>
                <w:lang w:val="sr-Cyrl-RS"/>
              </w:rPr>
              <w:t>/</w:t>
            </w:r>
          </w:p>
        </w:tc>
        <w:tc>
          <w:tcPr>
            <w:tcW w:w="670" w:type="pct"/>
            <w:shd w:val="clear" w:color="auto" w:fill="auto"/>
            <w:vAlign w:val="center"/>
          </w:tcPr>
          <w:p w14:paraId="66EEBDA0" w14:textId="77777777" w:rsidR="00FE226F" w:rsidRPr="00A66BD3" w:rsidRDefault="00FE226F" w:rsidP="00DE0050">
            <w:pPr>
              <w:spacing w:before="0" w:line="360" w:lineRule="auto"/>
              <w:jc w:val="center"/>
              <w:rPr>
                <w:rFonts w:cs="Arial"/>
                <w:b/>
                <w:bCs/>
                <w:iCs/>
                <w:sz w:val="21"/>
                <w:szCs w:val="21"/>
                <w:lang w:val="sr-Cyrl-RS"/>
              </w:rPr>
            </w:pPr>
            <w:r w:rsidRPr="00A66BD3">
              <w:rPr>
                <w:rFonts w:cs="Arial"/>
                <w:b/>
                <w:bCs/>
                <w:iCs/>
                <w:sz w:val="21"/>
                <w:szCs w:val="21"/>
                <w:lang w:val="sr-Cyrl-RS"/>
              </w:rPr>
              <w:t>/</w:t>
            </w:r>
          </w:p>
        </w:tc>
        <w:tc>
          <w:tcPr>
            <w:tcW w:w="699" w:type="pct"/>
            <w:shd w:val="clear" w:color="auto" w:fill="auto"/>
            <w:vAlign w:val="center"/>
          </w:tcPr>
          <w:p w14:paraId="6FED7DDC" w14:textId="77777777" w:rsidR="00FE226F" w:rsidRPr="00A66BD3" w:rsidRDefault="00FE226F" w:rsidP="00DE0050">
            <w:pPr>
              <w:spacing w:before="0" w:line="360" w:lineRule="auto"/>
              <w:jc w:val="center"/>
              <w:rPr>
                <w:rFonts w:cs="Arial"/>
                <w:b/>
                <w:bCs/>
                <w:iCs/>
                <w:sz w:val="21"/>
                <w:szCs w:val="21"/>
                <w:lang w:val="sr-Cyrl-RS"/>
              </w:rPr>
            </w:pPr>
            <w:r w:rsidRPr="00A66BD3">
              <w:rPr>
                <w:rFonts w:cs="Arial"/>
                <w:b/>
                <w:bCs/>
                <w:iCs/>
                <w:sz w:val="21"/>
                <w:szCs w:val="21"/>
                <w:lang w:val="sr-Cyrl-RS"/>
              </w:rPr>
              <w:t>/</w:t>
            </w:r>
          </w:p>
        </w:tc>
        <w:tc>
          <w:tcPr>
            <w:tcW w:w="637" w:type="pct"/>
            <w:shd w:val="clear" w:color="auto" w:fill="auto"/>
            <w:vAlign w:val="center"/>
          </w:tcPr>
          <w:p w14:paraId="05025FDB" w14:textId="77777777" w:rsidR="00FE226F" w:rsidRPr="00A66BD3" w:rsidRDefault="00FE226F" w:rsidP="00DE0050">
            <w:pPr>
              <w:spacing w:before="0" w:line="360" w:lineRule="auto"/>
              <w:jc w:val="center"/>
              <w:rPr>
                <w:rFonts w:cs="Arial"/>
                <w:b/>
                <w:bCs/>
                <w:iCs/>
                <w:sz w:val="21"/>
                <w:szCs w:val="21"/>
                <w:lang w:val="sr-Cyrl-RS"/>
              </w:rPr>
            </w:pPr>
            <w:r w:rsidRPr="00A66BD3">
              <w:rPr>
                <w:rFonts w:cs="Arial"/>
                <w:b/>
                <w:bCs/>
                <w:iCs/>
                <w:sz w:val="21"/>
                <w:szCs w:val="21"/>
                <w:lang w:val="sr-Cyrl-RS"/>
              </w:rPr>
              <w:t>/</w:t>
            </w:r>
          </w:p>
        </w:tc>
      </w:tr>
    </w:tbl>
    <w:p w14:paraId="1F4E5F07" w14:textId="590246D9" w:rsidR="00FE226F" w:rsidRDefault="00FE226F" w:rsidP="00D50073">
      <w:pPr>
        <w:spacing w:before="0"/>
        <w:rPr>
          <w:rFonts w:cs="Arial"/>
        </w:rPr>
      </w:pPr>
    </w:p>
    <w:p w14:paraId="4764E4CC" w14:textId="72F739E6" w:rsidR="00FE226F" w:rsidRDefault="00FE226F" w:rsidP="00D50073">
      <w:pPr>
        <w:spacing w:before="0"/>
        <w:rPr>
          <w:rFonts w:cs="Arial"/>
        </w:rPr>
      </w:pPr>
      <w:r>
        <w:rPr>
          <w:rFonts w:cs="Arial"/>
        </w:rPr>
        <w:t>Табела 2</w:t>
      </w:r>
      <w:r w:rsidRPr="005C6DEE">
        <w:rPr>
          <w:rFonts w:cs="Arial"/>
        </w:rPr>
        <w:t>.</w:t>
      </w:r>
    </w:p>
    <w:p w14:paraId="4364101A" w14:textId="77777777" w:rsidR="00FE226F" w:rsidRDefault="00FE226F" w:rsidP="00D50073">
      <w:pPr>
        <w:spacing w:before="0"/>
        <w:rPr>
          <w:rFonts w:cs="Arial"/>
          <w:lang w:val="sr-Cyrl-RS"/>
        </w:rPr>
      </w:pPr>
    </w:p>
    <w:tbl>
      <w:tblPr>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2524"/>
        <w:gridCol w:w="504"/>
        <w:gridCol w:w="883"/>
        <w:gridCol w:w="1261"/>
        <w:gridCol w:w="1263"/>
        <w:gridCol w:w="1318"/>
        <w:gridCol w:w="1201"/>
      </w:tblGrid>
      <w:tr w:rsidR="00D50073" w:rsidRPr="00A66BD3" w14:paraId="786C6B1D" w14:textId="77777777" w:rsidTr="00D50073">
        <w:trPr>
          <w:tblHeader/>
        </w:trPr>
        <w:tc>
          <w:tcPr>
            <w:tcW w:w="251" w:type="pct"/>
            <w:shd w:val="clear" w:color="auto" w:fill="C6D9F1"/>
            <w:vAlign w:val="center"/>
          </w:tcPr>
          <w:p w14:paraId="760F16EF" w14:textId="77777777" w:rsidR="00D50073" w:rsidRPr="00A66BD3" w:rsidRDefault="00D50073" w:rsidP="00D50073">
            <w:pPr>
              <w:spacing w:before="0"/>
              <w:ind w:left="-142" w:right="-109"/>
              <w:jc w:val="center"/>
              <w:rPr>
                <w:rFonts w:cs="Arial"/>
                <w:bCs/>
                <w:iCs/>
                <w:sz w:val="21"/>
                <w:szCs w:val="21"/>
                <w:lang w:val="sr-Cyrl-CS"/>
              </w:rPr>
            </w:pPr>
            <w:r w:rsidRPr="00A66BD3">
              <w:rPr>
                <w:rFonts w:cs="Arial"/>
                <w:bCs/>
                <w:iCs/>
                <w:sz w:val="21"/>
                <w:szCs w:val="21"/>
                <w:lang w:val="sr-Cyrl-CS"/>
              </w:rPr>
              <w:t>Рбр</w:t>
            </w:r>
          </w:p>
        </w:tc>
        <w:tc>
          <w:tcPr>
            <w:tcW w:w="1338" w:type="pct"/>
            <w:shd w:val="clear" w:color="auto" w:fill="C6D9F1"/>
            <w:vAlign w:val="center"/>
          </w:tcPr>
          <w:p w14:paraId="3BEFCD3B" w14:textId="77777777" w:rsidR="00D50073" w:rsidRPr="00A66BD3" w:rsidRDefault="00D50073" w:rsidP="00D50073">
            <w:pPr>
              <w:spacing w:before="0"/>
              <w:jc w:val="center"/>
              <w:rPr>
                <w:rFonts w:cs="Arial"/>
                <w:bCs/>
                <w:iCs/>
                <w:sz w:val="21"/>
                <w:szCs w:val="21"/>
                <w:lang w:val="sr-Cyrl-CS"/>
              </w:rPr>
            </w:pPr>
            <w:r w:rsidRPr="00A66BD3">
              <w:rPr>
                <w:rFonts w:cs="Arial"/>
                <w:bCs/>
                <w:iCs/>
                <w:sz w:val="21"/>
                <w:szCs w:val="21"/>
              </w:rPr>
              <w:t>Врста</w:t>
            </w:r>
            <w:r w:rsidRPr="00A66BD3">
              <w:rPr>
                <w:rFonts w:cs="Arial"/>
                <w:bCs/>
                <w:iCs/>
                <w:sz w:val="21"/>
                <w:szCs w:val="21"/>
                <w:lang w:val="sr-Cyrl-CS"/>
              </w:rPr>
              <w:t xml:space="preserve"> услуге</w:t>
            </w:r>
          </w:p>
        </w:tc>
        <w:tc>
          <w:tcPr>
            <w:tcW w:w="267" w:type="pct"/>
            <w:shd w:val="clear" w:color="auto" w:fill="C6D9F1"/>
            <w:vAlign w:val="center"/>
          </w:tcPr>
          <w:p w14:paraId="79A12B52" w14:textId="77777777" w:rsidR="00D50073" w:rsidRPr="00A66BD3" w:rsidRDefault="00D50073" w:rsidP="00D50073">
            <w:pPr>
              <w:spacing w:before="0"/>
              <w:ind w:left="-108" w:right="-136"/>
              <w:jc w:val="center"/>
              <w:rPr>
                <w:rFonts w:cs="Arial"/>
                <w:bCs/>
                <w:iCs/>
                <w:sz w:val="21"/>
                <w:szCs w:val="21"/>
                <w:lang w:val="sr-Cyrl-CS"/>
              </w:rPr>
            </w:pPr>
            <w:r w:rsidRPr="00A66BD3">
              <w:rPr>
                <w:rFonts w:cs="Arial"/>
                <w:bCs/>
                <w:iCs/>
                <w:sz w:val="21"/>
                <w:szCs w:val="21"/>
                <w:lang w:val="sr-Cyrl-CS"/>
              </w:rPr>
              <w:t>Јед. мере</w:t>
            </w:r>
          </w:p>
        </w:tc>
        <w:tc>
          <w:tcPr>
            <w:tcW w:w="468" w:type="pct"/>
            <w:shd w:val="clear" w:color="auto" w:fill="C6D9F1"/>
            <w:vAlign w:val="center"/>
          </w:tcPr>
          <w:p w14:paraId="3707CF4B" w14:textId="77777777" w:rsidR="00D50073" w:rsidRPr="00A66BD3" w:rsidRDefault="00D50073" w:rsidP="00D50073">
            <w:pPr>
              <w:spacing w:before="0"/>
              <w:ind w:left="-109" w:right="-39"/>
              <w:jc w:val="center"/>
              <w:rPr>
                <w:rFonts w:cs="Arial"/>
                <w:bCs/>
                <w:iCs/>
                <w:sz w:val="21"/>
                <w:szCs w:val="21"/>
                <w:lang w:val="sr-Cyrl-CS"/>
              </w:rPr>
            </w:pPr>
            <w:r w:rsidRPr="00A66BD3">
              <w:rPr>
                <w:rFonts w:cs="Arial"/>
                <w:bCs/>
                <w:iCs/>
                <w:sz w:val="21"/>
                <w:szCs w:val="21"/>
                <w:lang w:val="sr-Cyrl-CS"/>
              </w:rPr>
              <w:t>Обим (количина)</w:t>
            </w:r>
          </w:p>
        </w:tc>
        <w:tc>
          <w:tcPr>
            <w:tcW w:w="669" w:type="pct"/>
            <w:shd w:val="clear" w:color="auto" w:fill="C6D9F1"/>
            <w:vAlign w:val="center"/>
          </w:tcPr>
          <w:p w14:paraId="41A8364E" w14:textId="4D668014" w:rsidR="00D50073" w:rsidRPr="00A66BD3" w:rsidRDefault="00D50073" w:rsidP="00D50073">
            <w:pPr>
              <w:spacing w:before="0"/>
              <w:ind w:left="-107" w:right="-178"/>
              <w:jc w:val="center"/>
              <w:rPr>
                <w:rFonts w:cs="Arial"/>
                <w:bCs/>
                <w:iCs/>
                <w:sz w:val="21"/>
                <w:szCs w:val="21"/>
                <w:lang w:val="sr-Cyrl-CS"/>
              </w:rPr>
            </w:pPr>
            <w:r w:rsidRPr="00A66BD3">
              <w:rPr>
                <w:rFonts w:cs="Arial"/>
                <w:bCs/>
                <w:iCs/>
                <w:sz w:val="21"/>
                <w:szCs w:val="21"/>
                <w:lang w:val="sr-Cyrl-CS"/>
              </w:rPr>
              <w:t xml:space="preserve">Јед.цена без ПДВ </w:t>
            </w:r>
            <w:r w:rsidRPr="00A66BD3">
              <w:rPr>
                <w:rFonts w:cs="Arial"/>
                <w:bCs/>
                <w:iCs/>
                <w:color w:val="00B0F0"/>
                <w:sz w:val="21"/>
                <w:szCs w:val="21"/>
                <w:lang w:val="sr-Cyrl-CS"/>
              </w:rPr>
              <w:t>дин</w:t>
            </w:r>
            <w:r w:rsidR="00C0091E">
              <w:rPr>
                <w:rFonts w:cs="Arial"/>
                <w:bCs/>
                <w:iCs/>
                <w:color w:val="00B0F0"/>
                <w:sz w:val="21"/>
                <w:szCs w:val="21"/>
                <w:lang w:val="sr-Cyrl-CS"/>
              </w:rPr>
              <w:t>/ЕУР</w:t>
            </w:r>
            <w:r w:rsidRPr="00A66BD3">
              <w:rPr>
                <w:rFonts w:cs="Arial"/>
                <w:bCs/>
                <w:iCs/>
                <w:color w:val="00B0F0"/>
                <w:sz w:val="21"/>
                <w:szCs w:val="21"/>
                <w:lang w:val="sr-Cyrl-CS"/>
              </w:rPr>
              <w:t>.</w:t>
            </w:r>
            <w:r w:rsidRPr="00A66BD3">
              <w:rPr>
                <w:rFonts w:cs="Arial"/>
                <w:bCs/>
                <w:iCs/>
                <w:sz w:val="21"/>
                <w:szCs w:val="21"/>
                <w:lang w:val="sr-Cyrl-CS"/>
              </w:rPr>
              <w:t xml:space="preserve"> </w:t>
            </w:r>
          </w:p>
        </w:tc>
        <w:tc>
          <w:tcPr>
            <w:tcW w:w="670" w:type="pct"/>
            <w:shd w:val="clear" w:color="auto" w:fill="C6D9F1"/>
            <w:vAlign w:val="center"/>
          </w:tcPr>
          <w:p w14:paraId="6D3821CE" w14:textId="704C6A69" w:rsidR="00D50073" w:rsidRPr="00A66BD3" w:rsidRDefault="00D50073" w:rsidP="00D50073">
            <w:pPr>
              <w:spacing w:before="0"/>
              <w:ind w:left="-108" w:right="-106"/>
              <w:jc w:val="center"/>
              <w:rPr>
                <w:rFonts w:cs="Arial"/>
                <w:bCs/>
                <w:iCs/>
                <w:sz w:val="21"/>
                <w:szCs w:val="21"/>
                <w:lang w:val="sr-Cyrl-CS"/>
              </w:rPr>
            </w:pPr>
            <w:r w:rsidRPr="00A66BD3">
              <w:rPr>
                <w:rFonts w:cs="Arial"/>
                <w:bCs/>
                <w:iCs/>
                <w:sz w:val="21"/>
                <w:szCs w:val="21"/>
                <w:lang w:val="sr-Cyrl-CS"/>
              </w:rPr>
              <w:t xml:space="preserve">Јед.цена са ПДВ </w:t>
            </w:r>
            <w:r w:rsidRPr="00A66BD3">
              <w:rPr>
                <w:rFonts w:cs="Arial"/>
                <w:bCs/>
                <w:iCs/>
                <w:color w:val="00B0F0"/>
                <w:sz w:val="21"/>
                <w:szCs w:val="21"/>
                <w:lang w:val="sr-Cyrl-CS"/>
              </w:rPr>
              <w:t>дин.</w:t>
            </w:r>
            <w:r w:rsidR="00C0091E">
              <w:rPr>
                <w:rFonts w:cs="Arial"/>
                <w:bCs/>
                <w:iCs/>
                <w:color w:val="00B0F0"/>
                <w:sz w:val="21"/>
                <w:szCs w:val="21"/>
                <w:lang w:val="sr-Cyrl-CS"/>
              </w:rPr>
              <w:t>/ЕУР</w:t>
            </w:r>
            <w:r w:rsidRPr="00A66BD3">
              <w:rPr>
                <w:rFonts w:cs="Arial"/>
                <w:bCs/>
                <w:iCs/>
                <w:color w:val="00B0F0"/>
                <w:sz w:val="21"/>
                <w:szCs w:val="21"/>
                <w:lang w:val="sr-Cyrl-CS"/>
              </w:rPr>
              <w:t xml:space="preserve"> </w:t>
            </w:r>
          </w:p>
        </w:tc>
        <w:tc>
          <w:tcPr>
            <w:tcW w:w="699" w:type="pct"/>
            <w:shd w:val="clear" w:color="auto" w:fill="C6D9F1"/>
            <w:vAlign w:val="center"/>
          </w:tcPr>
          <w:p w14:paraId="1D75C304" w14:textId="3E9B349B" w:rsidR="00D50073" w:rsidRPr="00A66BD3" w:rsidRDefault="00D50073" w:rsidP="00D50073">
            <w:pPr>
              <w:spacing w:before="0"/>
              <w:ind w:left="-110"/>
              <w:jc w:val="center"/>
              <w:rPr>
                <w:rFonts w:cs="Arial"/>
                <w:bCs/>
                <w:iCs/>
                <w:color w:val="00B0F0"/>
                <w:sz w:val="21"/>
                <w:szCs w:val="21"/>
                <w:lang w:val="sr-Cyrl-CS"/>
              </w:rPr>
            </w:pPr>
            <w:r w:rsidRPr="00A66BD3">
              <w:rPr>
                <w:rFonts w:cs="Arial"/>
                <w:bCs/>
                <w:iCs/>
                <w:sz w:val="21"/>
                <w:szCs w:val="21"/>
                <w:lang w:val="sr-Cyrl-CS"/>
              </w:rPr>
              <w:t xml:space="preserve">Укупна цена без ПДВ </w:t>
            </w:r>
            <w:r w:rsidRPr="00A66BD3">
              <w:rPr>
                <w:rFonts w:cs="Arial"/>
                <w:bCs/>
                <w:iCs/>
                <w:color w:val="00B0F0"/>
                <w:sz w:val="21"/>
                <w:szCs w:val="21"/>
                <w:lang w:val="sr-Cyrl-CS"/>
              </w:rPr>
              <w:t>дин.</w:t>
            </w:r>
            <w:r w:rsidR="00C0091E">
              <w:rPr>
                <w:rFonts w:cs="Arial"/>
                <w:bCs/>
                <w:iCs/>
                <w:color w:val="00B0F0"/>
                <w:sz w:val="21"/>
                <w:szCs w:val="21"/>
                <w:lang w:val="sr-Cyrl-CS"/>
              </w:rPr>
              <w:t>/ЕУР</w:t>
            </w:r>
            <w:r w:rsidRPr="00A66BD3">
              <w:rPr>
                <w:rFonts w:cs="Arial"/>
                <w:bCs/>
                <w:iCs/>
                <w:color w:val="00B0F0"/>
                <w:sz w:val="21"/>
                <w:szCs w:val="21"/>
                <w:lang w:val="sr-Cyrl-CS"/>
              </w:rPr>
              <w:t xml:space="preserve"> </w:t>
            </w:r>
          </w:p>
        </w:tc>
        <w:tc>
          <w:tcPr>
            <w:tcW w:w="637" w:type="pct"/>
            <w:shd w:val="clear" w:color="auto" w:fill="C6D9F1"/>
            <w:vAlign w:val="center"/>
          </w:tcPr>
          <w:p w14:paraId="49C72893" w14:textId="633DFEE4" w:rsidR="00D50073" w:rsidRPr="00A66BD3" w:rsidRDefault="00D50073" w:rsidP="00D50073">
            <w:pPr>
              <w:spacing w:before="0"/>
              <w:ind w:left="-33" w:firstLine="33"/>
              <w:jc w:val="center"/>
              <w:rPr>
                <w:rFonts w:cs="Arial"/>
                <w:bCs/>
                <w:iCs/>
                <w:color w:val="00B0F0"/>
                <w:sz w:val="21"/>
                <w:szCs w:val="21"/>
                <w:lang w:val="sr-Cyrl-CS"/>
              </w:rPr>
            </w:pPr>
            <w:r w:rsidRPr="00A66BD3">
              <w:rPr>
                <w:rFonts w:cs="Arial"/>
                <w:bCs/>
                <w:iCs/>
                <w:sz w:val="21"/>
                <w:szCs w:val="21"/>
                <w:lang w:val="sr-Cyrl-CS"/>
              </w:rPr>
              <w:t xml:space="preserve">Укупна цена са ПДВ </w:t>
            </w:r>
            <w:r w:rsidRPr="00A66BD3">
              <w:rPr>
                <w:rFonts w:cs="Arial"/>
                <w:bCs/>
                <w:iCs/>
                <w:color w:val="00B0F0"/>
                <w:sz w:val="21"/>
                <w:szCs w:val="21"/>
                <w:lang w:val="sr-Cyrl-CS"/>
              </w:rPr>
              <w:t>дин.</w:t>
            </w:r>
            <w:r w:rsidR="00C0091E">
              <w:rPr>
                <w:rFonts w:cs="Arial"/>
                <w:bCs/>
                <w:iCs/>
                <w:color w:val="00B0F0"/>
                <w:sz w:val="21"/>
                <w:szCs w:val="21"/>
                <w:lang w:val="sr-Cyrl-CS"/>
              </w:rPr>
              <w:t>/ЕУР</w:t>
            </w:r>
            <w:r w:rsidRPr="00A66BD3">
              <w:rPr>
                <w:rFonts w:cs="Arial"/>
                <w:bCs/>
                <w:iCs/>
                <w:color w:val="00B0F0"/>
                <w:sz w:val="21"/>
                <w:szCs w:val="21"/>
                <w:lang w:val="sr-Cyrl-CS"/>
              </w:rPr>
              <w:t xml:space="preserve"> </w:t>
            </w:r>
          </w:p>
        </w:tc>
      </w:tr>
      <w:tr w:rsidR="00D50073" w:rsidRPr="00A66BD3" w14:paraId="2AB62FD2" w14:textId="77777777" w:rsidTr="00D50073">
        <w:trPr>
          <w:tblHeader/>
        </w:trPr>
        <w:tc>
          <w:tcPr>
            <w:tcW w:w="251" w:type="pct"/>
            <w:shd w:val="clear" w:color="auto" w:fill="auto"/>
          </w:tcPr>
          <w:p w14:paraId="72561DF6" w14:textId="77777777" w:rsidR="00D50073" w:rsidRPr="00A66BD3" w:rsidRDefault="00D50073" w:rsidP="00D50073">
            <w:pPr>
              <w:spacing w:before="0"/>
              <w:ind w:left="-142" w:right="-109"/>
              <w:jc w:val="center"/>
              <w:rPr>
                <w:rFonts w:cs="Arial"/>
                <w:b/>
                <w:bCs/>
                <w:iCs/>
                <w:sz w:val="21"/>
                <w:szCs w:val="21"/>
                <w:lang w:val="sr-Cyrl-CS"/>
              </w:rPr>
            </w:pPr>
            <w:r w:rsidRPr="00A66BD3">
              <w:rPr>
                <w:rFonts w:cs="Arial"/>
                <w:b/>
                <w:bCs/>
                <w:iCs/>
                <w:sz w:val="21"/>
                <w:szCs w:val="21"/>
                <w:lang w:val="sr-Cyrl-CS"/>
              </w:rPr>
              <w:t>(1)</w:t>
            </w:r>
          </w:p>
        </w:tc>
        <w:tc>
          <w:tcPr>
            <w:tcW w:w="1338" w:type="pct"/>
            <w:shd w:val="clear" w:color="auto" w:fill="auto"/>
          </w:tcPr>
          <w:p w14:paraId="6CC84BE5" w14:textId="77777777" w:rsidR="00D50073" w:rsidRPr="00A66BD3" w:rsidRDefault="00D50073" w:rsidP="00D50073">
            <w:pPr>
              <w:spacing w:before="0"/>
              <w:jc w:val="center"/>
              <w:rPr>
                <w:rFonts w:cs="Arial"/>
                <w:b/>
                <w:bCs/>
                <w:iCs/>
                <w:sz w:val="21"/>
                <w:szCs w:val="21"/>
                <w:lang w:val="sr-Cyrl-CS"/>
              </w:rPr>
            </w:pPr>
            <w:r w:rsidRPr="00A66BD3">
              <w:rPr>
                <w:rFonts w:cs="Arial"/>
                <w:b/>
                <w:bCs/>
                <w:iCs/>
                <w:sz w:val="21"/>
                <w:szCs w:val="21"/>
                <w:lang w:val="sr-Cyrl-CS"/>
              </w:rPr>
              <w:t>(2)</w:t>
            </w:r>
          </w:p>
        </w:tc>
        <w:tc>
          <w:tcPr>
            <w:tcW w:w="267" w:type="pct"/>
            <w:shd w:val="clear" w:color="auto" w:fill="auto"/>
          </w:tcPr>
          <w:p w14:paraId="5B146ED3" w14:textId="77777777" w:rsidR="00D50073" w:rsidRPr="00A66BD3" w:rsidRDefault="00D50073" w:rsidP="00D50073">
            <w:pPr>
              <w:spacing w:before="0"/>
              <w:ind w:left="-108" w:right="-136"/>
              <w:jc w:val="center"/>
              <w:rPr>
                <w:rFonts w:cs="Arial"/>
                <w:b/>
                <w:bCs/>
                <w:iCs/>
                <w:sz w:val="21"/>
                <w:szCs w:val="21"/>
                <w:lang w:val="sr-Cyrl-CS"/>
              </w:rPr>
            </w:pPr>
            <w:r w:rsidRPr="00A66BD3">
              <w:rPr>
                <w:rFonts w:cs="Arial"/>
                <w:b/>
                <w:bCs/>
                <w:iCs/>
                <w:sz w:val="21"/>
                <w:szCs w:val="21"/>
                <w:lang w:val="sr-Cyrl-CS"/>
              </w:rPr>
              <w:t>(3)</w:t>
            </w:r>
          </w:p>
        </w:tc>
        <w:tc>
          <w:tcPr>
            <w:tcW w:w="468" w:type="pct"/>
            <w:shd w:val="clear" w:color="auto" w:fill="auto"/>
          </w:tcPr>
          <w:p w14:paraId="39EC7E60" w14:textId="77777777" w:rsidR="00D50073" w:rsidRPr="00A66BD3" w:rsidRDefault="00D50073" w:rsidP="00D50073">
            <w:pPr>
              <w:spacing w:before="0"/>
              <w:jc w:val="center"/>
              <w:rPr>
                <w:rFonts w:cs="Arial"/>
                <w:b/>
                <w:bCs/>
                <w:iCs/>
                <w:sz w:val="21"/>
                <w:szCs w:val="21"/>
                <w:lang w:val="sr-Cyrl-CS"/>
              </w:rPr>
            </w:pPr>
            <w:r w:rsidRPr="00A66BD3">
              <w:rPr>
                <w:rFonts w:cs="Arial"/>
                <w:b/>
                <w:bCs/>
                <w:iCs/>
                <w:sz w:val="21"/>
                <w:szCs w:val="21"/>
                <w:lang w:val="sr-Cyrl-CS"/>
              </w:rPr>
              <w:t>(4)</w:t>
            </w:r>
          </w:p>
        </w:tc>
        <w:tc>
          <w:tcPr>
            <w:tcW w:w="669" w:type="pct"/>
            <w:shd w:val="clear" w:color="auto" w:fill="auto"/>
          </w:tcPr>
          <w:p w14:paraId="40B90E07" w14:textId="77777777" w:rsidR="00D50073" w:rsidRPr="00A66BD3" w:rsidRDefault="00D50073" w:rsidP="00D50073">
            <w:pPr>
              <w:spacing w:before="0"/>
              <w:jc w:val="center"/>
              <w:rPr>
                <w:rFonts w:cs="Arial"/>
                <w:b/>
                <w:bCs/>
                <w:iCs/>
                <w:sz w:val="21"/>
                <w:szCs w:val="21"/>
                <w:lang w:val="sr-Cyrl-CS"/>
              </w:rPr>
            </w:pPr>
            <w:r w:rsidRPr="00A66BD3">
              <w:rPr>
                <w:rFonts w:cs="Arial"/>
                <w:b/>
                <w:bCs/>
                <w:iCs/>
                <w:sz w:val="21"/>
                <w:szCs w:val="21"/>
                <w:lang w:val="sr-Cyrl-CS"/>
              </w:rPr>
              <w:t>(5)</w:t>
            </w:r>
          </w:p>
        </w:tc>
        <w:tc>
          <w:tcPr>
            <w:tcW w:w="670" w:type="pct"/>
            <w:shd w:val="clear" w:color="auto" w:fill="auto"/>
          </w:tcPr>
          <w:p w14:paraId="165C04A1" w14:textId="77777777" w:rsidR="00D50073" w:rsidRPr="00A66BD3" w:rsidRDefault="00D50073" w:rsidP="00D50073">
            <w:pPr>
              <w:spacing w:before="0"/>
              <w:jc w:val="center"/>
              <w:rPr>
                <w:rFonts w:cs="Arial"/>
                <w:b/>
                <w:bCs/>
                <w:iCs/>
                <w:sz w:val="21"/>
                <w:szCs w:val="21"/>
                <w:lang w:val="sr-Cyrl-CS"/>
              </w:rPr>
            </w:pPr>
            <w:r w:rsidRPr="00A66BD3">
              <w:rPr>
                <w:rFonts w:cs="Arial"/>
                <w:b/>
                <w:bCs/>
                <w:iCs/>
                <w:sz w:val="21"/>
                <w:szCs w:val="21"/>
                <w:lang w:val="sr-Cyrl-CS"/>
              </w:rPr>
              <w:t>(6)</w:t>
            </w:r>
          </w:p>
        </w:tc>
        <w:tc>
          <w:tcPr>
            <w:tcW w:w="699" w:type="pct"/>
            <w:shd w:val="clear" w:color="auto" w:fill="auto"/>
          </w:tcPr>
          <w:p w14:paraId="632A3F0C" w14:textId="77777777" w:rsidR="00D50073" w:rsidRPr="00A66BD3" w:rsidRDefault="00D50073" w:rsidP="00D50073">
            <w:pPr>
              <w:spacing w:before="0"/>
              <w:jc w:val="center"/>
              <w:rPr>
                <w:rFonts w:cs="Arial"/>
                <w:b/>
                <w:bCs/>
                <w:iCs/>
                <w:sz w:val="21"/>
                <w:szCs w:val="21"/>
                <w:lang w:val="sr-Cyrl-CS"/>
              </w:rPr>
            </w:pPr>
            <w:r w:rsidRPr="00A66BD3">
              <w:rPr>
                <w:rFonts w:cs="Arial"/>
                <w:b/>
                <w:bCs/>
                <w:iCs/>
                <w:sz w:val="21"/>
                <w:szCs w:val="21"/>
                <w:lang w:val="sr-Cyrl-CS"/>
              </w:rPr>
              <w:t>(7)</w:t>
            </w:r>
          </w:p>
        </w:tc>
        <w:tc>
          <w:tcPr>
            <w:tcW w:w="637" w:type="pct"/>
            <w:shd w:val="clear" w:color="auto" w:fill="auto"/>
          </w:tcPr>
          <w:p w14:paraId="66C18FCA" w14:textId="77777777" w:rsidR="00D50073" w:rsidRPr="00A66BD3" w:rsidRDefault="00D50073" w:rsidP="00D50073">
            <w:pPr>
              <w:spacing w:before="0"/>
              <w:jc w:val="center"/>
              <w:rPr>
                <w:rFonts w:cs="Arial"/>
                <w:b/>
                <w:bCs/>
                <w:iCs/>
                <w:sz w:val="21"/>
                <w:szCs w:val="21"/>
                <w:lang w:val="sr-Cyrl-CS"/>
              </w:rPr>
            </w:pPr>
            <w:r w:rsidRPr="00A66BD3">
              <w:rPr>
                <w:rFonts w:cs="Arial"/>
                <w:b/>
                <w:bCs/>
                <w:iCs/>
                <w:sz w:val="21"/>
                <w:szCs w:val="21"/>
                <w:lang w:val="sr-Cyrl-CS"/>
              </w:rPr>
              <w:t>(8)</w:t>
            </w:r>
          </w:p>
        </w:tc>
      </w:tr>
      <w:tr w:rsidR="00D50073" w:rsidRPr="00A66BD3" w14:paraId="1C2E924C" w14:textId="77777777" w:rsidTr="00D50073">
        <w:tc>
          <w:tcPr>
            <w:tcW w:w="251" w:type="pct"/>
            <w:shd w:val="clear" w:color="auto" w:fill="auto"/>
            <w:vAlign w:val="center"/>
          </w:tcPr>
          <w:p w14:paraId="2A55534C" w14:textId="77777777" w:rsidR="00D50073" w:rsidRPr="00A66BD3" w:rsidRDefault="00D50073" w:rsidP="00D50073">
            <w:pPr>
              <w:spacing w:before="0" w:line="360" w:lineRule="auto"/>
              <w:ind w:left="-142" w:right="-109"/>
              <w:jc w:val="center"/>
              <w:rPr>
                <w:rFonts w:cs="Arial"/>
                <w:b/>
                <w:bCs/>
                <w:iCs/>
                <w:sz w:val="21"/>
                <w:szCs w:val="21"/>
                <w:lang w:val="sr-Cyrl-CS"/>
              </w:rPr>
            </w:pPr>
            <w:r w:rsidRPr="00A66BD3">
              <w:rPr>
                <w:rFonts w:cs="Arial"/>
                <w:b/>
                <w:bCs/>
                <w:iCs/>
                <w:sz w:val="21"/>
                <w:szCs w:val="21"/>
                <w:lang w:val="sr-Latn-RS"/>
              </w:rPr>
              <w:t>I</w:t>
            </w:r>
            <w:r w:rsidRPr="00A66BD3">
              <w:rPr>
                <w:rFonts w:cs="Arial"/>
                <w:b/>
                <w:bCs/>
                <w:iCs/>
                <w:sz w:val="21"/>
                <w:szCs w:val="21"/>
                <w:lang w:val="sr-Cyrl-CS"/>
              </w:rPr>
              <w:t>.</w:t>
            </w:r>
          </w:p>
        </w:tc>
        <w:tc>
          <w:tcPr>
            <w:tcW w:w="1338" w:type="pct"/>
            <w:shd w:val="clear" w:color="auto" w:fill="auto"/>
          </w:tcPr>
          <w:p w14:paraId="26695371" w14:textId="3FB1DF6C" w:rsidR="00D50073" w:rsidRPr="0014358A" w:rsidRDefault="00D50073" w:rsidP="00D50073">
            <w:pPr>
              <w:spacing w:before="0"/>
              <w:rPr>
                <w:rFonts w:cs="Arial"/>
                <w:bCs/>
                <w:iCs/>
                <w:sz w:val="21"/>
                <w:szCs w:val="21"/>
                <w:lang w:val="sr-Cyrl-RS"/>
              </w:rPr>
            </w:pPr>
            <w:r w:rsidRPr="00A66BD3">
              <w:rPr>
                <w:rFonts w:eastAsia="Calibri" w:cs="Arial"/>
                <w:sz w:val="20"/>
                <w:szCs w:val="20"/>
                <w:lang w:val="sr-Latn-CS"/>
              </w:rPr>
              <w:t>Ангажовање радника на заваривачко-браварским радовима на цевном систему</w:t>
            </w:r>
            <w:r w:rsidRPr="00A66BD3">
              <w:rPr>
                <w:rFonts w:eastAsia="Calibri" w:cs="Arial"/>
                <w:sz w:val="20"/>
                <w:szCs w:val="20"/>
                <w:lang w:val="sr-Cyrl-CS"/>
              </w:rPr>
              <w:t xml:space="preserve"> </w:t>
            </w:r>
            <w:r w:rsidRPr="00A66BD3">
              <w:rPr>
                <w:rFonts w:eastAsia="Calibri" w:cs="Arial"/>
                <w:sz w:val="20"/>
                <w:szCs w:val="20"/>
                <w:lang w:val="sr-Latn-CS"/>
              </w:rPr>
              <w:t>котла</w:t>
            </w:r>
            <w:r w:rsidRPr="00A66BD3">
              <w:rPr>
                <w:rFonts w:eastAsia="Calibri" w:cs="Arial"/>
                <w:sz w:val="20"/>
                <w:szCs w:val="20"/>
                <w:lang w:val="sr-Cyrl-CS"/>
              </w:rPr>
              <w:t xml:space="preserve"> са</w:t>
            </w:r>
            <w:r w:rsidRPr="00A66BD3">
              <w:rPr>
                <w:rFonts w:eastAsia="Calibri" w:cs="Arial"/>
                <w:sz w:val="20"/>
                <w:szCs w:val="20"/>
                <w:lang w:val="sr-Latn-CS"/>
              </w:rPr>
              <w:t xml:space="preserve"> пратећо</w:t>
            </w:r>
            <w:r w:rsidRPr="00A66BD3">
              <w:rPr>
                <w:rFonts w:eastAsia="Calibri" w:cs="Arial"/>
                <w:sz w:val="20"/>
                <w:szCs w:val="20"/>
                <w:lang w:val="sr-Cyrl-CS"/>
              </w:rPr>
              <w:t>м</w:t>
            </w:r>
            <w:r w:rsidRPr="00A66BD3">
              <w:rPr>
                <w:rFonts w:eastAsia="Calibri" w:cs="Arial"/>
                <w:sz w:val="20"/>
                <w:szCs w:val="20"/>
                <w:lang w:val="sr-Latn-CS"/>
              </w:rPr>
              <w:t xml:space="preserve"> опрем</w:t>
            </w:r>
            <w:r w:rsidRPr="00A66BD3">
              <w:rPr>
                <w:rFonts w:eastAsia="Calibri" w:cs="Arial"/>
                <w:sz w:val="20"/>
                <w:szCs w:val="20"/>
                <w:lang w:val="sr-Cyrl-CS"/>
              </w:rPr>
              <w:t>ом</w:t>
            </w:r>
            <w:r w:rsidRPr="00A66BD3">
              <w:rPr>
                <w:rFonts w:eastAsia="Calibri" w:cs="Arial"/>
                <w:sz w:val="20"/>
                <w:szCs w:val="20"/>
                <w:lang w:val="sr-Latn-CS"/>
              </w:rPr>
              <w:t>,  пароводима</w:t>
            </w:r>
            <w:r w:rsidRPr="00A66BD3">
              <w:rPr>
                <w:rFonts w:eastAsia="Calibri" w:cs="Arial"/>
                <w:sz w:val="20"/>
                <w:szCs w:val="20"/>
                <w:lang w:val="sr-Cyrl-RS"/>
              </w:rPr>
              <w:t xml:space="preserve"> </w:t>
            </w:r>
            <w:r w:rsidRPr="00A66BD3">
              <w:rPr>
                <w:rFonts w:eastAsia="Calibri" w:cs="Arial"/>
                <w:sz w:val="20"/>
                <w:szCs w:val="20"/>
                <w:lang w:val="sr-Cyrl-CS"/>
              </w:rPr>
              <w:t>и</w:t>
            </w:r>
            <w:r w:rsidRPr="00A66BD3">
              <w:rPr>
                <w:rFonts w:eastAsia="Calibri" w:cs="Arial"/>
                <w:sz w:val="20"/>
                <w:szCs w:val="20"/>
                <w:lang w:val="sr-Latn-CS"/>
              </w:rPr>
              <w:t xml:space="preserve"> осталим цевоводима </w:t>
            </w:r>
            <w:r w:rsidRPr="00A66BD3">
              <w:rPr>
                <w:rFonts w:eastAsia="Calibri" w:cs="Arial"/>
                <w:sz w:val="20"/>
                <w:szCs w:val="20"/>
                <w:lang w:val="sr-Cyrl-RS"/>
              </w:rPr>
              <w:t xml:space="preserve">и опремом, </w:t>
            </w:r>
            <w:r w:rsidRPr="00A66BD3">
              <w:rPr>
                <w:rFonts w:eastAsia="Calibri" w:cs="Arial"/>
                <w:sz w:val="20"/>
                <w:szCs w:val="20"/>
                <w:lang w:val="sr-Latn-CS"/>
              </w:rPr>
              <w:t>у складу са очекиваним обимом</w:t>
            </w:r>
            <w:r w:rsidRPr="00A66BD3">
              <w:rPr>
                <w:rFonts w:eastAsia="Calibri" w:cs="Arial"/>
                <w:sz w:val="20"/>
                <w:szCs w:val="20"/>
                <w:lang w:val="sr-Cyrl-CS"/>
              </w:rPr>
              <w:t xml:space="preserve">, </w:t>
            </w:r>
            <w:r w:rsidRPr="00A66BD3">
              <w:rPr>
                <w:rFonts w:eastAsia="Calibri" w:cs="Arial"/>
                <w:sz w:val="20"/>
                <w:szCs w:val="20"/>
                <w:lang w:val="sr-Latn-CS"/>
              </w:rPr>
              <w:t xml:space="preserve">у ремонтним радовима на </w:t>
            </w:r>
            <w:r w:rsidRPr="006F38E9">
              <w:rPr>
                <w:rFonts w:eastAsia="Calibri" w:cs="Arial"/>
                <w:b/>
                <w:sz w:val="20"/>
                <w:szCs w:val="20"/>
                <w:lang w:val="sr-Latn-CS"/>
              </w:rPr>
              <w:t>блоку Б1 у 201</w:t>
            </w:r>
            <w:r w:rsidR="0014358A" w:rsidRPr="006F38E9">
              <w:rPr>
                <w:rFonts w:eastAsia="Calibri" w:cs="Arial"/>
                <w:b/>
                <w:sz w:val="20"/>
                <w:szCs w:val="20"/>
                <w:lang w:val="sr-Cyrl-RS"/>
              </w:rPr>
              <w:t>9</w:t>
            </w:r>
            <w:r w:rsidRPr="006F38E9">
              <w:rPr>
                <w:rFonts w:eastAsia="Calibri" w:cs="Arial"/>
                <w:b/>
                <w:sz w:val="20"/>
                <w:szCs w:val="20"/>
                <w:lang w:val="sr-Latn-CS"/>
              </w:rPr>
              <w:t>.</w:t>
            </w:r>
            <w:r w:rsidR="0014358A" w:rsidRPr="006F38E9">
              <w:rPr>
                <w:rFonts w:eastAsia="Calibri" w:cs="Arial"/>
                <w:b/>
                <w:sz w:val="20"/>
                <w:szCs w:val="20"/>
                <w:lang w:val="sr-Cyrl-RS"/>
              </w:rPr>
              <w:t xml:space="preserve"> години</w:t>
            </w:r>
          </w:p>
        </w:tc>
        <w:tc>
          <w:tcPr>
            <w:tcW w:w="267" w:type="pct"/>
            <w:shd w:val="clear" w:color="auto" w:fill="auto"/>
            <w:vAlign w:val="center"/>
          </w:tcPr>
          <w:p w14:paraId="31B2DECF" w14:textId="77777777" w:rsidR="00D50073" w:rsidRPr="00A66BD3" w:rsidRDefault="00D50073" w:rsidP="00D50073">
            <w:pPr>
              <w:spacing w:before="0" w:line="360" w:lineRule="auto"/>
              <w:ind w:left="-108" w:right="-136"/>
              <w:jc w:val="center"/>
              <w:rPr>
                <w:rFonts w:cs="Arial"/>
                <w:bCs/>
                <w:iCs/>
                <w:sz w:val="21"/>
                <w:szCs w:val="21"/>
                <w:lang w:val="sr-Cyrl-CS"/>
              </w:rPr>
            </w:pPr>
            <w:r w:rsidRPr="00A66BD3">
              <w:rPr>
                <w:rFonts w:cs="Arial"/>
                <w:bCs/>
                <w:iCs/>
                <w:sz w:val="21"/>
                <w:szCs w:val="21"/>
                <w:lang w:val="sr-Cyrl-CS"/>
              </w:rPr>
              <w:t>/</w:t>
            </w:r>
          </w:p>
        </w:tc>
        <w:tc>
          <w:tcPr>
            <w:tcW w:w="468" w:type="pct"/>
            <w:shd w:val="clear" w:color="auto" w:fill="auto"/>
            <w:vAlign w:val="center"/>
          </w:tcPr>
          <w:p w14:paraId="361A6CFD" w14:textId="77777777" w:rsidR="00D50073" w:rsidRPr="00A66BD3" w:rsidRDefault="00D50073" w:rsidP="00D50073">
            <w:pPr>
              <w:spacing w:before="0" w:line="360" w:lineRule="auto"/>
              <w:jc w:val="center"/>
              <w:rPr>
                <w:rFonts w:cs="Arial"/>
                <w:bCs/>
                <w:iCs/>
                <w:sz w:val="21"/>
                <w:szCs w:val="21"/>
                <w:lang w:val="sr-Cyrl-CS"/>
              </w:rPr>
            </w:pPr>
            <w:r w:rsidRPr="00A66BD3">
              <w:rPr>
                <w:rFonts w:cs="Arial"/>
                <w:bCs/>
                <w:iCs/>
                <w:sz w:val="21"/>
                <w:szCs w:val="21"/>
                <w:lang w:val="sr-Cyrl-CS"/>
              </w:rPr>
              <w:t>/</w:t>
            </w:r>
          </w:p>
        </w:tc>
        <w:tc>
          <w:tcPr>
            <w:tcW w:w="669" w:type="pct"/>
            <w:shd w:val="clear" w:color="auto" w:fill="auto"/>
            <w:vAlign w:val="center"/>
          </w:tcPr>
          <w:p w14:paraId="2ED3EBD2" w14:textId="77777777" w:rsidR="00D50073" w:rsidRPr="00A66BD3" w:rsidRDefault="00D50073" w:rsidP="00D50073">
            <w:pPr>
              <w:spacing w:before="0" w:line="360" w:lineRule="auto"/>
              <w:jc w:val="center"/>
              <w:rPr>
                <w:rFonts w:cs="Arial"/>
                <w:b/>
                <w:bCs/>
                <w:iCs/>
                <w:sz w:val="21"/>
                <w:szCs w:val="21"/>
                <w:lang w:val="sr-Cyrl-RS"/>
              </w:rPr>
            </w:pPr>
            <w:r w:rsidRPr="00A66BD3">
              <w:rPr>
                <w:rFonts w:cs="Arial"/>
                <w:b/>
                <w:bCs/>
                <w:iCs/>
                <w:sz w:val="21"/>
                <w:szCs w:val="21"/>
                <w:lang w:val="sr-Cyrl-RS"/>
              </w:rPr>
              <w:t>/</w:t>
            </w:r>
          </w:p>
        </w:tc>
        <w:tc>
          <w:tcPr>
            <w:tcW w:w="670" w:type="pct"/>
            <w:shd w:val="clear" w:color="auto" w:fill="auto"/>
            <w:vAlign w:val="center"/>
          </w:tcPr>
          <w:p w14:paraId="130A9CD3" w14:textId="77777777" w:rsidR="00D50073" w:rsidRPr="00A66BD3" w:rsidRDefault="00D50073" w:rsidP="00D50073">
            <w:pPr>
              <w:spacing w:before="0" w:line="360" w:lineRule="auto"/>
              <w:jc w:val="center"/>
              <w:rPr>
                <w:rFonts w:cs="Arial"/>
                <w:b/>
                <w:bCs/>
                <w:iCs/>
                <w:sz w:val="21"/>
                <w:szCs w:val="21"/>
                <w:lang w:val="sr-Cyrl-RS"/>
              </w:rPr>
            </w:pPr>
            <w:r w:rsidRPr="00A66BD3">
              <w:rPr>
                <w:rFonts w:cs="Arial"/>
                <w:b/>
                <w:bCs/>
                <w:iCs/>
                <w:sz w:val="21"/>
                <w:szCs w:val="21"/>
                <w:lang w:val="sr-Cyrl-RS"/>
              </w:rPr>
              <w:t>/</w:t>
            </w:r>
          </w:p>
        </w:tc>
        <w:tc>
          <w:tcPr>
            <w:tcW w:w="699" w:type="pct"/>
            <w:shd w:val="clear" w:color="auto" w:fill="auto"/>
            <w:vAlign w:val="center"/>
          </w:tcPr>
          <w:p w14:paraId="192F13B6" w14:textId="77777777" w:rsidR="00D50073" w:rsidRPr="00A66BD3" w:rsidRDefault="00D50073" w:rsidP="00D50073">
            <w:pPr>
              <w:spacing w:before="0" w:line="360" w:lineRule="auto"/>
              <w:jc w:val="center"/>
              <w:rPr>
                <w:rFonts w:cs="Arial"/>
                <w:b/>
                <w:bCs/>
                <w:iCs/>
                <w:sz w:val="21"/>
                <w:szCs w:val="21"/>
                <w:lang w:val="sr-Cyrl-RS"/>
              </w:rPr>
            </w:pPr>
            <w:r w:rsidRPr="00A66BD3">
              <w:rPr>
                <w:rFonts w:cs="Arial"/>
                <w:b/>
                <w:bCs/>
                <w:iCs/>
                <w:sz w:val="21"/>
                <w:szCs w:val="21"/>
                <w:lang w:val="sr-Cyrl-RS"/>
              </w:rPr>
              <w:t>/</w:t>
            </w:r>
          </w:p>
        </w:tc>
        <w:tc>
          <w:tcPr>
            <w:tcW w:w="637" w:type="pct"/>
            <w:shd w:val="clear" w:color="auto" w:fill="auto"/>
            <w:vAlign w:val="center"/>
          </w:tcPr>
          <w:p w14:paraId="3E13E46A" w14:textId="77777777" w:rsidR="00D50073" w:rsidRPr="00A66BD3" w:rsidRDefault="00D50073" w:rsidP="00D50073">
            <w:pPr>
              <w:spacing w:before="0" w:line="360" w:lineRule="auto"/>
              <w:jc w:val="center"/>
              <w:rPr>
                <w:rFonts w:cs="Arial"/>
                <w:b/>
                <w:bCs/>
                <w:iCs/>
                <w:sz w:val="21"/>
                <w:szCs w:val="21"/>
                <w:lang w:val="sr-Cyrl-RS"/>
              </w:rPr>
            </w:pPr>
            <w:r w:rsidRPr="00A66BD3">
              <w:rPr>
                <w:rFonts w:cs="Arial"/>
                <w:b/>
                <w:bCs/>
                <w:iCs/>
                <w:sz w:val="21"/>
                <w:szCs w:val="21"/>
                <w:lang w:val="sr-Cyrl-RS"/>
              </w:rPr>
              <w:t>/</w:t>
            </w:r>
          </w:p>
        </w:tc>
      </w:tr>
      <w:tr w:rsidR="00D50073" w:rsidRPr="00A66BD3" w14:paraId="1341F24F" w14:textId="77777777" w:rsidTr="00D50073">
        <w:tc>
          <w:tcPr>
            <w:tcW w:w="251" w:type="pct"/>
            <w:shd w:val="clear" w:color="auto" w:fill="auto"/>
            <w:vAlign w:val="center"/>
          </w:tcPr>
          <w:p w14:paraId="41AF34A4" w14:textId="77777777" w:rsidR="00D50073" w:rsidRPr="00A66BD3" w:rsidRDefault="00D50073" w:rsidP="00D50073">
            <w:pPr>
              <w:spacing w:before="0" w:line="360" w:lineRule="auto"/>
              <w:ind w:left="-142" w:right="-109"/>
              <w:jc w:val="center"/>
              <w:rPr>
                <w:rFonts w:cs="Arial"/>
                <w:b/>
                <w:bCs/>
                <w:iCs/>
                <w:sz w:val="21"/>
                <w:szCs w:val="21"/>
                <w:lang w:val="sr-Cyrl-CS"/>
              </w:rPr>
            </w:pPr>
            <w:r w:rsidRPr="00A66BD3">
              <w:rPr>
                <w:rFonts w:cs="Arial"/>
                <w:b/>
                <w:bCs/>
                <w:iCs/>
                <w:sz w:val="21"/>
                <w:szCs w:val="21"/>
                <w:lang w:val="sr-Latn-RS"/>
              </w:rPr>
              <w:t>1.1.</w:t>
            </w:r>
            <w:r w:rsidRPr="00A66BD3">
              <w:rPr>
                <w:rFonts w:cs="Arial"/>
                <w:b/>
                <w:bCs/>
                <w:iCs/>
                <w:sz w:val="21"/>
                <w:szCs w:val="21"/>
                <w:lang w:val="sr-Cyrl-CS"/>
              </w:rPr>
              <w:t>.</w:t>
            </w:r>
          </w:p>
        </w:tc>
        <w:tc>
          <w:tcPr>
            <w:tcW w:w="1338" w:type="pct"/>
            <w:shd w:val="clear" w:color="auto" w:fill="auto"/>
          </w:tcPr>
          <w:p w14:paraId="798358E8" w14:textId="3F2EF75A" w:rsidR="00D50073" w:rsidRPr="00A66BD3" w:rsidRDefault="00D50073" w:rsidP="00D50073">
            <w:pPr>
              <w:spacing w:before="0"/>
              <w:rPr>
                <w:rFonts w:eastAsia="Calibri" w:cs="Arial"/>
                <w:sz w:val="20"/>
                <w:szCs w:val="20"/>
              </w:rPr>
            </w:pPr>
            <w:r w:rsidRPr="00A66BD3">
              <w:rPr>
                <w:rFonts w:eastAsia="Calibri" w:cs="Arial"/>
                <w:sz w:val="20"/>
                <w:szCs w:val="20"/>
                <w:lang w:val="sr-Cyrl-CS"/>
              </w:rPr>
              <w:t xml:space="preserve">1 </w:t>
            </w:r>
            <w:r w:rsidR="0014358A">
              <w:rPr>
                <w:rFonts w:eastAsia="Calibri" w:cs="Arial"/>
                <w:sz w:val="20"/>
                <w:szCs w:val="20"/>
                <w:lang w:val="sr-Cyrl-CS"/>
              </w:rPr>
              <w:t xml:space="preserve">(једно) </w:t>
            </w:r>
            <w:r w:rsidRPr="00A66BD3">
              <w:rPr>
                <w:rFonts w:eastAsia="Calibri" w:cs="Arial"/>
                <w:sz w:val="20"/>
                <w:szCs w:val="20"/>
                <w:lang w:val="sr-Latn-CS"/>
              </w:rPr>
              <w:t xml:space="preserve">лице за </w:t>
            </w:r>
            <w:r w:rsidRPr="00A66BD3">
              <w:rPr>
                <w:rFonts w:eastAsia="Calibri" w:cs="Arial"/>
                <w:sz w:val="20"/>
                <w:szCs w:val="20"/>
                <w:lang w:val="sr-Cyrl-CS"/>
              </w:rPr>
              <w:t xml:space="preserve">организацију, контролу и </w:t>
            </w:r>
            <w:r w:rsidRPr="00A66BD3">
              <w:rPr>
                <w:rFonts w:eastAsia="Calibri" w:cs="Arial"/>
                <w:sz w:val="20"/>
                <w:szCs w:val="20"/>
                <w:lang w:val="sr-Latn-CS"/>
              </w:rPr>
              <w:t xml:space="preserve">координацију </w:t>
            </w:r>
            <w:r w:rsidRPr="00A66BD3">
              <w:rPr>
                <w:rFonts w:eastAsia="Calibri" w:cs="Arial"/>
                <w:sz w:val="20"/>
                <w:szCs w:val="20"/>
                <w:lang w:val="sr-Cyrl-CS"/>
              </w:rPr>
              <w:t>над заваривачко-браварским радовима</w:t>
            </w:r>
            <w:r w:rsidRPr="00A66BD3">
              <w:rPr>
                <w:rFonts w:eastAsia="Calibri" w:cs="Arial"/>
                <w:sz w:val="20"/>
                <w:szCs w:val="20"/>
                <w:lang w:val="sr-Cyrl-RS"/>
              </w:rPr>
              <w:t xml:space="preserve"> </w:t>
            </w:r>
            <w:r w:rsidRPr="00A66BD3">
              <w:rPr>
                <w:rFonts w:eastAsia="Calibri" w:cs="Arial"/>
                <w:sz w:val="20"/>
                <w:szCs w:val="20"/>
                <w:lang w:val="sr-Latn-RS"/>
              </w:rPr>
              <w:t>-</w:t>
            </w:r>
            <w:r w:rsidRPr="00A66BD3">
              <w:rPr>
                <w:rFonts w:eastAsia="Calibri" w:cs="Arial"/>
                <w:sz w:val="20"/>
                <w:szCs w:val="20"/>
                <w:lang w:val="sr-Cyrl-RS"/>
              </w:rPr>
              <w:t xml:space="preserve"> </w:t>
            </w:r>
            <w:r w:rsidRPr="00A66BD3">
              <w:rPr>
                <w:rFonts w:eastAsia="Calibri" w:cs="Arial"/>
                <w:b/>
                <w:sz w:val="20"/>
                <w:szCs w:val="20"/>
                <w:lang w:val="sr-Cyrl-RS"/>
              </w:rPr>
              <w:t>прва смена</w:t>
            </w:r>
            <w:r w:rsidRPr="00A66BD3">
              <w:rPr>
                <w:rFonts w:eastAsia="Calibri" w:cs="Arial"/>
                <w:sz w:val="20"/>
                <w:szCs w:val="20"/>
                <w:lang w:val="sr-Latn-CS"/>
              </w:rPr>
              <w:t xml:space="preserve">                                     </w:t>
            </w:r>
          </w:p>
        </w:tc>
        <w:tc>
          <w:tcPr>
            <w:tcW w:w="267" w:type="pct"/>
            <w:shd w:val="clear" w:color="auto" w:fill="auto"/>
            <w:vAlign w:val="center"/>
          </w:tcPr>
          <w:p w14:paraId="3EF6BA9C" w14:textId="77777777" w:rsidR="00D50073" w:rsidRPr="00A66BD3" w:rsidRDefault="00D50073" w:rsidP="00D50073">
            <w:pPr>
              <w:spacing w:before="0" w:line="360" w:lineRule="auto"/>
              <w:ind w:left="-108" w:right="-136"/>
              <w:jc w:val="center"/>
              <w:rPr>
                <w:rFonts w:cs="Arial"/>
                <w:bCs/>
                <w:iCs/>
                <w:sz w:val="21"/>
                <w:szCs w:val="21"/>
                <w:lang w:val="sr-Cyrl-CS"/>
              </w:rPr>
            </w:pPr>
            <w:r w:rsidRPr="00A66BD3">
              <w:rPr>
                <w:rFonts w:cs="Arial"/>
                <w:bCs/>
                <w:iCs/>
                <w:sz w:val="21"/>
                <w:szCs w:val="21"/>
                <w:lang w:val="sr-Cyrl-CS"/>
              </w:rPr>
              <w:t>нч</w:t>
            </w:r>
          </w:p>
        </w:tc>
        <w:tc>
          <w:tcPr>
            <w:tcW w:w="468" w:type="pct"/>
            <w:shd w:val="clear" w:color="auto" w:fill="auto"/>
            <w:vAlign w:val="center"/>
          </w:tcPr>
          <w:p w14:paraId="1A61D61B" w14:textId="77777777" w:rsidR="00D50073" w:rsidRPr="00A66BD3" w:rsidRDefault="00D50073" w:rsidP="00D50073">
            <w:pPr>
              <w:spacing w:before="0" w:after="200" w:line="276" w:lineRule="auto"/>
              <w:ind w:right="-108" w:hanging="124"/>
              <w:jc w:val="center"/>
              <w:rPr>
                <w:rFonts w:eastAsia="Calibri" w:cs="Arial"/>
                <w:sz w:val="20"/>
                <w:szCs w:val="20"/>
                <w:lang w:val="sr-Cyrl-RS"/>
              </w:rPr>
            </w:pPr>
            <w:r w:rsidRPr="00A66BD3">
              <w:rPr>
                <w:rFonts w:eastAsia="Calibri" w:cs="Arial"/>
                <w:sz w:val="20"/>
                <w:szCs w:val="20"/>
                <w:lang w:val="sr-Cyrl-RS"/>
              </w:rPr>
              <w:t>240</w:t>
            </w:r>
          </w:p>
        </w:tc>
        <w:tc>
          <w:tcPr>
            <w:tcW w:w="669" w:type="pct"/>
            <w:shd w:val="clear" w:color="auto" w:fill="auto"/>
            <w:vAlign w:val="center"/>
          </w:tcPr>
          <w:p w14:paraId="365F7EB5" w14:textId="77777777" w:rsidR="00D50073" w:rsidRPr="00A66BD3" w:rsidRDefault="00D50073" w:rsidP="00D50073">
            <w:pPr>
              <w:spacing w:before="0" w:line="360" w:lineRule="auto"/>
              <w:jc w:val="center"/>
              <w:rPr>
                <w:rFonts w:cs="Arial"/>
                <w:b/>
                <w:bCs/>
                <w:iCs/>
                <w:sz w:val="21"/>
                <w:szCs w:val="21"/>
              </w:rPr>
            </w:pPr>
          </w:p>
        </w:tc>
        <w:tc>
          <w:tcPr>
            <w:tcW w:w="670" w:type="pct"/>
            <w:shd w:val="clear" w:color="auto" w:fill="auto"/>
            <w:vAlign w:val="center"/>
          </w:tcPr>
          <w:p w14:paraId="088CC8BD" w14:textId="77777777" w:rsidR="00D50073" w:rsidRPr="00A66BD3" w:rsidRDefault="00D50073" w:rsidP="00D50073">
            <w:pPr>
              <w:spacing w:before="0" w:line="360" w:lineRule="auto"/>
              <w:jc w:val="center"/>
              <w:rPr>
                <w:rFonts w:cs="Arial"/>
                <w:b/>
                <w:bCs/>
                <w:iCs/>
                <w:sz w:val="21"/>
                <w:szCs w:val="21"/>
              </w:rPr>
            </w:pPr>
          </w:p>
        </w:tc>
        <w:tc>
          <w:tcPr>
            <w:tcW w:w="699" w:type="pct"/>
            <w:shd w:val="clear" w:color="auto" w:fill="auto"/>
            <w:vAlign w:val="center"/>
          </w:tcPr>
          <w:p w14:paraId="1BFDAC1E" w14:textId="77777777" w:rsidR="00D50073" w:rsidRPr="00A66BD3" w:rsidRDefault="00D50073" w:rsidP="00D50073">
            <w:pPr>
              <w:spacing w:before="0" w:line="360" w:lineRule="auto"/>
              <w:jc w:val="center"/>
              <w:rPr>
                <w:rFonts w:cs="Arial"/>
                <w:b/>
                <w:bCs/>
                <w:iCs/>
                <w:sz w:val="21"/>
                <w:szCs w:val="21"/>
              </w:rPr>
            </w:pPr>
          </w:p>
        </w:tc>
        <w:tc>
          <w:tcPr>
            <w:tcW w:w="637" w:type="pct"/>
            <w:shd w:val="clear" w:color="auto" w:fill="auto"/>
            <w:vAlign w:val="center"/>
          </w:tcPr>
          <w:p w14:paraId="6DC0A9E0" w14:textId="77777777" w:rsidR="00D50073" w:rsidRPr="00A66BD3" w:rsidRDefault="00D50073" w:rsidP="00D50073">
            <w:pPr>
              <w:spacing w:before="0" w:line="360" w:lineRule="auto"/>
              <w:jc w:val="center"/>
              <w:rPr>
                <w:rFonts w:cs="Arial"/>
                <w:b/>
                <w:bCs/>
                <w:iCs/>
                <w:sz w:val="21"/>
                <w:szCs w:val="21"/>
              </w:rPr>
            </w:pPr>
          </w:p>
        </w:tc>
      </w:tr>
      <w:tr w:rsidR="00D50073" w:rsidRPr="00A66BD3" w14:paraId="38472259" w14:textId="77777777" w:rsidTr="00D50073">
        <w:tc>
          <w:tcPr>
            <w:tcW w:w="251" w:type="pct"/>
            <w:shd w:val="clear" w:color="auto" w:fill="auto"/>
            <w:vAlign w:val="center"/>
          </w:tcPr>
          <w:p w14:paraId="63F984F5" w14:textId="77777777" w:rsidR="00D50073" w:rsidRPr="00A66BD3" w:rsidRDefault="00D50073" w:rsidP="00D50073">
            <w:pPr>
              <w:spacing w:before="0" w:line="360" w:lineRule="auto"/>
              <w:ind w:left="-142" w:right="-109"/>
              <w:jc w:val="center"/>
              <w:rPr>
                <w:rFonts w:cs="Arial"/>
                <w:b/>
                <w:bCs/>
                <w:iCs/>
                <w:sz w:val="21"/>
                <w:szCs w:val="21"/>
                <w:lang w:val="sr-Latn-RS"/>
              </w:rPr>
            </w:pPr>
            <w:r w:rsidRPr="00A66BD3">
              <w:rPr>
                <w:rFonts w:cs="Arial"/>
                <w:b/>
                <w:bCs/>
                <w:iCs/>
                <w:sz w:val="21"/>
                <w:szCs w:val="21"/>
                <w:lang w:val="sr-Latn-RS"/>
              </w:rPr>
              <w:lastRenderedPageBreak/>
              <w:t>1.2.</w:t>
            </w:r>
          </w:p>
        </w:tc>
        <w:tc>
          <w:tcPr>
            <w:tcW w:w="1338" w:type="pct"/>
            <w:shd w:val="clear" w:color="auto" w:fill="auto"/>
          </w:tcPr>
          <w:p w14:paraId="766E970C" w14:textId="623FF433" w:rsidR="00D50073" w:rsidRPr="00A66BD3" w:rsidRDefault="00D50073" w:rsidP="00D50073">
            <w:pPr>
              <w:spacing w:before="0"/>
              <w:rPr>
                <w:rFonts w:eastAsia="Calibri" w:cs="Arial"/>
                <w:sz w:val="20"/>
                <w:szCs w:val="20"/>
              </w:rPr>
            </w:pPr>
            <w:r w:rsidRPr="00A66BD3">
              <w:rPr>
                <w:rFonts w:eastAsia="Calibri" w:cs="Arial"/>
                <w:sz w:val="20"/>
                <w:szCs w:val="20"/>
                <w:lang w:val="sr-Cyrl-RS"/>
              </w:rPr>
              <w:t>1</w:t>
            </w:r>
            <w:r w:rsidRPr="00A66BD3">
              <w:rPr>
                <w:rFonts w:eastAsia="Calibri" w:cs="Arial"/>
                <w:sz w:val="20"/>
                <w:szCs w:val="20"/>
              </w:rPr>
              <w:t xml:space="preserve"> </w:t>
            </w:r>
            <w:r w:rsidR="0014358A">
              <w:rPr>
                <w:rFonts w:eastAsia="Calibri" w:cs="Arial"/>
                <w:sz w:val="20"/>
                <w:szCs w:val="20"/>
                <w:lang w:val="sr-Cyrl-RS"/>
              </w:rPr>
              <w:t xml:space="preserve">(један) </w:t>
            </w:r>
            <w:r w:rsidRPr="00A66BD3">
              <w:rPr>
                <w:rFonts w:eastAsia="Calibri" w:cs="Arial"/>
                <w:sz w:val="20"/>
                <w:szCs w:val="20"/>
              </w:rPr>
              <w:t>пословођ</w:t>
            </w:r>
            <w:r w:rsidRPr="00A66BD3">
              <w:rPr>
                <w:rFonts w:eastAsia="Calibri" w:cs="Arial"/>
                <w:sz w:val="20"/>
                <w:szCs w:val="20"/>
                <w:lang w:val="sr-Cyrl-CS"/>
              </w:rPr>
              <w:t>а</w:t>
            </w:r>
            <w:r w:rsidRPr="00A66BD3">
              <w:rPr>
                <w:rFonts w:eastAsia="Calibri" w:cs="Arial"/>
                <w:sz w:val="20"/>
                <w:szCs w:val="20"/>
              </w:rPr>
              <w:t xml:space="preserve"> за све послове дефинисане </w:t>
            </w:r>
            <w:r>
              <w:rPr>
                <w:rFonts w:eastAsia="Calibri" w:cs="Arial"/>
                <w:sz w:val="20"/>
                <w:szCs w:val="20"/>
                <w:lang w:val="sr-Cyrl-RS"/>
              </w:rPr>
              <w:t xml:space="preserve">Техничком спецификацијом </w:t>
            </w:r>
            <w:r w:rsidRPr="00A66BD3">
              <w:rPr>
                <w:rFonts w:eastAsia="Calibri" w:cs="Arial"/>
                <w:sz w:val="20"/>
                <w:szCs w:val="20"/>
                <w:lang w:val="sr-Latn-RS"/>
              </w:rPr>
              <w:t>-</w:t>
            </w:r>
            <w:r w:rsidRPr="00A66BD3">
              <w:rPr>
                <w:rFonts w:eastAsia="Calibri" w:cs="Arial"/>
                <w:sz w:val="20"/>
                <w:szCs w:val="20"/>
                <w:lang w:val="sr-Cyrl-RS"/>
              </w:rPr>
              <w:t xml:space="preserve"> </w:t>
            </w:r>
            <w:r w:rsidRPr="00A66BD3">
              <w:rPr>
                <w:rFonts w:eastAsia="Calibri" w:cs="Arial"/>
                <w:b/>
                <w:sz w:val="20"/>
                <w:szCs w:val="20"/>
                <w:lang w:val="sr-Cyrl-RS"/>
              </w:rPr>
              <w:t>прва смена</w:t>
            </w:r>
          </w:p>
        </w:tc>
        <w:tc>
          <w:tcPr>
            <w:tcW w:w="267" w:type="pct"/>
            <w:shd w:val="clear" w:color="auto" w:fill="auto"/>
            <w:vAlign w:val="center"/>
          </w:tcPr>
          <w:p w14:paraId="0BA5A4B8" w14:textId="77777777" w:rsidR="00D50073" w:rsidRPr="00A66BD3" w:rsidRDefault="00D50073" w:rsidP="00D50073">
            <w:pPr>
              <w:spacing w:before="0" w:after="200" w:line="276" w:lineRule="auto"/>
              <w:jc w:val="center"/>
              <w:rPr>
                <w:rFonts w:ascii="Calibri" w:eastAsia="Calibri" w:hAnsi="Calibri"/>
              </w:rPr>
            </w:pPr>
            <w:r w:rsidRPr="00A66BD3">
              <w:rPr>
                <w:rFonts w:cs="Arial"/>
                <w:bCs/>
                <w:iCs/>
                <w:sz w:val="21"/>
                <w:szCs w:val="21"/>
                <w:lang w:val="sr-Cyrl-CS"/>
              </w:rPr>
              <w:t>нч</w:t>
            </w:r>
          </w:p>
        </w:tc>
        <w:tc>
          <w:tcPr>
            <w:tcW w:w="468" w:type="pct"/>
            <w:shd w:val="clear" w:color="auto" w:fill="auto"/>
            <w:vAlign w:val="center"/>
          </w:tcPr>
          <w:p w14:paraId="6CACD5F9" w14:textId="77777777" w:rsidR="00D50073" w:rsidRPr="00A66BD3" w:rsidRDefault="00D50073" w:rsidP="00D50073">
            <w:pPr>
              <w:spacing w:before="0" w:after="200" w:line="276" w:lineRule="auto"/>
              <w:ind w:right="-108" w:hanging="124"/>
              <w:jc w:val="center"/>
              <w:rPr>
                <w:rFonts w:eastAsia="Calibri" w:cs="Arial"/>
                <w:sz w:val="20"/>
                <w:szCs w:val="20"/>
                <w:lang w:val="sr-Cyrl-CS"/>
              </w:rPr>
            </w:pPr>
            <w:r w:rsidRPr="00A66BD3">
              <w:rPr>
                <w:rFonts w:eastAsia="Calibri" w:cs="Arial"/>
                <w:sz w:val="20"/>
                <w:szCs w:val="20"/>
              </w:rPr>
              <w:t>360</w:t>
            </w:r>
          </w:p>
        </w:tc>
        <w:tc>
          <w:tcPr>
            <w:tcW w:w="669" w:type="pct"/>
            <w:shd w:val="clear" w:color="auto" w:fill="auto"/>
            <w:vAlign w:val="center"/>
          </w:tcPr>
          <w:p w14:paraId="3D9994F6" w14:textId="77777777" w:rsidR="00D50073" w:rsidRPr="00A66BD3" w:rsidRDefault="00D50073" w:rsidP="00D50073">
            <w:pPr>
              <w:spacing w:before="0" w:line="360" w:lineRule="auto"/>
              <w:jc w:val="center"/>
              <w:rPr>
                <w:rFonts w:cs="Arial"/>
                <w:b/>
                <w:bCs/>
                <w:iCs/>
                <w:sz w:val="21"/>
                <w:szCs w:val="21"/>
              </w:rPr>
            </w:pPr>
          </w:p>
        </w:tc>
        <w:tc>
          <w:tcPr>
            <w:tcW w:w="670" w:type="pct"/>
            <w:shd w:val="clear" w:color="auto" w:fill="auto"/>
            <w:vAlign w:val="center"/>
          </w:tcPr>
          <w:p w14:paraId="47F48399" w14:textId="77777777" w:rsidR="00D50073" w:rsidRPr="00A66BD3" w:rsidRDefault="00D50073" w:rsidP="00D50073">
            <w:pPr>
              <w:spacing w:before="0" w:line="360" w:lineRule="auto"/>
              <w:jc w:val="center"/>
              <w:rPr>
                <w:rFonts w:cs="Arial"/>
                <w:b/>
                <w:bCs/>
                <w:iCs/>
                <w:sz w:val="21"/>
                <w:szCs w:val="21"/>
              </w:rPr>
            </w:pPr>
          </w:p>
        </w:tc>
        <w:tc>
          <w:tcPr>
            <w:tcW w:w="699" w:type="pct"/>
            <w:shd w:val="clear" w:color="auto" w:fill="auto"/>
            <w:vAlign w:val="center"/>
          </w:tcPr>
          <w:p w14:paraId="0A696372" w14:textId="77777777" w:rsidR="00D50073" w:rsidRPr="00A66BD3" w:rsidRDefault="00D50073" w:rsidP="00D50073">
            <w:pPr>
              <w:spacing w:before="0" w:line="360" w:lineRule="auto"/>
              <w:jc w:val="center"/>
              <w:rPr>
                <w:rFonts w:cs="Arial"/>
                <w:b/>
                <w:bCs/>
                <w:iCs/>
                <w:sz w:val="21"/>
                <w:szCs w:val="21"/>
              </w:rPr>
            </w:pPr>
          </w:p>
        </w:tc>
        <w:tc>
          <w:tcPr>
            <w:tcW w:w="637" w:type="pct"/>
            <w:shd w:val="clear" w:color="auto" w:fill="auto"/>
            <w:vAlign w:val="center"/>
          </w:tcPr>
          <w:p w14:paraId="0818BE3F" w14:textId="77777777" w:rsidR="00D50073" w:rsidRPr="00A66BD3" w:rsidRDefault="00D50073" w:rsidP="00D50073">
            <w:pPr>
              <w:spacing w:before="0" w:line="360" w:lineRule="auto"/>
              <w:jc w:val="center"/>
              <w:rPr>
                <w:rFonts w:cs="Arial"/>
                <w:b/>
                <w:bCs/>
                <w:iCs/>
                <w:sz w:val="21"/>
                <w:szCs w:val="21"/>
              </w:rPr>
            </w:pPr>
          </w:p>
        </w:tc>
      </w:tr>
      <w:tr w:rsidR="00D50073" w:rsidRPr="00A66BD3" w14:paraId="39E5C538" w14:textId="77777777" w:rsidTr="00D50073">
        <w:tc>
          <w:tcPr>
            <w:tcW w:w="251" w:type="pct"/>
            <w:shd w:val="clear" w:color="auto" w:fill="auto"/>
            <w:vAlign w:val="center"/>
          </w:tcPr>
          <w:p w14:paraId="1BFD714C" w14:textId="77777777" w:rsidR="00D50073" w:rsidRPr="00A66BD3" w:rsidRDefault="00D50073" w:rsidP="00D50073">
            <w:pPr>
              <w:spacing w:before="0" w:line="360" w:lineRule="auto"/>
              <w:ind w:left="-142" w:right="-109"/>
              <w:jc w:val="center"/>
              <w:rPr>
                <w:rFonts w:cs="Arial"/>
                <w:b/>
                <w:bCs/>
                <w:iCs/>
                <w:sz w:val="21"/>
                <w:szCs w:val="21"/>
                <w:lang w:val="sr-Latn-RS"/>
              </w:rPr>
            </w:pPr>
            <w:r w:rsidRPr="00A66BD3">
              <w:rPr>
                <w:rFonts w:cs="Arial"/>
                <w:b/>
                <w:bCs/>
                <w:iCs/>
                <w:sz w:val="21"/>
                <w:szCs w:val="21"/>
                <w:lang w:val="sr-Latn-RS"/>
              </w:rPr>
              <w:t>1.3.</w:t>
            </w:r>
          </w:p>
        </w:tc>
        <w:tc>
          <w:tcPr>
            <w:tcW w:w="1338" w:type="pct"/>
            <w:shd w:val="clear" w:color="auto" w:fill="auto"/>
          </w:tcPr>
          <w:p w14:paraId="64F03697" w14:textId="319EDBA9" w:rsidR="00D50073" w:rsidRPr="00A66BD3" w:rsidRDefault="00D50073" w:rsidP="00D50073">
            <w:pPr>
              <w:spacing w:before="0"/>
              <w:rPr>
                <w:rFonts w:eastAsia="Calibri" w:cs="Arial"/>
                <w:sz w:val="20"/>
                <w:szCs w:val="20"/>
                <w:lang w:val="sr-Cyrl-RS"/>
              </w:rPr>
            </w:pPr>
            <w:r w:rsidRPr="00A66BD3">
              <w:rPr>
                <w:rFonts w:eastAsia="Calibri" w:cs="Arial"/>
                <w:sz w:val="20"/>
                <w:szCs w:val="20"/>
              </w:rPr>
              <w:t xml:space="preserve">12 </w:t>
            </w:r>
            <w:r w:rsidR="003A5691">
              <w:rPr>
                <w:rFonts w:eastAsia="Calibri" w:cs="Arial"/>
                <w:sz w:val="20"/>
                <w:szCs w:val="20"/>
                <w:lang w:val="sr-Cyrl-RS"/>
              </w:rPr>
              <w:t xml:space="preserve">(дванаести) </w:t>
            </w:r>
            <w:r w:rsidRPr="00A66BD3">
              <w:rPr>
                <w:rFonts w:eastAsia="Calibri" w:cs="Arial"/>
                <w:sz w:val="20"/>
                <w:szCs w:val="20"/>
              </w:rPr>
              <w:t>водећ</w:t>
            </w:r>
            <w:r w:rsidRPr="00A66BD3">
              <w:rPr>
                <w:rFonts w:eastAsia="Calibri" w:cs="Arial"/>
                <w:sz w:val="20"/>
                <w:szCs w:val="20"/>
                <w:lang w:val="sr-Cyrl-RS"/>
              </w:rPr>
              <w:t>их</w:t>
            </w:r>
            <w:r w:rsidRPr="00A66BD3">
              <w:rPr>
                <w:rFonts w:eastAsia="Calibri" w:cs="Arial"/>
                <w:sz w:val="20"/>
                <w:szCs w:val="20"/>
              </w:rPr>
              <w:t xml:space="preserve"> мајстора, у улози вођа група на: цевном систему</w:t>
            </w:r>
            <w:r w:rsidRPr="00A66BD3">
              <w:rPr>
                <w:rFonts w:eastAsia="Calibri" w:cs="Arial"/>
                <w:sz w:val="20"/>
                <w:szCs w:val="20"/>
                <w:lang w:val="sr-Cyrl-RS"/>
              </w:rPr>
              <w:t xml:space="preserve"> са пратећом опремом, пароводима и осталим цевоводима и опремом: </w:t>
            </w:r>
          </w:p>
        </w:tc>
        <w:tc>
          <w:tcPr>
            <w:tcW w:w="267" w:type="pct"/>
            <w:shd w:val="clear" w:color="auto" w:fill="auto"/>
            <w:vAlign w:val="center"/>
          </w:tcPr>
          <w:p w14:paraId="6E6B31B8" w14:textId="77777777" w:rsidR="00D50073" w:rsidRPr="00A66BD3" w:rsidRDefault="00D50073" w:rsidP="00D50073">
            <w:pPr>
              <w:spacing w:before="0" w:after="200" w:line="276" w:lineRule="auto"/>
              <w:jc w:val="center"/>
              <w:rPr>
                <w:rFonts w:ascii="Calibri" w:eastAsia="Calibri" w:hAnsi="Calibri"/>
              </w:rPr>
            </w:pPr>
            <w:r w:rsidRPr="00A66BD3">
              <w:rPr>
                <w:rFonts w:cs="Arial"/>
                <w:bCs/>
                <w:iCs/>
                <w:sz w:val="21"/>
                <w:szCs w:val="21"/>
                <w:lang w:val="sr-Cyrl-CS"/>
              </w:rPr>
              <w:t>/</w:t>
            </w:r>
          </w:p>
        </w:tc>
        <w:tc>
          <w:tcPr>
            <w:tcW w:w="468" w:type="pct"/>
            <w:shd w:val="clear" w:color="auto" w:fill="auto"/>
            <w:vAlign w:val="center"/>
          </w:tcPr>
          <w:p w14:paraId="215F4B25" w14:textId="77777777" w:rsidR="00D50073" w:rsidRPr="00A66BD3" w:rsidRDefault="00D50073" w:rsidP="00D50073">
            <w:pPr>
              <w:spacing w:before="0" w:after="200" w:line="276" w:lineRule="auto"/>
              <w:ind w:right="-108" w:hanging="124"/>
              <w:jc w:val="center"/>
              <w:rPr>
                <w:rFonts w:eastAsia="Calibri" w:cs="Arial"/>
                <w:sz w:val="20"/>
                <w:szCs w:val="20"/>
                <w:lang w:val="sr-Cyrl-RS"/>
              </w:rPr>
            </w:pPr>
            <w:r w:rsidRPr="00A66BD3">
              <w:rPr>
                <w:rFonts w:eastAsia="Calibri" w:cs="Arial"/>
                <w:sz w:val="20"/>
                <w:szCs w:val="20"/>
                <w:lang w:val="sr-Cyrl-RS"/>
              </w:rPr>
              <w:t>/</w:t>
            </w:r>
          </w:p>
        </w:tc>
        <w:tc>
          <w:tcPr>
            <w:tcW w:w="669" w:type="pct"/>
            <w:shd w:val="clear" w:color="auto" w:fill="auto"/>
            <w:vAlign w:val="center"/>
          </w:tcPr>
          <w:p w14:paraId="5FD2821D" w14:textId="77777777" w:rsidR="00D50073" w:rsidRPr="00A66BD3" w:rsidRDefault="00D50073" w:rsidP="00D50073">
            <w:pPr>
              <w:spacing w:before="0" w:line="360" w:lineRule="auto"/>
              <w:jc w:val="center"/>
              <w:rPr>
                <w:rFonts w:cs="Arial"/>
                <w:b/>
                <w:bCs/>
                <w:iCs/>
                <w:sz w:val="21"/>
                <w:szCs w:val="21"/>
                <w:lang w:val="sr-Cyrl-RS"/>
              </w:rPr>
            </w:pPr>
            <w:r w:rsidRPr="00A66BD3">
              <w:rPr>
                <w:rFonts w:cs="Arial"/>
                <w:b/>
                <w:bCs/>
                <w:iCs/>
                <w:sz w:val="21"/>
                <w:szCs w:val="21"/>
                <w:lang w:val="sr-Cyrl-RS"/>
              </w:rPr>
              <w:t>/</w:t>
            </w:r>
          </w:p>
        </w:tc>
        <w:tc>
          <w:tcPr>
            <w:tcW w:w="670" w:type="pct"/>
            <w:shd w:val="clear" w:color="auto" w:fill="auto"/>
            <w:vAlign w:val="center"/>
          </w:tcPr>
          <w:p w14:paraId="29D66ACD" w14:textId="77777777" w:rsidR="00D50073" w:rsidRPr="00A66BD3" w:rsidRDefault="00D50073" w:rsidP="00D50073">
            <w:pPr>
              <w:spacing w:before="0" w:line="360" w:lineRule="auto"/>
              <w:jc w:val="center"/>
              <w:rPr>
                <w:rFonts w:cs="Arial"/>
                <w:b/>
                <w:bCs/>
                <w:iCs/>
                <w:sz w:val="21"/>
                <w:szCs w:val="21"/>
                <w:lang w:val="sr-Cyrl-RS"/>
              </w:rPr>
            </w:pPr>
            <w:r w:rsidRPr="00A66BD3">
              <w:rPr>
                <w:rFonts w:cs="Arial"/>
                <w:b/>
                <w:bCs/>
                <w:iCs/>
                <w:sz w:val="21"/>
                <w:szCs w:val="21"/>
                <w:lang w:val="sr-Cyrl-RS"/>
              </w:rPr>
              <w:t>/</w:t>
            </w:r>
          </w:p>
        </w:tc>
        <w:tc>
          <w:tcPr>
            <w:tcW w:w="699" w:type="pct"/>
            <w:shd w:val="clear" w:color="auto" w:fill="auto"/>
            <w:vAlign w:val="center"/>
          </w:tcPr>
          <w:p w14:paraId="21CC1344" w14:textId="77777777" w:rsidR="00D50073" w:rsidRPr="00A66BD3" w:rsidRDefault="00D50073" w:rsidP="00D50073">
            <w:pPr>
              <w:spacing w:before="0" w:line="360" w:lineRule="auto"/>
              <w:jc w:val="center"/>
              <w:rPr>
                <w:rFonts w:cs="Arial"/>
                <w:b/>
                <w:bCs/>
                <w:iCs/>
                <w:sz w:val="21"/>
                <w:szCs w:val="21"/>
                <w:lang w:val="sr-Cyrl-RS"/>
              </w:rPr>
            </w:pPr>
            <w:r w:rsidRPr="00A66BD3">
              <w:rPr>
                <w:rFonts w:cs="Arial"/>
                <w:b/>
                <w:bCs/>
                <w:iCs/>
                <w:sz w:val="21"/>
                <w:szCs w:val="21"/>
                <w:lang w:val="sr-Cyrl-RS"/>
              </w:rPr>
              <w:t>/</w:t>
            </w:r>
          </w:p>
        </w:tc>
        <w:tc>
          <w:tcPr>
            <w:tcW w:w="637" w:type="pct"/>
            <w:shd w:val="clear" w:color="auto" w:fill="auto"/>
            <w:vAlign w:val="center"/>
          </w:tcPr>
          <w:p w14:paraId="2D0BD48C" w14:textId="77777777" w:rsidR="00D50073" w:rsidRPr="00A66BD3" w:rsidRDefault="00D50073" w:rsidP="00D50073">
            <w:pPr>
              <w:spacing w:before="0" w:line="360" w:lineRule="auto"/>
              <w:jc w:val="center"/>
              <w:rPr>
                <w:rFonts w:cs="Arial"/>
                <w:b/>
                <w:bCs/>
                <w:iCs/>
                <w:sz w:val="21"/>
                <w:szCs w:val="21"/>
                <w:lang w:val="sr-Cyrl-RS"/>
              </w:rPr>
            </w:pPr>
            <w:r w:rsidRPr="00A66BD3">
              <w:rPr>
                <w:rFonts w:cs="Arial"/>
                <w:b/>
                <w:bCs/>
                <w:iCs/>
                <w:sz w:val="21"/>
                <w:szCs w:val="21"/>
                <w:lang w:val="sr-Cyrl-RS"/>
              </w:rPr>
              <w:t>/</w:t>
            </w:r>
          </w:p>
        </w:tc>
      </w:tr>
      <w:tr w:rsidR="00D50073" w:rsidRPr="00A66BD3" w14:paraId="1FFF2A5D" w14:textId="77777777" w:rsidTr="00D50073">
        <w:tc>
          <w:tcPr>
            <w:tcW w:w="251" w:type="pct"/>
            <w:shd w:val="clear" w:color="auto" w:fill="auto"/>
            <w:vAlign w:val="center"/>
          </w:tcPr>
          <w:p w14:paraId="3ECBBE53" w14:textId="77777777" w:rsidR="00D50073" w:rsidRPr="00A66BD3" w:rsidRDefault="00D50073" w:rsidP="00D50073">
            <w:pPr>
              <w:spacing w:before="0" w:line="360" w:lineRule="auto"/>
              <w:ind w:left="-142" w:right="-109"/>
              <w:jc w:val="center"/>
              <w:rPr>
                <w:rFonts w:cs="Arial"/>
                <w:b/>
                <w:bCs/>
                <w:iCs/>
                <w:sz w:val="21"/>
                <w:szCs w:val="21"/>
                <w:lang w:val="sr-Cyrl-RS"/>
              </w:rPr>
            </w:pPr>
            <w:r w:rsidRPr="00A66BD3">
              <w:rPr>
                <w:rFonts w:cs="Arial"/>
                <w:b/>
                <w:bCs/>
                <w:iCs/>
                <w:sz w:val="21"/>
                <w:szCs w:val="21"/>
                <w:lang w:val="sr-Cyrl-RS"/>
              </w:rPr>
              <w:t>1.3.1.</w:t>
            </w:r>
          </w:p>
        </w:tc>
        <w:tc>
          <w:tcPr>
            <w:tcW w:w="1338" w:type="pct"/>
            <w:shd w:val="clear" w:color="auto" w:fill="auto"/>
          </w:tcPr>
          <w:p w14:paraId="29514CD9" w14:textId="77777777" w:rsidR="00D50073" w:rsidRPr="00A66BD3" w:rsidRDefault="00D50073" w:rsidP="00D50073">
            <w:pPr>
              <w:spacing w:before="0"/>
              <w:rPr>
                <w:rFonts w:eastAsia="Calibri" w:cs="Arial"/>
                <w:sz w:val="20"/>
                <w:szCs w:val="20"/>
              </w:rPr>
            </w:pPr>
            <w:r w:rsidRPr="00A66BD3">
              <w:rPr>
                <w:rFonts w:eastAsia="Calibri" w:cs="Arial"/>
                <w:b/>
                <w:sz w:val="20"/>
                <w:szCs w:val="20"/>
                <w:lang w:val="sr-Cyrl-RS"/>
              </w:rPr>
              <w:t>прва смена</w:t>
            </w:r>
          </w:p>
        </w:tc>
        <w:tc>
          <w:tcPr>
            <w:tcW w:w="267" w:type="pct"/>
            <w:shd w:val="clear" w:color="auto" w:fill="auto"/>
            <w:vAlign w:val="center"/>
          </w:tcPr>
          <w:p w14:paraId="2EFDDA61" w14:textId="77777777" w:rsidR="00D50073" w:rsidRPr="00A66BD3" w:rsidRDefault="00D50073" w:rsidP="00D50073">
            <w:pPr>
              <w:spacing w:before="0" w:line="276" w:lineRule="auto"/>
              <w:jc w:val="center"/>
              <w:rPr>
                <w:rFonts w:ascii="Calibri" w:eastAsia="Calibri" w:hAnsi="Calibri"/>
              </w:rPr>
            </w:pPr>
            <w:r w:rsidRPr="00A66BD3">
              <w:rPr>
                <w:rFonts w:cs="Arial"/>
                <w:bCs/>
                <w:iCs/>
                <w:sz w:val="21"/>
                <w:szCs w:val="21"/>
                <w:lang w:val="sr-Cyrl-CS"/>
              </w:rPr>
              <w:t>нч</w:t>
            </w:r>
          </w:p>
        </w:tc>
        <w:tc>
          <w:tcPr>
            <w:tcW w:w="468" w:type="pct"/>
            <w:shd w:val="clear" w:color="auto" w:fill="auto"/>
            <w:vAlign w:val="center"/>
          </w:tcPr>
          <w:p w14:paraId="5BAF81E5" w14:textId="77777777" w:rsidR="00D50073" w:rsidRPr="00A66BD3" w:rsidRDefault="00D50073" w:rsidP="00D50073">
            <w:pPr>
              <w:spacing w:before="0" w:line="276" w:lineRule="auto"/>
              <w:ind w:right="-108" w:hanging="124"/>
              <w:jc w:val="center"/>
              <w:rPr>
                <w:rFonts w:eastAsia="Calibri" w:cs="Arial"/>
                <w:sz w:val="20"/>
                <w:szCs w:val="20"/>
                <w:lang w:val="sr-Cyrl-RS"/>
              </w:rPr>
            </w:pPr>
            <w:r w:rsidRPr="00A66BD3">
              <w:rPr>
                <w:rFonts w:eastAsia="Calibri" w:cs="Arial"/>
                <w:sz w:val="20"/>
                <w:szCs w:val="20"/>
                <w:lang w:val="sr-Cyrl-RS"/>
              </w:rPr>
              <w:t>2880</w:t>
            </w:r>
          </w:p>
        </w:tc>
        <w:tc>
          <w:tcPr>
            <w:tcW w:w="669" w:type="pct"/>
            <w:shd w:val="clear" w:color="auto" w:fill="auto"/>
            <w:vAlign w:val="center"/>
          </w:tcPr>
          <w:p w14:paraId="7717130B" w14:textId="77777777" w:rsidR="00D50073" w:rsidRPr="00A66BD3" w:rsidRDefault="00D50073" w:rsidP="00D50073">
            <w:pPr>
              <w:spacing w:before="0" w:line="360" w:lineRule="auto"/>
              <w:jc w:val="center"/>
              <w:rPr>
                <w:rFonts w:cs="Arial"/>
                <w:b/>
                <w:bCs/>
                <w:iCs/>
                <w:sz w:val="21"/>
                <w:szCs w:val="21"/>
              </w:rPr>
            </w:pPr>
          </w:p>
        </w:tc>
        <w:tc>
          <w:tcPr>
            <w:tcW w:w="670" w:type="pct"/>
            <w:shd w:val="clear" w:color="auto" w:fill="auto"/>
            <w:vAlign w:val="center"/>
          </w:tcPr>
          <w:p w14:paraId="4B427991" w14:textId="77777777" w:rsidR="00D50073" w:rsidRPr="00A66BD3" w:rsidRDefault="00D50073" w:rsidP="00D50073">
            <w:pPr>
              <w:spacing w:before="0" w:line="360" w:lineRule="auto"/>
              <w:jc w:val="center"/>
              <w:rPr>
                <w:rFonts w:cs="Arial"/>
                <w:b/>
                <w:bCs/>
                <w:iCs/>
                <w:sz w:val="21"/>
                <w:szCs w:val="21"/>
              </w:rPr>
            </w:pPr>
          </w:p>
        </w:tc>
        <w:tc>
          <w:tcPr>
            <w:tcW w:w="699" w:type="pct"/>
            <w:shd w:val="clear" w:color="auto" w:fill="auto"/>
            <w:vAlign w:val="center"/>
          </w:tcPr>
          <w:p w14:paraId="503E9128" w14:textId="77777777" w:rsidR="00D50073" w:rsidRPr="00A66BD3" w:rsidRDefault="00D50073" w:rsidP="00D50073">
            <w:pPr>
              <w:spacing w:before="0" w:line="360" w:lineRule="auto"/>
              <w:jc w:val="center"/>
              <w:rPr>
                <w:rFonts w:cs="Arial"/>
                <w:b/>
                <w:bCs/>
                <w:iCs/>
                <w:sz w:val="21"/>
                <w:szCs w:val="21"/>
              </w:rPr>
            </w:pPr>
          </w:p>
        </w:tc>
        <w:tc>
          <w:tcPr>
            <w:tcW w:w="637" w:type="pct"/>
            <w:shd w:val="clear" w:color="auto" w:fill="auto"/>
            <w:vAlign w:val="center"/>
          </w:tcPr>
          <w:p w14:paraId="0B539170" w14:textId="77777777" w:rsidR="00D50073" w:rsidRPr="00A66BD3" w:rsidRDefault="00D50073" w:rsidP="00D50073">
            <w:pPr>
              <w:spacing w:before="0" w:line="360" w:lineRule="auto"/>
              <w:jc w:val="center"/>
              <w:rPr>
                <w:rFonts w:cs="Arial"/>
                <w:b/>
                <w:bCs/>
                <w:iCs/>
                <w:sz w:val="21"/>
                <w:szCs w:val="21"/>
              </w:rPr>
            </w:pPr>
          </w:p>
        </w:tc>
      </w:tr>
      <w:tr w:rsidR="00D50073" w:rsidRPr="00A66BD3" w14:paraId="10C9C633" w14:textId="77777777" w:rsidTr="00D50073">
        <w:tc>
          <w:tcPr>
            <w:tcW w:w="251" w:type="pct"/>
            <w:shd w:val="clear" w:color="auto" w:fill="auto"/>
            <w:vAlign w:val="center"/>
          </w:tcPr>
          <w:p w14:paraId="1B08FFDD" w14:textId="77777777" w:rsidR="00D50073" w:rsidRPr="00A66BD3" w:rsidRDefault="00D50073" w:rsidP="00D50073">
            <w:pPr>
              <w:spacing w:before="0" w:line="360" w:lineRule="auto"/>
              <w:ind w:left="-142" w:right="-109"/>
              <w:jc w:val="center"/>
              <w:rPr>
                <w:rFonts w:cs="Arial"/>
                <w:b/>
                <w:bCs/>
                <w:iCs/>
                <w:sz w:val="21"/>
                <w:szCs w:val="21"/>
                <w:lang w:val="sr-Latn-RS"/>
              </w:rPr>
            </w:pPr>
            <w:r w:rsidRPr="00A66BD3">
              <w:rPr>
                <w:rFonts w:cs="Arial"/>
                <w:b/>
                <w:bCs/>
                <w:iCs/>
                <w:sz w:val="21"/>
                <w:szCs w:val="21"/>
                <w:lang w:val="sr-Latn-RS"/>
              </w:rPr>
              <w:t>1.3.</w:t>
            </w:r>
            <w:r w:rsidRPr="00A66BD3">
              <w:rPr>
                <w:rFonts w:cs="Arial"/>
                <w:b/>
                <w:bCs/>
                <w:iCs/>
                <w:sz w:val="21"/>
                <w:szCs w:val="21"/>
                <w:lang w:val="sr-Cyrl-RS"/>
              </w:rPr>
              <w:t>2</w:t>
            </w:r>
            <w:r w:rsidRPr="00A66BD3">
              <w:rPr>
                <w:rFonts w:cs="Arial"/>
                <w:b/>
                <w:bCs/>
                <w:iCs/>
                <w:sz w:val="21"/>
                <w:szCs w:val="21"/>
                <w:lang w:val="sr-Latn-RS"/>
              </w:rPr>
              <w:t>.</w:t>
            </w:r>
          </w:p>
        </w:tc>
        <w:tc>
          <w:tcPr>
            <w:tcW w:w="1338" w:type="pct"/>
            <w:shd w:val="clear" w:color="auto" w:fill="auto"/>
          </w:tcPr>
          <w:p w14:paraId="434C7F1A" w14:textId="77777777" w:rsidR="00D50073" w:rsidRPr="00A66BD3" w:rsidRDefault="00D50073" w:rsidP="00D50073">
            <w:pPr>
              <w:spacing w:before="0"/>
              <w:rPr>
                <w:rFonts w:eastAsia="Calibri" w:cs="Arial"/>
                <w:sz w:val="20"/>
                <w:szCs w:val="20"/>
              </w:rPr>
            </w:pPr>
            <w:r w:rsidRPr="00A66BD3">
              <w:rPr>
                <w:rFonts w:eastAsia="Calibri" w:cs="Arial"/>
                <w:b/>
                <w:sz w:val="20"/>
                <w:szCs w:val="20"/>
                <w:lang w:val="sr-Cyrl-RS"/>
              </w:rPr>
              <w:t>друга смена</w:t>
            </w:r>
          </w:p>
        </w:tc>
        <w:tc>
          <w:tcPr>
            <w:tcW w:w="267" w:type="pct"/>
            <w:shd w:val="clear" w:color="auto" w:fill="auto"/>
            <w:vAlign w:val="center"/>
          </w:tcPr>
          <w:p w14:paraId="68B4DCAA" w14:textId="77777777" w:rsidR="00D50073" w:rsidRPr="00A66BD3" w:rsidRDefault="00D50073" w:rsidP="00D50073">
            <w:pPr>
              <w:spacing w:before="0" w:line="276" w:lineRule="auto"/>
              <w:jc w:val="center"/>
              <w:rPr>
                <w:rFonts w:cs="Arial"/>
                <w:bCs/>
                <w:iCs/>
                <w:sz w:val="21"/>
                <w:szCs w:val="21"/>
                <w:lang w:val="sr-Cyrl-CS"/>
              </w:rPr>
            </w:pPr>
            <w:r w:rsidRPr="00A66BD3">
              <w:rPr>
                <w:rFonts w:cs="Arial"/>
                <w:bCs/>
                <w:iCs/>
                <w:sz w:val="21"/>
                <w:szCs w:val="21"/>
                <w:lang w:val="sr-Cyrl-CS"/>
              </w:rPr>
              <w:t>нч</w:t>
            </w:r>
          </w:p>
        </w:tc>
        <w:tc>
          <w:tcPr>
            <w:tcW w:w="468" w:type="pct"/>
            <w:shd w:val="clear" w:color="auto" w:fill="auto"/>
            <w:vAlign w:val="center"/>
          </w:tcPr>
          <w:p w14:paraId="7D8245E3" w14:textId="77777777" w:rsidR="00D50073" w:rsidRPr="00A66BD3" w:rsidRDefault="00D50073" w:rsidP="00D50073">
            <w:pPr>
              <w:spacing w:before="0" w:line="276" w:lineRule="auto"/>
              <w:ind w:right="-108" w:hanging="124"/>
              <w:jc w:val="center"/>
              <w:rPr>
                <w:rFonts w:eastAsia="Calibri" w:cs="Arial"/>
                <w:sz w:val="20"/>
                <w:szCs w:val="20"/>
                <w:lang w:val="sr-Cyrl-RS"/>
              </w:rPr>
            </w:pPr>
            <w:r w:rsidRPr="00A66BD3">
              <w:rPr>
                <w:rFonts w:eastAsia="Calibri" w:cs="Arial"/>
                <w:sz w:val="20"/>
                <w:szCs w:val="20"/>
                <w:lang w:val="sr-Cyrl-RS"/>
              </w:rPr>
              <w:t>1440</w:t>
            </w:r>
          </w:p>
        </w:tc>
        <w:tc>
          <w:tcPr>
            <w:tcW w:w="669" w:type="pct"/>
            <w:shd w:val="clear" w:color="auto" w:fill="auto"/>
            <w:vAlign w:val="center"/>
          </w:tcPr>
          <w:p w14:paraId="09C01765" w14:textId="77777777" w:rsidR="00D50073" w:rsidRPr="00A66BD3" w:rsidRDefault="00D50073" w:rsidP="00D50073">
            <w:pPr>
              <w:spacing w:before="0" w:line="360" w:lineRule="auto"/>
              <w:jc w:val="center"/>
              <w:rPr>
                <w:rFonts w:cs="Arial"/>
                <w:b/>
                <w:bCs/>
                <w:iCs/>
                <w:sz w:val="21"/>
                <w:szCs w:val="21"/>
              </w:rPr>
            </w:pPr>
          </w:p>
        </w:tc>
        <w:tc>
          <w:tcPr>
            <w:tcW w:w="670" w:type="pct"/>
            <w:shd w:val="clear" w:color="auto" w:fill="auto"/>
            <w:vAlign w:val="center"/>
          </w:tcPr>
          <w:p w14:paraId="294E2FF8" w14:textId="77777777" w:rsidR="00D50073" w:rsidRPr="00A66BD3" w:rsidRDefault="00D50073" w:rsidP="00D50073">
            <w:pPr>
              <w:spacing w:before="0" w:line="360" w:lineRule="auto"/>
              <w:jc w:val="center"/>
              <w:rPr>
                <w:rFonts w:cs="Arial"/>
                <w:b/>
                <w:bCs/>
                <w:iCs/>
                <w:sz w:val="21"/>
                <w:szCs w:val="21"/>
              </w:rPr>
            </w:pPr>
          </w:p>
        </w:tc>
        <w:tc>
          <w:tcPr>
            <w:tcW w:w="699" w:type="pct"/>
            <w:shd w:val="clear" w:color="auto" w:fill="auto"/>
            <w:vAlign w:val="center"/>
          </w:tcPr>
          <w:p w14:paraId="3793125D" w14:textId="77777777" w:rsidR="00D50073" w:rsidRPr="00A66BD3" w:rsidRDefault="00D50073" w:rsidP="00D50073">
            <w:pPr>
              <w:spacing w:before="0" w:line="360" w:lineRule="auto"/>
              <w:jc w:val="center"/>
              <w:rPr>
                <w:rFonts w:cs="Arial"/>
                <w:b/>
                <w:bCs/>
                <w:iCs/>
                <w:sz w:val="21"/>
                <w:szCs w:val="21"/>
              </w:rPr>
            </w:pPr>
          </w:p>
        </w:tc>
        <w:tc>
          <w:tcPr>
            <w:tcW w:w="637" w:type="pct"/>
            <w:shd w:val="clear" w:color="auto" w:fill="auto"/>
            <w:vAlign w:val="center"/>
          </w:tcPr>
          <w:p w14:paraId="20344863" w14:textId="77777777" w:rsidR="00D50073" w:rsidRPr="00A66BD3" w:rsidRDefault="00D50073" w:rsidP="00D50073">
            <w:pPr>
              <w:spacing w:before="0" w:line="360" w:lineRule="auto"/>
              <w:jc w:val="center"/>
              <w:rPr>
                <w:rFonts w:cs="Arial"/>
                <w:b/>
                <w:bCs/>
                <w:iCs/>
                <w:sz w:val="21"/>
                <w:szCs w:val="21"/>
              </w:rPr>
            </w:pPr>
          </w:p>
        </w:tc>
      </w:tr>
      <w:tr w:rsidR="00D50073" w:rsidRPr="00A66BD3" w14:paraId="4C64508B" w14:textId="77777777" w:rsidTr="00D50073">
        <w:tc>
          <w:tcPr>
            <w:tcW w:w="251" w:type="pct"/>
            <w:shd w:val="clear" w:color="auto" w:fill="auto"/>
            <w:vAlign w:val="center"/>
          </w:tcPr>
          <w:p w14:paraId="27C549E7" w14:textId="77777777" w:rsidR="00D50073" w:rsidRPr="00A66BD3" w:rsidRDefault="00D50073" w:rsidP="00D50073">
            <w:pPr>
              <w:spacing w:before="0" w:line="360" w:lineRule="auto"/>
              <w:ind w:left="-142" w:right="-109"/>
              <w:jc w:val="center"/>
              <w:rPr>
                <w:rFonts w:cs="Arial"/>
                <w:b/>
                <w:bCs/>
                <w:iCs/>
                <w:sz w:val="21"/>
                <w:szCs w:val="21"/>
                <w:lang w:val="sr-Cyrl-RS"/>
              </w:rPr>
            </w:pPr>
            <w:r w:rsidRPr="00A66BD3">
              <w:rPr>
                <w:rFonts w:cs="Arial"/>
                <w:b/>
                <w:bCs/>
                <w:iCs/>
                <w:sz w:val="21"/>
                <w:szCs w:val="21"/>
                <w:lang w:val="sr-Cyrl-RS"/>
              </w:rPr>
              <w:t>1.4.</w:t>
            </w:r>
          </w:p>
        </w:tc>
        <w:tc>
          <w:tcPr>
            <w:tcW w:w="1338" w:type="pct"/>
            <w:shd w:val="clear" w:color="auto" w:fill="auto"/>
          </w:tcPr>
          <w:p w14:paraId="56B0DF4F" w14:textId="65CC05E5" w:rsidR="00D50073" w:rsidRPr="00A66BD3" w:rsidRDefault="00D50073" w:rsidP="0014358A">
            <w:pPr>
              <w:spacing w:before="0"/>
              <w:rPr>
                <w:rFonts w:eastAsia="Calibri" w:cs="Arial"/>
                <w:sz w:val="20"/>
                <w:szCs w:val="20"/>
                <w:lang w:val="sr-Cyrl-CS"/>
              </w:rPr>
            </w:pPr>
            <w:r w:rsidRPr="00A66BD3">
              <w:rPr>
                <w:rFonts w:eastAsia="Calibri" w:cs="Arial"/>
                <w:sz w:val="20"/>
                <w:szCs w:val="20"/>
                <w:lang w:val="sr-Cyrl-CS"/>
              </w:rPr>
              <w:t>1</w:t>
            </w:r>
            <w:r w:rsidR="0014358A">
              <w:rPr>
                <w:rFonts w:eastAsia="Calibri" w:cs="Arial"/>
                <w:sz w:val="20"/>
                <w:szCs w:val="20"/>
                <w:lang w:val="sr-Cyrl-CS"/>
              </w:rPr>
              <w:t>7</w:t>
            </w:r>
            <w:r w:rsidRPr="00A66BD3">
              <w:rPr>
                <w:rFonts w:eastAsia="Calibri" w:cs="Arial"/>
                <w:sz w:val="20"/>
                <w:szCs w:val="20"/>
                <w:lang w:val="sr-Cyrl-CS"/>
              </w:rPr>
              <w:t xml:space="preserve"> </w:t>
            </w:r>
            <w:r w:rsidR="00FE65F7">
              <w:rPr>
                <w:rFonts w:eastAsia="Calibri" w:cs="Arial"/>
                <w:sz w:val="20"/>
                <w:szCs w:val="20"/>
                <w:lang w:val="sr-Cyrl-CS"/>
              </w:rPr>
              <w:t xml:space="preserve">(седамнаест) </w:t>
            </w:r>
            <w:r w:rsidRPr="00A66BD3">
              <w:rPr>
                <w:rFonts w:eastAsia="Calibri" w:cs="Arial"/>
                <w:sz w:val="20"/>
                <w:szCs w:val="20"/>
                <w:lang w:val="sr-Cyrl-CS"/>
              </w:rPr>
              <w:t xml:space="preserve">заваривача – Цевни систем котла                  (поступак 111/141): </w:t>
            </w:r>
          </w:p>
        </w:tc>
        <w:tc>
          <w:tcPr>
            <w:tcW w:w="267" w:type="pct"/>
            <w:shd w:val="clear" w:color="auto" w:fill="auto"/>
            <w:vAlign w:val="center"/>
          </w:tcPr>
          <w:p w14:paraId="5A73C2F9" w14:textId="77777777" w:rsidR="00D50073" w:rsidRPr="00A66BD3" w:rsidRDefault="00D50073" w:rsidP="00D50073">
            <w:pPr>
              <w:spacing w:before="0" w:after="200" w:line="276" w:lineRule="auto"/>
              <w:jc w:val="center"/>
              <w:rPr>
                <w:rFonts w:ascii="Calibri" w:eastAsia="Calibri" w:hAnsi="Calibri"/>
                <w:lang w:val="sr-Cyrl-RS"/>
              </w:rPr>
            </w:pPr>
            <w:r w:rsidRPr="00A66BD3">
              <w:rPr>
                <w:rFonts w:ascii="Calibri" w:eastAsia="Calibri" w:hAnsi="Calibri"/>
                <w:lang w:val="sr-Cyrl-RS"/>
              </w:rPr>
              <w:t>/</w:t>
            </w:r>
          </w:p>
        </w:tc>
        <w:tc>
          <w:tcPr>
            <w:tcW w:w="468" w:type="pct"/>
            <w:shd w:val="clear" w:color="auto" w:fill="auto"/>
            <w:vAlign w:val="center"/>
          </w:tcPr>
          <w:p w14:paraId="260BAC2A" w14:textId="77777777" w:rsidR="00D50073" w:rsidRPr="00A66BD3" w:rsidRDefault="00D50073" w:rsidP="00D50073">
            <w:pPr>
              <w:spacing w:before="0" w:after="200" w:line="276" w:lineRule="auto"/>
              <w:ind w:right="-108" w:hanging="124"/>
              <w:jc w:val="center"/>
              <w:rPr>
                <w:rFonts w:eastAsia="Calibri" w:cs="Arial"/>
                <w:sz w:val="20"/>
                <w:szCs w:val="20"/>
                <w:lang w:val="sr-Cyrl-RS"/>
              </w:rPr>
            </w:pPr>
            <w:r w:rsidRPr="00A66BD3">
              <w:rPr>
                <w:rFonts w:eastAsia="Calibri" w:cs="Arial"/>
                <w:sz w:val="20"/>
                <w:szCs w:val="20"/>
                <w:lang w:val="sr-Cyrl-RS"/>
              </w:rPr>
              <w:t>/</w:t>
            </w:r>
          </w:p>
        </w:tc>
        <w:tc>
          <w:tcPr>
            <w:tcW w:w="669" w:type="pct"/>
            <w:shd w:val="clear" w:color="auto" w:fill="auto"/>
            <w:vAlign w:val="center"/>
          </w:tcPr>
          <w:p w14:paraId="28D89BB4" w14:textId="77777777" w:rsidR="00D50073" w:rsidRPr="00A66BD3" w:rsidRDefault="00D50073" w:rsidP="00D50073">
            <w:pPr>
              <w:spacing w:before="0" w:line="360" w:lineRule="auto"/>
              <w:jc w:val="center"/>
              <w:rPr>
                <w:rFonts w:cs="Arial"/>
                <w:b/>
                <w:bCs/>
                <w:iCs/>
                <w:sz w:val="21"/>
                <w:szCs w:val="21"/>
                <w:lang w:val="sr-Cyrl-RS"/>
              </w:rPr>
            </w:pPr>
            <w:r w:rsidRPr="00A66BD3">
              <w:rPr>
                <w:rFonts w:cs="Arial"/>
                <w:b/>
                <w:bCs/>
                <w:iCs/>
                <w:sz w:val="21"/>
                <w:szCs w:val="21"/>
                <w:lang w:val="sr-Cyrl-RS"/>
              </w:rPr>
              <w:t>/</w:t>
            </w:r>
          </w:p>
        </w:tc>
        <w:tc>
          <w:tcPr>
            <w:tcW w:w="670" w:type="pct"/>
            <w:shd w:val="clear" w:color="auto" w:fill="auto"/>
            <w:vAlign w:val="center"/>
          </w:tcPr>
          <w:p w14:paraId="18DA1711" w14:textId="77777777" w:rsidR="00D50073" w:rsidRPr="00A66BD3" w:rsidRDefault="00D50073" w:rsidP="00D50073">
            <w:pPr>
              <w:spacing w:before="0" w:line="360" w:lineRule="auto"/>
              <w:jc w:val="center"/>
              <w:rPr>
                <w:rFonts w:cs="Arial"/>
                <w:b/>
                <w:bCs/>
                <w:iCs/>
                <w:sz w:val="21"/>
                <w:szCs w:val="21"/>
                <w:lang w:val="sr-Cyrl-RS"/>
              </w:rPr>
            </w:pPr>
            <w:r w:rsidRPr="00A66BD3">
              <w:rPr>
                <w:rFonts w:cs="Arial"/>
                <w:b/>
                <w:bCs/>
                <w:iCs/>
                <w:sz w:val="21"/>
                <w:szCs w:val="21"/>
                <w:lang w:val="sr-Cyrl-RS"/>
              </w:rPr>
              <w:t>/</w:t>
            </w:r>
          </w:p>
        </w:tc>
        <w:tc>
          <w:tcPr>
            <w:tcW w:w="699" w:type="pct"/>
            <w:shd w:val="clear" w:color="auto" w:fill="auto"/>
            <w:vAlign w:val="center"/>
          </w:tcPr>
          <w:p w14:paraId="01B3B661" w14:textId="77777777" w:rsidR="00D50073" w:rsidRPr="00A66BD3" w:rsidRDefault="00D50073" w:rsidP="00D50073">
            <w:pPr>
              <w:spacing w:before="0" w:line="360" w:lineRule="auto"/>
              <w:jc w:val="center"/>
              <w:rPr>
                <w:rFonts w:cs="Arial"/>
                <w:b/>
                <w:bCs/>
                <w:iCs/>
                <w:sz w:val="21"/>
                <w:szCs w:val="21"/>
                <w:lang w:val="sr-Cyrl-RS"/>
              </w:rPr>
            </w:pPr>
            <w:r w:rsidRPr="00A66BD3">
              <w:rPr>
                <w:rFonts w:cs="Arial"/>
                <w:b/>
                <w:bCs/>
                <w:iCs/>
                <w:sz w:val="21"/>
                <w:szCs w:val="21"/>
                <w:lang w:val="sr-Cyrl-RS"/>
              </w:rPr>
              <w:t>/</w:t>
            </w:r>
          </w:p>
        </w:tc>
        <w:tc>
          <w:tcPr>
            <w:tcW w:w="637" w:type="pct"/>
            <w:shd w:val="clear" w:color="auto" w:fill="auto"/>
            <w:vAlign w:val="center"/>
          </w:tcPr>
          <w:p w14:paraId="66685A7D" w14:textId="77777777" w:rsidR="00D50073" w:rsidRPr="00A66BD3" w:rsidRDefault="00D50073" w:rsidP="00D50073">
            <w:pPr>
              <w:spacing w:before="0" w:line="360" w:lineRule="auto"/>
              <w:jc w:val="center"/>
              <w:rPr>
                <w:rFonts w:cs="Arial"/>
                <w:b/>
                <w:bCs/>
                <w:iCs/>
                <w:sz w:val="21"/>
                <w:szCs w:val="21"/>
                <w:lang w:val="sr-Cyrl-RS"/>
              </w:rPr>
            </w:pPr>
            <w:r w:rsidRPr="00A66BD3">
              <w:rPr>
                <w:rFonts w:cs="Arial"/>
                <w:b/>
                <w:bCs/>
                <w:iCs/>
                <w:sz w:val="21"/>
                <w:szCs w:val="21"/>
                <w:lang w:val="sr-Cyrl-RS"/>
              </w:rPr>
              <w:t>/</w:t>
            </w:r>
          </w:p>
        </w:tc>
      </w:tr>
      <w:tr w:rsidR="00D50073" w:rsidRPr="00A66BD3" w14:paraId="5B01BDCF" w14:textId="77777777" w:rsidTr="00D50073">
        <w:tc>
          <w:tcPr>
            <w:tcW w:w="251" w:type="pct"/>
            <w:shd w:val="clear" w:color="auto" w:fill="auto"/>
            <w:vAlign w:val="center"/>
          </w:tcPr>
          <w:p w14:paraId="3F72BAE4" w14:textId="77777777" w:rsidR="00D50073" w:rsidRPr="00A66BD3" w:rsidRDefault="00D50073" w:rsidP="00D50073">
            <w:pPr>
              <w:spacing w:before="0" w:line="360" w:lineRule="auto"/>
              <w:ind w:left="-142" w:right="-109"/>
              <w:jc w:val="center"/>
              <w:rPr>
                <w:rFonts w:cs="Arial"/>
                <w:b/>
                <w:bCs/>
                <w:iCs/>
                <w:sz w:val="21"/>
                <w:szCs w:val="21"/>
                <w:lang w:val="sr-Cyrl-RS"/>
              </w:rPr>
            </w:pPr>
            <w:r w:rsidRPr="00A66BD3">
              <w:rPr>
                <w:rFonts w:cs="Arial"/>
                <w:b/>
                <w:bCs/>
                <w:iCs/>
                <w:sz w:val="21"/>
                <w:szCs w:val="21"/>
                <w:lang w:val="sr-Cyrl-RS"/>
              </w:rPr>
              <w:t>1.4.1</w:t>
            </w:r>
          </w:p>
        </w:tc>
        <w:tc>
          <w:tcPr>
            <w:tcW w:w="1338" w:type="pct"/>
            <w:shd w:val="clear" w:color="auto" w:fill="auto"/>
          </w:tcPr>
          <w:p w14:paraId="2F7880DD" w14:textId="77777777" w:rsidR="00D50073" w:rsidRPr="00A66BD3" w:rsidRDefault="00D50073" w:rsidP="00D50073">
            <w:pPr>
              <w:spacing w:before="0"/>
              <w:rPr>
                <w:rFonts w:eastAsia="Calibri" w:cs="Arial"/>
                <w:sz w:val="20"/>
                <w:szCs w:val="20"/>
                <w:lang w:val="sr-Cyrl-CS"/>
              </w:rPr>
            </w:pPr>
            <w:r w:rsidRPr="00A66BD3">
              <w:rPr>
                <w:rFonts w:eastAsia="Calibri" w:cs="Arial"/>
                <w:b/>
                <w:sz w:val="20"/>
                <w:szCs w:val="20"/>
                <w:lang w:val="sr-Cyrl-RS"/>
              </w:rPr>
              <w:t>прва смена</w:t>
            </w:r>
          </w:p>
        </w:tc>
        <w:tc>
          <w:tcPr>
            <w:tcW w:w="267" w:type="pct"/>
            <w:shd w:val="clear" w:color="auto" w:fill="auto"/>
            <w:vAlign w:val="center"/>
          </w:tcPr>
          <w:p w14:paraId="3CF4756D" w14:textId="77777777" w:rsidR="00D50073" w:rsidRPr="00A66BD3" w:rsidRDefault="00D50073" w:rsidP="00D50073">
            <w:pPr>
              <w:spacing w:before="0" w:line="276" w:lineRule="auto"/>
              <w:jc w:val="center"/>
              <w:rPr>
                <w:rFonts w:ascii="Calibri" w:eastAsia="Calibri" w:hAnsi="Calibri"/>
              </w:rPr>
            </w:pPr>
            <w:r w:rsidRPr="00A66BD3">
              <w:rPr>
                <w:rFonts w:cs="Arial"/>
                <w:bCs/>
                <w:iCs/>
                <w:sz w:val="21"/>
                <w:szCs w:val="21"/>
                <w:lang w:val="sr-Cyrl-CS"/>
              </w:rPr>
              <w:t>нч</w:t>
            </w:r>
          </w:p>
        </w:tc>
        <w:tc>
          <w:tcPr>
            <w:tcW w:w="468" w:type="pct"/>
            <w:shd w:val="clear" w:color="auto" w:fill="auto"/>
            <w:vAlign w:val="center"/>
          </w:tcPr>
          <w:p w14:paraId="0949B9F5" w14:textId="53470ABE" w:rsidR="00D50073" w:rsidRPr="00A66BD3" w:rsidRDefault="0014358A" w:rsidP="00D50073">
            <w:pPr>
              <w:spacing w:before="0" w:line="276" w:lineRule="auto"/>
              <w:ind w:right="-108" w:hanging="124"/>
              <w:jc w:val="center"/>
              <w:rPr>
                <w:rFonts w:eastAsia="Calibri" w:cs="Arial"/>
                <w:sz w:val="20"/>
                <w:szCs w:val="20"/>
                <w:lang w:val="sr-Cyrl-RS"/>
              </w:rPr>
            </w:pPr>
            <w:r>
              <w:rPr>
                <w:rFonts w:eastAsia="Calibri" w:cs="Arial"/>
                <w:sz w:val="20"/>
                <w:szCs w:val="20"/>
                <w:lang w:val="sr-Cyrl-RS"/>
              </w:rPr>
              <w:t>4872</w:t>
            </w:r>
          </w:p>
        </w:tc>
        <w:tc>
          <w:tcPr>
            <w:tcW w:w="669" w:type="pct"/>
            <w:shd w:val="clear" w:color="auto" w:fill="auto"/>
            <w:vAlign w:val="center"/>
          </w:tcPr>
          <w:p w14:paraId="6C6F99EF" w14:textId="77777777" w:rsidR="00D50073" w:rsidRPr="00A66BD3" w:rsidRDefault="00D50073" w:rsidP="00D50073">
            <w:pPr>
              <w:spacing w:before="0" w:line="360" w:lineRule="auto"/>
              <w:jc w:val="center"/>
              <w:rPr>
                <w:rFonts w:cs="Arial"/>
                <w:b/>
                <w:bCs/>
                <w:iCs/>
                <w:sz w:val="21"/>
                <w:szCs w:val="21"/>
              </w:rPr>
            </w:pPr>
          </w:p>
        </w:tc>
        <w:tc>
          <w:tcPr>
            <w:tcW w:w="670" w:type="pct"/>
            <w:shd w:val="clear" w:color="auto" w:fill="auto"/>
            <w:vAlign w:val="center"/>
          </w:tcPr>
          <w:p w14:paraId="10714CEE" w14:textId="77777777" w:rsidR="00D50073" w:rsidRPr="00A66BD3" w:rsidRDefault="00D50073" w:rsidP="00D50073">
            <w:pPr>
              <w:spacing w:before="0" w:line="360" w:lineRule="auto"/>
              <w:jc w:val="center"/>
              <w:rPr>
                <w:rFonts w:cs="Arial"/>
                <w:b/>
                <w:bCs/>
                <w:iCs/>
                <w:sz w:val="21"/>
                <w:szCs w:val="21"/>
              </w:rPr>
            </w:pPr>
          </w:p>
        </w:tc>
        <w:tc>
          <w:tcPr>
            <w:tcW w:w="699" w:type="pct"/>
            <w:shd w:val="clear" w:color="auto" w:fill="auto"/>
            <w:vAlign w:val="center"/>
          </w:tcPr>
          <w:p w14:paraId="65A0F789" w14:textId="77777777" w:rsidR="00D50073" w:rsidRPr="00A66BD3" w:rsidRDefault="00D50073" w:rsidP="00D50073">
            <w:pPr>
              <w:spacing w:before="0" w:line="360" w:lineRule="auto"/>
              <w:jc w:val="center"/>
              <w:rPr>
                <w:rFonts w:cs="Arial"/>
                <w:b/>
                <w:bCs/>
                <w:iCs/>
                <w:sz w:val="21"/>
                <w:szCs w:val="21"/>
              </w:rPr>
            </w:pPr>
          </w:p>
        </w:tc>
        <w:tc>
          <w:tcPr>
            <w:tcW w:w="637" w:type="pct"/>
            <w:shd w:val="clear" w:color="auto" w:fill="auto"/>
            <w:vAlign w:val="center"/>
          </w:tcPr>
          <w:p w14:paraId="6B4541FF" w14:textId="77777777" w:rsidR="00D50073" w:rsidRPr="00A66BD3" w:rsidRDefault="00D50073" w:rsidP="00D50073">
            <w:pPr>
              <w:spacing w:before="0" w:line="360" w:lineRule="auto"/>
              <w:jc w:val="center"/>
              <w:rPr>
                <w:rFonts w:cs="Arial"/>
                <w:b/>
                <w:bCs/>
                <w:iCs/>
                <w:sz w:val="21"/>
                <w:szCs w:val="21"/>
              </w:rPr>
            </w:pPr>
          </w:p>
        </w:tc>
      </w:tr>
      <w:tr w:rsidR="00D50073" w:rsidRPr="00A66BD3" w14:paraId="78377EAF" w14:textId="77777777" w:rsidTr="00D50073">
        <w:tc>
          <w:tcPr>
            <w:tcW w:w="251" w:type="pct"/>
            <w:shd w:val="clear" w:color="auto" w:fill="auto"/>
            <w:vAlign w:val="center"/>
          </w:tcPr>
          <w:p w14:paraId="6CDB96DF" w14:textId="77777777" w:rsidR="00D50073" w:rsidRPr="00A66BD3" w:rsidRDefault="00D50073" w:rsidP="00D50073">
            <w:pPr>
              <w:spacing w:before="0" w:line="360" w:lineRule="auto"/>
              <w:ind w:left="-142" w:right="-109"/>
              <w:jc w:val="center"/>
              <w:rPr>
                <w:rFonts w:cs="Arial"/>
                <w:b/>
                <w:bCs/>
                <w:iCs/>
                <w:sz w:val="21"/>
                <w:szCs w:val="21"/>
                <w:lang w:val="sr-Cyrl-RS"/>
              </w:rPr>
            </w:pPr>
            <w:r w:rsidRPr="00A66BD3">
              <w:rPr>
                <w:rFonts w:cs="Arial"/>
                <w:b/>
                <w:bCs/>
                <w:iCs/>
                <w:sz w:val="21"/>
                <w:szCs w:val="21"/>
                <w:lang w:val="sr-Cyrl-RS"/>
              </w:rPr>
              <w:t>1.4.2.</w:t>
            </w:r>
          </w:p>
        </w:tc>
        <w:tc>
          <w:tcPr>
            <w:tcW w:w="1338" w:type="pct"/>
            <w:shd w:val="clear" w:color="auto" w:fill="auto"/>
          </w:tcPr>
          <w:p w14:paraId="3F37DFB3" w14:textId="77777777" w:rsidR="00D50073" w:rsidRPr="00A66BD3" w:rsidRDefault="00D50073" w:rsidP="00D50073">
            <w:pPr>
              <w:spacing w:before="0"/>
              <w:rPr>
                <w:rFonts w:eastAsia="Calibri" w:cs="Arial"/>
                <w:sz w:val="20"/>
                <w:szCs w:val="20"/>
                <w:lang w:val="sr-Cyrl-CS"/>
              </w:rPr>
            </w:pPr>
            <w:r w:rsidRPr="00A66BD3">
              <w:rPr>
                <w:rFonts w:eastAsia="Calibri" w:cs="Arial"/>
                <w:b/>
                <w:sz w:val="20"/>
                <w:szCs w:val="20"/>
                <w:lang w:val="sr-Cyrl-RS"/>
              </w:rPr>
              <w:t>друга смена</w:t>
            </w:r>
          </w:p>
        </w:tc>
        <w:tc>
          <w:tcPr>
            <w:tcW w:w="267" w:type="pct"/>
            <w:shd w:val="clear" w:color="auto" w:fill="auto"/>
            <w:vAlign w:val="center"/>
          </w:tcPr>
          <w:p w14:paraId="5D8DA513" w14:textId="77777777" w:rsidR="00D50073" w:rsidRPr="00A66BD3" w:rsidRDefault="00D50073" w:rsidP="00D50073">
            <w:pPr>
              <w:spacing w:before="0" w:line="276" w:lineRule="auto"/>
              <w:jc w:val="center"/>
              <w:rPr>
                <w:rFonts w:cs="Arial"/>
                <w:bCs/>
                <w:iCs/>
                <w:sz w:val="21"/>
                <w:szCs w:val="21"/>
                <w:lang w:val="sr-Cyrl-CS"/>
              </w:rPr>
            </w:pPr>
            <w:r w:rsidRPr="00A66BD3">
              <w:rPr>
                <w:rFonts w:cs="Arial"/>
                <w:bCs/>
                <w:iCs/>
                <w:sz w:val="21"/>
                <w:szCs w:val="21"/>
                <w:lang w:val="sr-Cyrl-CS"/>
              </w:rPr>
              <w:t>нч</w:t>
            </w:r>
          </w:p>
        </w:tc>
        <w:tc>
          <w:tcPr>
            <w:tcW w:w="468" w:type="pct"/>
            <w:shd w:val="clear" w:color="auto" w:fill="auto"/>
            <w:vAlign w:val="center"/>
          </w:tcPr>
          <w:p w14:paraId="1E02BBF2" w14:textId="77777777" w:rsidR="00D50073" w:rsidRPr="00A66BD3" w:rsidRDefault="00D50073" w:rsidP="00D50073">
            <w:pPr>
              <w:spacing w:before="0" w:line="276" w:lineRule="auto"/>
              <w:ind w:right="-108" w:hanging="124"/>
              <w:jc w:val="center"/>
              <w:rPr>
                <w:rFonts w:eastAsia="Calibri" w:cs="Arial"/>
                <w:sz w:val="20"/>
                <w:szCs w:val="20"/>
                <w:lang w:val="sr-Cyrl-RS"/>
              </w:rPr>
            </w:pPr>
            <w:r>
              <w:rPr>
                <w:rFonts w:eastAsia="Calibri" w:cs="Arial"/>
                <w:sz w:val="20"/>
                <w:szCs w:val="20"/>
                <w:lang w:val="sr-Cyrl-RS"/>
              </w:rPr>
              <w:t>1044</w:t>
            </w:r>
          </w:p>
        </w:tc>
        <w:tc>
          <w:tcPr>
            <w:tcW w:w="669" w:type="pct"/>
            <w:shd w:val="clear" w:color="auto" w:fill="auto"/>
            <w:vAlign w:val="center"/>
          </w:tcPr>
          <w:p w14:paraId="69F0F7EC" w14:textId="77777777" w:rsidR="00D50073" w:rsidRPr="00A66BD3" w:rsidRDefault="00D50073" w:rsidP="00D50073">
            <w:pPr>
              <w:spacing w:before="0" w:line="360" w:lineRule="auto"/>
              <w:jc w:val="center"/>
              <w:rPr>
                <w:rFonts w:cs="Arial"/>
                <w:b/>
                <w:bCs/>
                <w:iCs/>
                <w:sz w:val="21"/>
                <w:szCs w:val="21"/>
              </w:rPr>
            </w:pPr>
          </w:p>
        </w:tc>
        <w:tc>
          <w:tcPr>
            <w:tcW w:w="670" w:type="pct"/>
            <w:shd w:val="clear" w:color="auto" w:fill="auto"/>
            <w:vAlign w:val="center"/>
          </w:tcPr>
          <w:p w14:paraId="5C63FDBC" w14:textId="77777777" w:rsidR="00D50073" w:rsidRPr="00A66BD3" w:rsidRDefault="00D50073" w:rsidP="00D50073">
            <w:pPr>
              <w:spacing w:before="0" w:line="360" w:lineRule="auto"/>
              <w:jc w:val="center"/>
              <w:rPr>
                <w:rFonts w:cs="Arial"/>
                <w:b/>
                <w:bCs/>
                <w:iCs/>
                <w:sz w:val="21"/>
                <w:szCs w:val="21"/>
              </w:rPr>
            </w:pPr>
          </w:p>
        </w:tc>
        <w:tc>
          <w:tcPr>
            <w:tcW w:w="699" w:type="pct"/>
            <w:shd w:val="clear" w:color="auto" w:fill="auto"/>
            <w:vAlign w:val="center"/>
          </w:tcPr>
          <w:p w14:paraId="030A0FCF" w14:textId="77777777" w:rsidR="00D50073" w:rsidRPr="00A66BD3" w:rsidRDefault="00D50073" w:rsidP="00D50073">
            <w:pPr>
              <w:spacing w:before="0" w:line="360" w:lineRule="auto"/>
              <w:jc w:val="center"/>
              <w:rPr>
                <w:rFonts w:cs="Arial"/>
                <w:b/>
                <w:bCs/>
                <w:iCs/>
                <w:sz w:val="21"/>
                <w:szCs w:val="21"/>
              </w:rPr>
            </w:pPr>
          </w:p>
        </w:tc>
        <w:tc>
          <w:tcPr>
            <w:tcW w:w="637" w:type="pct"/>
            <w:shd w:val="clear" w:color="auto" w:fill="auto"/>
            <w:vAlign w:val="center"/>
          </w:tcPr>
          <w:p w14:paraId="340D2B00" w14:textId="77777777" w:rsidR="00D50073" w:rsidRPr="00A66BD3" w:rsidRDefault="00D50073" w:rsidP="00D50073">
            <w:pPr>
              <w:spacing w:before="0" w:line="360" w:lineRule="auto"/>
              <w:jc w:val="center"/>
              <w:rPr>
                <w:rFonts w:cs="Arial"/>
                <w:b/>
                <w:bCs/>
                <w:iCs/>
                <w:sz w:val="21"/>
                <w:szCs w:val="21"/>
              </w:rPr>
            </w:pPr>
          </w:p>
        </w:tc>
      </w:tr>
      <w:tr w:rsidR="00D50073" w:rsidRPr="00A66BD3" w14:paraId="788442D5" w14:textId="77777777" w:rsidTr="00D50073">
        <w:trPr>
          <w:trHeight w:val="616"/>
        </w:trPr>
        <w:tc>
          <w:tcPr>
            <w:tcW w:w="251" w:type="pct"/>
            <w:shd w:val="clear" w:color="auto" w:fill="auto"/>
            <w:vAlign w:val="center"/>
          </w:tcPr>
          <w:p w14:paraId="0403EEB2" w14:textId="77777777" w:rsidR="00D50073" w:rsidRPr="00A66BD3" w:rsidRDefault="00D50073" w:rsidP="00D50073">
            <w:pPr>
              <w:spacing w:before="0" w:line="360" w:lineRule="auto"/>
              <w:ind w:left="-142" w:right="-109"/>
              <w:jc w:val="center"/>
              <w:rPr>
                <w:rFonts w:cs="Arial"/>
                <w:b/>
                <w:bCs/>
                <w:iCs/>
                <w:sz w:val="21"/>
                <w:szCs w:val="21"/>
                <w:lang w:val="sr-Cyrl-RS"/>
              </w:rPr>
            </w:pPr>
            <w:r w:rsidRPr="00A66BD3">
              <w:rPr>
                <w:rFonts w:cs="Arial"/>
                <w:b/>
                <w:bCs/>
                <w:iCs/>
                <w:sz w:val="21"/>
                <w:szCs w:val="21"/>
                <w:lang w:val="sr-Cyrl-RS"/>
              </w:rPr>
              <w:t>1.5.</w:t>
            </w:r>
          </w:p>
        </w:tc>
        <w:tc>
          <w:tcPr>
            <w:tcW w:w="1338" w:type="pct"/>
            <w:shd w:val="clear" w:color="auto" w:fill="auto"/>
          </w:tcPr>
          <w:p w14:paraId="25E8E487" w14:textId="439694DF" w:rsidR="00D50073" w:rsidRPr="00A66BD3" w:rsidRDefault="00D50073" w:rsidP="00D50073">
            <w:pPr>
              <w:spacing w:before="0"/>
              <w:rPr>
                <w:rFonts w:eastAsia="Calibri" w:cs="Arial"/>
                <w:sz w:val="20"/>
                <w:szCs w:val="20"/>
                <w:lang w:val="sr-Cyrl-CS"/>
              </w:rPr>
            </w:pPr>
            <w:r w:rsidRPr="00A66BD3">
              <w:rPr>
                <w:rFonts w:eastAsia="Calibri" w:cs="Arial"/>
                <w:sz w:val="20"/>
                <w:szCs w:val="20"/>
                <w:lang w:val="sr-Cyrl-CS"/>
              </w:rPr>
              <w:t xml:space="preserve">1 </w:t>
            </w:r>
            <w:r w:rsidR="00FE65F7">
              <w:rPr>
                <w:rFonts w:eastAsia="Calibri" w:cs="Arial"/>
                <w:sz w:val="20"/>
                <w:szCs w:val="20"/>
                <w:lang w:val="sr-Cyrl-CS"/>
              </w:rPr>
              <w:t xml:space="preserve">(један) </w:t>
            </w:r>
            <w:r w:rsidRPr="00A66BD3">
              <w:rPr>
                <w:rFonts w:eastAsia="Calibri" w:cs="Arial"/>
                <w:sz w:val="20"/>
                <w:szCs w:val="20"/>
                <w:lang w:val="sr-Cyrl-CS"/>
              </w:rPr>
              <w:t>заваривач – арматура                                       (поступак 111/141)</w:t>
            </w:r>
            <w:r w:rsidRPr="00A66BD3">
              <w:rPr>
                <w:rFonts w:eastAsia="Calibri" w:cs="Arial"/>
                <w:b/>
                <w:sz w:val="20"/>
                <w:szCs w:val="20"/>
                <w:lang w:val="sr-Cyrl-RS"/>
              </w:rPr>
              <w:t>-прва смена</w:t>
            </w:r>
            <w:r w:rsidRPr="00A66BD3">
              <w:rPr>
                <w:rFonts w:eastAsia="Calibri" w:cs="Arial"/>
                <w:sz w:val="20"/>
                <w:szCs w:val="20"/>
                <w:lang w:val="sr-Cyrl-CS"/>
              </w:rPr>
              <w:tab/>
            </w:r>
          </w:p>
        </w:tc>
        <w:tc>
          <w:tcPr>
            <w:tcW w:w="267" w:type="pct"/>
            <w:shd w:val="clear" w:color="auto" w:fill="auto"/>
            <w:vAlign w:val="center"/>
          </w:tcPr>
          <w:p w14:paraId="7293DBEB" w14:textId="77777777" w:rsidR="00D50073" w:rsidRPr="00A66BD3" w:rsidRDefault="00D50073" w:rsidP="00D50073">
            <w:pPr>
              <w:spacing w:before="0" w:after="200" w:line="276" w:lineRule="auto"/>
              <w:jc w:val="center"/>
              <w:rPr>
                <w:rFonts w:ascii="Calibri" w:eastAsia="Calibri" w:hAnsi="Calibri"/>
              </w:rPr>
            </w:pPr>
            <w:r w:rsidRPr="00A66BD3">
              <w:rPr>
                <w:rFonts w:cs="Arial"/>
                <w:bCs/>
                <w:iCs/>
                <w:sz w:val="21"/>
                <w:szCs w:val="21"/>
                <w:lang w:val="sr-Cyrl-CS"/>
              </w:rPr>
              <w:t>нч</w:t>
            </w:r>
          </w:p>
        </w:tc>
        <w:tc>
          <w:tcPr>
            <w:tcW w:w="468" w:type="pct"/>
            <w:shd w:val="clear" w:color="auto" w:fill="auto"/>
            <w:vAlign w:val="center"/>
          </w:tcPr>
          <w:p w14:paraId="2D68AE26" w14:textId="77777777" w:rsidR="00D50073" w:rsidRPr="00A66BD3" w:rsidRDefault="00D50073" w:rsidP="00D50073">
            <w:pPr>
              <w:spacing w:before="0" w:after="200" w:line="276" w:lineRule="auto"/>
              <w:ind w:right="-108" w:hanging="124"/>
              <w:jc w:val="center"/>
              <w:rPr>
                <w:rFonts w:eastAsia="Calibri" w:cs="Arial"/>
                <w:sz w:val="20"/>
                <w:szCs w:val="20"/>
                <w:lang w:val="sr-Cyrl-RS"/>
              </w:rPr>
            </w:pPr>
            <w:r>
              <w:rPr>
                <w:rFonts w:eastAsia="Calibri" w:cs="Arial"/>
                <w:sz w:val="20"/>
                <w:szCs w:val="20"/>
                <w:lang w:val="sr-Cyrl-RS"/>
              </w:rPr>
              <w:t>160</w:t>
            </w:r>
          </w:p>
        </w:tc>
        <w:tc>
          <w:tcPr>
            <w:tcW w:w="669" w:type="pct"/>
            <w:shd w:val="clear" w:color="auto" w:fill="auto"/>
            <w:vAlign w:val="center"/>
          </w:tcPr>
          <w:p w14:paraId="23EDB150" w14:textId="77777777" w:rsidR="00D50073" w:rsidRPr="00A66BD3" w:rsidRDefault="00D50073" w:rsidP="00D50073">
            <w:pPr>
              <w:spacing w:before="0" w:line="360" w:lineRule="auto"/>
              <w:jc w:val="center"/>
              <w:rPr>
                <w:rFonts w:cs="Arial"/>
                <w:b/>
                <w:bCs/>
                <w:iCs/>
                <w:sz w:val="21"/>
                <w:szCs w:val="21"/>
              </w:rPr>
            </w:pPr>
          </w:p>
        </w:tc>
        <w:tc>
          <w:tcPr>
            <w:tcW w:w="670" w:type="pct"/>
            <w:shd w:val="clear" w:color="auto" w:fill="auto"/>
            <w:vAlign w:val="center"/>
          </w:tcPr>
          <w:p w14:paraId="70B804CE" w14:textId="77777777" w:rsidR="00D50073" w:rsidRPr="00A66BD3" w:rsidRDefault="00D50073" w:rsidP="00D50073">
            <w:pPr>
              <w:spacing w:before="0" w:line="360" w:lineRule="auto"/>
              <w:jc w:val="center"/>
              <w:rPr>
                <w:rFonts w:cs="Arial"/>
                <w:b/>
                <w:bCs/>
                <w:iCs/>
                <w:sz w:val="21"/>
                <w:szCs w:val="21"/>
              </w:rPr>
            </w:pPr>
          </w:p>
        </w:tc>
        <w:tc>
          <w:tcPr>
            <w:tcW w:w="699" w:type="pct"/>
            <w:shd w:val="clear" w:color="auto" w:fill="auto"/>
            <w:vAlign w:val="center"/>
          </w:tcPr>
          <w:p w14:paraId="5E9D3C42" w14:textId="77777777" w:rsidR="00D50073" w:rsidRPr="00A66BD3" w:rsidRDefault="00D50073" w:rsidP="00D50073">
            <w:pPr>
              <w:spacing w:before="0" w:line="360" w:lineRule="auto"/>
              <w:jc w:val="center"/>
              <w:rPr>
                <w:rFonts w:cs="Arial"/>
                <w:b/>
                <w:bCs/>
                <w:iCs/>
                <w:sz w:val="21"/>
                <w:szCs w:val="21"/>
              </w:rPr>
            </w:pPr>
          </w:p>
        </w:tc>
        <w:tc>
          <w:tcPr>
            <w:tcW w:w="637" w:type="pct"/>
            <w:shd w:val="clear" w:color="auto" w:fill="auto"/>
            <w:vAlign w:val="center"/>
          </w:tcPr>
          <w:p w14:paraId="511D9FB2" w14:textId="77777777" w:rsidR="00D50073" w:rsidRPr="00A66BD3" w:rsidRDefault="00D50073" w:rsidP="00D50073">
            <w:pPr>
              <w:spacing w:before="0" w:line="360" w:lineRule="auto"/>
              <w:jc w:val="center"/>
              <w:rPr>
                <w:rFonts w:cs="Arial"/>
                <w:b/>
                <w:bCs/>
                <w:iCs/>
                <w:sz w:val="21"/>
                <w:szCs w:val="21"/>
              </w:rPr>
            </w:pPr>
          </w:p>
        </w:tc>
      </w:tr>
      <w:tr w:rsidR="00D50073" w:rsidRPr="00A66BD3" w14:paraId="2FC5D800" w14:textId="77777777" w:rsidTr="00D50073">
        <w:trPr>
          <w:trHeight w:val="554"/>
        </w:trPr>
        <w:tc>
          <w:tcPr>
            <w:tcW w:w="251" w:type="pct"/>
            <w:shd w:val="clear" w:color="auto" w:fill="auto"/>
            <w:vAlign w:val="center"/>
          </w:tcPr>
          <w:p w14:paraId="0504D70D" w14:textId="77777777" w:rsidR="00D50073" w:rsidRPr="00A66BD3" w:rsidRDefault="00D50073" w:rsidP="00D50073">
            <w:pPr>
              <w:spacing w:before="0" w:line="360" w:lineRule="auto"/>
              <w:ind w:left="-142" w:right="-109"/>
              <w:jc w:val="center"/>
              <w:rPr>
                <w:rFonts w:cs="Arial"/>
                <w:b/>
                <w:bCs/>
                <w:iCs/>
                <w:sz w:val="21"/>
                <w:szCs w:val="21"/>
                <w:lang w:val="sr-Cyrl-RS"/>
              </w:rPr>
            </w:pPr>
            <w:r w:rsidRPr="00A66BD3">
              <w:rPr>
                <w:rFonts w:cs="Arial"/>
                <w:b/>
                <w:bCs/>
                <w:iCs/>
                <w:sz w:val="21"/>
                <w:szCs w:val="21"/>
                <w:lang w:val="sr-Cyrl-RS"/>
              </w:rPr>
              <w:t>1.6.</w:t>
            </w:r>
          </w:p>
        </w:tc>
        <w:tc>
          <w:tcPr>
            <w:tcW w:w="1338" w:type="pct"/>
            <w:shd w:val="clear" w:color="auto" w:fill="auto"/>
          </w:tcPr>
          <w:p w14:paraId="25BAAFF8" w14:textId="1C205A0F" w:rsidR="00D50073" w:rsidRPr="00A66BD3" w:rsidRDefault="00D50073" w:rsidP="00D50073">
            <w:pPr>
              <w:spacing w:before="0"/>
              <w:rPr>
                <w:rFonts w:eastAsia="Calibri" w:cs="Arial"/>
                <w:sz w:val="20"/>
                <w:szCs w:val="20"/>
                <w:lang w:val="sr-Cyrl-CS"/>
              </w:rPr>
            </w:pPr>
            <w:r w:rsidRPr="00A66BD3">
              <w:rPr>
                <w:rFonts w:eastAsia="Calibri" w:cs="Arial"/>
                <w:sz w:val="20"/>
                <w:szCs w:val="20"/>
                <w:lang w:val="sr-Cyrl-CS"/>
              </w:rPr>
              <w:t xml:space="preserve">1 </w:t>
            </w:r>
            <w:r w:rsidR="00FE65F7">
              <w:rPr>
                <w:rFonts w:eastAsia="Calibri" w:cs="Arial"/>
                <w:sz w:val="20"/>
                <w:szCs w:val="20"/>
                <w:lang w:val="sr-Cyrl-CS"/>
              </w:rPr>
              <w:t xml:space="preserve">(један) </w:t>
            </w:r>
            <w:r w:rsidRPr="00A66BD3">
              <w:rPr>
                <w:rFonts w:eastAsia="Calibri" w:cs="Arial"/>
                <w:sz w:val="20"/>
                <w:szCs w:val="20"/>
                <w:lang w:val="sr-Cyrl-CS"/>
              </w:rPr>
              <w:t>заваривач – за групу МРУ</w:t>
            </w:r>
          </w:p>
          <w:p w14:paraId="05FD70F3" w14:textId="77777777" w:rsidR="00D50073" w:rsidRPr="00A66BD3" w:rsidRDefault="00D50073" w:rsidP="00D50073">
            <w:pPr>
              <w:spacing w:before="0"/>
              <w:rPr>
                <w:rFonts w:eastAsia="Calibri" w:cs="Arial"/>
                <w:sz w:val="20"/>
                <w:szCs w:val="20"/>
                <w:lang w:val="sr-Cyrl-CS"/>
              </w:rPr>
            </w:pPr>
            <w:r w:rsidRPr="00A66BD3">
              <w:rPr>
                <w:rFonts w:eastAsia="Calibri" w:cs="Arial"/>
                <w:sz w:val="20"/>
                <w:szCs w:val="20"/>
                <w:lang w:val="sr-Cyrl-CS"/>
              </w:rPr>
              <w:t>(поступак 111/141)-</w:t>
            </w:r>
            <w:r w:rsidRPr="00A66BD3">
              <w:rPr>
                <w:rFonts w:eastAsia="Calibri" w:cs="Arial"/>
                <w:b/>
                <w:sz w:val="20"/>
                <w:szCs w:val="20"/>
                <w:lang w:val="sr-Cyrl-RS"/>
              </w:rPr>
              <w:t>прва смена</w:t>
            </w:r>
          </w:p>
        </w:tc>
        <w:tc>
          <w:tcPr>
            <w:tcW w:w="267" w:type="pct"/>
            <w:shd w:val="clear" w:color="auto" w:fill="auto"/>
            <w:vAlign w:val="center"/>
          </w:tcPr>
          <w:p w14:paraId="66E2C210" w14:textId="77777777" w:rsidR="00D50073" w:rsidRPr="00A66BD3" w:rsidRDefault="00D50073" w:rsidP="00D50073">
            <w:pPr>
              <w:spacing w:before="0" w:after="200" w:line="276" w:lineRule="auto"/>
              <w:jc w:val="center"/>
              <w:rPr>
                <w:rFonts w:ascii="Calibri" w:eastAsia="Calibri" w:hAnsi="Calibri"/>
              </w:rPr>
            </w:pPr>
            <w:r w:rsidRPr="00A66BD3">
              <w:rPr>
                <w:rFonts w:cs="Arial"/>
                <w:bCs/>
                <w:iCs/>
                <w:sz w:val="21"/>
                <w:szCs w:val="21"/>
                <w:lang w:val="sr-Cyrl-CS"/>
              </w:rPr>
              <w:t>нч</w:t>
            </w:r>
          </w:p>
        </w:tc>
        <w:tc>
          <w:tcPr>
            <w:tcW w:w="468" w:type="pct"/>
            <w:shd w:val="clear" w:color="auto" w:fill="auto"/>
            <w:vAlign w:val="center"/>
          </w:tcPr>
          <w:p w14:paraId="243BCAF6" w14:textId="77777777" w:rsidR="00D50073" w:rsidRPr="00A66BD3" w:rsidRDefault="00D50073" w:rsidP="00D50073">
            <w:pPr>
              <w:spacing w:before="0" w:after="200" w:line="276" w:lineRule="auto"/>
              <w:ind w:right="-108" w:hanging="124"/>
              <w:jc w:val="center"/>
              <w:rPr>
                <w:rFonts w:eastAsia="Calibri" w:cs="Arial"/>
                <w:sz w:val="20"/>
                <w:szCs w:val="20"/>
                <w:lang w:val="sr-Cyrl-RS"/>
              </w:rPr>
            </w:pPr>
            <w:r w:rsidRPr="00A66BD3">
              <w:rPr>
                <w:rFonts w:eastAsia="Calibri" w:cs="Arial"/>
                <w:sz w:val="20"/>
                <w:szCs w:val="20"/>
                <w:lang w:val="sr-Cyrl-RS"/>
              </w:rPr>
              <w:t>240</w:t>
            </w:r>
          </w:p>
        </w:tc>
        <w:tc>
          <w:tcPr>
            <w:tcW w:w="669" w:type="pct"/>
            <w:shd w:val="clear" w:color="auto" w:fill="auto"/>
            <w:vAlign w:val="center"/>
          </w:tcPr>
          <w:p w14:paraId="24E60F78" w14:textId="77777777" w:rsidR="00D50073" w:rsidRPr="00A66BD3" w:rsidRDefault="00D50073" w:rsidP="00D50073">
            <w:pPr>
              <w:spacing w:before="0" w:line="360" w:lineRule="auto"/>
              <w:jc w:val="center"/>
              <w:rPr>
                <w:rFonts w:cs="Arial"/>
                <w:b/>
                <w:bCs/>
                <w:iCs/>
                <w:sz w:val="21"/>
                <w:szCs w:val="21"/>
              </w:rPr>
            </w:pPr>
          </w:p>
        </w:tc>
        <w:tc>
          <w:tcPr>
            <w:tcW w:w="670" w:type="pct"/>
            <w:shd w:val="clear" w:color="auto" w:fill="auto"/>
            <w:vAlign w:val="center"/>
          </w:tcPr>
          <w:p w14:paraId="28EC28BD" w14:textId="77777777" w:rsidR="00D50073" w:rsidRPr="00A66BD3" w:rsidRDefault="00D50073" w:rsidP="00D50073">
            <w:pPr>
              <w:spacing w:before="0" w:line="360" w:lineRule="auto"/>
              <w:jc w:val="center"/>
              <w:rPr>
                <w:rFonts w:cs="Arial"/>
                <w:b/>
                <w:bCs/>
                <w:iCs/>
                <w:sz w:val="21"/>
                <w:szCs w:val="21"/>
              </w:rPr>
            </w:pPr>
          </w:p>
        </w:tc>
        <w:tc>
          <w:tcPr>
            <w:tcW w:w="699" w:type="pct"/>
            <w:shd w:val="clear" w:color="auto" w:fill="auto"/>
            <w:vAlign w:val="center"/>
          </w:tcPr>
          <w:p w14:paraId="06E3B2B4" w14:textId="77777777" w:rsidR="00D50073" w:rsidRPr="00A66BD3" w:rsidRDefault="00D50073" w:rsidP="00D50073">
            <w:pPr>
              <w:spacing w:before="0" w:line="360" w:lineRule="auto"/>
              <w:jc w:val="center"/>
              <w:rPr>
                <w:rFonts w:cs="Arial"/>
                <w:b/>
                <w:bCs/>
                <w:iCs/>
                <w:sz w:val="21"/>
                <w:szCs w:val="21"/>
              </w:rPr>
            </w:pPr>
          </w:p>
        </w:tc>
        <w:tc>
          <w:tcPr>
            <w:tcW w:w="637" w:type="pct"/>
            <w:shd w:val="clear" w:color="auto" w:fill="auto"/>
            <w:vAlign w:val="center"/>
          </w:tcPr>
          <w:p w14:paraId="684B6746" w14:textId="77777777" w:rsidR="00D50073" w:rsidRPr="00A66BD3" w:rsidRDefault="00D50073" w:rsidP="00D50073">
            <w:pPr>
              <w:spacing w:before="0" w:line="360" w:lineRule="auto"/>
              <w:jc w:val="center"/>
              <w:rPr>
                <w:rFonts w:cs="Arial"/>
                <w:b/>
                <w:bCs/>
                <w:iCs/>
                <w:sz w:val="21"/>
                <w:szCs w:val="21"/>
              </w:rPr>
            </w:pPr>
          </w:p>
        </w:tc>
      </w:tr>
      <w:tr w:rsidR="00D50073" w:rsidRPr="00A66BD3" w14:paraId="404A4BEB" w14:textId="77777777" w:rsidTr="00D50073">
        <w:trPr>
          <w:trHeight w:val="554"/>
        </w:trPr>
        <w:tc>
          <w:tcPr>
            <w:tcW w:w="251" w:type="pct"/>
            <w:shd w:val="clear" w:color="auto" w:fill="auto"/>
            <w:vAlign w:val="center"/>
          </w:tcPr>
          <w:p w14:paraId="53FC3D3C" w14:textId="77777777" w:rsidR="00D50073" w:rsidRPr="00A66BD3" w:rsidRDefault="00D50073" w:rsidP="00D50073">
            <w:pPr>
              <w:spacing w:before="0" w:line="360" w:lineRule="auto"/>
              <w:ind w:left="-142" w:right="-109"/>
              <w:jc w:val="center"/>
              <w:rPr>
                <w:rFonts w:cs="Arial"/>
                <w:b/>
                <w:bCs/>
                <w:iCs/>
                <w:sz w:val="21"/>
                <w:szCs w:val="21"/>
                <w:lang w:val="sr-Cyrl-RS"/>
              </w:rPr>
            </w:pPr>
            <w:r>
              <w:rPr>
                <w:rFonts w:cs="Arial"/>
                <w:b/>
                <w:bCs/>
                <w:iCs/>
                <w:sz w:val="21"/>
                <w:szCs w:val="21"/>
                <w:lang w:val="sr-Cyrl-RS"/>
              </w:rPr>
              <w:t>1.7.</w:t>
            </w:r>
          </w:p>
        </w:tc>
        <w:tc>
          <w:tcPr>
            <w:tcW w:w="1338" w:type="pct"/>
            <w:shd w:val="clear" w:color="auto" w:fill="auto"/>
          </w:tcPr>
          <w:p w14:paraId="0EC5FA58" w14:textId="04B5A57E" w:rsidR="00D50073" w:rsidRPr="00A66BD3" w:rsidRDefault="00D50073" w:rsidP="00D50073">
            <w:pPr>
              <w:spacing w:before="0"/>
              <w:rPr>
                <w:rFonts w:eastAsia="Calibri" w:cs="Arial"/>
                <w:sz w:val="20"/>
                <w:szCs w:val="20"/>
                <w:lang w:val="sr-Cyrl-CS"/>
              </w:rPr>
            </w:pPr>
            <w:r w:rsidRPr="00A66BD3">
              <w:rPr>
                <w:rFonts w:eastAsia="Calibri" w:cs="Arial"/>
                <w:sz w:val="20"/>
                <w:szCs w:val="20"/>
                <w:lang w:val="sr-Cyrl-CS"/>
              </w:rPr>
              <w:t xml:space="preserve">1 </w:t>
            </w:r>
            <w:r w:rsidR="00FE65F7">
              <w:rPr>
                <w:rFonts w:eastAsia="Calibri" w:cs="Arial"/>
                <w:sz w:val="20"/>
                <w:szCs w:val="20"/>
                <w:lang w:val="sr-Cyrl-CS"/>
              </w:rPr>
              <w:t xml:space="preserve">(један) </w:t>
            </w:r>
            <w:r w:rsidRPr="00A66BD3">
              <w:rPr>
                <w:rFonts w:eastAsia="Calibri" w:cs="Arial"/>
                <w:sz w:val="20"/>
                <w:szCs w:val="20"/>
                <w:lang w:val="sr-Cyrl-CS"/>
              </w:rPr>
              <w:t xml:space="preserve">заваривач – </w:t>
            </w:r>
            <w:r>
              <w:rPr>
                <w:rFonts w:eastAsia="Calibri" w:cs="Arial"/>
                <w:sz w:val="20"/>
                <w:szCs w:val="20"/>
                <w:lang w:val="sr-Cyrl-CS"/>
              </w:rPr>
              <w:t>турбинску групу</w:t>
            </w:r>
          </w:p>
          <w:p w14:paraId="5C21C9C0" w14:textId="77777777" w:rsidR="00D50073" w:rsidRPr="00A66BD3" w:rsidRDefault="00D50073" w:rsidP="00D50073">
            <w:pPr>
              <w:spacing w:before="0"/>
              <w:rPr>
                <w:rFonts w:eastAsia="Calibri" w:cs="Arial"/>
                <w:sz w:val="20"/>
                <w:szCs w:val="20"/>
                <w:lang w:val="sr-Cyrl-CS"/>
              </w:rPr>
            </w:pPr>
            <w:r w:rsidRPr="00A66BD3">
              <w:rPr>
                <w:rFonts w:eastAsia="Calibri" w:cs="Arial"/>
                <w:sz w:val="20"/>
                <w:szCs w:val="20"/>
                <w:lang w:val="sr-Cyrl-CS"/>
              </w:rPr>
              <w:t>(поступак 111/141)-</w:t>
            </w:r>
            <w:r w:rsidRPr="00A66BD3">
              <w:rPr>
                <w:rFonts w:eastAsia="Calibri" w:cs="Arial"/>
                <w:b/>
                <w:sz w:val="20"/>
                <w:szCs w:val="20"/>
                <w:lang w:val="sr-Cyrl-RS"/>
              </w:rPr>
              <w:t>прва смена</w:t>
            </w:r>
          </w:p>
        </w:tc>
        <w:tc>
          <w:tcPr>
            <w:tcW w:w="267" w:type="pct"/>
            <w:shd w:val="clear" w:color="auto" w:fill="auto"/>
            <w:vAlign w:val="center"/>
          </w:tcPr>
          <w:p w14:paraId="1745A50B" w14:textId="77777777" w:rsidR="00D50073" w:rsidRPr="00A66BD3" w:rsidRDefault="00D50073" w:rsidP="00D50073">
            <w:pPr>
              <w:spacing w:before="0" w:after="200" w:line="276" w:lineRule="auto"/>
              <w:jc w:val="center"/>
              <w:rPr>
                <w:rFonts w:ascii="Calibri" w:eastAsia="Calibri" w:hAnsi="Calibri"/>
              </w:rPr>
            </w:pPr>
            <w:r w:rsidRPr="00A66BD3">
              <w:rPr>
                <w:rFonts w:cs="Arial"/>
                <w:bCs/>
                <w:iCs/>
                <w:sz w:val="21"/>
                <w:szCs w:val="21"/>
                <w:lang w:val="sr-Cyrl-CS"/>
              </w:rPr>
              <w:t>нч</w:t>
            </w:r>
          </w:p>
        </w:tc>
        <w:tc>
          <w:tcPr>
            <w:tcW w:w="468" w:type="pct"/>
            <w:shd w:val="clear" w:color="auto" w:fill="auto"/>
            <w:vAlign w:val="center"/>
          </w:tcPr>
          <w:p w14:paraId="65D945C0" w14:textId="6470F6A4" w:rsidR="00D50073" w:rsidRPr="00A66BD3" w:rsidRDefault="00FE65F7" w:rsidP="00D50073">
            <w:pPr>
              <w:spacing w:before="0" w:after="200" w:line="276" w:lineRule="auto"/>
              <w:ind w:right="-108" w:hanging="124"/>
              <w:jc w:val="center"/>
              <w:rPr>
                <w:rFonts w:eastAsia="Calibri" w:cs="Arial"/>
                <w:sz w:val="20"/>
                <w:szCs w:val="20"/>
                <w:lang w:val="sr-Cyrl-RS"/>
              </w:rPr>
            </w:pPr>
            <w:r>
              <w:rPr>
                <w:rFonts w:eastAsia="Calibri" w:cs="Arial"/>
                <w:sz w:val="20"/>
                <w:szCs w:val="20"/>
                <w:lang w:val="sr-Cyrl-RS"/>
              </w:rPr>
              <w:t>2</w:t>
            </w:r>
            <w:r w:rsidR="00D50073">
              <w:rPr>
                <w:rFonts w:eastAsia="Calibri" w:cs="Arial"/>
                <w:sz w:val="20"/>
                <w:szCs w:val="20"/>
                <w:lang w:val="sr-Cyrl-RS"/>
              </w:rPr>
              <w:t>40</w:t>
            </w:r>
          </w:p>
        </w:tc>
        <w:tc>
          <w:tcPr>
            <w:tcW w:w="669" w:type="pct"/>
            <w:shd w:val="clear" w:color="auto" w:fill="auto"/>
            <w:vAlign w:val="center"/>
          </w:tcPr>
          <w:p w14:paraId="5B55BDC6" w14:textId="77777777" w:rsidR="00D50073" w:rsidRPr="00A66BD3" w:rsidRDefault="00D50073" w:rsidP="00D50073">
            <w:pPr>
              <w:spacing w:before="0" w:line="360" w:lineRule="auto"/>
              <w:jc w:val="center"/>
              <w:rPr>
                <w:rFonts w:cs="Arial"/>
                <w:b/>
                <w:bCs/>
                <w:iCs/>
                <w:sz w:val="21"/>
                <w:szCs w:val="21"/>
              </w:rPr>
            </w:pPr>
          </w:p>
        </w:tc>
        <w:tc>
          <w:tcPr>
            <w:tcW w:w="670" w:type="pct"/>
            <w:shd w:val="clear" w:color="auto" w:fill="auto"/>
            <w:vAlign w:val="center"/>
          </w:tcPr>
          <w:p w14:paraId="035E4BC5" w14:textId="77777777" w:rsidR="00D50073" w:rsidRPr="00A66BD3" w:rsidRDefault="00D50073" w:rsidP="00D50073">
            <w:pPr>
              <w:spacing w:before="0" w:line="360" w:lineRule="auto"/>
              <w:jc w:val="center"/>
              <w:rPr>
                <w:rFonts w:cs="Arial"/>
                <w:b/>
                <w:bCs/>
                <w:iCs/>
                <w:sz w:val="21"/>
                <w:szCs w:val="21"/>
              </w:rPr>
            </w:pPr>
          </w:p>
        </w:tc>
        <w:tc>
          <w:tcPr>
            <w:tcW w:w="699" w:type="pct"/>
            <w:shd w:val="clear" w:color="auto" w:fill="auto"/>
            <w:vAlign w:val="center"/>
          </w:tcPr>
          <w:p w14:paraId="538D7B30" w14:textId="77777777" w:rsidR="00D50073" w:rsidRPr="00A66BD3" w:rsidRDefault="00D50073" w:rsidP="00D50073">
            <w:pPr>
              <w:spacing w:before="0" w:line="360" w:lineRule="auto"/>
              <w:jc w:val="center"/>
              <w:rPr>
                <w:rFonts w:cs="Arial"/>
                <w:b/>
                <w:bCs/>
                <w:iCs/>
                <w:sz w:val="21"/>
                <w:szCs w:val="21"/>
              </w:rPr>
            </w:pPr>
          </w:p>
        </w:tc>
        <w:tc>
          <w:tcPr>
            <w:tcW w:w="637" w:type="pct"/>
            <w:shd w:val="clear" w:color="auto" w:fill="auto"/>
            <w:vAlign w:val="center"/>
          </w:tcPr>
          <w:p w14:paraId="75BBCA3C" w14:textId="77777777" w:rsidR="00D50073" w:rsidRPr="00A66BD3" w:rsidRDefault="00D50073" w:rsidP="00D50073">
            <w:pPr>
              <w:spacing w:before="0" w:line="360" w:lineRule="auto"/>
              <w:jc w:val="center"/>
              <w:rPr>
                <w:rFonts w:cs="Arial"/>
                <w:b/>
                <w:bCs/>
                <w:iCs/>
                <w:sz w:val="21"/>
                <w:szCs w:val="21"/>
              </w:rPr>
            </w:pPr>
          </w:p>
        </w:tc>
      </w:tr>
      <w:tr w:rsidR="00D50073" w:rsidRPr="00A66BD3" w14:paraId="5FDB8B5F" w14:textId="77777777" w:rsidTr="00D50073">
        <w:trPr>
          <w:trHeight w:val="554"/>
        </w:trPr>
        <w:tc>
          <w:tcPr>
            <w:tcW w:w="251" w:type="pct"/>
            <w:shd w:val="clear" w:color="auto" w:fill="auto"/>
            <w:vAlign w:val="center"/>
          </w:tcPr>
          <w:p w14:paraId="7D4F5467" w14:textId="77777777" w:rsidR="00D50073" w:rsidRDefault="00D50073" w:rsidP="00D50073">
            <w:pPr>
              <w:spacing w:before="0" w:line="360" w:lineRule="auto"/>
              <w:ind w:left="-142" w:right="-109"/>
              <w:jc w:val="center"/>
              <w:rPr>
                <w:rFonts w:cs="Arial"/>
                <w:b/>
                <w:bCs/>
                <w:iCs/>
                <w:sz w:val="21"/>
                <w:szCs w:val="21"/>
                <w:lang w:val="sr-Cyrl-RS"/>
              </w:rPr>
            </w:pPr>
            <w:r>
              <w:rPr>
                <w:rFonts w:cs="Arial"/>
                <w:b/>
                <w:bCs/>
                <w:iCs/>
                <w:sz w:val="21"/>
                <w:szCs w:val="21"/>
                <w:lang w:val="sr-Cyrl-RS"/>
              </w:rPr>
              <w:t>1.8.</w:t>
            </w:r>
          </w:p>
        </w:tc>
        <w:tc>
          <w:tcPr>
            <w:tcW w:w="1338" w:type="pct"/>
            <w:shd w:val="clear" w:color="auto" w:fill="auto"/>
          </w:tcPr>
          <w:p w14:paraId="6765F20B" w14:textId="44AB7D31" w:rsidR="00D50073" w:rsidRPr="00A66BD3" w:rsidRDefault="00D50073" w:rsidP="00D50073">
            <w:pPr>
              <w:spacing w:before="0"/>
              <w:rPr>
                <w:rFonts w:eastAsia="Calibri" w:cs="Arial"/>
                <w:sz w:val="20"/>
                <w:szCs w:val="20"/>
                <w:lang w:val="sr-Cyrl-CS"/>
              </w:rPr>
            </w:pPr>
            <w:r>
              <w:rPr>
                <w:rFonts w:eastAsia="Calibri" w:cs="Arial"/>
                <w:sz w:val="20"/>
                <w:szCs w:val="20"/>
                <w:lang w:val="sr-Cyrl-CS"/>
              </w:rPr>
              <w:t xml:space="preserve">1 </w:t>
            </w:r>
            <w:r w:rsidR="00FE65F7">
              <w:rPr>
                <w:rFonts w:eastAsia="Calibri" w:cs="Arial"/>
                <w:sz w:val="20"/>
                <w:szCs w:val="20"/>
                <w:lang w:val="sr-Cyrl-CS"/>
              </w:rPr>
              <w:t xml:space="preserve">(један) </w:t>
            </w:r>
            <w:r>
              <w:rPr>
                <w:rFonts w:eastAsia="Calibri" w:cs="Arial"/>
                <w:sz w:val="20"/>
                <w:szCs w:val="20"/>
                <w:lang w:val="sr-Cyrl-CS"/>
              </w:rPr>
              <w:t>бравар – за турбинску групу</w:t>
            </w:r>
            <w:r w:rsidRPr="00A66BD3">
              <w:rPr>
                <w:rFonts w:eastAsia="Calibri" w:cs="Arial"/>
                <w:b/>
                <w:sz w:val="20"/>
                <w:szCs w:val="20"/>
                <w:lang w:val="sr-Cyrl-RS"/>
              </w:rPr>
              <w:t xml:space="preserve"> прва смена</w:t>
            </w:r>
            <w:r>
              <w:rPr>
                <w:rFonts w:eastAsia="Calibri" w:cs="Arial"/>
                <w:sz w:val="20"/>
                <w:szCs w:val="20"/>
                <w:lang w:val="sr-Cyrl-CS"/>
              </w:rPr>
              <w:t xml:space="preserve"> -</w:t>
            </w:r>
          </w:p>
        </w:tc>
        <w:tc>
          <w:tcPr>
            <w:tcW w:w="267" w:type="pct"/>
            <w:shd w:val="clear" w:color="auto" w:fill="auto"/>
            <w:vAlign w:val="center"/>
          </w:tcPr>
          <w:p w14:paraId="4D038F4C" w14:textId="77777777" w:rsidR="00D50073" w:rsidRPr="00A66BD3" w:rsidRDefault="00D50073" w:rsidP="00D50073">
            <w:pPr>
              <w:spacing w:before="0" w:after="200" w:line="276" w:lineRule="auto"/>
              <w:jc w:val="center"/>
              <w:rPr>
                <w:rFonts w:ascii="Calibri" w:eastAsia="Calibri" w:hAnsi="Calibri"/>
              </w:rPr>
            </w:pPr>
            <w:r w:rsidRPr="00A66BD3">
              <w:rPr>
                <w:rFonts w:cs="Arial"/>
                <w:bCs/>
                <w:iCs/>
                <w:sz w:val="21"/>
                <w:szCs w:val="21"/>
                <w:lang w:val="sr-Cyrl-CS"/>
              </w:rPr>
              <w:t>нч</w:t>
            </w:r>
          </w:p>
        </w:tc>
        <w:tc>
          <w:tcPr>
            <w:tcW w:w="468" w:type="pct"/>
            <w:shd w:val="clear" w:color="auto" w:fill="auto"/>
            <w:vAlign w:val="center"/>
          </w:tcPr>
          <w:p w14:paraId="1C9D47C1" w14:textId="6A9BAA21" w:rsidR="00D50073" w:rsidRPr="00A66BD3" w:rsidRDefault="00FE65F7" w:rsidP="00D50073">
            <w:pPr>
              <w:spacing w:before="0" w:after="200" w:line="276" w:lineRule="auto"/>
              <w:ind w:right="-108" w:hanging="124"/>
              <w:jc w:val="center"/>
              <w:rPr>
                <w:rFonts w:eastAsia="Calibri" w:cs="Arial"/>
                <w:sz w:val="20"/>
                <w:szCs w:val="20"/>
                <w:lang w:val="sr-Cyrl-RS"/>
              </w:rPr>
            </w:pPr>
            <w:r>
              <w:rPr>
                <w:rFonts w:eastAsia="Calibri" w:cs="Arial"/>
                <w:sz w:val="20"/>
                <w:szCs w:val="20"/>
                <w:lang w:val="sr-Cyrl-RS"/>
              </w:rPr>
              <w:t>2</w:t>
            </w:r>
            <w:r w:rsidR="00D50073">
              <w:rPr>
                <w:rFonts w:eastAsia="Calibri" w:cs="Arial"/>
                <w:sz w:val="20"/>
                <w:szCs w:val="20"/>
                <w:lang w:val="sr-Cyrl-RS"/>
              </w:rPr>
              <w:t>40</w:t>
            </w:r>
          </w:p>
        </w:tc>
        <w:tc>
          <w:tcPr>
            <w:tcW w:w="669" w:type="pct"/>
            <w:shd w:val="clear" w:color="auto" w:fill="auto"/>
            <w:vAlign w:val="center"/>
          </w:tcPr>
          <w:p w14:paraId="58D6753A" w14:textId="77777777" w:rsidR="00D50073" w:rsidRPr="00A66BD3" w:rsidRDefault="00D50073" w:rsidP="00D50073">
            <w:pPr>
              <w:spacing w:before="0" w:line="360" w:lineRule="auto"/>
              <w:jc w:val="center"/>
              <w:rPr>
                <w:rFonts w:cs="Arial"/>
                <w:b/>
                <w:bCs/>
                <w:iCs/>
                <w:sz w:val="21"/>
                <w:szCs w:val="21"/>
              </w:rPr>
            </w:pPr>
          </w:p>
        </w:tc>
        <w:tc>
          <w:tcPr>
            <w:tcW w:w="670" w:type="pct"/>
            <w:shd w:val="clear" w:color="auto" w:fill="auto"/>
            <w:vAlign w:val="center"/>
          </w:tcPr>
          <w:p w14:paraId="365C222A" w14:textId="77777777" w:rsidR="00D50073" w:rsidRPr="00A66BD3" w:rsidRDefault="00D50073" w:rsidP="00D50073">
            <w:pPr>
              <w:spacing w:before="0" w:line="360" w:lineRule="auto"/>
              <w:jc w:val="center"/>
              <w:rPr>
                <w:rFonts w:cs="Arial"/>
                <w:b/>
                <w:bCs/>
                <w:iCs/>
                <w:sz w:val="21"/>
                <w:szCs w:val="21"/>
              </w:rPr>
            </w:pPr>
          </w:p>
        </w:tc>
        <w:tc>
          <w:tcPr>
            <w:tcW w:w="699" w:type="pct"/>
            <w:shd w:val="clear" w:color="auto" w:fill="auto"/>
            <w:vAlign w:val="center"/>
          </w:tcPr>
          <w:p w14:paraId="079774E9" w14:textId="77777777" w:rsidR="00D50073" w:rsidRPr="00A66BD3" w:rsidRDefault="00D50073" w:rsidP="00D50073">
            <w:pPr>
              <w:spacing w:before="0" w:line="360" w:lineRule="auto"/>
              <w:jc w:val="center"/>
              <w:rPr>
                <w:rFonts w:cs="Arial"/>
                <w:b/>
                <w:bCs/>
                <w:iCs/>
                <w:sz w:val="21"/>
                <w:szCs w:val="21"/>
              </w:rPr>
            </w:pPr>
          </w:p>
        </w:tc>
        <w:tc>
          <w:tcPr>
            <w:tcW w:w="637" w:type="pct"/>
            <w:shd w:val="clear" w:color="auto" w:fill="auto"/>
            <w:vAlign w:val="center"/>
          </w:tcPr>
          <w:p w14:paraId="586CC557" w14:textId="77777777" w:rsidR="00D50073" w:rsidRPr="00A66BD3" w:rsidRDefault="00D50073" w:rsidP="00D50073">
            <w:pPr>
              <w:spacing w:before="0" w:line="360" w:lineRule="auto"/>
              <w:jc w:val="center"/>
              <w:rPr>
                <w:rFonts w:cs="Arial"/>
                <w:b/>
                <w:bCs/>
                <w:iCs/>
                <w:sz w:val="21"/>
                <w:szCs w:val="21"/>
              </w:rPr>
            </w:pPr>
          </w:p>
        </w:tc>
      </w:tr>
      <w:tr w:rsidR="00D50073" w:rsidRPr="00A66BD3" w14:paraId="42A4EA61" w14:textId="77777777" w:rsidTr="00D50073">
        <w:tc>
          <w:tcPr>
            <w:tcW w:w="251" w:type="pct"/>
            <w:shd w:val="clear" w:color="auto" w:fill="auto"/>
            <w:vAlign w:val="center"/>
          </w:tcPr>
          <w:p w14:paraId="047EA384" w14:textId="77777777" w:rsidR="00D50073" w:rsidRPr="00A66BD3" w:rsidRDefault="00D50073" w:rsidP="00D50073">
            <w:pPr>
              <w:spacing w:before="0" w:line="360" w:lineRule="auto"/>
              <w:ind w:left="-142" w:right="-109"/>
              <w:jc w:val="center"/>
              <w:rPr>
                <w:rFonts w:cs="Arial"/>
                <w:b/>
                <w:bCs/>
                <w:iCs/>
                <w:sz w:val="21"/>
                <w:szCs w:val="21"/>
                <w:lang w:val="sr-Cyrl-RS"/>
              </w:rPr>
            </w:pPr>
            <w:r w:rsidRPr="00A66BD3">
              <w:rPr>
                <w:rFonts w:cs="Arial"/>
                <w:b/>
                <w:bCs/>
                <w:iCs/>
                <w:sz w:val="21"/>
                <w:szCs w:val="21"/>
                <w:lang w:val="sr-Cyrl-RS"/>
              </w:rPr>
              <w:t>1.</w:t>
            </w:r>
            <w:r>
              <w:rPr>
                <w:rFonts w:cs="Arial"/>
                <w:b/>
                <w:bCs/>
                <w:iCs/>
                <w:sz w:val="21"/>
                <w:szCs w:val="21"/>
                <w:lang w:val="sr-Cyrl-RS"/>
              </w:rPr>
              <w:t>9</w:t>
            </w:r>
            <w:r w:rsidRPr="00A66BD3">
              <w:rPr>
                <w:rFonts w:cs="Arial"/>
                <w:b/>
                <w:bCs/>
                <w:iCs/>
                <w:sz w:val="21"/>
                <w:szCs w:val="21"/>
                <w:lang w:val="sr-Cyrl-RS"/>
              </w:rPr>
              <w:t>.</w:t>
            </w:r>
          </w:p>
        </w:tc>
        <w:tc>
          <w:tcPr>
            <w:tcW w:w="1338" w:type="pct"/>
            <w:shd w:val="clear" w:color="auto" w:fill="auto"/>
          </w:tcPr>
          <w:p w14:paraId="0953B6EE" w14:textId="727559D4" w:rsidR="00D50073" w:rsidRPr="00A66BD3" w:rsidRDefault="00D50073" w:rsidP="00D50073">
            <w:pPr>
              <w:spacing w:before="0"/>
              <w:rPr>
                <w:rFonts w:eastAsia="Calibri" w:cs="Arial"/>
                <w:sz w:val="20"/>
                <w:szCs w:val="20"/>
                <w:lang w:val="sr-Cyrl-RS"/>
              </w:rPr>
            </w:pPr>
            <w:r>
              <w:rPr>
                <w:rFonts w:eastAsia="Calibri" w:cs="Arial"/>
                <w:sz w:val="20"/>
                <w:szCs w:val="20"/>
                <w:lang w:val="sr-Cyrl-CS"/>
              </w:rPr>
              <w:t>32</w:t>
            </w:r>
            <w:r w:rsidRPr="00A66BD3">
              <w:rPr>
                <w:rFonts w:eastAsia="Calibri" w:cs="Arial"/>
                <w:sz w:val="20"/>
                <w:szCs w:val="20"/>
              </w:rPr>
              <w:t xml:space="preserve"> </w:t>
            </w:r>
            <w:r w:rsidR="003A5691">
              <w:rPr>
                <w:rFonts w:eastAsia="Calibri" w:cs="Arial"/>
                <w:sz w:val="20"/>
                <w:szCs w:val="20"/>
                <w:lang w:val="sr-Cyrl-RS"/>
              </w:rPr>
              <w:t xml:space="preserve">(тридесетдва) </w:t>
            </w:r>
            <w:r w:rsidRPr="00A66BD3">
              <w:rPr>
                <w:rFonts w:eastAsia="Calibri" w:cs="Arial"/>
                <w:sz w:val="20"/>
                <w:szCs w:val="20"/>
              </w:rPr>
              <w:t xml:space="preserve">бравара </w:t>
            </w:r>
            <w:r w:rsidRPr="00A66BD3">
              <w:rPr>
                <w:rFonts w:eastAsia="Calibri" w:cs="Arial"/>
                <w:sz w:val="20"/>
                <w:szCs w:val="20"/>
                <w:lang w:val="sr-Cyrl-RS"/>
              </w:rPr>
              <w:t>(</w:t>
            </w:r>
            <w:r w:rsidRPr="00A66BD3">
              <w:rPr>
                <w:rFonts w:eastAsia="Calibri" w:cs="Arial"/>
                <w:sz w:val="20"/>
                <w:szCs w:val="20"/>
              </w:rPr>
              <w:t>котлара</w:t>
            </w:r>
            <w:r w:rsidRPr="00A66BD3">
              <w:rPr>
                <w:rFonts w:eastAsia="Calibri" w:cs="Arial"/>
                <w:sz w:val="20"/>
                <w:szCs w:val="20"/>
                <w:lang w:val="sr-Cyrl-RS"/>
              </w:rPr>
              <w:t>), за радове на</w:t>
            </w:r>
            <w:r w:rsidRPr="00A66BD3">
              <w:rPr>
                <w:rFonts w:eastAsia="Calibri" w:cs="Arial"/>
                <w:sz w:val="20"/>
                <w:szCs w:val="20"/>
              </w:rPr>
              <w:t xml:space="preserve"> цевном систему</w:t>
            </w:r>
            <w:r w:rsidRPr="00A66BD3">
              <w:rPr>
                <w:rFonts w:eastAsia="Calibri" w:cs="Arial"/>
                <w:sz w:val="20"/>
                <w:szCs w:val="20"/>
                <w:lang w:val="sr-Cyrl-RS"/>
              </w:rPr>
              <w:t xml:space="preserve"> са пратећом опремом, пароводима и осталим </w:t>
            </w:r>
          </w:p>
          <w:p w14:paraId="6B9D6FDF" w14:textId="2F4B5ED9" w:rsidR="00D50073" w:rsidRPr="00A66BD3" w:rsidRDefault="00D50073" w:rsidP="00D50073">
            <w:pPr>
              <w:spacing w:before="0"/>
              <w:rPr>
                <w:rFonts w:eastAsia="Calibri" w:cs="Arial"/>
                <w:sz w:val="20"/>
                <w:szCs w:val="20"/>
              </w:rPr>
            </w:pPr>
            <w:r w:rsidRPr="00A66BD3">
              <w:rPr>
                <w:rFonts w:eastAsia="Calibri" w:cs="Arial"/>
                <w:sz w:val="20"/>
                <w:szCs w:val="20"/>
                <w:lang w:val="sr-Cyrl-RS"/>
              </w:rPr>
              <w:t>цевоводим</w:t>
            </w:r>
            <w:r w:rsidR="00FE65F7">
              <w:rPr>
                <w:rFonts w:eastAsia="Calibri" w:cs="Arial"/>
                <w:sz w:val="20"/>
                <w:szCs w:val="20"/>
                <w:lang w:val="sr-Cyrl-RS"/>
              </w:rPr>
              <w:t>а и опремом:</w:t>
            </w:r>
          </w:p>
        </w:tc>
        <w:tc>
          <w:tcPr>
            <w:tcW w:w="267" w:type="pct"/>
            <w:shd w:val="clear" w:color="auto" w:fill="auto"/>
            <w:vAlign w:val="center"/>
          </w:tcPr>
          <w:p w14:paraId="11D9ACAF" w14:textId="77777777" w:rsidR="00D50073" w:rsidRPr="00A66BD3" w:rsidRDefault="00D50073" w:rsidP="00D50073">
            <w:pPr>
              <w:spacing w:before="0" w:after="200" w:line="276" w:lineRule="auto"/>
              <w:jc w:val="center"/>
              <w:rPr>
                <w:rFonts w:ascii="Calibri" w:eastAsia="Calibri" w:hAnsi="Calibri"/>
                <w:lang w:val="sr-Cyrl-RS"/>
              </w:rPr>
            </w:pPr>
            <w:r w:rsidRPr="00A66BD3">
              <w:rPr>
                <w:rFonts w:ascii="Calibri" w:eastAsia="Calibri" w:hAnsi="Calibri"/>
                <w:lang w:val="sr-Cyrl-RS"/>
              </w:rPr>
              <w:t>/</w:t>
            </w:r>
          </w:p>
        </w:tc>
        <w:tc>
          <w:tcPr>
            <w:tcW w:w="468" w:type="pct"/>
            <w:shd w:val="clear" w:color="auto" w:fill="auto"/>
            <w:vAlign w:val="center"/>
          </w:tcPr>
          <w:p w14:paraId="66C273FD" w14:textId="77777777" w:rsidR="00D50073" w:rsidRPr="00A66BD3" w:rsidRDefault="00D50073" w:rsidP="00D50073">
            <w:pPr>
              <w:spacing w:before="0" w:after="200" w:line="276" w:lineRule="auto"/>
              <w:ind w:right="-108" w:hanging="124"/>
              <w:jc w:val="center"/>
              <w:rPr>
                <w:rFonts w:eastAsia="Calibri" w:cs="Arial"/>
                <w:sz w:val="20"/>
                <w:szCs w:val="20"/>
                <w:lang w:val="sr-Cyrl-RS"/>
              </w:rPr>
            </w:pPr>
            <w:r w:rsidRPr="00A66BD3">
              <w:rPr>
                <w:rFonts w:eastAsia="Calibri" w:cs="Arial"/>
                <w:sz w:val="20"/>
                <w:szCs w:val="20"/>
                <w:lang w:val="sr-Cyrl-RS"/>
              </w:rPr>
              <w:t>/</w:t>
            </w:r>
          </w:p>
        </w:tc>
        <w:tc>
          <w:tcPr>
            <w:tcW w:w="669" w:type="pct"/>
            <w:shd w:val="clear" w:color="auto" w:fill="auto"/>
            <w:vAlign w:val="center"/>
          </w:tcPr>
          <w:p w14:paraId="4CE89683" w14:textId="77777777" w:rsidR="00D50073" w:rsidRPr="00A66BD3" w:rsidRDefault="00D50073" w:rsidP="00D50073">
            <w:pPr>
              <w:spacing w:before="0" w:line="360" w:lineRule="auto"/>
              <w:jc w:val="center"/>
              <w:rPr>
                <w:rFonts w:cs="Arial"/>
                <w:b/>
                <w:bCs/>
                <w:iCs/>
                <w:sz w:val="21"/>
                <w:szCs w:val="21"/>
                <w:lang w:val="sr-Cyrl-RS"/>
              </w:rPr>
            </w:pPr>
            <w:r w:rsidRPr="00A66BD3">
              <w:rPr>
                <w:rFonts w:cs="Arial"/>
                <w:b/>
                <w:bCs/>
                <w:iCs/>
                <w:sz w:val="21"/>
                <w:szCs w:val="21"/>
                <w:lang w:val="sr-Cyrl-RS"/>
              </w:rPr>
              <w:t>/</w:t>
            </w:r>
          </w:p>
        </w:tc>
        <w:tc>
          <w:tcPr>
            <w:tcW w:w="670" w:type="pct"/>
            <w:shd w:val="clear" w:color="auto" w:fill="auto"/>
            <w:vAlign w:val="center"/>
          </w:tcPr>
          <w:p w14:paraId="11E3051F" w14:textId="77777777" w:rsidR="00D50073" w:rsidRPr="00A66BD3" w:rsidRDefault="00D50073" w:rsidP="00D50073">
            <w:pPr>
              <w:spacing w:before="0" w:line="360" w:lineRule="auto"/>
              <w:jc w:val="center"/>
              <w:rPr>
                <w:rFonts w:cs="Arial"/>
                <w:b/>
                <w:bCs/>
                <w:iCs/>
                <w:sz w:val="21"/>
                <w:szCs w:val="21"/>
                <w:lang w:val="sr-Cyrl-RS"/>
              </w:rPr>
            </w:pPr>
            <w:r w:rsidRPr="00A66BD3">
              <w:rPr>
                <w:rFonts w:cs="Arial"/>
                <w:b/>
                <w:bCs/>
                <w:iCs/>
                <w:sz w:val="21"/>
                <w:szCs w:val="21"/>
                <w:lang w:val="sr-Cyrl-RS"/>
              </w:rPr>
              <w:t>/</w:t>
            </w:r>
          </w:p>
        </w:tc>
        <w:tc>
          <w:tcPr>
            <w:tcW w:w="699" w:type="pct"/>
            <w:shd w:val="clear" w:color="auto" w:fill="auto"/>
            <w:vAlign w:val="center"/>
          </w:tcPr>
          <w:p w14:paraId="4D482E75" w14:textId="77777777" w:rsidR="00D50073" w:rsidRPr="00A66BD3" w:rsidRDefault="00D50073" w:rsidP="00D50073">
            <w:pPr>
              <w:spacing w:before="0" w:line="360" w:lineRule="auto"/>
              <w:jc w:val="center"/>
              <w:rPr>
                <w:rFonts w:cs="Arial"/>
                <w:b/>
                <w:bCs/>
                <w:iCs/>
                <w:sz w:val="21"/>
                <w:szCs w:val="21"/>
                <w:lang w:val="sr-Cyrl-RS"/>
              </w:rPr>
            </w:pPr>
            <w:r w:rsidRPr="00A66BD3">
              <w:rPr>
                <w:rFonts w:cs="Arial"/>
                <w:b/>
                <w:bCs/>
                <w:iCs/>
                <w:sz w:val="21"/>
                <w:szCs w:val="21"/>
                <w:lang w:val="sr-Cyrl-RS"/>
              </w:rPr>
              <w:t>/</w:t>
            </w:r>
          </w:p>
        </w:tc>
        <w:tc>
          <w:tcPr>
            <w:tcW w:w="637" w:type="pct"/>
            <w:shd w:val="clear" w:color="auto" w:fill="auto"/>
            <w:vAlign w:val="center"/>
          </w:tcPr>
          <w:p w14:paraId="652B212F" w14:textId="77777777" w:rsidR="00D50073" w:rsidRPr="00A66BD3" w:rsidRDefault="00D50073" w:rsidP="00D50073">
            <w:pPr>
              <w:spacing w:before="0" w:line="360" w:lineRule="auto"/>
              <w:jc w:val="center"/>
              <w:rPr>
                <w:rFonts w:cs="Arial"/>
                <w:b/>
                <w:bCs/>
                <w:iCs/>
                <w:sz w:val="21"/>
                <w:szCs w:val="21"/>
                <w:lang w:val="sr-Cyrl-RS"/>
              </w:rPr>
            </w:pPr>
            <w:r w:rsidRPr="00A66BD3">
              <w:rPr>
                <w:rFonts w:cs="Arial"/>
                <w:b/>
                <w:bCs/>
                <w:iCs/>
                <w:sz w:val="21"/>
                <w:szCs w:val="21"/>
                <w:lang w:val="sr-Cyrl-RS"/>
              </w:rPr>
              <w:t>/</w:t>
            </w:r>
          </w:p>
        </w:tc>
      </w:tr>
      <w:tr w:rsidR="00D50073" w:rsidRPr="00A66BD3" w14:paraId="34A325DC" w14:textId="77777777" w:rsidTr="00D50073">
        <w:tc>
          <w:tcPr>
            <w:tcW w:w="251" w:type="pct"/>
            <w:shd w:val="clear" w:color="auto" w:fill="auto"/>
            <w:vAlign w:val="center"/>
          </w:tcPr>
          <w:p w14:paraId="4BC07111" w14:textId="77777777" w:rsidR="00D50073" w:rsidRPr="00A66BD3" w:rsidRDefault="00D50073" w:rsidP="00D50073">
            <w:pPr>
              <w:spacing w:before="0" w:line="360" w:lineRule="auto"/>
              <w:ind w:left="-142" w:right="-109"/>
              <w:jc w:val="center"/>
              <w:rPr>
                <w:rFonts w:cs="Arial"/>
                <w:b/>
                <w:bCs/>
                <w:iCs/>
                <w:sz w:val="21"/>
                <w:szCs w:val="21"/>
                <w:lang w:val="sr-Cyrl-RS"/>
              </w:rPr>
            </w:pPr>
            <w:r w:rsidRPr="00A66BD3">
              <w:rPr>
                <w:rFonts w:cs="Arial"/>
                <w:b/>
                <w:bCs/>
                <w:iCs/>
                <w:sz w:val="21"/>
                <w:szCs w:val="21"/>
                <w:lang w:val="sr-Cyrl-RS"/>
              </w:rPr>
              <w:t>1.</w:t>
            </w:r>
            <w:r>
              <w:rPr>
                <w:rFonts w:cs="Arial"/>
                <w:b/>
                <w:bCs/>
                <w:iCs/>
                <w:sz w:val="21"/>
                <w:szCs w:val="21"/>
                <w:lang w:val="sr-Cyrl-RS"/>
              </w:rPr>
              <w:t>9</w:t>
            </w:r>
            <w:r w:rsidRPr="00A66BD3">
              <w:rPr>
                <w:rFonts w:cs="Arial"/>
                <w:b/>
                <w:bCs/>
                <w:iCs/>
                <w:sz w:val="21"/>
                <w:szCs w:val="21"/>
                <w:lang w:val="sr-Cyrl-RS"/>
              </w:rPr>
              <w:t>.1.</w:t>
            </w:r>
          </w:p>
        </w:tc>
        <w:tc>
          <w:tcPr>
            <w:tcW w:w="1338" w:type="pct"/>
            <w:shd w:val="clear" w:color="auto" w:fill="auto"/>
            <w:vAlign w:val="center"/>
          </w:tcPr>
          <w:p w14:paraId="30BE6D3F" w14:textId="77777777" w:rsidR="00D50073" w:rsidRPr="00A66BD3" w:rsidRDefault="00D50073" w:rsidP="00D50073">
            <w:pPr>
              <w:spacing w:before="0"/>
              <w:jc w:val="left"/>
              <w:rPr>
                <w:rFonts w:eastAsia="Calibri" w:cs="Arial"/>
                <w:sz w:val="20"/>
                <w:szCs w:val="20"/>
                <w:lang w:val="sr-Cyrl-CS"/>
              </w:rPr>
            </w:pPr>
            <w:r w:rsidRPr="00A66BD3">
              <w:rPr>
                <w:rFonts w:eastAsia="Calibri" w:cs="Arial"/>
                <w:b/>
                <w:sz w:val="20"/>
                <w:szCs w:val="20"/>
                <w:lang w:val="sr-Cyrl-RS"/>
              </w:rPr>
              <w:t>прва смена</w:t>
            </w:r>
          </w:p>
        </w:tc>
        <w:tc>
          <w:tcPr>
            <w:tcW w:w="267" w:type="pct"/>
            <w:shd w:val="clear" w:color="auto" w:fill="auto"/>
            <w:vAlign w:val="center"/>
          </w:tcPr>
          <w:p w14:paraId="1471DC16" w14:textId="77777777" w:rsidR="00D50073" w:rsidRPr="00A66BD3" w:rsidRDefault="00D50073" w:rsidP="00D50073">
            <w:pPr>
              <w:spacing w:before="0" w:line="276" w:lineRule="auto"/>
              <w:jc w:val="center"/>
              <w:rPr>
                <w:rFonts w:ascii="Calibri" w:eastAsia="Calibri" w:hAnsi="Calibri"/>
              </w:rPr>
            </w:pPr>
            <w:r w:rsidRPr="00A66BD3">
              <w:rPr>
                <w:rFonts w:cs="Arial"/>
                <w:bCs/>
                <w:iCs/>
                <w:sz w:val="21"/>
                <w:szCs w:val="21"/>
                <w:lang w:val="sr-Cyrl-CS"/>
              </w:rPr>
              <w:t>нч</w:t>
            </w:r>
          </w:p>
        </w:tc>
        <w:tc>
          <w:tcPr>
            <w:tcW w:w="468" w:type="pct"/>
            <w:shd w:val="clear" w:color="auto" w:fill="auto"/>
            <w:vAlign w:val="center"/>
          </w:tcPr>
          <w:p w14:paraId="6F14F56E" w14:textId="77777777" w:rsidR="00D50073" w:rsidRPr="00A66BD3" w:rsidRDefault="00D50073" w:rsidP="00D50073">
            <w:pPr>
              <w:spacing w:before="0" w:line="276" w:lineRule="auto"/>
              <w:ind w:right="-108" w:hanging="124"/>
              <w:jc w:val="center"/>
              <w:rPr>
                <w:rFonts w:eastAsia="Calibri" w:cs="Arial"/>
                <w:sz w:val="20"/>
                <w:szCs w:val="20"/>
                <w:lang w:val="sr-Cyrl-RS"/>
              </w:rPr>
            </w:pPr>
            <w:r>
              <w:rPr>
                <w:rFonts w:eastAsia="Calibri" w:cs="Arial"/>
                <w:sz w:val="20"/>
                <w:szCs w:val="20"/>
                <w:lang w:val="sr-Cyrl-RS"/>
              </w:rPr>
              <w:t>7920</w:t>
            </w:r>
          </w:p>
        </w:tc>
        <w:tc>
          <w:tcPr>
            <w:tcW w:w="669" w:type="pct"/>
            <w:shd w:val="clear" w:color="auto" w:fill="auto"/>
            <w:vAlign w:val="center"/>
          </w:tcPr>
          <w:p w14:paraId="12187B12" w14:textId="77777777" w:rsidR="00D50073" w:rsidRPr="00A66BD3" w:rsidRDefault="00D50073" w:rsidP="00D50073">
            <w:pPr>
              <w:spacing w:before="0" w:line="360" w:lineRule="auto"/>
              <w:jc w:val="center"/>
              <w:rPr>
                <w:rFonts w:cs="Arial"/>
                <w:b/>
                <w:bCs/>
                <w:iCs/>
                <w:sz w:val="21"/>
                <w:szCs w:val="21"/>
              </w:rPr>
            </w:pPr>
          </w:p>
        </w:tc>
        <w:tc>
          <w:tcPr>
            <w:tcW w:w="670" w:type="pct"/>
            <w:shd w:val="clear" w:color="auto" w:fill="auto"/>
            <w:vAlign w:val="center"/>
          </w:tcPr>
          <w:p w14:paraId="503609A0" w14:textId="77777777" w:rsidR="00D50073" w:rsidRPr="00A66BD3" w:rsidRDefault="00D50073" w:rsidP="00D50073">
            <w:pPr>
              <w:spacing w:before="0" w:line="360" w:lineRule="auto"/>
              <w:jc w:val="center"/>
              <w:rPr>
                <w:rFonts w:cs="Arial"/>
                <w:b/>
                <w:bCs/>
                <w:iCs/>
                <w:sz w:val="21"/>
                <w:szCs w:val="21"/>
              </w:rPr>
            </w:pPr>
          </w:p>
        </w:tc>
        <w:tc>
          <w:tcPr>
            <w:tcW w:w="699" w:type="pct"/>
            <w:shd w:val="clear" w:color="auto" w:fill="auto"/>
            <w:vAlign w:val="center"/>
          </w:tcPr>
          <w:p w14:paraId="441C1FC8" w14:textId="77777777" w:rsidR="00D50073" w:rsidRPr="00A66BD3" w:rsidRDefault="00D50073" w:rsidP="00D50073">
            <w:pPr>
              <w:spacing w:before="0" w:line="360" w:lineRule="auto"/>
              <w:jc w:val="center"/>
              <w:rPr>
                <w:rFonts w:cs="Arial"/>
                <w:b/>
                <w:bCs/>
                <w:iCs/>
                <w:sz w:val="21"/>
                <w:szCs w:val="21"/>
              </w:rPr>
            </w:pPr>
          </w:p>
        </w:tc>
        <w:tc>
          <w:tcPr>
            <w:tcW w:w="637" w:type="pct"/>
            <w:shd w:val="clear" w:color="auto" w:fill="auto"/>
            <w:vAlign w:val="center"/>
          </w:tcPr>
          <w:p w14:paraId="05FC21A3" w14:textId="77777777" w:rsidR="00D50073" w:rsidRPr="00A66BD3" w:rsidRDefault="00D50073" w:rsidP="00D50073">
            <w:pPr>
              <w:spacing w:before="0" w:line="360" w:lineRule="auto"/>
              <w:jc w:val="center"/>
              <w:rPr>
                <w:rFonts w:cs="Arial"/>
                <w:b/>
                <w:bCs/>
                <w:iCs/>
                <w:sz w:val="21"/>
                <w:szCs w:val="21"/>
              </w:rPr>
            </w:pPr>
          </w:p>
        </w:tc>
      </w:tr>
      <w:tr w:rsidR="00D50073" w:rsidRPr="00A66BD3" w14:paraId="77C12AF7" w14:textId="77777777" w:rsidTr="00D50073">
        <w:tc>
          <w:tcPr>
            <w:tcW w:w="251" w:type="pct"/>
            <w:shd w:val="clear" w:color="auto" w:fill="auto"/>
            <w:vAlign w:val="center"/>
          </w:tcPr>
          <w:p w14:paraId="71F032E0" w14:textId="77777777" w:rsidR="00D50073" w:rsidRPr="00A66BD3" w:rsidRDefault="00D50073" w:rsidP="00D50073">
            <w:pPr>
              <w:spacing w:before="0" w:line="360" w:lineRule="auto"/>
              <w:ind w:left="-142" w:right="-109"/>
              <w:jc w:val="center"/>
              <w:rPr>
                <w:rFonts w:cs="Arial"/>
                <w:b/>
                <w:bCs/>
                <w:iCs/>
                <w:sz w:val="21"/>
                <w:szCs w:val="21"/>
                <w:lang w:val="sr-Cyrl-RS"/>
              </w:rPr>
            </w:pPr>
            <w:r w:rsidRPr="00A66BD3">
              <w:rPr>
                <w:rFonts w:cs="Arial"/>
                <w:b/>
                <w:bCs/>
                <w:iCs/>
                <w:sz w:val="21"/>
                <w:szCs w:val="21"/>
                <w:lang w:val="sr-Cyrl-RS"/>
              </w:rPr>
              <w:lastRenderedPageBreak/>
              <w:t>1.</w:t>
            </w:r>
            <w:r>
              <w:rPr>
                <w:rFonts w:cs="Arial"/>
                <w:b/>
                <w:bCs/>
                <w:iCs/>
                <w:sz w:val="21"/>
                <w:szCs w:val="21"/>
                <w:lang w:val="sr-Cyrl-RS"/>
              </w:rPr>
              <w:t>9</w:t>
            </w:r>
            <w:r w:rsidRPr="00A66BD3">
              <w:rPr>
                <w:rFonts w:cs="Arial"/>
                <w:b/>
                <w:bCs/>
                <w:iCs/>
                <w:sz w:val="21"/>
                <w:szCs w:val="21"/>
                <w:lang w:val="sr-Cyrl-RS"/>
              </w:rPr>
              <w:t>.2.</w:t>
            </w:r>
          </w:p>
        </w:tc>
        <w:tc>
          <w:tcPr>
            <w:tcW w:w="1338" w:type="pct"/>
            <w:shd w:val="clear" w:color="auto" w:fill="auto"/>
            <w:vAlign w:val="center"/>
          </w:tcPr>
          <w:p w14:paraId="26DC9FEE" w14:textId="77777777" w:rsidR="00D50073" w:rsidRPr="00A66BD3" w:rsidRDefault="00D50073" w:rsidP="00D50073">
            <w:pPr>
              <w:spacing w:before="0"/>
              <w:jc w:val="left"/>
              <w:rPr>
                <w:rFonts w:eastAsia="Calibri" w:cs="Arial"/>
                <w:sz w:val="20"/>
                <w:szCs w:val="20"/>
                <w:lang w:val="sr-Cyrl-CS"/>
              </w:rPr>
            </w:pPr>
            <w:r w:rsidRPr="00A66BD3">
              <w:rPr>
                <w:rFonts w:eastAsia="Calibri" w:cs="Arial"/>
                <w:b/>
                <w:sz w:val="20"/>
                <w:szCs w:val="20"/>
                <w:lang w:val="sr-Cyrl-RS"/>
              </w:rPr>
              <w:t>друга смена</w:t>
            </w:r>
          </w:p>
        </w:tc>
        <w:tc>
          <w:tcPr>
            <w:tcW w:w="267" w:type="pct"/>
            <w:shd w:val="clear" w:color="auto" w:fill="auto"/>
            <w:vAlign w:val="center"/>
          </w:tcPr>
          <w:p w14:paraId="78F03E4E" w14:textId="77777777" w:rsidR="00D50073" w:rsidRPr="00A66BD3" w:rsidRDefault="00D50073" w:rsidP="00D50073">
            <w:pPr>
              <w:spacing w:before="0" w:line="276" w:lineRule="auto"/>
              <w:jc w:val="center"/>
              <w:rPr>
                <w:rFonts w:cs="Arial"/>
                <w:bCs/>
                <w:iCs/>
                <w:sz w:val="21"/>
                <w:szCs w:val="21"/>
                <w:lang w:val="sr-Cyrl-CS"/>
              </w:rPr>
            </w:pPr>
            <w:r w:rsidRPr="00A66BD3">
              <w:rPr>
                <w:rFonts w:cs="Arial"/>
                <w:bCs/>
                <w:iCs/>
                <w:sz w:val="21"/>
                <w:szCs w:val="21"/>
                <w:lang w:val="sr-Cyrl-CS"/>
              </w:rPr>
              <w:t>нч</w:t>
            </w:r>
          </w:p>
        </w:tc>
        <w:tc>
          <w:tcPr>
            <w:tcW w:w="468" w:type="pct"/>
            <w:shd w:val="clear" w:color="auto" w:fill="auto"/>
            <w:vAlign w:val="center"/>
          </w:tcPr>
          <w:p w14:paraId="3393362A" w14:textId="77777777" w:rsidR="00D50073" w:rsidRPr="00A66BD3" w:rsidRDefault="00D50073" w:rsidP="00D50073">
            <w:pPr>
              <w:spacing w:before="0" w:line="276" w:lineRule="auto"/>
              <w:ind w:right="-108" w:hanging="124"/>
              <w:jc w:val="center"/>
              <w:rPr>
                <w:rFonts w:eastAsia="Calibri" w:cs="Arial"/>
                <w:sz w:val="20"/>
                <w:szCs w:val="20"/>
                <w:lang w:val="sr-Cyrl-RS"/>
              </w:rPr>
            </w:pPr>
            <w:r>
              <w:rPr>
                <w:rFonts w:eastAsia="Calibri" w:cs="Arial"/>
                <w:sz w:val="20"/>
                <w:szCs w:val="20"/>
                <w:lang w:val="sr-Cyrl-RS"/>
              </w:rPr>
              <w:t>3600</w:t>
            </w:r>
          </w:p>
        </w:tc>
        <w:tc>
          <w:tcPr>
            <w:tcW w:w="669" w:type="pct"/>
            <w:shd w:val="clear" w:color="auto" w:fill="auto"/>
            <w:vAlign w:val="center"/>
          </w:tcPr>
          <w:p w14:paraId="3191BE9A" w14:textId="77777777" w:rsidR="00D50073" w:rsidRPr="00A66BD3" w:rsidRDefault="00D50073" w:rsidP="00D50073">
            <w:pPr>
              <w:spacing w:before="0" w:line="360" w:lineRule="auto"/>
              <w:jc w:val="center"/>
              <w:rPr>
                <w:rFonts w:cs="Arial"/>
                <w:b/>
                <w:bCs/>
                <w:iCs/>
                <w:sz w:val="21"/>
                <w:szCs w:val="21"/>
              </w:rPr>
            </w:pPr>
          </w:p>
        </w:tc>
        <w:tc>
          <w:tcPr>
            <w:tcW w:w="670" w:type="pct"/>
            <w:shd w:val="clear" w:color="auto" w:fill="auto"/>
            <w:vAlign w:val="center"/>
          </w:tcPr>
          <w:p w14:paraId="3F49EF84" w14:textId="77777777" w:rsidR="00D50073" w:rsidRPr="00A66BD3" w:rsidRDefault="00D50073" w:rsidP="00D50073">
            <w:pPr>
              <w:spacing w:before="0" w:line="360" w:lineRule="auto"/>
              <w:jc w:val="center"/>
              <w:rPr>
                <w:rFonts w:cs="Arial"/>
                <w:b/>
                <w:bCs/>
                <w:iCs/>
                <w:sz w:val="21"/>
                <w:szCs w:val="21"/>
              </w:rPr>
            </w:pPr>
          </w:p>
        </w:tc>
        <w:tc>
          <w:tcPr>
            <w:tcW w:w="699" w:type="pct"/>
            <w:shd w:val="clear" w:color="auto" w:fill="auto"/>
            <w:vAlign w:val="center"/>
          </w:tcPr>
          <w:p w14:paraId="12765F11" w14:textId="77777777" w:rsidR="00D50073" w:rsidRPr="00A66BD3" w:rsidRDefault="00D50073" w:rsidP="00D50073">
            <w:pPr>
              <w:spacing w:before="0" w:line="360" w:lineRule="auto"/>
              <w:jc w:val="center"/>
              <w:rPr>
                <w:rFonts w:cs="Arial"/>
                <w:b/>
                <w:bCs/>
                <w:iCs/>
                <w:sz w:val="21"/>
                <w:szCs w:val="21"/>
              </w:rPr>
            </w:pPr>
          </w:p>
        </w:tc>
        <w:tc>
          <w:tcPr>
            <w:tcW w:w="637" w:type="pct"/>
            <w:shd w:val="clear" w:color="auto" w:fill="auto"/>
            <w:vAlign w:val="center"/>
          </w:tcPr>
          <w:p w14:paraId="6229C6EC" w14:textId="77777777" w:rsidR="00D50073" w:rsidRPr="00A66BD3" w:rsidRDefault="00D50073" w:rsidP="00D50073">
            <w:pPr>
              <w:spacing w:before="0" w:line="360" w:lineRule="auto"/>
              <w:jc w:val="center"/>
              <w:rPr>
                <w:rFonts w:cs="Arial"/>
                <w:b/>
                <w:bCs/>
                <w:iCs/>
                <w:sz w:val="21"/>
                <w:szCs w:val="21"/>
              </w:rPr>
            </w:pPr>
          </w:p>
        </w:tc>
      </w:tr>
      <w:tr w:rsidR="00D50073" w:rsidRPr="00A66BD3" w14:paraId="6CF9112A" w14:textId="77777777" w:rsidTr="00D50073">
        <w:tc>
          <w:tcPr>
            <w:tcW w:w="251" w:type="pct"/>
            <w:shd w:val="clear" w:color="auto" w:fill="auto"/>
            <w:vAlign w:val="center"/>
          </w:tcPr>
          <w:p w14:paraId="489A40C3" w14:textId="77777777" w:rsidR="00D50073" w:rsidRPr="00A66BD3" w:rsidRDefault="00D50073" w:rsidP="00D50073">
            <w:pPr>
              <w:spacing w:before="0" w:line="360" w:lineRule="auto"/>
              <w:ind w:left="-142" w:right="-109"/>
              <w:jc w:val="center"/>
              <w:rPr>
                <w:rFonts w:cs="Arial"/>
                <w:b/>
                <w:bCs/>
                <w:iCs/>
                <w:sz w:val="21"/>
                <w:szCs w:val="21"/>
                <w:lang w:val="sr-Cyrl-RS"/>
              </w:rPr>
            </w:pPr>
            <w:r>
              <w:rPr>
                <w:rFonts w:cs="Arial"/>
                <w:b/>
                <w:bCs/>
                <w:iCs/>
                <w:sz w:val="21"/>
                <w:szCs w:val="21"/>
                <w:lang w:val="sr-Cyrl-RS"/>
              </w:rPr>
              <w:t>1.10</w:t>
            </w:r>
          </w:p>
        </w:tc>
        <w:tc>
          <w:tcPr>
            <w:tcW w:w="1338" w:type="pct"/>
            <w:shd w:val="clear" w:color="auto" w:fill="auto"/>
            <w:vAlign w:val="center"/>
          </w:tcPr>
          <w:p w14:paraId="60B35C91" w14:textId="7E343997" w:rsidR="00D50073" w:rsidRPr="00A66BD3" w:rsidRDefault="00FE65F7" w:rsidP="00D50073">
            <w:pPr>
              <w:spacing w:before="0"/>
              <w:ind w:right="-59"/>
              <w:jc w:val="left"/>
              <w:rPr>
                <w:rFonts w:cs="Arial"/>
                <w:sz w:val="20"/>
                <w:szCs w:val="20"/>
                <w:lang w:val="sr-Cyrl-RS"/>
              </w:rPr>
            </w:pPr>
            <w:r w:rsidRPr="00FE65F7">
              <w:rPr>
                <w:rFonts w:cs="Arial"/>
                <w:sz w:val="20"/>
                <w:szCs w:val="20"/>
                <w:lang w:val="sr-Cyrl-CS"/>
              </w:rPr>
              <w:t>3 (три)</w:t>
            </w:r>
            <w:r w:rsidR="00D50073" w:rsidRPr="00A66BD3">
              <w:rPr>
                <w:rFonts w:cs="Arial"/>
                <w:b/>
                <w:sz w:val="20"/>
                <w:szCs w:val="20"/>
                <w:lang w:val="sr-Cyrl-CS"/>
              </w:rPr>
              <w:t xml:space="preserve"> </w:t>
            </w:r>
            <w:r w:rsidR="00D50073" w:rsidRPr="00FE65F7">
              <w:rPr>
                <w:rFonts w:cs="Arial"/>
                <w:sz w:val="20"/>
                <w:szCs w:val="20"/>
                <w:lang w:val="sr-Cyrl-CS"/>
              </w:rPr>
              <w:t>брусача за радове на брушењу ≈ 100 угаоно заварених спојева цеви Ø 38 мм</w:t>
            </w:r>
            <w:r w:rsidR="00D50073" w:rsidRPr="00A66BD3">
              <w:rPr>
                <w:rFonts w:cs="Arial"/>
                <w:b/>
                <w:sz w:val="20"/>
                <w:szCs w:val="20"/>
                <w:lang w:val="sr-Cyrl-CS"/>
              </w:rPr>
              <w:t xml:space="preserve"> </w:t>
            </w:r>
            <w:r w:rsidR="00D50073" w:rsidRPr="00FE65F7">
              <w:rPr>
                <w:rFonts w:cs="Arial"/>
                <w:sz w:val="20"/>
                <w:szCs w:val="20"/>
                <w:lang w:val="sr-Cyrl-CS"/>
              </w:rPr>
              <w:t>(</w:t>
            </w:r>
            <w:r w:rsidR="00D50073" w:rsidRPr="00A66BD3">
              <w:rPr>
                <w:rFonts w:cs="Arial"/>
                <w:sz w:val="20"/>
                <w:szCs w:val="20"/>
                <w:lang w:val="sr-Cyrl-CS"/>
              </w:rPr>
              <w:t xml:space="preserve">прикључци на улазном и излазном колектору прегрејача 4). </w:t>
            </w:r>
            <w:r w:rsidR="00D50073" w:rsidRPr="00A66BD3">
              <w:rPr>
                <w:rFonts w:eastAsia="Calibri" w:cs="Arial"/>
                <w:b/>
                <w:sz w:val="20"/>
                <w:szCs w:val="20"/>
                <w:lang w:val="sr-Cyrl-RS"/>
              </w:rPr>
              <w:t>прва смена</w:t>
            </w:r>
          </w:p>
          <w:p w14:paraId="5BF31DCF" w14:textId="77777777" w:rsidR="00D50073" w:rsidRPr="00A66BD3" w:rsidRDefault="00D50073" w:rsidP="00D50073">
            <w:pPr>
              <w:spacing w:before="0"/>
              <w:ind w:right="-59"/>
              <w:jc w:val="left"/>
              <w:rPr>
                <w:rFonts w:eastAsia="Calibri" w:cs="Arial"/>
                <w:b/>
                <w:sz w:val="20"/>
                <w:szCs w:val="20"/>
                <w:lang w:val="sr-Cyrl-RS"/>
              </w:rPr>
            </w:pPr>
            <w:r w:rsidRPr="00A66BD3">
              <w:rPr>
                <w:rFonts w:cs="Arial"/>
                <w:sz w:val="20"/>
                <w:szCs w:val="20"/>
                <w:lang w:val="sr-Cyrl-RS"/>
              </w:rPr>
              <w:t xml:space="preserve">Брусни материјал обезбеђује </w:t>
            </w:r>
            <w:r>
              <w:rPr>
                <w:rFonts w:cs="Arial"/>
                <w:sz w:val="20"/>
                <w:szCs w:val="20"/>
                <w:lang w:val="sr-Cyrl-RS"/>
              </w:rPr>
              <w:t>Изабрани понуђач</w:t>
            </w:r>
          </w:p>
        </w:tc>
        <w:tc>
          <w:tcPr>
            <w:tcW w:w="267" w:type="pct"/>
            <w:shd w:val="clear" w:color="auto" w:fill="auto"/>
            <w:vAlign w:val="center"/>
          </w:tcPr>
          <w:p w14:paraId="18CB8710" w14:textId="77777777" w:rsidR="00D50073" w:rsidRPr="00A66BD3" w:rsidRDefault="00D50073" w:rsidP="00D50073">
            <w:pPr>
              <w:spacing w:before="0" w:line="276" w:lineRule="auto"/>
              <w:jc w:val="center"/>
              <w:rPr>
                <w:rFonts w:cs="Arial"/>
                <w:bCs/>
                <w:iCs/>
                <w:sz w:val="21"/>
                <w:szCs w:val="21"/>
                <w:lang w:val="sr-Cyrl-CS"/>
              </w:rPr>
            </w:pPr>
            <w:r w:rsidRPr="00A66BD3">
              <w:rPr>
                <w:rFonts w:cs="Arial"/>
                <w:bCs/>
                <w:iCs/>
                <w:sz w:val="21"/>
                <w:szCs w:val="21"/>
                <w:lang w:val="sr-Cyrl-CS"/>
              </w:rPr>
              <w:t>нч</w:t>
            </w:r>
          </w:p>
        </w:tc>
        <w:tc>
          <w:tcPr>
            <w:tcW w:w="468" w:type="pct"/>
            <w:shd w:val="clear" w:color="auto" w:fill="auto"/>
            <w:vAlign w:val="center"/>
          </w:tcPr>
          <w:p w14:paraId="530923C3" w14:textId="77777777" w:rsidR="00D50073" w:rsidRPr="00A66BD3" w:rsidRDefault="00D50073" w:rsidP="00D50073">
            <w:pPr>
              <w:spacing w:before="0" w:line="276" w:lineRule="auto"/>
              <w:ind w:right="-108" w:hanging="124"/>
              <w:jc w:val="center"/>
              <w:rPr>
                <w:rFonts w:eastAsia="Calibri" w:cs="Arial"/>
                <w:sz w:val="20"/>
                <w:szCs w:val="20"/>
                <w:lang w:val="sr-Cyrl-RS"/>
              </w:rPr>
            </w:pPr>
            <w:r>
              <w:rPr>
                <w:rFonts w:eastAsia="Calibri" w:cs="Arial"/>
                <w:sz w:val="20"/>
                <w:szCs w:val="20"/>
                <w:lang w:val="sr-Cyrl-RS"/>
              </w:rPr>
              <w:t>180</w:t>
            </w:r>
          </w:p>
        </w:tc>
        <w:tc>
          <w:tcPr>
            <w:tcW w:w="669" w:type="pct"/>
            <w:shd w:val="clear" w:color="auto" w:fill="auto"/>
            <w:vAlign w:val="center"/>
          </w:tcPr>
          <w:p w14:paraId="20ADDD76" w14:textId="77777777" w:rsidR="00D50073" w:rsidRPr="00A66BD3" w:rsidRDefault="00D50073" w:rsidP="00D50073">
            <w:pPr>
              <w:spacing w:before="0" w:line="360" w:lineRule="auto"/>
              <w:jc w:val="center"/>
              <w:rPr>
                <w:rFonts w:cs="Arial"/>
                <w:b/>
                <w:bCs/>
                <w:iCs/>
                <w:sz w:val="21"/>
                <w:szCs w:val="21"/>
              </w:rPr>
            </w:pPr>
          </w:p>
        </w:tc>
        <w:tc>
          <w:tcPr>
            <w:tcW w:w="670" w:type="pct"/>
            <w:shd w:val="clear" w:color="auto" w:fill="auto"/>
            <w:vAlign w:val="center"/>
          </w:tcPr>
          <w:p w14:paraId="4915C7BE" w14:textId="77777777" w:rsidR="00D50073" w:rsidRPr="00A66BD3" w:rsidRDefault="00D50073" w:rsidP="00D50073">
            <w:pPr>
              <w:spacing w:before="0" w:line="360" w:lineRule="auto"/>
              <w:jc w:val="center"/>
              <w:rPr>
                <w:rFonts w:cs="Arial"/>
                <w:b/>
                <w:bCs/>
                <w:iCs/>
                <w:sz w:val="21"/>
                <w:szCs w:val="21"/>
              </w:rPr>
            </w:pPr>
          </w:p>
        </w:tc>
        <w:tc>
          <w:tcPr>
            <w:tcW w:w="699" w:type="pct"/>
            <w:shd w:val="clear" w:color="auto" w:fill="auto"/>
            <w:vAlign w:val="center"/>
          </w:tcPr>
          <w:p w14:paraId="639C8FA0" w14:textId="77777777" w:rsidR="00D50073" w:rsidRPr="00A66BD3" w:rsidRDefault="00D50073" w:rsidP="00D50073">
            <w:pPr>
              <w:spacing w:before="0" w:line="360" w:lineRule="auto"/>
              <w:jc w:val="center"/>
              <w:rPr>
                <w:rFonts w:cs="Arial"/>
                <w:b/>
                <w:bCs/>
                <w:iCs/>
                <w:sz w:val="21"/>
                <w:szCs w:val="21"/>
              </w:rPr>
            </w:pPr>
          </w:p>
        </w:tc>
        <w:tc>
          <w:tcPr>
            <w:tcW w:w="637" w:type="pct"/>
            <w:shd w:val="clear" w:color="auto" w:fill="auto"/>
            <w:vAlign w:val="center"/>
          </w:tcPr>
          <w:p w14:paraId="083ED188" w14:textId="77777777" w:rsidR="00D50073" w:rsidRPr="00A66BD3" w:rsidRDefault="00D50073" w:rsidP="00D50073">
            <w:pPr>
              <w:spacing w:before="0" w:line="360" w:lineRule="auto"/>
              <w:jc w:val="center"/>
              <w:rPr>
                <w:rFonts w:cs="Arial"/>
                <w:b/>
                <w:bCs/>
                <w:iCs/>
                <w:sz w:val="21"/>
                <w:szCs w:val="21"/>
              </w:rPr>
            </w:pPr>
          </w:p>
        </w:tc>
      </w:tr>
      <w:tr w:rsidR="00FE65F7" w:rsidRPr="00A66BD3" w14:paraId="0DC17C75" w14:textId="77777777" w:rsidTr="00D50073">
        <w:tc>
          <w:tcPr>
            <w:tcW w:w="251" w:type="pct"/>
            <w:shd w:val="clear" w:color="auto" w:fill="auto"/>
            <w:vAlign w:val="center"/>
          </w:tcPr>
          <w:p w14:paraId="05AF77FD" w14:textId="23C18369" w:rsidR="00FE65F7" w:rsidRDefault="00FE65F7" w:rsidP="00D50073">
            <w:pPr>
              <w:spacing w:before="0" w:line="360" w:lineRule="auto"/>
              <w:ind w:left="-142" w:right="-109"/>
              <w:jc w:val="center"/>
              <w:rPr>
                <w:rFonts w:cs="Arial"/>
                <w:b/>
                <w:bCs/>
                <w:iCs/>
                <w:sz w:val="21"/>
                <w:szCs w:val="21"/>
                <w:lang w:val="sr-Cyrl-RS"/>
              </w:rPr>
            </w:pPr>
            <w:r>
              <w:rPr>
                <w:rFonts w:cs="Arial"/>
                <w:b/>
                <w:bCs/>
                <w:iCs/>
                <w:sz w:val="21"/>
                <w:szCs w:val="21"/>
                <w:lang w:val="sr-Cyrl-RS"/>
              </w:rPr>
              <w:t>1.11</w:t>
            </w:r>
          </w:p>
        </w:tc>
        <w:tc>
          <w:tcPr>
            <w:tcW w:w="1338" w:type="pct"/>
            <w:shd w:val="clear" w:color="auto" w:fill="auto"/>
            <w:vAlign w:val="center"/>
          </w:tcPr>
          <w:p w14:paraId="2F8F0959" w14:textId="77777777" w:rsidR="00FE65F7" w:rsidRDefault="00FE65F7" w:rsidP="00D50073">
            <w:pPr>
              <w:spacing w:before="0"/>
              <w:ind w:right="-59"/>
              <w:jc w:val="left"/>
              <w:rPr>
                <w:rFonts w:cs="Arial"/>
                <w:sz w:val="20"/>
                <w:szCs w:val="20"/>
                <w:lang w:val="sr-Cyrl-CS"/>
              </w:rPr>
            </w:pPr>
            <w:r>
              <w:rPr>
                <w:rFonts w:cs="Arial"/>
                <w:sz w:val="20"/>
                <w:szCs w:val="20"/>
                <w:lang w:val="sr-Cyrl-CS"/>
              </w:rPr>
              <w:t xml:space="preserve">4 (четири) брусача за радове на брушењу </w:t>
            </w:r>
            <w:r w:rsidR="0067636F">
              <w:rPr>
                <w:rFonts w:cs="Arial"/>
                <w:sz w:val="20"/>
                <w:szCs w:val="20"/>
                <w:lang w:val="sr-Cyrl-CS"/>
              </w:rPr>
              <w:t>делова на загрејачима ниског притиска и балонима загрејача ниског и високог притиска – обавезно испитивање заварених спојева од стране Именованог тела.</w:t>
            </w:r>
          </w:p>
          <w:p w14:paraId="379ACCCF" w14:textId="65B26831" w:rsidR="0067636F" w:rsidRPr="00FE65F7" w:rsidRDefault="0067636F" w:rsidP="00D50073">
            <w:pPr>
              <w:spacing w:before="0"/>
              <w:ind w:right="-59"/>
              <w:jc w:val="left"/>
              <w:rPr>
                <w:rFonts w:cs="Arial"/>
                <w:sz w:val="20"/>
                <w:szCs w:val="20"/>
                <w:lang w:val="sr-Cyrl-CS"/>
              </w:rPr>
            </w:pPr>
            <w:r>
              <w:rPr>
                <w:rFonts w:cs="Arial"/>
                <w:sz w:val="20"/>
                <w:szCs w:val="20"/>
                <w:lang w:val="sr-Cyrl-CS"/>
              </w:rPr>
              <w:t>Брусни материјал обезбеђује Изабрани понуђач</w:t>
            </w:r>
          </w:p>
        </w:tc>
        <w:tc>
          <w:tcPr>
            <w:tcW w:w="267" w:type="pct"/>
            <w:shd w:val="clear" w:color="auto" w:fill="auto"/>
            <w:vAlign w:val="center"/>
          </w:tcPr>
          <w:p w14:paraId="48B0039E" w14:textId="67A1FD20" w:rsidR="00FE65F7" w:rsidRPr="00A66BD3" w:rsidRDefault="0067636F" w:rsidP="00D50073">
            <w:pPr>
              <w:spacing w:before="0" w:line="276" w:lineRule="auto"/>
              <w:jc w:val="center"/>
              <w:rPr>
                <w:rFonts w:cs="Arial"/>
                <w:bCs/>
                <w:iCs/>
                <w:sz w:val="21"/>
                <w:szCs w:val="21"/>
                <w:lang w:val="sr-Cyrl-CS"/>
              </w:rPr>
            </w:pPr>
            <w:r>
              <w:rPr>
                <w:rFonts w:cs="Arial"/>
                <w:bCs/>
                <w:iCs/>
                <w:sz w:val="21"/>
                <w:szCs w:val="21"/>
                <w:lang w:val="sr-Cyrl-CS"/>
              </w:rPr>
              <w:t>нч</w:t>
            </w:r>
          </w:p>
        </w:tc>
        <w:tc>
          <w:tcPr>
            <w:tcW w:w="468" w:type="pct"/>
            <w:shd w:val="clear" w:color="auto" w:fill="auto"/>
            <w:vAlign w:val="center"/>
          </w:tcPr>
          <w:p w14:paraId="2387A176" w14:textId="16C3D840" w:rsidR="00FE65F7" w:rsidRDefault="0067636F" w:rsidP="00D50073">
            <w:pPr>
              <w:spacing w:before="0" w:line="276" w:lineRule="auto"/>
              <w:ind w:right="-108" w:hanging="124"/>
              <w:jc w:val="center"/>
              <w:rPr>
                <w:rFonts w:eastAsia="Calibri" w:cs="Arial"/>
                <w:sz w:val="20"/>
                <w:szCs w:val="20"/>
                <w:lang w:val="sr-Cyrl-RS"/>
              </w:rPr>
            </w:pPr>
            <w:r>
              <w:rPr>
                <w:rFonts w:eastAsia="Calibri" w:cs="Arial"/>
                <w:sz w:val="20"/>
                <w:szCs w:val="20"/>
                <w:lang w:val="sr-Cyrl-RS"/>
              </w:rPr>
              <w:t>336</w:t>
            </w:r>
          </w:p>
        </w:tc>
        <w:tc>
          <w:tcPr>
            <w:tcW w:w="669" w:type="pct"/>
            <w:shd w:val="clear" w:color="auto" w:fill="auto"/>
            <w:vAlign w:val="center"/>
          </w:tcPr>
          <w:p w14:paraId="2549F646" w14:textId="77777777" w:rsidR="00FE65F7" w:rsidRPr="00A66BD3" w:rsidRDefault="00FE65F7" w:rsidP="00D50073">
            <w:pPr>
              <w:spacing w:before="0" w:line="360" w:lineRule="auto"/>
              <w:jc w:val="center"/>
              <w:rPr>
                <w:rFonts w:cs="Arial"/>
                <w:b/>
                <w:bCs/>
                <w:iCs/>
                <w:sz w:val="21"/>
                <w:szCs w:val="21"/>
              </w:rPr>
            </w:pPr>
          </w:p>
        </w:tc>
        <w:tc>
          <w:tcPr>
            <w:tcW w:w="670" w:type="pct"/>
            <w:shd w:val="clear" w:color="auto" w:fill="auto"/>
            <w:vAlign w:val="center"/>
          </w:tcPr>
          <w:p w14:paraId="21799D12" w14:textId="77777777" w:rsidR="00FE65F7" w:rsidRPr="00A66BD3" w:rsidRDefault="00FE65F7" w:rsidP="00D50073">
            <w:pPr>
              <w:spacing w:before="0" w:line="360" w:lineRule="auto"/>
              <w:jc w:val="center"/>
              <w:rPr>
                <w:rFonts w:cs="Arial"/>
                <w:b/>
                <w:bCs/>
                <w:iCs/>
                <w:sz w:val="21"/>
                <w:szCs w:val="21"/>
              </w:rPr>
            </w:pPr>
          </w:p>
        </w:tc>
        <w:tc>
          <w:tcPr>
            <w:tcW w:w="699" w:type="pct"/>
            <w:shd w:val="clear" w:color="auto" w:fill="auto"/>
            <w:vAlign w:val="center"/>
          </w:tcPr>
          <w:p w14:paraId="518B7382" w14:textId="77777777" w:rsidR="00FE65F7" w:rsidRPr="00A66BD3" w:rsidRDefault="00FE65F7" w:rsidP="00D50073">
            <w:pPr>
              <w:spacing w:before="0" w:line="360" w:lineRule="auto"/>
              <w:jc w:val="center"/>
              <w:rPr>
                <w:rFonts w:cs="Arial"/>
                <w:b/>
                <w:bCs/>
                <w:iCs/>
                <w:sz w:val="21"/>
                <w:szCs w:val="21"/>
              </w:rPr>
            </w:pPr>
          </w:p>
        </w:tc>
        <w:tc>
          <w:tcPr>
            <w:tcW w:w="637" w:type="pct"/>
            <w:shd w:val="clear" w:color="auto" w:fill="auto"/>
            <w:vAlign w:val="center"/>
          </w:tcPr>
          <w:p w14:paraId="6DDB365D" w14:textId="77777777" w:rsidR="00FE65F7" w:rsidRPr="00A66BD3" w:rsidRDefault="00FE65F7" w:rsidP="00D50073">
            <w:pPr>
              <w:spacing w:before="0" w:line="360" w:lineRule="auto"/>
              <w:jc w:val="center"/>
              <w:rPr>
                <w:rFonts w:cs="Arial"/>
                <w:b/>
                <w:bCs/>
                <w:iCs/>
                <w:sz w:val="21"/>
                <w:szCs w:val="21"/>
              </w:rPr>
            </w:pPr>
          </w:p>
        </w:tc>
      </w:tr>
      <w:tr w:rsidR="00D50073" w:rsidRPr="00A66BD3" w14:paraId="7ED91FE4" w14:textId="77777777" w:rsidTr="00D50073">
        <w:tc>
          <w:tcPr>
            <w:tcW w:w="251" w:type="pct"/>
            <w:shd w:val="clear" w:color="auto" w:fill="auto"/>
            <w:vAlign w:val="center"/>
          </w:tcPr>
          <w:p w14:paraId="2A147265" w14:textId="10CC7858" w:rsidR="00D50073" w:rsidRPr="00A66BD3" w:rsidRDefault="00D50073" w:rsidP="00D50073">
            <w:pPr>
              <w:spacing w:before="0" w:line="360" w:lineRule="auto"/>
              <w:ind w:left="-142" w:right="-109"/>
              <w:jc w:val="center"/>
              <w:rPr>
                <w:rFonts w:cs="Arial"/>
                <w:b/>
                <w:bCs/>
                <w:iCs/>
                <w:sz w:val="21"/>
                <w:szCs w:val="21"/>
                <w:lang w:val="sr-Cyrl-RS"/>
              </w:rPr>
            </w:pPr>
            <w:r w:rsidRPr="00A66BD3">
              <w:rPr>
                <w:rFonts w:cs="Arial"/>
                <w:b/>
                <w:bCs/>
                <w:iCs/>
                <w:sz w:val="21"/>
                <w:szCs w:val="21"/>
                <w:lang w:val="sr-Cyrl-RS"/>
              </w:rPr>
              <w:t>1.</w:t>
            </w:r>
            <w:r w:rsidR="00FE65F7">
              <w:rPr>
                <w:rFonts w:cs="Arial"/>
                <w:b/>
                <w:bCs/>
                <w:iCs/>
                <w:sz w:val="21"/>
                <w:szCs w:val="21"/>
                <w:lang w:val="sr-Cyrl-RS"/>
              </w:rPr>
              <w:t>12</w:t>
            </w:r>
            <w:r w:rsidRPr="00A66BD3">
              <w:rPr>
                <w:rFonts w:cs="Arial"/>
                <w:b/>
                <w:bCs/>
                <w:iCs/>
                <w:sz w:val="21"/>
                <w:szCs w:val="21"/>
                <w:lang w:val="sr-Cyrl-RS"/>
              </w:rPr>
              <w:t>.</w:t>
            </w:r>
          </w:p>
        </w:tc>
        <w:tc>
          <w:tcPr>
            <w:tcW w:w="1338" w:type="pct"/>
            <w:shd w:val="clear" w:color="auto" w:fill="auto"/>
          </w:tcPr>
          <w:p w14:paraId="6D754329" w14:textId="77777777" w:rsidR="00D50073" w:rsidRPr="00A66BD3" w:rsidRDefault="00D50073" w:rsidP="00D50073">
            <w:pPr>
              <w:spacing w:before="0"/>
              <w:rPr>
                <w:rFonts w:eastAsia="Calibri" w:cs="Arial"/>
                <w:sz w:val="20"/>
                <w:szCs w:val="20"/>
                <w:lang w:val="sr-Cyrl-RS"/>
              </w:rPr>
            </w:pPr>
            <w:r w:rsidRPr="00A66BD3">
              <w:rPr>
                <w:rFonts w:eastAsia="Calibri" w:cs="Arial"/>
                <w:sz w:val="20"/>
                <w:szCs w:val="20"/>
                <w:lang w:val="sr-Cyrl-CS"/>
              </w:rPr>
              <w:t>Брушење заварених спојева</w:t>
            </w:r>
            <w:r w:rsidRPr="00A66BD3">
              <w:rPr>
                <w:rFonts w:eastAsia="Calibri" w:cs="Arial"/>
                <w:sz w:val="20"/>
                <w:szCs w:val="20"/>
                <w:lang w:val="sl-SI"/>
              </w:rPr>
              <w:t xml:space="preserve"> </w:t>
            </w:r>
            <w:r w:rsidRPr="00A66BD3">
              <w:rPr>
                <w:rFonts w:eastAsia="Calibri" w:cs="Arial"/>
                <w:sz w:val="20"/>
                <w:szCs w:val="20"/>
                <w:lang w:val="sr-Cyrl-RS"/>
              </w:rPr>
              <w:t>и цевних лукова паровода.</w:t>
            </w:r>
          </w:p>
          <w:p w14:paraId="469E7E1F" w14:textId="77777777" w:rsidR="00D50073" w:rsidRPr="00A66BD3" w:rsidRDefault="00D50073" w:rsidP="00D50073">
            <w:pPr>
              <w:spacing w:before="0"/>
              <w:rPr>
                <w:rFonts w:eastAsia="Calibri" w:cs="Arial"/>
                <w:sz w:val="20"/>
                <w:szCs w:val="20"/>
              </w:rPr>
            </w:pPr>
            <w:r w:rsidRPr="00A66BD3">
              <w:rPr>
                <w:rFonts w:eastAsia="Calibri" w:cs="Arial"/>
                <w:sz w:val="20"/>
                <w:szCs w:val="20"/>
                <w:lang w:val="sl-SI"/>
              </w:rPr>
              <w:t xml:space="preserve">Брусни материјал обезбеђује </w:t>
            </w:r>
            <w:r>
              <w:rPr>
                <w:rFonts w:cs="Arial"/>
                <w:sz w:val="20"/>
                <w:szCs w:val="20"/>
                <w:lang w:val="sr-Cyrl-RS"/>
              </w:rPr>
              <w:t>Изабрани понуђач</w:t>
            </w:r>
            <w:r w:rsidRPr="00A66BD3">
              <w:rPr>
                <w:rFonts w:eastAsia="Calibri" w:cs="Arial"/>
                <w:sz w:val="20"/>
                <w:szCs w:val="20"/>
                <w:lang w:val="sl-SI"/>
              </w:rPr>
              <w:t>.</w:t>
            </w:r>
          </w:p>
        </w:tc>
        <w:tc>
          <w:tcPr>
            <w:tcW w:w="267" w:type="pct"/>
            <w:shd w:val="clear" w:color="auto" w:fill="auto"/>
            <w:vAlign w:val="center"/>
          </w:tcPr>
          <w:p w14:paraId="49593969" w14:textId="77777777" w:rsidR="00D50073" w:rsidRPr="00A66BD3" w:rsidRDefault="00D50073" w:rsidP="00D50073">
            <w:pPr>
              <w:spacing w:before="0" w:after="200" w:line="276" w:lineRule="auto"/>
              <w:jc w:val="center"/>
              <w:rPr>
                <w:rFonts w:ascii="Calibri" w:eastAsia="Calibri" w:hAnsi="Calibri"/>
                <w:lang w:val="sr-Latn-RS"/>
              </w:rPr>
            </w:pPr>
            <w:r w:rsidRPr="00A66BD3">
              <w:rPr>
                <w:rFonts w:cs="Arial"/>
                <w:bCs/>
                <w:iCs/>
                <w:sz w:val="21"/>
                <w:szCs w:val="21"/>
                <w:lang w:val="sr-Latn-RS"/>
              </w:rPr>
              <w:t>m</w:t>
            </w:r>
          </w:p>
        </w:tc>
        <w:tc>
          <w:tcPr>
            <w:tcW w:w="468" w:type="pct"/>
            <w:shd w:val="clear" w:color="auto" w:fill="auto"/>
            <w:vAlign w:val="center"/>
          </w:tcPr>
          <w:p w14:paraId="7EFC5C4A" w14:textId="77777777" w:rsidR="00D50073" w:rsidRPr="00A66BD3" w:rsidRDefault="00D50073" w:rsidP="00D50073">
            <w:pPr>
              <w:spacing w:before="0" w:line="360" w:lineRule="auto"/>
              <w:jc w:val="center"/>
              <w:rPr>
                <w:rFonts w:cs="Arial"/>
                <w:bCs/>
                <w:iCs/>
                <w:sz w:val="21"/>
                <w:szCs w:val="21"/>
                <w:lang w:val="sr-Latn-RS"/>
              </w:rPr>
            </w:pPr>
            <w:r w:rsidRPr="00A66BD3">
              <w:rPr>
                <w:rFonts w:cs="Arial"/>
                <w:bCs/>
                <w:iCs/>
                <w:sz w:val="21"/>
                <w:szCs w:val="21"/>
                <w:lang w:val="sr-Latn-RS"/>
              </w:rPr>
              <w:t>220</w:t>
            </w:r>
          </w:p>
        </w:tc>
        <w:tc>
          <w:tcPr>
            <w:tcW w:w="669" w:type="pct"/>
            <w:shd w:val="clear" w:color="auto" w:fill="auto"/>
            <w:vAlign w:val="center"/>
          </w:tcPr>
          <w:p w14:paraId="326D7958" w14:textId="77777777" w:rsidR="00D50073" w:rsidRPr="00A66BD3" w:rsidRDefault="00D50073" w:rsidP="00D50073">
            <w:pPr>
              <w:spacing w:before="0" w:line="360" w:lineRule="auto"/>
              <w:jc w:val="center"/>
              <w:rPr>
                <w:rFonts w:cs="Arial"/>
                <w:b/>
                <w:bCs/>
                <w:iCs/>
                <w:sz w:val="21"/>
                <w:szCs w:val="21"/>
              </w:rPr>
            </w:pPr>
          </w:p>
        </w:tc>
        <w:tc>
          <w:tcPr>
            <w:tcW w:w="670" w:type="pct"/>
            <w:shd w:val="clear" w:color="auto" w:fill="auto"/>
            <w:vAlign w:val="center"/>
          </w:tcPr>
          <w:p w14:paraId="2CD5058E" w14:textId="77777777" w:rsidR="00D50073" w:rsidRPr="00A66BD3" w:rsidRDefault="00D50073" w:rsidP="00D50073">
            <w:pPr>
              <w:spacing w:before="0" w:line="360" w:lineRule="auto"/>
              <w:jc w:val="center"/>
              <w:rPr>
                <w:rFonts w:cs="Arial"/>
                <w:b/>
                <w:bCs/>
                <w:iCs/>
                <w:sz w:val="21"/>
                <w:szCs w:val="21"/>
              </w:rPr>
            </w:pPr>
          </w:p>
        </w:tc>
        <w:tc>
          <w:tcPr>
            <w:tcW w:w="699" w:type="pct"/>
            <w:shd w:val="clear" w:color="auto" w:fill="auto"/>
            <w:vAlign w:val="center"/>
          </w:tcPr>
          <w:p w14:paraId="0342D13C" w14:textId="77777777" w:rsidR="00D50073" w:rsidRPr="00A66BD3" w:rsidRDefault="00D50073" w:rsidP="00D50073">
            <w:pPr>
              <w:spacing w:before="0" w:line="360" w:lineRule="auto"/>
              <w:jc w:val="center"/>
              <w:rPr>
                <w:rFonts w:cs="Arial"/>
                <w:b/>
                <w:bCs/>
                <w:iCs/>
                <w:sz w:val="21"/>
                <w:szCs w:val="21"/>
              </w:rPr>
            </w:pPr>
          </w:p>
        </w:tc>
        <w:tc>
          <w:tcPr>
            <w:tcW w:w="637" w:type="pct"/>
            <w:shd w:val="clear" w:color="auto" w:fill="auto"/>
            <w:vAlign w:val="center"/>
          </w:tcPr>
          <w:p w14:paraId="3561AA90" w14:textId="77777777" w:rsidR="00D50073" w:rsidRPr="00A66BD3" w:rsidRDefault="00D50073" w:rsidP="00D50073">
            <w:pPr>
              <w:spacing w:before="0" w:line="360" w:lineRule="auto"/>
              <w:jc w:val="center"/>
              <w:rPr>
                <w:rFonts w:cs="Arial"/>
                <w:b/>
                <w:bCs/>
                <w:iCs/>
                <w:sz w:val="21"/>
                <w:szCs w:val="21"/>
              </w:rPr>
            </w:pPr>
          </w:p>
        </w:tc>
      </w:tr>
      <w:tr w:rsidR="00D50073" w:rsidRPr="00A66BD3" w14:paraId="47E1E2CB" w14:textId="77777777" w:rsidTr="00D50073">
        <w:trPr>
          <w:trHeight w:val="2401"/>
        </w:trPr>
        <w:tc>
          <w:tcPr>
            <w:tcW w:w="251" w:type="pct"/>
            <w:shd w:val="clear" w:color="auto" w:fill="auto"/>
            <w:vAlign w:val="center"/>
          </w:tcPr>
          <w:p w14:paraId="6AA96CE7" w14:textId="77777777" w:rsidR="00D50073" w:rsidRPr="00A66BD3" w:rsidRDefault="00D50073" w:rsidP="00D50073">
            <w:pPr>
              <w:spacing w:before="0" w:line="360" w:lineRule="auto"/>
              <w:ind w:left="-142" w:right="-109"/>
              <w:jc w:val="center"/>
              <w:rPr>
                <w:rFonts w:cs="Arial"/>
                <w:b/>
                <w:bCs/>
                <w:iCs/>
                <w:sz w:val="21"/>
                <w:szCs w:val="21"/>
                <w:lang w:val="sr-Latn-RS"/>
              </w:rPr>
            </w:pPr>
            <w:r w:rsidRPr="00A66BD3">
              <w:rPr>
                <w:rFonts w:cs="Arial"/>
                <w:b/>
                <w:bCs/>
                <w:iCs/>
                <w:sz w:val="21"/>
                <w:szCs w:val="21"/>
                <w:lang w:val="sr-Latn-RS"/>
              </w:rPr>
              <w:t>II</w:t>
            </w:r>
          </w:p>
        </w:tc>
        <w:tc>
          <w:tcPr>
            <w:tcW w:w="1338" w:type="pct"/>
            <w:shd w:val="clear" w:color="auto" w:fill="auto"/>
          </w:tcPr>
          <w:p w14:paraId="00C3DC86" w14:textId="7551B6ED" w:rsidR="00D50073" w:rsidRPr="00A93887" w:rsidRDefault="00D50073" w:rsidP="00D50073">
            <w:pPr>
              <w:spacing w:before="0"/>
              <w:rPr>
                <w:rFonts w:cs="Arial"/>
                <w:bCs/>
                <w:iCs/>
                <w:sz w:val="20"/>
                <w:szCs w:val="20"/>
                <w:lang w:val="sr-Cyrl-RS"/>
              </w:rPr>
            </w:pPr>
            <w:r w:rsidRPr="00A66BD3">
              <w:rPr>
                <w:rFonts w:eastAsia="Calibri" w:cs="Arial"/>
                <w:sz w:val="20"/>
                <w:szCs w:val="20"/>
                <w:lang w:val="sr-Latn-CS"/>
              </w:rPr>
              <w:t>Ангажовање радника на заваривачко-браварским радовима на цевном систему</w:t>
            </w:r>
            <w:r w:rsidRPr="00A66BD3">
              <w:rPr>
                <w:rFonts w:eastAsia="Calibri" w:cs="Arial"/>
                <w:sz w:val="20"/>
                <w:szCs w:val="20"/>
                <w:lang w:val="sr-Cyrl-CS"/>
              </w:rPr>
              <w:t xml:space="preserve"> </w:t>
            </w:r>
            <w:r w:rsidRPr="00A66BD3">
              <w:rPr>
                <w:rFonts w:eastAsia="Calibri" w:cs="Arial"/>
                <w:sz w:val="20"/>
                <w:szCs w:val="20"/>
                <w:lang w:val="sr-Latn-CS"/>
              </w:rPr>
              <w:t>котла</w:t>
            </w:r>
            <w:r w:rsidRPr="00A66BD3">
              <w:rPr>
                <w:rFonts w:eastAsia="Calibri" w:cs="Arial"/>
                <w:sz w:val="20"/>
                <w:szCs w:val="20"/>
                <w:lang w:val="sr-Cyrl-CS"/>
              </w:rPr>
              <w:t xml:space="preserve"> са</w:t>
            </w:r>
            <w:r w:rsidRPr="00A66BD3">
              <w:rPr>
                <w:rFonts w:eastAsia="Calibri" w:cs="Arial"/>
                <w:sz w:val="20"/>
                <w:szCs w:val="20"/>
                <w:lang w:val="sr-Latn-CS"/>
              </w:rPr>
              <w:t xml:space="preserve"> пратећо</w:t>
            </w:r>
            <w:r w:rsidRPr="00A66BD3">
              <w:rPr>
                <w:rFonts w:eastAsia="Calibri" w:cs="Arial"/>
                <w:sz w:val="20"/>
                <w:szCs w:val="20"/>
                <w:lang w:val="sr-Cyrl-CS"/>
              </w:rPr>
              <w:t>м</w:t>
            </w:r>
            <w:r w:rsidRPr="00A66BD3">
              <w:rPr>
                <w:rFonts w:eastAsia="Calibri" w:cs="Arial"/>
                <w:sz w:val="20"/>
                <w:szCs w:val="20"/>
                <w:lang w:val="sr-Latn-CS"/>
              </w:rPr>
              <w:t xml:space="preserve"> опрем</w:t>
            </w:r>
            <w:r w:rsidRPr="00A66BD3">
              <w:rPr>
                <w:rFonts w:eastAsia="Calibri" w:cs="Arial"/>
                <w:sz w:val="20"/>
                <w:szCs w:val="20"/>
                <w:lang w:val="sr-Cyrl-CS"/>
              </w:rPr>
              <w:t>ом</w:t>
            </w:r>
            <w:r w:rsidRPr="00A66BD3">
              <w:rPr>
                <w:rFonts w:eastAsia="Calibri" w:cs="Arial"/>
                <w:sz w:val="20"/>
                <w:szCs w:val="20"/>
                <w:lang w:val="sr-Latn-CS"/>
              </w:rPr>
              <w:t>,  пароводима</w:t>
            </w:r>
            <w:r w:rsidRPr="00A66BD3">
              <w:rPr>
                <w:rFonts w:eastAsia="Calibri" w:cs="Arial"/>
                <w:sz w:val="20"/>
                <w:szCs w:val="20"/>
                <w:lang w:val="sr-Cyrl-RS"/>
              </w:rPr>
              <w:t xml:space="preserve"> </w:t>
            </w:r>
            <w:r w:rsidRPr="00A66BD3">
              <w:rPr>
                <w:rFonts w:eastAsia="Calibri" w:cs="Arial"/>
                <w:sz w:val="20"/>
                <w:szCs w:val="20"/>
                <w:lang w:val="sr-Cyrl-CS"/>
              </w:rPr>
              <w:t>и</w:t>
            </w:r>
            <w:r w:rsidRPr="00A66BD3">
              <w:rPr>
                <w:rFonts w:eastAsia="Calibri" w:cs="Arial"/>
                <w:sz w:val="20"/>
                <w:szCs w:val="20"/>
                <w:lang w:val="sr-Latn-CS"/>
              </w:rPr>
              <w:t xml:space="preserve"> осталим цевоводима </w:t>
            </w:r>
            <w:r w:rsidRPr="00A66BD3">
              <w:rPr>
                <w:rFonts w:eastAsia="Calibri" w:cs="Arial"/>
                <w:sz w:val="20"/>
                <w:szCs w:val="20"/>
                <w:lang w:val="sr-Cyrl-RS"/>
              </w:rPr>
              <w:t xml:space="preserve">и опремом, </w:t>
            </w:r>
            <w:r w:rsidRPr="00A66BD3">
              <w:rPr>
                <w:rFonts w:eastAsia="Calibri" w:cs="Arial"/>
                <w:sz w:val="20"/>
                <w:szCs w:val="20"/>
                <w:lang w:val="sr-Latn-CS"/>
              </w:rPr>
              <w:t>у складу са очекиваним обимом</w:t>
            </w:r>
            <w:r w:rsidRPr="00A66BD3">
              <w:rPr>
                <w:rFonts w:eastAsia="Calibri" w:cs="Arial"/>
                <w:sz w:val="20"/>
                <w:szCs w:val="20"/>
                <w:lang w:val="sr-Cyrl-CS"/>
              </w:rPr>
              <w:t xml:space="preserve">, </w:t>
            </w:r>
            <w:r w:rsidRPr="00A66BD3">
              <w:rPr>
                <w:rFonts w:eastAsia="Calibri" w:cs="Arial"/>
                <w:sz w:val="20"/>
                <w:szCs w:val="20"/>
                <w:lang w:val="sr-Latn-CS"/>
              </w:rPr>
              <w:t>у ремонтним радовима на блоку Б</w:t>
            </w:r>
            <w:r w:rsidRPr="00A66BD3">
              <w:rPr>
                <w:rFonts w:eastAsia="Calibri" w:cs="Arial"/>
                <w:sz w:val="20"/>
                <w:szCs w:val="20"/>
                <w:lang w:val="sr-Cyrl-RS"/>
              </w:rPr>
              <w:t xml:space="preserve">2 </w:t>
            </w:r>
            <w:r w:rsidRPr="00A66BD3">
              <w:rPr>
                <w:rFonts w:eastAsia="Calibri" w:cs="Arial"/>
                <w:sz w:val="20"/>
                <w:szCs w:val="20"/>
                <w:lang w:val="sr-Latn-CS"/>
              </w:rPr>
              <w:t>у 201</w:t>
            </w:r>
            <w:r w:rsidR="00A93887">
              <w:rPr>
                <w:rFonts w:eastAsia="Calibri" w:cs="Arial"/>
                <w:sz w:val="20"/>
                <w:szCs w:val="20"/>
                <w:lang w:val="sr-Cyrl-RS"/>
              </w:rPr>
              <w:t>9</w:t>
            </w:r>
            <w:r w:rsidRPr="00A66BD3">
              <w:rPr>
                <w:rFonts w:eastAsia="Calibri" w:cs="Arial"/>
                <w:sz w:val="20"/>
                <w:szCs w:val="20"/>
                <w:lang w:val="sr-Latn-CS"/>
              </w:rPr>
              <w:t>.</w:t>
            </w:r>
            <w:r w:rsidR="00A93887">
              <w:rPr>
                <w:rFonts w:eastAsia="Calibri" w:cs="Arial"/>
                <w:sz w:val="20"/>
                <w:szCs w:val="20"/>
                <w:lang w:val="sr-Cyrl-RS"/>
              </w:rPr>
              <w:t xml:space="preserve"> години</w:t>
            </w:r>
          </w:p>
        </w:tc>
        <w:tc>
          <w:tcPr>
            <w:tcW w:w="267" w:type="pct"/>
            <w:shd w:val="clear" w:color="auto" w:fill="auto"/>
            <w:vAlign w:val="center"/>
          </w:tcPr>
          <w:p w14:paraId="74EFA4CB" w14:textId="77777777" w:rsidR="00D50073" w:rsidRPr="00A66BD3" w:rsidRDefault="00D50073" w:rsidP="00D50073">
            <w:pPr>
              <w:spacing w:before="0" w:line="360" w:lineRule="auto"/>
              <w:ind w:left="-108" w:right="-136"/>
              <w:jc w:val="center"/>
              <w:rPr>
                <w:rFonts w:cs="Arial"/>
                <w:bCs/>
                <w:iCs/>
                <w:sz w:val="21"/>
                <w:szCs w:val="21"/>
                <w:lang w:val="sr-Latn-RS"/>
              </w:rPr>
            </w:pPr>
            <w:r w:rsidRPr="00A66BD3">
              <w:rPr>
                <w:rFonts w:cs="Arial"/>
                <w:bCs/>
                <w:iCs/>
                <w:sz w:val="21"/>
                <w:szCs w:val="21"/>
                <w:lang w:val="sr-Latn-RS"/>
              </w:rPr>
              <w:t>/</w:t>
            </w:r>
          </w:p>
        </w:tc>
        <w:tc>
          <w:tcPr>
            <w:tcW w:w="468" w:type="pct"/>
            <w:shd w:val="clear" w:color="auto" w:fill="auto"/>
            <w:vAlign w:val="center"/>
          </w:tcPr>
          <w:p w14:paraId="2891EEB8" w14:textId="77777777" w:rsidR="00D50073" w:rsidRPr="00A66BD3" w:rsidRDefault="00D50073" w:rsidP="00D50073">
            <w:pPr>
              <w:spacing w:before="0" w:line="360" w:lineRule="auto"/>
              <w:jc w:val="center"/>
              <w:rPr>
                <w:rFonts w:cs="Arial"/>
                <w:bCs/>
                <w:iCs/>
                <w:sz w:val="21"/>
                <w:szCs w:val="21"/>
                <w:lang w:val="sr-Latn-RS"/>
              </w:rPr>
            </w:pPr>
            <w:r w:rsidRPr="00A66BD3">
              <w:rPr>
                <w:rFonts w:cs="Arial"/>
                <w:bCs/>
                <w:iCs/>
                <w:sz w:val="21"/>
                <w:szCs w:val="21"/>
                <w:lang w:val="sr-Latn-RS"/>
              </w:rPr>
              <w:t>/</w:t>
            </w:r>
          </w:p>
        </w:tc>
        <w:tc>
          <w:tcPr>
            <w:tcW w:w="669" w:type="pct"/>
            <w:shd w:val="clear" w:color="auto" w:fill="auto"/>
            <w:vAlign w:val="center"/>
          </w:tcPr>
          <w:p w14:paraId="017FC850" w14:textId="77777777" w:rsidR="00D50073" w:rsidRPr="00A66BD3" w:rsidRDefault="00D50073" w:rsidP="00D50073">
            <w:pPr>
              <w:spacing w:before="0" w:line="360" w:lineRule="auto"/>
              <w:jc w:val="center"/>
              <w:rPr>
                <w:rFonts w:cs="Arial"/>
                <w:b/>
                <w:bCs/>
                <w:iCs/>
                <w:sz w:val="21"/>
                <w:szCs w:val="21"/>
              </w:rPr>
            </w:pPr>
            <w:r w:rsidRPr="00A66BD3">
              <w:rPr>
                <w:rFonts w:cs="Arial"/>
                <w:b/>
                <w:bCs/>
                <w:iCs/>
                <w:sz w:val="21"/>
                <w:szCs w:val="21"/>
              </w:rPr>
              <w:t>/</w:t>
            </w:r>
          </w:p>
        </w:tc>
        <w:tc>
          <w:tcPr>
            <w:tcW w:w="670" w:type="pct"/>
            <w:shd w:val="clear" w:color="auto" w:fill="auto"/>
            <w:vAlign w:val="center"/>
          </w:tcPr>
          <w:p w14:paraId="1E3452C5" w14:textId="77777777" w:rsidR="00D50073" w:rsidRPr="00A66BD3" w:rsidRDefault="00D50073" w:rsidP="00D50073">
            <w:pPr>
              <w:spacing w:before="0" w:line="360" w:lineRule="auto"/>
              <w:jc w:val="center"/>
              <w:rPr>
                <w:rFonts w:cs="Arial"/>
                <w:b/>
                <w:bCs/>
                <w:iCs/>
                <w:sz w:val="21"/>
                <w:szCs w:val="21"/>
              </w:rPr>
            </w:pPr>
            <w:r w:rsidRPr="00A66BD3">
              <w:rPr>
                <w:rFonts w:cs="Arial"/>
                <w:b/>
                <w:bCs/>
                <w:iCs/>
                <w:sz w:val="21"/>
                <w:szCs w:val="21"/>
              </w:rPr>
              <w:t>/</w:t>
            </w:r>
          </w:p>
        </w:tc>
        <w:tc>
          <w:tcPr>
            <w:tcW w:w="699" w:type="pct"/>
            <w:shd w:val="clear" w:color="auto" w:fill="auto"/>
            <w:vAlign w:val="center"/>
          </w:tcPr>
          <w:p w14:paraId="585821C3" w14:textId="77777777" w:rsidR="00D50073" w:rsidRPr="00A66BD3" w:rsidRDefault="00D50073" w:rsidP="00D50073">
            <w:pPr>
              <w:spacing w:before="0" w:line="360" w:lineRule="auto"/>
              <w:jc w:val="center"/>
              <w:rPr>
                <w:rFonts w:cs="Arial"/>
                <w:b/>
                <w:bCs/>
                <w:iCs/>
                <w:sz w:val="21"/>
                <w:szCs w:val="21"/>
              </w:rPr>
            </w:pPr>
            <w:r w:rsidRPr="00A66BD3">
              <w:rPr>
                <w:rFonts w:cs="Arial"/>
                <w:b/>
                <w:bCs/>
                <w:iCs/>
                <w:sz w:val="21"/>
                <w:szCs w:val="21"/>
              </w:rPr>
              <w:t>/</w:t>
            </w:r>
          </w:p>
        </w:tc>
        <w:tc>
          <w:tcPr>
            <w:tcW w:w="637" w:type="pct"/>
            <w:shd w:val="clear" w:color="auto" w:fill="auto"/>
            <w:vAlign w:val="center"/>
          </w:tcPr>
          <w:p w14:paraId="48142525" w14:textId="77777777" w:rsidR="00D50073" w:rsidRPr="00A66BD3" w:rsidRDefault="00D50073" w:rsidP="00D50073">
            <w:pPr>
              <w:spacing w:before="0" w:line="360" w:lineRule="auto"/>
              <w:jc w:val="center"/>
              <w:rPr>
                <w:rFonts w:cs="Arial"/>
                <w:b/>
                <w:bCs/>
                <w:iCs/>
                <w:sz w:val="21"/>
                <w:szCs w:val="21"/>
              </w:rPr>
            </w:pPr>
            <w:r w:rsidRPr="00A66BD3">
              <w:rPr>
                <w:rFonts w:cs="Arial"/>
                <w:b/>
                <w:bCs/>
                <w:iCs/>
                <w:sz w:val="21"/>
                <w:szCs w:val="21"/>
              </w:rPr>
              <w:t>/</w:t>
            </w:r>
          </w:p>
        </w:tc>
      </w:tr>
      <w:tr w:rsidR="00D50073" w:rsidRPr="00A66BD3" w14:paraId="3619193A" w14:textId="77777777" w:rsidTr="00D50073">
        <w:trPr>
          <w:trHeight w:val="1258"/>
        </w:trPr>
        <w:tc>
          <w:tcPr>
            <w:tcW w:w="251" w:type="pct"/>
            <w:shd w:val="clear" w:color="auto" w:fill="auto"/>
            <w:vAlign w:val="center"/>
          </w:tcPr>
          <w:p w14:paraId="3FC6643B" w14:textId="77777777" w:rsidR="00D50073" w:rsidRPr="00A66BD3" w:rsidRDefault="00D50073" w:rsidP="00D50073">
            <w:pPr>
              <w:spacing w:before="0" w:line="360" w:lineRule="auto"/>
              <w:ind w:left="-142" w:right="-109"/>
              <w:jc w:val="center"/>
              <w:rPr>
                <w:rFonts w:cs="Arial"/>
                <w:b/>
                <w:bCs/>
                <w:iCs/>
                <w:sz w:val="21"/>
                <w:szCs w:val="21"/>
                <w:lang w:val="sr-Latn-RS"/>
              </w:rPr>
            </w:pPr>
            <w:r w:rsidRPr="00A66BD3">
              <w:rPr>
                <w:rFonts w:cs="Arial"/>
                <w:b/>
                <w:bCs/>
                <w:iCs/>
                <w:sz w:val="21"/>
                <w:szCs w:val="21"/>
                <w:lang w:val="sr-Latn-RS"/>
              </w:rPr>
              <w:t>2.1.</w:t>
            </w:r>
          </w:p>
        </w:tc>
        <w:tc>
          <w:tcPr>
            <w:tcW w:w="1338" w:type="pct"/>
            <w:shd w:val="clear" w:color="auto" w:fill="auto"/>
          </w:tcPr>
          <w:p w14:paraId="39000726" w14:textId="1C7BEEEE" w:rsidR="00D50073" w:rsidRPr="00A66BD3" w:rsidRDefault="00D50073" w:rsidP="00D50073">
            <w:pPr>
              <w:spacing w:before="0"/>
              <w:rPr>
                <w:rFonts w:eastAsia="Calibri" w:cs="Arial"/>
                <w:sz w:val="20"/>
                <w:szCs w:val="20"/>
                <w:lang w:val="sr-Cyrl-CS"/>
              </w:rPr>
            </w:pPr>
            <w:r w:rsidRPr="00A66BD3">
              <w:rPr>
                <w:rFonts w:eastAsia="Calibri" w:cs="Arial"/>
                <w:sz w:val="20"/>
                <w:szCs w:val="20"/>
                <w:lang w:val="sr-Cyrl-CS"/>
              </w:rPr>
              <w:t xml:space="preserve">1 </w:t>
            </w:r>
            <w:r w:rsidR="00A93887">
              <w:rPr>
                <w:rFonts w:eastAsia="Calibri" w:cs="Arial"/>
                <w:sz w:val="20"/>
                <w:szCs w:val="20"/>
                <w:lang w:val="sr-Cyrl-CS"/>
              </w:rPr>
              <w:t xml:space="preserve">(једно) </w:t>
            </w:r>
            <w:r w:rsidRPr="00A66BD3">
              <w:rPr>
                <w:rFonts w:eastAsia="Calibri" w:cs="Arial"/>
                <w:sz w:val="20"/>
                <w:szCs w:val="20"/>
                <w:lang w:val="sr-Latn-CS"/>
              </w:rPr>
              <w:t xml:space="preserve">лице за </w:t>
            </w:r>
            <w:r w:rsidRPr="00A66BD3">
              <w:rPr>
                <w:rFonts w:eastAsia="Calibri" w:cs="Arial"/>
                <w:sz w:val="20"/>
                <w:szCs w:val="20"/>
                <w:lang w:val="sr-Cyrl-CS"/>
              </w:rPr>
              <w:t xml:space="preserve">организацију, контролу и </w:t>
            </w:r>
            <w:r w:rsidRPr="00A66BD3">
              <w:rPr>
                <w:rFonts w:eastAsia="Calibri" w:cs="Arial"/>
                <w:sz w:val="20"/>
                <w:szCs w:val="20"/>
                <w:lang w:val="sr-Latn-CS"/>
              </w:rPr>
              <w:t xml:space="preserve">координацију </w:t>
            </w:r>
            <w:r w:rsidRPr="00A66BD3">
              <w:rPr>
                <w:rFonts w:eastAsia="Calibri" w:cs="Arial"/>
                <w:sz w:val="20"/>
                <w:szCs w:val="20"/>
                <w:lang w:val="sr-Cyrl-CS"/>
              </w:rPr>
              <w:t>над заваривачко-браварским радовима</w:t>
            </w:r>
            <w:r w:rsidRPr="00A66BD3">
              <w:rPr>
                <w:rFonts w:eastAsia="Calibri" w:cs="Arial"/>
                <w:sz w:val="20"/>
                <w:szCs w:val="20"/>
                <w:lang w:val="sr-Latn-CS"/>
              </w:rPr>
              <w:t xml:space="preserve"> </w:t>
            </w:r>
            <w:r w:rsidRPr="00A66BD3">
              <w:rPr>
                <w:rFonts w:eastAsia="Calibri" w:cs="Arial"/>
                <w:sz w:val="20"/>
                <w:szCs w:val="20"/>
                <w:lang w:val="sr-Latn-RS"/>
              </w:rPr>
              <w:t>-</w:t>
            </w:r>
            <w:r w:rsidRPr="00A66BD3">
              <w:rPr>
                <w:rFonts w:eastAsia="Calibri" w:cs="Arial"/>
                <w:sz w:val="20"/>
                <w:szCs w:val="20"/>
                <w:lang w:val="sr-Cyrl-RS"/>
              </w:rPr>
              <w:t xml:space="preserve"> </w:t>
            </w:r>
            <w:r w:rsidRPr="00A66BD3">
              <w:rPr>
                <w:rFonts w:eastAsia="Calibri" w:cs="Arial"/>
                <w:b/>
                <w:sz w:val="20"/>
                <w:szCs w:val="20"/>
                <w:lang w:val="sr-Cyrl-RS"/>
              </w:rPr>
              <w:t>прва смена</w:t>
            </w:r>
            <w:r w:rsidRPr="00A66BD3">
              <w:rPr>
                <w:rFonts w:eastAsia="Calibri" w:cs="Arial"/>
                <w:sz w:val="20"/>
                <w:szCs w:val="20"/>
                <w:lang w:val="sr-Latn-CS"/>
              </w:rPr>
              <w:t xml:space="preserve">                                  </w:t>
            </w:r>
          </w:p>
        </w:tc>
        <w:tc>
          <w:tcPr>
            <w:tcW w:w="267" w:type="pct"/>
            <w:shd w:val="clear" w:color="auto" w:fill="auto"/>
            <w:vAlign w:val="center"/>
          </w:tcPr>
          <w:p w14:paraId="511EFCDE" w14:textId="77777777" w:rsidR="00D50073" w:rsidRPr="00A66BD3" w:rsidRDefault="00D50073" w:rsidP="00D50073">
            <w:pPr>
              <w:spacing w:before="0" w:line="360" w:lineRule="auto"/>
              <w:ind w:left="-108" w:right="-136"/>
              <w:jc w:val="center"/>
              <w:rPr>
                <w:rFonts w:cs="Arial"/>
                <w:bCs/>
                <w:iCs/>
                <w:sz w:val="21"/>
                <w:szCs w:val="21"/>
                <w:lang w:val="sr-Cyrl-CS"/>
              </w:rPr>
            </w:pPr>
            <w:r w:rsidRPr="00A66BD3">
              <w:rPr>
                <w:rFonts w:cs="Arial"/>
                <w:bCs/>
                <w:iCs/>
                <w:sz w:val="21"/>
                <w:szCs w:val="21"/>
                <w:lang w:val="sr-Cyrl-CS"/>
              </w:rPr>
              <w:t>нч</w:t>
            </w:r>
          </w:p>
        </w:tc>
        <w:tc>
          <w:tcPr>
            <w:tcW w:w="468" w:type="pct"/>
            <w:shd w:val="clear" w:color="auto" w:fill="auto"/>
            <w:vAlign w:val="center"/>
          </w:tcPr>
          <w:p w14:paraId="2CD7B61A" w14:textId="77777777" w:rsidR="00D50073" w:rsidRPr="00A66BD3" w:rsidRDefault="00D50073" w:rsidP="00D50073">
            <w:pPr>
              <w:spacing w:before="0" w:after="200" w:line="276" w:lineRule="auto"/>
              <w:jc w:val="center"/>
              <w:rPr>
                <w:rFonts w:eastAsia="Calibri" w:cs="Arial"/>
                <w:sz w:val="20"/>
                <w:lang w:val="sr-Cyrl-RS"/>
              </w:rPr>
            </w:pPr>
            <w:r>
              <w:rPr>
                <w:rFonts w:eastAsia="Calibri" w:cs="Arial"/>
                <w:sz w:val="20"/>
                <w:lang w:val="sr-Cyrl-RS"/>
              </w:rPr>
              <w:t>240</w:t>
            </w:r>
          </w:p>
        </w:tc>
        <w:tc>
          <w:tcPr>
            <w:tcW w:w="669" w:type="pct"/>
            <w:shd w:val="clear" w:color="auto" w:fill="auto"/>
            <w:vAlign w:val="center"/>
          </w:tcPr>
          <w:p w14:paraId="6A71DB09" w14:textId="77777777" w:rsidR="00D50073" w:rsidRPr="00A66BD3" w:rsidRDefault="00D50073" w:rsidP="00D50073">
            <w:pPr>
              <w:spacing w:before="0" w:line="360" w:lineRule="auto"/>
              <w:jc w:val="center"/>
              <w:rPr>
                <w:rFonts w:cs="Arial"/>
                <w:b/>
                <w:bCs/>
                <w:iCs/>
                <w:sz w:val="21"/>
                <w:szCs w:val="21"/>
              </w:rPr>
            </w:pPr>
          </w:p>
        </w:tc>
        <w:tc>
          <w:tcPr>
            <w:tcW w:w="670" w:type="pct"/>
            <w:shd w:val="clear" w:color="auto" w:fill="auto"/>
            <w:vAlign w:val="center"/>
          </w:tcPr>
          <w:p w14:paraId="2CECCF13" w14:textId="77777777" w:rsidR="00D50073" w:rsidRPr="00A66BD3" w:rsidRDefault="00D50073" w:rsidP="00D50073">
            <w:pPr>
              <w:spacing w:before="0" w:line="360" w:lineRule="auto"/>
              <w:jc w:val="center"/>
              <w:rPr>
                <w:rFonts w:cs="Arial"/>
                <w:b/>
                <w:bCs/>
                <w:iCs/>
                <w:sz w:val="21"/>
                <w:szCs w:val="21"/>
              </w:rPr>
            </w:pPr>
          </w:p>
        </w:tc>
        <w:tc>
          <w:tcPr>
            <w:tcW w:w="699" w:type="pct"/>
            <w:shd w:val="clear" w:color="auto" w:fill="auto"/>
            <w:vAlign w:val="center"/>
          </w:tcPr>
          <w:p w14:paraId="13D0C779" w14:textId="77777777" w:rsidR="00D50073" w:rsidRPr="00A66BD3" w:rsidRDefault="00D50073" w:rsidP="00D50073">
            <w:pPr>
              <w:spacing w:before="0" w:line="360" w:lineRule="auto"/>
              <w:jc w:val="center"/>
              <w:rPr>
                <w:rFonts w:cs="Arial"/>
                <w:b/>
                <w:bCs/>
                <w:iCs/>
                <w:sz w:val="21"/>
                <w:szCs w:val="21"/>
              </w:rPr>
            </w:pPr>
          </w:p>
        </w:tc>
        <w:tc>
          <w:tcPr>
            <w:tcW w:w="637" w:type="pct"/>
            <w:shd w:val="clear" w:color="auto" w:fill="auto"/>
            <w:vAlign w:val="center"/>
          </w:tcPr>
          <w:p w14:paraId="4B812FF1" w14:textId="77777777" w:rsidR="00D50073" w:rsidRPr="00A66BD3" w:rsidRDefault="00D50073" w:rsidP="00D50073">
            <w:pPr>
              <w:spacing w:before="0" w:line="360" w:lineRule="auto"/>
              <w:jc w:val="center"/>
              <w:rPr>
                <w:rFonts w:cs="Arial"/>
                <w:b/>
                <w:bCs/>
                <w:iCs/>
                <w:sz w:val="21"/>
                <w:szCs w:val="21"/>
              </w:rPr>
            </w:pPr>
          </w:p>
        </w:tc>
      </w:tr>
      <w:tr w:rsidR="00D50073" w:rsidRPr="00A66BD3" w14:paraId="2EE4ADCB" w14:textId="77777777" w:rsidTr="00D50073">
        <w:trPr>
          <w:trHeight w:val="994"/>
        </w:trPr>
        <w:tc>
          <w:tcPr>
            <w:tcW w:w="251" w:type="pct"/>
            <w:shd w:val="clear" w:color="auto" w:fill="auto"/>
            <w:vAlign w:val="center"/>
          </w:tcPr>
          <w:p w14:paraId="7BE99664" w14:textId="77777777" w:rsidR="00D50073" w:rsidRPr="00A66BD3" w:rsidRDefault="00D50073" w:rsidP="00D50073">
            <w:pPr>
              <w:spacing w:before="0" w:line="360" w:lineRule="auto"/>
              <w:ind w:left="-142" w:right="-109"/>
              <w:jc w:val="center"/>
              <w:rPr>
                <w:rFonts w:cs="Arial"/>
                <w:b/>
                <w:bCs/>
                <w:iCs/>
                <w:sz w:val="21"/>
                <w:szCs w:val="21"/>
                <w:lang w:val="sr-Latn-RS"/>
              </w:rPr>
            </w:pPr>
            <w:r w:rsidRPr="00A66BD3">
              <w:rPr>
                <w:rFonts w:cs="Arial"/>
                <w:b/>
                <w:bCs/>
                <w:iCs/>
                <w:sz w:val="21"/>
                <w:szCs w:val="21"/>
                <w:lang w:val="sr-Latn-RS"/>
              </w:rPr>
              <w:t>2.2.</w:t>
            </w:r>
          </w:p>
        </w:tc>
        <w:tc>
          <w:tcPr>
            <w:tcW w:w="1338" w:type="pct"/>
            <w:shd w:val="clear" w:color="auto" w:fill="auto"/>
          </w:tcPr>
          <w:p w14:paraId="4B3B6FBE" w14:textId="1136F9BB" w:rsidR="00D50073" w:rsidRPr="00A66BD3" w:rsidRDefault="00D50073" w:rsidP="00D50073">
            <w:pPr>
              <w:spacing w:before="0"/>
              <w:rPr>
                <w:rFonts w:eastAsia="Calibri" w:cs="Arial"/>
                <w:sz w:val="20"/>
                <w:szCs w:val="20"/>
              </w:rPr>
            </w:pPr>
            <w:r w:rsidRPr="00A66BD3">
              <w:rPr>
                <w:rFonts w:eastAsia="Calibri" w:cs="Arial"/>
                <w:sz w:val="20"/>
                <w:szCs w:val="20"/>
              </w:rPr>
              <w:t xml:space="preserve">1 </w:t>
            </w:r>
            <w:r w:rsidR="00A93887">
              <w:rPr>
                <w:rFonts w:eastAsia="Calibri" w:cs="Arial"/>
                <w:sz w:val="20"/>
                <w:szCs w:val="20"/>
                <w:lang w:val="sr-Cyrl-RS"/>
              </w:rPr>
              <w:t xml:space="preserve">(један) </w:t>
            </w:r>
            <w:r w:rsidRPr="00A66BD3">
              <w:rPr>
                <w:rFonts w:eastAsia="Calibri" w:cs="Arial"/>
                <w:sz w:val="20"/>
                <w:szCs w:val="20"/>
              </w:rPr>
              <w:t>пословођ</w:t>
            </w:r>
            <w:r w:rsidRPr="00A66BD3">
              <w:rPr>
                <w:rFonts w:eastAsia="Calibri" w:cs="Arial"/>
                <w:sz w:val="20"/>
                <w:szCs w:val="20"/>
                <w:lang w:val="sr-Cyrl-RS"/>
              </w:rPr>
              <w:t>а,</w:t>
            </w:r>
            <w:r w:rsidRPr="00A66BD3">
              <w:rPr>
                <w:rFonts w:eastAsia="Calibri" w:cs="Arial"/>
                <w:sz w:val="20"/>
                <w:szCs w:val="20"/>
              </w:rPr>
              <w:t xml:space="preserve"> за све послове дефинисане </w:t>
            </w:r>
            <w:r>
              <w:rPr>
                <w:rFonts w:eastAsia="Calibri" w:cs="Arial"/>
                <w:sz w:val="20"/>
                <w:szCs w:val="20"/>
                <w:lang w:val="sr-Cyrl-RS"/>
              </w:rPr>
              <w:t xml:space="preserve">Техничком </w:t>
            </w:r>
            <w:r>
              <w:rPr>
                <w:rFonts w:eastAsia="Calibri" w:cs="Arial"/>
                <w:sz w:val="20"/>
                <w:szCs w:val="20"/>
                <w:lang w:val="sr-Cyrl-RS"/>
              </w:rPr>
              <w:lastRenderedPageBreak/>
              <w:t xml:space="preserve">спецификацијом </w:t>
            </w:r>
            <w:r w:rsidRPr="00A66BD3">
              <w:rPr>
                <w:rFonts w:eastAsia="Calibri" w:cs="Arial"/>
                <w:sz w:val="20"/>
                <w:szCs w:val="20"/>
                <w:lang w:val="sr-Latn-RS"/>
              </w:rPr>
              <w:t>-</w:t>
            </w:r>
            <w:r w:rsidRPr="00A66BD3">
              <w:rPr>
                <w:rFonts w:eastAsia="Calibri" w:cs="Arial"/>
                <w:sz w:val="20"/>
                <w:szCs w:val="20"/>
                <w:lang w:val="sr-Cyrl-RS"/>
              </w:rPr>
              <w:t xml:space="preserve"> </w:t>
            </w:r>
            <w:r w:rsidRPr="00A66BD3">
              <w:rPr>
                <w:rFonts w:eastAsia="Calibri" w:cs="Arial"/>
                <w:b/>
                <w:sz w:val="20"/>
                <w:szCs w:val="20"/>
                <w:lang w:val="sr-Cyrl-RS"/>
              </w:rPr>
              <w:t>прва смена</w:t>
            </w:r>
          </w:p>
        </w:tc>
        <w:tc>
          <w:tcPr>
            <w:tcW w:w="267" w:type="pct"/>
            <w:shd w:val="clear" w:color="auto" w:fill="auto"/>
            <w:vAlign w:val="center"/>
          </w:tcPr>
          <w:p w14:paraId="423A97C7" w14:textId="77777777" w:rsidR="00D50073" w:rsidRPr="00A66BD3" w:rsidRDefault="00D50073" w:rsidP="00D50073">
            <w:pPr>
              <w:spacing w:before="0" w:after="200" w:line="276" w:lineRule="auto"/>
              <w:jc w:val="center"/>
              <w:rPr>
                <w:rFonts w:ascii="Calibri" w:eastAsia="Calibri" w:hAnsi="Calibri"/>
              </w:rPr>
            </w:pPr>
            <w:r w:rsidRPr="00A66BD3">
              <w:rPr>
                <w:rFonts w:cs="Arial"/>
                <w:bCs/>
                <w:iCs/>
                <w:sz w:val="21"/>
                <w:szCs w:val="21"/>
                <w:lang w:val="sr-Cyrl-CS"/>
              </w:rPr>
              <w:lastRenderedPageBreak/>
              <w:t>нч</w:t>
            </w:r>
          </w:p>
        </w:tc>
        <w:tc>
          <w:tcPr>
            <w:tcW w:w="468" w:type="pct"/>
            <w:shd w:val="clear" w:color="auto" w:fill="auto"/>
            <w:vAlign w:val="center"/>
          </w:tcPr>
          <w:p w14:paraId="5CDD7945" w14:textId="77777777" w:rsidR="00D50073" w:rsidRPr="00A66BD3" w:rsidRDefault="00D50073" w:rsidP="00D50073">
            <w:pPr>
              <w:spacing w:before="0" w:after="200" w:line="276" w:lineRule="auto"/>
              <w:jc w:val="center"/>
              <w:rPr>
                <w:rFonts w:eastAsia="Calibri" w:cs="Arial"/>
                <w:sz w:val="20"/>
                <w:lang w:val="sr-Cyrl-RS"/>
              </w:rPr>
            </w:pPr>
            <w:r>
              <w:rPr>
                <w:rFonts w:eastAsia="Calibri" w:cs="Arial"/>
                <w:sz w:val="20"/>
                <w:lang w:val="sr-Cyrl-RS"/>
              </w:rPr>
              <w:t>360</w:t>
            </w:r>
          </w:p>
        </w:tc>
        <w:tc>
          <w:tcPr>
            <w:tcW w:w="669" w:type="pct"/>
            <w:shd w:val="clear" w:color="auto" w:fill="auto"/>
            <w:vAlign w:val="center"/>
          </w:tcPr>
          <w:p w14:paraId="37822CF3" w14:textId="77777777" w:rsidR="00D50073" w:rsidRPr="00A66BD3" w:rsidRDefault="00D50073" w:rsidP="00D50073">
            <w:pPr>
              <w:spacing w:before="0" w:line="360" w:lineRule="auto"/>
              <w:jc w:val="center"/>
              <w:rPr>
                <w:rFonts w:cs="Arial"/>
                <w:b/>
                <w:bCs/>
                <w:iCs/>
                <w:sz w:val="21"/>
                <w:szCs w:val="21"/>
              </w:rPr>
            </w:pPr>
          </w:p>
        </w:tc>
        <w:tc>
          <w:tcPr>
            <w:tcW w:w="670" w:type="pct"/>
            <w:shd w:val="clear" w:color="auto" w:fill="auto"/>
            <w:vAlign w:val="center"/>
          </w:tcPr>
          <w:p w14:paraId="18033ACD" w14:textId="77777777" w:rsidR="00D50073" w:rsidRPr="00A66BD3" w:rsidRDefault="00D50073" w:rsidP="00D50073">
            <w:pPr>
              <w:spacing w:before="0" w:line="360" w:lineRule="auto"/>
              <w:jc w:val="center"/>
              <w:rPr>
                <w:rFonts w:cs="Arial"/>
                <w:b/>
                <w:bCs/>
                <w:iCs/>
                <w:sz w:val="21"/>
                <w:szCs w:val="21"/>
              </w:rPr>
            </w:pPr>
          </w:p>
        </w:tc>
        <w:tc>
          <w:tcPr>
            <w:tcW w:w="699" w:type="pct"/>
            <w:shd w:val="clear" w:color="auto" w:fill="auto"/>
            <w:vAlign w:val="center"/>
          </w:tcPr>
          <w:p w14:paraId="4EF379C0" w14:textId="77777777" w:rsidR="00D50073" w:rsidRPr="00A66BD3" w:rsidRDefault="00D50073" w:rsidP="00D50073">
            <w:pPr>
              <w:spacing w:before="0" w:line="360" w:lineRule="auto"/>
              <w:jc w:val="center"/>
              <w:rPr>
                <w:rFonts w:cs="Arial"/>
                <w:b/>
                <w:bCs/>
                <w:iCs/>
                <w:sz w:val="21"/>
                <w:szCs w:val="21"/>
              </w:rPr>
            </w:pPr>
          </w:p>
        </w:tc>
        <w:tc>
          <w:tcPr>
            <w:tcW w:w="637" w:type="pct"/>
            <w:shd w:val="clear" w:color="auto" w:fill="auto"/>
            <w:vAlign w:val="center"/>
          </w:tcPr>
          <w:p w14:paraId="6D92AC30" w14:textId="77777777" w:rsidR="00D50073" w:rsidRPr="00A66BD3" w:rsidRDefault="00D50073" w:rsidP="00D50073">
            <w:pPr>
              <w:spacing w:before="0" w:line="360" w:lineRule="auto"/>
              <w:jc w:val="center"/>
              <w:rPr>
                <w:rFonts w:cs="Arial"/>
                <w:b/>
                <w:bCs/>
                <w:iCs/>
                <w:sz w:val="21"/>
                <w:szCs w:val="21"/>
              </w:rPr>
            </w:pPr>
          </w:p>
        </w:tc>
      </w:tr>
      <w:tr w:rsidR="00D50073" w:rsidRPr="00A66BD3" w14:paraId="7000FCA6" w14:textId="77777777" w:rsidTr="00D50073">
        <w:trPr>
          <w:trHeight w:val="1546"/>
        </w:trPr>
        <w:tc>
          <w:tcPr>
            <w:tcW w:w="251" w:type="pct"/>
            <w:shd w:val="clear" w:color="auto" w:fill="auto"/>
            <w:vAlign w:val="center"/>
          </w:tcPr>
          <w:p w14:paraId="15EBFE12" w14:textId="77777777" w:rsidR="00D50073" w:rsidRPr="00A66BD3" w:rsidRDefault="00D50073" w:rsidP="00D50073">
            <w:pPr>
              <w:spacing w:before="0" w:line="360" w:lineRule="auto"/>
              <w:ind w:left="-142" w:right="-109"/>
              <w:jc w:val="center"/>
              <w:rPr>
                <w:rFonts w:cs="Arial"/>
                <w:b/>
                <w:bCs/>
                <w:iCs/>
                <w:sz w:val="21"/>
                <w:szCs w:val="21"/>
                <w:lang w:val="sr-Latn-RS"/>
              </w:rPr>
            </w:pPr>
            <w:r w:rsidRPr="00A66BD3">
              <w:rPr>
                <w:rFonts w:cs="Arial"/>
                <w:b/>
                <w:bCs/>
                <w:iCs/>
                <w:sz w:val="21"/>
                <w:szCs w:val="21"/>
                <w:lang w:val="sr-Latn-RS"/>
              </w:rPr>
              <w:t>2.3.</w:t>
            </w:r>
          </w:p>
        </w:tc>
        <w:tc>
          <w:tcPr>
            <w:tcW w:w="1338" w:type="pct"/>
            <w:shd w:val="clear" w:color="auto" w:fill="auto"/>
          </w:tcPr>
          <w:p w14:paraId="197EAA4B" w14:textId="6A287625" w:rsidR="00D50073" w:rsidRPr="00A66BD3" w:rsidRDefault="00D50073" w:rsidP="00D50073">
            <w:pPr>
              <w:spacing w:before="0"/>
              <w:rPr>
                <w:rFonts w:eastAsia="Calibri" w:cs="Arial"/>
                <w:sz w:val="20"/>
                <w:szCs w:val="20"/>
              </w:rPr>
            </w:pPr>
            <w:r w:rsidRPr="00A66BD3">
              <w:rPr>
                <w:rFonts w:eastAsia="Calibri" w:cs="Arial"/>
                <w:sz w:val="20"/>
                <w:szCs w:val="20"/>
              </w:rPr>
              <w:t xml:space="preserve">12 </w:t>
            </w:r>
            <w:r w:rsidR="00A93887">
              <w:rPr>
                <w:rFonts w:eastAsia="Calibri" w:cs="Arial"/>
                <w:sz w:val="20"/>
                <w:szCs w:val="20"/>
                <w:lang w:val="sr-Cyrl-RS"/>
              </w:rPr>
              <w:t xml:space="preserve">(дванаест) </w:t>
            </w:r>
            <w:r w:rsidRPr="00A66BD3">
              <w:rPr>
                <w:rFonts w:eastAsia="Calibri" w:cs="Arial"/>
                <w:sz w:val="20"/>
                <w:szCs w:val="20"/>
              </w:rPr>
              <w:t>водећих мајстора, у улози вођа група на: цевном систему</w:t>
            </w:r>
            <w:r w:rsidRPr="00A66BD3">
              <w:rPr>
                <w:rFonts w:eastAsia="Calibri" w:cs="Arial"/>
                <w:sz w:val="20"/>
                <w:szCs w:val="20"/>
                <w:lang w:val="sr-Cyrl-RS"/>
              </w:rPr>
              <w:t xml:space="preserve"> са пратећом опремом, пароводима и осталим цевоводима и опремом</w:t>
            </w:r>
            <w:r w:rsidRPr="00A66BD3">
              <w:rPr>
                <w:rFonts w:eastAsia="Calibri" w:cs="Arial"/>
                <w:sz w:val="20"/>
                <w:szCs w:val="20"/>
              </w:rPr>
              <w:t xml:space="preserve"> - </w:t>
            </w:r>
          </w:p>
        </w:tc>
        <w:tc>
          <w:tcPr>
            <w:tcW w:w="267" w:type="pct"/>
            <w:shd w:val="clear" w:color="auto" w:fill="auto"/>
            <w:vAlign w:val="center"/>
          </w:tcPr>
          <w:p w14:paraId="2B57CA1A" w14:textId="77777777" w:rsidR="00D50073" w:rsidRPr="00A66BD3" w:rsidRDefault="00D50073" w:rsidP="00D50073">
            <w:pPr>
              <w:spacing w:before="0" w:after="200" w:line="276" w:lineRule="auto"/>
              <w:jc w:val="center"/>
              <w:rPr>
                <w:rFonts w:ascii="Calibri" w:eastAsia="Calibri" w:hAnsi="Calibri"/>
                <w:lang w:val="sr-Cyrl-RS"/>
              </w:rPr>
            </w:pPr>
            <w:r w:rsidRPr="00A66BD3">
              <w:rPr>
                <w:rFonts w:ascii="Calibri" w:eastAsia="Calibri" w:hAnsi="Calibri"/>
                <w:lang w:val="sr-Cyrl-RS"/>
              </w:rPr>
              <w:t>/</w:t>
            </w:r>
          </w:p>
        </w:tc>
        <w:tc>
          <w:tcPr>
            <w:tcW w:w="468" w:type="pct"/>
            <w:shd w:val="clear" w:color="auto" w:fill="auto"/>
            <w:vAlign w:val="center"/>
          </w:tcPr>
          <w:p w14:paraId="61F10C87" w14:textId="77777777" w:rsidR="00D50073" w:rsidRPr="00A66BD3" w:rsidRDefault="00D50073" w:rsidP="00D50073">
            <w:pPr>
              <w:spacing w:before="0" w:after="200" w:line="276" w:lineRule="auto"/>
              <w:jc w:val="center"/>
              <w:rPr>
                <w:rFonts w:eastAsia="Calibri" w:cs="Arial"/>
                <w:sz w:val="20"/>
                <w:lang w:val="sr-Cyrl-RS"/>
              </w:rPr>
            </w:pPr>
            <w:r w:rsidRPr="00A66BD3">
              <w:rPr>
                <w:rFonts w:eastAsia="Calibri" w:cs="Arial"/>
                <w:sz w:val="20"/>
                <w:lang w:val="sr-Cyrl-RS"/>
              </w:rPr>
              <w:t>/</w:t>
            </w:r>
          </w:p>
        </w:tc>
        <w:tc>
          <w:tcPr>
            <w:tcW w:w="669" w:type="pct"/>
            <w:shd w:val="clear" w:color="auto" w:fill="auto"/>
            <w:vAlign w:val="center"/>
          </w:tcPr>
          <w:p w14:paraId="777A8303" w14:textId="77777777" w:rsidR="00D50073" w:rsidRPr="00A66BD3" w:rsidRDefault="00D50073" w:rsidP="00D50073">
            <w:pPr>
              <w:spacing w:before="0" w:line="360" w:lineRule="auto"/>
              <w:jc w:val="center"/>
              <w:rPr>
                <w:rFonts w:cs="Arial"/>
                <w:b/>
                <w:bCs/>
                <w:iCs/>
                <w:sz w:val="21"/>
                <w:szCs w:val="21"/>
                <w:lang w:val="sr-Cyrl-RS"/>
              </w:rPr>
            </w:pPr>
            <w:r w:rsidRPr="00A66BD3">
              <w:rPr>
                <w:rFonts w:cs="Arial"/>
                <w:b/>
                <w:bCs/>
                <w:iCs/>
                <w:sz w:val="21"/>
                <w:szCs w:val="21"/>
                <w:lang w:val="sr-Cyrl-RS"/>
              </w:rPr>
              <w:t>/</w:t>
            </w:r>
          </w:p>
        </w:tc>
        <w:tc>
          <w:tcPr>
            <w:tcW w:w="670" w:type="pct"/>
            <w:shd w:val="clear" w:color="auto" w:fill="auto"/>
            <w:vAlign w:val="center"/>
          </w:tcPr>
          <w:p w14:paraId="3201007A" w14:textId="77777777" w:rsidR="00D50073" w:rsidRPr="00A66BD3" w:rsidRDefault="00D50073" w:rsidP="00D50073">
            <w:pPr>
              <w:spacing w:before="0" w:line="360" w:lineRule="auto"/>
              <w:jc w:val="center"/>
              <w:rPr>
                <w:rFonts w:cs="Arial"/>
                <w:b/>
                <w:bCs/>
                <w:iCs/>
                <w:sz w:val="21"/>
                <w:szCs w:val="21"/>
                <w:lang w:val="sr-Cyrl-RS"/>
              </w:rPr>
            </w:pPr>
            <w:r w:rsidRPr="00A66BD3">
              <w:rPr>
                <w:rFonts w:cs="Arial"/>
                <w:b/>
                <w:bCs/>
                <w:iCs/>
                <w:sz w:val="21"/>
                <w:szCs w:val="21"/>
                <w:lang w:val="sr-Cyrl-RS"/>
              </w:rPr>
              <w:t>/</w:t>
            </w:r>
          </w:p>
        </w:tc>
        <w:tc>
          <w:tcPr>
            <w:tcW w:w="699" w:type="pct"/>
            <w:shd w:val="clear" w:color="auto" w:fill="auto"/>
            <w:vAlign w:val="center"/>
          </w:tcPr>
          <w:p w14:paraId="6B7C21DB" w14:textId="77777777" w:rsidR="00D50073" w:rsidRPr="00A66BD3" w:rsidRDefault="00D50073" w:rsidP="00D50073">
            <w:pPr>
              <w:spacing w:before="0" w:line="360" w:lineRule="auto"/>
              <w:jc w:val="center"/>
              <w:rPr>
                <w:rFonts w:cs="Arial"/>
                <w:b/>
                <w:bCs/>
                <w:iCs/>
                <w:sz w:val="21"/>
                <w:szCs w:val="21"/>
                <w:lang w:val="sr-Cyrl-RS"/>
              </w:rPr>
            </w:pPr>
            <w:r w:rsidRPr="00A66BD3">
              <w:rPr>
                <w:rFonts w:cs="Arial"/>
                <w:b/>
                <w:bCs/>
                <w:iCs/>
                <w:sz w:val="21"/>
                <w:szCs w:val="21"/>
                <w:lang w:val="sr-Cyrl-RS"/>
              </w:rPr>
              <w:t>/</w:t>
            </w:r>
          </w:p>
        </w:tc>
        <w:tc>
          <w:tcPr>
            <w:tcW w:w="637" w:type="pct"/>
            <w:shd w:val="clear" w:color="auto" w:fill="auto"/>
            <w:vAlign w:val="center"/>
          </w:tcPr>
          <w:p w14:paraId="142BD116" w14:textId="77777777" w:rsidR="00D50073" w:rsidRPr="00A66BD3" w:rsidRDefault="00D50073" w:rsidP="00D50073">
            <w:pPr>
              <w:spacing w:before="0" w:line="360" w:lineRule="auto"/>
              <w:jc w:val="center"/>
              <w:rPr>
                <w:rFonts w:cs="Arial"/>
                <w:b/>
                <w:bCs/>
                <w:iCs/>
                <w:sz w:val="21"/>
                <w:szCs w:val="21"/>
                <w:lang w:val="sr-Cyrl-RS"/>
              </w:rPr>
            </w:pPr>
            <w:r w:rsidRPr="00A66BD3">
              <w:rPr>
                <w:rFonts w:cs="Arial"/>
                <w:b/>
                <w:bCs/>
                <w:iCs/>
                <w:sz w:val="21"/>
                <w:szCs w:val="21"/>
                <w:lang w:val="sr-Cyrl-RS"/>
              </w:rPr>
              <w:t>/</w:t>
            </w:r>
          </w:p>
        </w:tc>
      </w:tr>
      <w:tr w:rsidR="00D50073" w:rsidRPr="00A66BD3" w14:paraId="6A5C660D" w14:textId="77777777" w:rsidTr="00D50073">
        <w:tc>
          <w:tcPr>
            <w:tcW w:w="251" w:type="pct"/>
            <w:shd w:val="clear" w:color="auto" w:fill="auto"/>
            <w:vAlign w:val="center"/>
          </w:tcPr>
          <w:p w14:paraId="70E96D54" w14:textId="77777777" w:rsidR="00D50073" w:rsidRPr="00A66BD3" w:rsidRDefault="00D50073" w:rsidP="00D50073">
            <w:pPr>
              <w:spacing w:before="0" w:line="360" w:lineRule="auto"/>
              <w:ind w:left="-142" w:right="-109"/>
              <w:jc w:val="center"/>
              <w:rPr>
                <w:rFonts w:cs="Arial"/>
                <w:b/>
                <w:bCs/>
                <w:iCs/>
                <w:sz w:val="21"/>
                <w:szCs w:val="21"/>
                <w:lang w:val="sr-Cyrl-RS"/>
              </w:rPr>
            </w:pPr>
            <w:r w:rsidRPr="00A66BD3">
              <w:rPr>
                <w:rFonts w:cs="Arial"/>
                <w:b/>
                <w:bCs/>
                <w:iCs/>
                <w:sz w:val="21"/>
                <w:szCs w:val="21"/>
                <w:lang w:val="sr-Cyrl-RS"/>
              </w:rPr>
              <w:t>2.3.1.</w:t>
            </w:r>
          </w:p>
        </w:tc>
        <w:tc>
          <w:tcPr>
            <w:tcW w:w="1338" w:type="pct"/>
            <w:shd w:val="clear" w:color="auto" w:fill="auto"/>
          </w:tcPr>
          <w:p w14:paraId="461427A0" w14:textId="77777777" w:rsidR="00D50073" w:rsidRPr="00A66BD3" w:rsidRDefault="00D50073" w:rsidP="00D50073">
            <w:pPr>
              <w:spacing w:before="0"/>
              <w:rPr>
                <w:rFonts w:eastAsia="Calibri" w:cs="Arial"/>
                <w:sz w:val="20"/>
                <w:szCs w:val="20"/>
              </w:rPr>
            </w:pPr>
            <w:r w:rsidRPr="00A66BD3">
              <w:rPr>
                <w:rFonts w:eastAsia="Calibri" w:cs="Arial"/>
                <w:b/>
                <w:sz w:val="20"/>
                <w:szCs w:val="20"/>
                <w:lang w:val="sr-Cyrl-RS"/>
              </w:rPr>
              <w:t>прва смена</w:t>
            </w:r>
          </w:p>
        </w:tc>
        <w:tc>
          <w:tcPr>
            <w:tcW w:w="267" w:type="pct"/>
            <w:shd w:val="clear" w:color="auto" w:fill="auto"/>
            <w:vAlign w:val="center"/>
          </w:tcPr>
          <w:p w14:paraId="0E410590" w14:textId="77777777" w:rsidR="00D50073" w:rsidRPr="00A66BD3" w:rsidRDefault="00D50073" w:rsidP="00D50073">
            <w:pPr>
              <w:spacing w:before="0" w:after="200" w:line="276" w:lineRule="auto"/>
              <w:jc w:val="center"/>
              <w:rPr>
                <w:rFonts w:ascii="Calibri" w:eastAsia="Calibri" w:hAnsi="Calibri"/>
              </w:rPr>
            </w:pPr>
            <w:r w:rsidRPr="00A66BD3">
              <w:rPr>
                <w:rFonts w:cs="Arial"/>
                <w:bCs/>
                <w:iCs/>
                <w:sz w:val="21"/>
                <w:szCs w:val="21"/>
                <w:lang w:val="sr-Cyrl-CS"/>
              </w:rPr>
              <w:t>нч</w:t>
            </w:r>
          </w:p>
        </w:tc>
        <w:tc>
          <w:tcPr>
            <w:tcW w:w="468" w:type="pct"/>
            <w:shd w:val="clear" w:color="auto" w:fill="auto"/>
            <w:vAlign w:val="center"/>
          </w:tcPr>
          <w:p w14:paraId="6F7F1005" w14:textId="77777777" w:rsidR="00D50073" w:rsidRPr="00A66BD3" w:rsidRDefault="00D50073" w:rsidP="00D50073">
            <w:pPr>
              <w:spacing w:before="0" w:after="200" w:line="276" w:lineRule="auto"/>
              <w:jc w:val="center"/>
              <w:rPr>
                <w:rFonts w:eastAsia="Calibri" w:cs="Arial"/>
                <w:sz w:val="20"/>
                <w:lang w:val="sr-Cyrl-RS"/>
              </w:rPr>
            </w:pPr>
            <w:r>
              <w:rPr>
                <w:rFonts w:eastAsia="Calibri" w:cs="Arial"/>
                <w:sz w:val="20"/>
                <w:lang w:val="sr-Cyrl-RS"/>
              </w:rPr>
              <w:t>2880</w:t>
            </w:r>
          </w:p>
        </w:tc>
        <w:tc>
          <w:tcPr>
            <w:tcW w:w="669" w:type="pct"/>
            <w:shd w:val="clear" w:color="auto" w:fill="auto"/>
            <w:vAlign w:val="center"/>
          </w:tcPr>
          <w:p w14:paraId="78967E2F" w14:textId="77777777" w:rsidR="00D50073" w:rsidRPr="00A66BD3" w:rsidRDefault="00D50073" w:rsidP="00D50073">
            <w:pPr>
              <w:spacing w:before="0" w:line="360" w:lineRule="auto"/>
              <w:jc w:val="center"/>
              <w:rPr>
                <w:rFonts w:cs="Arial"/>
                <w:b/>
                <w:bCs/>
                <w:iCs/>
                <w:sz w:val="21"/>
                <w:szCs w:val="21"/>
              </w:rPr>
            </w:pPr>
          </w:p>
        </w:tc>
        <w:tc>
          <w:tcPr>
            <w:tcW w:w="670" w:type="pct"/>
            <w:shd w:val="clear" w:color="auto" w:fill="auto"/>
            <w:vAlign w:val="center"/>
          </w:tcPr>
          <w:p w14:paraId="4073C058" w14:textId="77777777" w:rsidR="00D50073" w:rsidRPr="00A66BD3" w:rsidRDefault="00D50073" w:rsidP="00D50073">
            <w:pPr>
              <w:spacing w:before="0" w:line="360" w:lineRule="auto"/>
              <w:jc w:val="center"/>
              <w:rPr>
                <w:rFonts w:cs="Arial"/>
                <w:b/>
                <w:bCs/>
                <w:iCs/>
                <w:sz w:val="21"/>
                <w:szCs w:val="21"/>
              </w:rPr>
            </w:pPr>
          </w:p>
        </w:tc>
        <w:tc>
          <w:tcPr>
            <w:tcW w:w="699" w:type="pct"/>
            <w:shd w:val="clear" w:color="auto" w:fill="auto"/>
            <w:vAlign w:val="center"/>
          </w:tcPr>
          <w:p w14:paraId="33A6BFC5" w14:textId="77777777" w:rsidR="00D50073" w:rsidRPr="00A66BD3" w:rsidRDefault="00D50073" w:rsidP="00D50073">
            <w:pPr>
              <w:spacing w:before="0" w:line="360" w:lineRule="auto"/>
              <w:jc w:val="center"/>
              <w:rPr>
                <w:rFonts w:cs="Arial"/>
                <w:b/>
                <w:bCs/>
                <w:iCs/>
                <w:sz w:val="21"/>
                <w:szCs w:val="21"/>
              </w:rPr>
            </w:pPr>
          </w:p>
        </w:tc>
        <w:tc>
          <w:tcPr>
            <w:tcW w:w="637" w:type="pct"/>
            <w:shd w:val="clear" w:color="auto" w:fill="auto"/>
            <w:vAlign w:val="center"/>
          </w:tcPr>
          <w:p w14:paraId="1F17AD34" w14:textId="77777777" w:rsidR="00D50073" w:rsidRPr="00A66BD3" w:rsidRDefault="00D50073" w:rsidP="00D50073">
            <w:pPr>
              <w:spacing w:before="0" w:line="360" w:lineRule="auto"/>
              <w:jc w:val="center"/>
              <w:rPr>
                <w:rFonts w:cs="Arial"/>
                <w:b/>
                <w:bCs/>
                <w:iCs/>
                <w:sz w:val="21"/>
                <w:szCs w:val="21"/>
              </w:rPr>
            </w:pPr>
          </w:p>
        </w:tc>
      </w:tr>
      <w:tr w:rsidR="00D50073" w:rsidRPr="00A66BD3" w14:paraId="6503352F" w14:textId="77777777" w:rsidTr="00D50073">
        <w:tc>
          <w:tcPr>
            <w:tcW w:w="251" w:type="pct"/>
            <w:shd w:val="clear" w:color="auto" w:fill="auto"/>
            <w:vAlign w:val="center"/>
          </w:tcPr>
          <w:p w14:paraId="75C3E978" w14:textId="77777777" w:rsidR="00D50073" w:rsidRPr="00A66BD3" w:rsidRDefault="00D50073" w:rsidP="00D50073">
            <w:pPr>
              <w:spacing w:before="0" w:line="360" w:lineRule="auto"/>
              <w:ind w:left="-142" w:right="-109"/>
              <w:jc w:val="center"/>
              <w:rPr>
                <w:rFonts w:cs="Arial"/>
                <w:b/>
                <w:bCs/>
                <w:iCs/>
                <w:sz w:val="21"/>
                <w:szCs w:val="21"/>
                <w:lang w:val="sr-Latn-RS"/>
              </w:rPr>
            </w:pPr>
            <w:r w:rsidRPr="00A66BD3">
              <w:rPr>
                <w:rFonts w:cs="Arial"/>
                <w:b/>
                <w:bCs/>
                <w:iCs/>
                <w:sz w:val="21"/>
                <w:szCs w:val="21"/>
                <w:lang w:val="sr-Latn-RS"/>
              </w:rPr>
              <w:t>2.3.1.</w:t>
            </w:r>
          </w:p>
        </w:tc>
        <w:tc>
          <w:tcPr>
            <w:tcW w:w="1338" w:type="pct"/>
            <w:shd w:val="clear" w:color="auto" w:fill="auto"/>
          </w:tcPr>
          <w:p w14:paraId="77E09E3F" w14:textId="77777777" w:rsidR="00D50073" w:rsidRPr="00A66BD3" w:rsidRDefault="00D50073" w:rsidP="00D50073">
            <w:pPr>
              <w:spacing w:before="0"/>
              <w:rPr>
                <w:rFonts w:eastAsia="Calibri" w:cs="Arial"/>
                <w:sz w:val="20"/>
                <w:szCs w:val="20"/>
              </w:rPr>
            </w:pPr>
            <w:r w:rsidRPr="00A66BD3">
              <w:rPr>
                <w:rFonts w:eastAsia="Calibri" w:cs="Arial"/>
                <w:b/>
                <w:sz w:val="20"/>
                <w:szCs w:val="20"/>
                <w:lang w:val="sr-Cyrl-RS"/>
              </w:rPr>
              <w:t>друга смена</w:t>
            </w:r>
          </w:p>
        </w:tc>
        <w:tc>
          <w:tcPr>
            <w:tcW w:w="267" w:type="pct"/>
            <w:shd w:val="clear" w:color="auto" w:fill="auto"/>
            <w:vAlign w:val="center"/>
          </w:tcPr>
          <w:p w14:paraId="7F23C840" w14:textId="77777777" w:rsidR="00D50073" w:rsidRPr="00A66BD3" w:rsidRDefault="00D50073" w:rsidP="00D50073">
            <w:pPr>
              <w:spacing w:before="0" w:after="200" w:line="276" w:lineRule="auto"/>
              <w:jc w:val="center"/>
              <w:rPr>
                <w:rFonts w:cs="Arial"/>
                <w:bCs/>
                <w:iCs/>
                <w:sz w:val="21"/>
                <w:szCs w:val="21"/>
                <w:lang w:val="sr-Cyrl-CS"/>
              </w:rPr>
            </w:pPr>
            <w:r w:rsidRPr="00A66BD3">
              <w:rPr>
                <w:rFonts w:cs="Arial"/>
                <w:bCs/>
                <w:iCs/>
                <w:sz w:val="21"/>
                <w:szCs w:val="21"/>
                <w:lang w:val="sr-Cyrl-CS"/>
              </w:rPr>
              <w:t>нч</w:t>
            </w:r>
          </w:p>
        </w:tc>
        <w:tc>
          <w:tcPr>
            <w:tcW w:w="468" w:type="pct"/>
            <w:shd w:val="clear" w:color="auto" w:fill="auto"/>
            <w:vAlign w:val="center"/>
          </w:tcPr>
          <w:p w14:paraId="1AC638B6" w14:textId="77777777" w:rsidR="00D50073" w:rsidRPr="00A66BD3" w:rsidRDefault="00D50073" w:rsidP="00D50073">
            <w:pPr>
              <w:spacing w:before="0" w:after="200" w:line="276" w:lineRule="auto"/>
              <w:jc w:val="center"/>
              <w:rPr>
                <w:rFonts w:eastAsia="Calibri" w:cs="Arial"/>
                <w:sz w:val="20"/>
                <w:lang w:val="sr-Cyrl-RS"/>
              </w:rPr>
            </w:pPr>
            <w:r>
              <w:rPr>
                <w:rFonts w:eastAsia="Calibri" w:cs="Arial"/>
                <w:sz w:val="20"/>
                <w:lang w:val="sr-Cyrl-RS"/>
              </w:rPr>
              <w:t>1440</w:t>
            </w:r>
          </w:p>
        </w:tc>
        <w:tc>
          <w:tcPr>
            <w:tcW w:w="669" w:type="pct"/>
            <w:shd w:val="clear" w:color="auto" w:fill="auto"/>
            <w:vAlign w:val="center"/>
          </w:tcPr>
          <w:p w14:paraId="417A6287" w14:textId="77777777" w:rsidR="00D50073" w:rsidRPr="00A66BD3" w:rsidRDefault="00D50073" w:rsidP="00D50073">
            <w:pPr>
              <w:spacing w:before="0" w:line="360" w:lineRule="auto"/>
              <w:jc w:val="center"/>
              <w:rPr>
                <w:rFonts w:cs="Arial"/>
                <w:b/>
                <w:bCs/>
                <w:iCs/>
                <w:sz w:val="21"/>
                <w:szCs w:val="21"/>
              </w:rPr>
            </w:pPr>
          </w:p>
        </w:tc>
        <w:tc>
          <w:tcPr>
            <w:tcW w:w="670" w:type="pct"/>
            <w:shd w:val="clear" w:color="auto" w:fill="auto"/>
            <w:vAlign w:val="center"/>
          </w:tcPr>
          <w:p w14:paraId="0F22A8AB" w14:textId="77777777" w:rsidR="00D50073" w:rsidRPr="00A66BD3" w:rsidRDefault="00D50073" w:rsidP="00D50073">
            <w:pPr>
              <w:spacing w:before="0" w:line="360" w:lineRule="auto"/>
              <w:jc w:val="center"/>
              <w:rPr>
                <w:rFonts w:cs="Arial"/>
                <w:b/>
                <w:bCs/>
                <w:iCs/>
                <w:sz w:val="21"/>
                <w:szCs w:val="21"/>
              </w:rPr>
            </w:pPr>
          </w:p>
        </w:tc>
        <w:tc>
          <w:tcPr>
            <w:tcW w:w="699" w:type="pct"/>
            <w:shd w:val="clear" w:color="auto" w:fill="auto"/>
            <w:vAlign w:val="center"/>
          </w:tcPr>
          <w:p w14:paraId="3FAD5082" w14:textId="77777777" w:rsidR="00D50073" w:rsidRPr="00A66BD3" w:rsidRDefault="00D50073" w:rsidP="00D50073">
            <w:pPr>
              <w:spacing w:before="0" w:line="360" w:lineRule="auto"/>
              <w:jc w:val="center"/>
              <w:rPr>
                <w:rFonts w:cs="Arial"/>
                <w:b/>
                <w:bCs/>
                <w:iCs/>
                <w:sz w:val="21"/>
                <w:szCs w:val="21"/>
              </w:rPr>
            </w:pPr>
          </w:p>
        </w:tc>
        <w:tc>
          <w:tcPr>
            <w:tcW w:w="637" w:type="pct"/>
            <w:shd w:val="clear" w:color="auto" w:fill="auto"/>
            <w:vAlign w:val="center"/>
          </w:tcPr>
          <w:p w14:paraId="76F66164" w14:textId="77777777" w:rsidR="00D50073" w:rsidRPr="00A66BD3" w:rsidRDefault="00D50073" w:rsidP="00D50073">
            <w:pPr>
              <w:spacing w:before="0" w:line="360" w:lineRule="auto"/>
              <w:jc w:val="center"/>
              <w:rPr>
                <w:rFonts w:cs="Arial"/>
                <w:b/>
                <w:bCs/>
                <w:iCs/>
                <w:sz w:val="21"/>
                <w:szCs w:val="21"/>
              </w:rPr>
            </w:pPr>
          </w:p>
        </w:tc>
      </w:tr>
      <w:tr w:rsidR="00D50073" w:rsidRPr="00A66BD3" w14:paraId="4BFA8A85" w14:textId="77777777" w:rsidTr="00D50073">
        <w:tc>
          <w:tcPr>
            <w:tcW w:w="251" w:type="pct"/>
            <w:shd w:val="clear" w:color="auto" w:fill="auto"/>
            <w:vAlign w:val="center"/>
          </w:tcPr>
          <w:p w14:paraId="471C2FA7" w14:textId="77777777" w:rsidR="00D50073" w:rsidRPr="00A66BD3" w:rsidRDefault="00D50073" w:rsidP="00D50073">
            <w:pPr>
              <w:spacing w:before="0" w:line="360" w:lineRule="auto"/>
              <w:ind w:left="-142" w:right="-109"/>
              <w:jc w:val="center"/>
              <w:rPr>
                <w:rFonts w:cs="Arial"/>
                <w:b/>
                <w:bCs/>
                <w:iCs/>
                <w:sz w:val="21"/>
                <w:szCs w:val="21"/>
                <w:lang w:val="sr-Cyrl-RS"/>
              </w:rPr>
            </w:pPr>
            <w:r w:rsidRPr="00A66BD3">
              <w:rPr>
                <w:rFonts w:cs="Arial"/>
                <w:b/>
                <w:bCs/>
                <w:iCs/>
                <w:sz w:val="21"/>
                <w:szCs w:val="21"/>
                <w:lang w:val="sr-Cyrl-RS"/>
              </w:rPr>
              <w:t>2.4.</w:t>
            </w:r>
          </w:p>
        </w:tc>
        <w:tc>
          <w:tcPr>
            <w:tcW w:w="1338" w:type="pct"/>
            <w:shd w:val="clear" w:color="auto" w:fill="auto"/>
          </w:tcPr>
          <w:p w14:paraId="1F5D02DF" w14:textId="7692CD5D" w:rsidR="00D50073" w:rsidRPr="00A66BD3" w:rsidRDefault="00D50073" w:rsidP="00D50073">
            <w:pPr>
              <w:spacing w:before="0"/>
              <w:rPr>
                <w:rFonts w:eastAsia="Calibri" w:cs="Arial"/>
                <w:sz w:val="20"/>
                <w:lang w:val="sr-Cyrl-RS"/>
              </w:rPr>
            </w:pPr>
            <w:r w:rsidRPr="00A66BD3">
              <w:rPr>
                <w:rFonts w:eastAsia="Calibri" w:cs="Arial"/>
                <w:sz w:val="20"/>
              </w:rPr>
              <w:t>1</w:t>
            </w:r>
            <w:r w:rsidR="00A93887">
              <w:rPr>
                <w:rFonts w:eastAsia="Calibri" w:cs="Arial"/>
                <w:sz w:val="20"/>
                <w:lang w:val="sr-Cyrl-RS"/>
              </w:rPr>
              <w:t>7</w:t>
            </w:r>
            <w:r w:rsidRPr="00A66BD3">
              <w:rPr>
                <w:rFonts w:eastAsia="Calibri" w:cs="Arial"/>
                <w:sz w:val="20"/>
              </w:rPr>
              <w:t xml:space="preserve"> </w:t>
            </w:r>
            <w:r w:rsidR="00A93887">
              <w:rPr>
                <w:rFonts w:eastAsia="Calibri" w:cs="Arial"/>
                <w:sz w:val="20"/>
                <w:lang w:val="sr-Cyrl-RS"/>
              </w:rPr>
              <w:t xml:space="preserve">(седамнаест) </w:t>
            </w:r>
            <w:r w:rsidRPr="00A66BD3">
              <w:rPr>
                <w:rFonts w:eastAsia="Calibri" w:cs="Arial"/>
                <w:sz w:val="20"/>
              </w:rPr>
              <w:t>заваривача – Цевни систем котла                  (поступак 111/141)</w:t>
            </w:r>
            <w:r w:rsidRPr="00A66BD3">
              <w:rPr>
                <w:rFonts w:eastAsia="Calibri" w:cs="Arial"/>
                <w:sz w:val="20"/>
                <w:lang w:val="sr-Cyrl-RS"/>
              </w:rPr>
              <w:t xml:space="preserve"> </w:t>
            </w:r>
          </w:p>
        </w:tc>
        <w:tc>
          <w:tcPr>
            <w:tcW w:w="267" w:type="pct"/>
            <w:shd w:val="clear" w:color="auto" w:fill="auto"/>
            <w:vAlign w:val="center"/>
          </w:tcPr>
          <w:p w14:paraId="4E43D963" w14:textId="77777777" w:rsidR="00D50073" w:rsidRPr="00A66BD3" w:rsidRDefault="00D50073" w:rsidP="00D50073">
            <w:pPr>
              <w:spacing w:before="0" w:after="200" w:line="276" w:lineRule="auto"/>
              <w:jc w:val="center"/>
              <w:rPr>
                <w:rFonts w:cs="Arial"/>
                <w:bCs/>
                <w:iCs/>
                <w:sz w:val="21"/>
                <w:szCs w:val="21"/>
                <w:lang w:val="sr-Cyrl-CS"/>
              </w:rPr>
            </w:pPr>
            <w:r w:rsidRPr="00A66BD3">
              <w:rPr>
                <w:rFonts w:cs="Arial"/>
                <w:bCs/>
                <w:iCs/>
                <w:sz w:val="21"/>
                <w:szCs w:val="21"/>
                <w:lang w:val="sr-Cyrl-CS"/>
              </w:rPr>
              <w:t>/</w:t>
            </w:r>
          </w:p>
        </w:tc>
        <w:tc>
          <w:tcPr>
            <w:tcW w:w="468" w:type="pct"/>
            <w:shd w:val="clear" w:color="auto" w:fill="auto"/>
            <w:vAlign w:val="center"/>
          </w:tcPr>
          <w:p w14:paraId="1BF78388" w14:textId="77777777" w:rsidR="00D50073" w:rsidRPr="00A66BD3" w:rsidRDefault="00D50073" w:rsidP="00D50073">
            <w:pPr>
              <w:spacing w:before="0" w:after="200" w:line="276" w:lineRule="auto"/>
              <w:jc w:val="center"/>
              <w:rPr>
                <w:rFonts w:eastAsia="Calibri" w:cs="Arial"/>
                <w:sz w:val="20"/>
                <w:lang w:val="sr-Cyrl-RS"/>
              </w:rPr>
            </w:pPr>
            <w:r w:rsidRPr="00A66BD3">
              <w:rPr>
                <w:rFonts w:eastAsia="Calibri" w:cs="Arial"/>
                <w:sz w:val="20"/>
                <w:lang w:val="sr-Cyrl-RS"/>
              </w:rPr>
              <w:t>/</w:t>
            </w:r>
          </w:p>
        </w:tc>
        <w:tc>
          <w:tcPr>
            <w:tcW w:w="669" w:type="pct"/>
            <w:shd w:val="clear" w:color="auto" w:fill="auto"/>
            <w:vAlign w:val="center"/>
          </w:tcPr>
          <w:p w14:paraId="017DC6B6" w14:textId="77777777" w:rsidR="00D50073" w:rsidRPr="00A66BD3" w:rsidRDefault="00D50073" w:rsidP="00D50073">
            <w:pPr>
              <w:spacing w:before="0" w:line="360" w:lineRule="auto"/>
              <w:jc w:val="center"/>
              <w:rPr>
                <w:rFonts w:cs="Arial"/>
                <w:b/>
                <w:bCs/>
                <w:iCs/>
                <w:sz w:val="21"/>
                <w:szCs w:val="21"/>
                <w:lang w:val="sr-Cyrl-RS"/>
              </w:rPr>
            </w:pPr>
            <w:r w:rsidRPr="00A66BD3">
              <w:rPr>
                <w:rFonts w:cs="Arial"/>
                <w:b/>
                <w:bCs/>
                <w:iCs/>
                <w:sz w:val="21"/>
                <w:szCs w:val="21"/>
                <w:lang w:val="sr-Cyrl-RS"/>
              </w:rPr>
              <w:t>/</w:t>
            </w:r>
          </w:p>
        </w:tc>
        <w:tc>
          <w:tcPr>
            <w:tcW w:w="670" w:type="pct"/>
            <w:shd w:val="clear" w:color="auto" w:fill="auto"/>
            <w:vAlign w:val="center"/>
          </w:tcPr>
          <w:p w14:paraId="513CE079" w14:textId="77777777" w:rsidR="00D50073" w:rsidRPr="00A66BD3" w:rsidRDefault="00D50073" w:rsidP="00D50073">
            <w:pPr>
              <w:spacing w:before="0" w:line="360" w:lineRule="auto"/>
              <w:jc w:val="center"/>
              <w:rPr>
                <w:rFonts w:cs="Arial"/>
                <w:b/>
                <w:bCs/>
                <w:iCs/>
                <w:sz w:val="21"/>
                <w:szCs w:val="21"/>
                <w:lang w:val="sr-Cyrl-RS"/>
              </w:rPr>
            </w:pPr>
            <w:r w:rsidRPr="00A66BD3">
              <w:rPr>
                <w:rFonts w:cs="Arial"/>
                <w:b/>
                <w:bCs/>
                <w:iCs/>
                <w:sz w:val="21"/>
                <w:szCs w:val="21"/>
                <w:lang w:val="sr-Cyrl-RS"/>
              </w:rPr>
              <w:t>/</w:t>
            </w:r>
          </w:p>
        </w:tc>
        <w:tc>
          <w:tcPr>
            <w:tcW w:w="699" w:type="pct"/>
            <w:shd w:val="clear" w:color="auto" w:fill="auto"/>
            <w:vAlign w:val="center"/>
          </w:tcPr>
          <w:p w14:paraId="277C702E" w14:textId="77777777" w:rsidR="00D50073" w:rsidRPr="00A66BD3" w:rsidRDefault="00D50073" w:rsidP="00D50073">
            <w:pPr>
              <w:spacing w:before="0" w:line="360" w:lineRule="auto"/>
              <w:jc w:val="center"/>
              <w:rPr>
                <w:rFonts w:cs="Arial"/>
                <w:b/>
                <w:bCs/>
                <w:iCs/>
                <w:sz w:val="21"/>
                <w:szCs w:val="21"/>
                <w:lang w:val="sr-Cyrl-RS"/>
              </w:rPr>
            </w:pPr>
            <w:r w:rsidRPr="00A66BD3">
              <w:rPr>
                <w:rFonts w:cs="Arial"/>
                <w:b/>
                <w:bCs/>
                <w:iCs/>
                <w:sz w:val="21"/>
                <w:szCs w:val="21"/>
                <w:lang w:val="sr-Cyrl-RS"/>
              </w:rPr>
              <w:t>/</w:t>
            </w:r>
          </w:p>
        </w:tc>
        <w:tc>
          <w:tcPr>
            <w:tcW w:w="637" w:type="pct"/>
            <w:shd w:val="clear" w:color="auto" w:fill="auto"/>
            <w:vAlign w:val="center"/>
          </w:tcPr>
          <w:p w14:paraId="6BE85B11" w14:textId="77777777" w:rsidR="00D50073" w:rsidRPr="00A66BD3" w:rsidRDefault="00D50073" w:rsidP="00D50073">
            <w:pPr>
              <w:spacing w:before="0" w:line="360" w:lineRule="auto"/>
              <w:jc w:val="center"/>
              <w:rPr>
                <w:rFonts w:cs="Arial"/>
                <w:b/>
                <w:bCs/>
                <w:iCs/>
                <w:sz w:val="21"/>
                <w:szCs w:val="21"/>
                <w:lang w:val="sr-Cyrl-RS"/>
              </w:rPr>
            </w:pPr>
            <w:r w:rsidRPr="00A66BD3">
              <w:rPr>
                <w:rFonts w:cs="Arial"/>
                <w:b/>
                <w:bCs/>
                <w:iCs/>
                <w:sz w:val="21"/>
                <w:szCs w:val="21"/>
                <w:lang w:val="sr-Cyrl-RS"/>
              </w:rPr>
              <w:t>/</w:t>
            </w:r>
          </w:p>
        </w:tc>
      </w:tr>
      <w:tr w:rsidR="00D50073" w:rsidRPr="00A66BD3" w14:paraId="0F33DFAC" w14:textId="77777777" w:rsidTr="00D50073">
        <w:tc>
          <w:tcPr>
            <w:tcW w:w="251" w:type="pct"/>
            <w:shd w:val="clear" w:color="auto" w:fill="auto"/>
            <w:vAlign w:val="center"/>
          </w:tcPr>
          <w:p w14:paraId="65A0E728" w14:textId="77777777" w:rsidR="00D50073" w:rsidRPr="00A66BD3" w:rsidRDefault="00D50073" w:rsidP="00D50073">
            <w:pPr>
              <w:spacing w:before="0" w:line="360" w:lineRule="auto"/>
              <w:ind w:left="-142" w:right="-109"/>
              <w:jc w:val="center"/>
              <w:rPr>
                <w:rFonts w:cs="Arial"/>
                <w:b/>
                <w:bCs/>
                <w:iCs/>
                <w:sz w:val="21"/>
                <w:szCs w:val="21"/>
                <w:lang w:val="sr-Cyrl-RS"/>
              </w:rPr>
            </w:pPr>
            <w:r w:rsidRPr="00A66BD3">
              <w:rPr>
                <w:rFonts w:cs="Arial"/>
                <w:b/>
                <w:bCs/>
                <w:iCs/>
                <w:sz w:val="21"/>
                <w:szCs w:val="21"/>
                <w:lang w:val="sr-Cyrl-RS"/>
              </w:rPr>
              <w:t>2.4.1.</w:t>
            </w:r>
          </w:p>
        </w:tc>
        <w:tc>
          <w:tcPr>
            <w:tcW w:w="1338" w:type="pct"/>
            <w:shd w:val="clear" w:color="auto" w:fill="auto"/>
          </w:tcPr>
          <w:p w14:paraId="68D0D760" w14:textId="77777777" w:rsidR="00D50073" w:rsidRPr="00A66BD3" w:rsidRDefault="00D50073" w:rsidP="00D50073">
            <w:pPr>
              <w:spacing w:before="0"/>
              <w:rPr>
                <w:rFonts w:eastAsia="Calibri" w:cs="Arial"/>
                <w:sz w:val="20"/>
              </w:rPr>
            </w:pPr>
            <w:r w:rsidRPr="00A66BD3">
              <w:rPr>
                <w:rFonts w:eastAsia="Calibri" w:cs="Arial"/>
                <w:b/>
                <w:sz w:val="20"/>
                <w:szCs w:val="20"/>
                <w:lang w:val="sr-Cyrl-RS"/>
              </w:rPr>
              <w:t>прва смена</w:t>
            </w:r>
          </w:p>
        </w:tc>
        <w:tc>
          <w:tcPr>
            <w:tcW w:w="267" w:type="pct"/>
            <w:shd w:val="clear" w:color="auto" w:fill="auto"/>
            <w:vAlign w:val="center"/>
          </w:tcPr>
          <w:p w14:paraId="2EE362A8" w14:textId="77777777" w:rsidR="00D50073" w:rsidRPr="00A66BD3" w:rsidRDefault="00D50073" w:rsidP="00D50073">
            <w:pPr>
              <w:spacing w:before="0" w:line="276" w:lineRule="auto"/>
              <w:jc w:val="center"/>
              <w:rPr>
                <w:rFonts w:cs="Arial"/>
                <w:bCs/>
                <w:iCs/>
                <w:sz w:val="21"/>
                <w:szCs w:val="21"/>
                <w:lang w:val="sr-Cyrl-CS"/>
              </w:rPr>
            </w:pPr>
            <w:r w:rsidRPr="00A66BD3">
              <w:rPr>
                <w:rFonts w:cs="Arial"/>
                <w:bCs/>
                <w:iCs/>
                <w:sz w:val="21"/>
                <w:szCs w:val="21"/>
                <w:lang w:val="sr-Cyrl-CS"/>
              </w:rPr>
              <w:t>нч</w:t>
            </w:r>
          </w:p>
        </w:tc>
        <w:tc>
          <w:tcPr>
            <w:tcW w:w="468" w:type="pct"/>
            <w:shd w:val="clear" w:color="auto" w:fill="auto"/>
            <w:vAlign w:val="center"/>
          </w:tcPr>
          <w:p w14:paraId="644C8645" w14:textId="2D864144" w:rsidR="00D50073" w:rsidRPr="00A66BD3" w:rsidRDefault="00A93887" w:rsidP="00D50073">
            <w:pPr>
              <w:spacing w:before="0" w:line="276" w:lineRule="auto"/>
              <w:jc w:val="center"/>
              <w:rPr>
                <w:rFonts w:eastAsia="Calibri" w:cs="Arial"/>
                <w:sz w:val="20"/>
                <w:lang w:val="sr-Cyrl-RS"/>
              </w:rPr>
            </w:pPr>
            <w:r>
              <w:rPr>
                <w:rFonts w:eastAsia="Calibri" w:cs="Arial"/>
                <w:sz w:val="20"/>
                <w:lang w:val="sr-Cyrl-RS"/>
              </w:rPr>
              <w:t>4872</w:t>
            </w:r>
          </w:p>
        </w:tc>
        <w:tc>
          <w:tcPr>
            <w:tcW w:w="669" w:type="pct"/>
            <w:shd w:val="clear" w:color="auto" w:fill="auto"/>
            <w:vAlign w:val="center"/>
          </w:tcPr>
          <w:p w14:paraId="66C7EA98" w14:textId="77777777" w:rsidR="00D50073" w:rsidRPr="00A66BD3" w:rsidRDefault="00D50073" w:rsidP="00D50073">
            <w:pPr>
              <w:spacing w:before="0" w:line="360" w:lineRule="auto"/>
              <w:jc w:val="center"/>
              <w:rPr>
                <w:rFonts w:cs="Arial"/>
                <w:b/>
                <w:bCs/>
                <w:iCs/>
                <w:sz w:val="21"/>
                <w:szCs w:val="21"/>
              </w:rPr>
            </w:pPr>
          </w:p>
        </w:tc>
        <w:tc>
          <w:tcPr>
            <w:tcW w:w="670" w:type="pct"/>
            <w:shd w:val="clear" w:color="auto" w:fill="auto"/>
            <w:vAlign w:val="center"/>
          </w:tcPr>
          <w:p w14:paraId="1E7FA7C8" w14:textId="77777777" w:rsidR="00D50073" w:rsidRPr="00A66BD3" w:rsidRDefault="00D50073" w:rsidP="00D50073">
            <w:pPr>
              <w:spacing w:before="0" w:line="360" w:lineRule="auto"/>
              <w:jc w:val="center"/>
              <w:rPr>
                <w:rFonts w:cs="Arial"/>
                <w:b/>
                <w:bCs/>
                <w:iCs/>
                <w:sz w:val="21"/>
                <w:szCs w:val="21"/>
              </w:rPr>
            </w:pPr>
          </w:p>
        </w:tc>
        <w:tc>
          <w:tcPr>
            <w:tcW w:w="699" w:type="pct"/>
            <w:shd w:val="clear" w:color="auto" w:fill="auto"/>
            <w:vAlign w:val="center"/>
          </w:tcPr>
          <w:p w14:paraId="22545FFA" w14:textId="77777777" w:rsidR="00D50073" w:rsidRPr="00A66BD3" w:rsidRDefault="00D50073" w:rsidP="00D50073">
            <w:pPr>
              <w:spacing w:before="0" w:line="360" w:lineRule="auto"/>
              <w:jc w:val="center"/>
              <w:rPr>
                <w:rFonts w:cs="Arial"/>
                <w:b/>
                <w:bCs/>
                <w:iCs/>
                <w:sz w:val="21"/>
                <w:szCs w:val="21"/>
              </w:rPr>
            </w:pPr>
          </w:p>
        </w:tc>
        <w:tc>
          <w:tcPr>
            <w:tcW w:w="637" w:type="pct"/>
            <w:shd w:val="clear" w:color="auto" w:fill="auto"/>
            <w:vAlign w:val="center"/>
          </w:tcPr>
          <w:p w14:paraId="19F2B5C4" w14:textId="77777777" w:rsidR="00D50073" w:rsidRPr="00A66BD3" w:rsidRDefault="00D50073" w:rsidP="00D50073">
            <w:pPr>
              <w:spacing w:before="0" w:line="360" w:lineRule="auto"/>
              <w:jc w:val="center"/>
              <w:rPr>
                <w:rFonts w:cs="Arial"/>
                <w:b/>
                <w:bCs/>
                <w:iCs/>
                <w:sz w:val="21"/>
                <w:szCs w:val="21"/>
              </w:rPr>
            </w:pPr>
          </w:p>
        </w:tc>
      </w:tr>
      <w:tr w:rsidR="00D50073" w:rsidRPr="00A66BD3" w14:paraId="6275CCB3" w14:textId="77777777" w:rsidTr="00D50073">
        <w:tc>
          <w:tcPr>
            <w:tcW w:w="251" w:type="pct"/>
            <w:shd w:val="clear" w:color="auto" w:fill="auto"/>
            <w:vAlign w:val="center"/>
          </w:tcPr>
          <w:p w14:paraId="54187731" w14:textId="77777777" w:rsidR="00D50073" w:rsidRPr="00A66BD3" w:rsidRDefault="00D50073" w:rsidP="00D50073">
            <w:pPr>
              <w:spacing w:before="0" w:line="360" w:lineRule="auto"/>
              <w:ind w:left="-142" w:right="-109"/>
              <w:jc w:val="center"/>
              <w:rPr>
                <w:rFonts w:cs="Arial"/>
                <w:b/>
                <w:bCs/>
                <w:iCs/>
                <w:sz w:val="21"/>
                <w:szCs w:val="21"/>
                <w:lang w:val="sr-Cyrl-RS"/>
              </w:rPr>
            </w:pPr>
            <w:r w:rsidRPr="00A66BD3">
              <w:rPr>
                <w:rFonts w:cs="Arial"/>
                <w:b/>
                <w:bCs/>
                <w:iCs/>
                <w:sz w:val="21"/>
                <w:szCs w:val="21"/>
                <w:lang w:val="sr-Cyrl-RS"/>
              </w:rPr>
              <w:t>2.4.2.</w:t>
            </w:r>
          </w:p>
        </w:tc>
        <w:tc>
          <w:tcPr>
            <w:tcW w:w="1338" w:type="pct"/>
            <w:shd w:val="clear" w:color="auto" w:fill="auto"/>
          </w:tcPr>
          <w:p w14:paraId="49A164FF" w14:textId="77777777" w:rsidR="00D50073" w:rsidRPr="00A66BD3" w:rsidRDefault="00D50073" w:rsidP="00D50073">
            <w:pPr>
              <w:spacing w:before="0"/>
              <w:rPr>
                <w:rFonts w:eastAsia="Calibri" w:cs="Arial"/>
                <w:sz w:val="20"/>
              </w:rPr>
            </w:pPr>
            <w:r w:rsidRPr="00A66BD3">
              <w:rPr>
                <w:rFonts w:eastAsia="Calibri" w:cs="Arial"/>
                <w:b/>
                <w:sz w:val="20"/>
                <w:szCs w:val="20"/>
                <w:lang w:val="sr-Cyrl-RS"/>
              </w:rPr>
              <w:t>друга смена</w:t>
            </w:r>
          </w:p>
        </w:tc>
        <w:tc>
          <w:tcPr>
            <w:tcW w:w="267" w:type="pct"/>
            <w:shd w:val="clear" w:color="auto" w:fill="auto"/>
            <w:vAlign w:val="center"/>
          </w:tcPr>
          <w:p w14:paraId="4FAC6E71" w14:textId="77777777" w:rsidR="00D50073" w:rsidRPr="00A66BD3" w:rsidRDefault="00D50073" w:rsidP="00D50073">
            <w:pPr>
              <w:spacing w:before="0" w:line="276" w:lineRule="auto"/>
              <w:jc w:val="center"/>
              <w:rPr>
                <w:rFonts w:cs="Arial"/>
                <w:bCs/>
                <w:iCs/>
                <w:sz w:val="21"/>
                <w:szCs w:val="21"/>
                <w:lang w:val="sr-Cyrl-CS"/>
              </w:rPr>
            </w:pPr>
            <w:r w:rsidRPr="00A66BD3">
              <w:rPr>
                <w:rFonts w:cs="Arial"/>
                <w:bCs/>
                <w:iCs/>
                <w:sz w:val="21"/>
                <w:szCs w:val="21"/>
                <w:lang w:val="sr-Cyrl-CS"/>
              </w:rPr>
              <w:t>нч</w:t>
            </w:r>
          </w:p>
        </w:tc>
        <w:tc>
          <w:tcPr>
            <w:tcW w:w="468" w:type="pct"/>
            <w:shd w:val="clear" w:color="auto" w:fill="auto"/>
            <w:vAlign w:val="center"/>
          </w:tcPr>
          <w:p w14:paraId="2515BCCB" w14:textId="77777777" w:rsidR="00D50073" w:rsidRPr="00A66BD3" w:rsidRDefault="00D50073" w:rsidP="00D50073">
            <w:pPr>
              <w:spacing w:before="0" w:line="276" w:lineRule="auto"/>
              <w:jc w:val="center"/>
              <w:rPr>
                <w:rFonts w:eastAsia="Calibri" w:cs="Arial"/>
                <w:sz w:val="20"/>
                <w:lang w:val="sr-Cyrl-RS"/>
              </w:rPr>
            </w:pPr>
            <w:r>
              <w:rPr>
                <w:rFonts w:eastAsia="Calibri" w:cs="Arial"/>
                <w:sz w:val="20"/>
                <w:lang w:val="sr-Cyrl-RS"/>
              </w:rPr>
              <w:t>1044</w:t>
            </w:r>
          </w:p>
        </w:tc>
        <w:tc>
          <w:tcPr>
            <w:tcW w:w="669" w:type="pct"/>
            <w:shd w:val="clear" w:color="auto" w:fill="auto"/>
            <w:vAlign w:val="center"/>
          </w:tcPr>
          <w:p w14:paraId="4DF8861F" w14:textId="77777777" w:rsidR="00D50073" w:rsidRPr="00A66BD3" w:rsidRDefault="00D50073" w:rsidP="00D50073">
            <w:pPr>
              <w:spacing w:before="0" w:line="360" w:lineRule="auto"/>
              <w:jc w:val="center"/>
              <w:rPr>
                <w:rFonts w:cs="Arial"/>
                <w:b/>
                <w:bCs/>
                <w:iCs/>
                <w:sz w:val="21"/>
                <w:szCs w:val="21"/>
              </w:rPr>
            </w:pPr>
          </w:p>
        </w:tc>
        <w:tc>
          <w:tcPr>
            <w:tcW w:w="670" w:type="pct"/>
            <w:shd w:val="clear" w:color="auto" w:fill="auto"/>
            <w:vAlign w:val="center"/>
          </w:tcPr>
          <w:p w14:paraId="523E2CF3" w14:textId="77777777" w:rsidR="00D50073" w:rsidRPr="00A66BD3" w:rsidRDefault="00D50073" w:rsidP="00D50073">
            <w:pPr>
              <w:spacing w:before="0" w:line="360" w:lineRule="auto"/>
              <w:jc w:val="center"/>
              <w:rPr>
                <w:rFonts w:cs="Arial"/>
                <w:b/>
                <w:bCs/>
                <w:iCs/>
                <w:sz w:val="21"/>
                <w:szCs w:val="21"/>
              </w:rPr>
            </w:pPr>
          </w:p>
        </w:tc>
        <w:tc>
          <w:tcPr>
            <w:tcW w:w="699" w:type="pct"/>
            <w:shd w:val="clear" w:color="auto" w:fill="auto"/>
            <w:vAlign w:val="center"/>
          </w:tcPr>
          <w:p w14:paraId="364F5060" w14:textId="77777777" w:rsidR="00D50073" w:rsidRPr="00A66BD3" w:rsidRDefault="00D50073" w:rsidP="00D50073">
            <w:pPr>
              <w:spacing w:before="0" w:line="360" w:lineRule="auto"/>
              <w:jc w:val="center"/>
              <w:rPr>
                <w:rFonts w:cs="Arial"/>
                <w:b/>
                <w:bCs/>
                <w:iCs/>
                <w:sz w:val="21"/>
                <w:szCs w:val="21"/>
              </w:rPr>
            </w:pPr>
          </w:p>
        </w:tc>
        <w:tc>
          <w:tcPr>
            <w:tcW w:w="637" w:type="pct"/>
            <w:shd w:val="clear" w:color="auto" w:fill="auto"/>
            <w:vAlign w:val="center"/>
          </w:tcPr>
          <w:p w14:paraId="1BCB5482" w14:textId="77777777" w:rsidR="00D50073" w:rsidRPr="00A66BD3" w:rsidRDefault="00D50073" w:rsidP="00D50073">
            <w:pPr>
              <w:spacing w:before="0" w:line="360" w:lineRule="auto"/>
              <w:jc w:val="center"/>
              <w:rPr>
                <w:rFonts w:cs="Arial"/>
                <w:b/>
                <w:bCs/>
                <w:iCs/>
                <w:sz w:val="21"/>
                <w:szCs w:val="21"/>
              </w:rPr>
            </w:pPr>
          </w:p>
        </w:tc>
      </w:tr>
      <w:tr w:rsidR="00D50073" w:rsidRPr="00A66BD3" w14:paraId="075B9F8A" w14:textId="77777777" w:rsidTr="00D50073">
        <w:tc>
          <w:tcPr>
            <w:tcW w:w="251" w:type="pct"/>
            <w:shd w:val="clear" w:color="auto" w:fill="auto"/>
            <w:vAlign w:val="center"/>
          </w:tcPr>
          <w:p w14:paraId="5C3AE82F" w14:textId="77777777" w:rsidR="00D50073" w:rsidRPr="00A66BD3" w:rsidRDefault="00D50073" w:rsidP="00D50073">
            <w:pPr>
              <w:spacing w:before="0" w:line="360" w:lineRule="auto"/>
              <w:ind w:left="-142" w:right="-109"/>
              <w:jc w:val="center"/>
              <w:rPr>
                <w:rFonts w:cs="Arial"/>
                <w:b/>
                <w:bCs/>
                <w:iCs/>
                <w:sz w:val="21"/>
                <w:szCs w:val="21"/>
                <w:lang w:val="sr-Cyrl-RS"/>
              </w:rPr>
            </w:pPr>
            <w:r w:rsidRPr="00A66BD3">
              <w:rPr>
                <w:rFonts w:cs="Arial"/>
                <w:b/>
                <w:bCs/>
                <w:iCs/>
                <w:sz w:val="21"/>
                <w:szCs w:val="21"/>
                <w:lang w:val="sr-Cyrl-RS"/>
              </w:rPr>
              <w:t>2.5.</w:t>
            </w:r>
          </w:p>
        </w:tc>
        <w:tc>
          <w:tcPr>
            <w:tcW w:w="1338" w:type="pct"/>
            <w:shd w:val="clear" w:color="auto" w:fill="auto"/>
          </w:tcPr>
          <w:p w14:paraId="5AEA4843" w14:textId="26DB6F58" w:rsidR="00D50073" w:rsidRPr="00A66BD3" w:rsidRDefault="00D50073" w:rsidP="00A93887">
            <w:pPr>
              <w:spacing w:before="0"/>
              <w:rPr>
                <w:rFonts w:eastAsia="Calibri" w:cs="Arial"/>
                <w:sz w:val="20"/>
              </w:rPr>
            </w:pPr>
            <w:r w:rsidRPr="00A66BD3">
              <w:rPr>
                <w:rFonts w:eastAsia="Calibri" w:cs="Arial"/>
                <w:sz w:val="20"/>
              </w:rPr>
              <w:t xml:space="preserve">1 </w:t>
            </w:r>
            <w:r w:rsidR="00A93887">
              <w:rPr>
                <w:rFonts w:eastAsia="Calibri" w:cs="Arial"/>
                <w:sz w:val="20"/>
                <w:lang w:val="sr-Cyrl-RS"/>
              </w:rPr>
              <w:t xml:space="preserve">(један) </w:t>
            </w:r>
            <w:r w:rsidRPr="00A66BD3">
              <w:rPr>
                <w:rFonts w:eastAsia="Calibri" w:cs="Arial"/>
                <w:sz w:val="20"/>
              </w:rPr>
              <w:t>заваривач– арматура                        (поступак 111/141)</w:t>
            </w:r>
            <w:r w:rsidRPr="00A66BD3">
              <w:rPr>
                <w:rFonts w:eastAsia="Calibri" w:cs="Arial"/>
                <w:sz w:val="20"/>
                <w:szCs w:val="20"/>
                <w:lang w:val="sr-Latn-RS"/>
              </w:rPr>
              <w:t xml:space="preserve"> –</w:t>
            </w:r>
            <w:r w:rsidRPr="00A66BD3">
              <w:rPr>
                <w:rFonts w:eastAsia="Calibri" w:cs="Arial"/>
                <w:sz w:val="20"/>
                <w:szCs w:val="20"/>
                <w:lang w:val="sr-Cyrl-RS"/>
              </w:rPr>
              <w:t xml:space="preserve"> </w:t>
            </w:r>
            <w:r w:rsidRPr="00A66BD3">
              <w:rPr>
                <w:rFonts w:eastAsia="Calibri" w:cs="Arial"/>
                <w:b/>
                <w:sz w:val="20"/>
                <w:szCs w:val="20"/>
                <w:lang w:val="sr-Cyrl-RS"/>
              </w:rPr>
              <w:t>прва смена</w:t>
            </w:r>
          </w:p>
        </w:tc>
        <w:tc>
          <w:tcPr>
            <w:tcW w:w="267" w:type="pct"/>
            <w:shd w:val="clear" w:color="auto" w:fill="auto"/>
            <w:vAlign w:val="center"/>
          </w:tcPr>
          <w:p w14:paraId="68E30F79" w14:textId="77777777" w:rsidR="00D50073" w:rsidRPr="00A66BD3" w:rsidRDefault="00D50073" w:rsidP="00D50073">
            <w:pPr>
              <w:spacing w:before="0" w:after="200" w:line="276" w:lineRule="auto"/>
              <w:jc w:val="center"/>
              <w:rPr>
                <w:rFonts w:ascii="Calibri" w:eastAsia="Calibri" w:hAnsi="Calibri"/>
              </w:rPr>
            </w:pPr>
            <w:r w:rsidRPr="00A66BD3">
              <w:rPr>
                <w:rFonts w:cs="Arial"/>
                <w:bCs/>
                <w:iCs/>
                <w:sz w:val="21"/>
                <w:szCs w:val="21"/>
                <w:lang w:val="sr-Cyrl-CS"/>
              </w:rPr>
              <w:t>нч</w:t>
            </w:r>
          </w:p>
        </w:tc>
        <w:tc>
          <w:tcPr>
            <w:tcW w:w="468" w:type="pct"/>
            <w:shd w:val="clear" w:color="auto" w:fill="auto"/>
            <w:vAlign w:val="center"/>
          </w:tcPr>
          <w:p w14:paraId="69D58CB1" w14:textId="77777777" w:rsidR="00D50073" w:rsidRPr="00A66BD3" w:rsidRDefault="00D50073" w:rsidP="00D50073">
            <w:pPr>
              <w:spacing w:before="0" w:after="200" w:line="276" w:lineRule="auto"/>
              <w:jc w:val="center"/>
              <w:rPr>
                <w:rFonts w:eastAsia="Calibri" w:cs="Arial"/>
                <w:sz w:val="20"/>
                <w:lang w:val="sr-Cyrl-RS"/>
              </w:rPr>
            </w:pPr>
            <w:r>
              <w:rPr>
                <w:rFonts w:eastAsia="Calibri" w:cs="Arial"/>
                <w:sz w:val="20"/>
                <w:lang w:val="sr-Cyrl-RS"/>
              </w:rPr>
              <w:t>160</w:t>
            </w:r>
          </w:p>
        </w:tc>
        <w:tc>
          <w:tcPr>
            <w:tcW w:w="669" w:type="pct"/>
            <w:shd w:val="clear" w:color="auto" w:fill="auto"/>
            <w:vAlign w:val="center"/>
          </w:tcPr>
          <w:p w14:paraId="4083462E" w14:textId="77777777" w:rsidR="00D50073" w:rsidRPr="00A66BD3" w:rsidRDefault="00D50073" w:rsidP="00D50073">
            <w:pPr>
              <w:spacing w:before="0" w:line="360" w:lineRule="auto"/>
              <w:jc w:val="center"/>
              <w:rPr>
                <w:rFonts w:cs="Arial"/>
                <w:b/>
                <w:bCs/>
                <w:iCs/>
                <w:sz w:val="21"/>
                <w:szCs w:val="21"/>
              </w:rPr>
            </w:pPr>
          </w:p>
        </w:tc>
        <w:tc>
          <w:tcPr>
            <w:tcW w:w="670" w:type="pct"/>
            <w:shd w:val="clear" w:color="auto" w:fill="auto"/>
            <w:vAlign w:val="center"/>
          </w:tcPr>
          <w:p w14:paraId="0728316D" w14:textId="77777777" w:rsidR="00D50073" w:rsidRPr="00A66BD3" w:rsidRDefault="00D50073" w:rsidP="00D50073">
            <w:pPr>
              <w:spacing w:before="0" w:line="360" w:lineRule="auto"/>
              <w:jc w:val="center"/>
              <w:rPr>
                <w:rFonts w:cs="Arial"/>
                <w:b/>
                <w:bCs/>
                <w:iCs/>
                <w:sz w:val="21"/>
                <w:szCs w:val="21"/>
              </w:rPr>
            </w:pPr>
          </w:p>
        </w:tc>
        <w:tc>
          <w:tcPr>
            <w:tcW w:w="699" w:type="pct"/>
            <w:shd w:val="clear" w:color="auto" w:fill="auto"/>
            <w:vAlign w:val="center"/>
          </w:tcPr>
          <w:p w14:paraId="2BFCC67D" w14:textId="77777777" w:rsidR="00D50073" w:rsidRPr="00A66BD3" w:rsidRDefault="00D50073" w:rsidP="00D50073">
            <w:pPr>
              <w:spacing w:before="0" w:line="360" w:lineRule="auto"/>
              <w:jc w:val="center"/>
              <w:rPr>
                <w:rFonts w:cs="Arial"/>
                <w:b/>
                <w:bCs/>
                <w:iCs/>
                <w:sz w:val="21"/>
                <w:szCs w:val="21"/>
              </w:rPr>
            </w:pPr>
          </w:p>
        </w:tc>
        <w:tc>
          <w:tcPr>
            <w:tcW w:w="637" w:type="pct"/>
            <w:shd w:val="clear" w:color="auto" w:fill="auto"/>
            <w:vAlign w:val="center"/>
          </w:tcPr>
          <w:p w14:paraId="1B57837A" w14:textId="77777777" w:rsidR="00D50073" w:rsidRPr="00A66BD3" w:rsidRDefault="00D50073" w:rsidP="00D50073">
            <w:pPr>
              <w:spacing w:before="0" w:line="360" w:lineRule="auto"/>
              <w:jc w:val="center"/>
              <w:rPr>
                <w:rFonts w:cs="Arial"/>
                <w:b/>
                <w:bCs/>
                <w:iCs/>
                <w:sz w:val="21"/>
                <w:szCs w:val="21"/>
              </w:rPr>
            </w:pPr>
          </w:p>
        </w:tc>
      </w:tr>
      <w:tr w:rsidR="00D50073" w:rsidRPr="00A66BD3" w14:paraId="48ECBFDC" w14:textId="77777777" w:rsidTr="00D50073">
        <w:tc>
          <w:tcPr>
            <w:tcW w:w="251" w:type="pct"/>
            <w:shd w:val="clear" w:color="auto" w:fill="auto"/>
            <w:vAlign w:val="center"/>
          </w:tcPr>
          <w:p w14:paraId="610417CB" w14:textId="77777777" w:rsidR="00D50073" w:rsidRPr="00A66BD3" w:rsidRDefault="00D50073" w:rsidP="00D50073">
            <w:pPr>
              <w:spacing w:before="0" w:line="360" w:lineRule="auto"/>
              <w:ind w:left="-142" w:right="-109"/>
              <w:jc w:val="center"/>
              <w:rPr>
                <w:rFonts w:cs="Arial"/>
                <w:b/>
                <w:bCs/>
                <w:iCs/>
                <w:sz w:val="21"/>
                <w:szCs w:val="21"/>
                <w:lang w:val="sr-Cyrl-RS"/>
              </w:rPr>
            </w:pPr>
            <w:r w:rsidRPr="00A66BD3">
              <w:rPr>
                <w:rFonts w:cs="Arial"/>
                <w:b/>
                <w:bCs/>
                <w:iCs/>
                <w:sz w:val="21"/>
                <w:szCs w:val="21"/>
                <w:lang w:val="sr-Cyrl-RS"/>
              </w:rPr>
              <w:t>2.6.</w:t>
            </w:r>
          </w:p>
        </w:tc>
        <w:tc>
          <w:tcPr>
            <w:tcW w:w="1338" w:type="pct"/>
            <w:shd w:val="clear" w:color="auto" w:fill="auto"/>
          </w:tcPr>
          <w:p w14:paraId="7511BC75" w14:textId="3F1105D7" w:rsidR="00D50073" w:rsidRPr="00A66BD3" w:rsidRDefault="00D50073" w:rsidP="00D50073">
            <w:pPr>
              <w:spacing w:before="0"/>
              <w:rPr>
                <w:rFonts w:eastAsia="Calibri" w:cs="Arial"/>
                <w:sz w:val="20"/>
                <w:lang w:val="sr-Cyrl-CS"/>
              </w:rPr>
            </w:pPr>
            <w:r w:rsidRPr="00A66BD3">
              <w:rPr>
                <w:rFonts w:eastAsia="Calibri" w:cs="Arial"/>
                <w:sz w:val="20"/>
              </w:rPr>
              <w:t xml:space="preserve">1 </w:t>
            </w:r>
            <w:r w:rsidR="00A93887">
              <w:rPr>
                <w:rFonts w:eastAsia="Calibri" w:cs="Arial"/>
                <w:sz w:val="20"/>
                <w:lang w:val="sr-Cyrl-RS"/>
              </w:rPr>
              <w:t xml:space="preserve">(један) </w:t>
            </w:r>
            <w:r w:rsidRPr="00A66BD3">
              <w:rPr>
                <w:rFonts w:eastAsia="Calibri" w:cs="Arial"/>
                <w:sz w:val="20"/>
              </w:rPr>
              <w:t xml:space="preserve">заваривач – </w:t>
            </w:r>
            <w:r w:rsidRPr="00A66BD3">
              <w:rPr>
                <w:rFonts w:eastAsia="Calibri" w:cs="Arial"/>
                <w:sz w:val="20"/>
                <w:lang w:val="sr-Cyrl-RS"/>
              </w:rPr>
              <w:t xml:space="preserve">за групу </w:t>
            </w:r>
            <w:r w:rsidRPr="00A66BD3">
              <w:rPr>
                <w:rFonts w:eastAsia="Calibri" w:cs="Arial"/>
                <w:sz w:val="20"/>
                <w:lang w:val="sr-Cyrl-CS"/>
              </w:rPr>
              <w:t>МРУ</w:t>
            </w:r>
          </w:p>
          <w:p w14:paraId="4477BC0E" w14:textId="77777777" w:rsidR="00D50073" w:rsidRPr="00A66BD3" w:rsidRDefault="00D50073" w:rsidP="00D50073">
            <w:pPr>
              <w:spacing w:before="0"/>
              <w:rPr>
                <w:rFonts w:eastAsia="Calibri" w:cs="Arial"/>
                <w:sz w:val="20"/>
                <w:lang w:val="sr-Cyrl-CS"/>
              </w:rPr>
            </w:pPr>
            <w:r w:rsidRPr="00A66BD3">
              <w:rPr>
                <w:rFonts w:eastAsia="Calibri" w:cs="Arial"/>
                <w:sz w:val="20"/>
              </w:rPr>
              <w:t>(поступак 111/141)</w:t>
            </w:r>
            <w:r w:rsidRPr="00A66BD3">
              <w:rPr>
                <w:rFonts w:eastAsia="Calibri" w:cs="Arial"/>
                <w:sz w:val="20"/>
                <w:szCs w:val="20"/>
                <w:lang w:val="sr-Latn-RS"/>
              </w:rPr>
              <w:t xml:space="preserve"> –</w:t>
            </w:r>
            <w:r w:rsidRPr="00A66BD3">
              <w:rPr>
                <w:rFonts w:eastAsia="Calibri" w:cs="Arial"/>
                <w:sz w:val="20"/>
                <w:szCs w:val="20"/>
                <w:lang w:val="sr-Cyrl-RS"/>
              </w:rPr>
              <w:t xml:space="preserve"> </w:t>
            </w:r>
            <w:r w:rsidRPr="00A66BD3">
              <w:rPr>
                <w:rFonts w:eastAsia="Calibri" w:cs="Arial"/>
                <w:b/>
                <w:sz w:val="20"/>
                <w:szCs w:val="20"/>
                <w:lang w:val="sr-Cyrl-RS"/>
              </w:rPr>
              <w:t>прва смена</w:t>
            </w:r>
          </w:p>
        </w:tc>
        <w:tc>
          <w:tcPr>
            <w:tcW w:w="267" w:type="pct"/>
            <w:shd w:val="clear" w:color="auto" w:fill="auto"/>
            <w:vAlign w:val="center"/>
          </w:tcPr>
          <w:p w14:paraId="40764020" w14:textId="77777777" w:rsidR="00D50073" w:rsidRPr="00A66BD3" w:rsidRDefault="00D50073" w:rsidP="00D50073">
            <w:pPr>
              <w:spacing w:before="0" w:after="200" w:line="276" w:lineRule="auto"/>
              <w:jc w:val="center"/>
              <w:rPr>
                <w:rFonts w:cs="Arial"/>
                <w:bCs/>
                <w:iCs/>
                <w:sz w:val="21"/>
                <w:szCs w:val="21"/>
                <w:lang w:val="sr-Cyrl-CS"/>
              </w:rPr>
            </w:pPr>
            <w:r w:rsidRPr="00A66BD3">
              <w:rPr>
                <w:rFonts w:cs="Arial"/>
                <w:bCs/>
                <w:iCs/>
                <w:sz w:val="21"/>
                <w:szCs w:val="21"/>
                <w:lang w:val="sr-Cyrl-CS"/>
              </w:rPr>
              <w:t>нч</w:t>
            </w:r>
          </w:p>
        </w:tc>
        <w:tc>
          <w:tcPr>
            <w:tcW w:w="468" w:type="pct"/>
            <w:shd w:val="clear" w:color="auto" w:fill="auto"/>
            <w:vAlign w:val="center"/>
          </w:tcPr>
          <w:p w14:paraId="1386D9B4" w14:textId="77777777" w:rsidR="00D50073" w:rsidRPr="00A66BD3" w:rsidRDefault="00D50073" w:rsidP="00D50073">
            <w:pPr>
              <w:spacing w:before="0" w:after="200" w:line="276" w:lineRule="auto"/>
              <w:jc w:val="center"/>
              <w:rPr>
                <w:rFonts w:eastAsia="Calibri" w:cs="Arial"/>
                <w:sz w:val="20"/>
              </w:rPr>
            </w:pPr>
            <w:r w:rsidRPr="00A66BD3">
              <w:rPr>
                <w:rFonts w:eastAsia="Calibri" w:cs="Arial"/>
                <w:sz w:val="20"/>
              </w:rPr>
              <w:t>240</w:t>
            </w:r>
          </w:p>
        </w:tc>
        <w:tc>
          <w:tcPr>
            <w:tcW w:w="669" w:type="pct"/>
            <w:shd w:val="clear" w:color="auto" w:fill="auto"/>
            <w:vAlign w:val="center"/>
          </w:tcPr>
          <w:p w14:paraId="375A8C35" w14:textId="77777777" w:rsidR="00D50073" w:rsidRPr="00A66BD3" w:rsidRDefault="00D50073" w:rsidP="00D50073">
            <w:pPr>
              <w:spacing w:before="0" w:line="360" w:lineRule="auto"/>
              <w:jc w:val="center"/>
              <w:rPr>
                <w:rFonts w:cs="Arial"/>
                <w:b/>
                <w:bCs/>
                <w:iCs/>
                <w:sz w:val="21"/>
                <w:szCs w:val="21"/>
              </w:rPr>
            </w:pPr>
          </w:p>
        </w:tc>
        <w:tc>
          <w:tcPr>
            <w:tcW w:w="670" w:type="pct"/>
            <w:shd w:val="clear" w:color="auto" w:fill="auto"/>
            <w:vAlign w:val="center"/>
          </w:tcPr>
          <w:p w14:paraId="27C1A17A" w14:textId="77777777" w:rsidR="00D50073" w:rsidRPr="00A66BD3" w:rsidRDefault="00D50073" w:rsidP="00D50073">
            <w:pPr>
              <w:spacing w:before="0" w:line="360" w:lineRule="auto"/>
              <w:jc w:val="center"/>
              <w:rPr>
                <w:rFonts w:cs="Arial"/>
                <w:b/>
                <w:bCs/>
                <w:iCs/>
                <w:sz w:val="21"/>
                <w:szCs w:val="21"/>
              </w:rPr>
            </w:pPr>
          </w:p>
        </w:tc>
        <w:tc>
          <w:tcPr>
            <w:tcW w:w="699" w:type="pct"/>
            <w:shd w:val="clear" w:color="auto" w:fill="auto"/>
            <w:vAlign w:val="center"/>
          </w:tcPr>
          <w:p w14:paraId="4A5C7F17" w14:textId="77777777" w:rsidR="00D50073" w:rsidRPr="00A66BD3" w:rsidRDefault="00D50073" w:rsidP="00D50073">
            <w:pPr>
              <w:spacing w:before="0" w:line="360" w:lineRule="auto"/>
              <w:jc w:val="center"/>
              <w:rPr>
                <w:rFonts w:cs="Arial"/>
                <w:b/>
                <w:bCs/>
                <w:iCs/>
                <w:sz w:val="21"/>
                <w:szCs w:val="21"/>
              </w:rPr>
            </w:pPr>
          </w:p>
        </w:tc>
        <w:tc>
          <w:tcPr>
            <w:tcW w:w="637" w:type="pct"/>
            <w:shd w:val="clear" w:color="auto" w:fill="auto"/>
            <w:vAlign w:val="center"/>
          </w:tcPr>
          <w:p w14:paraId="598470EB" w14:textId="77777777" w:rsidR="00D50073" w:rsidRPr="00A66BD3" w:rsidRDefault="00D50073" w:rsidP="00D50073">
            <w:pPr>
              <w:spacing w:before="0" w:line="360" w:lineRule="auto"/>
              <w:jc w:val="center"/>
              <w:rPr>
                <w:rFonts w:cs="Arial"/>
                <w:b/>
                <w:bCs/>
                <w:iCs/>
                <w:sz w:val="21"/>
                <w:szCs w:val="21"/>
              </w:rPr>
            </w:pPr>
          </w:p>
        </w:tc>
      </w:tr>
      <w:tr w:rsidR="00D50073" w:rsidRPr="00A66BD3" w14:paraId="119889E1" w14:textId="77777777" w:rsidTr="00D50073">
        <w:tc>
          <w:tcPr>
            <w:tcW w:w="251" w:type="pct"/>
            <w:shd w:val="clear" w:color="auto" w:fill="auto"/>
            <w:vAlign w:val="center"/>
          </w:tcPr>
          <w:p w14:paraId="3D89489E" w14:textId="77777777" w:rsidR="00D50073" w:rsidRPr="00A66BD3" w:rsidRDefault="00D50073" w:rsidP="00D50073">
            <w:pPr>
              <w:spacing w:before="0" w:line="360" w:lineRule="auto"/>
              <w:ind w:left="-142" w:right="-109"/>
              <w:jc w:val="center"/>
              <w:rPr>
                <w:rFonts w:cs="Arial"/>
                <w:b/>
                <w:bCs/>
                <w:iCs/>
                <w:sz w:val="21"/>
                <w:szCs w:val="21"/>
                <w:lang w:val="sr-Cyrl-RS"/>
              </w:rPr>
            </w:pPr>
            <w:r>
              <w:rPr>
                <w:rFonts w:cs="Arial"/>
                <w:b/>
                <w:bCs/>
                <w:iCs/>
                <w:sz w:val="21"/>
                <w:szCs w:val="21"/>
                <w:lang w:val="sr-Cyrl-RS"/>
              </w:rPr>
              <w:t>2.7.</w:t>
            </w:r>
          </w:p>
        </w:tc>
        <w:tc>
          <w:tcPr>
            <w:tcW w:w="1338" w:type="pct"/>
            <w:shd w:val="clear" w:color="auto" w:fill="auto"/>
          </w:tcPr>
          <w:p w14:paraId="56B3AC3D" w14:textId="1522284F" w:rsidR="00D50073" w:rsidRPr="00A66BD3" w:rsidRDefault="00D50073" w:rsidP="00D50073">
            <w:pPr>
              <w:spacing w:before="0"/>
              <w:rPr>
                <w:rFonts w:eastAsia="Calibri" w:cs="Arial"/>
                <w:sz w:val="20"/>
                <w:szCs w:val="20"/>
                <w:lang w:val="sr-Cyrl-CS"/>
              </w:rPr>
            </w:pPr>
            <w:r w:rsidRPr="00A66BD3">
              <w:rPr>
                <w:rFonts w:eastAsia="Calibri" w:cs="Arial"/>
                <w:sz w:val="20"/>
                <w:szCs w:val="20"/>
                <w:lang w:val="sr-Cyrl-CS"/>
              </w:rPr>
              <w:t xml:space="preserve">1 </w:t>
            </w:r>
            <w:r w:rsidR="00A93887">
              <w:rPr>
                <w:rFonts w:eastAsia="Calibri" w:cs="Arial"/>
                <w:sz w:val="20"/>
                <w:szCs w:val="20"/>
                <w:lang w:val="sr-Cyrl-CS"/>
              </w:rPr>
              <w:t xml:space="preserve">(један) </w:t>
            </w:r>
            <w:r w:rsidRPr="00A66BD3">
              <w:rPr>
                <w:rFonts w:eastAsia="Calibri" w:cs="Arial"/>
                <w:sz w:val="20"/>
                <w:szCs w:val="20"/>
                <w:lang w:val="sr-Cyrl-CS"/>
              </w:rPr>
              <w:t xml:space="preserve">заваривач – </w:t>
            </w:r>
            <w:r>
              <w:rPr>
                <w:rFonts w:eastAsia="Calibri" w:cs="Arial"/>
                <w:sz w:val="20"/>
                <w:szCs w:val="20"/>
                <w:lang w:val="sr-Cyrl-CS"/>
              </w:rPr>
              <w:t>турбинску групу</w:t>
            </w:r>
          </w:p>
          <w:p w14:paraId="45E38E01" w14:textId="77777777" w:rsidR="00D50073" w:rsidRPr="00A66BD3" w:rsidRDefault="00D50073" w:rsidP="00D50073">
            <w:pPr>
              <w:spacing w:before="0"/>
              <w:rPr>
                <w:rFonts w:eastAsia="Calibri" w:cs="Arial"/>
                <w:sz w:val="20"/>
                <w:szCs w:val="20"/>
                <w:lang w:val="sr-Cyrl-CS"/>
              </w:rPr>
            </w:pPr>
            <w:r w:rsidRPr="00A66BD3">
              <w:rPr>
                <w:rFonts w:eastAsia="Calibri" w:cs="Arial"/>
                <w:sz w:val="20"/>
                <w:szCs w:val="20"/>
                <w:lang w:val="sr-Cyrl-CS"/>
              </w:rPr>
              <w:t>(поступак 111/141)-</w:t>
            </w:r>
            <w:r w:rsidRPr="00A66BD3">
              <w:rPr>
                <w:rFonts w:eastAsia="Calibri" w:cs="Arial"/>
                <w:b/>
                <w:sz w:val="20"/>
                <w:szCs w:val="20"/>
                <w:lang w:val="sr-Cyrl-RS"/>
              </w:rPr>
              <w:t>прва смена</w:t>
            </w:r>
          </w:p>
        </w:tc>
        <w:tc>
          <w:tcPr>
            <w:tcW w:w="267" w:type="pct"/>
            <w:shd w:val="clear" w:color="auto" w:fill="auto"/>
            <w:vAlign w:val="center"/>
          </w:tcPr>
          <w:p w14:paraId="45CBA124" w14:textId="77777777" w:rsidR="00D50073" w:rsidRPr="00A66BD3" w:rsidRDefault="00D50073" w:rsidP="00D50073">
            <w:pPr>
              <w:spacing w:before="0" w:after="200" w:line="276" w:lineRule="auto"/>
              <w:jc w:val="center"/>
              <w:rPr>
                <w:rFonts w:ascii="Calibri" w:eastAsia="Calibri" w:hAnsi="Calibri"/>
              </w:rPr>
            </w:pPr>
            <w:r w:rsidRPr="00A66BD3">
              <w:rPr>
                <w:rFonts w:cs="Arial"/>
                <w:bCs/>
                <w:iCs/>
                <w:sz w:val="21"/>
                <w:szCs w:val="21"/>
                <w:lang w:val="sr-Cyrl-CS"/>
              </w:rPr>
              <w:t>нч</w:t>
            </w:r>
          </w:p>
        </w:tc>
        <w:tc>
          <w:tcPr>
            <w:tcW w:w="468" w:type="pct"/>
            <w:shd w:val="clear" w:color="auto" w:fill="auto"/>
            <w:vAlign w:val="center"/>
          </w:tcPr>
          <w:p w14:paraId="2FF1C7AF" w14:textId="5BCD8C9C" w:rsidR="00D50073" w:rsidRPr="00A66BD3" w:rsidRDefault="00A93887" w:rsidP="00D50073">
            <w:pPr>
              <w:spacing w:before="0" w:after="200" w:line="276" w:lineRule="auto"/>
              <w:ind w:right="-108" w:hanging="124"/>
              <w:jc w:val="center"/>
              <w:rPr>
                <w:rFonts w:eastAsia="Calibri" w:cs="Arial"/>
                <w:sz w:val="20"/>
                <w:szCs w:val="20"/>
                <w:lang w:val="sr-Cyrl-RS"/>
              </w:rPr>
            </w:pPr>
            <w:r>
              <w:rPr>
                <w:rFonts w:eastAsia="Calibri" w:cs="Arial"/>
                <w:sz w:val="20"/>
                <w:szCs w:val="20"/>
                <w:lang w:val="sr-Cyrl-RS"/>
              </w:rPr>
              <w:t>2</w:t>
            </w:r>
            <w:r w:rsidR="00D50073">
              <w:rPr>
                <w:rFonts w:eastAsia="Calibri" w:cs="Arial"/>
                <w:sz w:val="20"/>
                <w:szCs w:val="20"/>
                <w:lang w:val="sr-Cyrl-RS"/>
              </w:rPr>
              <w:t>40</w:t>
            </w:r>
          </w:p>
        </w:tc>
        <w:tc>
          <w:tcPr>
            <w:tcW w:w="669" w:type="pct"/>
            <w:shd w:val="clear" w:color="auto" w:fill="auto"/>
            <w:vAlign w:val="center"/>
          </w:tcPr>
          <w:p w14:paraId="698643BD" w14:textId="77777777" w:rsidR="00D50073" w:rsidRPr="00A66BD3" w:rsidRDefault="00D50073" w:rsidP="00D50073">
            <w:pPr>
              <w:spacing w:before="0" w:line="360" w:lineRule="auto"/>
              <w:jc w:val="center"/>
              <w:rPr>
                <w:rFonts w:cs="Arial"/>
                <w:b/>
                <w:bCs/>
                <w:iCs/>
                <w:sz w:val="21"/>
                <w:szCs w:val="21"/>
              </w:rPr>
            </w:pPr>
          </w:p>
        </w:tc>
        <w:tc>
          <w:tcPr>
            <w:tcW w:w="670" w:type="pct"/>
            <w:shd w:val="clear" w:color="auto" w:fill="auto"/>
            <w:vAlign w:val="center"/>
          </w:tcPr>
          <w:p w14:paraId="5EE18838" w14:textId="77777777" w:rsidR="00D50073" w:rsidRPr="00A66BD3" w:rsidRDefault="00D50073" w:rsidP="00D50073">
            <w:pPr>
              <w:spacing w:before="0" w:line="360" w:lineRule="auto"/>
              <w:jc w:val="center"/>
              <w:rPr>
                <w:rFonts w:cs="Arial"/>
                <w:b/>
                <w:bCs/>
                <w:iCs/>
                <w:sz w:val="21"/>
                <w:szCs w:val="21"/>
              </w:rPr>
            </w:pPr>
          </w:p>
        </w:tc>
        <w:tc>
          <w:tcPr>
            <w:tcW w:w="699" w:type="pct"/>
            <w:shd w:val="clear" w:color="auto" w:fill="auto"/>
            <w:vAlign w:val="center"/>
          </w:tcPr>
          <w:p w14:paraId="0D33AF07" w14:textId="77777777" w:rsidR="00D50073" w:rsidRPr="00A66BD3" w:rsidRDefault="00D50073" w:rsidP="00D50073">
            <w:pPr>
              <w:spacing w:before="0" w:line="360" w:lineRule="auto"/>
              <w:jc w:val="center"/>
              <w:rPr>
                <w:rFonts w:cs="Arial"/>
                <w:b/>
                <w:bCs/>
                <w:iCs/>
                <w:sz w:val="21"/>
                <w:szCs w:val="21"/>
              </w:rPr>
            </w:pPr>
          </w:p>
        </w:tc>
        <w:tc>
          <w:tcPr>
            <w:tcW w:w="637" w:type="pct"/>
            <w:shd w:val="clear" w:color="auto" w:fill="auto"/>
            <w:vAlign w:val="center"/>
          </w:tcPr>
          <w:p w14:paraId="12CE5B7D" w14:textId="77777777" w:rsidR="00D50073" w:rsidRPr="00A66BD3" w:rsidRDefault="00D50073" w:rsidP="00D50073">
            <w:pPr>
              <w:spacing w:before="0" w:line="360" w:lineRule="auto"/>
              <w:jc w:val="center"/>
              <w:rPr>
                <w:rFonts w:cs="Arial"/>
                <w:b/>
                <w:bCs/>
                <w:iCs/>
                <w:sz w:val="21"/>
                <w:szCs w:val="21"/>
              </w:rPr>
            </w:pPr>
          </w:p>
        </w:tc>
      </w:tr>
      <w:tr w:rsidR="00D50073" w:rsidRPr="00A66BD3" w14:paraId="0DE1F712" w14:textId="77777777" w:rsidTr="00D50073">
        <w:tc>
          <w:tcPr>
            <w:tcW w:w="251" w:type="pct"/>
            <w:shd w:val="clear" w:color="auto" w:fill="auto"/>
            <w:vAlign w:val="center"/>
          </w:tcPr>
          <w:p w14:paraId="23EE2A72" w14:textId="77777777" w:rsidR="00D50073" w:rsidRPr="00A66BD3" w:rsidRDefault="00D50073" w:rsidP="00D50073">
            <w:pPr>
              <w:spacing w:before="0" w:line="360" w:lineRule="auto"/>
              <w:ind w:left="-142" w:right="-109"/>
              <w:jc w:val="center"/>
              <w:rPr>
                <w:rFonts w:cs="Arial"/>
                <w:b/>
                <w:bCs/>
                <w:iCs/>
                <w:sz w:val="21"/>
                <w:szCs w:val="21"/>
                <w:lang w:val="sr-Cyrl-RS"/>
              </w:rPr>
            </w:pPr>
            <w:r>
              <w:rPr>
                <w:rFonts w:cs="Arial"/>
                <w:b/>
                <w:bCs/>
                <w:iCs/>
                <w:sz w:val="21"/>
                <w:szCs w:val="21"/>
                <w:lang w:val="sr-Cyrl-RS"/>
              </w:rPr>
              <w:t>2.8.</w:t>
            </w:r>
          </w:p>
        </w:tc>
        <w:tc>
          <w:tcPr>
            <w:tcW w:w="1338" w:type="pct"/>
            <w:shd w:val="clear" w:color="auto" w:fill="auto"/>
          </w:tcPr>
          <w:p w14:paraId="02DF299D" w14:textId="53F9AAEB" w:rsidR="00D50073" w:rsidRPr="00A66BD3" w:rsidRDefault="00D50073" w:rsidP="00D50073">
            <w:pPr>
              <w:spacing w:before="0"/>
              <w:rPr>
                <w:rFonts w:eastAsia="Calibri" w:cs="Arial"/>
                <w:sz w:val="20"/>
                <w:szCs w:val="20"/>
                <w:lang w:val="sr-Cyrl-CS"/>
              </w:rPr>
            </w:pPr>
            <w:r>
              <w:rPr>
                <w:rFonts w:eastAsia="Calibri" w:cs="Arial"/>
                <w:sz w:val="20"/>
                <w:szCs w:val="20"/>
                <w:lang w:val="sr-Cyrl-CS"/>
              </w:rPr>
              <w:t xml:space="preserve">1 </w:t>
            </w:r>
            <w:r w:rsidR="00A93887">
              <w:rPr>
                <w:rFonts w:eastAsia="Calibri" w:cs="Arial"/>
                <w:sz w:val="20"/>
                <w:szCs w:val="20"/>
                <w:lang w:val="sr-Cyrl-CS"/>
              </w:rPr>
              <w:t xml:space="preserve">(један) </w:t>
            </w:r>
            <w:r>
              <w:rPr>
                <w:rFonts w:eastAsia="Calibri" w:cs="Arial"/>
                <w:sz w:val="20"/>
                <w:szCs w:val="20"/>
                <w:lang w:val="sr-Cyrl-CS"/>
              </w:rPr>
              <w:t>бравар – за турбинску групу</w:t>
            </w:r>
            <w:r w:rsidRPr="00A66BD3">
              <w:rPr>
                <w:rFonts w:eastAsia="Calibri" w:cs="Arial"/>
                <w:b/>
                <w:sz w:val="20"/>
                <w:szCs w:val="20"/>
                <w:lang w:val="sr-Cyrl-RS"/>
              </w:rPr>
              <w:t xml:space="preserve"> прва смена</w:t>
            </w:r>
            <w:r>
              <w:rPr>
                <w:rFonts w:eastAsia="Calibri" w:cs="Arial"/>
                <w:sz w:val="20"/>
                <w:szCs w:val="20"/>
                <w:lang w:val="sr-Cyrl-CS"/>
              </w:rPr>
              <w:t xml:space="preserve"> -</w:t>
            </w:r>
          </w:p>
        </w:tc>
        <w:tc>
          <w:tcPr>
            <w:tcW w:w="267" w:type="pct"/>
            <w:shd w:val="clear" w:color="auto" w:fill="auto"/>
            <w:vAlign w:val="center"/>
          </w:tcPr>
          <w:p w14:paraId="464C297A" w14:textId="77777777" w:rsidR="00D50073" w:rsidRPr="00A66BD3" w:rsidRDefault="00D50073" w:rsidP="00D50073">
            <w:pPr>
              <w:spacing w:before="0" w:after="200" w:line="276" w:lineRule="auto"/>
              <w:jc w:val="center"/>
              <w:rPr>
                <w:rFonts w:ascii="Calibri" w:eastAsia="Calibri" w:hAnsi="Calibri"/>
              </w:rPr>
            </w:pPr>
            <w:r w:rsidRPr="00A66BD3">
              <w:rPr>
                <w:rFonts w:cs="Arial"/>
                <w:bCs/>
                <w:iCs/>
                <w:sz w:val="21"/>
                <w:szCs w:val="21"/>
                <w:lang w:val="sr-Cyrl-CS"/>
              </w:rPr>
              <w:t>нч</w:t>
            </w:r>
          </w:p>
        </w:tc>
        <w:tc>
          <w:tcPr>
            <w:tcW w:w="468" w:type="pct"/>
            <w:shd w:val="clear" w:color="auto" w:fill="auto"/>
            <w:vAlign w:val="center"/>
          </w:tcPr>
          <w:p w14:paraId="72E00510" w14:textId="57FDE7DE" w:rsidR="00D50073" w:rsidRPr="00A66BD3" w:rsidRDefault="00A93887" w:rsidP="00D50073">
            <w:pPr>
              <w:spacing w:before="0" w:after="200" w:line="276" w:lineRule="auto"/>
              <w:ind w:right="-108" w:hanging="124"/>
              <w:jc w:val="center"/>
              <w:rPr>
                <w:rFonts w:eastAsia="Calibri" w:cs="Arial"/>
                <w:sz w:val="20"/>
                <w:szCs w:val="20"/>
                <w:lang w:val="sr-Cyrl-RS"/>
              </w:rPr>
            </w:pPr>
            <w:r>
              <w:rPr>
                <w:rFonts w:eastAsia="Calibri" w:cs="Arial"/>
                <w:sz w:val="20"/>
                <w:szCs w:val="20"/>
                <w:lang w:val="sr-Cyrl-RS"/>
              </w:rPr>
              <w:t>2</w:t>
            </w:r>
            <w:r w:rsidR="00D50073">
              <w:rPr>
                <w:rFonts w:eastAsia="Calibri" w:cs="Arial"/>
                <w:sz w:val="20"/>
                <w:szCs w:val="20"/>
                <w:lang w:val="sr-Cyrl-RS"/>
              </w:rPr>
              <w:t>40</w:t>
            </w:r>
          </w:p>
        </w:tc>
        <w:tc>
          <w:tcPr>
            <w:tcW w:w="669" w:type="pct"/>
            <w:shd w:val="clear" w:color="auto" w:fill="auto"/>
            <w:vAlign w:val="center"/>
          </w:tcPr>
          <w:p w14:paraId="172F1C31" w14:textId="77777777" w:rsidR="00D50073" w:rsidRPr="00A66BD3" w:rsidRDefault="00D50073" w:rsidP="00D50073">
            <w:pPr>
              <w:spacing w:before="0" w:line="360" w:lineRule="auto"/>
              <w:jc w:val="center"/>
              <w:rPr>
                <w:rFonts w:cs="Arial"/>
                <w:b/>
                <w:bCs/>
                <w:iCs/>
                <w:sz w:val="21"/>
                <w:szCs w:val="21"/>
              </w:rPr>
            </w:pPr>
          </w:p>
        </w:tc>
        <w:tc>
          <w:tcPr>
            <w:tcW w:w="670" w:type="pct"/>
            <w:shd w:val="clear" w:color="auto" w:fill="auto"/>
            <w:vAlign w:val="center"/>
          </w:tcPr>
          <w:p w14:paraId="05595481" w14:textId="77777777" w:rsidR="00D50073" w:rsidRPr="00A66BD3" w:rsidRDefault="00D50073" w:rsidP="00D50073">
            <w:pPr>
              <w:spacing w:before="0" w:line="360" w:lineRule="auto"/>
              <w:jc w:val="center"/>
              <w:rPr>
                <w:rFonts w:cs="Arial"/>
                <w:b/>
                <w:bCs/>
                <w:iCs/>
                <w:sz w:val="21"/>
                <w:szCs w:val="21"/>
              </w:rPr>
            </w:pPr>
          </w:p>
        </w:tc>
        <w:tc>
          <w:tcPr>
            <w:tcW w:w="699" w:type="pct"/>
            <w:shd w:val="clear" w:color="auto" w:fill="auto"/>
            <w:vAlign w:val="center"/>
          </w:tcPr>
          <w:p w14:paraId="4F0B7E07" w14:textId="77777777" w:rsidR="00D50073" w:rsidRPr="00A66BD3" w:rsidRDefault="00D50073" w:rsidP="00D50073">
            <w:pPr>
              <w:spacing w:before="0" w:line="360" w:lineRule="auto"/>
              <w:jc w:val="center"/>
              <w:rPr>
                <w:rFonts w:cs="Arial"/>
                <w:b/>
                <w:bCs/>
                <w:iCs/>
                <w:sz w:val="21"/>
                <w:szCs w:val="21"/>
              </w:rPr>
            </w:pPr>
          </w:p>
        </w:tc>
        <w:tc>
          <w:tcPr>
            <w:tcW w:w="637" w:type="pct"/>
            <w:shd w:val="clear" w:color="auto" w:fill="auto"/>
            <w:vAlign w:val="center"/>
          </w:tcPr>
          <w:p w14:paraId="06EEAFFB" w14:textId="77777777" w:rsidR="00D50073" w:rsidRPr="00A66BD3" w:rsidRDefault="00D50073" w:rsidP="00D50073">
            <w:pPr>
              <w:spacing w:before="0" w:line="360" w:lineRule="auto"/>
              <w:jc w:val="center"/>
              <w:rPr>
                <w:rFonts w:cs="Arial"/>
                <w:b/>
                <w:bCs/>
                <w:iCs/>
                <w:sz w:val="21"/>
                <w:szCs w:val="21"/>
              </w:rPr>
            </w:pPr>
          </w:p>
        </w:tc>
      </w:tr>
      <w:tr w:rsidR="00D50073" w:rsidRPr="00A66BD3" w14:paraId="6DC837D8" w14:textId="77777777" w:rsidTr="00D50073">
        <w:trPr>
          <w:trHeight w:val="1208"/>
        </w:trPr>
        <w:tc>
          <w:tcPr>
            <w:tcW w:w="251" w:type="pct"/>
            <w:shd w:val="clear" w:color="auto" w:fill="auto"/>
            <w:vAlign w:val="center"/>
          </w:tcPr>
          <w:p w14:paraId="30D01A92" w14:textId="77777777" w:rsidR="00D50073" w:rsidRPr="00A66BD3" w:rsidRDefault="00D50073" w:rsidP="00D50073">
            <w:pPr>
              <w:spacing w:before="0" w:line="360" w:lineRule="auto"/>
              <w:ind w:left="-142" w:right="-109"/>
              <w:jc w:val="center"/>
              <w:rPr>
                <w:rFonts w:cs="Arial"/>
                <w:b/>
                <w:bCs/>
                <w:iCs/>
                <w:sz w:val="21"/>
                <w:szCs w:val="21"/>
                <w:lang w:val="sr-Cyrl-RS"/>
              </w:rPr>
            </w:pPr>
            <w:r w:rsidRPr="00A66BD3">
              <w:rPr>
                <w:rFonts w:cs="Arial"/>
                <w:b/>
                <w:bCs/>
                <w:iCs/>
                <w:sz w:val="21"/>
                <w:szCs w:val="21"/>
                <w:lang w:val="sr-Cyrl-RS"/>
              </w:rPr>
              <w:t>2.</w:t>
            </w:r>
            <w:r>
              <w:rPr>
                <w:rFonts w:cs="Arial"/>
                <w:b/>
                <w:bCs/>
                <w:iCs/>
                <w:sz w:val="21"/>
                <w:szCs w:val="21"/>
                <w:lang w:val="sr-Cyrl-RS"/>
              </w:rPr>
              <w:t>9</w:t>
            </w:r>
            <w:r w:rsidRPr="00A66BD3">
              <w:rPr>
                <w:rFonts w:cs="Arial"/>
                <w:b/>
                <w:bCs/>
                <w:iCs/>
                <w:sz w:val="21"/>
                <w:szCs w:val="21"/>
                <w:lang w:val="sr-Cyrl-RS"/>
              </w:rPr>
              <w:t>.</w:t>
            </w:r>
          </w:p>
        </w:tc>
        <w:tc>
          <w:tcPr>
            <w:tcW w:w="1338" w:type="pct"/>
            <w:shd w:val="clear" w:color="auto" w:fill="auto"/>
          </w:tcPr>
          <w:p w14:paraId="3A98333F" w14:textId="18E50291" w:rsidR="00D50073" w:rsidRPr="00A66BD3" w:rsidRDefault="00D50073" w:rsidP="00D50073">
            <w:pPr>
              <w:spacing w:before="0"/>
              <w:rPr>
                <w:rFonts w:eastAsia="Calibri" w:cs="Arial"/>
                <w:sz w:val="20"/>
                <w:szCs w:val="20"/>
                <w:lang w:val="sr-Cyrl-CS"/>
              </w:rPr>
            </w:pPr>
            <w:r>
              <w:rPr>
                <w:rFonts w:eastAsia="Calibri" w:cs="Arial"/>
                <w:sz w:val="20"/>
                <w:szCs w:val="20"/>
                <w:lang w:val="sr-Cyrl-RS"/>
              </w:rPr>
              <w:t>32</w:t>
            </w:r>
            <w:r w:rsidRPr="00A66BD3">
              <w:rPr>
                <w:rFonts w:eastAsia="Calibri" w:cs="Arial"/>
                <w:sz w:val="20"/>
                <w:szCs w:val="20"/>
              </w:rPr>
              <w:t xml:space="preserve"> </w:t>
            </w:r>
            <w:r w:rsidR="00A93887">
              <w:rPr>
                <w:rFonts w:eastAsia="Calibri" w:cs="Arial"/>
                <w:sz w:val="20"/>
                <w:szCs w:val="20"/>
                <w:lang w:val="sr-Cyrl-RS"/>
              </w:rPr>
              <w:t xml:space="preserve">(тридесетдва) </w:t>
            </w:r>
            <w:r w:rsidRPr="00A66BD3">
              <w:rPr>
                <w:rFonts w:eastAsia="Calibri" w:cs="Arial"/>
                <w:sz w:val="20"/>
                <w:szCs w:val="20"/>
              </w:rPr>
              <w:t xml:space="preserve">бравара </w:t>
            </w:r>
            <w:r w:rsidRPr="00A66BD3">
              <w:rPr>
                <w:rFonts w:eastAsia="Calibri" w:cs="Arial"/>
                <w:sz w:val="20"/>
                <w:szCs w:val="20"/>
                <w:lang w:val="sr-Cyrl-RS"/>
              </w:rPr>
              <w:t>(</w:t>
            </w:r>
            <w:r w:rsidRPr="00A66BD3">
              <w:rPr>
                <w:rFonts w:eastAsia="Calibri" w:cs="Arial"/>
                <w:sz w:val="20"/>
                <w:szCs w:val="20"/>
              </w:rPr>
              <w:t>котлара</w:t>
            </w:r>
            <w:r w:rsidRPr="00A66BD3">
              <w:rPr>
                <w:rFonts w:eastAsia="Calibri" w:cs="Arial"/>
                <w:sz w:val="20"/>
                <w:szCs w:val="20"/>
                <w:lang w:val="sr-Cyrl-RS"/>
              </w:rPr>
              <w:t>), за радове на:</w:t>
            </w:r>
            <w:r w:rsidRPr="00A66BD3">
              <w:rPr>
                <w:rFonts w:eastAsia="Calibri" w:cs="Arial"/>
                <w:sz w:val="20"/>
                <w:szCs w:val="20"/>
                <w:lang w:val="sr-Cyrl-CS"/>
              </w:rPr>
              <w:t xml:space="preserve"> </w:t>
            </w:r>
            <w:r w:rsidRPr="00A66BD3">
              <w:rPr>
                <w:rFonts w:eastAsia="Calibri" w:cs="Arial"/>
                <w:sz w:val="20"/>
                <w:szCs w:val="20"/>
              </w:rPr>
              <w:t>цевном систему</w:t>
            </w:r>
            <w:r w:rsidRPr="00A66BD3">
              <w:rPr>
                <w:rFonts w:eastAsia="Calibri" w:cs="Arial"/>
                <w:sz w:val="20"/>
                <w:szCs w:val="20"/>
                <w:lang w:val="sr-Cyrl-RS"/>
              </w:rPr>
              <w:t xml:space="preserve"> са пратећом опремом, пароводима и осталим цевоводима и опремом: </w:t>
            </w:r>
          </w:p>
        </w:tc>
        <w:tc>
          <w:tcPr>
            <w:tcW w:w="267" w:type="pct"/>
            <w:shd w:val="clear" w:color="auto" w:fill="auto"/>
            <w:vAlign w:val="center"/>
          </w:tcPr>
          <w:p w14:paraId="7BF2DA6A" w14:textId="77777777" w:rsidR="00D50073" w:rsidRPr="00A66BD3" w:rsidRDefault="00D50073" w:rsidP="00D50073">
            <w:pPr>
              <w:spacing w:before="0" w:after="200" w:line="276" w:lineRule="auto"/>
              <w:jc w:val="center"/>
              <w:rPr>
                <w:rFonts w:ascii="Calibri" w:eastAsia="Calibri" w:hAnsi="Calibri"/>
                <w:lang w:val="sr-Cyrl-RS"/>
              </w:rPr>
            </w:pPr>
            <w:r w:rsidRPr="00A66BD3">
              <w:rPr>
                <w:rFonts w:ascii="Calibri" w:eastAsia="Calibri" w:hAnsi="Calibri"/>
                <w:lang w:val="sr-Cyrl-RS"/>
              </w:rPr>
              <w:t>/</w:t>
            </w:r>
          </w:p>
        </w:tc>
        <w:tc>
          <w:tcPr>
            <w:tcW w:w="468" w:type="pct"/>
            <w:shd w:val="clear" w:color="auto" w:fill="auto"/>
            <w:vAlign w:val="center"/>
          </w:tcPr>
          <w:p w14:paraId="2EB20F3E" w14:textId="77777777" w:rsidR="00D50073" w:rsidRPr="00A66BD3" w:rsidRDefault="00D50073" w:rsidP="00D50073">
            <w:pPr>
              <w:spacing w:before="0" w:after="200" w:line="276" w:lineRule="auto"/>
              <w:ind w:hanging="108"/>
              <w:jc w:val="center"/>
              <w:rPr>
                <w:rFonts w:eastAsia="Calibri" w:cs="Arial"/>
                <w:sz w:val="20"/>
                <w:lang w:val="sr-Cyrl-RS"/>
              </w:rPr>
            </w:pPr>
            <w:r w:rsidRPr="00A66BD3">
              <w:rPr>
                <w:rFonts w:eastAsia="Calibri" w:cs="Arial"/>
                <w:sz w:val="20"/>
                <w:lang w:val="sr-Cyrl-RS"/>
              </w:rPr>
              <w:t>/</w:t>
            </w:r>
          </w:p>
        </w:tc>
        <w:tc>
          <w:tcPr>
            <w:tcW w:w="669" w:type="pct"/>
            <w:shd w:val="clear" w:color="auto" w:fill="auto"/>
            <w:vAlign w:val="center"/>
          </w:tcPr>
          <w:p w14:paraId="7FFF8560" w14:textId="77777777" w:rsidR="00D50073" w:rsidRPr="00A66BD3" w:rsidRDefault="00D50073" w:rsidP="00D50073">
            <w:pPr>
              <w:spacing w:before="0" w:line="360" w:lineRule="auto"/>
              <w:jc w:val="center"/>
              <w:rPr>
                <w:rFonts w:cs="Arial"/>
                <w:b/>
                <w:bCs/>
                <w:iCs/>
                <w:sz w:val="21"/>
                <w:szCs w:val="21"/>
                <w:lang w:val="sr-Cyrl-RS"/>
              </w:rPr>
            </w:pPr>
            <w:r w:rsidRPr="00A66BD3">
              <w:rPr>
                <w:rFonts w:cs="Arial"/>
                <w:b/>
                <w:bCs/>
                <w:iCs/>
                <w:sz w:val="21"/>
                <w:szCs w:val="21"/>
                <w:lang w:val="sr-Cyrl-RS"/>
              </w:rPr>
              <w:t>/</w:t>
            </w:r>
          </w:p>
        </w:tc>
        <w:tc>
          <w:tcPr>
            <w:tcW w:w="670" w:type="pct"/>
            <w:shd w:val="clear" w:color="auto" w:fill="auto"/>
            <w:vAlign w:val="center"/>
          </w:tcPr>
          <w:p w14:paraId="08ACBB80" w14:textId="77777777" w:rsidR="00D50073" w:rsidRPr="00A66BD3" w:rsidRDefault="00D50073" w:rsidP="00D50073">
            <w:pPr>
              <w:spacing w:before="0" w:line="360" w:lineRule="auto"/>
              <w:jc w:val="center"/>
              <w:rPr>
                <w:rFonts w:cs="Arial"/>
                <w:b/>
                <w:bCs/>
                <w:iCs/>
                <w:sz w:val="21"/>
                <w:szCs w:val="21"/>
                <w:lang w:val="sr-Cyrl-RS"/>
              </w:rPr>
            </w:pPr>
            <w:r w:rsidRPr="00A66BD3">
              <w:rPr>
                <w:rFonts w:cs="Arial"/>
                <w:b/>
                <w:bCs/>
                <w:iCs/>
                <w:sz w:val="21"/>
                <w:szCs w:val="21"/>
                <w:lang w:val="sr-Cyrl-RS"/>
              </w:rPr>
              <w:t>/</w:t>
            </w:r>
          </w:p>
        </w:tc>
        <w:tc>
          <w:tcPr>
            <w:tcW w:w="699" w:type="pct"/>
            <w:shd w:val="clear" w:color="auto" w:fill="auto"/>
            <w:vAlign w:val="center"/>
          </w:tcPr>
          <w:p w14:paraId="65A1C848" w14:textId="77777777" w:rsidR="00D50073" w:rsidRPr="00A66BD3" w:rsidRDefault="00D50073" w:rsidP="00D50073">
            <w:pPr>
              <w:spacing w:before="0" w:line="360" w:lineRule="auto"/>
              <w:jc w:val="center"/>
              <w:rPr>
                <w:rFonts w:cs="Arial"/>
                <w:b/>
                <w:bCs/>
                <w:iCs/>
                <w:sz w:val="21"/>
                <w:szCs w:val="21"/>
                <w:lang w:val="sr-Cyrl-RS"/>
              </w:rPr>
            </w:pPr>
            <w:r w:rsidRPr="00A66BD3">
              <w:rPr>
                <w:rFonts w:cs="Arial"/>
                <w:b/>
                <w:bCs/>
                <w:iCs/>
                <w:sz w:val="21"/>
                <w:szCs w:val="21"/>
                <w:lang w:val="sr-Cyrl-RS"/>
              </w:rPr>
              <w:t>/</w:t>
            </w:r>
          </w:p>
        </w:tc>
        <w:tc>
          <w:tcPr>
            <w:tcW w:w="637" w:type="pct"/>
            <w:shd w:val="clear" w:color="auto" w:fill="auto"/>
            <w:vAlign w:val="center"/>
          </w:tcPr>
          <w:p w14:paraId="0A8D677F" w14:textId="77777777" w:rsidR="00D50073" w:rsidRPr="00A66BD3" w:rsidRDefault="00D50073" w:rsidP="00D50073">
            <w:pPr>
              <w:spacing w:before="0" w:line="360" w:lineRule="auto"/>
              <w:jc w:val="center"/>
              <w:rPr>
                <w:rFonts w:cs="Arial"/>
                <w:b/>
                <w:bCs/>
                <w:iCs/>
                <w:sz w:val="21"/>
                <w:szCs w:val="21"/>
                <w:lang w:val="sr-Cyrl-RS"/>
              </w:rPr>
            </w:pPr>
            <w:r w:rsidRPr="00A66BD3">
              <w:rPr>
                <w:rFonts w:cs="Arial"/>
                <w:b/>
                <w:bCs/>
                <w:iCs/>
                <w:sz w:val="21"/>
                <w:szCs w:val="21"/>
                <w:lang w:val="sr-Cyrl-RS"/>
              </w:rPr>
              <w:t>/</w:t>
            </w:r>
          </w:p>
        </w:tc>
      </w:tr>
      <w:tr w:rsidR="00D50073" w:rsidRPr="00A66BD3" w14:paraId="715FF432" w14:textId="77777777" w:rsidTr="00D50073">
        <w:tc>
          <w:tcPr>
            <w:tcW w:w="251" w:type="pct"/>
            <w:shd w:val="clear" w:color="auto" w:fill="auto"/>
            <w:vAlign w:val="center"/>
          </w:tcPr>
          <w:p w14:paraId="351348F7" w14:textId="77777777" w:rsidR="00D50073" w:rsidRPr="00A66BD3" w:rsidRDefault="00D50073" w:rsidP="00D50073">
            <w:pPr>
              <w:spacing w:before="0" w:line="360" w:lineRule="auto"/>
              <w:ind w:left="-142" w:right="-109"/>
              <w:jc w:val="center"/>
              <w:rPr>
                <w:rFonts w:cs="Arial"/>
                <w:b/>
                <w:bCs/>
                <w:iCs/>
                <w:sz w:val="21"/>
                <w:szCs w:val="21"/>
                <w:lang w:val="sr-Cyrl-RS"/>
              </w:rPr>
            </w:pPr>
            <w:r w:rsidRPr="00A66BD3">
              <w:rPr>
                <w:rFonts w:cs="Arial"/>
                <w:b/>
                <w:bCs/>
                <w:iCs/>
                <w:sz w:val="21"/>
                <w:szCs w:val="21"/>
                <w:lang w:val="sr-Cyrl-RS"/>
              </w:rPr>
              <w:t>2.</w:t>
            </w:r>
            <w:r>
              <w:rPr>
                <w:rFonts w:cs="Arial"/>
                <w:b/>
                <w:bCs/>
                <w:iCs/>
                <w:sz w:val="21"/>
                <w:szCs w:val="21"/>
                <w:lang w:val="sr-Cyrl-RS"/>
              </w:rPr>
              <w:t>9</w:t>
            </w:r>
            <w:r w:rsidRPr="00A66BD3">
              <w:rPr>
                <w:rFonts w:cs="Arial"/>
                <w:b/>
                <w:bCs/>
                <w:iCs/>
                <w:sz w:val="21"/>
                <w:szCs w:val="21"/>
                <w:lang w:val="sr-Cyrl-RS"/>
              </w:rPr>
              <w:t>.1.</w:t>
            </w:r>
          </w:p>
        </w:tc>
        <w:tc>
          <w:tcPr>
            <w:tcW w:w="1338" w:type="pct"/>
            <w:shd w:val="clear" w:color="auto" w:fill="auto"/>
          </w:tcPr>
          <w:p w14:paraId="3FE2E9FF" w14:textId="77777777" w:rsidR="00D50073" w:rsidRPr="00A66BD3" w:rsidRDefault="00D50073" w:rsidP="00D50073">
            <w:pPr>
              <w:spacing w:before="0"/>
              <w:rPr>
                <w:rFonts w:eastAsia="Calibri" w:cs="Arial"/>
                <w:sz w:val="20"/>
                <w:szCs w:val="20"/>
              </w:rPr>
            </w:pPr>
            <w:r w:rsidRPr="00A66BD3">
              <w:rPr>
                <w:rFonts w:eastAsia="Calibri" w:cs="Arial"/>
                <w:b/>
                <w:sz w:val="20"/>
                <w:szCs w:val="20"/>
                <w:lang w:val="sr-Cyrl-RS"/>
              </w:rPr>
              <w:t>прва смена</w:t>
            </w:r>
          </w:p>
        </w:tc>
        <w:tc>
          <w:tcPr>
            <w:tcW w:w="267" w:type="pct"/>
            <w:shd w:val="clear" w:color="auto" w:fill="auto"/>
            <w:vAlign w:val="center"/>
          </w:tcPr>
          <w:p w14:paraId="7F37B34D" w14:textId="77777777" w:rsidR="00D50073" w:rsidRPr="00A66BD3" w:rsidRDefault="00D50073" w:rsidP="00D50073">
            <w:pPr>
              <w:spacing w:before="0" w:after="200" w:line="276" w:lineRule="auto"/>
              <w:jc w:val="center"/>
              <w:rPr>
                <w:rFonts w:ascii="Calibri" w:eastAsia="Calibri" w:hAnsi="Calibri"/>
              </w:rPr>
            </w:pPr>
            <w:r w:rsidRPr="00A66BD3">
              <w:rPr>
                <w:rFonts w:cs="Arial"/>
                <w:bCs/>
                <w:iCs/>
                <w:sz w:val="21"/>
                <w:szCs w:val="21"/>
                <w:lang w:val="sr-Cyrl-CS"/>
              </w:rPr>
              <w:t>нч</w:t>
            </w:r>
          </w:p>
        </w:tc>
        <w:tc>
          <w:tcPr>
            <w:tcW w:w="468" w:type="pct"/>
            <w:shd w:val="clear" w:color="auto" w:fill="auto"/>
            <w:vAlign w:val="center"/>
          </w:tcPr>
          <w:p w14:paraId="16E67EBF" w14:textId="77777777" w:rsidR="00D50073" w:rsidRPr="00A66BD3" w:rsidRDefault="00D50073" w:rsidP="00D50073">
            <w:pPr>
              <w:spacing w:before="0" w:after="200" w:line="276" w:lineRule="auto"/>
              <w:ind w:hanging="108"/>
              <w:jc w:val="center"/>
              <w:rPr>
                <w:rFonts w:eastAsia="Calibri" w:cs="Arial"/>
                <w:sz w:val="20"/>
                <w:lang w:val="sr-Cyrl-RS"/>
              </w:rPr>
            </w:pPr>
            <w:r>
              <w:rPr>
                <w:rFonts w:eastAsia="Calibri" w:cs="Arial"/>
                <w:sz w:val="20"/>
                <w:lang w:val="sr-Cyrl-RS"/>
              </w:rPr>
              <w:t>7920</w:t>
            </w:r>
          </w:p>
        </w:tc>
        <w:tc>
          <w:tcPr>
            <w:tcW w:w="669" w:type="pct"/>
            <w:shd w:val="clear" w:color="auto" w:fill="auto"/>
            <w:vAlign w:val="center"/>
          </w:tcPr>
          <w:p w14:paraId="23991CE9" w14:textId="77777777" w:rsidR="00D50073" w:rsidRPr="00A66BD3" w:rsidRDefault="00D50073" w:rsidP="00D50073">
            <w:pPr>
              <w:spacing w:before="0" w:line="360" w:lineRule="auto"/>
              <w:jc w:val="center"/>
              <w:rPr>
                <w:rFonts w:cs="Arial"/>
                <w:b/>
                <w:bCs/>
                <w:iCs/>
                <w:sz w:val="21"/>
                <w:szCs w:val="21"/>
              </w:rPr>
            </w:pPr>
          </w:p>
        </w:tc>
        <w:tc>
          <w:tcPr>
            <w:tcW w:w="670" w:type="pct"/>
            <w:shd w:val="clear" w:color="auto" w:fill="auto"/>
            <w:vAlign w:val="center"/>
          </w:tcPr>
          <w:p w14:paraId="43F6E0F9" w14:textId="77777777" w:rsidR="00D50073" w:rsidRPr="00A66BD3" w:rsidRDefault="00D50073" w:rsidP="00D50073">
            <w:pPr>
              <w:spacing w:before="0" w:line="360" w:lineRule="auto"/>
              <w:jc w:val="center"/>
              <w:rPr>
                <w:rFonts w:cs="Arial"/>
                <w:b/>
                <w:bCs/>
                <w:iCs/>
                <w:sz w:val="21"/>
                <w:szCs w:val="21"/>
              </w:rPr>
            </w:pPr>
          </w:p>
        </w:tc>
        <w:tc>
          <w:tcPr>
            <w:tcW w:w="699" w:type="pct"/>
            <w:shd w:val="clear" w:color="auto" w:fill="auto"/>
            <w:vAlign w:val="center"/>
          </w:tcPr>
          <w:p w14:paraId="7121917D" w14:textId="77777777" w:rsidR="00D50073" w:rsidRPr="00A66BD3" w:rsidRDefault="00D50073" w:rsidP="00D50073">
            <w:pPr>
              <w:spacing w:before="0" w:line="360" w:lineRule="auto"/>
              <w:jc w:val="center"/>
              <w:rPr>
                <w:rFonts w:cs="Arial"/>
                <w:b/>
                <w:bCs/>
                <w:iCs/>
                <w:sz w:val="21"/>
                <w:szCs w:val="21"/>
              </w:rPr>
            </w:pPr>
          </w:p>
        </w:tc>
        <w:tc>
          <w:tcPr>
            <w:tcW w:w="637" w:type="pct"/>
            <w:shd w:val="clear" w:color="auto" w:fill="auto"/>
            <w:vAlign w:val="center"/>
          </w:tcPr>
          <w:p w14:paraId="2FD74ADE" w14:textId="77777777" w:rsidR="00D50073" w:rsidRPr="00A66BD3" w:rsidRDefault="00D50073" w:rsidP="00D50073">
            <w:pPr>
              <w:spacing w:before="0" w:line="360" w:lineRule="auto"/>
              <w:jc w:val="center"/>
              <w:rPr>
                <w:rFonts w:cs="Arial"/>
                <w:b/>
                <w:bCs/>
                <w:iCs/>
                <w:sz w:val="21"/>
                <w:szCs w:val="21"/>
              </w:rPr>
            </w:pPr>
          </w:p>
        </w:tc>
      </w:tr>
      <w:tr w:rsidR="00D50073" w:rsidRPr="00A66BD3" w14:paraId="5FB82597" w14:textId="77777777" w:rsidTr="00D50073">
        <w:tc>
          <w:tcPr>
            <w:tcW w:w="251" w:type="pct"/>
            <w:shd w:val="clear" w:color="auto" w:fill="auto"/>
            <w:vAlign w:val="center"/>
          </w:tcPr>
          <w:p w14:paraId="0928224C" w14:textId="77777777" w:rsidR="00D50073" w:rsidRPr="00A66BD3" w:rsidRDefault="00D50073" w:rsidP="00D50073">
            <w:pPr>
              <w:spacing w:before="0" w:line="360" w:lineRule="auto"/>
              <w:ind w:left="-142" w:right="-109"/>
              <w:jc w:val="center"/>
              <w:rPr>
                <w:rFonts w:cs="Arial"/>
                <w:b/>
                <w:bCs/>
                <w:iCs/>
                <w:sz w:val="21"/>
                <w:szCs w:val="21"/>
                <w:lang w:val="sr-Cyrl-RS"/>
              </w:rPr>
            </w:pPr>
            <w:r w:rsidRPr="00A66BD3">
              <w:rPr>
                <w:rFonts w:cs="Arial"/>
                <w:b/>
                <w:bCs/>
                <w:iCs/>
                <w:sz w:val="21"/>
                <w:szCs w:val="21"/>
                <w:lang w:val="sr-Cyrl-RS"/>
              </w:rPr>
              <w:lastRenderedPageBreak/>
              <w:t>2.</w:t>
            </w:r>
            <w:r>
              <w:rPr>
                <w:rFonts w:cs="Arial"/>
                <w:b/>
                <w:bCs/>
                <w:iCs/>
                <w:sz w:val="21"/>
                <w:szCs w:val="21"/>
                <w:lang w:val="sr-Cyrl-RS"/>
              </w:rPr>
              <w:t>9</w:t>
            </w:r>
            <w:r w:rsidRPr="00A66BD3">
              <w:rPr>
                <w:rFonts w:cs="Arial"/>
                <w:b/>
                <w:bCs/>
                <w:iCs/>
                <w:sz w:val="21"/>
                <w:szCs w:val="21"/>
                <w:lang w:val="sr-Cyrl-RS"/>
              </w:rPr>
              <w:t>.2.</w:t>
            </w:r>
          </w:p>
        </w:tc>
        <w:tc>
          <w:tcPr>
            <w:tcW w:w="1338" w:type="pct"/>
            <w:shd w:val="clear" w:color="auto" w:fill="auto"/>
          </w:tcPr>
          <w:p w14:paraId="63B86219" w14:textId="77777777" w:rsidR="00D50073" w:rsidRPr="00A66BD3" w:rsidRDefault="00D50073" w:rsidP="00D50073">
            <w:pPr>
              <w:spacing w:before="0"/>
              <w:rPr>
                <w:rFonts w:eastAsia="Calibri" w:cs="Arial"/>
                <w:sz w:val="20"/>
                <w:szCs w:val="20"/>
              </w:rPr>
            </w:pPr>
            <w:r w:rsidRPr="00A66BD3">
              <w:rPr>
                <w:rFonts w:eastAsia="Calibri" w:cs="Arial"/>
                <w:sz w:val="20"/>
                <w:lang w:val="sr-Cyrl-RS"/>
              </w:rPr>
              <w:t xml:space="preserve"> </w:t>
            </w:r>
            <w:r w:rsidRPr="00A66BD3">
              <w:rPr>
                <w:rFonts w:eastAsia="Calibri" w:cs="Arial"/>
                <w:b/>
                <w:sz w:val="20"/>
                <w:szCs w:val="20"/>
                <w:lang w:val="sr-Cyrl-RS"/>
              </w:rPr>
              <w:t>друга смена</w:t>
            </w:r>
          </w:p>
        </w:tc>
        <w:tc>
          <w:tcPr>
            <w:tcW w:w="267" w:type="pct"/>
            <w:shd w:val="clear" w:color="auto" w:fill="auto"/>
            <w:vAlign w:val="center"/>
          </w:tcPr>
          <w:p w14:paraId="33984488" w14:textId="77777777" w:rsidR="00D50073" w:rsidRPr="00A66BD3" w:rsidRDefault="00D50073" w:rsidP="00D50073">
            <w:pPr>
              <w:spacing w:before="0" w:after="200" w:line="276" w:lineRule="auto"/>
              <w:jc w:val="center"/>
              <w:rPr>
                <w:rFonts w:cs="Arial"/>
                <w:bCs/>
                <w:iCs/>
                <w:sz w:val="21"/>
                <w:szCs w:val="21"/>
                <w:lang w:val="sr-Cyrl-CS"/>
              </w:rPr>
            </w:pPr>
            <w:r w:rsidRPr="00A66BD3">
              <w:rPr>
                <w:rFonts w:cs="Arial"/>
                <w:bCs/>
                <w:iCs/>
                <w:sz w:val="21"/>
                <w:szCs w:val="21"/>
                <w:lang w:val="sr-Cyrl-CS"/>
              </w:rPr>
              <w:t>нч</w:t>
            </w:r>
          </w:p>
        </w:tc>
        <w:tc>
          <w:tcPr>
            <w:tcW w:w="468" w:type="pct"/>
            <w:shd w:val="clear" w:color="auto" w:fill="auto"/>
            <w:vAlign w:val="center"/>
          </w:tcPr>
          <w:p w14:paraId="7389DB03" w14:textId="77777777" w:rsidR="00D50073" w:rsidRPr="00A66BD3" w:rsidRDefault="00D50073" w:rsidP="00D50073">
            <w:pPr>
              <w:spacing w:before="0" w:after="200" w:line="276" w:lineRule="auto"/>
              <w:ind w:hanging="108"/>
              <w:jc w:val="center"/>
              <w:rPr>
                <w:rFonts w:eastAsia="Calibri" w:cs="Arial"/>
                <w:sz w:val="20"/>
                <w:lang w:val="sr-Cyrl-RS"/>
              </w:rPr>
            </w:pPr>
            <w:r>
              <w:rPr>
                <w:rFonts w:eastAsia="Calibri" w:cs="Arial"/>
                <w:sz w:val="20"/>
                <w:lang w:val="sr-Cyrl-RS"/>
              </w:rPr>
              <w:t>3600</w:t>
            </w:r>
          </w:p>
        </w:tc>
        <w:tc>
          <w:tcPr>
            <w:tcW w:w="669" w:type="pct"/>
            <w:shd w:val="clear" w:color="auto" w:fill="auto"/>
            <w:vAlign w:val="center"/>
          </w:tcPr>
          <w:p w14:paraId="0AA3F87B" w14:textId="77777777" w:rsidR="00D50073" w:rsidRPr="00A66BD3" w:rsidRDefault="00D50073" w:rsidP="00D50073">
            <w:pPr>
              <w:spacing w:before="0" w:line="360" w:lineRule="auto"/>
              <w:jc w:val="center"/>
              <w:rPr>
                <w:rFonts w:cs="Arial"/>
                <w:b/>
                <w:bCs/>
                <w:iCs/>
                <w:sz w:val="21"/>
                <w:szCs w:val="21"/>
              </w:rPr>
            </w:pPr>
          </w:p>
        </w:tc>
        <w:tc>
          <w:tcPr>
            <w:tcW w:w="670" w:type="pct"/>
            <w:shd w:val="clear" w:color="auto" w:fill="auto"/>
            <w:vAlign w:val="center"/>
          </w:tcPr>
          <w:p w14:paraId="4F8039DC" w14:textId="77777777" w:rsidR="00D50073" w:rsidRPr="00A66BD3" w:rsidRDefault="00D50073" w:rsidP="00D50073">
            <w:pPr>
              <w:spacing w:before="0" w:line="360" w:lineRule="auto"/>
              <w:jc w:val="center"/>
              <w:rPr>
                <w:rFonts w:cs="Arial"/>
                <w:b/>
                <w:bCs/>
                <w:iCs/>
                <w:sz w:val="21"/>
                <w:szCs w:val="21"/>
              </w:rPr>
            </w:pPr>
          </w:p>
        </w:tc>
        <w:tc>
          <w:tcPr>
            <w:tcW w:w="699" w:type="pct"/>
            <w:shd w:val="clear" w:color="auto" w:fill="auto"/>
            <w:vAlign w:val="center"/>
          </w:tcPr>
          <w:p w14:paraId="05388916" w14:textId="77777777" w:rsidR="00D50073" w:rsidRPr="00A66BD3" w:rsidRDefault="00D50073" w:rsidP="00D50073">
            <w:pPr>
              <w:spacing w:before="0" w:line="360" w:lineRule="auto"/>
              <w:jc w:val="center"/>
              <w:rPr>
                <w:rFonts w:cs="Arial"/>
                <w:b/>
                <w:bCs/>
                <w:iCs/>
                <w:sz w:val="21"/>
                <w:szCs w:val="21"/>
              </w:rPr>
            </w:pPr>
          </w:p>
        </w:tc>
        <w:tc>
          <w:tcPr>
            <w:tcW w:w="637" w:type="pct"/>
            <w:shd w:val="clear" w:color="auto" w:fill="auto"/>
            <w:vAlign w:val="center"/>
          </w:tcPr>
          <w:p w14:paraId="64EFD480" w14:textId="77777777" w:rsidR="00D50073" w:rsidRPr="00A66BD3" w:rsidRDefault="00D50073" w:rsidP="00D50073">
            <w:pPr>
              <w:spacing w:before="0" w:line="360" w:lineRule="auto"/>
              <w:jc w:val="center"/>
              <w:rPr>
                <w:rFonts w:cs="Arial"/>
                <w:b/>
                <w:bCs/>
                <w:iCs/>
                <w:sz w:val="21"/>
                <w:szCs w:val="21"/>
              </w:rPr>
            </w:pPr>
          </w:p>
        </w:tc>
      </w:tr>
      <w:tr w:rsidR="00D50073" w:rsidRPr="00A66BD3" w14:paraId="707DEAB0" w14:textId="77777777" w:rsidTr="00D50073">
        <w:tc>
          <w:tcPr>
            <w:tcW w:w="251" w:type="pct"/>
            <w:shd w:val="clear" w:color="auto" w:fill="auto"/>
            <w:vAlign w:val="center"/>
          </w:tcPr>
          <w:p w14:paraId="3686EBB2" w14:textId="77777777" w:rsidR="00D50073" w:rsidRPr="00A66BD3" w:rsidRDefault="00D50073" w:rsidP="00D50073">
            <w:pPr>
              <w:spacing w:before="0" w:line="360" w:lineRule="auto"/>
              <w:ind w:left="-142" w:right="-109"/>
              <w:jc w:val="center"/>
              <w:rPr>
                <w:rFonts w:cs="Arial"/>
                <w:b/>
                <w:bCs/>
                <w:iCs/>
                <w:sz w:val="21"/>
                <w:szCs w:val="21"/>
                <w:lang w:val="sr-Cyrl-RS"/>
              </w:rPr>
            </w:pPr>
            <w:r>
              <w:rPr>
                <w:rFonts w:cs="Arial"/>
                <w:b/>
                <w:bCs/>
                <w:iCs/>
                <w:sz w:val="21"/>
                <w:szCs w:val="21"/>
                <w:lang w:val="sr-Cyrl-RS"/>
              </w:rPr>
              <w:t>2.10</w:t>
            </w:r>
          </w:p>
        </w:tc>
        <w:tc>
          <w:tcPr>
            <w:tcW w:w="1338" w:type="pct"/>
            <w:shd w:val="clear" w:color="auto" w:fill="auto"/>
            <w:vAlign w:val="center"/>
          </w:tcPr>
          <w:p w14:paraId="710CDD55" w14:textId="2F57DB94" w:rsidR="00D50073" w:rsidRPr="00A66BD3" w:rsidRDefault="00A93887" w:rsidP="00D50073">
            <w:pPr>
              <w:spacing w:before="0"/>
              <w:ind w:right="-59"/>
              <w:jc w:val="left"/>
              <w:rPr>
                <w:rFonts w:cs="Arial"/>
                <w:sz w:val="20"/>
                <w:szCs w:val="20"/>
                <w:lang w:val="sr-Cyrl-RS"/>
              </w:rPr>
            </w:pPr>
            <w:r>
              <w:rPr>
                <w:rFonts w:cs="Arial"/>
                <w:b/>
                <w:sz w:val="20"/>
                <w:szCs w:val="20"/>
                <w:lang w:val="sr-Cyrl-CS"/>
              </w:rPr>
              <w:t>3 (три)</w:t>
            </w:r>
            <w:r w:rsidR="00D50073" w:rsidRPr="00A66BD3">
              <w:rPr>
                <w:rFonts w:cs="Arial"/>
                <w:b/>
                <w:sz w:val="20"/>
                <w:szCs w:val="20"/>
                <w:lang w:val="sr-Cyrl-CS"/>
              </w:rPr>
              <w:t xml:space="preserve"> брусача за радове на брушењу ≈ 100 угаоно заварених спојева цеви Ø 38 мм (</w:t>
            </w:r>
            <w:r w:rsidR="00D50073" w:rsidRPr="00A66BD3">
              <w:rPr>
                <w:rFonts w:cs="Arial"/>
                <w:sz w:val="20"/>
                <w:szCs w:val="20"/>
                <w:lang w:val="sr-Cyrl-CS"/>
              </w:rPr>
              <w:t xml:space="preserve">прикључци на улазном и излазном колектору прегрејача 4). </w:t>
            </w:r>
            <w:r w:rsidR="00D50073" w:rsidRPr="00A66BD3">
              <w:rPr>
                <w:rFonts w:eastAsia="Calibri" w:cs="Arial"/>
                <w:b/>
                <w:sz w:val="20"/>
                <w:szCs w:val="20"/>
                <w:lang w:val="sr-Cyrl-RS"/>
              </w:rPr>
              <w:t>прва смена</w:t>
            </w:r>
          </w:p>
          <w:p w14:paraId="159405A2" w14:textId="77777777" w:rsidR="00D50073" w:rsidRPr="00A66BD3" w:rsidRDefault="00D50073" w:rsidP="00D50073">
            <w:pPr>
              <w:spacing w:before="0"/>
              <w:ind w:right="-59"/>
              <w:jc w:val="left"/>
              <w:rPr>
                <w:rFonts w:eastAsia="Calibri" w:cs="Arial"/>
                <w:b/>
                <w:sz w:val="20"/>
                <w:szCs w:val="20"/>
                <w:lang w:val="sr-Cyrl-RS"/>
              </w:rPr>
            </w:pPr>
            <w:r w:rsidRPr="00A66BD3">
              <w:rPr>
                <w:rFonts w:cs="Arial"/>
                <w:sz w:val="20"/>
                <w:szCs w:val="20"/>
                <w:lang w:val="sr-Cyrl-RS"/>
              </w:rPr>
              <w:t xml:space="preserve">Брусни материјал обезбеђује </w:t>
            </w:r>
            <w:r>
              <w:rPr>
                <w:rFonts w:cs="Arial"/>
                <w:sz w:val="20"/>
                <w:szCs w:val="20"/>
                <w:lang w:val="sr-Cyrl-RS"/>
              </w:rPr>
              <w:t>Изабрани понуђач</w:t>
            </w:r>
          </w:p>
        </w:tc>
        <w:tc>
          <w:tcPr>
            <w:tcW w:w="267" w:type="pct"/>
            <w:shd w:val="clear" w:color="auto" w:fill="auto"/>
            <w:vAlign w:val="center"/>
          </w:tcPr>
          <w:p w14:paraId="6AA8E626" w14:textId="77777777" w:rsidR="00D50073" w:rsidRPr="00A66BD3" w:rsidRDefault="00D50073" w:rsidP="00D50073">
            <w:pPr>
              <w:spacing w:before="0" w:line="276" w:lineRule="auto"/>
              <w:jc w:val="center"/>
              <w:rPr>
                <w:rFonts w:cs="Arial"/>
                <w:bCs/>
                <w:iCs/>
                <w:sz w:val="21"/>
                <w:szCs w:val="21"/>
                <w:lang w:val="sr-Cyrl-CS"/>
              </w:rPr>
            </w:pPr>
            <w:r w:rsidRPr="00A66BD3">
              <w:rPr>
                <w:rFonts w:cs="Arial"/>
                <w:bCs/>
                <w:iCs/>
                <w:sz w:val="21"/>
                <w:szCs w:val="21"/>
                <w:lang w:val="sr-Cyrl-CS"/>
              </w:rPr>
              <w:t>нч</w:t>
            </w:r>
          </w:p>
        </w:tc>
        <w:tc>
          <w:tcPr>
            <w:tcW w:w="468" w:type="pct"/>
            <w:shd w:val="clear" w:color="auto" w:fill="auto"/>
            <w:vAlign w:val="center"/>
          </w:tcPr>
          <w:p w14:paraId="6C9238E3" w14:textId="77777777" w:rsidR="00D50073" w:rsidRPr="00A66BD3" w:rsidRDefault="00D50073" w:rsidP="00D50073">
            <w:pPr>
              <w:spacing w:before="0" w:line="276" w:lineRule="auto"/>
              <w:ind w:right="-108" w:hanging="124"/>
              <w:jc w:val="center"/>
              <w:rPr>
                <w:rFonts w:eastAsia="Calibri" w:cs="Arial"/>
                <w:sz w:val="20"/>
                <w:szCs w:val="20"/>
                <w:lang w:val="sr-Cyrl-RS"/>
              </w:rPr>
            </w:pPr>
            <w:r>
              <w:rPr>
                <w:rFonts w:eastAsia="Calibri" w:cs="Arial"/>
                <w:sz w:val="20"/>
                <w:szCs w:val="20"/>
                <w:lang w:val="sr-Cyrl-RS"/>
              </w:rPr>
              <w:t>180</w:t>
            </w:r>
          </w:p>
        </w:tc>
        <w:tc>
          <w:tcPr>
            <w:tcW w:w="669" w:type="pct"/>
            <w:shd w:val="clear" w:color="auto" w:fill="auto"/>
            <w:vAlign w:val="center"/>
          </w:tcPr>
          <w:p w14:paraId="409D4AAF" w14:textId="77777777" w:rsidR="00D50073" w:rsidRPr="00A66BD3" w:rsidRDefault="00D50073" w:rsidP="00D50073">
            <w:pPr>
              <w:spacing w:before="0" w:line="360" w:lineRule="auto"/>
              <w:jc w:val="center"/>
              <w:rPr>
                <w:rFonts w:cs="Arial"/>
                <w:b/>
                <w:bCs/>
                <w:iCs/>
                <w:sz w:val="21"/>
                <w:szCs w:val="21"/>
              </w:rPr>
            </w:pPr>
          </w:p>
        </w:tc>
        <w:tc>
          <w:tcPr>
            <w:tcW w:w="670" w:type="pct"/>
            <w:shd w:val="clear" w:color="auto" w:fill="auto"/>
            <w:vAlign w:val="center"/>
          </w:tcPr>
          <w:p w14:paraId="6D46FCE7" w14:textId="77777777" w:rsidR="00D50073" w:rsidRPr="00A66BD3" w:rsidRDefault="00D50073" w:rsidP="00D50073">
            <w:pPr>
              <w:spacing w:before="0" w:line="360" w:lineRule="auto"/>
              <w:jc w:val="center"/>
              <w:rPr>
                <w:rFonts w:cs="Arial"/>
                <w:b/>
                <w:bCs/>
                <w:iCs/>
                <w:sz w:val="21"/>
                <w:szCs w:val="21"/>
              </w:rPr>
            </w:pPr>
          </w:p>
        </w:tc>
        <w:tc>
          <w:tcPr>
            <w:tcW w:w="699" w:type="pct"/>
            <w:shd w:val="clear" w:color="auto" w:fill="auto"/>
            <w:vAlign w:val="center"/>
          </w:tcPr>
          <w:p w14:paraId="5761283F" w14:textId="77777777" w:rsidR="00D50073" w:rsidRPr="00A66BD3" w:rsidRDefault="00D50073" w:rsidP="00D50073">
            <w:pPr>
              <w:spacing w:before="0" w:line="360" w:lineRule="auto"/>
              <w:jc w:val="center"/>
              <w:rPr>
                <w:rFonts w:cs="Arial"/>
                <w:b/>
                <w:bCs/>
                <w:iCs/>
                <w:sz w:val="21"/>
                <w:szCs w:val="21"/>
              </w:rPr>
            </w:pPr>
          </w:p>
        </w:tc>
        <w:tc>
          <w:tcPr>
            <w:tcW w:w="637" w:type="pct"/>
            <w:shd w:val="clear" w:color="auto" w:fill="auto"/>
            <w:vAlign w:val="center"/>
          </w:tcPr>
          <w:p w14:paraId="4551DC51" w14:textId="77777777" w:rsidR="00D50073" w:rsidRPr="00A66BD3" w:rsidRDefault="00D50073" w:rsidP="00D50073">
            <w:pPr>
              <w:spacing w:before="0" w:line="360" w:lineRule="auto"/>
              <w:jc w:val="center"/>
              <w:rPr>
                <w:rFonts w:cs="Arial"/>
                <w:b/>
                <w:bCs/>
                <w:iCs/>
                <w:sz w:val="21"/>
                <w:szCs w:val="21"/>
              </w:rPr>
            </w:pPr>
          </w:p>
        </w:tc>
      </w:tr>
      <w:tr w:rsidR="00D50073" w:rsidRPr="00A66BD3" w14:paraId="224004A5" w14:textId="77777777" w:rsidTr="00D50073">
        <w:tc>
          <w:tcPr>
            <w:tcW w:w="251" w:type="pct"/>
            <w:shd w:val="clear" w:color="auto" w:fill="auto"/>
            <w:vAlign w:val="center"/>
          </w:tcPr>
          <w:p w14:paraId="29A144EB" w14:textId="77777777" w:rsidR="00D50073" w:rsidRPr="00A66BD3" w:rsidRDefault="00D50073" w:rsidP="00D50073">
            <w:pPr>
              <w:spacing w:before="0" w:line="360" w:lineRule="auto"/>
              <w:ind w:left="-142" w:right="-109"/>
              <w:jc w:val="center"/>
              <w:rPr>
                <w:rFonts w:cs="Arial"/>
                <w:b/>
                <w:bCs/>
                <w:iCs/>
                <w:sz w:val="21"/>
                <w:szCs w:val="21"/>
                <w:lang w:val="sr-Cyrl-RS"/>
              </w:rPr>
            </w:pPr>
            <w:r w:rsidRPr="00A66BD3">
              <w:rPr>
                <w:rFonts w:cs="Arial"/>
                <w:b/>
                <w:bCs/>
                <w:iCs/>
                <w:sz w:val="21"/>
                <w:szCs w:val="21"/>
                <w:lang w:val="sr-Cyrl-RS"/>
              </w:rPr>
              <w:t>2.</w:t>
            </w:r>
            <w:r>
              <w:rPr>
                <w:rFonts w:cs="Arial"/>
                <w:b/>
                <w:bCs/>
                <w:iCs/>
                <w:sz w:val="21"/>
                <w:szCs w:val="21"/>
                <w:lang w:val="sr-Cyrl-RS"/>
              </w:rPr>
              <w:t>11</w:t>
            </w:r>
            <w:r w:rsidRPr="00A66BD3">
              <w:rPr>
                <w:rFonts w:cs="Arial"/>
                <w:b/>
                <w:bCs/>
                <w:iCs/>
                <w:sz w:val="21"/>
                <w:szCs w:val="21"/>
                <w:lang w:val="sr-Cyrl-RS"/>
              </w:rPr>
              <w:t>.</w:t>
            </w:r>
          </w:p>
        </w:tc>
        <w:tc>
          <w:tcPr>
            <w:tcW w:w="1338" w:type="pct"/>
            <w:shd w:val="clear" w:color="auto" w:fill="auto"/>
          </w:tcPr>
          <w:p w14:paraId="2ADDC343" w14:textId="77777777" w:rsidR="00D50073" w:rsidRPr="00A66BD3" w:rsidRDefault="00D50073" w:rsidP="00D50073">
            <w:pPr>
              <w:spacing w:before="0"/>
              <w:rPr>
                <w:rFonts w:eastAsia="Calibri" w:cs="Arial"/>
                <w:sz w:val="20"/>
                <w:lang w:val="sr-Cyrl-RS"/>
              </w:rPr>
            </w:pPr>
            <w:r w:rsidRPr="00A66BD3">
              <w:rPr>
                <w:rFonts w:eastAsia="Calibri" w:cs="Arial"/>
                <w:sz w:val="20"/>
                <w:lang w:val="sr-Cyrl-CS"/>
              </w:rPr>
              <w:t>Брушење заварених спојева</w:t>
            </w:r>
            <w:r w:rsidRPr="00A66BD3">
              <w:rPr>
                <w:rFonts w:eastAsia="Calibri" w:cs="Arial"/>
                <w:sz w:val="20"/>
                <w:lang w:val="sl-SI"/>
              </w:rPr>
              <w:t xml:space="preserve"> и цевних лукова</w:t>
            </w:r>
            <w:r w:rsidRPr="00A66BD3">
              <w:rPr>
                <w:rFonts w:eastAsia="Calibri" w:cs="Arial"/>
                <w:sz w:val="20"/>
                <w:lang w:val="sr-Cyrl-RS"/>
              </w:rPr>
              <w:t xml:space="preserve"> паровода</w:t>
            </w:r>
          </w:p>
          <w:p w14:paraId="1898BDA7" w14:textId="77777777" w:rsidR="00D50073" w:rsidRPr="00A66BD3" w:rsidRDefault="00D50073" w:rsidP="00D50073">
            <w:pPr>
              <w:spacing w:before="0"/>
              <w:rPr>
                <w:rFonts w:eastAsia="Calibri" w:cs="Arial"/>
                <w:sz w:val="20"/>
              </w:rPr>
            </w:pPr>
            <w:r w:rsidRPr="00A66BD3">
              <w:rPr>
                <w:rFonts w:eastAsia="Calibri" w:cs="Arial"/>
                <w:sz w:val="20"/>
                <w:lang w:val="sl-SI"/>
              </w:rPr>
              <w:t>Брусни материјал обезбеђује извођач.</w:t>
            </w:r>
          </w:p>
        </w:tc>
        <w:tc>
          <w:tcPr>
            <w:tcW w:w="267" w:type="pct"/>
            <w:shd w:val="clear" w:color="auto" w:fill="auto"/>
            <w:vAlign w:val="center"/>
          </w:tcPr>
          <w:p w14:paraId="36B0811E" w14:textId="77777777" w:rsidR="00D50073" w:rsidRPr="00A66BD3" w:rsidRDefault="00D50073" w:rsidP="00D50073">
            <w:pPr>
              <w:spacing w:before="0" w:after="200" w:line="276" w:lineRule="auto"/>
              <w:jc w:val="center"/>
              <w:rPr>
                <w:rFonts w:ascii="Calibri" w:eastAsia="Calibri" w:hAnsi="Calibri"/>
                <w:lang w:val="sr-Latn-RS"/>
              </w:rPr>
            </w:pPr>
            <w:r w:rsidRPr="00A66BD3">
              <w:rPr>
                <w:rFonts w:cs="Arial"/>
                <w:bCs/>
                <w:iCs/>
                <w:sz w:val="21"/>
                <w:szCs w:val="21"/>
                <w:lang w:val="sr-Latn-RS"/>
              </w:rPr>
              <w:t>m</w:t>
            </w:r>
          </w:p>
        </w:tc>
        <w:tc>
          <w:tcPr>
            <w:tcW w:w="468" w:type="pct"/>
            <w:shd w:val="clear" w:color="auto" w:fill="auto"/>
            <w:vAlign w:val="center"/>
          </w:tcPr>
          <w:p w14:paraId="2C562062" w14:textId="77777777" w:rsidR="00D50073" w:rsidRPr="00A66BD3" w:rsidRDefault="00D50073" w:rsidP="00D50073">
            <w:pPr>
              <w:spacing w:before="0" w:line="360" w:lineRule="auto"/>
              <w:jc w:val="center"/>
              <w:rPr>
                <w:rFonts w:cs="Arial"/>
                <w:bCs/>
                <w:iCs/>
                <w:sz w:val="21"/>
                <w:szCs w:val="21"/>
                <w:lang w:val="sr-Cyrl-RS"/>
              </w:rPr>
            </w:pPr>
            <w:r>
              <w:rPr>
                <w:rFonts w:cs="Arial"/>
                <w:bCs/>
                <w:iCs/>
                <w:sz w:val="21"/>
                <w:szCs w:val="21"/>
                <w:lang w:val="sr-Cyrl-RS"/>
              </w:rPr>
              <w:t>220</w:t>
            </w:r>
          </w:p>
        </w:tc>
        <w:tc>
          <w:tcPr>
            <w:tcW w:w="669" w:type="pct"/>
            <w:shd w:val="clear" w:color="auto" w:fill="auto"/>
            <w:vAlign w:val="center"/>
          </w:tcPr>
          <w:p w14:paraId="7F252A30" w14:textId="77777777" w:rsidR="00D50073" w:rsidRPr="00A66BD3" w:rsidRDefault="00D50073" w:rsidP="00D50073">
            <w:pPr>
              <w:spacing w:before="0" w:line="360" w:lineRule="auto"/>
              <w:jc w:val="center"/>
              <w:rPr>
                <w:rFonts w:cs="Arial"/>
                <w:b/>
                <w:bCs/>
                <w:iCs/>
                <w:sz w:val="21"/>
                <w:szCs w:val="21"/>
              </w:rPr>
            </w:pPr>
          </w:p>
        </w:tc>
        <w:tc>
          <w:tcPr>
            <w:tcW w:w="670" w:type="pct"/>
            <w:shd w:val="clear" w:color="auto" w:fill="auto"/>
            <w:vAlign w:val="center"/>
          </w:tcPr>
          <w:p w14:paraId="4FD0646E" w14:textId="77777777" w:rsidR="00D50073" w:rsidRPr="00A66BD3" w:rsidRDefault="00D50073" w:rsidP="00D50073">
            <w:pPr>
              <w:spacing w:before="0" w:line="360" w:lineRule="auto"/>
              <w:jc w:val="center"/>
              <w:rPr>
                <w:rFonts w:cs="Arial"/>
                <w:b/>
                <w:bCs/>
                <w:iCs/>
                <w:sz w:val="21"/>
                <w:szCs w:val="21"/>
              </w:rPr>
            </w:pPr>
          </w:p>
        </w:tc>
        <w:tc>
          <w:tcPr>
            <w:tcW w:w="699" w:type="pct"/>
            <w:shd w:val="clear" w:color="auto" w:fill="auto"/>
            <w:vAlign w:val="center"/>
          </w:tcPr>
          <w:p w14:paraId="08A9A682" w14:textId="77777777" w:rsidR="00D50073" w:rsidRPr="00A66BD3" w:rsidRDefault="00D50073" w:rsidP="00D50073">
            <w:pPr>
              <w:spacing w:before="0" w:line="360" w:lineRule="auto"/>
              <w:jc w:val="center"/>
              <w:rPr>
                <w:rFonts w:cs="Arial"/>
                <w:b/>
                <w:bCs/>
                <w:iCs/>
                <w:sz w:val="21"/>
                <w:szCs w:val="21"/>
              </w:rPr>
            </w:pPr>
          </w:p>
        </w:tc>
        <w:tc>
          <w:tcPr>
            <w:tcW w:w="637" w:type="pct"/>
            <w:shd w:val="clear" w:color="auto" w:fill="auto"/>
            <w:vAlign w:val="center"/>
          </w:tcPr>
          <w:p w14:paraId="6F6574D5" w14:textId="77777777" w:rsidR="00D50073" w:rsidRPr="00A66BD3" w:rsidRDefault="00D50073" w:rsidP="00D50073">
            <w:pPr>
              <w:spacing w:before="0" w:line="360" w:lineRule="auto"/>
              <w:jc w:val="center"/>
              <w:rPr>
                <w:rFonts w:cs="Arial"/>
                <w:b/>
                <w:bCs/>
                <w:iCs/>
                <w:sz w:val="21"/>
                <w:szCs w:val="21"/>
              </w:rPr>
            </w:pPr>
          </w:p>
        </w:tc>
      </w:tr>
    </w:tbl>
    <w:p w14:paraId="577ED063" w14:textId="0937237B" w:rsidR="00246F52" w:rsidRDefault="00246F52" w:rsidP="00343A18">
      <w:pPr>
        <w:spacing w:before="0"/>
        <w:rPr>
          <w:rFonts w:cs="Arial"/>
          <w:sz w:val="24"/>
          <w:szCs w:val="24"/>
        </w:rPr>
      </w:pPr>
    </w:p>
    <w:p w14:paraId="14229593" w14:textId="2CDD7D09" w:rsidR="00C217A9" w:rsidRDefault="00C217A9" w:rsidP="007347B3">
      <w:pPr>
        <w:spacing w:before="0"/>
        <w:ind w:left="-810"/>
        <w:rPr>
          <w:rFonts w:cs="Arial"/>
          <w:sz w:val="24"/>
          <w:szCs w:val="24"/>
          <w:lang w:val="sr-Cyrl-RS"/>
        </w:rPr>
      </w:pPr>
    </w:p>
    <w:p w14:paraId="4812887A" w14:textId="4DCF761D" w:rsidR="00FE226F" w:rsidRDefault="00FE226F" w:rsidP="007347B3">
      <w:pPr>
        <w:spacing w:before="0"/>
        <w:ind w:left="-810"/>
        <w:rPr>
          <w:rFonts w:cs="Arial"/>
          <w:sz w:val="24"/>
          <w:szCs w:val="24"/>
          <w:lang w:val="sr-Cyrl-RS"/>
        </w:rPr>
      </w:pPr>
    </w:p>
    <w:p w14:paraId="28046979" w14:textId="181D7839" w:rsidR="00FE226F" w:rsidRPr="007347B3" w:rsidRDefault="00FE226F" w:rsidP="00FE226F">
      <w:pPr>
        <w:spacing w:before="0"/>
        <w:rPr>
          <w:rFonts w:cs="Arial"/>
          <w:sz w:val="24"/>
          <w:szCs w:val="24"/>
          <w:lang w:val="sr-Cyrl-RS"/>
        </w:rPr>
      </w:pPr>
    </w:p>
    <w:tbl>
      <w:tblPr>
        <w:tblpPr w:leftFromText="141" w:rightFromText="141" w:vertAnchor="text" w:horzAnchor="page" w:tblpX="676" w:tblpY="291"/>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6158"/>
        <w:gridCol w:w="3656"/>
      </w:tblGrid>
      <w:tr w:rsidR="000A5CC3" w:rsidRPr="00EC5BB4" w14:paraId="5CFC3A89" w14:textId="77777777" w:rsidTr="007347B3">
        <w:trPr>
          <w:trHeight w:val="353"/>
        </w:trPr>
        <w:tc>
          <w:tcPr>
            <w:tcW w:w="711" w:type="dxa"/>
            <w:shd w:val="clear" w:color="auto" w:fill="F2F2F2" w:themeFill="background1" w:themeFillShade="F2"/>
            <w:vAlign w:val="center"/>
          </w:tcPr>
          <w:p w14:paraId="7FE06FDE" w14:textId="77777777" w:rsidR="000A5CC3" w:rsidRPr="00EC5BB4" w:rsidRDefault="000A5CC3" w:rsidP="000A5CC3">
            <w:pPr>
              <w:spacing w:before="0"/>
              <w:contextualSpacing/>
              <w:jc w:val="center"/>
              <w:rPr>
                <w:rFonts w:cs="Arial"/>
                <w:b/>
                <w:sz w:val="24"/>
                <w:szCs w:val="24"/>
                <w:lang w:val="sr-Latn-CS"/>
              </w:rPr>
            </w:pPr>
            <w:r w:rsidRPr="00EC5BB4">
              <w:rPr>
                <w:rFonts w:cs="Arial"/>
                <w:b/>
                <w:sz w:val="24"/>
                <w:szCs w:val="24"/>
              </w:rPr>
              <w:t>I</w:t>
            </w:r>
          </w:p>
        </w:tc>
        <w:tc>
          <w:tcPr>
            <w:tcW w:w="6158" w:type="dxa"/>
            <w:shd w:val="clear" w:color="auto" w:fill="F2F2F2" w:themeFill="background1" w:themeFillShade="F2"/>
            <w:vAlign w:val="center"/>
          </w:tcPr>
          <w:p w14:paraId="60309CF2" w14:textId="77777777" w:rsidR="000A5CC3" w:rsidRPr="00EC5BB4" w:rsidRDefault="000A5CC3" w:rsidP="000A5CC3">
            <w:pPr>
              <w:spacing w:before="0"/>
              <w:contextualSpacing/>
              <w:jc w:val="center"/>
              <w:rPr>
                <w:rFonts w:cs="Arial"/>
                <w:b/>
                <w:sz w:val="24"/>
                <w:szCs w:val="24"/>
                <w:lang w:val="sr-Cyrl-RS"/>
              </w:rPr>
            </w:pPr>
            <w:r w:rsidRPr="00EC5BB4">
              <w:rPr>
                <w:rFonts w:cs="Arial"/>
                <w:b/>
                <w:sz w:val="24"/>
                <w:szCs w:val="24"/>
              </w:rPr>
              <w:t xml:space="preserve">УКУПНО ПОНУЂЕНА ЦЕНА  без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p w14:paraId="4401CF26" w14:textId="316280A1" w:rsidR="000A5CC3" w:rsidRPr="00EC5BB4" w:rsidRDefault="000A5CC3" w:rsidP="007347B3">
            <w:pPr>
              <w:spacing w:before="0"/>
              <w:contextualSpacing/>
              <w:jc w:val="center"/>
              <w:rPr>
                <w:rFonts w:cs="Arial"/>
                <w:b/>
                <w:sz w:val="24"/>
                <w:szCs w:val="24"/>
              </w:rPr>
            </w:pPr>
            <w:r w:rsidRPr="00EC5BB4">
              <w:rPr>
                <w:rFonts w:cs="Arial"/>
                <w:b/>
                <w:color w:val="000000"/>
                <w:sz w:val="24"/>
                <w:szCs w:val="24"/>
              </w:rPr>
              <w:t xml:space="preserve">(збир колоне </w:t>
            </w:r>
            <w:r w:rsidR="007347B3">
              <w:rPr>
                <w:rFonts w:cs="Arial"/>
                <w:b/>
                <w:color w:val="000000"/>
                <w:sz w:val="24"/>
                <w:szCs w:val="24"/>
                <w:lang w:val="sr-Cyrl-RS"/>
              </w:rPr>
              <w:t>6</w:t>
            </w:r>
            <w:r w:rsidRPr="00EC5BB4">
              <w:rPr>
                <w:rFonts w:cs="Arial"/>
                <w:b/>
                <w:color w:val="000000"/>
                <w:sz w:val="24"/>
                <w:szCs w:val="24"/>
              </w:rPr>
              <w:t>)</w:t>
            </w:r>
          </w:p>
        </w:tc>
        <w:tc>
          <w:tcPr>
            <w:tcW w:w="3656" w:type="dxa"/>
          </w:tcPr>
          <w:p w14:paraId="1474B97A" w14:textId="77777777" w:rsidR="000A5CC3" w:rsidRPr="00EC5BB4" w:rsidRDefault="000A5CC3" w:rsidP="000A5CC3">
            <w:pPr>
              <w:spacing w:before="0"/>
              <w:contextualSpacing/>
              <w:rPr>
                <w:rFonts w:cs="Arial"/>
                <w:color w:val="FF0000"/>
                <w:sz w:val="24"/>
                <w:szCs w:val="24"/>
              </w:rPr>
            </w:pPr>
          </w:p>
        </w:tc>
      </w:tr>
      <w:tr w:rsidR="000A5CC3" w:rsidRPr="00EC5BB4" w14:paraId="7F07975C" w14:textId="77777777" w:rsidTr="007347B3">
        <w:trPr>
          <w:trHeight w:val="516"/>
        </w:trPr>
        <w:tc>
          <w:tcPr>
            <w:tcW w:w="711" w:type="dxa"/>
            <w:tcBorders>
              <w:bottom w:val="single" w:sz="4" w:space="0" w:color="auto"/>
            </w:tcBorders>
            <w:shd w:val="clear" w:color="auto" w:fill="F2F2F2" w:themeFill="background1" w:themeFillShade="F2"/>
            <w:vAlign w:val="center"/>
          </w:tcPr>
          <w:p w14:paraId="535E82F8" w14:textId="77777777" w:rsidR="000A5CC3" w:rsidRPr="00EC5BB4" w:rsidRDefault="000A5CC3" w:rsidP="000A5CC3">
            <w:pPr>
              <w:spacing w:before="0"/>
              <w:jc w:val="center"/>
              <w:rPr>
                <w:rFonts w:cs="Arial"/>
                <w:b/>
                <w:sz w:val="24"/>
                <w:szCs w:val="24"/>
                <w:lang w:val="sr-Latn-CS"/>
              </w:rPr>
            </w:pPr>
            <w:r w:rsidRPr="00EC5BB4">
              <w:rPr>
                <w:rFonts w:cs="Arial"/>
                <w:b/>
                <w:sz w:val="24"/>
                <w:szCs w:val="24"/>
                <w:lang w:val="sr-Latn-CS"/>
              </w:rPr>
              <w:t>II</w:t>
            </w:r>
          </w:p>
        </w:tc>
        <w:tc>
          <w:tcPr>
            <w:tcW w:w="6158" w:type="dxa"/>
            <w:tcBorders>
              <w:bottom w:val="single" w:sz="4" w:space="0" w:color="auto"/>
              <w:right w:val="single" w:sz="4" w:space="0" w:color="auto"/>
            </w:tcBorders>
            <w:shd w:val="clear" w:color="auto" w:fill="F2F2F2" w:themeFill="background1" w:themeFillShade="F2"/>
            <w:vAlign w:val="center"/>
          </w:tcPr>
          <w:p w14:paraId="6BD33ED4" w14:textId="77777777" w:rsidR="000A5CC3" w:rsidRPr="00EC5BB4" w:rsidRDefault="000A5CC3" w:rsidP="000A5CC3">
            <w:pPr>
              <w:spacing w:before="0"/>
              <w:jc w:val="center"/>
              <w:rPr>
                <w:rFonts w:cs="Arial"/>
                <w:b/>
                <w:color w:val="00B050"/>
                <w:sz w:val="24"/>
                <w:szCs w:val="24"/>
                <w:lang w:val="sr-Cyrl-RS"/>
              </w:rPr>
            </w:pPr>
            <w:r w:rsidRPr="00EC5BB4">
              <w:rPr>
                <w:rFonts w:cs="Arial"/>
                <w:b/>
                <w:sz w:val="24"/>
                <w:szCs w:val="24"/>
              </w:rPr>
              <w:t xml:space="preserve">УКУПАН ИЗНОС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656" w:type="dxa"/>
            <w:tcBorders>
              <w:bottom w:val="single" w:sz="4" w:space="0" w:color="auto"/>
              <w:right w:val="single" w:sz="4" w:space="0" w:color="auto"/>
            </w:tcBorders>
          </w:tcPr>
          <w:p w14:paraId="221E49F2" w14:textId="77777777" w:rsidR="000A5CC3" w:rsidRPr="00EC5BB4" w:rsidRDefault="000A5CC3" w:rsidP="000A5CC3">
            <w:pPr>
              <w:spacing w:before="0"/>
              <w:rPr>
                <w:rFonts w:cs="Arial"/>
                <w:color w:val="FF0000"/>
                <w:sz w:val="24"/>
                <w:szCs w:val="24"/>
              </w:rPr>
            </w:pPr>
          </w:p>
        </w:tc>
      </w:tr>
      <w:tr w:rsidR="000A5CC3" w:rsidRPr="00EC5BB4" w14:paraId="3D08040C" w14:textId="77777777" w:rsidTr="00D50073">
        <w:trPr>
          <w:trHeight w:val="696"/>
        </w:trPr>
        <w:tc>
          <w:tcPr>
            <w:tcW w:w="711" w:type="dxa"/>
            <w:tcBorders>
              <w:bottom w:val="single" w:sz="4" w:space="0" w:color="auto"/>
            </w:tcBorders>
            <w:shd w:val="clear" w:color="auto" w:fill="F2F2F2" w:themeFill="background1" w:themeFillShade="F2"/>
            <w:vAlign w:val="center"/>
          </w:tcPr>
          <w:p w14:paraId="6146AB71" w14:textId="77777777" w:rsidR="000A5CC3" w:rsidRPr="00EC5BB4" w:rsidRDefault="000A5CC3" w:rsidP="000A5CC3">
            <w:pPr>
              <w:spacing w:before="0"/>
              <w:jc w:val="center"/>
              <w:rPr>
                <w:rFonts w:cs="Arial"/>
                <w:b/>
                <w:sz w:val="24"/>
                <w:szCs w:val="24"/>
                <w:lang w:val="sr-Latn-CS"/>
              </w:rPr>
            </w:pPr>
            <w:r w:rsidRPr="00EC5BB4">
              <w:rPr>
                <w:rFonts w:cs="Arial"/>
                <w:b/>
                <w:sz w:val="24"/>
                <w:szCs w:val="24"/>
                <w:lang w:val="sr-Latn-CS"/>
              </w:rPr>
              <w:t>III</w:t>
            </w:r>
          </w:p>
        </w:tc>
        <w:tc>
          <w:tcPr>
            <w:tcW w:w="6158" w:type="dxa"/>
            <w:tcBorders>
              <w:bottom w:val="single" w:sz="4" w:space="0" w:color="auto"/>
              <w:right w:val="single" w:sz="4" w:space="0" w:color="auto"/>
            </w:tcBorders>
            <w:shd w:val="clear" w:color="auto" w:fill="F2F2F2" w:themeFill="background1" w:themeFillShade="F2"/>
            <w:vAlign w:val="center"/>
          </w:tcPr>
          <w:p w14:paraId="6F2BF42D" w14:textId="77777777" w:rsidR="000A5CC3" w:rsidRPr="00EC5BB4" w:rsidRDefault="000A5CC3" w:rsidP="000A5CC3">
            <w:pPr>
              <w:spacing w:before="0"/>
              <w:jc w:val="center"/>
              <w:rPr>
                <w:rFonts w:cs="Arial"/>
                <w:b/>
                <w:sz w:val="24"/>
                <w:szCs w:val="24"/>
              </w:rPr>
            </w:pPr>
            <w:r w:rsidRPr="00EC5BB4">
              <w:rPr>
                <w:rFonts w:cs="Arial"/>
                <w:b/>
                <w:sz w:val="24"/>
                <w:szCs w:val="24"/>
              </w:rPr>
              <w:t>УКУПНО ПОНУЂЕНА ЦЕНА  са ПДВ</w:t>
            </w:r>
          </w:p>
          <w:p w14:paraId="0443524B" w14:textId="77777777" w:rsidR="000A5CC3" w:rsidRPr="00EC5BB4" w:rsidRDefault="000A5CC3" w:rsidP="000A5CC3">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656" w:type="dxa"/>
            <w:tcBorders>
              <w:bottom w:val="single" w:sz="4" w:space="0" w:color="auto"/>
              <w:right w:val="single" w:sz="4" w:space="0" w:color="auto"/>
            </w:tcBorders>
          </w:tcPr>
          <w:p w14:paraId="25B8C91C" w14:textId="77777777" w:rsidR="000A5CC3" w:rsidRPr="00EC5BB4" w:rsidRDefault="000A5CC3" w:rsidP="000A5CC3">
            <w:pPr>
              <w:spacing w:before="0"/>
              <w:rPr>
                <w:rFonts w:cs="Arial"/>
                <w:color w:val="FF0000"/>
                <w:sz w:val="24"/>
                <w:szCs w:val="24"/>
              </w:rPr>
            </w:pPr>
          </w:p>
        </w:tc>
      </w:tr>
    </w:tbl>
    <w:p w14:paraId="4D9D0A25" w14:textId="77777777" w:rsidR="00343A18" w:rsidRPr="00EC5BB4" w:rsidRDefault="00343A18" w:rsidP="00343A18">
      <w:pPr>
        <w:spacing w:before="0"/>
        <w:rPr>
          <w:rFonts w:cs="Arial"/>
          <w:b/>
          <w:sz w:val="24"/>
          <w:szCs w:val="24"/>
          <w:lang w:val="sr-Latn-CS"/>
        </w:rPr>
      </w:pPr>
    </w:p>
    <w:p w14:paraId="723FF357" w14:textId="03F119D7" w:rsidR="00A93887" w:rsidRDefault="00A93887" w:rsidP="00A93887">
      <w:pPr>
        <w:spacing w:before="0"/>
        <w:ind w:right="-469"/>
        <w:rPr>
          <w:rFonts w:cs="Arial"/>
          <w:b/>
          <w:i/>
          <w:lang w:val="sr-Cyrl-CS"/>
        </w:rPr>
      </w:pPr>
    </w:p>
    <w:p w14:paraId="4BB6B551" w14:textId="720E5661" w:rsidR="00D50073" w:rsidRDefault="00AE2609" w:rsidP="00D50073">
      <w:pPr>
        <w:widowControl w:val="0"/>
        <w:rPr>
          <w:rFonts w:eastAsia="Arial Unicode MS" w:cs="Arial"/>
          <w:sz w:val="21"/>
          <w:szCs w:val="21"/>
        </w:rPr>
      </w:pPr>
      <w:r>
        <w:rPr>
          <w:rFonts w:eastAsia="Arial Unicode MS" w:cs="Arial"/>
          <w:sz w:val="21"/>
          <w:szCs w:val="21"/>
        </w:rPr>
        <w:t>Табела 3.</w:t>
      </w:r>
    </w:p>
    <w:p w14:paraId="79D613DE" w14:textId="77777777" w:rsidR="00A93887" w:rsidRPr="00C652D0" w:rsidRDefault="00A93887" w:rsidP="00D50073">
      <w:pPr>
        <w:widowControl w:val="0"/>
        <w:rPr>
          <w:rFonts w:eastAsia="Arial Unicode MS" w:cs="Arial"/>
          <w:sz w:val="21"/>
          <w:szCs w:val="21"/>
        </w:rPr>
      </w:pPr>
    </w:p>
    <w:tbl>
      <w:tblPr>
        <w:tblW w:w="10733"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3"/>
        <w:gridCol w:w="2970"/>
        <w:gridCol w:w="3960"/>
      </w:tblGrid>
      <w:tr w:rsidR="00D50073" w:rsidRPr="00C652D0" w14:paraId="770B4DFA" w14:textId="77777777" w:rsidTr="00AE2609">
        <w:trPr>
          <w:trHeight w:val="340"/>
        </w:trPr>
        <w:tc>
          <w:tcPr>
            <w:tcW w:w="3803" w:type="dxa"/>
            <w:vMerge w:val="restart"/>
            <w:tcBorders>
              <w:top w:val="single" w:sz="4" w:space="0" w:color="auto"/>
              <w:left w:val="single" w:sz="4" w:space="0" w:color="auto"/>
              <w:right w:val="single" w:sz="4" w:space="0" w:color="auto"/>
            </w:tcBorders>
            <w:vAlign w:val="center"/>
            <w:hideMark/>
          </w:tcPr>
          <w:p w14:paraId="3CD030DC" w14:textId="5781D04F" w:rsidR="00A93887" w:rsidRPr="00C652D0" w:rsidRDefault="00D50073" w:rsidP="00D50073">
            <w:pPr>
              <w:rPr>
                <w:rFonts w:cs="Arial"/>
                <w:sz w:val="21"/>
                <w:szCs w:val="21"/>
                <w:lang w:val="sr-Latn-CS" w:eastAsia="sr-Latn-CS"/>
              </w:rPr>
            </w:pPr>
            <w:r w:rsidRPr="00C652D0">
              <w:rPr>
                <w:rFonts w:cs="Arial"/>
                <w:sz w:val="21"/>
                <w:szCs w:val="21"/>
                <w:lang w:val="sr-Latn-CS" w:eastAsia="sr-Latn-CS"/>
              </w:rPr>
              <w:t>Посебно исказани трошкови у дин/процентима који су укључени у укупно понуђену цену без ПДВ-а</w:t>
            </w:r>
          </w:p>
          <w:p w14:paraId="0B6915E3" w14:textId="77777777" w:rsidR="00D50073" w:rsidRPr="00C652D0" w:rsidRDefault="00D50073" w:rsidP="00D50073">
            <w:pPr>
              <w:rPr>
                <w:rFonts w:cs="Arial"/>
                <w:sz w:val="21"/>
                <w:szCs w:val="21"/>
                <w:lang w:val="sr-Latn-CS" w:eastAsia="sr-Latn-CS"/>
              </w:rPr>
            </w:pPr>
            <w:r w:rsidRPr="00C652D0">
              <w:rPr>
                <w:rFonts w:cs="Arial"/>
                <w:sz w:val="21"/>
                <w:szCs w:val="2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14:paraId="59794AA1" w14:textId="77777777" w:rsidR="00D50073" w:rsidRPr="00C652D0" w:rsidRDefault="00D50073" w:rsidP="00D50073">
            <w:pPr>
              <w:rPr>
                <w:rFonts w:cs="Arial"/>
                <w:sz w:val="21"/>
                <w:szCs w:val="21"/>
                <w:lang w:val="sr-Latn-CS" w:eastAsia="sr-Latn-CS"/>
              </w:rPr>
            </w:pPr>
            <w:r w:rsidRPr="00C652D0">
              <w:rPr>
                <w:rFonts w:cs="Arial"/>
                <w:sz w:val="21"/>
                <w:szCs w:val="21"/>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14:paraId="1D30DFED" w14:textId="77777777" w:rsidR="00D50073" w:rsidRPr="00C652D0" w:rsidRDefault="00D50073" w:rsidP="00D50073">
            <w:pPr>
              <w:jc w:val="center"/>
              <w:rPr>
                <w:rFonts w:cs="Arial"/>
                <w:sz w:val="21"/>
                <w:szCs w:val="21"/>
                <w:lang w:val="sr-Latn-CS" w:eastAsia="sr-Latn-CS"/>
              </w:rPr>
            </w:pPr>
            <w:r w:rsidRPr="00C652D0">
              <w:rPr>
                <w:rFonts w:cs="Arial"/>
                <w:sz w:val="21"/>
                <w:szCs w:val="21"/>
                <w:lang w:val="sr-Latn-CS" w:eastAsia="sr-Latn-CS"/>
              </w:rPr>
              <w:t>___</w:t>
            </w:r>
            <w:r w:rsidRPr="00C652D0">
              <w:rPr>
                <w:rFonts w:cs="Arial"/>
                <w:sz w:val="21"/>
                <w:szCs w:val="21"/>
                <w:lang w:val="sr-Cyrl-RS" w:eastAsia="sr-Latn-CS"/>
              </w:rPr>
              <w:t>_____________</w:t>
            </w:r>
            <w:r w:rsidRPr="00C652D0">
              <w:rPr>
                <w:rFonts w:cs="Arial"/>
                <w:sz w:val="21"/>
                <w:szCs w:val="21"/>
                <w:lang w:val="sr-Latn-CS" w:eastAsia="sr-Latn-CS"/>
              </w:rPr>
              <w:t>__динара</w:t>
            </w:r>
          </w:p>
        </w:tc>
      </w:tr>
      <w:tr w:rsidR="00D50073" w:rsidRPr="00C652D0" w14:paraId="5BF0942B" w14:textId="77777777" w:rsidTr="00AE2609">
        <w:trPr>
          <w:trHeight w:val="340"/>
        </w:trPr>
        <w:tc>
          <w:tcPr>
            <w:tcW w:w="3803" w:type="dxa"/>
            <w:vMerge/>
            <w:tcBorders>
              <w:top w:val="single" w:sz="4" w:space="0" w:color="auto"/>
              <w:left w:val="single" w:sz="4" w:space="0" w:color="auto"/>
              <w:right w:val="single" w:sz="4" w:space="0" w:color="auto"/>
            </w:tcBorders>
            <w:vAlign w:val="center"/>
          </w:tcPr>
          <w:p w14:paraId="07BB6995" w14:textId="77777777" w:rsidR="00D50073" w:rsidRPr="00C652D0" w:rsidRDefault="00D50073" w:rsidP="00D50073">
            <w:pPr>
              <w:rPr>
                <w:rFonts w:cs="Arial"/>
                <w:sz w:val="21"/>
                <w:szCs w:val="21"/>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tcPr>
          <w:p w14:paraId="3BCE330D" w14:textId="77777777" w:rsidR="00D50073" w:rsidRPr="00C652D0" w:rsidRDefault="00D50073" w:rsidP="00D50073">
            <w:pPr>
              <w:rPr>
                <w:rFonts w:cs="Arial"/>
                <w:sz w:val="21"/>
                <w:szCs w:val="21"/>
                <w:lang w:eastAsia="sr-Latn-CS"/>
              </w:rPr>
            </w:pPr>
            <w:r w:rsidRPr="00C652D0">
              <w:rPr>
                <w:rFonts w:cs="Arial"/>
                <w:sz w:val="21"/>
                <w:szCs w:val="21"/>
                <w:lang w:val="sr-Cyrl-RS" w:eastAsia="sr-Latn-CS"/>
              </w:rPr>
              <w:t>Трошкови рада</w:t>
            </w:r>
          </w:p>
        </w:tc>
        <w:tc>
          <w:tcPr>
            <w:tcW w:w="3960" w:type="dxa"/>
            <w:tcBorders>
              <w:top w:val="single" w:sz="4" w:space="0" w:color="auto"/>
              <w:left w:val="single" w:sz="4" w:space="0" w:color="auto"/>
              <w:bottom w:val="single" w:sz="4" w:space="0" w:color="auto"/>
              <w:right w:val="single" w:sz="4" w:space="0" w:color="auto"/>
            </w:tcBorders>
            <w:vAlign w:val="center"/>
          </w:tcPr>
          <w:p w14:paraId="70893CDB" w14:textId="77777777" w:rsidR="00D50073" w:rsidRPr="00C652D0" w:rsidRDefault="00D50073" w:rsidP="00D50073">
            <w:pPr>
              <w:jc w:val="center"/>
              <w:rPr>
                <w:rFonts w:cs="Arial"/>
                <w:sz w:val="21"/>
                <w:szCs w:val="21"/>
                <w:lang w:val="sr-Latn-CS" w:eastAsia="sr-Latn-CS"/>
              </w:rPr>
            </w:pPr>
            <w:r w:rsidRPr="00C652D0">
              <w:rPr>
                <w:rFonts w:cs="Arial"/>
                <w:sz w:val="21"/>
                <w:szCs w:val="21"/>
                <w:lang w:val="sr-Latn-CS" w:eastAsia="sr-Latn-CS"/>
              </w:rPr>
              <w:t>___</w:t>
            </w:r>
            <w:r w:rsidRPr="00C652D0">
              <w:rPr>
                <w:rFonts w:cs="Arial"/>
                <w:sz w:val="21"/>
                <w:szCs w:val="21"/>
                <w:lang w:val="sr-Cyrl-RS" w:eastAsia="sr-Latn-CS"/>
              </w:rPr>
              <w:t>_____________</w:t>
            </w:r>
            <w:r w:rsidRPr="00C652D0">
              <w:rPr>
                <w:rFonts w:cs="Arial"/>
                <w:sz w:val="21"/>
                <w:szCs w:val="21"/>
                <w:lang w:val="sr-Latn-CS" w:eastAsia="sr-Latn-CS"/>
              </w:rPr>
              <w:t>__динара</w:t>
            </w:r>
          </w:p>
        </w:tc>
      </w:tr>
      <w:tr w:rsidR="00D50073" w:rsidRPr="00C652D0" w14:paraId="400299E0" w14:textId="77777777" w:rsidTr="00AE2609">
        <w:trPr>
          <w:trHeight w:val="340"/>
        </w:trPr>
        <w:tc>
          <w:tcPr>
            <w:tcW w:w="3803" w:type="dxa"/>
            <w:vMerge/>
            <w:tcBorders>
              <w:left w:val="single" w:sz="4" w:space="0" w:color="auto"/>
              <w:right w:val="single" w:sz="4" w:space="0" w:color="auto"/>
            </w:tcBorders>
            <w:vAlign w:val="center"/>
            <w:hideMark/>
          </w:tcPr>
          <w:p w14:paraId="37712424" w14:textId="77777777" w:rsidR="00D50073" w:rsidRPr="00C652D0" w:rsidRDefault="00D50073" w:rsidP="00D50073">
            <w:pPr>
              <w:rPr>
                <w:rFonts w:cs="Arial"/>
                <w:sz w:val="21"/>
                <w:szCs w:val="21"/>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0A844FD9" w14:textId="77777777" w:rsidR="00D50073" w:rsidRPr="00C652D0" w:rsidRDefault="00D50073" w:rsidP="00D50073">
            <w:pPr>
              <w:rPr>
                <w:rFonts w:cs="Arial"/>
                <w:sz w:val="21"/>
                <w:szCs w:val="21"/>
                <w:lang w:eastAsia="sr-Latn-CS"/>
              </w:rPr>
            </w:pPr>
            <w:r w:rsidRPr="00C652D0">
              <w:rPr>
                <w:rFonts w:cs="Arial"/>
                <w:sz w:val="21"/>
                <w:szCs w:val="21"/>
                <w:lang w:val="sr-Latn-CS" w:eastAsia="sr-Latn-CS"/>
              </w:rPr>
              <w:t>Остали трошкови</w:t>
            </w:r>
            <w:r w:rsidRPr="00C652D0">
              <w:rPr>
                <w:rFonts w:cs="Arial"/>
                <w:sz w:val="21"/>
                <w:szCs w:val="21"/>
                <w:lang w:eastAsia="sr-Latn-CS"/>
              </w:rPr>
              <w:t xml:space="preserve"> (навести)</w:t>
            </w:r>
          </w:p>
          <w:p w14:paraId="10F7F859" w14:textId="77777777" w:rsidR="00D50073" w:rsidRPr="00C652D0" w:rsidRDefault="00D50073" w:rsidP="00D50073">
            <w:pPr>
              <w:rPr>
                <w:rFonts w:cs="Arial"/>
                <w:sz w:val="21"/>
                <w:szCs w:val="21"/>
                <w:lang w:val="sr-Latn-CS" w:eastAsia="sr-Latn-CS"/>
              </w:rPr>
            </w:pPr>
          </w:p>
        </w:tc>
        <w:tc>
          <w:tcPr>
            <w:tcW w:w="3960" w:type="dxa"/>
            <w:tcBorders>
              <w:top w:val="single" w:sz="4" w:space="0" w:color="auto"/>
              <w:left w:val="single" w:sz="4" w:space="0" w:color="auto"/>
              <w:bottom w:val="single" w:sz="4" w:space="0" w:color="auto"/>
              <w:right w:val="single" w:sz="4" w:space="0" w:color="auto"/>
            </w:tcBorders>
            <w:vAlign w:val="center"/>
            <w:hideMark/>
          </w:tcPr>
          <w:p w14:paraId="13FF30DF" w14:textId="77777777" w:rsidR="00D50073" w:rsidRPr="00C652D0" w:rsidRDefault="00D50073" w:rsidP="00D50073">
            <w:pPr>
              <w:jc w:val="center"/>
              <w:rPr>
                <w:rFonts w:cs="Arial"/>
                <w:sz w:val="21"/>
                <w:szCs w:val="21"/>
                <w:lang w:val="sr-Latn-CS" w:eastAsia="sr-Latn-CS"/>
              </w:rPr>
            </w:pPr>
            <w:r w:rsidRPr="00C652D0">
              <w:rPr>
                <w:rFonts w:cs="Arial"/>
                <w:sz w:val="21"/>
                <w:szCs w:val="21"/>
                <w:lang w:val="sr-Latn-CS" w:eastAsia="sr-Latn-CS"/>
              </w:rPr>
              <w:t>__</w:t>
            </w:r>
            <w:r w:rsidRPr="00C652D0">
              <w:rPr>
                <w:rFonts w:cs="Arial"/>
                <w:sz w:val="21"/>
                <w:szCs w:val="21"/>
                <w:lang w:val="sr-Cyrl-RS" w:eastAsia="sr-Latn-CS"/>
              </w:rPr>
              <w:t>_____________</w:t>
            </w:r>
            <w:r w:rsidRPr="00C652D0">
              <w:rPr>
                <w:rFonts w:cs="Arial"/>
                <w:sz w:val="21"/>
                <w:szCs w:val="21"/>
                <w:lang w:val="sr-Latn-CS" w:eastAsia="sr-Latn-CS"/>
              </w:rPr>
              <w:t>___динара</w:t>
            </w:r>
          </w:p>
        </w:tc>
      </w:tr>
      <w:tr w:rsidR="00D50073" w:rsidRPr="00C652D0" w14:paraId="130B6482" w14:textId="77777777" w:rsidTr="00AE2609">
        <w:trPr>
          <w:trHeight w:val="340"/>
        </w:trPr>
        <w:tc>
          <w:tcPr>
            <w:tcW w:w="3803" w:type="dxa"/>
            <w:vMerge/>
            <w:tcBorders>
              <w:left w:val="single" w:sz="4" w:space="0" w:color="auto"/>
              <w:right w:val="single" w:sz="4" w:space="0" w:color="auto"/>
            </w:tcBorders>
            <w:vAlign w:val="center"/>
            <w:hideMark/>
          </w:tcPr>
          <w:p w14:paraId="3ED60F6D" w14:textId="77777777" w:rsidR="00D50073" w:rsidRPr="00C652D0" w:rsidRDefault="00D50073" w:rsidP="00D50073">
            <w:pPr>
              <w:rPr>
                <w:rFonts w:cs="Arial"/>
                <w:sz w:val="21"/>
                <w:szCs w:val="21"/>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351A9566" w14:textId="77777777" w:rsidR="00D50073" w:rsidRPr="00C652D0" w:rsidRDefault="00D50073" w:rsidP="00D50073">
            <w:pPr>
              <w:rPr>
                <w:rFonts w:cs="Arial"/>
                <w:sz w:val="21"/>
                <w:szCs w:val="21"/>
                <w:lang w:eastAsia="sr-Latn-CS"/>
              </w:rPr>
            </w:pPr>
            <w:r w:rsidRPr="00C652D0">
              <w:rPr>
                <w:rFonts w:cs="Arial"/>
                <w:sz w:val="21"/>
                <w:szCs w:val="21"/>
                <w:lang w:val="sr-Latn-CS" w:eastAsia="sr-Latn-CS"/>
              </w:rPr>
              <w:t>Остали трошкови</w:t>
            </w:r>
            <w:r w:rsidRPr="00C652D0">
              <w:rPr>
                <w:rFonts w:cs="Arial"/>
                <w:sz w:val="21"/>
                <w:szCs w:val="21"/>
                <w:lang w:eastAsia="sr-Latn-CS"/>
              </w:rPr>
              <w:t xml:space="preserve"> (навести)</w:t>
            </w:r>
          </w:p>
          <w:p w14:paraId="57E24ADC" w14:textId="77777777" w:rsidR="00D50073" w:rsidRPr="00C652D0" w:rsidRDefault="00D50073" w:rsidP="00D50073">
            <w:pPr>
              <w:rPr>
                <w:rFonts w:cs="Arial"/>
                <w:sz w:val="21"/>
                <w:szCs w:val="21"/>
                <w:lang w:val="sr-Latn-CS" w:eastAsia="sr-Latn-CS"/>
              </w:rPr>
            </w:pPr>
          </w:p>
        </w:tc>
        <w:tc>
          <w:tcPr>
            <w:tcW w:w="3960" w:type="dxa"/>
            <w:tcBorders>
              <w:top w:val="single" w:sz="4" w:space="0" w:color="auto"/>
              <w:left w:val="single" w:sz="4" w:space="0" w:color="auto"/>
              <w:bottom w:val="single" w:sz="4" w:space="0" w:color="auto"/>
              <w:right w:val="single" w:sz="4" w:space="0" w:color="auto"/>
            </w:tcBorders>
            <w:vAlign w:val="center"/>
            <w:hideMark/>
          </w:tcPr>
          <w:p w14:paraId="1F5ECDD7" w14:textId="77777777" w:rsidR="00D50073" w:rsidRPr="00C652D0" w:rsidRDefault="00D50073" w:rsidP="00D50073">
            <w:pPr>
              <w:jc w:val="center"/>
              <w:rPr>
                <w:rFonts w:cs="Arial"/>
                <w:sz w:val="21"/>
                <w:szCs w:val="21"/>
                <w:lang w:val="sr-Latn-CS" w:eastAsia="sr-Latn-CS"/>
              </w:rPr>
            </w:pPr>
            <w:r w:rsidRPr="00C652D0">
              <w:rPr>
                <w:rFonts w:cs="Arial"/>
                <w:sz w:val="21"/>
                <w:szCs w:val="21"/>
                <w:lang w:val="sr-Latn-CS" w:eastAsia="sr-Latn-CS"/>
              </w:rPr>
              <w:t>__</w:t>
            </w:r>
            <w:r w:rsidRPr="00C652D0">
              <w:rPr>
                <w:rFonts w:cs="Arial"/>
                <w:sz w:val="21"/>
                <w:szCs w:val="21"/>
                <w:lang w:val="sr-Cyrl-RS" w:eastAsia="sr-Latn-CS"/>
              </w:rPr>
              <w:t>_____________</w:t>
            </w:r>
            <w:r w:rsidRPr="00C652D0">
              <w:rPr>
                <w:rFonts w:cs="Arial"/>
                <w:sz w:val="21"/>
                <w:szCs w:val="21"/>
                <w:lang w:val="sr-Latn-CS" w:eastAsia="sr-Latn-CS"/>
              </w:rPr>
              <w:t>___динара</w:t>
            </w:r>
          </w:p>
        </w:tc>
      </w:tr>
      <w:tr w:rsidR="00D50073" w:rsidRPr="00C652D0" w14:paraId="46A53C30" w14:textId="77777777" w:rsidTr="00AE2609">
        <w:trPr>
          <w:trHeight w:val="340"/>
        </w:trPr>
        <w:tc>
          <w:tcPr>
            <w:tcW w:w="3803" w:type="dxa"/>
            <w:vMerge/>
            <w:tcBorders>
              <w:left w:val="single" w:sz="4" w:space="0" w:color="auto"/>
              <w:bottom w:val="single" w:sz="4" w:space="0" w:color="auto"/>
              <w:right w:val="single" w:sz="4" w:space="0" w:color="auto"/>
            </w:tcBorders>
            <w:vAlign w:val="center"/>
          </w:tcPr>
          <w:p w14:paraId="371B99EE" w14:textId="77777777" w:rsidR="00D50073" w:rsidRPr="00C652D0" w:rsidRDefault="00D50073" w:rsidP="00D50073">
            <w:pPr>
              <w:rPr>
                <w:rFonts w:cs="Arial"/>
                <w:sz w:val="21"/>
                <w:szCs w:val="21"/>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tcPr>
          <w:p w14:paraId="38ED1CF9" w14:textId="77777777" w:rsidR="00D50073" w:rsidRPr="00C652D0" w:rsidRDefault="00D50073" w:rsidP="00D50073">
            <w:pPr>
              <w:rPr>
                <w:rFonts w:cs="Arial"/>
                <w:sz w:val="21"/>
                <w:szCs w:val="21"/>
                <w:lang w:eastAsia="sr-Latn-CS"/>
              </w:rPr>
            </w:pPr>
            <w:r w:rsidRPr="00C652D0">
              <w:rPr>
                <w:rFonts w:cs="Arial"/>
                <w:sz w:val="21"/>
                <w:szCs w:val="21"/>
                <w:lang w:val="sr-Latn-CS" w:eastAsia="sr-Latn-CS"/>
              </w:rPr>
              <w:t>Остали трошкови</w:t>
            </w:r>
            <w:r w:rsidRPr="00C652D0">
              <w:rPr>
                <w:rFonts w:cs="Arial"/>
                <w:sz w:val="21"/>
                <w:szCs w:val="21"/>
                <w:lang w:eastAsia="sr-Latn-CS"/>
              </w:rPr>
              <w:t xml:space="preserve"> (навести)</w:t>
            </w:r>
          </w:p>
          <w:p w14:paraId="7B7D4A4E" w14:textId="77777777" w:rsidR="00D50073" w:rsidRPr="00C652D0" w:rsidRDefault="00D50073" w:rsidP="00D50073">
            <w:pPr>
              <w:rPr>
                <w:rFonts w:cs="Arial"/>
                <w:sz w:val="21"/>
                <w:szCs w:val="21"/>
                <w:lang w:val="sr-Latn-CS" w:eastAsia="sr-Latn-CS"/>
              </w:rPr>
            </w:pPr>
          </w:p>
        </w:tc>
        <w:tc>
          <w:tcPr>
            <w:tcW w:w="3960" w:type="dxa"/>
            <w:tcBorders>
              <w:top w:val="single" w:sz="4" w:space="0" w:color="auto"/>
              <w:left w:val="single" w:sz="4" w:space="0" w:color="auto"/>
              <w:bottom w:val="single" w:sz="4" w:space="0" w:color="auto"/>
              <w:right w:val="single" w:sz="4" w:space="0" w:color="auto"/>
            </w:tcBorders>
            <w:vAlign w:val="center"/>
          </w:tcPr>
          <w:p w14:paraId="109887FA" w14:textId="77777777" w:rsidR="00D50073" w:rsidRPr="00C652D0" w:rsidRDefault="00D50073" w:rsidP="00D50073">
            <w:pPr>
              <w:jc w:val="center"/>
              <w:rPr>
                <w:rFonts w:cs="Arial"/>
                <w:sz w:val="21"/>
                <w:szCs w:val="21"/>
                <w:lang w:val="sr-Latn-CS" w:eastAsia="sr-Latn-CS"/>
              </w:rPr>
            </w:pPr>
            <w:r w:rsidRPr="00C652D0">
              <w:rPr>
                <w:rFonts w:cs="Arial"/>
                <w:sz w:val="21"/>
                <w:szCs w:val="21"/>
                <w:lang w:val="sr-Latn-CS" w:eastAsia="sr-Latn-CS"/>
              </w:rPr>
              <w:t>__</w:t>
            </w:r>
            <w:r w:rsidRPr="00C652D0">
              <w:rPr>
                <w:rFonts w:cs="Arial"/>
                <w:sz w:val="21"/>
                <w:szCs w:val="21"/>
                <w:lang w:val="sr-Cyrl-RS" w:eastAsia="sr-Latn-CS"/>
              </w:rPr>
              <w:t>_____________</w:t>
            </w:r>
            <w:r w:rsidRPr="00C652D0">
              <w:rPr>
                <w:rFonts w:cs="Arial"/>
                <w:sz w:val="21"/>
                <w:szCs w:val="21"/>
                <w:lang w:val="sr-Latn-CS" w:eastAsia="sr-Latn-CS"/>
              </w:rPr>
              <w:t>___динара</w:t>
            </w:r>
          </w:p>
        </w:tc>
      </w:tr>
    </w:tbl>
    <w:p w14:paraId="4B6F19CE" w14:textId="2E806D72" w:rsidR="00D50073" w:rsidRDefault="00D50073" w:rsidP="00A93887">
      <w:pPr>
        <w:spacing w:before="0"/>
        <w:ind w:right="-469"/>
        <w:rPr>
          <w:rFonts w:cs="Arial"/>
          <w:b/>
          <w:i/>
          <w:lang w:val="sr-Cyrl-CS"/>
        </w:rPr>
      </w:pPr>
    </w:p>
    <w:p w14:paraId="3F0874C5" w14:textId="77777777" w:rsidR="00D50073" w:rsidRPr="00D50073" w:rsidRDefault="00D50073" w:rsidP="00D50073">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D50073" w:rsidRPr="00D50073" w14:paraId="0DDA7FB2" w14:textId="77777777" w:rsidTr="00D50073">
        <w:trPr>
          <w:jc w:val="center"/>
        </w:trPr>
        <w:tc>
          <w:tcPr>
            <w:tcW w:w="3882" w:type="dxa"/>
          </w:tcPr>
          <w:p w14:paraId="42748A73" w14:textId="77777777" w:rsidR="00D50073" w:rsidRPr="00D50073" w:rsidRDefault="00D50073" w:rsidP="00D50073">
            <w:pPr>
              <w:spacing w:before="0"/>
              <w:jc w:val="center"/>
              <w:rPr>
                <w:rFonts w:cs="Arial"/>
              </w:rPr>
            </w:pPr>
            <w:r w:rsidRPr="00D50073">
              <w:rPr>
                <w:rFonts w:cs="Arial"/>
              </w:rPr>
              <w:t>Датум:</w:t>
            </w:r>
          </w:p>
        </w:tc>
        <w:tc>
          <w:tcPr>
            <w:tcW w:w="2127" w:type="dxa"/>
          </w:tcPr>
          <w:p w14:paraId="0BF0324D" w14:textId="77777777" w:rsidR="00D50073" w:rsidRPr="00D50073" w:rsidRDefault="00D50073" w:rsidP="00D50073">
            <w:pPr>
              <w:spacing w:before="0"/>
              <w:jc w:val="center"/>
              <w:rPr>
                <w:rFonts w:cs="Arial"/>
                <w:lang w:val="ru-RU"/>
              </w:rPr>
            </w:pPr>
          </w:p>
        </w:tc>
        <w:tc>
          <w:tcPr>
            <w:tcW w:w="4022" w:type="dxa"/>
          </w:tcPr>
          <w:p w14:paraId="18C66341" w14:textId="77777777" w:rsidR="00D50073" w:rsidRPr="00D50073" w:rsidRDefault="00D50073" w:rsidP="00D50073">
            <w:pPr>
              <w:spacing w:before="0"/>
              <w:jc w:val="center"/>
              <w:rPr>
                <w:rFonts w:cs="Arial"/>
                <w:lang w:val="sr-Cyrl-CS"/>
              </w:rPr>
            </w:pPr>
            <w:r w:rsidRPr="00D50073">
              <w:rPr>
                <w:rFonts w:cs="Arial"/>
                <w:lang w:val="sr-Cyrl-CS"/>
              </w:rPr>
              <w:t>П</w:t>
            </w:r>
            <w:r w:rsidRPr="00D50073">
              <w:rPr>
                <w:rFonts w:cs="Arial"/>
              </w:rPr>
              <w:t>онуђач</w:t>
            </w:r>
          </w:p>
        </w:tc>
      </w:tr>
      <w:tr w:rsidR="00D50073" w:rsidRPr="00D50073" w14:paraId="2DCD8BB6" w14:textId="77777777" w:rsidTr="00D50073">
        <w:trPr>
          <w:jc w:val="center"/>
        </w:trPr>
        <w:tc>
          <w:tcPr>
            <w:tcW w:w="3882" w:type="dxa"/>
          </w:tcPr>
          <w:p w14:paraId="1261834B" w14:textId="77777777" w:rsidR="00D50073" w:rsidRPr="00D50073" w:rsidRDefault="00D50073" w:rsidP="00D50073">
            <w:pPr>
              <w:spacing w:before="0"/>
              <w:jc w:val="center"/>
              <w:rPr>
                <w:rFonts w:cs="Arial"/>
              </w:rPr>
            </w:pPr>
          </w:p>
        </w:tc>
        <w:tc>
          <w:tcPr>
            <w:tcW w:w="2127" w:type="dxa"/>
          </w:tcPr>
          <w:p w14:paraId="41F68D7E" w14:textId="77777777" w:rsidR="00D50073" w:rsidRPr="00D50073" w:rsidRDefault="00D50073" w:rsidP="00D50073">
            <w:pPr>
              <w:spacing w:before="0"/>
              <w:jc w:val="center"/>
              <w:rPr>
                <w:rFonts w:cs="Arial"/>
              </w:rPr>
            </w:pPr>
            <w:r w:rsidRPr="00D50073">
              <w:rPr>
                <w:rFonts w:cs="Arial"/>
              </w:rPr>
              <w:t>М.П.</w:t>
            </w:r>
          </w:p>
        </w:tc>
        <w:tc>
          <w:tcPr>
            <w:tcW w:w="4022" w:type="dxa"/>
          </w:tcPr>
          <w:p w14:paraId="2A9EEBEC" w14:textId="77777777" w:rsidR="00D50073" w:rsidRPr="00D50073" w:rsidRDefault="00D50073" w:rsidP="00D50073">
            <w:pPr>
              <w:spacing w:before="0"/>
              <w:jc w:val="center"/>
              <w:rPr>
                <w:rFonts w:cs="Arial"/>
                <w:lang w:val="ru-RU"/>
              </w:rPr>
            </w:pPr>
          </w:p>
        </w:tc>
      </w:tr>
      <w:tr w:rsidR="00D50073" w:rsidRPr="00D50073" w14:paraId="5F876534" w14:textId="77777777" w:rsidTr="00D50073">
        <w:trPr>
          <w:jc w:val="center"/>
        </w:trPr>
        <w:tc>
          <w:tcPr>
            <w:tcW w:w="3882" w:type="dxa"/>
            <w:tcBorders>
              <w:bottom w:val="single" w:sz="4" w:space="0" w:color="auto"/>
            </w:tcBorders>
          </w:tcPr>
          <w:p w14:paraId="417589D4" w14:textId="77777777" w:rsidR="00D50073" w:rsidRPr="00D50073" w:rsidRDefault="00D50073" w:rsidP="00D50073">
            <w:pPr>
              <w:spacing w:before="0"/>
              <w:jc w:val="center"/>
              <w:rPr>
                <w:rFonts w:cs="Arial"/>
              </w:rPr>
            </w:pPr>
          </w:p>
        </w:tc>
        <w:tc>
          <w:tcPr>
            <w:tcW w:w="2127" w:type="dxa"/>
          </w:tcPr>
          <w:p w14:paraId="55355325" w14:textId="77777777" w:rsidR="00D50073" w:rsidRPr="00D50073" w:rsidRDefault="00D50073" w:rsidP="00D50073">
            <w:pPr>
              <w:spacing w:before="0"/>
              <w:jc w:val="center"/>
              <w:rPr>
                <w:rFonts w:cs="Arial"/>
                <w:lang w:val="ru-RU"/>
              </w:rPr>
            </w:pPr>
          </w:p>
        </w:tc>
        <w:tc>
          <w:tcPr>
            <w:tcW w:w="4022" w:type="dxa"/>
            <w:tcBorders>
              <w:bottom w:val="single" w:sz="4" w:space="0" w:color="auto"/>
            </w:tcBorders>
          </w:tcPr>
          <w:p w14:paraId="79C39711" w14:textId="77777777" w:rsidR="00D50073" w:rsidRPr="00D50073" w:rsidRDefault="00D50073" w:rsidP="00D50073">
            <w:pPr>
              <w:spacing w:before="0"/>
              <w:jc w:val="center"/>
              <w:rPr>
                <w:rFonts w:cs="Arial"/>
                <w:lang w:val="ru-RU"/>
              </w:rPr>
            </w:pPr>
          </w:p>
        </w:tc>
      </w:tr>
    </w:tbl>
    <w:p w14:paraId="684269CF" w14:textId="77777777" w:rsidR="00D50073" w:rsidRPr="00D50073" w:rsidRDefault="00D50073" w:rsidP="00D50073">
      <w:pPr>
        <w:spacing w:before="0"/>
        <w:jc w:val="left"/>
        <w:rPr>
          <w:rFonts w:cs="Arial"/>
          <w:b/>
          <w:lang w:val="sr-Cyrl-RS"/>
        </w:rPr>
      </w:pPr>
    </w:p>
    <w:p w14:paraId="05FB47F4" w14:textId="11E1D10C" w:rsidR="00D50073" w:rsidRPr="00D50073" w:rsidRDefault="00D50073" w:rsidP="00D50073">
      <w:pPr>
        <w:spacing w:before="0"/>
        <w:ind w:right="-469"/>
        <w:rPr>
          <w:rFonts w:cs="Arial"/>
          <w:lang w:val="sr-Cyrl-CS"/>
        </w:rPr>
      </w:pPr>
    </w:p>
    <w:p w14:paraId="18AABA9C" w14:textId="2C5DB80A" w:rsidR="00D50073" w:rsidRDefault="00D50073" w:rsidP="00D50073">
      <w:pPr>
        <w:spacing w:before="0"/>
        <w:ind w:right="-469"/>
        <w:rPr>
          <w:rFonts w:cs="Arial"/>
          <w:b/>
          <w:i/>
          <w:lang w:val="sr-Cyrl-CS"/>
        </w:rPr>
      </w:pPr>
    </w:p>
    <w:p w14:paraId="1C9B1179" w14:textId="1F764E68" w:rsidR="00B81C9C" w:rsidRPr="00E2569D" w:rsidRDefault="008E282D" w:rsidP="00165A38">
      <w:pPr>
        <w:spacing w:before="0"/>
        <w:ind w:left="-709" w:right="-469"/>
        <w:rPr>
          <w:rFonts w:cs="Arial"/>
          <w:b/>
          <w:i/>
          <w:lang w:val="sr-Cyrl-CS"/>
        </w:rPr>
      </w:pPr>
      <w:r>
        <w:rPr>
          <w:rFonts w:cs="Arial"/>
          <w:b/>
          <w:i/>
          <w:lang w:val="sr-Cyrl-CS"/>
        </w:rPr>
        <w:t>Напомена</w:t>
      </w:r>
    </w:p>
    <w:p w14:paraId="03FA153E" w14:textId="77777777" w:rsidR="00B81C9C" w:rsidRPr="00E2569D" w:rsidRDefault="00B81C9C" w:rsidP="00165A38">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14:paraId="2C0DAD89" w14:textId="77777777" w:rsidR="00B81C9C" w:rsidRPr="00E2569D" w:rsidRDefault="00B81C9C" w:rsidP="00165A38">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F6E604D" w14:textId="3C21F619" w:rsidR="007A52B7" w:rsidRPr="007A52B7" w:rsidRDefault="007A52B7" w:rsidP="007A52B7">
      <w:pPr>
        <w:spacing w:before="0"/>
        <w:ind w:left="-709" w:right="-469"/>
        <w:rPr>
          <w:rFonts w:cs="Arial"/>
          <w:i/>
          <w:lang w:val="sr-Cyrl-CS"/>
        </w:rPr>
      </w:pPr>
      <w:r w:rsidRPr="007A52B7">
        <w:rPr>
          <w:rFonts w:cs="Arial"/>
          <w:i/>
          <w:lang w:val="sr-Cyrl-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D44C55D" w14:textId="77777777" w:rsidR="007A52B7" w:rsidRDefault="007A52B7" w:rsidP="00165A38">
      <w:pPr>
        <w:spacing w:before="0"/>
        <w:ind w:left="-709" w:right="-469"/>
        <w:rPr>
          <w:rFonts w:cs="Arial"/>
          <w:lang w:val="sr-Latn-CS"/>
        </w:rPr>
        <w:sectPr w:rsidR="007A52B7" w:rsidSect="005D1E9A">
          <w:footnotePr>
            <w:pos w:val="beneathText"/>
          </w:footnotePr>
          <w:pgSz w:w="11909" w:h="16834" w:code="9"/>
          <w:pgMar w:top="1440" w:right="1440" w:bottom="1440" w:left="1440" w:header="142" w:footer="436" w:gutter="0"/>
          <w:cols w:space="708"/>
          <w:titlePg/>
          <w:docGrid w:linePitch="360"/>
        </w:sectPr>
      </w:pPr>
    </w:p>
    <w:p w14:paraId="4BC3B9FF" w14:textId="77777777" w:rsidR="00BE6D46" w:rsidRPr="00BE6D46" w:rsidRDefault="00BE6D46" w:rsidP="00BE6D46">
      <w:pPr>
        <w:spacing w:before="0"/>
        <w:rPr>
          <w:rFonts w:cs="Arial"/>
          <w:b/>
          <w:lang w:val="sr-Cyrl-RS"/>
        </w:rPr>
      </w:pPr>
    </w:p>
    <w:p w14:paraId="2EC34747" w14:textId="77777777" w:rsidR="00BE6D46" w:rsidRPr="00BE6D46" w:rsidRDefault="00BE6D46" w:rsidP="00BE6D46">
      <w:pPr>
        <w:spacing w:before="0"/>
        <w:rPr>
          <w:rFonts w:cs="Arial"/>
          <w:b/>
          <w:lang w:val="ru-RU"/>
        </w:rPr>
      </w:pPr>
      <w:r w:rsidRPr="00BE6D46">
        <w:rPr>
          <w:rFonts w:cs="Arial"/>
          <w:b/>
          <w:lang w:val="sr-Latn-CS"/>
        </w:rPr>
        <w:t>Упутство</w:t>
      </w:r>
      <w:r w:rsidRPr="00BE6D46">
        <w:rPr>
          <w:rFonts w:cs="Arial"/>
          <w:b/>
        </w:rPr>
        <w:t xml:space="preserve"> </w:t>
      </w:r>
      <w:r w:rsidRPr="00BE6D46">
        <w:rPr>
          <w:rFonts w:cs="Arial"/>
          <w:b/>
          <w:lang w:val="sr-Latn-CS"/>
        </w:rPr>
        <w:t>за попуњавањ</w:t>
      </w:r>
      <w:r w:rsidRPr="00BE6D46">
        <w:rPr>
          <w:rFonts w:cs="Arial"/>
          <w:b/>
          <w:lang w:val="ru-RU"/>
        </w:rPr>
        <w:t>е Обрасца структуре цене</w:t>
      </w:r>
    </w:p>
    <w:p w14:paraId="149227E4" w14:textId="28831F48" w:rsidR="00BE6D46" w:rsidRPr="00BE6D46" w:rsidRDefault="00BE6D46" w:rsidP="00BE6D46">
      <w:pPr>
        <w:tabs>
          <w:tab w:val="left" w:pos="90"/>
        </w:tabs>
        <w:spacing w:before="0"/>
        <w:contextualSpacing/>
        <w:rPr>
          <w:rFonts w:eastAsia="Calibri" w:cs="Arial"/>
          <w:bCs/>
          <w:iCs/>
        </w:rPr>
      </w:pPr>
      <w:r w:rsidRPr="00BE6D46">
        <w:rPr>
          <w:rFonts w:eastAsia="Calibri" w:cs="Arial"/>
          <w:bCs/>
          <w:iCs/>
        </w:rPr>
        <w:t>Понуђач треба да попун</w:t>
      </w:r>
      <w:r w:rsidRPr="00BE6D46">
        <w:rPr>
          <w:rFonts w:eastAsia="Calibri" w:cs="Arial"/>
          <w:bCs/>
          <w:iCs/>
          <w:lang w:val="sr-Cyrl-CS"/>
        </w:rPr>
        <w:t>и</w:t>
      </w:r>
      <w:r w:rsidRPr="00BE6D46">
        <w:rPr>
          <w:rFonts w:eastAsia="Calibri" w:cs="Arial"/>
          <w:bCs/>
          <w:iCs/>
        </w:rPr>
        <w:t xml:space="preserve"> образац структуре цене </w:t>
      </w:r>
      <w:r w:rsidRPr="00BE6D46">
        <w:rPr>
          <w:rFonts w:eastAsia="Calibri" w:cs="Arial"/>
          <w:bCs/>
          <w:iCs/>
          <w:lang w:val="sr-Cyrl-CS"/>
        </w:rPr>
        <w:t>Табела 1</w:t>
      </w:r>
      <w:r>
        <w:rPr>
          <w:rFonts w:eastAsia="Calibri" w:cs="Arial"/>
          <w:bCs/>
          <w:iCs/>
          <w:lang w:val="sr-Cyrl-CS"/>
        </w:rPr>
        <w:t xml:space="preserve"> и Табела 2</w:t>
      </w:r>
      <w:r w:rsidRPr="00BE6D46">
        <w:rPr>
          <w:rFonts w:eastAsia="Calibri" w:cs="Arial"/>
          <w:bCs/>
          <w:iCs/>
          <w:lang w:val="sr-Cyrl-CS"/>
        </w:rPr>
        <w:t>. на следећи начин</w:t>
      </w:r>
      <w:r w:rsidRPr="00BE6D46">
        <w:rPr>
          <w:rFonts w:eastAsia="Calibri" w:cs="Arial"/>
          <w:bCs/>
          <w:iCs/>
        </w:rPr>
        <w:t>:</w:t>
      </w:r>
    </w:p>
    <w:p w14:paraId="4611190A" w14:textId="77777777" w:rsidR="00BE6D46" w:rsidRPr="00BE6D46" w:rsidRDefault="00BE6D46" w:rsidP="00BE6D46">
      <w:pPr>
        <w:tabs>
          <w:tab w:val="left" w:pos="90"/>
        </w:tabs>
        <w:suppressAutoHyphens/>
        <w:spacing w:before="0"/>
        <w:rPr>
          <w:rFonts w:eastAsia="Calibri" w:cs="Arial"/>
          <w:bCs/>
          <w:iCs/>
        </w:rPr>
      </w:pPr>
      <w:r w:rsidRPr="00BE6D46">
        <w:rPr>
          <w:rFonts w:eastAsia="Calibri" w:cs="Arial"/>
          <w:bCs/>
          <w:iCs/>
          <w:lang w:val="sr-Cyrl-CS"/>
        </w:rPr>
        <w:t xml:space="preserve">-у колону 5. </w:t>
      </w:r>
      <w:r w:rsidRPr="00BE6D46">
        <w:rPr>
          <w:rFonts w:eastAsia="Calibri" w:cs="Arial"/>
          <w:bCs/>
          <w:iCs/>
        </w:rPr>
        <w:t xml:space="preserve">уписати колико износи јединична цена без ПДВ за </w:t>
      </w:r>
      <w:r w:rsidRPr="00BE6D46">
        <w:rPr>
          <w:rFonts w:eastAsia="Calibri" w:cs="Arial"/>
          <w:bCs/>
          <w:iCs/>
          <w:lang w:val="sr-Cyrl-RS"/>
        </w:rPr>
        <w:t>сваку тражену ставку</w:t>
      </w:r>
      <w:r w:rsidRPr="00BE6D46">
        <w:rPr>
          <w:rFonts w:eastAsia="Calibri" w:cs="Arial"/>
          <w:bCs/>
          <w:iCs/>
        </w:rPr>
        <w:t>;</w:t>
      </w:r>
    </w:p>
    <w:p w14:paraId="18FA6BDA" w14:textId="77777777" w:rsidR="00BE6D46" w:rsidRPr="00BE6D46" w:rsidRDefault="00BE6D46" w:rsidP="00BE6D46">
      <w:pPr>
        <w:tabs>
          <w:tab w:val="left" w:pos="90"/>
        </w:tabs>
        <w:suppressAutoHyphens/>
        <w:spacing w:before="0"/>
        <w:rPr>
          <w:rFonts w:eastAsia="Calibri" w:cs="Arial"/>
          <w:bCs/>
          <w:iCs/>
        </w:rPr>
      </w:pPr>
      <w:r w:rsidRPr="00BE6D46">
        <w:rPr>
          <w:rFonts w:eastAsia="Calibri" w:cs="Arial"/>
          <w:bCs/>
          <w:iCs/>
        </w:rPr>
        <w:t xml:space="preserve">-у колону </w:t>
      </w:r>
      <w:r w:rsidRPr="00BE6D46">
        <w:rPr>
          <w:rFonts w:eastAsia="Calibri" w:cs="Arial"/>
          <w:bCs/>
          <w:iCs/>
          <w:lang w:val="sr-Cyrl-CS"/>
        </w:rPr>
        <w:t>6</w:t>
      </w:r>
      <w:r w:rsidRPr="00BE6D46">
        <w:rPr>
          <w:rFonts w:eastAsia="Calibri" w:cs="Arial"/>
          <w:bCs/>
          <w:iCs/>
        </w:rPr>
        <w:t xml:space="preserve">. уписати колико износи јединична цена са ПДВ за </w:t>
      </w:r>
      <w:r w:rsidRPr="00BE6D46">
        <w:rPr>
          <w:rFonts w:eastAsia="Calibri" w:cs="Arial"/>
          <w:bCs/>
          <w:iCs/>
          <w:lang w:val="sr-Cyrl-RS"/>
        </w:rPr>
        <w:t>сваку тражену ставку</w:t>
      </w:r>
      <w:r w:rsidRPr="00BE6D46">
        <w:rPr>
          <w:rFonts w:eastAsia="Calibri" w:cs="Arial"/>
          <w:bCs/>
          <w:iCs/>
        </w:rPr>
        <w:t>;</w:t>
      </w:r>
    </w:p>
    <w:p w14:paraId="5A084E27" w14:textId="77777777" w:rsidR="00BE6D46" w:rsidRPr="00BE6D46" w:rsidRDefault="00BE6D46" w:rsidP="00BE6D46">
      <w:pPr>
        <w:tabs>
          <w:tab w:val="left" w:pos="90"/>
        </w:tabs>
        <w:suppressAutoHyphens/>
        <w:spacing w:before="0"/>
        <w:rPr>
          <w:rFonts w:eastAsia="Calibri" w:cs="Arial"/>
          <w:bCs/>
          <w:iCs/>
        </w:rPr>
      </w:pPr>
      <w:r w:rsidRPr="00BE6D46">
        <w:rPr>
          <w:rFonts w:eastAsia="Calibri" w:cs="Arial"/>
          <w:bCs/>
          <w:iCs/>
        </w:rPr>
        <w:t xml:space="preserve">-у колону </w:t>
      </w:r>
      <w:r w:rsidRPr="00BE6D46">
        <w:rPr>
          <w:rFonts w:eastAsia="Calibri" w:cs="Arial"/>
          <w:bCs/>
          <w:iCs/>
          <w:lang w:val="sr-Cyrl-CS"/>
        </w:rPr>
        <w:t>7</w:t>
      </w:r>
      <w:r w:rsidRPr="00BE6D46">
        <w:rPr>
          <w:rFonts w:eastAsia="Calibri" w:cs="Arial"/>
          <w:bCs/>
          <w:iCs/>
        </w:rPr>
        <w:t xml:space="preserve">. уписати колико износи укупна цена без ПДВ и то тако што ће помножити јединичну цену без ПДВ (наведену у колони </w:t>
      </w:r>
      <w:r w:rsidRPr="00BE6D46">
        <w:rPr>
          <w:rFonts w:eastAsia="Calibri" w:cs="Arial"/>
          <w:bCs/>
          <w:iCs/>
          <w:lang w:val="sr-Cyrl-CS"/>
        </w:rPr>
        <w:t>5</w:t>
      </w:r>
      <w:r w:rsidRPr="00BE6D46">
        <w:rPr>
          <w:rFonts w:eastAsia="Calibri" w:cs="Arial"/>
          <w:bCs/>
          <w:iCs/>
        </w:rPr>
        <w:t xml:space="preserve">.) са траженим обимом-количином (која је наведена у колони </w:t>
      </w:r>
      <w:r w:rsidRPr="00BE6D46">
        <w:rPr>
          <w:rFonts w:eastAsia="Calibri" w:cs="Arial"/>
          <w:bCs/>
          <w:iCs/>
          <w:lang w:val="sr-Cyrl-CS"/>
        </w:rPr>
        <w:t>4</w:t>
      </w:r>
      <w:r w:rsidRPr="00BE6D46">
        <w:rPr>
          <w:rFonts w:eastAsia="Calibri" w:cs="Arial"/>
          <w:bCs/>
          <w:iCs/>
        </w:rPr>
        <w:t xml:space="preserve">.); </w:t>
      </w:r>
    </w:p>
    <w:p w14:paraId="0BAB24B5" w14:textId="77777777" w:rsidR="00BE6D46" w:rsidRPr="00BE6D46" w:rsidRDefault="00BE6D46" w:rsidP="00BE6D46">
      <w:pPr>
        <w:tabs>
          <w:tab w:val="left" w:pos="90"/>
        </w:tabs>
        <w:suppressAutoHyphens/>
        <w:spacing w:before="0"/>
        <w:rPr>
          <w:rFonts w:eastAsia="Calibri" w:cs="Arial"/>
          <w:bCs/>
          <w:iCs/>
        </w:rPr>
      </w:pPr>
      <w:r w:rsidRPr="00BE6D46">
        <w:rPr>
          <w:rFonts w:eastAsia="Calibri" w:cs="Arial"/>
          <w:bCs/>
          <w:iCs/>
          <w:lang w:val="sr-Cyrl-CS"/>
        </w:rPr>
        <w:t>-у колону 8</w:t>
      </w:r>
      <w:r w:rsidRPr="00BE6D46">
        <w:rPr>
          <w:rFonts w:eastAsia="Calibri" w:cs="Arial"/>
          <w:bCs/>
          <w:iCs/>
        </w:rPr>
        <w:t xml:space="preserve">. уписати колико износи укупна цена са ПДВ и то тако што ће помножити јединичну цену са ПДВ (наведену у колони </w:t>
      </w:r>
      <w:r w:rsidRPr="00BE6D46">
        <w:rPr>
          <w:rFonts w:eastAsia="Calibri" w:cs="Arial"/>
          <w:bCs/>
          <w:iCs/>
          <w:lang w:val="sr-Cyrl-CS"/>
        </w:rPr>
        <w:t>6</w:t>
      </w:r>
      <w:r w:rsidRPr="00BE6D46">
        <w:rPr>
          <w:rFonts w:eastAsia="Calibri" w:cs="Arial"/>
          <w:bCs/>
          <w:iCs/>
        </w:rPr>
        <w:t xml:space="preserve">.) са траженим обимом- количином (која је наведена у колони </w:t>
      </w:r>
      <w:r w:rsidRPr="00BE6D46">
        <w:rPr>
          <w:rFonts w:eastAsia="Calibri" w:cs="Arial"/>
          <w:bCs/>
          <w:iCs/>
          <w:lang w:val="sr-Cyrl-CS"/>
        </w:rPr>
        <w:t>4</w:t>
      </w:r>
      <w:r w:rsidRPr="00BE6D46">
        <w:rPr>
          <w:rFonts w:eastAsia="Calibri" w:cs="Arial"/>
          <w:bCs/>
          <w:iCs/>
        </w:rPr>
        <w:t>.).</w:t>
      </w:r>
    </w:p>
    <w:p w14:paraId="3FABF4DE" w14:textId="77777777" w:rsidR="00BE6D46" w:rsidRPr="00BE6D46" w:rsidRDefault="00BE6D46" w:rsidP="00BE6D46">
      <w:pPr>
        <w:tabs>
          <w:tab w:val="left" w:pos="90"/>
        </w:tabs>
        <w:suppressAutoHyphens/>
        <w:spacing w:before="0"/>
        <w:rPr>
          <w:rFonts w:eastAsia="Calibri" w:cs="Arial"/>
        </w:rPr>
      </w:pPr>
    </w:p>
    <w:p w14:paraId="42DDBC91" w14:textId="77777777" w:rsidR="00BE6D46" w:rsidRPr="00BE6D46" w:rsidRDefault="00BE6D46" w:rsidP="00BE6D46">
      <w:pPr>
        <w:spacing w:before="0"/>
        <w:rPr>
          <w:rFonts w:cs="Arial"/>
        </w:rPr>
      </w:pPr>
      <w:r w:rsidRPr="00BE6D46">
        <w:rPr>
          <w:rFonts w:cs="Arial"/>
          <w:lang w:val="sr-Cyrl-RS"/>
        </w:rPr>
        <w:t>-</w:t>
      </w:r>
      <w:r w:rsidRPr="00BE6D46">
        <w:rPr>
          <w:rFonts w:cs="Arial"/>
        </w:rPr>
        <w:t xml:space="preserve">у ред бр. </w:t>
      </w:r>
      <w:r w:rsidRPr="00BE6D46">
        <w:rPr>
          <w:rFonts w:cs="Arial"/>
          <w:lang w:val="sr-Latn-RS"/>
        </w:rPr>
        <w:t>I</w:t>
      </w:r>
      <w:r w:rsidRPr="00BE6D46">
        <w:rPr>
          <w:rFonts w:cs="Arial"/>
        </w:rPr>
        <w:t xml:space="preserve"> – уписује се укупно понуђена цена за све позиције  без ПДВ (</w:t>
      </w:r>
      <w:r w:rsidRPr="00BE6D46">
        <w:rPr>
          <w:rFonts w:cs="Arial"/>
          <w:lang w:val="sr-Cyrl-RS"/>
        </w:rPr>
        <w:t>збир колоне бр. 7</w:t>
      </w:r>
      <w:r w:rsidRPr="00BE6D46">
        <w:rPr>
          <w:rFonts w:cs="Arial"/>
        </w:rPr>
        <w:t>)</w:t>
      </w:r>
    </w:p>
    <w:p w14:paraId="4F97F14C" w14:textId="77777777" w:rsidR="00BE6D46" w:rsidRPr="00BE6D46" w:rsidRDefault="00BE6D46" w:rsidP="00BE6D46">
      <w:pPr>
        <w:tabs>
          <w:tab w:val="left" w:pos="992"/>
        </w:tabs>
        <w:spacing w:before="0"/>
        <w:rPr>
          <w:rFonts w:cs="Arial"/>
        </w:rPr>
      </w:pPr>
      <w:r w:rsidRPr="00BE6D46">
        <w:rPr>
          <w:rFonts w:cs="Arial"/>
        </w:rPr>
        <w:t xml:space="preserve">-у ред бр.II – уписује се укупан износ ПДВ </w:t>
      </w:r>
    </w:p>
    <w:p w14:paraId="1310DCA9" w14:textId="77777777" w:rsidR="00BE6D46" w:rsidRPr="00BE6D46" w:rsidRDefault="00BE6D46" w:rsidP="00BE6D46">
      <w:pPr>
        <w:tabs>
          <w:tab w:val="left" w:pos="992"/>
        </w:tabs>
        <w:spacing w:before="0"/>
        <w:rPr>
          <w:rFonts w:cs="Arial"/>
        </w:rPr>
      </w:pPr>
      <w:r w:rsidRPr="00BE6D46">
        <w:rPr>
          <w:rFonts w:cs="Arial"/>
        </w:rPr>
        <w:t>-у ред бр. III – уписује се укупно понуђена цена са ПДВ (</w:t>
      </w:r>
      <w:r w:rsidRPr="00BE6D46">
        <w:rPr>
          <w:rFonts w:cs="Arial"/>
          <w:lang w:val="sr-Cyrl-RS"/>
        </w:rPr>
        <w:t xml:space="preserve">збир </w:t>
      </w:r>
      <w:r w:rsidRPr="00BE6D46">
        <w:rPr>
          <w:rFonts w:cs="Arial"/>
        </w:rPr>
        <w:t>ред бр. I + II)</w:t>
      </w:r>
    </w:p>
    <w:p w14:paraId="08EDF007" w14:textId="77777777" w:rsidR="00BE6D46" w:rsidRPr="00BE6D46" w:rsidRDefault="00BE6D46" w:rsidP="00BE6D46">
      <w:pPr>
        <w:tabs>
          <w:tab w:val="left" w:pos="992"/>
        </w:tabs>
        <w:spacing w:before="0"/>
        <w:rPr>
          <w:rFonts w:cs="Arial"/>
        </w:rPr>
      </w:pPr>
    </w:p>
    <w:p w14:paraId="2B1DEB99" w14:textId="0AEB7577" w:rsidR="00BE6D46" w:rsidRPr="00BE6D46" w:rsidRDefault="00BE6D46" w:rsidP="00BE6D46">
      <w:pPr>
        <w:tabs>
          <w:tab w:val="left" w:pos="992"/>
        </w:tabs>
        <w:spacing w:before="0"/>
        <w:rPr>
          <w:rFonts w:cs="Arial"/>
        </w:rPr>
      </w:pPr>
      <w:r w:rsidRPr="00BE6D46">
        <w:rPr>
          <w:rFonts w:cs="Arial"/>
        </w:rPr>
        <w:t xml:space="preserve">- у Табелу </w:t>
      </w:r>
      <w:r>
        <w:rPr>
          <w:rFonts w:cs="Arial"/>
          <w:lang w:val="sr-Cyrl-RS"/>
        </w:rPr>
        <w:t>3</w:t>
      </w:r>
      <w:r w:rsidRPr="00BE6D46">
        <w:rPr>
          <w:rFonts w:cs="Arial"/>
        </w:rPr>
        <w:t xml:space="preserve">. уписују се посебно исказани трошкови у дин који су укључени у укупно понуђену цену без ПДВ уколико исти постоје као засебни трошкови, / као и процентуално учешће наведених трошкова у укупно понуђеној цени без ПДВ </w:t>
      </w:r>
    </w:p>
    <w:p w14:paraId="35E4291F" w14:textId="77777777" w:rsidR="00BE6D46" w:rsidRPr="00BE6D46" w:rsidRDefault="00BE6D46" w:rsidP="00BE6D46">
      <w:pPr>
        <w:tabs>
          <w:tab w:val="left" w:pos="992"/>
        </w:tabs>
        <w:spacing w:before="0"/>
        <w:rPr>
          <w:rFonts w:cs="Arial"/>
        </w:rPr>
      </w:pPr>
    </w:p>
    <w:p w14:paraId="0D0A4A41" w14:textId="77777777" w:rsidR="00BE6D46" w:rsidRPr="00BE6D46" w:rsidRDefault="00BE6D46" w:rsidP="00BE6D46">
      <w:pPr>
        <w:tabs>
          <w:tab w:val="left" w:pos="992"/>
        </w:tabs>
        <w:spacing w:before="0"/>
        <w:rPr>
          <w:rFonts w:cs="Arial"/>
        </w:rPr>
      </w:pPr>
      <w:r w:rsidRPr="00BE6D46">
        <w:rPr>
          <w:rFonts w:cs="Arial"/>
        </w:rPr>
        <w:t>-на место предвиђено за место и датум уписује се место и датум попуњавањаобрасца структуре цене.</w:t>
      </w:r>
    </w:p>
    <w:p w14:paraId="5ECF57BC" w14:textId="77777777" w:rsidR="00BE6D46" w:rsidRPr="00BE6D46" w:rsidRDefault="00BE6D46" w:rsidP="00BE6D46">
      <w:pPr>
        <w:tabs>
          <w:tab w:val="left" w:pos="992"/>
        </w:tabs>
        <w:spacing w:before="0"/>
        <w:rPr>
          <w:rFonts w:eastAsia="TimesNewRomanPS-BoldMT" w:cs="Arial"/>
        </w:rPr>
      </w:pPr>
      <w:r w:rsidRPr="00BE6D46">
        <w:rPr>
          <w:rFonts w:cs="Arial"/>
        </w:rPr>
        <w:t>-на  место предвиђено за печат и потпис понуђач печатом оверава и потписује образац структуре цене.</w:t>
      </w:r>
    </w:p>
    <w:p w14:paraId="02B78344" w14:textId="77777777" w:rsidR="00537552" w:rsidRPr="00781B02" w:rsidRDefault="00537552" w:rsidP="00781B02">
      <w:pPr>
        <w:rPr>
          <w:rFonts w:eastAsia="TimesNewRomanPS-BoldMT"/>
        </w:rPr>
      </w:pPr>
    </w:p>
    <w:p w14:paraId="55337A6E" w14:textId="77777777" w:rsidR="00537552" w:rsidRPr="00EC5BB4" w:rsidRDefault="00537552" w:rsidP="00537552">
      <w:pPr>
        <w:rPr>
          <w:rFonts w:eastAsia="TimesNewRomanPS-BoldMT" w:cs="Arial"/>
          <w:sz w:val="24"/>
          <w:szCs w:val="24"/>
        </w:rPr>
      </w:pPr>
    </w:p>
    <w:p w14:paraId="32ECA6AE" w14:textId="77777777" w:rsidR="007E7BB8" w:rsidRPr="00EC5BB4" w:rsidRDefault="007E7BB8" w:rsidP="00537552">
      <w:pPr>
        <w:rPr>
          <w:rFonts w:eastAsia="TimesNewRomanPS-BoldMT" w:cs="Arial"/>
          <w:sz w:val="24"/>
          <w:szCs w:val="24"/>
        </w:rPr>
      </w:pPr>
    </w:p>
    <w:p w14:paraId="3BC32E17" w14:textId="77777777" w:rsidR="007E7BB8" w:rsidRPr="00EC5BB4" w:rsidRDefault="007E7BB8" w:rsidP="00537552">
      <w:pPr>
        <w:rPr>
          <w:rFonts w:eastAsia="TimesNewRomanPS-BoldMT" w:cs="Arial"/>
          <w:sz w:val="24"/>
          <w:szCs w:val="24"/>
        </w:rPr>
      </w:pPr>
    </w:p>
    <w:p w14:paraId="49CBE9C5" w14:textId="77777777" w:rsidR="007E7BB8" w:rsidRPr="00EC5BB4" w:rsidRDefault="007E7BB8" w:rsidP="00537552">
      <w:pPr>
        <w:rPr>
          <w:rFonts w:eastAsia="TimesNewRomanPS-BoldMT" w:cs="Arial"/>
          <w:sz w:val="24"/>
          <w:szCs w:val="24"/>
        </w:rPr>
      </w:pPr>
    </w:p>
    <w:p w14:paraId="2ED3F3FF" w14:textId="77777777" w:rsidR="007E7BB8" w:rsidRPr="00EC5BB4" w:rsidRDefault="007E7BB8" w:rsidP="00537552">
      <w:pPr>
        <w:rPr>
          <w:rFonts w:eastAsia="TimesNewRomanPS-BoldMT" w:cs="Arial"/>
          <w:sz w:val="24"/>
          <w:szCs w:val="24"/>
        </w:rPr>
      </w:pPr>
    </w:p>
    <w:p w14:paraId="144457C7" w14:textId="77777777" w:rsidR="007E7BB8" w:rsidRPr="00EC5BB4" w:rsidRDefault="007E7BB8" w:rsidP="00537552">
      <w:pPr>
        <w:rPr>
          <w:rFonts w:eastAsia="TimesNewRomanPS-BoldMT" w:cs="Arial"/>
          <w:sz w:val="24"/>
          <w:szCs w:val="24"/>
        </w:rPr>
      </w:pPr>
    </w:p>
    <w:p w14:paraId="1CE8347A" w14:textId="77777777" w:rsidR="007E7BB8" w:rsidRDefault="007E7BB8" w:rsidP="00537552">
      <w:pPr>
        <w:rPr>
          <w:rFonts w:eastAsia="TimesNewRomanPS-BoldMT" w:cs="Arial"/>
          <w:sz w:val="24"/>
          <w:szCs w:val="24"/>
        </w:rPr>
      </w:pPr>
    </w:p>
    <w:p w14:paraId="1331F53B" w14:textId="77777777" w:rsidR="00B81C9C" w:rsidRDefault="00B81C9C" w:rsidP="00537552">
      <w:pPr>
        <w:rPr>
          <w:rFonts w:eastAsia="TimesNewRomanPS-BoldMT" w:cs="Arial"/>
          <w:sz w:val="24"/>
          <w:szCs w:val="24"/>
        </w:rPr>
      </w:pPr>
    </w:p>
    <w:p w14:paraId="7E9981CA" w14:textId="77777777" w:rsidR="00B81C9C" w:rsidRDefault="00B81C9C" w:rsidP="00537552">
      <w:pPr>
        <w:rPr>
          <w:rFonts w:eastAsia="TimesNewRomanPS-BoldMT" w:cs="Arial"/>
          <w:sz w:val="24"/>
          <w:szCs w:val="24"/>
        </w:rPr>
      </w:pPr>
    </w:p>
    <w:p w14:paraId="62152CC6" w14:textId="77777777" w:rsidR="00B81C9C" w:rsidRDefault="00B81C9C" w:rsidP="00537552">
      <w:pPr>
        <w:rPr>
          <w:rFonts w:eastAsia="TimesNewRomanPS-BoldMT" w:cs="Arial"/>
          <w:sz w:val="24"/>
          <w:szCs w:val="24"/>
        </w:rPr>
      </w:pPr>
    </w:p>
    <w:p w14:paraId="616394A6" w14:textId="77777777" w:rsidR="00B81C9C" w:rsidRDefault="00B81C9C" w:rsidP="00537552">
      <w:pPr>
        <w:rPr>
          <w:rFonts w:eastAsia="TimesNewRomanPS-BoldMT" w:cs="Arial"/>
          <w:sz w:val="24"/>
          <w:szCs w:val="24"/>
        </w:rPr>
      </w:pPr>
    </w:p>
    <w:p w14:paraId="444A93A6" w14:textId="77777777" w:rsidR="00B81C9C" w:rsidRDefault="00B81C9C" w:rsidP="00537552">
      <w:pPr>
        <w:rPr>
          <w:rFonts w:eastAsia="TimesNewRomanPS-BoldMT" w:cs="Arial"/>
          <w:sz w:val="24"/>
          <w:szCs w:val="24"/>
        </w:rPr>
      </w:pPr>
    </w:p>
    <w:p w14:paraId="7C0F1DFE" w14:textId="77777777" w:rsidR="00B81C9C" w:rsidRDefault="00B81C9C" w:rsidP="00537552">
      <w:pPr>
        <w:rPr>
          <w:rFonts w:eastAsia="TimesNewRomanPS-BoldMT" w:cs="Arial"/>
          <w:sz w:val="24"/>
          <w:szCs w:val="24"/>
        </w:rPr>
      </w:pPr>
    </w:p>
    <w:p w14:paraId="4C96035F" w14:textId="6310C4EF" w:rsidR="00BC471A" w:rsidRDefault="00BC471A" w:rsidP="00781B02">
      <w:pPr>
        <w:rPr>
          <w:rFonts w:eastAsia="TimesNewRomanPS-BoldMT" w:cs="Arial"/>
          <w:sz w:val="24"/>
          <w:szCs w:val="24"/>
        </w:rPr>
      </w:pPr>
    </w:p>
    <w:p w14:paraId="17BECCAC" w14:textId="3B5A2084" w:rsidR="00747910" w:rsidRDefault="00747910" w:rsidP="00781B02">
      <w:pPr>
        <w:rPr>
          <w:rFonts w:eastAsia="TimesNewRomanPS-BoldMT"/>
        </w:rPr>
      </w:pPr>
    </w:p>
    <w:p w14:paraId="0B9E30A3" w14:textId="54D68452" w:rsidR="00BE6D46" w:rsidRDefault="00BE6D46" w:rsidP="00781B02">
      <w:pPr>
        <w:rPr>
          <w:rFonts w:eastAsia="TimesNewRomanPS-BoldMT"/>
        </w:rPr>
      </w:pPr>
    </w:p>
    <w:p w14:paraId="449F117C" w14:textId="20FAB252" w:rsidR="00BE6D46" w:rsidRDefault="00BE6D46" w:rsidP="00781B02">
      <w:pPr>
        <w:rPr>
          <w:rFonts w:eastAsia="TimesNewRomanPS-BoldMT"/>
        </w:rPr>
      </w:pPr>
    </w:p>
    <w:p w14:paraId="4C97BE0B" w14:textId="359DEA8D" w:rsidR="00BE6D46" w:rsidRDefault="00BE6D46" w:rsidP="00781B02">
      <w:pPr>
        <w:rPr>
          <w:rFonts w:eastAsia="TimesNewRomanPS-BoldMT"/>
        </w:rPr>
      </w:pPr>
    </w:p>
    <w:p w14:paraId="063BF1D4" w14:textId="77777777" w:rsidR="00BE6D46" w:rsidRPr="00781B02" w:rsidRDefault="00BE6D46" w:rsidP="00781B02">
      <w:pPr>
        <w:rPr>
          <w:rFonts w:eastAsia="TimesNewRomanPS-BoldMT"/>
        </w:rPr>
      </w:pPr>
    </w:p>
    <w:p w14:paraId="0DBEA506" w14:textId="525B3669" w:rsidR="00343A18" w:rsidRPr="008E282D" w:rsidRDefault="00343A18" w:rsidP="003D3580">
      <w:pPr>
        <w:pStyle w:val="KDObrazac"/>
        <w:spacing w:before="0"/>
        <w:ind w:right="98"/>
        <w:rPr>
          <w:sz w:val="24"/>
          <w:szCs w:val="24"/>
          <w:lang w:val="sr-Cyrl-RS"/>
        </w:rPr>
      </w:pPr>
      <w:bookmarkStart w:id="243" w:name="_Toc442559926"/>
      <w:r w:rsidRPr="00EC5BB4">
        <w:rPr>
          <w:sz w:val="24"/>
          <w:szCs w:val="24"/>
        </w:rPr>
        <w:t>О</w:t>
      </w:r>
      <w:bookmarkEnd w:id="243"/>
      <w:r w:rsidR="008E282D">
        <w:rPr>
          <w:sz w:val="24"/>
          <w:szCs w:val="24"/>
          <w:lang w:val="sr-Cyrl-RS"/>
        </w:rPr>
        <w:t>бразац 3</w:t>
      </w:r>
    </w:p>
    <w:p w14:paraId="65CD960B" w14:textId="77777777" w:rsidR="00343A18" w:rsidRPr="00EC5BB4" w:rsidRDefault="00343A18" w:rsidP="00343A18">
      <w:pPr>
        <w:spacing w:before="0"/>
        <w:rPr>
          <w:rFonts w:cs="Arial"/>
          <w:sz w:val="24"/>
          <w:szCs w:val="24"/>
          <w:lang w:val="sr-Cyrl-CS"/>
        </w:rPr>
      </w:pPr>
    </w:p>
    <w:p w14:paraId="1B020D0C" w14:textId="77777777" w:rsidR="00343A18" w:rsidRPr="007C29E2" w:rsidRDefault="00343A18" w:rsidP="007C29E2">
      <w:pPr>
        <w:tabs>
          <w:tab w:val="left" w:pos="6870"/>
        </w:tabs>
        <w:spacing w:before="0"/>
        <w:rPr>
          <w:rFonts w:cs="Arial"/>
          <w:sz w:val="24"/>
          <w:szCs w:val="24"/>
        </w:rPr>
      </w:pPr>
    </w:p>
    <w:p w14:paraId="38BB5229" w14:textId="48BC5E7A" w:rsidR="00343A18" w:rsidRPr="00EC5BB4" w:rsidRDefault="00343A18" w:rsidP="003D3580">
      <w:pPr>
        <w:ind w:right="98"/>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 xml:space="preserve">15), </w:t>
      </w:r>
      <w:r w:rsidR="00AF1D93">
        <w:rPr>
          <w:rFonts w:cs="Arial"/>
          <w:sz w:val="24"/>
          <w:szCs w:val="24"/>
          <w:lang w:val="ru-RU"/>
        </w:rPr>
        <w:t xml:space="preserve">(даље: Закон), </w:t>
      </w:r>
      <w:r w:rsidRPr="00EC5BB4">
        <w:rPr>
          <w:rFonts w:cs="Arial"/>
          <w:sz w:val="24"/>
          <w:szCs w:val="24"/>
          <w:lang w:val="ru-RU"/>
        </w:rPr>
        <w:t xml:space="preserve">члана </w:t>
      </w:r>
      <w:r w:rsidR="008B41D5">
        <w:rPr>
          <w:rFonts w:cs="Arial"/>
          <w:sz w:val="24"/>
          <w:szCs w:val="24"/>
          <w:lang w:val="ru-RU"/>
        </w:rPr>
        <w:t>2</w:t>
      </w:r>
      <w:r w:rsidRPr="00EC5BB4">
        <w:rPr>
          <w:rFonts w:cs="Arial"/>
          <w:sz w:val="24"/>
          <w:szCs w:val="24"/>
          <w:lang w:val="ru-RU"/>
        </w:rPr>
        <w:t>. став 1. тачка 6) подтачка (4) и члана 16. Правилника о обавезним елеме</w:t>
      </w:r>
      <w:r w:rsidR="00565663">
        <w:rPr>
          <w:rFonts w:cs="Arial"/>
          <w:sz w:val="24"/>
          <w:szCs w:val="24"/>
          <w:lang w:val="ru-RU"/>
        </w:rPr>
        <w:t xml:space="preserve">нтима конкурсне документације у </w:t>
      </w:r>
      <w:r w:rsidRPr="00EC5BB4">
        <w:rPr>
          <w:rFonts w:cs="Arial"/>
          <w:sz w:val="24"/>
          <w:szCs w:val="24"/>
          <w:lang w:val="ru-RU"/>
        </w:rPr>
        <w:t>поступцима јавних набавки начину доказивања испуњености услова («Службени гласник РС», бр.86/</w:t>
      </w:r>
      <w:r w:rsidR="00246F52">
        <w:rPr>
          <w:rFonts w:cs="Arial"/>
          <w:sz w:val="24"/>
          <w:szCs w:val="24"/>
          <w:lang w:val="ru-RU"/>
        </w:rPr>
        <w:t>20</w:t>
      </w:r>
      <w:r w:rsidRPr="00EC5BB4">
        <w:rPr>
          <w:rFonts w:cs="Arial"/>
          <w:sz w:val="24"/>
          <w:szCs w:val="24"/>
          <w:lang w:val="ru-RU"/>
        </w:rPr>
        <w:t>15) понуђач даје:</w:t>
      </w:r>
    </w:p>
    <w:p w14:paraId="054BCFB5" w14:textId="77777777" w:rsidR="00343A18" w:rsidRPr="00EC5BB4" w:rsidRDefault="00343A18" w:rsidP="00343A18">
      <w:pPr>
        <w:rPr>
          <w:rFonts w:cs="Arial"/>
          <w:sz w:val="24"/>
          <w:szCs w:val="24"/>
          <w:lang w:val="ru-RU"/>
        </w:rPr>
      </w:pPr>
    </w:p>
    <w:p w14:paraId="486BF9F1"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B282A22" w14:textId="721CC76A" w:rsidR="00343A18" w:rsidRPr="00EC5BB4" w:rsidRDefault="00343A18" w:rsidP="008E282D">
      <w:pPr>
        <w:rPr>
          <w:rFonts w:cs="Arial"/>
          <w:b/>
          <w:sz w:val="24"/>
          <w:szCs w:val="24"/>
          <w:lang w:val="ru-RU"/>
        </w:rPr>
      </w:pPr>
    </w:p>
    <w:p w14:paraId="6EE51192" w14:textId="2179AD20" w:rsidR="00535D05" w:rsidRDefault="00535D05" w:rsidP="00B81C9C">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w:t>
      </w:r>
      <w:r w:rsidR="008E282D">
        <w:rPr>
          <w:rFonts w:cs="Arial"/>
          <w:sz w:val="24"/>
          <w:szCs w:val="24"/>
          <w:lang w:val="ru-RU"/>
        </w:rPr>
        <w:t>ду број</w:t>
      </w:r>
      <w:r w:rsidRPr="00535D05">
        <w:rPr>
          <w:rFonts w:cs="Arial"/>
          <w:sz w:val="24"/>
          <w:szCs w:val="24"/>
          <w:lang w:val="ru-RU"/>
        </w:rPr>
        <w:t xml:space="preserve">________ </w:t>
      </w:r>
      <w:r w:rsidR="00246F52">
        <w:rPr>
          <w:rFonts w:cs="Arial"/>
          <w:sz w:val="24"/>
          <w:szCs w:val="24"/>
          <w:lang w:val="ru-RU"/>
        </w:rPr>
        <w:t xml:space="preserve">од ________________ </w:t>
      </w:r>
      <w:r w:rsidRPr="00535D05">
        <w:rPr>
          <w:rFonts w:cs="Arial"/>
          <w:sz w:val="24"/>
          <w:szCs w:val="24"/>
          <w:lang w:val="ru-RU"/>
        </w:rPr>
        <w:t xml:space="preserve">за јавну набавку </w:t>
      </w:r>
      <w:r w:rsidR="00900428" w:rsidRPr="00900428">
        <w:rPr>
          <w:rFonts w:cs="Arial"/>
          <w:lang w:val="ru-RU"/>
        </w:rPr>
        <w:t xml:space="preserve"> </w:t>
      </w:r>
      <w:r w:rsidR="00900428" w:rsidRPr="00900428">
        <w:rPr>
          <w:rFonts w:cs="Arial"/>
          <w:sz w:val="24"/>
          <w:szCs w:val="24"/>
          <w:lang w:val="ru-RU"/>
        </w:rPr>
        <w:t xml:space="preserve">услуга </w:t>
      </w:r>
      <w:r w:rsidR="00BE6D46">
        <w:rPr>
          <w:rFonts w:cs="Arial"/>
          <w:sz w:val="24"/>
          <w:szCs w:val="24"/>
          <w:lang w:val="ru-RU"/>
        </w:rPr>
        <w:t>''</w:t>
      </w:r>
      <w:r w:rsidR="00BE6D46" w:rsidRPr="004625D3">
        <w:rPr>
          <w:rFonts w:cs="Arial"/>
          <w:sz w:val="24"/>
          <w:szCs w:val="24"/>
          <w:lang w:eastAsia="zh-CN"/>
        </w:rPr>
        <w:t>Услуге текућег и интервентног одржавања ЦСК, паровода, цевовода и пратеће опреме блока Б1 и Б2; Заваривачко браварски радови на цевном систему котла, МРУ и арматури Б1 и Б2 - ТЕНТ Б</w:t>
      </w:r>
      <w:r w:rsidR="00BE6D46">
        <w:rPr>
          <w:rFonts w:cs="Arial"/>
          <w:sz w:val="24"/>
          <w:szCs w:val="24"/>
          <w:lang w:val="sr-Cyrl-RS" w:eastAsia="zh-CN"/>
        </w:rPr>
        <w:t>''</w:t>
      </w:r>
      <w:r w:rsidR="00BE6D46" w:rsidRPr="007E6EB6">
        <w:rPr>
          <w:rFonts w:eastAsia="Arial" w:cs="Arial"/>
          <w:b/>
          <w:color w:val="000000"/>
          <w:sz w:val="24"/>
          <w:szCs w:val="24"/>
        </w:rPr>
        <w:t xml:space="preserve"> </w:t>
      </w:r>
      <w:r w:rsidRPr="00535D05">
        <w:rPr>
          <w:rFonts w:cs="Arial"/>
          <w:sz w:val="24"/>
          <w:szCs w:val="24"/>
          <w:lang w:val="ru-RU"/>
        </w:rPr>
        <w:t xml:space="preserve">у </w:t>
      </w:r>
      <w:r w:rsidR="009F6CAE">
        <w:rPr>
          <w:rFonts w:cs="Arial"/>
          <w:sz w:val="24"/>
          <w:szCs w:val="24"/>
          <w:lang w:val="sr-Cyrl-RS"/>
        </w:rPr>
        <w:t>отвореном поступку</w:t>
      </w:r>
      <w:r w:rsidR="00BC471A" w:rsidRPr="00535D05">
        <w:rPr>
          <w:rFonts w:cs="Arial"/>
          <w:sz w:val="24"/>
          <w:szCs w:val="24"/>
          <w:lang w:val="ru-RU"/>
        </w:rPr>
        <w:t xml:space="preserve"> </w:t>
      </w:r>
      <w:r w:rsidRPr="00535D05">
        <w:rPr>
          <w:rFonts w:cs="Arial"/>
          <w:sz w:val="24"/>
          <w:szCs w:val="24"/>
          <w:lang w:val="ru-RU"/>
        </w:rPr>
        <w:t>ЈН бр.</w:t>
      </w:r>
      <w:r w:rsidR="00B81C9C" w:rsidRPr="00B81C9C">
        <w:t xml:space="preserve"> </w:t>
      </w:r>
      <w:r w:rsidR="00BE6D46">
        <w:rPr>
          <w:rFonts w:cs="Arial"/>
          <w:sz w:val="24"/>
          <w:szCs w:val="24"/>
          <w:lang w:val="ru-RU"/>
        </w:rPr>
        <w:t>ЈН/3000/0722</w:t>
      </w:r>
      <w:r w:rsidR="000E1753">
        <w:rPr>
          <w:rFonts w:cs="Arial"/>
          <w:sz w:val="24"/>
          <w:szCs w:val="24"/>
          <w:lang w:val="ru-RU"/>
        </w:rPr>
        <w:t>/2018</w:t>
      </w:r>
      <w:r w:rsidR="00BC471A">
        <w:rPr>
          <w:rFonts w:cs="Arial"/>
          <w:sz w:val="24"/>
          <w:szCs w:val="24"/>
          <w:lang w:val="ru-RU"/>
        </w:rPr>
        <w:t>,</w:t>
      </w:r>
      <w:r w:rsidR="00B81C9C" w:rsidRPr="00B81C9C">
        <w:rPr>
          <w:rFonts w:cs="Arial"/>
          <w:sz w:val="24"/>
          <w:szCs w:val="24"/>
          <w:lang w:val="ru-RU"/>
        </w:rPr>
        <w:t xml:space="preserve"> </w:t>
      </w:r>
      <w:r w:rsidR="004625D3">
        <w:rPr>
          <w:rFonts w:cs="Arial"/>
          <w:sz w:val="24"/>
          <w:szCs w:val="24"/>
          <w:lang w:val="ru-RU"/>
        </w:rPr>
        <w:t>Наруч</w:t>
      </w:r>
      <w:r w:rsidRPr="00535D05">
        <w:rPr>
          <w:rFonts w:cs="Arial"/>
          <w:sz w:val="24"/>
          <w:szCs w:val="24"/>
          <w:lang w:val="ru-RU"/>
        </w:rPr>
        <w:t xml:space="preserve">иоца Јавно предузеће „Електропривреда Србије“ Београд по Позиву за подношење понуда објављеном на Порталу јавних набавки и </w:t>
      </w:r>
      <w:r w:rsidR="00246F52">
        <w:rPr>
          <w:rFonts w:cs="Arial"/>
          <w:sz w:val="24"/>
          <w:szCs w:val="24"/>
          <w:lang w:val="ru-RU"/>
        </w:rPr>
        <w:t xml:space="preserve">интернет страници </w:t>
      </w:r>
      <w:r w:rsidR="004625D3">
        <w:rPr>
          <w:rFonts w:cs="Arial"/>
          <w:sz w:val="24"/>
          <w:szCs w:val="24"/>
          <w:lang w:val="ru-RU"/>
        </w:rPr>
        <w:t>Наруч</w:t>
      </w:r>
      <w:r w:rsidR="008E282D">
        <w:rPr>
          <w:rFonts w:cs="Arial"/>
          <w:sz w:val="24"/>
          <w:szCs w:val="24"/>
          <w:lang w:val="ru-RU"/>
        </w:rPr>
        <w:t>иоца</w:t>
      </w:r>
      <w:r w:rsidR="008E1D46">
        <w:rPr>
          <w:rFonts w:cs="Arial"/>
          <w:sz w:val="24"/>
          <w:szCs w:val="24"/>
          <w:lang w:val="ru-RU"/>
        </w:rPr>
        <w:t xml:space="preserve"> дана </w:t>
      </w:r>
      <w:r w:rsidR="00BE6D46">
        <w:rPr>
          <w:rFonts w:cs="Arial"/>
          <w:sz w:val="24"/>
          <w:szCs w:val="24"/>
          <w:lang w:val="ru-RU"/>
        </w:rPr>
        <w:t xml:space="preserve">_____ </w:t>
      </w:r>
      <w:r w:rsidR="008E1D46">
        <w:rPr>
          <w:rFonts w:cs="Arial"/>
          <w:sz w:val="24"/>
          <w:szCs w:val="24"/>
          <w:lang w:val="ru-RU"/>
        </w:rPr>
        <w:t>2018. године</w:t>
      </w:r>
      <w:r w:rsidRPr="00535D05">
        <w:rPr>
          <w:rFonts w:cs="Arial"/>
          <w:sz w:val="24"/>
          <w:szCs w:val="24"/>
          <w:lang w:val="ru-RU"/>
        </w:rPr>
        <w:t>, поднео независно, без договора са другим понуђачима или заинтересованим лицима.</w:t>
      </w:r>
    </w:p>
    <w:p w14:paraId="64E00938" w14:textId="77777777" w:rsidR="00250DFB" w:rsidRPr="00535D05" w:rsidRDefault="00250DFB" w:rsidP="00250DFB">
      <w:pPr>
        <w:jc w:val="left"/>
        <w:rPr>
          <w:rFonts w:cs="Arial"/>
          <w:sz w:val="24"/>
          <w:szCs w:val="24"/>
          <w:lang w:val="ru-RU"/>
        </w:rPr>
      </w:pPr>
    </w:p>
    <w:p w14:paraId="01CE9ADD" w14:textId="77777777" w:rsidR="00343A18" w:rsidRPr="00EC5BB4" w:rsidRDefault="00343A18" w:rsidP="00343A18">
      <w:pPr>
        <w:jc w:val="center"/>
        <w:rPr>
          <w:rFonts w:cs="Arial"/>
          <w:b/>
          <w:sz w:val="24"/>
          <w:szCs w:val="24"/>
          <w:lang w:val="ru-RU"/>
        </w:rPr>
      </w:pPr>
    </w:p>
    <w:tbl>
      <w:tblPr>
        <w:tblW w:w="8963" w:type="dxa"/>
        <w:jc w:val="center"/>
        <w:tblLayout w:type="fixed"/>
        <w:tblLook w:val="0000" w:firstRow="0" w:lastRow="0" w:firstColumn="0" w:lastColumn="0" w:noHBand="0" w:noVBand="0"/>
      </w:tblPr>
      <w:tblGrid>
        <w:gridCol w:w="3469"/>
        <w:gridCol w:w="1900"/>
        <w:gridCol w:w="3594"/>
      </w:tblGrid>
      <w:tr w:rsidR="00343A18" w:rsidRPr="00EC5BB4" w14:paraId="4811A1F8" w14:textId="77777777" w:rsidTr="008E282D">
        <w:trPr>
          <w:trHeight w:val="211"/>
          <w:jc w:val="center"/>
        </w:trPr>
        <w:tc>
          <w:tcPr>
            <w:tcW w:w="3469" w:type="dxa"/>
          </w:tcPr>
          <w:p w14:paraId="6E17CAE0" w14:textId="41A7B1F6" w:rsidR="00343A18" w:rsidRPr="00EC5BB4" w:rsidRDefault="008E282D" w:rsidP="00BC01DC">
            <w:pPr>
              <w:spacing w:before="0"/>
              <w:jc w:val="center"/>
              <w:rPr>
                <w:rFonts w:cs="Arial"/>
                <w:sz w:val="24"/>
                <w:szCs w:val="24"/>
              </w:rPr>
            </w:pPr>
            <w:r>
              <w:rPr>
                <w:rFonts w:cs="Arial"/>
                <w:sz w:val="24"/>
                <w:szCs w:val="24"/>
              </w:rPr>
              <w:t>Датум</w:t>
            </w:r>
          </w:p>
        </w:tc>
        <w:tc>
          <w:tcPr>
            <w:tcW w:w="1900" w:type="dxa"/>
          </w:tcPr>
          <w:p w14:paraId="21CEF53B" w14:textId="77777777" w:rsidR="00343A18" w:rsidRPr="00EC5BB4" w:rsidRDefault="00343A18" w:rsidP="00BC01DC">
            <w:pPr>
              <w:spacing w:before="0"/>
              <w:jc w:val="center"/>
              <w:rPr>
                <w:rFonts w:cs="Arial"/>
                <w:sz w:val="24"/>
                <w:szCs w:val="24"/>
                <w:lang w:val="ru-RU"/>
              </w:rPr>
            </w:pPr>
          </w:p>
        </w:tc>
        <w:tc>
          <w:tcPr>
            <w:tcW w:w="3594" w:type="dxa"/>
          </w:tcPr>
          <w:p w14:paraId="1BA29A9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13FD161" w14:textId="77777777" w:rsidTr="008E282D">
        <w:trPr>
          <w:trHeight w:val="222"/>
          <w:jc w:val="center"/>
        </w:trPr>
        <w:tc>
          <w:tcPr>
            <w:tcW w:w="3469" w:type="dxa"/>
          </w:tcPr>
          <w:p w14:paraId="677F7E62" w14:textId="77777777" w:rsidR="00343A18" w:rsidRPr="00EC5BB4" w:rsidRDefault="00343A18" w:rsidP="00BC01DC">
            <w:pPr>
              <w:spacing w:before="0"/>
              <w:jc w:val="center"/>
              <w:rPr>
                <w:rFonts w:cs="Arial"/>
                <w:sz w:val="24"/>
                <w:szCs w:val="24"/>
              </w:rPr>
            </w:pPr>
          </w:p>
        </w:tc>
        <w:tc>
          <w:tcPr>
            <w:tcW w:w="1900" w:type="dxa"/>
          </w:tcPr>
          <w:p w14:paraId="212066E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594" w:type="dxa"/>
          </w:tcPr>
          <w:p w14:paraId="73182B3E" w14:textId="77777777" w:rsidR="00343A18" w:rsidRPr="00EC5BB4" w:rsidRDefault="00343A18" w:rsidP="00BC01DC">
            <w:pPr>
              <w:spacing w:before="0"/>
              <w:jc w:val="center"/>
              <w:rPr>
                <w:rFonts w:cs="Arial"/>
                <w:sz w:val="24"/>
                <w:szCs w:val="24"/>
                <w:lang w:val="ru-RU"/>
              </w:rPr>
            </w:pPr>
          </w:p>
        </w:tc>
      </w:tr>
      <w:tr w:rsidR="00343A18" w:rsidRPr="00EC5BB4" w14:paraId="7EEC672D" w14:textId="77777777" w:rsidTr="008E282D">
        <w:trPr>
          <w:trHeight w:val="211"/>
          <w:jc w:val="center"/>
        </w:trPr>
        <w:tc>
          <w:tcPr>
            <w:tcW w:w="3469" w:type="dxa"/>
            <w:tcBorders>
              <w:bottom w:val="single" w:sz="4" w:space="0" w:color="auto"/>
            </w:tcBorders>
          </w:tcPr>
          <w:p w14:paraId="0850206D" w14:textId="77777777" w:rsidR="00343A18" w:rsidRPr="00EC5BB4" w:rsidRDefault="00343A18" w:rsidP="00BC01DC">
            <w:pPr>
              <w:spacing w:before="0"/>
              <w:jc w:val="center"/>
              <w:rPr>
                <w:rFonts w:cs="Arial"/>
                <w:sz w:val="24"/>
                <w:szCs w:val="24"/>
              </w:rPr>
            </w:pPr>
          </w:p>
        </w:tc>
        <w:tc>
          <w:tcPr>
            <w:tcW w:w="1900" w:type="dxa"/>
          </w:tcPr>
          <w:p w14:paraId="04F8B332" w14:textId="77777777" w:rsidR="00343A18" w:rsidRPr="00EC5BB4" w:rsidRDefault="00343A18" w:rsidP="00BC01DC">
            <w:pPr>
              <w:spacing w:before="0"/>
              <w:jc w:val="center"/>
              <w:rPr>
                <w:rFonts w:cs="Arial"/>
                <w:sz w:val="24"/>
                <w:szCs w:val="24"/>
                <w:lang w:val="ru-RU"/>
              </w:rPr>
            </w:pPr>
          </w:p>
        </w:tc>
        <w:tc>
          <w:tcPr>
            <w:tcW w:w="3594" w:type="dxa"/>
            <w:tcBorders>
              <w:bottom w:val="single" w:sz="4" w:space="0" w:color="auto"/>
            </w:tcBorders>
          </w:tcPr>
          <w:p w14:paraId="53FF299E" w14:textId="77777777" w:rsidR="00343A18" w:rsidRPr="00EC5BB4" w:rsidRDefault="00343A18" w:rsidP="00BC01DC">
            <w:pPr>
              <w:spacing w:before="0"/>
              <w:jc w:val="center"/>
              <w:rPr>
                <w:rFonts w:cs="Arial"/>
                <w:sz w:val="24"/>
                <w:szCs w:val="24"/>
                <w:lang w:val="ru-RU"/>
              </w:rPr>
            </w:pPr>
          </w:p>
        </w:tc>
      </w:tr>
      <w:tr w:rsidR="00343A18" w:rsidRPr="00EC5BB4" w14:paraId="71E7E59B" w14:textId="77777777" w:rsidTr="008E282D">
        <w:trPr>
          <w:trHeight w:val="304"/>
          <w:jc w:val="center"/>
        </w:trPr>
        <w:tc>
          <w:tcPr>
            <w:tcW w:w="3469" w:type="dxa"/>
            <w:tcBorders>
              <w:top w:val="single" w:sz="4" w:space="0" w:color="auto"/>
            </w:tcBorders>
          </w:tcPr>
          <w:p w14:paraId="4E3F2A86" w14:textId="77777777" w:rsidR="00343A18" w:rsidRPr="00EC5BB4" w:rsidRDefault="00343A18" w:rsidP="00BC01DC">
            <w:pPr>
              <w:spacing w:before="0"/>
              <w:jc w:val="center"/>
              <w:rPr>
                <w:rFonts w:cs="Arial"/>
                <w:sz w:val="24"/>
                <w:szCs w:val="24"/>
              </w:rPr>
            </w:pPr>
          </w:p>
          <w:p w14:paraId="684F3636" w14:textId="77777777" w:rsidR="00343A18" w:rsidRPr="00EC5BB4" w:rsidRDefault="00343A18" w:rsidP="00BC01DC">
            <w:pPr>
              <w:spacing w:before="0"/>
              <w:jc w:val="center"/>
              <w:rPr>
                <w:rFonts w:cs="Arial"/>
                <w:sz w:val="24"/>
                <w:szCs w:val="24"/>
              </w:rPr>
            </w:pPr>
          </w:p>
        </w:tc>
        <w:tc>
          <w:tcPr>
            <w:tcW w:w="1900" w:type="dxa"/>
          </w:tcPr>
          <w:p w14:paraId="41DFA629" w14:textId="77777777" w:rsidR="00343A18" w:rsidRPr="00EC5BB4" w:rsidRDefault="00343A18" w:rsidP="00BC01DC">
            <w:pPr>
              <w:spacing w:before="0"/>
              <w:jc w:val="center"/>
              <w:rPr>
                <w:rFonts w:cs="Arial"/>
                <w:sz w:val="24"/>
                <w:szCs w:val="24"/>
                <w:lang w:val="ru-RU"/>
              </w:rPr>
            </w:pPr>
          </w:p>
        </w:tc>
        <w:tc>
          <w:tcPr>
            <w:tcW w:w="3594" w:type="dxa"/>
            <w:tcBorders>
              <w:top w:val="single" w:sz="4" w:space="0" w:color="auto"/>
            </w:tcBorders>
          </w:tcPr>
          <w:p w14:paraId="3BF645FE" w14:textId="77777777" w:rsidR="00343A18" w:rsidRPr="00EC5BB4" w:rsidRDefault="00343A18" w:rsidP="00BC01DC">
            <w:pPr>
              <w:spacing w:before="0"/>
              <w:jc w:val="center"/>
              <w:rPr>
                <w:rFonts w:cs="Arial"/>
                <w:sz w:val="24"/>
                <w:szCs w:val="24"/>
                <w:lang w:val="ru-RU"/>
              </w:rPr>
            </w:pPr>
          </w:p>
        </w:tc>
      </w:tr>
    </w:tbl>
    <w:p w14:paraId="68605E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40F6919" w14:textId="77777777" w:rsidR="00343A18" w:rsidRPr="00EC5BB4" w:rsidRDefault="00343A18" w:rsidP="00343A18">
      <w:pPr>
        <w:jc w:val="center"/>
        <w:rPr>
          <w:rFonts w:cs="Arial"/>
          <w:b/>
          <w:sz w:val="24"/>
          <w:szCs w:val="24"/>
          <w:lang w:val="ru-RU"/>
        </w:rPr>
      </w:pPr>
    </w:p>
    <w:p w14:paraId="6E3FC0D7" w14:textId="77777777" w:rsidR="00343A18" w:rsidRPr="00EC5BB4" w:rsidRDefault="00343A18" w:rsidP="00343A18">
      <w:pPr>
        <w:jc w:val="center"/>
        <w:rPr>
          <w:rFonts w:cs="Arial"/>
          <w:b/>
          <w:sz w:val="24"/>
          <w:szCs w:val="24"/>
          <w:lang w:val="ru-RU"/>
        </w:rPr>
      </w:pPr>
    </w:p>
    <w:p w14:paraId="068959C7" w14:textId="77777777" w:rsidR="002745CE" w:rsidRDefault="00343A18" w:rsidP="00250DFB">
      <w:pPr>
        <w:rPr>
          <w:rFonts w:cs="Arial"/>
          <w:b/>
          <w:i/>
          <w:sz w:val="20"/>
          <w:szCs w:val="20"/>
          <w:lang w:val="ru-RU"/>
        </w:rPr>
      </w:pPr>
      <w:r w:rsidRPr="0042687E">
        <w:rPr>
          <w:rFonts w:cs="Arial"/>
          <w:b/>
          <w:i/>
          <w:sz w:val="20"/>
          <w:szCs w:val="20"/>
          <w:lang w:val="ru-RU"/>
        </w:rPr>
        <w:t>Напомена</w:t>
      </w:r>
    </w:p>
    <w:p w14:paraId="1ED5F35D" w14:textId="7DC53100" w:rsidR="00250DFB" w:rsidRPr="00250DFB" w:rsidRDefault="00DE4AFC" w:rsidP="00250DFB">
      <w:pPr>
        <w:rPr>
          <w:rFonts w:cs="Arial"/>
          <w:i/>
          <w:sz w:val="20"/>
          <w:szCs w:val="20"/>
        </w:rPr>
      </w:pPr>
      <w:r w:rsidRPr="00250DFB">
        <w:rPr>
          <w:rFonts w:cs="Arial"/>
          <w:i/>
          <w:sz w:val="20"/>
          <w:szCs w:val="20"/>
        </w:rPr>
        <w:t>У</w:t>
      </w:r>
      <w:r>
        <w:rPr>
          <w:rFonts w:cs="Arial"/>
          <w:i/>
          <w:sz w:val="20"/>
          <w:szCs w:val="20"/>
          <w:lang w:val="sr-Cyrl-RS"/>
        </w:rPr>
        <w:t xml:space="preserve"> </w:t>
      </w:r>
      <w:r w:rsidR="00250DFB" w:rsidRPr="00250DFB">
        <w:rPr>
          <w:rFonts w:cs="Arial"/>
          <w:i/>
          <w:sz w:val="20"/>
          <w:szCs w:val="20"/>
        </w:rPr>
        <w:t xml:space="preserve">случају постојања основане сумње у истинитост изјаве о независној понуди, </w:t>
      </w:r>
      <w:r w:rsidR="004625D3">
        <w:rPr>
          <w:rFonts w:cs="Arial"/>
          <w:i/>
          <w:sz w:val="20"/>
          <w:szCs w:val="20"/>
        </w:rPr>
        <w:t>Наруч</w:t>
      </w:r>
      <w:r w:rsidR="00250DFB" w:rsidRPr="00250DFB">
        <w:rPr>
          <w:rFonts w:cs="Arial"/>
          <w:i/>
          <w:sz w:val="20"/>
          <w:szCs w:val="20"/>
        </w:rPr>
        <w:t xml:space="preserve">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10E608FC" w14:textId="77777777"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63F368FC" w14:textId="77777777" w:rsidR="00343A18" w:rsidRPr="00EC5BB4" w:rsidRDefault="00250DFB" w:rsidP="00250DFB">
      <w:pPr>
        <w:rPr>
          <w:rFonts w:cs="Arial"/>
          <w:i/>
          <w:sz w:val="24"/>
          <w:szCs w:val="24"/>
        </w:rPr>
      </w:pPr>
      <w:r w:rsidRPr="00250DFB">
        <w:rPr>
          <w:rFonts w:cs="Arial"/>
          <w:i/>
          <w:sz w:val="20"/>
          <w:szCs w:val="20"/>
        </w:rPr>
        <w:t>(У случају да понуду даје група понуђача образац копирати.)</w:t>
      </w:r>
    </w:p>
    <w:p w14:paraId="03D16BD4" w14:textId="77777777" w:rsidR="008E282D" w:rsidRDefault="008E282D" w:rsidP="00343A18">
      <w:pPr>
        <w:rPr>
          <w:rFonts w:cs="Arial"/>
          <w:i/>
          <w:sz w:val="24"/>
          <w:szCs w:val="24"/>
          <w:lang w:val="ru-RU"/>
        </w:rPr>
        <w:sectPr w:rsidR="008E282D" w:rsidSect="000C50A0">
          <w:footnotePr>
            <w:pos w:val="beneathText"/>
          </w:footnotePr>
          <w:pgSz w:w="11909" w:h="16834" w:code="9"/>
          <w:pgMar w:top="1440" w:right="1440" w:bottom="1440" w:left="1440" w:header="142" w:footer="436" w:gutter="0"/>
          <w:cols w:space="708"/>
          <w:titlePg/>
          <w:docGrid w:linePitch="360"/>
        </w:sectPr>
      </w:pPr>
    </w:p>
    <w:p w14:paraId="3CC271B0" w14:textId="27B2D83E" w:rsidR="00343A18" w:rsidRPr="00EC5BB4" w:rsidRDefault="00343A18" w:rsidP="00343A18">
      <w:pPr>
        <w:pStyle w:val="KDObrazac"/>
        <w:spacing w:before="0"/>
        <w:rPr>
          <w:sz w:val="24"/>
          <w:szCs w:val="24"/>
        </w:rPr>
      </w:pPr>
      <w:bookmarkStart w:id="244" w:name="_Toc442559928"/>
      <w:r w:rsidRPr="00EC5BB4">
        <w:rPr>
          <w:sz w:val="24"/>
          <w:szCs w:val="24"/>
        </w:rPr>
        <w:lastRenderedPageBreak/>
        <w:t>О</w:t>
      </w:r>
      <w:bookmarkEnd w:id="244"/>
      <w:r w:rsidR="008E282D">
        <w:rPr>
          <w:sz w:val="24"/>
          <w:szCs w:val="24"/>
        </w:rPr>
        <w:t>бразац 4</w:t>
      </w:r>
    </w:p>
    <w:p w14:paraId="0A9030AD" w14:textId="77777777" w:rsidR="00343A18" w:rsidRPr="00EC5BB4" w:rsidRDefault="00343A18" w:rsidP="00343A18">
      <w:pPr>
        <w:pStyle w:val="KDParagraf"/>
        <w:spacing w:before="0"/>
        <w:rPr>
          <w:rFonts w:cs="Arial"/>
          <w:sz w:val="24"/>
          <w:szCs w:val="24"/>
        </w:rPr>
      </w:pPr>
    </w:p>
    <w:p w14:paraId="58A8181D" w14:textId="77777777" w:rsidR="00343A18" w:rsidRPr="00EC5BB4" w:rsidRDefault="00343A18" w:rsidP="00343A18">
      <w:pPr>
        <w:pStyle w:val="KDParagraf"/>
        <w:spacing w:before="0"/>
        <w:rPr>
          <w:rFonts w:cs="Arial"/>
          <w:sz w:val="24"/>
          <w:szCs w:val="24"/>
        </w:rPr>
      </w:pPr>
    </w:p>
    <w:p w14:paraId="43B20460" w14:textId="77777777" w:rsidR="00343A18" w:rsidRPr="00EC5BB4" w:rsidRDefault="00343A18" w:rsidP="00343A18">
      <w:pPr>
        <w:pStyle w:val="Title"/>
        <w:spacing w:before="0"/>
        <w:jc w:val="right"/>
        <w:rPr>
          <w:rFonts w:cs="Arial"/>
          <w:b w:val="0"/>
          <w:caps/>
          <w:szCs w:val="24"/>
        </w:rPr>
      </w:pPr>
    </w:p>
    <w:p w14:paraId="1F5EA9AC" w14:textId="23999805"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15)</w:t>
      </w:r>
      <w:r w:rsidRPr="00EC5BB4">
        <w:rPr>
          <w:rFonts w:cs="Arial"/>
          <w:sz w:val="24"/>
          <w:szCs w:val="24"/>
        </w:rPr>
        <w:t xml:space="preserve"> као </w:t>
      </w:r>
      <w:r w:rsidRPr="00EC5BB4">
        <w:rPr>
          <w:rFonts w:cs="Arial"/>
          <w:sz w:val="24"/>
          <w:szCs w:val="24"/>
          <w:lang w:val="ru-RU"/>
        </w:rPr>
        <w:t>понуђач/подизвођач дајем:</w:t>
      </w:r>
    </w:p>
    <w:p w14:paraId="0D9FFA50" w14:textId="77777777" w:rsidR="00343A18" w:rsidRPr="00EC5BB4" w:rsidRDefault="00343A18" w:rsidP="00343A18">
      <w:pPr>
        <w:rPr>
          <w:rFonts w:cs="Arial"/>
          <w:sz w:val="24"/>
          <w:szCs w:val="24"/>
          <w:lang w:val="ru-RU"/>
        </w:rPr>
      </w:pPr>
    </w:p>
    <w:p w14:paraId="4D5285D6" w14:textId="77777777" w:rsidR="00343A18" w:rsidRPr="00EC5BB4" w:rsidRDefault="00343A18" w:rsidP="00343A18">
      <w:pPr>
        <w:rPr>
          <w:rFonts w:cs="Arial"/>
          <w:sz w:val="24"/>
          <w:szCs w:val="24"/>
          <w:lang w:val="ru-RU"/>
        </w:rPr>
      </w:pPr>
    </w:p>
    <w:p w14:paraId="71E5341D" w14:textId="77777777" w:rsidR="00343A18" w:rsidRPr="00781B02" w:rsidRDefault="00343A18" w:rsidP="00781B02">
      <w:pPr>
        <w:jc w:val="center"/>
        <w:rPr>
          <w:b/>
          <w:lang w:val="ru-RU"/>
        </w:rPr>
      </w:pPr>
      <w:bookmarkStart w:id="245" w:name="_Toc442559929"/>
      <w:r w:rsidRPr="00781B02">
        <w:rPr>
          <w:b/>
          <w:lang w:val="ru-RU"/>
        </w:rPr>
        <w:t>И З Ј А В У</w:t>
      </w:r>
      <w:bookmarkEnd w:id="245"/>
    </w:p>
    <w:p w14:paraId="010D206B" w14:textId="77777777" w:rsidR="00343A18" w:rsidRPr="00781B02" w:rsidRDefault="00343A18" w:rsidP="00781B02"/>
    <w:p w14:paraId="6FA1614A" w14:textId="538A7896" w:rsidR="00535D05" w:rsidRPr="00535D05" w:rsidRDefault="00535D05" w:rsidP="00900428">
      <w:pPr>
        <w:tabs>
          <w:tab w:val="left" w:pos="6028"/>
        </w:tabs>
        <w:autoSpaceDE w:val="0"/>
        <w:autoSpaceDN w:val="0"/>
        <w:adjustRightInd w:val="0"/>
        <w:rPr>
          <w:rFonts w:cs="Arial"/>
          <w:sz w:val="24"/>
          <w:szCs w:val="24"/>
          <w:lang w:val="ru-RU"/>
        </w:rPr>
      </w:pPr>
      <w:r w:rsidRPr="00535D05">
        <w:rPr>
          <w:rFonts w:cs="Arial"/>
          <w:sz w:val="24"/>
          <w:szCs w:val="24"/>
          <w:lang w:val="ru-RU"/>
        </w:rPr>
        <w:t>којом изричито наводимо да смо у свом досадашњем рад</w:t>
      </w:r>
      <w:r w:rsidR="00BE6D46">
        <w:rPr>
          <w:rFonts w:cs="Arial"/>
          <w:sz w:val="24"/>
          <w:szCs w:val="24"/>
          <w:lang w:val="ru-RU"/>
        </w:rPr>
        <w:t>у и при састављању Понуде</w:t>
      </w:r>
      <w:r w:rsidR="00565663">
        <w:rPr>
          <w:rFonts w:cs="Arial"/>
          <w:sz w:val="24"/>
          <w:szCs w:val="24"/>
          <w:lang w:val="ru-RU"/>
        </w:rPr>
        <w:t xml:space="preserve"> број</w:t>
      </w:r>
      <w:r w:rsidRPr="00535D05">
        <w:rPr>
          <w:rFonts w:cs="Arial"/>
          <w:sz w:val="24"/>
          <w:szCs w:val="24"/>
          <w:lang w:val="ru-RU"/>
        </w:rPr>
        <w:t xml:space="preserve"> ______________ </w:t>
      </w:r>
      <w:r w:rsidR="00246F52">
        <w:rPr>
          <w:rFonts w:cs="Arial"/>
          <w:sz w:val="24"/>
          <w:szCs w:val="24"/>
          <w:lang w:val="ru-RU"/>
        </w:rPr>
        <w:t xml:space="preserve">од _____________ </w:t>
      </w:r>
      <w:r w:rsidRPr="00535D05">
        <w:rPr>
          <w:rFonts w:cs="Arial"/>
          <w:sz w:val="24"/>
          <w:szCs w:val="24"/>
          <w:lang w:val="ru-RU"/>
        </w:rPr>
        <w:t xml:space="preserve">за јавну набавку </w:t>
      </w:r>
      <w:r>
        <w:rPr>
          <w:rFonts w:cs="Arial"/>
          <w:sz w:val="24"/>
          <w:szCs w:val="24"/>
          <w:lang w:val="ru-RU"/>
        </w:rPr>
        <w:t>услуга</w:t>
      </w:r>
      <w:r w:rsidR="00900428" w:rsidRPr="00900428">
        <w:rPr>
          <w:rFonts w:cs="Arial"/>
          <w:sz w:val="24"/>
          <w:szCs w:val="24"/>
          <w:lang w:val="ru-RU"/>
        </w:rPr>
        <w:t xml:space="preserve"> </w:t>
      </w:r>
      <w:r w:rsidR="00BE6D46">
        <w:rPr>
          <w:rFonts w:cs="Arial"/>
          <w:sz w:val="24"/>
          <w:szCs w:val="24"/>
          <w:lang w:val="ru-RU"/>
        </w:rPr>
        <w:t>– ''</w:t>
      </w:r>
      <w:r w:rsidR="00BE6D46" w:rsidRPr="004625D3">
        <w:rPr>
          <w:rFonts w:cs="Arial"/>
          <w:sz w:val="24"/>
          <w:szCs w:val="24"/>
          <w:lang w:eastAsia="zh-CN"/>
        </w:rPr>
        <w:t>Услуге текућег и интервентног одржавања ЦСК, паровода, цевовода и пратеће опреме блока Б1 и Б2; Заваривачко браварски радови на цевном систему котла, МРУ и арматури Б1 и Б2 - ТЕНТ Б</w:t>
      </w:r>
      <w:r w:rsidR="00BE6D46">
        <w:rPr>
          <w:rFonts w:cs="Arial"/>
          <w:sz w:val="24"/>
          <w:szCs w:val="24"/>
          <w:lang w:val="sr-Cyrl-RS" w:eastAsia="zh-CN"/>
        </w:rPr>
        <w:t>''</w:t>
      </w:r>
      <w:r w:rsidR="00BE6D46" w:rsidRPr="007E6EB6">
        <w:rPr>
          <w:rFonts w:eastAsia="Arial" w:cs="Arial"/>
          <w:b/>
          <w:color w:val="000000"/>
          <w:sz w:val="24"/>
          <w:szCs w:val="24"/>
        </w:rPr>
        <w:t xml:space="preserve"> </w:t>
      </w:r>
      <w:r w:rsidRPr="00535D05">
        <w:rPr>
          <w:rFonts w:cs="Arial"/>
          <w:sz w:val="24"/>
          <w:szCs w:val="24"/>
          <w:lang w:val="ru-RU"/>
        </w:rPr>
        <w:t xml:space="preserve">у </w:t>
      </w:r>
      <w:r w:rsidR="009F6CAE">
        <w:rPr>
          <w:rFonts w:cs="Arial"/>
          <w:sz w:val="24"/>
          <w:szCs w:val="24"/>
          <w:lang w:val="sr-Cyrl-RS"/>
        </w:rPr>
        <w:t>отвореном поступку</w:t>
      </w:r>
      <w:r w:rsidRPr="00535D05">
        <w:rPr>
          <w:rFonts w:cs="Arial"/>
          <w:sz w:val="24"/>
          <w:szCs w:val="24"/>
          <w:lang w:val="ru-RU"/>
        </w:rPr>
        <w:t>,</w:t>
      </w:r>
      <w:r>
        <w:rPr>
          <w:rFonts w:cs="Arial"/>
          <w:sz w:val="24"/>
          <w:szCs w:val="24"/>
          <w:lang w:val="ru-RU"/>
        </w:rPr>
        <w:t xml:space="preserve"> </w:t>
      </w:r>
      <w:r w:rsidRPr="00535D05">
        <w:rPr>
          <w:rFonts w:cs="Arial"/>
          <w:sz w:val="24"/>
          <w:szCs w:val="24"/>
          <w:lang w:val="ru-RU"/>
        </w:rPr>
        <w:t>јавне набавке ЈН бр.</w:t>
      </w:r>
      <w:r w:rsidR="00900428" w:rsidRPr="00900428">
        <w:rPr>
          <w:rFonts w:cs="Arial"/>
          <w:sz w:val="24"/>
          <w:szCs w:val="24"/>
          <w:lang w:val="ru-RU"/>
        </w:rPr>
        <w:t xml:space="preserve"> </w:t>
      </w:r>
      <w:r w:rsidR="00BE6D46">
        <w:rPr>
          <w:rFonts w:cs="Arial"/>
          <w:sz w:val="24"/>
          <w:szCs w:val="24"/>
          <w:lang w:val="ru-RU"/>
        </w:rPr>
        <w:t>ЈН/3000/0722</w:t>
      </w:r>
      <w:r w:rsidR="000E1753">
        <w:rPr>
          <w:rFonts w:cs="Arial"/>
          <w:sz w:val="24"/>
          <w:szCs w:val="24"/>
          <w:lang w:val="ru-RU"/>
        </w:rPr>
        <w:t>/2018</w:t>
      </w:r>
      <w:r w:rsidR="00BC471A">
        <w:rPr>
          <w:rFonts w:cs="Arial"/>
          <w:sz w:val="24"/>
          <w:szCs w:val="24"/>
          <w:lang w:val="ru-RU"/>
        </w:rPr>
        <w:t>,</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D1E4B79"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2E421C1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93BEAC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AABBBE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008" w:type="dxa"/>
        <w:jc w:val="center"/>
        <w:tblLayout w:type="fixed"/>
        <w:tblLook w:val="0000" w:firstRow="0" w:lastRow="0" w:firstColumn="0" w:lastColumn="0" w:noHBand="0" w:noVBand="0"/>
      </w:tblPr>
      <w:tblGrid>
        <w:gridCol w:w="3486"/>
        <w:gridCol w:w="1910"/>
        <w:gridCol w:w="3612"/>
      </w:tblGrid>
      <w:tr w:rsidR="00343A18" w:rsidRPr="00EC5BB4" w14:paraId="7CD0C6D6" w14:textId="77777777" w:rsidTr="008E282D">
        <w:trPr>
          <w:trHeight w:val="211"/>
          <w:jc w:val="center"/>
        </w:trPr>
        <w:tc>
          <w:tcPr>
            <w:tcW w:w="3486" w:type="dxa"/>
          </w:tcPr>
          <w:p w14:paraId="39534E73" w14:textId="12D7220C" w:rsidR="00343A18" w:rsidRPr="00EC5BB4" w:rsidRDefault="008E282D" w:rsidP="00BC01DC">
            <w:pPr>
              <w:spacing w:before="0"/>
              <w:jc w:val="center"/>
              <w:rPr>
                <w:rFonts w:cs="Arial"/>
                <w:sz w:val="24"/>
                <w:szCs w:val="24"/>
              </w:rPr>
            </w:pPr>
            <w:r>
              <w:rPr>
                <w:rFonts w:cs="Arial"/>
                <w:sz w:val="24"/>
                <w:szCs w:val="24"/>
              </w:rPr>
              <w:t>Датум</w:t>
            </w:r>
          </w:p>
        </w:tc>
        <w:tc>
          <w:tcPr>
            <w:tcW w:w="1910" w:type="dxa"/>
          </w:tcPr>
          <w:p w14:paraId="4BF575F5" w14:textId="77777777" w:rsidR="00343A18" w:rsidRPr="00EC5BB4" w:rsidRDefault="00343A18" w:rsidP="00BC01DC">
            <w:pPr>
              <w:spacing w:before="0"/>
              <w:jc w:val="center"/>
              <w:rPr>
                <w:rFonts w:cs="Arial"/>
                <w:sz w:val="24"/>
                <w:szCs w:val="24"/>
                <w:lang w:val="ru-RU"/>
              </w:rPr>
            </w:pPr>
          </w:p>
        </w:tc>
        <w:tc>
          <w:tcPr>
            <w:tcW w:w="3612" w:type="dxa"/>
          </w:tcPr>
          <w:p w14:paraId="22BB0C3A"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51033A5" w14:textId="77777777" w:rsidTr="008E282D">
        <w:trPr>
          <w:trHeight w:val="222"/>
          <w:jc w:val="center"/>
        </w:trPr>
        <w:tc>
          <w:tcPr>
            <w:tcW w:w="3486" w:type="dxa"/>
          </w:tcPr>
          <w:p w14:paraId="706901AA" w14:textId="77777777" w:rsidR="00343A18" w:rsidRPr="00EC5BB4" w:rsidRDefault="00343A18" w:rsidP="00BC01DC">
            <w:pPr>
              <w:spacing w:before="0"/>
              <w:jc w:val="center"/>
              <w:rPr>
                <w:rFonts w:cs="Arial"/>
                <w:sz w:val="24"/>
                <w:szCs w:val="24"/>
              </w:rPr>
            </w:pPr>
          </w:p>
        </w:tc>
        <w:tc>
          <w:tcPr>
            <w:tcW w:w="1910" w:type="dxa"/>
          </w:tcPr>
          <w:p w14:paraId="0771D5C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12" w:type="dxa"/>
          </w:tcPr>
          <w:p w14:paraId="35226F2F" w14:textId="77777777" w:rsidR="00343A18" w:rsidRPr="00EC5BB4" w:rsidRDefault="00343A18" w:rsidP="00BC01DC">
            <w:pPr>
              <w:spacing w:before="0"/>
              <w:jc w:val="center"/>
              <w:rPr>
                <w:rFonts w:cs="Arial"/>
                <w:sz w:val="24"/>
                <w:szCs w:val="24"/>
                <w:lang w:val="ru-RU"/>
              </w:rPr>
            </w:pPr>
          </w:p>
        </w:tc>
      </w:tr>
      <w:tr w:rsidR="00343A18" w:rsidRPr="00EC5BB4" w14:paraId="318126B5" w14:textId="77777777" w:rsidTr="008E282D">
        <w:trPr>
          <w:trHeight w:val="211"/>
          <w:jc w:val="center"/>
        </w:trPr>
        <w:tc>
          <w:tcPr>
            <w:tcW w:w="3486" w:type="dxa"/>
            <w:tcBorders>
              <w:bottom w:val="single" w:sz="4" w:space="0" w:color="auto"/>
            </w:tcBorders>
          </w:tcPr>
          <w:p w14:paraId="599A050D" w14:textId="77777777" w:rsidR="00343A18" w:rsidRPr="00EC5BB4" w:rsidRDefault="00343A18" w:rsidP="00BC01DC">
            <w:pPr>
              <w:spacing w:before="0"/>
              <w:jc w:val="center"/>
              <w:rPr>
                <w:rFonts w:cs="Arial"/>
                <w:sz w:val="24"/>
                <w:szCs w:val="24"/>
              </w:rPr>
            </w:pPr>
          </w:p>
        </w:tc>
        <w:tc>
          <w:tcPr>
            <w:tcW w:w="1910" w:type="dxa"/>
          </w:tcPr>
          <w:p w14:paraId="04C0A1D6" w14:textId="77777777" w:rsidR="00343A18" w:rsidRPr="00EC5BB4" w:rsidRDefault="00343A18" w:rsidP="00BC01DC">
            <w:pPr>
              <w:spacing w:before="0"/>
              <w:jc w:val="center"/>
              <w:rPr>
                <w:rFonts w:cs="Arial"/>
                <w:sz w:val="24"/>
                <w:szCs w:val="24"/>
                <w:lang w:val="ru-RU"/>
              </w:rPr>
            </w:pPr>
          </w:p>
        </w:tc>
        <w:tc>
          <w:tcPr>
            <w:tcW w:w="3612" w:type="dxa"/>
            <w:tcBorders>
              <w:bottom w:val="single" w:sz="4" w:space="0" w:color="auto"/>
            </w:tcBorders>
          </w:tcPr>
          <w:p w14:paraId="6D0D479C" w14:textId="77777777" w:rsidR="00343A18" w:rsidRPr="00EC5BB4" w:rsidRDefault="00343A18" w:rsidP="00BC01DC">
            <w:pPr>
              <w:spacing w:before="0"/>
              <w:jc w:val="center"/>
              <w:rPr>
                <w:rFonts w:cs="Arial"/>
                <w:sz w:val="24"/>
                <w:szCs w:val="24"/>
                <w:lang w:val="ru-RU"/>
              </w:rPr>
            </w:pPr>
          </w:p>
        </w:tc>
      </w:tr>
      <w:tr w:rsidR="00343A18" w:rsidRPr="00EC5BB4" w14:paraId="4A1E9972" w14:textId="77777777" w:rsidTr="008E282D">
        <w:trPr>
          <w:trHeight w:val="304"/>
          <w:jc w:val="center"/>
        </w:trPr>
        <w:tc>
          <w:tcPr>
            <w:tcW w:w="3486" w:type="dxa"/>
            <w:tcBorders>
              <w:top w:val="single" w:sz="4" w:space="0" w:color="auto"/>
            </w:tcBorders>
          </w:tcPr>
          <w:p w14:paraId="42B6AB1F" w14:textId="77777777" w:rsidR="00343A18" w:rsidRPr="00EC5BB4" w:rsidRDefault="00343A18" w:rsidP="00BC01DC">
            <w:pPr>
              <w:spacing w:before="0"/>
              <w:jc w:val="center"/>
              <w:rPr>
                <w:rFonts w:cs="Arial"/>
                <w:sz w:val="24"/>
                <w:szCs w:val="24"/>
              </w:rPr>
            </w:pPr>
          </w:p>
          <w:p w14:paraId="74CF9508" w14:textId="77777777" w:rsidR="00343A18" w:rsidRPr="00EC5BB4" w:rsidRDefault="00343A18" w:rsidP="00BC01DC">
            <w:pPr>
              <w:spacing w:before="0"/>
              <w:jc w:val="center"/>
              <w:rPr>
                <w:rFonts w:cs="Arial"/>
                <w:sz w:val="24"/>
                <w:szCs w:val="24"/>
              </w:rPr>
            </w:pPr>
          </w:p>
        </w:tc>
        <w:tc>
          <w:tcPr>
            <w:tcW w:w="1910" w:type="dxa"/>
          </w:tcPr>
          <w:p w14:paraId="5A954CC4" w14:textId="77777777" w:rsidR="00343A18" w:rsidRPr="00EC5BB4" w:rsidRDefault="00343A18" w:rsidP="00BC01DC">
            <w:pPr>
              <w:spacing w:before="0"/>
              <w:jc w:val="center"/>
              <w:rPr>
                <w:rFonts w:cs="Arial"/>
                <w:sz w:val="24"/>
                <w:szCs w:val="24"/>
                <w:lang w:val="ru-RU"/>
              </w:rPr>
            </w:pPr>
          </w:p>
        </w:tc>
        <w:tc>
          <w:tcPr>
            <w:tcW w:w="3612" w:type="dxa"/>
            <w:tcBorders>
              <w:top w:val="single" w:sz="4" w:space="0" w:color="auto"/>
            </w:tcBorders>
          </w:tcPr>
          <w:p w14:paraId="2CAED498" w14:textId="77777777" w:rsidR="00343A18" w:rsidRPr="00EC5BB4" w:rsidRDefault="00343A18" w:rsidP="00BC01DC">
            <w:pPr>
              <w:spacing w:before="0"/>
              <w:jc w:val="center"/>
              <w:rPr>
                <w:rFonts w:cs="Arial"/>
                <w:sz w:val="24"/>
                <w:szCs w:val="24"/>
                <w:lang w:val="ru-RU"/>
              </w:rPr>
            </w:pPr>
          </w:p>
        </w:tc>
      </w:tr>
    </w:tbl>
    <w:p w14:paraId="196DAFD4" w14:textId="77777777" w:rsidR="008E282D" w:rsidRDefault="00343A18" w:rsidP="00343A18">
      <w:pPr>
        <w:rPr>
          <w:rFonts w:cs="Arial"/>
          <w:b/>
          <w:i/>
          <w:sz w:val="20"/>
          <w:szCs w:val="20"/>
        </w:rPr>
      </w:pPr>
      <w:r w:rsidRPr="0042687E">
        <w:rPr>
          <w:rFonts w:cs="Arial"/>
          <w:b/>
          <w:i/>
          <w:sz w:val="20"/>
          <w:szCs w:val="20"/>
        </w:rPr>
        <w:t>Напомена</w:t>
      </w:r>
    </w:p>
    <w:p w14:paraId="12F1762B" w14:textId="3A8C36F8" w:rsidR="00343A18" w:rsidRPr="0042687E" w:rsidRDefault="00343A18" w:rsidP="00343A18">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44F1B99"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9E29D7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05BFB2C1" w14:textId="77777777" w:rsidR="00343A18" w:rsidRPr="00781B02" w:rsidRDefault="00343A18" w:rsidP="00781B02"/>
    <w:p w14:paraId="26394565" w14:textId="77777777" w:rsidR="000F683D" w:rsidRPr="00781B02" w:rsidRDefault="000F683D" w:rsidP="00781B02"/>
    <w:p w14:paraId="7E27FEC4" w14:textId="77777777" w:rsidR="0042687E" w:rsidRPr="00781B02" w:rsidRDefault="0042687E" w:rsidP="00781B02"/>
    <w:p w14:paraId="308DA274" w14:textId="17DB2EBB" w:rsidR="008E282D" w:rsidRDefault="008E282D" w:rsidP="00816888">
      <w:pPr>
        <w:spacing w:before="0"/>
        <w:rPr>
          <w:rFonts w:cs="Arial"/>
          <w:color w:val="00B0F0"/>
          <w:sz w:val="24"/>
          <w:szCs w:val="24"/>
        </w:rPr>
        <w:sectPr w:rsidR="008E282D" w:rsidSect="000C50A0">
          <w:footnotePr>
            <w:pos w:val="beneathText"/>
          </w:footnotePr>
          <w:pgSz w:w="11909" w:h="16834" w:code="9"/>
          <w:pgMar w:top="1440" w:right="1440" w:bottom="1440" w:left="1440" w:header="142" w:footer="436" w:gutter="0"/>
          <w:cols w:space="708"/>
          <w:titlePg/>
          <w:docGrid w:linePitch="360"/>
        </w:sectPr>
      </w:pPr>
    </w:p>
    <w:p w14:paraId="3E151959" w14:textId="542E44A7" w:rsidR="008E282D" w:rsidRPr="008E282D" w:rsidRDefault="008E282D" w:rsidP="00165A38">
      <w:pPr>
        <w:ind w:right="-752"/>
        <w:jc w:val="right"/>
        <w:outlineLvl w:val="1"/>
        <w:rPr>
          <w:rFonts w:cs="Arial"/>
          <w:b/>
          <w:sz w:val="24"/>
          <w:lang w:val="sr-Cyrl-RS"/>
        </w:rPr>
      </w:pPr>
      <w:r>
        <w:rPr>
          <w:rFonts w:cs="Arial"/>
          <w:color w:val="00B0F0"/>
          <w:sz w:val="24"/>
          <w:szCs w:val="24"/>
        </w:rPr>
        <w:lastRenderedPageBreak/>
        <w:tab/>
      </w:r>
      <w:r w:rsidRPr="008E282D">
        <w:rPr>
          <w:rFonts w:cs="Arial"/>
          <w:b/>
          <w:sz w:val="24"/>
        </w:rPr>
        <w:t>Образац 5</w:t>
      </w:r>
    </w:p>
    <w:p w14:paraId="41D812AD" w14:textId="77777777" w:rsidR="00BE6D46" w:rsidRDefault="00BE6D46" w:rsidP="00BE6D46">
      <w:pPr>
        <w:spacing w:before="0"/>
        <w:jc w:val="center"/>
        <w:rPr>
          <w:rFonts w:cs="Arial"/>
          <w:b/>
        </w:rPr>
      </w:pPr>
    </w:p>
    <w:p w14:paraId="413FC000" w14:textId="77777777" w:rsidR="00BE6D46" w:rsidRDefault="00BE6D46" w:rsidP="00BE6D46">
      <w:pPr>
        <w:spacing w:before="0"/>
        <w:jc w:val="center"/>
        <w:rPr>
          <w:rFonts w:cs="Arial"/>
          <w:b/>
        </w:rPr>
      </w:pPr>
    </w:p>
    <w:p w14:paraId="3D96DE0C" w14:textId="3B455589" w:rsidR="00BE6D46" w:rsidRDefault="00BE6D46" w:rsidP="00BE6D46">
      <w:pPr>
        <w:spacing w:before="0"/>
        <w:jc w:val="center"/>
        <w:rPr>
          <w:rFonts w:cs="Arial"/>
          <w:b/>
        </w:rPr>
      </w:pPr>
      <w:r w:rsidRPr="00BE6D46">
        <w:rPr>
          <w:rFonts w:cs="Arial"/>
          <w:b/>
        </w:rPr>
        <w:t>СПИСАК ИЗВРШЕНИХ УСЛУГА– СТРУЧНЕ РЕФЕРЕНЦЕ</w:t>
      </w:r>
    </w:p>
    <w:p w14:paraId="6DEF3D96" w14:textId="0CD3460A" w:rsidR="008D4DCA" w:rsidRPr="00BE6D46" w:rsidRDefault="008D4DCA" w:rsidP="00BE6D46">
      <w:pPr>
        <w:spacing w:before="0"/>
        <w:jc w:val="center"/>
        <w:rPr>
          <w:rFonts w:cs="Arial"/>
          <w:b/>
        </w:rPr>
      </w:pPr>
      <w:r w:rsidRPr="004625D3">
        <w:rPr>
          <w:rFonts w:cs="Arial"/>
          <w:sz w:val="24"/>
          <w:szCs w:val="24"/>
          <w:lang w:eastAsia="zh-CN"/>
        </w:rPr>
        <w:t>Услуге текућег и интервентног одржавања ЦСК, паровода, цевовода</w:t>
      </w:r>
      <w:r>
        <w:rPr>
          <w:rFonts w:cs="Arial"/>
          <w:sz w:val="24"/>
          <w:szCs w:val="24"/>
          <w:lang w:eastAsia="zh-CN"/>
        </w:rPr>
        <w:t xml:space="preserve"> и пратеће опреме блока Б1 и Б2</w:t>
      </w:r>
    </w:p>
    <w:p w14:paraId="5FD1398A" w14:textId="1E7C9721" w:rsidR="00BE6D46" w:rsidRDefault="00BE6D46" w:rsidP="00BE6D46">
      <w:pPr>
        <w:rPr>
          <w:rFonts w:cs="Arial"/>
        </w:rPr>
      </w:pPr>
    </w:p>
    <w:p w14:paraId="2CBE9EE3" w14:textId="77777777" w:rsidR="001A1261" w:rsidRPr="00BE6D46" w:rsidRDefault="001A1261" w:rsidP="00BE6D46">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2029"/>
        <w:gridCol w:w="2156"/>
        <w:gridCol w:w="2159"/>
        <w:gridCol w:w="2275"/>
      </w:tblGrid>
      <w:tr w:rsidR="001A1261" w:rsidRPr="00BE6D46" w14:paraId="3F76D877" w14:textId="77777777" w:rsidTr="001A1261">
        <w:tc>
          <w:tcPr>
            <w:tcW w:w="222" w:type="pct"/>
            <w:shd w:val="clear" w:color="auto" w:fill="auto"/>
          </w:tcPr>
          <w:p w14:paraId="78995266" w14:textId="77777777" w:rsidR="001A1261" w:rsidRPr="00BE6D46" w:rsidRDefault="001A1261" w:rsidP="00BE6D46">
            <w:pPr>
              <w:spacing w:before="0"/>
              <w:jc w:val="center"/>
              <w:rPr>
                <w:rFonts w:eastAsia="Calibri" w:cs="Arial"/>
                <w:b/>
                <w:bCs/>
                <w:iCs/>
              </w:rPr>
            </w:pPr>
          </w:p>
        </w:tc>
        <w:tc>
          <w:tcPr>
            <w:tcW w:w="1125" w:type="pct"/>
            <w:shd w:val="clear" w:color="auto" w:fill="auto"/>
          </w:tcPr>
          <w:p w14:paraId="2CFB0925" w14:textId="77777777" w:rsidR="001A1261" w:rsidRPr="00BE6D46" w:rsidRDefault="001A1261" w:rsidP="00BE6D46">
            <w:pPr>
              <w:spacing w:before="0"/>
              <w:jc w:val="center"/>
              <w:rPr>
                <w:rFonts w:eastAsia="Calibri" w:cs="Arial"/>
                <w:bCs/>
                <w:iCs/>
              </w:rPr>
            </w:pPr>
          </w:p>
          <w:p w14:paraId="359A8E1C" w14:textId="32CF002A" w:rsidR="001A1261" w:rsidRPr="00BE6D46" w:rsidRDefault="001A1261" w:rsidP="00BE6D46">
            <w:pPr>
              <w:spacing w:before="0"/>
              <w:jc w:val="center"/>
              <w:rPr>
                <w:rFonts w:eastAsia="Calibri" w:cs="Arial"/>
                <w:bCs/>
                <w:iCs/>
              </w:rPr>
            </w:pPr>
            <w:r>
              <w:rPr>
                <w:rFonts w:eastAsia="Calibri" w:cs="Arial"/>
                <w:bCs/>
                <w:iCs/>
              </w:rPr>
              <w:t>Референтни Н</w:t>
            </w:r>
            <w:r w:rsidRPr="00BE6D46">
              <w:rPr>
                <w:rFonts w:eastAsia="Calibri" w:cs="Arial"/>
                <w:bCs/>
                <w:iCs/>
              </w:rPr>
              <w:t>аручилац односно корисник услуга</w:t>
            </w:r>
          </w:p>
        </w:tc>
        <w:tc>
          <w:tcPr>
            <w:tcW w:w="1195" w:type="pct"/>
            <w:shd w:val="clear" w:color="auto" w:fill="auto"/>
          </w:tcPr>
          <w:p w14:paraId="054A8E75" w14:textId="77777777" w:rsidR="001A1261" w:rsidRPr="00BE6D46" w:rsidRDefault="001A1261" w:rsidP="00BE6D46">
            <w:pPr>
              <w:spacing w:before="0"/>
              <w:jc w:val="center"/>
              <w:rPr>
                <w:rFonts w:eastAsia="Calibri" w:cs="Arial"/>
                <w:bCs/>
                <w:iCs/>
              </w:rPr>
            </w:pPr>
          </w:p>
          <w:p w14:paraId="1847E085" w14:textId="77777777" w:rsidR="001A1261" w:rsidRPr="00BE6D46" w:rsidRDefault="001A1261" w:rsidP="00BE6D46">
            <w:pPr>
              <w:spacing w:before="0"/>
              <w:jc w:val="center"/>
              <w:rPr>
                <w:rFonts w:eastAsia="Calibri" w:cs="Arial"/>
                <w:b/>
                <w:bCs/>
                <w:iCs/>
              </w:rPr>
            </w:pPr>
            <w:r w:rsidRPr="00BE6D46">
              <w:rPr>
                <w:rFonts w:eastAsia="Calibri" w:cs="Arial"/>
                <w:bCs/>
                <w:iCs/>
                <w:lang w:val="ru-RU"/>
              </w:rPr>
              <w:t>Лице за контакт</w:t>
            </w:r>
            <w:r w:rsidRPr="00BE6D46">
              <w:rPr>
                <w:rFonts w:eastAsia="Calibri" w:cs="Arial"/>
                <w:bCs/>
                <w:iCs/>
              </w:rPr>
              <w:t xml:space="preserve"> и број телефона</w:t>
            </w:r>
          </w:p>
        </w:tc>
        <w:tc>
          <w:tcPr>
            <w:tcW w:w="1197" w:type="pct"/>
            <w:shd w:val="clear" w:color="auto" w:fill="auto"/>
          </w:tcPr>
          <w:p w14:paraId="187D02C5" w14:textId="77777777" w:rsidR="001A1261" w:rsidRPr="00BE6D46" w:rsidRDefault="001A1261" w:rsidP="00BE6D46">
            <w:pPr>
              <w:spacing w:before="0"/>
              <w:jc w:val="center"/>
              <w:rPr>
                <w:rFonts w:eastAsia="Calibri" w:cs="Arial"/>
                <w:bCs/>
                <w:iCs/>
              </w:rPr>
            </w:pPr>
          </w:p>
          <w:p w14:paraId="0EDFF8BD" w14:textId="77777777" w:rsidR="001A1261" w:rsidRPr="00BE6D46" w:rsidRDefault="001A1261" w:rsidP="00BE6D46">
            <w:pPr>
              <w:spacing w:before="0"/>
              <w:jc w:val="center"/>
              <w:rPr>
                <w:rFonts w:eastAsia="Calibri" w:cs="Arial"/>
                <w:b/>
                <w:bCs/>
                <w:iCs/>
              </w:rPr>
            </w:pPr>
            <w:r w:rsidRPr="00BE6D46">
              <w:rPr>
                <w:rFonts w:eastAsia="Calibri" w:cs="Arial"/>
                <w:bCs/>
                <w:iCs/>
              </w:rPr>
              <w:t>Број и датум закључења уговора</w:t>
            </w:r>
          </w:p>
        </w:tc>
        <w:tc>
          <w:tcPr>
            <w:tcW w:w="1261" w:type="pct"/>
            <w:shd w:val="clear" w:color="auto" w:fill="auto"/>
            <w:vAlign w:val="center"/>
          </w:tcPr>
          <w:p w14:paraId="415634D7" w14:textId="77777777" w:rsidR="001A1261" w:rsidRPr="00BE6D46" w:rsidRDefault="001A1261" w:rsidP="00BE6D46">
            <w:pPr>
              <w:spacing w:before="0"/>
              <w:jc w:val="center"/>
              <w:rPr>
                <w:rFonts w:eastAsia="Calibri" w:cs="Arial"/>
                <w:bCs/>
                <w:iCs/>
                <w:lang w:val="sr-Cyrl-CS"/>
              </w:rPr>
            </w:pPr>
          </w:p>
          <w:p w14:paraId="2335EF34" w14:textId="77777777" w:rsidR="001A1261" w:rsidRPr="00BE6D46" w:rsidRDefault="001A1261" w:rsidP="00BE6D46">
            <w:pPr>
              <w:spacing w:before="0"/>
              <w:jc w:val="center"/>
              <w:rPr>
                <w:rFonts w:eastAsia="Calibri" w:cs="Arial"/>
                <w:bCs/>
                <w:iCs/>
              </w:rPr>
            </w:pPr>
            <w:r w:rsidRPr="00BE6D46">
              <w:rPr>
                <w:rFonts w:eastAsia="Calibri" w:cs="Arial"/>
                <w:bCs/>
                <w:iCs/>
                <w:lang w:val="sr-Cyrl-CS"/>
              </w:rPr>
              <w:t xml:space="preserve">Датум </w:t>
            </w:r>
            <w:r w:rsidRPr="00BE6D46">
              <w:rPr>
                <w:rFonts w:eastAsia="Calibri" w:cs="Arial"/>
                <w:bCs/>
                <w:iCs/>
              </w:rPr>
              <w:t>реализације уговора</w:t>
            </w:r>
          </w:p>
          <w:p w14:paraId="67266239" w14:textId="77777777" w:rsidR="001A1261" w:rsidRPr="00BE6D46" w:rsidRDefault="001A1261" w:rsidP="00BE6D46">
            <w:pPr>
              <w:spacing w:before="0"/>
              <w:jc w:val="center"/>
              <w:rPr>
                <w:rFonts w:eastAsia="Calibri" w:cs="Arial"/>
                <w:b/>
                <w:bCs/>
                <w:iCs/>
              </w:rPr>
            </w:pPr>
          </w:p>
        </w:tc>
      </w:tr>
      <w:tr w:rsidR="001A1261" w:rsidRPr="00BE6D46" w14:paraId="7117FA43" w14:textId="77777777" w:rsidTr="001A1261">
        <w:tc>
          <w:tcPr>
            <w:tcW w:w="222" w:type="pct"/>
            <w:shd w:val="clear" w:color="auto" w:fill="auto"/>
          </w:tcPr>
          <w:p w14:paraId="4D5B1EFA" w14:textId="77777777" w:rsidR="001A1261" w:rsidRPr="00BE6D46" w:rsidRDefault="001A1261" w:rsidP="00BE6D46">
            <w:pPr>
              <w:spacing w:before="0"/>
              <w:jc w:val="center"/>
              <w:rPr>
                <w:rFonts w:eastAsia="Calibri" w:cs="Arial"/>
                <w:bCs/>
                <w:iCs/>
              </w:rPr>
            </w:pPr>
          </w:p>
          <w:p w14:paraId="3BC03D2E" w14:textId="77777777" w:rsidR="001A1261" w:rsidRPr="00BE6D46" w:rsidRDefault="001A1261" w:rsidP="00BE6D46">
            <w:pPr>
              <w:spacing w:before="0"/>
              <w:jc w:val="center"/>
              <w:rPr>
                <w:rFonts w:eastAsia="Calibri" w:cs="Arial"/>
                <w:bCs/>
                <w:iCs/>
              </w:rPr>
            </w:pPr>
            <w:r w:rsidRPr="00BE6D46">
              <w:rPr>
                <w:rFonts w:eastAsia="Calibri" w:cs="Arial"/>
                <w:bCs/>
                <w:iCs/>
              </w:rPr>
              <w:t>1.</w:t>
            </w:r>
          </w:p>
        </w:tc>
        <w:tc>
          <w:tcPr>
            <w:tcW w:w="1125" w:type="pct"/>
            <w:shd w:val="clear" w:color="auto" w:fill="auto"/>
          </w:tcPr>
          <w:p w14:paraId="58F7D7D0" w14:textId="77777777" w:rsidR="001A1261" w:rsidRPr="00BE6D46" w:rsidRDefault="001A1261" w:rsidP="00BE6D46">
            <w:pPr>
              <w:spacing w:before="0"/>
              <w:jc w:val="center"/>
              <w:rPr>
                <w:rFonts w:eastAsia="Calibri" w:cs="Arial"/>
                <w:b/>
                <w:bCs/>
                <w:iCs/>
              </w:rPr>
            </w:pPr>
          </w:p>
          <w:p w14:paraId="371F390E" w14:textId="77777777" w:rsidR="001A1261" w:rsidRPr="00BE6D46" w:rsidRDefault="001A1261" w:rsidP="00BE6D46">
            <w:pPr>
              <w:spacing w:before="0"/>
              <w:jc w:val="center"/>
              <w:rPr>
                <w:rFonts w:eastAsia="Calibri" w:cs="Arial"/>
                <w:b/>
                <w:bCs/>
                <w:iCs/>
              </w:rPr>
            </w:pPr>
          </w:p>
          <w:p w14:paraId="43DC968B" w14:textId="77777777" w:rsidR="001A1261" w:rsidRPr="00BE6D46" w:rsidRDefault="001A1261" w:rsidP="00BE6D46">
            <w:pPr>
              <w:spacing w:before="0"/>
              <w:jc w:val="center"/>
              <w:rPr>
                <w:rFonts w:eastAsia="Calibri" w:cs="Arial"/>
                <w:b/>
                <w:bCs/>
                <w:iCs/>
              </w:rPr>
            </w:pPr>
          </w:p>
        </w:tc>
        <w:tc>
          <w:tcPr>
            <w:tcW w:w="1195" w:type="pct"/>
            <w:shd w:val="clear" w:color="auto" w:fill="auto"/>
          </w:tcPr>
          <w:p w14:paraId="00881EC7" w14:textId="77777777" w:rsidR="001A1261" w:rsidRPr="00BE6D46" w:rsidRDefault="001A1261" w:rsidP="00BE6D46">
            <w:pPr>
              <w:spacing w:before="0"/>
              <w:jc w:val="center"/>
              <w:rPr>
                <w:rFonts w:eastAsia="Calibri" w:cs="Arial"/>
                <w:b/>
                <w:bCs/>
                <w:iCs/>
              </w:rPr>
            </w:pPr>
          </w:p>
        </w:tc>
        <w:tc>
          <w:tcPr>
            <w:tcW w:w="1197" w:type="pct"/>
            <w:shd w:val="clear" w:color="auto" w:fill="auto"/>
          </w:tcPr>
          <w:p w14:paraId="01116854" w14:textId="77777777" w:rsidR="001A1261" w:rsidRPr="00BE6D46" w:rsidRDefault="001A1261" w:rsidP="00BE6D46">
            <w:pPr>
              <w:spacing w:before="0"/>
              <w:jc w:val="center"/>
              <w:rPr>
                <w:rFonts w:eastAsia="Calibri" w:cs="Arial"/>
                <w:b/>
                <w:bCs/>
                <w:iCs/>
              </w:rPr>
            </w:pPr>
          </w:p>
        </w:tc>
        <w:tc>
          <w:tcPr>
            <w:tcW w:w="1261" w:type="pct"/>
            <w:shd w:val="clear" w:color="auto" w:fill="auto"/>
          </w:tcPr>
          <w:p w14:paraId="13DBFC31" w14:textId="77777777" w:rsidR="001A1261" w:rsidRPr="00BE6D46" w:rsidRDefault="001A1261" w:rsidP="00BE6D46">
            <w:pPr>
              <w:spacing w:before="0"/>
              <w:jc w:val="center"/>
              <w:rPr>
                <w:rFonts w:eastAsia="Calibri" w:cs="Arial"/>
                <w:b/>
                <w:bCs/>
                <w:iCs/>
              </w:rPr>
            </w:pPr>
          </w:p>
        </w:tc>
      </w:tr>
      <w:tr w:rsidR="001A1261" w:rsidRPr="00BE6D46" w14:paraId="72BEAE4A" w14:textId="77777777" w:rsidTr="001A1261">
        <w:tc>
          <w:tcPr>
            <w:tcW w:w="222" w:type="pct"/>
            <w:shd w:val="clear" w:color="auto" w:fill="auto"/>
          </w:tcPr>
          <w:p w14:paraId="3FE8E097" w14:textId="77777777" w:rsidR="001A1261" w:rsidRPr="00BE6D46" w:rsidRDefault="001A1261" w:rsidP="00BE6D46">
            <w:pPr>
              <w:spacing w:before="0"/>
              <w:jc w:val="center"/>
              <w:rPr>
                <w:rFonts w:eastAsia="Calibri" w:cs="Arial"/>
                <w:bCs/>
                <w:iCs/>
              </w:rPr>
            </w:pPr>
          </w:p>
          <w:p w14:paraId="63FCCB42" w14:textId="77777777" w:rsidR="001A1261" w:rsidRPr="00BE6D46" w:rsidRDefault="001A1261" w:rsidP="00BE6D46">
            <w:pPr>
              <w:spacing w:before="0"/>
              <w:jc w:val="center"/>
              <w:rPr>
                <w:rFonts w:eastAsia="Calibri" w:cs="Arial"/>
                <w:bCs/>
                <w:iCs/>
              </w:rPr>
            </w:pPr>
            <w:r w:rsidRPr="00BE6D46">
              <w:rPr>
                <w:rFonts w:eastAsia="Calibri" w:cs="Arial"/>
                <w:bCs/>
                <w:iCs/>
              </w:rPr>
              <w:t>2.</w:t>
            </w:r>
          </w:p>
        </w:tc>
        <w:tc>
          <w:tcPr>
            <w:tcW w:w="1125" w:type="pct"/>
            <w:shd w:val="clear" w:color="auto" w:fill="auto"/>
          </w:tcPr>
          <w:p w14:paraId="740E8AF9" w14:textId="77777777" w:rsidR="001A1261" w:rsidRPr="00BE6D46" w:rsidRDefault="001A1261" w:rsidP="00BE6D46">
            <w:pPr>
              <w:spacing w:before="0"/>
              <w:jc w:val="center"/>
              <w:rPr>
                <w:rFonts w:eastAsia="Calibri" w:cs="Arial"/>
                <w:b/>
                <w:bCs/>
                <w:iCs/>
              </w:rPr>
            </w:pPr>
          </w:p>
          <w:p w14:paraId="6CF67727" w14:textId="77777777" w:rsidR="001A1261" w:rsidRPr="00BE6D46" w:rsidRDefault="001A1261" w:rsidP="00BE6D46">
            <w:pPr>
              <w:spacing w:before="0"/>
              <w:jc w:val="center"/>
              <w:rPr>
                <w:rFonts w:eastAsia="Calibri" w:cs="Arial"/>
                <w:b/>
                <w:bCs/>
                <w:iCs/>
              </w:rPr>
            </w:pPr>
          </w:p>
          <w:p w14:paraId="46460762" w14:textId="77777777" w:rsidR="001A1261" w:rsidRPr="00BE6D46" w:rsidRDefault="001A1261" w:rsidP="00BE6D46">
            <w:pPr>
              <w:spacing w:before="0"/>
              <w:jc w:val="center"/>
              <w:rPr>
                <w:rFonts w:eastAsia="Calibri" w:cs="Arial"/>
                <w:b/>
                <w:bCs/>
                <w:iCs/>
              </w:rPr>
            </w:pPr>
          </w:p>
        </w:tc>
        <w:tc>
          <w:tcPr>
            <w:tcW w:w="1195" w:type="pct"/>
            <w:shd w:val="clear" w:color="auto" w:fill="auto"/>
          </w:tcPr>
          <w:p w14:paraId="079609F4" w14:textId="77777777" w:rsidR="001A1261" w:rsidRPr="00BE6D46" w:rsidRDefault="001A1261" w:rsidP="00BE6D46">
            <w:pPr>
              <w:spacing w:before="0"/>
              <w:jc w:val="center"/>
              <w:rPr>
                <w:rFonts w:eastAsia="Calibri" w:cs="Arial"/>
                <w:b/>
                <w:bCs/>
                <w:iCs/>
              </w:rPr>
            </w:pPr>
          </w:p>
        </w:tc>
        <w:tc>
          <w:tcPr>
            <w:tcW w:w="1197" w:type="pct"/>
            <w:shd w:val="clear" w:color="auto" w:fill="auto"/>
          </w:tcPr>
          <w:p w14:paraId="220896D5" w14:textId="77777777" w:rsidR="001A1261" w:rsidRPr="00BE6D46" w:rsidRDefault="001A1261" w:rsidP="00BE6D46">
            <w:pPr>
              <w:spacing w:before="0"/>
              <w:jc w:val="center"/>
              <w:rPr>
                <w:rFonts w:eastAsia="Calibri" w:cs="Arial"/>
                <w:b/>
                <w:bCs/>
                <w:iCs/>
              </w:rPr>
            </w:pPr>
          </w:p>
        </w:tc>
        <w:tc>
          <w:tcPr>
            <w:tcW w:w="1261" w:type="pct"/>
            <w:shd w:val="clear" w:color="auto" w:fill="auto"/>
          </w:tcPr>
          <w:p w14:paraId="3E8F1DE7" w14:textId="77777777" w:rsidR="001A1261" w:rsidRPr="00BE6D46" w:rsidRDefault="001A1261" w:rsidP="00BE6D46">
            <w:pPr>
              <w:spacing w:before="0"/>
              <w:jc w:val="center"/>
              <w:rPr>
                <w:rFonts w:eastAsia="Calibri" w:cs="Arial"/>
                <w:b/>
                <w:bCs/>
                <w:iCs/>
              </w:rPr>
            </w:pPr>
          </w:p>
        </w:tc>
      </w:tr>
      <w:tr w:rsidR="001A1261" w:rsidRPr="00BE6D46" w14:paraId="6FB3C362" w14:textId="77777777" w:rsidTr="001A1261">
        <w:tc>
          <w:tcPr>
            <w:tcW w:w="222" w:type="pct"/>
            <w:shd w:val="clear" w:color="auto" w:fill="auto"/>
          </w:tcPr>
          <w:p w14:paraId="183146B8" w14:textId="77777777" w:rsidR="001A1261" w:rsidRPr="00BE6D46" w:rsidRDefault="001A1261" w:rsidP="00BE6D46">
            <w:pPr>
              <w:spacing w:before="0"/>
              <w:jc w:val="center"/>
              <w:rPr>
                <w:rFonts w:eastAsia="Calibri" w:cs="Arial"/>
                <w:bCs/>
                <w:iCs/>
              </w:rPr>
            </w:pPr>
          </w:p>
          <w:p w14:paraId="3572C1CF" w14:textId="77777777" w:rsidR="001A1261" w:rsidRPr="00BE6D46" w:rsidRDefault="001A1261" w:rsidP="00BE6D46">
            <w:pPr>
              <w:spacing w:before="0"/>
              <w:jc w:val="center"/>
              <w:rPr>
                <w:rFonts w:eastAsia="Calibri" w:cs="Arial"/>
                <w:bCs/>
                <w:iCs/>
              </w:rPr>
            </w:pPr>
            <w:r w:rsidRPr="00BE6D46">
              <w:rPr>
                <w:rFonts w:eastAsia="Calibri" w:cs="Arial"/>
                <w:bCs/>
                <w:iCs/>
              </w:rPr>
              <w:t>3.</w:t>
            </w:r>
          </w:p>
        </w:tc>
        <w:tc>
          <w:tcPr>
            <w:tcW w:w="1125" w:type="pct"/>
            <w:shd w:val="clear" w:color="auto" w:fill="auto"/>
          </w:tcPr>
          <w:p w14:paraId="0E81E830" w14:textId="77777777" w:rsidR="001A1261" w:rsidRPr="00BE6D46" w:rsidRDefault="001A1261" w:rsidP="00BE6D46">
            <w:pPr>
              <w:spacing w:before="0"/>
              <w:jc w:val="center"/>
              <w:rPr>
                <w:rFonts w:eastAsia="Calibri" w:cs="Arial"/>
                <w:b/>
                <w:bCs/>
                <w:iCs/>
              </w:rPr>
            </w:pPr>
          </w:p>
          <w:p w14:paraId="28B51F94" w14:textId="77777777" w:rsidR="001A1261" w:rsidRPr="00BE6D46" w:rsidRDefault="001A1261" w:rsidP="00BE6D46">
            <w:pPr>
              <w:spacing w:before="0"/>
              <w:jc w:val="center"/>
              <w:rPr>
                <w:rFonts w:eastAsia="Calibri" w:cs="Arial"/>
                <w:b/>
                <w:bCs/>
                <w:iCs/>
              </w:rPr>
            </w:pPr>
          </w:p>
          <w:p w14:paraId="478935B3" w14:textId="77777777" w:rsidR="001A1261" w:rsidRPr="00BE6D46" w:rsidRDefault="001A1261" w:rsidP="00BE6D46">
            <w:pPr>
              <w:spacing w:before="0"/>
              <w:jc w:val="center"/>
              <w:rPr>
                <w:rFonts w:eastAsia="Calibri" w:cs="Arial"/>
                <w:b/>
                <w:bCs/>
                <w:iCs/>
              </w:rPr>
            </w:pPr>
          </w:p>
        </w:tc>
        <w:tc>
          <w:tcPr>
            <w:tcW w:w="1195" w:type="pct"/>
            <w:shd w:val="clear" w:color="auto" w:fill="auto"/>
          </w:tcPr>
          <w:p w14:paraId="75DDF20F" w14:textId="77777777" w:rsidR="001A1261" w:rsidRPr="00BE6D46" w:rsidRDefault="001A1261" w:rsidP="00BE6D46">
            <w:pPr>
              <w:spacing w:before="0"/>
              <w:jc w:val="center"/>
              <w:rPr>
                <w:rFonts w:eastAsia="Calibri" w:cs="Arial"/>
                <w:b/>
                <w:bCs/>
                <w:iCs/>
              </w:rPr>
            </w:pPr>
          </w:p>
        </w:tc>
        <w:tc>
          <w:tcPr>
            <w:tcW w:w="1197" w:type="pct"/>
            <w:shd w:val="clear" w:color="auto" w:fill="auto"/>
          </w:tcPr>
          <w:p w14:paraId="5E9C2814" w14:textId="77777777" w:rsidR="001A1261" w:rsidRPr="00BE6D46" w:rsidRDefault="001A1261" w:rsidP="00BE6D46">
            <w:pPr>
              <w:spacing w:before="0"/>
              <w:jc w:val="center"/>
              <w:rPr>
                <w:rFonts w:eastAsia="Calibri" w:cs="Arial"/>
                <w:b/>
                <w:bCs/>
                <w:iCs/>
              </w:rPr>
            </w:pPr>
          </w:p>
        </w:tc>
        <w:tc>
          <w:tcPr>
            <w:tcW w:w="1261" w:type="pct"/>
            <w:shd w:val="clear" w:color="auto" w:fill="auto"/>
          </w:tcPr>
          <w:p w14:paraId="27BA6035" w14:textId="77777777" w:rsidR="001A1261" w:rsidRPr="00BE6D46" w:rsidRDefault="001A1261" w:rsidP="00BE6D46">
            <w:pPr>
              <w:spacing w:before="0"/>
              <w:jc w:val="center"/>
              <w:rPr>
                <w:rFonts w:eastAsia="Calibri" w:cs="Arial"/>
                <w:b/>
                <w:bCs/>
                <w:iCs/>
              </w:rPr>
            </w:pPr>
          </w:p>
        </w:tc>
      </w:tr>
      <w:tr w:rsidR="001A1261" w:rsidRPr="00BE6D46" w14:paraId="72098A8F" w14:textId="77777777" w:rsidTr="001A1261">
        <w:tc>
          <w:tcPr>
            <w:tcW w:w="222" w:type="pct"/>
            <w:shd w:val="clear" w:color="auto" w:fill="auto"/>
          </w:tcPr>
          <w:p w14:paraId="5E5B76B1" w14:textId="77777777" w:rsidR="001A1261" w:rsidRPr="00BE6D46" w:rsidRDefault="001A1261" w:rsidP="00BE6D46">
            <w:pPr>
              <w:spacing w:before="0"/>
              <w:jc w:val="center"/>
              <w:rPr>
                <w:rFonts w:eastAsia="Calibri" w:cs="Arial"/>
                <w:bCs/>
                <w:iCs/>
              </w:rPr>
            </w:pPr>
          </w:p>
          <w:p w14:paraId="75E55A4F" w14:textId="77777777" w:rsidR="001A1261" w:rsidRPr="00BE6D46" w:rsidRDefault="001A1261" w:rsidP="00BE6D46">
            <w:pPr>
              <w:spacing w:before="0"/>
              <w:jc w:val="center"/>
              <w:rPr>
                <w:rFonts w:eastAsia="Calibri" w:cs="Arial"/>
                <w:bCs/>
                <w:iCs/>
              </w:rPr>
            </w:pPr>
            <w:r w:rsidRPr="00BE6D46">
              <w:rPr>
                <w:rFonts w:eastAsia="Calibri" w:cs="Arial"/>
                <w:bCs/>
                <w:iCs/>
              </w:rPr>
              <w:t>4.</w:t>
            </w:r>
          </w:p>
        </w:tc>
        <w:tc>
          <w:tcPr>
            <w:tcW w:w="1125" w:type="pct"/>
            <w:shd w:val="clear" w:color="auto" w:fill="auto"/>
          </w:tcPr>
          <w:p w14:paraId="7AC68C1F" w14:textId="77777777" w:rsidR="001A1261" w:rsidRPr="00BE6D46" w:rsidRDefault="001A1261" w:rsidP="00BE6D46">
            <w:pPr>
              <w:spacing w:before="0"/>
              <w:jc w:val="center"/>
              <w:rPr>
                <w:rFonts w:eastAsia="Calibri" w:cs="Arial"/>
                <w:b/>
                <w:bCs/>
                <w:iCs/>
              </w:rPr>
            </w:pPr>
          </w:p>
          <w:p w14:paraId="2DFA722E" w14:textId="77777777" w:rsidR="001A1261" w:rsidRPr="00BE6D46" w:rsidRDefault="001A1261" w:rsidP="00BE6D46">
            <w:pPr>
              <w:spacing w:before="0"/>
              <w:jc w:val="center"/>
              <w:rPr>
                <w:rFonts w:eastAsia="Calibri" w:cs="Arial"/>
                <w:b/>
                <w:bCs/>
                <w:iCs/>
              </w:rPr>
            </w:pPr>
          </w:p>
          <w:p w14:paraId="7BFB1E5B" w14:textId="77777777" w:rsidR="001A1261" w:rsidRPr="00BE6D46" w:rsidRDefault="001A1261" w:rsidP="00BE6D46">
            <w:pPr>
              <w:spacing w:before="0"/>
              <w:jc w:val="center"/>
              <w:rPr>
                <w:rFonts w:eastAsia="Calibri" w:cs="Arial"/>
                <w:b/>
                <w:bCs/>
                <w:iCs/>
              </w:rPr>
            </w:pPr>
          </w:p>
        </w:tc>
        <w:tc>
          <w:tcPr>
            <w:tcW w:w="1195" w:type="pct"/>
            <w:shd w:val="clear" w:color="auto" w:fill="auto"/>
          </w:tcPr>
          <w:p w14:paraId="6BC88C7B" w14:textId="77777777" w:rsidR="001A1261" w:rsidRPr="00BE6D46" w:rsidRDefault="001A1261" w:rsidP="00BE6D46">
            <w:pPr>
              <w:spacing w:before="0"/>
              <w:jc w:val="center"/>
              <w:rPr>
                <w:rFonts w:eastAsia="Calibri" w:cs="Arial"/>
                <w:b/>
                <w:bCs/>
                <w:iCs/>
              </w:rPr>
            </w:pPr>
          </w:p>
        </w:tc>
        <w:tc>
          <w:tcPr>
            <w:tcW w:w="1197" w:type="pct"/>
            <w:shd w:val="clear" w:color="auto" w:fill="auto"/>
          </w:tcPr>
          <w:p w14:paraId="07C23B9B" w14:textId="77777777" w:rsidR="001A1261" w:rsidRPr="00BE6D46" w:rsidRDefault="001A1261" w:rsidP="00BE6D46">
            <w:pPr>
              <w:spacing w:before="0"/>
              <w:jc w:val="center"/>
              <w:rPr>
                <w:rFonts w:eastAsia="Calibri" w:cs="Arial"/>
                <w:b/>
                <w:bCs/>
                <w:iCs/>
              </w:rPr>
            </w:pPr>
          </w:p>
        </w:tc>
        <w:tc>
          <w:tcPr>
            <w:tcW w:w="1261" w:type="pct"/>
            <w:shd w:val="clear" w:color="auto" w:fill="auto"/>
          </w:tcPr>
          <w:p w14:paraId="41755298" w14:textId="77777777" w:rsidR="001A1261" w:rsidRPr="00BE6D46" w:rsidRDefault="001A1261" w:rsidP="00BE6D46">
            <w:pPr>
              <w:spacing w:before="0"/>
              <w:jc w:val="center"/>
              <w:rPr>
                <w:rFonts w:eastAsia="Calibri" w:cs="Arial"/>
                <w:b/>
                <w:bCs/>
                <w:iCs/>
              </w:rPr>
            </w:pPr>
          </w:p>
        </w:tc>
      </w:tr>
      <w:tr w:rsidR="001A1261" w:rsidRPr="00BE6D46" w14:paraId="37E68F16" w14:textId="77777777" w:rsidTr="001A1261">
        <w:tc>
          <w:tcPr>
            <w:tcW w:w="222" w:type="pct"/>
            <w:shd w:val="clear" w:color="auto" w:fill="auto"/>
          </w:tcPr>
          <w:p w14:paraId="731577F2" w14:textId="77777777" w:rsidR="001A1261" w:rsidRPr="00BE6D46" w:rsidRDefault="001A1261" w:rsidP="00BE6D46">
            <w:pPr>
              <w:spacing w:before="0"/>
              <w:jc w:val="center"/>
              <w:rPr>
                <w:rFonts w:eastAsia="Calibri" w:cs="Arial"/>
                <w:bCs/>
                <w:iCs/>
              </w:rPr>
            </w:pPr>
          </w:p>
          <w:p w14:paraId="19A7839D" w14:textId="77777777" w:rsidR="001A1261" w:rsidRPr="00BE6D46" w:rsidRDefault="001A1261" w:rsidP="00BE6D46">
            <w:pPr>
              <w:spacing w:before="0"/>
              <w:jc w:val="center"/>
              <w:rPr>
                <w:rFonts w:eastAsia="Calibri" w:cs="Arial"/>
                <w:bCs/>
                <w:iCs/>
              </w:rPr>
            </w:pPr>
            <w:r w:rsidRPr="00BE6D46">
              <w:rPr>
                <w:rFonts w:eastAsia="Calibri" w:cs="Arial"/>
                <w:bCs/>
                <w:iCs/>
              </w:rPr>
              <w:t>5.</w:t>
            </w:r>
          </w:p>
        </w:tc>
        <w:tc>
          <w:tcPr>
            <w:tcW w:w="1125" w:type="pct"/>
            <w:shd w:val="clear" w:color="auto" w:fill="auto"/>
          </w:tcPr>
          <w:p w14:paraId="4A70EBE3" w14:textId="77777777" w:rsidR="001A1261" w:rsidRPr="00BE6D46" w:rsidRDefault="001A1261" w:rsidP="00BE6D46">
            <w:pPr>
              <w:spacing w:before="0"/>
              <w:jc w:val="center"/>
              <w:rPr>
                <w:rFonts w:eastAsia="Calibri" w:cs="Arial"/>
                <w:b/>
                <w:bCs/>
                <w:iCs/>
              </w:rPr>
            </w:pPr>
          </w:p>
          <w:p w14:paraId="691632BD" w14:textId="77777777" w:rsidR="001A1261" w:rsidRPr="00BE6D46" w:rsidRDefault="001A1261" w:rsidP="00BE6D46">
            <w:pPr>
              <w:spacing w:before="0"/>
              <w:jc w:val="center"/>
              <w:rPr>
                <w:rFonts w:eastAsia="Calibri" w:cs="Arial"/>
                <w:b/>
                <w:bCs/>
                <w:iCs/>
              </w:rPr>
            </w:pPr>
          </w:p>
          <w:p w14:paraId="13A55D3F" w14:textId="77777777" w:rsidR="001A1261" w:rsidRPr="00BE6D46" w:rsidRDefault="001A1261" w:rsidP="00BE6D46">
            <w:pPr>
              <w:spacing w:before="0"/>
              <w:jc w:val="center"/>
              <w:rPr>
                <w:rFonts w:eastAsia="Calibri" w:cs="Arial"/>
                <w:b/>
                <w:bCs/>
                <w:iCs/>
              </w:rPr>
            </w:pPr>
          </w:p>
        </w:tc>
        <w:tc>
          <w:tcPr>
            <w:tcW w:w="1195" w:type="pct"/>
            <w:shd w:val="clear" w:color="auto" w:fill="auto"/>
          </w:tcPr>
          <w:p w14:paraId="49F6F288" w14:textId="77777777" w:rsidR="001A1261" w:rsidRPr="00BE6D46" w:rsidRDefault="001A1261" w:rsidP="00BE6D46">
            <w:pPr>
              <w:spacing w:before="0"/>
              <w:jc w:val="center"/>
              <w:rPr>
                <w:rFonts w:eastAsia="Calibri" w:cs="Arial"/>
                <w:b/>
                <w:bCs/>
                <w:iCs/>
              </w:rPr>
            </w:pPr>
          </w:p>
        </w:tc>
        <w:tc>
          <w:tcPr>
            <w:tcW w:w="1197" w:type="pct"/>
            <w:shd w:val="clear" w:color="auto" w:fill="auto"/>
          </w:tcPr>
          <w:p w14:paraId="21C33189" w14:textId="77777777" w:rsidR="001A1261" w:rsidRPr="00BE6D46" w:rsidRDefault="001A1261" w:rsidP="00BE6D46">
            <w:pPr>
              <w:spacing w:before="0"/>
              <w:jc w:val="center"/>
              <w:rPr>
                <w:rFonts w:eastAsia="Calibri" w:cs="Arial"/>
                <w:b/>
                <w:bCs/>
                <w:iCs/>
              </w:rPr>
            </w:pPr>
          </w:p>
        </w:tc>
        <w:tc>
          <w:tcPr>
            <w:tcW w:w="1261" w:type="pct"/>
            <w:shd w:val="clear" w:color="auto" w:fill="auto"/>
          </w:tcPr>
          <w:p w14:paraId="58501E59" w14:textId="77777777" w:rsidR="001A1261" w:rsidRPr="00BE6D46" w:rsidRDefault="001A1261" w:rsidP="00BE6D46">
            <w:pPr>
              <w:spacing w:before="0"/>
              <w:jc w:val="center"/>
              <w:rPr>
                <w:rFonts w:eastAsia="Calibri" w:cs="Arial"/>
                <w:b/>
                <w:bCs/>
                <w:iCs/>
              </w:rPr>
            </w:pPr>
          </w:p>
        </w:tc>
      </w:tr>
    </w:tbl>
    <w:p w14:paraId="27DE15FE" w14:textId="77777777" w:rsidR="00BE6D46" w:rsidRPr="00BE6D46" w:rsidRDefault="00BE6D46" w:rsidP="00BE6D46">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BE6D46" w:rsidRPr="00BE6D46" w14:paraId="751D6FDB" w14:textId="77777777" w:rsidTr="00DE0050">
        <w:trPr>
          <w:jc w:val="center"/>
        </w:trPr>
        <w:tc>
          <w:tcPr>
            <w:tcW w:w="3882" w:type="dxa"/>
          </w:tcPr>
          <w:p w14:paraId="0DFE7234" w14:textId="77777777" w:rsidR="00BE6D46" w:rsidRPr="00BE6D46" w:rsidRDefault="00BE6D46" w:rsidP="00BE6D46">
            <w:pPr>
              <w:spacing w:before="0"/>
              <w:jc w:val="center"/>
              <w:rPr>
                <w:rFonts w:cs="Arial"/>
              </w:rPr>
            </w:pPr>
            <w:r w:rsidRPr="00BE6D46">
              <w:rPr>
                <w:rFonts w:cs="Arial"/>
              </w:rPr>
              <w:t>Датум:</w:t>
            </w:r>
          </w:p>
        </w:tc>
        <w:tc>
          <w:tcPr>
            <w:tcW w:w="2127" w:type="dxa"/>
          </w:tcPr>
          <w:p w14:paraId="756FE434" w14:textId="77777777" w:rsidR="00BE6D46" w:rsidRPr="00BE6D46" w:rsidRDefault="00BE6D46" w:rsidP="00BE6D46">
            <w:pPr>
              <w:spacing w:before="0"/>
              <w:jc w:val="center"/>
              <w:rPr>
                <w:rFonts w:cs="Arial"/>
                <w:lang w:val="ru-RU"/>
              </w:rPr>
            </w:pPr>
          </w:p>
        </w:tc>
        <w:tc>
          <w:tcPr>
            <w:tcW w:w="4022" w:type="dxa"/>
          </w:tcPr>
          <w:p w14:paraId="6092A6FF" w14:textId="77777777" w:rsidR="00BE6D46" w:rsidRPr="00BE6D46" w:rsidRDefault="00BE6D46" w:rsidP="00BE6D46">
            <w:pPr>
              <w:spacing w:before="0"/>
              <w:jc w:val="center"/>
              <w:rPr>
                <w:rFonts w:cs="Arial"/>
                <w:lang w:val="ru-RU"/>
              </w:rPr>
            </w:pPr>
            <w:r w:rsidRPr="00BE6D46">
              <w:rPr>
                <w:rFonts w:cs="Arial"/>
                <w:lang w:val="sr-Cyrl-CS"/>
              </w:rPr>
              <w:t>П</w:t>
            </w:r>
            <w:r w:rsidRPr="00BE6D46">
              <w:rPr>
                <w:rFonts w:cs="Arial"/>
              </w:rPr>
              <w:t>онуђач</w:t>
            </w:r>
            <w:r w:rsidRPr="00BE6D46">
              <w:rPr>
                <w:rFonts w:cs="Arial"/>
                <w:lang w:val="ru-RU"/>
              </w:rPr>
              <w:t>:</w:t>
            </w:r>
          </w:p>
        </w:tc>
      </w:tr>
      <w:tr w:rsidR="00BE6D46" w:rsidRPr="00BE6D46" w14:paraId="68E187AF" w14:textId="77777777" w:rsidTr="00DE0050">
        <w:trPr>
          <w:jc w:val="center"/>
        </w:trPr>
        <w:tc>
          <w:tcPr>
            <w:tcW w:w="3882" w:type="dxa"/>
          </w:tcPr>
          <w:p w14:paraId="055921FE" w14:textId="77777777" w:rsidR="00BE6D46" w:rsidRPr="00BE6D46" w:rsidRDefault="00BE6D46" w:rsidP="00BE6D46">
            <w:pPr>
              <w:spacing w:before="0"/>
              <w:jc w:val="center"/>
              <w:rPr>
                <w:rFonts w:cs="Arial"/>
              </w:rPr>
            </w:pPr>
          </w:p>
        </w:tc>
        <w:tc>
          <w:tcPr>
            <w:tcW w:w="2127" w:type="dxa"/>
          </w:tcPr>
          <w:p w14:paraId="4779C372" w14:textId="77777777" w:rsidR="00BE6D46" w:rsidRPr="00BE6D46" w:rsidRDefault="00BE6D46" w:rsidP="00BE6D46">
            <w:pPr>
              <w:spacing w:before="0"/>
              <w:jc w:val="center"/>
              <w:rPr>
                <w:rFonts w:cs="Arial"/>
              </w:rPr>
            </w:pPr>
            <w:r w:rsidRPr="00BE6D46">
              <w:rPr>
                <w:rFonts w:cs="Arial"/>
              </w:rPr>
              <w:t>М.П.</w:t>
            </w:r>
          </w:p>
        </w:tc>
        <w:tc>
          <w:tcPr>
            <w:tcW w:w="4022" w:type="dxa"/>
          </w:tcPr>
          <w:p w14:paraId="254BD2C5" w14:textId="77777777" w:rsidR="00BE6D46" w:rsidRPr="00BE6D46" w:rsidRDefault="00BE6D46" w:rsidP="00BE6D46">
            <w:pPr>
              <w:spacing w:before="0"/>
              <w:jc w:val="center"/>
              <w:rPr>
                <w:rFonts w:cs="Arial"/>
                <w:lang w:val="ru-RU"/>
              </w:rPr>
            </w:pPr>
          </w:p>
        </w:tc>
      </w:tr>
      <w:tr w:rsidR="00BE6D46" w:rsidRPr="00BE6D46" w14:paraId="05FDE08F" w14:textId="77777777" w:rsidTr="00DE0050">
        <w:trPr>
          <w:jc w:val="center"/>
        </w:trPr>
        <w:tc>
          <w:tcPr>
            <w:tcW w:w="3882" w:type="dxa"/>
            <w:tcBorders>
              <w:bottom w:val="single" w:sz="4" w:space="0" w:color="auto"/>
            </w:tcBorders>
          </w:tcPr>
          <w:p w14:paraId="2F1F46A7" w14:textId="77777777" w:rsidR="00BE6D46" w:rsidRPr="00BE6D46" w:rsidRDefault="00BE6D46" w:rsidP="00BE6D46">
            <w:pPr>
              <w:spacing w:before="0"/>
              <w:jc w:val="center"/>
              <w:rPr>
                <w:rFonts w:cs="Arial"/>
              </w:rPr>
            </w:pPr>
          </w:p>
        </w:tc>
        <w:tc>
          <w:tcPr>
            <w:tcW w:w="2127" w:type="dxa"/>
          </w:tcPr>
          <w:p w14:paraId="5DE634BB" w14:textId="77777777" w:rsidR="00BE6D46" w:rsidRPr="00BE6D46" w:rsidRDefault="00BE6D46" w:rsidP="00BE6D46">
            <w:pPr>
              <w:spacing w:before="0"/>
              <w:jc w:val="center"/>
              <w:rPr>
                <w:rFonts w:cs="Arial"/>
                <w:lang w:val="ru-RU"/>
              </w:rPr>
            </w:pPr>
          </w:p>
        </w:tc>
        <w:tc>
          <w:tcPr>
            <w:tcW w:w="4022" w:type="dxa"/>
            <w:tcBorders>
              <w:bottom w:val="single" w:sz="4" w:space="0" w:color="auto"/>
            </w:tcBorders>
          </w:tcPr>
          <w:p w14:paraId="6381CF62" w14:textId="77777777" w:rsidR="00BE6D46" w:rsidRPr="00BE6D46" w:rsidRDefault="00BE6D46" w:rsidP="00BE6D46">
            <w:pPr>
              <w:spacing w:before="0"/>
              <w:jc w:val="center"/>
              <w:rPr>
                <w:rFonts w:cs="Arial"/>
                <w:lang w:val="ru-RU"/>
              </w:rPr>
            </w:pPr>
          </w:p>
        </w:tc>
      </w:tr>
      <w:tr w:rsidR="00BE6D46" w:rsidRPr="00BE6D46" w14:paraId="74C4FDAD" w14:textId="77777777" w:rsidTr="00DE0050">
        <w:trPr>
          <w:trHeight w:val="389"/>
          <w:jc w:val="center"/>
        </w:trPr>
        <w:tc>
          <w:tcPr>
            <w:tcW w:w="3882" w:type="dxa"/>
            <w:tcBorders>
              <w:top w:val="single" w:sz="4" w:space="0" w:color="auto"/>
            </w:tcBorders>
          </w:tcPr>
          <w:p w14:paraId="779C8E62" w14:textId="77777777" w:rsidR="00BE6D46" w:rsidRPr="00BE6D46" w:rsidRDefault="00BE6D46" w:rsidP="00BE6D46">
            <w:pPr>
              <w:spacing w:before="0"/>
              <w:jc w:val="center"/>
              <w:rPr>
                <w:rFonts w:cs="Arial"/>
              </w:rPr>
            </w:pPr>
          </w:p>
        </w:tc>
        <w:tc>
          <w:tcPr>
            <w:tcW w:w="2127" w:type="dxa"/>
          </w:tcPr>
          <w:p w14:paraId="4C0F4DE5" w14:textId="77777777" w:rsidR="00BE6D46" w:rsidRPr="00BE6D46" w:rsidRDefault="00BE6D46" w:rsidP="00BE6D46">
            <w:pPr>
              <w:spacing w:before="0"/>
              <w:jc w:val="center"/>
              <w:rPr>
                <w:rFonts w:cs="Arial"/>
                <w:lang w:val="ru-RU"/>
              </w:rPr>
            </w:pPr>
          </w:p>
        </w:tc>
        <w:tc>
          <w:tcPr>
            <w:tcW w:w="4022" w:type="dxa"/>
            <w:tcBorders>
              <w:top w:val="single" w:sz="4" w:space="0" w:color="auto"/>
            </w:tcBorders>
          </w:tcPr>
          <w:p w14:paraId="022C339F" w14:textId="77777777" w:rsidR="00BE6D46" w:rsidRPr="00BE6D46" w:rsidRDefault="00BE6D46" w:rsidP="00BE6D46">
            <w:pPr>
              <w:spacing w:before="0"/>
              <w:jc w:val="center"/>
              <w:rPr>
                <w:rFonts w:cs="Arial"/>
                <w:lang w:val="ru-RU"/>
              </w:rPr>
            </w:pPr>
          </w:p>
        </w:tc>
      </w:tr>
    </w:tbl>
    <w:p w14:paraId="4444C86A" w14:textId="77777777" w:rsidR="00BE6D46" w:rsidRPr="00BE6D46" w:rsidRDefault="00BE6D46" w:rsidP="00BE6D46">
      <w:pPr>
        <w:rPr>
          <w:rFonts w:eastAsia="Symbol" w:cs="Arial"/>
          <w:b/>
          <w:bCs/>
          <w:kern w:val="28"/>
        </w:rPr>
      </w:pPr>
      <w:r w:rsidRPr="00BE6D46">
        <w:rPr>
          <w:rFonts w:eastAsia="Symbol" w:cs="Arial"/>
          <w:b/>
          <w:bCs/>
          <w:kern w:val="28"/>
        </w:rPr>
        <w:t xml:space="preserve">Напомена: </w:t>
      </w:r>
    </w:p>
    <w:p w14:paraId="1DC970F0" w14:textId="77777777" w:rsidR="00BE6D46" w:rsidRPr="00BE6D46" w:rsidRDefault="00BE6D46" w:rsidP="00BE6D46">
      <w:pPr>
        <w:rPr>
          <w:rFonts w:eastAsia="TimesNewRomanPS-BoldMT" w:cs="Arial"/>
          <w:lang w:val="sr-Cyrl-CS"/>
        </w:rPr>
      </w:pPr>
      <w:r w:rsidRPr="00BE6D46">
        <w:rPr>
          <w:rFonts w:eastAsia="TimesNewRomanPS-BoldMT" w:cs="Arial"/>
        </w:rPr>
        <w:t xml:space="preserve">Уколико </w:t>
      </w:r>
      <w:r w:rsidRPr="00BE6D46">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BE6D46">
        <w:rPr>
          <w:rFonts w:eastAsia="TimesNewRomanPS-BoldMT" w:cs="Arial"/>
        </w:rPr>
        <w:t>.</w:t>
      </w:r>
    </w:p>
    <w:p w14:paraId="53FE6647" w14:textId="77777777" w:rsidR="00BE6D46" w:rsidRPr="00BE6D46" w:rsidRDefault="00BE6D46" w:rsidP="00BE6D46">
      <w:pPr>
        <w:rPr>
          <w:rFonts w:cs="Arial"/>
          <w:lang w:val="sr-Cyrl-CS"/>
        </w:rPr>
      </w:pPr>
      <w:r w:rsidRPr="00BE6D46">
        <w:rPr>
          <w:rFonts w:cs="Arial"/>
        </w:rPr>
        <w:t>Приликом подношења понуде овај образац копирати у потребном броју примерака.</w:t>
      </w:r>
    </w:p>
    <w:p w14:paraId="61A68962" w14:textId="68FC9FB5" w:rsidR="00BE6D46" w:rsidRDefault="00BE6D46" w:rsidP="00BE6D46">
      <w:pPr>
        <w:rPr>
          <w:rFonts w:eastAsia="TimesNewRomanPS-BoldMT" w:cs="Arial"/>
        </w:rPr>
      </w:pPr>
      <w:r w:rsidRPr="00BE6D46">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3E87D8D7" w14:textId="3FFA571C" w:rsidR="008D4DCA" w:rsidRDefault="008D4DCA" w:rsidP="00BE6D46">
      <w:pPr>
        <w:rPr>
          <w:rFonts w:eastAsia="TimesNewRomanPS-BoldMT" w:cs="Arial"/>
        </w:rPr>
      </w:pPr>
    </w:p>
    <w:p w14:paraId="01EC971F" w14:textId="4675740A" w:rsidR="008D4DCA" w:rsidRDefault="008D4DCA" w:rsidP="00BE6D46">
      <w:pPr>
        <w:rPr>
          <w:rFonts w:eastAsia="TimesNewRomanPS-BoldMT" w:cs="Arial"/>
        </w:rPr>
      </w:pPr>
    </w:p>
    <w:p w14:paraId="22F1765B" w14:textId="5D7AFFDD" w:rsidR="008D4DCA" w:rsidRDefault="008D4DCA" w:rsidP="00BE6D46">
      <w:pPr>
        <w:rPr>
          <w:rFonts w:eastAsia="TimesNewRomanPS-BoldMT" w:cs="Arial"/>
        </w:rPr>
      </w:pPr>
    </w:p>
    <w:p w14:paraId="52B6A636" w14:textId="4F8B95C6" w:rsidR="001A1261" w:rsidRDefault="001A1261" w:rsidP="00BE6D46">
      <w:pPr>
        <w:rPr>
          <w:rFonts w:eastAsia="TimesNewRomanPS-BoldMT" w:cs="Arial"/>
        </w:rPr>
      </w:pPr>
    </w:p>
    <w:p w14:paraId="38FD9AEE" w14:textId="40E19A0C" w:rsidR="001A1261" w:rsidRDefault="001A1261" w:rsidP="00BE6D46">
      <w:pPr>
        <w:rPr>
          <w:rFonts w:eastAsia="TimesNewRomanPS-BoldMT" w:cs="Arial"/>
        </w:rPr>
      </w:pPr>
    </w:p>
    <w:p w14:paraId="29DF9FB1" w14:textId="77777777" w:rsidR="001A1261" w:rsidRDefault="001A1261" w:rsidP="00BE6D46">
      <w:pPr>
        <w:rPr>
          <w:rFonts w:eastAsia="TimesNewRomanPS-BoldMT" w:cs="Arial"/>
        </w:rPr>
      </w:pPr>
    </w:p>
    <w:p w14:paraId="546FCAC0" w14:textId="23669091" w:rsidR="008D4DCA" w:rsidRDefault="008D4DCA" w:rsidP="00BE6D46">
      <w:pPr>
        <w:rPr>
          <w:rFonts w:eastAsia="TimesNewRomanPS-BoldMT" w:cs="Arial"/>
        </w:rPr>
      </w:pPr>
    </w:p>
    <w:p w14:paraId="07EDAA04" w14:textId="7907A1E9" w:rsidR="008D4DCA" w:rsidRPr="008D4DCA" w:rsidRDefault="008D4DCA" w:rsidP="008D4DCA">
      <w:pPr>
        <w:ind w:right="-752"/>
        <w:jc w:val="right"/>
        <w:outlineLvl w:val="1"/>
        <w:rPr>
          <w:rFonts w:cs="Arial"/>
          <w:b/>
          <w:sz w:val="24"/>
          <w:lang w:val="sr-Cyrl-RS"/>
        </w:rPr>
      </w:pPr>
      <w:r w:rsidRPr="008E282D">
        <w:rPr>
          <w:rFonts w:cs="Arial"/>
          <w:b/>
          <w:sz w:val="24"/>
        </w:rPr>
        <w:lastRenderedPageBreak/>
        <w:t>Образац 5</w:t>
      </w:r>
      <w:r>
        <w:rPr>
          <w:rFonts w:cs="Arial"/>
          <w:b/>
          <w:sz w:val="24"/>
          <w:lang w:val="sr-Cyrl-RS"/>
        </w:rPr>
        <w:t>а</w:t>
      </w:r>
    </w:p>
    <w:p w14:paraId="43A01B11" w14:textId="77777777" w:rsidR="008D4DCA" w:rsidRDefault="008D4DCA" w:rsidP="008D4DCA">
      <w:pPr>
        <w:spacing w:before="0"/>
        <w:jc w:val="center"/>
        <w:rPr>
          <w:rFonts w:cs="Arial"/>
          <w:b/>
        </w:rPr>
      </w:pPr>
    </w:p>
    <w:p w14:paraId="703B3D2E" w14:textId="77777777" w:rsidR="008D4DCA" w:rsidRDefault="008D4DCA" w:rsidP="008D4DCA">
      <w:pPr>
        <w:spacing w:before="0"/>
        <w:jc w:val="center"/>
        <w:rPr>
          <w:rFonts w:cs="Arial"/>
          <w:b/>
        </w:rPr>
      </w:pPr>
    </w:p>
    <w:p w14:paraId="2BA6FE08" w14:textId="77777777" w:rsidR="008D4DCA" w:rsidRDefault="008D4DCA" w:rsidP="008D4DCA">
      <w:pPr>
        <w:spacing w:before="0"/>
        <w:jc w:val="center"/>
        <w:rPr>
          <w:rFonts w:cs="Arial"/>
          <w:b/>
        </w:rPr>
      </w:pPr>
      <w:r w:rsidRPr="00BE6D46">
        <w:rPr>
          <w:rFonts w:cs="Arial"/>
          <w:b/>
        </w:rPr>
        <w:t>СПИСАК ИЗВРШЕНИХ УСЛУГА– СТРУЧНЕ РЕФЕРЕНЦЕ</w:t>
      </w:r>
    </w:p>
    <w:p w14:paraId="406C372C" w14:textId="6E6B1789" w:rsidR="008D4DCA" w:rsidRPr="00BE6D46" w:rsidRDefault="008D4DCA" w:rsidP="008D4DCA">
      <w:pPr>
        <w:spacing w:before="0"/>
        <w:jc w:val="center"/>
        <w:rPr>
          <w:rFonts w:cs="Arial"/>
          <w:b/>
        </w:rPr>
      </w:pPr>
      <w:r w:rsidRPr="004625D3">
        <w:rPr>
          <w:rFonts w:cs="Arial"/>
          <w:sz w:val="24"/>
          <w:szCs w:val="24"/>
          <w:lang w:eastAsia="zh-CN"/>
        </w:rPr>
        <w:t>Заваривачко браварски радови на цевном систему котла, МРУ и арматури Б1 и Б2 - ТЕНТ Б</w:t>
      </w:r>
    </w:p>
    <w:p w14:paraId="128D6AA7" w14:textId="77777777" w:rsidR="008D4DCA" w:rsidRPr="00BE6D46" w:rsidRDefault="008D4DCA" w:rsidP="008D4DCA">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988"/>
        <w:gridCol w:w="2107"/>
        <w:gridCol w:w="1981"/>
        <w:gridCol w:w="2543"/>
      </w:tblGrid>
      <w:tr w:rsidR="001A1261" w:rsidRPr="00BE6D46" w14:paraId="2ABA0E06" w14:textId="77777777" w:rsidTr="001A1261">
        <w:tc>
          <w:tcPr>
            <w:tcW w:w="222" w:type="pct"/>
            <w:shd w:val="clear" w:color="auto" w:fill="auto"/>
          </w:tcPr>
          <w:p w14:paraId="56415013" w14:textId="77777777" w:rsidR="001A1261" w:rsidRPr="00BE6D46" w:rsidRDefault="001A1261" w:rsidP="00DE0050">
            <w:pPr>
              <w:spacing w:before="0"/>
              <w:jc w:val="center"/>
              <w:rPr>
                <w:rFonts w:eastAsia="Calibri" w:cs="Arial"/>
                <w:b/>
                <w:bCs/>
                <w:iCs/>
              </w:rPr>
            </w:pPr>
          </w:p>
        </w:tc>
        <w:tc>
          <w:tcPr>
            <w:tcW w:w="1102" w:type="pct"/>
            <w:shd w:val="clear" w:color="auto" w:fill="auto"/>
          </w:tcPr>
          <w:p w14:paraId="22A9C6B7" w14:textId="77777777" w:rsidR="001A1261" w:rsidRPr="00BE6D46" w:rsidRDefault="001A1261" w:rsidP="00DE0050">
            <w:pPr>
              <w:spacing w:before="0"/>
              <w:jc w:val="center"/>
              <w:rPr>
                <w:rFonts w:eastAsia="Calibri" w:cs="Arial"/>
                <w:bCs/>
                <w:iCs/>
              </w:rPr>
            </w:pPr>
          </w:p>
          <w:p w14:paraId="66391DD7" w14:textId="77777777" w:rsidR="001A1261" w:rsidRPr="00BE6D46" w:rsidRDefault="001A1261" w:rsidP="00DE0050">
            <w:pPr>
              <w:spacing w:before="0"/>
              <w:jc w:val="center"/>
              <w:rPr>
                <w:rFonts w:eastAsia="Calibri" w:cs="Arial"/>
                <w:bCs/>
                <w:iCs/>
              </w:rPr>
            </w:pPr>
            <w:r>
              <w:rPr>
                <w:rFonts w:eastAsia="Calibri" w:cs="Arial"/>
                <w:bCs/>
                <w:iCs/>
              </w:rPr>
              <w:t>Референтни Н</w:t>
            </w:r>
            <w:r w:rsidRPr="00BE6D46">
              <w:rPr>
                <w:rFonts w:eastAsia="Calibri" w:cs="Arial"/>
                <w:bCs/>
                <w:iCs/>
              </w:rPr>
              <w:t>аручилац односно корисник услуга</w:t>
            </w:r>
          </w:p>
        </w:tc>
        <w:tc>
          <w:tcPr>
            <w:tcW w:w="1168" w:type="pct"/>
            <w:shd w:val="clear" w:color="auto" w:fill="auto"/>
          </w:tcPr>
          <w:p w14:paraId="383AA642" w14:textId="77777777" w:rsidR="001A1261" w:rsidRPr="00BE6D46" w:rsidRDefault="001A1261" w:rsidP="00DE0050">
            <w:pPr>
              <w:spacing w:before="0"/>
              <w:jc w:val="center"/>
              <w:rPr>
                <w:rFonts w:eastAsia="Calibri" w:cs="Arial"/>
                <w:bCs/>
                <w:iCs/>
              </w:rPr>
            </w:pPr>
          </w:p>
          <w:p w14:paraId="3D09140F" w14:textId="77777777" w:rsidR="001A1261" w:rsidRPr="00BE6D46" w:rsidRDefault="001A1261" w:rsidP="00DE0050">
            <w:pPr>
              <w:spacing w:before="0"/>
              <w:jc w:val="center"/>
              <w:rPr>
                <w:rFonts w:eastAsia="Calibri" w:cs="Arial"/>
                <w:b/>
                <w:bCs/>
                <w:iCs/>
              </w:rPr>
            </w:pPr>
            <w:r w:rsidRPr="00BE6D46">
              <w:rPr>
                <w:rFonts w:eastAsia="Calibri" w:cs="Arial"/>
                <w:bCs/>
                <w:iCs/>
                <w:lang w:val="ru-RU"/>
              </w:rPr>
              <w:t>Лице за контакт</w:t>
            </w:r>
            <w:r w:rsidRPr="00BE6D46">
              <w:rPr>
                <w:rFonts w:eastAsia="Calibri" w:cs="Arial"/>
                <w:bCs/>
                <w:iCs/>
              </w:rPr>
              <w:t xml:space="preserve"> и број телефона</w:t>
            </w:r>
          </w:p>
        </w:tc>
        <w:tc>
          <w:tcPr>
            <w:tcW w:w="1098" w:type="pct"/>
            <w:shd w:val="clear" w:color="auto" w:fill="auto"/>
          </w:tcPr>
          <w:p w14:paraId="20535460" w14:textId="77777777" w:rsidR="001A1261" w:rsidRPr="00BE6D46" w:rsidRDefault="001A1261" w:rsidP="00DE0050">
            <w:pPr>
              <w:spacing w:before="0"/>
              <w:jc w:val="center"/>
              <w:rPr>
                <w:rFonts w:eastAsia="Calibri" w:cs="Arial"/>
                <w:bCs/>
                <w:iCs/>
              </w:rPr>
            </w:pPr>
          </w:p>
          <w:p w14:paraId="37D8A0F2" w14:textId="77777777" w:rsidR="001A1261" w:rsidRPr="00BE6D46" w:rsidRDefault="001A1261" w:rsidP="00DE0050">
            <w:pPr>
              <w:spacing w:before="0"/>
              <w:jc w:val="center"/>
              <w:rPr>
                <w:rFonts w:eastAsia="Calibri" w:cs="Arial"/>
                <w:b/>
                <w:bCs/>
                <w:iCs/>
              </w:rPr>
            </w:pPr>
            <w:r w:rsidRPr="00BE6D46">
              <w:rPr>
                <w:rFonts w:eastAsia="Calibri" w:cs="Arial"/>
                <w:bCs/>
                <w:iCs/>
              </w:rPr>
              <w:t>Број и датум закључења уговора</w:t>
            </w:r>
          </w:p>
        </w:tc>
        <w:tc>
          <w:tcPr>
            <w:tcW w:w="1410" w:type="pct"/>
            <w:shd w:val="clear" w:color="auto" w:fill="auto"/>
            <w:vAlign w:val="center"/>
          </w:tcPr>
          <w:p w14:paraId="0CA334FD" w14:textId="77777777" w:rsidR="001A1261" w:rsidRPr="00BE6D46" w:rsidRDefault="001A1261" w:rsidP="00DE0050">
            <w:pPr>
              <w:spacing w:before="0"/>
              <w:jc w:val="center"/>
              <w:rPr>
                <w:rFonts w:eastAsia="Calibri" w:cs="Arial"/>
                <w:bCs/>
                <w:iCs/>
                <w:lang w:val="sr-Cyrl-CS"/>
              </w:rPr>
            </w:pPr>
          </w:p>
          <w:p w14:paraId="6C3495EA" w14:textId="77777777" w:rsidR="001A1261" w:rsidRPr="00BE6D46" w:rsidRDefault="001A1261" w:rsidP="00DE0050">
            <w:pPr>
              <w:spacing w:before="0"/>
              <w:jc w:val="center"/>
              <w:rPr>
                <w:rFonts w:eastAsia="Calibri" w:cs="Arial"/>
                <w:bCs/>
                <w:iCs/>
              </w:rPr>
            </w:pPr>
            <w:r w:rsidRPr="00BE6D46">
              <w:rPr>
                <w:rFonts w:eastAsia="Calibri" w:cs="Arial"/>
                <w:bCs/>
                <w:iCs/>
                <w:lang w:val="sr-Cyrl-CS"/>
              </w:rPr>
              <w:t xml:space="preserve">Датум </w:t>
            </w:r>
            <w:r w:rsidRPr="00BE6D46">
              <w:rPr>
                <w:rFonts w:eastAsia="Calibri" w:cs="Arial"/>
                <w:bCs/>
                <w:iCs/>
              </w:rPr>
              <w:t>реализације уговора</w:t>
            </w:r>
          </w:p>
          <w:p w14:paraId="38682134" w14:textId="77777777" w:rsidR="001A1261" w:rsidRPr="00BE6D46" w:rsidRDefault="001A1261" w:rsidP="00DE0050">
            <w:pPr>
              <w:spacing w:before="0"/>
              <w:jc w:val="center"/>
              <w:rPr>
                <w:rFonts w:eastAsia="Calibri" w:cs="Arial"/>
                <w:b/>
                <w:bCs/>
                <w:iCs/>
              </w:rPr>
            </w:pPr>
          </w:p>
        </w:tc>
      </w:tr>
      <w:tr w:rsidR="001A1261" w:rsidRPr="00BE6D46" w14:paraId="0015E2A1" w14:textId="77777777" w:rsidTr="001A1261">
        <w:tc>
          <w:tcPr>
            <w:tcW w:w="222" w:type="pct"/>
            <w:shd w:val="clear" w:color="auto" w:fill="auto"/>
          </w:tcPr>
          <w:p w14:paraId="3EB8C53C" w14:textId="77777777" w:rsidR="001A1261" w:rsidRPr="00BE6D46" w:rsidRDefault="001A1261" w:rsidP="00DE0050">
            <w:pPr>
              <w:spacing w:before="0"/>
              <w:jc w:val="center"/>
              <w:rPr>
                <w:rFonts w:eastAsia="Calibri" w:cs="Arial"/>
                <w:bCs/>
                <w:iCs/>
              </w:rPr>
            </w:pPr>
          </w:p>
          <w:p w14:paraId="51736C75" w14:textId="77777777" w:rsidR="001A1261" w:rsidRPr="00BE6D46" w:rsidRDefault="001A1261" w:rsidP="00DE0050">
            <w:pPr>
              <w:spacing w:before="0"/>
              <w:jc w:val="center"/>
              <w:rPr>
                <w:rFonts w:eastAsia="Calibri" w:cs="Arial"/>
                <w:bCs/>
                <w:iCs/>
              </w:rPr>
            </w:pPr>
            <w:r w:rsidRPr="00BE6D46">
              <w:rPr>
                <w:rFonts w:eastAsia="Calibri" w:cs="Arial"/>
                <w:bCs/>
                <w:iCs/>
              </w:rPr>
              <w:t>1.</w:t>
            </w:r>
          </w:p>
        </w:tc>
        <w:tc>
          <w:tcPr>
            <w:tcW w:w="1102" w:type="pct"/>
            <w:shd w:val="clear" w:color="auto" w:fill="auto"/>
          </w:tcPr>
          <w:p w14:paraId="5414A04A" w14:textId="77777777" w:rsidR="001A1261" w:rsidRPr="00BE6D46" w:rsidRDefault="001A1261" w:rsidP="00DE0050">
            <w:pPr>
              <w:spacing w:before="0"/>
              <w:jc w:val="center"/>
              <w:rPr>
                <w:rFonts w:eastAsia="Calibri" w:cs="Arial"/>
                <w:b/>
                <w:bCs/>
                <w:iCs/>
              </w:rPr>
            </w:pPr>
          </w:p>
          <w:p w14:paraId="36562447" w14:textId="77777777" w:rsidR="001A1261" w:rsidRPr="00BE6D46" w:rsidRDefault="001A1261" w:rsidP="00DE0050">
            <w:pPr>
              <w:spacing w:before="0"/>
              <w:jc w:val="center"/>
              <w:rPr>
                <w:rFonts w:eastAsia="Calibri" w:cs="Arial"/>
                <w:b/>
                <w:bCs/>
                <w:iCs/>
              </w:rPr>
            </w:pPr>
          </w:p>
          <w:p w14:paraId="21BA9921" w14:textId="77777777" w:rsidR="001A1261" w:rsidRPr="00BE6D46" w:rsidRDefault="001A1261" w:rsidP="00DE0050">
            <w:pPr>
              <w:spacing w:before="0"/>
              <w:jc w:val="center"/>
              <w:rPr>
                <w:rFonts w:eastAsia="Calibri" w:cs="Arial"/>
                <w:b/>
                <w:bCs/>
                <w:iCs/>
              </w:rPr>
            </w:pPr>
          </w:p>
        </w:tc>
        <w:tc>
          <w:tcPr>
            <w:tcW w:w="1168" w:type="pct"/>
            <w:shd w:val="clear" w:color="auto" w:fill="auto"/>
          </w:tcPr>
          <w:p w14:paraId="0E913898" w14:textId="77777777" w:rsidR="001A1261" w:rsidRPr="00BE6D46" w:rsidRDefault="001A1261" w:rsidP="00DE0050">
            <w:pPr>
              <w:spacing w:before="0"/>
              <w:jc w:val="center"/>
              <w:rPr>
                <w:rFonts w:eastAsia="Calibri" w:cs="Arial"/>
                <w:b/>
                <w:bCs/>
                <w:iCs/>
              </w:rPr>
            </w:pPr>
          </w:p>
        </w:tc>
        <w:tc>
          <w:tcPr>
            <w:tcW w:w="1098" w:type="pct"/>
            <w:shd w:val="clear" w:color="auto" w:fill="auto"/>
          </w:tcPr>
          <w:p w14:paraId="7434DC22" w14:textId="77777777" w:rsidR="001A1261" w:rsidRPr="00BE6D46" w:rsidRDefault="001A1261" w:rsidP="00DE0050">
            <w:pPr>
              <w:spacing w:before="0"/>
              <w:jc w:val="center"/>
              <w:rPr>
                <w:rFonts w:eastAsia="Calibri" w:cs="Arial"/>
                <w:b/>
                <w:bCs/>
                <w:iCs/>
              </w:rPr>
            </w:pPr>
          </w:p>
        </w:tc>
        <w:tc>
          <w:tcPr>
            <w:tcW w:w="1410" w:type="pct"/>
            <w:shd w:val="clear" w:color="auto" w:fill="auto"/>
          </w:tcPr>
          <w:p w14:paraId="2AEDF80B" w14:textId="77777777" w:rsidR="001A1261" w:rsidRPr="00BE6D46" w:rsidRDefault="001A1261" w:rsidP="00DE0050">
            <w:pPr>
              <w:spacing w:before="0"/>
              <w:jc w:val="center"/>
              <w:rPr>
                <w:rFonts w:eastAsia="Calibri" w:cs="Arial"/>
                <w:b/>
                <w:bCs/>
                <w:iCs/>
              </w:rPr>
            </w:pPr>
          </w:p>
        </w:tc>
      </w:tr>
      <w:tr w:rsidR="001A1261" w:rsidRPr="00BE6D46" w14:paraId="62D4F1C0" w14:textId="77777777" w:rsidTr="001A1261">
        <w:tc>
          <w:tcPr>
            <w:tcW w:w="222" w:type="pct"/>
            <w:shd w:val="clear" w:color="auto" w:fill="auto"/>
          </w:tcPr>
          <w:p w14:paraId="62A3F083" w14:textId="77777777" w:rsidR="001A1261" w:rsidRPr="00BE6D46" w:rsidRDefault="001A1261" w:rsidP="00DE0050">
            <w:pPr>
              <w:spacing w:before="0"/>
              <w:jc w:val="center"/>
              <w:rPr>
                <w:rFonts w:eastAsia="Calibri" w:cs="Arial"/>
                <w:bCs/>
                <w:iCs/>
              </w:rPr>
            </w:pPr>
          </w:p>
          <w:p w14:paraId="464EAA02" w14:textId="77777777" w:rsidR="001A1261" w:rsidRPr="00BE6D46" w:rsidRDefault="001A1261" w:rsidP="00DE0050">
            <w:pPr>
              <w:spacing w:before="0"/>
              <w:jc w:val="center"/>
              <w:rPr>
                <w:rFonts w:eastAsia="Calibri" w:cs="Arial"/>
                <w:bCs/>
                <w:iCs/>
              </w:rPr>
            </w:pPr>
            <w:r w:rsidRPr="00BE6D46">
              <w:rPr>
                <w:rFonts w:eastAsia="Calibri" w:cs="Arial"/>
                <w:bCs/>
                <w:iCs/>
              </w:rPr>
              <w:t>2.</w:t>
            </w:r>
          </w:p>
        </w:tc>
        <w:tc>
          <w:tcPr>
            <w:tcW w:w="1102" w:type="pct"/>
            <w:shd w:val="clear" w:color="auto" w:fill="auto"/>
          </w:tcPr>
          <w:p w14:paraId="52DCDCBA" w14:textId="77777777" w:rsidR="001A1261" w:rsidRPr="00BE6D46" w:rsidRDefault="001A1261" w:rsidP="00DE0050">
            <w:pPr>
              <w:spacing w:before="0"/>
              <w:jc w:val="center"/>
              <w:rPr>
                <w:rFonts w:eastAsia="Calibri" w:cs="Arial"/>
                <w:b/>
                <w:bCs/>
                <w:iCs/>
              </w:rPr>
            </w:pPr>
          </w:p>
          <w:p w14:paraId="7E0CA8C7" w14:textId="77777777" w:rsidR="001A1261" w:rsidRPr="00BE6D46" w:rsidRDefault="001A1261" w:rsidP="00DE0050">
            <w:pPr>
              <w:spacing w:before="0"/>
              <w:jc w:val="center"/>
              <w:rPr>
                <w:rFonts w:eastAsia="Calibri" w:cs="Arial"/>
                <w:b/>
                <w:bCs/>
                <w:iCs/>
              </w:rPr>
            </w:pPr>
          </w:p>
          <w:p w14:paraId="46B3D8FF" w14:textId="77777777" w:rsidR="001A1261" w:rsidRPr="00BE6D46" w:rsidRDefault="001A1261" w:rsidP="00DE0050">
            <w:pPr>
              <w:spacing w:before="0"/>
              <w:jc w:val="center"/>
              <w:rPr>
                <w:rFonts w:eastAsia="Calibri" w:cs="Arial"/>
                <w:b/>
                <w:bCs/>
                <w:iCs/>
              </w:rPr>
            </w:pPr>
          </w:p>
        </w:tc>
        <w:tc>
          <w:tcPr>
            <w:tcW w:w="1168" w:type="pct"/>
            <w:shd w:val="clear" w:color="auto" w:fill="auto"/>
          </w:tcPr>
          <w:p w14:paraId="7C988E77" w14:textId="77777777" w:rsidR="001A1261" w:rsidRPr="00BE6D46" w:rsidRDefault="001A1261" w:rsidP="00DE0050">
            <w:pPr>
              <w:spacing w:before="0"/>
              <w:jc w:val="center"/>
              <w:rPr>
                <w:rFonts w:eastAsia="Calibri" w:cs="Arial"/>
                <w:b/>
                <w:bCs/>
                <w:iCs/>
              </w:rPr>
            </w:pPr>
          </w:p>
        </w:tc>
        <w:tc>
          <w:tcPr>
            <w:tcW w:w="1098" w:type="pct"/>
            <w:shd w:val="clear" w:color="auto" w:fill="auto"/>
          </w:tcPr>
          <w:p w14:paraId="039E77A6" w14:textId="77777777" w:rsidR="001A1261" w:rsidRPr="00BE6D46" w:rsidRDefault="001A1261" w:rsidP="00DE0050">
            <w:pPr>
              <w:spacing w:before="0"/>
              <w:jc w:val="center"/>
              <w:rPr>
                <w:rFonts w:eastAsia="Calibri" w:cs="Arial"/>
                <w:b/>
                <w:bCs/>
                <w:iCs/>
              </w:rPr>
            </w:pPr>
          </w:p>
        </w:tc>
        <w:tc>
          <w:tcPr>
            <w:tcW w:w="1410" w:type="pct"/>
            <w:shd w:val="clear" w:color="auto" w:fill="auto"/>
          </w:tcPr>
          <w:p w14:paraId="7160DE10" w14:textId="77777777" w:rsidR="001A1261" w:rsidRPr="00BE6D46" w:rsidRDefault="001A1261" w:rsidP="00DE0050">
            <w:pPr>
              <w:spacing w:before="0"/>
              <w:jc w:val="center"/>
              <w:rPr>
                <w:rFonts w:eastAsia="Calibri" w:cs="Arial"/>
                <w:b/>
                <w:bCs/>
                <w:iCs/>
              </w:rPr>
            </w:pPr>
          </w:p>
        </w:tc>
      </w:tr>
      <w:tr w:rsidR="001A1261" w:rsidRPr="00BE6D46" w14:paraId="269E963A" w14:textId="77777777" w:rsidTr="001A1261">
        <w:tc>
          <w:tcPr>
            <w:tcW w:w="222" w:type="pct"/>
            <w:shd w:val="clear" w:color="auto" w:fill="auto"/>
          </w:tcPr>
          <w:p w14:paraId="1E4B2E9D" w14:textId="77777777" w:rsidR="001A1261" w:rsidRPr="00BE6D46" w:rsidRDefault="001A1261" w:rsidP="00DE0050">
            <w:pPr>
              <w:spacing w:before="0"/>
              <w:jc w:val="center"/>
              <w:rPr>
                <w:rFonts w:eastAsia="Calibri" w:cs="Arial"/>
                <w:bCs/>
                <w:iCs/>
              </w:rPr>
            </w:pPr>
          </w:p>
          <w:p w14:paraId="45480B09" w14:textId="77777777" w:rsidR="001A1261" w:rsidRPr="00BE6D46" w:rsidRDefault="001A1261" w:rsidP="00DE0050">
            <w:pPr>
              <w:spacing w:before="0"/>
              <w:jc w:val="center"/>
              <w:rPr>
                <w:rFonts w:eastAsia="Calibri" w:cs="Arial"/>
                <w:bCs/>
                <w:iCs/>
              </w:rPr>
            </w:pPr>
            <w:r w:rsidRPr="00BE6D46">
              <w:rPr>
                <w:rFonts w:eastAsia="Calibri" w:cs="Arial"/>
                <w:bCs/>
                <w:iCs/>
              </w:rPr>
              <w:t>3.</w:t>
            </w:r>
          </w:p>
        </w:tc>
        <w:tc>
          <w:tcPr>
            <w:tcW w:w="1102" w:type="pct"/>
            <w:shd w:val="clear" w:color="auto" w:fill="auto"/>
          </w:tcPr>
          <w:p w14:paraId="77DC357A" w14:textId="77777777" w:rsidR="001A1261" w:rsidRPr="00BE6D46" w:rsidRDefault="001A1261" w:rsidP="00DE0050">
            <w:pPr>
              <w:spacing w:before="0"/>
              <w:jc w:val="center"/>
              <w:rPr>
                <w:rFonts w:eastAsia="Calibri" w:cs="Arial"/>
                <w:b/>
                <w:bCs/>
                <w:iCs/>
              </w:rPr>
            </w:pPr>
          </w:p>
          <w:p w14:paraId="55FC8806" w14:textId="77777777" w:rsidR="001A1261" w:rsidRPr="00BE6D46" w:rsidRDefault="001A1261" w:rsidP="00DE0050">
            <w:pPr>
              <w:spacing w:before="0"/>
              <w:jc w:val="center"/>
              <w:rPr>
                <w:rFonts w:eastAsia="Calibri" w:cs="Arial"/>
                <w:b/>
                <w:bCs/>
                <w:iCs/>
              </w:rPr>
            </w:pPr>
          </w:p>
          <w:p w14:paraId="53FB2E03" w14:textId="77777777" w:rsidR="001A1261" w:rsidRPr="00BE6D46" w:rsidRDefault="001A1261" w:rsidP="00DE0050">
            <w:pPr>
              <w:spacing w:before="0"/>
              <w:jc w:val="center"/>
              <w:rPr>
                <w:rFonts w:eastAsia="Calibri" w:cs="Arial"/>
                <w:b/>
                <w:bCs/>
                <w:iCs/>
              </w:rPr>
            </w:pPr>
          </w:p>
        </w:tc>
        <w:tc>
          <w:tcPr>
            <w:tcW w:w="1168" w:type="pct"/>
            <w:shd w:val="clear" w:color="auto" w:fill="auto"/>
          </w:tcPr>
          <w:p w14:paraId="66210F24" w14:textId="77777777" w:rsidR="001A1261" w:rsidRPr="00BE6D46" w:rsidRDefault="001A1261" w:rsidP="00DE0050">
            <w:pPr>
              <w:spacing w:before="0"/>
              <w:jc w:val="center"/>
              <w:rPr>
                <w:rFonts w:eastAsia="Calibri" w:cs="Arial"/>
                <w:b/>
                <w:bCs/>
                <w:iCs/>
              </w:rPr>
            </w:pPr>
          </w:p>
        </w:tc>
        <w:tc>
          <w:tcPr>
            <w:tcW w:w="1098" w:type="pct"/>
            <w:shd w:val="clear" w:color="auto" w:fill="auto"/>
          </w:tcPr>
          <w:p w14:paraId="1D4EC10E" w14:textId="77777777" w:rsidR="001A1261" w:rsidRPr="00BE6D46" w:rsidRDefault="001A1261" w:rsidP="00DE0050">
            <w:pPr>
              <w:spacing w:before="0"/>
              <w:jc w:val="center"/>
              <w:rPr>
                <w:rFonts w:eastAsia="Calibri" w:cs="Arial"/>
                <w:b/>
                <w:bCs/>
                <w:iCs/>
              </w:rPr>
            </w:pPr>
          </w:p>
        </w:tc>
        <w:tc>
          <w:tcPr>
            <w:tcW w:w="1410" w:type="pct"/>
            <w:shd w:val="clear" w:color="auto" w:fill="auto"/>
          </w:tcPr>
          <w:p w14:paraId="7150FBEB" w14:textId="77777777" w:rsidR="001A1261" w:rsidRPr="00BE6D46" w:rsidRDefault="001A1261" w:rsidP="00DE0050">
            <w:pPr>
              <w:spacing w:before="0"/>
              <w:jc w:val="center"/>
              <w:rPr>
                <w:rFonts w:eastAsia="Calibri" w:cs="Arial"/>
                <w:b/>
                <w:bCs/>
                <w:iCs/>
              </w:rPr>
            </w:pPr>
          </w:p>
        </w:tc>
      </w:tr>
      <w:tr w:rsidR="001A1261" w:rsidRPr="00BE6D46" w14:paraId="6A0FF8FC" w14:textId="77777777" w:rsidTr="001A1261">
        <w:tc>
          <w:tcPr>
            <w:tcW w:w="222" w:type="pct"/>
            <w:shd w:val="clear" w:color="auto" w:fill="auto"/>
          </w:tcPr>
          <w:p w14:paraId="2CF5ECF6" w14:textId="77777777" w:rsidR="001A1261" w:rsidRPr="00BE6D46" w:rsidRDefault="001A1261" w:rsidP="00DE0050">
            <w:pPr>
              <w:spacing w:before="0"/>
              <w:jc w:val="center"/>
              <w:rPr>
                <w:rFonts w:eastAsia="Calibri" w:cs="Arial"/>
                <w:bCs/>
                <w:iCs/>
              </w:rPr>
            </w:pPr>
          </w:p>
          <w:p w14:paraId="7190748D" w14:textId="77777777" w:rsidR="001A1261" w:rsidRPr="00BE6D46" w:rsidRDefault="001A1261" w:rsidP="00DE0050">
            <w:pPr>
              <w:spacing w:before="0"/>
              <w:jc w:val="center"/>
              <w:rPr>
                <w:rFonts w:eastAsia="Calibri" w:cs="Arial"/>
                <w:bCs/>
                <w:iCs/>
              </w:rPr>
            </w:pPr>
            <w:r w:rsidRPr="00BE6D46">
              <w:rPr>
                <w:rFonts w:eastAsia="Calibri" w:cs="Arial"/>
                <w:bCs/>
                <w:iCs/>
              </w:rPr>
              <w:t>4.</w:t>
            </w:r>
          </w:p>
        </w:tc>
        <w:tc>
          <w:tcPr>
            <w:tcW w:w="1102" w:type="pct"/>
            <w:shd w:val="clear" w:color="auto" w:fill="auto"/>
          </w:tcPr>
          <w:p w14:paraId="4DD44799" w14:textId="77777777" w:rsidR="001A1261" w:rsidRPr="00BE6D46" w:rsidRDefault="001A1261" w:rsidP="00DE0050">
            <w:pPr>
              <w:spacing w:before="0"/>
              <w:jc w:val="center"/>
              <w:rPr>
                <w:rFonts w:eastAsia="Calibri" w:cs="Arial"/>
                <w:b/>
                <w:bCs/>
                <w:iCs/>
              </w:rPr>
            </w:pPr>
          </w:p>
          <w:p w14:paraId="63CB9484" w14:textId="77777777" w:rsidR="001A1261" w:rsidRPr="00BE6D46" w:rsidRDefault="001A1261" w:rsidP="00DE0050">
            <w:pPr>
              <w:spacing w:before="0"/>
              <w:jc w:val="center"/>
              <w:rPr>
                <w:rFonts w:eastAsia="Calibri" w:cs="Arial"/>
                <w:b/>
                <w:bCs/>
                <w:iCs/>
              </w:rPr>
            </w:pPr>
          </w:p>
          <w:p w14:paraId="140D874A" w14:textId="77777777" w:rsidR="001A1261" w:rsidRPr="00BE6D46" w:rsidRDefault="001A1261" w:rsidP="00DE0050">
            <w:pPr>
              <w:spacing w:before="0"/>
              <w:jc w:val="center"/>
              <w:rPr>
                <w:rFonts w:eastAsia="Calibri" w:cs="Arial"/>
                <w:b/>
                <w:bCs/>
                <w:iCs/>
              </w:rPr>
            </w:pPr>
          </w:p>
        </w:tc>
        <w:tc>
          <w:tcPr>
            <w:tcW w:w="1168" w:type="pct"/>
            <w:shd w:val="clear" w:color="auto" w:fill="auto"/>
          </w:tcPr>
          <w:p w14:paraId="660BD49B" w14:textId="77777777" w:rsidR="001A1261" w:rsidRPr="00BE6D46" w:rsidRDefault="001A1261" w:rsidP="00DE0050">
            <w:pPr>
              <w:spacing w:before="0"/>
              <w:jc w:val="center"/>
              <w:rPr>
                <w:rFonts w:eastAsia="Calibri" w:cs="Arial"/>
                <w:b/>
                <w:bCs/>
                <w:iCs/>
              </w:rPr>
            </w:pPr>
          </w:p>
        </w:tc>
        <w:tc>
          <w:tcPr>
            <w:tcW w:w="1098" w:type="pct"/>
            <w:shd w:val="clear" w:color="auto" w:fill="auto"/>
          </w:tcPr>
          <w:p w14:paraId="6EE83D62" w14:textId="77777777" w:rsidR="001A1261" w:rsidRPr="00BE6D46" w:rsidRDefault="001A1261" w:rsidP="00DE0050">
            <w:pPr>
              <w:spacing w:before="0"/>
              <w:jc w:val="center"/>
              <w:rPr>
                <w:rFonts w:eastAsia="Calibri" w:cs="Arial"/>
                <w:b/>
                <w:bCs/>
                <w:iCs/>
              </w:rPr>
            </w:pPr>
          </w:p>
        </w:tc>
        <w:tc>
          <w:tcPr>
            <w:tcW w:w="1410" w:type="pct"/>
            <w:shd w:val="clear" w:color="auto" w:fill="auto"/>
          </w:tcPr>
          <w:p w14:paraId="5E87DB33" w14:textId="77777777" w:rsidR="001A1261" w:rsidRPr="00BE6D46" w:rsidRDefault="001A1261" w:rsidP="00DE0050">
            <w:pPr>
              <w:spacing w:before="0"/>
              <w:jc w:val="center"/>
              <w:rPr>
                <w:rFonts w:eastAsia="Calibri" w:cs="Arial"/>
                <w:b/>
                <w:bCs/>
                <w:iCs/>
              </w:rPr>
            </w:pPr>
          </w:p>
        </w:tc>
      </w:tr>
      <w:tr w:rsidR="001A1261" w:rsidRPr="00BE6D46" w14:paraId="154B2114" w14:textId="77777777" w:rsidTr="001A1261">
        <w:tc>
          <w:tcPr>
            <w:tcW w:w="222" w:type="pct"/>
            <w:shd w:val="clear" w:color="auto" w:fill="auto"/>
          </w:tcPr>
          <w:p w14:paraId="01CFD802" w14:textId="77777777" w:rsidR="001A1261" w:rsidRPr="00BE6D46" w:rsidRDefault="001A1261" w:rsidP="00DE0050">
            <w:pPr>
              <w:spacing w:before="0"/>
              <w:jc w:val="center"/>
              <w:rPr>
                <w:rFonts w:eastAsia="Calibri" w:cs="Arial"/>
                <w:bCs/>
                <w:iCs/>
              </w:rPr>
            </w:pPr>
          </w:p>
          <w:p w14:paraId="1D9E6CE4" w14:textId="77777777" w:rsidR="001A1261" w:rsidRPr="00BE6D46" w:rsidRDefault="001A1261" w:rsidP="00DE0050">
            <w:pPr>
              <w:spacing w:before="0"/>
              <w:jc w:val="center"/>
              <w:rPr>
                <w:rFonts w:eastAsia="Calibri" w:cs="Arial"/>
                <w:bCs/>
                <w:iCs/>
              </w:rPr>
            </w:pPr>
            <w:r w:rsidRPr="00BE6D46">
              <w:rPr>
                <w:rFonts w:eastAsia="Calibri" w:cs="Arial"/>
                <w:bCs/>
                <w:iCs/>
              </w:rPr>
              <w:t>5.</w:t>
            </w:r>
          </w:p>
        </w:tc>
        <w:tc>
          <w:tcPr>
            <w:tcW w:w="1102" w:type="pct"/>
            <w:shd w:val="clear" w:color="auto" w:fill="auto"/>
          </w:tcPr>
          <w:p w14:paraId="61C42817" w14:textId="77777777" w:rsidR="001A1261" w:rsidRPr="00BE6D46" w:rsidRDefault="001A1261" w:rsidP="00DE0050">
            <w:pPr>
              <w:spacing w:before="0"/>
              <w:jc w:val="center"/>
              <w:rPr>
                <w:rFonts w:eastAsia="Calibri" w:cs="Arial"/>
                <w:b/>
                <w:bCs/>
                <w:iCs/>
              </w:rPr>
            </w:pPr>
          </w:p>
          <w:p w14:paraId="3D42F337" w14:textId="77777777" w:rsidR="001A1261" w:rsidRPr="00BE6D46" w:rsidRDefault="001A1261" w:rsidP="00DE0050">
            <w:pPr>
              <w:spacing w:before="0"/>
              <w:jc w:val="center"/>
              <w:rPr>
                <w:rFonts w:eastAsia="Calibri" w:cs="Arial"/>
                <w:b/>
                <w:bCs/>
                <w:iCs/>
              </w:rPr>
            </w:pPr>
          </w:p>
          <w:p w14:paraId="4C795E4B" w14:textId="77777777" w:rsidR="001A1261" w:rsidRPr="00BE6D46" w:rsidRDefault="001A1261" w:rsidP="00DE0050">
            <w:pPr>
              <w:spacing w:before="0"/>
              <w:jc w:val="center"/>
              <w:rPr>
                <w:rFonts w:eastAsia="Calibri" w:cs="Arial"/>
                <w:b/>
                <w:bCs/>
                <w:iCs/>
              </w:rPr>
            </w:pPr>
          </w:p>
        </w:tc>
        <w:tc>
          <w:tcPr>
            <w:tcW w:w="1168" w:type="pct"/>
            <w:shd w:val="clear" w:color="auto" w:fill="auto"/>
          </w:tcPr>
          <w:p w14:paraId="672350DD" w14:textId="77777777" w:rsidR="001A1261" w:rsidRPr="00BE6D46" w:rsidRDefault="001A1261" w:rsidP="00DE0050">
            <w:pPr>
              <w:spacing w:before="0"/>
              <w:jc w:val="center"/>
              <w:rPr>
                <w:rFonts w:eastAsia="Calibri" w:cs="Arial"/>
                <w:b/>
                <w:bCs/>
                <w:iCs/>
              </w:rPr>
            </w:pPr>
          </w:p>
        </w:tc>
        <w:tc>
          <w:tcPr>
            <w:tcW w:w="1098" w:type="pct"/>
            <w:shd w:val="clear" w:color="auto" w:fill="auto"/>
          </w:tcPr>
          <w:p w14:paraId="50E22485" w14:textId="77777777" w:rsidR="001A1261" w:rsidRPr="00BE6D46" w:rsidRDefault="001A1261" w:rsidP="00DE0050">
            <w:pPr>
              <w:spacing w:before="0"/>
              <w:jc w:val="center"/>
              <w:rPr>
                <w:rFonts w:eastAsia="Calibri" w:cs="Arial"/>
                <w:b/>
                <w:bCs/>
                <w:iCs/>
              </w:rPr>
            </w:pPr>
          </w:p>
        </w:tc>
        <w:tc>
          <w:tcPr>
            <w:tcW w:w="1410" w:type="pct"/>
            <w:shd w:val="clear" w:color="auto" w:fill="auto"/>
          </w:tcPr>
          <w:p w14:paraId="0E9FF449" w14:textId="77777777" w:rsidR="001A1261" w:rsidRPr="00BE6D46" w:rsidRDefault="001A1261" w:rsidP="00DE0050">
            <w:pPr>
              <w:spacing w:before="0"/>
              <w:jc w:val="center"/>
              <w:rPr>
                <w:rFonts w:eastAsia="Calibri" w:cs="Arial"/>
                <w:b/>
                <w:bCs/>
                <w:iCs/>
              </w:rPr>
            </w:pPr>
          </w:p>
        </w:tc>
      </w:tr>
    </w:tbl>
    <w:p w14:paraId="00EAC622" w14:textId="77777777" w:rsidR="008D4DCA" w:rsidRPr="00BE6D46" w:rsidRDefault="008D4DCA" w:rsidP="008D4DCA">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8D4DCA" w:rsidRPr="00BE6D46" w14:paraId="2A7811CE" w14:textId="77777777" w:rsidTr="00DE0050">
        <w:trPr>
          <w:jc w:val="center"/>
        </w:trPr>
        <w:tc>
          <w:tcPr>
            <w:tcW w:w="3882" w:type="dxa"/>
          </w:tcPr>
          <w:p w14:paraId="49BFA572" w14:textId="77777777" w:rsidR="008D4DCA" w:rsidRPr="00BE6D46" w:rsidRDefault="008D4DCA" w:rsidP="00DE0050">
            <w:pPr>
              <w:spacing w:before="0"/>
              <w:jc w:val="center"/>
              <w:rPr>
                <w:rFonts w:cs="Arial"/>
              </w:rPr>
            </w:pPr>
            <w:r w:rsidRPr="00BE6D46">
              <w:rPr>
                <w:rFonts w:cs="Arial"/>
              </w:rPr>
              <w:t>Датум:</w:t>
            </w:r>
          </w:p>
        </w:tc>
        <w:tc>
          <w:tcPr>
            <w:tcW w:w="2127" w:type="dxa"/>
          </w:tcPr>
          <w:p w14:paraId="583AEEDD" w14:textId="77777777" w:rsidR="008D4DCA" w:rsidRPr="00BE6D46" w:rsidRDefault="008D4DCA" w:rsidP="00DE0050">
            <w:pPr>
              <w:spacing w:before="0"/>
              <w:jc w:val="center"/>
              <w:rPr>
                <w:rFonts w:cs="Arial"/>
                <w:lang w:val="ru-RU"/>
              </w:rPr>
            </w:pPr>
          </w:p>
        </w:tc>
        <w:tc>
          <w:tcPr>
            <w:tcW w:w="4022" w:type="dxa"/>
          </w:tcPr>
          <w:p w14:paraId="67EA8187" w14:textId="77777777" w:rsidR="008D4DCA" w:rsidRPr="00BE6D46" w:rsidRDefault="008D4DCA" w:rsidP="00DE0050">
            <w:pPr>
              <w:spacing w:before="0"/>
              <w:jc w:val="center"/>
              <w:rPr>
                <w:rFonts w:cs="Arial"/>
                <w:lang w:val="ru-RU"/>
              </w:rPr>
            </w:pPr>
            <w:r w:rsidRPr="00BE6D46">
              <w:rPr>
                <w:rFonts w:cs="Arial"/>
                <w:lang w:val="sr-Cyrl-CS"/>
              </w:rPr>
              <w:t>П</w:t>
            </w:r>
            <w:r w:rsidRPr="00BE6D46">
              <w:rPr>
                <w:rFonts w:cs="Arial"/>
              </w:rPr>
              <w:t>онуђач</w:t>
            </w:r>
            <w:r w:rsidRPr="00BE6D46">
              <w:rPr>
                <w:rFonts w:cs="Arial"/>
                <w:lang w:val="ru-RU"/>
              </w:rPr>
              <w:t>:</w:t>
            </w:r>
          </w:p>
        </w:tc>
      </w:tr>
      <w:tr w:rsidR="008D4DCA" w:rsidRPr="00BE6D46" w14:paraId="73791965" w14:textId="77777777" w:rsidTr="00DE0050">
        <w:trPr>
          <w:jc w:val="center"/>
        </w:trPr>
        <w:tc>
          <w:tcPr>
            <w:tcW w:w="3882" w:type="dxa"/>
          </w:tcPr>
          <w:p w14:paraId="5B4FC5AE" w14:textId="77777777" w:rsidR="008D4DCA" w:rsidRPr="00BE6D46" w:rsidRDefault="008D4DCA" w:rsidP="00DE0050">
            <w:pPr>
              <w:spacing w:before="0"/>
              <w:jc w:val="center"/>
              <w:rPr>
                <w:rFonts w:cs="Arial"/>
              </w:rPr>
            </w:pPr>
          </w:p>
        </w:tc>
        <w:tc>
          <w:tcPr>
            <w:tcW w:w="2127" w:type="dxa"/>
          </w:tcPr>
          <w:p w14:paraId="1E5F86BE" w14:textId="77777777" w:rsidR="008D4DCA" w:rsidRPr="00BE6D46" w:rsidRDefault="008D4DCA" w:rsidP="00DE0050">
            <w:pPr>
              <w:spacing w:before="0"/>
              <w:jc w:val="center"/>
              <w:rPr>
                <w:rFonts w:cs="Arial"/>
              </w:rPr>
            </w:pPr>
            <w:r w:rsidRPr="00BE6D46">
              <w:rPr>
                <w:rFonts w:cs="Arial"/>
              </w:rPr>
              <w:t>М.П.</w:t>
            </w:r>
          </w:p>
        </w:tc>
        <w:tc>
          <w:tcPr>
            <w:tcW w:w="4022" w:type="dxa"/>
          </w:tcPr>
          <w:p w14:paraId="51C0FB64" w14:textId="77777777" w:rsidR="008D4DCA" w:rsidRPr="00BE6D46" w:rsidRDefault="008D4DCA" w:rsidP="00DE0050">
            <w:pPr>
              <w:spacing w:before="0"/>
              <w:jc w:val="center"/>
              <w:rPr>
                <w:rFonts w:cs="Arial"/>
                <w:lang w:val="ru-RU"/>
              </w:rPr>
            </w:pPr>
          </w:p>
        </w:tc>
      </w:tr>
      <w:tr w:rsidR="008D4DCA" w:rsidRPr="00BE6D46" w14:paraId="57B8F96E" w14:textId="77777777" w:rsidTr="00DE0050">
        <w:trPr>
          <w:jc w:val="center"/>
        </w:trPr>
        <w:tc>
          <w:tcPr>
            <w:tcW w:w="3882" w:type="dxa"/>
            <w:tcBorders>
              <w:bottom w:val="single" w:sz="4" w:space="0" w:color="auto"/>
            </w:tcBorders>
          </w:tcPr>
          <w:p w14:paraId="07D03161" w14:textId="77777777" w:rsidR="008D4DCA" w:rsidRPr="00BE6D46" w:rsidRDefault="008D4DCA" w:rsidP="00DE0050">
            <w:pPr>
              <w:spacing w:before="0"/>
              <w:jc w:val="center"/>
              <w:rPr>
                <w:rFonts w:cs="Arial"/>
              </w:rPr>
            </w:pPr>
          </w:p>
        </w:tc>
        <w:tc>
          <w:tcPr>
            <w:tcW w:w="2127" w:type="dxa"/>
          </w:tcPr>
          <w:p w14:paraId="5903091D" w14:textId="77777777" w:rsidR="008D4DCA" w:rsidRPr="00BE6D46" w:rsidRDefault="008D4DCA" w:rsidP="00DE0050">
            <w:pPr>
              <w:spacing w:before="0"/>
              <w:jc w:val="center"/>
              <w:rPr>
                <w:rFonts w:cs="Arial"/>
                <w:lang w:val="ru-RU"/>
              </w:rPr>
            </w:pPr>
          </w:p>
        </w:tc>
        <w:tc>
          <w:tcPr>
            <w:tcW w:w="4022" w:type="dxa"/>
            <w:tcBorders>
              <w:bottom w:val="single" w:sz="4" w:space="0" w:color="auto"/>
            </w:tcBorders>
          </w:tcPr>
          <w:p w14:paraId="6481842F" w14:textId="77777777" w:rsidR="008D4DCA" w:rsidRPr="00BE6D46" w:rsidRDefault="008D4DCA" w:rsidP="00DE0050">
            <w:pPr>
              <w:spacing w:before="0"/>
              <w:jc w:val="center"/>
              <w:rPr>
                <w:rFonts w:cs="Arial"/>
                <w:lang w:val="ru-RU"/>
              </w:rPr>
            </w:pPr>
          </w:p>
        </w:tc>
      </w:tr>
      <w:tr w:rsidR="008D4DCA" w:rsidRPr="00BE6D46" w14:paraId="5C7389C0" w14:textId="77777777" w:rsidTr="00DE0050">
        <w:trPr>
          <w:trHeight w:val="389"/>
          <w:jc w:val="center"/>
        </w:trPr>
        <w:tc>
          <w:tcPr>
            <w:tcW w:w="3882" w:type="dxa"/>
            <w:tcBorders>
              <w:top w:val="single" w:sz="4" w:space="0" w:color="auto"/>
            </w:tcBorders>
          </w:tcPr>
          <w:p w14:paraId="6E45E28D" w14:textId="77777777" w:rsidR="008D4DCA" w:rsidRPr="00BE6D46" w:rsidRDefault="008D4DCA" w:rsidP="00DE0050">
            <w:pPr>
              <w:spacing w:before="0"/>
              <w:jc w:val="center"/>
              <w:rPr>
                <w:rFonts w:cs="Arial"/>
              </w:rPr>
            </w:pPr>
          </w:p>
        </w:tc>
        <w:tc>
          <w:tcPr>
            <w:tcW w:w="2127" w:type="dxa"/>
          </w:tcPr>
          <w:p w14:paraId="0A112327" w14:textId="77777777" w:rsidR="008D4DCA" w:rsidRPr="00BE6D46" w:rsidRDefault="008D4DCA" w:rsidP="00DE0050">
            <w:pPr>
              <w:spacing w:before="0"/>
              <w:jc w:val="center"/>
              <w:rPr>
                <w:rFonts w:cs="Arial"/>
                <w:lang w:val="ru-RU"/>
              </w:rPr>
            </w:pPr>
          </w:p>
        </w:tc>
        <w:tc>
          <w:tcPr>
            <w:tcW w:w="4022" w:type="dxa"/>
            <w:tcBorders>
              <w:top w:val="single" w:sz="4" w:space="0" w:color="auto"/>
            </w:tcBorders>
          </w:tcPr>
          <w:p w14:paraId="4E7E403F" w14:textId="77777777" w:rsidR="008D4DCA" w:rsidRPr="00BE6D46" w:rsidRDefault="008D4DCA" w:rsidP="00DE0050">
            <w:pPr>
              <w:spacing w:before="0"/>
              <w:jc w:val="center"/>
              <w:rPr>
                <w:rFonts w:cs="Arial"/>
                <w:lang w:val="ru-RU"/>
              </w:rPr>
            </w:pPr>
          </w:p>
        </w:tc>
      </w:tr>
    </w:tbl>
    <w:p w14:paraId="577874EC" w14:textId="77777777" w:rsidR="008D4DCA" w:rsidRPr="00BE6D46" w:rsidRDefault="008D4DCA" w:rsidP="008D4DCA">
      <w:pPr>
        <w:rPr>
          <w:rFonts w:eastAsia="Symbol" w:cs="Arial"/>
          <w:b/>
          <w:bCs/>
          <w:kern w:val="28"/>
        </w:rPr>
      </w:pPr>
      <w:r w:rsidRPr="00BE6D46">
        <w:rPr>
          <w:rFonts w:eastAsia="Symbol" w:cs="Arial"/>
          <w:b/>
          <w:bCs/>
          <w:kern w:val="28"/>
        </w:rPr>
        <w:t xml:space="preserve">Напомена: </w:t>
      </w:r>
    </w:p>
    <w:p w14:paraId="432A6A56" w14:textId="77777777" w:rsidR="008D4DCA" w:rsidRPr="00BE6D46" w:rsidRDefault="008D4DCA" w:rsidP="008D4DCA">
      <w:pPr>
        <w:rPr>
          <w:rFonts w:eastAsia="TimesNewRomanPS-BoldMT" w:cs="Arial"/>
          <w:lang w:val="sr-Cyrl-CS"/>
        </w:rPr>
      </w:pPr>
      <w:r w:rsidRPr="00BE6D46">
        <w:rPr>
          <w:rFonts w:eastAsia="TimesNewRomanPS-BoldMT" w:cs="Arial"/>
        </w:rPr>
        <w:t xml:space="preserve">Уколико </w:t>
      </w:r>
      <w:r w:rsidRPr="00BE6D46">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BE6D46">
        <w:rPr>
          <w:rFonts w:eastAsia="TimesNewRomanPS-BoldMT" w:cs="Arial"/>
        </w:rPr>
        <w:t>.</w:t>
      </w:r>
    </w:p>
    <w:p w14:paraId="4D3E2E99" w14:textId="77777777" w:rsidR="008D4DCA" w:rsidRPr="00BE6D46" w:rsidRDefault="008D4DCA" w:rsidP="008D4DCA">
      <w:pPr>
        <w:rPr>
          <w:rFonts w:cs="Arial"/>
          <w:lang w:val="sr-Cyrl-CS"/>
        </w:rPr>
      </w:pPr>
      <w:r w:rsidRPr="00BE6D46">
        <w:rPr>
          <w:rFonts w:cs="Arial"/>
        </w:rPr>
        <w:t>Приликом подношења понуде овај образац копирати у потребном броју примерака.</w:t>
      </w:r>
    </w:p>
    <w:p w14:paraId="658E76C0" w14:textId="77777777" w:rsidR="008D4DCA" w:rsidRPr="00BE6D46" w:rsidRDefault="008D4DCA" w:rsidP="008D4DCA">
      <w:pPr>
        <w:rPr>
          <w:rFonts w:cs="Arial"/>
          <w:b/>
          <w:bCs/>
          <w:kern w:val="28"/>
          <w:lang w:val="sr-Cyrl-CS" w:eastAsia="ar-SA"/>
        </w:rPr>
      </w:pPr>
      <w:r w:rsidRPr="00BE6D46">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56E956B" w14:textId="77777777" w:rsidR="008D4DCA" w:rsidRPr="008E282D" w:rsidRDefault="008D4DCA" w:rsidP="008D4DCA">
      <w:pPr>
        <w:spacing w:before="0"/>
        <w:ind w:left="-709" w:right="-469"/>
        <w:contextualSpacing/>
        <w:rPr>
          <w:rFonts w:eastAsia="TimesNewRomanPS-BoldMT" w:cs="Arial"/>
          <w:i/>
          <w:lang w:val="sr-Cyrl-RS"/>
        </w:rPr>
      </w:pPr>
      <w:r w:rsidRPr="008E282D">
        <w:rPr>
          <w:rFonts w:eastAsia="TimesNewRomanPS-BoldMT" w:cs="Arial"/>
          <w:i/>
          <w:lang w:val="sr-Cyrl-RS"/>
        </w:rPr>
        <w:t>.</w:t>
      </w:r>
    </w:p>
    <w:p w14:paraId="30C4BF47" w14:textId="171B3730" w:rsidR="008D4DCA" w:rsidRDefault="008D4DCA" w:rsidP="00BE6D46">
      <w:pPr>
        <w:rPr>
          <w:rFonts w:eastAsia="TimesNewRomanPS-BoldMT" w:cs="Arial"/>
        </w:rPr>
      </w:pPr>
    </w:p>
    <w:p w14:paraId="0A20F6C5" w14:textId="48E9AA0E" w:rsidR="008D4DCA" w:rsidRDefault="008D4DCA" w:rsidP="00BE6D46">
      <w:pPr>
        <w:rPr>
          <w:rFonts w:eastAsia="TimesNewRomanPS-BoldMT" w:cs="Arial"/>
        </w:rPr>
      </w:pPr>
    </w:p>
    <w:p w14:paraId="5460D48E" w14:textId="1DF34A22" w:rsidR="008D4DCA" w:rsidRPr="00BE6D46" w:rsidRDefault="008D4DCA" w:rsidP="00BE6D46">
      <w:pPr>
        <w:rPr>
          <w:rFonts w:cs="Arial"/>
          <w:b/>
          <w:bCs/>
          <w:kern w:val="28"/>
          <w:lang w:val="sr-Cyrl-CS" w:eastAsia="ar-SA"/>
        </w:rPr>
      </w:pPr>
    </w:p>
    <w:p w14:paraId="697658F1" w14:textId="5A5D0508" w:rsidR="008E282D" w:rsidRPr="008E282D" w:rsidRDefault="008E282D" w:rsidP="008E282D">
      <w:pPr>
        <w:spacing w:before="0"/>
        <w:ind w:left="-709" w:right="-469"/>
        <w:contextualSpacing/>
        <w:rPr>
          <w:rFonts w:eastAsia="TimesNewRomanPS-BoldMT" w:cs="Arial"/>
          <w:i/>
          <w:lang w:val="sr-Cyrl-RS"/>
        </w:rPr>
      </w:pPr>
      <w:r w:rsidRPr="008E282D">
        <w:rPr>
          <w:rFonts w:eastAsia="TimesNewRomanPS-BoldMT" w:cs="Arial"/>
          <w:i/>
          <w:lang w:val="sr-Cyrl-RS"/>
        </w:rPr>
        <w:t>.</w:t>
      </w:r>
    </w:p>
    <w:p w14:paraId="4861A617" w14:textId="77777777" w:rsidR="00383EBF" w:rsidRDefault="00383EBF" w:rsidP="008E282D">
      <w:pPr>
        <w:tabs>
          <w:tab w:val="left" w:pos="1215"/>
        </w:tabs>
        <w:spacing w:before="0"/>
        <w:rPr>
          <w:rFonts w:cs="Arial"/>
          <w:color w:val="00B0F0"/>
          <w:sz w:val="24"/>
          <w:szCs w:val="24"/>
        </w:rPr>
        <w:sectPr w:rsidR="00383EBF" w:rsidSect="000C50A0">
          <w:footnotePr>
            <w:pos w:val="beneathText"/>
          </w:footnotePr>
          <w:pgSz w:w="11909" w:h="16834" w:code="9"/>
          <w:pgMar w:top="1440" w:right="1440" w:bottom="1440" w:left="1440" w:header="142" w:footer="436" w:gutter="0"/>
          <w:cols w:space="708"/>
          <w:titlePg/>
          <w:docGrid w:linePitch="360"/>
        </w:sectPr>
      </w:pPr>
    </w:p>
    <w:p w14:paraId="7DCE32D2" w14:textId="54DE2D2E" w:rsidR="002745CE" w:rsidRPr="002745CE" w:rsidRDefault="002745CE" w:rsidP="00FD1581">
      <w:pPr>
        <w:ind w:right="-469"/>
        <w:jc w:val="right"/>
        <w:outlineLvl w:val="1"/>
        <w:rPr>
          <w:rFonts w:cs="Arial"/>
          <w:b/>
          <w:sz w:val="24"/>
          <w:lang w:val="sr-Cyrl-RS"/>
        </w:rPr>
      </w:pPr>
      <w:r w:rsidRPr="002745CE">
        <w:rPr>
          <w:rFonts w:cs="Arial"/>
          <w:b/>
          <w:sz w:val="24"/>
        </w:rPr>
        <w:lastRenderedPageBreak/>
        <w:t>Образац 6</w:t>
      </w:r>
    </w:p>
    <w:p w14:paraId="2323869E" w14:textId="77777777" w:rsidR="008D4DCA" w:rsidRDefault="008D4DCA" w:rsidP="002745CE">
      <w:pPr>
        <w:spacing w:before="0"/>
        <w:contextualSpacing/>
        <w:jc w:val="center"/>
        <w:rPr>
          <w:rFonts w:cs="Arial"/>
          <w:b/>
        </w:rPr>
      </w:pPr>
    </w:p>
    <w:p w14:paraId="68B4C156" w14:textId="77777777" w:rsidR="008D4DCA" w:rsidRPr="008D4DCA" w:rsidRDefault="008D4DCA" w:rsidP="008D4DCA">
      <w:pPr>
        <w:jc w:val="center"/>
        <w:rPr>
          <w:rFonts w:cs="Arial"/>
          <w:b/>
        </w:rPr>
      </w:pPr>
      <w:r w:rsidRPr="008D4DCA">
        <w:rPr>
          <w:rFonts w:cs="Arial"/>
          <w:b/>
        </w:rPr>
        <w:t>ПОТВРДА О РЕФЕРЕНТНИМ НАБАВКАМА</w:t>
      </w:r>
    </w:p>
    <w:p w14:paraId="7969E35E" w14:textId="77777777" w:rsidR="008D4DCA" w:rsidRPr="008D4DCA" w:rsidRDefault="008D4DCA" w:rsidP="008D4DCA">
      <w:pPr>
        <w:spacing w:before="0"/>
        <w:jc w:val="center"/>
        <w:rPr>
          <w:rFonts w:cs="Arial"/>
        </w:rPr>
      </w:pPr>
    </w:p>
    <w:p w14:paraId="6E449943" w14:textId="77777777" w:rsidR="008D4DCA" w:rsidRPr="008D4DCA" w:rsidRDefault="008D4DCA" w:rsidP="008D4DCA">
      <w:pPr>
        <w:tabs>
          <w:tab w:val="left" w:pos="0"/>
          <w:tab w:val="left" w:pos="330"/>
          <w:tab w:val="left" w:pos="540"/>
        </w:tabs>
        <w:spacing w:before="0"/>
        <w:jc w:val="left"/>
        <w:rPr>
          <w:rFonts w:eastAsia="Calibri" w:cs="Arial"/>
        </w:rPr>
      </w:pPr>
      <w:r w:rsidRPr="008D4DCA">
        <w:rPr>
          <w:rFonts w:eastAsia="Calibri" w:cs="Arial"/>
          <w:lang w:val="ru-RU"/>
        </w:rPr>
        <w:t xml:space="preserve">Наручилац односно корисник предметних услуга: </w:t>
      </w:r>
    </w:p>
    <w:p w14:paraId="58B892F4" w14:textId="77777777" w:rsidR="008D4DCA" w:rsidRPr="008D4DCA" w:rsidRDefault="008D4DCA" w:rsidP="008D4DCA">
      <w:pPr>
        <w:tabs>
          <w:tab w:val="left" w:pos="0"/>
          <w:tab w:val="left" w:pos="330"/>
          <w:tab w:val="left" w:pos="540"/>
        </w:tabs>
        <w:spacing w:before="0"/>
        <w:ind w:left="6"/>
        <w:rPr>
          <w:rFonts w:eastAsia="Calibri" w:cs="Arial"/>
        </w:rPr>
      </w:pPr>
      <w:r w:rsidRPr="008D4DCA">
        <w:rPr>
          <w:rFonts w:eastAsia="Calibri" w:cs="Arial"/>
        </w:rPr>
        <w:t xml:space="preserve">                                                  _______________________________________________________</w:t>
      </w:r>
      <w:r w:rsidRPr="008D4DCA">
        <w:rPr>
          <w:rFonts w:eastAsia="Calibri" w:cs="Arial"/>
          <w:lang w:val="sr-Cyrl-RS"/>
        </w:rPr>
        <w:t>_______</w:t>
      </w:r>
      <w:r w:rsidRPr="008D4DCA">
        <w:rPr>
          <w:rFonts w:eastAsia="Calibri" w:cs="Arial"/>
        </w:rPr>
        <w:t>___________</w:t>
      </w:r>
    </w:p>
    <w:p w14:paraId="3BEA7EF8" w14:textId="77777777" w:rsidR="008D4DCA" w:rsidRPr="008D4DCA" w:rsidRDefault="008D4DCA" w:rsidP="008D4DCA">
      <w:pPr>
        <w:tabs>
          <w:tab w:val="left" w:pos="0"/>
          <w:tab w:val="left" w:pos="330"/>
          <w:tab w:val="left" w:pos="540"/>
        </w:tabs>
        <w:spacing w:before="0"/>
        <w:ind w:left="6"/>
        <w:jc w:val="center"/>
        <w:rPr>
          <w:rFonts w:eastAsia="Calibri" w:cs="Arial"/>
        </w:rPr>
      </w:pPr>
      <w:r w:rsidRPr="008D4DCA">
        <w:rPr>
          <w:rFonts w:cs="Arial"/>
          <w:bCs/>
          <w:kern w:val="28"/>
        </w:rPr>
        <w:t>(назив и седиште наручиоца)</w:t>
      </w:r>
    </w:p>
    <w:p w14:paraId="2E15D240" w14:textId="77777777" w:rsidR="008D4DCA" w:rsidRPr="008D4DCA" w:rsidRDefault="008D4DCA" w:rsidP="008D4DCA">
      <w:pPr>
        <w:spacing w:before="0"/>
        <w:jc w:val="left"/>
        <w:rPr>
          <w:rFonts w:cs="Arial"/>
        </w:rPr>
      </w:pPr>
      <w:r w:rsidRPr="008D4DCA">
        <w:rPr>
          <w:rFonts w:cs="Arial"/>
        </w:rPr>
        <w:t>Лице за контакт:      ________________________________________________________</w:t>
      </w:r>
      <w:r w:rsidRPr="008D4DCA">
        <w:rPr>
          <w:rFonts w:cs="Arial"/>
          <w:lang w:val="sr-Cyrl-RS"/>
        </w:rPr>
        <w:t>______</w:t>
      </w:r>
      <w:r w:rsidRPr="008D4DCA">
        <w:rPr>
          <w:rFonts w:cs="Arial"/>
        </w:rPr>
        <w:t>___________</w:t>
      </w:r>
    </w:p>
    <w:p w14:paraId="162FB925" w14:textId="77777777" w:rsidR="008D4DCA" w:rsidRPr="008D4DCA" w:rsidRDefault="008D4DCA" w:rsidP="008D4DCA">
      <w:pPr>
        <w:spacing w:before="0"/>
        <w:jc w:val="center"/>
        <w:rPr>
          <w:rFonts w:cs="Arial"/>
        </w:rPr>
      </w:pPr>
      <w:r w:rsidRPr="008D4DCA">
        <w:rPr>
          <w:rFonts w:cs="Arial"/>
        </w:rPr>
        <w:t>(име, презиме,  контакт телефон)</w:t>
      </w:r>
    </w:p>
    <w:p w14:paraId="3FDE7664" w14:textId="77777777" w:rsidR="008D4DCA" w:rsidRPr="008D4DCA" w:rsidRDefault="008D4DCA" w:rsidP="008D4DCA">
      <w:pPr>
        <w:spacing w:before="0"/>
        <w:jc w:val="left"/>
        <w:rPr>
          <w:rFonts w:cs="Arial"/>
        </w:rPr>
      </w:pPr>
      <w:r w:rsidRPr="008D4DCA">
        <w:rPr>
          <w:rFonts w:cs="Arial"/>
        </w:rPr>
        <w:t>Овим путем потврђујем да је _________________________________________________</w:t>
      </w:r>
      <w:r w:rsidRPr="008D4DCA">
        <w:rPr>
          <w:rFonts w:cs="Arial"/>
          <w:lang w:val="sr-Cyrl-RS"/>
        </w:rPr>
        <w:t>_______</w:t>
      </w:r>
      <w:r w:rsidRPr="008D4DCA">
        <w:rPr>
          <w:rFonts w:cs="Arial"/>
        </w:rPr>
        <w:t>_________________</w:t>
      </w:r>
    </w:p>
    <w:p w14:paraId="5470ABC6" w14:textId="77777777" w:rsidR="008D4DCA" w:rsidRPr="008D4DCA" w:rsidRDefault="008D4DCA" w:rsidP="008D4DCA">
      <w:pPr>
        <w:spacing w:before="0"/>
        <w:jc w:val="center"/>
        <w:rPr>
          <w:rFonts w:cs="Arial"/>
        </w:rPr>
      </w:pPr>
      <w:r w:rsidRPr="008D4DCA">
        <w:rPr>
          <w:rFonts w:cs="Arial"/>
        </w:rPr>
        <w:t>(навести назив седиште  понуђача)</w:t>
      </w:r>
    </w:p>
    <w:p w14:paraId="017AB5C8" w14:textId="77777777" w:rsidR="008D4DCA" w:rsidRPr="008D4DCA" w:rsidRDefault="008D4DCA" w:rsidP="008D4DCA">
      <w:pPr>
        <w:jc w:val="left"/>
        <w:rPr>
          <w:rFonts w:cs="Arial"/>
        </w:rPr>
      </w:pPr>
      <w:r w:rsidRPr="008D4DCA">
        <w:rPr>
          <w:rFonts w:cs="Arial"/>
        </w:rPr>
        <w:t>за наше потребе извршио:</w:t>
      </w:r>
    </w:p>
    <w:p w14:paraId="1148BA66" w14:textId="0D548008" w:rsidR="00FD1581" w:rsidRPr="00BE6D46" w:rsidRDefault="00FD1581" w:rsidP="00FD1581">
      <w:pPr>
        <w:spacing w:before="0"/>
        <w:jc w:val="center"/>
        <w:rPr>
          <w:rFonts w:cs="Arial"/>
          <w:b/>
          <w:u w:val="single"/>
          <w:lang w:val="sr-Cyrl-RS"/>
        </w:rPr>
      </w:pPr>
      <w:r w:rsidRPr="00FD1581">
        <w:rPr>
          <w:rFonts w:cs="Arial"/>
          <w:u w:val="single"/>
          <w:lang w:eastAsia="zh-CN"/>
        </w:rPr>
        <w:t xml:space="preserve">Услуге текућег и интервентног одржавања </w:t>
      </w:r>
      <w:r w:rsidR="00302BEC">
        <w:rPr>
          <w:rFonts w:cs="Arial"/>
          <w:u w:val="single"/>
          <w:lang w:val="sr-Cyrl-RS" w:eastAsia="zh-CN"/>
        </w:rPr>
        <w:t>цевног система котла</w:t>
      </w:r>
      <w:r w:rsidRPr="00FD1581">
        <w:rPr>
          <w:rFonts w:cs="Arial"/>
          <w:u w:val="single"/>
          <w:lang w:eastAsia="zh-CN"/>
        </w:rPr>
        <w:t xml:space="preserve">, паровода, цевовода и пратеће опреме </w:t>
      </w:r>
      <w:r w:rsidR="00302BEC">
        <w:rPr>
          <w:rFonts w:cs="Arial"/>
          <w:u w:val="single"/>
          <w:lang w:val="sr-Cyrl-RS" w:eastAsia="zh-CN"/>
        </w:rPr>
        <w:t xml:space="preserve">на цевном систему котла блокова термоелектрана </w:t>
      </w:r>
      <w:r w:rsidR="00302BEC">
        <w:rPr>
          <w:rFonts w:cs="Arial"/>
          <w:u w:val="single"/>
          <w:lang w:eastAsia="zh-CN"/>
        </w:rPr>
        <w:t>1</w:t>
      </w:r>
      <w:r w:rsidR="00302BEC">
        <w:rPr>
          <w:rFonts w:cs="Arial"/>
          <w:u w:val="single"/>
          <w:lang w:val="sr-Cyrl-RS" w:eastAsia="zh-CN"/>
        </w:rPr>
        <w:t>0</w:t>
      </w:r>
      <w:r w:rsidR="00302BEC">
        <w:rPr>
          <w:rFonts w:cs="Arial"/>
          <w:u w:val="single"/>
          <w:lang w:eastAsia="zh-CN"/>
        </w:rPr>
        <w:t>0 MW</w:t>
      </w:r>
      <w:r w:rsidR="00302BEC">
        <w:rPr>
          <w:rFonts w:cs="Arial"/>
          <w:u w:val="single"/>
          <w:lang w:val="sr-Cyrl-RS" w:eastAsia="zh-CN"/>
        </w:rPr>
        <w:t xml:space="preserve"> и веће снаге (на лигнит)</w:t>
      </w:r>
    </w:p>
    <w:p w14:paraId="1B3041BC" w14:textId="77777777" w:rsidR="008D4DCA" w:rsidRPr="008D4DCA" w:rsidRDefault="008D4DCA" w:rsidP="008D4DCA">
      <w:pPr>
        <w:spacing w:before="0"/>
        <w:rPr>
          <w:rFonts w:cs="Arial"/>
          <w:lang w:val="sr-Cyrl-RS"/>
        </w:rPr>
      </w:pPr>
      <w:r w:rsidRPr="008D4DCA">
        <w:rPr>
          <w:rFonts w:cs="Arial"/>
        </w:rPr>
        <w:t xml:space="preserve">у уговореном року, обиму и квалитету и да </w:t>
      </w:r>
      <w:r w:rsidRPr="008D4DCA">
        <w:rPr>
          <w:rFonts w:cs="Arial"/>
          <w:lang w:val="sr-Cyrl-RS"/>
        </w:rPr>
        <w:t xml:space="preserve">до дана издавања ове потврде </w:t>
      </w:r>
      <w:r w:rsidRPr="008D4DCA">
        <w:rPr>
          <w:rFonts w:cs="Arial"/>
        </w:rPr>
        <w:t xml:space="preserve">није </w:t>
      </w:r>
      <w:r w:rsidRPr="008D4DCA">
        <w:rPr>
          <w:rFonts w:cs="Arial"/>
          <w:lang w:val="sr-Cyrl-RS"/>
        </w:rPr>
        <w:t>прекршио своје обавезе из гарантног рока:</w:t>
      </w:r>
    </w:p>
    <w:tbl>
      <w:tblPr>
        <w:tblW w:w="10031" w:type="dxa"/>
        <w:jc w:val="center"/>
        <w:tblLayout w:type="fixed"/>
        <w:tblLook w:val="01E0" w:firstRow="1" w:lastRow="1" w:firstColumn="1" w:lastColumn="1" w:noHBand="0" w:noVBand="0"/>
      </w:tblPr>
      <w:tblGrid>
        <w:gridCol w:w="1427"/>
        <w:gridCol w:w="1441"/>
        <w:gridCol w:w="1014"/>
        <w:gridCol w:w="433"/>
        <w:gridCol w:w="1694"/>
        <w:gridCol w:w="3526"/>
        <w:gridCol w:w="496"/>
      </w:tblGrid>
      <w:tr w:rsidR="001A1261" w:rsidRPr="008D4DCA" w14:paraId="5D9FD568" w14:textId="77777777" w:rsidTr="001A1261">
        <w:trPr>
          <w:gridAfter w:val="1"/>
          <w:wAfter w:w="496" w:type="dxa"/>
          <w:trHeight w:val="414"/>
          <w:jc w:val="center"/>
        </w:trPr>
        <w:tc>
          <w:tcPr>
            <w:tcW w:w="1427" w:type="dxa"/>
            <w:tcBorders>
              <w:top w:val="single" w:sz="4" w:space="0" w:color="auto"/>
              <w:left w:val="single" w:sz="4" w:space="0" w:color="auto"/>
              <w:bottom w:val="single" w:sz="2" w:space="0" w:color="auto"/>
              <w:right w:val="single" w:sz="2" w:space="0" w:color="auto"/>
            </w:tcBorders>
            <w:shd w:val="clear" w:color="auto" w:fill="auto"/>
            <w:vAlign w:val="center"/>
          </w:tcPr>
          <w:p w14:paraId="255684F1" w14:textId="77777777" w:rsidR="001A1261" w:rsidRPr="008D4DCA" w:rsidRDefault="001A1261" w:rsidP="008D4DCA">
            <w:pPr>
              <w:tabs>
                <w:tab w:val="left" w:pos="3480"/>
              </w:tabs>
              <w:spacing w:before="0" w:after="200" w:line="276" w:lineRule="auto"/>
              <w:jc w:val="left"/>
              <w:rPr>
                <w:rFonts w:eastAsia="Calibri" w:cs="Arial"/>
              </w:rPr>
            </w:pPr>
            <w:r w:rsidRPr="008D4DCA">
              <w:rPr>
                <w:rFonts w:eastAsia="Calibri" w:cs="Arial"/>
              </w:rPr>
              <w:t>број уговора</w:t>
            </w:r>
          </w:p>
        </w:tc>
        <w:tc>
          <w:tcPr>
            <w:tcW w:w="1441" w:type="dxa"/>
            <w:tcBorders>
              <w:top w:val="single" w:sz="4" w:space="0" w:color="auto"/>
              <w:left w:val="single" w:sz="2" w:space="0" w:color="auto"/>
              <w:bottom w:val="single" w:sz="2" w:space="0" w:color="auto"/>
              <w:right w:val="single" w:sz="2" w:space="0" w:color="auto"/>
            </w:tcBorders>
            <w:shd w:val="clear" w:color="auto" w:fill="auto"/>
            <w:vAlign w:val="center"/>
          </w:tcPr>
          <w:p w14:paraId="0336DB82" w14:textId="77777777" w:rsidR="001A1261" w:rsidRPr="008D4DCA" w:rsidRDefault="001A1261" w:rsidP="008D4DCA">
            <w:pPr>
              <w:tabs>
                <w:tab w:val="left" w:pos="3480"/>
              </w:tabs>
              <w:spacing w:before="0" w:after="200" w:line="276" w:lineRule="auto"/>
              <w:jc w:val="center"/>
              <w:rPr>
                <w:rFonts w:eastAsia="Calibri" w:cs="Arial"/>
              </w:rPr>
            </w:pPr>
            <w:r w:rsidRPr="008D4DCA">
              <w:rPr>
                <w:rFonts w:eastAsia="Calibri" w:cs="Arial"/>
              </w:rPr>
              <w:t xml:space="preserve">датум </w:t>
            </w:r>
            <w:r w:rsidRPr="008D4DCA">
              <w:rPr>
                <w:rFonts w:eastAsia="Calibri" w:cs="Arial"/>
                <w:lang w:val="sr-Cyrl-RS"/>
              </w:rPr>
              <w:t xml:space="preserve">закључења </w:t>
            </w:r>
            <w:r w:rsidRPr="008D4DCA">
              <w:rPr>
                <w:rFonts w:eastAsia="Calibri" w:cs="Arial"/>
              </w:rPr>
              <w:t>уговора</w:t>
            </w:r>
          </w:p>
        </w:tc>
        <w:tc>
          <w:tcPr>
            <w:tcW w:w="1447" w:type="dxa"/>
            <w:gridSpan w:val="2"/>
            <w:tcBorders>
              <w:top w:val="single" w:sz="4" w:space="0" w:color="auto"/>
              <w:left w:val="single" w:sz="2" w:space="0" w:color="auto"/>
              <w:bottom w:val="single" w:sz="2" w:space="0" w:color="auto"/>
              <w:right w:val="single" w:sz="2" w:space="0" w:color="auto"/>
            </w:tcBorders>
            <w:shd w:val="clear" w:color="auto" w:fill="auto"/>
            <w:vAlign w:val="center"/>
          </w:tcPr>
          <w:p w14:paraId="6A8FC86A" w14:textId="77777777" w:rsidR="001A1261" w:rsidRPr="008D4DCA" w:rsidRDefault="001A1261" w:rsidP="008D4DCA">
            <w:pPr>
              <w:tabs>
                <w:tab w:val="left" w:pos="3480"/>
              </w:tabs>
              <w:spacing w:before="0" w:after="200" w:line="276" w:lineRule="auto"/>
              <w:jc w:val="center"/>
              <w:rPr>
                <w:rFonts w:eastAsia="Calibri" w:cs="Arial"/>
              </w:rPr>
            </w:pPr>
            <w:r w:rsidRPr="008D4DCA">
              <w:rPr>
                <w:rFonts w:eastAsia="Calibri" w:cs="Arial"/>
              </w:rPr>
              <w:t>Датум реализације уговора</w:t>
            </w:r>
          </w:p>
        </w:tc>
        <w:tc>
          <w:tcPr>
            <w:tcW w:w="522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14:paraId="29088193" w14:textId="77777777" w:rsidR="001A1261" w:rsidRPr="008D4DCA" w:rsidRDefault="001A1261" w:rsidP="008D4DCA">
            <w:pPr>
              <w:tabs>
                <w:tab w:val="left" w:pos="3480"/>
              </w:tabs>
              <w:spacing w:before="0" w:after="200" w:line="276" w:lineRule="auto"/>
              <w:jc w:val="center"/>
              <w:rPr>
                <w:rFonts w:eastAsia="Calibri" w:cs="Arial"/>
              </w:rPr>
            </w:pPr>
            <w:r w:rsidRPr="008D4DCA">
              <w:rPr>
                <w:rFonts w:eastAsia="Calibri" w:cs="Arial"/>
              </w:rPr>
              <w:t>предмет уговора</w:t>
            </w:r>
          </w:p>
        </w:tc>
      </w:tr>
      <w:tr w:rsidR="001A1261" w:rsidRPr="008D4DCA" w14:paraId="1C406CF2" w14:textId="77777777" w:rsidTr="001A1261">
        <w:trPr>
          <w:gridAfter w:val="1"/>
          <w:wAfter w:w="496" w:type="dxa"/>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14:paraId="57CAE4DA" w14:textId="77777777" w:rsidR="001A1261" w:rsidRPr="008D4DCA" w:rsidRDefault="001A1261" w:rsidP="008D4DCA">
            <w:pPr>
              <w:tabs>
                <w:tab w:val="left" w:pos="3480"/>
              </w:tabs>
              <w:spacing w:before="0" w:after="200" w:line="276" w:lineRule="auto"/>
              <w:jc w:val="left"/>
              <w:rPr>
                <w:rFonts w:eastAsia="Calibri"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14:paraId="1DBA5285" w14:textId="77777777" w:rsidR="001A1261" w:rsidRPr="008D4DCA" w:rsidRDefault="001A1261" w:rsidP="008D4DCA">
            <w:pPr>
              <w:tabs>
                <w:tab w:val="left" w:pos="3480"/>
              </w:tabs>
              <w:spacing w:before="0" w:after="200" w:line="276" w:lineRule="auto"/>
              <w:jc w:val="left"/>
              <w:rPr>
                <w:rFonts w:eastAsia="Calibri" w:cs="Arial"/>
              </w:rPr>
            </w:pPr>
          </w:p>
        </w:tc>
        <w:tc>
          <w:tcPr>
            <w:tcW w:w="144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FFC6B32" w14:textId="77777777" w:rsidR="001A1261" w:rsidRPr="008D4DCA" w:rsidRDefault="001A1261" w:rsidP="008D4DCA">
            <w:pPr>
              <w:tabs>
                <w:tab w:val="left" w:pos="3480"/>
              </w:tabs>
              <w:spacing w:before="0" w:after="200" w:line="276" w:lineRule="auto"/>
              <w:jc w:val="left"/>
              <w:rPr>
                <w:rFonts w:eastAsia="Calibri" w:cs="Arial"/>
              </w:rPr>
            </w:pPr>
          </w:p>
        </w:tc>
        <w:tc>
          <w:tcPr>
            <w:tcW w:w="52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1A91D73" w14:textId="77777777" w:rsidR="001A1261" w:rsidRPr="008D4DCA" w:rsidRDefault="001A1261" w:rsidP="008D4DCA">
            <w:pPr>
              <w:tabs>
                <w:tab w:val="left" w:pos="3480"/>
              </w:tabs>
              <w:spacing w:before="0" w:after="200" w:line="276" w:lineRule="auto"/>
              <w:jc w:val="left"/>
              <w:rPr>
                <w:rFonts w:eastAsia="Calibri" w:cs="Arial"/>
              </w:rPr>
            </w:pPr>
          </w:p>
        </w:tc>
      </w:tr>
      <w:tr w:rsidR="001A1261" w:rsidRPr="008D4DCA" w14:paraId="7112BB65" w14:textId="77777777" w:rsidTr="001A1261">
        <w:trPr>
          <w:gridAfter w:val="1"/>
          <w:wAfter w:w="496" w:type="dxa"/>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14:paraId="6EA04179" w14:textId="77777777" w:rsidR="001A1261" w:rsidRPr="008D4DCA" w:rsidRDefault="001A1261" w:rsidP="008D4DCA">
            <w:pPr>
              <w:tabs>
                <w:tab w:val="left" w:pos="3480"/>
              </w:tabs>
              <w:spacing w:before="0" w:after="200" w:line="276" w:lineRule="auto"/>
              <w:jc w:val="left"/>
              <w:rPr>
                <w:rFonts w:eastAsia="Calibri"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14:paraId="14FCBCB1" w14:textId="77777777" w:rsidR="001A1261" w:rsidRPr="008D4DCA" w:rsidRDefault="001A1261" w:rsidP="008D4DCA">
            <w:pPr>
              <w:tabs>
                <w:tab w:val="left" w:pos="3480"/>
              </w:tabs>
              <w:spacing w:before="0" w:after="200" w:line="276" w:lineRule="auto"/>
              <w:jc w:val="left"/>
              <w:rPr>
                <w:rFonts w:eastAsia="Calibri" w:cs="Arial"/>
              </w:rPr>
            </w:pPr>
          </w:p>
        </w:tc>
        <w:tc>
          <w:tcPr>
            <w:tcW w:w="144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EDF7DFC" w14:textId="77777777" w:rsidR="001A1261" w:rsidRPr="008D4DCA" w:rsidRDefault="001A1261" w:rsidP="008D4DCA">
            <w:pPr>
              <w:tabs>
                <w:tab w:val="left" w:pos="3480"/>
              </w:tabs>
              <w:spacing w:before="0" w:after="200" w:line="276" w:lineRule="auto"/>
              <w:jc w:val="left"/>
              <w:rPr>
                <w:rFonts w:eastAsia="Calibri" w:cs="Arial"/>
              </w:rPr>
            </w:pPr>
          </w:p>
        </w:tc>
        <w:tc>
          <w:tcPr>
            <w:tcW w:w="52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EF1026B" w14:textId="77777777" w:rsidR="001A1261" w:rsidRPr="008D4DCA" w:rsidRDefault="001A1261" w:rsidP="008D4DCA">
            <w:pPr>
              <w:tabs>
                <w:tab w:val="left" w:pos="3480"/>
              </w:tabs>
              <w:spacing w:before="0" w:after="200" w:line="276" w:lineRule="auto"/>
              <w:jc w:val="left"/>
              <w:rPr>
                <w:rFonts w:eastAsia="Calibri" w:cs="Arial"/>
              </w:rPr>
            </w:pPr>
          </w:p>
        </w:tc>
      </w:tr>
      <w:tr w:rsidR="001A1261" w:rsidRPr="008D4DCA" w14:paraId="751FF35B" w14:textId="77777777" w:rsidTr="001A1261">
        <w:trPr>
          <w:gridAfter w:val="1"/>
          <w:wAfter w:w="496" w:type="dxa"/>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14:paraId="76AC18C9" w14:textId="77777777" w:rsidR="001A1261" w:rsidRPr="008D4DCA" w:rsidRDefault="001A1261" w:rsidP="008D4DCA">
            <w:pPr>
              <w:tabs>
                <w:tab w:val="left" w:pos="3480"/>
              </w:tabs>
              <w:spacing w:before="0" w:after="200" w:line="276" w:lineRule="auto"/>
              <w:jc w:val="left"/>
              <w:rPr>
                <w:rFonts w:eastAsia="Calibri"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14:paraId="433FC40A" w14:textId="77777777" w:rsidR="001A1261" w:rsidRPr="008D4DCA" w:rsidRDefault="001A1261" w:rsidP="008D4DCA">
            <w:pPr>
              <w:tabs>
                <w:tab w:val="left" w:pos="3480"/>
              </w:tabs>
              <w:spacing w:before="0" w:after="200" w:line="276" w:lineRule="auto"/>
              <w:jc w:val="left"/>
              <w:rPr>
                <w:rFonts w:eastAsia="Calibri" w:cs="Arial"/>
              </w:rPr>
            </w:pPr>
          </w:p>
        </w:tc>
        <w:tc>
          <w:tcPr>
            <w:tcW w:w="144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0509891" w14:textId="77777777" w:rsidR="001A1261" w:rsidRPr="008D4DCA" w:rsidRDefault="001A1261" w:rsidP="008D4DCA">
            <w:pPr>
              <w:tabs>
                <w:tab w:val="left" w:pos="3480"/>
              </w:tabs>
              <w:spacing w:before="0" w:after="200" w:line="276" w:lineRule="auto"/>
              <w:jc w:val="left"/>
              <w:rPr>
                <w:rFonts w:eastAsia="Calibri" w:cs="Arial"/>
              </w:rPr>
            </w:pPr>
          </w:p>
        </w:tc>
        <w:tc>
          <w:tcPr>
            <w:tcW w:w="52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EF9997D" w14:textId="77777777" w:rsidR="001A1261" w:rsidRPr="008D4DCA" w:rsidRDefault="001A1261" w:rsidP="008D4DCA">
            <w:pPr>
              <w:tabs>
                <w:tab w:val="left" w:pos="3480"/>
              </w:tabs>
              <w:spacing w:before="0" w:after="200" w:line="276" w:lineRule="auto"/>
              <w:jc w:val="left"/>
              <w:rPr>
                <w:rFonts w:eastAsia="Calibri" w:cs="Arial"/>
              </w:rPr>
            </w:pPr>
          </w:p>
        </w:tc>
      </w:tr>
      <w:tr w:rsidR="001A1261" w:rsidRPr="008D4DCA" w14:paraId="5AA96C24" w14:textId="77777777" w:rsidTr="001A1261">
        <w:trPr>
          <w:gridAfter w:val="1"/>
          <w:wAfter w:w="496" w:type="dxa"/>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14:paraId="65C7E743" w14:textId="77777777" w:rsidR="001A1261" w:rsidRPr="008D4DCA" w:rsidRDefault="001A1261" w:rsidP="008D4DCA">
            <w:pPr>
              <w:tabs>
                <w:tab w:val="left" w:pos="3480"/>
              </w:tabs>
              <w:spacing w:before="0" w:after="200" w:line="276" w:lineRule="auto"/>
              <w:jc w:val="left"/>
              <w:rPr>
                <w:rFonts w:eastAsia="Calibri"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14:paraId="40FFE343" w14:textId="77777777" w:rsidR="001A1261" w:rsidRPr="008D4DCA" w:rsidRDefault="001A1261" w:rsidP="008D4DCA">
            <w:pPr>
              <w:tabs>
                <w:tab w:val="left" w:pos="3480"/>
              </w:tabs>
              <w:spacing w:before="0" w:after="200" w:line="276" w:lineRule="auto"/>
              <w:jc w:val="left"/>
              <w:rPr>
                <w:rFonts w:eastAsia="Calibri" w:cs="Arial"/>
              </w:rPr>
            </w:pPr>
          </w:p>
        </w:tc>
        <w:tc>
          <w:tcPr>
            <w:tcW w:w="144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3BE46B9" w14:textId="77777777" w:rsidR="001A1261" w:rsidRPr="008D4DCA" w:rsidRDefault="001A1261" w:rsidP="008D4DCA">
            <w:pPr>
              <w:tabs>
                <w:tab w:val="left" w:pos="3480"/>
              </w:tabs>
              <w:spacing w:before="0" w:after="200" w:line="276" w:lineRule="auto"/>
              <w:jc w:val="left"/>
              <w:rPr>
                <w:rFonts w:eastAsia="Calibri" w:cs="Arial"/>
              </w:rPr>
            </w:pPr>
          </w:p>
        </w:tc>
        <w:tc>
          <w:tcPr>
            <w:tcW w:w="52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5AC08B1" w14:textId="77777777" w:rsidR="001A1261" w:rsidRPr="008D4DCA" w:rsidRDefault="001A1261" w:rsidP="008D4DCA">
            <w:pPr>
              <w:tabs>
                <w:tab w:val="left" w:pos="3480"/>
              </w:tabs>
              <w:spacing w:before="0" w:after="200" w:line="276" w:lineRule="auto"/>
              <w:jc w:val="left"/>
              <w:rPr>
                <w:rFonts w:eastAsia="Calibri" w:cs="Arial"/>
              </w:rPr>
            </w:pPr>
          </w:p>
        </w:tc>
      </w:tr>
      <w:tr w:rsidR="001A1261" w:rsidRPr="008D4DCA" w14:paraId="49BB94A5" w14:textId="77777777" w:rsidTr="001A1261">
        <w:trPr>
          <w:gridAfter w:val="1"/>
          <w:wAfter w:w="496" w:type="dxa"/>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14:paraId="30A69585" w14:textId="77777777" w:rsidR="001A1261" w:rsidRPr="008D4DCA" w:rsidRDefault="001A1261" w:rsidP="008D4DCA">
            <w:pPr>
              <w:tabs>
                <w:tab w:val="left" w:pos="3480"/>
              </w:tabs>
              <w:spacing w:before="0" w:after="200" w:line="276" w:lineRule="auto"/>
              <w:jc w:val="left"/>
              <w:rPr>
                <w:rFonts w:eastAsia="Calibri"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14:paraId="01C2CD23" w14:textId="77777777" w:rsidR="001A1261" w:rsidRPr="008D4DCA" w:rsidRDefault="001A1261" w:rsidP="008D4DCA">
            <w:pPr>
              <w:tabs>
                <w:tab w:val="left" w:pos="3480"/>
              </w:tabs>
              <w:spacing w:before="0" w:after="200" w:line="276" w:lineRule="auto"/>
              <w:jc w:val="left"/>
              <w:rPr>
                <w:rFonts w:eastAsia="Calibri" w:cs="Arial"/>
              </w:rPr>
            </w:pPr>
          </w:p>
        </w:tc>
        <w:tc>
          <w:tcPr>
            <w:tcW w:w="144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9446593" w14:textId="77777777" w:rsidR="001A1261" w:rsidRPr="008D4DCA" w:rsidRDefault="001A1261" w:rsidP="008D4DCA">
            <w:pPr>
              <w:tabs>
                <w:tab w:val="left" w:pos="3480"/>
              </w:tabs>
              <w:spacing w:before="0" w:after="200" w:line="276" w:lineRule="auto"/>
              <w:jc w:val="left"/>
              <w:rPr>
                <w:rFonts w:eastAsia="Calibri" w:cs="Arial"/>
              </w:rPr>
            </w:pPr>
          </w:p>
        </w:tc>
        <w:tc>
          <w:tcPr>
            <w:tcW w:w="52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FF9722D" w14:textId="77777777" w:rsidR="001A1261" w:rsidRPr="008D4DCA" w:rsidRDefault="001A1261" w:rsidP="008D4DCA">
            <w:pPr>
              <w:tabs>
                <w:tab w:val="left" w:pos="3480"/>
              </w:tabs>
              <w:spacing w:before="0" w:after="200" w:line="276" w:lineRule="auto"/>
              <w:jc w:val="left"/>
              <w:rPr>
                <w:rFonts w:eastAsia="Calibri" w:cs="Arial"/>
              </w:rPr>
            </w:pPr>
          </w:p>
        </w:tc>
      </w:tr>
      <w:tr w:rsidR="001A1261" w:rsidRPr="008D4DCA" w14:paraId="5F6E3B56" w14:textId="77777777" w:rsidTr="001A1261">
        <w:trPr>
          <w:gridAfter w:val="1"/>
          <w:wAfter w:w="496" w:type="dxa"/>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14:paraId="3C426C76" w14:textId="77777777" w:rsidR="001A1261" w:rsidRPr="008D4DCA" w:rsidRDefault="001A1261" w:rsidP="008D4DCA">
            <w:pPr>
              <w:tabs>
                <w:tab w:val="left" w:pos="3480"/>
              </w:tabs>
              <w:spacing w:before="0" w:after="200" w:line="276" w:lineRule="auto"/>
              <w:jc w:val="left"/>
              <w:rPr>
                <w:rFonts w:eastAsia="Calibri"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14:paraId="5B47C1A2" w14:textId="77777777" w:rsidR="001A1261" w:rsidRPr="008D4DCA" w:rsidRDefault="001A1261" w:rsidP="008D4DCA">
            <w:pPr>
              <w:tabs>
                <w:tab w:val="left" w:pos="3480"/>
              </w:tabs>
              <w:spacing w:before="0" w:after="200" w:line="276" w:lineRule="auto"/>
              <w:jc w:val="left"/>
              <w:rPr>
                <w:rFonts w:eastAsia="Calibri" w:cs="Arial"/>
              </w:rPr>
            </w:pPr>
          </w:p>
        </w:tc>
        <w:tc>
          <w:tcPr>
            <w:tcW w:w="144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ADC4ABA" w14:textId="77777777" w:rsidR="001A1261" w:rsidRPr="008D4DCA" w:rsidRDefault="001A1261" w:rsidP="008D4DCA">
            <w:pPr>
              <w:tabs>
                <w:tab w:val="left" w:pos="3480"/>
              </w:tabs>
              <w:spacing w:before="0" w:after="200" w:line="276" w:lineRule="auto"/>
              <w:jc w:val="left"/>
              <w:rPr>
                <w:rFonts w:eastAsia="Calibri" w:cs="Arial"/>
              </w:rPr>
            </w:pPr>
          </w:p>
        </w:tc>
        <w:tc>
          <w:tcPr>
            <w:tcW w:w="52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02BAA79" w14:textId="77777777" w:rsidR="001A1261" w:rsidRPr="008D4DCA" w:rsidRDefault="001A1261" w:rsidP="008D4DCA">
            <w:pPr>
              <w:tabs>
                <w:tab w:val="left" w:pos="3480"/>
              </w:tabs>
              <w:spacing w:before="0" w:after="200" w:line="276" w:lineRule="auto"/>
              <w:jc w:val="left"/>
              <w:rPr>
                <w:rFonts w:eastAsia="Calibri" w:cs="Arial"/>
              </w:rPr>
            </w:pPr>
          </w:p>
        </w:tc>
      </w:tr>
      <w:tr w:rsidR="001A1261" w:rsidRPr="008D4DCA" w14:paraId="540986D2" w14:textId="77777777" w:rsidTr="001A1261">
        <w:trPr>
          <w:gridAfter w:val="1"/>
          <w:wAfter w:w="496" w:type="dxa"/>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14:paraId="22E74569" w14:textId="77777777" w:rsidR="001A1261" w:rsidRPr="008D4DCA" w:rsidRDefault="001A1261" w:rsidP="008D4DCA">
            <w:pPr>
              <w:tabs>
                <w:tab w:val="left" w:pos="3480"/>
              </w:tabs>
              <w:spacing w:before="0" w:after="200" w:line="276" w:lineRule="auto"/>
              <w:jc w:val="left"/>
              <w:rPr>
                <w:rFonts w:eastAsia="Calibri"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14:paraId="1D5E8797" w14:textId="77777777" w:rsidR="001A1261" w:rsidRPr="008D4DCA" w:rsidRDefault="001A1261" w:rsidP="008D4DCA">
            <w:pPr>
              <w:tabs>
                <w:tab w:val="left" w:pos="3480"/>
              </w:tabs>
              <w:spacing w:before="0" w:after="200" w:line="276" w:lineRule="auto"/>
              <w:jc w:val="left"/>
              <w:rPr>
                <w:rFonts w:eastAsia="Calibri" w:cs="Arial"/>
              </w:rPr>
            </w:pPr>
          </w:p>
        </w:tc>
        <w:tc>
          <w:tcPr>
            <w:tcW w:w="144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E847968" w14:textId="77777777" w:rsidR="001A1261" w:rsidRPr="008D4DCA" w:rsidRDefault="001A1261" w:rsidP="008D4DCA">
            <w:pPr>
              <w:tabs>
                <w:tab w:val="left" w:pos="3480"/>
              </w:tabs>
              <w:spacing w:before="0" w:after="200" w:line="276" w:lineRule="auto"/>
              <w:jc w:val="left"/>
              <w:rPr>
                <w:rFonts w:eastAsia="Calibri" w:cs="Arial"/>
              </w:rPr>
            </w:pPr>
          </w:p>
        </w:tc>
        <w:tc>
          <w:tcPr>
            <w:tcW w:w="52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B32648C" w14:textId="77777777" w:rsidR="001A1261" w:rsidRPr="008D4DCA" w:rsidRDefault="001A1261" w:rsidP="008D4DCA">
            <w:pPr>
              <w:tabs>
                <w:tab w:val="left" w:pos="3480"/>
              </w:tabs>
              <w:spacing w:before="0" w:after="200" w:line="276" w:lineRule="auto"/>
              <w:jc w:val="left"/>
              <w:rPr>
                <w:rFonts w:eastAsia="Calibri" w:cs="Arial"/>
              </w:rPr>
            </w:pPr>
          </w:p>
        </w:tc>
      </w:tr>
      <w:tr w:rsidR="008D4DCA" w:rsidRPr="008D4DCA" w14:paraId="5EB3F1B5" w14:textId="77777777" w:rsidTr="001A1261">
        <w:tblPrEx>
          <w:tblLook w:val="0000" w:firstRow="0" w:lastRow="0" w:firstColumn="0" w:lastColumn="0" w:noHBand="0" w:noVBand="0"/>
        </w:tblPrEx>
        <w:trPr>
          <w:jc w:val="center"/>
        </w:trPr>
        <w:tc>
          <w:tcPr>
            <w:tcW w:w="3882" w:type="dxa"/>
            <w:gridSpan w:val="3"/>
          </w:tcPr>
          <w:p w14:paraId="0C861A82" w14:textId="77777777" w:rsidR="008D4DCA" w:rsidRPr="008D4DCA" w:rsidRDefault="008D4DCA" w:rsidP="008D4DCA">
            <w:pPr>
              <w:spacing w:before="0"/>
              <w:jc w:val="center"/>
              <w:rPr>
                <w:rFonts w:cs="Arial"/>
                <w:lang w:val="sr-Cyrl-RS"/>
              </w:rPr>
            </w:pPr>
          </w:p>
          <w:p w14:paraId="0FB39624" w14:textId="77777777" w:rsidR="008D4DCA" w:rsidRPr="008D4DCA" w:rsidRDefault="008D4DCA" w:rsidP="008D4DCA">
            <w:pPr>
              <w:spacing w:before="0"/>
              <w:jc w:val="center"/>
              <w:rPr>
                <w:rFonts w:cs="Arial"/>
                <w:lang w:val="sr-Cyrl-RS"/>
              </w:rPr>
            </w:pPr>
          </w:p>
          <w:p w14:paraId="77939D4B" w14:textId="77777777" w:rsidR="008D4DCA" w:rsidRPr="008D4DCA" w:rsidRDefault="008D4DCA" w:rsidP="008D4DCA">
            <w:pPr>
              <w:spacing w:before="0"/>
              <w:jc w:val="center"/>
              <w:rPr>
                <w:rFonts w:cs="Arial"/>
              </w:rPr>
            </w:pPr>
            <w:r w:rsidRPr="008D4DCA">
              <w:rPr>
                <w:rFonts w:cs="Arial"/>
              </w:rPr>
              <w:t>Датум:</w:t>
            </w:r>
          </w:p>
        </w:tc>
        <w:tc>
          <w:tcPr>
            <w:tcW w:w="2127" w:type="dxa"/>
            <w:gridSpan w:val="2"/>
          </w:tcPr>
          <w:p w14:paraId="75064B9E" w14:textId="77777777" w:rsidR="008D4DCA" w:rsidRPr="008D4DCA" w:rsidRDefault="008D4DCA" w:rsidP="008D4DCA">
            <w:pPr>
              <w:spacing w:before="0"/>
              <w:jc w:val="center"/>
              <w:rPr>
                <w:rFonts w:cs="Arial"/>
                <w:lang w:val="ru-RU"/>
              </w:rPr>
            </w:pPr>
          </w:p>
        </w:tc>
        <w:tc>
          <w:tcPr>
            <w:tcW w:w="4022" w:type="dxa"/>
            <w:gridSpan w:val="2"/>
          </w:tcPr>
          <w:p w14:paraId="0D8FD287" w14:textId="77777777" w:rsidR="008D4DCA" w:rsidRPr="008D4DCA" w:rsidRDefault="008D4DCA" w:rsidP="008D4DCA">
            <w:pPr>
              <w:spacing w:before="0"/>
              <w:jc w:val="center"/>
              <w:rPr>
                <w:rFonts w:cs="Arial"/>
                <w:lang w:val="sr-Cyrl-CS"/>
              </w:rPr>
            </w:pPr>
          </w:p>
          <w:p w14:paraId="618C4EB2" w14:textId="77777777" w:rsidR="008D4DCA" w:rsidRPr="008D4DCA" w:rsidRDefault="008D4DCA" w:rsidP="008D4DCA">
            <w:pPr>
              <w:spacing w:before="0"/>
              <w:jc w:val="center"/>
              <w:rPr>
                <w:rFonts w:cs="Arial"/>
                <w:lang w:val="ru-RU"/>
              </w:rPr>
            </w:pPr>
            <w:r w:rsidRPr="008D4DCA">
              <w:rPr>
                <w:rFonts w:cs="Arial"/>
                <w:lang w:val="sr-Cyrl-CS"/>
              </w:rPr>
              <w:t>Наручилац/корисник услуга:</w:t>
            </w:r>
          </w:p>
        </w:tc>
      </w:tr>
      <w:tr w:rsidR="008D4DCA" w:rsidRPr="008D4DCA" w14:paraId="0B515085" w14:textId="77777777" w:rsidTr="001A1261">
        <w:tblPrEx>
          <w:tblLook w:val="0000" w:firstRow="0" w:lastRow="0" w:firstColumn="0" w:lastColumn="0" w:noHBand="0" w:noVBand="0"/>
        </w:tblPrEx>
        <w:trPr>
          <w:jc w:val="center"/>
        </w:trPr>
        <w:tc>
          <w:tcPr>
            <w:tcW w:w="3882" w:type="dxa"/>
            <w:gridSpan w:val="3"/>
          </w:tcPr>
          <w:p w14:paraId="384C8DF0" w14:textId="77777777" w:rsidR="008D4DCA" w:rsidRPr="008D4DCA" w:rsidRDefault="008D4DCA" w:rsidP="008D4DCA">
            <w:pPr>
              <w:spacing w:before="0"/>
              <w:jc w:val="center"/>
              <w:rPr>
                <w:rFonts w:cs="Arial"/>
              </w:rPr>
            </w:pPr>
          </w:p>
        </w:tc>
        <w:tc>
          <w:tcPr>
            <w:tcW w:w="2127" w:type="dxa"/>
            <w:gridSpan w:val="2"/>
          </w:tcPr>
          <w:p w14:paraId="6BEDFA37" w14:textId="77777777" w:rsidR="008D4DCA" w:rsidRPr="008D4DCA" w:rsidRDefault="008D4DCA" w:rsidP="008D4DCA">
            <w:pPr>
              <w:spacing w:before="0"/>
              <w:jc w:val="center"/>
              <w:rPr>
                <w:rFonts w:cs="Arial"/>
              </w:rPr>
            </w:pPr>
            <w:r w:rsidRPr="008D4DCA">
              <w:rPr>
                <w:rFonts w:cs="Arial"/>
              </w:rPr>
              <w:t>М.П.</w:t>
            </w:r>
          </w:p>
        </w:tc>
        <w:tc>
          <w:tcPr>
            <w:tcW w:w="4022" w:type="dxa"/>
            <w:gridSpan w:val="2"/>
          </w:tcPr>
          <w:p w14:paraId="23A4FB81" w14:textId="77777777" w:rsidR="008D4DCA" w:rsidRPr="008D4DCA" w:rsidRDefault="008D4DCA" w:rsidP="008D4DCA">
            <w:pPr>
              <w:spacing w:before="0"/>
              <w:jc w:val="center"/>
              <w:rPr>
                <w:rFonts w:cs="Arial"/>
                <w:lang w:val="ru-RU"/>
              </w:rPr>
            </w:pPr>
          </w:p>
        </w:tc>
      </w:tr>
      <w:tr w:rsidR="008D4DCA" w:rsidRPr="008D4DCA" w14:paraId="7C6129B4" w14:textId="77777777" w:rsidTr="001A1261">
        <w:tblPrEx>
          <w:tblLook w:val="0000" w:firstRow="0" w:lastRow="0" w:firstColumn="0" w:lastColumn="0" w:noHBand="0" w:noVBand="0"/>
        </w:tblPrEx>
        <w:trPr>
          <w:jc w:val="center"/>
        </w:trPr>
        <w:tc>
          <w:tcPr>
            <w:tcW w:w="3882" w:type="dxa"/>
            <w:gridSpan w:val="3"/>
            <w:tcBorders>
              <w:bottom w:val="single" w:sz="4" w:space="0" w:color="auto"/>
            </w:tcBorders>
          </w:tcPr>
          <w:p w14:paraId="498AAAD3" w14:textId="77777777" w:rsidR="008D4DCA" w:rsidRPr="008D4DCA" w:rsidRDefault="008D4DCA" w:rsidP="008D4DCA">
            <w:pPr>
              <w:spacing w:before="0"/>
              <w:jc w:val="center"/>
              <w:rPr>
                <w:rFonts w:cs="Arial"/>
              </w:rPr>
            </w:pPr>
          </w:p>
        </w:tc>
        <w:tc>
          <w:tcPr>
            <w:tcW w:w="2127" w:type="dxa"/>
            <w:gridSpan w:val="2"/>
          </w:tcPr>
          <w:p w14:paraId="67C83671" w14:textId="77777777" w:rsidR="008D4DCA" w:rsidRPr="008D4DCA" w:rsidRDefault="008D4DCA" w:rsidP="008D4DCA">
            <w:pPr>
              <w:spacing w:before="0"/>
              <w:jc w:val="center"/>
              <w:rPr>
                <w:rFonts w:cs="Arial"/>
                <w:lang w:val="ru-RU"/>
              </w:rPr>
            </w:pPr>
          </w:p>
        </w:tc>
        <w:tc>
          <w:tcPr>
            <w:tcW w:w="4022" w:type="dxa"/>
            <w:gridSpan w:val="2"/>
            <w:tcBorders>
              <w:bottom w:val="single" w:sz="4" w:space="0" w:color="auto"/>
            </w:tcBorders>
          </w:tcPr>
          <w:p w14:paraId="06DD8C6F" w14:textId="77777777" w:rsidR="008D4DCA" w:rsidRPr="008D4DCA" w:rsidRDefault="008D4DCA" w:rsidP="008D4DCA">
            <w:pPr>
              <w:spacing w:before="0"/>
              <w:jc w:val="center"/>
              <w:rPr>
                <w:rFonts w:cs="Arial"/>
                <w:lang w:val="ru-RU"/>
              </w:rPr>
            </w:pPr>
          </w:p>
        </w:tc>
      </w:tr>
      <w:tr w:rsidR="008D4DCA" w:rsidRPr="008D4DCA" w14:paraId="2F8969FE" w14:textId="77777777" w:rsidTr="001A1261">
        <w:tblPrEx>
          <w:tblLook w:val="0000" w:firstRow="0" w:lastRow="0" w:firstColumn="0" w:lastColumn="0" w:noHBand="0" w:noVBand="0"/>
        </w:tblPrEx>
        <w:trPr>
          <w:trHeight w:val="389"/>
          <w:jc w:val="center"/>
        </w:trPr>
        <w:tc>
          <w:tcPr>
            <w:tcW w:w="3882" w:type="dxa"/>
            <w:gridSpan w:val="3"/>
            <w:tcBorders>
              <w:top w:val="single" w:sz="4" w:space="0" w:color="auto"/>
            </w:tcBorders>
          </w:tcPr>
          <w:p w14:paraId="3689E51D" w14:textId="77777777" w:rsidR="008D4DCA" w:rsidRPr="008D4DCA" w:rsidRDefault="008D4DCA" w:rsidP="008D4DCA">
            <w:pPr>
              <w:spacing w:before="0"/>
              <w:jc w:val="center"/>
              <w:rPr>
                <w:rFonts w:cs="Arial"/>
              </w:rPr>
            </w:pPr>
          </w:p>
        </w:tc>
        <w:tc>
          <w:tcPr>
            <w:tcW w:w="2127" w:type="dxa"/>
            <w:gridSpan w:val="2"/>
          </w:tcPr>
          <w:p w14:paraId="632753CA" w14:textId="77777777" w:rsidR="008D4DCA" w:rsidRPr="008D4DCA" w:rsidRDefault="008D4DCA" w:rsidP="008D4DCA">
            <w:pPr>
              <w:spacing w:before="0"/>
              <w:jc w:val="center"/>
              <w:rPr>
                <w:rFonts w:cs="Arial"/>
                <w:lang w:val="ru-RU"/>
              </w:rPr>
            </w:pPr>
          </w:p>
        </w:tc>
        <w:tc>
          <w:tcPr>
            <w:tcW w:w="4022" w:type="dxa"/>
            <w:gridSpan w:val="2"/>
            <w:tcBorders>
              <w:top w:val="single" w:sz="4" w:space="0" w:color="auto"/>
            </w:tcBorders>
          </w:tcPr>
          <w:p w14:paraId="76C64672" w14:textId="77777777" w:rsidR="008D4DCA" w:rsidRPr="008D4DCA" w:rsidRDefault="008D4DCA" w:rsidP="008D4DCA">
            <w:pPr>
              <w:spacing w:before="0"/>
              <w:jc w:val="center"/>
              <w:rPr>
                <w:rFonts w:cs="Arial"/>
                <w:lang w:val="ru-RU"/>
              </w:rPr>
            </w:pPr>
          </w:p>
        </w:tc>
      </w:tr>
    </w:tbl>
    <w:p w14:paraId="45B40260" w14:textId="77777777" w:rsidR="008D4DCA" w:rsidRPr="008D4DCA" w:rsidRDefault="008D4DCA" w:rsidP="008D4DCA">
      <w:pPr>
        <w:rPr>
          <w:rFonts w:cs="Arial"/>
          <w:b/>
        </w:rPr>
      </w:pPr>
      <w:r w:rsidRPr="008D4DCA">
        <w:rPr>
          <w:rFonts w:cs="Arial"/>
          <w:b/>
        </w:rPr>
        <w:t>НАПОМЕНА:</w:t>
      </w:r>
    </w:p>
    <w:p w14:paraId="25CBF332" w14:textId="77777777" w:rsidR="008D4DCA" w:rsidRPr="008D4DCA" w:rsidRDefault="008D4DCA" w:rsidP="008D4DCA">
      <w:pPr>
        <w:spacing w:before="0"/>
        <w:ind w:right="-610"/>
        <w:rPr>
          <w:rFonts w:cs="Arial"/>
        </w:rPr>
      </w:pPr>
      <w:r w:rsidRPr="008D4DCA">
        <w:rPr>
          <w:rFonts w:cs="Arial"/>
        </w:rPr>
        <w:t>Приликом подношења понуде овај образац копирати у потребном броју примерака.</w:t>
      </w:r>
    </w:p>
    <w:p w14:paraId="1C3D823C" w14:textId="77777777" w:rsidR="008D4DCA" w:rsidRPr="008D4DCA" w:rsidRDefault="008D4DCA" w:rsidP="008D4DCA">
      <w:pPr>
        <w:spacing w:before="0"/>
        <w:ind w:right="-610"/>
        <w:rPr>
          <w:rFonts w:cs="Arial"/>
        </w:rPr>
      </w:pPr>
      <w:r w:rsidRPr="008D4DCA">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7EB9ECB1" w14:textId="77777777" w:rsidR="008D4DCA" w:rsidRPr="008D4DCA" w:rsidRDefault="008D4DCA" w:rsidP="008D4DCA">
      <w:pPr>
        <w:spacing w:before="0"/>
        <w:ind w:right="-610"/>
        <w:rPr>
          <w:rFonts w:cs="Arial"/>
          <w:lang w:val="sr-Cyrl-RS"/>
        </w:rPr>
      </w:pPr>
      <w:r w:rsidRPr="008D4DCA">
        <w:rPr>
          <w:rFonts w:cs="Arial"/>
        </w:rPr>
        <w:t>Уколико је референтни уговор закључен у страној валути, у поступку стручне оцене понуда наручилац ће извршити прерачун (</w:t>
      </w:r>
      <w:r w:rsidRPr="008D4DCA">
        <w:rPr>
          <w:rFonts w:eastAsia="Calibri" w:cs="Arial"/>
        </w:rPr>
        <w:t xml:space="preserve">вредности </w:t>
      </w:r>
      <w:r w:rsidRPr="008D4DCA">
        <w:rPr>
          <w:rFonts w:eastAsia="Calibri" w:cs="Arial"/>
          <w:lang w:val="sr-Cyrl-RS"/>
        </w:rPr>
        <w:t>извршених услуга</w:t>
      </w:r>
      <w:r w:rsidRPr="008D4DCA">
        <w:rPr>
          <w:rFonts w:eastAsia="Calibri" w:cs="Arial"/>
        </w:rPr>
        <w:t>)</w:t>
      </w:r>
      <w:r w:rsidRPr="008D4DCA">
        <w:rPr>
          <w:rFonts w:cs="Arial"/>
        </w:rPr>
        <w:t xml:space="preserve"> у динаре по средњем курсу Народне Банке Србије на дан закључења референтног уговора.</w:t>
      </w:r>
    </w:p>
    <w:p w14:paraId="0C496262" w14:textId="012A7F1A" w:rsidR="00FD1581" w:rsidRPr="00302BEC" w:rsidRDefault="00FD1581" w:rsidP="00FD1581">
      <w:pPr>
        <w:ind w:right="-469"/>
        <w:jc w:val="right"/>
        <w:outlineLvl w:val="1"/>
        <w:rPr>
          <w:rFonts w:cs="Arial"/>
          <w:b/>
          <w:sz w:val="24"/>
          <w:lang w:val="sr-Cyrl-RS"/>
        </w:rPr>
      </w:pPr>
      <w:r w:rsidRPr="002745CE">
        <w:rPr>
          <w:rFonts w:cs="Arial"/>
          <w:b/>
          <w:sz w:val="24"/>
        </w:rPr>
        <w:lastRenderedPageBreak/>
        <w:t>Образац 6</w:t>
      </w:r>
      <w:r w:rsidR="00302BEC">
        <w:rPr>
          <w:rFonts w:cs="Arial"/>
          <w:b/>
          <w:sz w:val="24"/>
          <w:lang w:val="sr-Cyrl-RS"/>
        </w:rPr>
        <w:t>а</w:t>
      </w:r>
    </w:p>
    <w:p w14:paraId="5A7664EE" w14:textId="77777777" w:rsidR="00FD1581" w:rsidRPr="008D4DCA" w:rsidRDefault="00FD1581" w:rsidP="00FD1581">
      <w:pPr>
        <w:jc w:val="center"/>
        <w:rPr>
          <w:rFonts w:cs="Arial"/>
          <w:b/>
        </w:rPr>
      </w:pPr>
      <w:r w:rsidRPr="008D4DCA">
        <w:rPr>
          <w:rFonts w:cs="Arial"/>
          <w:b/>
        </w:rPr>
        <w:t>ПОТВРДА О РЕФЕРЕНТНИМ НАБАВКАМА</w:t>
      </w:r>
    </w:p>
    <w:p w14:paraId="0B0AE232" w14:textId="77777777" w:rsidR="00FD1581" w:rsidRPr="008D4DCA" w:rsidRDefault="00FD1581" w:rsidP="00FD1581">
      <w:pPr>
        <w:spacing w:before="0"/>
        <w:jc w:val="center"/>
        <w:rPr>
          <w:rFonts w:cs="Arial"/>
        </w:rPr>
      </w:pPr>
    </w:p>
    <w:p w14:paraId="3B944293" w14:textId="77777777" w:rsidR="00FD1581" w:rsidRPr="008D4DCA" w:rsidRDefault="00FD1581" w:rsidP="00FD1581">
      <w:pPr>
        <w:tabs>
          <w:tab w:val="left" w:pos="0"/>
          <w:tab w:val="left" w:pos="330"/>
          <w:tab w:val="left" w:pos="540"/>
        </w:tabs>
        <w:spacing w:before="0"/>
        <w:jc w:val="left"/>
        <w:rPr>
          <w:rFonts w:eastAsia="Calibri" w:cs="Arial"/>
        </w:rPr>
      </w:pPr>
      <w:r w:rsidRPr="008D4DCA">
        <w:rPr>
          <w:rFonts w:eastAsia="Calibri" w:cs="Arial"/>
          <w:lang w:val="ru-RU"/>
        </w:rPr>
        <w:t xml:space="preserve">Наручилац односно корисник предметних услуга: </w:t>
      </w:r>
    </w:p>
    <w:p w14:paraId="41CAD3E6" w14:textId="77777777" w:rsidR="00FD1581" w:rsidRPr="008D4DCA" w:rsidRDefault="00FD1581" w:rsidP="00FD1581">
      <w:pPr>
        <w:tabs>
          <w:tab w:val="left" w:pos="0"/>
          <w:tab w:val="left" w:pos="330"/>
          <w:tab w:val="left" w:pos="540"/>
        </w:tabs>
        <w:spacing w:before="0"/>
        <w:ind w:left="6"/>
        <w:rPr>
          <w:rFonts w:eastAsia="Calibri" w:cs="Arial"/>
        </w:rPr>
      </w:pPr>
      <w:r w:rsidRPr="008D4DCA">
        <w:rPr>
          <w:rFonts w:eastAsia="Calibri" w:cs="Arial"/>
        </w:rPr>
        <w:t xml:space="preserve">                                                  _______________________________________________________</w:t>
      </w:r>
      <w:r w:rsidRPr="008D4DCA">
        <w:rPr>
          <w:rFonts w:eastAsia="Calibri" w:cs="Arial"/>
          <w:lang w:val="sr-Cyrl-RS"/>
        </w:rPr>
        <w:t>_______</w:t>
      </w:r>
      <w:r w:rsidRPr="008D4DCA">
        <w:rPr>
          <w:rFonts w:eastAsia="Calibri" w:cs="Arial"/>
        </w:rPr>
        <w:t>___________</w:t>
      </w:r>
    </w:p>
    <w:p w14:paraId="1D2FF7DF" w14:textId="77777777" w:rsidR="00FD1581" w:rsidRPr="008D4DCA" w:rsidRDefault="00FD1581" w:rsidP="00FD1581">
      <w:pPr>
        <w:tabs>
          <w:tab w:val="left" w:pos="0"/>
          <w:tab w:val="left" w:pos="330"/>
          <w:tab w:val="left" w:pos="540"/>
        </w:tabs>
        <w:spacing w:before="0"/>
        <w:ind w:left="6"/>
        <w:jc w:val="center"/>
        <w:rPr>
          <w:rFonts w:eastAsia="Calibri" w:cs="Arial"/>
        </w:rPr>
      </w:pPr>
      <w:r w:rsidRPr="008D4DCA">
        <w:rPr>
          <w:rFonts w:cs="Arial"/>
          <w:bCs/>
          <w:kern w:val="28"/>
        </w:rPr>
        <w:t>(назив и седиште наручиоца)</w:t>
      </w:r>
    </w:p>
    <w:p w14:paraId="5444ED45" w14:textId="77777777" w:rsidR="00FD1581" w:rsidRPr="008D4DCA" w:rsidRDefault="00FD1581" w:rsidP="00FD1581">
      <w:pPr>
        <w:spacing w:before="0"/>
        <w:jc w:val="left"/>
        <w:rPr>
          <w:rFonts w:cs="Arial"/>
        </w:rPr>
      </w:pPr>
      <w:r w:rsidRPr="008D4DCA">
        <w:rPr>
          <w:rFonts w:cs="Arial"/>
        </w:rPr>
        <w:t>Лице за контакт:      ________________________________________________________</w:t>
      </w:r>
      <w:r w:rsidRPr="008D4DCA">
        <w:rPr>
          <w:rFonts w:cs="Arial"/>
          <w:lang w:val="sr-Cyrl-RS"/>
        </w:rPr>
        <w:t>______</w:t>
      </w:r>
      <w:r w:rsidRPr="008D4DCA">
        <w:rPr>
          <w:rFonts w:cs="Arial"/>
        </w:rPr>
        <w:t>___________</w:t>
      </w:r>
    </w:p>
    <w:p w14:paraId="734F3FF0" w14:textId="77777777" w:rsidR="00FD1581" w:rsidRPr="008D4DCA" w:rsidRDefault="00FD1581" w:rsidP="00FD1581">
      <w:pPr>
        <w:spacing w:before="0"/>
        <w:jc w:val="center"/>
        <w:rPr>
          <w:rFonts w:cs="Arial"/>
        </w:rPr>
      </w:pPr>
      <w:r w:rsidRPr="008D4DCA">
        <w:rPr>
          <w:rFonts w:cs="Arial"/>
        </w:rPr>
        <w:t>(име, презиме,  контакт телефон)</w:t>
      </w:r>
    </w:p>
    <w:p w14:paraId="4254CC27" w14:textId="77777777" w:rsidR="00FD1581" w:rsidRPr="008D4DCA" w:rsidRDefault="00FD1581" w:rsidP="00FD1581">
      <w:pPr>
        <w:spacing w:before="0"/>
        <w:jc w:val="left"/>
        <w:rPr>
          <w:rFonts w:cs="Arial"/>
        </w:rPr>
      </w:pPr>
      <w:r w:rsidRPr="008D4DCA">
        <w:rPr>
          <w:rFonts w:cs="Arial"/>
        </w:rPr>
        <w:t>Овим путем потврђујем да је _________________________________________________</w:t>
      </w:r>
      <w:r w:rsidRPr="008D4DCA">
        <w:rPr>
          <w:rFonts w:cs="Arial"/>
          <w:lang w:val="sr-Cyrl-RS"/>
        </w:rPr>
        <w:t>_______</w:t>
      </w:r>
      <w:r w:rsidRPr="008D4DCA">
        <w:rPr>
          <w:rFonts w:cs="Arial"/>
        </w:rPr>
        <w:t>_________________</w:t>
      </w:r>
    </w:p>
    <w:p w14:paraId="4A28D8A6" w14:textId="77777777" w:rsidR="00FD1581" w:rsidRPr="008D4DCA" w:rsidRDefault="00FD1581" w:rsidP="00FD1581">
      <w:pPr>
        <w:spacing w:before="0"/>
        <w:jc w:val="center"/>
        <w:rPr>
          <w:rFonts w:cs="Arial"/>
        </w:rPr>
      </w:pPr>
      <w:r w:rsidRPr="008D4DCA">
        <w:rPr>
          <w:rFonts w:cs="Arial"/>
        </w:rPr>
        <w:t>(навести назив седиште  понуђача)</w:t>
      </w:r>
    </w:p>
    <w:p w14:paraId="1C0C2209" w14:textId="77777777" w:rsidR="00FD1581" w:rsidRPr="008D4DCA" w:rsidRDefault="00FD1581" w:rsidP="00FD1581">
      <w:pPr>
        <w:jc w:val="left"/>
        <w:rPr>
          <w:rFonts w:cs="Arial"/>
        </w:rPr>
      </w:pPr>
      <w:r w:rsidRPr="008D4DCA">
        <w:rPr>
          <w:rFonts w:cs="Arial"/>
        </w:rPr>
        <w:t>за наше потребе извршио:</w:t>
      </w:r>
    </w:p>
    <w:p w14:paraId="188282EC" w14:textId="5189B13E" w:rsidR="00FD1581" w:rsidRPr="008D4DCA" w:rsidRDefault="00FD1581" w:rsidP="00FD1581">
      <w:pPr>
        <w:spacing w:before="80" w:after="80"/>
        <w:rPr>
          <w:u w:val="single"/>
          <w:lang w:val="sr-Cyrl-RS"/>
        </w:rPr>
      </w:pPr>
      <w:r w:rsidRPr="008D4DCA">
        <w:rPr>
          <w:rFonts w:cs="Arial"/>
          <w:u w:val="single"/>
          <w:lang w:val="sr-Cyrl-RS" w:eastAsia="sr-Latn-CS"/>
        </w:rPr>
        <w:t xml:space="preserve">услуге </w:t>
      </w:r>
      <w:r>
        <w:rPr>
          <w:rFonts w:cs="Arial"/>
          <w:u w:val="single"/>
          <w:lang w:val="sr-Cyrl-RS" w:eastAsia="sr-Latn-CS"/>
        </w:rPr>
        <w:t>заваривачко браварских</w:t>
      </w:r>
      <w:r w:rsidRPr="008D4DCA">
        <w:rPr>
          <w:rFonts w:cs="Arial"/>
          <w:u w:val="single"/>
          <w:lang w:val="sr-Cyrl-RS" w:eastAsia="sr-Latn-CS"/>
        </w:rPr>
        <w:t xml:space="preserve"> </w:t>
      </w:r>
      <w:r>
        <w:rPr>
          <w:rFonts w:cs="Arial"/>
          <w:u w:val="single"/>
          <w:lang w:val="sr-Cyrl-RS" w:eastAsia="sr-Latn-CS"/>
        </w:rPr>
        <w:t>радова</w:t>
      </w:r>
      <w:r w:rsidRPr="008D4DCA">
        <w:rPr>
          <w:rFonts w:cs="Arial"/>
          <w:u w:val="single"/>
          <w:lang w:val="sr-Cyrl-RS" w:eastAsia="sr-Latn-CS"/>
        </w:rPr>
        <w:t xml:space="preserve"> </w:t>
      </w:r>
      <w:r>
        <w:rPr>
          <w:rFonts w:cs="Arial"/>
          <w:u w:val="single"/>
          <w:lang w:val="sr-Cyrl-RS" w:eastAsia="sr-Latn-CS"/>
        </w:rPr>
        <w:t>цевног система котла, паровода, цевовода и пратеће опреме на цевном систему котла термоелктране 100 М</w:t>
      </w:r>
      <w:r>
        <w:rPr>
          <w:rFonts w:cs="Arial"/>
          <w:u w:val="single"/>
          <w:lang w:eastAsia="sr-Latn-CS"/>
        </w:rPr>
        <w:t>W</w:t>
      </w:r>
      <w:r>
        <w:rPr>
          <w:rFonts w:cs="Arial"/>
          <w:u w:val="single"/>
          <w:lang w:val="sr-Cyrl-RS" w:eastAsia="sr-Latn-CS"/>
        </w:rPr>
        <w:t xml:space="preserve"> и веће снаге (на лигнит)</w:t>
      </w:r>
    </w:p>
    <w:p w14:paraId="61E54E6E" w14:textId="1FF25ABA" w:rsidR="00FD1581" w:rsidRDefault="00FD1581" w:rsidP="00FD1581">
      <w:pPr>
        <w:spacing w:before="0"/>
        <w:rPr>
          <w:rFonts w:cs="Arial"/>
          <w:lang w:val="sr-Cyrl-RS"/>
        </w:rPr>
      </w:pPr>
      <w:r w:rsidRPr="008D4DCA">
        <w:rPr>
          <w:rFonts w:cs="Arial"/>
        </w:rPr>
        <w:t xml:space="preserve">у уговореном року, обиму и квалитету и да </w:t>
      </w:r>
      <w:r w:rsidRPr="008D4DCA">
        <w:rPr>
          <w:rFonts w:cs="Arial"/>
          <w:lang w:val="sr-Cyrl-RS"/>
        </w:rPr>
        <w:t xml:space="preserve">до дана издавања ове потврде </w:t>
      </w:r>
      <w:r w:rsidRPr="008D4DCA">
        <w:rPr>
          <w:rFonts w:cs="Arial"/>
        </w:rPr>
        <w:t xml:space="preserve">није </w:t>
      </w:r>
      <w:r w:rsidRPr="008D4DCA">
        <w:rPr>
          <w:rFonts w:cs="Arial"/>
          <w:lang w:val="sr-Cyrl-RS"/>
        </w:rPr>
        <w:t>прекршио своје обавезе из гарантног рока:</w:t>
      </w:r>
    </w:p>
    <w:p w14:paraId="2F8F4E43" w14:textId="77777777" w:rsidR="00F413E7" w:rsidRPr="008D4DCA" w:rsidRDefault="00F413E7" w:rsidP="00FD1581">
      <w:pPr>
        <w:spacing w:before="0"/>
        <w:rPr>
          <w:rFonts w:cs="Arial"/>
          <w:lang w:val="sr-Cyrl-RS"/>
        </w:rPr>
      </w:pPr>
    </w:p>
    <w:tbl>
      <w:tblPr>
        <w:tblW w:w="10031" w:type="dxa"/>
        <w:jc w:val="center"/>
        <w:tblLayout w:type="fixed"/>
        <w:tblLook w:val="01E0" w:firstRow="1" w:lastRow="1" w:firstColumn="1" w:lastColumn="1" w:noHBand="0" w:noVBand="0"/>
      </w:tblPr>
      <w:tblGrid>
        <w:gridCol w:w="1427"/>
        <w:gridCol w:w="1441"/>
        <w:gridCol w:w="1014"/>
        <w:gridCol w:w="666"/>
        <w:gridCol w:w="1461"/>
        <w:gridCol w:w="3526"/>
        <w:gridCol w:w="496"/>
      </w:tblGrid>
      <w:tr w:rsidR="001A1261" w:rsidRPr="008D4DCA" w14:paraId="4FE346FA" w14:textId="77777777" w:rsidTr="00E83D38">
        <w:trPr>
          <w:gridAfter w:val="1"/>
          <w:wAfter w:w="496" w:type="dxa"/>
          <w:trHeight w:val="414"/>
          <w:jc w:val="center"/>
        </w:trPr>
        <w:tc>
          <w:tcPr>
            <w:tcW w:w="1427" w:type="dxa"/>
            <w:tcBorders>
              <w:top w:val="single" w:sz="4" w:space="0" w:color="auto"/>
              <w:left w:val="single" w:sz="4" w:space="0" w:color="auto"/>
              <w:bottom w:val="single" w:sz="2" w:space="0" w:color="auto"/>
              <w:right w:val="single" w:sz="2" w:space="0" w:color="auto"/>
            </w:tcBorders>
            <w:shd w:val="clear" w:color="auto" w:fill="auto"/>
            <w:vAlign w:val="center"/>
          </w:tcPr>
          <w:p w14:paraId="34FEC2BB" w14:textId="77777777" w:rsidR="001A1261" w:rsidRPr="008D4DCA" w:rsidRDefault="001A1261" w:rsidP="00DE0050">
            <w:pPr>
              <w:tabs>
                <w:tab w:val="left" w:pos="3480"/>
              </w:tabs>
              <w:spacing w:before="0" w:after="200" w:line="276" w:lineRule="auto"/>
              <w:jc w:val="left"/>
              <w:rPr>
                <w:rFonts w:eastAsia="Calibri" w:cs="Arial"/>
              </w:rPr>
            </w:pPr>
            <w:r w:rsidRPr="008D4DCA">
              <w:rPr>
                <w:rFonts w:eastAsia="Calibri" w:cs="Arial"/>
              </w:rPr>
              <w:t>број уговора</w:t>
            </w:r>
          </w:p>
        </w:tc>
        <w:tc>
          <w:tcPr>
            <w:tcW w:w="1441" w:type="dxa"/>
            <w:tcBorders>
              <w:top w:val="single" w:sz="4" w:space="0" w:color="auto"/>
              <w:left w:val="single" w:sz="2" w:space="0" w:color="auto"/>
              <w:bottom w:val="single" w:sz="2" w:space="0" w:color="auto"/>
              <w:right w:val="single" w:sz="2" w:space="0" w:color="auto"/>
            </w:tcBorders>
            <w:shd w:val="clear" w:color="auto" w:fill="auto"/>
            <w:vAlign w:val="center"/>
          </w:tcPr>
          <w:p w14:paraId="2C814193" w14:textId="77777777" w:rsidR="001A1261" w:rsidRPr="008D4DCA" w:rsidRDefault="001A1261" w:rsidP="00DE0050">
            <w:pPr>
              <w:tabs>
                <w:tab w:val="left" w:pos="3480"/>
              </w:tabs>
              <w:spacing w:before="0" w:after="200" w:line="276" w:lineRule="auto"/>
              <w:jc w:val="center"/>
              <w:rPr>
                <w:rFonts w:eastAsia="Calibri" w:cs="Arial"/>
              </w:rPr>
            </w:pPr>
            <w:r w:rsidRPr="008D4DCA">
              <w:rPr>
                <w:rFonts w:eastAsia="Calibri" w:cs="Arial"/>
              </w:rPr>
              <w:t xml:space="preserve">датум </w:t>
            </w:r>
            <w:r w:rsidRPr="008D4DCA">
              <w:rPr>
                <w:rFonts w:eastAsia="Calibri" w:cs="Arial"/>
                <w:lang w:val="sr-Cyrl-RS"/>
              </w:rPr>
              <w:t xml:space="preserve">закључења </w:t>
            </w:r>
            <w:r w:rsidRPr="008D4DCA">
              <w:rPr>
                <w:rFonts w:eastAsia="Calibri" w:cs="Arial"/>
              </w:rPr>
              <w:t>уговора</w:t>
            </w:r>
          </w:p>
        </w:tc>
        <w:tc>
          <w:tcPr>
            <w:tcW w:w="168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14:paraId="75BD5C5F" w14:textId="77777777" w:rsidR="001A1261" w:rsidRPr="008D4DCA" w:rsidRDefault="001A1261" w:rsidP="00DE0050">
            <w:pPr>
              <w:tabs>
                <w:tab w:val="left" w:pos="3480"/>
              </w:tabs>
              <w:spacing w:before="0" w:after="200" w:line="276" w:lineRule="auto"/>
              <w:jc w:val="center"/>
              <w:rPr>
                <w:rFonts w:eastAsia="Calibri" w:cs="Arial"/>
              </w:rPr>
            </w:pPr>
            <w:r w:rsidRPr="008D4DCA">
              <w:rPr>
                <w:rFonts w:eastAsia="Calibri" w:cs="Arial"/>
              </w:rPr>
              <w:t>Датум реализације уговора</w:t>
            </w:r>
          </w:p>
        </w:tc>
        <w:tc>
          <w:tcPr>
            <w:tcW w:w="4987" w:type="dxa"/>
            <w:gridSpan w:val="2"/>
            <w:tcBorders>
              <w:top w:val="single" w:sz="4" w:space="0" w:color="auto"/>
              <w:left w:val="single" w:sz="2" w:space="0" w:color="auto"/>
              <w:bottom w:val="single" w:sz="2" w:space="0" w:color="auto"/>
              <w:right w:val="single" w:sz="2" w:space="0" w:color="auto"/>
            </w:tcBorders>
            <w:shd w:val="clear" w:color="auto" w:fill="auto"/>
            <w:vAlign w:val="center"/>
          </w:tcPr>
          <w:p w14:paraId="7C8D9CA6" w14:textId="77777777" w:rsidR="001A1261" w:rsidRPr="008D4DCA" w:rsidRDefault="001A1261" w:rsidP="00DE0050">
            <w:pPr>
              <w:tabs>
                <w:tab w:val="left" w:pos="3480"/>
              </w:tabs>
              <w:spacing w:before="0" w:after="200" w:line="276" w:lineRule="auto"/>
              <w:jc w:val="center"/>
              <w:rPr>
                <w:rFonts w:eastAsia="Calibri" w:cs="Arial"/>
              </w:rPr>
            </w:pPr>
            <w:r w:rsidRPr="008D4DCA">
              <w:rPr>
                <w:rFonts w:eastAsia="Calibri" w:cs="Arial"/>
              </w:rPr>
              <w:t>предмет уговора</w:t>
            </w:r>
          </w:p>
        </w:tc>
      </w:tr>
      <w:tr w:rsidR="001A1261" w:rsidRPr="008D4DCA" w14:paraId="58E2DC10" w14:textId="77777777" w:rsidTr="00E83D38">
        <w:trPr>
          <w:gridAfter w:val="1"/>
          <w:wAfter w:w="496" w:type="dxa"/>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14:paraId="5D26C22E" w14:textId="77777777" w:rsidR="001A1261" w:rsidRPr="008D4DCA" w:rsidRDefault="001A1261" w:rsidP="00DE0050">
            <w:pPr>
              <w:tabs>
                <w:tab w:val="left" w:pos="3480"/>
              </w:tabs>
              <w:spacing w:before="0" w:after="200" w:line="276" w:lineRule="auto"/>
              <w:jc w:val="left"/>
              <w:rPr>
                <w:rFonts w:eastAsia="Calibri"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14:paraId="32F444FD" w14:textId="77777777" w:rsidR="001A1261" w:rsidRPr="008D4DCA" w:rsidRDefault="001A1261" w:rsidP="00DE0050">
            <w:pPr>
              <w:tabs>
                <w:tab w:val="left" w:pos="3480"/>
              </w:tabs>
              <w:spacing w:before="0" w:after="200" w:line="276" w:lineRule="auto"/>
              <w:jc w:val="left"/>
              <w:rPr>
                <w:rFonts w:eastAsia="Calibri"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007756D" w14:textId="77777777" w:rsidR="001A1261" w:rsidRPr="008D4DCA" w:rsidRDefault="001A1261" w:rsidP="00DE0050">
            <w:pPr>
              <w:tabs>
                <w:tab w:val="left" w:pos="3480"/>
              </w:tabs>
              <w:spacing w:before="0" w:after="200" w:line="276" w:lineRule="auto"/>
              <w:jc w:val="left"/>
              <w:rPr>
                <w:rFonts w:eastAsia="Calibri" w:cs="Arial"/>
              </w:rPr>
            </w:pPr>
          </w:p>
        </w:tc>
        <w:tc>
          <w:tcPr>
            <w:tcW w:w="498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930B66F" w14:textId="77777777" w:rsidR="001A1261" w:rsidRPr="008D4DCA" w:rsidRDefault="001A1261" w:rsidP="00DE0050">
            <w:pPr>
              <w:tabs>
                <w:tab w:val="left" w:pos="3480"/>
              </w:tabs>
              <w:spacing w:before="0" w:after="200" w:line="276" w:lineRule="auto"/>
              <w:jc w:val="left"/>
              <w:rPr>
                <w:rFonts w:eastAsia="Calibri" w:cs="Arial"/>
              </w:rPr>
            </w:pPr>
          </w:p>
        </w:tc>
      </w:tr>
      <w:tr w:rsidR="001A1261" w:rsidRPr="008D4DCA" w14:paraId="26E64D99" w14:textId="77777777" w:rsidTr="00E83D38">
        <w:trPr>
          <w:gridAfter w:val="1"/>
          <w:wAfter w:w="496" w:type="dxa"/>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14:paraId="12213E16" w14:textId="77777777" w:rsidR="001A1261" w:rsidRPr="008D4DCA" w:rsidRDefault="001A1261" w:rsidP="00DE0050">
            <w:pPr>
              <w:tabs>
                <w:tab w:val="left" w:pos="3480"/>
              </w:tabs>
              <w:spacing w:before="0" w:after="200" w:line="276" w:lineRule="auto"/>
              <w:jc w:val="left"/>
              <w:rPr>
                <w:rFonts w:eastAsia="Calibri"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14:paraId="20579787" w14:textId="77777777" w:rsidR="001A1261" w:rsidRPr="008D4DCA" w:rsidRDefault="001A1261" w:rsidP="00DE0050">
            <w:pPr>
              <w:tabs>
                <w:tab w:val="left" w:pos="3480"/>
              </w:tabs>
              <w:spacing w:before="0" w:after="200" w:line="276" w:lineRule="auto"/>
              <w:jc w:val="left"/>
              <w:rPr>
                <w:rFonts w:eastAsia="Calibri"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B5CDF19" w14:textId="77777777" w:rsidR="001A1261" w:rsidRPr="008D4DCA" w:rsidRDefault="001A1261" w:rsidP="00DE0050">
            <w:pPr>
              <w:tabs>
                <w:tab w:val="left" w:pos="3480"/>
              </w:tabs>
              <w:spacing w:before="0" w:after="200" w:line="276" w:lineRule="auto"/>
              <w:jc w:val="left"/>
              <w:rPr>
                <w:rFonts w:eastAsia="Calibri" w:cs="Arial"/>
              </w:rPr>
            </w:pPr>
          </w:p>
        </w:tc>
        <w:tc>
          <w:tcPr>
            <w:tcW w:w="498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4E79FBF" w14:textId="77777777" w:rsidR="001A1261" w:rsidRPr="008D4DCA" w:rsidRDefault="001A1261" w:rsidP="00DE0050">
            <w:pPr>
              <w:tabs>
                <w:tab w:val="left" w:pos="3480"/>
              </w:tabs>
              <w:spacing w:before="0" w:after="200" w:line="276" w:lineRule="auto"/>
              <w:jc w:val="left"/>
              <w:rPr>
                <w:rFonts w:eastAsia="Calibri" w:cs="Arial"/>
              </w:rPr>
            </w:pPr>
          </w:p>
        </w:tc>
      </w:tr>
      <w:tr w:rsidR="001A1261" w:rsidRPr="008D4DCA" w14:paraId="29695C05" w14:textId="77777777" w:rsidTr="00E83D38">
        <w:trPr>
          <w:gridAfter w:val="1"/>
          <w:wAfter w:w="496" w:type="dxa"/>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14:paraId="6C3BA18C" w14:textId="77777777" w:rsidR="001A1261" w:rsidRPr="008D4DCA" w:rsidRDefault="001A1261" w:rsidP="00DE0050">
            <w:pPr>
              <w:tabs>
                <w:tab w:val="left" w:pos="3480"/>
              </w:tabs>
              <w:spacing w:before="0" w:after="200" w:line="276" w:lineRule="auto"/>
              <w:jc w:val="left"/>
              <w:rPr>
                <w:rFonts w:eastAsia="Calibri"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14:paraId="46B17630" w14:textId="77777777" w:rsidR="001A1261" w:rsidRPr="008D4DCA" w:rsidRDefault="001A1261" w:rsidP="00DE0050">
            <w:pPr>
              <w:tabs>
                <w:tab w:val="left" w:pos="3480"/>
              </w:tabs>
              <w:spacing w:before="0" w:after="200" w:line="276" w:lineRule="auto"/>
              <w:jc w:val="left"/>
              <w:rPr>
                <w:rFonts w:eastAsia="Calibri"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10FF2DF" w14:textId="77777777" w:rsidR="001A1261" w:rsidRPr="008D4DCA" w:rsidRDefault="001A1261" w:rsidP="00DE0050">
            <w:pPr>
              <w:tabs>
                <w:tab w:val="left" w:pos="3480"/>
              </w:tabs>
              <w:spacing w:before="0" w:after="200" w:line="276" w:lineRule="auto"/>
              <w:jc w:val="left"/>
              <w:rPr>
                <w:rFonts w:eastAsia="Calibri" w:cs="Arial"/>
              </w:rPr>
            </w:pPr>
          </w:p>
        </w:tc>
        <w:tc>
          <w:tcPr>
            <w:tcW w:w="498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BE509E8" w14:textId="77777777" w:rsidR="001A1261" w:rsidRPr="008D4DCA" w:rsidRDefault="001A1261" w:rsidP="00DE0050">
            <w:pPr>
              <w:tabs>
                <w:tab w:val="left" w:pos="3480"/>
              </w:tabs>
              <w:spacing w:before="0" w:after="200" w:line="276" w:lineRule="auto"/>
              <w:jc w:val="left"/>
              <w:rPr>
                <w:rFonts w:eastAsia="Calibri" w:cs="Arial"/>
              </w:rPr>
            </w:pPr>
          </w:p>
        </w:tc>
      </w:tr>
      <w:tr w:rsidR="001A1261" w:rsidRPr="008D4DCA" w14:paraId="78AD6159" w14:textId="77777777" w:rsidTr="00E83D38">
        <w:trPr>
          <w:gridAfter w:val="1"/>
          <w:wAfter w:w="496" w:type="dxa"/>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14:paraId="49FBE1C4" w14:textId="77777777" w:rsidR="001A1261" w:rsidRPr="008D4DCA" w:rsidRDefault="001A1261" w:rsidP="00DE0050">
            <w:pPr>
              <w:tabs>
                <w:tab w:val="left" w:pos="3480"/>
              </w:tabs>
              <w:spacing w:before="0" w:after="200" w:line="276" w:lineRule="auto"/>
              <w:jc w:val="left"/>
              <w:rPr>
                <w:rFonts w:eastAsia="Calibri"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14:paraId="5F10EDA6" w14:textId="77777777" w:rsidR="001A1261" w:rsidRPr="008D4DCA" w:rsidRDefault="001A1261" w:rsidP="00DE0050">
            <w:pPr>
              <w:tabs>
                <w:tab w:val="left" w:pos="3480"/>
              </w:tabs>
              <w:spacing w:before="0" w:after="200" w:line="276" w:lineRule="auto"/>
              <w:jc w:val="left"/>
              <w:rPr>
                <w:rFonts w:eastAsia="Calibri"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779E427" w14:textId="77777777" w:rsidR="001A1261" w:rsidRPr="008D4DCA" w:rsidRDefault="001A1261" w:rsidP="00DE0050">
            <w:pPr>
              <w:tabs>
                <w:tab w:val="left" w:pos="3480"/>
              </w:tabs>
              <w:spacing w:before="0" w:after="200" w:line="276" w:lineRule="auto"/>
              <w:jc w:val="left"/>
              <w:rPr>
                <w:rFonts w:eastAsia="Calibri" w:cs="Arial"/>
              </w:rPr>
            </w:pPr>
          </w:p>
        </w:tc>
        <w:tc>
          <w:tcPr>
            <w:tcW w:w="498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A3286C3" w14:textId="77777777" w:rsidR="001A1261" w:rsidRPr="008D4DCA" w:rsidRDefault="001A1261" w:rsidP="00DE0050">
            <w:pPr>
              <w:tabs>
                <w:tab w:val="left" w:pos="3480"/>
              </w:tabs>
              <w:spacing w:before="0" w:after="200" w:line="276" w:lineRule="auto"/>
              <w:jc w:val="left"/>
              <w:rPr>
                <w:rFonts w:eastAsia="Calibri" w:cs="Arial"/>
              </w:rPr>
            </w:pPr>
          </w:p>
        </w:tc>
      </w:tr>
      <w:tr w:rsidR="001A1261" w:rsidRPr="008D4DCA" w14:paraId="2B04382E" w14:textId="77777777" w:rsidTr="00E83D38">
        <w:trPr>
          <w:gridAfter w:val="1"/>
          <w:wAfter w:w="496" w:type="dxa"/>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14:paraId="2E7C8BAB" w14:textId="77777777" w:rsidR="001A1261" w:rsidRPr="008D4DCA" w:rsidRDefault="001A1261" w:rsidP="00DE0050">
            <w:pPr>
              <w:tabs>
                <w:tab w:val="left" w:pos="3480"/>
              </w:tabs>
              <w:spacing w:before="0" w:after="200" w:line="276" w:lineRule="auto"/>
              <w:jc w:val="left"/>
              <w:rPr>
                <w:rFonts w:eastAsia="Calibri"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14:paraId="7B06EE2B" w14:textId="77777777" w:rsidR="001A1261" w:rsidRPr="008D4DCA" w:rsidRDefault="001A1261" w:rsidP="00DE0050">
            <w:pPr>
              <w:tabs>
                <w:tab w:val="left" w:pos="3480"/>
              </w:tabs>
              <w:spacing w:before="0" w:after="200" w:line="276" w:lineRule="auto"/>
              <w:jc w:val="left"/>
              <w:rPr>
                <w:rFonts w:eastAsia="Calibri"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3EBD9A9" w14:textId="77777777" w:rsidR="001A1261" w:rsidRPr="008D4DCA" w:rsidRDefault="001A1261" w:rsidP="00DE0050">
            <w:pPr>
              <w:tabs>
                <w:tab w:val="left" w:pos="3480"/>
              </w:tabs>
              <w:spacing w:before="0" w:after="200" w:line="276" w:lineRule="auto"/>
              <w:jc w:val="left"/>
              <w:rPr>
                <w:rFonts w:eastAsia="Calibri" w:cs="Arial"/>
              </w:rPr>
            </w:pPr>
          </w:p>
        </w:tc>
        <w:tc>
          <w:tcPr>
            <w:tcW w:w="498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A0A13EB" w14:textId="77777777" w:rsidR="001A1261" w:rsidRPr="008D4DCA" w:rsidRDefault="001A1261" w:rsidP="00DE0050">
            <w:pPr>
              <w:tabs>
                <w:tab w:val="left" w:pos="3480"/>
              </w:tabs>
              <w:spacing w:before="0" w:after="200" w:line="276" w:lineRule="auto"/>
              <w:jc w:val="left"/>
              <w:rPr>
                <w:rFonts w:eastAsia="Calibri" w:cs="Arial"/>
              </w:rPr>
            </w:pPr>
          </w:p>
        </w:tc>
      </w:tr>
      <w:tr w:rsidR="001A1261" w:rsidRPr="008D4DCA" w14:paraId="40B8A472" w14:textId="77777777" w:rsidTr="00E83D38">
        <w:trPr>
          <w:gridAfter w:val="1"/>
          <w:wAfter w:w="496" w:type="dxa"/>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14:paraId="5BEC16A0" w14:textId="77777777" w:rsidR="001A1261" w:rsidRPr="008D4DCA" w:rsidRDefault="001A1261" w:rsidP="00DE0050">
            <w:pPr>
              <w:tabs>
                <w:tab w:val="left" w:pos="3480"/>
              </w:tabs>
              <w:spacing w:before="0" w:after="200" w:line="276" w:lineRule="auto"/>
              <w:jc w:val="left"/>
              <w:rPr>
                <w:rFonts w:eastAsia="Calibri"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14:paraId="0B2CD0C5" w14:textId="77777777" w:rsidR="001A1261" w:rsidRPr="008D4DCA" w:rsidRDefault="001A1261" w:rsidP="00DE0050">
            <w:pPr>
              <w:tabs>
                <w:tab w:val="left" w:pos="3480"/>
              </w:tabs>
              <w:spacing w:before="0" w:after="200" w:line="276" w:lineRule="auto"/>
              <w:jc w:val="left"/>
              <w:rPr>
                <w:rFonts w:eastAsia="Calibri"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151C479" w14:textId="77777777" w:rsidR="001A1261" w:rsidRPr="008D4DCA" w:rsidRDefault="001A1261" w:rsidP="00DE0050">
            <w:pPr>
              <w:tabs>
                <w:tab w:val="left" w:pos="3480"/>
              </w:tabs>
              <w:spacing w:before="0" w:after="200" w:line="276" w:lineRule="auto"/>
              <w:jc w:val="left"/>
              <w:rPr>
                <w:rFonts w:eastAsia="Calibri" w:cs="Arial"/>
              </w:rPr>
            </w:pPr>
          </w:p>
        </w:tc>
        <w:tc>
          <w:tcPr>
            <w:tcW w:w="498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8EB248E" w14:textId="77777777" w:rsidR="001A1261" w:rsidRPr="008D4DCA" w:rsidRDefault="001A1261" w:rsidP="00DE0050">
            <w:pPr>
              <w:tabs>
                <w:tab w:val="left" w:pos="3480"/>
              </w:tabs>
              <w:spacing w:before="0" w:after="200" w:line="276" w:lineRule="auto"/>
              <w:jc w:val="left"/>
              <w:rPr>
                <w:rFonts w:eastAsia="Calibri" w:cs="Arial"/>
              </w:rPr>
            </w:pPr>
          </w:p>
        </w:tc>
      </w:tr>
      <w:tr w:rsidR="001A1261" w:rsidRPr="008D4DCA" w14:paraId="0E2B90F5" w14:textId="77777777" w:rsidTr="00E83D38">
        <w:trPr>
          <w:gridAfter w:val="1"/>
          <w:wAfter w:w="496" w:type="dxa"/>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14:paraId="06898C40" w14:textId="77777777" w:rsidR="001A1261" w:rsidRPr="008D4DCA" w:rsidRDefault="001A1261" w:rsidP="00DE0050">
            <w:pPr>
              <w:tabs>
                <w:tab w:val="left" w:pos="3480"/>
              </w:tabs>
              <w:spacing w:before="0" w:after="200" w:line="276" w:lineRule="auto"/>
              <w:jc w:val="left"/>
              <w:rPr>
                <w:rFonts w:eastAsia="Calibri"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14:paraId="65D616C4" w14:textId="77777777" w:rsidR="001A1261" w:rsidRPr="008D4DCA" w:rsidRDefault="001A1261" w:rsidP="00DE0050">
            <w:pPr>
              <w:tabs>
                <w:tab w:val="left" w:pos="3480"/>
              </w:tabs>
              <w:spacing w:before="0" w:after="200" w:line="276" w:lineRule="auto"/>
              <w:jc w:val="left"/>
              <w:rPr>
                <w:rFonts w:eastAsia="Calibri"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1343AC9" w14:textId="77777777" w:rsidR="001A1261" w:rsidRPr="008D4DCA" w:rsidRDefault="001A1261" w:rsidP="00DE0050">
            <w:pPr>
              <w:tabs>
                <w:tab w:val="left" w:pos="3480"/>
              </w:tabs>
              <w:spacing w:before="0" w:after="200" w:line="276" w:lineRule="auto"/>
              <w:jc w:val="left"/>
              <w:rPr>
                <w:rFonts w:eastAsia="Calibri" w:cs="Arial"/>
              </w:rPr>
            </w:pPr>
          </w:p>
        </w:tc>
        <w:tc>
          <w:tcPr>
            <w:tcW w:w="498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BC02C34" w14:textId="77777777" w:rsidR="001A1261" w:rsidRPr="008D4DCA" w:rsidRDefault="001A1261" w:rsidP="00DE0050">
            <w:pPr>
              <w:tabs>
                <w:tab w:val="left" w:pos="3480"/>
              </w:tabs>
              <w:spacing w:before="0" w:after="200" w:line="276" w:lineRule="auto"/>
              <w:jc w:val="left"/>
              <w:rPr>
                <w:rFonts w:eastAsia="Calibri" w:cs="Arial"/>
              </w:rPr>
            </w:pPr>
          </w:p>
        </w:tc>
      </w:tr>
      <w:tr w:rsidR="00FD1581" w:rsidRPr="008D4DCA" w14:paraId="5B69856F" w14:textId="77777777" w:rsidTr="001A1261">
        <w:tblPrEx>
          <w:tblLook w:val="0000" w:firstRow="0" w:lastRow="0" w:firstColumn="0" w:lastColumn="0" w:noHBand="0" w:noVBand="0"/>
        </w:tblPrEx>
        <w:trPr>
          <w:jc w:val="center"/>
        </w:trPr>
        <w:tc>
          <w:tcPr>
            <w:tcW w:w="3882" w:type="dxa"/>
            <w:gridSpan w:val="3"/>
          </w:tcPr>
          <w:p w14:paraId="3864BC21" w14:textId="77777777" w:rsidR="00FD1581" w:rsidRPr="008D4DCA" w:rsidRDefault="00FD1581" w:rsidP="00DE0050">
            <w:pPr>
              <w:spacing w:before="0"/>
              <w:jc w:val="center"/>
              <w:rPr>
                <w:rFonts w:cs="Arial"/>
                <w:lang w:val="sr-Cyrl-RS"/>
              </w:rPr>
            </w:pPr>
          </w:p>
          <w:p w14:paraId="0B920F84" w14:textId="77777777" w:rsidR="00FD1581" w:rsidRPr="008D4DCA" w:rsidRDefault="00FD1581" w:rsidP="00DE0050">
            <w:pPr>
              <w:spacing w:before="0"/>
              <w:jc w:val="center"/>
              <w:rPr>
                <w:rFonts w:cs="Arial"/>
                <w:lang w:val="sr-Cyrl-RS"/>
              </w:rPr>
            </w:pPr>
          </w:p>
          <w:p w14:paraId="7D69E00A" w14:textId="77777777" w:rsidR="00FD1581" w:rsidRPr="008D4DCA" w:rsidRDefault="00FD1581" w:rsidP="00DE0050">
            <w:pPr>
              <w:spacing w:before="0"/>
              <w:jc w:val="center"/>
              <w:rPr>
                <w:rFonts w:cs="Arial"/>
              </w:rPr>
            </w:pPr>
            <w:r w:rsidRPr="008D4DCA">
              <w:rPr>
                <w:rFonts w:cs="Arial"/>
              </w:rPr>
              <w:t>Датум:</w:t>
            </w:r>
          </w:p>
        </w:tc>
        <w:tc>
          <w:tcPr>
            <w:tcW w:w="2127" w:type="dxa"/>
            <w:gridSpan w:val="2"/>
          </w:tcPr>
          <w:p w14:paraId="61C4DC76" w14:textId="77777777" w:rsidR="00FD1581" w:rsidRPr="008D4DCA" w:rsidRDefault="00FD1581" w:rsidP="00DE0050">
            <w:pPr>
              <w:spacing w:before="0"/>
              <w:jc w:val="center"/>
              <w:rPr>
                <w:rFonts w:cs="Arial"/>
                <w:lang w:val="ru-RU"/>
              </w:rPr>
            </w:pPr>
          </w:p>
        </w:tc>
        <w:tc>
          <w:tcPr>
            <w:tcW w:w="4022" w:type="dxa"/>
            <w:gridSpan w:val="2"/>
          </w:tcPr>
          <w:p w14:paraId="584A8C62" w14:textId="77777777" w:rsidR="00FD1581" w:rsidRPr="008D4DCA" w:rsidRDefault="00FD1581" w:rsidP="00DE0050">
            <w:pPr>
              <w:spacing w:before="0"/>
              <w:jc w:val="center"/>
              <w:rPr>
                <w:rFonts w:cs="Arial"/>
                <w:lang w:val="sr-Cyrl-CS"/>
              </w:rPr>
            </w:pPr>
          </w:p>
          <w:p w14:paraId="3EF86C8F" w14:textId="77777777" w:rsidR="00FD1581" w:rsidRPr="008D4DCA" w:rsidRDefault="00FD1581" w:rsidP="00DE0050">
            <w:pPr>
              <w:spacing w:before="0"/>
              <w:jc w:val="center"/>
              <w:rPr>
                <w:rFonts w:cs="Arial"/>
                <w:lang w:val="ru-RU"/>
              </w:rPr>
            </w:pPr>
            <w:r w:rsidRPr="008D4DCA">
              <w:rPr>
                <w:rFonts w:cs="Arial"/>
                <w:lang w:val="sr-Cyrl-CS"/>
              </w:rPr>
              <w:t>Наручилац/корисник услуга:</w:t>
            </w:r>
          </w:p>
        </w:tc>
      </w:tr>
      <w:tr w:rsidR="00FD1581" w:rsidRPr="008D4DCA" w14:paraId="15948E9A" w14:textId="77777777" w:rsidTr="001A1261">
        <w:tblPrEx>
          <w:tblLook w:val="0000" w:firstRow="0" w:lastRow="0" w:firstColumn="0" w:lastColumn="0" w:noHBand="0" w:noVBand="0"/>
        </w:tblPrEx>
        <w:trPr>
          <w:jc w:val="center"/>
        </w:trPr>
        <w:tc>
          <w:tcPr>
            <w:tcW w:w="3882" w:type="dxa"/>
            <w:gridSpan w:val="3"/>
          </w:tcPr>
          <w:p w14:paraId="7A30EB35" w14:textId="77777777" w:rsidR="00FD1581" w:rsidRPr="008D4DCA" w:rsidRDefault="00FD1581" w:rsidP="00DE0050">
            <w:pPr>
              <w:spacing w:before="0"/>
              <w:jc w:val="center"/>
              <w:rPr>
                <w:rFonts w:cs="Arial"/>
              </w:rPr>
            </w:pPr>
          </w:p>
        </w:tc>
        <w:tc>
          <w:tcPr>
            <w:tcW w:w="2127" w:type="dxa"/>
            <w:gridSpan w:val="2"/>
          </w:tcPr>
          <w:p w14:paraId="41BC4212" w14:textId="77777777" w:rsidR="00FD1581" w:rsidRPr="008D4DCA" w:rsidRDefault="00FD1581" w:rsidP="00DE0050">
            <w:pPr>
              <w:spacing w:before="0"/>
              <w:jc w:val="center"/>
              <w:rPr>
                <w:rFonts w:cs="Arial"/>
              </w:rPr>
            </w:pPr>
            <w:r w:rsidRPr="008D4DCA">
              <w:rPr>
                <w:rFonts w:cs="Arial"/>
              </w:rPr>
              <w:t>М.П.</w:t>
            </w:r>
          </w:p>
        </w:tc>
        <w:tc>
          <w:tcPr>
            <w:tcW w:w="4022" w:type="dxa"/>
            <w:gridSpan w:val="2"/>
          </w:tcPr>
          <w:p w14:paraId="6E3F8314" w14:textId="77777777" w:rsidR="00FD1581" w:rsidRPr="008D4DCA" w:rsidRDefault="00FD1581" w:rsidP="00DE0050">
            <w:pPr>
              <w:spacing w:before="0"/>
              <w:jc w:val="center"/>
              <w:rPr>
                <w:rFonts w:cs="Arial"/>
                <w:lang w:val="ru-RU"/>
              </w:rPr>
            </w:pPr>
          </w:p>
        </w:tc>
      </w:tr>
      <w:tr w:rsidR="00FD1581" w:rsidRPr="008D4DCA" w14:paraId="20D37912" w14:textId="77777777" w:rsidTr="001A1261">
        <w:tblPrEx>
          <w:tblLook w:val="0000" w:firstRow="0" w:lastRow="0" w:firstColumn="0" w:lastColumn="0" w:noHBand="0" w:noVBand="0"/>
        </w:tblPrEx>
        <w:trPr>
          <w:jc w:val="center"/>
        </w:trPr>
        <w:tc>
          <w:tcPr>
            <w:tcW w:w="3882" w:type="dxa"/>
            <w:gridSpan w:val="3"/>
            <w:tcBorders>
              <w:bottom w:val="single" w:sz="4" w:space="0" w:color="auto"/>
            </w:tcBorders>
          </w:tcPr>
          <w:p w14:paraId="7F2F78FE" w14:textId="77777777" w:rsidR="00FD1581" w:rsidRPr="008D4DCA" w:rsidRDefault="00FD1581" w:rsidP="00DE0050">
            <w:pPr>
              <w:spacing w:before="0"/>
              <w:jc w:val="center"/>
              <w:rPr>
                <w:rFonts w:cs="Arial"/>
              </w:rPr>
            </w:pPr>
          </w:p>
        </w:tc>
        <w:tc>
          <w:tcPr>
            <w:tcW w:w="2127" w:type="dxa"/>
            <w:gridSpan w:val="2"/>
          </w:tcPr>
          <w:p w14:paraId="5B419A50" w14:textId="77777777" w:rsidR="00FD1581" w:rsidRPr="008D4DCA" w:rsidRDefault="00FD1581" w:rsidP="00DE0050">
            <w:pPr>
              <w:spacing w:before="0"/>
              <w:jc w:val="center"/>
              <w:rPr>
                <w:rFonts w:cs="Arial"/>
                <w:lang w:val="ru-RU"/>
              </w:rPr>
            </w:pPr>
          </w:p>
        </w:tc>
        <w:tc>
          <w:tcPr>
            <w:tcW w:w="4022" w:type="dxa"/>
            <w:gridSpan w:val="2"/>
            <w:tcBorders>
              <w:bottom w:val="single" w:sz="4" w:space="0" w:color="auto"/>
            </w:tcBorders>
          </w:tcPr>
          <w:p w14:paraId="7EC9DA95" w14:textId="77777777" w:rsidR="00FD1581" w:rsidRPr="008D4DCA" w:rsidRDefault="00FD1581" w:rsidP="00DE0050">
            <w:pPr>
              <w:spacing w:before="0"/>
              <w:jc w:val="center"/>
              <w:rPr>
                <w:rFonts w:cs="Arial"/>
                <w:lang w:val="ru-RU"/>
              </w:rPr>
            </w:pPr>
          </w:p>
        </w:tc>
      </w:tr>
      <w:tr w:rsidR="00FD1581" w:rsidRPr="008D4DCA" w14:paraId="669AA4ED" w14:textId="77777777" w:rsidTr="001A1261">
        <w:tblPrEx>
          <w:tblLook w:val="0000" w:firstRow="0" w:lastRow="0" w:firstColumn="0" w:lastColumn="0" w:noHBand="0" w:noVBand="0"/>
        </w:tblPrEx>
        <w:trPr>
          <w:trHeight w:val="389"/>
          <w:jc w:val="center"/>
        </w:trPr>
        <w:tc>
          <w:tcPr>
            <w:tcW w:w="3882" w:type="dxa"/>
            <w:gridSpan w:val="3"/>
            <w:tcBorders>
              <w:top w:val="single" w:sz="4" w:space="0" w:color="auto"/>
            </w:tcBorders>
          </w:tcPr>
          <w:p w14:paraId="6BD87397" w14:textId="77777777" w:rsidR="00FD1581" w:rsidRPr="008D4DCA" w:rsidRDefault="00FD1581" w:rsidP="00DE0050">
            <w:pPr>
              <w:spacing w:before="0"/>
              <w:jc w:val="center"/>
              <w:rPr>
                <w:rFonts w:cs="Arial"/>
              </w:rPr>
            </w:pPr>
          </w:p>
        </w:tc>
        <w:tc>
          <w:tcPr>
            <w:tcW w:w="2127" w:type="dxa"/>
            <w:gridSpan w:val="2"/>
          </w:tcPr>
          <w:p w14:paraId="69D74FB4" w14:textId="77777777" w:rsidR="00FD1581" w:rsidRPr="008D4DCA" w:rsidRDefault="00FD1581" w:rsidP="00DE0050">
            <w:pPr>
              <w:spacing w:before="0"/>
              <w:jc w:val="center"/>
              <w:rPr>
                <w:rFonts w:cs="Arial"/>
                <w:lang w:val="ru-RU"/>
              </w:rPr>
            </w:pPr>
          </w:p>
        </w:tc>
        <w:tc>
          <w:tcPr>
            <w:tcW w:w="4022" w:type="dxa"/>
            <w:gridSpan w:val="2"/>
            <w:tcBorders>
              <w:top w:val="single" w:sz="4" w:space="0" w:color="auto"/>
            </w:tcBorders>
          </w:tcPr>
          <w:p w14:paraId="0419A34E" w14:textId="77777777" w:rsidR="00FD1581" w:rsidRPr="008D4DCA" w:rsidRDefault="00FD1581" w:rsidP="00DE0050">
            <w:pPr>
              <w:spacing w:before="0"/>
              <w:jc w:val="center"/>
              <w:rPr>
                <w:rFonts w:cs="Arial"/>
                <w:lang w:val="ru-RU"/>
              </w:rPr>
            </w:pPr>
          </w:p>
        </w:tc>
      </w:tr>
    </w:tbl>
    <w:p w14:paraId="55B5FDC6" w14:textId="77777777" w:rsidR="00FD1581" w:rsidRPr="008D4DCA" w:rsidRDefault="00FD1581" w:rsidP="00FD1581">
      <w:pPr>
        <w:rPr>
          <w:rFonts w:cs="Arial"/>
          <w:b/>
        </w:rPr>
      </w:pPr>
      <w:r w:rsidRPr="008D4DCA">
        <w:rPr>
          <w:rFonts w:cs="Arial"/>
          <w:b/>
        </w:rPr>
        <w:t>НАПОМЕНА:</w:t>
      </w:r>
    </w:p>
    <w:p w14:paraId="41D5816D" w14:textId="77777777" w:rsidR="00FD1581" w:rsidRPr="008D4DCA" w:rsidRDefault="00FD1581" w:rsidP="00FD1581">
      <w:pPr>
        <w:spacing w:before="0"/>
        <w:ind w:right="-610"/>
        <w:rPr>
          <w:rFonts w:cs="Arial"/>
        </w:rPr>
      </w:pPr>
      <w:r w:rsidRPr="008D4DCA">
        <w:rPr>
          <w:rFonts w:cs="Arial"/>
        </w:rPr>
        <w:t>Приликом подношења понуде овај образац копирати у потребном броју примерака.</w:t>
      </w:r>
    </w:p>
    <w:p w14:paraId="36D30D09" w14:textId="77777777" w:rsidR="00FD1581" w:rsidRPr="008D4DCA" w:rsidRDefault="00FD1581" w:rsidP="00FD1581">
      <w:pPr>
        <w:spacing w:before="0"/>
        <w:ind w:right="-610"/>
        <w:rPr>
          <w:rFonts w:cs="Arial"/>
        </w:rPr>
      </w:pPr>
      <w:r w:rsidRPr="008D4DCA">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9A7F553" w14:textId="77777777" w:rsidR="00FD1581" w:rsidRPr="008D4DCA" w:rsidRDefault="00FD1581" w:rsidP="00FD1581">
      <w:pPr>
        <w:spacing w:before="0"/>
        <w:ind w:right="-610"/>
        <w:rPr>
          <w:rFonts w:cs="Arial"/>
          <w:lang w:val="sr-Cyrl-RS"/>
        </w:rPr>
      </w:pPr>
      <w:r w:rsidRPr="008D4DCA">
        <w:rPr>
          <w:rFonts w:cs="Arial"/>
        </w:rPr>
        <w:t>Уколико је референтни уговор закључен у страној валути, у поступку стручне оцене понуда наручилац ће извршити прерачун (</w:t>
      </w:r>
      <w:r w:rsidRPr="008D4DCA">
        <w:rPr>
          <w:rFonts w:eastAsia="Calibri" w:cs="Arial"/>
        </w:rPr>
        <w:t xml:space="preserve">вредности </w:t>
      </w:r>
      <w:r w:rsidRPr="008D4DCA">
        <w:rPr>
          <w:rFonts w:eastAsia="Calibri" w:cs="Arial"/>
          <w:lang w:val="sr-Cyrl-RS"/>
        </w:rPr>
        <w:t>извршених услуга</w:t>
      </w:r>
      <w:r w:rsidRPr="008D4DCA">
        <w:rPr>
          <w:rFonts w:eastAsia="Calibri" w:cs="Arial"/>
        </w:rPr>
        <w:t>)</w:t>
      </w:r>
      <w:r w:rsidRPr="008D4DCA">
        <w:rPr>
          <w:rFonts w:cs="Arial"/>
        </w:rPr>
        <w:t xml:space="preserve"> у динаре по средњем курсу Народне Банке Србије на дан закључења референтног уговора.</w:t>
      </w:r>
    </w:p>
    <w:p w14:paraId="6B6EA92C" w14:textId="4C4C2CAC" w:rsidR="002745CE" w:rsidRPr="002745CE" w:rsidRDefault="002745CE" w:rsidP="008D6BE9">
      <w:pPr>
        <w:ind w:right="-610"/>
        <w:jc w:val="right"/>
        <w:outlineLvl w:val="1"/>
        <w:rPr>
          <w:rFonts w:cs="Arial"/>
          <w:b/>
          <w:sz w:val="24"/>
        </w:rPr>
      </w:pPr>
      <w:r w:rsidRPr="002745CE">
        <w:rPr>
          <w:rFonts w:cs="Arial"/>
          <w:b/>
          <w:sz w:val="24"/>
        </w:rPr>
        <w:lastRenderedPageBreak/>
        <w:t>Образац 7</w:t>
      </w:r>
    </w:p>
    <w:p w14:paraId="0A0F4937" w14:textId="495914B4" w:rsidR="002745CE" w:rsidRPr="002745CE" w:rsidRDefault="002745CE" w:rsidP="002745CE">
      <w:pPr>
        <w:spacing w:before="0"/>
        <w:contextualSpacing/>
        <w:jc w:val="center"/>
        <w:rPr>
          <w:rFonts w:cs="Arial"/>
          <w:sz w:val="24"/>
          <w:szCs w:val="24"/>
          <w:lang w:val="ru-RU"/>
        </w:rPr>
      </w:pPr>
      <w:r w:rsidRPr="002745CE">
        <w:rPr>
          <w:rFonts w:cs="Arial"/>
          <w:b/>
          <w:sz w:val="24"/>
          <w:szCs w:val="24"/>
          <w:lang w:val="ru-RU"/>
        </w:rPr>
        <w:t>ИЗЈАВА ПОНУЂАЧА – КАДРОВСКИ КАПАЦИТЕТ</w:t>
      </w:r>
    </w:p>
    <w:p w14:paraId="07788260" w14:textId="0B81EB6B" w:rsidR="002745CE" w:rsidRPr="002745CE" w:rsidRDefault="002745CE" w:rsidP="00C10231">
      <w:pPr>
        <w:spacing w:before="0"/>
        <w:ind w:left="-426" w:right="-752"/>
        <w:contextualSpacing/>
        <w:rPr>
          <w:rFonts w:cs="Arial"/>
          <w:sz w:val="24"/>
          <w:szCs w:val="24"/>
          <w:lang w:val="ru-RU"/>
        </w:rPr>
      </w:pPr>
      <w:r w:rsidRPr="002745CE">
        <w:rPr>
          <w:rFonts w:cs="Arial"/>
          <w:sz w:val="24"/>
          <w:szCs w:val="24"/>
          <w:lang w:val="ru-RU"/>
        </w:rPr>
        <w:t>На основу члана 77. став 4. Закона о јавним набавкама („Службени гла</w:t>
      </w:r>
      <w:r w:rsidRPr="002745CE">
        <w:rPr>
          <w:rFonts w:cs="Arial"/>
          <w:sz w:val="24"/>
          <w:szCs w:val="24"/>
        </w:rPr>
        <w:t>с</w:t>
      </w:r>
      <w:r w:rsidRPr="002745CE">
        <w:rPr>
          <w:rFonts w:cs="Arial"/>
          <w:sz w:val="24"/>
          <w:szCs w:val="24"/>
          <w:lang w:val="ru-RU"/>
        </w:rPr>
        <w:t>ник РС“, бр.124/</w:t>
      </w:r>
      <w:r w:rsidR="00246F52">
        <w:rPr>
          <w:rFonts w:cs="Arial"/>
          <w:sz w:val="24"/>
          <w:szCs w:val="24"/>
          <w:lang w:val="ru-RU"/>
        </w:rPr>
        <w:t>20</w:t>
      </w:r>
      <w:r w:rsidRPr="002745CE">
        <w:rPr>
          <w:rFonts w:cs="Arial"/>
          <w:sz w:val="24"/>
          <w:szCs w:val="24"/>
          <w:lang w:val="ru-RU"/>
        </w:rPr>
        <w:t>12, 14/</w:t>
      </w:r>
      <w:r w:rsidR="00246F52">
        <w:rPr>
          <w:rFonts w:cs="Arial"/>
          <w:sz w:val="24"/>
          <w:szCs w:val="24"/>
          <w:lang w:val="ru-RU"/>
        </w:rPr>
        <w:t>20</w:t>
      </w:r>
      <w:r w:rsidRPr="002745CE">
        <w:rPr>
          <w:rFonts w:cs="Arial"/>
          <w:sz w:val="24"/>
          <w:szCs w:val="24"/>
          <w:lang w:val="ru-RU"/>
        </w:rPr>
        <w:t>15 и 68/</w:t>
      </w:r>
      <w:r w:rsidR="00246F52">
        <w:rPr>
          <w:rFonts w:cs="Arial"/>
          <w:sz w:val="24"/>
          <w:szCs w:val="24"/>
          <w:lang w:val="ru-RU"/>
        </w:rPr>
        <w:t>20</w:t>
      </w:r>
      <w:r w:rsidRPr="002745CE">
        <w:rPr>
          <w:rFonts w:cs="Arial"/>
          <w:sz w:val="24"/>
          <w:szCs w:val="24"/>
          <w:lang w:val="ru-RU"/>
        </w:rPr>
        <w:t xml:space="preserve">15) </w:t>
      </w:r>
      <w:r w:rsidR="00246F52">
        <w:rPr>
          <w:rFonts w:cs="Arial"/>
          <w:noProof/>
          <w:sz w:val="24"/>
          <w:szCs w:val="24"/>
          <w:lang w:val="sr-Cyrl-CS"/>
        </w:rPr>
        <w:t>п</w:t>
      </w:r>
      <w:r w:rsidRPr="002745CE">
        <w:rPr>
          <w:rFonts w:cs="Arial"/>
          <w:noProof/>
          <w:sz w:val="24"/>
          <w:szCs w:val="24"/>
          <w:lang w:val="sr-Cyrl-CS"/>
        </w:rPr>
        <w:t xml:space="preserve">онуђач </w:t>
      </w:r>
      <w:r w:rsidRPr="002745CE">
        <w:rPr>
          <w:rFonts w:cs="Arial"/>
          <w:noProof/>
          <w:sz w:val="24"/>
          <w:szCs w:val="24"/>
          <w:lang w:val="sr-Latn-CS"/>
        </w:rPr>
        <w:t xml:space="preserve">даје </w:t>
      </w:r>
      <w:r w:rsidRPr="002745CE">
        <w:rPr>
          <w:rFonts w:cs="Arial"/>
          <w:sz w:val="24"/>
          <w:szCs w:val="24"/>
          <w:lang w:val="ru-RU"/>
        </w:rPr>
        <w:t xml:space="preserve">следећу </w:t>
      </w:r>
    </w:p>
    <w:p w14:paraId="352E439D" w14:textId="77777777" w:rsidR="002745CE" w:rsidRPr="002745CE" w:rsidRDefault="002745CE" w:rsidP="00C10231">
      <w:pPr>
        <w:spacing w:before="0"/>
        <w:ind w:left="-426" w:right="-752"/>
        <w:contextualSpacing/>
        <w:rPr>
          <w:rFonts w:cs="Arial"/>
          <w:sz w:val="24"/>
          <w:szCs w:val="24"/>
          <w:lang w:val="ru-RU"/>
        </w:rPr>
      </w:pPr>
    </w:p>
    <w:p w14:paraId="4AE4B45A" w14:textId="77777777" w:rsidR="002745CE" w:rsidRPr="002745CE" w:rsidRDefault="002745CE" w:rsidP="00C10231">
      <w:pPr>
        <w:spacing w:before="0"/>
        <w:ind w:left="-426" w:right="-752"/>
        <w:contextualSpacing/>
        <w:jc w:val="center"/>
        <w:rPr>
          <w:rFonts w:cs="Arial"/>
          <w:sz w:val="24"/>
          <w:szCs w:val="24"/>
          <w:lang w:val="ru-RU"/>
        </w:rPr>
      </w:pPr>
      <w:r w:rsidRPr="002745CE">
        <w:rPr>
          <w:rFonts w:cs="Arial"/>
          <w:sz w:val="24"/>
          <w:szCs w:val="24"/>
          <w:lang w:val="ru-RU"/>
        </w:rPr>
        <w:t xml:space="preserve">ИЗЈАВУ О КАДРОВСКОМ КАПАЦИТЕТУ </w:t>
      </w:r>
    </w:p>
    <w:p w14:paraId="42E7C420" w14:textId="77777777" w:rsidR="002745CE" w:rsidRPr="002745CE" w:rsidRDefault="002745CE" w:rsidP="002745CE">
      <w:pPr>
        <w:spacing w:before="0"/>
        <w:ind w:left="-426" w:right="-185"/>
        <w:contextualSpacing/>
        <w:jc w:val="center"/>
        <w:rPr>
          <w:rFonts w:cs="Arial"/>
          <w:sz w:val="24"/>
          <w:szCs w:val="24"/>
          <w:lang w:val="ru-RU"/>
        </w:rPr>
      </w:pPr>
    </w:p>
    <w:p w14:paraId="6EE91971" w14:textId="0FC746C3" w:rsidR="002745CE" w:rsidRPr="002745CE" w:rsidRDefault="002745CE" w:rsidP="00C10231">
      <w:pPr>
        <w:spacing w:before="0"/>
        <w:ind w:left="-426" w:right="-752"/>
        <w:rPr>
          <w:rFonts w:cs="Arial"/>
          <w:sz w:val="24"/>
          <w:szCs w:val="24"/>
          <w:lang w:val="ru-RU"/>
        </w:rPr>
      </w:pPr>
      <w:r w:rsidRPr="002745CE">
        <w:rPr>
          <w:rFonts w:cs="Arial"/>
          <w:noProof/>
          <w:sz w:val="24"/>
          <w:szCs w:val="24"/>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F413E7">
        <w:rPr>
          <w:rFonts w:cs="Arial"/>
          <w:sz w:val="24"/>
          <w:szCs w:val="24"/>
        </w:rPr>
        <w:t>JН/3</w:t>
      </w:r>
      <w:r w:rsidR="00383EBF" w:rsidRPr="000A5CC3">
        <w:rPr>
          <w:rFonts w:cs="Arial"/>
          <w:sz w:val="24"/>
          <w:szCs w:val="24"/>
        </w:rPr>
        <w:t>000/</w:t>
      </w:r>
      <w:r w:rsidR="00565663">
        <w:rPr>
          <w:rFonts w:cs="Arial"/>
          <w:sz w:val="24"/>
          <w:szCs w:val="24"/>
        </w:rPr>
        <w:t>0</w:t>
      </w:r>
      <w:r w:rsidR="00F413E7">
        <w:rPr>
          <w:rFonts w:cs="Arial"/>
          <w:sz w:val="24"/>
          <w:szCs w:val="24"/>
          <w:lang w:val="sr-Cyrl-RS"/>
        </w:rPr>
        <w:t>722</w:t>
      </w:r>
      <w:r w:rsidR="003005BC">
        <w:rPr>
          <w:rFonts w:cs="Arial"/>
          <w:sz w:val="24"/>
          <w:szCs w:val="24"/>
        </w:rPr>
        <w:t>/2018</w:t>
      </w:r>
      <w:r w:rsidRPr="000A5CC3">
        <w:rPr>
          <w:rFonts w:cs="Arial"/>
          <w:sz w:val="24"/>
          <w:szCs w:val="24"/>
          <w:lang w:val="sr-Cyrl-RS"/>
        </w:rPr>
        <w:t xml:space="preserve"> - </w:t>
      </w:r>
      <w:r w:rsidR="00F413E7">
        <w:rPr>
          <w:rFonts w:cs="Arial"/>
          <w:sz w:val="24"/>
          <w:szCs w:val="24"/>
          <w:lang w:val="ru-RU"/>
        </w:rPr>
        <w:t>''</w:t>
      </w:r>
      <w:r w:rsidR="00F413E7" w:rsidRPr="004625D3">
        <w:rPr>
          <w:rFonts w:cs="Arial"/>
          <w:sz w:val="24"/>
          <w:szCs w:val="24"/>
          <w:lang w:eastAsia="zh-CN"/>
        </w:rPr>
        <w:t>Услуге текућег и интервентног одржавања ЦСК, паровода, цевовода и пратеће опреме блока Б1 и Б2; Заваривачко браварски радови на цевном систему котла, МРУ и арматури Б1 и Б2 - ТЕНТ Б</w:t>
      </w:r>
      <w:r w:rsidR="00F27743">
        <w:rPr>
          <w:rFonts w:cs="Arial"/>
          <w:sz w:val="24"/>
          <w:szCs w:val="24"/>
          <w:lang w:val="sr-Cyrl-RS" w:eastAsia="zh-CN"/>
        </w:rPr>
        <w:t>''</w:t>
      </w:r>
      <w:r w:rsidR="00F413E7">
        <w:rPr>
          <w:rFonts w:cs="Arial"/>
          <w:sz w:val="24"/>
          <w:szCs w:val="24"/>
          <w:lang w:val="sr-Cyrl-RS" w:eastAsia="zh-CN"/>
        </w:rPr>
        <w:t>,</w:t>
      </w:r>
      <w:r w:rsidRPr="000A5CC3">
        <w:rPr>
          <w:rFonts w:cs="Arial"/>
          <w:noProof/>
          <w:sz w:val="24"/>
          <w:szCs w:val="24"/>
          <w:lang w:val="ru-RU"/>
        </w:rPr>
        <w:t xml:space="preserve"> односно </w:t>
      </w:r>
      <w:r w:rsidR="00F413E7" w:rsidRPr="00F413E7">
        <w:rPr>
          <w:rFonts w:cs="Arial"/>
          <w:noProof/>
          <w:sz w:val="24"/>
          <w:szCs w:val="24"/>
          <w:lang w:val="sr-Cyrl-CS"/>
        </w:rPr>
        <w:t xml:space="preserve">да имамо ангажована </w:t>
      </w:r>
      <w:r w:rsidR="00F413E7" w:rsidRPr="00F413E7">
        <w:rPr>
          <w:rFonts w:cs="Arial"/>
          <w:sz w:val="24"/>
          <w:szCs w:val="24"/>
          <w:lang w:val="sr-Cyrl-CS"/>
        </w:rPr>
        <w:t>(по основу радног односа или неког другог облика ангажовања ван радног односа, предвиђеног члановима 197-202 Закона о раду) следећа лица</w:t>
      </w:r>
      <w:r w:rsidR="00F413E7" w:rsidRPr="00F413E7">
        <w:rPr>
          <w:rFonts w:cs="Arial"/>
          <w:noProof/>
          <w:sz w:val="24"/>
          <w:szCs w:val="24"/>
          <w:lang w:val="sr-Cyrl-CS"/>
        </w:rPr>
        <w:t xml:space="preserve"> која ће бити ангажована</w:t>
      </w:r>
      <w:r w:rsidR="00F413E7">
        <w:rPr>
          <w:rFonts w:cs="Arial"/>
          <w:noProof/>
          <w:lang w:val="sr-Cyrl-CS"/>
        </w:rPr>
        <w:t xml:space="preserve"> </w:t>
      </w:r>
      <w:r>
        <w:rPr>
          <w:rFonts w:cs="Arial"/>
          <w:noProof/>
          <w:sz w:val="24"/>
          <w:szCs w:val="24"/>
          <w:lang w:val="ru-RU"/>
        </w:rPr>
        <w:t>ради</w:t>
      </w:r>
      <w:r w:rsidRPr="002745CE">
        <w:rPr>
          <w:rFonts w:cs="Arial"/>
          <w:noProof/>
          <w:sz w:val="24"/>
          <w:szCs w:val="24"/>
          <w:lang w:val="ru-RU"/>
        </w:rPr>
        <w:t xml:space="preserve"> </w:t>
      </w:r>
      <w:r>
        <w:rPr>
          <w:rFonts w:cs="Arial"/>
          <w:noProof/>
          <w:sz w:val="24"/>
          <w:szCs w:val="24"/>
          <w:lang w:val="ru-RU"/>
        </w:rPr>
        <w:t>пружања</w:t>
      </w:r>
      <w:r w:rsidRPr="002745CE">
        <w:rPr>
          <w:rFonts w:cs="Arial"/>
          <w:noProof/>
          <w:sz w:val="24"/>
          <w:szCs w:val="24"/>
          <w:lang w:val="ru-RU"/>
        </w:rPr>
        <w:t xml:space="preserve"> </w:t>
      </w:r>
      <w:r>
        <w:rPr>
          <w:rFonts w:cs="Arial"/>
          <w:noProof/>
          <w:sz w:val="24"/>
          <w:szCs w:val="24"/>
          <w:lang w:val="ru-RU"/>
        </w:rPr>
        <w:t>услуге која је предмет набавке</w:t>
      </w:r>
      <w:r w:rsidRPr="002745CE">
        <w:rPr>
          <w:rFonts w:cs="Arial"/>
          <w:noProof/>
          <w:sz w:val="24"/>
          <w:szCs w:val="24"/>
          <w:lang w:val="ru-RU"/>
        </w:rPr>
        <w:t>:</w:t>
      </w:r>
    </w:p>
    <w:p w14:paraId="7F82023A" w14:textId="77777777" w:rsidR="002745CE" w:rsidRPr="002745CE" w:rsidRDefault="002745CE" w:rsidP="002745CE">
      <w:pPr>
        <w:spacing w:before="0"/>
        <w:ind w:left="-567" w:right="-187"/>
        <w:contextualSpacing/>
        <w:rPr>
          <w:rFonts w:cs="Arial"/>
          <w:noProof/>
          <w:sz w:val="24"/>
          <w:szCs w:val="24"/>
          <w:lang w:val="ru-RU"/>
        </w:rPr>
      </w:pPr>
    </w:p>
    <w:tbl>
      <w:tblPr>
        <w:tblW w:w="103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411"/>
        <w:gridCol w:w="3523"/>
        <w:gridCol w:w="2706"/>
      </w:tblGrid>
      <w:tr w:rsidR="00C10231" w:rsidRPr="002745CE" w14:paraId="051FA1B2" w14:textId="2420126D" w:rsidTr="00565663">
        <w:trPr>
          <w:trHeight w:val="1094"/>
        </w:trPr>
        <w:tc>
          <w:tcPr>
            <w:tcW w:w="704" w:type="dxa"/>
            <w:shd w:val="clear" w:color="auto" w:fill="F2F2F2" w:themeFill="background1" w:themeFillShade="F2"/>
            <w:vAlign w:val="center"/>
          </w:tcPr>
          <w:p w14:paraId="399C66C7" w14:textId="77777777" w:rsidR="00C10231" w:rsidRPr="002745CE" w:rsidRDefault="00C10231" w:rsidP="00565663">
            <w:pPr>
              <w:tabs>
                <w:tab w:val="left" w:pos="8098"/>
              </w:tabs>
              <w:spacing w:before="0"/>
              <w:contextualSpacing/>
              <w:jc w:val="center"/>
              <w:outlineLvl w:val="0"/>
              <w:rPr>
                <w:rFonts w:cs="Arial"/>
                <w:b/>
                <w:bCs/>
                <w:kern w:val="28"/>
                <w:lang w:val="sr-Cyrl-CS"/>
              </w:rPr>
            </w:pPr>
            <w:r w:rsidRPr="002745CE">
              <w:rPr>
                <w:rFonts w:cs="Arial"/>
                <w:b/>
                <w:bCs/>
                <w:kern w:val="28"/>
                <w:lang w:val="sr-Cyrl-CS"/>
              </w:rPr>
              <w:t>Ред.бр.</w:t>
            </w:r>
          </w:p>
        </w:tc>
        <w:tc>
          <w:tcPr>
            <w:tcW w:w="3411" w:type="dxa"/>
            <w:shd w:val="clear" w:color="auto" w:fill="F2F2F2" w:themeFill="background1" w:themeFillShade="F2"/>
            <w:vAlign w:val="center"/>
          </w:tcPr>
          <w:p w14:paraId="401FB5F0" w14:textId="77777777" w:rsidR="00C10231" w:rsidRPr="002745CE" w:rsidRDefault="00C10231" w:rsidP="00565663">
            <w:pPr>
              <w:spacing w:before="0"/>
              <w:contextualSpacing/>
              <w:jc w:val="center"/>
              <w:rPr>
                <w:rFonts w:eastAsia="Calibri" w:cs="Arial"/>
                <w:b/>
                <w:lang w:val="sr-Cyrl-CS"/>
              </w:rPr>
            </w:pPr>
            <w:r w:rsidRPr="002745CE">
              <w:rPr>
                <w:rFonts w:eastAsia="Calibri" w:cs="Arial"/>
                <w:b/>
                <w:lang w:val="sr-Cyrl-CS"/>
              </w:rPr>
              <w:t>Име и презиме запосленог</w:t>
            </w:r>
          </w:p>
        </w:tc>
        <w:tc>
          <w:tcPr>
            <w:tcW w:w="3523" w:type="dxa"/>
            <w:shd w:val="clear" w:color="auto" w:fill="F2F2F2" w:themeFill="background1" w:themeFillShade="F2"/>
            <w:vAlign w:val="center"/>
          </w:tcPr>
          <w:p w14:paraId="1B938345" w14:textId="46BC9AB9" w:rsidR="00C10231" w:rsidRPr="002745CE" w:rsidRDefault="00F413E7" w:rsidP="00565663">
            <w:pPr>
              <w:spacing w:before="0"/>
              <w:contextualSpacing/>
              <w:jc w:val="center"/>
              <w:rPr>
                <w:rFonts w:eastAsia="Calibri" w:cs="Arial"/>
                <w:b/>
                <w:lang w:val="sr-Cyrl-CS"/>
              </w:rPr>
            </w:pPr>
            <w:r w:rsidRPr="00FB324E">
              <w:rPr>
                <w:rFonts w:eastAsia="Calibri" w:cs="Arial"/>
              </w:rPr>
              <w:t>Врста и степен стручне спреме</w:t>
            </w:r>
          </w:p>
        </w:tc>
        <w:tc>
          <w:tcPr>
            <w:tcW w:w="2706" w:type="dxa"/>
            <w:shd w:val="clear" w:color="auto" w:fill="F2F2F2" w:themeFill="background1" w:themeFillShade="F2"/>
            <w:vAlign w:val="center"/>
          </w:tcPr>
          <w:p w14:paraId="7D6FA20E" w14:textId="1428E08E" w:rsidR="00C10231" w:rsidRDefault="00F413E7" w:rsidP="00F27743">
            <w:pPr>
              <w:spacing w:before="0"/>
              <w:contextualSpacing/>
              <w:jc w:val="center"/>
              <w:rPr>
                <w:rFonts w:eastAsia="Calibri" w:cs="Arial"/>
                <w:b/>
                <w:lang w:val="sr-Cyrl-CS"/>
              </w:rPr>
            </w:pPr>
            <w:r w:rsidRPr="00F27743">
              <w:rPr>
                <w:rFonts w:cs="Arial"/>
                <w:lang w:val="sr-Cyrl-RS" w:eastAsia="sr-Latn-CS"/>
              </w:rPr>
              <w:t xml:space="preserve">Године искуства на </w:t>
            </w:r>
            <w:r w:rsidRPr="00F27743">
              <w:rPr>
                <w:rFonts w:cs="Arial"/>
                <w:lang w:val="sr-Cyrl-RS"/>
              </w:rPr>
              <w:t>пословима и назив послодавца код кога су остварене</w:t>
            </w:r>
          </w:p>
        </w:tc>
      </w:tr>
      <w:tr w:rsidR="00C10231" w:rsidRPr="002745CE" w14:paraId="1547CCEB" w14:textId="3EA8F7B6" w:rsidTr="000A5CC3">
        <w:trPr>
          <w:trHeight w:val="613"/>
        </w:trPr>
        <w:tc>
          <w:tcPr>
            <w:tcW w:w="704" w:type="dxa"/>
            <w:shd w:val="clear" w:color="auto" w:fill="auto"/>
            <w:vAlign w:val="center"/>
          </w:tcPr>
          <w:p w14:paraId="298AE2E9" w14:textId="77777777" w:rsidR="00C10231" w:rsidRPr="002745CE" w:rsidRDefault="00C10231" w:rsidP="003C324F">
            <w:pPr>
              <w:numPr>
                <w:ilvl w:val="0"/>
                <w:numId w:val="24"/>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502FD5CB"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56299BB8"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7333C812"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064C5050" w14:textId="248F5B45" w:rsidTr="000A5CC3">
        <w:trPr>
          <w:trHeight w:val="591"/>
        </w:trPr>
        <w:tc>
          <w:tcPr>
            <w:tcW w:w="704" w:type="dxa"/>
            <w:shd w:val="clear" w:color="auto" w:fill="auto"/>
            <w:vAlign w:val="center"/>
          </w:tcPr>
          <w:p w14:paraId="7E8D1C7F" w14:textId="77777777" w:rsidR="00C10231" w:rsidRPr="002745CE" w:rsidRDefault="00C10231" w:rsidP="003C324F">
            <w:pPr>
              <w:numPr>
                <w:ilvl w:val="0"/>
                <w:numId w:val="24"/>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068B3F22"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2701ACBB"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2AAD1BF1"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73372DE3" w14:textId="4E15B707" w:rsidTr="000A5CC3">
        <w:trPr>
          <w:trHeight w:val="600"/>
        </w:trPr>
        <w:tc>
          <w:tcPr>
            <w:tcW w:w="704" w:type="dxa"/>
            <w:shd w:val="clear" w:color="auto" w:fill="auto"/>
            <w:vAlign w:val="center"/>
          </w:tcPr>
          <w:p w14:paraId="38B1C064" w14:textId="77777777" w:rsidR="00C10231" w:rsidRPr="002745CE" w:rsidRDefault="00C10231" w:rsidP="003C324F">
            <w:pPr>
              <w:numPr>
                <w:ilvl w:val="0"/>
                <w:numId w:val="24"/>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162E8011"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10F3C772"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321B7683"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12169EC6" w14:textId="629E59CD" w:rsidTr="000A5CC3">
        <w:trPr>
          <w:trHeight w:val="624"/>
        </w:trPr>
        <w:tc>
          <w:tcPr>
            <w:tcW w:w="704" w:type="dxa"/>
            <w:shd w:val="clear" w:color="auto" w:fill="auto"/>
            <w:vAlign w:val="center"/>
          </w:tcPr>
          <w:p w14:paraId="26E856A0" w14:textId="77777777" w:rsidR="00C10231" w:rsidRPr="002745CE" w:rsidRDefault="00C10231" w:rsidP="003C324F">
            <w:pPr>
              <w:numPr>
                <w:ilvl w:val="0"/>
                <w:numId w:val="24"/>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3A500706"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2B2A5549"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6FE801FC"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63BAE2D0" w14:textId="32A10BB2" w:rsidTr="000A5CC3">
        <w:trPr>
          <w:trHeight w:val="602"/>
        </w:trPr>
        <w:tc>
          <w:tcPr>
            <w:tcW w:w="704" w:type="dxa"/>
            <w:shd w:val="clear" w:color="auto" w:fill="auto"/>
            <w:vAlign w:val="center"/>
          </w:tcPr>
          <w:p w14:paraId="08D5CFD3" w14:textId="77777777" w:rsidR="00C10231" w:rsidRPr="002745CE" w:rsidRDefault="00C10231" w:rsidP="003C324F">
            <w:pPr>
              <w:numPr>
                <w:ilvl w:val="0"/>
                <w:numId w:val="24"/>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0D92867B"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493DD255"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674A7BE9"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28E75B40" w14:textId="2F808817" w:rsidTr="000A5CC3">
        <w:trPr>
          <w:trHeight w:val="595"/>
        </w:trPr>
        <w:tc>
          <w:tcPr>
            <w:tcW w:w="704" w:type="dxa"/>
            <w:shd w:val="clear" w:color="auto" w:fill="auto"/>
            <w:vAlign w:val="center"/>
          </w:tcPr>
          <w:p w14:paraId="139C40E6" w14:textId="77777777" w:rsidR="00C10231" w:rsidRPr="002745CE" w:rsidRDefault="00C10231" w:rsidP="003C324F">
            <w:pPr>
              <w:numPr>
                <w:ilvl w:val="0"/>
                <w:numId w:val="24"/>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6C726A47"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7C6424DE"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70F1AA27"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699ACAAF" w14:textId="0219852B" w:rsidTr="000A5CC3">
        <w:trPr>
          <w:trHeight w:val="604"/>
        </w:trPr>
        <w:tc>
          <w:tcPr>
            <w:tcW w:w="704" w:type="dxa"/>
            <w:shd w:val="clear" w:color="auto" w:fill="auto"/>
            <w:vAlign w:val="center"/>
          </w:tcPr>
          <w:p w14:paraId="4EA470CE" w14:textId="77777777" w:rsidR="00C10231" w:rsidRPr="002745CE" w:rsidRDefault="00C10231" w:rsidP="003C324F">
            <w:pPr>
              <w:numPr>
                <w:ilvl w:val="0"/>
                <w:numId w:val="24"/>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15885E6A"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2B9AB83D"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281684C9"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7AFDBBB8" w14:textId="02F0D56A" w:rsidTr="000A5CC3">
        <w:trPr>
          <w:trHeight w:val="598"/>
        </w:trPr>
        <w:tc>
          <w:tcPr>
            <w:tcW w:w="704" w:type="dxa"/>
            <w:shd w:val="clear" w:color="auto" w:fill="auto"/>
            <w:vAlign w:val="center"/>
          </w:tcPr>
          <w:p w14:paraId="725E8333" w14:textId="77777777" w:rsidR="00C10231" w:rsidRPr="002745CE" w:rsidRDefault="00C10231" w:rsidP="003C324F">
            <w:pPr>
              <w:numPr>
                <w:ilvl w:val="0"/>
                <w:numId w:val="24"/>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2EDC1D63"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4D601B22"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6C37E513"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03459E88" w14:textId="375BF221" w:rsidTr="000A5CC3">
        <w:trPr>
          <w:trHeight w:val="622"/>
        </w:trPr>
        <w:tc>
          <w:tcPr>
            <w:tcW w:w="704" w:type="dxa"/>
            <w:shd w:val="clear" w:color="auto" w:fill="auto"/>
            <w:vAlign w:val="center"/>
          </w:tcPr>
          <w:p w14:paraId="73176FE9" w14:textId="77777777" w:rsidR="00C10231" w:rsidRPr="002745CE" w:rsidRDefault="00C10231" w:rsidP="003C324F">
            <w:pPr>
              <w:numPr>
                <w:ilvl w:val="0"/>
                <w:numId w:val="24"/>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652D3767"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12B34AB4"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5D64BFDE"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501B905B" w14:textId="7D21865B" w:rsidTr="000A5CC3">
        <w:trPr>
          <w:trHeight w:val="600"/>
        </w:trPr>
        <w:tc>
          <w:tcPr>
            <w:tcW w:w="704" w:type="dxa"/>
            <w:shd w:val="clear" w:color="auto" w:fill="auto"/>
            <w:vAlign w:val="center"/>
          </w:tcPr>
          <w:p w14:paraId="20DF714B" w14:textId="77777777" w:rsidR="00C10231" w:rsidRPr="002745CE" w:rsidRDefault="00C10231" w:rsidP="003C324F">
            <w:pPr>
              <w:numPr>
                <w:ilvl w:val="0"/>
                <w:numId w:val="24"/>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370A1255"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186E0752"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0A2C41AE" w14:textId="77777777" w:rsidR="00C10231" w:rsidRPr="002745CE" w:rsidRDefault="00C10231" w:rsidP="002745CE">
            <w:pPr>
              <w:tabs>
                <w:tab w:val="left" w:pos="8098"/>
              </w:tabs>
              <w:outlineLvl w:val="0"/>
              <w:rPr>
                <w:rFonts w:cs="Arial"/>
                <w:bCs/>
                <w:kern w:val="28"/>
                <w:sz w:val="20"/>
                <w:lang w:val="sr-Cyrl-CS"/>
              </w:rPr>
            </w:pPr>
          </w:p>
        </w:tc>
      </w:tr>
    </w:tbl>
    <w:p w14:paraId="4C7DDC68" w14:textId="77777777" w:rsidR="002745CE" w:rsidRPr="002745CE" w:rsidRDefault="002745CE" w:rsidP="002745CE">
      <w:pPr>
        <w:spacing w:before="0"/>
        <w:ind w:left="-284" w:right="-327"/>
        <w:contextualSpacing/>
        <w:rPr>
          <w:rFonts w:cs="Arial"/>
          <w:noProof/>
          <w:sz w:val="24"/>
          <w:szCs w:val="24"/>
          <w:lang w:val="ru-RU"/>
        </w:rPr>
      </w:pPr>
    </w:p>
    <w:tbl>
      <w:tblPr>
        <w:tblW w:w="9337" w:type="dxa"/>
        <w:jc w:val="center"/>
        <w:tblLayout w:type="fixed"/>
        <w:tblLook w:val="0000" w:firstRow="0" w:lastRow="0" w:firstColumn="0" w:lastColumn="0" w:noHBand="0" w:noVBand="0"/>
      </w:tblPr>
      <w:tblGrid>
        <w:gridCol w:w="3614"/>
        <w:gridCol w:w="1979"/>
        <w:gridCol w:w="3744"/>
      </w:tblGrid>
      <w:tr w:rsidR="002745CE" w:rsidRPr="002745CE" w14:paraId="2C4745DB" w14:textId="77777777" w:rsidTr="00C10231">
        <w:trPr>
          <w:trHeight w:val="220"/>
          <w:jc w:val="center"/>
        </w:trPr>
        <w:tc>
          <w:tcPr>
            <w:tcW w:w="3614" w:type="dxa"/>
          </w:tcPr>
          <w:p w14:paraId="137D6A76" w14:textId="77777777" w:rsidR="002745CE" w:rsidRPr="002745CE" w:rsidRDefault="002745CE" w:rsidP="002745CE">
            <w:pPr>
              <w:spacing w:before="0"/>
              <w:jc w:val="center"/>
              <w:rPr>
                <w:rFonts w:cs="Arial"/>
                <w:sz w:val="24"/>
                <w:szCs w:val="24"/>
              </w:rPr>
            </w:pPr>
            <w:r w:rsidRPr="002745CE">
              <w:rPr>
                <w:rFonts w:cs="Arial"/>
                <w:sz w:val="24"/>
                <w:szCs w:val="24"/>
              </w:rPr>
              <w:t>Датум</w:t>
            </w:r>
          </w:p>
        </w:tc>
        <w:tc>
          <w:tcPr>
            <w:tcW w:w="1979" w:type="dxa"/>
          </w:tcPr>
          <w:p w14:paraId="4D69DAD4" w14:textId="77777777" w:rsidR="002745CE" w:rsidRPr="002745CE" w:rsidRDefault="002745CE" w:rsidP="002745CE">
            <w:pPr>
              <w:spacing w:before="0"/>
              <w:jc w:val="center"/>
              <w:rPr>
                <w:rFonts w:cs="Arial"/>
                <w:sz w:val="24"/>
                <w:szCs w:val="24"/>
                <w:lang w:val="ru-RU"/>
              </w:rPr>
            </w:pPr>
          </w:p>
        </w:tc>
        <w:tc>
          <w:tcPr>
            <w:tcW w:w="3744" w:type="dxa"/>
          </w:tcPr>
          <w:p w14:paraId="70FCC610" w14:textId="77777777" w:rsidR="002745CE" w:rsidRPr="002745CE" w:rsidRDefault="002745CE" w:rsidP="002745CE">
            <w:pPr>
              <w:spacing w:before="0"/>
              <w:jc w:val="center"/>
              <w:rPr>
                <w:rFonts w:cs="Arial"/>
                <w:sz w:val="24"/>
                <w:szCs w:val="24"/>
                <w:lang w:val="ru-RU"/>
              </w:rPr>
            </w:pPr>
            <w:r w:rsidRPr="002745CE">
              <w:rPr>
                <w:rFonts w:cs="Arial"/>
                <w:sz w:val="24"/>
                <w:szCs w:val="24"/>
                <w:lang w:val="sr-Cyrl-CS"/>
              </w:rPr>
              <w:t>П</w:t>
            </w:r>
            <w:r w:rsidRPr="002745CE">
              <w:rPr>
                <w:rFonts w:cs="Arial"/>
                <w:sz w:val="24"/>
                <w:szCs w:val="24"/>
              </w:rPr>
              <w:t>онуђач</w:t>
            </w:r>
          </w:p>
        </w:tc>
      </w:tr>
      <w:tr w:rsidR="002745CE" w:rsidRPr="002745CE" w14:paraId="7DB721A0" w14:textId="77777777" w:rsidTr="00C10231">
        <w:trPr>
          <w:trHeight w:val="232"/>
          <w:jc w:val="center"/>
        </w:trPr>
        <w:tc>
          <w:tcPr>
            <w:tcW w:w="3614" w:type="dxa"/>
          </w:tcPr>
          <w:p w14:paraId="454FA7B8" w14:textId="77777777" w:rsidR="002745CE" w:rsidRPr="002745CE" w:rsidRDefault="002745CE" w:rsidP="002745CE">
            <w:pPr>
              <w:spacing w:before="0"/>
              <w:jc w:val="center"/>
              <w:rPr>
                <w:rFonts w:cs="Arial"/>
                <w:sz w:val="24"/>
                <w:szCs w:val="24"/>
              </w:rPr>
            </w:pPr>
          </w:p>
        </w:tc>
        <w:tc>
          <w:tcPr>
            <w:tcW w:w="1979" w:type="dxa"/>
          </w:tcPr>
          <w:p w14:paraId="1BE20A6C" w14:textId="77777777" w:rsidR="002745CE" w:rsidRPr="002745CE" w:rsidRDefault="002745CE" w:rsidP="002745CE">
            <w:pPr>
              <w:spacing w:before="0"/>
              <w:jc w:val="center"/>
              <w:rPr>
                <w:rFonts w:cs="Arial"/>
                <w:sz w:val="24"/>
                <w:szCs w:val="24"/>
              </w:rPr>
            </w:pPr>
            <w:r w:rsidRPr="002745CE">
              <w:rPr>
                <w:rFonts w:cs="Arial"/>
                <w:sz w:val="24"/>
                <w:szCs w:val="24"/>
              </w:rPr>
              <w:t>М.П.</w:t>
            </w:r>
          </w:p>
        </w:tc>
        <w:tc>
          <w:tcPr>
            <w:tcW w:w="3744" w:type="dxa"/>
          </w:tcPr>
          <w:p w14:paraId="49B69D23" w14:textId="77777777" w:rsidR="002745CE" w:rsidRPr="002745CE" w:rsidRDefault="002745CE" w:rsidP="002745CE">
            <w:pPr>
              <w:spacing w:before="0"/>
              <w:jc w:val="center"/>
              <w:rPr>
                <w:rFonts w:cs="Arial"/>
                <w:sz w:val="24"/>
                <w:szCs w:val="24"/>
                <w:lang w:val="ru-RU"/>
              </w:rPr>
            </w:pPr>
          </w:p>
        </w:tc>
      </w:tr>
      <w:tr w:rsidR="002745CE" w:rsidRPr="002745CE" w14:paraId="2F00F6D6" w14:textId="77777777" w:rsidTr="00C10231">
        <w:trPr>
          <w:trHeight w:val="220"/>
          <w:jc w:val="center"/>
        </w:trPr>
        <w:tc>
          <w:tcPr>
            <w:tcW w:w="3614" w:type="dxa"/>
            <w:tcBorders>
              <w:bottom w:val="single" w:sz="4" w:space="0" w:color="auto"/>
            </w:tcBorders>
          </w:tcPr>
          <w:p w14:paraId="7591F620" w14:textId="77777777" w:rsidR="002745CE" w:rsidRPr="002745CE" w:rsidRDefault="002745CE" w:rsidP="002745CE">
            <w:pPr>
              <w:spacing w:before="0"/>
              <w:jc w:val="center"/>
              <w:rPr>
                <w:rFonts w:cs="Arial"/>
                <w:sz w:val="24"/>
                <w:szCs w:val="24"/>
              </w:rPr>
            </w:pPr>
          </w:p>
        </w:tc>
        <w:tc>
          <w:tcPr>
            <w:tcW w:w="1979" w:type="dxa"/>
          </w:tcPr>
          <w:p w14:paraId="7B9C2554" w14:textId="77777777" w:rsidR="002745CE" w:rsidRPr="002745CE" w:rsidRDefault="002745CE" w:rsidP="002745CE">
            <w:pPr>
              <w:spacing w:before="0"/>
              <w:jc w:val="center"/>
              <w:rPr>
                <w:rFonts w:cs="Arial"/>
                <w:sz w:val="24"/>
                <w:szCs w:val="24"/>
                <w:lang w:val="ru-RU"/>
              </w:rPr>
            </w:pPr>
          </w:p>
        </w:tc>
        <w:tc>
          <w:tcPr>
            <w:tcW w:w="3744" w:type="dxa"/>
            <w:tcBorders>
              <w:bottom w:val="single" w:sz="4" w:space="0" w:color="auto"/>
            </w:tcBorders>
          </w:tcPr>
          <w:p w14:paraId="30510386" w14:textId="77777777" w:rsidR="002745CE" w:rsidRPr="002745CE" w:rsidRDefault="002745CE" w:rsidP="002745CE">
            <w:pPr>
              <w:spacing w:before="0"/>
              <w:jc w:val="center"/>
              <w:rPr>
                <w:rFonts w:cs="Arial"/>
                <w:sz w:val="24"/>
                <w:szCs w:val="24"/>
                <w:lang w:val="ru-RU"/>
              </w:rPr>
            </w:pPr>
          </w:p>
        </w:tc>
      </w:tr>
      <w:tr w:rsidR="002745CE" w:rsidRPr="002745CE" w14:paraId="415D6EF5" w14:textId="77777777" w:rsidTr="00C10231">
        <w:trPr>
          <w:trHeight w:val="318"/>
          <w:jc w:val="center"/>
        </w:trPr>
        <w:tc>
          <w:tcPr>
            <w:tcW w:w="3614" w:type="dxa"/>
            <w:tcBorders>
              <w:top w:val="single" w:sz="4" w:space="0" w:color="auto"/>
            </w:tcBorders>
          </w:tcPr>
          <w:p w14:paraId="530A2A56" w14:textId="77777777" w:rsidR="002745CE" w:rsidRPr="002745CE" w:rsidRDefault="002745CE" w:rsidP="002745CE">
            <w:pPr>
              <w:spacing w:before="0"/>
              <w:jc w:val="center"/>
              <w:rPr>
                <w:rFonts w:cs="Arial"/>
                <w:sz w:val="24"/>
                <w:szCs w:val="24"/>
              </w:rPr>
            </w:pPr>
          </w:p>
        </w:tc>
        <w:tc>
          <w:tcPr>
            <w:tcW w:w="1979" w:type="dxa"/>
          </w:tcPr>
          <w:p w14:paraId="480700BB" w14:textId="77777777" w:rsidR="002745CE" w:rsidRPr="002745CE" w:rsidRDefault="002745CE" w:rsidP="002745CE">
            <w:pPr>
              <w:spacing w:before="0"/>
              <w:jc w:val="center"/>
              <w:rPr>
                <w:rFonts w:cs="Arial"/>
                <w:sz w:val="24"/>
                <w:szCs w:val="24"/>
                <w:lang w:val="ru-RU"/>
              </w:rPr>
            </w:pPr>
          </w:p>
        </w:tc>
        <w:tc>
          <w:tcPr>
            <w:tcW w:w="3744" w:type="dxa"/>
            <w:tcBorders>
              <w:top w:val="single" w:sz="4" w:space="0" w:color="auto"/>
            </w:tcBorders>
          </w:tcPr>
          <w:p w14:paraId="4FB3D774" w14:textId="77777777" w:rsidR="002745CE" w:rsidRPr="002745CE" w:rsidRDefault="002745CE" w:rsidP="002745CE">
            <w:pPr>
              <w:spacing w:before="0"/>
              <w:jc w:val="center"/>
              <w:rPr>
                <w:rFonts w:cs="Arial"/>
                <w:sz w:val="24"/>
                <w:szCs w:val="24"/>
                <w:lang w:val="ru-RU"/>
              </w:rPr>
            </w:pPr>
          </w:p>
        </w:tc>
      </w:tr>
    </w:tbl>
    <w:p w14:paraId="38768379" w14:textId="77777777" w:rsidR="002745CE" w:rsidRPr="002745CE" w:rsidRDefault="002745CE" w:rsidP="002745CE">
      <w:pPr>
        <w:spacing w:before="0"/>
        <w:ind w:left="-426" w:right="-327"/>
        <w:contextualSpacing/>
        <w:rPr>
          <w:rFonts w:cs="Arial"/>
          <w:b/>
          <w:i/>
          <w:sz w:val="18"/>
          <w:szCs w:val="20"/>
          <w:lang w:val="sr-Cyrl-CS"/>
        </w:rPr>
      </w:pPr>
      <w:r w:rsidRPr="002745CE">
        <w:rPr>
          <w:rFonts w:cs="Arial"/>
          <w:b/>
          <w:i/>
          <w:sz w:val="18"/>
          <w:szCs w:val="20"/>
          <w:lang w:val="sr-Cyrl-CS"/>
        </w:rPr>
        <w:t>Напомена</w:t>
      </w:r>
    </w:p>
    <w:p w14:paraId="4855DD24" w14:textId="71D7E0BD" w:rsidR="00383EBF" w:rsidRPr="00565663" w:rsidRDefault="002745CE" w:rsidP="00565663">
      <w:pPr>
        <w:spacing w:before="0"/>
        <w:ind w:left="-426" w:right="-327"/>
        <w:contextualSpacing/>
        <w:rPr>
          <w:i/>
          <w:sz w:val="18"/>
          <w:lang w:val="sr-Cyrl-RS"/>
        </w:rPr>
        <w:sectPr w:rsidR="00383EBF" w:rsidRPr="00565663" w:rsidSect="000C50A0">
          <w:footnotePr>
            <w:pos w:val="beneathText"/>
          </w:footnotePr>
          <w:pgSz w:w="11909" w:h="16834" w:code="9"/>
          <w:pgMar w:top="1440" w:right="1440" w:bottom="1440" w:left="1440" w:header="142" w:footer="436" w:gutter="0"/>
          <w:cols w:space="708"/>
          <w:titlePg/>
          <w:docGrid w:linePitch="360"/>
        </w:sectPr>
      </w:pPr>
      <w:r w:rsidRPr="002745CE">
        <w:rPr>
          <w:rFonts w:eastAsia="TimesNewRomanPS-BoldMT" w:cs="Arial"/>
          <w:i/>
          <w:sz w:val="18"/>
        </w:rPr>
        <w:t xml:space="preserve">Уколико </w:t>
      </w:r>
      <w:r w:rsidRPr="002745CE">
        <w:rPr>
          <w:rFonts w:eastAsia="TimesNewRomanPS-BoldMT" w:cs="Arial"/>
          <w:i/>
          <w:sz w:val="18"/>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745CE">
        <w:rPr>
          <w:rFonts w:cs="Arial"/>
          <w:i/>
          <w:sz w:val="18"/>
          <w:lang w:val="sr-Cyrl-CS"/>
        </w:rPr>
        <w:t xml:space="preserve">Изјава </w:t>
      </w:r>
      <w:r w:rsidRPr="002745CE">
        <w:rPr>
          <w:rFonts w:cs="Arial"/>
          <w:i/>
          <w:sz w:val="18"/>
        </w:rPr>
        <w:t>мора бити попуњена, потписана од стране овлашћеног лица</w:t>
      </w:r>
      <w:r w:rsidRPr="002745CE">
        <w:rPr>
          <w:rFonts w:cs="Arial"/>
          <w:i/>
          <w:sz w:val="18"/>
          <w:lang w:val="sr-Cyrl-CS"/>
        </w:rPr>
        <w:t xml:space="preserve"> за заступање</w:t>
      </w:r>
      <w:r w:rsidRPr="002745CE">
        <w:rPr>
          <w:rFonts w:cs="Arial"/>
          <w:i/>
          <w:sz w:val="18"/>
        </w:rPr>
        <w:t xml:space="preserve"> понуђача из групе понуђача и оверена печатом.</w:t>
      </w:r>
      <w:r w:rsidRPr="002745CE">
        <w:rPr>
          <w:rFonts w:cs="Arial"/>
          <w:i/>
          <w:sz w:val="18"/>
          <w:lang w:val="sr-Cyrl-RS"/>
        </w:rPr>
        <w:t xml:space="preserve"> </w:t>
      </w:r>
      <w:r w:rsidRPr="002745CE">
        <w:rPr>
          <w:rFonts w:cs="Arial"/>
          <w:i/>
          <w:sz w:val="18"/>
          <w:u w:val="single"/>
        </w:rPr>
        <w:t>Приликом подношења понуде овај образац копирати у потребном броју примерака</w:t>
      </w:r>
      <w:r w:rsidR="00565663">
        <w:rPr>
          <w:rFonts w:cs="Arial"/>
          <w:i/>
          <w:sz w:val="18"/>
          <w:u w:val="single"/>
          <w:lang w:val="sr-Cyrl-RS"/>
        </w:rPr>
        <w:t>.</w:t>
      </w:r>
    </w:p>
    <w:p w14:paraId="1DA48C99" w14:textId="14FA6CAE" w:rsidR="00F27743" w:rsidRPr="002745CE" w:rsidRDefault="00F27743" w:rsidP="00F27743">
      <w:pPr>
        <w:ind w:right="-610"/>
        <w:jc w:val="right"/>
        <w:outlineLvl w:val="1"/>
        <w:rPr>
          <w:rFonts w:cs="Arial"/>
          <w:b/>
          <w:sz w:val="24"/>
        </w:rPr>
      </w:pPr>
      <w:r>
        <w:rPr>
          <w:rFonts w:cs="Arial"/>
          <w:b/>
          <w:sz w:val="24"/>
        </w:rPr>
        <w:lastRenderedPageBreak/>
        <w:t>Образац 8</w:t>
      </w:r>
    </w:p>
    <w:p w14:paraId="346B273B" w14:textId="14B8D7C3" w:rsidR="00D21668" w:rsidRDefault="00D21668" w:rsidP="00D21668">
      <w:pPr>
        <w:spacing w:before="0"/>
        <w:jc w:val="left"/>
        <w:rPr>
          <w:rFonts w:eastAsia="Arial Unicode MS" w:cs="Arial"/>
          <w:b/>
          <w:caps/>
          <w:kern w:val="22"/>
          <w:sz w:val="24"/>
          <w:szCs w:val="24"/>
        </w:rPr>
      </w:pPr>
    </w:p>
    <w:p w14:paraId="123A0CA4" w14:textId="3D7DDDAD" w:rsidR="00F27743" w:rsidRDefault="00F27743" w:rsidP="00D21668">
      <w:pPr>
        <w:spacing w:before="0"/>
        <w:jc w:val="left"/>
        <w:rPr>
          <w:rFonts w:eastAsia="Arial Unicode MS" w:cs="Arial"/>
          <w:b/>
          <w:caps/>
          <w:kern w:val="22"/>
          <w:sz w:val="24"/>
          <w:szCs w:val="24"/>
        </w:rPr>
      </w:pPr>
    </w:p>
    <w:p w14:paraId="20AE0952" w14:textId="77777777" w:rsidR="00F27743" w:rsidRDefault="00F27743" w:rsidP="00D21668">
      <w:pPr>
        <w:spacing w:before="0"/>
        <w:jc w:val="left"/>
        <w:rPr>
          <w:rFonts w:eastAsia="Arial Unicode MS" w:cs="Arial"/>
          <w:b/>
          <w:caps/>
          <w:kern w:val="22"/>
          <w:sz w:val="24"/>
          <w:szCs w:val="24"/>
        </w:rPr>
      </w:pPr>
    </w:p>
    <w:p w14:paraId="0F599EDD" w14:textId="77777777" w:rsidR="00F27743" w:rsidRPr="00F27743" w:rsidRDefault="00F27743" w:rsidP="00F27743">
      <w:pPr>
        <w:jc w:val="center"/>
        <w:rPr>
          <w:rFonts w:cs="Arial"/>
        </w:rPr>
      </w:pPr>
      <w:r w:rsidRPr="00F27743">
        <w:rPr>
          <w:rFonts w:cs="Arial"/>
          <w:b/>
        </w:rPr>
        <w:t>ИЗЈАВА ПОНУЂАЧА – ТЕХНИЧКИ  КАПАЦИТЕТ</w:t>
      </w:r>
    </w:p>
    <w:p w14:paraId="7C3040F9" w14:textId="77777777" w:rsidR="00F27743" w:rsidRPr="00F27743" w:rsidRDefault="00F27743" w:rsidP="00F27743">
      <w:pPr>
        <w:rPr>
          <w:rFonts w:cs="Arial"/>
          <w:noProof/>
          <w:lang w:val="sr-Latn-CS"/>
        </w:rPr>
      </w:pPr>
    </w:p>
    <w:p w14:paraId="6239959A" w14:textId="77777777" w:rsidR="00F27743" w:rsidRPr="00F27743" w:rsidRDefault="00F27743" w:rsidP="00F27743">
      <w:pPr>
        <w:rPr>
          <w:rFonts w:cs="Arial"/>
        </w:rPr>
      </w:pPr>
      <w:r w:rsidRPr="00F27743">
        <w:rPr>
          <w:rFonts w:cs="Arial"/>
        </w:rPr>
        <w:t xml:space="preserve">На основу члана 77. став 4. Закона о јавним набавкама („Службени гланик РС“, бр.124/12, 14/15 и 68/15) </w:t>
      </w:r>
      <w:r w:rsidRPr="00F27743">
        <w:rPr>
          <w:rFonts w:cs="Arial"/>
          <w:noProof/>
          <w:lang w:val="sr-Cyrl-CS"/>
        </w:rPr>
        <w:t xml:space="preserve">Понуђач </w:t>
      </w:r>
      <w:r w:rsidRPr="00F27743">
        <w:rPr>
          <w:rFonts w:cs="Arial"/>
          <w:noProof/>
          <w:lang w:val="sr-Latn-CS"/>
        </w:rPr>
        <w:t xml:space="preserve">даје </w:t>
      </w:r>
      <w:r w:rsidRPr="00F27743">
        <w:rPr>
          <w:rFonts w:cs="Arial"/>
        </w:rPr>
        <w:t xml:space="preserve">следећу </w:t>
      </w:r>
    </w:p>
    <w:p w14:paraId="562D2C9B" w14:textId="77777777" w:rsidR="00F27743" w:rsidRPr="00F27743" w:rsidRDefault="00F27743" w:rsidP="00F27743">
      <w:pPr>
        <w:rPr>
          <w:rFonts w:cs="Arial"/>
        </w:rPr>
      </w:pPr>
    </w:p>
    <w:p w14:paraId="1E151339" w14:textId="77777777" w:rsidR="00F27743" w:rsidRPr="00F27743" w:rsidRDefault="00F27743" w:rsidP="00F27743">
      <w:pPr>
        <w:jc w:val="center"/>
        <w:rPr>
          <w:rFonts w:cs="Arial"/>
          <w:b/>
        </w:rPr>
      </w:pPr>
      <w:r w:rsidRPr="00F27743">
        <w:rPr>
          <w:rFonts w:cs="Arial"/>
          <w:b/>
        </w:rPr>
        <w:t>ИЗЈАВУ О ТЕХНИЧКОМ КАПАЦИТЕТУ ПОНУЂАЧА</w:t>
      </w:r>
    </w:p>
    <w:p w14:paraId="298F2E2D" w14:textId="77777777" w:rsidR="00F27743" w:rsidRPr="00F27743" w:rsidRDefault="00F27743" w:rsidP="00F27743">
      <w:pPr>
        <w:rPr>
          <w:rFonts w:cs="Arial"/>
        </w:rPr>
      </w:pPr>
    </w:p>
    <w:p w14:paraId="74EB3E39" w14:textId="54CBB3BE" w:rsidR="00F27743" w:rsidRPr="00F27743" w:rsidRDefault="00F27743" w:rsidP="00F27743">
      <w:pPr>
        <w:tabs>
          <w:tab w:val="center" w:pos="4320"/>
          <w:tab w:val="right" w:pos="8640"/>
        </w:tabs>
        <w:spacing w:before="0"/>
        <w:rPr>
          <w:rFonts w:cs="Arial"/>
          <w:lang w:eastAsia="ar-SA"/>
        </w:rPr>
      </w:pPr>
      <w:r w:rsidRPr="00F27743">
        <w:rPr>
          <w:rFonts w:cs="Arial"/>
          <w:lang w:eastAsia="ar-SA"/>
        </w:rPr>
        <w:t>Под пуном материјалном и кривичном одговорношћу изјављујем да располажемо техничким капацитетом захтеваним предметном јавном набавком</w:t>
      </w:r>
      <w:r w:rsidRPr="00F27743">
        <w:rPr>
          <w:rFonts w:cs="Arial"/>
          <w:lang w:val="sr-Cyrl-CS" w:eastAsia="ar-SA"/>
        </w:rPr>
        <w:t xml:space="preserve"> </w:t>
      </w:r>
      <w:r w:rsidRPr="00F27743">
        <w:rPr>
          <w:rFonts w:cs="Arial"/>
          <w:lang w:val="ru-RU" w:eastAsia="ar-SA"/>
        </w:rPr>
        <w:t xml:space="preserve">у отвореном поступку јавне набавке бр. </w:t>
      </w:r>
      <w:r w:rsidR="00E83D38" w:rsidRPr="00F27743">
        <w:rPr>
          <w:rFonts w:cs="Arial"/>
          <w:lang w:val="ru-RU" w:eastAsia="ar-SA"/>
        </w:rPr>
        <w:t>ЈН</w:t>
      </w:r>
      <w:r w:rsidR="00E83D38" w:rsidRPr="00F27743">
        <w:rPr>
          <w:rFonts w:cs="Arial"/>
          <w:lang w:val="sr-Cyrl-CS" w:eastAsia="ar-SA"/>
        </w:rPr>
        <w:t xml:space="preserve"> </w:t>
      </w:r>
      <w:r w:rsidRPr="00F27743">
        <w:rPr>
          <w:rFonts w:cs="Arial"/>
          <w:lang w:val="sr-Cyrl-CS" w:eastAsia="ar-SA"/>
        </w:rPr>
        <w:t>3000/0</w:t>
      </w:r>
      <w:r>
        <w:rPr>
          <w:rFonts w:cs="Arial"/>
          <w:lang w:val="sr-Cyrl-CS" w:eastAsia="ar-SA"/>
        </w:rPr>
        <w:t>722/2018,</w:t>
      </w:r>
      <w:r w:rsidRPr="00F27743">
        <w:rPr>
          <w:rFonts w:cs="Arial"/>
          <w:lang w:val="sr-Cyrl-CS" w:eastAsia="ar-SA"/>
        </w:rPr>
        <w:t xml:space="preserve"> </w:t>
      </w:r>
      <w:r w:rsidRPr="00F27743">
        <w:rPr>
          <w:rFonts w:cs="Arial"/>
          <w:lang w:eastAsia="ar-SA"/>
        </w:rPr>
        <w:t>односно да имамо на располагању</w:t>
      </w:r>
      <w:r w:rsidRPr="00F27743">
        <w:rPr>
          <w:rFonts w:cs="Arial"/>
          <w:lang w:val="sr-Cyrl-RS" w:eastAsia="ar-SA"/>
        </w:rPr>
        <w:t xml:space="preserve"> </w:t>
      </w:r>
      <w:r w:rsidRPr="00F27743">
        <w:rPr>
          <w:rFonts w:cs="Arial"/>
          <w:lang w:val="sr-Cyrl-CS" w:eastAsia="sr-Latn-CS"/>
        </w:rPr>
        <w:t>(у власништву/закупу)</w:t>
      </w:r>
      <w:r w:rsidRPr="00F27743">
        <w:rPr>
          <w:rFonts w:cs="Arial"/>
          <w:lang w:eastAsia="ar-SA"/>
        </w:rPr>
        <w:t xml:space="preserve">:                                                                                                           </w:t>
      </w:r>
      <w:r w:rsidR="00703A02">
        <w:rPr>
          <w:rFonts w:cs="Arial"/>
          <w:lang w:eastAsia="ar-SA"/>
        </w:rPr>
        <w:t xml:space="preserve">                            </w:t>
      </w:r>
    </w:p>
    <w:p w14:paraId="60EFE61A" w14:textId="0602CCBB" w:rsidR="00F27743" w:rsidRPr="008F3647" w:rsidRDefault="00F27743" w:rsidP="00F27743">
      <w:pPr>
        <w:snapToGrid w:val="0"/>
        <w:spacing w:before="0" w:after="120" w:line="276" w:lineRule="auto"/>
        <w:ind w:left="360"/>
        <w:contextualSpacing/>
        <w:jc w:val="left"/>
        <w:rPr>
          <w:rFonts w:eastAsia="Calibri" w:cs="Arial"/>
          <w:b/>
          <w:sz w:val="20"/>
          <w:szCs w:val="20"/>
        </w:rPr>
      </w:pPr>
      <w:r>
        <w:rPr>
          <w:rFonts w:eastAsia="Calibri" w:cs="Arial"/>
          <w:lang w:val="sr-Cyrl-RS"/>
        </w:rPr>
        <w:t xml:space="preserve">1. </w:t>
      </w:r>
      <w:r w:rsidRPr="008F3647">
        <w:rPr>
          <w:rFonts w:eastAsia="Calibri" w:cs="Arial"/>
        </w:rPr>
        <w:t xml:space="preserve">атестирани апарати за заваривање </w:t>
      </w:r>
      <w:r w:rsidRPr="008F3647">
        <w:rPr>
          <w:rFonts w:eastAsia="Calibri" w:cs="Arial"/>
          <w:lang w:val="sr-Cyrl-RS"/>
        </w:rPr>
        <w:t xml:space="preserve">ручним </w:t>
      </w:r>
      <w:r w:rsidRPr="008F3647">
        <w:rPr>
          <w:rFonts w:eastAsia="Calibri" w:cs="Arial"/>
        </w:rPr>
        <w:t>електролучним поступком (</w:t>
      </w:r>
      <w:r w:rsidRPr="008F3647">
        <w:rPr>
          <w:rFonts w:eastAsia="Calibri" w:cs="Arial"/>
          <w:lang w:val="sr-Cyrl-RS"/>
        </w:rPr>
        <w:t>поступак 111)</w:t>
      </w:r>
      <w:r w:rsidRPr="008F3647">
        <w:rPr>
          <w:rFonts w:eastAsia="Calibri" w:cs="Arial"/>
        </w:rPr>
        <w:t xml:space="preserve">  </w:t>
      </w:r>
      <w:r w:rsidRPr="008F3647">
        <w:rPr>
          <w:rFonts w:eastAsia="Calibri" w:cs="Arial"/>
          <w:lang w:val="sr-Cyrl-RS"/>
        </w:rPr>
        <w:t xml:space="preserve">  </w:t>
      </w:r>
      <w:r w:rsidRPr="008F3647">
        <w:rPr>
          <w:rFonts w:eastAsia="Calibri" w:cs="Arial"/>
        </w:rPr>
        <w:t xml:space="preserve">   </w:t>
      </w:r>
      <w:r w:rsidRPr="008F3647">
        <w:rPr>
          <w:rFonts w:eastAsia="Calibri" w:cs="Arial"/>
          <w:lang w:val="sr-Cyrl-RS"/>
        </w:rPr>
        <w:t xml:space="preserve">                                              </w:t>
      </w:r>
      <w:r>
        <w:rPr>
          <w:rFonts w:eastAsia="Calibri" w:cs="Arial"/>
          <w:lang w:val="sr-Cyrl-RS"/>
        </w:rPr>
        <w:t xml:space="preserve">                              </w:t>
      </w:r>
      <w:r w:rsidRPr="008F3647">
        <w:rPr>
          <w:rFonts w:eastAsia="Calibri" w:cs="Arial"/>
          <w:lang w:val="sr-Latn-CS"/>
        </w:rPr>
        <w:t>4</w:t>
      </w:r>
      <w:r w:rsidRPr="008F3647">
        <w:rPr>
          <w:rFonts w:eastAsia="Calibri" w:cs="Arial"/>
        </w:rPr>
        <w:t xml:space="preserve"> ком</w:t>
      </w:r>
    </w:p>
    <w:p w14:paraId="6E5B6C4D" w14:textId="17C94A0A" w:rsidR="00F27743" w:rsidRPr="008F3647" w:rsidRDefault="00F27743" w:rsidP="00F27743">
      <w:pPr>
        <w:spacing w:before="0"/>
        <w:ind w:left="360"/>
        <w:jc w:val="left"/>
        <w:rPr>
          <w:rFonts w:eastAsia="Calibri" w:cs="Arial"/>
        </w:rPr>
      </w:pPr>
      <w:r>
        <w:rPr>
          <w:rFonts w:eastAsia="Calibri" w:cs="Arial"/>
          <w:lang w:val="sr-Cyrl-RS"/>
        </w:rPr>
        <w:t>2.</w:t>
      </w:r>
      <w:r w:rsidRPr="008F3647">
        <w:rPr>
          <w:rFonts w:eastAsia="Calibri" w:cs="Arial"/>
        </w:rPr>
        <w:t xml:space="preserve">атестирани апарати за заваривање у заштитној атмосфери </w:t>
      </w:r>
    </w:p>
    <w:p w14:paraId="4456C5A7" w14:textId="77777777" w:rsidR="00F27743" w:rsidRPr="008F3647" w:rsidRDefault="00F27743" w:rsidP="00F27743">
      <w:pPr>
        <w:spacing w:after="120"/>
        <w:ind w:left="221"/>
        <w:rPr>
          <w:rFonts w:eastAsia="Calibri" w:cs="Arial"/>
        </w:rPr>
      </w:pPr>
      <w:r w:rsidRPr="008F3647">
        <w:rPr>
          <w:rFonts w:eastAsia="Calibri" w:cs="Arial"/>
          <w:lang w:val="sr-Cyrl-RS"/>
        </w:rPr>
        <w:t>инертног гаса, аргона</w:t>
      </w:r>
      <w:r w:rsidRPr="008F3647">
        <w:rPr>
          <w:rFonts w:eastAsia="Calibri" w:cs="Arial"/>
        </w:rPr>
        <w:t xml:space="preserve"> (</w:t>
      </w:r>
      <w:r w:rsidRPr="008F3647">
        <w:rPr>
          <w:rFonts w:eastAsia="Calibri" w:cs="Arial"/>
          <w:lang w:val="sr-Cyrl-RS"/>
        </w:rPr>
        <w:t xml:space="preserve">поступак 141 </w:t>
      </w:r>
      <w:r w:rsidRPr="008F3647">
        <w:rPr>
          <w:rFonts w:eastAsia="Calibri" w:cs="Arial"/>
        </w:rPr>
        <w:t xml:space="preserve">инвертори)     </w:t>
      </w:r>
      <w:r w:rsidRPr="008F3647">
        <w:rPr>
          <w:rFonts w:eastAsia="Calibri" w:cs="Arial"/>
          <w:lang w:val="sr-Cyrl-RS"/>
        </w:rPr>
        <w:t xml:space="preserve">                      </w:t>
      </w:r>
      <w:r w:rsidRPr="008F3647">
        <w:rPr>
          <w:rFonts w:eastAsia="Calibri" w:cs="Arial"/>
          <w:lang w:val="sr-Latn-CS"/>
        </w:rPr>
        <w:t>10</w:t>
      </w:r>
      <w:r w:rsidRPr="008F3647">
        <w:rPr>
          <w:rFonts w:eastAsia="Calibri" w:cs="Arial"/>
        </w:rPr>
        <w:t xml:space="preserve"> ком</w:t>
      </w:r>
    </w:p>
    <w:p w14:paraId="4FE95EED" w14:textId="67B056E6" w:rsidR="00F27743" w:rsidRPr="00703A02" w:rsidRDefault="00703A02" w:rsidP="00703A02">
      <w:pPr>
        <w:spacing w:before="0" w:after="120"/>
        <w:jc w:val="left"/>
        <w:rPr>
          <w:rFonts w:eastAsia="Calibri" w:cs="Arial"/>
          <w:lang w:val="sr-Cyrl-RS"/>
        </w:rPr>
      </w:pPr>
      <w:r>
        <w:rPr>
          <w:rFonts w:eastAsia="Calibri" w:cs="Arial"/>
          <w:lang w:val="sr-Cyrl-RS"/>
        </w:rPr>
        <w:t xml:space="preserve">3. </w:t>
      </w:r>
      <w:r w:rsidR="00F27743" w:rsidRPr="00703A02">
        <w:rPr>
          <w:rFonts w:eastAsia="Calibri" w:cs="Arial"/>
        </w:rPr>
        <w:t xml:space="preserve">гарнитуре за гасно заваривање </w:t>
      </w:r>
      <w:r w:rsidR="00F27743" w:rsidRPr="00703A02">
        <w:rPr>
          <w:rFonts w:eastAsia="Calibri" w:cs="Arial"/>
        </w:rPr>
        <w:tab/>
      </w:r>
      <w:r w:rsidR="00F27743" w:rsidRPr="00703A02">
        <w:rPr>
          <w:rFonts w:eastAsia="Calibri" w:cs="Arial"/>
        </w:rPr>
        <w:tab/>
      </w:r>
      <w:r w:rsidR="00F27743" w:rsidRPr="00703A02">
        <w:rPr>
          <w:rFonts w:eastAsia="Calibri" w:cs="Arial"/>
          <w:lang w:val="sr-Cyrl-RS"/>
        </w:rPr>
        <w:t xml:space="preserve">                                          </w:t>
      </w:r>
      <w:r w:rsidRPr="00703A02">
        <w:rPr>
          <w:rFonts w:eastAsia="Calibri" w:cs="Arial"/>
          <w:lang w:val="sr-Cyrl-RS"/>
        </w:rPr>
        <w:t>6</w:t>
      </w:r>
      <w:r w:rsidR="00F27743" w:rsidRPr="00703A02">
        <w:rPr>
          <w:rFonts w:eastAsia="Calibri" w:cs="Arial"/>
        </w:rPr>
        <w:t xml:space="preserve"> ком</w:t>
      </w:r>
    </w:p>
    <w:p w14:paraId="46EB79F9" w14:textId="7088EEE9" w:rsidR="00F27743" w:rsidRPr="00703A02" w:rsidRDefault="00F27743" w:rsidP="00703A02">
      <w:pPr>
        <w:pStyle w:val="ListParagraph"/>
        <w:numPr>
          <w:ilvl w:val="0"/>
          <w:numId w:val="31"/>
        </w:numPr>
        <w:spacing w:before="0" w:after="120"/>
        <w:jc w:val="left"/>
        <w:rPr>
          <w:rFonts w:ascii="Arial" w:hAnsi="Arial" w:cs="Arial"/>
          <w:sz w:val="24"/>
          <w:szCs w:val="24"/>
          <w:lang w:val="sr-Cyrl-RS"/>
        </w:rPr>
      </w:pPr>
      <w:r w:rsidRPr="00703A02">
        <w:rPr>
          <w:rFonts w:ascii="Arial" w:hAnsi="Arial" w:cs="Arial"/>
          <w:sz w:val="24"/>
          <w:szCs w:val="24"/>
          <w:lang w:val="sr-Cyrl-RS"/>
        </w:rPr>
        <w:t xml:space="preserve">машине за обраду крајева цеви (димензије цеви од Ø33,7x4 мм до Ø63x7,1 мм) 3 ком          </w:t>
      </w:r>
    </w:p>
    <w:p w14:paraId="52B3110F" w14:textId="77777777" w:rsidR="00F27743" w:rsidRPr="00703A02" w:rsidRDefault="00F27743" w:rsidP="00703A02">
      <w:pPr>
        <w:pStyle w:val="ListParagraph"/>
        <w:numPr>
          <w:ilvl w:val="0"/>
          <w:numId w:val="31"/>
        </w:numPr>
        <w:spacing w:before="0" w:after="0" w:line="240" w:lineRule="auto"/>
        <w:rPr>
          <w:rFonts w:ascii="Arial" w:hAnsi="Arial" w:cs="Arial"/>
          <w:sz w:val="24"/>
          <w:szCs w:val="24"/>
          <w:lang w:val="sr-Cyrl-RS"/>
        </w:rPr>
      </w:pPr>
      <w:r w:rsidRPr="00703A02">
        <w:rPr>
          <w:rFonts w:ascii="Arial" w:hAnsi="Arial" w:cs="Arial"/>
          <w:sz w:val="24"/>
          <w:szCs w:val="24"/>
          <w:lang w:val="sr-Cyrl-RS"/>
        </w:rPr>
        <w:t>месингани или бакарни чекићи за послове механичког обијања синтерованих наслага</w:t>
      </w:r>
    </w:p>
    <w:p w14:paraId="3AA250DB" w14:textId="77777777" w:rsidR="00F27743" w:rsidRPr="00703A02" w:rsidRDefault="00F27743" w:rsidP="00F27743">
      <w:pPr>
        <w:pStyle w:val="ListParagraph"/>
        <w:spacing w:after="0" w:line="240" w:lineRule="auto"/>
        <w:rPr>
          <w:rFonts w:ascii="Arial" w:hAnsi="Arial" w:cs="Arial"/>
          <w:sz w:val="24"/>
          <w:szCs w:val="24"/>
          <w:lang w:val="sr-Cyrl-RS"/>
        </w:rPr>
      </w:pPr>
      <w:r w:rsidRPr="00703A02">
        <w:rPr>
          <w:rFonts w:ascii="Arial" w:hAnsi="Arial" w:cs="Arial"/>
          <w:sz w:val="24"/>
          <w:szCs w:val="24"/>
          <w:lang w:val="sr-Cyrl-RS"/>
        </w:rPr>
        <w:t>20 ком</w:t>
      </w:r>
    </w:p>
    <w:p w14:paraId="0004A453" w14:textId="77777777" w:rsidR="00F27743" w:rsidRPr="00703A02" w:rsidRDefault="00F27743" w:rsidP="00703A02">
      <w:pPr>
        <w:numPr>
          <w:ilvl w:val="0"/>
          <w:numId w:val="31"/>
        </w:numPr>
        <w:spacing w:before="0" w:after="120" w:line="276" w:lineRule="auto"/>
        <w:jc w:val="left"/>
        <w:rPr>
          <w:rFonts w:eastAsia="Calibri" w:cs="Arial"/>
          <w:sz w:val="24"/>
          <w:szCs w:val="24"/>
        </w:rPr>
      </w:pPr>
      <w:r w:rsidRPr="00703A02">
        <w:rPr>
          <w:rFonts w:eastAsia="Calibri" w:cs="Arial"/>
          <w:sz w:val="24"/>
          <w:szCs w:val="24"/>
        </w:rPr>
        <w:t xml:space="preserve">електрично витло за дизање терата 3-5т </w:t>
      </w:r>
      <w:r w:rsidRPr="00703A02">
        <w:rPr>
          <w:rFonts w:eastAsia="Calibri" w:cs="Arial"/>
          <w:sz w:val="24"/>
          <w:szCs w:val="24"/>
        </w:rPr>
        <w:tab/>
      </w:r>
      <w:r w:rsidRPr="00703A02">
        <w:rPr>
          <w:rFonts w:eastAsia="Calibri" w:cs="Arial"/>
          <w:sz w:val="24"/>
          <w:szCs w:val="24"/>
          <w:lang w:val="sr-Cyrl-RS"/>
        </w:rPr>
        <w:t xml:space="preserve">                               </w:t>
      </w:r>
      <w:r w:rsidRPr="00703A02">
        <w:rPr>
          <w:rFonts w:eastAsia="Calibri" w:cs="Arial"/>
          <w:sz w:val="24"/>
          <w:szCs w:val="24"/>
        </w:rPr>
        <w:t>3 ко</w:t>
      </w:r>
      <w:r w:rsidRPr="00703A02">
        <w:rPr>
          <w:rFonts w:eastAsia="Calibri" w:cs="Arial"/>
          <w:sz w:val="24"/>
          <w:szCs w:val="24"/>
          <w:lang w:val="sr-Latn-CS"/>
        </w:rPr>
        <w:t>м</w:t>
      </w:r>
    </w:p>
    <w:p w14:paraId="4D20B18F" w14:textId="77777777" w:rsidR="00F27743" w:rsidRPr="00703A02" w:rsidRDefault="00F27743" w:rsidP="00703A02">
      <w:pPr>
        <w:numPr>
          <w:ilvl w:val="0"/>
          <w:numId w:val="31"/>
        </w:numPr>
        <w:spacing w:before="0" w:after="120" w:line="276" w:lineRule="auto"/>
        <w:jc w:val="left"/>
        <w:rPr>
          <w:rFonts w:eastAsia="Calibri" w:cs="Arial"/>
          <w:sz w:val="24"/>
          <w:szCs w:val="24"/>
        </w:rPr>
      </w:pPr>
      <w:r w:rsidRPr="00703A02">
        <w:rPr>
          <w:rFonts w:eastAsia="Calibri" w:cs="Arial"/>
          <w:sz w:val="24"/>
          <w:szCs w:val="24"/>
        </w:rPr>
        <w:t xml:space="preserve">брусилице разних димензија и снаге </w:t>
      </w:r>
      <w:r w:rsidRPr="00703A02">
        <w:rPr>
          <w:rFonts w:eastAsia="Calibri" w:cs="Arial"/>
          <w:sz w:val="24"/>
          <w:szCs w:val="24"/>
          <w:lang w:val="sr-Cyrl-RS"/>
        </w:rPr>
        <w:t xml:space="preserve">                                              </w:t>
      </w:r>
      <w:r w:rsidRPr="00703A02">
        <w:rPr>
          <w:rFonts w:eastAsia="Calibri" w:cs="Arial"/>
          <w:sz w:val="24"/>
          <w:szCs w:val="24"/>
        </w:rPr>
        <w:t>2</w:t>
      </w:r>
      <w:r w:rsidRPr="00703A02">
        <w:rPr>
          <w:rFonts w:eastAsia="Calibri" w:cs="Arial"/>
          <w:sz w:val="24"/>
          <w:szCs w:val="24"/>
          <w:lang w:val="sr-Cyrl-RS"/>
        </w:rPr>
        <w:t>5</w:t>
      </w:r>
      <w:r w:rsidRPr="00703A02">
        <w:rPr>
          <w:rFonts w:eastAsia="Calibri" w:cs="Arial"/>
          <w:color w:val="FF0000"/>
          <w:sz w:val="24"/>
          <w:szCs w:val="24"/>
        </w:rPr>
        <w:t xml:space="preserve"> </w:t>
      </w:r>
      <w:r w:rsidRPr="00703A02">
        <w:rPr>
          <w:rFonts w:eastAsia="Calibri" w:cs="Arial"/>
          <w:sz w:val="24"/>
          <w:szCs w:val="24"/>
        </w:rPr>
        <w:t>ком</w:t>
      </w:r>
    </w:p>
    <w:p w14:paraId="7A4897A2" w14:textId="77777777" w:rsidR="00F27743" w:rsidRPr="00703A02" w:rsidRDefault="00F27743" w:rsidP="00703A02">
      <w:pPr>
        <w:numPr>
          <w:ilvl w:val="0"/>
          <w:numId w:val="31"/>
        </w:numPr>
        <w:spacing w:before="0"/>
        <w:rPr>
          <w:rFonts w:cs="Arial"/>
          <w:sz w:val="24"/>
          <w:szCs w:val="24"/>
        </w:rPr>
      </w:pPr>
      <w:r w:rsidRPr="00703A02">
        <w:rPr>
          <w:rFonts w:cs="Arial"/>
          <w:sz w:val="24"/>
          <w:szCs w:val="24"/>
        </w:rPr>
        <w:t xml:space="preserve">сателит струг за обраду ивица цеви 100-800мм </w:t>
      </w:r>
      <w:r w:rsidRPr="00703A02">
        <w:rPr>
          <w:rFonts w:cs="Arial"/>
          <w:sz w:val="24"/>
          <w:szCs w:val="24"/>
          <w:lang w:val="sr-Latn-CS"/>
        </w:rPr>
        <w:t>3</w:t>
      </w:r>
      <w:r w:rsidRPr="00703A02">
        <w:rPr>
          <w:rFonts w:cs="Arial"/>
          <w:sz w:val="24"/>
          <w:szCs w:val="24"/>
        </w:rPr>
        <w:t xml:space="preserve"> ком</w:t>
      </w:r>
    </w:p>
    <w:p w14:paraId="4DEE2400" w14:textId="77777777" w:rsidR="00F27743" w:rsidRPr="00703A02" w:rsidRDefault="00F27743" w:rsidP="00703A02">
      <w:pPr>
        <w:numPr>
          <w:ilvl w:val="0"/>
          <w:numId w:val="31"/>
        </w:numPr>
        <w:spacing w:before="0"/>
        <w:rPr>
          <w:rFonts w:cs="Arial"/>
          <w:sz w:val="24"/>
          <w:szCs w:val="24"/>
        </w:rPr>
      </w:pPr>
      <w:r w:rsidRPr="00703A02">
        <w:rPr>
          <w:rFonts w:cs="Arial"/>
          <w:sz w:val="24"/>
          <w:szCs w:val="24"/>
        </w:rPr>
        <w:t>сателит струг за обраду ивица цеви до 100мм</w:t>
      </w:r>
      <w:r w:rsidRPr="00703A02">
        <w:rPr>
          <w:rFonts w:cs="Arial"/>
          <w:sz w:val="24"/>
          <w:szCs w:val="24"/>
        </w:rPr>
        <w:tab/>
      </w:r>
      <w:r w:rsidRPr="00703A02">
        <w:rPr>
          <w:rFonts w:cs="Arial"/>
          <w:sz w:val="24"/>
          <w:szCs w:val="24"/>
          <w:lang w:val="sr-Latn-CS"/>
        </w:rPr>
        <w:t>3</w:t>
      </w:r>
      <w:r w:rsidRPr="00703A02">
        <w:rPr>
          <w:rFonts w:cs="Arial"/>
          <w:sz w:val="24"/>
          <w:szCs w:val="24"/>
        </w:rPr>
        <w:t xml:space="preserve"> ком</w:t>
      </w:r>
    </w:p>
    <w:p w14:paraId="43E80178" w14:textId="77777777" w:rsidR="00F27743" w:rsidRPr="00703A02" w:rsidRDefault="00F27743" w:rsidP="00703A02">
      <w:pPr>
        <w:numPr>
          <w:ilvl w:val="0"/>
          <w:numId w:val="31"/>
        </w:numPr>
        <w:shd w:val="clear" w:color="auto" w:fill="FFFFFF"/>
        <w:spacing w:before="0" w:after="120" w:line="276" w:lineRule="auto"/>
        <w:jc w:val="left"/>
        <w:rPr>
          <w:rFonts w:eastAsia="Calibri" w:cs="Arial"/>
          <w:sz w:val="24"/>
          <w:szCs w:val="24"/>
        </w:rPr>
      </w:pPr>
      <w:r w:rsidRPr="00703A02">
        <w:rPr>
          <w:rFonts w:eastAsia="Calibri" w:cs="Arial"/>
          <w:sz w:val="24"/>
          <w:szCs w:val="24"/>
          <w:lang w:val="sr-Cyrl-RS"/>
        </w:rPr>
        <w:t xml:space="preserve">преносни </w:t>
      </w:r>
      <w:r w:rsidRPr="00703A02">
        <w:rPr>
          <w:rFonts w:eastAsia="Calibri" w:cs="Arial"/>
          <w:sz w:val="24"/>
          <w:szCs w:val="24"/>
        </w:rPr>
        <w:t>уређаји за</w:t>
      </w:r>
      <w:r w:rsidRPr="00703A02">
        <w:rPr>
          <w:rFonts w:eastAsia="Calibri" w:cs="Arial"/>
          <w:sz w:val="24"/>
          <w:szCs w:val="24"/>
          <w:lang w:val="sr-Cyrl-RS"/>
        </w:rPr>
        <w:t xml:space="preserve"> резање плазмом за радове за резања лима дебљине 10 – 30 мм                                                                           2</w:t>
      </w:r>
      <w:r w:rsidRPr="00703A02">
        <w:rPr>
          <w:rFonts w:eastAsia="Calibri" w:cs="Arial"/>
          <w:sz w:val="24"/>
          <w:szCs w:val="24"/>
        </w:rPr>
        <w:t xml:space="preserve"> ком</w:t>
      </w:r>
    </w:p>
    <w:p w14:paraId="368D40E5" w14:textId="77777777" w:rsidR="00F27743" w:rsidRPr="00703A02" w:rsidRDefault="00F27743" w:rsidP="00703A02">
      <w:pPr>
        <w:numPr>
          <w:ilvl w:val="0"/>
          <w:numId w:val="31"/>
        </w:numPr>
        <w:spacing w:before="0"/>
        <w:jc w:val="left"/>
        <w:rPr>
          <w:rFonts w:eastAsia="Calibri" w:cs="Arial"/>
          <w:sz w:val="24"/>
          <w:szCs w:val="24"/>
        </w:rPr>
      </w:pPr>
      <w:r w:rsidRPr="00703A02">
        <w:rPr>
          <w:rFonts w:eastAsia="Calibri" w:cs="Arial"/>
          <w:sz w:val="24"/>
          <w:szCs w:val="24"/>
          <w:lang w:val="sr-Cyrl-RS"/>
        </w:rPr>
        <w:t xml:space="preserve">преносна </w:t>
      </w:r>
      <w:r w:rsidRPr="00703A02">
        <w:rPr>
          <w:rFonts w:eastAsia="Calibri" w:cs="Arial"/>
          <w:sz w:val="24"/>
          <w:szCs w:val="24"/>
        </w:rPr>
        <w:t>магнетна бушилица</w:t>
      </w:r>
      <w:r w:rsidRPr="00703A02">
        <w:rPr>
          <w:rFonts w:eastAsia="Calibri" w:cs="Arial"/>
          <w:sz w:val="24"/>
          <w:szCs w:val="24"/>
          <w:lang w:val="sr-Cyrl-RS"/>
        </w:rPr>
        <w:t xml:space="preserve"> са распоном рупа </w:t>
      </w:r>
    </w:p>
    <w:p w14:paraId="63FF6509" w14:textId="77777777" w:rsidR="00F27743" w:rsidRPr="00703A02" w:rsidRDefault="00F27743" w:rsidP="00F27743">
      <w:pPr>
        <w:spacing w:after="120"/>
        <w:ind w:left="219"/>
        <w:rPr>
          <w:rFonts w:eastAsia="Calibri" w:cs="Arial"/>
          <w:sz w:val="24"/>
          <w:szCs w:val="24"/>
        </w:rPr>
      </w:pPr>
      <w:r w:rsidRPr="00703A02">
        <w:rPr>
          <w:rFonts w:eastAsia="Calibri" w:cs="Arial"/>
          <w:sz w:val="24"/>
          <w:szCs w:val="24"/>
          <w:lang w:val="sr-Cyrl-RS"/>
        </w:rPr>
        <w:t>од ø14 до ø63 мм</w:t>
      </w:r>
      <w:r w:rsidRPr="00703A02">
        <w:rPr>
          <w:rFonts w:eastAsia="Calibri" w:cs="Arial"/>
          <w:sz w:val="24"/>
          <w:szCs w:val="24"/>
        </w:rPr>
        <w:t xml:space="preserve"> </w:t>
      </w:r>
      <w:r w:rsidRPr="00703A02">
        <w:rPr>
          <w:rFonts w:eastAsia="Calibri" w:cs="Arial"/>
          <w:sz w:val="24"/>
          <w:szCs w:val="24"/>
          <w:lang w:val="sr-Cyrl-RS"/>
        </w:rPr>
        <w:t xml:space="preserve">                                                                               </w:t>
      </w:r>
      <w:r w:rsidRPr="00703A02">
        <w:rPr>
          <w:rFonts w:eastAsia="Calibri" w:cs="Arial"/>
          <w:sz w:val="24"/>
          <w:szCs w:val="24"/>
        </w:rPr>
        <w:t>1 ком</w:t>
      </w:r>
    </w:p>
    <w:p w14:paraId="57D3EDEC" w14:textId="77777777" w:rsidR="00F27743" w:rsidRPr="00703A02" w:rsidRDefault="00F27743" w:rsidP="00703A02">
      <w:pPr>
        <w:numPr>
          <w:ilvl w:val="0"/>
          <w:numId w:val="31"/>
        </w:numPr>
        <w:spacing w:before="0" w:after="120" w:line="276" w:lineRule="auto"/>
        <w:jc w:val="left"/>
        <w:rPr>
          <w:rFonts w:eastAsia="Calibri" w:cs="Arial"/>
          <w:sz w:val="24"/>
          <w:szCs w:val="24"/>
        </w:rPr>
      </w:pPr>
      <w:r w:rsidRPr="00703A02">
        <w:rPr>
          <w:rFonts w:eastAsia="Calibri" w:cs="Arial"/>
          <w:sz w:val="24"/>
          <w:szCs w:val="24"/>
        </w:rPr>
        <w:t>ручна дизалица са сајлом 1,5-3т</w:t>
      </w:r>
      <w:r w:rsidRPr="00703A02">
        <w:rPr>
          <w:rFonts w:eastAsia="Calibri" w:cs="Arial"/>
          <w:sz w:val="24"/>
          <w:szCs w:val="24"/>
        </w:rPr>
        <w:tab/>
      </w:r>
      <w:r w:rsidRPr="00703A02">
        <w:rPr>
          <w:rFonts w:eastAsia="Calibri" w:cs="Arial"/>
          <w:sz w:val="24"/>
          <w:szCs w:val="24"/>
        </w:rPr>
        <w:tab/>
      </w:r>
      <w:r w:rsidRPr="00703A02">
        <w:rPr>
          <w:rFonts w:eastAsia="Calibri" w:cs="Arial"/>
          <w:sz w:val="24"/>
          <w:szCs w:val="24"/>
          <w:lang w:val="sr-Cyrl-RS"/>
        </w:rPr>
        <w:t xml:space="preserve">                                           </w:t>
      </w:r>
      <w:r w:rsidRPr="00703A02">
        <w:rPr>
          <w:rFonts w:eastAsia="Calibri" w:cs="Arial"/>
          <w:sz w:val="24"/>
          <w:szCs w:val="24"/>
        </w:rPr>
        <w:t>4 ком</w:t>
      </w:r>
    </w:p>
    <w:p w14:paraId="785B66E6" w14:textId="476C4F73" w:rsidR="00F27743" w:rsidRPr="00703A02" w:rsidRDefault="00F27743" w:rsidP="00703A02">
      <w:pPr>
        <w:numPr>
          <w:ilvl w:val="0"/>
          <w:numId w:val="31"/>
        </w:numPr>
        <w:spacing w:before="0" w:after="120" w:line="276" w:lineRule="auto"/>
        <w:jc w:val="left"/>
        <w:rPr>
          <w:rFonts w:eastAsia="Calibri" w:cs="Arial"/>
          <w:sz w:val="24"/>
          <w:szCs w:val="24"/>
        </w:rPr>
      </w:pPr>
      <w:r w:rsidRPr="00703A02">
        <w:rPr>
          <w:rFonts w:eastAsia="Calibri" w:cs="Arial"/>
          <w:sz w:val="24"/>
          <w:szCs w:val="24"/>
        </w:rPr>
        <w:t>ручна дизалица  3,5-4,5т</w:t>
      </w:r>
      <w:r w:rsidRPr="00703A02">
        <w:rPr>
          <w:rFonts w:eastAsia="Calibri" w:cs="Arial"/>
          <w:sz w:val="24"/>
          <w:szCs w:val="24"/>
          <w:lang w:val="sr-Cyrl-RS"/>
        </w:rPr>
        <w:t xml:space="preserve">                                      </w:t>
      </w:r>
      <w:r w:rsidR="00F5048C">
        <w:rPr>
          <w:rFonts w:eastAsia="Calibri" w:cs="Arial"/>
          <w:sz w:val="24"/>
          <w:szCs w:val="24"/>
          <w:lang w:val="sr-Cyrl-RS"/>
        </w:rPr>
        <w:t xml:space="preserve">                               10</w:t>
      </w:r>
      <w:r w:rsidRPr="00703A02">
        <w:rPr>
          <w:rFonts w:eastAsia="Calibri" w:cs="Arial"/>
          <w:sz w:val="24"/>
          <w:szCs w:val="24"/>
        </w:rPr>
        <w:t xml:space="preserve"> ком</w:t>
      </w:r>
    </w:p>
    <w:p w14:paraId="65878288" w14:textId="6F0F1D1E" w:rsidR="00F27743" w:rsidRPr="00703A02" w:rsidRDefault="00F27743" w:rsidP="00703A02">
      <w:pPr>
        <w:numPr>
          <w:ilvl w:val="0"/>
          <w:numId w:val="31"/>
        </w:numPr>
        <w:spacing w:before="0" w:after="120" w:line="276" w:lineRule="auto"/>
        <w:jc w:val="left"/>
        <w:rPr>
          <w:rFonts w:eastAsia="Calibri" w:cs="Arial"/>
          <w:sz w:val="24"/>
          <w:szCs w:val="24"/>
        </w:rPr>
      </w:pPr>
      <w:r w:rsidRPr="00703A02">
        <w:rPr>
          <w:rFonts w:eastAsia="Calibri" w:cs="Arial"/>
          <w:sz w:val="24"/>
          <w:szCs w:val="24"/>
        </w:rPr>
        <w:t>ручна дизалица са Галовим ланцем 800кг-1,5т</w:t>
      </w:r>
      <w:r w:rsidRPr="00703A02">
        <w:rPr>
          <w:rFonts w:eastAsia="Calibri" w:cs="Arial"/>
          <w:sz w:val="24"/>
          <w:szCs w:val="24"/>
          <w:lang w:val="sr-Cyrl-RS"/>
        </w:rPr>
        <w:t xml:space="preserve"> </w:t>
      </w:r>
      <w:r w:rsidR="00F5048C">
        <w:rPr>
          <w:rFonts w:eastAsia="Calibri" w:cs="Arial"/>
          <w:sz w:val="24"/>
          <w:szCs w:val="24"/>
          <w:lang w:val="sr-Cyrl-RS"/>
        </w:rPr>
        <w:t xml:space="preserve">                               10</w:t>
      </w:r>
      <w:r w:rsidRPr="00703A02">
        <w:rPr>
          <w:rFonts w:eastAsia="Calibri" w:cs="Arial"/>
          <w:sz w:val="24"/>
          <w:szCs w:val="24"/>
          <w:lang w:val="sr-Latn-CS"/>
        </w:rPr>
        <w:t xml:space="preserve"> </w:t>
      </w:r>
      <w:r w:rsidRPr="00703A02">
        <w:rPr>
          <w:rFonts w:eastAsia="Calibri" w:cs="Arial"/>
          <w:sz w:val="24"/>
          <w:szCs w:val="24"/>
        </w:rPr>
        <w:t>ком</w:t>
      </w:r>
    </w:p>
    <w:p w14:paraId="1AA79AB6" w14:textId="5886A503" w:rsidR="00F27743" w:rsidRPr="00703A02" w:rsidRDefault="00F27743" w:rsidP="00703A02">
      <w:pPr>
        <w:numPr>
          <w:ilvl w:val="0"/>
          <w:numId w:val="31"/>
        </w:numPr>
        <w:spacing w:before="0" w:after="120" w:line="276" w:lineRule="auto"/>
        <w:jc w:val="left"/>
        <w:rPr>
          <w:rFonts w:eastAsia="Calibri" w:cs="Arial"/>
          <w:sz w:val="24"/>
          <w:szCs w:val="24"/>
        </w:rPr>
      </w:pPr>
      <w:r w:rsidRPr="00703A02">
        <w:rPr>
          <w:rFonts w:eastAsia="Calibri" w:cs="Arial"/>
          <w:sz w:val="24"/>
          <w:szCs w:val="24"/>
        </w:rPr>
        <w:t xml:space="preserve">потребне гарнитуре браварског алата </w:t>
      </w:r>
      <w:r w:rsidRPr="00703A02">
        <w:rPr>
          <w:rFonts w:eastAsia="Calibri" w:cs="Arial"/>
          <w:sz w:val="24"/>
          <w:szCs w:val="24"/>
          <w:lang w:val="sr-Cyrl-RS"/>
        </w:rPr>
        <w:t xml:space="preserve">           </w:t>
      </w:r>
      <w:r w:rsidR="00F5048C">
        <w:rPr>
          <w:rFonts w:eastAsia="Calibri" w:cs="Arial"/>
          <w:sz w:val="24"/>
          <w:szCs w:val="24"/>
          <w:lang w:val="sr-Cyrl-RS"/>
        </w:rPr>
        <w:t xml:space="preserve">                               2</w:t>
      </w:r>
      <w:r w:rsidRPr="00703A02">
        <w:rPr>
          <w:rFonts w:eastAsia="Calibri" w:cs="Arial"/>
          <w:sz w:val="24"/>
          <w:szCs w:val="24"/>
          <w:lang w:val="sr-Cyrl-RS"/>
        </w:rPr>
        <w:t>0</w:t>
      </w:r>
      <w:r w:rsidRPr="00703A02">
        <w:rPr>
          <w:rFonts w:eastAsia="Calibri" w:cs="Arial"/>
          <w:sz w:val="24"/>
          <w:szCs w:val="24"/>
        </w:rPr>
        <w:t xml:space="preserve"> кмпл</w:t>
      </w:r>
    </w:p>
    <w:p w14:paraId="2AE702E6" w14:textId="77777777" w:rsidR="00F27743" w:rsidRPr="00703A02" w:rsidRDefault="00F27743" w:rsidP="00703A02">
      <w:pPr>
        <w:numPr>
          <w:ilvl w:val="0"/>
          <w:numId w:val="31"/>
        </w:numPr>
        <w:spacing w:before="0" w:after="120" w:line="276" w:lineRule="auto"/>
        <w:jc w:val="left"/>
        <w:rPr>
          <w:rFonts w:eastAsia="Calibri" w:cs="Arial"/>
          <w:sz w:val="24"/>
          <w:szCs w:val="24"/>
        </w:rPr>
      </w:pPr>
      <w:r w:rsidRPr="00703A02">
        <w:rPr>
          <w:rFonts w:eastAsia="Calibri" w:cs="Arial"/>
          <w:sz w:val="24"/>
          <w:szCs w:val="24"/>
        </w:rPr>
        <w:t>колске винте 3 - 5т</w:t>
      </w:r>
      <w:r w:rsidRPr="00703A02">
        <w:rPr>
          <w:rFonts w:eastAsia="Calibri" w:cs="Arial"/>
          <w:sz w:val="24"/>
          <w:szCs w:val="24"/>
        </w:rPr>
        <w:tab/>
      </w:r>
      <w:r w:rsidRPr="00703A02">
        <w:rPr>
          <w:rFonts w:eastAsia="Calibri" w:cs="Arial"/>
          <w:sz w:val="24"/>
          <w:szCs w:val="24"/>
          <w:lang w:val="sr-Cyrl-RS"/>
        </w:rPr>
        <w:t xml:space="preserve">                                                                              </w:t>
      </w:r>
      <w:r w:rsidRPr="00703A02">
        <w:rPr>
          <w:rFonts w:eastAsia="Calibri" w:cs="Arial"/>
          <w:sz w:val="24"/>
          <w:szCs w:val="24"/>
        </w:rPr>
        <w:t>2 ком</w:t>
      </w:r>
    </w:p>
    <w:p w14:paraId="7B66EFAB" w14:textId="77777777" w:rsidR="00F27743" w:rsidRPr="00703A02" w:rsidRDefault="00F27743" w:rsidP="00703A02">
      <w:pPr>
        <w:numPr>
          <w:ilvl w:val="0"/>
          <w:numId w:val="31"/>
        </w:numPr>
        <w:spacing w:before="0" w:after="120" w:line="276" w:lineRule="auto"/>
        <w:jc w:val="left"/>
        <w:rPr>
          <w:rFonts w:eastAsia="Calibri" w:cs="Arial"/>
          <w:sz w:val="24"/>
          <w:szCs w:val="24"/>
        </w:rPr>
      </w:pPr>
      <w:r w:rsidRPr="00703A02">
        <w:rPr>
          <w:rFonts w:eastAsia="Calibri" w:cs="Arial"/>
          <w:sz w:val="24"/>
          <w:szCs w:val="24"/>
          <w:lang w:val="sr-Cyrl-RS"/>
        </w:rPr>
        <w:t>виљушкар носивости 5т                                                                1 ком</w:t>
      </w:r>
    </w:p>
    <w:p w14:paraId="37056337" w14:textId="77777777" w:rsidR="00F27743" w:rsidRPr="00703A02" w:rsidRDefault="00F27743" w:rsidP="00703A02">
      <w:pPr>
        <w:numPr>
          <w:ilvl w:val="0"/>
          <w:numId w:val="31"/>
        </w:numPr>
        <w:spacing w:before="0" w:after="120" w:line="276" w:lineRule="auto"/>
        <w:contextualSpacing/>
        <w:jc w:val="left"/>
        <w:rPr>
          <w:rFonts w:eastAsia="Calibri" w:cs="Arial"/>
          <w:sz w:val="24"/>
          <w:szCs w:val="24"/>
          <w:lang w:val="sr-Cyrl-RS"/>
        </w:rPr>
      </w:pPr>
      <w:r w:rsidRPr="00703A02">
        <w:rPr>
          <w:rFonts w:eastAsia="Calibri" w:cs="Arial"/>
          <w:sz w:val="24"/>
          <w:szCs w:val="24"/>
        </w:rPr>
        <w:t xml:space="preserve">разводна табла са више прикључака </w:t>
      </w:r>
      <w:r w:rsidRPr="00703A02">
        <w:rPr>
          <w:rFonts w:eastAsia="Calibri" w:cs="Arial"/>
          <w:sz w:val="24"/>
          <w:szCs w:val="24"/>
          <w:lang w:val="sr-Cyrl-RS"/>
        </w:rPr>
        <w:t xml:space="preserve">                                               4 </w:t>
      </w:r>
      <w:r w:rsidRPr="00703A02">
        <w:rPr>
          <w:rFonts w:eastAsia="Calibri" w:cs="Arial"/>
          <w:sz w:val="24"/>
          <w:szCs w:val="24"/>
        </w:rPr>
        <w:t>ком</w:t>
      </w:r>
    </w:p>
    <w:p w14:paraId="64BC04A1" w14:textId="77777777" w:rsidR="00F27743" w:rsidRPr="00703A02" w:rsidRDefault="00F27743" w:rsidP="00703A02">
      <w:pPr>
        <w:numPr>
          <w:ilvl w:val="0"/>
          <w:numId w:val="31"/>
        </w:numPr>
        <w:spacing w:before="0" w:after="120"/>
        <w:contextualSpacing/>
        <w:jc w:val="left"/>
        <w:rPr>
          <w:rFonts w:eastAsia="Calibri" w:cs="Arial"/>
          <w:sz w:val="24"/>
          <w:szCs w:val="24"/>
        </w:rPr>
      </w:pPr>
      <w:r w:rsidRPr="00703A02">
        <w:rPr>
          <w:rFonts w:eastAsia="Calibri" w:cs="Arial"/>
          <w:sz w:val="24"/>
          <w:szCs w:val="24"/>
        </w:rPr>
        <w:lastRenderedPageBreak/>
        <w:t xml:space="preserve">сигурносни трафо 220V/24V </w:t>
      </w:r>
      <w:r w:rsidRPr="00703A02">
        <w:rPr>
          <w:rFonts w:eastAsia="Calibri" w:cs="Arial"/>
          <w:sz w:val="24"/>
          <w:szCs w:val="24"/>
          <w:lang w:val="sr-Cyrl-RS"/>
        </w:rPr>
        <w:t>и</w:t>
      </w:r>
      <w:r w:rsidRPr="00703A02">
        <w:rPr>
          <w:rFonts w:eastAsia="Calibri" w:cs="Arial"/>
          <w:sz w:val="24"/>
          <w:szCs w:val="24"/>
        </w:rPr>
        <w:t xml:space="preserve"> 220V/220V</w:t>
      </w:r>
      <w:r w:rsidRPr="00703A02">
        <w:rPr>
          <w:rFonts w:eastAsia="Calibri" w:cs="Arial"/>
          <w:sz w:val="24"/>
          <w:szCs w:val="24"/>
          <w:lang w:val="sr-Latn-CS"/>
        </w:rPr>
        <w:t xml:space="preserve"> </w:t>
      </w:r>
    </w:p>
    <w:p w14:paraId="1C0A718D" w14:textId="77777777" w:rsidR="00F27743" w:rsidRPr="00703A02" w:rsidRDefault="00F27743" w:rsidP="00F27743">
      <w:pPr>
        <w:spacing w:after="120"/>
        <w:ind w:left="219"/>
        <w:rPr>
          <w:rFonts w:eastAsia="Calibri" w:cs="Arial"/>
          <w:sz w:val="24"/>
          <w:szCs w:val="24"/>
        </w:rPr>
      </w:pPr>
      <w:r w:rsidRPr="00703A02">
        <w:rPr>
          <w:rFonts w:eastAsia="Calibri" w:cs="Arial"/>
          <w:sz w:val="24"/>
          <w:szCs w:val="24"/>
          <w:lang w:val="sr-Latn-CS"/>
        </w:rPr>
        <w:t xml:space="preserve">у одговарајућој заштити IP 54     </w:t>
      </w:r>
      <w:r w:rsidRPr="00703A02">
        <w:rPr>
          <w:rFonts w:eastAsia="Calibri" w:cs="Arial"/>
          <w:sz w:val="24"/>
          <w:szCs w:val="24"/>
          <w:lang w:val="sr-Latn-CS"/>
        </w:rPr>
        <w:tab/>
      </w:r>
      <w:r w:rsidRPr="00703A02">
        <w:rPr>
          <w:rFonts w:eastAsia="Calibri" w:cs="Arial"/>
          <w:sz w:val="24"/>
          <w:szCs w:val="24"/>
          <w:lang w:val="sr-Latn-CS"/>
        </w:rPr>
        <w:tab/>
      </w:r>
      <w:r w:rsidRPr="00703A02">
        <w:rPr>
          <w:rFonts w:eastAsia="Calibri" w:cs="Arial"/>
          <w:sz w:val="24"/>
          <w:szCs w:val="24"/>
          <w:lang w:val="sr-Latn-CS"/>
        </w:rPr>
        <w:tab/>
      </w:r>
      <w:r w:rsidRPr="00703A02">
        <w:rPr>
          <w:rFonts w:eastAsia="Calibri" w:cs="Arial"/>
          <w:sz w:val="24"/>
          <w:szCs w:val="24"/>
          <w:lang w:val="sr-Cyrl-RS"/>
        </w:rPr>
        <w:t xml:space="preserve">                                </w:t>
      </w:r>
      <w:r w:rsidRPr="00703A02">
        <w:rPr>
          <w:rFonts w:eastAsia="Calibri" w:cs="Arial"/>
          <w:sz w:val="24"/>
          <w:szCs w:val="24"/>
          <w:lang w:val="sr-Latn-CS"/>
        </w:rPr>
        <w:t>6 ком</w:t>
      </w:r>
    </w:p>
    <w:p w14:paraId="57B2F8A0" w14:textId="77777777" w:rsidR="00F27743" w:rsidRPr="00703A02" w:rsidRDefault="00F27743" w:rsidP="00703A02">
      <w:pPr>
        <w:numPr>
          <w:ilvl w:val="0"/>
          <w:numId w:val="31"/>
        </w:numPr>
        <w:spacing w:before="0" w:after="120"/>
        <w:contextualSpacing/>
        <w:jc w:val="left"/>
        <w:rPr>
          <w:rFonts w:eastAsia="Calibri" w:cs="Arial"/>
          <w:sz w:val="24"/>
          <w:szCs w:val="24"/>
        </w:rPr>
      </w:pPr>
      <w:r w:rsidRPr="00703A02">
        <w:rPr>
          <w:rFonts w:eastAsia="Calibri" w:cs="Arial"/>
          <w:sz w:val="24"/>
          <w:szCs w:val="24"/>
        </w:rPr>
        <w:t>преносна машинска тестера за сечење</w:t>
      </w:r>
      <w:r w:rsidRPr="00703A02">
        <w:rPr>
          <w:rFonts w:eastAsia="Calibri" w:cs="Arial"/>
          <w:sz w:val="24"/>
          <w:szCs w:val="24"/>
        </w:rPr>
        <w:tab/>
      </w:r>
      <w:r w:rsidRPr="00703A02">
        <w:rPr>
          <w:rFonts w:eastAsia="Calibri" w:cs="Arial"/>
          <w:sz w:val="24"/>
          <w:szCs w:val="24"/>
          <w:lang w:val="sr-Cyrl-RS"/>
        </w:rPr>
        <w:t xml:space="preserve">                                            1 </w:t>
      </w:r>
      <w:r w:rsidRPr="00703A02">
        <w:rPr>
          <w:rFonts w:eastAsia="Calibri" w:cs="Arial"/>
          <w:sz w:val="24"/>
          <w:szCs w:val="24"/>
        </w:rPr>
        <w:t>ком</w:t>
      </w:r>
    </w:p>
    <w:p w14:paraId="07F8FA21" w14:textId="77777777" w:rsidR="00F27743" w:rsidRPr="00703A02" w:rsidRDefault="00F27743" w:rsidP="00F27743">
      <w:pPr>
        <w:spacing w:after="120"/>
        <w:ind w:left="219"/>
        <w:contextualSpacing/>
        <w:rPr>
          <w:rFonts w:eastAsia="Calibri" w:cs="Arial"/>
          <w:sz w:val="24"/>
          <w:szCs w:val="24"/>
        </w:rPr>
      </w:pPr>
    </w:p>
    <w:p w14:paraId="75A07BF5" w14:textId="77777777" w:rsidR="00F27743" w:rsidRPr="00703A02" w:rsidRDefault="00F27743" w:rsidP="00703A02">
      <w:pPr>
        <w:numPr>
          <w:ilvl w:val="0"/>
          <w:numId w:val="31"/>
        </w:numPr>
        <w:spacing w:before="0" w:after="120"/>
        <w:contextualSpacing/>
        <w:jc w:val="left"/>
        <w:rPr>
          <w:rFonts w:eastAsia="Calibri" w:cs="Arial"/>
          <w:sz w:val="24"/>
          <w:szCs w:val="24"/>
        </w:rPr>
      </w:pPr>
      <w:r w:rsidRPr="00703A02">
        <w:rPr>
          <w:rFonts w:eastAsia="Calibri" w:cs="Arial"/>
          <w:sz w:val="24"/>
          <w:szCs w:val="24"/>
        </w:rPr>
        <w:t xml:space="preserve">алат - машина за израду заптивки различитих димензија </w:t>
      </w:r>
      <w:r w:rsidRPr="00703A02">
        <w:rPr>
          <w:rFonts w:eastAsia="Calibri" w:cs="Arial"/>
          <w:sz w:val="24"/>
          <w:szCs w:val="24"/>
          <w:lang w:val="sr-Cyrl-RS"/>
        </w:rPr>
        <w:t xml:space="preserve">              1 </w:t>
      </w:r>
      <w:r w:rsidRPr="00703A02">
        <w:rPr>
          <w:rFonts w:eastAsia="Calibri" w:cs="Arial"/>
          <w:sz w:val="24"/>
          <w:szCs w:val="24"/>
        </w:rPr>
        <w:t>ко</w:t>
      </w:r>
      <w:r w:rsidRPr="00703A02">
        <w:rPr>
          <w:rFonts w:eastAsia="Calibri" w:cs="Arial"/>
          <w:sz w:val="24"/>
          <w:szCs w:val="24"/>
          <w:lang w:val="sr-Latn-CS"/>
        </w:rPr>
        <w:t>м</w:t>
      </w:r>
    </w:p>
    <w:p w14:paraId="28C05A25" w14:textId="77777777" w:rsidR="00F27743" w:rsidRPr="00703A02" w:rsidRDefault="00F27743" w:rsidP="00F27743">
      <w:pPr>
        <w:spacing w:after="120"/>
        <w:ind w:left="720"/>
        <w:contextualSpacing/>
        <w:rPr>
          <w:rFonts w:eastAsia="Calibri" w:cs="Arial"/>
          <w:sz w:val="24"/>
          <w:szCs w:val="24"/>
        </w:rPr>
      </w:pPr>
    </w:p>
    <w:p w14:paraId="764F05E5" w14:textId="77777777" w:rsidR="00F27743" w:rsidRPr="00703A02" w:rsidRDefault="00F27743" w:rsidP="00703A02">
      <w:pPr>
        <w:numPr>
          <w:ilvl w:val="0"/>
          <w:numId w:val="31"/>
        </w:numPr>
        <w:spacing w:before="0" w:after="120"/>
        <w:contextualSpacing/>
        <w:jc w:val="left"/>
        <w:rPr>
          <w:rFonts w:eastAsia="Calibri" w:cs="Arial"/>
          <w:sz w:val="24"/>
          <w:szCs w:val="24"/>
        </w:rPr>
      </w:pPr>
      <w:r w:rsidRPr="00703A02">
        <w:rPr>
          <w:rFonts w:eastAsia="Calibri" w:cs="Arial"/>
          <w:sz w:val="24"/>
          <w:szCs w:val="24"/>
        </w:rPr>
        <w:t>ручн</w:t>
      </w:r>
      <w:r w:rsidRPr="00703A02">
        <w:rPr>
          <w:rFonts w:eastAsia="Calibri" w:cs="Arial"/>
          <w:sz w:val="24"/>
          <w:szCs w:val="24"/>
          <w:lang w:val="sr-Cyrl-RS"/>
        </w:rPr>
        <w:t>и палетни виљушкар</w:t>
      </w:r>
      <w:r w:rsidRPr="00703A02">
        <w:rPr>
          <w:rFonts w:eastAsia="Calibri" w:cs="Arial"/>
          <w:sz w:val="24"/>
          <w:szCs w:val="24"/>
        </w:rPr>
        <w:t xml:space="preserve"> </w:t>
      </w:r>
      <w:r w:rsidRPr="00703A02">
        <w:rPr>
          <w:rFonts w:eastAsia="Calibri" w:cs="Arial"/>
          <w:sz w:val="24"/>
          <w:szCs w:val="24"/>
        </w:rPr>
        <w:tab/>
      </w:r>
      <w:r w:rsidRPr="00703A02">
        <w:rPr>
          <w:rFonts w:eastAsia="Calibri" w:cs="Arial"/>
          <w:sz w:val="24"/>
          <w:szCs w:val="24"/>
        </w:rPr>
        <w:tab/>
      </w:r>
      <w:r w:rsidRPr="00703A02">
        <w:rPr>
          <w:rFonts w:eastAsia="Calibri" w:cs="Arial"/>
          <w:sz w:val="24"/>
          <w:szCs w:val="24"/>
          <w:lang w:val="sr-Cyrl-RS"/>
        </w:rPr>
        <w:t xml:space="preserve">                                            1 </w:t>
      </w:r>
      <w:r w:rsidRPr="00703A02">
        <w:rPr>
          <w:rFonts w:eastAsia="Calibri" w:cs="Arial"/>
          <w:sz w:val="24"/>
          <w:szCs w:val="24"/>
        </w:rPr>
        <w:t>ко</w:t>
      </w:r>
      <w:r w:rsidRPr="00703A02">
        <w:rPr>
          <w:rFonts w:eastAsia="Calibri" w:cs="Arial"/>
          <w:sz w:val="24"/>
          <w:szCs w:val="24"/>
          <w:lang w:val="sr-Latn-CS"/>
        </w:rPr>
        <w:t>м</w:t>
      </w:r>
    </w:p>
    <w:p w14:paraId="50A214D5" w14:textId="77777777" w:rsidR="00F27743" w:rsidRPr="00703A02" w:rsidRDefault="00F27743" w:rsidP="00703A02">
      <w:pPr>
        <w:numPr>
          <w:ilvl w:val="0"/>
          <w:numId w:val="31"/>
        </w:numPr>
        <w:spacing w:before="0" w:after="120"/>
        <w:contextualSpacing/>
        <w:jc w:val="left"/>
        <w:rPr>
          <w:rFonts w:eastAsia="Calibri" w:cs="Arial"/>
          <w:sz w:val="24"/>
          <w:szCs w:val="24"/>
        </w:rPr>
      </w:pPr>
      <w:r w:rsidRPr="00703A02">
        <w:rPr>
          <w:rFonts w:eastAsia="Calibri" w:cs="Arial"/>
          <w:sz w:val="24"/>
          <w:szCs w:val="24"/>
          <w:lang w:val="sr-Cyrl-RS"/>
        </w:rPr>
        <w:t>ручна колица за превожење                                                               1 ком</w:t>
      </w:r>
    </w:p>
    <w:p w14:paraId="750605EB" w14:textId="77777777" w:rsidR="00F27743" w:rsidRPr="00703A02" w:rsidRDefault="00F27743" w:rsidP="00F27743">
      <w:pPr>
        <w:spacing w:after="120"/>
        <w:ind w:left="720"/>
        <w:contextualSpacing/>
        <w:rPr>
          <w:rFonts w:eastAsia="Calibri" w:cs="Arial"/>
          <w:sz w:val="24"/>
          <w:szCs w:val="24"/>
        </w:rPr>
      </w:pPr>
    </w:p>
    <w:p w14:paraId="031E00B6" w14:textId="77777777" w:rsidR="00F27743" w:rsidRPr="00703A02" w:rsidRDefault="00F27743" w:rsidP="00703A02">
      <w:pPr>
        <w:numPr>
          <w:ilvl w:val="0"/>
          <w:numId w:val="31"/>
        </w:numPr>
        <w:spacing w:before="0" w:after="120"/>
        <w:contextualSpacing/>
        <w:jc w:val="left"/>
        <w:rPr>
          <w:rFonts w:eastAsia="Calibri" w:cs="Arial"/>
          <w:sz w:val="24"/>
          <w:szCs w:val="24"/>
        </w:rPr>
      </w:pPr>
      <w:r w:rsidRPr="00703A02">
        <w:rPr>
          <w:rFonts w:eastAsia="Calibri" w:cs="Arial"/>
          <w:sz w:val="24"/>
          <w:szCs w:val="24"/>
        </w:rPr>
        <w:t xml:space="preserve">пећ за сушење потрошног материјала за заваривање </w:t>
      </w:r>
      <w:r w:rsidRPr="00703A02">
        <w:rPr>
          <w:rFonts w:eastAsia="Calibri" w:cs="Arial"/>
          <w:sz w:val="24"/>
          <w:szCs w:val="24"/>
          <w:lang w:val="sr-Cyrl-RS"/>
        </w:rPr>
        <w:t xml:space="preserve">                   1 </w:t>
      </w:r>
      <w:r w:rsidRPr="00703A02">
        <w:rPr>
          <w:rFonts w:eastAsia="Calibri" w:cs="Arial"/>
          <w:sz w:val="24"/>
          <w:szCs w:val="24"/>
        </w:rPr>
        <w:t>ком</w:t>
      </w:r>
    </w:p>
    <w:p w14:paraId="310DEECE" w14:textId="77777777" w:rsidR="00F27743" w:rsidRPr="00703A02" w:rsidRDefault="00F27743" w:rsidP="00F27743">
      <w:pPr>
        <w:spacing w:after="120"/>
        <w:ind w:left="720"/>
        <w:contextualSpacing/>
        <w:rPr>
          <w:rFonts w:eastAsia="Calibri" w:cs="Arial"/>
          <w:sz w:val="24"/>
          <w:szCs w:val="24"/>
        </w:rPr>
      </w:pPr>
    </w:p>
    <w:p w14:paraId="7E8F2083" w14:textId="77777777" w:rsidR="00F27743" w:rsidRPr="00703A02" w:rsidRDefault="00F27743" w:rsidP="00703A02">
      <w:pPr>
        <w:numPr>
          <w:ilvl w:val="0"/>
          <w:numId w:val="31"/>
        </w:numPr>
        <w:spacing w:before="0" w:after="120"/>
        <w:contextualSpacing/>
        <w:jc w:val="left"/>
        <w:rPr>
          <w:rFonts w:eastAsia="Calibri" w:cs="Arial"/>
          <w:sz w:val="24"/>
          <w:szCs w:val="24"/>
        </w:rPr>
      </w:pPr>
      <w:r w:rsidRPr="00703A02">
        <w:rPr>
          <w:rFonts w:eastAsia="Calibri" w:cs="Arial"/>
          <w:sz w:val="24"/>
          <w:szCs w:val="24"/>
        </w:rPr>
        <w:t xml:space="preserve">електрични тоболци за потрошни материјал за заваривање </w:t>
      </w:r>
      <w:r w:rsidRPr="00703A02">
        <w:rPr>
          <w:rFonts w:eastAsia="Calibri" w:cs="Arial"/>
          <w:sz w:val="24"/>
          <w:szCs w:val="24"/>
          <w:lang w:val="sr-Cyrl-RS"/>
        </w:rPr>
        <w:t xml:space="preserve">         4 </w:t>
      </w:r>
      <w:r w:rsidRPr="00703A02">
        <w:rPr>
          <w:rFonts w:eastAsia="Calibri" w:cs="Arial"/>
          <w:sz w:val="24"/>
          <w:szCs w:val="24"/>
        </w:rPr>
        <w:t>ком</w:t>
      </w:r>
    </w:p>
    <w:p w14:paraId="53DF43F7" w14:textId="77777777" w:rsidR="00F27743" w:rsidRPr="00703A02" w:rsidRDefault="00F27743" w:rsidP="00F27743">
      <w:pPr>
        <w:spacing w:after="120"/>
        <w:ind w:left="720"/>
        <w:contextualSpacing/>
        <w:rPr>
          <w:rFonts w:eastAsia="Calibri" w:cs="Arial"/>
          <w:sz w:val="24"/>
          <w:szCs w:val="24"/>
        </w:rPr>
      </w:pPr>
    </w:p>
    <w:p w14:paraId="373F36AB" w14:textId="77777777" w:rsidR="00F27743" w:rsidRPr="00703A02" w:rsidRDefault="00F27743" w:rsidP="00703A02">
      <w:pPr>
        <w:numPr>
          <w:ilvl w:val="0"/>
          <w:numId w:val="31"/>
        </w:numPr>
        <w:spacing w:before="0" w:after="120" w:line="276" w:lineRule="auto"/>
        <w:contextualSpacing/>
        <w:jc w:val="left"/>
        <w:rPr>
          <w:rFonts w:eastAsia="Calibri" w:cs="Arial"/>
          <w:sz w:val="24"/>
          <w:szCs w:val="24"/>
        </w:rPr>
      </w:pPr>
      <w:r w:rsidRPr="00703A02">
        <w:rPr>
          <w:rFonts w:eastAsia="Calibri" w:cs="Arial"/>
          <w:sz w:val="24"/>
          <w:szCs w:val="24"/>
        </w:rPr>
        <w:t xml:space="preserve">опрема за рад на висини ( опасачи )                                   </w:t>
      </w:r>
      <w:r w:rsidRPr="00703A02">
        <w:rPr>
          <w:rFonts w:eastAsia="Calibri" w:cs="Arial"/>
          <w:sz w:val="24"/>
          <w:szCs w:val="24"/>
          <w:lang w:val="sr-Cyrl-RS"/>
        </w:rPr>
        <w:t xml:space="preserve">    </w:t>
      </w:r>
      <w:r w:rsidRPr="00703A02">
        <w:rPr>
          <w:rFonts w:eastAsia="Calibri" w:cs="Arial"/>
          <w:sz w:val="24"/>
          <w:szCs w:val="24"/>
        </w:rPr>
        <w:t xml:space="preserve">         20 ком</w:t>
      </w:r>
    </w:p>
    <w:p w14:paraId="0F211318" w14:textId="77777777" w:rsidR="00F27743" w:rsidRPr="00703A02" w:rsidRDefault="00F27743" w:rsidP="00F27743">
      <w:pPr>
        <w:spacing w:after="120"/>
        <w:ind w:left="720"/>
        <w:contextualSpacing/>
        <w:rPr>
          <w:rFonts w:eastAsia="Calibri" w:cs="Arial"/>
          <w:sz w:val="24"/>
          <w:szCs w:val="24"/>
        </w:rPr>
      </w:pPr>
    </w:p>
    <w:p w14:paraId="02E63273" w14:textId="77777777" w:rsidR="00F27743" w:rsidRPr="00703A02" w:rsidRDefault="00F27743" w:rsidP="00703A02">
      <w:pPr>
        <w:numPr>
          <w:ilvl w:val="0"/>
          <w:numId w:val="31"/>
        </w:numPr>
        <w:spacing w:before="0" w:after="120" w:line="276" w:lineRule="auto"/>
        <w:contextualSpacing/>
        <w:jc w:val="left"/>
        <w:rPr>
          <w:rFonts w:eastAsia="Calibri" w:cs="Arial"/>
          <w:sz w:val="24"/>
          <w:szCs w:val="24"/>
        </w:rPr>
      </w:pPr>
      <w:r w:rsidRPr="00703A02">
        <w:rPr>
          <w:rFonts w:eastAsia="Calibri" w:cs="Arial"/>
          <w:sz w:val="24"/>
          <w:szCs w:val="24"/>
        </w:rPr>
        <w:t>средства за осветљење радног простора у котлу</w:t>
      </w:r>
      <w:r w:rsidRPr="00703A02">
        <w:rPr>
          <w:rFonts w:eastAsia="Calibri" w:cs="Arial"/>
          <w:sz w:val="24"/>
          <w:szCs w:val="24"/>
          <w:lang w:val="sr-Cyrl-RS"/>
        </w:rPr>
        <w:t xml:space="preserve"> </w:t>
      </w:r>
      <w:r w:rsidRPr="00703A02">
        <w:rPr>
          <w:rFonts w:eastAsia="Calibri" w:cs="Arial"/>
          <w:sz w:val="24"/>
          <w:szCs w:val="24"/>
        </w:rPr>
        <w:t>(</w:t>
      </w:r>
      <w:r w:rsidRPr="00703A02">
        <w:rPr>
          <w:rFonts w:eastAsia="Calibri" w:cs="Arial"/>
          <w:sz w:val="24"/>
          <w:szCs w:val="24"/>
          <w:lang w:val="sr-Cyrl-RS"/>
        </w:rPr>
        <w:t xml:space="preserve"> </w:t>
      </w:r>
      <w:r w:rsidRPr="00703A02">
        <w:rPr>
          <w:rFonts w:eastAsia="Calibri" w:cs="Arial"/>
          <w:sz w:val="24"/>
          <w:szCs w:val="24"/>
        </w:rPr>
        <w:t>рефлектори, ручне преносне лампе )</w:t>
      </w:r>
      <w:r w:rsidRPr="00703A02">
        <w:rPr>
          <w:rFonts w:eastAsia="Calibri" w:cs="Arial"/>
          <w:sz w:val="24"/>
          <w:szCs w:val="24"/>
          <w:lang w:val="sr-Cyrl-RS"/>
        </w:rPr>
        <w:t xml:space="preserve">                                                                             5</w:t>
      </w:r>
      <w:r w:rsidRPr="00703A02">
        <w:rPr>
          <w:rFonts w:eastAsia="Calibri" w:cs="Arial"/>
          <w:sz w:val="24"/>
          <w:szCs w:val="24"/>
        </w:rPr>
        <w:t xml:space="preserve"> ком</w:t>
      </w:r>
    </w:p>
    <w:p w14:paraId="32211DC0" w14:textId="77777777" w:rsidR="00F27743" w:rsidRPr="00703A02" w:rsidRDefault="00F27743" w:rsidP="00F27743">
      <w:pPr>
        <w:spacing w:before="0"/>
        <w:rPr>
          <w:rFonts w:cs="Arial"/>
          <w:color w:val="7030A0"/>
          <w:sz w:val="24"/>
          <w:szCs w:val="24"/>
          <w:lang w:val="sr-Cyrl-RS"/>
        </w:rPr>
      </w:pPr>
    </w:p>
    <w:p w14:paraId="3B7F2AC3" w14:textId="77777777" w:rsidR="00F27743" w:rsidRPr="00703A02" w:rsidRDefault="00F27743" w:rsidP="00F27743">
      <w:pPr>
        <w:spacing w:before="0"/>
        <w:rPr>
          <w:rFonts w:cs="Arial"/>
          <w:color w:val="7030A0"/>
          <w:sz w:val="24"/>
          <w:szCs w:val="24"/>
          <w:lang w:val="sr-Cyrl-RS"/>
        </w:rPr>
      </w:pPr>
    </w:p>
    <w:p w14:paraId="189856C8" w14:textId="77777777" w:rsidR="00F27743" w:rsidRPr="00703A02" w:rsidRDefault="00F27743" w:rsidP="00F27743">
      <w:pPr>
        <w:spacing w:before="0"/>
        <w:rPr>
          <w:rFonts w:cs="Arial"/>
          <w:sz w:val="24"/>
          <w:szCs w:val="24"/>
          <w:lang w:val="sr-Cyrl-RS"/>
        </w:rPr>
      </w:pPr>
      <w:r w:rsidRPr="00703A02">
        <w:rPr>
          <w:rFonts w:cs="Arial"/>
          <w:sz w:val="24"/>
          <w:szCs w:val="24"/>
          <w:lang w:val="sr-Cyrl-CS" w:eastAsia="zh-CN"/>
        </w:rPr>
        <w:t xml:space="preserve">Сва наведена опрема је </w:t>
      </w:r>
      <w:r w:rsidRPr="00703A02">
        <w:rPr>
          <w:rFonts w:cs="Arial"/>
          <w:sz w:val="24"/>
          <w:szCs w:val="24"/>
          <w:lang w:val="sr-Cyrl-RS"/>
        </w:rPr>
        <w:t xml:space="preserve">безбедна за употребу – коришћење. </w:t>
      </w:r>
    </w:p>
    <w:p w14:paraId="3F79146E" w14:textId="77777777" w:rsidR="00F27743" w:rsidRPr="00F27743" w:rsidRDefault="00F27743" w:rsidP="00F27743">
      <w:pPr>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F27743" w:rsidRPr="00F27743" w14:paraId="742BB1B6" w14:textId="77777777" w:rsidTr="00DE0050">
        <w:trPr>
          <w:jc w:val="center"/>
        </w:trPr>
        <w:tc>
          <w:tcPr>
            <w:tcW w:w="3882" w:type="dxa"/>
          </w:tcPr>
          <w:p w14:paraId="231198AE" w14:textId="77777777" w:rsidR="00F27743" w:rsidRPr="00F27743" w:rsidRDefault="00F27743" w:rsidP="00F27743">
            <w:pPr>
              <w:spacing w:before="0"/>
              <w:jc w:val="center"/>
              <w:rPr>
                <w:rFonts w:cs="Arial"/>
              </w:rPr>
            </w:pPr>
            <w:r w:rsidRPr="00F27743">
              <w:rPr>
                <w:rFonts w:cs="Arial"/>
              </w:rPr>
              <w:t>атум:</w:t>
            </w:r>
          </w:p>
        </w:tc>
        <w:tc>
          <w:tcPr>
            <w:tcW w:w="2127" w:type="dxa"/>
          </w:tcPr>
          <w:p w14:paraId="751B0115" w14:textId="77777777" w:rsidR="00F27743" w:rsidRPr="00F27743" w:rsidRDefault="00F27743" w:rsidP="00F27743">
            <w:pPr>
              <w:spacing w:before="0"/>
              <w:jc w:val="center"/>
              <w:rPr>
                <w:rFonts w:cs="Arial"/>
                <w:lang w:val="ru-RU"/>
              </w:rPr>
            </w:pPr>
          </w:p>
        </w:tc>
        <w:tc>
          <w:tcPr>
            <w:tcW w:w="4022" w:type="dxa"/>
          </w:tcPr>
          <w:p w14:paraId="28057379" w14:textId="77777777" w:rsidR="00F27743" w:rsidRPr="00F27743" w:rsidRDefault="00F27743" w:rsidP="00F27743">
            <w:pPr>
              <w:spacing w:before="0"/>
              <w:jc w:val="center"/>
              <w:rPr>
                <w:rFonts w:cs="Arial"/>
                <w:lang w:val="ru-RU"/>
              </w:rPr>
            </w:pPr>
            <w:r w:rsidRPr="00F27743">
              <w:rPr>
                <w:rFonts w:cs="Arial"/>
                <w:lang w:val="sr-Cyrl-CS"/>
              </w:rPr>
              <w:t>П</w:t>
            </w:r>
            <w:r w:rsidRPr="00F27743">
              <w:rPr>
                <w:rFonts w:cs="Arial"/>
              </w:rPr>
              <w:t>онуђач</w:t>
            </w:r>
            <w:r w:rsidRPr="00F27743">
              <w:rPr>
                <w:rFonts w:cs="Arial"/>
                <w:lang w:val="ru-RU"/>
              </w:rPr>
              <w:t>:</w:t>
            </w:r>
          </w:p>
        </w:tc>
      </w:tr>
      <w:tr w:rsidR="00F27743" w:rsidRPr="00F27743" w14:paraId="683B6F0B" w14:textId="77777777" w:rsidTr="00DE0050">
        <w:trPr>
          <w:jc w:val="center"/>
        </w:trPr>
        <w:tc>
          <w:tcPr>
            <w:tcW w:w="3882" w:type="dxa"/>
          </w:tcPr>
          <w:p w14:paraId="4B4D7B44" w14:textId="77777777" w:rsidR="00F27743" w:rsidRPr="00F27743" w:rsidRDefault="00F27743" w:rsidP="00F27743">
            <w:pPr>
              <w:spacing w:before="0"/>
              <w:jc w:val="center"/>
              <w:rPr>
                <w:rFonts w:cs="Arial"/>
              </w:rPr>
            </w:pPr>
          </w:p>
        </w:tc>
        <w:tc>
          <w:tcPr>
            <w:tcW w:w="2127" w:type="dxa"/>
          </w:tcPr>
          <w:p w14:paraId="767ECC1F" w14:textId="77777777" w:rsidR="00F27743" w:rsidRPr="00F27743" w:rsidRDefault="00F27743" w:rsidP="00F27743">
            <w:pPr>
              <w:spacing w:before="0"/>
              <w:jc w:val="center"/>
              <w:rPr>
                <w:rFonts w:cs="Arial"/>
              </w:rPr>
            </w:pPr>
            <w:r w:rsidRPr="00F27743">
              <w:rPr>
                <w:rFonts w:cs="Arial"/>
              </w:rPr>
              <w:t>М.П.</w:t>
            </w:r>
          </w:p>
        </w:tc>
        <w:tc>
          <w:tcPr>
            <w:tcW w:w="4022" w:type="dxa"/>
          </w:tcPr>
          <w:p w14:paraId="7969BB18" w14:textId="77777777" w:rsidR="00F27743" w:rsidRPr="00F27743" w:rsidRDefault="00F27743" w:rsidP="00F27743">
            <w:pPr>
              <w:spacing w:before="0"/>
              <w:jc w:val="center"/>
              <w:rPr>
                <w:rFonts w:cs="Arial"/>
                <w:lang w:val="ru-RU"/>
              </w:rPr>
            </w:pPr>
          </w:p>
        </w:tc>
      </w:tr>
      <w:tr w:rsidR="00F27743" w:rsidRPr="00F27743" w14:paraId="2AD33C11" w14:textId="77777777" w:rsidTr="00DE0050">
        <w:trPr>
          <w:jc w:val="center"/>
        </w:trPr>
        <w:tc>
          <w:tcPr>
            <w:tcW w:w="3882" w:type="dxa"/>
            <w:tcBorders>
              <w:bottom w:val="single" w:sz="4" w:space="0" w:color="auto"/>
            </w:tcBorders>
          </w:tcPr>
          <w:p w14:paraId="4B1FE56B" w14:textId="77777777" w:rsidR="00F27743" w:rsidRPr="00F27743" w:rsidRDefault="00F27743" w:rsidP="00F27743">
            <w:pPr>
              <w:spacing w:before="0"/>
              <w:jc w:val="center"/>
              <w:rPr>
                <w:rFonts w:cs="Arial"/>
              </w:rPr>
            </w:pPr>
          </w:p>
        </w:tc>
        <w:tc>
          <w:tcPr>
            <w:tcW w:w="2127" w:type="dxa"/>
          </w:tcPr>
          <w:p w14:paraId="21B10D58" w14:textId="77777777" w:rsidR="00F27743" w:rsidRPr="00F27743" w:rsidRDefault="00F27743" w:rsidP="00F27743">
            <w:pPr>
              <w:spacing w:before="0"/>
              <w:jc w:val="center"/>
              <w:rPr>
                <w:rFonts w:cs="Arial"/>
                <w:lang w:val="ru-RU"/>
              </w:rPr>
            </w:pPr>
          </w:p>
        </w:tc>
        <w:tc>
          <w:tcPr>
            <w:tcW w:w="4022" w:type="dxa"/>
            <w:tcBorders>
              <w:bottom w:val="single" w:sz="4" w:space="0" w:color="auto"/>
            </w:tcBorders>
          </w:tcPr>
          <w:p w14:paraId="2059A9C9" w14:textId="77777777" w:rsidR="00F27743" w:rsidRPr="00F27743" w:rsidRDefault="00F27743" w:rsidP="00F27743">
            <w:pPr>
              <w:spacing w:before="0"/>
              <w:jc w:val="center"/>
              <w:rPr>
                <w:rFonts w:cs="Arial"/>
                <w:lang w:val="ru-RU"/>
              </w:rPr>
            </w:pPr>
          </w:p>
        </w:tc>
      </w:tr>
      <w:tr w:rsidR="00F27743" w:rsidRPr="00F27743" w14:paraId="3DCC07E4" w14:textId="77777777" w:rsidTr="00DE0050">
        <w:trPr>
          <w:trHeight w:val="389"/>
          <w:jc w:val="center"/>
        </w:trPr>
        <w:tc>
          <w:tcPr>
            <w:tcW w:w="3882" w:type="dxa"/>
            <w:tcBorders>
              <w:top w:val="single" w:sz="4" w:space="0" w:color="auto"/>
            </w:tcBorders>
          </w:tcPr>
          <w:p w14:paraId="04B42CEC" w14:textId="77777777" w:rsidR="00F27743" w:rsidRPr="00F27743" w:rsidRDefault="00F27743" w:rsidP="00F27743">
            <w:pPr>
              <w:spacing w:before="0"/>
              <w:jc w:val="center"/>
              <w:rPr>
                <w:rFonts w:cs="Arial"/>
              </w:rPr>
            </w:pPr>
          </w:p>
        </w:tc>
        <w:tc>
          <w:tcPr>
            <w:tcW w:w="2127" w:type="dxa"/>
          </w:tcPr>
          <w:p w14:paraId="0F2C1DEC" w14:textId="77777777" w:rsidR="00F27743" w:rsidRPr="00F27743" w:rsidRDefault="00F27743" w:rsidP="00F27743">
            <w:pPr>
              <w:spacing w:before="0"/>
              <w:jc w:val="center"/>
              <w:rPr>
                <w:rFonts w:cs="Arial"/>
                <w:lang w:val="ru-RU"/>
              </w:rPr>
            </w:pPr>
          </w:p>
        </w:tc>
        <w:tc>
          <w:tcPr>
            <w:tcW w:w="4022" w:type="dxa"/>
            <w:tcBorders>
              <w:top w:val="single" w:sz="4" w:space="0" w:color="auto"/>
            </w:tcBorders>
          </w:tcPr>
          <w:p w14:paraId="2A84A573" w14:textId="77777777" w:rsidR="00F27743" w:rsidRPr="00F27743" w:rsidRDefault="00F27743" w:rsidP="00F27743">
            <w:pPr>
              <w:spacing w:before="0"/>
              <w:jc w:val="center"/>
              <w:rPr>
                <w:rFonts w:cs="Arial"/>
                <w:lang w:val="ru-RU"/>
              </w:rPr>
            </w:pPr>
          </w:p>
        </w:tc>
      </w:tr>
    </w:tbl>
    <w:p w14:paraId="57578ADF" w14:textId="77777777" w:rsidR="00F27743" w:rsidRPr="00F27743" w:rsidRDefault="00F27743" w:rsidP="00F27743">
      <w:pPr>
        <w:tabs>
          <w:tab w:val="left" w:pos="0"/>
          <w:tab w:val="left" w:pos="122"/>
        </w:tabs>
        <w:spacing w:before="0"/>
        <w:contextualSpacing/>
        <w:rPr>
          <w:rFonts w:cs="Arial"/>
          <w:lang w:val="ru-RU"/>
        </w:rPr>
      </w:pPr>
    </w:p>
    <w:p w14:paraId="54776D12" w14:textId="77777777" w:rsidR="00F27743" w:rsidRPr="00F27743" w:rsidRDefault="00F27743" w:rsidP="00F27743">
      <w:pPr>
        <w:tabs>
          <w:tab w:val="left" w:pos="0"/>
          <w:tab w:val="left" w:pos="122"/>
        </w:tabs>
        <w:spacing w:before="0"/>
        <w:contextualSpacing/>
        <w:rPr>
          <w:rFonts w:cs="Arial"/>
          <w:lang w:val="ru-RU"/>
        </w:rPr>
      </w:pPr>
    </w:p>
    <w:p w14:paraId="04A02023" w14:textId="77777777" w:rsidR="00F27743" w:rsidRPr="00F27743" w:rsidRDefault="00F27743" w:rsidP="00F27743">
      <w:pPr>
        <w:tabs>
          <w:tab w:val="left" w:pos="0"/>
          <w:tab w:val="left" w:pos="122"/>
        </w:tabs>
        <w:spacing w:before="0"/>
        <w:contextualSpacing/>
        <w:rPr>
          <w:rFonts w:cs="Arial"/>
          <w:lang w:val="ru-RU"/>
        </w:rPr>
      </w:pPr>
    </w:p>
    <w:p w14:paraId="0DFD94F7" w14:textId="77777777" w:rsidR="00F27743" w:rsidRPr="00F27743" w:rsidRDefault="00F27743" w:rsidP="00F27743">
      <w:pPr>
        <w:tabs>
          <w:tab w:val="left" w:pos="0"/>
          <w:tab w:val="left" w:pos="122"/>
        </w:tabs>
        <w:spacing w:before="0"/>
        <w:contextualSpacing/>
        <w:rPr>
          <w:rFonts w:cs="Arial"/>
          <w:lang w:val="ru-RU"/>
        </w:rPr>
      </w:pPr>
    </w:p>
    <w:p w14:paraId="54488EB0" w14:textId="77777777" w:rsidR="00F27743" w:rsidRPr="00F27743" w:rsidRDefault="00F27743" w:rsidP="00F27743">
      <w:pPr>
        <w:spacing w:before="0"/>
        <w:rPr>
          <w:rFonts w:cs="Arial"/>
          <w:b/>
          <w:lang w:val="sr-Cyrl-CS"/>
        </w:rPr>
      </w:pPr>
      <w:r w:rsidRPr="00F27743">
        <w:rPr>
          <w:rFonts w:cs="Arial"/>
          <w:b/>
          <w:lang w:val="sr-Cyrl-CS"/>
        </w:rPr>
        <w:t>Напомена:</w:t>
      </w:r>
    </w:p>
    <w:p w14:paraId="7E96D04C" w14:textId="77777777" w:rsidR="00F27743" w:rsidRPr="00F27743" w:rsidRDefault="00F27743" w:rsidP="00F27743">
      <w:pPr>
        <w:tabs>
          <w:tab w:val="left" w:pos="1134"/>
        </w:tabs>
        <w:spacing w:before="0"/>
        <w:rPr>
          <w:rFonts w:cs="Arial"/>
          <w:lang w:val="sr-Cyrl-CS"/>
        </w:rPr>
      </w:pPr>
      <w:r w:rsidRPr="00F27743">
        <w:rPr>
          <w:rFonts w:eastAsia="TimesNewRomanPS-BoldMT" w:cs="Arial"/>
          <w:lang w:val="ru-RU"/>
        </w:rPr>
        <w:t xml:space="preserve">-Уколико </w:t>
      </w:r>
      <w:r w:rsidRPr="00F27743">
        <w:rPr>
          <w:rFonts w:eastAsia="TimesNewRomanPS-BoldMT" w:cs="Arial"/>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F27743">
        <w:rPr>
          <w:rFonts w:cs="Arial"/>
          <w:lang w:val="sr-Cyrl-CS"/>
        </w:rPr>
        <w:t xml:space="preserve">Изјава </w:t>
      </w:r>
      <w:r w:rsidRPr="00F27743">
        <w:rPr>
          <w:rFonts w:cs="Arial"/>
          <w:lang w:val="ru-RU"/>
        </w:rPr>
        <w:t>мора бити попуњена, потписана од стране овлашћеног лица</w:t>
      </w:r>
      <w:r w:rsidRPr="00F27743">
        <w:rPr>
          <w:rFonts w:cs="Arial"/>
          <w:lang w:val="sr-Cyrl-CS"/>
        </w:rPr>
        <w:t xml:space="preserve"> за заступање</w:t>
      </w:r>
      <w:r w:rsidRPr="00F27743">
        <w:rPr>
          <w:rFonts w:cs="Arial"/>
          <w:lang w:val="ru-RU"/>
        </w:rPr>
        <w:t xml:space="preserve"> понуђача из групе понуђача и оверена печатом.</w:t>
      </w:r>
    </w:p>
    <w:p w14:paraId="7AC1F60E" w14:textId="77777777" w:rsidR="00F27743" w:rsidRPr="00F27743" w:rsidRDefault="00F27743" w:rsidP="00F27743">
      <w:pPr>
        <w:spacing w:before="0"/>
        <w:jc w:val="left"/>
        <w:rPr>
          <w:rFonts w:cs="Arial"/>
          <w:b/>
          <w:lang w:val="sr-Cyrl-RS"/>
        </w:rPr>
      </w:pPr>
      <w:r w:rsidRPr="00F27743">
        <w:rPr>
          <w:lang w:val="sr-Cyrl-RS"/>
        </w:rPr>
        <w:br w:type="page"/>
      </w:r>
    </w:p>
    <w:p w14:paraId="1190722A" w14:textId="77777777" w:rsidR="00F27743" w:rsidRPr="00D21668" w:rsidRDefault="00F27743" w:rsidP="00D21668">
      <w:pPr>
        <w:spacing w:before="0"/>
        <w:jc w:val="left"/>
        <w:rPr>
          <w:rFonts w:eastAsia="Arial Unicode MS" w:cs="Arial"/>
          <w:b/>
          <w:caps/>
          <w:kern w:val="22"/>
          <w:sz w:val="24"/>
          <w:szCs w:val="24"/>
        </w:rPr>
      </w:pPr>
    </w:p>
    <w:p w14:paraId="2FED23FF" w14:textId="0A6A052E" w:rsidR="002A7CD2" w:rsidRPr="00C10231" w:rsidRDefault="00F27743" w:rsidP="00C10231">
      <w:pPr>
        <w:spacing w:before="0"/>
        <w:jc w:val="right"/>
        <w:rPr>
          <w:rFonts w:cs="Arial"/>
          <w:b/>
          <w:sz w:val="24"/>
          <w:szCs w:val="24"/>
          <w:lang w:val="sr-Cyrl-CS"/>
        </w:rPr>
      </w:pPr>
      <w:r>
        <w:rPr>
          <w:rFonts w:cs="Arial"/>
          <w:b/>
          <w:sz w:val="24"/>
          <w:szCs w:val="24"/>
          <w:lang w:val="sr-Cyrl-CS"/>
        </w:rPr>
        <w:t>Образац 9</w:t>
      </w:r>
    </w:p>
    <w:p w14:paraId="2903A0A7" w14:textId="77777777" w:rsidR="00C10231" w:rsidRPr="00C10231" w:rsidRDefault="00C10231" w:rsidP="00C10231">
      <w:pPr>
        <w:spacing w:before="0"/>
        <w:jc w:val="right"/>
        <w:rPr>
          <w:rFonts w:cs="Arial"/>
          <w:b/>
          <w:sz w:val="24"/>
          <w:szCs w:val="24"/>
          <w:lang w:val="sr-Cyrl-CS"/>
        </w:rPr>
      </w:pPr>
    </w:p>
    <w:p w14:paraId="0B36F86B" w14:textId="77777777" w:rsidR="00C10231" w:rsidRPr="00C10231" w:rsidRDefault="00C10231" w:rsidP="00C10231">
      <w:pPr>
        <w:spacing w:before="0"/>
        <w:jc w:val="center"/>
        <w:rPr>
          <w:rFonts w:cs="Arial"/>
          <w:b/>
          <w:sz w:val="24"/>
          <w:szCs w:val="24"/>
        </w:rPr>
      </w:pPr>
      <w:r w:rsidRPr="00C10231">
        <w:rPr>
          <w:rFonts w:cs="Arial"/>
          <w:b/>
          <w:sz w:val="24"/>
          <w:szCs w:val="24"/>
        </w:rPr>
        <w:t>ОБРАЗАЦ ТРОШКОВА ПРИПРЕМЕ ПОНУДЕ</w:t>
      </w:r>
    </w:p>
    <w:p w14:paraId="56E4DADD" w14:textId="37A71257" w:rsidR="00C10231" w:rsidRPr="00246F52" w:rsidRDefault="00C10231" w:rsidP="00C10231">
      <w:pPr>
        <w:spacing w:after="120"/>
        <w:jc w:val="center"/>
        <w:rPr>
          <w:rFonts w:cs="Arial"/>
          <w:b/>
          <w:sz w:val="24"/>
          <w:szCs w:val="24"/>
          <w:lang w:val="sr-Cyrl-RS"/>
        </w:rPr>
      </w:pPr>
      <w:r w:rsidRPr="00246F52">
        <w:rPr>
          <w:rFonts w:cs="Arial"/>
          <w:b/>
          <w:sz w:val="24"/>
          <w:szCs w:val="24"/>
        </w:rPr>
        <w:t xml:space="preserve">за јавну набавку </w:t>
      </w:r>
      <w:r w:rsidRPr="00246F52">
        <w:rPr>
          <w:rFonts w:cs="Arial"/>
          <w:b/>
          <w:sz w:val="24"/>
          <w:szCs w:val="24"/>
          <w:lang w:val="sr-Cyrl-RS"/>
        </w:rPr>
        <w:t>услуге</w:t>
      </w:r>
      <w:r w:rsidR="00246F52" w:rsidRPr="00246F52">
        <w:rPr>
          <w:rFonts w:cs="Arial"/>
          <w:b/>
          <w:sz w:val="24"/>
          <w:szCs w:val="24"/>
          <w:lang w:val="sr-Cyrl-RS"/>
        </w:rPr>
        <w:t xml:space="preserve"> бр. </w:t>
      </w:r>
      <w:r w:rsidR="00F413E7">
        <w:rPr>
          <w:rFonts w:cs="Arial"/>
          <w:b/>
          <w:sz w:val="24"/>
          <w:szCs w:val="24"/>
        </w:rPr>
        <w:t>ЈН/3</w:t>
      </w:r>
      <w:r w:rsidR="000E1753">
        <w:rPr>
          <w:rFonts w:cs="Arial"/>
          <w:b/>
          <w:sz w:val="24"/>
          <w:szCs w:val="24"/>
        </w:rPr>
        <w:t>000/0</w:t>
      </w:r>
      <w:r w:rsidR="00F413E7">
        <w:rPr>
          <w:rFonts w:cs="Arial"/>
          <w:b/>
          <w:sz w:val="24"/>
          <w:szCs w:val="24"/>
          <w:lang w:val="sr-Cyrl-RS"/>
        </w:rPr>
        <w:t>722</w:t>
      </w:r>
      <w:r w:rsidR="000E1753">
        <w:rPr>
          <w:rFonts w:cs="Arial"/>
          <w:b/>
          <w:sz w:val="24"/>
          <w:szCs w:val="24"/>
        </w:rPr>
        <w:t>/2018</w:t>
      </w:r>
    </w:p>
    <w:p w14:paraId="24AD40C1" w14:textId="58A165B6" w:rsidR="00C10231" w:rsidRPr="00C10231" w:rsidRDefault="00C10231" w:rsidP="00C10231">
      <w:pPr>
        <w:spacing w:after="120"/>
        <w:jc w:val="center"/>
        <w:rPr>
          <w:rFonts w:cs="Arial"/>
          <w:bCs/>
          <w:sz w:val="24"/>
          <w:szCs w:val="24"/>
          <w:lang w:val="sr-Cyrl-RS"/>
        </w:rPr>
      </w:pPr>
      <w:r w:rsidRPr="00C10231">
        <w:rPr>
          <w:bCs/>
          <w:lang w:val="sr-Cyrl-RS" w:eastAsia="ar-SA"/>
        </w:rPr>
        <w:t xml:space="preserve"> </w:t>
      </w:r>
    </w:p>
    <w:p w14:paraId="72DEAB75" w14:textId="6E3961A9" w:rsidR="00C10231" w:rsidRPr="00C10231" w:rsidRDefault="00246F52" w:rsidP="00C10231">
      <w:pPr>
        <w:spacing w:before="0"/>
        <w:contextualSpacing/>
        <w:rPr>
          <w:rFonts w:cs="Arial"/>
          <w:sz w:val="24"/>
          <w:szCs w:val="24"/>
          <w:lang w:val="ru-RU"/>
        </w:rPr>
      </w:pPr>
      <w:r>
        <w:rPr>
          <w:rFonts w:cs="Arial"/>
          <w:sz w:val="24"/>
          <w:szCs w:val="24"/>
          <w:lang w:val="sr-Cyrl-RS"/>
        </w:rPr>
        <w:t>Н</w:t>
      </w:r>
      <w:r w:rsidR="00C10231" w:rsidRPr="00C10231">
        <w:rPr>
          <w:rFonts w:cs="Arial"/>
          <w:sz w:val="24"/>
          <w:szCs w:val="24"/>
          <w:lang w:val="ru-RU"/>
        </w:rPr>
        <w:t>а основу члана 88. став 1. Закона о јавним набавкама („Службени гласник РС“, бр.124/</w:t>
      </w:r>
      <w:r>
        <w:rPr>
          <w:rFonts w:cs="Arial"/>
          <w:sz w:val="24"/>
          <w:szCs w:val="24"/>
          <w:lang w:val="ru-RU"/>
        </w:rPr>
        <w:t>20</w:t>
      </w:r>
      <w:r w:rsidR="00C10231" w:rsidRPr="00C10231">
        <w:rPr>
          <w:rFonts w:cs="Arial"/>
          <w:sz w:val="24"/>
          <w:szCs w:val="24"/>
          <w:lang w:val="ru-RU"/>
        </w:rPr>
        <w:t>12, 14/1</w:t>
      </w:r>
      <w:r>
        <w:rPr>
          <w:rFonts w:cs="Arial"/>
          <w:sz w:val="24"/>
          <w:szCs w:val="24"/>
          <w:lang w:val="ru-RU"/>
        </w:rPr>
        <w:t>20</w:t>
      </w:r>
      <w:r w:rsidR="00C10231" w:rsidRPr="00C10231">
        <w:rPr>
          <w:rFonts w:cs="Arial"/>
          <w:sz w:val="24"/>
          <w:szCs w:val="24"/>
          <w:lang w:val="ru-RU"/>
        </w:rPr>
        <w:t>5 и 68/</w:t>
      </w:r>
      <w:r>
        <w:rPr>
          <w:rFonts w:cs="Arial"/>
          <w:sz w:val="24"/>
          <w:szCs w:val="24"/>
          <w:lang w:val="ru-RU"/>
        </w:rPr>
        <w:t>20</w:t>
      </w:r>
      <w:r w:rsidR="00C10231" w:rsidRPr="00C10231">
        <w:rPr>
          <w:rFonts w:cs="Arial"/>
          <w:sz w:val="24"/>
          <w:szCs w:val="24"/>
          <w:lang w:val="ru-RU"/>
        </w:rPr>
        <w:t>15</w:t>
      </w:r>
      <w:r w:rsidR="009B520C">
        <w:rPr>
          <w:rFonts w:cs="Arial"/>
          <w:sz w:val="24"/>
          <w:szCs w:val="24"/>
          <w:lang w:val="ru-RU"/>
        </w:rPr>
        <w:t>),</w:t>
      </w:r>
      <w:r w:rsidR="00C10231" w:rsidRPr="00C10231">
        <w:rPr>
          <w:rFonts w:cs="Arial"/>
          <w:sz w:val="24"/>
          <w:szCs w:val="24"/>
          <w:lang w:val="ru-RU"/>
        </w:rPr>
        <w:t xml:space="preserve"> </w:t>
      </w:r>
      <w:r w:rsidR="009B520C">
        <w:rPr>
          <w:rFonts w:cs="Arial"/>
          <w:sz w:val="24"/>
          <w:szCs w:val="24"/>
          <w:lang w:val="ru-RU"/>
        </w:rPr>
        <w:t>(</w:t>
      </w:r>
      <w:r w:rsidR="008B41D5">
        <w:rPr>
          <w:rFonts w:cs="Arial"/>
          <w:sz w:val="24"/>
          <w:szCs w:val="24"/>
          <w:lang w:val="ru-RU"/>
        </w:rPr>
        <w:t>даље</w:t>
      </w:r>
      <w:r>
        <w:rPr>
          <w:rFonts w:cs="Arial"/>
          <w:sz w:val="24"/>
          <w:szCs w:val="24"/>
          <w:lang w:val="ru-RU"/>
        </w:rPr>
        <w:t>:</w:t>
      </w:r>
      <w:r w:rsidR="008B41D5">
        <w:rPr>
          <w:rFonts w:cs="Arial"/>
          <w:sz w:val="24"/>
          <w:szCs w:val="24"/>
          <w:lang w:val="ru-RU"/>
        </w:rPr>
        <w:t xml:space="preserve"> Закон), члана 2</w:t>
      </w:r>
      <w:r w:rsidR="00C10231" w:rsidRPr="00C10231">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rFonts w:cs="Arial"/>
          <w:sz w:val="24"/>
          <w:szCs w:val="24"/>
          <w:lang w:val="ru-RU"/>
        </w:rPr>
        <w:t>,</w:t>
      </w:r>
      <w:r w:rsidR="00C10231" w:rsidRPr="00C10231">
        <w:rPr>
          <w:rFonts w:cs="Arial"/>
          <w:sz w:val="24"/>
          <w:szCs w:val="24"/>
          <w:lang w:val="ru-RU"/>
        </w:rPr>
        <w:t xml:space="preserve"> бр. 86/</w:t>
      </w:r>
      <w:r>
        <w:rPr>
          <w:rFonts w:cs="Arial"/>
          <w:sz w:val="24"/>
          <w:szCs w:val="24"/>
          <w:lang w:val="ru-RU"/>
        </w:rPr>
        <w:t>20</w:t>
      </w:r>
      <w:r w:rsidR="00C10231" w:rsidRPr="00C10231">
        <w:rPr>
          <w:rFonts w:cs="Arial"/>
          <w:sz w:val="24"/>
          <w:szCs w:val="24"/>
          <w:lang w:val="ru-RU"/>
        </w:rPr>
        <w:t xml:space="preserve">15), уз понуду прилажем </w:t>
      </w:r>
    </w:p>
    <w:p w14:paraId="6364A442" w14:textId="77777777" w:rsidR="00C10231" w:rsidRPr="00C10231" w:rsidRDefault="00C10231" w:rsidP="00C10231">
      <w:pPr>
        <w:tabs>
          <w:tab w:val="left" w:pos="0"/>
        </w:tabs>
        <w:rPr>
          <w:rFonts w:cs="Arial"/>
          <w:sz w:val="24"/>
          <w:szCs w:val="24"/>
          <w:lang w:val="ru-RU"/>
        </w:rPr>
      </w:pPr>
    </w:p>
    <w:p w14:paraId="26FE6274" w14:textId="77777777" w:rsidR="00C10231" w:rsidRPr="00C10231" w:rsidRDefault="00C10231" w:rsidP="00C10231">
      <w:pPr>
        <w:tabs>
          <w:tab w:val="left" w:pos="0"/>
        </w:tabs>
        <w:jc w:val="center"/>
        <w:rPr>
          <w:rFonts w:cs="Arial"/>
          <w:sz w:val="24"/>
          <w:szCs w:val="24"/>
          <w:lang w:val="ru-RU"/>
        </w:rPr>
      </w:pPr>
      <w:r w:rsidRPr="00C10231">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C10231" w:rsidRPr="00C10231" w14:paraId="42FAF565" w14:textId="77777777" w:rsidTr="00392C33">
        <w:trPr>
          <w:trHeight w:val="749"/>
          <w:tblCellSpacing w:w="20" w:type="dxa"/>
        </w:trPr>
        <w:tc>
          <w:tcPr>
            <w:tcW w:w="5789" w:type="dxa"/>
            <w:shd w:val="clear" w:color="auto" w:fill="F2F2F2" w:themeFill="background1" w:themeFillShade="F2"/>
            <w:vAlign w:val="center"/>
          </w:tcPr>
          <w:p w14:paraId="0813B3E4" w14:textId="77777777" w:rsidR="00C10231" w:rsidRPr="00C10231" w:rsidRDefault="00C10231" w:rsidP="00C10231">
            <w:pPr>
              <w:jc w:val="center"/>
              <w:rPr>
                <w:rFonts w:cs="Arial"/>
                <w:color w:val="00B0F0"/>
                <w:sz w:val="24"/>
                <w:szCs w:val="24"/>
              </w:rPr>
            </w:pPr>
            <w:r w:rsidRPr="00C10231">
              <w:rPr>
                <w:rFonts w:cs="Arial"/>
                <w:sz w:val="24"/>
                <w:szCs w:val="24"/>
              </w:rPr>
              <w:t>Трошкови прибављања средстава обезбеђења</w:t>
            </w:r>
          </w:p>
        </w:tc>
        <w:tc>
          <w:tcPr>
            <w:tcW w:w="3181" w:type="dxa"/>
            <w:shd w:val="clear" w:color="auto" w:fill="auto"/>
          </w:tcPr>
          <w:p w14:paraId="76E8EAB2" w14:textId="77777777" w:rsidR="00C10231" w:rsidRPr="00C10231" w:rsidRDefault="00C10231" w:rsidP="00C10231">
            <w:pPr>
              <w:rPr>
                <w:rFonts w:cs="Arial"/>
                <w:sz w:val="24"/>
                <w:szCs w:val="24"/>
              </w:rPr>
            </w:pPr>
          </w:p>
          <w:p w14:paraId="6080A9B2" w14:textId="77777777" w:rsidR="00C10231" w:rsidRPr="00C10231" w:rsidRDefault="00C10231" w:rsidP="00C10231">
            <w:pPr>
              <w:rPr>
                <w:rFonts w:cs="Arial"/>
                <w:sz w:val="24"/>
                <w:szCs w:val="24"/>
              </w:rPr>
            </w:pPr>
            <w:r w:rsidRPr="00C10231">
              <w:rPr>
                <w:rFonts w:cs="Arial"/>
                <w:sz w:val="24"/>
                <w:szCs w:val="24"/>
              </w:rPr>
              <w:t xml:space="preserve">__________ динара </w:t>
            </w:r>
          </w:p>
        </w:tc>
      </w:tr>
      <w:tr w:rsidR="00C10231" w:rsidRPr="00C10231" w14:paraId="777E86B8" w14:textId="77777777" w:rsidTr="00392C33">
        <w:trPr>
          <w:trHeight w:val="307"/>
          <w:tblCellSpacing w:w="20" w:type="dxa"/>
        </w:trPr>
        <w:tc>
          <w:tcPr>
            <w:tcW w:w="5789" w:type="dxa"/>
            <w:shd w:val="clear" w:color="auto" w:fill="F2F2F2" w:themeFill="background1" w:themeFillShade="F2"/>
            <w:vAlign w:val="center"/>
          </w:tcPr>
          <w:p w14:paraId="30A4F477" w14:textId="77777777" w:rsidR="00C10231" w:rsidRPr="00C10231" w:rsidRDefault="00C10231" w:rsidP="00C10231">
            <w:pPr>
              <w:jc w:val="center"/>
              <w:rPr>
                <w:rFonts w:cs="Arial"/>
                <w:sz w:val="24"/>
                <w:szCs w:val="24"/>
              </w:rPr>
            </w:pPr>
            <w:r w:rsidRPr="00C10231">
              <w:rPr>
                <w:rFonts w:cs="Arial"/>
                <w:sz w:val="24"/>
                <w:szCs w:val="24"/>
              </w:rPr>
              <w:t>Укупни трошкови без ПДВ</w:t>
            </w:r>
          </w:p>
        </w:tc>
        <w:tc>
          <w:tcPr>
            <w:tcW w:w="3181" w:type="dxa"/>
            <w:shd w:val="clear" w:color="auto" w:fill="auto"/>
          </w:tcPr>
          <w:p w14:paraId="43434BBA" w14:textId="77777777" w:rsidR="00C10231" w:rsidRPr="00C10231" w:rsidRDefault="00C10231" w:rsidP="00C10231">
            <w:pPr>
              <w:rPr>
                <w:rFonts w:cs="Arial"/>
                <w:sz w:val="24"/>
                <w:szCs w:val="24"/>
              </w:rPr>
            </w:pPr>
          </w:p>
          <w:p w14:paraId="07BCF7E3"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2FDA09A6" w14:textId="77777777" w:rsidTr="00392C33">
        <w:trPr>
          <w:trHeight w:val="433"/>
          <w:tblCellSpacing w:w="20" w:type="dxa"/>
        </w:trPr>
        <w:tc>
          <w:tcPr>
            <w:tcW w:w="5789" w:type="dxa"/>
            <w:shd w:val="clear" w:color="auto" w:fill="F2F2F2" w:themeFill="background1" w:themeFillShade="F2"/>
            <w:vAlign w:val="center"/>
          </w:tcPr>
          <w:p w14:paraId="4C033715" w14:textId="77777777" w:rsidR="00C10231" w:rsidRPr="00C10231" w:rsidRDefault="00C10231" w:rsidP="00C10231">
            <w:pPr>
              <w:autoSpaceDE w:val="0"/>
              <w:autoSpaceDN w:val="0"/>
              <w:adjustRightInd w:val="0"/>
              <w:jc w:val="center"/>
              <w:rPr>
                <w:rFonts w:cs="Arial"/>
                <w:sz w:val="24"/>
                <w:szCs w:val="24"/>
              </w:rPr>
            </w:pPr>
            <w:r w:rsidRPr="00C10231">
              <w:rPr>
                <w:rFonts w:cs="Arial"/>
                <w:sz w:val="24"/>
                <w:szCs w:val="24"/>
              </w:rPr>
              <w:t>ПДВ</w:t>
            </w:r>
          </w:p>
        </w:tc>
        <w:tc>
          <w:tcPr>
            <w:tcW w:w="3181" w:type="dxa"/>
            <w:shd w:val="clear" w:color="auto" w:fill="auto"/>
          </w:tcPr>
          <w:p w14:paraId="3264EC62" w14:textId="77777777" w:rsidR="00C10231" w:rsidRPr="00C10231" w:rsidRDefault="00C10231" w:rsidP="00C10231">
            <w:pPr>
              <w:rPr>
                <w:rFonts w:cs="Arial"/>
                <w:sz w:val="24"/>
                <w:szCs w:val="24"/>
              </w:rPr>
            </w:pPr>
          </w:p>
          <w:p w14:paraId="64CD3794"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004BE0EE" w14:textId="77777777" w:rsidTr="00392C33">
        <w:trPr>
          <w:trHeight w:val="190"/>
          <w:tblCellSpacing w:w="20" w:type="dxa"/>
        </w:trPr>
        <w:tc>
          <w:tcPr>
            <w:tcW w:w="5789" w:type="dxa"/>
            <w:shd w:val="clear" w:color="auto" w:fill="F2F2F2" w:themeFill="background1" w:themeFillShade="F2"/>
            <w:vAlign w:val="center"/>
          </w:tcPr>
          <w:p w14:paraId="5AB0F9D3" w14:textId="77777777" w:rsidR="00C10231" w:rsidRPr="00C10231" w:rsidRDefault="00C10231" w:rsidP="00C10231">
            <w:pPr>
              <w:jc w:val="center"/>
              <w:rPr>
                <w:rFonts w:cs="Arial"/>
                <w:sz w:val="24"/>
                <w:szCs w:val="24"/>
              </w:rPr>
            </w:pPr>
            <w:r w:rsidRPr="00C10231">
              <w:rPr>
                <w:rFonts w:cs="Arial"/>
                <w:sz w:val="24"/>
                <w:szCs w:val="24"/>
              </w:rPr>
              <w:t>Укупни  трошкови са ПДВ</w:t>
            </w:r>
          </w:p>
        </w:tc>
        <w:tc>
          <w:tcPr>
            <w:tcW w:w="3181" w:type="dxa"/>
            <w:shd w:val="clear" w:color="auto" w:fill="auto"/>
          </w:tcPr>
          <w:p w14:paraId="526CE94B" w14:textId="77777777" w:rsidR="00C10231" w:rsidRPr="00C10231" w:rsidRDefault="00C10231" w:rsidP="00C10231">
            <w:pPr>
              <w:rPr>
                <w:rFonts w:cs="Arial"/>
                <w:sz w:val="24"/>
                <w:szCs w:val="24"/>
              </w:rPr>
            </w:pPr>
          </w:p>
          <w:p w14:paraId="373ED3B0" w14:textId="77777777" w:rsidR="00C10231" w:rsidRPr="00C10231" w:rsidRDefault="00C10231" w:rsidP="00C10231">
            <w:pPr>
              <w:rPr>
                <w:rFonts w:cs="Arial"/>
                <w:sz w:val="24"/>
                <w:szCs w:val="24"/>
              </w:rPr>
            </w:pPr>
            <w:r w:rsidRPr="00C10231">
              <w:rPr>
                <w:rFonts w:cs="Arial"/>
                <w:sz w:val="24"/>
                <w:szCs w:val="24"/>
              </w:rPr>
              <w:t>__________ динара</w:t>
            </w:r>
          </w:p>
        </w:tc>
      </w:tr>
    </w:tbl>
    <w:p w14:paraId="7A00C3B4" w14:textId="6510A85B" w:rsidR="00C10231" w:rsidRPr="00C10231" w:rsidRDefault="00C10231" w:rsidP="00C10231">
      <w:pPr>
        <w:tabs>
          <w:tab w:val="left" w:pos="0"/>
        </w:tabs>
        <w:rPr>
          <w:rFonts w:cs="Arial"/>
          <w:sz w:val="24"/>
          <w:szCs w:val="24"/>
          <w:lang w:val="ru-RU"/>
        </w:rPr>
      </w:pPr>
      <w:r w:rsidRPr="00C10231">
        <w:rPr>
          <w:rFonts w:cs="Arial"/>
          <w:sz w:val="24"/>
          <w:szCs w:val="24"/>
          <w:lang w:val="ru-RU"/>
        </w:rPr>
        <w:t xml:space="preserve">Структуру трошкова припреме понуде прилажем и тражим накнаду наведених трошкова уколико </w:t>
      </w:r>
      <w:r w:rsidR="004625D3">
        <w:rPr>
          <w:rFonts w:cs="Arial"/>
          <w:sz w:val="24"/>
          <w:szCs w:val="24"/>
          <w:lang w:val="ru-RU"/>
        </w:rPr>
        <w:t>Наруч</w:t>
      </w:r>
      <w:r w:rsidRPr="00C10231">
        <w:rPr>
          <w:rFonts w:cs="Arial"/>
          <w:sz w:val="24"/>
          <w:szCs w:val="24"/>
          <w:lang w:val="ru-RU"/>
        </w:rPr>
        <w:t xml:space="preserve">илац предметни поступак јавне набавке обустави из разлога који су на страни </w:t>
      </w:r>
      <w:r w:rsidR="004625D3">
        <w:rPr>
          <w:rFonts w:cs="Arial"/>
          <w:sz w:val="24"/>
          <w:szCs w:val="24"/>
          <w:lang w:val="ru-RU"/>
        </w:rPr>
        <w:t>Наруч</w:t>
      </w:r>
      <w:r w:rsidRPr="00C10231">
        <w:rPr>
          <w:rFonts w:cs="Arial"/>
          <w:sz w:val="24"/>
          <w:szCs w:val="24"/>
          <w:lang w:val="ru-RU"/>
        </w:rPr>
        <w:t>иоца , сходно члану 88. став 3. Закона.</w:t>
      </w:r>
    </w:p>
    <w:p w14:paraId="0A60C7E8" w14:textId="77777777" w:rsidR="00C10231" w:rsidRPr="00C10231" w:rsidRDefault="00C10231" w:rsidP="00C10231">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C10231" w:rsidRPr="00C10231" w14:paraId="27F2A320" w14:textId="77777777" w:rsidTr="00392C33">
        <w:trPr>
          <w:jc w:val="center"/>
        </w:trPr>
        <w:tc>
          <w:tcPr>
            <w:tcW w:w="3072" w:type="dxa"/>
          </w:tcPr>
          <w:p w14:paraId="3DE1C65B" w14:textId="77777777" w:rsidR="00C10231" w:rsidRPr="00C10231" w:rsidRDefault="00C10231" w:rsidP="00C10231">
            <w:pPr>
              <w:spacing w:before="0"/>
              <w:jc w:val="center"/>
              <w:rPr>
                <w:rFonts w:cs="Arial"/>
                <w:sz w:val="24"/>
                <w:szCs w:val="24"/>
              </w:rPr>
            </w:pPr>
            <w:r w:rsidRPr="00C10231">
              <w:rPr>
                <w:rFonts w:cs="Arial"/>
                <w:sz w:val="24"/>
                <w:szCs w:val="24"/>
              </w:rPr>
              <w:t>Датум</w:t>
            </w:r>
          </w:p>
        </w:tc>
        <w:tc>
          <w:tcPr>
            <w:tcW w:w="2127" w:type="dxa"/>
          </w:tcPr>
          <w:p w14:paraId="198357F2" w14:textId="77777777" w:rsidR="00C10231" w:rsidRPr="00C10231" w:rsidRDefault="00C10231" w:rsidP="00C10231">
            <w:pPr>
              <w:spacing w:before="0"/>
              <w:jc w:val="center"/>
              <w:rPr>
                <w:rFonts w:cs="Arial"/>
                <w:sz w:val="24"/>
                <w:szCs w:val="24"/>
                <w:lang w:val="ru-RU"/>
              </w:rPr>
            </w:pPr>
          </w:p>
        </w:tc>
        <w:tc>
          <w:tcPr>
            <w:tcW w:w="4022" w:type="dxa"/>
          </w:tcPr>
          <w:p w14:paraId="5ED18BF2" w14:textId="77777777" w:rsidR="00C10231" w:rsidRPr="00C10231" w:rsidRDefault="00C10231" w:rsidP="00C10231">
            <w:pPr>
              <w:spacing w:before="0"/>
              <w:jc w:val="center"/>
              <w:rPr>
                <w:rFonts w:cs="Arial"/>
                <w:sz w:val="24"/>
                <w:szCs w:val="24"/>
                <w:lang w:val="sr-Cyrl-CS"/>
              </w:rPr>
            </w:pPr>
            <w:r w:rsidRPr="00C10231">
              <w:rPr>
                <w:rFonts w:cs="Arial"/>
                <w:sz w:val="24"/>
                <w:szCs w:val="24"/>
                <w:lang w:val="sr-Cyrl-CS"/>
              </w:rPr>
              <w:t>П</w:t>
            </w:r>
            <w:r w:rsidRPr="00C10231">
              <w:rPr>
                <w:rFonts w:cs="Arial"/>
                <w:sz w:val="24"/>
                <w:szCs w:val="24"/>
              </w:rPr>
              <w:t>онуђач</w:t>
            </w:r>
          </w:p>
        </w:tc>
      </w:tr>
      <w:tr w:rsidR="00C10231" w:rsidRPr="00C10231" w14:paraId="1E7F71A2" w14:textId="77777777" w:rsidTr="00392C33">
        <w:trPr>
          <w:jc w:val="center"/>
        </w:trPr>
        <w:tc>
          <w:tcPr>
            <w:tcW w:w="3072" w:type="dxa"/>
          </w:tcPr>
          <w:p w14:paraId="2268BECB" w14:textId="77777777" w:rsidR="00C10231" w:rsidRPr="00C10231" w:rsidRDefault="00C10231" w:rsidP="00C10231">
            <w:pPr>
              <w:spacing w:before="0"/>
              <w:jc w:val="center"/>
              <w:rPr>
                <w:rFonts w:cs="Arial"/>
                <w:sz w:val="24"/>
                <w:szCs w:val="24"/>
              </w:rPr>
            </w:pPr>
          </w:p>
        </w:tc>
        <w:tc>
          <w:tcPr>
            <w:tcW w:w="2127" w:type="dxa"/>
          </w:tcPr>
          <w:p w14:paraId="276C461E" w14:textId="77777777" w:rsidR="00C10231" w:rsidRPr="00C10231" w:rsidRDefault="00C10231" w:rsidP="00C10231">
            <w:pPr>
              <w:spacing w:before="0"/>
              <w:jc w:val="center"/>
              <w:rPr>
                <w:rFonts w:cs="Arial"/>
                <w:sz w:val="24"/>
                <w:szCs w:val="24"/>
              </w:rPr>
            </w:pPr>
            <w:r w:rsidRPr="00C10231">
              <w:rPr>
                <w:rFonts w:cs="Arial"/>
                <w:sz w:val="24"/>
                <w:szCs w:val="24"/>
              </w:rPr>
              <w:t>М.П.</w:t>
            </w:r>
          </w:p>
        </w:tc>
        <w:tc>
          <w:tcPr>
            <w:tcW w:w="4022" w:type="dxa"/>
          </w:tcPr>
          <w:p w14:paraId="7FCAB49A" w14:textId="77777777" w:rsidR="00C10231" w:rsidRPr="00C10231" w:rsidRDefault="00C10231" w:rsidP="00C10231">
            <w:pPr>
              <w:spacing w:before="0"/>
              <w:jc w:val="center"/>
              <w:rPr>
                <w:rFonts w:cs="Arial"/>
                <w:sz w:val="24"/>
                <w:szCs w:val="24"/>
                <w:lang w:val="ru-RU"/>
              </w:rPr>
            </w:pPr>
          </w:p>
        </w:tc>
      </w:tr>
      <w:tr w:rsidR="00C10231" w:rsidRPr="00C10231" w14:paraId="36D37E9F" w14:textId="77777777" w:rsidTr="00392C33">
        <w:trPr>
          <w:jc w:val="center"/>
        </w:trPr>
        <w:tc>
          <w:tcPr>
            <w:tcW w:w="3072" w:type="dxa"/>
            <w:tcBorders>
              <w:bottom w:val="single" w:sz="4" w:space="0" w:color="auto"/>
            </w:tcBorders>
          </w:tcPr>
          <w:p w14:paraId="1A3706BB" w14:textId="77777777" w:rsidR="00C10231" w:rsidRPr="00C10231" w:rsidRDefault="00C10231" w:rsidP="00C10231">
            <w:pPr>
              <w:spacing w:before="0"/>
              <w:jc w:val="center"/>
              <w:rPr>
                <w:rFonts w:cs="Arial"/>
                <w:sz w:val="24"/>
                <w:szCs w:val="24"/>
              </w:rPr>
            </w:pPr>
          </w:p>
        </w:tc>
        <w:tc>
          <w:tcPr>
            <w:tcW w:w="2127" w:type="dxa"/>
          </w:tcPr>
          <w:p w14:paraId="4C09F439" w14:textId="77777777" w:rsidR="00C10231" w:rsidRPr="00C10231" w:rsidRDefault="00C10231" w:rsidP="00C10231">
            <w:pPr>
              <w:spacing w:before="0"/>
              <w:jc w:val="center"/>
              <w:rPr>
                <w:rFonts w:cs="Arial"/>
                <w:sz w:val="24"/>
                <w:szCs w:val="24"/>
                <w:lang w:val="ru-RU"/>
              </w:rPr>
            </w:pPr>
          </w:p>
        </w:tc>
        <w:tc>
          <w:tcPr>
            <w:tcW w:w="4022" w:type="dxa"/>
            <w:tcBorders>
              <w:bottom w:val="single" w:sz="4" w:space="0" w:color="auto"/>
            </w:tcBorders>
          </w:tcPr>
          <w:p w14:paraId="34EB02B4" w14:textId="77777777" w:rsidR="00C10231" w:rsidRPr="00C10231" w:rsidRDefault="00C10231" w:rsidP="00C10231">
            <w:pPr>
              <w:spacing w:before="0"/>
              <w:jc w:val="center"/>
              <w:rPr>
                <w:rFonts w:cs="Arial"/>
                <w:sz w:val="24"/>
                <w:szCs w:val="24"/>
                <w:lang w:val="ru-RU"/>
              </w:rPr>
            </w:pPr>
          </w:p>
        </w:tc>
      </w:tr>
      <w:tr w:rsidR="00C10231" w:rsidRPr="00C10231" w14:paraId="41394BE9" w14:textId="77777777" w:rsidTr="00392C33">
        <w:trPr>
          <w:trHeight w:val="389"/>
          <w:jc w:val="center"/>
        </w:trPr>
        <w:tc>
          <w:tcPr>
            <w:tcW w:w="3072" w:type="dxa"/>
            <w:tcBorders>
              <w:top w:val="single" w:sz="4" w:space="0" w:color="auto"/>
            </w:tcBorders>
          </w:tcPr>
          <w:p w14:paraId="6AAD5B52" w14:textId="77777777" w:rsidR="00C10231" w:rsidRPr="00C10231" w:rsidRDefault="00C10231" w:rsidP="00C10231">
            <w:pPr>
              <w:spacing w:before="0"/>
              <w:jc w:val="center"/>
              <w:rPr>
                <w:rFonts w:cs="Arial"/>
                <w:sz w:val="24"/>
                <w:szCs w:val="24"/>
              </w:rPr>
            </w:pPr>
          </w:p>
        </w:tc>
        <w:tc>
          <w:tcPr>
            <w:tcW w:w="2127" w:type="dxa"/>
          </w:tcPr>
          <w:p w14:paraId="17955686" w14:textId="77777777" w:rsidR="00C10231" w:rsidRPr="00C10231" w:rsidRDefault="00C10231" w:rsidP="00C10231">
            <w:pPr>
              <w:spacing w:before="0"/>
              <w:jc w:val="center"/>
              <w:rPr>
                <w:rFonts w:cs="Arial"/>
                <w:sz w:val="24"/>
                <w:szCs w:val="24"/>
                <w:lang w:val="ru-RU"/>
              </w:rPr>
            </w:pPr>
          </w:p>
        </w:tc>
        <w:tc>
          <w:tcPr>
            <w:tcW w:w="4022" w:type="dxa"/>
            <w:tcBorders>
              <w:top w:val="single" w:sz="4" w:space="0" w:color="auto"/>
            </w:tcBorders>
          </w:tcPr>
          <w:p w14:paraId="5724FE36" w14:textId="77777777" w:rsidR="00C10231" w:rsidRPr="00C10231" w:rsidRDefault="00C10231" w:rsidP="00C10231">
            <w:pPr>
              <w:spacing w:before="0"/>
              <w:jc w:val="center"/>
              <w:rPr>
                <w:rFonts w:cs="Arial"/>
                <w:sz w:val="24"/>
                <w:szCs w:val="24"/>
                <w:lang w:val="ru-RU"/>
              </w:rPr>
            </w:pPr>
          </w:p>
        </w:tc>
      </w:tr>
    </w:tbl>
    <w:p w14:paraId="4E2211DF" w14:textId="77777777" w:rsidR="00C10231" w:rsidRPr="00C10231" w:rsidRDefault="00C10231" w:rsidP="00C10231">
      <w:pPr>
        <w:tabs>
          <w:tab w:val="left" w:pos="0"/>
        </w:tabs>
        <w:spacing w:before="0"/>
        <w:rPr>
          <w:rFonts w:cs="Arial"/>
          <w:b/>
          <w:i/>
          <w:sz w:val="24"/>
          <w:szCs w:val="24"/>
          <w:lang w:val="ru-RU"/>
        </w:rPr>
      </w:pPr>
    </w:p>
    <w:p w14:paraId="0C1464E4" w14:textId="77777777" w:rsidR="00C10231" w:rsidRPr="00C10231" w:rsidRDefault="00C10231" w:rsidP="00C10231">
      <w:pPr>
        <w:tabs>
          <w:tab w:val="left" w:pos="0"/>
        </w:tabs>
        <w:spacing w:before="0"/>
        <w:rPr>
          <w:rFonts w:cs="Arial"/>
          <w:b/>
          <w:i/>
          <w:sz w:val="24"/>
          <w:szCs w:val="24"/>
          <w:lang w:val="ru-RU"/>
        </w:rPr>
      </w:pPr>
    </w:p>
    <w:p w14:paraId="056F403F" w14:textId="77777777" w:rsidR="00C10231" w:rsidRPr="00C10231" w:rsidRDefault="00C10231" w:rsidP="00C10231">
      <w:pPr>
        <w:tabs>
          <w:tab w:val="left" w:pos="0"/>
        </w:tabs>
        <w:spacing w:before="0"/>
        <w:rPr>
          <w:rFonts w:cs="Arial"/>
          <w:b/>
          <w:i/>
          <w:sz w:val="24"/>
          <w:szCs w:val="24"/>
          <w:lang w:val="ru-RU"/>
        </w:rPr>
      </w:pPr>
    </w:p>
    <w:p w14:paraId="180053F5" w14:textId="77777777" w:rsidR="00C10231" w:rsidRPr="00565663" w:rsidRDefault="00C10231" w:rsidP="00C10231">
      <w:pPr>
        <w:tabs>
          <w:tab w:val="left" w:pos="0"/>
        </w:tabs>
        <w:spacing w:before="0"/>
        <w:rPr>
          <w:rFonts w:cs="Arial"/>
          <w:b/>
          <w:i/>
          <w:sz w:val="20"/>
          <w:szCs w:val="24"/>
          <w:lang w:val="ru-RU"/>
        </w:rPr>
      </w:pPr>
      <w:r w:rsidRPr="00565663">
        <w:rPr>
          <w:rFonts w:cs="Arial"/>
          <w:b/>
          <w:i/>
          <w:sz w:val="20"/>
          <w:szCs w:val="24"/>
          <w:lang w:val="ru-RU"/>
        </w:rPr>
        <w:t>Напомена</w:t>
      </w:r>
    </w:p>
    <w:p w14:paraId="5FA191C7" w14:textId="613832E1" w:rsidR="00C10231" w:rsidRPr="00565663" w:rsidRDefault="00C10231" w:rsidP="00C10231">
      <w:pPr>
        <w:spacing w:before="0"/>
        <w:rPr>
          <w:rFonts w:cs="Arial"/>
          <w:i/>
          <w:sz w:val="20"/>
          <w:szCs w:val="20"/>
          <w:lang w:val="ru-RU"/>
        </w:rPr>
      </w:pPr>
      <w:r w:rsidRPr="00565663">
        <w:rPr>
          <w:rFonts w:cs="Arial"/>
          <w:i/>
          <w:sz w:val="24"/>
          <w:szCs w:val="24"/>
          <w:lang w:val="ru-RU"/>
        </w:rPr>
        <w:t>-</w:t>
      </w:r>
      <w:r w:rsidRPr="00565663">
        <w:rPr>
          <w:rFonts w:cs="Arial"/>
          <w:i/>
          <w:sz w:val="20"/>
          <w:szCs w:val="20"/>
          <w:lang w:val="ru-RU"/>
        </w:rPr>
        <w:t xml:space="preserve">образац трошкова припреме понуде попуњавају само они понуђачи који су имали наведене трошкове и који траже да им их </w:t>
      </w:r>
      <w:r w:rsidR="004625D3">
        <w:rPr>
          <w:rFonts w:cs="Arial"/>
          <w:i/>
          <w:sz w:val="20"/>
          <w:szCs w:val="20"/>
          <w:lang w:val="ru-RU"/>
        </w:rPr>
        <w:t>Наруч</w:t>
      </w:r>
      <w:r w:rsidRPr="00565663">
        <w:rPr>
          <w:rFonts w:cs="Arial"/>
          <w:i/>
          <w:sz w:val="20"/>
          <w:szCs w:val="20"/>
          <w:lang w:val="ru-RU"/>
        </w:rPr>
        <w:t>илац надокнади у Законом прописаном случају</w:t>
      </w:r>
    </w:p>
    <w:p w14:paraId="54626CD6" w14:textId="06E19451" w:rsidR="00C10231" w:rsidRPr="00565663" w:rsidRDefault="00C10231" w:rsidP="00C10231">
      <w:pPr>
        <w:tabs>
          <w:tab w:val="left" w:pos="0"/>
        </w:tabs>
        <w:spacing w:before="0"/>
        <w:rPr>
          <w:rFonts w:cs="Arial"/>
          <w:i/>
          <w:sz w:val="20"/>
          <w:szCs w:val="20"/>
          <w:lang w:val="ru-RU"/>
        </w:rPr>
      </w:pPr>
      <w:r w:rsidRPr="00565663">
        <w:rPr>
          <w:rFonts w:cs="Arial"/>
          <w:i/>
          <w:sz w:val="20"/>
          <w:szCs w:val="20"/>
        </w:rPr>
        <w:t>-</w:t>
      </w:r>
      <w:r w:rsidRPr="00565663">
        <w:rPr>
          <w:rFonts w:cs="Arial"/>
          <w:i/>
          <w:sz w:val="20"/>
          <w:szCs w:val="20"/>
          <w:lang w:val="sr-Latn-CS"/>
        </w:rPr>
        <w:t>остале трошкове припреме и подношења понуде</w:t>
      </w:r>
      <w:r w:rsidRPr="00565663">
        <w:rPr>
          <w:rFonts w:cs="Arial"/>
          <w:i/>
          <w:sz w:val="20"/>
          <w:szCs w:val="20"/>
          <w:lang w:val="ru-RU"/>
        </w:rPr>
        <w:t xml:space="preserve"> сноси искључиво понуђач и не може тражити од </w:t>
      </w:r>
      <w:r w:rsidR="004625D3">
        <w:rPr>
          <w:rFonts w:cs="Arial"/>
          <w:i/>
          <w:sz w:val="20"/>
          <w:szCs w:val="20"/>
          <w:lang w:val="ru-RU"/>
        </w:rPr>
        <w:t>Наруч</w:t>
      </w:r>
      <w:r w:rsidRPr="00565663">
        <w:rPr>
          <w:rFonts w:cs="Arial"/>
          <w:i/>
          <w:sz w:val="20"/>
          <w:szCs w:val="20"/>
          <w:lang w:val="ru-RU"/>
        </w:rPr>
        <w:t xml:space="preserve">иоца накнаду трошкова (члан 88. став 2. Закона) </w:t>
      </w:r>
    </w:p>
    <w:p w14:paraId="5EF63D02" w14:textId="0203CE74" w:rsidR="00C10231" w:rsidRPr="00565663" w:rsidRDefault="00C10231" w:rsidP="00C10231">
      <w:pPr>
        <w:spacing w:before="0"/>
        <w:rPr>
          <w:rFonts w:cs="Arial"/>
          <w:i/>
          <w:sz w:val="20"/>
          <w:szCs w:val="20"/>
          <w:lang w:val="ru-RU"/>
        </w:rPr>
      </w:pPr>
      <w:r w:rsidRPr="00565663">
        <w:rPr>
          <w:rFonts w:cs="Arial"/>
          <w:i/>
          <w:sz w:val="20"/>
          <w:szCs w:val="20"/>
          <w:lang w:val="ru-RU"/>
        </w:rPr>
        <w:t>-уколико понуђач не попуни образац трошкова припреме понуде,</w:t>
      </w:r>
      <w:r w:rsidR="004625D3">
        <w:rPr>
          <w:rFonts w:cs="Arial"/>
          <w:i/>
          <w:sz w:val="20"/>
          <w:szCs w:val="20"/>
          <w:lang w:val="ru-RU"/>
        </w:rPr>
        <w:t>Наруч</w:t>
      </w:r>
      <w:r w:rsidRPr="00565663">
        <w:rPr>
          <w:rFonts w:cs="Arial"/>
          <w:i/>
          <w:sz w:val="20"/>
          <w:szCs w:val="20"/>
          <w:lang w:val="ru-RU"/>
        </w:rPr>
        <w:t>илац није дужан да му надокнади трошкове и у Законом прописаном случају</w:t>
      </w:r>
    </w:p>
    <w:p w14:paraId="69EC0DF4" w14:textId="24F73C7E" w:rsidR="007C29E2" w:rsidRPr="00565663" w:rsidRDefault="00C10231" w:rsidP="008D6BE9">
      <w:pPr>
        <w:tabs>
          <w:tab w:val="left" w:pos="1134"/>
        </w:tabs>
        <w:spacing w:before="0"/>
        <w:rPr>
          <w:rFonts w:eastAsia="TimesNewRomanPS-BoldMT" w:cs="Arial"/>
          <w:i/>
          <w:sz w:val="20"/>
          <w:szCs w:val="20"/>
          <w:lang w:val="ru-RU"/>
        </w:rPr>
      </w:pPr>
      <w:r w:rsidRPr="00565663">
        <w:rPr>
          <w:rFonts w:eastAsia="TimesNewRomanPS-BoldMT" w:cs="Arial"/>
          <w:i/>
          <w:sz w:val="20"/>
          <w:szCs w:val="20"/>
          <w:lang w:val="ru-RU"/>
        </w:rPr>
        <w:t xml:space="preserve">-Уколико </w:t>
      </w:r>
      <w:r w:rsidRPr="00565663">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565663">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5C4DBB02" w14:textId="77777777" w:rsidR="00F27743" w:rsidRDefault="00F27743" w:rsidP="00C10231">
      <w:pPr>
        <w:spacing w:before="0"/>
        <w:jc w:val="right"/>
        <w:outlineLvl w:val="1"/>
        <w:rPr>
          <w:rFonts w:cs="Arial"/>
          <w:b/>
          <w:sz w:val="24"/>
          <w:szCs w:val="24"/>
          <w:lang w:val="sr-Cyrl-RS"/>
        </w:rPr>
      </w:pPr>
    </w:p>
    <w:p w14:paraId="610CF21A" w14:textId="77777777" w:rsidR="00F27743" w:rsidRDefault="00F27743" w:rsidP="00C10231">
      <w:pPr>
        <w:spacing w:before="0"/>
        <w:jc w:val="right"/>
        <w:outlineLvl w:val="1"/>
        <w:rPr>
          <w:rFonts w:cs="Arial"/>
          <w:b/>
          <w:sz w:val="24"/>
          <w:szCs w:val="24"/>
          <w:lang w:val="sr-Cyrl-RS"/>
        </w:rPr>
      </w:pPr>
    </w:p>
    <w:p w14:paraId="75772D22" w14:textId="00FF6687" w:rsidR="00C10231" w:rsidRPr="00C10231" w:rsidRDefault="00C10231" w:rsidP="00C10231">
      <w:pPr>
        <w:spacing w:before="0"/>
        <w:jc w:val="right"/>
        <w:outlineLvl w:val="1"/>
        <w:rPr>
          <w:rFonts w:cs="Arial"/>
          <w:b/>
          <w:sz w:val="24"/>
          <w:szCs w:val="24"/>
          <w:lang w:val="sr-Cyrl-RS"/>
        </w:rPr>
      </w:pPr>
      <w:r w:rsidRPr="00C10231">
        <w:rPr>
          <w:rFonts w:cs="Arial"/>
          <w:b/>
          <w:sz w:val="24"/>
          <w:szCs w:val="24"/>
          <w:lang w:val="sr-Cyrl-RS"/>
        </w:rPr>
        <w:t>ПРИЛОГ 1</w:t>
      </w:r>
    </w:p>
    <w:p w14:paraId="780B6244" w14:textId="77777777" w:rsidR="00C10231" w:rsidRPr="00C10231" w:rsidRDefault="00C10231" w:rsidP="00C10231">
      <w:pPr>
        <w:spacing w:before="0"/>
        <w:rPr>
          <w:rFonts w:cs="Arial"/>
          <w:sz w:val="24"/>
          <w:szCs w:val="24"/>
          <w:lang w:val="sr-Latn-CS" w:eastAsia="ar-SA"/>
        </w:rPr>
      </w:pPr>
    </w:p>
    <w:p w14:paraId="67C5C0B7" w14:textId="77777777" w:rsidR="00C10231" w:rsidRPr="00C10231" w:rsidRDefault="00C10231" w:rsidP="00C10231">
      <w:pPr>
        <w:spacing w:before="0"/>
        <w:jc w:val="center"/>
        <w:rPr>
          <w:rFonts w:cs="Arial"/>
          <w:b/>
          <w:sz w:val="24"/>
          <w:szCs w:val="24"/>
          <w:lang w:val="sr-Cyrl-CS" w:eastAsia="ar-SA"/>
        </w:rPr>
      </w:pPr>
      <w:r w:rsidRPr="00C10231">
        <w:rPr>
          <w:rFonts w:cs="Arial"/>
          <w:b/>
          <w:sz w:val="24"/>
          <w:szCs w:val="24"/>
          <w:lang w:val="sr-Cyrl-CS" w:eastAsia="ar-SA"/>
        </w:rPr>
        <w:t>СПОРАЗУМ  УЧЕСНИКА ЗАЈЕДНИЧКЕ ПОНУДЕ</w:t>
      </w:r>
    </w:p>
    <w:p w14:paraId="287F099E" w14:textId="77777777" w:rsidR="00C10231" w:rsidRPr="00C10231" w:rsidRDefault="00C10231" w:rsidP="00C10231">
      <w:pPr>
        <w:spacing w:before="0"/>
        <w:jc w:val="center"/>
        <w:rPr>
          <w:rFonts w:cs="Arial"/>
          <w:b/>
          <w:sz w:val="24"/>
          <w:szCs w:val="24"/>
          <w:lang w:val="sr-Cyrl-CS" w:eastAsia="ar-SA"/>
        </w:rPr>
      </w:pPr>
    </w:p>
    <w:p w14:paraId="2CA0C3C6" w14:textId="10AC1269" w:rsidR="00C10231" w:rsidRPr="00C10231" w:rsidRDefault="00C10231" w:rsidP="00C10231">
      <w:pPr>
        <w:suppressAutoHyphens/>
        <w:rPr>
          <w:rFonts w:cs="Arial"/>
          <w:sz w:val="24"/>
          <w:szCs w:val="24"/>
          <w:lang w:val="sr-Cyrl-CS" w:eastAsia="ar-SA"/>
        </w:rPr>
      </w:pPr>
      <w:r w:rsidRPr="00C10231">
        <w:rPr>
          <w:rFonts w:cs="Arial"/>
          <w:sz w:val="24"/>
          <w:szCs w:val="24"/>
          <w:lang w:val="sr-Cyrl-CS" w:eastAsia="ar-SA"/>
        </w:rPr>
        <w:t xml:space="preserve">На основу члана 81. Закона о јавним набавкама </w:t>
      </w:r>
      <w:r w:rsidRPr="00C10231">
        <w:rPr>
          <w:rFonts w:eastAsia="TimesNewRomanPSMT" w:cs="Arial"/>
          <w:sz w:val="24"/>
          <w:szCs w:val="24"/>
          <w:lang w:val="ru-RU"/>
        </w:rPr>
        <w:t xml:space="preserve">(„Сл. </w:t>
      </w:r>
      <w:r w:rsidRPr="00C10231">
        <w:rPr>
          <w:rFonts w:eastAsia="TimesNewRomanPSMT" w:cs="Arial"/>
          <w:sz w:val="24"/>
          <w:szCs w:val="24"/>
          <w:lang w:val="sr-Cyrl-RS"/>
        </w:rPr>
        <w:t>г</w:t>
      </w:r>
      <w:r w:rsidRPr="00C10231">
        <w:rPr>
          <w:rFonts w:eastAsia="TimesNewRomanPSMT" w:cs="Arial"/>
          <w:sz w:val="24"/>
          <w:szCs w:val="24"/>
          <w:lang w:val="ru-RU"/>
        </w:rPr>
        <w:t>ласник РС”</w:t>
      </w:r>
      <w:r w:rsidR="00246F52">
        <w:rPr>
          <w:rFonts w:eastAsia="TimesNewRomanPSMT" w:cs="Arial"/>
          <w:sz w:val="24"/>
          <w:szCs w:val="24"/>
          <w:lang w:val="ru-RU"/>
        </w:rPr>
        <w:t>,</w:t>
      </w:r>
      <w:r w:rsidRPr="00C10231">
        <w:rPr>
          <w:rFonts w:eastAsia="TimesNewRomanPSMT" w:cs="Arial"/>
          <w:sz w:val="24"/>
          <w:szCs w:val="24"/>
          <w:lang w:val="ru-RU"/>
        </w:rPr>
        <w:t xml:space="preserve"> бр. 1</w:t>
      </w:r>
      <w:r w:rsidRPr="00C10231">
        <w:rPr>
          <w:rFonts w:eastAsia="TimesNewRomanPSMT" w:cs="Arial"/>
          <w:sz w:val="24"/>
          <w:szCs w:val="24"/>
          <w:lang w:val="sr-Cyrl-RS"/>
        </w:rPr>
        <w:t>24</w:t>
      </w:r>
      <w:r w:rsidRPr="00C10231">
        <w:rPr>
          <w:rFonts w:eastAsia="TimesNewRomanPSMT" w:cs="Arial"/>
          <w:sz w:val="24"/>
          <w:szCs w:val="24"/>
          <w:lang w:val="ru-RU"/>
        </w:rPr>
        <w:t>/20</w:t>
      </w:r>
      <w:r w:rsidRPr="00C10231">
        <w:rPr>
          <w:rFonts w:eastAsia="TimesNewRomanPSMT" w:cs="Arial"/>
          <w:sz w:val="24"/>
          <w:szCs w:val="24"/>
          <w:lang w:val="sr-Cyrl-RS"/>
        </w:rPr>
        <w:t>12</w:t>
      </w:r>
      <w:r w:rsidRPr="00C10231">
        <w:rPr>
          <w:rFonts w:eastAsia="TimesNewRomanPSMT" w:cs="Arial"/>
          <w:sz w:val="24"/>
          <w:szCs w:val="24"/>
          <w:lang w:val="ru-RU"/>
        </w:rPr>
        <w:t>, 14/</w:t>
      </w:r>
      <w:r w:rsidR="00246F52">
        <w:rPr>
          <w:rFonts w:eastAsia="TimesNewRomanPSMT" w:cs="Arial"/>
          <w:sz w:val="24"/>
          <w:szCs w:val="24"/>
          <w:lang w:val="ru-RU"/>
        </w:rPr>
        <w:t>20</w:t>
      </w:r>
      <w:r w:rsidRPr="00C10231">
        <w:rPr>
          <w:rFonts w:eastAsia="TimesNewRomanPSMT" w:cs="Arial"/>
          <w:sz w:val="24"/>
          <w:szCs w:val="24"/>
          <w:lang w:val="ru-RU"/>
        </w:rPr>
        <w:t>15, 68/</w:t>
      </w:r>
      <w:r w:rsidR="00246F52">
        <w:rPr>
          <w:rFonts w:eastAsia="TimesNewRomanPSMT" w:cs="Arial"/>
          <w:sz w:val="24"/>
          <w:szCs w:val="24"/>
          <w:lang w:val="ru-RU"/>
        </w:rPr>
        <w:t>20</w:t>
      </w:r>
      <w:r w:rsidRPr="00C10231">
        <w:rPr>
          <w:rFonts w:eastAsia="TimesNewRomanPSMT" w:cs="Arial"/>
          <w:sz w:val="24"/>
          <w:szCs w:val="24"/>
          <w:lang w:val="ru-RU"/>
        </w:rPr>
        <w:t>15</w:t>
      </w:r>
      <w:r w:rsidRPr="00C10231">
        <w:rPr>
          <w:rFonts w:cs="Arial"/>
          <w:sz w:val="24"/>
          <w:szCs w:val="24"/>
          <w:lang w:val="sr-Cyrl-CS" w:eastAsia="ar-SA"/>
        </w:rPr>
        <w:t>) саставни део заједничке понуде је споразум којим се понуђачи из групе међусобно и према</w:t>
      </w:r>
      <w:r w:rsidR="00E15191">
        <w:rPr>
          <w:rFonts w:cs="Arial"/>
          <w:sz w:val="24"/>
          <w:szCs w:val="24"/>
          <w:lang w:eastAsia="ar-SA"/>
        </w:rPr>
        <w:t xml:space="preserve"> </w:t>
      </w:r>
      <w:r w:rsidR="004625D3">
        <w:rPr>
          <w:rFonts w:cs="Arial"/>
          <w:sz w:val="24"/>
          <w:szCs w:val="24"/>
          <w:lang w:val="sr-Cyrl-CS" w:eastAsia="ar-SA"/>
        </w:rPr>
        <w:t>Наруч</w:t>
      </w:r>
      <w:r w:rsidRPr="00C10231">
        <w:rPr>
          <w:rFonts w:cs="Arial"/>
          <w:sz w:val="24"/>
          <w:szCs w:val="24"/>
          <w:lang w:val="sr-Cyrl-CS" w:eastAsia="ar-SA"/>
        </w:rPr>
        <w:t xml:space="preserve">иоцу </w:t>
      </w:r>
      <w:r w:rsidR="00E15191">
        <w:rPr>
          <w:rFonts w:cs="Arial"/>
          <w:sz w:val="24"/>
          <w:szCs w:val="24"/>
          <w:lang w:val="sr-Cyrl-RS" w:eastAsia="ar-SA"/>
        </w:rPr>
        <w:t>неограничено солидарно</w:t>
      </w:r>
      <w:r w:rsidR="00E15191" w:rsidRPr="00C10231">
        <w:rPr>
          <w:rFonts w:cs="Arial"/>
          <w:sz w:val="24"/>
          <w:szCs w:val="24"/>
          <w:lang w:val="sr-Cyrl-CS" w:eastAsia="ar-SA"/>
        </w:rPr>
        <w:t xml:space="preserve"> </w:t>
      </w:r>
      <w:r w:rsidRPr="00C10231">
        <w:rPr>
          <w:rFonts w:cs="Arial"/>
          <w:sz w:val="24"/>
          <w:szCs w:val="24"/>
          <w:lang w:val="sr-Cyrl-CS" w:eastAsia="ar-SA"/>
        </w:rPr>
        <w:t xml:space="preserve">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10231" w:rsidRPr="00C10231" w14:paraId="127879E2" w14:textId="77777777" w:rsidTr="00392C33">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34072"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4C341F"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НАЗИВ И СЕДИШТЕ ЧЛАНА ГРУПЕ ПОНУЂАЧА</w:t>
            </w:r>
          </w:p>
        </w:tc>
      </w:tr>
      <w:tr w:rsidR="00C10231" w:rsidRPr="00C10231" w14:paraId="7F4722A3" w14:textId="77777777" w:rsidTr="00392C33">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32E886E1" w14:textId="20072751"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CS" w:eastAsia="ar-SA"/>
              </w:rPr>
              <w:t>1. Члан</w:t>
            </w:r>
            <w:r w:rsidRPr="00C10231">
              <w:rPr>
                <w:rFonts w:cs="Arial"/>
                <w:i/>
                <w:sz w:val="24"/>
                <w:szCs w:val="24"/>
                <w:lang w:val="sr-Cyrl-RS" w:eastAsia="ar-SA"/>
              </w:rPr>
              <w:t>у</w:t>
            </w:r>
            <w:r w:rsidRPr="00C10231">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w:t>
            </w:r>
            <w:r w:rsidR="004625D3">
              <w:rPr>
                <w:rFonts w:cs="Arial"/>
                <w:i/>
                <w:sz w:val="24"/>
                <w:szCs w:val="24"/>
                <w:lang w:val="sr-Cyrl-CS" w:eastAsia="ar-SA"/>
              </w:rPr>
              <w:t>Наруч</w:t>
            </w:r>
            <w:r w:rsidRPr="00C10231">
              <w:rPr>
                <w:rFonts w:cs="Arial"/>
                <w:i/>
                <w:sz w:val="24"/>
                <w:szCs w:val="24"/>
                <w:lang w:val="sr-Cyrl-CS" w:eastAsia="ar-SA"/>
              </w:rPr>
              <w:t>иоцем</w:t>
            </w:r>
          </w:p>
        </w:tc>
        <w:tc>
          <w:tcPr>
            <w:tcW w:w="5637" w:type="dxa"/>
            <w:tcBorders>
              <w:top w:val="single" w:sz="4" w:space="0" w:color="auto"/>
              <w:left w:val="single" w:sz="4" w:space="0" w:color="auto"/>
              <w:bottom w:val="single" w:sz="4" w:space="0" w:color="auto"/>
              <w:right w:val="single" w:sz="4" w:space="0" w:color="auto"/>
            </w:tcBorders>
          </w:tcPr>
          <w:p w14:paraId="1D8B2CEC" w14:textId="77777777" w:rsidR="00C10231" w:rsidRPr="00C10231" w:rsidRDefault="00C10231" w:rsidP="00C10231">
            <w:pPr>
              <w:suppressAutoHyphens/>
              <w:rPr>
                <w:rFonts w:cs="Arial"/>
                <w:sz w:val="24"/>
                <w:szCs w:val="24"/>
                <w:lang w:val="sr-Cyrl-CS" w:eastAsia="ar-SA"/>
              </w:rPr>
            </w:pPr>
          </w:p>
        </w:tc>
      </w:tr>
      <w:tr w:rsidR="00C10231" w:rsidRPr="00C10231" w14:paraId="3ABEBE91" w14:textId="77777777" w:rsidTr="00392C33">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6708BD4D" w14:textId="28979429"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RS" w:eastAsia="ar-SA"/>
              </w:rPr>
              <w:t>2.</w:t>
            </w:r>
            <w:r w:rsidRPr="00C10231">
              <w:rPr>
                <w:rFonts w:cs="Arial"/>
                <w:i/>
                <w:sz w:val="24"/>
                <w:szCs w:val="24"/>
                <w:lang w:val="sr-Cyrl-CS" w:eastAsia="ar-SA"/>
              </w:rPr>
              <w:t xml:space="preserve"> O</w:t>
            </w:r>
            <w:r w:rsidRPr="00C10231">
              <w:rPr>
                <w:rFonts w:cs="Arial"/>
                <w:i/>
                <w:sz w:val="24"/>
                <w:szCs w:val="24"/>
                <w:lang w:val="sr-Cyrl-RS" w:eastAsia="ar-SA"/>
              </w:rPr>
              <w:t>пис послова</w:t>
            </w:r>
            <w:r w:rsidRPr="00C10231">
              <w:rPr>
                <w:rFonts w:cs="Arial"/>
                <w:i/>
                <w:sz w:val="24"/>
                <w:szCs w:val="24"/>
                <w:lang w:val="sr-Cyrl-CS" w:eastAsia="ar-SA"/>
              </w:rPr>
              <w:t xml:space="preserve"> сваког од понуђача из групе понуђача </w:t>
            </w:r>
            <w:r w:rsidRPr="00C10231">
              <w:rPr>
                <w:rFonts w:cs="Arial"/>
                <w:i/>
                <w:sz w:val="24"/>
                <w:szCs w:val="24"/>
                <w:lang w:val="sr-Cyrl-RS" w:eastAsia="ar-SA"/>
              </w:rPr>
              <w:t>у</w:t>
            </w:r>
            <w:r w:rsidRPr="00C10231">
              <w:rPr>
                <w:rFonts w:cs="Arial"/>
                <w:i/>
                <w:sz w:val="24"/>
                <w:szCs w:val="24"/>
                <w:lang w:val="sr-Cyrl-CS" w:eastAsia="ar-SA"/>
              </w:rPr>
              <w:t xml:space="preserve"> извршењ</w:t>
            </w:r>
            <w:r w:rsidRPr="00C10231">
              <w:rPr>
                <w:rFonts w:cs="Arial"/>
                <w:i/>
                <w:sz w:val="24"/>
                <w:szCs w:val="24"/>
                <w:lang w:val="sr-Cyrl-RS" w:eastAsia="ar-SA"/>
              </w:rPr>
              <w:t>у</w:t>
            </w:r>
            <w:r w:rsidRPr="00C10231">
              <w:rPr>
                <w:rFonts w:cs="Arial"/>
                <w:i/>
                <w:sz w:val="24"/>
                <w:szCs w:val="24"/>
                <w:lang w:val="sr-Cyrl-CS" w:eastAsia="ar-SA"/>
              </w:rPr>
              <w:t xml:space="preserve"> </w:t>
            </w:r>
            <w:r w:rsidR="00031B7E">
              <w:rPr>
                <w:rFonts w:cs="Arial"/>
                <w:i/>
                <w:sz w:val="24"/>
                <w:szCs w:val="24"/>
                <w:lang w:val="sr-Cyrl-CS" w:eastAsia="ar-SA"/>
              </w:rPr>
              <w:t>Уговора</w:t>
            </w:r>
          </w:p>
          <w:p w14:paraId="55531700" w14:textId="77777777" w:rsidR="00C10231" w:rsidRPr="00C10231" w:rsidRDefault="00C10231" w:rsidP="00C10231">
            <w:pPr>
              <w:suppressAutoHyphens/>
              <w:jc w:val="left"/>
              <w:rPr>
                <w:rFonts w:cs="Arial"/>
                <w:i/>
                <w:sz w:val="24"/>
                <w:szCs w:val="24"/>
                <w:lang w:val="sr-Cyrl-RS" w:eastAsia="ar-SA"/>
              </w:rPr>
            </w:pPr>
          </w:p>
          <w:p w14:paraId="6FA647A5" w14:textId="77777777" w:rsidR="00C10231" w:rsidRPr="00C10231" w:rsidRDefault="00C10231" w:rsidP="00C10231">
            <w:pPr>
              <w:suppressAutoHyphens/>
              <w:jc w:val="left"/>
              <w:rPr>
                <w:rFonts w:cs="Arial"/>
                <w:i/>
                <w:sz w:val="24"/>
                <w:szCs w:val="24"/>
                <w:lang w:val="sr-Cyrl-RS" w:eastAsia="ar-SA"/>
              </w:rPr>
            </w:pPr>
          </w:p>
          <w:p w14:paraId="59176D51"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72C99750" w14:textId="77777777" w:rsidR="00C10231" w:rsidRPr="00C10231" w:rsidRDefault="00C10231" w:rsidP="00C10231">
            <w:pPr>
              <w:suppressAutoHyphens/>
              <w:rPr>
                <w:rFonts w:cs="Arial"/>
                <w:sz w:val="24"/>
                <w:szCs w:val="24"/>
                <w:lang w:val="sr-Cyrl-CS" w:eastAsia="ar-SA"/>
              </w:rPr>
            </w:pPr>
          </w:p>
        </w:tc>
      </w:tr>
      <w:tr w:rsidR="00C10231" w:rsidRPr="00C10231" w14:paraId="2DB64289" w14:textId="77777777" w:rsidTr="00392C33">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42A186BC" w14:textId="1801A560" w:rsidR="00C10231" w:rsidRPr="00C10231" w:rsidRDefault="00C10231" w:rsidP="00C10231">
            <w:pPr>
              <w:suppressAutoHyphens/>
              <w:jc w:val="left"/>
              <w:rPr>
                <w:rFonts w:cs="Arial"/>
                <w:i/>
                <w:sz w:val="24"/>
                <w:szCs w:val="24"/>
                <w:lang w:val="sr-Cyrl-RS" w:eastAsia="ar-SA"/>
              </w:rPr>
            </w:pPr>
            <w:r w:rsidRPr="00C10231">
              <w:rPr>
                <w:rFonts w:cs="Arial"/>
                <w:i/>
                <w:sz w:val="24"/>
                <w:szCs w:val="24"/>
                <w:lang w:val="sr-Cyrl-RS" w:eastAsia="ar-SA"/>
              </w:rPr>
              <w:t>3.</w:t>
            </w:r>
            <w:r w:rsidR="00565663">
              <w:rPr>
                <w:rFonts w:cs="Arial"/>
                <w:i/>
                <w:sz w:val="24"/>
                <w:szCs w:val="24"/>
                <w:lang w:val="sr-Cyrl-RS" w:eastAsia="ar-SA"/>
              </w:rPr>
              <w:t xml:space="preserve"> </w:t>
            </w:r>
            <w:r w:rsidRPr="00C10231">
              <w:rPr>
                <w:rFonts w:cs="Arial"/>
                <w:i/>
                <w:sz w:val="24"/>
                <w:szCs w:val="24"/>
                <w:lang w:val="sr-Cyrl-RS" w:eastAsia="ar-SA"/>
              </w:rPr>
              <w:t>Друго</w:t>
            </w:r>
          </w:p>
          <w:p w14:paraId="49BAADC4" w14:textId="77777777" w:rsidR="00C10231" w:rsidRPr="00C10231" w:rsidRDefault="00C10231" w:rsidP="00C10231">
            <w:pPr>
              <w:suppressAutoHyphens/>
              <w:jc w:val="left"/>
              <w:rPr>
                <w:rFonts w:cs="Arial"/>
                <w:i/>
                <w:sz w:val="24"/>
                <w:szCs w:val="24"/>
                <w:lang w:val="sr-Cyrl-RS" w:eastAsia="ar-SA"/>
              </w:rPr>
            </w:pPr>
          </w:p>
          <w:p w14:paraId="19A91F62" w14:textId="77777777" w:rsidR="00C10231" w:rsidRPr="00C10231" w:rsidRDefault="00C10231" w:rsidP="00C10231">
            <w:pPr>
              <w:suppressAutoHyphens/>
              <w:jc w:val="left"/>
              <w:rPr>
                <w:rFonts w:cs="Arial"/>
                <w:i/>
                <w:sz w:val="24"/>
                <w:szCs w:val="24"/>
                <w:lang w:val="sr-Cyrl-RS" w:eastAsia="ar-SA"/>
              </w:rPr>
            </w:pPr>
          </w:p>
          <w:p w14:paraId="0825AAA7" w14:textId="77777777" w:rsidR="00C10231" w:rsidRPr="00C10231" w:rsidRDefault="00C10231" w:rsidP="00C10231">
            <w:pPr>
              <w:suppressAutoHyphens/>
              <w:jc w:val="left"/>
              <w:rPr>
                <w:rFonts w:cs="Arial"/>
                <w:i/>
                <w:sz w:val="24"/>
                <w:szCs w:val="24"/>
                <w:lang w:val="sr-Cyrl-RS" w:eastAsia="ar-SA"/>
              </w:rPr>
            </w:pPr>
          </w:p>
          <w:p w14:paraId="2810770D" w14:textId="77777777" w:rsidR="00C10231" w:rsidRPr="00C10231" w:rsidRDefault="00C10231" w:rsidP="00C10231">
            <w:pPr>
              <w:suppressAutoHyphens/>
              <w:jc w:val="left"/>
              <w:rPr>
                <w:rFonts w:cs="Arial"/>
                <w:i/>
                <w:sz w:val="24"/>
                <w:szCs w:val="24"/>
                <w:lang w:val="sr-Cyrl-RS" w:eastAsia="ar-SA"/>
              </w:rPr>
            </w:pPr>
          </w:p>
          <w:p w14:paraId="1AB3F1E9"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0454365D" w14:textId="77777777" w:rsidR="00C10231" w:rsidRPr="00C10231" w:rsidRDefault="00C10231" w:rsidP="00C10231">
            <w:pPr>
              <w:suppressAutoHyphens/>
              <w:rPr>
                <w:rFonts w:cs="Arial"/>
                <w:sz w:val="24"/>
                <w:szCs w:val="24"/>
                <w:lang w:val="sr-Cyrl-CS" w:eastAsia="ar-SA"/>
              </w:rPr>
            </w:pPr>
          </w:p>
        </w:tc>
      </w:tr>
    </w:tbl>
    <w:p w14:paraId="442356D0" w14:textId="77777777" w:rsidR="00C10231" w:rsidRPr="00C10231" w:rsidRDefault="00C10231" w:rsidP="00C10231">
      <w:pPr>
        <w:tabs>
          <w:tab w:val="num" w:pos="360"/>
        </w:tabs>
        <w:rPr>
          <w:rFonts w:cs="Arial"/>
          <w:i/>
          <w:spacing w:val="2"/>
          <w:sz w:val="24"/>
          <w:szCs w:val="24"/>
          <w:lang w:val="sr-Cyrl-RS"/>
        </w:rPr>
      </w:pPr>
    </w:p>
    <w:p w14:paraId="1AC649A0"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44032D5B"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48EFD8AB"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34580571"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2FD59A6A"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3091B099"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60309A1F" w14:textId="77777777" w:rsidR="00C10231" w:rsidRPr="00C10231" w:rsidRDefault="00C10231" w:rsidP="00C10231">
      <w:pPr>
        <w:spacing w:after="120"/>
        <w:rPr>
          <w:rFonts w:cs="Arial"/>
          <w:spacing w:val="4"/>
          <w:sz w:val="24"/>
          <w:szCs w:val="24"/>
          <w:lang w:val="sr-Cyrl-RS"/>
        </w:rPr>
      </w:pPr>
      <w:r w:rsidRPr="00C10231">
        <w:rPr>
          <w:rFonts w:cs="Arial"/>
          <w:sz w:val="24"/>
          <w:szCs w:val="24"/>
          <w:lang w:val="sr-Cyrl-CS"/>
        </w:rPr>
        <w:t xml:space="preserve">     </w:t>
      </w:r>
      <w:r w:rsidRPr="00C10231">
        <w:rPr>
          <w:rFonts w:cs="Arial"/>
          <w:spacing w:val="4"/>
          <w:sz w:val="24"/>
          <w:szCs w:val="24"/>
          <w:lang w:val="sr-Cyrl-CS"/>
        </w:rPr>
        <w:t xml:space="preserve">Датум                                                                                                  </w:t>
      </w:r>
      <w:r w:rsidRPr="00C10231">
        <w:rPr>
          <w:rFonts w:cs="Arial"/>
          <w:spacing w:val="2"/>
          <w:sz w:val="24"/>
          <w:szCs w:val="24"/>
          <w:lang w:val="sr-Latn-CS"/>
        </w:rPr>
        <w:t xml:space="preserve">    </w:t>
      </w:r>
    </w:p>
    <w:p w14:paraId="34636274" w14:textId="04DC2291" w:rsidR="00C10231" w:rsidRDefault="00C10231" w:rsidP="00E84DD3">
      <w:pPr>
        <w:tabs>
          <w:tab w:val="num" w:pos="360"/>
        </w:tabs>
        <w:rPr>
          <w:rFonts w:cs="Arial"/>
          <w:spacing w:val="2"/>
          <w:sz w:val="24"/>
          <w:szCs w:val="24"/>
          <w:lang w:val="sr-Cyrl-RS"/>
        </w:rPr>
      </w:pPr>
      <w:r w:rsidRPr="00C10231">
        <w:rPr>
          <w:rFonts w:cs="Arial"/>
          <w:spacing w:val="2"/>
          <w:sz w:val="24"/>
          <w:szCs w:val="24"/>
          <w:lang w:val="sr-Cyrl-CS"/>
        </w:rPr>
        <w:t xml:space="preserve">___________                                     </w:t>
      </w:r>
      <w:r w:rsidRPr="00C10231">
        <w:rPr>
          <w:rFonts w:cs="Arial"/>
          <w:spacing w:val="2"/>
          <w:sz w:val="24"/>
          <w:szCs w:val="24"/>
          <w:lang w:val="sr-Latn-CS"/>
        </w:rPr>
        <w:t xml:space="preserve">                  </w:t>
      </w:r>
    </w:p>
    <w:p w14:paraId="0C26CCA7" w14:textId="0C14EB01" w:rsidR="00E84DD3" w:rsidRDefault="00E84DD3" w:rsidP="00E84DD3">
      <w:pPr>
        <w:tabs>
          <w:tab w:val="num" w:pos="360"/>
        </w:tabs>
        <w:rPr>
          <w:rFonts w:cs="Arial"/>
          <w:spacing w:val="2"/>
          <w:sz w:val="24"/>
          <w:szCs w:val="24"/>
          <w:lang w:val="sr-Cyrl-RS"/>
        </w:rPr>
      </w:pPr>
    </w:p>
    <w:p w14:paraId="60AD8E12" w14:textId="1F3C46C4" w:rsidR="00F27743" w:rsidRPr="00E84DD3" w:rsidRDefault="00F27743" w:rsidP="00E84DD3">
      <w:pPr>
        <w:tabs>
          <w:tab w:val="num" w:pos="360"/>
        </w:tabs>
        <w:rPr>
          <w:rFonts w:cs="Arial"/>
          <w:spacing w:val="2"/>
          <w:sz w:val="24"/>
          <w:szCs w:val="24"/>
          <w:lang w:val="sr-Cyrl-RS"/>
        </w:rPr>
      </w:pPr>
    </w:p>
    <w:p w14:paraId="7B0D62D1" w14:textId="5506F9EF" w:rsidR="000B68B4" w:rsidRPr="00CD5B18" w:rsidRDefault="007C29E2" w:rsidP="003C324F">
      <w:pPr>
        <w:pStyle w:val="Heading2"/>
        <w:numPr>
          <w:ilvl w:val="0"/>
          <w:numId w:val="23"/>
        </w:numPr>
        <w:rPr>
          <w:sz w:val="24"/>
        </w:rPr>
      </w:pPr>
      <w:r w:rsidRPr="00CD5B18">
        <w:rPr>
          <w:sz w:val="24"/>
        </w:rPr>
        <w:t>М</w:t>
      </w:r>
      <w:r w:rsidR="000B68B4" w:rsidRPr="00CD5B18">
        <w:rPr>
          <w:sz w:val="24"/>
        </w:rPr>
        <w:t xml:space="preserve">ОДЕЛ </w:t>
      </w:r>
      <w:r w:rsidR="00D745CE" w:rsidRPr="00CD5B18">
        <w:rPr>
          <w:sz w:val="24"/>
        </w:rPr>
        <w:t>УГОВОРА</w:t>
      </w:r>
    </w:p>
    <w:p w14:paraId="4B94EE13" w14:textId="4B529367" w:rsidR="003A45FC" w:rsidRPr="006E791A" w:rsidRDefault="003A45FC" w:rsidP="00EC578E">
      <w:pPr>
        <w:spacing w:before="0"/>
        <w:contextualSpacing/>
        <w:rPr>
          <w:i/>
          <w:szCs w:val="24"/>
        </w:rPr>
      </w:pPr>
      <w:r w:rsidRPr="006E791A">
        <w:rPr>
          <w:i/>
          <w:szCs w:val="24"/>
        </w:rPr>
        <w:t xml:space="preserve">У складу са датим Моделом </w:t>
      </w:r>
      <w:r w:rsidR="00D745CE" w:rsidRPr="006E791A">
        <w:rPr>
          <w:i/>
          <w:szCs w:val="24"/>
          <w:lang w:val="sr-Cyrl-RS"/>
        </w:rPr>
        <w:t>уговора</w:t>
      </w:r>
      <w:r w:rsidRPr="006E791A">
        <w:rPr>
          <w:i/>
          <w:szCs w:val="24"/>
        </w:rPr>
        <w:t xml:space="preserve"> и елементима најповољније понуде биће закључен </w:t>
      </w:r>
      <w:r w:rsidR="00D745CE" w:rsidRPr="006E791A">
        <w:rPr>
          <w:i/>
          <w:szCs w:val="24"/>
          <w:lang w:val="sr-Cyrl-RS"/>
        </w:rPr>
        <w:t>Уговор</w:t>
      </w:r>
      <w:r w:rsidRPr="006E791A">
        <w:rPr>
          <w:i/>
          <w:szCs w:val="24"/>
        </w:rPr>
        <w:t xml:space="preserve">. Понуђач дати Модел </w:t>
      </w:r>
      <w:r w:rsidR="00D745CE" w:rsidRPr="006E791A">
        <w:rPr>
          <w:i/>
          <w:szCs w:val="24"/>
          <w:lang w:val="sr-Cyrl-RS"/>
        </w:rPr>
        <w:t>уговора</w:t>
      </w:r>
      <w:r w:rsidRPr="006E791A">
        <w:rPr>
          <w:i/>
          <w:szCs w:val="24"/>
        </w:rPr>
        <w:t xml:space="preserve"> потписује, оверава и доставља у понуди.</w:t>
      </w:r>
    </w:p>
    <w:p w14:paraId="39EDB19B" w14:textId="77777777" w:rsidR="00877222" w:rsidRPr="007C29E2" w:rsidRDefault="00877222" w:rsidP="00877222">
      <w:pPr>
        <w:spacing w:before="0"/>
        <w:contextualSpacing/>
        <w:jc w:val="left"/>
        <w:rPr>
          <w:rFonts w:eastAsia="Calibri" w:cs="Arial"/>
        </w:rPr>
      </w:pPr>
    </w:p>
    <w:p w14:paraId="63E84DFC" w14:textId="3C4B6A82" w:rsidR="00392C33" w:rsidRDefault="00392C33" w:rsidP="00877222">
      <w:pPr>
        <w:spacing w:before="0"/>
        <w:contextualSpacing/>
        <w:rPr>
          <w:b/>
          <w:sz w:val="24"/>
          <w:szCs w:val="24"/>
        </w:rPr>
      </w:pPr>
      <w:r w:rsidRPr="00392C33">
        <w:rPr>
          <w:b/>
          <w:sz w:val="24"/>
          <w:szCs w:val="24"/>
        </w:rPr>
        <w:t>УГОВОРНЕ СТРАНЕ</w:t>
      </w:r>
    </w:p>
    <w:p w14:paraId="3441C2FC" w14:textId="77777777" w:rsidR="007B1655" w:rsidRDefault="007B1655" w:rsidP="00877222">
      <w:pPr>
        <w:spacing w:before="0"/>
        <w:contextualSpacing/>
        <w:rPr>
          <w:b/>
          <w:sz w:val="24"/>
          <w:szCs w:val="24"/>
        </w:rPr>
      </w:pPr>
    </w:p>
    <w:p w14:paraId="6D61C68C" w14:textId="50B9D3C4" w:rsidR="007B1655" w:rsidRPr="007B1655" w:rsidRDefault="007B1655" w:rsidP="00877222">
      <w:pPr>
        <w:spacing w:before="0"/>
        <w:contextualSpacing/>
        <w:rPr>
          <w:b/>
          <w:sz w:val="24"/>
          <w:szCs w:val="24"/>
          <w:lang w:val="sr-Cyrl-RS"/>
        </w:rPr>
      </w:pPr>
      <w:r>
        <w:rPr>
          <w:b/>
          <w:sz w:val="24"/>
          <w:szCs w:val="24"/>
          <w:lang w:val="sr-Cyrl-RS"/>
        </w:rPr>
        <w:t>КОРИСНИК УСЛУГ</w:t>
      </w:r>
      <w:r w:rsidR="009B184E">
        <w:rPr>
          <w:b/>
          <w:sz w:val="24"/>
          <w:szCs w:val="24"/>
          <w:lang w:val="sr-Cyrl-RS"/>
        </w:rPr>
        <w:t>Е</w:t>
      </w:r>
    </w:p>
    <w:p w14:paraId="7F9D12AA" w14:textId="77777777" w:rsidR="00CD5B18" w:rsidRDefault="00CD5B18" w:rsidP="00877222">
      <w:pPr>
        <w:spacing w:before="0"/>
        <w:contextualSpacing/>
        <w:rPr>
          <w:b/>
          <w:sz w:val="24"/>
          <w:szCs w:val="24"/>
        </w:rPr>
      </w:pPr>
    </w:p>
    <w:p w14:paraId="1C2C8C70" w14:textId="094FC306" w:rsidR="003A45FC" w:rsidRPr="009B184E" w:rsidRDefault="003A45FC" w:rsidP="00877222">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 xml:space="preserve">Јавно </w:t>
      </w:r>
      <w:r w:rsidR="000B68B4" w:rsidRPr="00392C33">
        <w:rPr>
          <w:b/>
          <w:sz w:val="24"/>
          <w:szCs w:val="24"/>
        </w:rPr>
        <w:t>предузеће „Електропривреда Србије“ Београд</w:t>
      </w:r>
      <w:r w:rsidR="00246F52">
        <w:rPr>
          <w:sz w:val="24"/>
          <w:szCs w:val="24"/>
        </w:rPr>
        <w:t xml:space="preserve">, </w:t>
      </w:r>
      <w:r w:rsidR="001161B2">
        <w:rPr>
          <w:sz w:val="24"/>
          <w:szCs w:val="24"/>
          <w:lang w:val="sr-Cyrl-RS"/>
        </w:rPr>
        <w:t>Балканска</w:t>
      </w:r>
      <w:r w:rsidR="000B68B4" w:rsidRPr="000B68B4">
        <w:rPr>
          <w:sz w:val="24"/>
          <w:szCs w:val="24"/>
        </w:rPr>
        <w:t xml:space="preserve"> бр. </w:t>
      </w:r>
      <w:r w:rsidR="001161B2">
        <w:rPr>
          <w:sz w:val="24"/>
          <w:szCs w:val="24"/>
          <w:lang w:val="sr-Cyrl-RS"/>
        </w:rPr>
        <w:t>13</w:t>
      </w:r>
      <w:r w:rsidR="00246F52">
        <w:rPr>
          <w:sz w:val="24"/>
          <w:szCs w:val="24"/>
        </w:rPr>
        <w:t>, матични број</w:t>
      </w:r>
      <w:r w:rsidR="000B68B4" w:rsidRPr="000B68B4">
        <w:rPr>
          <w:sz w:val="24"/>
          <w:szCs w:val="24"/>
        </w:rPr>
        <w:t xml:space="preserve"> 20053658, ПИБ 103920327, текући рачун 160-700-13, Banca Intesа, а.д. Београд, које заступа законски заступник Милорад Грчић, в.д. директора (у даљем тексту: </w:t>
      </w:r>
      <w:r w:rsidR="00CC0DE5" w:rsidRPr="009B184E">
        <w:rPr>
          <w:sz w:val="24"/>
          <w:szCs w:val="24"/>
        </w:rPr>
        <w:t>Корисник услуг</w:t>
      </w:r>
      <w:r w:rsidR="003545A5" w:rsidRPr="009B184E">
        <w:rPr>
          <w:sz w:val="24"/>
          <w:szCs w:val="24"/>
          <w:lang w:val="sr-Cyrl-RS"/>
        </w:rPr>
        <w:t>е</w:t>
      </w:r>
      <w:r w:rsidR="000B68B4" w:rsidRPr="009B184E">
        <w:rPr>
          <w:sz w:val="24"/>
          <w:szCs w:val="24"/>
        </w:rPr>
        <w:t xml:space="preserve">)  </w:t>
      </w:r>
    </w:p>
    <w:p w14:paraId="3BC207A7" w14:textId="77777777" w:rsidR="00917814" w:rsidRPr="009B184E" w:rsidRDefault="00917814" w:rsidP="00877222">
      <w:pPr>
        <w:spacing w:before="0"/>
        <w:contextualSpacing/>
        <w:rPr>
          <w:sz w:val="24"/>
          <w:szCs w:val="24"/>
        </w:rPr>
      </w:pPr>
    </w:p>
    <w:p w14:paraId="74146E7D" w14:textId="181A0892" w:rsidR="003A45FC" w:rsidRPr="009B184E" w:rsidRDefault="00917814" w:rsidP="00877222">
      <w:pPr>
        <w:spacing w:before="0"/>
        <w:contextualSpacing/>
        <w:rPr>
          <w:sz w:val="24"/>
          <w:szCs w:val="24"/>
        </w:rPr>
      </w:pPr>
      <w:r w:rsidRPr="009B184E">
        <w:rPr>
          <w:sz w:val="24"/>
          <w:szCs w:val="24"/>
        </w:rPr>
        <w:t>и</w:t>
      </w:r>
    </w:p>
    <w:p w14:paraId="39C79385" w14:textId="77777777" w:rsidR="007B1655" w:rsidRPr="009B184E" w:rsidRDefault="007B1655" w:rsidP="00877222">
      <w:pPr>
        <w:spacing w:before="0"/>
        <w:contextualSpacing/>
        <w:rPr>
          <w:sz w:val="24"/>
          <w:szCs w:val="24"/>
        </w:rPr>
      </w:pPr>
    </w:p>
    <w:p w14:paraId="6794FDB6" w14:textId="19088C73" w:rsidR="00917814" w:rsidRPr="009B184E" w:rsidRDefault="007B1655" w:rsidP="00877222">
      <w:pPr>
        <w:spacing w:before="0"/>
        <w:contextualSpacing/>
        <w:rPr>
          <w:b/>
          <w:sz w:val="24"/>
          <w:szCs w:val="24"/>
          <w:lang w:val="sr-Cyrl-RS"/>
        </w:rPr>
      </w:pPr>
      <w:r w:rsidRPr="009B184E">
        <w:rPr>
          <w:b/>
          <w:sz w:val="24"/>
          <w:szCs w:val="24"/>
          <w:lang w:val="sr-Cyrl-RS"/>
        </w:rPr>
        <w:t>ПРУЖАЛАЦ УСЛУГ</w:t>
      </w:r>
      <w:r w:rsidR="00D53C32" w:rsidRPr="009B184E">
        <w:rPr>
          <w:b/>
          <w:sz w:val="24"/>
          <w:szCs w:val="24"/>
          <w:lang w:val="sr-Cyrl-RS"/>
        </w:rPr>
        <w:t>Е</w:t>
      </w:r>
    </w:p>
    <w:p w14:paraId="1083786C" w14:textId="77777777" w:rsidR="007B1655" w:rsidRPr="009B184E" w:rsidRDefault="007B1655" w:rsidP="00877222">
      <w:pPr>
        <w:spacing w:before="0"/>
        <w:contextualSpacing/>
        <w:rPr>
          <w:b/>
          <w:sz w:val="24"/>
          <w:szCs w:val="24"/>
          <w:lang w:val="sr-Cyrl-RS"/>
        </w:rPr>
      </w:pPr>
    </w:p>
    <w:p w14:paraId="4EDFAE64" w14:textId="0DDC36D8" w:rsidR="003A45FC" w:rsidRPr="009B184E" w:rsidRDefault="003A45FC" w:rsidP="00877222">
      <w:pPr>
        <w:spacing w:before="0"/>
        <w:contextualSpacing/>
        <w:rPr>
          <w:rFonts w:eastAsia="Calibri"/>
          <w:sz w:val="24"/>
          <w:szCs w:val="24"/>
        </w:rPr>
      </w:pPr>
      <w:r w:rsidRPr="009B184E">
        <w:rPr>
          <w:rFonts w:eastAsia="Calibri"/>
          <w:sz w:val="24"/>
          <w:szCs w:val="24"/>
        </w:rPr>
        <w:t>2.________________</w:t>
      </w:r>
      <w:r w:rsidR="00392C33" w:rsidRPr="009B184E">
        <w:rPr>
          <w:rFonts w:eastAsia="Calibri"/>
          <w:sz w:val="24"/>
          <w:szCs w:val="24"/>
          <w:lang w:val="sr-Cyrl-RS"/>
        </w:rPr>
        <w:t>_______________________</w:t>
      </w:r>
      <w:r w:rsidRPr="009B184E">
        <w:rPr>
          <w:rFonts w:eastAsia="Calibri"/>
          <w:sz w:val="24"/>
          <w:szCs w:val="24"/>
        </w:rPr>
        <w:t>_</w:t>
      </w:r>
      <w:r w:rsidR="00392C33" w:rsidRPr="009B184E">
        <w:rPr>
          <w:rFonts w:eastAsia="Calibri"/>
          <w:sz w:val="24"/>
          <w:szCs w:val="24"/>
        </w:rPr>
        <w:t>___________________</w:t>
      </w:r>
      <w:r w:rsidRPr="009B184E">
        <w:rPr>
          <w:rFonts w:eastAsia="Calibri"/>
          <w:sz w:val="24"/>
          <w:szCs w:val="24"/>
        </w:rPr>
        <w:t>_, ул. ____________, бр.____,</w:t>
      </w:r>
      <w:r w:rsidR="00392C33" w:rsidRPr="009B184E">
        <w:rPr>
          <w:rFonts w:eastAsia="Calibri"/>
          <w:sz w:val="24"/>
          <w:szCs w:val="24"/>
        </w:rPr>
        <w:t xml:space="preserve"> матични број ___________, ПИБ</w:t>
      </w:r>
      <w:r w:rsidRPr="009B184E">
        <w:rPr>
          <w:rFonts w:eastAsia="Calibri"/>
          <w:sz w:val="24"/>
          <w:szCs w:val="24"/>
        </w:rPr>
        <w:t xml:space="preserve"> ___________, Текући рачун ____________, банка ______________ кога заступа __</w:t>
      </w:r>
      <w:r w:rsidR="00392C33" w:rsidRPr="009B184E">
        <w:rPr>
          <w:rFonts w:eastAsia="Calibri"/>
          <w:sz w:val="24"/>
          <w:szCs w:val="24"/>
        </w:rPr>
        <w:t>________________, _____________________</w:t>
      </w:r>
      <w:r w:rsidRPr="009B184E">
        <w:rPr>
          <w:rFonts w:eastAsia="Calibri"/>
          <w:sz w:val="24"/>
          <w:szCs w:val="24"/>
        </w:rPr>
        <w:t xml:space="preserve"> (као лидер у име и за рачун групе понуђача)(у даљем тексту: Пр</w:t>
      </w:r>
      <w:r w:rsidR="007B1655" w:rsidRPr="009B184E">
        <w:rPr>
          <w:rFonts w:eastAsia="Calibri"/>
          <w:sz w:val="24"/>
          <w:szCs w:val="24"/>
          <w:lang w:val="sr-Cyrl-RS"/>
        </w:rPr>
        <w:t>ужалац услуг</w:t>
      </w:r>
      <w:r w:rsidR="00647957" w:rsidRPr="009B184E">
        <w:rPr>
          <w:rFonts w:eastAsia="Calibri"/>
          <w:sz w:val="24"/>
          <w:szCs w:val="24"/>
          <w:lang w:val="sr-Cyrl-RS"/>
        </w:rPr>
        <w:t>е</w:t>
      </w:r>
      <w:r w:rsidRPr="009B184E">
        <w:rPr>
          <w:rFonts w:eastAsia="Calibri"/>
          <w:sz w:val="24"/>
          <w:szCs w:val="24"/>
        </w:rPr>
        <w:t xml:space="preserve">) </w:t>
      </w:r>
    </w:p>
    <w:p w14:paraId="76320B44" w14:textId="77777777" w:rsidR="003A45FC" w:rsidRPr="009B184E" w:rsidRDefault="003A45FC" w:rsidP="00877222">
      <w:pPr>
        <w:spacing w:before="0"/>
        <w:contextualSpacing/>
        <w:rPr>
          <w:sz w:val="24"/>
          <w:szCs w:val="24"/>
        </w:rPr>
      </w:pPr>
    </w:p>
    <w:p w14:paraId="78E720D7" w14:textId="6E5755D9" w:rsidR="003A45FC" w:rsidRPr="00A23B33" w:rsidRDefault="003A45FC" w:rsidP="00877222">
      <w:pPr>
        <w:spacing w:before="0"/>
        <w:contextualSpacing/>
        <w:rPr>
          <w:rFonts w:eastAsia="Calibri"/>
          <w:sz w:val="24"/>
          <w:szCs w:val="24"/>
          <w:lang w:val="sr-Cyrl-BA"/>
        </w:rPr>
      </w:pPr>
      <w:r w:rsidRPr="00A23B33">
        <w:rPr>
          <w:rFonts w:eastAsia="Calibri"/>
          <w:sz w:val="24"/>
          <w:szCs w:val="24"/>
        </w:rPr>
        <w:t>2а)___________</w:t>
      </w:r>
      <w:r w:rsidR="00000A9A">
        <w:rPr>
          <w:rFonts w:eastAsia="Calibri"/>
          <w:sz w:val="24"/>
          <w:szCs w:val="24"/>
        </w:rPr>
        <w:t>_____________________________</w:t>
      </w:r>
      <w:r w:rsidR="00392C33">
        <w:rPr>
          <w:rFonts w:eastAsia="Calibri"/>
          <w:sz w:val="24"/>
          <w:szCs w:val="24"/>
        </w:rPr>
        <w:t>_____________, ул.</w:t>
      </w:r>
    </w:p>
    <w:p w14:paraId="55E3E319" w14:textId="378E9223" w:rsidR="003A45FC" w:rsidRPr="00A23B33" w:rsidRDefault="003A45FC" w:rsidP="00877222">
      <w:pPr>
        <w:spacing w:before="0"/>
        <w:contextualSpacing/>
        <w:rPr>
          <w:rFonts w:eastAsia="Calibri"/>
          <w:sz w:val="24"/>
          <w:szCs w:val="24"/>
        </w:rPr>
      </w:pPr>
      <w:r w:rsidRPr="00A23B33">
        <w:rPr>
          <w:rFonts w:eastAsia="Calibri"/>
          <w:sz w:val="24"/>
          <w:szCs w:val="24"/>
        </w:rPr>
        <w:t xml:space="preserve"> _</w:t>
      </w:r>
      <w:r w:rsidR="00392C33">
        <w:rPr>
          <w:rFonts w:eastAsia="Calibri"/>
          <w:sz w:val="24"/>
          <w:szCs w:val="24"/>
        </w:rPr>
        <w:t>__________________ бр.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00392C33">
        <w:rPr>
          <w:sz w:val="24"/>
          <w:szCs w:val="24"/>
        </w:rPr>
        <w:t>______________</w:t>
      </w:r>
      <w:r w:rsidRPr="00A23B33">
        <w:rPr>
          <w:sz w:val="24"/>
          <w:szCs w:val="24"/>
          <w:lang w:val="sr-Cyrl-RS"/>
        </w:rPr>
        <w:t>,</w:t>
      </w:r>
      <w:r w:rsidR="00392C33">
        <w:rPr>
          <w:sz w:val="24"/>
          <w:szCs w:val="24"/>
          <w:lang w:val="sr-Cyrl-RS"/>
        </w:rPr>
        <w:t xml:space="preserve"> </w:t>
      </w:r>
      <w:r w:rsidRPr="00A23B33">
        <w:rPr>
          <w:rFonts w:eastAsia="Calibri"/>
          <w:sz w:val="24"/>
          <w:szCs w:val="24"/>
        </w:rPr>
        <w:t>кога заступа __________________</w:t>
      </w:r>
      <w:r w:rsidR="00392C33">
        <w:rPr>
          <w:rFonts w:eastAsia="Calibri"/>
          <w:sz w:val="24"/>
          <w:szCs w:val="24"/>
        </w:rPr>
        <w:t>________</w:t>
      </w:r>
      <w:r w:rsidRPr="00A23B33">
        <w:rPr>
          <w:rFonts w:eastAsia="Calibri"/>
          <w:sz w:val="24"/>
          <w:szCs w:val="24"/>
        </w:rPr>
        <w:t xml:space="preserve"> (члан групе понуђача)</w:t>
      </w:r>
    </w:p>
    <w:p w14:paraId="228C0DD3" w14:textId="38D7A055" w:rsidR="003A45FC" w:rsidRPr="00A23B33" w:rsidRDefault="003A45FC" w:rsidP="00877222">
      <w:pPr>
        <w:spacing w:before="0"/>
        <w:contextualSpacing/>
        <w:rPr>
          <w:rFonts w:eastAsia="Calibri"/>
          <w:sz w:val="24"/>
          <w:szCs w:val="24"/>
          <w:lang w:val="sr-Cyrl-BA"/>
        </w:rPr>
      </w:pPr>
      <w:r w:rsidRPr="00A23B33">
        <w:rPr>
          <w:rFonts w:eastAsia="Calibri"/>
          <w:sz w:val="24"/>
          <w:szCs w:val="24"/>
        </w:rPr>
        <w:t>2б)_______________________________________</w:t>
      </w:r>
      <w:r w:rsidR="00392C33">
        <w:rPr>
          <w:rFonts w:eastAsia="Calibri"/>
          <w:sz w:val="24"/>
          <w:szCs w:val="24"/>
          <w:lang w:val="sr-Cyrl-RS"/>
        </w:rPr>
        <w:t>_</w:t>
      </w:r>
      <w:r w:rsidR="00392C33">
        <w:rPr>
          <w:rFonts w:eastAsia="Calibri"/>
          <w:sz w:val="24"/>
          <w:szCs w:val="24"/>
        </w:rPr>
        <w:t>_____________, ул.</w:t>
      </w:r>
    </w:p>
    <w:p w14:paraId="4AEEB43B" w14:textId="0BA4CF3A" w:rsidR="003A45FC" w:rsidRDefault="003A45FC" w:rsidP="00877222">
      <w:pPr>
        <w:spacing w:before="0"/>
        <w:contextualSpacing/>
        <w:rPr>
          <w:rFonts w:eastAsia="Calibri"/>
          <w:sz w:val="24"/>
          <w:szCs w:val="24"/>
        </w:rPr>
      </w:pPr>
      <w:r w:rsidRPr="00A23B33">
        <w:rPr>
          <w:rFonts w:eastAsia="Calibri"/>
          <w:sz w:val="24"/>
          <w:szCs w:val="24"/>
        </w:rPr>
        <w:t xml:space="preserve"> _</w:t>
      </w:r>
      <w:r w:rsidR="00392C33">
        <w:rPr>
          <w:rFonts w:eastAsia="Calibri"/>
          <w:sz w:val="24"/>
          <w:szCs w:val="24"/>
        </w:rPr>
        <w:t>__________________ бр. ___, ПИБ</w:t>
      </w:r>
      <w:r w:rsidRPr="00A23B33">
        <w:rPr>
          <w:rFonts w:eastAsia="Calibri"/>
          <w:sz w:val="24"/>
          <w:szCs w:val="24"/>
        </w:rPr>
        <w:t xml:space="preserve"> ___________</w:t>
      </w:r>
      <w:r w:rsidR="00392C33">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00392C33">
        <w:rPr>
          <w:sz w:val="24"/>
          <w:szCs w:val="24"/>
        </w:rPr>
        <w:t>______________</w:t>
      </w:r>
      <w:r w:rsidRPr="00A23B33">
        <w:rPr>
          <w:sz w:val="24"/>
          <w:szCs w:val="24"/>
          <w:lang w:val="sr-Cyrl-RS"/>
        </w:rPr>
        <w:t>,</w:t>
      </w:r>
      <w:r w:rsidR="00392C33">
        <w:rPr>
          <w:sz w:val="24"/>
          <w:szCs w:val="24"/>
          <w:lang w:val="sr-Cyrl-RS"/>
        </w:rPr>
        <w:t xml:space="preserve"> </w:t>
      </w:r>
      <w:r w:rsidRPr="00A23B33">
        <w:rPr>
          <w:rFonts w:eastAsia="Calibri"/>
          <w:sz w:val="24"/>
          <w:szCs w:val="24"/>
        </w:rPr>
        <w:t xml:space="preserve">кога  заступа </w:t>
      </w:r>
      <w:r w:rsidR="00392C33">
        <w:rPr>
          <w:rFonts w:eastAsia="Calibri"/>
          <w:sz w:val="24"/>
          <w:szCs w:val="24"/>
        </w:rPr>
        <w:t>_______________________</w:t>
      </w:r>
      <w:r w:rsidRPr="00A23B33">
        <w:rPr>
          <w:rFonts w:eastAsia="Calibri"/>
          <w:sz w:val="24"/>
          <w:szCs w:val="24"/>
        </w:rPr>
        <w:t xml:space="preserve"> (члан групе понуђача)</w:t>
      </w:r>
    </w:p>
    <w:p w14:paraId="4285259B" w14:textId="77777777" w:rsidR="003A45FC" w:rsidRPr="00125F8B" w:rsidRDefault="003A45FC" w:rsidP="00877222">
      <w:pPr>
        <w:spacing w:before="0"/>
        <w:contextualSpacing/>
        <w:rPr>
          <w:rFonts w:eastAsia="Calibri"/>
          <w:sz w:val="24"/>
          <w:szCs w:val="24"/>
        </w:rPr>
      </w:pPr>
    </w:p>
    <w:p w14:paraId="76371AFF" w14:textId="78BC9950" w:rsidR="003A45FC" w:rsidRDefault="003A45FC" w:rsidP="00877222">
      <w:pPr>
        <w:spacing w:before="0"/>
        <w:contextualSpacing/>
        <w:rPr>
          <w:sz w:val="24"/>
          <w:szCs w:val="24"/>
        </w:rPr>
      </w:pPr>
      <w:r w:rsidRPr="00A23B33">
        <w:rPr>
          <w:sz w:val="24"/>
          <w:szCs w:val="24"/>
        </w:rPr>
        <w:t>(у даљем тексту заједно</w:t>
      </w:r>
      <w:r w:rsidR="00B63ACD">
        <w:rPr>
          <w:sz w:val="24"/>
          <w:szCs w:val="24"/>
          <w:lang w:val="sr-Cyrl-RS"/>
        </w:rPr>
        <w:t xml:space="preserve"> названи</w:t>
      </w:r>
      <w:r w:rsidRPr="00A23B33">
        <w:rPr>
          <w:sz w:val="24"/>
          <w:szCs w:val="24"/>
        </w:rPr>
        <w:t xml:space="preserve">: </w:t>
      </w:r>
      <w:r w:rsidR="009B520C">
        <w:rPr>
          <w:sz w:val="24"/>
          <w:szCs w:val="24"/>
          <w:lang w:val="sr-Cyrl-RS"/>
        </w:rPr>
        <w:t>Уговорне с</w:t>
      </w:r>
      <w:r w:rsidR="009B520C" w:rsidRPr="00A23B33">
        <w:rPr>
          <w:sz w:val="24"/>
          <w:szCs w:val="24"/>
        </w:rPr>
        <w:t>тране</w:t>
      </w:r>
      <w:r w:rsidRPr="00A23B33">
        <w:rPr>
          <w:sz w:val="24"/>
          <w:szCs w:val="24"/>
        </w:rPr>
        <w:t>)</w:t>
      </w:r>
    </w:p>
    <w:p w14:paraId="0439BEE8" w14:textId="77777777" w:rsidR="00CF5D44" w:rsidRPr="00A23B33" w:rsidRDefault="00CF5D44" w:rsidP="00877222">
      <w:pPr>
        <w:spacing w:before="0"/>
        <w:contextualSpacing/>
        <w:rPr>
          <w:sz w:val="24"/>
          <w:szCs w:val="24"/>
        </w:rPr>
      </w:pPr>
    </w:p>
    <w:p w14:paraId="3B13A22C" w14:textId="580674C4" w:rsidR="003A45FC" w:rsidRPr="00A23B33" w:rsidRDefault="003A45FC" w:rsidP="00877222">
      <w:pPr>
        <w:spacing w:before="0"/>
        <w:contextualSpacing/>
        <w:rPr>
          <w:sz w:val="24"/>
          <w:szCs w:val="24"/>
        </w:rPr>
      </w:pPr>
      <w:r w:rsidRPr="00A23B33">
        <w:rPr>
          <w:sz w:val="24"/>
          <w:szCs w:val="24"/>
        </w:rPr>
        <w:t>закључиле су у Београду,</w:t>
      </w:r>
    </w:p>
    <w:p w14:paraId="7B413D6F" w14:textId="77777777" w:rsidR="003A45FC" w:rsidRPr="00010DAF" w:rsidRDefault="003A45FC" w:rsidP="00877222">
      <w:pPr>
        <w:spacing w:before="0"/>
        <w:contextualSpacing/>
      </w:pPr>
    </w:p>
    <w:p w14:paraId="10DEC828" w14:textId="7A49C826" w:rsidR="003A45FC" w:rsidRDefault="00D745CE" w:rsidP="00877222">
      <w:pPr>
        <w:spacing w:before="0"/>
        <w:contextualSpacing/>
        <w:jc w:val="center"/>
        <w:rPr>
          <w:b/>
          <w:color w:val="FF0000"/>
          <w:sz w:val="24"/>
          <w:lang w:val="sr-Cyrl-RS"/>
        </w:rPr>
      </w:pPr>
      <w:r w:rsidRPr="00392C33">
        <w:rPr>
          <w:b/>
          <w:sz w:val="24"/>
          <w:lang w:val="sr-Cyrl-RS"/>
        </w:rPr>
        <w:t>УГОВОР</w:t>
      </w:r>
      <w:r w:rsidR="00392C33" w:rsidRPr="00392C33">
        <w:rPr>
          <w:b/>
          <w:sz w:val="24"/>
          <w:lang w:val="sr-Cyrl-RS"/>
        </w:rPr>
        <w:t xml:space="preserve"> О ПРУЖАЊУ УСЛУГ</w:t>
      </w:r>
      <w:r w:rsidR="006426D1" w:rsidRPr="009B184E">
        <w:rPr>
          <w:b/>
          <w:sz w:val="24"/>
          <w:lang w:val="sr-Cyrl-RS"/>
        </w:rPr>
        <w:t>Е</w:t>
      </w:r>
    </w:p>
    <w:p w14:paraId="2F2A4A0D" w14:textId="77777777" w:rsidR="006426D1" w:rsidRPr="009B184E" w:rsidRDefault="006426D1" w:rsidP="006426D1">
      <w:pPr>
        <w:pStyle w:val="BodyText"/>
        <w:jc w:val="center"/>
        <w:rPr>
          <w:rFonts w:cs="Arial"/>
          <w:b/>
          <w:sz w:val="28"/>
          <w:szCs w:val="28"/>
        </w:rPr>
      </w:pPr>
      <w:r w:rsidRPr="009B184E">
        <w:rPr>
          <w:rFonts w:eastAsia="Arial" w:cs="Arial"/>
          <w:b/>
          <w:sz w:val="22"/>
        </w:rPr>
        <w:t>Услуге текућег и интервентног одржавања ЦСК, паровода, цевовода и пратеће опреме блока Б1 и Б2; Заваривачко браварски радови на цевном систему котла, МРУ и арматури Б1 и Б2 - ТЕНТ Б</w:t>
      </w:r>
    </w:p>
    <w:p w14:paraId="30A7C481" w14:textId="77777777" w:rsidR="006426D1" w:rsidRPr="006426D1" w:rsidRDefault="006426D1" w:rsidP="00877222">
      <w:pPr>
        <w:spacing w:before="0"/>
        <w:contextualSpacing/>
        <w:jc w:val="center"/>
        <w:rPr>
          <w:b/>
          <w:color w:val="FF0000"/>
          <w:sz w:val="24"/>
          <w:lang w:val="sr-Cyrl-RS"/>
        </w:rPr>
      </w:pPr>
    </w:p>
    <w:p w14:paraId="4F9123EE" w14:textId="77777777" w:rsidR="00392C33" w:rsidRPr="00392C33" w:rsidRDefault="00392C33" w:rsidP="00877222">
      <w:pPr>
        <w:spacing w:before="0"/>
        <w:contextualSpacing/>
        <w:jc w:val="center"/>
        <w:rPr>
          <w:b/>
          <w:sz w:val="24"/>
          <w:lang w:val="sr-Cyrl-RS"/>
        </w:rPr>
      </w:pPr>
    </w:p>
    <w:p w14:paraId="6B862B29" w14:textId="6CB5F44A" w:rsidR="00392C33" w:rsidRDefault="00392C33" w:rsidP="00392C33">
      <w:pPr>
        <w:tabs>
          <w:tab w:val="left" w:pos="567"/>
        </w:tabs>
        <w:spacing w:before="0"/>
        <w:ind w:right="-469"/>
        <w:contextualSpacing/>
        <w:rPr>
          <w:rFonts w:cs="Arial"/>
          <w:b/>
          <w:sz w:val="24"/>
          <w:szCs w:val="24"/>
          <w:lang w:val="ru-RU"/>
        </w:rPr>
      </w:pPr>
      <w:r w:rsidRPr="003F12EA">
        <w:rPr>
          <w:rFonts w:cs="Arial"/>
          <w:b/>
          <w:sz w:val="24"/>
          <w:szCs w:val="24"/>
          <w:lang w:val="ru-RU"/>
        </w:rPr>
        <w:t>УВОДНЕ ОДРЕДБЕ</w:t>
      </w:r>
    </w:p>
    <w:p w14:paraId="1B69B95D" w14:textId="77777777" w:rsidR="00392C33" w:rsidRPr="00392C33" w:rsidRDefault="00392C33" w:rsidP="00392C33">
      <w:pPr>
        <w:tabs>
          <w:tab w:val="left" w:pos="567"/>
        </w:tabs>
        <w:spacing w:before="0"/>
        <w:ind w:right="-469"/>
        <w:contextualSpacing/>
        <w:rPr>
          <w:rFonts w:cs="Arial"/>
          <w:b/>
          <w:sz w:val="24"/>
          <w:szCs w:val="24"/>
          <w:lang w:val="ru-RU"/>
        </w:rPr>
      </w:pPr>
    </w:p>
    <w:p w14:paraId="4DB171AF" w14:textId="7D986501" w:rsidR="003A45FC" w:rsidRPr="006729A1" w:rsidRDefault="003A45FC" w:rsidP="00392C33">
      <w:pPr>
        <w:spacing w:before="0"/>
        <w:contextualSpacing/>
        <w:rPr>
          <w:sz w:val="24"/>
          <w:szCs w:val="24"/>
        </w:rPr>
      </w:pPr>
      <w:r w:rsidRPr="006729A1">
        <w:rPr>
          <w:sz w:val="24"/>
          <w:szCs w:val="24"/>
        </w:rPr>
        <w:t>Уговорне стране</w:t>
      </w:r>
      <w:r w:rsidR="00B63ACD" w:rsidRPr="006729A1">
        <w:rPr>
          <w:sz w:val="24"/>
          <w:szCs w:val="24"/>
          <w:lang w:val="sr-Cyrl-RS"/>
        </w:rPr>
        <w:t xml:space="preserve"> сагласно</w:t>
      </w:r>
      <w:r w:rsidRPr="006729A1">
        <w:rPr>
          <w:sz w:val="24"/>
          <w:szCs w:val="24"/>
        </w:rPr>
        <w:t xml:space="preserve"> констатују:</w:t>
      </w:r>
    </w:p>
    <w:p w14:paraId="2B632788" w14:textId="29687A4A" w:rsidR="003A45FC" w:rsidRPr="009B184E" w:rsidRDefault="003A45FC" w:rsidP="003C324F">
      <w:pPr>
        <w:pStyle w:val="ListParagraph"/>
        <w:numPr>
          <w:ilvl w:val="0"/>
          <w:numId w:val="21"/>
        </w:numPr>
        <w:spacing w:before="0" w:after="0" w:line="240" w:lineRule="auto"/>
        <w:ind w:left="284" w:hanging="284"/>
        <w:rPr>
          <w:rFonts w:ascii="Arial" w:hAnsi="Arial"/>
          <w:sz w:val="24"/>
          <w:szCs w:val="24"/>
          <w:lang w:val="ru-RU"/>
        </w:rPr>
      </w:pPr>
      <w:r w:rsidRPr="006729A1">
        <w:rPr>
          <w:rFonts w:ascii="Arial" w:hAnsi="Arial"/>
          <w:sz w:val="24"/>
          <w:szCs w:val="24"/>
          <w:lang w:val="ru-RU"/>
        </w:rPr>
        <w:t xml:space="preserve">да је </w:t>
      </w:r>
      <w:r w:rsidR="004625D3" w:rsidRPr="006729A1">
        <w:rPr>
          <w:rFonts w:ascii="Arial" w:hAnsi="Arial"/>
          <w:sz w:val="24"/>
          <w:szCs w:val="24"/>
          <w:lang w:val="ru-RU"/>
        </w:rPr>
        <w:t>Наруч</w:t>
      </w:r>
      <w:r w:rsidRPr="006729A1">
        <w:rPr>
          <w:rFonts w:ascii="Arial" w:hAnsi="Arial"/>
          <w:sz w:val="24"/>
          <w:szCs w:val="24"/>
          <w:lang w:val="ru-RU"/>
        </w:rPr>
        <w:t xml:space="preserve">илац </w:t>
      </w:r>
      <w:r w:rsidR="004B6081" w:rsidRPr="006729A1">
        <w:rPr>
          <w:rFonts w:ascii="Arial" w:hAnsi="Arial"/>
          <w:sz w:val="24"/>
          <w:szCs w:val="24"/>
          <w:lang w:val="ru-RU"/>
        </w:rPr>
        <w:t xml:space="preserve">(у даљем тексту: </w:t>
      </w:r>
      <w:r w:rsidR="00CC0DE5" w:rsidRPr="006729A1">
        <w:rPr>
          <w:rFonts w:ascii="Arial" w:hAnsi="Arial"/>
          <w:sz w:val="24"/>
          <w:szCs w:val="24"/>
          <w:lang w:val="ru-RU"/>
        </w:rPr>
        <w:t xml:space="preserve">Корисник </w:t>
      </w:r>
      <w:r w:rsidR="00CC0DE5" w:rsidRPr="009B184E">
        <w:rPr>
          <w:rFonts w:ascii="Arial" w:hAnsi="Arial"/>
          <w:sz w:val="24"/>
          <w:szCs w:val="24"/>
          <w:lang w:val="ru-RU"/>
        </w:rPr>
        <w:t>услуг</w:t>
      </w:r>
      <w:r w:rsidR="00AB1992" w:rsidRPr="009B184E">
        <w:rPr>
          <w:rFonts w:ascii="Arial" w:hAnsi="Arial"/>
          <w:sz w:val="24"/>
          <w:szCs w:val="24"/>
          <w:lang w:val="ru-RU"/>
        </w:rPr>
        <w:t>е</w:t>
      </w:r>
      <w:r w:rsidR="004B6081" w:rsidRPr="009B184E">
        <w:rPr>
          <w:rFonts w:ascii="Arial" w:hAnsi="Arial"/>
          <w:sz w:val="24"/>
          <w:szCs w:val="24"/>
          <w:lang w:val="ru-RU"/>
        </w:rPr>
        <w:t>)</w:t>
      </w:r>
      <w:r w:rsidR="00AB1992" w:rsidRPr="009B184E">
        <w:rPr>
          <w:rFonts w:ascii="Arial" w:hAnsi="Arial"/>
          <w:sz w:val="24"/>
          <w:szCs w:val="24"/>
          <w:lang w:val="ru-RU"/>
        </w:rPr>
        <w:t xml:space="preserve"> спровео отворени </w:t>
      </w:r>
      <w:r w:rsidR="00903C32" w:rsidRPr="009B184E">
        <w:rPr>
          <w:rFonts w:ascii="Arial" w:hAnsi="Arial"/>
          <w:sz w:val="24"/>
          <w:szCs w:val="24"/>
          <w:lang w:val="ru-RU"/>
        </w:rPr>
        <w:t>поступак јавне набавке,</w:t>
      </w:r>
      <w:r w:rsidR="004B6081" w:rsidRPr="009B184E">
        <w:rPr>
          <w:rFonts w:ascii="Arial" w:hAnsi="Arial"/>
          <w:sz w:val="24"/>
          <w:szCs w:val="24"/>
          <w:lang w:val="ru-RU"/>
        </w:rPr>
        <w:t xml:space="preserve"> </w:t>
      </w:r>
      <w:r w:rsidRPr="009B184E">
        <w:rPr>
          <w:rFonts w:ascii="Arial" w:hAnsi="Arial"/>
          <w:sz w:val="24"/>
          <w:szCs w:val="24"/>
          <w:lang w:val="ru-RU"/>
        </w:rPr>
        <w:t xml:space="preserve"> сагласно члану </w:t>
      </w:r>
      <w:r w:rsidR="00392C33" w:rsidRPr="009B184E">
        <w:rPr>
          <w:rFonts w:ascii="Arial" w:hAnsi="Arial"/>
          <w:sz w:val="24"/>
          <w:szCs w:val="24"/>
          <w:lang w:val="ru-RU"/>
        </w:rPr>
        <w:t>32</w:t>
      </w:r>
      <w:r w:rsidRPr="009B184E">
        <w:rPr>
          <w:rFonts w:ascii="Arial" w:hAnsi="Arial"/>
          <w:sz w:val="24"/>
          <w:szCs w:val="24"/>
          <w:lang w:val="ru-RU"/>
        </w:rPr>
        <w:t>.</w:t>
      </w:r>
      <w:r w:rsidR="00392C33" w:rsidRPr="009B184E">
        <w:rPr>
          <w:rFonts w:ascii="Arial" w:hAnsi="Arial"/>
          <w:sz w:val="24"/>
          <w:szCs w:val="24"/>
          <w:lang w:val="ru-RU"/>
        </w:rPr>
        <w:t xml:space="preserve"> </w:t>
      </w:r>
      <w:r w:rsidRPr="009B184E">
        <w:rPr>
          <w:rFonts w:ascii="Arial" w:hAnsi="Arial"/>
          <w:sz w:val="24"/>
          <w:szCs w:val="24"/>
          <w:lang w:val="ru-RU"/>
        </w:rPr>
        <w:t>Закона</w:t>
      </w:r>
      <w:r w:rsidRPr="006729A1">
        <w:rPr>
          <w:rFonts w:ascii="Arial" w:hAnsi="Arial"/>
          <w:sz w:val="24"/>
          <w:szCs w:val="24"/>
          <w:lang w:val="ru-RU"/>
        </w:rPr>
        <w:t xml:space="preserve"> о јавним набавкама („Сл.гласник РС“, бр.124/2012,</w:t>
      </w:r>
      <w:r w:rsidR="00246F52" w:rsidRPr="006729A1">
        <w:rPr>
          <w:rFonts w:ascii="Arial" w:hAnsi="Arial"/>
          <w:sz w:val="24"/>
          <w:szCs w:val="24"/>
          <w:lang w:val="ru-RU"/>
        </w:rPr>
        <w:t xml:space="preserve"> </w:t>
      </w:r>
      <w:r w:rsidRPr="006729A1">
        <w:rPr>
          <w:rFonts w:ascii="Arial" w:hAnsi="Arial"/>
          <w:sz w:val="24"/>
          <w:szCs w:val="24"/>
          <w:lang w:val="ru-RU"/>
        </w:rPr>
        <w:t>14/2015 и 68/2015)</w:t>
      </w:r>
      <w:r w:rsidR="009B520C" w:rsidRPr="006729A1">
        <w:rPr>
          <w:rFonts w:ascii="Arial" w:hAnsi="Arial"/>
          <w:sz w:val="24"/>
          <w:szCs w:val="24"/>
          <w:lang w:val="ru-RU"/>
        </w:rPr>
        <w:t>,</w:t>
      </w:r>
      <w:r w:rsidRPr="006729A1">
        <w:rPr>
          <w:rFonts w:ascii="Arial" w:hAnsi="Arial"/>
          <w:sz w:val="24"/>
          <w:szCs w:val="24"/>
          <w:lang w:val="ru-RU"/>
        </w:rPr>
        <w:t xml:space="preserve"> (даље</w:t>
      </w:r>
      <w:r w:rsidR="000B68B4" w:rsidRPr="006729A1">
        <w:rPr>
          <w:rFonts w:ascii="Arial" w:hAnsi="Arial"/>
          <w:sz w:val="24"/>
          <w:szCs w:val="24"/>
          <w:lang w:val="ru-RU"/>
        </w:rPr>
        <w:t>:</w:t>
      </w:r>
      <w:r w:rsidR="004B6081" w:rsidRPr="006729A1">
        <w:rPr>
          <w:rFonts w:ascii="Arial" w:hAnsi="Arial"/>
          <w:sz w:val="24"/>
          <w:szCs w:val="24"/>
          <w:lang w:val="ru-RU"/>
        </w:rPr>
        <w:t xml:space="preserve"> </w:t>
      </w:r>
      <w:r w:rsidRPr="006729A1">
        <w:rPr>
          <w:rFonts w:ascii="Arial" w:hAnsi="Arial"/>
          <w:sz w:val="24"/>
          <w:szCs w:val="24"/>
          <w:lang w:val="ru-RU"/>
        </w:rPr>
        <w:t xml:space="preserve">Закон) </w:t>
      </w:r>
      <w:r w:rsidR="00903C32" w:rsidRPr="009B184E">
        <w:rPr>
          <w:rFonts w:ascii="Arial" w:hAnsi="Arial"/>
          <w:sz w:val="24"/>
          <w:szCs w:val="24"/>
          <w:lang w:val="ru-RU"/>
        </w:rPr>
        <w:t xml:space="preserve">за јавну </w:t>
      </w:r>
      <w:r w:rsidRPr="009B184E">
        <w:rPr>
          <w:rFonts w:ascii="Arial" w:hAnsi="Arial"/>
          <w:sz w:val="24"/>
          <w:szCs w:val="24"/>
          <w:lang w:val="ru-RU"/>
        </w:rPr>
        <w:t>набавк</w:t>
      </w:r>
      <w:r w:rsidRPr="009B184E">
        <w:rPr>
          <w:rFonts w:ascii="Arial" w:hAnsi="Arial"/>
          <w:strike/>
          <w:sz w:val="24"/>
          <w:szCs w:val="24"/>
          <w:lang w:val="ru-RU"/>
        </w:rPr>
        <w:t>е</w:t>
      </w:r>
      <w:r w:rsidR="00903C32" w:rsidRPr="009B184E">
        <w:rPr>
          <w:rFonts w:ascii="Arial" w:hAnsi="Arial"/>
          <w:sz w:val="24"/>
          <w:szCs w:val="24"/>
          <w:lang w:val="ru-RU"/>
        </w:rPr>
        <w:t>у</w:t>
      </w:r>
      <w:r w:rsidRPr="009B184E">
        <w:rPr>
          <w:rFonts w:ascii="Arial" w:hAnsi="Arial"/>
          <w:sz w:val="24"/>
          <w:szCs w:val="24"/>
          <w:lang w:val="ru-RU"/>
        </w:rPr>
        <w:t xml:space="preserve"> услуг</w:t>
      </w:r>
      <w:r w:rsidR="00CA76CB" w:rsidRPr="009B184E">
        <w:rPr>
          <w:rFonts w:ascii="Arial" w:hAnsi="Arial"/>
          <w:sz w:val="24"/>
          <w:szCs w:val="24"/>
          <w:lang w:val="ru-RU"/>
        </w:rPr>
        <w:t>е</w:t>
      </w:r>
      <w:r w:rsidRPr="009B184E">
        <w:rPr>
          <w:rFonts w:ascii="Arial" w:hAnsi="Arial"/>
          <w:sz w:val="24"/>
          <w:szCs w:val="24"/>
          <w:lang w:val="ru-RU"/>
        </w:rPr>
        <w:t xml:space="preserve"> </w:t>
      </w:r>
      <w:r w:rsidRPr="009B184E">
        <w:rPr>
          <w:rFonts w:ascii="Arial" w:hAnsi="Arial"/>
          <w:sz w:val="24"/>
          <w:szCs w:val="24"/>
          <w:lang w:val="ru-RU"/>
        </w:rPr>
        <w:lastRenderedPageBreak/>
        <w:t xml:space="preserve">и то </w:t>
      </w:r>
      <w:r w:rsidR="00DE0050" w:rsidRPr="009B184E">
        <w:rPr>
          <w:rFonts w:ascii="Arial" w:hAnsi="Arial" w:cs="Arial"/>
          <w:sz w:val="24"/>
          <w:szCs w:val="24"/>
          <w:lang w:val="sr-Cyrl-RS"/>
        </w:rPr>
        <w:t>''</w:t>
      </w:r>
      <w:r w:rsidR="00DE0050" w:rsidRPr="009B184E">
        <w:rPr>
          <w:rFonts w:ascii="Arial" w:hAnsi="Arial" w:cs="Arial"/>
          <w:sz w:val="24"/>
          <w:szCs w:val="24"/>
          <w:lang w:eastAsia="zh-CN"/>
        </w:rPr>
        <w:t>Услуге текућег и интервентног одржавања ЦСК, паровода, цевовода и пратеће опреме блока Б1 и Б2; Заваривачко браварски радови на цевном систему котла, МРУ и арматури Б1 и Б2 - ТЕНТ Б</w:t>
      </w:r>
      <w:r w:rsidR="00CF15A7" w:rsidRPr="009B184E">
        <w:rPr>
          <w:rFonts w:ascii="Arial" w:hAnsi="Arial" w:cs="Arial"/>
          <w:sz w:val="24"/>
          <w:szCs w:val="24"/>
          <w:lang w:val="ru-RU"/>
        </w:rPr>
        <w:t xml:space="preserve"> </w:t>
      </w:r>
      <w:r w:rsidR="00CD5B18" w:rsidRPr="009B184E">
        <w:rPr>
          <w:rFonts w:ascii="Arial" w:hAnsi="Arial" w:cs="Arial"/>
          <w:sz w:val="24"/>
          <w:szCs w:val="24"/>
          <w:lang w:val="ru-RU"/>
        </w:rPr>
        <w:t>"</w:t>
      </w:r>
      <w:r w:rsidR="00CA76CB" w:rsidRPr="009B184E">
        <w:rPr>
          <w:rFonts w:ascii="Arial" w:hAnsi="Arial" w:cs="Arial"/>
          <w:sz w:val="24"/>
          <w:szCs w:val="24"/>
          <w:lang w:val="ru-RU"/>
        </w:rPr>
        <w:t xml:space="preserve"> ( у даљем тексту: Услуга), ЈН/3000/0722/2018.</w:t>
      </w:r>
    </w:p>
    <w:p w14:paraId="15F067E6" w14:textId="1C3EE3F5" w:rsidR="003A45FC" w:rsidRPr="00872A5F" w:rsidRDefault="003A45FC" w:rsidP="003C324F">
      <w:pPr>
        <w:pStyle w:val="ListParagraph"/>
        <w:numPr>
          <w:ilvl w:val="0"/>
          <w:numId w:val="21"/>
        </w:numPr>
        <w:spacing w:before="0" w:after="0" w:line="240" w:lineRule="auto"/>
        <w:ind w:left="284" w:hanging="284"/>
        <w:rPr>
          <w:rFonts w:ascii="Arial" w:hAnsi="Arial"/>
          <w:sz w:val="24"/>
          <w:szCs w:val="24"/>
          <w:lang w:val="ru-RU"/>
        </w:rPr>
      </w:pPr>
      <w:r w:rsidRPr="00872A5F">
        <w:rPr>
          <w:rFonts w:ascii="Arial" w:hAnsi="Arial"/>
          <w:sz w:val="24"/>
          <w:szCs w:val="24"/>
          <w:lang w:val="ru-RU"/>
        </w:rPr>
        <w:t>да је Позив за подношење понуда у вези</w:t>
      </w:r>
      <w:r w:rsidR="00031B7E" w:rsidRPr="00872A5F">
        <w:rPr>
          <w:rFonts w:ascii="Arial" w:hAnsi="Arial"/>
          <w:sz w:val="24"/>
          <w:szCs w:val="24"/>
          <w:lang w:val="ru-RU"/>
        </w:rPr>
        <w:t xml:space="preserve"> предметн</w:t>
      </w:r>
      <w:r w:rsidR="003808A7" w:rsidRPr="00872A5F">
        <w:rPr>
          <w:rFonts w:ascii="Arial" w:hAnsi="Arial"/>
          <w:sz w:val="24"/>
          <w:szCs w:val="24"/>
          <w:lang w:val="ru-RU"/>
        </w:rPr>
        <w:t>е</w:t>
      </w:r>
      <w:r w:rsidR="00031B7E" w:rsidRPr="00872A5F">
        <w:rPr>
          <w:rFonts w:ascii="Arial" w:hAnsi="Arial"/>
          <w:sz w:val="24"/>
          <w:szCs w:val="24"/>
          <w:lang w:val="ru-RU"/>
        </w:rPr>
        <w:t xml:space="preserve"> јавн</w:t>
      </w:r>
      <w:r w:rsidR="003808A7" w:rsidRPr="00872A5F">
        <w:rPr>
          <w:rFonts w:ascii="Arial" w:hAnsi="Arial"/>
          <w:sz w:val="24"/>
          <w:szCs w:val="24"/>
          <w:lang w:val="ru-RU"/>
        </w:rPr>
        <w:t>е</w:t>
      </w:r>
      <w:r w:rsidR="00031B7E" w:rsidRPr="00872A5F">
        <w:rPr>
          <w:rFonts w:ascii="Arial" w:hAnsi="Arial"/>
          <w:sz w:val="24"/>
          <w:szCs w:val="24"/>
          <w:lang w:val="ru-RU"/>
        </w:rPr>
        <w:t xml:space="preserve"> набавк</w:t>
      </w:r>
      <w:r w:rsidR="003808A7" w:rsidRPr="00872A5F">
        <w:rPr>
          <w:rFonts w:ascii="Arial" w:hAnsi="Arial"/>
          <w:sz w:val="24"/>
          <w:szCs w:val="24"/>
          <w:lang w:val="ru-RU"/>
        </w:rPr>
        <w:t>е</w:t>
      </w:r>
      <w:r w:rsidRPr="00872A5F">
        <w:rPr>
          <w:rFonts w:ascii="Arial" w:hAnsi="Arial"/>
          <w:sz w:val="24"/>
          <w:szCs w:val="24"/>
          <w:lang w:val="ru-RU"/>
        </w:rPr>
        <w:t xml:space="preserve"> објављен на Порталу јавних набавки</w:t>
      </w:r>
      <w:r w:rsidR="00041F7B" w:rsidRPr="00872A5F">
        <w:rPr>
          <w:rFonts w:ascii="Arial" w:hAnsi="Arial"/>
          <w:sz w:val="24"/>
          <w:szCs w:val="24"/>
          <w:lang w:val="ru-RU"/>
        </w:rPr>
        <w:t xml:space="preserve"> дана _____</w:t>
      </w:r>
      <w:r w:rsidRPr="00872A5F">
        <w:rPr>
          <w:rFonts w:ascii="Arial" w:hAnsi="Arial"/>
          <w:sz w:val="24"/>
          <w:szCs w:val="24"/>
          <w:lang w:val="ru-RU"/>
        </w:rPr>
        <w:t xml:space="preserve"> као и на интернет страници </w:t>
      </w:r>
      <w:r w:rsidR="00CC0DE5" w:rsidRPr="00872A5F">
        <w:rPr>
          <w:rFonts w:ascii="Arial" w:hAnsi="Arial"/>
          <w:sz w:val="24"/>
          <w:szCs w:val="24"/>
          <w:lang w:val="ru-RU"/>
        </w:rPr>
        <w:t>Корисника услуг</w:t>
      </w:r>
      <w:r w:rsidR="00E423D6" w:rsidRPr="00872A5F">
        <w:rPr>
          <w:rFonts w:ascii="Arial" w:hAnsi="Arial"/>
          <w:sz w:val="24"/>
          <w:szCs w:val="24"/>
          <w:lang w:val="ru-RU"/>
        </w:rPr>
        <w:t>е</w:t>
      </w:r>
      <w:r w:rsidRPr="00872A5F">
        <w:rPr>
          <w:rFonts w:ascii="Arial" w:hAnsi="Arial"/>
          <w:sz w:val="24"/>
          <w:szCs w:val="24"/>
          <w:lang w:val="ru-RU"/>
        </w:rPr>
        <w:t xml:space="preserve"> и на Порталу С</w:t>
      </w:r>
      <w:r w:rsidR="004B6081" w:rsidRPr="00872A5F">
        <w:rPr>
          <w:rFonts w:ascii="Arial" w:hAnsi="Arial"/>
          <w:sz w:val="24"/>
          <w:szCs w:val="24"/>
          <w:lang w:val="ru-RU"/>
        </w:rPr>
        <w:t>лужбених гласила и база прописа,</w:t>
      </w:r>
    </w:p>
    <w:p w14:paraId="42CE8DB7" w14:textId="43F84124" w:rsidR="003A45FC" w:rsidRPr="00872A5F" w:rsidRDefault="008A760E" w:rsidP="003C324F">
      <w:pPr>
        <w:pStyle w:val="ListParagraph"/>
        <w:numPr>
          <w:ilvl w:val="0"/>
          <w:numId w:val="21"/>
        </w:numPr>
        <w:spacing w:before="0" w:after="0" w:line="240" w:lineRule="auto"/>
        <w:ind w:left="284" w:hanging="284"/>
        <w:rPr>
          <w:rFonts w:ascii="Arial" w:hAnsi="Arial"/>
          <w:sz w:val="24"/>
          <w:szCs w:val="24"/>
          <w:lang w:val="ru-RU"/>
        </w:rPr>
      </w:pPr>
      <w:r w:rsidRPr="00872A5F">
        <w:rPr>
          <w:rFonts w:ascii="Arial" w:hAnsi="Arial"/>
          <w:sz w:val="24"/>
          <w:szCs w:val="24"/>
          <w:lang w:val="ru-RU"/>
        </w:rPr>
        <w:t>да Понуда Понуђача</w:t>
      </w:r>
      <w:r w:rsidR="004B6081" w:rsidRPr="00872A5F">
        <w:rPr>
          <w:rFonts w:ascii="Arial" w:hAnsi="Arial"/>
          <w:sz w:val="24"/>
          <w:szCs w:val="24"/>
          <w:lang w:val="ru-RU"/>
        </w:rPr>
        <w:t xml:space="preserve"> (у даљем тексту: Пружалац услуге)</w:t>
      </w:r>
      <w:r w:rsidR="003A45FC" w:rsidRPr="00872A5F">
        <w:rPr>
          <w:rFonts w:ascii="Arial" w:hAnsi="Arial"/>
          <w:sz w:val="24"/>
          <w:szCs w:val="24"/>
          <w:lang w:val="ru-RU"/>
        </w:rPr>
        <w:t>,</w:t>
      </w:r>
      <w:r w:rsidR="00041F7B" w:rsidRPr="00872A5F">
        <w:rPr>
          <w:rFonts w:ascii="Arial" w:hAnsi="Arial"/>
          <w:sz w:val="24"/>
          <w:szCs w:val="24"/>
          <w:lang w:val="ru-RU"/>
        </w:rPr>
        <w:t xml:space="preserve"> у отвореном поступку за ЈН број 3000/0722/2018</w:t>
      </w:r>
      <w:r w:rsidR="003808A7" w:rsidRPr="00872A5F">
        <w:rPr>
          <w:rFonts w:ascii="Arial" w:hAnsi="Arial"/>
          <w:sz w:val="24"/>
          <w:szCs w:val="24"/>
          <w:lang w:val="ru-RU"/>
        </w:rPr>
        <w:t>,</w:t>
      </w:r>
      <w:r w:rsidR="003A45FC" w:rsidRPr="00872A5F">
        <w:rPr>
          <w:rFonts w:ascii="Arial" w:hAnsi="Arial"/>
          <w:sz w:val="24"/>
          <w:szCs w:val="24"/>
          <w:lang w:val="ru-RU"/>
        </w:rPr>
        <w:t xml:space="preserve"> која је заведена код </w:t>
      </w:r>
      <w:r w:rsidR="00CC0DE5" w:rsidRPr="00872A5F">
        <w:rPr>
          <w:rFonts w:ascii="Arial" w:hAnsi="Arial"/>
          <w:sz w:val="24"/>
          <w:szCs w:val="24"/>
          <w:lang w:val="ru-RU"/>
        </w:rPr>
        <w:t>Корисника услуг</w:t>
      </w:r>
      <w:r w:rsidR="00E423D6" w:rsidRPr="00872A5F">
        <w:rPr>
          <w:rFonts w:ascii="Arial" w:hAnsi="Arial"/>
          <w:sz w:val="24"/>
          <w:szCs w:val="24"/>
          <w:lang w:val="ru-RU"/>
        </w:rPr>
        <w:t>е</w:t>
      </w:r>
      <w:r w:rsidR="003A45FC" w:rsidRPr="00872A5F">
        <w:rPr>
          <w:rFonts w:ascii="Arial" w:hAnsi="Arial"/>
          <w:sz w:val="24"/>
          <w:szCs w:val="24"/>
          <w:lang w:val="ru-RU"/>
        </w:rPr>
        <w:t xml:space="preserve"> под</w:t>
      </w:r>
      <w:r w:rsidR="00041F7B" w:rsidRPr="00872A5F">
        <w:rPr>
          <w:rFonts w:ascii="Arial" w:hAnsi="Arial"/>
          <w:sz w:val="24"/>
          <w:szCs w:val="24"/>
          <w:lang w:val="ru-RU"/>
        </w:rPr>
        <w:t xml:space="preserve"> ЈП ЕПС</w:t>
      </w:r>
      <w:r w:rsidR="00CD5B18" w:rsidRPr="00872A5F">
        <w:rPr>
          <w:rFonts w:ascii="Arial" w:hAnsi="Arial"/>
          <w:sz w:val="24"/>
          <w:szCs w:val="24"/>
          <w:lang w:val="ru-RU"/>
        </w:rPr>
        <w:t xml:space="preserve"> бројем ________ од ____________</w:t>
      </w:r>
      <w:r w:rsidR="003A45FC" w:rsidRPr="00872A5F">
        <w:rPr>
          <w:rFonts w:ascii="Arial" w:hAnsi="Arial"/>
          <w:sz w:val="24"/>
          <w:szCs w:val="24"/>
          <w:lang w:val="ru-RU"/>
        </w:rPr>
        <w:t>.</w:t>
      </w:r>
      <w:r w:rsidR="000B68B4" w:rsidRPr="00872A5F">
        <w:rPr>
          <w:rFonts w:ascii="Arial" w:hAnsi="Arial"/>
          <w:sz w:val="24"/>
          <w:szCs w:val="24"/>
          <w:lang w:val="ru-RU"/>
        </w:rPr>
        <w:t xml:space="preserve"> </w:t>
      </w:r>
      <w:r w:rsidR="003A45FC" w:rsidRPr="00872A5F">
        <w:rPr>
          <w:rFonts w:ascii="Arial" w:hAnsi="Arial"/>
          <w:sz w:val="24"/>
          <w:szCs w:val="24"/>
          <w:lang w:val="ru-RU"/>
        </w:rPr>
        <w:t xml:space="preserve">године, у потпуности одговара захтеву </w:t>
      </w:r>
      <w:r w:rsidR="004B6081" w:rsidRPr="00872A5F">
        <w:rPr>
          <w:rFonts w:ascii="Arial" w:hAnsi="Arial"/>
          <w:sz w:val="24"/>
          <w:szCs w:val="24"/>
          <w:lang w:val="ru-RU"/>
        </w:rPr>
        <w:t>Коринсика услуге</w:t>
      </w:r>
      <w:r w:rsidR="003A45FC" w:rsidRPr="00872A5F">
        <w:rPr>
          <w:rFonts w:ascii="Arial" w:hAnsi="Arial"/>
          <w:sz w:val="24"/>
          <w:szCs w:val="24"/>
          <w:lang w:val="ru-RU"/>
        </w:rPr>
        <w:t xml:space="preserve"> из Позива за подношење понуда и Конкурсне документације</w:t>
      </w:r>
      <w:r w:rsidR="004B6081" w:rsidRPr="00872A5F">
        <w:rPr>
          <w:rFonts w:ascii="Arial" w:hAnsi="Arial"/>
          <w:sz w:val="24"/>
          <w:szCs w:val="24"/>
          <w:lang w:val="ru-RU"/>
        </w:rPr>
        <w:t>,</w:t>
      </w:r>
    </w:p>
    <w:p w14:paraId="1D078F8C" w14:textId="54A4F288" w:rsidR="00000A9A" w:rsidRPr="006729A1" w:rsidRDefault="00B63ACD" w:rsidP="003C324F">
      <w:pPr>
        <w:pStyle w:val="ListParagraph"/>
        <w:numPr>
          <w:ilvl w:val="0"/>
          <w:numId w:val="21"/>
        </w:numPr>
        <w:spacing w:before="0" w:after="0" w:line="240" w:lineRule="auto"/>
        <w:ind w:left="284" w:hanging="284"/>
        <w:rPr>
          <w:rFonts w:ascii="Arial" w:hAnsi="Arial"/>
          <w:b/>
          <w:sz w:val="24"/>
          <w:szCs w:val="24"/>
          <w:lang w:val="ru-RU"/>
        </w:rPr>
      </w:pPr>
      <w:r w:rsidRPr="00872A5F">
        <w:rPr>
          <w:rFonts w:ascii="Arial" w:hAnsi="Arial"/>
          <w:sz w:val="24"/>
          <w:szCs w:val="24"/>
          <w:lang w:val="ru-RU"/>
        </w:rPr>
        <w:t>да је Корисник услуг</w:t>
      </w:r>
      <w:r w:rsidRPr="00872A5F">
        <w:rPr>
          <w:rFonts w:ascii="Arial" w:hAnsi="Arial"/>
          <w:strike/>
          <w:sz w:val="24"/>
          <w:szCs w:val="24"/>
          <w:lang w:val="ru-RU"/>
        </w:rPr>
        <w:t>а</w:t>
      </w:r>
      <w:r w:rsidR="00041F7B" w:rsidRPr="00872A5F">
        <w:rPr>
          <w:rFonts w:ascii="Arial" w:hAnsi="Arial"/>
          <w:sz w:val="24"/>
          <w:szCs w:val="24"/>
          <w:lang w:val="ru-RU"/>
        </w:rPr>
        <w:t>е, на основу Понуде Пружаоца услуге</w:t>
      </w:r>
      <w:r w:rsidR="003A45FC" w:rsidRPr="00872A5F">
        <w:rPr>
          <w:rFonts w:ascii="Arial" w:hAnsi="Arial"/>
          <w:sz w:val="24"/>
          <w:szCs w:val="24"/>
          <w:lang w:val="ru-RU"/>
        </w:rPr>
        <w:t xml:space="preserve">  </w:t>
      </w:r>
      <w:r w:rsidR="00041F7B" w:rsidRPr="00872A5F">
        <w:rPr>
          <w:rFonts w:ascii="Arial" w:hAnsi="Arial"/>
          <w:sz w:val="24"/>
          <w:szCs w:val="24"/>
          <w:lang w:val="ru-RU"/>
        </w:rPr>
        <w:t xml:space="preserve">и Одлуке о </w:t>
      </w:r>
      <w:r w:rsidR="00D745CE" w:rsidRPr="00872A5F">
        <w:rPr>
          <w:rFonts w:ascii="Arial" w:hAnsi="Arial"/>
          <w:sz w:val="24"/>
          <w:szCs w:val="24"/>
          <w:lang w:val="ru-RU"/>
        </w:rPr>
        <w:t>додели уговора</w:t>
      </w:r>
      <w:r w:rsidR="003A45FC" w:rsidRPr="00872A5F">
        <w:rPr>
          <w:rFonts w:ascii="Arial" w:hAnsi="Arial"/>
          <w:sz w:val="24"/>
          <w:szCs w:val="24"/>
          <w:lang w:val="ru-RU"/>
        </w:rPr>
        <w:t xml:space="preserve"> бр</w:t>
      </w:r>
      <w:r w:rsidR="008A760E" w:rsidRPr="00872A5F">
        <w:rPr>
          <w:rFonts w:ascii="Arial" w:hAnsi="Arial"/>
          <w:sz w:val="24"/>
          <w:szCs w:val="24"/>
          <w:lang w:val="ru-RU"/>
        </w:rPr>
        <w:t>. ____________ од __.__.</w:t>
      </w:r>
      <w:r w:rsidR="00CD5B18" w:rsidRPr="00872A5F">
        <w:rPr>
          <w:rFonts w:ascii="Arial" w:hAnsi="Arial"/>
          <w:sz w:val="24"/>
          <w:szCs w:val="24"/>
          <w:lang w:val="ru-RU"/>
        </w:rPr>
        <w:t xml:space="preserve">_____. </w:t>
      </w:r>
      <w:r w:rsidR="003A45FC" w:rsidRPr="00872A5F">
        <w:rPr>
          <w:rFonts w:ascii="Arial" w:hAnsi="Arial"/>
          <w:sz w:val="24"/>
          <w:szCs w:val="24"/>
          <w:lang w:val="ru-RU"/>
        </w:rPr>
        <w:t>године изабрао П</w:t>
      </w:r>
      <w:r w:rsidR="004B6081" w:rsidRPr="00872A5F">
        <w:rPr>
          <w:rFonts w:ascii="Arial" w:hAnsi="Arial"/>
          <w:sz w:val="24"/>
          <w:szCs w:val="24"/>
          <w:lang w:val="ru-RU"/>
        </w:rPr>
        <w:t>ружаоца услуге</w:t>
      </w:r>
      <w:r w:rsidR="0054719C" w:rsidRPr="00872A5F">
        <w:rPr>
          <w:rFonts w:ascii="Arial" w:hAnsi="Arial"/>
          <w:sz w:val="24"/>
          <w:szCs w:val="24"/>
          <w:lang w:val="ru-RU"/>
        </w:rPr>
        <w:t xml:space="preserve"> </w:t>
      </w:r>
      <w:r w:rsidR="00041F7B" w:rsidRPr="00872A5F">
        <w:rPr>
          <w:rFonts w:ascii="Arial" w:hAnsi="Arial"/>
          <w:sz w:val="24"/>
          <w:szCs w:val="24"/>
          <w:lang w:val="ru-RU"/>
        </w:rPr>
        <w:t xml:space="preserve">за реализацију услуге, јавна набавка број </w:t>
      </w:r>
      <w:r w:rsidR="00DE0050" w:rsidRPr="00872A5F">
        <w:rPr>
          <w:rFonts w:ascii="Arial" w:hAnsi="Arial"/>
          <w:sz w:val="24"/>
          <w:szCs w:val="24"/>
          <w:lang w:val="ru-RU"/>
        </w:rPr>
        <w:t>ЈН/3000/0722</w:t>
      </w:r>
      <w:r w:rsidR="000E1753" w:rsidRPr="00872A5F">
        <w:rPr>
          <w:rFonts w:ascii="Arial" w:hAnsi="Arial"/>
          <w:sz w:val="24"/>
          <w:szCs w:val="24"/>
          <w:lang w:val="ru-RU"/>
        </w:rPr>
        <w:t>/2018</w:t>
      </w:r>
      <w:r w:rsidR="00000A9A" w:rsidRPr="006729A1">
        <w:rPr>
          <w:rFonts w:ascii="Arial" w:hAnsi="Arial"/>
          <w:sz w:val="24"/>
          <w:szCs w:val="24"/>
          <w:lang w:val="en-GB"/>
        </w:rPr>
        <w:t>.</w:t>
      </w:r>
    </w:p>
    <w:p w14:paraId="307D97F0" w14:textId="17F7EB38" w:rsidR="004B6081" w:rsidRPr="006729A1" w:rsidRDefault="004B6081" w:rsidP="00000A9A">
      <w:pPr>
        <w:pStyle w:val="ListParagraph"/>
        <w:spacing w:before="0" w:after="0" w:line="240" w:lineRule="auto"/>
        <w:ind w:left="284"/>
        <w:jc w:val="left"/>
        <w:rPr>
          <w:b/>
          <w:sz w:val="24"/>
          <w:szCs w:val="24"/>
        </w:rPr>
      </w:pPr>
    </w:p>
    <w:p w14:paraId="23EDA340" w14:textId="028E847E" w:rsidR="003A45FC" w:rsidRPr="006729A1" w:rsidRDefault="003A45FC" w:rsidP="004B6081">
      <w:pPr>
        <w:spacing w:before="0"/>
        <w:contextualSpacing/>
        <w:jc w:val="left"/>
        <w:rPr>
          <w:b/>
          <w:sz w:val="24"/>
          <w:szCs w:val="24"/>
          <w:lang w:val="sr-Cyrl-RS"/>
        </w:rPr>
      </w:pPr>
      <w:r w:rsidRPr="006729A1">
        <w:rPr>
          <w:b/>
          <w:sz w:val="24"/>
          <w:szCs w:val="24"/>
        </w:rPr>
        <w:t xml:space="preserve">ПРЕДМЕТ  </w:t>
      </w:r>
      <w:r w:rsidR="00D745CE" w:rsidRPr="006729A1">
        <w:rPr>
          <w:b/>
          <w:sz w:val="24"/>
          <w:szCs w:val="24"/>
          <w:lang w:val="sr-Cyrl-RS"/>
        </w:rPr>
        <w:t>УГОВОРА</w:t>
      </w:r>
    </w:p>
    <w:p w14:paraId="6E9CA145" w14:textId="77777777" w:rsidR="003A45FC" w:rsidRPr="006729A1" w:rsidRDefault="003A45FC" w:rsidP="004B6081">
      <w:pPr>
        <w:spacing w:before="0"/>
        <w:contextualSpacing/>
        <w:jc w:val="center"/>
        <w:rPr>
          <w:b/>
          <w:sz w:val="24"/>
          <w:szCs w:val="24"/>
        </w:rPr>
      </w:pPr>
      <w:r w:rsidRPr="006729A1">
        <w:rPr>
          <w:b/>
          <w:sz w:val="24"/>
          <w:szCs w:val="24"/>
        </w:rPr>
        <w:t>Члан 1.</w:t>
      </w:r>
    </w:p>
    <w:p w14:paraId="09E3B7CD" w14:textId="0CBFEC51" w:rsidR="003A45FC" w:rsidRPr="00872A5F" w:rsidRDefault="003808A7" w:rsidP="004B6081">
      <w:pPr>
        <w:spacing w:before="0"/>
        <w:rPr>
          <w:rFonts w:eastAsia="Calibri"/>
          <w:sz w:val="24"/>
          <w:szCs w:val="24"/>
          <w:lang w:val="sr-Cyrl-RS"/>
        </w:rPr>
      </w:pPr>
      <w:r w:rsidRPr="00872A5F">
        <w:rPr>
          <w:rFonts w:eastAsia="Calibri"/>
          <w:sz w:val="24"/>
          <w:szCs w:val="24"/>
          <w:lang w:val="ru-RU"/>
        </w:rPr>
        <w:t xml:space="preserve">Овим Уговором о пружању услуге ( у даљем тексту: Уговор ) Пружалац услуге се обавезује да за потребе Корисника услуге изврши услугу </w:t>
      </w:r>
      <w:r w:rsidR="0091460D" w:rsidRPr="00872A5F">
        <w:rPr>
          <w:rFonts w:eastAsia="Calibri"/>
          <w:sz w:val="24"/>
          <w:szCs w:val="24"/>
          <w:lang w:val="ru-RU"/>
        </w:rPr>
        <w:t xml:space="preserve">- </w:t>
      </w:r>
      <w:r w:rsidR="00DE0050" w:rsidRPr="00872A5F">
        <w:rPr>
          <w:rFonts w:eastAsia="Calibri"/>
          <w:sz w:val="24"/>
          <w:szCs w:val="24"/>
          <w:lang w:val="ru-RU"/>
        </w:rPr>
        <w:t>''</w:t>
      </w:r>
      <w:r w:rsidR="00DE0050" w:rsidRPr="00872A5F">
        <w:rPr>
          <w:rFonts w:cs="Arial"/>
          <w:sz w:val="24"/>
          <w:szCs w:val="24"/>
          <w:lang w:eastAsia="zh-CN"/>
        </w:rPr>
        <w:t>Услуге текућег и интервентног одржавања ЦСК, паровода, цевовода и пратеће опреме блока Б1 и Б2; Заваривачко браварски радови на цевном систему котла, МРУ и арматури Б1 и Б2 - ТЕНТ Б</w:t>
      </w:r>
      <w:r w:rsidR="00DE0050" w:rsidRPr="00872A5F">
        <w:rPr>
          <w:rFonts w:cs="Arial"/>
          <w:sz w:val="24"/>
          <w:szCs w:val="24"/>
          <w:lang w:val="sr-Cyrl-RS" w:eastAsia="zh-CN"/>
        </w:rPr>
        <w:t>''</w:t>
      </w:r>
      <w:r w:rsidR="00E423D6" w:rsidRPr="00872A5F">
        <w:rPr>
          <w:rFonts w:cs="Arial"/>
          <w:sz w:val="24"/>
          <w:szCs w:val="24"/>
          <w:lang w:val="sr-Cyrl-RS" w:eastAsia="zh-CN"/>
        </w:rPr>
        <w:t>, јавна набавка број ЈН/3000/</w:t>
      </w:r>
      <w:r w:rsidR="009B184E" w:rsidRPr="00872A5F">
        <w:rPr>
          <w:rFonts w:cs="Arial"/>
          <w:sz w:val="24"/>
          <w:szCs w:val="24"/>
          <w:lang w:val="sr-Cyrl-RS" w:eastAsia="zh-CN"/>
        </w:rPr>
        <w:t>0722/2018</w:t>
      </w:r>
      <w:r w:rsidR="004B6081" w:rsidRPr="00872A5F">
        <w:rPr>
          <w:rFonts w:eastAsia="Calibri"/>
          <w:sz w:val="24"/>
          <w:szCs w:val="24"/>
        </w:rPr>
        <w:t xml:space="preserve"> </w:t>
      </w:r>
      <w:r w:rsidR="0054719C" w:rsidRPr="00872A5F">
        <w:rPr>
          <w:rFonts w:cs="Arial"/>
          <w:sz w:val="24"/>
          <w:szCs w:val="24"/>
        </w:rPr>
        <w:t>(у даљем тексту: Услуга)</w:t>
      </w:r>
      <w:r w:rsidR="003A45FC" w:rsidRPr="00872A5F">
        <w:rPr>
          <w:rFonts w:eastAsia="Calibri"/>
          <w:sz w:val="24"/>
          <w:szCs w:val="24"/>
          <w:lang w:val="sr-Cyrl-RS"/>
        </w:rPr>
        <w:t>.</w:t>
      </w:r>
    </w:p>
    <w:p w14:paraId="06D1B3B7" w14:textId="77777777" w:rsidR="004B6081" w:rsidRPr="00872A5F" w:rsidRDefault="004B6081" w:rsidP="004B6081">
      <w:pPr>
        <w:spacing w:before="0"/>
        <w:rPr>
          <w:rFonts w:eastAsia="Calibri"/>
          <w:sz w:val="24"/>
          <w:szCs w:val="24"/>
          <w:lang w:val="sr-Cyrl-RS"/>
        </w:rPr>
      </w:pPr>
    </w:p>
    <w:p w14:paraId="1C5FBCCB" w14:textId="411927CF" w:rsidR="004B6081" w:rsidRPr="006729A1" w:rsidRDefault="00B63ACD" w:rsidP="004B6081">
      <w:pPr>
        <w:spacing w:before="0"/>
        <w:contextualSpacing/>
        <w:rPr>
          <w:rFonts w:eastAsia="Calibri"/>
          <w:sz w:val="24"/>
          <w:szCs w:val="24"/>
          <w:lang w:val="sr-Cyrl-CS"/>
        </w:rPr>
      </w:pPr>
      <w:r w:rsidRPr="00872A5F">
        <w:rPr>
          <w:rFonts w:eastAsia="Calibri"/>
          <w:sz w:val="24"/>
          <w:szCs w:val="24"/>
        </w:rPr>
        <w:t>Пружалац услуге</w:t>
      </w:r>
      <w:r w:rsidRPr="00872A5F">
        <w:rPr>
          <w:rFonts w:eastAsia="Calibri"/>
          <w:sz w:val="24"/>
          <w:szCs w:val="24"/>
          <w:lang w:val="sr-Cyrl-RS"/>
        </w:rPr>
        <w:t xml:space="preserve"> </w:t>
      </w:r>
      <w:r w:rsidR="003A45FC" w:rsidRPr="00872A5F">
        <w:rPr>
          <w:rFonts w:eastAsia="Calibri"/>
          <w:sz w:val="24"/>
          <w:szCs w:val="24"/>
        </w:rPr>
        <w:t xml:space="preserve">се обавезује да за потребе </w:t>
      </w:r>
      <w:r w:rsidR="00CC0DE5" w:rsidRPr="00872A5F">
        <w:rPr>
          <w:rFonts w:eastAsia="Calibri"/>
          <w:sz w:val="24"/>
          <w:szCs w:val="24"/>
        </w:rPr>
        <w:t>Корисника услуг</w:t>
      </w:r>
      <w:r w:rsidR="0026096F" w:rsidRPr="00872A5F">
        <w:rPr>
          <w:rFonts w:eastAsia="Calibri"/>
          <w:sz w:val="24"/>
          <w:szCs w:val="24"/>
          <w:lang w:val="sr-Cyrl-RS"/>
        </w:rPr>
        <w:t>е</w:t>
      </w:r>
      <w:r w:rsidR="003A45FC" w:rsidRPr="00872A5F">
        <w:rPr>
          <w:rFonts w:eastAsia="Calibri"/>
          <w:sz w:val="24"/>
          <w:szCs w:val="24"/>
          <w:lang w:val="sr-Cyrl-RS"/>
        </w:rPr>
        <w:t xml:space="preserve">, </w:t>
      </w:r>
      <w:r w:rsidRPr="00872A5F">
        <w:rPr>
          <w:rFonts w:eastAsia="Calibri"/>
          <w:sz w:val="24"/>
          <w:szCs w:val="24"/>
          <w:lang w:val="sr-Cyrl-RS"/>
        </w:rPr>
        <w:t>пружи</w:t>
      </w:r>
      <w:r w:rsidR="0054719C" w:rsidRPr="00872A5F">
        <w:rPr>
          <w:rFonts w:eastAsia="Calibri"/>
          <w:sz w:val="24"/>
          <w:szCs w:val="24"/>
          <w:lang w:val="sr-Cyrl-RS"/>
        </w:rPr>
        <w:t xml:space="preserve"> уговорену</w:t>
      </w:r>
      <w:r w:rsidRPr="00872A5F">
        <w:rPr>
          <w:rFonts w:eastAsia="Calibri"/>
          <w:sz w:val="24"/>
          <w:szCs w:val="24"/>
          <w:lang w:val="sr-Cyrl-RS"/>
        </w:rPr>
        <w:t xml:space="preserve"> У</w:t>
      </w:r>
      <w:r w:rsidR="0054719C" w:rsidRPr="00872A5F">
        <w:rPr>
          <w:rFonts w:eastAsia="Calibri"/>
          <w:sz w:val="24"/>
          <w:szCs w:val="24"/>
          <w:lang w:val="sr-Cyrl-RS"/>
        </w:rPr>
        <w:t>слугу</w:t>
      </w:r>
      <w:r w:rsidR="003A45FC" w:rsidRPr="00872A5F">
        <w:rPr>
          <w:rFonts w:eastAsia="Calibri"/>
          <w:sz w:val="24"/>
          <w:szCs w:val="24"/>
        </w:rPr>
        <w:t xml:space="preserve"> из става 1.</w:t>
      </w:r>
      <w:r w:rsidR="0054719C" w:rsidRPr="00872A5F">
        <w:rPr>
          <w:rFonts w:eastAsia="Calibri"/>
          <w:sz w:val="24"/>
          <w:szCs w:val="24"/>
          <w:lang w:val="sr-Cyrl-RS"/>
        </w:rPr>
        <w:t xml:space="preserve"> </w:t>
      </w:r>
      <w:r w:rsidR="004B6081" w:rsidRPr="00872A5F">
        <w:rPr>
          <w:rFonts w:eastAsia="Calibri"/>
          <w:sz w:val="24"/>
          <w:szCs w:val="24"/>
        </w:rPr>
        <w:t xml:space="preserve">овог члана, </w:t>
      </w:r>
      <w:r w:rsidR="004B6081" w:rsidRPr="00872A5F">
        <w:rPr>
          <w:rFonts w:eastAsia="Calibri"/>
          <w:sz w:val="24"/>
          <w:szCs w:val="24"/>
          <w:lang w:val="sr-Cyrl-CS"/>
        </w:rPr>
        <w:t xml:space="preserve">а према захтевима и условима из Конкурсне документације </w:t>
      </w:r>
      <w:r w:rsidR="00CC0DE5" w:rsidRPr="00872A5F">
        <w:rPr>
          <w:rFonts w:eastAsia="Calibri"/>
          <w:sz w:val="24"/>
          <w:szCs w:val="24"/>
          <w:lang w:val="sr-Cyrl-CS"/>
        </w:rPr>
        <w:t>Корисника услуг</w:t>
      </w:r>
      <w:r w:rsidR="00E423D6" w:rsidRPr="00872A5F">
        <w:rPr>
          <w:rFonts w:eastAsia="Calibri"/>
          <w:sz w:val="24"/>
          <w:szCs w:val="24"/>
          <w:lang w:val="sr-Cyrl-CS"/>
        </w:rPr>
        <w:t>е</w:t>
      </w:r>
      <w:r w:rsidR="0085322E" w:rsidRPr="00872A5F">
        <w:rPr>
          <w:rFonts w:eastAsia="Calibri"/>
          <w:sz w:val="24"/>
          <w:szCs w:val="24"/>
          <w:lang w:val="sr-Cyrl-CS"/>
        </w:rPr>
        <w:t xml:space="preserve">, </w:t>
      </w:r>
      <w:r w:rsidR="004B6081" w:rsidRPr="00872A5F">
        <w:rPr>
          <w:rFonts w:eastAsia="Calibri"/>
          <w:sz w:val="24"/>
          <w:szCs w:val="24"/>
          <w:lang w:val="sr-Cyrl-CS"/>
        </w:rPr>
        <w:t xml:space="preserve">понуде </w:t>
      </w:r>
      <w:r w:rsidR="004B6081" w:rsidRPr="006729A1">
        <w:rPr>
          <w:rFonts w:eastAsia="Calibri"/>
          <w:sz w:val="24"/>
          <w:szCs w:val="24"/>
          <w:lang w:val="sr-Cyrl-CS"/>
        </w:rPr>
        <w:t>Пружаоца услуге</w:t>
      </w:r>
      <w:r w:rsidRPr="006729A1">
        <w:rPr>
          <w:rFonts w:eastAsia="Calibri"/>
          <w:sz w:val="24"/>
          <w:szCs w:val="24"/>
          <w:lang w:val="sr-Cyrl-CS"/>
        </w:rPr>
        <w:t xml:space="preserve"> </w:t>
      </w:r>
      <w:r w:rsidR="004B6081" w:rsidRPr="006729A1">
        <w:rPr>
          <w:rFonts w:eastAsia="Calibri"/>
          <w:sz w:val="24"/>
          <w:szCs w:val="24"/>
          <w:lang w:val="sr-Cyrl-CS"/>
        </w:rPr>
        <w:t>број ______________од _____________</w:t>
      </w:r>
      <w:r w:rsidR="0085322E" w:rsidRPr="006729A1">
        <w:rPr>
          <w:rFonts w:eastAsia="Calibri"/>
          <w:sz w:val="24"/>
          <w:szCs w:val="24"/>
          <w:lang w:val="sr-Cyrl-CS"/>
        </w:rPr>
        <w:t xml:space="preserve">године, </w:t>
      </w:r>
      <w:r w:rsidR="004B6081" w:rsidRPr="006729A1">
        <w:rPr>
          <w:rFonts w:eastAsia="Calibri"/>
          <w:sz w:val="24"/>
          <w:szCs w:val="24"/>
          <w:lang w:val="sr-Cyrl-CS"/>
        </w:rPr>
        <w:t>Обрасца структуре цене</w:t>
      </w:r>
      <w:r w:rsidR="0085322E" w:rsidRPr="006729A1">
        <w:rPr>
          <w:rFonts w:eastAsia="Calibri"/>
          <w:sz w:val="24"/>
          <w:szCs w:val="24"/>
          <w:lang w:val="sr-Cyrl-CS"/>
        </w:rPr>
        <w:t xml:space="preserve"> и техничке спецификације</w:t>
      </w:r>
      <w:r w:rsidR="004B6081" w:rsidRPr="006729A1">
        <w:rPr>
          <w:rFonts w:eastAsia="Calibri"/>
          <w:sz w:val="24"/>
          <w:szCs w:val="24"/>
          <w:lang w:val="sr-Cyrl-CS"/>
        </w:rPr>
        <w:t xml:space="preserve"> </w:t>
      </w:r>
      <w:r w:rsidR="0085322E" w:rsidRPr="006729A1">
        <w:rPr>
          <w:rFonts w:eastAsia="Calibri"/>
          <w:sz w:val="24"/>
          <w:szCs w:val="24"/>
        </w:rPr>
        <w:t xml:space="preserve">који као Прилози </w:t>
      </w:r>
      <w:r w:rsidR="0085322E" w:rsidRPr="00056161">
        <w:rPr>
          <w:rFonts w:eastAsia="Calibri"/>
          <w:sz w:val="24"/>
          <w:szCs w:val="24"/>
        </w:rPr>
        <w:t xml:space="preserve">1, 2, </w:t>
      </w:r>
      <w:r w:rsidRPr="00056161">
        <w:rPr>
          <w:rFonts w:eastAsia="Calibri"/>
          <w:sz w:val="24"/>
          <w:szCs w:val="24"/>
        </w:rPr>
        <w:t xml:space="preserve">3 </w:t>
      </w:r>
      <w:r w:rsidR="0085322E" w:rsidRPr="00056161">
        <w:rPr>
          <w:rFonts w:eastAsia="Calibri"/>
          <w:sz w:val="24"/>
          <w:szCs w:val="24"/>
          <w:lang w:val="sr-Cyrl-RS"/>
        </w:rPr>
        <w:t xml:space="preserve">и 4 </w:t>
      </w:r>
      <w:r w:rsidRPr="00056161">
        <w:rPr>
          <w:rFonts w:eastAsia="Calibri"/>
          <w:sz w:val="24"/>
          <w:szCs w:val="24"/>
        </w:rPr>
        <w:t>чине</w:t>
      </w:r>
      <w:r w:rsidRPr="006729A1">
        <w:rPr>
          <w:rFonts w:eastAsia="Calibri"/>
          <w:sz w:val="24"/>
          <w:szCs w:val="24"/>
        </w:rPr>
        <w:t xml:space="preserve"> </w:t>
      </w:r>
      <w:r w:rsidR="004B6081" w:rsidRPr="006729A1">
        <w:rPr>
          <w:rFonts w:eastAsia="Calibri"/>
          <w:sz w:val="24"/>
          <w:szCs w:val="24"/>
          <w:lang w:val="sr-Cyrl-CS"/>
        </w:rPr>
        <w:t>саставни део овог Уговора.</w:t>
      </w:r>
    </w:p>
    <w:p w14:paraId="15B64F40" w14:textId="5A4C3B69" w:rsidR="004B6081" w:rsidRPr="006729A1" w:rsidRDefault="004B6081" w:rsidP="004B6081">
      <w:pPr>
        <w:spacing w:before="0"/>
        <w:contextualSpacing/>
        <w:rPr>
          <w:rFonts w:eastAsia="Calibri"/>
          <w:sz w:val="24"/>
          <w:szCs w:val="24"/>
          <w:lang w:val="sr-Cyrl-CS"/>
        </w:rPr>
      </w:pPr>
    </w:p>
    <w:p w14:paraId="1773A91F" w14:textId="77777777" w:rsidR="00DE0050" w:rsidRPr="006729A1" w:rsidRDefault="00DE0050" w:rsidP="00DE0050">
      <w:pPr>
        <w:spacing w:before="200"/>
        <w:rPr>
          <w:rFonts w:cs="Arial"/>
          <w:b/>
          <w:sz w:val="24"/>
          <w:szCs w:val="24"/>
          <w:lang w:eastAsia="hr-HR"/>
        </w:rPr>
      </w:pPr>
      <w:r w:rsidRPr="006729A1">
        <w:rPr>
          <w:rFonts w:cs="Arial"/>
          <w:b/>
          <w:sz w:val="24"/>
          <w:szCs w:val="24"/>
          <w:lang w:val="sr-Latn-CS" w:eastAsia="hr-HR"/>
        </w:rPr>
        <w:t>ОБИМ УСЛУГE</w:t>
      </w:r>
    </w:p>
    <w:p w14:paraId="39901E3C" w14:textId="77777777" w:rsidR="00DE0050" w:rsidRPr="006729A1" w:rsidRDefault="00DE0050" w:rsidP="004B6081">
      <w:pPr>
        <w:spacing w:before="0"/>
        <w:contextualSpacing/>
        <w:rPr>
          <w:rFonts w:eastAsia="Calibri"/>
          <w:sz w:val="24"/>
          <w:szCs w:val="24"/>
          <w:lang w:val="sr-Cyrl-CS"/>
        </w:rPr>
      </w:pPr>
    </w:p>
    <w:p w14:paraId="5565D978" w14:textId="59101EA2" w:rsidR="003A45FC" w:rsidRPr="006729A1" w:rsidRDefault="003A45FC" w:rsidP="004B6081">
      <w:pPr>
        <w:spacing w:before="0"/>
        <w:contextualSpacing/>
        <w:jc w:val="center"/>
        <w:rPr>
          <w:sz w:val="24"/>
          <w:szCs w:val="24"/>
        </w:rPr>
      </w:pPr>
      <w:r w:rsidRPr="006729A1">
        <w:rPr>
          <w:b/>
          <w:sz w:val="24"/>
          <w:szCs w:val="24"/>
        </w:rPr>
        <w:t>Члан 2</w:t>
      </w:r>
      <w:r w:rsidRPr="006729A1">
        <w:rPr>
          <w:sz w:val="24"/>
          <w:szCs w:val="24"/>
        </w:rPr>
        <w:t>.</w:t>
      </w:r>
    </w:p>
    <w:p w14:paraId="5A741EF7" w14:textId="4A418D45" w:rsidR="00DE0050" w:rsidRPr="006729A1" w:rsidRDefault="00DE0050" w:rsidP="004B6081">
      <w:pPr>
        <w:spacing w:before="0"/>
        <w:contextualSpacing/>
        <w:jc w:val="center"/>
        <w:rPr>
          <w:sz w:val="24"/>
          <w:szCs w:val="24"/>
        </w:rPr>
      </w:pPr>
    </w:p>
    <w:p w14:paraId="6F45C742" w14:textId="27117583" w:rsidR="00DE0050" w:rsidRPr="006729A1" w:rsidRDefault="00DE0050" w:rsidP="00DE0050">
      <w:pPr>
        <w:spacing w:before="0" w:after="200"/>
        <w:ind w:right="71"/>
        <w:rPr>
          <w:rFonts w:eastAsia="Calibri" w:cs="Arial"/>
          <w:sz w:val="24"/>
          <w:szCs w:val="24"/>
          <w:lang w:val="sr-Cyrl-CS"/>
        </w:rPr>
      </w:pPr>
      <w:r w:rsidRPr="006729A1">
        <w:rPr>
          <w:rFonts w:eastAsia="Calibri" w:cs="Arial"/>
          <w:sz w:val="24"/>
          <w:szCs w:val="24"/>
          <w:lang w:val="sr-Cyrl-CS"/>
        </w:rPr>
        <w:t xml:space="preserve">Пружалац услуге се обавезује да изврши услуге у планираном обиму наведеном у прихваћеној понуди са структуром цене бр. ______________ од __.__.201_.године у складу </w:t>
      </w:r>
      <w:r w:rsidR="00AA3D70">
        <w:rPr>
          <w:rFonts w:eastAsia="Calibri" w:cs="Arial"/>
          <w:sz w:val="24"/>
          <w:szCs w:val="24"/>
          <w:lang w:val="sr-Cyrl-CS"/>
        </w:rPr>
        <w:t>са Техничком спецификацијом и то:</w:t>
      </w:r>
    </w:p>
    <w:p w14:paraId="65D81FB6" w14:textId="09D56AD5" w:rsidR="00AA3D70" w:rsidRPr="00EC578E" w:rsidRDefault="00AA3D70" w:rsidP="00EC578E">
      <w:pPr>
        <w:pStyle w:val="ListParagraph"/>
        <w:numPr>
          <w:ilvl w:val="0"/>
          <w:numId w:val="10"/>
        </w:numPr>
        <w:spacing w:before="0"/>
        <w:ind w:right="71"/>
        <w:rPr>
          <w:rFonts w:ascii="Arial" w:hAnsi="Arial" w:cs="Arial"/>
          <w:sz w:val="24"/>
          <w:szCs w:val="24"/>
          <w:lang w:val="sr-Cyrl-CS"/>
        </w:rPr>
      </w:pPr>
      <w:r w:rsidRPr="00EC578E">
        <w:rPr>
          <w:rFonts w:ascii="Arial" w:hAnsi="Arial" w:cs="Arial"/>
          <w:sz w:val="24"/>
          <w:szCs w:val="24"/>
        </w:rPr>
        <w:t>Услуге текућег и интервентног одржавања цевног система котла, паровода, цевовода и пратеће опреме блок</w:t>
      </w:r>
      <w:r w:rsidRPr="00EC578E">
        <w:rPr>
          <w:rFonts w:ascii="Arial" w:hAnsi="Arial" w:cs="Arial"/>
          <w:sz w:val="24"/>
          <w:szCs w:val="24"/>
          <w:lang w:val="sr-Cyrl-RS"/>
        </w:rPr>
        <w:t>ова</w:t>
      </w:r>
      <w:r w:rsidRPr="00EC578E">
        <w:rPr>
          <w:rFonts w:ascii="Arial" w:hAnsi="Arial" w:cs="Arial"/>
          <w:sz w:val="24"/>
          <w:szCs w:val="24"/>
        </w:rPr>
        <w:t xml:space="preserve"> Б1</w:t>
      </w:r>
      <w:r w:rsidRPr="00EC578E">
        <w:rPr>
          <w:rFonts w:ascii="Arial" w:hAnsi="Arial" w:cs="Arial"/>
          <w:sz w:val="24"/>
          <w:szCs w:val="24"/>
          <w:lang w:val="sr-Cyrl-RS"/>
        </w:rPr>
        <w:t xml:space="preserve"> и Б2 </w:t>
      </w:r>
      <w:r w:rsidRPr="00EC578E">
        <w:rPr>
          <w:rFonts w:ascii="Arial" w:hAnsi="Arial" w:cs="Arial"/>
          <w:sz w:val="24"/>
          <w:szCs w:val="24"/>
        </w:rPr>
        <w:t>- ТЕНТ Б,</w:t>
      </w:r>
      <w:r w:rsidRPr="00EC578E">
        <w:rPr>
          <w:rFonts w:ascii="Arial" w:hAnsi="Arial" w:cs="Arial"/>
          <w:sz w:val="24"/>
          <w:szCs w:val="24"/>
          <w:lang w:val="sr-Cyrl-RS"/>
        </w:rPr>
        <w:t xml:space="preserve"> </w:t>
      </w:r>
      <w:r w:rsidRPr="00EC578E">
        <w:rPr>
          <w:rFonts w:ascii="Arial" w:hAnsi="Arial" w:cs="Arial"/>
          <w:sz w:val="24"/>
          <w:szCs w:val="24"/>
        </w:rPr>
        <w:t xml:space="preserve">као и </w:t>
      </w:r>
      <w:r w:rsidRPr="00EC578E">
        <w:rPr>
          <w:rFonts w:ascii="Arial" w:hAnsi="Arial" w:cs="Arial"/>
          <w:sz w:val="24"/>
          <w:szCs w:val="24"/>
          <w:lang w:val="sr-Latn-CS"/>
        </w:rPr>
        <w:t xml:space="preserve">обављање послова сличне компликованости на другим постројењима </w:t>
      </w:r>
      <w:r w:rsidRPr="00EC578E">
        <w:rPr>
          <w:rFonts w:ascii="Arial" w:hAnsi="Arial" w:cs="Arial"/>
          <w:sz w:val="24"/>
          <w:szCs w:val="24"/>
        </w:rPr>
        <w:t xml:space="preserve">оба блока (Б1 и Б2) </w:t>
      </w:r>
      <w:r w:rsidRPr="00EC578E">
        <w:rPr>
          <w:rFonts w:ascii="Arial" w:hAnsi="Arial" w:cs="Arial"/>
          <w:sz w:val="24"/>
          <w:szCs w:val="24"/>
          <w:lang w:val="sr-Latn-CS"/>
        </w:rPr>
        <w:t xml:space="preserve">и  </w:t>
      </w:r>
      <w:r w:rsidRPr="00EC578E">
        <w:rPr>
          <w:rFonts w:ascii="Arial" w:hAnsi="Arial" w:cs="Arial"/>
          <w:sz w:val="24"/>
          <w:szCs w:val="24"/>
        </w:rPr>
        <w:t>ремонтн</w:t>
      </w:r>
      <w:r w:rsidRPr="00EC578E">
        <w:rPr>
          <w:rFonts w:ascii="Arial" w:hAnsi="Arial" w:cs="Arial"/>
          <w:sz w:val="24"/>
          <w:szCs w:val="24"/>
          <w:lang w:val="sr-Latn-CS"/>
        </w:rPr>
        <w:t>их</w:t>
      </w:r>
      <w:r w:rsidRPr="00EC578E">
        <w:rPr>
          <w:rFonts w:ascii="Arial" w:hAnsi="Arial" w:cs="Arial"/>
          <w:sz w:val="24"/>
          <w:szCs w:val="24"/>
        </w:rPr>
        <w:t xml:space="preserve"> услуг</w:t>
      </w:r>
      <w:r w:rsidRPr="00EC578E">
        <w:rPr>
          <w:rFonts w:ascii="Arial" w:hAnsi="Arial" w:cs="Arial"/>
          <w:sz w:val="24"/>
          <w:szCs w:val="24"/>
          <w:lang w:val="sr-Latn-CS"/>
        </w:rPr>
        <w:t>а</w:t>
      </w:r>
      <w:r w:rsidRPr="00EC578E">
        <w:rPr>
          <w:rFonts w:ascii="Arial" w:hAnsi="Arial" w:cs="Arial"/>
          <w:sz w:val="24"/>
          <w:szCs w:val="24"/>
        </w:rPr>
        <w:t xml:space="preserve"> мањег обима</w:t>
      </w:r>
      <w:r w:rsidRPr="00EC578E">
        <w:rPr>
          <w:rFonts w:ascii="Arial" w:hAnsi="Arial" w:cs="Arial"/>
          <w:sz w:val="24"/>
          <w:szCs w:val="24"/>
          <w:lang w:val="sr-Latn-CS"/>
        </w:rPr>
        <w:t xml:space="preserve">, а све према захтевима </w:t>
      </w:r>
      <w:r w:rsidRPr="00EC578E">
        <w:rPr>
          <w:rFonts w:ascii="Arial" w:hAnsi="Arial" w:cs="Arial"/>
          <w:sz w:val="24"/>
          <w:szCs w:val="24"/>
          <w:lang w:val="sr-Cyrl-RS"/>
        </w:rPr>
        <w:t>Корисника услуге</w:t>
      </w:r>
    </w:p>
    <w:p w14:paraId="410A71A5" w14:textId="5A4B43F9" w:rsidR="006729A1" w:rsidRPr="00EC578E" w:rsidRDefault="00AA3D70" w:rsidP="00AA3D70">
      <w:pPr>
        <w:pStyle w:val="ListParagraph"/>
        <w:numPr>
          <w:ilvl w:val="0"/>
          <w:numId w:val="10"/>
        </w:numPr>
        <w:spacing w:before="0"/>
        <w:ind w:right="71"/>
        <w:rPr>
          <w:rFonts w:ascii="Arial" w:hAnsi="Arial" w:cs="Arial"/>
          <w:sz w:val="24"/>
          <w:szCs w:val="24"/>
          <w:lang w:val="sr-Cyrl-CS"/>
        </w:rPr>
      </w:pPr>
      <w:r w:rsidRPr="00EC578E">
        <w:rPr>
          <w:rFonts w:ascii="Arial" w:hAnsi="Arial" w:cs="Arial"/>
          <w:sz w:val="24"/>
          <w:szCs w:val="24"/>
          <w:lang w:val="sr-Cyrl-CS"/>
        </w:rPr>
        <w:t xml:space="preserve">Заваривачко браварске радове у </w:t>
      </w:r>
      <w:r w:rsidR="006729A1" w:rsidRPr="00EC578E">
        <w:rPr>
          <w:rFonts w:ascii="Arial" w:hAnsi="Arial" w:cs="Arial"/>
          <w:sz w:val="24"/>
          <w:szCs w:val="24"/>
          <w:lang w:val="sr-Cyrl-CS"/>
        </w:rPr>
        <w:t>току ремонтних радова у 201</w:t>
      </w:r>
      <w:r w:rsidR="006729A1" w:rsidRPr="00EC578E">
        <w:rPr>
          <w:rFonts w:ascii="Arial" w:hAnsi="Arial" w:cs="Arial"/>
          <w:sz w:val="24"/>
          <w:szCs w:val="24"/>
          <w:lang w:val="sr-Cyrl-RS"/>
        </w:rPr>
        <w:t>9</w:t>
      </w:r>
      <w:r w:rsidR="006729A1" w:rsidRPr="00EC578E">
        <w:rPr>
          <w:rFonts w:ascii="Arial" w:hAnsi="Arial" w:cs="Arial"/>
          <w:sz w:val="24"/>
          <w:szCs w:val="24"/>
          <w:lang w:val="sr-Cyrl-CS"/>
        </w:rPr>
        <w:t>. години, потребно је обавити на:</w:t>
      </w:r>
    </w:p>
    <w:p w14:paraId="48B68B0D" w14:textId="1C37E841" w:rsidR="006729A1" w:rsidRPr="00EC578E" w:rsidRDefault="006729A1" w:rsidP="00EC578E">
      <w:pPr>
        <w:pStyle w:val="ListParagraph"/>
        <w:numPr>
          <w:ilvl w:val="0"/>
          <w:numId w:val="10"/>
        </w:numPr>
        <w:spacing w:before="0"/>
        <w:ind w:right="71"/>
        <w:rPr>
          <w:rFonts w:ascii="Arial" w:hAnsi="Arial" w:cs="Arial"/>
          <w:sz w:val="24"/>
          <w:szCs w:val="24"/>
          <w:lang w:val="sr-Cyrl-CS"/>
        </w:rPr>
      </w:pPr>
      <w:r w:rsidRPr="00EC578E">
        <w:rPr>
          <w:rFonts w:ascii="Arial" w:hAnsi="Arial" w:cs="Arial"/>
          <w:sz w:val="24"/>
          <w:szCs w:val="24"/>
          <w:lang w:val="sr-Cyrl-CS"/>
        </w:rPr>
        <w:t>Цевном систему котла са припадајућом опремом котла (котловским коморама горионицима угљеног праха, реци главе, парни луво и др.).</w:t>
      </w:r>
    </w:p>
    <w:p w14:paraId="1E014FD6" w14:textId="5723E5B9" w:rsidR="006729A1" w:rsidRPr="00EC578E" w:rsidRDefault="006729A1" w:rsidP="00EC578E">
      <w:pPr>
        <w:pStyle w:val="ListParagraph"/>
        <w:numPr>
          <w:ilvl w:val="0"/>
          <w:numId w:val="10"/>
        </w:numPr>
        <w:spacing w:before="0"/>
        <w:ind w:right="71"/>
        <w:rPr>
          <w:rFonts w:ascii="Arial" w:hAnsi="Arial" w:cs="Arial"/>
          <w:sz w:val="24"/>
          <w:szCs w:val="24"/>
          <w:lang w:val="sr-Cyrl-CS"/>
        </w:rPr>
      </w:pPr>
      <w:r w:rsidRPr="00EC578E">
        <w:rPr>
          <w:rFonts w:ascii="Arial" w:hAnsi="Arial" w:cs="Arial"/>
          <w:sz w:val="24"/>
          <w:szCs w:val="24"/>
          <w:lang w:val="sr-Cyrl-CS"/>
        </w:rPr>
        <w:lastRenderedPageBreak/>
        <w:t>Пароводима и осталим цевоводима са припадајућом опремом (овешења, челична конструкција и др.).</w:t>
      </w:r>
    </w:p>
    <w:p w14:paraId="33607D9D" w14:textId="26C363D6" w:rsidR="006729A1" w:rsidRPr="00EC578E" w:rsidRDefault="006729A1" w:rsidP="00EC578E">
      <w:pPr>
        <w:pStyle w:val="ListParagraph"/>
        <w:numPr>
          <w:ilvl w:val="0"/>
          <w:numId w:val="10"/>
        </w:numPr>
        <w:spacing w:before="0"/>
        <w:ind w:right="71"/>
        <w:rPr>
          <w:rFonts w:ascii="Arial" w:hAnsi="Arial" w:cs="Arial"/>
          <w:sz w:val="24"/>
          <w:szCs w:val="24"/>
          <w:lang w:val="sr-Cyrl-CS"/>
        </w:rPr>
      </w:pPr>
      <w:r w:rsidRPr="00EC578E">
        <w:rPr>
          <w:rFonts w:ascii="Arial" w:hAnsi="Arial" w:cs="Arial"/>
          <w:sz w:val="24"/>
          <w:szCs w:val="24"/>
          <w:lang w:val="sr-Cyrl-CS"/>
        </w:rPr>
        <w:t>Замени арматуре и уградњи прикључака за мерење температуре и притиска.</w:t>
      </w:r>
    </w:p>
    <w:p w14:paraId="17BFC4B5" w14:textId="3D789417" w:rsidR="006729A1" w:rsidRPr="00EC578E" w:rsidRDefault="006729A1" w:rsidP="00EC578E">
      <w:pPr>
        <w:pStyle w:val="ListParagraph"/>
        <w:numPr>
          <w:ilvl w:val="0"/>
          <w:numId w:val="10"/>
        </w:numPr>
        <w:spacing w:before="0" w:after="120"/>
        <w:ind w:right="74"/>
        <w:rPr>
          <w:rFonts w:ascii="Arial" w:hAnsi="Arial" w:cs="Arial"/>
          <w:sz w:val="24"/>
          <w:szCs w:val="24"/>
          <w:lang w:val="sr-Cyrl-CS"/>
        </w:rPr>
      </w:pPr>
      <w:r w:rsidRPr="00EC578E">
        <w:rPr>
          <w:rFonts w:ascii="Arial" w:hAnsi="Arial" w:cs="Arial"/>
          <w:sz w:val="24"/>
          <w:szCs w:val="24"/>
          <w:lang w:val="sr-Cyrl-CS"/>
        </w:rPr>
        <w:t xml:space="preserve">Послови сличне компликованости на другим постројењима. </w:t>
      </w:r>
    </w:p>
    <w:p w14:paraId="339A569A" w14:textId="3FF214C8" w:rsidR="006729A1" w:rsidRPr="00EC578E" w:rsidRDefault="006729A1" w:rsidP="006729A1">
      <w:pPr>
        <w:spacing w:before="0"/>
        <w:ind w:right="71"/>
        <w:rPr>
          <w:rFonts w:cs="Arial"/>
          <w:sz w:val="24"/>
          <w:szCs w:val="24"/>
        </w:rPr>
      </w:pPr>
    </w:p>
    <w:p w14:paraId="32EA10F9" w14:textId="2D5BBE25" w:rsidR="006729A1" w:rsidRPr="006729A1" w:rsidRDefault="006729A1" w:rsidP="006729A1">
      <w:pPr>
        <w:spacing w:before="0"/>
        <w:ind w:right="71"/>
        <w:rPr>
          <w:rFonts w:eastAsia="Calibri" w:cs="Arial"/>
          <w:sz w:val="24"/>
          <w:szCs w:val="24"/>
          <w:lang w:val="sr-Cyrl-CS"/>
        </w:rPr>
      </w:pPr>
      <w:r w:rsidRPr="006729A1">
        <w:rPr>
          <w:rFonts w:cs="Arial"/>
          <w:sz w:val="24"/>
          <w:szCs w:val="24"/>
        </w:rPr>
        <w:t>Радови ће</w:t>
      </w:r>
      <w:r w:rsidRPr="006729A1">
        <w:rPr>
          <w:rFonts w:cs="Arial"/>
          <w:sz w:val="24"/>
          <w:szCs w:val="24"/>
          <w:lang w:val="sr-Cyrl-CS"/>
        </w:rPr>
        <w:t xml:space="preserve"> по потреби</w:t>
      </w:r>
      <w:r w:rsidRPr="006729A1">
        <w:rPr>
          <w:rFonts w:cs="Arial"/>
          <w:sz w:val="24"/>
          <w:szCs w:val="24"/>
        </w:rPr>
        <w:t xml:space="preserve"> бити обављани непрекидно у две смене укључујући и дане</w:t>
      </w:r>
      <w:r w:rsidRPr="006729A1">
        <w:rPr>
          <w:rFonts w:cs="Arial"/>
          <w:sz w:val="24"/>
          <w:szCs w:val="24"/>
          <w:lang w:val="sr-Cyrl-CS"/>
        </w:rPr>
        <w:t xml:space="preserve"> викенда и празника</w:t>
      </w:r>
      <w:r w:rsidRPr="006729A1">
        <w:rPr>
          <w:rFonts w:cs="Arial"/>
          <w:sz w:val="24"/>
          <w:szCs w:val="24"/>
        </w:rPr>
        <w:t xml:space="preserve">. Ови послови ће се обављати према плану и под надзором </w:t>
      </w:r>
      <w:r w:rsidRPr="006729A1">
        <w:rPr>
          <w:rFonts w:cs="Arial"/>
          <w:sz w:val="24"/>
          <w:szCs w:val="24"/>
          <w:lang w:val="sr-Cyrl-RS"/>
        </w:rPr>
        <w:t>Корисника услуге</w:t>
      </w:r>
      <w:r w:rsidRPr="006729A1">
        <w:rPr>
          <w:rFonts w:eastAsia="Calibri" w:cs="Arial"/>
          <w:sz w:val="24"/>
          <w:szCs w:val="24"/>
          <w:lang w:val="sr-Cyrl-CS"/>
        </w:rPr>
        <w:t xml:space="preserve">. </w:t>
      </w:r>
    </w:p>
    <w:p w14:paraId="10C7321E" w14:textId="20F437BA" w:rsidR="006729A1" w:rsidRPr="00BC637D" w:rsidRDefault="006729A1" w:rsidP="006729A1">
      <w:pPr>
        <w:spacing w:before="0"/>
        <w:ind w:right="71"/>
        <w:rPr>
          <w:rFonts w:eastAsia="Calibri" w:cs="Arial"/>
          <w:noProof/>
          <w:sz w:val="24"/>
          <w:szCs w:val="24"/>
          <w:lang w:val="sr-Cyrl-CS"/>
        </w:rPr>
      </w:pPr>
      <w:r w:rsidRPr="006729A1">
        <w:rPr>
          <w:rFonts w:eastAsia="Calibri" w:cs="Arial"/>
          <w:sz w:val="24"/>
          <w:szCs w:val="24"/>
          <w:lang w:val="sr-Cyrl-RS"/>
        </w:rPr>
        <w:t>Б</w:t>
      </w:r>
      <w:r w:rsidRPr="006729A1">
        <w:rPr>
          <w:rFonts w:eastAsia="Calibri" w:cs="Arial"/>
          <w:sz w:val="24"/>
          <w:szCs w:val="24"/>
          <w:lang w:val="sr-Latn-CS"/>
        </w:rPr>
        <w:t xml:space="preserve">рој радника </w:t>
      </w:r>
      <w:r w:rsidRPr="006729A1">
        <w:rPr>
          <w:rFonts w:eastAsia="Calibri" w:cs="Arial"/>
          <w:sz w:val="24"/>
          <w:szCs w:val="24"/>
          <w:lang w:val="sr-Cyrl-RS"/>
        </w:rPr>
        <w:t>захтеваних</w:t>
      </w:r>
      <w:r w:rsidRPr="006729A1">
        <w:rPr>
          <w:rFonts w:eastAsia="Calibri" w:cs="Arial"/>
          <w:sz w:val="24"/>
          <w:szCs w:val="24"/>
          <w:lang w:val="sr-Latn-CS"/>
        </w:rPr>
        <w:t xml:space="preserve"> структур</w:t>
      </w:r>
      <w:r w:rsidRPr="006729A1">
        <w:rPr>
          <w:rFonts w:eastAsia="Calibri" w:cs="Arial"/>
          <w:sz w:val="24"/>
          <w:szCs w:val="24"/>
          <w:lang w:val="sr-Cyrl-RS"/>
        </w:rPr>
        <w:t>а, очекивана количина норма часова, као и н</w:t>
      </w:r>
      <w:r w:rsidRPr="006729A1">
        <w:rPr>
          <w:rFonts w:eastAsia="Calibri" w:cs="Arial"/>
          <w:sz w:val="24"/>
          <w:szCs w:val="24"/>
          <w:lang w:val="sr-Cyrl-CS"/>
        </w:rPr>
        <w:t>аведена количина радова на брушењу (</w:t>
      </w:r>
      <w:r w:rsidR="00AA3D70">
        <w:rPr>
          <w:rFonts w:eastAsia="Calibri" w:cs="Arial"/>
          <w:sz w:val="24"/>
          <w:szCs w:val="24"/>
          <w:lang w:val="sr-Cyrl-RS"/>
        </w:rPr>
        <w:t>наведени у Обрасцу</w:t>
      </w:r>
      <w:r w:rsidRPr="006729A1">
        <w:rPr>
          <w:rFonts w:eastAsia="Calibri" w:cs="Arial"/>
          <w:sz w:val="24"/>
          <w:szCs w:val="24"/>
          <w:lang w:val="sr-Cyrl-RS"/>
        </w:rPr>
        <w:t xml:space="preserve"> структуре цене) из предмета набавке </w:t>
      </w:r>
      <w:r w:rsidRPr="006729A1">
        <w:rPr>
          <w:rFonts w:eastAsia="Calibri" w:cs="Arial"/>
          <w:sz w:val="24"/>
          <w:szCs w:val="24"/>
          <w:lang w:val="sr-Cyrl-CS"/>
        </w:rPr>
        <w:t xml:space="preserve">су орјентациони. Корисник услуге задржава право </w:t>
      </w:r>
      <w:r w:rsidR="00BC637D" w:rsidRPr="00BC637D">
        <w:rPr>
          <w:rFonts w:cs="Arial"/>
          <w:sz w:val="24"/>
          <w:szCs w:val="24"/>
          <w:lang w:val="sr-Latn-CS"/>
        </w:rPr>
        <w:t xml:space="preserve">да промени број и структуру захтеваних радника у складу са обимом, </w:t>
      </w:r>
      <w:r w:rsidR="00BC637D" w:rsidRPr="00BC637D">
        <w:rPr>
          <w:rFonts w:cs="Arial"/>
          <w:sz w:val="24"/>
          <w:szCs w:val="24"/>
        </w:rPr>
        <w:t xml:space="preserve">врстом </w:t>
      </w:r>
      <w:r w:rsidR="00BC637D" w:rsidRPr="00BC637D">
        <w:rPr>
          <w:rFonts w:cs="Arial"/>
          <w:sz w:val="24"/>
          <w:szCs w:val="24"/>
          <w:lang w:val="sr-Latn-CS"/>
        </w:rPr>
        <w:t xml:space="preserve">посла </w:t>
      </w:r>
      <w:r w:rsidR="00BC637D" w:rsidRPr="00BC637D">
        <w:rPr>
          <w:rFonts w:cs="Arial"/>
          <w:sz w:val="24"/>
          <w:szCs w:val="24"/>
          <w:lang w:val="sr-Cyrl-RS"/>
        </w:rPr>
        <w:t>и својим потребама</w:t>
      </w:r>
      <w:r w:rsidR="00BC637D">
        <w:rPr>
          <w:rFonts w:cs="Arial"/>
          <w:sz w:val="24"/>
          <w:szCs w:val="24"/>
          <w:lang w:val="sr-Cyrl-RS"/>
        </w:rPr>
        <w:t>.</w:t>
      </w:r>
    </w:p>
    <w:p w14:paraId="3F54A5CA" w14:textId="5D494DDA" w:rsidR="003A45FC" w:rsidRPr="006729A1" w:rsidRDefault="003A45FC" w:rsidP="004B6081">
      <w:pPr>
        <w:spacing w:before="0"/>
        <w:contextualSpacing/>
        <w:rPr>
          <w:rFonts w:eastAsia="Calibri"/>
          <w:sz w:val="24"/>
          <w:szCs w:val="24"/>
        </w:rPr>
      </w:pPr>
    </w:p>
    <w:p w14:paraId="7F0C234B" w14:textId="1AF34E32" w:rsidR="003A45FC" w:rsidRPr="006729A1" w:rsidRDefault="00000A9A" w:rsidP="004B6081">
      <w:pPr>
        <w:spacing w:before="0"/>
        <w:contextualSpacing/>
        <w:jc w:val="left"/>
        <w:rPr>
          <w:b/>
          <w:sz w:val="24"/>
          <w:szCs w:val="24"/>
          <w:lang w:val="sr-Cyrl-RS"/>
        </w:rPr>
      </w:pPr>
      <w:r w:rsidRPr="006729A1">
        <w:rPr>
          <w:b/>
          <w:sz w:val="24"/>
          <w:szCs w:val="24"/>
          <w:lang w:val="sr-Cyrl-RS"/>
        </w:rPr>
        <w:t>ЦЕНА</w:t>
      </w:r>
    </w:p>
    <w:p w14:paraId="0FB2F859" w14:textId="77777777" w:rsidR="003A45FC" w:rsidRPr="006729A1" w:rsidRDefault="003A45FC" w:rsidP="004B6081">
      <w:pPr>
        <w:spacing w:before="0"/>
        <w:contextualSpacing/>
        <w:jc w:val="center"/>
        <w:rPr>
          <w:b/>
          <w:sz w:val="24"/>
          <w:szCs w:val="24"/>
        </w:rPr>
      </w:pPr>
      <w:r w:rsidRPr="006729A1">
        <w:rPr>
          <w:b/>
          <w:sz w:val="24"/>
          <w:szCs w:val="24"/>
        </w:rPr>
        <w:t>Члан 3.</w:t>
      </w:r>
    </w:p>
    <w:p w14:paraId="2EB77239" w14:textId="77777777" w:rsidR="004B6081" w:rsidRPr="009C6305" w:rsidRDefault="004B6081" w:rsidP="004B6081">
      <w:pPr>
        <w:spacing w:before="0"/>
        <w:contextualSpacing/>
        <w:rPr>
          <w:rFonts w:eastAsia="Calibri"/>
          <w:lang w:val="sr-Cyrl-RS"/>
        </w:rPr>
      </w:pPr>
    </w:p>
    <w:p w14:paraId="57498D72" w14:textId="6BEC6B28" w:rsidR="0026096F" w:rsidRPr="00872A5F" w:rsidRDefault="0026096F" w:rsidP="004B6081">
      <w:pPr>
        <w:spacing w:before="0"/>
        <w:contextualSpacing/>
        <w:rPr>
          <w:rFonts w:eastAsia="Calibri"/>
          <w:lang w:val="sr-Cyrl-RS"/>
        </w:rPr>
      </w:pPr>
      <w:r w:rsidRPr="00872A5F">
        <w:rPr>
          <w:rFonts w:eastAsia="Calibri"/>
          <w:lang w:val="sr-Cyrl-RS"/>
        </w:rPr>
        <w:t xml:space="preserve">Цена Услуге из члана 1. </w:t>
      </w:r>
      <w:r w:rsidR="00E94971" w:rsidRPr="00872A5F">
        <w:rPr>
          <w:rFonts w:eastAsia="Calibri"/>
          <w:lang w:val="sr-Cyrl-RS"/>
        </w:rPr>
        <w:t>о</w:t>
      </w:r>
      <w:r w:rsidRPr="00872A5F">
        <w:rPr>
          <w:rFonts w:eastAsia="Calibri"/>
          <w:lang w:val="sr-Cyrl-RS"/>
        </w:rPr>
        <w:t xml:space="preserve">вог Уговора износи _____________________ ( словима:____________________________________) </w:t>
      </w:r>
      <w:r w:rsidRPr="00872A5F">
        <w:rPr>
          <w:rFonts w:eastAsia="Calibri"/>
          <w:lang w:val="sr-Latn-RS"/>
        </w:rPr>
        <w:t xml:space="preserve">RSD/EUR, </w:t>
      </w:r>
      <w:r w:rsidRPr="00872A5F">
        <w:rPr>
          <w:rFonts w:eastAsia="Calibri"/>
          <w:lang w:val="sr-Cyrl-RS"/>
        </w:rPr>
        <w:t>бет пореза на додату вредност</w:t>
      </w:r>
      <w:r w:rsidR="00B92083" w:rsidRPr="00872A5F">
        <w:rPr>
          <w:rFonts w:eastAsia="Calibri"/>
          <w:lang w:val="sr-Cyrl-RS"/>
        </w:rPr>
        <w:t>.</w:t>
      </w:r>
    </w:p>
    <w:p w14:paraId="06ED3038" w14:textId="77777777" w:rsidR="00B92083" w:rsidRPr="00872A5F" w:rsidRDefault="00B92083" w:rsidP="004B6081">
      <w:pPr>
        <w:spacing w:before="0"/>
        <w:contextualSpacing/>
        <w:rPr>
          <w:rFonts w:eastAsia="Calibri"/>
          <w:sz w:val="24"/>
          <w:szCs w:val="24"/>
          <w:lang w:val="sr-Cyrl-RS"/>
        </w:rPr>
      </w:pPr>
    </w:p>
    <w:p w14:paraId="054AF7E1" w14:textId="222BE1F4" w:rsidR="00C50F31" w:rsidRPr="00872A5F" w:rsidRDefault="00DE0050" w:rsidP="004B6081">
      <w:pPr>
        <w:spacing w:before="0"/>
        <w:contextualSpacing/>
        <w:rPr>
          <w:rFonts w:eastAsia="Calibri"/>
          <w:sz w:val="24"/>
          <w:szCs w:val="24"/>
          <w:lang w:val="sr-Cyrl-RS"/>
        </w:rPr>
      </w:pPr>
      <w:r w:rsidRPr="00872A5F">
        <w:rPr>
          <w:rFonts w:eastAsia="Calibri"/>
          <w:sz w:val="24"/>
          <w:szCs w:val="24"/>
          <w:lang w:val="sr-Cyrl-RS"/>
        </w:rPr>
        <w:t xml:space="preserve">На </w:t>
      </w:r>
      <w:r w:rsidR="00C50F31" w:rsidRPr="00872A5F">
        <w:rPr>
          <w:rFonts w:eastAsia="Calibri"/>
          <w:sz w:val="24"/>
          <w:szCs w:val="24"/>
          <w:lang w:val="sr-Cyrl-RS"/>
        </w:rPr>
        <w:t>цену Услуге из става 1. овог члана обрачунава се припадајући порез на додату вредност у складу са прописима Републике Србије.</w:t>
      </w:r>
    </w:p>
    <w:p w14:paraId="243289C4" w14:textId="7C0FC8BA" w:rsidR="007A52B7" w:rsidRPr="00872A5F" w:rsidRDefault="007A52B7" w:rsidP="007A52B7">
      <w:pPr>
        <w:spacing w:before="0"/>
        <w:contextualSpacing/>
        <w:rPr>
          <w:rFonts w:eastAsia="Calibri"/>
          <w:strike/>
          <w:sz w:val="24"/>
          <w:szCs w:val="24"/>
          <w:lang w:val="sr-Cyrl-RS"/>
        </w:rPr>
      </w:pPr>
    </w:p>
    <w:p w14:paraId="3C23D025" w14:textId="77777777" w:rsidR="00D210DF" w:rsidRPr="00872A5F" w:rsidRDefault="00D210DF" w:rsidP="00D210DF">
      <w:pPr>
        <w:pStyle w:val="KDParagraf"/>
        <w:spacing w:before="0"/>
        <w:rPr>
          <w:rFonts w:cs="Arial"/>
          <w:sz w:val="24"/>
          <w:szCs w:val="24"/>
          <w:lang w:val="sr-Cyrl-RS"/>
        </w:rPr>
      </w:pPr>
      <w:r w:rsidRPr="00872A5F">
        <w:rPr>
          <w:rFonts w:cs="Arial"/>
          <w:sz w:val="24"/>
          <w:szCs w:val="24"/>
          <w:lang w:val="sr-Cyrl-RS"/>
        </w:rPr>
        <w:t xml:space="preserve">У цену су урачунати сви трошкови везани за реализацију Услуге. </w:t>
      </w:r>
    </w:p>
    <w:p w14:paraId="11E4598A" w14:textId="77777777" w:rsidR="00C0091E" w:rsidRDefault="00C0091E" w:rsidP="00C0091E">
      <w:pPr>
        <w:spacing w:before="0"/>
        <w:contextualSpacing/>
        <w:rPr>
          <w:rFonts w:eastAsia="Calibri"/>
          <w:sz w:val="24"/>
          <w:szCs w:val="24"/>
          <w:lang w:val="sr-Cyrl-RS"/>
        </w:rPr>
      </w:pPr>
    </w:p>
    <w:p w14:paraId="6BB752A6" w14:textId="77777777" w:rsidR="00C0091E" w:rsidRDefault="00C0091E" w:rsidP="00C0091E">
      <w:pPr>
        <w:spacing w:before="0"/>
        <w:contextualSpacing/>
        <w:rPr>
          <w:rFonts w:eastAsia="Calibri"/>
          <w:sz w:val="24"/>
          <w:szCs w:val="24"/>
          <w:lang w:val="sr-Cyrl-RS"/>
        </w:rPr>
      </w:pPr>
      <w:r w:rsidRPr="007A52B7">
        <w:rPr>
          <w:rFonts w:eastAsia="Calibri"/>
          <w:sz w:val="24"/>
          <w:szCs w:val="24"/>
          <w:lang w:val="sr-Cyrl-RS"/>
        </w:rPr>
        <w:t>Домаћи Пружалац услуге  уговерну вредност  исказују у динарима.</w:t>
      </w:r>
    </w:p>
    <w:p w14:paraId="72EAA363" w14:textId="77777777" w:rsidR="00C0091E" w:rsidRPr="007A52B7" w:rsidRDefault="00C0091E" w:rsidP="00C0091E">
      <w:pPr>
        <w:spacing w:before="0"/>
        <w:contextualSpacing/>
        <w:rPr>
          <w:rFonts w:eastAsia="Calibri"/>
          <w:sz w:val="24"/>
          <w:szCs w:val="24"/>
          <w:lang w:val="sr-Cyrl-RS"/>
        </w:rPr>
      </w:pPr>
    </w:p>
    <w:p w14:paraId="2E8AFB30" w14:textId="77777777" w:rsidR="00C0091E" w:rsidRPr="006E791A" w:rsidRDefault="00C0091E" w:rsidP="00C0091E">
      <w:pPr>
        <w:spacing w:before="0"/>
        <w:contextualSpacing/>
        <w:rPr>
          <w:rFonts w:eastAsia="Calibri"/>
          <w:i/>
          <w:color w:val="00B0F0"/>
          <w:sz w:val="24"/>
          <w:szCs w:val="24"/>
          <w:lang w:val="sr-Cyrl-RS"/>
        </w:rPr>
      </w:pPr>
      <w:r w:rsidRPr="007A52B7">
        <w:rPr>
          <w:rFonts w:eastAsia="Calibri"/>
          <w:i/>
          <w:color w:val="00B0F0"/>
          <w:sz w:val="24"/>
          <w:szCs w:val="24"/>
          <w:lang w:val="sr-Cyrl-RS"/>
        </w:rPr>
        <w:t>Страни-Пружалац услуге уговорену вредност  исказује  у eврима, а иста ће у сврху оцене понуда бити прерачуната у динаре по средњем курсу Народне банке Србије на дан када је започето отварање понуда .</w:t>
      </w:r>
    </w:p>
    <w:p w14:paraId="24D31B68" w14:textId="77777777" w:rsidR="00C0091E" w:rsidRPr="00A01D62" w:rsidRDefault="00C0091E" w:rsidP="00C0091E">
      <w:pPr>
        <w:spacing w:before="0"/>
        <w:contextualSpacing/>
        <w:rPr>
          <w:rFonts w:eastAsia="Calibri"/>
          <w:b/>
          <w:i/>
          <w:color w:val="00B0F0"/>
          <w:sz w:val="24"/>
          <w:szCs w:val="24"/>
          <w:lang w:val="sr-Cyrl-RS"/>
        </w:rPr>
      </w:pPr>
      <w:r w:rsidRPr="00A7692A">
        <w:rPr>
          <w:rFonts w:eastAsia="Calibri"/>
          <w:b/>
          <w:i/>
          <w:color w:val="00B0F0"/>
          <w:sz w:val="24"/>
          <w:szCs w:val="24"/>
          <w:lang w:val="sr-Cyrl-RS"/>
        </w:rPr>
        <w:t>Напомена у вези са услугама уколико их обавља страно лице:</w:t>
      </w:r>
    </w:p>
    <w:p w14:paraId="51CF3CBF" w14:textId="77777777" w:rsidR="00C0091E" w:rsidRPr="00A7692A" w:rsidRDefault="00C0091E" w:rsidP="00C0091E">
      <w:pPr>
        <w:spacing w:before="0"/>
        <w:contextualSpacing/>
        <w:rPr>
          <w:rFonts w:eastAsia="Calibri"/>
          <w:i/>
          <w:color w:val="00B0F0"/>
          <w:sz w:val="24"/>
          <w:szCs w:val="24"/>
          <w:lang w:val="sr-Cyrl-RS"/>
        </w:rPr>
      </w:pPr>
      <w:r w:rsidRPr="00A7692A">
        <w:rPr>
          <w:rFonts w:eastAsia="Calibri"/>
          <w:i/>
          <w:color w:val="00B0F0"/>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w:t>
      </w:r>
      <w:r>
        <w:rPr>
          <w:rFonts w:eastAsia="Calibri"/>
          <w:i/>
          <w:color w:val="00B0F0"/>
          <w:sz w:val="24"/>
          <w:szCs w:val="24"/>
          <w:lang w:val="sr-Cyrl-RS"/>
        </w:rPr>
        <w:t>ије.) из члана 1. овог Уговора.</w:t>
      </w:r>
    </w:p>
    <w:p w14:paraId="165A4EAB" w14:textId="77777777" w:rsidR="00C0091E" w:rsidRPr="00A01D62" w:rsidRDefault="00C0091E" w:rsidP="00C0091E">
      <w:pPr>
        <w:spacing w:before="0"/>
        <w:contextualSpacing/>
        <w:rPr>
          <w:rFonts w:eastAsia="Calibri"/>
          <w:b/>
          <w:i/>
          <w:color w:val="00B0F0"/>
          <w:sz w:val="24"/>
          <w:szCs w:val="24"/>
          <w:lang w:val="sr-Cyrl-RS"/>
        </w:rPr>
      </w:pPr>
      <w:r w:rsidRPr="005E751A">
        <w:rPr>
          <w:rFonts w:eastAsia="Calibri"/>
          <w:b/>
          <w:i/>
          <w:color w:val="00B0F0"/>
          <w:sz w:val="24"/>
          <w:szCs w:val="24"/>
          <w:lang w:val="sr-Cyrl-RS"/>
        </w:rPr>
        <w:t>У случају да је Република Србија са домицилном земљом П</w:t>
      </w:r>
      <w:r>
        <w:rPr>
          <w:rFonts w:eastAsia="Calibri"/>
          <w:b/>
          <w:i/>
          <w:color w:val="00B0F0"/>
          <w:sz w:val="24"/>
          <w:szCs w:val="24"/>
          <w:lang w:val="sr-Cyrl-RS"/>
        </w:rPr>
        <w:t>ружаоца услуге</w:t>
      </w:r>
      <w:r w:rsidRPr="005E751A">
        <w:rPr>
          <w:rFonts w:eastAsia="Calibri"/>
          <w:b/>
          <w:i/>
          <w:color w:val="00B0F0"/>
          <w:sz w:val="24"/>
          <w:szCs w:val="24"/>
          <w:lang w:val="sr-Cyrl-RS"/>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2188C373" w14:textId="77777777" w:rsidR="00C0091E" w:rsidRPr="00A7692A" w:rsidRDefault="00C0091E" w:rsidP="00C0091E">
      <w:pPr>
        <w:spacing w:before="0"/>
        <w:contextualSpacing/>
        <w:rPr>
          <w:rFonts w:eastAsia="Calibri"/>
          <w:i/>
          <w:color w:val="00B0F0"/>
          <w:sz w:val="24"/>
          <w:szCs w:val="24"/>
          <w:lang w:val="sr-Cyrl-RS"/>
        </w:rPr>
      </w:pPr>
      <w:r w:rsidRPr="00A7692A">
        <w:rPr>
          <w:rFonts w:eastAsia="Calibri"/>
          <w:i/>
          <w:color w:val="00B0F0"/>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w:t>
      </w:r>
      <w:r>
        <w:rPr>
          <w:rFonts w:eastAsia="Calibri"/>
          <w:i/>
          <w:color w:val="00B0F0"/>
          <w:sz w:val="24"/>
          <w:szCs w:val="24"/>
          <w:lang w:val="sr-Cyrl-RS"/>
        </w:rPr>
        <w:t xml:space="preserve">Уговора </w:t>
      </w:r>
      <w:r w:rsidRPr="00A7692A">
        <w:rPr>
          <w:rFonts w:eastAsia="Calibri"/>
          <w:i/>
          <w:color w:val="00B0F0"/>
          <w:sz w:val="24"/>
          <w:szCs w:val="24"/>
          <w:lang w:val="sr-Cyrl-RS"/>
        </w:rPr>
        <w:t xml:space="preserve">или у року </w:t>
      </w:r>
      <w:r>
        <w:rPr>
          <w:rFonts w:eastAsia="Calibri"/>
          <w:i/>
          <w:color w:val="00B0F0"/>
          <w:sz w:val="24"/>
          <w:szCs w:val="24"/>
          <w:lang w:val="sr-Cyrl-RS"/>
        </w:rPr>
        <w:t>осам дана од дана потписивања  Уговора</w:t>
      </w:r>
      <w:r w:rsidRPr="00A7692A">
        <w:rPr>
          <w:rFonts w:eastAsia="Calibri"/>
          <w:i/>
          <w:color w:val="00B0F0"/>
          <w:sz w:val="24"/>
          <w:szCs w:val="24"/>
          <w:lang w:val="sr-Cyrl-RS"/>
        </w:rPr>
        <w:t>, у складу са закљученим Уговором ______________ о избегавању двоструког опорезивања_____________(навести тачан назив уговора).</w:t>
      </w:r>
    </w:p>
    <w:p w14:paraId="16BED7A4" w14:textId="77777777" w:rsidR="00C0091E" w:rsidRPr="00A7692A" w:rsidRDefault="00C0091E" w:rsidP="00C0091E">
      <w:pPr>
        <w:spacing w:before="0"/>
        <w:contextualSpacing/>
        <w:rPr>
          <w:rFonts w:eastAsia="Calibri"/>
          <w:i/>
          <w:color w:val="00B0F0"/>
          <w:sz w:val="24"/>
          <w:szCs w:val="24"/>
          <w:lang w:val="sr-Cyrl-RS"/>
        </w:rPr>
      </w:pPr>
      <w:r>
        <w:rPr>
          <w:rFonts w:eastAsia="Calibri"/>
          <w:i/>
          <w:color w:val="00B0F0"/>
          <w:sz w:val="24"/>
          <w:szCs w:val="24"/>
          <w:lang w:val="sr-Cyrl-RS"/>
        </w:rPr>
        <w:lastRenderedPageBreak/>
        <w:t>Пружалац услуга</w:t>
      </w:r>
      <w:r w:rsidRPr="00A7692A">
        <w:rPr>
          <w:rFonts w:eastAsia="Calibri"/>
          <w:i/>
          <w:color w:val="00B0F0"/>
          <w:sz w:val="24"/>
          <w:szCs w:val="24"/>
          <w:lang w:val="sr-Cyrl-RS"/>
        </w:rPr>
        <w:t>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32635F48" w14:textId="77777777" w:rsidR="00C0091E" w:rsidRPr="00A7692A" w:rsidRDefault="00C0091E" w:rsidP="00C0091E">
      <w:pPr>
        <w:spacing w:before="0"/>
        <w:contextualSpacing/>
        <w:rPr>
          <w:rFonts w:eastAsia="Calibri"/>
          <w:i/>
          <w:color w:val="00B0F0"/>
          <w:sz w:val="24"/>
          <w:szCs w:val="24"/>
          <w:lang w:val="sr-Cyrl-RS"/>
        </w:rPr>
      </w:pPr>
      <w:r>
        <w:rPr>
          <w:rFonts w:eastAsia="Calibri"/>
          <w:i/>
          <w:color w:val="00B0F0"/>
          <w:sz w:val="24"/>
          <w:szCs w:val="24"/>
          <w:lang w:val="sr-Cyrl-RS"/>
        </w:rPr>
        <w:t>Корисник услуга</w:t>
      </w:r>
      <w:r w:rsidRPr="00A7692A">
        <w:rPr>
          <w:rFonts w:eastAsia="Calibri"/>
          <w:i/>
          <w:color w:val="00B0F0"/>
          <w:sz w:val="24"/>
          <w:szCs w:val="24"/>
          <w:lang w:val="sr-Cyrl-RS"/>
        </w:rPr>
        <w:t xml:space="preserve"> се обавез</w:t>
      </w:r>
      <w:r>
        <w:rPr>
          <w:rFonts w:eastAsia="Calibri"/>
          <w:i/>
          <w:color w:val="00B0F0"/>
          <w:sz w:val="24"/>
          <w:szCs w:val="24"/>
          <w:lang w:val="sr-Cyrl-RS"/>
        </w:rPr>
        <w:t>ује  да Пружаоцу услуге достави</w:t>
      </w:r>
      <w:r w:rsidRPr="00A7692A">
        <w:rPr>
          <w:rFonts w:eastAsia="Calibri"/>
          <w:i/>
          <w:color w:val="00B0F0"/>
          <w:sz w:val="24"/>
          <w:szCs w:val="24"/>
          <w:lang w:val="sr-Cyrl-RS"/>
        </w:rPr>
        <w:t xml:space="preserve">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294B298B" w14:textId="77777777" w:rsidR="00C0091E" w:rsidRDefault="00C0091E" w:rsidP="00C0091E">
      <w:pPr>
        <w:spacing w:before="0"/>
        <w:contextualSpacing/>
        <w:rPr>
          <w:rFonts w:eastAsia="Calibri"/>
          <w:b/>
          <w:i/>
          <w:color w:val="00B0F0"/>
          <w:sz w:val="24"/>
          <w:szCs w:val="24"/>
          <w:lang w:val="sr-Cyrl-RS"/>
        </w:rPr>
      </w:pPr>
      <w:r w:rsidRPr="005E751A">
        <w:rPr>
          <w:rFonts w:eastAsia="Calibri"/>
          <w:b/>
          <w:i/>
          <w:color w:val="00B0F0"/>
          <w:sz w:val="24"/>
          <w:szCs w:val="24"/>
          <w:lang w:val="sr-Cyrl-RS"/>
        </w:rPr>
        <w:t xml:space="preserve">Уколико </w:t>
      </w:r>
      <w:r>
        <w:rPr>
          <w:rFonts w:eastAsia="Calibri"/>
          <w:b/>
          <w:i/>
          <w:color w:val="00B0F0"/>
          <w:sz w:val="24"/>
          <w:szCs w:val="24"/>
          <w:lang w:val="sr-Cyrl-RS"/>
        </w:rPr>
        <w:t>Пружалац услуга</w:t>
      </w:r>
      <w:r w:rsidRPr="005E751A">
        <w:rPr>
          <w:rFonts w:eastAsia="Calibri"/>
          <w:b/>
          <w:i/>
          <w:color w:val="00B0F0"/>
          <w:sz w:val="24"/>
          <w:szCs w:val="24"/>
          <w:lang w:val="sr-Cyrl-RS"/>
        </w:rPr>
        <w:t xml:space="preserve">не достави доказе из става ___ </w:t>
      </w:r>
      <w:r>
        <w:rPr>
          <w:rFonts w:eastAsia="Calibri"/>
          <w:b/>
          <w:i/>
          <w:color w:val="00B0F0"/>
          <w:sz w:val="24"/>
          <w:szCs w:val="24"/>
          <w:lang w:val="sr-Cyrl-RS"/>
        </w:rPr>
        <w:t>Корисник услуга</w:t>
      </w:r>
      <w:r w:rsidRPr="005E751A">
        <w:rPr>
          <w:rFonts w:eastAsia="Calibri"/>
          <w:b/>
          <w:i/>
          <w:color w:val="00B0F0"/>
          <w:sz w:val="24"/>
          <w:szCs w:val="24"/>
          <w:lang w:val="sr-Cyrl-RS"/>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438591E9" w14:textId="77777777" w:rsidR="00C0091E" w:rsidRPr="005E751A" w:rsidRDefault="00C0091E" w:rsidP="00C0091E">
      <w:pPr>
        <w:spacing w:before="0"/>
        <w:contextualSpacing/>
        <w:rPr>
          <w:rFonts w:eastAsia="Calibri"/>
          <w:b/>
          <w:i/>
          <w:color w:val="00B0F0"/>
          <w:sz w:val="24"/>
          <w:szCs w:val="24"/>
          <w:lang w:val="sr-Cyrl-RS"/>
        </w:rPr>
      </w:pPr>
    </w:p>
    <w:p w14:paraId="763B7E5E" w14:textId="77777777" w:rsidR="00C0091E" w:rsidRPr="00A7692A" w:rsidRDefault="00C0091E" w:rsidP="00C0091E">
      <w:pPr>
        <w:spacing w:before="0"/>
        <w:contextualSpacing/>
        <w:rPr>
          <w:rFonts w:eastAsia="Calibri"/>
          <w:i/>
          <w:color w:val="00B0F0"/>
          <w:sz w:val="24"/>
          <w:szCs w:val="24"/>
          <w:lang w:val="sr-Cyrl-RS"/>
        </w:rPr>
      </w:pPr>
      <w:r w:rsidRPr="00A7692A">
        <w:rPr>
          <w:rFonts w:eastAsia="Calibri"/>
          <w:i/>
          <w:color w:val="00B0F0"/>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636BDD79" w14:textId="77777777" w:rsidR="00C0091E" w:rsidRPr="00A7692A" w:rsidRDefault="00C0091E" w:rsidP="00C0091E">
      <w:pPr>
        <w:spacing w:before="0"/>
        <w:contextualSpacing/>
        <w:rPr>
          <w:rFonts w:eastAsia="Calibri"/>
          <w:i/>
          <w:color w:val="00B0F0"/>
          <w:sz w:val="24"/>
          <w:szCs w:val="24"/>
          <w:lang w:val="sr-Cyrl-RS"/>
        </w:rPr>
      </w:pPr>
      <w:r w:rsidRPr="00A7692A">
        <w:rPr>
          <w:rFonts w:eastAsia="Calibri"/>
          <w:i/>
          <w:color w:val="00B0F0"/>
          <w:sz w:val="24"/>
          <w:szCs w:val="24"/>
          <w:lang w:val="sr-Cyrl-RS"/>
        </w:rPr>
        <w:t xml:space="preserve">Уговорне стране су сагласне да </w:t>
      </w:r>
      <w:r>
        <w:rPr>
          <w:rFonts w:eastAsia="Calibri"/>
          <w:i/>
          <w:color w:val="00B0F0"/>
          <w:sz w:val="24"/>
          <w:szCs w:val="24"/>
          <w:lang w:val="sr-Cyrl-RS"/>
        </w:rPr>
        <w:t>Корисник услуга</w:t>
      </w:r>
      <w:r w:rsidRPr="00A7692A">
        <w:rPr>
          <w:rFonts w:eastAsia="Calibri"/>
          <w:i/>
          <w:color w:val="00B0F0"/>
          <w:sz w:val="24"/>
          <w:szCs w:val="24"/>
          <w:lang w:val="sr-Cyrl-RS"/>
        </w:rPr>
        <w:t xml:space="preserve"> обрачуна, одбије и  плати  порез по одбитку у складу са  пореским прописима Републике Србије.“</w:t>
      </w:r>
    </w:p>
    <w:p w14:paraId="3C1C5894" w14:textId="77777777" w:rsidR="00C0091E" w:rsidRDefault="00C0091E" w:rsidP="00C0091E">
      <w:pPr>
        <w:spacing w:before="0"/>
        <w:contextualSpacing/>
        <w:rPr>
          <w:rFonts w:eastAsia="Calibri"/>
          <w:i/>
          <w:color w:val="00B0F0"/>
          <w:sz w:val="24"/>
          <w:szCs w:val="24"/>
          <w:lang w:val="sr-Cyrl-RS"/>
        </w:rPr>
      </w:pPr>
      <w:r w:rsidRPr="00A7692A">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267EF5A4" w14:textId="77777777" w:rsidR="00C0091E" w:rsidRPr="005E751A" w:rsidRDefault="00C0091E" w:rsidP="00C0091E">
      <w:pPr>
        <w:spacing w:before="0"/>
        <w:contextualSpacing/>
        <w:rPr>
          <w:rFonts w:eastAsia="Calibri"/>
          <w:i/>
          <w:color w:val="00B0F0"/>
          <w:sz w:val="24"/>
          <w:szCs w:val="24"/>
          <w:lang w:val="sr-Cyrl-RS"/>
        </w:rPr>
      </w:pPr>
    </w:p>
    <w:p w14:paraId="5B0B446D" w14:textId="7E4E3CF2" w:rsidR="003A45FC" w:rsidRPr="00872A5F" w:rsidRDefault="003A45FC" w:rsidP="004B6081">
      <w:pPr>
        <w:spacing w:before="0"/>
        <w:contextualSpacing/>
        <w:rPr>
          <w:rFonts w:eastAsia="Calibri"/>
          <w:sz w:val="24"/>
          <w:szCs w:val="24"/>
          <w:lang w:val="sr-Cyrl-RS"/>
        </w:rPr>
      </w:pPr>
      <w:r w:rsidRPr="00872A5F">
        <w:rPr>
          <w:rFonts w:eastAsia="Calibri"/>
          <w:sz w:val="24"/>
          <w:szCs w:val="24"/>
          <w:lang w:val="sr-Cyrl-RS"/>
        </w:rPr>
        <w:t>Цена је фик</w:t>
      </w:r>
      <w:r w:rsidR="00BC2F05" w:rsidRPr="00872A5F">
        <w:rPr>
          <w:rFonts w:eastAsia="Calibri"/>
          <w:sz w:val="24"/>
          <w:szCs w:val="24"/>
          <w:lang w:val="sr-Cyrl-RS"/>
        </w:rPr>
        <w:t xml:space="preserve">сна за </w:t>
      </w:r>
      <w:r w:rsidR="00D210DF" w:rsidRPr="00872A5F">
        <w:rPr>
          <w:rFonts w:eastAsia="Calibri"/>
          <w:sz w:val="24"/>
          <w:szCs w:val="24"/>
          <w:lang w:val="sr-Cyrl-RS"/>
        </w:rPr>
        <w:t>све време извршења Услуге.</w:t>
      </w:r>
    </w:p>
    <w:p w14:paraId="3429EDAD" w14:textId="77777777" w:rsidR="004B6081" w:rsidRPr="00872A5F" w:rsidRDefault="004B6081" w:rsidP="004B6081">
      <w:pPr>
        <w:spacing w:before="0"/>
        <w:contextualSpacing/>
        <w:rPr>
          <w:rFonts w:eastAsia="Calibri"/>
          <w:sz w:val="24"/>
          <w:szCs w:val="24"/>
          <w:lang w:val="sr-Cyrl-RS"/>
        </w:rPr>
      </w:pPr>
    </w:p>
    <w:p w14:paraId="56A94439" w14:textId="2DFD85E9" w:rsidR="003A45FC" w:rsidRPr="00872A5F" w:rsidRDefault="004B6081" w:rsidP="004B6081">
      <w:pPr>
        <w:spacing w:before="0"/>
        <w:contextualSpacing/>
        <w:jc w:val="left"/>
        <w:rPr>
          <w:b/>
          <w:sz w:val="24"/>
          <w:szCs w:val="24"/>
        </w:rPr>
      </w:pPr>
      <w:r w:rsidRPr="00872A5F">
        <w:rPr>
          <w:b/>
          <w:sz w:val="24"/>
          <w:szCs w:val="24"/>
          <w:lang w:val="sr-Cyrl-RS"/>
        </w:rPr>
        <w:t>УСЛОВИ</w:t>
      </w:r>
      <w:r w:rsidR="00823E27" w:rsidRPr="00872A5F">
        <w:rPr>
          <w:b/>
          <w:sz w:val="24"/>
          <w:szCs w:val="24"/>
          <w:lang w:val="sr-Cyrl-RS"/>
        </w:rPr>
        <w:t>,</w:t>
      </w:r>
      <w:r w:rsidRPr="00872A5F">
        <w:rPr>
          <w:b/>
          <w:sz w:val="24"/>
          <w:szCs w:val="24"/>
          <w:lang w:val="sr-Cyrl-RS"/>
        </w:rPr>
        <w:t xml:space="preserve"> </w:t>
      </w:r>
      <w:r w:rsidRPr="00872A5F">
        <w:rPr>
          <w:b/>
          <w:strike/>
          <w:sz w:val="24"/>
          <w:szCs w:val="24"/>
          <w:lang w:val="sr-Cyrl-RS"/>
        </w:rPr>
        <w:t>И</w:t>
      </w:r>
      <w:r w:rsidRPr="00872A5F">
        <w:rPr>
          <w:b/>
          <w:sz w:val="24"/>
          <w:szCs w:val="24"/>
          <w:lang w:val="sr-Cyrl-RS"/>
        </w:rPr>
        <w:t xml:space="preserve"> НАЧИН</w:t>
      </w:r>
      <w:r w:rsidR="00823E27" w:rsidRPr="00872A5F">
        <w:rPr>
          <w:b/>
          <w:sz w:val="24"/>
          <w:szCs w:val="24"/>
          <w:lang w:val="sr-Cyrl-RS"/>
        </w:rPr>
        <w:t xml:space="preserve"> И РОК</w:t>
      </w:r>
      <w:r w:rsidRPr="00872A5F">
        <w:rPr>
          <w:b/>
          <w:sz w:val="24"/>
          <w:szCs w:val="24"/>
        </w:rPr>
        <w:t xml:space="preserve"> ПЛАЋАЊА</w:t>
      </w:r>
    </w:p>
    <w:p w14:paraId="09A5647B" w14:textId="5C742BA0" w:rsidR="004B6081" w:rsidRPr="00872A5F" w:rsidRDefault="003A45FC" w:rsidP="000C5EBC">
      <w:pPr>
        <w:spacing w:before="0"/>
        <w:contextualSpacing/>
        <w:jc w:val="center"/>
        <w:rPr>
          <w:b/>
          <w:sz w:val="24"/>
          <w:szCs w:val="24"/>
        </w:rPr>
      </w:pPr>
      <w:r w:rsidRPr="00872A5F">
        <w:rPr>
          <w:b/>
          <w:sz w:val="24"/>
          <w:szCs w:val="24"/>
        </w:rPr>
        <w:t xml:space="preserve">Члан </w:t>
      </w:r>
      <w:r w:rsidR="00516363" w:rsidRPr="00872A5F">
        <w:rPr>
          <w:b/>
          <w:sz w:val="24"/>
          <w:szCs w:val="24"/>
          <w:lang w:val="sr-Cyrl-RS"/>
        </w:rPr>
        <w:t>4</w:t>
      </w:r>
      <w:r w:rsidRPr="00872A5F">
        <w:rPr>
          <w:b/>
          <w:sz w:val="24"/>
          <w:szCs w:val="24"/>
        </w:rPr>
        <w:t>.</w:t>
      </w:r>
    </w:p>
    <w:p w14:paraId="45EE5A01" w14:textId="07115B89" w:rsidR="00DE0050" w:rsidRPr="00872A5F" w:rsidRDefault="007963DD" w:rsidP="00DE0050">
      <w:pPr>
        <w:tabs>
          <w:tab w:val="left" w:pos="567"/>
        </w:tabs>
        <w:spacing w:before="0"/>
        <w:ind w:right="-43"/>
        <w:contextualSpacing/>
        <w:rPr>
          <w:rFonts w:cs="Arial"/>
          <w:sz w:val="28"/>
          <w:szCs w:val="24"/>
          <w:lang w:val="sr-Latn-RS"/>
        </w:rPr>
      </w:pPr>
      <w:r w:rsidRPr="00872A5F">
        <w:rPr>
          <w:rFonts w:eastAsia="Calibri" w:cs="Arial"/>
          <w:sz w:val="24"/>
          <w:lang w:val="sr-Cyrl-RS"/>
        </w:rPr>
        <w:t>Корисник</w:t>
      </w:r>
      <w:r w:rsidR="00565663" w:rsidRPr="00872A5F">
        <w:rPr>
          <w:rFonts w:eastAsia="Calibri" w:cs="Arial"/>
          <w:sz w:val="24"/>
          <w:lang w:val="sr-Cyrl-RS"/>
        </w:rPr>
        <w:t xml:space="preserve"> услуг</w:t>
      </w:r>
      <w:r w:rsidR="00D210DF" w:rsidRPr="00872A5F">
        <w:rPr>
          <w:rFonts w:eastAsia="Calibri" w:cs="Arial"/>
          <w:sz w:val="24"/>
          <w:lang w:val="sr-Cyrl-RS"/>
        </w:rPr>
        <w:t>е</w:t>
      </w:r>
      <w:r w:rsidR="00565663" w:rsidRPr="00872A5F">
        <w:rPr>
          <w:rFonts w:eastAsia="Calibri" w:cs="Arial"/>
          <w:sz w:val="24"/>
        </w:rPr>
        <w:t xml:space="preserve"> се обавезује да </w:t>
      </w:r>
      <w:r w:rsidR="00565663" w:rsidRPr="00872A5F">
        <w:rPr>
          <w:rFonts w:eastAsia="Calibri" w:cs="Arial"/>
          <w:sz w:val="24"/>
          <w:lang w:val="sr-Cyrl-RS"/>
        </w:rPr>
        <w:t>Пр</w:t>
      </w:r>
      <w:r w:rsidR="00705C6A" w:rsidRPr="00872A5F">
        <w:rPr>
          <w:rFonts w:eastAsia="Calibri" w:cs="Arial"/>
          <w:sz w:val="24"/>
          <w:lang w:val="sr-Cyrl-RS"/>
        </w:rPr>
        <w:t>ужаоцу услуг</w:t>
      </w:r>
      <w:r w:rsidR="00D210DF" w:rsidRPr="00872A5F">
        <w:rPr>
          <w:rFonts w:eastAsia="Calibri" w:cs="Arial"/>
          <w:sz w:val="24"/>
          <w:lang w:val="sr-Cyrl-RS"/>
        </w:rPr>
        <w:t>е</w:t>
      </w:r>
      <w:r w:rsidR="00565663" w:rsidRPr="00872A5F">
        <w:rPr>
          <w:rFonts w:eastAsia="Calibri" w:cs="Arial"/>
          <w:sz w:val="24"/>
        </w:rPr>
        <w:t xml:space="preserve"> плати извршену услугу </w:t>
      </w:r>
      <w:r w:rsidR="00DE0050" w:rsidRPr="00872A5F">
        <w:rPr>
          <w:rFonts w:eastAsia="Calibri" w:cs="Arial"/>
          <w:sz w:val="24"/>
        </w:rPr>
        <w:t>на месечном нивоу, и то</w:t>
      </w:r>
      <w:r w:rsidR="00DE0050" w:rsidRPr="00872A5F">
        <w:rPr>
          <w:rFonts w:cs="Arial"/>
          <w:sz w:val="24"/>
        </w:rPr>
        <w:t>, у наредном месецу за услуге извршене у претходном месецу у року од 45 (</w:t>
      </w:r>
      <w:r w:rsidR="00DE0050" w:rsidRPr="00872A5F">
        <w:rPr>
          <w:rFonts w:cs="Arial"/>
          <w:sz w:val="24"/>
          <w:lang w:val="sr-Cyrl-RS"/>
        </w:rPr>
        <w:t xml:space="preserve">словима: </w:t>
      </w:r>
      <w:r w:rsidR="00DE0050" w:rsidRPr="00872A5F">
        <w:rPr>
          <w:rFonts w:cs="Arial"/>
          <w:sz w:val="24"/>
        </w:rPr>
        <w:t xml:space="preserve">четрдесетпет) дана од дана пријема исправног рачуна и потписаног </w:t>
      </w:r>
      <w:r w:rsidR="00DE0050" w:rsidRPr="00872A5F">
        <w:rPr>
          <w:rFonts w:eastAsia="Calibri" w:cs="Arial"/>
          <w:sz w:val="24"/>
          <w:szCs w:val="24"/>
          <w:lang w:val="sr-Cyrl-RS"/>
        </w:rPr>
        <w:t>Збирног обрачуна услуга.</w:t>
      </w:r>
    </w:p>
    <w:p w14:paraId="26C4A375" w14:textId="77777777" w:rsidR="00BC637D" w:rsidRPr="00872A5F" w:rsidRDefault="00BC637D" w:rsidP="00BC637D">
      <w:pPr>
        <w:tabs>
          <w:tab w:val="left" w:pos="567"/>
        </w:tabs>
        <w:spacing w:before="0"/>
        <w:rPr>
          <w:rFonts w:cs="Arial"/>
          <w:sz w:val="24"/>
          <w:szCs w:val="24"/>
          <w:lang w:val="sr-Cyrl-CS"/>
        </w:rPr>
      </w:pPr>
      <w:r w:rsidRPr="00872A5F">
        <w:rPr>
          <w:rFonts w:cs="Arial"/>
          <w:sz w:val="24"/>
          <w:szCs w:val="24"/>
          <w:lang w:val="sr-Cyrl-CS"/>
        </w:rPr>
        <w:t xml:space="preserve">Уговорне стране су сагласне да достављен и оверен исправан рачун за извршену услугу и потписани </w:t>
      </w:r>
      <w:r w:rsidRPr="00872A5F">
        <w:rPr>
          <w:rFonts w:cs="Arial"/>
          <w:sz w:val="24"/>
          <w:szCs w:val="24"/>
          <w:lang w:val="sr-Latn-CS" w:eastAsia="hr-HR"/>
        </w:rPr>
        <w:t>Обрачун услуга и Збирн</w:t>
      </w:r>
      <w:r w:rsidRPr="00872A5F">
        <w:rPr>
          <w:rFonts w:cs="Arial"/>
          <w:sz w:val="24"/>
          <w:szCs w:val="24"/>
          <w:lang w:val="sr-Cyrl-CS" w:eastAsia="hr-HR"/>
        </w:rPr>
        <w:t>и</w:t>
      </w:r>
      <w:r w:rsidRPr="00872A5F">
        <w:rPr>
          <w:rFonts w:cs="Arial"/>
          <w:sz w:val="24"/>
          <w:szCs w:val="24"/>
          <w:lang w:val="sr-Latn-CS" w:eastAsia="hr-HR"/>
        </w:rPr>
        <w:t xml:space="preserve"> обрачун</w:t>
      </w:r>
      <w:r w:rsidRPr="00872A5F">
        <w:rPr>
          <w:rFonts w:cs="Arial"/>
          <w:sz w:val="24"/>
          <w:szCs w:val="24"/>
          <w:lang w:val="sr-Cyrl-CS" w:eastAsia="hr-HR"/>
        </w:rPr>
        <w:t>а</w:t>
      </w:r>
      <w:r w:rsidRPr="00872A5F">
        <w:rPr>
          <w:rFonts w:cs="Arial"/>
          <w:sz w:val="24"/>
          <w:szCs w:val="24"/>
          <w:lang w:val="sr-Latn-CS" w:eastAsia="hr-HR"/>
        </w:rPr>
        <w:t xml:space="preserve"> услуга</w:t>
      </w:r>
      <w:r w:rsidRPr="00872A5F">
        <w:rPr>
          <w:rFonts w:cs="Arial"/>
          <w:sz w:val="24"/>
          <w:szCs w:val="24"/>
          <w:lang w:val="sr-Cyrl-CS"/>
        </w:rPr>
        <w:t>, представљају основ за плаћање уговорене цене.</w:t>
      </w:r>
    </w:p>
    <w:p w14:paraId="07762C0B" w14:textId="01F24283" w:rsidR="000C5EBC" w:rsidRPr="00872A5F" w:rsidRDefault="000C5EBC" w:rsidP="00DE0050">
      <w:pPr>
        <w:tabs>
          <w:tab w:val="left" w:pos="567"/>
        </w:tabs>
        <w:spacing w:before="0"/>
        <w:ind w:right="-43"/>
        <w:contextualSpacing/>
        <w:rPr>
          <w:rFonts w:cs="Arial"/>
          <w:sz w:val="28"/>
          <w:szCs w:val="24"/>
          <w:lang w:val="sr-Latn-RS"/>
        </w:rPr>
      </w:pPr>
    </w:p>
    <w:p w14:paraId="3E20EC58" w14:textId="77777777" w:rsidR="00C0091E" w:rsidRPr="00C47511" w:rsidRDefault="009A246A" w:rsidP="00C0091E">
      <w:pPr>
        <w:spacing w:before="0"/>
        <w:contextualSpacing/>
        <w:rPr>
          <w:rFonts w:eastAsia="Calibri" w:cs="Arial"/>
          <w:sz w:val="24"/>
          <w:szCs w:val="24"/>
          <w:lang w:val="sr-Cyrl-RS"/>
        </w:rPr>
      </w:pPr>
      <w:r w:rsidRPr="00872A5F">
        <w:rPr>
          <w:rFonts w:eastAsia="Calibri" w:cs="Arial"/>
          <w:sz w:val="24"/>
          <w:szCs w:val="24"/>
          <w:lang w:val="sr-Cyrl-RS"/>
        </w:rPr>
        <w:t>Уз рачун који гласи и д</w:t>
      </w:r>
      <w:r w:rsidR="002A5B30" w:rsidRPr="00872A5F">
        <w:rPr>
          <w:rFonts w:eastAsia="Calibri" w:cs="Arial"/>
          <w:sz w:val="24"/>
          <w:szCs w:val="24"/>
          <w:lang w:val="sr-Cyrl-RS"/>
        </w:rPr>
        <w:t xml:space="preserve">оставља се на адресу </w:t>
      </w:r>
      <w:r w:rsidR="009920F4" w:rsidRPr="00872A5F">
        <w:rPr>
          <w:rFonts w:eastAsia="Calibri" w:cs="Arial"/>
          <w:sz w:val="24"/>
          <w:szCs w:val="24"/>
          <w:lang w:val="sr-Cyrl-RS"/>
        </w:rPr>
        <w:t>Корисника</w:t>
      </w:r>
      <w:r w:rsidR="002A5B30" w:rsidRPr="00872A5F">
        <w:rPr>
          <w:rFonts w:eastAsia="Calibri" w:cs="Arial"/>
          <w:sz w:val="24"/>
          <w:szCs w:val="24"/>
          <w:lang w:val="sr-Cyrl-RS"/>
        </w:rPr>
        <w:t xml:space="preserve"> услуг</w:t>
      </w:r>
      <w:r w:rsidR="00D210DF" w:rsidRPr="00872A5F">
        <w:rPr>
          <w:rFonts w:eastAsia="Calibri" w:cs="Arial"/>
          <w:sz w:val="24"/>
          <w:szCs w:val="24"/>
          <w:lang w:val="sr-Cyrl-RS"/>
        </w:rPr>
        <w:t>е</w:t>
      </w:r>
      <w:r w:rsidR="007B1655" w:rsidRPr="00872A5F">
        <w:rPr>
          <w:rFonts w:eastAsia="Calibri" w:cs="Arial"/>
          <w:sz w:val="24"/>
          <w:szCs w:val="24"/>
          <w:lang w:val="sr-Cyrl-RS"/>
        </w:rPr>
        <w:t xml:space="preserve">: </w:t>
      </w:r>
      <w:r w:rsidRPr="00872A5F">
        <w:rPr>
          <w:rFonts w:eastAsia="Calibri" w:cs="Arial"/>
          <w:sz w:val="24"/>
          <w:szCs w:val="24"/>
          <w:lang w:val="sr-Cyrl-RS"/>
        </w:rPr>
        <w:t>Јавно предузеће „Електро</w:t>
      </w:r>
      <w:r w:rsidR="002A5B30" w:rsidRPr="00872A5F">
        <w:rPr>
          <w:rFonts w:eastAsia="Calibri" w:cs="Arial"/>
          <w:sz w:val="24"/>
          <w:szCs w:val="24"/>
          <w:lang w:val="sr-Cyrl-RS"/>
        </w:rPr>
        <w:t xml:space="preserve">привреда Србије“ Београд, </w:t>
      </w:r>
      <w:r w:rsidR="001161B2" w:rsidRPr="00872A5F">
        <w:rPr>
          <w:rFonts w:eastAsia="Calibri" w:cs="Arial"/>
          <w:sz w:val="24"/>
          <w:szCs w:val="24"/>
          <w:lang w:val="sr-Cyrl-RS"/>
        </w:rPr>
        <w:t xml:space="preserve">Балканска </w:t>
      </w:r>
      <w:r w:rsidR="002A5B30" w:rsidRPr="00872A5F">
        <w:rPr>
          <w:rFonts w:eastAsia="Calibri" w:cs="Arial"/>
          <w:sz w:val="24"/>
          <w:szCs w:val="24"/>
          <w:lang w:val="sr-Cyrl-RS"/>
        </w:rPr>
        <w:t xml:space="preserve">бр. </w:t>
      </w:r>
      <w:r w:rsidR="001161B2" w:rsidRPr="00872A5F">
        <w:rPr>
          <w:rFonts w:eastAsia="Calibri" w:cs="Arial"/>
          <w:sz w:val="24"/>
          <w:szCs w:val="24"/>
          <w:lang w:val="sr-Cyrl-RS"/>
        </w:rPr>
        <w:t>13</w:t>
      </w:r>
      <w:r w:rsidR="007B6828" w:rsidRPr="00872A5F">
        <w:rPr>
          <w:rFonts w:eastAsia="Calibri" w:cs="Arial"/>
          <w:sz w:val="24"/>
          <w:szCs w:val="24"/>
          <w:lang w:val="sr-Cyrl-RS"/>
        </w:rPr>
        <w:t>, 11000 Београд, ПИБ 103920327.</w:t>
      </w:r>
      <w:r w:rsidRPr="00872A5F">
        <w:rPr>
          <w:rFonts w:eastAsia="Calibri" w:cs="Arial"/>
          <w:sz w:val="24"/>
          <w:szCs w:val="24"/>
          <w:lang w:val="sr-Cyrl-RS"/>
        </w:rPr>
        <w:t xml:space="preserve"> </w:t>
      </w:r>
      <w:r w:rsidR="00C0091E">
        <w:rPr>
          <w:rFonts w:eastAsia="Calibri" w:cs="Arial"/>
          <w:sz w:val="24"/>
          <w:szCs w:val="24"/>
          <w:lang w:val="sr-Cyrl-RS"/>
        </w:rPr>
        <w:t xml:space="preserve">Огранак ТЕНТ, Богољуба Урошевића Црног 44, Обреновац 11500. </w:t>
      </w:r>
    </w:p>
    <w:p w14:paraId="1017B314" w14:textId="77777777" w:rsidR="00C0091E" w:rsidRDefault="00C0091E" w:rsidP="00C0091E">
      <w:pPr>
        <w:tabs>
          <w:tab w:val="left" w:pos="567"/>
        </w:tabs>
        <w:spacing w:before="0"/>
        <w:ind w:right="-45"/>
        <w:contextualSpacing/>
        <w:rPr>
          <w:rFonts w:eastAsia="Calibri" w:cs="Arial"/>
          <w:sz w:val="24"/>
          <w:szCs w:val="24"/>
          <w:lang w:val="sr-Cyrl-RS"/>
        </w:rPr>
      </w:pPr>
    </w:p>
    <w:p w14:paraId="68414DDE" w14:textId="20244430" w:rsidR="009A246A" w:rsidRPr="00872A5F" w:rsidRDefault="009A246A" w:rsidP="00705C6A">
      <w:pPr>
        <w:spacing w:before="0"/>
        <w:contextualSpacing/>
        <w:rPr>
          <w:rFonts w:eastAsia="Calibri" w:cs="Arial"/>
          <w:sz w:val="24"/>
          <w:szCs w:val="24"/>
          <w:lang w:val="sr-Cyrl-RS"/>
        </w:rPr>
      </w:pPr>
      <w:r w:rsidRPr="00872A5F">
        <w:rPr>
          <w:rFonts w:eastAsia="Calibri" w:cs="Arial"/>
          <w:sz w:val="24"/>
          <w:szCs w:val="24"/>
          <w:lang w:val="sr-Cyrl-RS"/>
        </w:rPr>
        <w:t>Пружалац услуг</w:t>
      </w:r>
      <w:r w:rsidR="00D210DF" w:rsidRPr="00872A5F">
        <w:rPr>
          <w:rFonts w:eastAsia="Calibri" w:cs="Arial"/>
          <w:sz w:val="24"/>
          <w:szCs w:val="24"/>
          <w:lang w:val="sr-Cyrl-RS"/>
        </w:rPr>
        <w:t>е</w:t>
      </w:r>
      <w:r w:rsidR="00000A9A" w:rsidRPr="00872A5F">
        <w:rPr>
          <w:rFonts w:eastAsia="Calibri" w:cs="Arial"/>
          <w:sz w:val="24"/>
          <w:szCs w:val="24"/>
          <w:lang w:val="sr-Cyrl-RS"/>
        </w:rPr>
        <w:t xml:space="preserve"> је у обавези да достави број У</w:t>
      </w:r>
      <w:r w:rsidR="00B407F7" w:rsidRPr="00872A5F">
        <w:rPr>
          <w:rFonts w:eastAsia="Calibri" w:cs="Arial"/>
          <w:sz w:val="24"/>
          <w:szCs w:val="24"/>
          <w:lang w:val="sr-Cyrl-RS"/>
        </w:rPr>
        <w:t>говора</w:t>
      </w:r>
      <w:r w:rsidRPr="00872A5F">
        <w:rPr>
          <w:rFonts w:eastAsia="Calibri" w:cs="Arial"/>
          <w:sz w:val="24"/>
          <w:szCs w:val="24"/>
          <w:lang w:val="sr-Cyrl-RS"/>
        </w:rPr>
        <w:t xml:space="preserve"> </w:t>
      </w:r>
      <w:r w:rsidR="009920F4" w:rsidRPr="00872A5F">
        <w:rPr>
          <w:rFonts w:eastAsia="Calibri" w:cs="Arial"/>
          <w:sz w:val="24"/>
          <w:szCs w:val="24"/>
          <w:lang w:val="sr-Cyrl-RS"/>
        </w:rPr>
        <w:t xml:space="preserve">и </w:t>
      </w:r>
      <w:r w:rsidR="00B407F7" w:rsidRPr="00872A5F">
        <w:rPr>
          <w:rFonts w:eastAsia="Calibri" w:cs="Arial"/>
          <w:sz w:val="24"/>
          <w:szCs w:val="24"/>
          <w:lang w:val="sr-Cyrl-RS"/>
        </w:rPr>
        <w:t>месечни извештај</w:t>
      </w:r>
      <w:r w:rsidR="00B407F7" w:rsidRPr="00872A5F">
        <w:rPr>
          <w:rFonts w:cs="Arial"/>
          <w:sz w:val="24"/>
          <w:lang w:val="sr-Cyrl-RS"/>
        </w:rPr>
        <w:t xml:space="preserve"> </w:t>
      </w:r>
      <w:r w:rsidR="000437C1" w:rsidRPr="00872A5F">
        <w:rPr>
          <w:rFonts w:cs="Arial"/>
          <w:sz w:val="24"/>
          <w:lang w:val="sr-Cyrl-RS"/>
        </w:rPr>
        <w:t>о извршењу Услуге</w:t>
      </w:r>
      <w:r w:rsidR="00B407F7" w:rsidRPr="00872A5F">
        <w:rPr>
          <w:rFonts w:eastAsia="Calibri" w:cs="Arial"/>
          <w:sz w:val="24"/>
          <w:szCs w:val="24"/>
          <w:lang w:val="sr-Cyrl-RS"/>
        </w:rPr>
        <w:t xml:space="preserve"> </w:t>
      </w:r>
      <w:r w:rsidR="009920F4" w:rsidRPr="00872A5F">
        <w:rPr>
          <w:rFonts w:eastAsia="Calibri" w:cs="Arial"/>
          <w:sz w:val="24"/>
          <w:szCs w:val="24"/>
          <w:lang w:val="sr-Cyrl-RS"/>
        </w:rPr>
        <w:t xml:space="preserve">који је прихваћен и одобрен </w:t>
      </w:r>
      <w:r w:rsidRPr="00872A5F">
        <w:rPr>
          <w:rFonts w:eastAsia="Calibri" w:cs="Arial"/>
          <w:sz w:val="24"/>
          <w:szCs w:val="24"/>
          <w:lang w:val="sr-Cyrl-RS"/>
        </w:rPr>
        <w:t>од стране овлашћених лица Корисника услуг</w:t>
      </w:r>
      <w:r w:rsidR="00D210DF" w:rsidRPr="00872A5F">
        <w:rPr>
          <w:rFonts w:eastAsia="Calibri" w:cs="Arial"/>
          <w:sz w:val="24"/>
          <w:szCs w:val="24"/>
          <w:lang w:val="sr-Cyrl-RS"/>
        </w:rPr>
        <w:t>е</w:t>
      </w:r>
      <w:r w:rsidRPr="00872A5F">
        <w:rPr>
          <w:rFonts w:eastAsia="Calibri" w:cs="Arial"/>
          <w:sz w:val="24"/>
          <w:szCs w:val="24"/>
          <w:lang w:val="sr-Cyrl-RS"/>
        </w:rPr>
        <w:t xml:space="preserve"> и овлашћених лица Пружаоца услуг</w:t>
      </w:r>
      <w:r w:rsidR="00D210DF" w:rsidRPr="00872A5F">
        <w:rPr>
          <w:rFonts w:eastAsia="Calibri" w:cs="Arial"/>
          <w:sz w:val="24"/>
          <w:szCs w:val="24"/>
          <w:lang w:val="sr-Cyrl-RS"/>
        </w:rPr>
        <w:t>е</w:t>
      </w:r>
      <w:r w:rsidRPr="00872A5F">
        <w:rPr>
          <w:rFonts w:eastAsia="Calibri" w:cs="Arial"/>
          <w:sz w:val="24"/>
          <w:szCs w:val="24"/>
          <w:lang w:val="sr-Cyrl-RS"/>
        </w:rPr>
        <w:t>.</w:t>
      </w:r>
    </w:p>
    <w:p w14:paraId="46D6B139" w14:textId="77777777" w:rsidR="00000B8D" w:rsidRDefault="00000B8D" w:rsidP="00705C6A">
      <w:pPr>
        <w:spacing w:before="0"/>
        <w:contextualSpacing/>
        <w:rPr>
          <w:rFonts w:cs="Arial"/>
          <w:sz w:val="24"/>
          <w:szCs w:val="24"/>
          <w:lang w:val="ru-RU"/>
        </w:rPr>
      </w:pPr>
    </w:p>
    <w:p w14:paraId="4A5687C2" w14:textId="783DC833" w:rsidR="00DC380A" w:rsidRDefault="00DC380A" w:rsidP="004B6081">
      <w:pPr>
        <w:spacing w:before="0"/>
        <w:contextualSpacing/>
        <w:rPr>
          <w:rFonts w:cs="Arial"/>
          <w:sz w:val="24"/>
          <w:szCs w:val="24"/>
          <w:lang w:val="ru-RU"/>
        </w:rPr>
      </w:pPr>
      <w:r w:rsidRPr="00DC380A">
        <w:rPr>
          <w:rFonts w:cs="Arial"/>
          <w:sz w:val="24"/>
          <w:szCs w:val="24"/>
          <w:lang w:val="ru-RU"/>
        </w:rPr>
        <w:t xml:space="preserve">Плаћање укупно уговорене цене </w:t>
      </w:r>
      <w:r w:rsidR="00C0091E">
        <w:rPr>
          <w:rFonts w:cs="Arial"/>
          <w:sz w:val="24"/>
          <w:szCs w:val="24"/>
          <w:lang w:val="ru-RU"/>
        </w:rPr>
        <w:t xml:space="preserve">домаћем Пружаоцу услуге </w:t>
      </w:r>
      <w:r w:rsidRPr="00DC380A">
        <w:rPr>
          <w:rFonts w:cs="Arial"/>
          <w:sz w:val="24"/>
          <w:szCs w:val="24"/>
          <w:lang w:val="ru-RU"/>
        </w:rPr>
        <w:t xml:space="preserve">извршиће се у динарима, на рачун </w:t>
      </w:r>
      <w:r w:rsidR="009A246A">
        <w:rPr>
          <w:rFonts w:cs="Arial"/>
          <w:sz w:val="24"/>
          <w:szCs w:val="24"/>
          <w:lang w:val="ru-RU"/>
        </w:rPr>
        <w:t>Пружаоца услу</w:t>
      </w:r>
      <w:r w:rsidR="009A246A" w:rsidRPr="00872A5F">
        <w:rPr>
          <w:rFonts w:cs="Arial"/>
          <w:sz w:val="24"/>
          <w:szCs w:val="24"/>
          <w:lang w:val="ru-RU"/>
        </w:rPr>
        <w:t>г</w:t>
      </w:r>
      <w:r w:rsidR="00D210DF" w:rsidRPr="00872A5F">
        <w:rPr>
          <w:rFonts w:cs="Arial"/>
          <w:sz w:val="24"/>
          <w:szCs w:val="24"/>
          <w:lang w:val="ru-RU"/>
        </w:rPr>
        <w:t>е</w:t>
      </w:r>
      <w:r w:rsidRPr="00DC380A">
        <w:rPr>
          <w:rFonts w:cs="Arial"/>
          <w:sz w:val="24"/>
          <w:szCs w:val="24"/>
          <w:lang w:val="ru-RU"/>
        </w:rPr>
        <w:t xml:space="preserve"> бр.____________</w:t>
      </w:r>
      <w:r>
        <w:rPr>
          <w:rFonts w:cs="Arial"/>
          <w:sz w:val="24"/>
          <w:szCs w:val="24"/>
          <w:lang w:val="ru-RU"/>
        </w:rPr>
        <w:t>_____</w:t>
      </w:r>
      <w:r w:rsidRPr="00DC380A">
        <w:rPr>
          <w:rFonts w:cs="Arial"/>
          <w:sz w:val="24"/>
          <w:szCs w:val="24"/>
          <w:lang w:val="ru-RU"/>
        </w:rPr>
        <w:t>који се води код _____________ банке.</w:t>
      </w:r>
    </w:p>
    <w:p w14:paraId="06B79CF2" w14:textId="77777777" w:rsidR="00C0091E" w:rsidRDefault="00C0091E" w:rsidP="00C0091E">
      <w:pPr>
        <w:spacing w:before="0"/>
        <w:rPr>
          <w:rFonts w:cs="Arial"/>
          <w:i/>
          <w:color w:val="4F81BD" w:themeColor="accent1"/>
          <w:sz w:val="24"/>
          <w:szCs w:val="24"/>
          <w:lang w:val="ru-RU"/>
        </w:rPr>
      </w:pPr>
      <w:r w:rsidRPr="00165A38">
        <w:rPr>
          <w:rFonts w:cs="Arial"/>
          <w:i/>
          <w:color w:val="4F81BD" w:themeColor="accent1"/>
          <w:sz w:val="24"/>
          <w:szCs w:val="24"/>
          <w:lang w:val="ru-RU"/>
        </w:rPr>
        <w:t xml:space="preserve">Плаћања страном </w:t>
      </w:r>
      <w:r>
        <w:rPr>
          <w:rFonts w:cs="Arial"/>
          <w:i/>
          <w:color w:val="4F81BD" w:themeColor="accent1"/>
          <w:sz w:val="24"/>
          <w:szCs w:val="24"/>
          <w:lang w:val="ru-RU"/>
        </w:rPr>
        <w:t xml:space="preserve">Пружаоцу услуге </w:t>
      </w:r>
      <w:r w:rsidRPr="00165A38">
        <w:rPr>
          <w:rFonts w:cs="Arial"/>
          <w:i/>
          <w:color w:val="4F81BD" w:themeColor="accent1"/>
          <w:sz w:val="24"/>
          <w:szCs w:val="24"/>
          <w:lang w:val="ru-RU"/>
        </w:rPr>
        <w:t xml:space="preserve"> се врши дознаком у EUR, на његов девизни рачун у складу са његовим инструкцијама датим у рачуну.</w:t>
      </w:r>
    </w:p>
    <w:p w14:paraId="722C1DDC" w14:textId="77777777" w:rsidR="00000B8D" w:rsidRDefault="00000B8D" w:rsidP="004B6081">
      <w:pPr>
        <w:spacing w:before="0"/>
        <w:contextualSpacing/>
        <w:rPr>
          <w:rFonts w:cs="Arial"/>
          <w:sz w:val="24"/>
          <w:szCs w:val="24"/>
          <w:lang w:val="ru-RU"/>
        </w:rPr>
      </w:pPr>
    </w:p>
    <w:p w14:paraId="5BA04142" w14:textId="41E06DF6" w:rsidR="00917814" w:rsidRPr="00BC2F05" w:rsidRDefault="00BC2F05" w:rsidP="00BC2F05">
      <w:pPr>
        <w:spacing w:before="0"/>
        <w:contextualSpacing/>
        <w:rPr>
          <w:sz w:val="24"/>
          <w:szCs w:val="24"/>
        </w:rPr>
      </w:pPr>
      <w:r w:rsidRPr="00BC2F05">
        <w:rPr>
          <w:sz w:val="24"/>
          <w:szCs w:val="24"/>
        </w:rPr>
        <w:t>У и</w:t>
      </w:r>
      <w:r>
        <w:rPr>
          <w:sz w:val="24"/>
          <w:szCs w:val="24"/>
        </w:rPr>
        <w:t>спостављеном рачуну Пружалац услуге</w:t>
      </w:r>
      <w:r w:rsidRPr="00BC2F05">
        <w:rPr>
          <w:sz w:val="24"/>
          <w:szCs w:val="24"/>
        </w:rPr>
        <w:t xml:space="preserve"> је дужан да се придржава тачно дефинисаних назива из конкурсне документације и прихваћене понуде</w:t>
      </w:r>
      <w:r>
        <w:rPr>
          <w:sz w:val="24"/>
          <w:szCs w:val="24"/>
          <w:lang w:val="sr-Cyrl-RS"/>
        </w:rPr>
        <w:t xml:space="preserve"> </w:t>
      </w:r>
      <w:r>
        <w:rPr>
          <w:sz w:val="24"/>
          <w:szCs w:val="24"/>
        </w:rPr>
        <w:t>(</w:t>
      </w:r>
      <w:r w:rsidRPr="00BC2F05">
        <w:rPr>
          <w:sz w:val="24"/>
          <w:szCs w:val="24"/>
        </w:rPr>
        <w:t>из Образца структуре цене).</w:t>
      </w:r>
      <w:r>
        <w:rPr>
          <w:sz w:val="24"/>
          <w:szCs w:val="24"/>
          <w:lang w:val="sr-Cyrl-RS"/>
        </w:rPr>
        <w:t xml:space="preserve"> </w:t>
      </w:r>
      <w:r w:rsidRPr="00BC2F05">
        <w:rPr>
          <w:sz w:val="24"/>
          <w:szCs w:val="24"/>
        </w:rPr>
        <w:t xml:space="preserve">Рачуни који не одговарају наведеним тачним </w:t>
      </w:r>
      <w:r w:rsidRPr="00BC2F05">
        <w:rPr>
          <w:sz w:val="24"/>
          <w:szCs w:val="24"/>
        </w:rPr>
        <w:lastRenderedPageBreak/>
        <w:t>назив</w:t>
      </w:r>
      <w:r>
        <w:rPr>
          <w:sz w:val="24"/>
          <w:szCs w:val="24"/>
        </w:rPr>
        <w:t xml:space="preserve">има, ће се сматрати неисправним. </w:t>
      </w:r>
      <w:r w:rsidRPr="00BC2F05">
        <w:rPr>
          <w:sz w:val="24"/>
          <w:szCs w:val="24"/>
        </w:rPr>
        <w:t>Уколико,</w:t>
      </w:r>
      <w:r>
        <w:rPr>
          <w:sz w:val="24"/>
          <w:szCs w:val="24"/>
          <w:lang w:val="sr-Cyrl-RS"/>
        </w:rPr>
        <w:t xml:space="preserve"> </w:t>
      </w:r>
      <w:r w:rsidRPr="00BC2F05">
        <w:rPr>
          <w:sz w:val="24"/>
          <w:szCs w:val="24"/>
        </w:rPr>
        <w:t>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7A705666" w14:textId="35ED9732" w:rsidR="00A63766" w:rsidRDefault="00A63766" w:rsidP="004B6081">
      <w:pPr>
        <w:spacing w:before="0"/>
        <w:contextualSpacing/>
        <w:jc w:val="left"/>
        <w:rPr>
          <w:b/>
          <w:sz w:val="24"/>
          <w:szCs w:val="24"/>
        </w:rPr>
      </w:pPr>
    </w:p>
    <w:p w14:paraId="30B4C4DD" w14:textId="77777777" w:rsidR="00BC637D" w:rsidRPr="00BC637D" w:rsidRDefault="00BC637D" w:rsidP="00BC637D">
      <w:pPr>
        <w:tabs>
          <w:tab w:val="left" w:pos="567"/>
        </w:tabs>
        <w:spacing w:before="0"/>
        <w:rPr>
          <w:rFonts w:cs="Arial"/>
          <w:b/>
          <w:sz w:val="24"/>
          <w:szCs w:val="24"/>
        </w:rPr>
      </w:pPr>
      <w:r w:rsidRPr="00BC637D">
        <w:rPr>
          <w:rFonts w:cs="Arial"/>
          <w:b/>
          <w:sz w:val="24"/>
          <w:szCs w:val="24"/>
        </w:rPr>
        <w:t>ИЗВЕШТАЈИ И КОРЕСПОНДЕНЦИЈА</w:t>
      </w:r>
    </w:p>
    <w:p w14:paraId="21F10DB5" w14:textId="77777777" w:rsidR="00BC637D" w:rsidRPr="00BC637D" w:rsidRDefault="00BC637D" w:rsidP="00BC637D">
      <w:pPr>
        <w:spacing w:before="0" w:after="120"/>
        <w:ind w:left="3538" w:firstLine="709"/>
        <w:jc w:val="left"/>
        <w:rPr>
          <w:rFonts w:cs="Arial"/>
          <w:b/>
          <w:sz w:val="24"/>
          <w:szCs w:val="24"/>
        </w:rPr>
      </w:pPr>
      <w:r w:rsidRPr="00BC637D">
        <w:rPr>
          <w:rFonts w:cs="Arial"/>
          <w:b/>
          <w:sz w:val="24"/>
          <w:szCs w:val="24"/>
        </w:rPr>
        <w:t xml:space="preserve">Члан </w:t>
      </w:r>
      <w:r w:rsidRPr="00BC637D">
        <w:rPr>
          <w:rFonts w:cs="Arial"/>
          <w:b/>
          <w:sz w:val="24"/>
          <w:szCs w:val="24"/>
          <w:lang w:val="sr-Cyrl-RS"/>
        </w:rPr>
        <w:t>5</w:t>
      </w:r>
      <w:r w:rsidRPr="00BC637D">
        <w:rPr>
          <w:rFonts w:cs="Arial"/>
          <w:b/>
          <w:sz w:val="24"/>
          <w:szCs w:val="24"/>
        </w:rPr>
        <w:t>.</w:t>
      </w:r>
    </w:p>
    <w:p w14:paraId="37A78DCE" w14:textId="77777777" w:rsidR="00BC637D" w:rsidRPr="00BC637D" w:rsidRDefault="00BC637D" w:rsidP="00BC637D">
      <w:pPr>
        <w:tabs>
          <w:tab w:val="left" w:pos="567"/>
        </w:tabs>
        <w:spacing w:before="0"/>
        <w:rPr>
          <w:rFonts w:eastAsia="Calibri" w:cs="Arial"/>
          <w:sz w:val="24"/>
          <w:szCs w:val="24"/>
          <w:lang w:val="sr-Cyrl-CS"/>
        </w:rPr>
      </w:pPr>
      <w:r w:rsidRPr="00BC637D">
        <w:rPr>
          <w:rFonts w:eastAsia="Calibri" w:cs="Arial"/>
          <w:sz w:val="24"/>
          <w:szCs w:val="24"/>
          <w:lang w:val="sr-Cyrl-CS"/>
        </w:rPr>
        <w:t>Евиденција остварених часова по овом уговору врши се на обрасцу поентажа услуга. Евиденција остварених часова на пословима са нормативима и јединицама мере утврђује се на основу оверене грађевинске књиге или записника од овлашћеног лица. Један примерак се доставља надлежној служби за израду месечних извештаја. На основу ових образаца израђују се обрасци Обрачун услуга и Збирни обрачун услуга</w:t>
      </w:r>
      <w:r w:rsidRPr="00BC637D">
        <w:rPr>
          <w:rFonts w:eastAsia="Calibri" w:cs="Arial"/>
          <w:sz w:val="24"/>
          <w:szCs w:val="24"/>
        </w:rPr>
        <w:t>.</w:t>
      </w:r>
      <w:r w:rsidRPr="00BC637D">
        <w:rPr>
          <w:rFonts w:eastAsia="Calibri" w:cs="Arial"/>
          <w:sz w:val="24"/>
          <w:szCs w:val="24"/>
          <w:lang w:val="sr-Cyrl-CS"/>
        </w:rPr>
        <w:t xml:space="preserve"> Један примерак се доставља надлежној служби за израду месечних извештаја.</w:t>
      </w:r>
    </w:p>
    <w:p w14:paraId="31F7E264" w14:textId="77777777" w:rsidR="00BC637D" w:rsidRPr="00BC637D" w:rsidRDefault="00BC637D" w:rsidP="00BC637D">
      <w:pPr>
        <w:tabs>
          <w:tab w:val="left" w:pos="567"/>
        </w:tabs>
        <w:spacing w:before="0"/>
        <w:rPr>
          <w:rFonts w:cs="Arial"/>
          <w:sz w:val="24"/>
          <w:szCs w:val="24"/>
          <w:lang w:val="sr-Cyrl-RS"/>
        </w:rPr>
      </w:pPr>
    </w:p>
    <w:p w14:paraId="0DB4E5E8" w14:textId="77777777" w:rsidR="00BC637D" w:rsidRPr="00BC637D" w:rsidRDefault="00BC637D" w:rsidP="00BC637D">
      <w:pPr>
        <w:tabs>
          <w:tab w:val="left" w:pos="567"/>
        </w:tabs>
        <w:spacing w:before="0"/>
        <w:rPr>
          <w:rFonts w:cs="Arial"/>
          <w:sz w:val="24"/>
          <w:szCs w:val="24"/>
        </w:rPr>
      </w:pPr>
      <w:r w:rsidRPr="00BC637D">
        <w:rPr>
          <w:rFonts w:cs="Arial"/>
          <w:sz w:val="24"/>
          <w:szCs w:val="24"/>
        </w:rPr>
        <w:t>Пружалац услуге се обавезује да Кориснику услуге у току реализације овог Уговора, достави следеће:</w:t>
      </w:r>
    </w:p>
    <w:p w14:paraId="6FE4A502" w14:textId="77777777" w:rsidR="00BC637D" w:rsidRPr="00BC637D" w:rsidRDefault="00BC637D" w:rsidP="00BC637D">
      <w:pPr>
        <w:tabs>
          <w:tab w:val="left" w:pos="567"/>
        </w:tabs>
        <w:spacing w:before="0"/>
        <w:rPr>
          <w:rFonts w:cs="Arial"/>
          <w:sz w:val="24"/>
          <w:szCs w:val="24"/>
          <w:lang w:val="sr-Cyrl-RS"/>
        </w:rPr>
      </w:pPr>
      <w:r w:rsidRPr="00BC637D">
        <w:rPr>
          <w:rFonts w:cs="Arial"/>
          <w:sz w:val="24"/>
          <w:szCs w:val="24"/>
        </w:rPr>
        <w:t>-</w:t>
      </w:r>
      <w:r w:rsidRPr="00BC637D">
        <w:rPr>
          <w:rFonts w:cs="Arial"/>
          <w:sz w:val="24"/>
          <w:szCs w:val="24"/>
        </w:rPr>
        <w:tab/>
      </w:r>
      <w:r w:rsidRPr="00BC637D">
        <w:rPr>
          <w:rFonts w:cs="Arial"/>
          <w:sz w:val="24"/>
          <w:szCs w:val="24"/>
          <w:lang w:val="sr-Cyrl-CS" w:eastAsia="hr-HR"/>
        </w:rPr>
        <w:t>Збирни обрачун услуга,</w:t>
      </w:r>
      <w:r w:rsidRPr="00BC637D">
        <w:rPr>
          <w:rFonts w:cs="Arial"/>
          <w:sz w:val="24"/>
          <w:szCs w:val="24"/>
          <w:lang w:val="sr-Cyrl-RS"/>
        </w:rPr>
        <w:t xml:space="preserve"> </w:t>
      </w:r>
      <w:r w:rsidRPr="00BC637D">
        <w:rPr>
          <w:rFonts w:cs="Arial"/>
          <w:sz w:val="24"/>
          <w:szCs w:val="24"/>
          <w:lang w:val="sr-Cyrl-CS" w:eastAsia="hr-HR"/>
        </w:rPr>
        <w:t>Обрачун услуга</w:t>
      </w:r>
      <w:r w:rsidRPr="00BC637D">
        <w:rPr>
          <w:rFonts w:cs="Arial"/>
          <w:sz w:val="24"/>
          <w:szCs w:val="24"/>
          <w:lang w:val="sr-Cyrl-RS"/>
        </w:rPr>
        <w:t xml:space="preserve"> и поентаже,</w:t>
      </w:r>
      <w:r w:rsidRPr="00BC637D">
        <w:rPr>
          <w:rFonts w:eastAsia="Calibri" w:cs="Arial"/>
          <w:sz w:val="24"/>
          <w:szCs w:val="24"/>
          <w:lang w:val="sr-Cyrl-CS"/>
        </w:rPr>
        <w:t xml:space="preserve"> грађевинске књиге или записнике</w:t>
      </w:r>
      <w:r w:rsidRPr="00BC637D">
        <w:rPr>
          <w:rFonts w:cs="Arial"/>
          <w:sz w:val="24"/>
          <w:szCs w:val="24"/>
          <w:lang w:val="sr-Cyrl-CS" w:eastAsia="hr-HR"/>
        </w:rPr>
        <w:t xml:space="preserve"> за извршене услуге</w:t>
      </w:r>
    </w:p>
    <w:p w14:paraId="319B329E" w14:textId="77777777" w:rsidR="00BC637D" w:rsidRPr="00BC637D" w:rsidRDefault="00BC637D" w:rsidP="00BC637D">
      <w:pPr>
        <w:tabs>
          <w:tab w:val="left" w:pos="567"/>
        </w:tabs>
        <w:spacing w:before="0"/>
        <w:rPr>
          <w:rFonts w:cs="Arial"/>
          <w:sz w:val="24"/>
          <w:szCs w:val="24"/>
          <w:lang w:val="sr-Cyrl-RS"/>
        </w:rPr>
      </w:pPr>
      <w:r w:rsidRPr="00BC637D">
        <w:rPr>
          <w:rFonts w:cs="Arial"/>
          <w:sz w:val="24"/>
          <w:szCs w:val="24"/>
          <w:lang w:val="sr-Cyrl-RS"/>
        </w:rPr>
        <w:t>-</w:t>
      </w:r>
      <w:r w:rsidRPr="00BC637D">
        <w:rPr>
          <w:rFonts w:cs="Arial"/>
          <w:sz w:val="24"/>
          <w:szCs w:val="24"/>
          <w:lang w:val="sr-Cyrl-RS"/>
        </w:rPr>
        <w:tab/>
        <w:t xml:space="preserve">припадајући </w:t>
      </w:r>
      <w:r w:rsidRPr="00BC637D">
        <w:rPr>
          <w:rFonts w:cs="Arial"/>
          <w:sz w:val="24"/>
          <w:szCs w:val="24"/>
        </w:rPr>
        <w:t>рачун</w:t>
      </w:r>
    </w:p>
    <w:p w14:paraId="29F198AA" w14:textId="77777777" w:rsidR="00BC637D" w:rsidRPr="00BC637D" w:rsidRDefault="00BC637D" w:rsidP="00BC637D">
      <w:pPr>
        <w:tabs>
          <w:tab w:val="left" w:pos="567"/>
        </w:tabs>
        <w:spacing w:before="0"/>
        <w:rPr>
          <w:rFonts w:cs="Arial"/>
          <w:sz w:val="24"/>
          <w:szCs w:val="24"/>
          <w:lang w:val="sr-Cyrl-RS"/>
        </w:rPr>
      </w:pPr>
    </w:p>
    <w:p w14:paraId="347A6D40" w14:textId="77777777" w:rsidR="00BC637D" w:rsidRPr="00BC637D" w:rsidRDefault="00BC637D" w:rsidP="00BC637D">
      <w:pPr>
        <w:tabs>
          <w:tab w:val="left" w:pos="567"/>
        </w:tabs>
        <w:suppressAutoHyphens/>
        <w:autoSpaceDN w:val="0"/>
        <w:spacing w:before="0"/>
        <w:textAlignment w:val="baseline"/>
        <w:rPr>
          <w:rFonts w:ascii="Times New Roman" w:hAnsi="Times New Roman"/>
          <w:sz w:val="24"/>
          <w:szCs w:val="24"/>
          <w:lang w:eastAsia="hr-HR"/>
        </w:rPr>
      </w:pPr>
      <w:r w:rsidRPr="00BC637D">
        <w:rPr>
          <w:rFonts w:cs="Arial"/>
          <w:sz w:val="24"/>
          <w:szCs w:val="24"/>
        </w:rPr>
        <w:t xml:space="preserve">Корисник услуге има право да, након пријема </w:t>
      </w:r>
      <w:r w:rsidRPr="00BC637D">
        <w:rPr>
          <w:rFonts w:cs="Arial"/>
          <w:sz w:val="24"/>
          <w:szCs w:val="24"/>
          <w:lang w:eastAsia="hr-HR"/>
        </w:rPr>
        <w:t>Збирног обрачуна услуга,</w:t>
      </w:r>
      <w:r w:rsidRPr="00BC637D">
        <w:rPr>
          <w:rFonts w:cs="Arial"/>
          <w:sz w:val="24"/>
          <w:szCs w:val="24"/>
        </w:rPr>
        <w:t xml:space="preserve"> </w:t>
      </w:r>
      <w:r w:rsidRPr="00BC637D">
        <w:rPr>
          <w:rFonts w:cs="Arial"/>
          <w:sz w:val="24"/>
          <w:szCs w:val="24"/>
          <w:lang w:eastAsia="hr-HR"/>
        </w:rPr>
        <w:t>Обрачуна услуга,</w:t>
      </w:r>
      <w:r w:rsidRPr="00BC637D">
        <w:rPr>
          <w:rFonts w:cs="Arial"/>
          <w:sz w:val="24"/>
          <w:szCs w:val="24"/>
        </w:rPr>
        <w:t xml:space="preserve"> поентаже,</w:t>
      </w:r>
      <w:r w:rsidRPr="00BC637D">
        <w:rPr>
          <w:rFonts w:eastAsia="Calibri" w:cs="Arial"/>
          <w:sz w:val="24"/>
          <w:szCs w:val="24"/>
        </w:rPr>
        <w:t xml:space="preserve"> грађевинске књиге или записника</w:t>
      </w:r>
      <w:r w:rsidRPr="00BC637D">
        <w:rPr>
          <w:rFonts w:cs="Arial"/>
          <w:sz w:val="24"/>
          <w:szCs w:val="24"/>
          <w:lang w:eastAsia="hr-HR"/>
        </w:rPr>
        <w:t xml:space="preserve"> за извршене услуге</w:t>
      </w:r>
      <w:r w:rsidRPr="00BC637D">
        <w:rPr>
          <w:rFonts w:cs="Arial"/>
          <w:sz w:val="24"/>
          <w:szCs w:val="24"/>
        </w:rPr>
        <w:t xml:space="preserve">, достави примедбе Пружаоцу услуге у писаном облику или да достављена документа прихвати и одобри у писаном облику. </w:t>
      </w:r>
    </w:p>
    <w:p w14:paraId="57BE12A1" w14:textId="77777777" w:rsidR="00BC637D" w:rsidRPr="00BC637D" w:rsidRDefault="00BC637D" w:rsidP="00BC637D">
      <w:pPr>
        <w:tabs>
          <w:tab w:val="left" w:pos="567"/>
        </w:tabs>
        <w:suppressAutoHyphens/>
        <w:autoSpaceDN w:val="0"/>
        <w:spacing w:before="0"/>
        <w:textAlignment w:val="baseline"/>
        <w:rPr>
          <w:rFonts w:ascii="Times New Roman" w:hAnsi="Times New Roman"/>
          <w:sz w:val="24"/>
          <w:szCs w:val="24"/>
          <w:lang w:eastAsia="hr-HR"/>
        </w:rPr>
      </w:pPr>
      <w:r w:rsidRPr="00BC637D">
        <w:rPr>
          <w:rFonts w:cs="Arial"/>
          <w:sz w:val="24"/>
          <w:szCs w:val="24"/>
        </w:rPr>
        <w:t xml:space="preserve">Пружалац услуге доставља Кориснику услуге рачун за део услуге који је реализовао по прихваћеном </w:t>
      </w:r>
      <w:r w:rsidRPr="00BC637D">
        <w:rPr>
          <w:rFonts w:cs="Arial"/>
          <w:sz w:val="24"/>
          <w:szCs w:val="24"/>
          <w:lang w:eastAsia="hr-HR"/>
        </w:rPr>
        <w:t>Збирном обрачуну услуга и</w:t>
      </w:r>
      <w:r w:rsidRPr="00BC637D">
        <w:rPr>
          <w:rFonts w:cs="Arial"/>
          <w:sz w:val="24"/>
          <w:szCs w:val="24"/>
        </w:rPr>
        <w:t xml:space="preserve"> </w:t>
      </w:r>
      <w:r w:rsidRPr="00BC637D">
        <w:rPr>
          <w:rFonts w:cs="Arial"/>
          <w:sz w:val="24"/>
          <w:szCs w:val="24"/>
          <w:lang w:eastAsia="hr-HR"/>
        </w:rPr>
        <w:t>Обрачуну услуга</w:t>
      </w:r>
      <w:r w:rsidRPr="00BC637D">
        <w:rPr>
          <w:rFonts w:cs="Arial"/>
          <w:sz w:val="24"/>
          <w:szCs w:val="24"/>
        </w:rPr>
        <w:t>.</w:t>
      </w:r>
    </w:p>
    <w:p w14:paraId="31DD9749" w14:textId="77777777" w:rsidR="00BC637D" w:rsidRPr="00BC637D" w:rsidRDefault="00BC637D" w:rsidP="00BC637D">
      <w:pPr>
        <w:tabs>
          <w:tab w:val="left" w:pos="567"/>
        </w:tabs>
        <w:suppressAutoHyphens/>
        <w:autoSpaceDN w:val="0"/>
        <w:spacing w:before="0"/>
        <w:textAlignment w:val="baseline"/>
        <w:rPr>
          <w:rFonts w:ascii="Times New Roman" w:hAnsi="Times New Roman"/>
          <w:sz w:val="24"/>
          <w:szCs w:val="24"/>
          <w:lang w:eastAsia="hr-HR"/>
        </w:rPr>
      </w:pPr>
      <w:r w:rsidRPr="00BC637D">
        <w:rPr>
          <w:rFonts w:cs="Arial"/>
          <w:sz w:val="24"/>
          <w:szCs w:val="24"/>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1D019B78" w14:textId="0B6FE408" w:rsidR="00BC637D" w:rsidRPr="00872A5F" w:rsidRDefault="00BC637D" w:rsidP="00BC637D">
      <w:pPr>
        <w:tabs>
          <w:tab w:val="left" w:pos="567"/>
        </w:tabs>
        <w:suppressAutoHyphens/>
        <w:autoSpaceDN w:val="0"/>
        <w:spacing w:before="0"/>
        <w:textAlignment w:val="baseline"/>
        <w:rPr>
          <w:rFonts w:ascii="Times New Roman" w:hAnsi="Times New Roman"/>
          <w:sz w:val="24"/>
          <w:szCs w:val="24"/>
          <w:lang w:eastAsia="hr-HR"/>
        </w:rPr>
      </w:pPr>
      <w:r w:rsidRPr="00BC637D">
        <w:rPr>
          <w:rFonts w:cs="Arial"/>
          <w:sz w:val="24"/>
          <w:szCs w:val="24"/>
        </w:rPr>
        <w:t xml:space="preserve">Пружалац </w:t>
      </w:r>
      <w:r w:rsidRPr="00872A5F">
        <w:rPr>
          <w:rFonts w:cs="Arial"/>
          <w:sz w:val="24"/>
          <w:szCs w:val="24"/>
        </w:rPr>
        <w:t>услуг</w:t>
      </w:r>
      <w:r w:rsidR="00D210DF" w:rsidRPr="00872A5F">
        <w:rPr>
          <w:rFonts w:cs="Arial"/>
          <w:sz w:val="24"/>
          <w:szCs w:val="24"/>
          <w:lang w:val="sr-Cyrl-RS"/>
        </w:rPr>
        <w:t>е</w:t>
      </w:r>
      <w:r w:rsidRPr="00872A5F">
        <w:rPr>
          <w:rFonts w:cs="Arial"/>
          <w:sz w:val="24"/>
          <w:szCs w:val="24"/>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14:paraId="61B61D2A" w14:textId="11BD76C3" w:rsidR="00BC637D" w:rsidRPr="00872A5F" w:rsidRDefault="00BC637D" w:rsidP="00BC637D">
      <w:pPr>
        <w:tabs>
          <w:tab w:val="left" w:pos="567"/>
        </w:tabs>
        <w:suppressAutoHyphens/>
        <w:autoSpaceDN w:val="0"/>
        <w:spacing w:before="0"/>
        <w:textAlignment w:val="baseline"/>
        <w:rPr>
          <w:rFonts w:ascii="Times New Roman" w:hAnsi="Times New Roman"/>
          <w:sz w:val="24"/>
          <w:szCs w:val="24"/>
          <w:lang w:eastAsia="hr-HR"/>
        </w:rPr>
      </w:pPr>
      <w:r w:rsidRPr="00872A5F">
        <w:rPr>
          <w:rFonts w:cs="Arial"/>
          <w:sz w:val="24"/>
          <w:szCs w:val="24"/>
        </w:rPr>
        <w:t>Уколико Пружалац услуг</w:t>
      </w:r>
      <w:r w:rsidR="00D210DF" w:rsidRPr="00872A5F">
        <w:rPr>
          <w:rFonts w:cs="Arial"/>
          <w:sz w:val="24"/>
          <w:szCs w:val="24"/>
          <w:lang w:val="sr-Cyrl-RS"/>
        </w:rPr>
        <w:t>е</w:t>
      </w:r>
      <w:r w:rsidRPr="00872A5F">
        <w:rPr>
          <w:rFonts w:cs="Arial"/>
          <w:sz w:val="24"/>
          <w:szCs w:val="24"/>
        </w:rPr>
        <w:t xml:space="preserve">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име доброг извршења посла или једнострано раскине овај Уговор.</w:t>
      </w:r>
    </w:p>
    <w:p w14:paraId="08F6AD61" w14:textId="7857F144" w:rsidR="00B407F7" w:rsidRPr="006A644E" w:rsidRDefault="00BC637D" w:rsidP="006A644E">
      <w:pPr>
        <w:tabs>
          <w:tab w:val="left" w:pos="567"/>
        </w:tabs>
        <w:spacing w:before="0"/>
        <w:rPr>
          <w:rFonts w:cs="Arial"/>
          <w:sz w:val="24"/>
          <w:szCs w:val="24"/>
          <w:lang w:val="sr-Cyrl-RS"/>
        </w:rPr>
      </w:pPr>
      <w:r w:rsidRPr="00872A5F">
        <w:rPr>
          <w:rFonts w:cs="Arial"/>
          <w:sz w:val="24"/>
          <w:szCs w:val="24"/>
        </w:rPr>
        <w:t>О немогућности поступања по примедбама Коринсика услуге у датом року, Пружалац услуг</w:t>
      </w:r>
      <w:r w:rsidR="00D210DF" w:rsidRPr="00872A5F">
        <w:rPr>
          <w:rFonts w:cs="Arial"/>
          <w:sz w:val="24"/>
          <w:szCs w:val="24"/>
          <w:lang w:val="sr-Cyrl-RS"/>
        </w:rPr>
        <w:t>е</w:t>
      </w:r>
      <w:r w:rsidRPr="00872A5F">
        <w:rPr>
          <w:rFonts w:cs="Arial"/>
          <w:sz w:val="24"/>
          <w:szCs w:val="24"/>
        </w:rPr>
        <w:t xml:space="preserve"> обавештава Корисника услуге у писаном облику најдуже у року од 3 (словима:три)  дана од дана пријема примедби Корисника услуге и даје детаљно образложење разлога. У </w:t>
      </w:r>
      <w:r w:rsidRPr="00BC637D">
        <w:rPr>
          <w:rFonts w:cs="Arial"/>
          <w:sz w:val="24"/>
          <w:szCs w:val="24"/>
        </w:rPr>
        <w:t>супротном било који разлози за непоступање у датом року који је одредио Корисник услуге ће се сматрати неоправданим</w:t>
      </w:r>
      <w:r w:rsidRPr="00BC637D">
        <w:rPr>
          <w:rFonts w:cs="Arial"/>
          <w:sz w:val="24"/>
          <w:szCs w:val="24"/>
          <w:lang w:val="sr-Cyrl-RS"/>
        </w:rPr>
        <w:t>.</w:t>
      </w:r>
    </w:p>
    <w:p w14:paraId="7195301E" w14:textId="77777777" w:rsidR="009920F4" w:rsidRPr="00B407F7" w:rsidRDefault="009920F4" w:rsidP="00B407F7">
      <w:pPr>
        <w:tabs>
          <w:tab w:val="left" w:pos="567"/>
        </w:tabs>
        <w:spacing w:before="0"/>
        <w:rPr>
          <w:rFonts w:cs="Arial"/>
          <w:sz w:val="24"/>
          <w:szCs w:val="24"/>
        </w:rPr>
      </w:pPr>
    </w:p>
    <w:p w14:paraId="2D1D56A7" w14:textId="20890308" w:rsidR="003A45FC" w:rsidRPr="00A01D62" w:rsidRDefault="003A45FC" w:rsidP="004B6081">
      <w:pPr>
        <w:spacing w:before="0"/>
        <w:contextualSpacing/>
        <w:jc w:val="left"/>
        <w:rPr>
          <w:b/>
          <w:sz w:val="24"/>
          <w:szCs w:val="24"/>
        </w:rPr>
      </w:pPr>
      <w:r w:rsidRPr="00A01D62">
        <w:rPr>
          <w:b/>
          <w:sz w:val="24"/>
          <w:szCs w:val="24"/>
        </w:rPr>
        <w:t>СРЕДСТВА ФИНАНСИЈСКОГ ОБЕЗБЕЂЕЊА</w:t>
      </w:r>
    </w:p>
    <w:p w14:paraId="5991FEF6" w14:textId="0B95A69E" w:rsidR="003A45FC" w:rsidRPr="00A01D62" w:rsidRDefault="003A45FC" w:rsidP="004B6081">
      <w:pPr>
        <w:spacing w:before="0"/>
        <w:contextualSpacing/>
        <w:jc w:val="center"/>
        <w:rPr>
          <w:b/>
          <w:sz w:val="24"/>
          <w:szCs w:val="24"/>
        </w:rPr>
      </w:pPr>
      <w:r w:rsidRPr="00A01D62">
        <w:rPr>
          <w:b/>
          <w:sz w:val="24"/>
          <w:szCs w:val="24"/>
        </w:rPr>
        <w:t xml:space="preserve">Члан </w:t>
      </w:r>
      <w:r w:rsidR="006A644E">
        <w:rPr>
          <w:b/>
          <w:sz w:val="24"/>
          <w:szCs w:val="24"/>
          <w:lang w:val="sr-Cyrl-RS"/>
        </w:rPr>
        <w:t>6</w:t>
      </w:r>
      <w:r w:rsidRPr="00A01D62">
        <w:rPr>
          <w:b/>
          <w:sz w:val="24"/>
          <w:szCs w:val="24"/>
        </w:rPr>
        <w:t>.</w:t>
      </w:r>
    </w:p>
    <w:p w14:paraId="6B1E29B9" w14:textId="1EE79C1A" w:rsidR="00705320" w:rsidRPr="00872A5F" w:rsidRDefault="00705320" w:rsidP="00CF5D44">
      <w:pPr>
        <w:spacing w:before="0"/>
        <w:contextualSpacing/>
        <w:rPr>
          <w:rFonts w:cs="Arial"/>
          <w:b/>
          <w:sz w:val="24"/>
          <w:szCs w:val="24"/>
          <w:lang w:val="ru-RU"/>
        </w:rPr>
      </w:pPr>
      <w:r w:rsidRPr="00872A5F">
        <w:rPr>
          <w:rFonts w:cs="Arial"/>
          <w:b/>
          <w:sz w:val="24"/>
          <w:szCs w:val="24"/>
          <w:lang w:val="ru-RU"/>
        </w:rPr>
        <w:t>Банкарска гаранција за добро извршење посла</w:t>
      </w:r>
    </w:p>
    <w:p w14:paraId="0179A0C1" w14:textId="2EBB22AB" w:rsidR="00CF5D44" w:rsidRPr="00872A5F" w:rsidRDefault="00000B8D" w:rsidP="00CF5D44">
      <w:pPr>
        <w:spacing w:before="0"/>
        <w:contextualSpacing/>
        <w:rPr>
          <w:rFonts w:cs="Arial"/>
          <w:sz w:val="24"/>
          <w:szCs w:val="24"/>
          <w:lang w:val="ru-RU"/>
        </w:rPr>
      </w:pPr>
      <w:r w:rsidRPr="00872A5F">
        <w:rPr>
          <w:rFonts w:cs="Arial"/>
          <w:sz w:val="24"/>
          <w:szCs w:val="24"/>
          <w:lang w:val="ru-RU"/>
        </w:rPr>
        <w:t>Пружалац услуг</w:t>
      </w:r>
      <w:r w:rsidR="00D210DF" w:rsidRPr="00872A5F">
        <w:rPr>
          <w:rFonts w:cs="Arial"/>
          <w:sz w:val="24"/>
          <w:szCs w:val="24"/>
          <w:lang w:val="ru-RU"/>
        </w:rPr>
        <w:t>е</w:t>
      </w:r>
      <w:r w:rsidR="00CF5D44" w:rsidRPr="00872A5F">
        <w:rPr>
          <w:rFonts w:cs="Arial"/>
          <w:sz w:val="24"/>
          <w:szCs w:val="24"/>
          <w:lang w:val="ru-RU"/>
        </w:rPr>
        <w:t xml:space="preserve"> је дужан да у тренутку закључења Уговора, а најкасније у року од 10 (словима: десет) дана од дана обостраног потписивања Уговора од законских заступника уговорних страна, а пре извршења, као одложни услов из </w:t>
      </w:r>
      <w:r w:rsidR="00CF5D44" w:rsidRPr="00872A5F">
        <w:rPr>
          <w:rFonts w:cs="Arial"/>
          <w:sz w:val="24"/>
          <w:szCs w:val="24"/>
          <w:lang w:val="ru-RU"/>
        </w:rPr>
        <w:lastRenderedPageBreak/>
        <w:t>члана 74. став 2. Закона о облигационим односима („Сл. лист СФРЈ“</w:t>
      </w:r>
      <w:r w:rsidR="002A5B30" w:rsidRPr="00872A5F">
        <w:rPr>
          <w:rFonts w:cs="Arial"/>
          <w:sz w:val="24"/>
          <w:szCs w:val="24"/>
          <w:lang w:val="ru-RU"/>
        </w:rPr>
        <w:t>,</w:t>
      </w:r>
      <w:r w:rsidR="00CF5D44" w:rsidRPr="00872A5F">
        <w:rPr>
          <w:rFonts w:cs="Arial"/>
          <w:sz w:val="24"/>
          <w:szCs w:val="24"/>
          <w:lang w:val="ru-RU"/>
        </w:rPr>
        <w:t xml:space="preserve"> бр. 29/78, 39/85, 45/89 – одлука УСЈ и 57/89, „Сл.лист СРЈ“ бр. 31/93 и „Сл. лист СЦГ“</w:t>
      </w:r>
      <w:r w:rsidR="002A5B30" w:rsidRPr="00872A5F">
        <w:rPr>
          <w:rFonts w:cs="Arial"/>
          <w:sz w:val="24"/>
          <w:szCs w:val="24"/>
          <w:lang w:val="ru-RU"/>
        </w:rPr>
        <w:t>,</w:t>
      </w:r>
      <w:r w:rsidR="00CF5D44" w:rsidRPr="00872A5F">
        <w:rPr>
          <w:rFonts w:cs="Arial"/>
          <w:sz w:val="24"/>
          <w:szCs w:val="24"/>
          <w:lang w:val="ru-RU"/>
        </w:rPr>
        <w:t xml:space="preserve"> бр. 1/2003 – Уставна повеља)</w:t>
      </w:r>
      <w:r w:rsidR="006A644E" w:rsidRPr="00872A5F">
        <w:rPr>
          <w:rFonts w:cs="Arial"/>
          <w:sz w:val="24"/>
          <w:szCs w:val="24"/>
          <w:lang w:val="ru-RU"/>
        </w:rPr>
        <w:t>,</w:t>
      </w:r>
      <w:r w:rsidR="00564334" w:rsidRPr="00872A5F">
        <w:rPr>
          <w:rFonts w:cs="Arial"/>
          <w:sz w:val="24"/>
          <w:szCs w:val="24"/>
          <w:lang w:val="ru-RU"/>
        </w:rPr>
        <w:t>(у даљем тексту: ЗОО),</w:t>
      </w:r>
      <w:r w:rsidR="00CF5D44" w:rsidRPr="00872A5F">
        <w:rPr>
          <w:rFonts w:cs="Arial"/>
          <w:sz w:val="24"/>
          <w:szCs w:val="24"/>
          <w:lang w:val="ru-RU"/>
        </w:rPr>
        <w:t xml:space="preserve"> </w:t>
      </w:r>
      <w:r w:rsidR="00FB6B3E" w:rsidRPr="00872A5F">
        <w:rPr>
          <w:rFonts w:cs="Arial"/>
          <w:sz w:val="24"/>
          <w:szCs w:val="24"/>
          <w:lang w:val="ru-RU"/>
        </w:rPr>
        <w:t>као средство финансијског обезбеђења преда Кориснику услуг</w:t>
      </w:r>
      <w:r w:rsidR="00D210DF" w:rsidRPr="00872A5F">
        <w:rPr>
          <w:rFonts w:cs="Arial"/>
          <w:sz w:val="24"/>
          <w:szCs w:val="24"/>
          <w:lang w:val="ru-RU"/>
        </w:rPr>
        <w:t>е</w:t>
      </w:r>
      <w:r w:rsidR="00FB6B3E" w:rsidRPr="00872A5F">
        <w:rPr>
          <w:rFonts w:cs="Arial"/>
          <w:sz w:val="24"/>
          <w:szCs w:val="24"/>
          <w:lang w:val="ru-RU"/>
        </w:rPr>
        <w:t xml:space="preserve"> банкарску гаранцију за добро извршење услуге</w:t>
      </w:r>
      <w:r w:rsidR="009920F4" w:rsidRPr="00872A5F">
        <w:rPr>
          <w:rFonts w:cs="Arial"/>
          <w:sz w:val="24"/>
          <w:szCs w:val="24"/>
          <w:lang w:val="ru-RU"/>
        </w:rPr>
        <w:t xml:space="preserve"> са роком важења </w:t>
      </w:r>
      <w:r w:rsidR="006B63A8" w:rsidRPr="00872A5F">
        <w:rPr>
          <w:rFonts w:cs="Arial"/>
          <w:sz w:val="24"/>
          <w:szCs w:val="24"/>
          <w:lang w:val="ru-RU"/>
        </w:rPr>
        <w:t xml:space="preserve">30 (словима: тридесет) </w:t>
      </w:r>
      <w:r w:rsidR="009920F4" w:rsidRPr="00872A5F">
        <w:rPr>
          <w:rFonts w:cs="Arial"/>
          <w:sz w:val="24"/>
          <w:szCs w:val="24"/>
          <w:lang w:val="ru-RU"/>
        </w:rPr>
        <w:t xml:space="preserve">дана дужим </w:t>
      </w:r>
      <w:r w:rsidR="006B63A8" w:rsidRPr="00872A5F">
        <w:rPr>
          <w:rFonts w:cs="Arial"/>
          <w:sz w:val="24"/>
          <w:szCs w:val="24"/>
          <w:lang w:val="ru-RU"/>
        </w:rPr>
        <w:t>од уговореног рока.</w:t>
      </w:r>
    </w:p>
    <w:p w14:paraId="475E1DA0" w14:textId="77777777" w:rsidR="00FB6B3E" w:rsidRPr="00872A5F" w:rsidRDefault="00FB6B3E" w:rsidP="00CF5D44">
      <w:pPr>
        <w:spacing w:before="0"/>
        <w:contextualSpacing/>
        <w:rPr>
          <w:rFonts w:cs="Arial"/>
          <w:sz w:val="24"/>
          <w:szCs w:val="24"/>
          <w:lang w:val="ru-RU"/>
        </w:rPr>
      </w:pPr>
    </w:p>
    <w:p w14:paraId="77357A4D" w14:textId="1A50A740" w:rsidR="00931984" w:rsidRPr="00872A5F" w:rsidRDefault="00CF5D44" w:rsidP="00931984">
      <w:pPr>
        <w:spacing w:before="0"/>
        <w:contextualSpacing/>
        <w:rPr>
          <w:rFonts w:cs="Arial"/>
          <w:sz w:val="24"/>
          <w:szCs w:val="24"/>
          <w:lang w:val="ru-RU"/>
        </w:rPr>
      </w:pPr>
      <w:r w:rsidRPr="00872A5F">
        <w:rPr>
          <w:rFonts w:cs="Arial"/>
          <w:sz w:val="24"/>
          <w:szCs w:val="24"/>
          <w:lang w:val="ru-RU"/>
        </w:rPr>
        <w:t xml:space="preserve">Изабрани </w:t>
      </w:r>
      <w:r w:rsidR="00000A9A" w:rsidRPr="00872A5F">
        <w:rPr>
          <w:rFonts w:cs="Arial"/>
          <w:sz w:val="24"/>
          <w:szCs w:val="24"/>
          <w:lang w:val="ru-RU"/>
        </w:rPr>
        <w:t>Пружалац услуг</w:t>
      </w:r>
      <w:r w:rsidR="00D210DF" w:rsidRPr="00872A5F">
        <w:rPr>
          <w:rFonts w:cs="Arial"/>
          <w:sz w:val="24"/>
          <w:szCs w:val="24"/>
          <w:lang w:val="ru-RU"/>
        </w:rPr>
        <w:t>е</w:t>
      </w:r>
      <w:r w:rsidRPr="00872A5F">
        <w:rPr>
          <w:rFonts w:cs="Arial"/>
          <w:sz w:val="24"/>
          <w:szCs w:val="24"/>
          <w:lang w:val="ru-RU"/>
        </w:rPr>
        <w:t xml:space="preserve"> је дужан да </w:t>
      </w:r>
      <w:r w:rsidR="002A5B30" w:rsidRPr="00872A5F">
        <w:rPr>
          <w:rFonts w:cs="Arial"/>
          <w:sz w:val="24"/>
          <w:szCs w:val="24"/>
          <w:lang w:val="ru-RU"/>
        </w:rPr>
        <w:t>Кориснику услуг</w:t>
      </w:r>
      <w:r w:rsidR="00D210DF" w:rsidRPr="00872A5F">
        <w:rPr>
          <w:rFonts w:cs="Arial"/>
          <w:sz w:val="24"/>
          <w:szCs w:val="24"/>
          <w:lang w:val="ru-RU"/>
        </w:rPr>
        <w:t>е</w:t>
      </w:r>
      <w:r w:rsidRPr="00872A5F">
        <w:rPr>
          <w:rFonts w:cs="Arial"/>
          <w:sz w:val="24"/>
          <w:szCs w:val="24"/>
          <w:lang w:val="ru-RU"/>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r w:rsidR="00931984" w:rsidRPr="00872A5F">
        <w:rPr>
          <w:rFonts w:cs="Arial"/>
          <w:sz w:val="24"/>
          <w:szCs w:val="24"/>
          <w:lang w:val="ru-RU"/>
        </w:rPr>
        <w:t>.</w:t>
      </w:r>
    </w:p>
    <w:p w14:paraId="794A233C" w14:textId="46B3B50C" w:rsidR="00CF5D44" w:rsidRPr="00872A5F" w:rsidRDefault="00CF5D44" w:rsidP="00CF5D44">
      <w:pPr>
        <w:spacing w:before="0"/>
        <w:contextualSpacing/>
        <w:rPr>
          <w:rFonts w:cs="Arial"/>
          <w:sz w:val="24"/>
          <w:szCs w:val="24"/>
          <w:lang w:val="ru-RU"/>
        </w:rPr>
      </w:pPr>
    </w:p>
    <w:p w14:paraId="2C36A886" w14:textId="77777777" w:rsidR="00CF5D44" w:rsidRPr="00872A5F" w:rsidRDefault="00CF5D44" w:rsidP="00CF5D44">
      <w:pPr>
        <w:spacing w:before="0"/>
        <w:contextualSpacing/>
        <w:rPr>
          <w:rFonts w:cs="Arial"/>
          <w:sz w:val="24"/>
          <w:szCs w:val="24"/>
          <w:lang w:val="ru-RU"/>
        </w:rPr>
      </w:pPr>
      <w:r w:rsidRPr="00872A5F">
        <w:rPr>
          <w:rFonts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2A21AE2" w14:textId="1A77CBFB" w:rsidR="00CF5D44" w:rsidRPr="00872A5F" w:rsidRDefault="00CC0DE5" w:rsidP="00CF5D44">
      <w:pPr>
        <w:spacing w:before="0"/>
        <w:contextualSpacing/>
        <w:rPr>
          <w:rFonts w:cs="Arial"/>
          <w:sz w:val="24"/>
          <w:szCs w:val="24"/>
          <w:lang w:val="ru-RU"/>
        </w:rPr>
      </w:pPr>
      <w:r w:rsidRPr="00872A5F">
        <w:rPr>
          <w:rFonts w:cs="Arial"/>
          <w:sz w:val="24"/>
          <w:szCs w:val="24"/>
          <w:lang w:val="ru-RU"/>
        </w:rPr>
        <w:t>Корисник услуг</w:t>
      </w:r>
      <w:r w:rsidR="00D210DF" w:rsidRPr="00872A5F">
        <w:rPr>
          <w:rFonts w:cs="Arial"/>
          <w:sz w:val="24"/>
          <w:szCs w:val="24"/>
          <w:lang w:val="ru-RU"/>
        </w:rPr>
        <w:t>е</w:t>
      </w:r>
      <w:r w:rsidR="00CF5D44" w:rsidRPr="00872A5F">
        <w:rPr>
          <w:rFonts w:cs="Arial"/>
          <w:sz w:val="24"/>
          <w:szCs w:val="24"/>
          <w:lang w:val="ru-RU"/>
        </w:rPr>
        <w:t xml:space="preserve"> ће уновчити дату банкарску гаранцију за добро извршење посла у случају да </w:t>
      </w:r>
      <w:r w:rsidR="00000A9A" w:rsidRPr="00872A5F">
        <w:rPr>
          <w:rFonts w:cs="Arial"/>
          <w:sz w:val="24"/>
          <w:szCs w:val="24"/>
          <w:lang w:val="ru-RU"/>
        </w:rPr>
        <w:t>Пружалац услуг</w:t>
      </w:r>
      <w:r w:rsidR="00D210DF" w:rsidRPr="00872A5F">
        <w:rPr>
          <w:rFonts w:cs="Arial"/>
          <w:sz w:val="24"/>
          <w:szCs w:val="24"/>
          <w:lang w:val="ru-RU"/>
        </w:rPr>
        <w:t>е</w:t>
      </w:r>
      <w:r w:rsidR="00CF5D44" w:rsidRPr="00872A5F">
        <w:rPr>
          <w:rFonts w:cs="Arial"/>
          <w:sz w:val="24"/>
          <w:szCs w:val="24"/>
          <w:lang w:val="ru-RU"/>
        </w:rPr>
        <w:t xml:space="preserve"> не буде извршавао своје уговорне обавезе у роковима и на начин предвиђен </w:t>
      </w:r>
      <w:r w:rsidR="00FB6B3E" w:rsidRPr="00872A5F">
        <w:rPr>
          <w:rFonts w:cs="Arial"/>
          <w:sz w:val="24"/>
          <w:szCs w:val="24"/>
          <w:lang w:val="ru-RU"/>
        </w:rPr>
        <w:t>Уговором.</w:t>
      </w:r>
    </w:p>
    <w:p w14:paraId="51277910" w14:textId="3E463045" w:rsidR="00CF5D44" w:rsidRPr="00872A5F" w:rsidRDefault="00CF5D44" w:rsidP="00CF5D44">
      <w:pPr>
        <w:spacing w:before="0"/>
        <w:contextualSpacing/>
        <w:rPr>
          <w:rFonts w:cs="Arial"/>
          <w:sz w:val="24"/>
          <w:szCs w:val="24"/>
          <w:lang w:val="ru-RU"/>
        </w:rPr>
      </w:pPr>
      <w:r w:rsidRPr="00872A5F">
        <w:rPr>
          <w:rFonts w:cs="Arial"/>
          <w:sz w:val="24"/>
          <w:szCs w:val="24"/>
          <w:lang w:val="ru-RU"/>
        </w:rPr>
        <w:t>У случају  спора по овој Гаранцији, утврђује се надлежност суда у Београду и примена материјалног права Републике Србије.</w:t>
      </w:r>
    </w:p>
    <w:p w14:paraId="435F2683" w14:textId="2B6D5923" w:rsidR="00FB6B3E" w:rsidRPr="00872A5F" w:rsidRDefault="00CF5D44" w:rsidP="00CF5D44">
      <w:pPr>
        <w:spacing w:before="0"/>
        <w:contextualSpacing/>
        <w:rPr>
          <w:rFonts w:cs="Arial"/>
          <w:sz w:val="24"/>
          <w:szCs w:val="24"/>
          <w:lang w:val="ru-RU"/>
        </w:rPr>
      </w:pPr>
      <w:r w:rsidRPr="00872A5F">
        <w:rPr>
          <w:rFonts w:cs="Arial"/>
          <w:sz w:val="24"/>
          <w:szCs w:val="24"/>
          <w:lang w:val="ru-RU"/>
        </w:rPr>
        <w:t>Банкарска га</w:t>
      </w:r>
      <w:r w:rsidR="00E42A4B" w:rsidRPr="00872A5F">
        <w:rPr>
          <w:rFonts w:cs="Arial"/>
          <w:sz w:val="24"/>
          <w:szCs w:val="24"/>
          <w:lang w:val="ru-RU"/>
        </w:rPr>
        <w:t xml:space="preserve">ранција се не може уступити и </w:t>
      </w:r>
      <w:r w:rsidRPr="00872A5F">
        <w:rPr>
          <w:rFonts w:cs="Arial"/>
          <w:sz w:val="24"/>
          <w:szCs w:val="24"/>
          <w:lang w:val="ru-RU"/>
        </w:rPr>
        <w:t xml:space="preserve">није преносива без сагласности </w:t>
      </w:r>
      <w:r w:rsidR="00A77458">
        <w:rPr>
          <w:rFonts w:cs="Arial"/>
          <w:sz w:val="24"/>
          <w:szCs w:val="24"/>
          <w:lang w:val="ru-RU"/>
        </w:rPr>
        <w:t xml:space="preserve">Налогодавца, Корисника </w:t>
      </w:r>
      <w:r w:rsidR="00EC578E">
        <w:rPr>
          <w:rFonts w:cs="Arial"/>
          <w:sz w:val="24"/>
          <w:szCs w:val="24"/>
          <w:lang w:val="ru-RU"/>
        </w:rPr>
        <w:t xml:space="preserve">и </w:t>
      </w:r>
      <w:r w:rsidR="00000A9A" w:rsidRPr="00872A5F">
        <w:rPr>
          <w:rFonts w:cs="Arial"/>
          <w:sz w:val="24"/>
          <w:szCs w:val="24"/>
          <w:lang w:val="ru-RU"/>
        </w:rPr>
        <w:t>банке</w:t>
      </w:r>
      <w:r w:rsidR="00A77458">
        <w:rPr>
          <w:rFonts w:cs="Arial"/>
          <w:sz w:val="24"/>
          <w:szCs w:val="24"/>
          <w:lang w:val="ru-RU"/>
        </w:rPr>
        <w:t xml:space="preserve"> Гаранта</w:t>
      </w:r>
      <w:r w:rsidR="00000A9A" w:rsidRPr="00872A5F">
        <w:rPr>
          <w:rFonts w:cs="Arial"/>
          <w:sz w:val="24"/>
          <w:szCs w:val="24"/>
          <w:lang w:val="ru-RU"/>
        </w:rPr>
        <w:t xml:space="preserve">. </w:t>
      </w:r>
      <w:r w:rsidR="00EC578E">
        <w:rPr>
          <w:rFonts w:cs="Arial"/>
          <w:sz w:val="24"/>
          <w:szCs w:val="24"/>
          <w:lang w:val="ru-RU"/>
        </w:rPr>
        <w:t>На ову</w:t>
      </w:r>
      <w:r w:rsidRPr="00872A5F">
        <w:rPr>
          <w:rFonts w:cs="Arial"/>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06E82593" w14:textId="1E40BCE2" w:rsidR="00CF5D44" w:rsidRPr="00872A5F" w:rsidRDefault="00CF5D44" w:rsidP="00CF5D44">
      <w:pPr>
        <w:spacing w:before="0"/>
        <w:contextualSpacing/>
        <w:rPr>
          <w:rFonts w:cs="Arial"/>
          <w:sz w:val="24"/>
          <w:szCs w:val="24"/>
          <w:lang w:val="ru-RU"/>
        </w:rPr>
      </w:pPr>
      <w:r w:rsidRPr="00872A5F">
        <w:rPr>
          <w:rFonts w:cs="Arial"/>
          <w:sz w:val="24"/>
          <w:szCs w:val="24"/>
          <w:lang w:val="ru-RU"/>
        </w:rPr>
        <w:t xml:space="preserve">Ова </w:t>
      </w:r>
      <w:r w:rsidR="003A1238" w:rsidRPr="00872A5F">
        <w:rPr>
          <w:rFonts w:cs="Arial"/>
          <w:sz w:val="24"/>
          <w:szCs w:val="24"/>
          <w:lang w:val="ru-RU"/>
        </w:rPr>
        <w:t xml:space="preserve">банкарска </w:t>
      </w:r>
      <w:r w:rsidRPr="00872A5F">
        <w:rPr>
          <w:rFonts w:cs="Arial"/>
          <w:sz w:val="24"/>
          <w:szCs w:val="24"/>
          <w:lang w:val="ru-RU"/>
        </w:rPr>
        <w:t>гаранција истиче на наведени  датум, без обзира да ли је овај документ враћен или није.</w:t>
      </w:r>
    </w:p>
    <w:p w14:paraId="7B8BA8DE" w14:textId="7B873685" w:rsidR="00A77458" w:rsidRPr="00C47511" w:rsidRDefault="00A77458" w:rsidP="00A77458">
      <w:pPr>
        <w:spacing w:before="0"/>
        <w:contextualSpacing/>
        <w:rPr>
          <w:rFonts w:eastAsia="Calibri" w:cs="Arial"/>
          <w:sz w:val="24"/>
          <w:szCs w:val="24"/>
          <w:lang w:val="sr-Cyrl-RS"/>
        </w:rPr>
      </w:pPr>
      <w:r>
        <w:rPr>
          <w:rFonts w:eastAsia="Calibri" w:cs="Arial"/>
          <w:sz w:val="24"/>
          <w:szCs w:val="24"/>
          <w:lang w:val="sr-Cyrl-RS"/>
        </w:rPr>
        <w:t xml:space="preserve">Гаранција се </w:t>
      </w:r>
      <w:r w:rsidRPr="00872A5F">
        <w:rPr>
          <w:rFonts w:eastAsia="Calibri" w:cs="Arial"/>
          <w:sz w:val="24"/>
          <w:szCs w:val="24"/>
          <w:lang w:val="sr-Cyrl-RS"/>
        </w:rPr>
        <w:t xml:space="preserve">доставља на адресу Корисника услуге: Јавно предузеће „Електропривреда Србије“ Београд, Балканска бр. 13, 11000 Београд, ПИБ 103920327. </w:t>
      </w:r>
      <w:r>
        <w:rPr>
          <w:rFonts w:eastAsia="Calibri" w:cs="Arial"/>
          <w:sz w:val="24"/>
          <w:szCs w:val="24"/>
          <w:lang w:val="sr-Cyrl-RS"/>
        </w:rPr>
        <w:t xml:space="preserve">Огранак ТЕНТ, Богољуба Урошевића Црног 44, Обреновац 11500. </w:t>
      </w:r>
    </w:p>
    <w:p w14:paraId="38091537" w14:textId="77777777" w:rsidR="004B6081" w:rsidRPr="00872A5F" w:rsidRDefault="004B6081" w:rsidP="004B6081">
      <w:pPr>
        <w:spacing w:before="0"/>
        <w:contextualSpacing/>
        <w:rPr>
          <w:sz w:val="24"/>
          <w:szCs w:val="24"/>
          <w:lang w:val="sr-Cyrl-CS"/>
        </w:rPr>
      </w:pPr>
    </w:p>
    <w:p w14:paraId="0E837EC7" w14:textId="12494804" w:rsidR="003A45FC" w:rsidRPr="00872A5F" w:rsidRDefault="00516363" w:rsidP="004B6081">
      <w:pPr>
        <w:spacing w:before="0"/>
        <w:contextualSpacing/>
        <w:jc w:val="center"/>
        <w:rPr>
          <w:sz w:val="24"/>
          <w:szCs w:val="24"/>
        </w:rPr>
      </w:pPr>
      <w:r w:rsidRPr="00872A5F">
        <w:rPr>
          <w:b/>
          <w:sz w:val="24"/>
          <w:szCs w:val="24"/>
        </w:rPr>
        <w:t xml:space="preserve">Члан </w:t>
      </w:r>
      <w:r w:rsidR="006A644E" w:rsidRPr="00872A5F">
        <w:rPr>
          <w:b/>
          <w:sz w:val="24"/>
          <w:szCs w:val="24"/>
          <w:lang w:val="sr-Cyrl-RS"/>
        </w:rPr>
        <w:t>7</w:t>
      </w:r>
      <w:r w:rsidR="003A45FC" w:rsidRPr="00872A5F">
        <w:rPr>
          <w:sz w:val="24"/>
          <w:szCs w:val="24"/>
        </w:rPr>
        <w:t>.</w:t>
      </w:r>
    </w:p>
    <w:p w14:paraId="65A3568E" w14:textId="25A26DDD" w:rsidR="003A45FC" w:rsidRPr="00872A5F" w:rsidRDefault="003A45FC" w:rsidP="004B6081">
      <w:pPr>
        <w:spacing w:before="0"/>
        <w:contextualSpacing/>
        <w:rPr>
          <w:sz w:val="24"/>
          <w:szCs w:val="24"/>
        </w:rPr>
      </w:pPr>
      <w:r w:rsidRPr="00872A5F">
        <w:rPr>
          <w:sz w:val="24"/>
          <w:szCs w:val="24"/>
        </w:rPr>
        <w:t>Достављање средстава финансијског обезбеђења из члана</w:t>
      </w:r>
      <w:r w:rsidR="006A644E" w:rsidRPr="00872A5F">
        <w:rPr>
          <w:sz w:val="24"/>
          <w:szCs w:val="24"/>
          <w:lang w:val="sr-Cyrl-RS"/>
        </w:rPr>
        <w:t xml:space="preserve"> 6</w:t>
      </w:r>
      <w:r w:rsidRPr="00872A5F">
        <w:rPr>
          <w:sz w:val="24"/>
          <w:szCs w:val="24"/>
          <w:lang w:val="sr-Cyrl-RS"/>
        </w:rPr>
        <w:t>.</w:t>
      </w:r>
      <w:r w:rsidRPr="00872A5F">
        <w:rPr>
          <w:sz w:val="24"/>
          <w:szCs w:val="24"/>
        </w:rPr>
        <w:t xml:space="preserve"> представља одложни услов, тако да правно дејство овог </w:t>
      </w:r>
      <w:r w:rsidR="00516363" w:rsidRPr="00872A5F">
        <w:rPr>
          <w:sz w:val="24"/>
          <w:szCs w:val="24"/>
          <w:lang w:val="sr-Cyrl-RS"/>
        </w:rPr>
        <w:t>Уговора</w:t>
      </w:r>
      <w:r w:rsidRPr="00872A5F">
        <w:rPr>
          <w:sz w:val="24"/>
          <w:szCs w:val="24"/>
        </w:rPr>
        <w:t xml:space="preserve"> не настаје док се одложни услов не испуни.</w:t>
      </w:r>
    </w:p>
    <w:p w14:paraId="0F88A116" w14:textId="77777777" w:rsidR="003A7D8D" w:rsidRPr="00872A5F" w:rsidRDefault="003A7D8D" w:rsidP="004B6081">
      <w:pPr>
        <w:spacing w:before="0"/>
        <w:contextualSpacing/>
        <w:rPr>
          <w:sz w:val="24"/>
          <w:szCs w:val="24"/>
        </w:rPr>
      </w:pPr>
    </w:p>
    <w:p w14:paraId="463C839E" w14:textId="3CA80130" w:rsidR="003A45FC" w:rsidRPr="00872A5F" w:rsidRDefault="003A45FC" w:rsidP="004B6081">
      <w:pPr>
        <w:spacing w:before="0"/>
        <w:contextualSpacing/>
        <w:rPr>
          <w:sz w:val="24"/>
          <w:szCs w:val="24"/>
          <w:lang w:val="sr-Cyrl-RS"/>
        </w:rPr>
      </w:pPr>
      <w:r w:rsidRPr="00872A5F">
        <w:rPr>
          <w:sz w:val="24"/>
          <w:szCs w:val="24"/>
        </w:rPr>
        <w:t>Уколико се средство финансијског обезбеђења не достави у остављеном року, сматраће се да је Пр</w:t>
      </w:r>
      <w:r w:rsidRPr="00872A5F">
        <w:rPr>
          <w:sz w:val="24"/>
          <w:szCs w:val="24"/>
          <w:lang w:val="sr-Cyrl-RS"/>
        </w:rPr>
        <w:t>ужала</w:t>
      </w:r>
      <w:r w:rsidRPr="00872A5F">
        <w:rPr>
          <w:sz w:val="24"/>
          <w:szCs w:val="24"/>
        </w:rPr>
        <w:t xml:space="preserve">ц </w:t>
      </w:r>
      <w:r w:rsidR="00000B8D" w:rsidRPr="00872A5F">
        <w:rPr>
          <w:sz w:val="24"/>
          <w:szCs w:val="24"/>
          <w:lang w:val="sr-Cyrl-RS"/>
        </w:rPr>
        <w:t>услуг</w:t>
      </w:r>
      <w:r w:rsidR="00823E27" w:rsidRPr="00872A5F">
        <w:rPr>
          <w:sz w:val="24"/>
          <w:szCs w:val="24"/>
          <w:lang w:val="sr-Cyrl-RS"/>
        </w:rPr>
        <w:t>е</w:t>
      </w:r>
      <w:r w:rsidR="00000B8D" w:rsidRPr="00872A5F">
        <w:rPr>
          <w:sz w:val="24"/>
          <w:szCs w:val="24"/>
          <w:lang w:val="sr-Cyrl-RS"/>
        </w:rPr>
        <w:t xml:space="preserve"> </w:t>
      </w:r>
      <w:r w:rsidRPr="00872A5F">
        <w:rPr>
          <w:sz w:val="24"/>
          <w:szCs w:val="24"/>
        </w:rPr>
        <w:t xml:space="preserve">одбио да закључи </w:t>
      </w:r>
      <w:r w:rsidR="00516363" w:rsidRPr="00872A5F">
        <w:rPr>
          <w:sz w:val="24"/>
          <w:szCs w:val="24"/>
          <w:lang w:val="sr-Cyrl-RS"/>
        </w:rPr>
        <w:t>Уговор</w:t>
      </w:r>
      <w:r w:rsidR="003A1238" w:rsidRPr="00872A5F">
        <w:rPr>
          <w:sz w:val="24"/>
          <w:szCs w:val="24"/>
          <w:lang w:val="sr-Cyrl-RS"/>
        </w:rPr>
        <w:t xml:space="preserve"> </w:t>
      </w:r>
      <w:r w:rsidR="00000B8D" w:rsidRPr="00872A5F">
        <w:rPr>
          <w:sz w:val="24"/>
          <w:szCs w:val="24"/>
          <w:lang w:val="sr-Cyrl-RS"/>
        </w:rPr>
        <w:t xml:space="preserve">и </w:t>
      </w:r>
      <w:r w:rsidR="00000A9A" w:rsidRPr="00872A5F">
        <w:rPr>
          <w:sz w:val="24"/>
          <w:szCs w:val="24"/>
          <w:lang w:val="sr-Cyrl-RS"/>
        </w:rPr>
        <w:t>Корисник</w:t>
      </w:r>
      <w:r w:rsidR="00000B8D" w:rsidRPr="00872A5F">
        <w:rPr>
          <w:sz w:val="24"/>
          <w:szCs w:val="24"/>
          <w:lang w:val="sr-Cyrl-RS"/>
        </w:rPr>
        <w:t xml:space="preserve"> услуг</w:t>
      </w:r>
      <w:r w:rsidR="00823E27" w:rsidRPr="00872A5F">
        <w:rPr>
          <w:sz w:val="24"/>
          <w:szCs w:val="24"/>
          <w:lang w:val="sr-Cyrl-RS"/>
        </w:rPr>
        <w:t>е</w:t>
      </w:r>
      <w:r w:rsidR="003A1238" w:rsidRPr="00872A5F">
        <w:rPr>
          <w:sz w:val="24"/>
          <w:szCs w:val="24"/>
          <w:lang w:val="sr-Cyrl-RS"/>
        </w:rPr>
        <w:t xml:space="preserve"> мож</w:t>
      </w:r>
      <w:r w:rsidR="00000B8D" w:rsidRPr="00872A5F">
        <w:rPr>
          <w:sz w:val="24"/>
          <w:szCs w:val="24"/>
          <w:lang w:val="sr-Cyrl-RS"/>
        </w:rPr>
        <w:t xml:space="preserve">е да реализује СФО – </w:t>
      </w:r>
      <w:r w:rsidR="006E791A" w:rsidRPr="00872A5F">
        <w:rPr>
          <w:sz w:val="24"/>
          <w:szCs w:val="24"/>
          <w:lang w:val="sr-Cyrl-RS"/>
        </w:rPr>
        <w:t xml:space="preserve">банкарску гаранцију </w:t>
      </w:r>
      <w:r w:rsidR="00000B8D" w:rsidRPr="00872A5F">
        <w:rPr>
          <w:sz w:val="24"/>
          <w:szCs w:val="24"/>
          <w:lang w:val="sr-Cyrl-RS"/>
        </w:rPr>
        <w:t xml:space="preserve">за </w:t>
      </w:r>
      <w:r w:rsidR="003A1238" w:rsidRPr="00872A5F">
        <w:rPr>
          <w:sz w:val="24"/>
          <w:szCs w:val="24"/>
          <w:lang w:val="sr-Cyrl-RS"/>
        </w:rPr>
        <w:t>озбиљност понуде.</w:t>
      </w:r>
    </w:p>
    <w:p w14:paraId="6EDC180D" w14:textId="068C51B5" w:rsidR="00A523E5" w:rsidRPr="00872A5F" w:rsidRDefault="00A523E5" w:rsidP="004B6081">
      <w:pPr>
        <w:spacing w:before="0"/>
        <w:contextualSpacing/>
        <w:rPr>
          <w:sz w:val="24"/>
          <w:szCs w:val="24"/>
        </w:rPr>
      </w:pPr>
    </w:p>
    <w:p w14:paraId="6281AD23" w14:textId="11902C23" w:rsidR="00590609" w:rsidRPr="00872A5F" w:rsidRDefault="006A644E" w:rsidP="00590609">
      <w:pPr>
        <w:pStyle w:val="KDParagraf"/>
        <w:spacing w:before="0"/>
        <w:jc w:val="center"/>
        <w:rPr>
          <w:rFonts w:cs="Arial"/>
          <w:sz w:val="24"/>
          <w:szCs w:val="24"/>
        </w:rPr>
      </w:pPr>
      <w:r w:rsidRPr="00872A5F">
        <w:rPr>
          <w:rFonts w:cs="Arial"/>
          <w:b/>
          <w:sz w:val="24"/>
          <w:szCs w:val="24"/>
        </w:rPr>
        <w:t>Члан 8</w:t>
      </w:r>
      <w:r w:rsidR="00590609" w:rsidRPr="00872A5F">
        <w:rPr>
          <w:rFonts w:cs="Arial"/>
          <w:sz w:val="24"/>
          <w:szCs w:val="24"/>
        </w:rPr>
        <w:t>.</w:t>
      </w:r>
    </w:p>
    <w:p w14:paraId="7470AE6C" w14:textId="77777777" w:rsidR="00BC637D" w:rsidRPr="00872A5F" w:rsidRDefault="00BC637D" w:rsidP="00BC637D">
      <w:pPr>
        <w:rPr>
          <w:rFonts w:eastAsia="Calibri"/>
          <w:b/>
        </w:rPr>
      </w:pPr>
      <w:r w:rsidRPr="00872A5F">
        <w:rPr>
          <w:rFonts w:eastAsia="Calibri"/>
          <w:b/>
        </w:rPr>
        <w:t xml:space="preserve">ОБАВЕЗЕ </w:t>
      </w:r>
      <w:r w:rsidRPr="00872A5F">
        <w:rPr>
          <w:rFonts w:eastAsia="Calibri"/>
          <w:b/>
          <w:lang w:val="sr-Cyrl-RS"/>
        </w:rPr>
        <w:t xml:space="preserve">ПРУЖАОЦА </w:t>
      </w:r>
      <w:r w:rsidRPr="00872A5F">
        <w:rPr>
          <w:rFonts w:eastAsia="Calibri"/>
          <w:b/>
        </w:rPr>
        <w:t>УСЛУГЕ</w:t>
      </w:r>
    </w:p>
    <w:p w14:paraId="34843AC5" w14:textId="77777777" w:rsidR="00BC637D" w:rsidRPr="00872A5F" w:rsidRDefault="00BC637D" w:rsidP="00BC637D">
      <w:pPr>
        <w:rPr>
          <w:sz w:val="24"/>
          <w:szCs w:val="24"/>
          <w:lang w:val="sr-Cyrl-CS" w:eastAsia="hr-HR"/>
        </w:rPr>
      </w:pPr>
      <w:r w:rsidRPr="00872A5F">
        <w:rPr>
          <w:rFonts w:eastAsia="Calibri"/>
          <w:sz w:val="24"/>
          <w:szCs w:val="24"/>
          <w:lang w:val="sr-Cyrl-RS"/>
        </w:rPr>
        <w:t xml:space="preserve">Пружалац услуге је обавезан </w:t>
      </w:r>
      <w:r w:rsidRPr="00872A5F">
        <w:rPr>
          <w:sz w:val="24"/>
          <w:szCs w:val="24"/>
          <w:lang w:val="sr-Cyrl-CS" w:eastAsia="hr-HR"/>
        </w:rPr>
        <w:t xml:space="preserve">да при извршењу предметног посла у свему </w:t>
      </w:r>
      <w:r w:rsidRPr="00872A5F">
        <w:rPr>
          <w:sz w:val="24"/>
          <w:szCs w:val="24"/>
          <w:lang w:val="sr-Latn-CS" w:eastAsia="hr-HR"/>
        </w:rPr>
        <w:t>примењује</w:t>
      </w:r>
      <w:r w:rsidRPr="00872A5F">
        <w:rPr>
          <w:sz w:val="24"/>
          <w:szCs w:val="24"/>
          <w:lang w:val="sr-Cyrl-CS" w:eastAsia="hr-HR"/>
        </w:rPr>
        <w:t xml:space="preserve"> Закон о БЗР и ЗОП као и сва општа акта </w:t>
      </w:r>
      <w:r w:rsidRPr="00872A5F">
        <w:rPr>
          <w:sz w:val="24"/>
          <w:szCs w:val="24"/>
          <w:lang w:val="sr-Cyrl-RS" w:eastAsia="hr-HR"/>
        </w:rPr>
        <w:t>Корисника услуге</w:t>
      </w:r>
      <w:r w:rsidRPr="00872A5F">
        <w:rPr>
          <w:sz w:val="24"/>
          <w:szCs w:val="24"/>
          <w:lang w:val="sr-Cyrl-CS" w:eastAsia="hr-HR"/>
        </w:rPr>
        <w:t xml:space="preserve"> која уређују ову област. Правилник о безбедности и здрављу на раду, Правилник о ЗОП, Правилник о обезбеђењу и заштити, као и Правила о безбедности на раду у ТЕНТ Обреновац и Споразум о заједничком спровођењу мера за безбедан рад дефинисани процедуром QP.0.14.05 – Увођење извођача радова у посао.</w:t>
      </w:r>
    </w:p>
    <w:p w14:paraId="4FCF5DB3" w14:textId="77777777" w:rsidR="00BC637D" w:rsidRPr="006A644E" w:rsidRDefault="00BC637D" w:rsidP="00BC637D">
      <w:pPr>
        <w:rPr>
          <w:sz w:val="24"/>
          <w:szCs w:val="24"/>
          <w:lang w:val="sr-Cyrl-CS" w:eastAsia="hr-HR"/>
        </w:rPr>
      </w:pPr>
      <w:r w:rsidRPr="00872A5F">
        <w:rPr>
          <w:sz w:val="24"/>
          <w:szCs w:val="24"/>
          <w:lang w:val="sr-Cyrl-CS" w:eastAsia="hr-HR"/>
        </w:rPr>
        <w:t>Да за део радова чије се извођење одвија у објектима ТЕНТ-а поштује и примењује ПРАВИЛА БЕЗБЕДНОСТИ НА РАДУ У ТЕНТ која су му уручена уз конкурсну документацију и чине саставни део овог Уговора</w:t>
      </w:r>
      <w:r w:rsidRPr="006A644E">
        <w:rPr>
          <w:sz w:val="24"/>
          <w:szCs w:val="24"/>
          <w:lang w:val="sr-Cyrl-CS" w:eastAsia="hr-HR"/>
        </w:rPr>
        <w:t xml:space="preserve">. У случају када два </w:t>
      </w:r>
      <w:r w:rsidRPr="006A644E">
        <w:rPr>
          <w:sz w:val="24"/>
          <w:szCs w:val="24"/>
          <w:lang w:val="sr-Cyrl-CS" w:eastAsia="hr-HR"/>
        </w:rPr>
        <w:lastRenderedPageBreak/>
        <w:t>или више Пружалаца услуге у обављању послова, деле радни простор, дужни су да, у складу са Законом о безбедности и здрављу на раду, сарађују у примени прописаних мера за безбедност и здравље запослених и да начин сарадње утврде писменим споразумом. Споразумом се именује и лице за координацију спровођења заједничких мера у складу са Уредбом о безбедности и здрављу на раду на привременим и покретним градилиштима. Текстови споразума дефинисани су  процедуром QP.0.14.05 – Увођење извођача радова у посао и Пружалац услуге ће их добити приликом увођења у посао.</w:t>
      </w:r>
    </w:p>
    <w:p w14:paraId="614A7677" w14:textId="77777777" w:rsidR="00BC637D" w:rsidRPr="006A644E" w:rsidRDefault="00BC637D" w:rsidP="00BC637D">
      <w:pPr>
        <w:rPr>
          <w:sz w:val="24"/>
          <w:szCs w:val="24"/>
          <w:lang w:val="sr-Cyrl-CS"/>
        </w:rPr>
      </w:pPr>
      <w:r w:rsidRPr="006A644E">
        <w:rPr>
          <w:rFonts w:eastAsia="Calibri"/>
          <w:sz w:val="24"/>
          <w:szCs w:val="24"/>
          <w:lang w:val="sr-Cyrl-CS"/>
        </w:rPr>
        <w:t>Пружалац услуге</w:t>
      </w:r>
      <w:r w:rsidRPr="006A644E">
        <w:rPr>
          <w:sz w:val="24"/>
          <w:szCs w:val="24"/>
          <w:lang w:val="sr-Cyrl-CS"/>
        </w:rPr>
        <w:t xml:space="preserve"> је у обавези да обави пријаву радова, достави сву потребну документацију, као и Елаборате заштите на раду за извођење захтеваних активности надлежној инспекцији и служби БЗР Корисника услуге, а све према правилима ТЕНТ-а и службе безбедности и заштите на раду, ТЕНТ-Б.</w:t>
      </w:r>
    </w:p>
    <w:p w14:paraId="00AF964A" w14:textId="77777777" w:rsidR="00BC637D" w:rsidRPr="006A644E" w:rsidRDefault="00BC637D" w:rsidP="00BC637D">
      <w:pPr>
        <w:rPr>
          <w:sz w:val="24"/>
          <w:szCs w:val="24"/>
        </w:rPr>
      </w:pPr>
      <w:r w:rsidRPr="006A644E">
        <w:rPr>
          <w:rFonts w:eastAsia="Calibri"/>
          <w:sz w:val="24"/>
          <w:szCs w:val="24"/>
          <w:lang w:val="sr-Cyrl-CS"/>
        </w:rPr>
        <w:t>Пружалац услуге</w:t>
      </w:r>
      <w:r w:rsidRPr="006A644E">
        <w:rPr>
          <w:sz w:val="24"/>
          <w:szCs w:val="24"/>
        </w:rPr>
        <w:t xml:space="preserve"> се обавезује да ће</w:t>
      </w:r>
      <w:r w:rsidRPr="006A644E">
        <w:rPr>
          <w:sz w:val="24"/>
          <w:szCs w:val="24"/>
          <w:lang w:val="sr-Cyrl-RS"/>
        </w:rPr>
        <w:t>, најмање 10 дана пре почетка ангажовања радника доставити Кориснику услуге на сагласност:</w:t>
      </w:r>
    </w:p>
    <w:p w14:paraId="6B254D4D" w14:textId="7EE71848" w:rsidR="00BC637D" w:rsidRPr="006A644E" w:rsidRDefault="00BC637D" w:rsidP="006A644E">
      <w:pPr>
        <w:pStyle w:val="ListParagraph"/>
        <w:numPr>
          <w:ilvl w:val="0"/>
          <w:numId w:val="10"/>
        </w:numPr>
        <w:ind w:left="0" w:firstLine="360"/>
        <w:rPr>
          <w:rFonts w:ascii="Arial" w:hAnsi="Arial" w:cs="Arial"/>
          <w:sz w:val="24"/>
          <w:szCs w:val="24"/>
          <w:lang w:val="sl-SI"/>
        </w:rPr>
      </w:pPr>
      <w:r w:rsidRPr="006A644E">
        <w:rPr>
          <w:rFonts w:ascii="Arial" w:hAnsi="Arial" w:cs="Arial"/>
          <w:sz w:val="24"/>
          <w:szCs w:val="24"/>
          <w:lang w:val="sr-Cyrl-RS"/>
        </w:rPr>
        <w:t>списак уређаја за заваривање и остале опреме и алата, које Пружалац услуге планира да користи на објекту ТЕНТ-Б, а према захтеву Корисника услуге. Доставити посебан списак за послове на заваривачко браварским радоваима на цевном систему котла</w:t>
      </w:r>
      <w:r w:rsidRPr="006A644E">
        <w:rPr>
          <w:rFonts w:ascii="Arial" w:hAnsi="Arial" w:cs="Arial"/>
          <w:sz w:val="24"/>
          <w:szCs w:val="24"/>
          <w:lang w:val="sr-Latn-CS"/>
        </w:rPr>
        <w:t xml:space="preserve"> </w:t>
      </w:r>
      <w:r w:rsidRPr="006A644E">
        <w:rPr>
          <w:rFonts w:ascii="Arial" w:hAnsi="Arial" w:cs="Arial"/>
          <w:sz w:val="24"/>
          <w:szCs w:val="24"/>
          <w:lang w:val="sr-Cyrl-CS"/>
        </w:rPr>
        <w:t>са</w:t>
      </w:r>
      <w:r w:rsidRPr="006A644E">
        <w:rPr>
          <w:rFonts w:ascii="Arial" w:hAnsi="Arial" w:cs="Arial"/>
          <w:sz w:val="24"/>
          <w:szCs w:val="24"/>
          <w:lang w:val="sr-Latn-CS"/>
        </w:rPr>
        <w:t xml:space="preserve"> пратећо</w:t>
      </w:r>
      <w:r w:rsidRPr="006A644E">
        <w:rPr>
          <w:rFonts w:ascii="Arial" w:hAnsi="Arial" w:cs="Arial"/>
          <w:sz w:val="24"/>
          <w:szCs w:val="24"/>
          <w:lang w:val="sr-Cyrl-CS"/>
        </w:rPr>
        <w:t>м</w:t>
      </w:r>
      <w:r w:rsidRPr="006A644E">
        <w:rPr>
          <w:rFonts w:ascii="Arial" w:hAnsi="Arial" w:cs="Arial"/>
          <w:sz w:val="24"/>
          <w:szCs w:val="24"/>
          <w:lang w:val="sr-Latn-CS"/>
        </w:rPr>
        <w:t xml:space="preserve"> опрем</w:t>
      </w:r>
      <w:r w:rsidRPr="006A644E">
        <w:rPr>
          <w:rFonts w:ascii="Arial" w:hAnsi="Arial" w:cs="Arial"/>
          <w:sz w:val="24"/>
          <w:szCs w:val="24"/>
          <w:lang w:val="sr-Cyrl-CS"/>
        </w:rPr>
        <w:t>ом</w:t>
      </w:r>
      <w:r w:rsidR="006A644E">
        <w:rPr>
          <w:rFonts w:ascii="Arial" w:hAnsi="Arial" w:cs="Arial"/>
          <w:sz w:val="24"/>
          <w:szCs w:val="24"/>
          <w:lang w:val="sr-Latn-CS"/>
        </w:rPr>
        <w:t xml:space="preserve">, </w:t>
      </w:r>
      <w:r w:rsidRPr="006A644E">
        <w:rPr>
          <w:rFonts w:ascii="Arial" w:hAnsi="Arial" w:cs="Arial"/>
          <w:sz w:val="24"/>
          <w:szCs w:val="24"/>
          <w:lang w:val="sr-Latn-CS"/>
        </w:rPr>
        <w:t>пароводима</w:t>
      </w:r>
      <w:r w:rsidRPr="006A644E">
        <w:rPr>
          <w:rFonts w:ascii="Arial" w:hAnsi="Arial" w:cs="Arial"/>
          <w:sz w:val="24"/>
          <w:szCs w:val="24"/>
          <w:lang w:val="sr-Cyrl-RS"/>
        </w:rPr>
        <w:t xml:space="preserve"> </w:t>
      </w:r>
      <w:r w:rsidRPr="006A644E">
        <w:rPr>
          <w:rFonts w:ascii="Arial" w:hAnsi="Arial" w:cs="Arial"/>
          <w:sz w:val="24"/>
          <w:szCs w:val="24"/>
          <w:lang w:val="sr-Cyrl-CS"/>
        </w:rPr>
        <w:t>и</w:t>
      </w:r>
      <w:r w:rsidRPr="006A644E">
        <w:rPr>
          <w:rFonts w:ascii="Arial" w:hAnsi="Arial" w:cs="Arial"/>
          <w:sz w:val="24"/>
          <w:szCs w:val="24"/>
          <w:lang w:val="sr-Latn-CS"/>
        </w:rPr>
        <w:t xml:space="preserve"> осталим цевоводима </w:t>
      </w:r>
      <w:r w:rsidRPr="006A644E">
        <w:rPr>
          <w:rFonts w:ascii="Arial" w:hAnsi="Arial" w:cs="Arial"/>
          <w:sz w:val="24"/>
          <w:szCs w:val="24"/>
          <w:lang w:val="sr-Cyrl-RS"/>
        </w:rPr>
        <w:t xml:space="preserve">и опремом, а посебан списак за радове на замени арматуре. Списак треба да је потписан од стране одговорног лица Пружаоца услуге. Као прилог списковима, доставити копије </w:t>
      </w:r>
      <w:r w:rsidRPr="006A644E">
        <w:rPr>
          <w:rFonts w:ascii="Arial" w:hAnsi="Arial" w:cs="Arial"/>
          <w:sz w:val="24"/>
          <w:szCs w:val="24"/>
          <w:lang w:val="sl-SI"/>
        </w:rPr>
        <w:t>важећ</w:t>
      </w:r>
      <w:r w:rsidRPr="006A644E">
        <w:rPr>
          <w:rFonts w:ascii="Arial" w:hAnsi="Arial" w:cs="Arial"/>
          <w:sz w:val="24"/>
          <w:szCs w:val="24"/>
          <w:lang w:val="sr-Cyrl-RS"/>
        </w:rPr>
        <w:t>их</w:t>
      </w:r>
      <w:r w:rsidRPr="006A644E">
        <w:rPr>
          <w:rFonts w:ascii="Arial" w:hAnsi="Arial" w:cs="Arial"/>
          <w:sz w:val="24"/>
          <w:szCs w:val="24"/>
          <w:lang w:val="sl-SI"/>
        </w:rPr>
        <w:t xml:space="preserve"> атест</w:t>
      </w:r>
      <w:r w:rsidRPr="006A644E">
        <w:rPr>
          <w:rFonts w:ascii="Arial" w:hAnsi="Arial" w:cs="Arial"/>
          <w:sz w:val="24"/>
          <w:szCs w:val="24"/>
          <w:lang w:val="sr-Cyrl-RS"/>
        </w:rPr>
        <w:t>а свих уређаја и друге опреме,</w:t>
      </w:r>
      <w:r w:rsidRPr="006A644E">
        <w:rPr>
          <w:rFonts w:ascii="Arial" w:hAnsi="Arial" w:cs="Arial"/>
          <w:sz w:val="24"/>
          <w:szCs w:val="24"/>
          <w:lang w:val="sl-SI"/>
        </w:rPr>
        <w:t xml:space="preserve"> </w:t>
      </w:r>
      <w:r w:rsidRPr="006A644E">
        <w:rPr>
          <w:rFonts w:ascii="Arial" w:hAnsi="Arial" w:cs="Arial"/>
          <w:sz w:val="24"/>
          <w:szCs w:val="24"/>
          <w:lang w:val="sr-Cyrl-RS"/>
        </w:rPr>
        <w:t>које према прописима у Србији подлеже периодичним прегледима.</w:t>
      </w:r>
    </w:p>
    <w:p w14:paraId="49332297" w14:textId="78DE1B65" w:rsidR="000068AD" w:rsidRPr="000068AD" w:rsidRDefault="000068AD" w:rsidP="00BC637D">
      <w:pPr>
        <w:pStyle w:val="ListParagraph"/>
        <w:numPr>
          <w:ilvl w:val="0"/>
          <w:numId w:val="10"/>
        </w:numPr>
        <w:spacing w:before="0"/>
        <w:ind w:left="0" w:firstLine="360"/>
        <w:rPr>
          <w:rFonts w:ascii="Arial" w:hAnsi="Arial" w:cs="Arial"/>
          <w:sz w:val="24"/>
          <w:szCs w:val="24"/>
          <w:lang w:val="sl-SI"/>
        </w:rPr>
      </w:pPr>
      <w:r w:rsidRPr="000068AD">
        <w:rPr>
          <w:rFonts w:ascii="Arial" w:hAnsi="Arial" w:cs="Arial"/>
          <w:sz w:val="24"/>
          <w:szCs w:val="24"/>
          <w:lang w:val="sr-Cyrl-RS"/>
        </w:rPr>
        <w:t xml:space="preserve">списак </w:t>
      </w:r>
      <w:r w:rsidR="00096017" w:rsidRPr="00096017">
        <w:rPr>
          <w:rFonts w:ascii="Arial" w:hAnsi="Arial" w:cs="Arial"/>
          <w:sz w:val="24"/>
          <w:szCs w:val="24"/>
          <w:lang w:val="sr-Cyrl-CS"/>
        </w:rPr>
        <w:t>запослених</w:t>
      </w:r>
      <w:r w:rsidR="00096017" w:rsidRPr="00BC637D">
        <w:rPr>
          <w:lang w:val="sr-Cyrl-CS"/>
        </w:rPr>
        <w:t xml:space="preserve"> </w:t>
      </w:r>
      <w:r w:rsidRPr="000068AD">
        <w:rPr>
          <w:rFonts w:ascii="Arial" w:hAnsi="Arial" w:cs="Arial"/>
          <w:sz w:val="24"/>
          <w:szCs w:val="24"/>
          <w:lang w:val="sr-Cyrl-RS"/>
        </w:rPr>
        <w:t>радника са наведеним квалификацијама (бравари, заваривачи, пословођа, лице за организацију) и степеном стручне спреме, као и периодом досадашњег ангажовања на захтеваним пословима, а као прилог треба доставити копије важећих атеста заваривача.</w:t>
      </w:r>
      <w:r w:rsidRPr="000068AD">
        <w:rPr>
          <w:rFonts w:ascii="Arial" w:hAnsi="Arial" w:cs="Arial"/>
          <w:sz w:val="24"/>
          <w:szCs w:val="24"/>
        </w:rPr>
        <w:t xml:space="preserve"> На достављеним списковима радне снаге навести бројеве жигова заваривача.</w:t>
      </w:r>
      <w:r w:rsidRPr="000068AD">
        <w:rPr>
          <w:rFonts w:ascii="Arial" w:hAnsi="Arial" w:cs="Arial"/>
          <w:sz w:val="24"/>
          <w:szCs w:val="24"/>
          <w:lang w:val="sr-Cyrl-RS"/>
        </w:rPr>
        <w:t xml:space="preserve"> Списак треба да је потписан од стране одговорног лица </w:t>
      </w:r>
      <w:r w:rsidRPr="006A644E">
        <w:rPr>
          <w:rFonts w:ascii="Arial" w:hAnsi="Arial" w:cs="Arial"/>
          <w:sz w:val="24"/>
          <w:szCs w:val="24"/>
          <w:lang w:val="sr-Cyrl-RS"/>
        </w:rPr>
        <w:t>Пружаоца услуге</w:t>
      </w:r>
      <w:r w:rsidRPr="000068AD">
        <w:rPr>
          <w:rFonts w:ascii="Arial" w:hAnsi="Arial" w:cs="Arial"/>
          <w:sz w:val="24"/>
          <w:szCs w:val="24"/>
          <w:lang w:val="sr-Cyrl-RS"/>
        </w:rPr>
        <w:t xml:space="preserve">. </w:t>
      </w:r>
    </w:p>
    <w:p w14:paraId="11137A90" w14:textId="34D661FA" w:rsidR="00BC637D" w:rsidRPr="000068AD" w:rsidRDefault="00BC637D" w:rsidP="000068AD">
      <w:pPr>
        <w:pStyle w:val="ListParagraph"/>
        <w:numPr>
          <w:ilvl w:val="0"/>
          <w:numId w:val="10"/>
        </w:numPr>
        <w:ind w:left="0" w:firstLine="360"/>
        <w:rPr>
          <w:rFonts w:ascii="Arial" w:hAnsi="Arial" w:cs="Arial"/>
          <w:sz w:val="24"/>
          <w:szCs w:val="24"/>
          <w:lang w:val="sr-Cyrl-CS"/>
        </w:rPr>
      </w:pPr>
      <w:r w:rsidRPr="000068AD">
        <w:rPr>
          <w:rFonts w:ascii="Arial" w:hAnsi="Arial" w:cs="Arial"/>
          <w:sz w:val="24"/>
          <w:szCs w:val="24"/>
          <w:lang w:val="sr-Cyrl-CS"/>
        </w:rPr>
        <w:t xml:space="preserve">Достави фотокопију уверења о положеном стручном испиту лица за обављање послова безбедности и здравља на раду. </w:t>
      </w:r>
    </w:p>
    <w:p w14:paraId="3351A16F" w14:textId="29AC62AB" w:rsidR="00BC637D" w:rsidRPr="000068AD" w:rsidRDefault="00BC637D" w:rsidP="000068AD">
      <w:pPr>
        <w:pStyle w:val="ListParagraph"/>
        <w:numPr>
          <w:ilvl w:val="0"/>
          <w:numId w:val="10"/>
        </w:numPr>
        <w:rPr>
          <w:rFonts w:ascii="Arial" w:hAnsi="Arial" w:cs="Arial"/>
          <w:sz w:val="24"/>
          <w:szCs w:val="24"/>
          <w:lang w:val="sr-Cyrl-CS"/>
        </w:rPr>
      </w:pPr>
      <w:r w:rsidRPr="000068AD">
        <w:rPr>
          <w:rFonts w:ascii="Arial" w:hAnsi="Arial" w:cs="Arial"/>
          <w:sz w:val="24"/>
          <w:szCs w:val="24"/>
          <w:lang w:val="sr-Cyrl-CS"/>
        </w:rPr>
        <w:t>Достави копију елабората о уређењу градилишта за објекат ТЕНТ-Б.</w:t>
      </w:r>
    </w:p>
    <w:p w14:paraId="5DAADEDD" w14:textId="77777777" w:rsidR="00BC637D" w:rsidRPr="000068AD" w:rsidRDefault="00BC637D" w:rsidP="00BC637D">
      <w:pPr>
        <w:rPr>
          <w:sz w:val="24"/>
          <w:szCs w:val="24"/>
          <w:lang w:val="sr-Cyrl-CS"/>
        </w:rPr>
      </w:pPr>
      <w:r w:rsidRPr="000068AD">
        <w:rPr>
          <w:rFonts w:eastAsia="Calibri"/>
          <w:sz w:val="24"/>
          <w:szCs w:val="24"/>
          <w:lang w:val="sr-Cyrl-CS"/>
        </w:rPr>
        <w:t>Пружалац услуге</w:t>
      </w:r>
      <w:r w:rsidRPr="000068AD">
        <w:rPr>
          <w:sz w:val="24"/>
          <w:szCs w:val="24"/>
          <w:lang w:val="sr-Latn-CS"/>
        </w:rPr>
        <w:t xml:space="preserve"> је дужан да благовремено и пре почетка радова изврши припремне радове на обезбеђењу привремених инсталација за извођење свих радова и њихово уклањање после завршетка посла. Материјал за извођење привремених инсталација је обавеза </w:t>
      </w:r>
      <w:r w:rsidRPr="000068AD">
        <w:rPr>
          <w:sz w:val="24"/>
          <w:szCs w:val="24"/>
          <w:lang w:val="sr-Cyrl-RS"/>
        </w:rPr>
        <w:t>Пружаоца услуге</w:t>
      </w:r>
      <w:r w:rsidRPr="000068AD">
        <w:rPr>
          <w:sz w:val="24"/>
          <w:szCs w:val="24"/>
          <w:lang w:val="sr-Latn-CS"/>
        </w:rPr>
        <w:t>.</w:t>
      </w:r>
    </w:p>
    <w:p w14:paraId="7F349F52" w14:textId="77777777" w:rsidR="00BC637D" w:rsidRPr="000068AD" w:rsidRDefault="00BC637D" w:rsidP="00BC637D">
      <w:pPr>
        <w:rPr>
          <w:sz w:val="24"/>
          <w:szCs w:val="24"/>
          <w:lang w:val="sr-Cyrl-RS"/>
        </w:rPr>
      </w:pPr>
      <w:r w:rsidRPr="000068AD">
        <w:rPr>
          <w:rFonts w:eastAsia="Calibri"/>
          <w:sz w:val="24"/>
          <w:szCs w:val="24"/>
          <w:lang w:val="sr-Cyrl-CS"/>
        </w:rPr>
        <w:t>Пружалац услуге</w:t>
      </w:r>
      <w:r w:rsidRPr="000068AD">
        <w:rPr>
          <w:sz w:val="24"/>
          <w:szCs w:val="24"/>
          <w:lang w:val="sr-Cyrl-CS"/>
        </w:rPr>
        <w:t xml:space="preserve"> је дужан да за комплетно обављање свих радова обезбеди, довољну количину:</w:t>
      </w:r>
    </w:p>
    <w:p w14:paraId="20D1013B" w14:textId="44536383" w:rsidR="00BC637D" w:rsidRPr="000068AD" w:rsidRDefault="000068AD" w:rsidP="00BC637D">
      <w:pPr>
        <w:rPr>
          <w:sz w:val="24"/>
          <w:szCs w:val="24"/>
          <w:lang w:val="sr-Cyrl-RS"/>
        </w:rPr>
      </w:pPr>
      <w:r w:rsidRPr="000068AD">
        <w:rPr>
          <w:sz w:val="24"/>
          <w:szCs w:val="24"/>
          <w:lang w:val="sr-Cyrl-RS"/>
        </w:rPr>
        <w:t>Алата,</w:t>
      </w:r>
      <w:r w:rsidR="00BC637D" w:rsidRPr="000068AD">
        <w:rPr>
          <w:sz w:val="24"/>
          <w:szCs w:val="24"/>
          <w:lang w:val="sr-Cyrl-RS"/>
        </w:rPr>
        <w:t xml:space="preserve"> уређаја,</w:t>
      </w:r>
      <w:r w:rsidR="00BC637D" w:rsidRPr="000068AD">
        <w:rPr>
          <w:sz w:val="24"/>
          <w:szCs w:val="24"/>
          <w:lang w:val="sr-Cyrl-CS"/>
        </w:rPr>
        <w:t xml:space="preserve"> заштитних средстава</w:t>
      </w:r>
      <w:r w:rsidR="00BC637D" w:rsidRPr="000068AD">
        <w:rPr>
          <w:sz w:val="24"/>
          <w:szCs w:val="24"/>
          <w:lang w:val="sr-Latn-CS"/>
        </w:rPr>
        <w:t xml:space="preserve"> </w:t>
      </w:r>
      <w:r w:rsidR="00BC637D" w:rsidRPr="000068AD">
        <w:rPr>
          <w:sz w:val="24"/>
          <w:szCs w:val="24"/>
          <w:lang w:val="sr-Cyrl-CS"/>
        </w:rPr>
        <w:t>и остале неопходне опреме (</w:t>
      </w:r>
      <w:r w:rsidR="00BC637D" w:rsidRPr="000068AD">
        <w:rPr>
          <w:sz w:val="24"/>
          <w:szCs w:val="24"/>
          <w:lang w:val="sr-Cyrl-RS"/>
        </w:rPr>
        <w:t>з</w:t>
      </w:r>
      <w:r w:rsidR="00BC637D" w:rsidRPr="000068AD">
        <w:rPr>
          <w:sz w:val="24"/>
          <w:szCs w:val="24"/>
          <w:lang w:val="sr-Latn-CS"/>
        </w:rPr>
        <w:t>а све</w:t>
      </w:r>
      <w:r w:rsidR="00BC637D" w:rsidRPr="000068AD">
        <w:rPr>
          <w:sz w:val="24"/>
          <w:szCs w:val="24"/>
          <w:lang w:val="sr-Cyrl-RS"/>
        </w:rPr>
        <w:t xml:space="preserve"> уговорене</w:t>
      </w:r>
      <w:r w:rsidR="00BC637D" w:rsidRPr="000068AD">
        <w:rPr>
          <w:sz w:val="24"/>
          <w:szCs w:val="24"/>
          <w:lang w:val="sr-Latn-CS"/>
        </w:rPr>
        <w:t xml:space="preserve"> радове</w:t>
      </w:r>
      <w:r w:rsidR="00BC637D" w:rsidRPr="000068AD">
        <w:rPr>
          <w:sz w:val="24"/>
          <w:szCs w:val="24"/>
          <w:lang w:val="sr-Cyrl-RS"/>
        </w:rPr>
        <w:t>),</w:t>
      </w:r>
      <w:r w:rsidR="00BC637D" w:rsidRPr="000068AD">
        <w:rPr>
          <w:sz w:val="24"/>
          <w:szCs w:val="24"/>
          <w:lang w:val="sr-Latn-CS"/>
        </w:rPr>
        <w:t xml:space="preserve"> који испуњавају важеће техничке нормативе у тој области</w:t>
      </w:r>
      <w:r w:rsidR="00BC637D" w:rsidRPr="000068AD">
        <w:rPr>
          <w:sz w:val="24"/>
          <w:szCs w:val="24"/>
          <w:lang w:val="sr-Cyrl-RS"/>
        </w:rPr>
        <w:t>.</w:t>
      </w:r>
    </w:p>
    <w:p w14:paraId="0D28F267" w14:textId="77777777" w:rsidR="00BC637D" w:rsidRPr="000068AD" w:rsidRDefault="00BC637D" w:rsidP="00BC637D">
      <w:pPr>
        <w:rPr>
          <w:sz w:val="24"/>
          <w:szCs w:val="24"/>
          <w:lang w:val="sr-Cyrl-RS"/>
        </w:rPr>
      </w:pPr>
      <w:r w:rsidRPr="000068AD">
        <w:rPr>
          <w:sz w:val="24"/>
          <w:szCs w:val="24"/>
          <w:lang w:val="sr-Cyrl-RS"/>
        </w:rPr>
        <w:t>Професионалних, савремених уређаја и опреме за заваривање који испуњавају важеће техничке нормативе у тој области. Сви ангажовани заваривачи морају поседовати сопствене уређаје за заваривање са припадајућом опремом.</w:t>
      </w:r>
    </w:p>
    <w:p w14:paraId="7CDACEBF" w14:textId="77777777" w:rsidR="00BC637D" w:rsidRPr="00B85328" w:rsidRDefault="00BC637D" w:rsidP="00BC637D">
      <w:pPr>
        <w:rPr>
          <w:sz w:val="24"/>
          <w:szCs w:val="24"/>
          <w:lang w:val="sr-Latn-CS"/>
        </w:rPr>
      </w:pPr>
      <w:r w:rsidRPr="00B85328">
        <w:rPr>
          <w:sz w:val="24"/>
          <w:szCs w:val="24"/>
          <w:lang w:val="sr-Cyrl-CS"/>
        </w:rPr>
        <w:t>Ради издавања прокси картица за улазак у објекат, доставити служби БЗР и ЗОП, ТЕНТ-Б (најмање две недеље пре почетка радова):</w:t>
      </w:r>
    </w:p>
    <w:p w14:paraId="61E931CA" w14:textId="7A6011BD" w:rsidR="00BC637D" w:rsidRPr="00B85328" w:rsidRDefault="00BC637D" w:rsidP="00BC637D">
      <w:pPr>
        <w:rPr>
          <w:sz w:val="24"/>
          <w:szCs w:val="24"/>
          <w:lang w:val="sr-Latn-CS"/>
        </w:rPr>
      </w:pPr>
      <w:r w:rsidRPr="00B85328">
        <w:rPr>
          <w:sz w:val="24"/>
          <w:szCs w:val="24"/>
          <w:lang w:val="sr-Cyrl-CS"/>
        </w:rPr>
        <w:lastRenderedPageBreak/>
        <w:t>Обезбедити</w:t>
      </w:r>
      <w:r w:rsidRPr="00B85328">
        <w:rPr>
          <w:sz w:val="24"/>
          <w:szCs w:val="24"/>
          <w:lang w:val="sr-Latn-CS"/>
        </w:rPr>
        <w:t xml:space="preserve"> неопходна заштитна средства и </w:t>
      </w:r>
      <w:r w:rsidRPr="00B85328">
        <w:rPr>
          <w:sz w:val="24"/>
          <w:szCs w:val="24"/>
        </w:rPr>
        <w:t>опрему</w:t>
      </w:r>
      <w:r w:rsidRPr="00B85328">
        <w:rPr>
          <w:sz w:val="24"/>
          <w:szCs w:val="24"/>
          <w:lang w:val="sr-Latn-CS"/>
        </w:rPr>
        <w:t xml:space="preserve"> </w:t>
      </w:r>
      <w:r w:rsidRPr="00B85328">
        <w:rPr>
          <w:sz w:val="24"/>
          <w:szCs w:val="24"/>
        </w:rPr>
        <w:t>за</w:t>
      </w:r>
      <w:r w:rsidRPr="00B85328">
        <w:rPr>
          <w:sz w:val="24"/>
          <w:szCs w:val="24"/>
          <w:lang w:val="sr-Latn-CS"/>
        </w:rPr>
        <w:t xml:space="preserve"> </w:t>
      </w:r>
      <w:r w:rsidRPr="00B85328">
        <w:rPr>
          <w:sz w:val="24"/>
          <w:szCs w:val="24"/>
        </w:rPr>
        <w:t>рад</w:t>
      </w:r>
      <w:r w:rsidRPr="00B85328">
        <w:rPr>
          <w:sz w:val="24"/>
          <w:szCs w:val="24"/>
          <w:lang w:val="sr-Latn-CS"/>
        </w:rPr>
        <w:t xml:space="preserve"> </w:t>
      </w:r>
      <w:r w:rsidRPr="00B85328">
        <w:rPr>
          <w:sz w:val="24"/>
          <w:szCs w:val="24"/>
        </w:rPr>
        <w:t>на</w:t>
      </w:r>
      <w:r w:rsidRPr="00B85328">
        <w:rPr>
          <w:sz w:val="24"/>
          <w:szCs w:val="24"/>
          <w:lang w:val="sr-Latn-CS"/>
        </w:rPr>
        <w:t xml:space="preserve"> </w:t>
      </w:r>
      <w:r w:rsidRPr="00B85328">
        <w:rPr>
          <w:sz w:val="24"/>
          <w:szCs w:val="24"/>
        </w:rPr>
        <w:t>висини</w:t>
      </w:r>
      <w:r w:rsidRPr="00B85328">
        <w:rPr>
          <w:sz w:val="24"/>
          <w:szCs w:val="24"/>
          <w:lang w:val="sr-Latn-CS"/>
        </w:rPr>
        <w:t xml:space="preserve"> који испуњавају важеће техничке нормативе у тој </w:t>
      </w:r>
      <w:r w:rsidR="00096017" w:rsidRPr="00B85328">
        <w:rPr>
          <w:sz w:val="24"/>
          <w:szCs w:val="24"/>
          <w:lang w:val="sr-Latn-CS"/>
        </w:rPr>
        <w:t>области.</w:t>
      </w:r>
      <w:r w:rsidRPr="00B85328">
        <w:rPr>
          <w:sz w:val="24"/>
          <w:szCs w:val="24"/>
          <w:lang w:val="sr-Cyrl-CS"/>
        </w:rPr>
        <w:t xml:space="preserve"> Пружалац услуге</w:t>
      </w:r>
      <w:r w:rsidRPr="00B85328">
        <w:rPr>
          <w:sz w:val="24"/>
          <w:szCs w:val="24"/>
          <w:lang w:val="sr-Latn-CS"/>
        </w:rPr>
        <w:t xml:space="preserve"> у потпуности сноси одговорност за безбедност и заштиту </w:t>
      </w:r>
      <w:r w:rsidRPr="00B85328">
        <w:rPr>
          <w:sz w:val="24"/>
          <w:szCs w:val="24"/>
          <w:lang w:val="sr-Cyrl-CS"/>
        </w:rPr>
        <w:t xml:space="preserve">особља </w:t>
      </w:r>
      <w:r w:rsidRPr="00B85328">
        <w:rPr>
          <w:sz w:val="24"/>
          <w:szCs w:val="24"/>
          <w:lang w:val="sr-Latn-CS"/>
        </w:rPr>
        <w:t xml:space="preserve">током извођења активности на </w:t>
      </w:r>
      <w:r w:rsidRPr="00B85328">
        <w:rPr>
          <w:sz w:val="24"/>
          <w:szCs w:val="24"/>
          <w:lang w:val="sr-Cyrl-CS"/>
        </w:rPr>
        <w:t>извођењу радова.</w:t>
      </w:r>
      <w:r w:rsidR="00096017" w:rsidRPr="00B85328">
        <w:rPr>
          <w:sz w:val="24"/>
          <w:szCs w:val="24"/>
          <w:lang w:val="sr-Cyrl-RS"/>
        </w:rPr>
        <w:t xml:space="preserve"> </w:t>
      </w:r>
      <w:r w:rsidRPr="00B85328">
        <w:rPr>
          <w:sz w:val="24"/>
          <w:szCs w:val="24"/>
          <w:lang w:val="sr-Latn-CS"/>
        </w:rPr>
        <w:t>Да предузме одговарајуће противпожарне мере дефинисане ТЕНТ-овим Правилником о противпожарној заштити. Посебно се захтева да се следе Прописи о противпожарној заштити при заваривању, сечењу и лемљену, Прописи за управљање, конструисање и одржавање постројења</w:t>
      </w:r>
      <w:r w:rsidRPr="00BC637D">
        <w:rPr>
          <w:lang w:val="sr-Latn-CS"/>
        </w:rPr>
        <w:t xml:space="preserve"> </w:t>
      </w:r>
      <w:r w:rsidRPr="00B85328">
        <w:rPr>
          <w:sz w:val="24"/>
          <w:szCs w:val="24"/>
          <w:lang w:val="sr-Latn-CS"/>
        </w:rPr>
        <w:t>изложених експлозивним материјама на ТЕНТ-у.</w:t>
      </w:r>
    </w:p>
    <w:p w14:paraId="6D570EA9" w14:textId="77777777" w:rsidR="00BC637D" w:rsidRPr="00B85328" w:rsidRDefault="00BC637D" w:rsidP="00BC637D">
      <w:pPr>
        <w:rPr>
          <w:rFonts w:eastAsia="Calibri"/>
          <w:b/>
          <w:sz w:val="24"/>
          <w:szCs w:val="24"/>
        </w:rPr>
      </w:pPr>
      <w:r w:rsidRPr="00B85328">
        <w:rPr>
          <w:rFonts w:eastAsia="Calibri"/>
          <w:b/>
          <w:sz w:val="24"/>
          <w:szCs w:val="24"/>
        </w:rPr>
        <w:t xml:space="preserve">ОБАВЕЗЕ </w:t>
      </w:r>
      <w:r w:rsidRPr="00B85328">
        <w:rPr>
          <w:rFonts w:eastAsia="Calibri"/>
          <w:b/>
          <w:sz w:val="24"/>
          <w:szCs w:val="24"/>
          <w:lang w:val="sr-Cyrl-RS"/>
        </w:rPr>
        <w:t xml:space="preserve">КОРИСНИКА </w:t>
      </w:r>
      <w:r w:rsidRPr="00B85328">
        <w:rPr>
          <w:rFonts w:eastAsia="Calibri"/>
          <w:b/>
          <w:sz w:val="24"/>
          <w:szCs w:val="24"/>
        </w:rPr>
        <w:t>УСЛУГЕ</w:t>
      </w:r>
    </w:p>
    <w:p w14:paraId="3FDA5BA9" w14:textId="7607DD28" w:rsidR="00BC637D" w:rsidRPr="00B85328" w:rsidRDefault="00BC637D" w:rsidP="00B85328">
      <w:pPr>
        <w:jc w:val="center"/>
        <w:rPr>
          <w:rFonts w:eastAsia="Calibri"/>
          <w:sz w:val="24"/>
          <w:szCs w:val="24"/>
          <w:lang w:val="sr-Cyrl-RS"/>
        </w:rPr>
      </w:pPr>
      <w:r w:rsidRPr="00B85328">
        <w:rPr>
          <w:sz w:val="24"/>
          <w:szCs w:val="24"/>
        </w:rPr>
        <w:t>Члан</w:t>
      </w:r>
      <w:r w:rsidR="00B85328" w:rsidRPr="00B85328">
        <w:rPr>
          <w:rFonts w:eastAsia="Calibri"/>
          <w:sz w:val="24"/>
          <w:szCs w:val="24"/>
          <w:lang w:val="sr-Cyrl-RS"/>
        </w:rPr>
        <w:t xml:space="preserve"> 9</w:t>
      </w:r>
      <w:r w:rsidRPr="00B85328">
        <w:rPr>
          <w:rFonts w:eastAsia="Calibri"/>
          <w:sz w:val="24"/>
          <w:szCs w:val="24"/>
        </w:rPr>
        <w:t>.</w:t>
      </w:r>
    </w:p>
    <w:p w14:paraId="36FB3C62" w14:textId="77777777" w:rsidR="00BC637D" w:rsidRPr="00B85328" w:rsidRDefault="00BC637D" w:rsidP="00BC637D">
      <w:pPr>
        <w:rPr>
          <w:sz w:val="24"/>
          <w:szCs w:val="24"/>
          <w:lang w:val="sr-Cyrl-CS" w:eastAsia="hr-HR"/>
        </w:rPr>
      </w:pPr>
      <w:r w:rsidRPr="00B85328">
        <w:rPr>
          <w:sz w:val="24"/>
          <w:szCs w:val="24"/>
          <w:lang w:val="sr-Cyrl-CS" w:eastAsia="hr-HR"/>
        </w:rPr>
        <w:t>Корисник услуге је обавезан да:</w:t>
      </w:r>
    </w:p>
    <w:p w14:paraId="5F485B35" w14:textId="1F56F576" w:rsidR="00BC637D" w:rsidRPr="00B85328" w:rsidRDefault="00BC637D" w:rsidP="00BC637D">
      <w:pPr>
        <w:rPr>
          <w:sz w:val="24"/>
          <w:szCs w:val="24"/>
          <w:lang w:val="sr-Cyrl-CS"/>
        </w:rPr>
      </w:pPr>
      <w:r w:rsidRPr="00B85328">
        <w:rPr>
          <w:sz w:val="24"/>
          <w:szCs w:val="24"/>
          <w:lang w:val="sr-Cyrl-CS"/>
        </w:rPr>
        <w:t>Израђује и доставља план ремонтних активности</w:t>
      </w:r>
      <w:r w:rsidRPr="00B85328">
        <w:rPr>
          <w:sz w:val="24"/>
          <w:szCs w:val="24"/>
          <w:lang w:val="sr-Latn-RS"/>
        </w:rPr>
        <w:t xml:space="preserve"> </w:t>
      </w:r>
      <w:r w:rsidRPr="00B85328">
        <w:rPr>
          <w:sz w:val="24"/>
          <w:szCs w:val="24"/>
          <w:lang w:val="sr-Cyrl-RS"/>
        </w:rPr>
        <w:t>и термин план радова,</w:t>
      </w:r>
      <w:r w:rsidR="00B85328" w:rsidRPr="00B85328">
        <w:rPr>
          <w:sz w:val="24"/>
          <w:szCs w:val="24"/>
          <w:lang w:val="sr-Cyrl-CS"/>
        </w:rPr>
        <w:t xml:space="preserve"> за блок Б1 и Б2, </w:t>
      </w:r>
      <w:r w:rsidR="00B85328" w:rsidRPr="00B85328">
        <w:rPr>
          <w:rFonts w:cs="Arial"/>
          <w:sz w:val="24"/>
          <w:szCs w:val="24"/>
          <w:lang w:val="sr-Cyrl-RS"/>
        </w:rPr>
        <w:t xml:space="preserve"> дефинише дневне задатаке ангажовања Пружаоца услуге.</w:t>
      </w:r>
    </w:p>
    <w:p w14:paraId="75DFF7C3" w14:textId="77777777" w:rsidR="00BC637D" w:rsidRPr="00B85328" w:rsidRDefault="00BC637D" w:rsidP="00BC637D">
      <w:pPr>
        <w:rPr>
          <w:sz w:val="24"/>
          <w:szCs w:val="24"/>
          <w:lang w:val="sr-Cyrl-CS"/>
        </w:rPr>
      </w:pPr>
      <w:r w:rsidRPr="00B85328">
        <w:rPr>
          <w:sz w:val="24"/>
          <w:szCs w:val="24"/>
          <w:lang w:val="sr-Cyrl-CS"/>
        </w:rPr>
        <w:t>Доставља скице грејних површина, изометрике паровода/цевовода, као и другу техничку документацију опреме и делова на којима се врше радови.</w:t>
      </w:r>
    </w:p>
    <w:p w14:paraId="2C30E92E" w14:textId="77777777" w:rsidR="00BC637D" w:rsidRPr="00B85328" w:rsidRDefault="00BC637D" w:rsidP="00BC637D">
      <w:pPr>
        <w:rPr>
          <w:sz w:val="24"/>
          <w:szCs w:val="24"/>
          <w:lang w:val="sr-Cyrl-CS"/>
        </w:rPr>
      </w:pPr>
      <w:r w:rsidRPr="00B85328">
        <w:rPr>
          <w:sz w:val="24"/>
          <w:szCs w:val="24"/>
          <w:lang w:val="sr-Cyrl-CS"/>
        </w:rPr>
        <w:t>Доставља технологије заваривања.</w:t>
      </w:r>
    </w:p>
    <w:p w14:paraId="6B6E4E91" w14:textId="77777777" w:rsidR="00BC637D" w:rsidRPr="00B85328" w:rsidRDefault="00BC637D" w:rsidP="00BC637D">
      <w:pPr>
        <w:rPr>
          <w:sz w:val="24"/>
          <w:szCs w:val="24"/>
          <w:lang w:val="sr-Cyrl-CS"/>
        </w:rPr>
      </w:pPr>
      <w:r w:rsidRPr="00B85328">
        <w:rPr>
          <w:sz w:val="24"/>
          <w:szCs w:val="24"/>
          <w:lang w:val="sr-Cyrl-RS"/>
        </w:rPr>
        <w:t>Изврши д</w:t>
      </w:r>
      <w:r w:rsidRPr="00B85328">
        <w:rPr>
          <w:sz w:val="24"/>
          <w:szCs w:val="24"/>
          <w:lang w:val="sr-Latn-CS"/>
        </w:rPr>
        <w:t>емонтаж</w:t>
      </w:r>
      <w:r w:rsidRPr="00B85328">
        <w:rPr>
          <w:sz w:val="24"/>
          <w:szCs w:val="24"/>
          <w:lang w:val="sr-Cyrl-RS"/>
        </w:rPr>
        <w:t>у</w:t>
      </w:r>
      <w:r w:rsidRPr="00B85328">
        <w:rPr>
          <w:sz w:val="24"/>
          <w:szCs w:val="24"/>
          <w:lang w:val="sr-Latn-CS"/>
        </w:rPr>
        <w:t xml:space="preserve"> изолације на свим местима где је неопходно</w:t>
      </w:r>
      <w:r w:rsidRPr="00B85328">
        <w:rPr>
          <w:sz w:val="24"/>
          <w:szCs w:val="24"/>
          <w:lang w:val="sr-Cyrl-RS"/>
        </w:rPr>
        <w:t xml:space="preserve"> ради извођења радова</w:t>
      </w:r>
      <w:r w:rsidRPr="00B85328">
        <w:rPr>
          <w:sz w:val="24"/>
          <w:szCs w:val="24"/>
          <w:lang w:val="sr-Latn-CS"/>
        </w:rPr>
        <w:t>.</w:t>
      </w:r>
    </w:p>
    <w:p w14:paraId="01C90E1C" w14:textId="77777777" w:rsidR="00BC637D" w:rsidRPr="00B85328" w:rsidRDefault="00BC637D" w:rsidP="00BC637D">
      <w:pPr>
        <w:rPr>
          <w:sz w:val="24"/>
          <w:szCs w:val="24"/>
          <w:lang w:val="sr-Cyrl-CS"/>
        </w:rPr>
      </w:pPr>
      <w:r w:rsidRPr="00B85328">
        <w:rPr>
          <w:sz w:val="24"/>
          <w:szCs w:val="24"/>
          <w:lang w:val="sr-Cyrl-CS"/>
        </w:rPr>
        <w:t>Изради спољне и унутрашње радне платформе и скеле.</w:t>
      </w:r>
    </w:p>
    <w:p w14:paraId="192EFE59" w14:textId="77777777" w:rsidR="00BC637D" w:rsidRPr="00B85328" w:rsidRDefault="00BC637D" w:rsidP="00BC637D">
      <w:pPr>
        <w:rPr>
          <w:sz w:val="24"/>
          <w:szCs w:val="24"/>
          <w:lang w:val="sr-Cyrl-CS"/>
        </w:rPr>
      </w:pPr>
      <w:r w:rsidRPr="00B85328">
        <w:rPr>
          <w:sz w:val="24"/>
          <w:szCs w:val="24"/>
          <w:lang w:val="sr-Latn-CS"/>
        </w:rPr>
        <w:t>Обезбе</w:t>
      </w:r>
      <w:r w:rsidRPr="00B85328">
        <w:rPr>
          <w:sz w:val="24"/>
          <w:szCs w:val="24"/>
          <w:lang w:val="sr-Cyrl-RS"/>
        </w:rPr>
        <w:t>ди</w:t>
      </w:r>
      <w:r w:rsidRPr="00B85328">
        <w:rPr>
          <w:sz w:val="24"/>
          <w:szCs w:val="24"/>
          <w:lang w:val="sr-Latn-CS"/>
        </w:rPr>
        <w:t xml:space="preserve"> цеви и цевн</w:t>
      </w:r>
      <w:r w:rsidRPr="00B85328">
        <w:rPr>
          <w:sz w:val="24"/>
          <w:szCs w:val="24"/>
          <w:lang w:val="sr-Cyrl-RS"/>
        </w:rPr>
        <w:t>е</w:t>
      </w:r>
      <w:r w:rsidRPr="00B85328">
        <w:rPr>
          <w:sz w:val="24"/>
          <w:szCs w:val="24"/>
          <w:lang w:val="sr-Latn-CS"/>
        </w:rPr>
        <w:t xml:space="preserve"> елеменат</w:t>
      </w:r>
      <w:r w:rsidRPr="00B85328">
        <w:rPr>
          <w:sz w:val="24"/>
          <w:szCs w:val="24"/>
          <w:lang w:val="sr-Cyrl-RS"/>
        </w:rPr>
        <w:t>е</w:t>
      </w:r>
      <w:r w:rsidRPr="00B85328">
        <w:rPr>
          <w:sz w:val="24"/>
          <w:szCs w:val="24"/>
          <w:lang w:val="sr-Latn-CS"/>
        </w:rPr>
        <w:t xml:space="preserve"> за радове санације оштећења цевног система</w:t>
      </w:r>
      <w:r w:rsidRPr="00B85328">
        <w:rPr>
          <w:sz w:val="24"/>
          <w:szCs w:val="24"/>
          <w:lang w:val="sr-Cyrl-RS"/>
        </w:rPr>
        <w:t xml:space="preserve"> и достављање атеста ради комплетирања атестно техничке документације.</w:t>
      </w:r>
    </w:p>
    <w:p w14:paraId="3AE05C53" w14:textId="77777777" w:rsidR="00BC637D" w:rsidRPr="00B85328" w:rsidRDefault="00BC637D" w:rsidP="00BC637D">
      <w:pPr>
        <w:rPr>
          <w:sz w:val="24"/>
          <w:szCs w:val="24"/>
          <w:lang w:val="sr-Cyrl-CS"/>
        </w:rPr>
      </w:pPr>
      <w:r w:rsidRPr="00B85328">
        <w:rPr>
          <w:sz w:val="24"/>
          <w:szCs w:val="24"/>
          <w:lang w:val="sr-Cyrl-RS"/>
        </w:rPr>
        <w:t>Обезбеди све делове опреме која се уграђује због санације оштећене опреме.</w:t>
      </w:r>
    </w:p>
    <w:p w14:paraId="4C42AB47" w14:textId="77777777" w:rsidR="00BC637D" w:rsidRPr="00B85328" w:rsidRDefault="00BC637D" w:rsidP="00BC637D">
      <w:pPr>
        <w:rPr>
          <w:sz w:val="24"/>
          <w:szCs w:val="24"/>
          <w:lang w:val="sr-Cyrl-CS"/>
        </w:rPr>
      </w:pPr>
      <w:r w:rsidRPr="00B85328">
        <w:rPr>
          <w:sz w:val="24"/>
          <w:szCs w:val="24"/>
          <w:lang w:val="sr-Latn-CS"/>
        </w:rPr>
        <w:t>Обезбе</w:t>
      </w:r>
      <w:r w:rsidRPr="00B85328">
        <w:rPr>
          <w:sz w:val="24"/>
          <w:szCs w:val="24"/>
          <w:lang w:val="sr-Cyrl-RS"/>
        </w:rPr>
        <w:t>ди</w:t>
      </w:r>
      <w:r w:rsidRPr="00B85328">
        <w:rPr>
          <w:sz w:val="24"/>
          <w:szCs w:val="24"/>
          <w:lang w:val="sr-Latn-CS"/>
        </w:rPr>
        <w:t xml:space="preserve"> додатн</w:t>
      </w:r>
      <w:r w:rsidRPr="00B85328">
        <w:rPr>
          <w:sz w:val="24"/>
          <w:szCs w:val="24"/>
          <w:lang w:val="sr-Cyrl-RS"/>
        </w:rPr>
        <w:t>и</w:t>
      </w:r>
      <w:r w:rsidRPr="00B85328">
        <w:rPr>
          <w:sz w:val="24"/>
          <w:szCs w:val="24"/>
          <w:lang w:val="sr-Latn-CS"/>
        </w:rPr>
        <w:t xml:space="preserve"> материјала за заваривање (жице за заваривање и обложене електроде)</w:t>
      </w:r>
      <w:r w:rsidRPr="00B85328">
        <w:rPr>
          <w:sz w:val="24"/>
          <w:szCs w:val="24"/>
          <w:lang w:val="sr-Cyrl-RS"/>
        </w:rPr>
        <w:t xml:space="preserve"> и достави атести ради комплетирања атестно техничке документације</w:t>
      </w:r>
      <w:r w:rsidRPr="00B85328">
        <w:rPr>
          <w:sz w:val="24"/>
          <w:szCs w:val="24"/>
          <w:lang w:val="sr-Latn-CS"/>
        </w:rPr>
        <w:t>.</w:t>
      </w:r>
    </w:p>
    <w:p w14:paraId="34B19571" w14:textId="77777777" w:rsidR="00BC637D" w:rsidRPr="00B85328" w:rsidRDefault="00BC637D" w:rsidP="00BC637D">
      <w:pPr>
        <w:rPr>
          <w:sz w:val="24"/>
          <w:szCs w:val="24"/>
          <w:lang w:val="sr-Cyrl-CS"/>
        </w:rPr>
      </w:pPr>
      <w:r w:rsidRPr="00B85328">
        <w:rPr>
          <w:sz w:val="24"/>
          <w:szCs w:val="24"/>
          <w:lang w:val="sr-Cyrl-CS"/>
        </w:rPr>
        <w:t>Обезбеди п</w:t>
      </w:r>
      <w:r w:rsidRPr="00B85328">
        <w:rPr>
          <w:sz w:val="24"/>
          <w:szCs w:val="24"/>
          <w:lang w:val="sr-Latn-CS"/>
        </w:rPr>
        <w:t>отрошн</w:t>
      </w:r>
      <w:r w:rsidRPr="00B85328">
        <w:rPr>
          <w:sz w:val="24"/>
          <w:szCs w:val="24"/>
          <w:lang w:val="sr-Cyrl-CS"/>
        </w:rPr>
        <w:t>и</w:t>
      </w:r>
      <w:r w:rsidRPr="00B85328">
        <w:rPr>
          <w:sz w:val="24"/>
          <w:szCs w:val="24"/>
          <w:lang w:val="sr-Latn-CS"/>
        </w:rPr>
        <w:t xml:space="preserve"> материјал (брусне плоче, резне плоче,  техн. </w:t>
      </w:r>
      <w:r w:rsidRPr="00B85328">
        <w:rPr>
          <w:sz w:val="24"/>
          <w:szCs w:val="24"/>
          <w:lang w:val="sr-Cyrl-RS"/>
        </w:rPr>
        <w:t>г</w:t>
      </w:r>
      <w:r w:rsidRPr="00B85328">
        <w:rPr>
          <w:sz w:val="24"/>
          <w:szCs w:val="24"/>
          <w:lang w:val="sr-Latn-CS"/>
        </w:rPr>
        <w:t>асове за заваривање ТИГ и гасним поступком)</w:t>
      </w:r>
      <w:r w:rsidRPr="00B85328">
        <w:rPr>
          <w:sz w:val="24"/>
          <w:szCs w:val="24"/>
          <w:lang w:val="sr-Cyrl-CS"/>
        </w:rPr>
        <w:t xml:space="preserve">, осим за </w:t>
      </w:r>
      <w:r w:rsidRPr="00B85328">
        <w:rPr>
          <w:sz w:val="24"/>
          <w:szCs w:val="24"/>
          <w:lang w:val="sr-Cyrl-RS"/>
        </w:rPr>
        <w:t>услуге</w:t>
      </w:r>
      <w:r w:rsidRPr="00B85328">
        <w:rPr>
          <w:sz w:val="24"/>
          <w:szCs w:val="24"/>
          <w:lang w:val="sr-Cyrl-CS"/>
        </w:rPr>
        <w:t xml:space="preserve"> </w:t>
      </w:r>
      <w:r w:rsidRPr="00B85328">
        <w:rPr>
          <w:sz w:val="24"/>
          <w:szCs w:val="24"/>
        </w:rPr>
        <w:t>под</w:t>
      </w:r>
      <w:r w:rsidRPr="00B85328">
        <w:rPr>
          <w:sz w:val="24"/>
          <w:szCs w:val="24"/>
          <w:lang w:val="sr-Cyrl-CS"/>
        </w:rPr>
        <w:t xml:space="preserve"> </w:t>
      </w:r>
      <w:r w:rsidRPr="00B85328">
        <w:rPr>
          <w:sz w:val="24"/>
          <w:szCs w:val="24"/>
          <w:lang w:val="sr-Cyrl-RS"/>
        </w:rPr>
        <w:t>ред. бр.</w:t>
      </w:r>
      <w:r w:rsidRPr="00B85328">
        <w:rPr>
          <w:sz w:val="24"/>
          <w:szCs w:val="24"/>
          <w:lang w:val="sr-Latn-CS"/>
        </w:rPr>
        <w:t xml:space="preserve"> </w:t>
      </w:r>
      <w:r w:rsidRPr="00B85328">
        <w:rPr>
          <w:sz w:val="24"/>
          <w:szCs w:val="24"/>
          <w:lang w:val="sr-Cyrl-RS"/>
        </w:rPr>
        <w:t>1.10, 1.11 и 2.10, 2.11 Обрасца струкутре цене</w:t>
      </w:r>
      <w:r w:rsidRPr="00B85328">
        <w:rPr>
          <w:sz w:val="24"/>
          <w:szCs w:val="24"/>
          <w:lang w:val="sr-Cyrl-CS"/>
        </w:rPr>
        <w:t>, што је обавеза Пружаоца услуге.</w:t>
      </w:r>
    </w:p>
    <w:p w14:paraId="1BBED0F1" w14:textId="77777777" w:rsidR="00BC637D" w:rsidRPr="00B85328" w:rsidRDefault="00BC637D" w:rsidP="00BC637D">
      <w:pPr>
        <w:rPr>
          <w:sz w:val="24"/>
          <w:szCs w:val="24"/>
          <w:lang w:val="sr-Cyrl-CS"/>
        </w:rPr>
      </w:pPr>
      <w:r w:rsidRPr="00B85328">
        <w:rPr>
          <w:sz w:val="24"/>
          <w:szCs w:val="24"/>
          <w:lang w:val="sr-Latn-CS"/>
        </w:rPr>
        <w:t>Обезбе</w:t>
      </w:r>
      <w:r w:rsidRPr="00B85328">
        <w:rPr>
          <w:sz w:val="24"/>
          <w:szCs w:val="24"/>
          <w:lang w:val="sr-Cyrl-RS"/>
        </w:rPr>
        <w:t>ди</w:t>
      </w:r>
      <w:r w:rsidRPr="00B85328">
        <w:rPr>
          <w:sz w:val="24"/>
          <w:szCs w:val="24"/>
          <w:lang w:val="sr-Latn-CS"/>
        </w:rPr>
        <w:t xml:space="preserve"> акредитован</w:t>
      </w:r>
      <w:r w:rsidRPr="00B85328">
        <w:rPr>
          <w:sz w:val="24"/>
          <w:szCs w:val="24"/>
          <w:lang w:val="sr-Cyrl-RS"/>
        </w:rPr>
        <w:t>у</w:t>
      </w:r>
      <w:r w:rsidRPr="00B85328">
        <w:rPr>
          <w:sz w:val="24"/>
          <w:szCs w:val="24"/>
          <w:lang w:val="sr-Latn-CS"/>
        </w:rPr>
        <w:t xml:space="preserve"> лабораториј</w:t>
      </w:r>
      <w:r w:rsidRPr="00B85328">
        <w:rPr>
          <w:sz w:val="24"/>
          <w:szCs w:val="24"/>
          <w:lang w:val="sr-Cyrl-RS"/>
        </w:rPr>
        <w:t>у</w:t>
      </w:r>
      <w:r w:rsidRPr="00B85328">
        <w:rPr>
          <w:sz w:val="24"/>
          <w:szCs w:val="24"/>
          <w:lang w:val="sr-Latn-CS"/>
        </w:rPr>
        <w:t xml:space="preserve"> </w:t>
      </w:r>
      <w:r w:rsidRPr="00B85328">
        <w:rPr>
          <w:sz w:val="24"/>
          <w:szCs w:val="24"/>
          <w:lang w:val="sr-Cyrl-CS"/>
        </w:rPr>
        <w:t xml:space="preserve">и особље </w:t>
      </w:r>
      <w:r w:rsidRPr="00B85328">
        <w:rPr>
          <w:sz w:val="24"/>
          <w:szCs w:val="24"/>
          <w:lang w:val="sr-Latn-CS"/>
        </w:rPr>
        <w:t>за испитивање ИБР методама.</w:t>
      </w:r>
    </w:p>
    <w:p w14:paraId="02626C92" w14:textId="77777777" w:rsidR="00BC637D" w:rsidRPr="00B85328" w:rsidRDefault="00BC637D" w:rsidP="00BC637D">
      <w:pPr>
        <w:rPr>
          <w:sz w:val="24"/>
          <w:szCs w:val="24"/>
          <w:lang w:val="sr-Latn-CS"/>
        </w:rPr>
      </w:pPr>
      <w:r w:rsidRPr="00B85328">
        <w:rPr>
          <w:sz w:val="24"/>
          <w:szCs w:val="24"/>
          <w:lang w:val="sr-Cyrl-CS"/>
        </w:rPr>
        <w:t xml:space="preserve">Обезбеди опрему, уређаје и потрошни материјал за предгревање и термичку обраду (за све позиције на којима је током монтаже потребно вршити предгревање и термичку обраду), </w:t>
      </w:r>
    </w:p>
    <w:p w14:paraId="14EBC74D" w14:textId="77777777" w:rsidR="00BC637D" w:rsidRPr="00B85328" w:rsidRDefault="00BC637D" w:rsidP="00BC637D">
      <w:pPr>
        <w:rPr>
          <w:sz w:val="24"/>
          <w:szCs w:val="24"/>
          <w:lang w:val="sr-Cyrl-CS"/>
        </w:rPr>
      </w:pPr>
      <w:r w:rsidRPr="00B85328">
        <w:rPr>
          <w:sz w:val="24"/>
          <w:szCs w:val="24"/>
          <w:lang w:val="sr-Cyrl-RS"/>
        </w:rPr>
        <w:t>О</w:t>
      </w:r>
      <w:r w:rsidRPr="00B85328">
        <w:rPr>
          <w:sz w:val="24"/>
          <w:szCs w:val="24"/>
          <w:lang w:val="sr-Latn-CS"/>
        </w:rPr>
        <w:t>безбеди довољан број прикључних места за електричну струју од коте +0 м до коте +118 м у зонама обављања радова.</w:t>
      </w:r>
    </w:p>
    <w:p w14:paraId="34499989" w14:textId="77777777" w:rsidR="00BC637D" w:rsidRPr="00B85328" w:rsidRDefault="00BC637D" w:rsidP="00BC637D">
      <w:pPr>
        <w:rPr>
          <w:sz w:val="24"/>
          <w:szCs w:val="24"/>
          <w:lang w:val="sr-Cyrl-CS"/>
        </w:rPr>
      </w:pPr>
      <w:r w:rsidRPr="00B85328">
        <w:rPr>
          <w:sz w:val="24"/>
          <w:szCs w:val="24"/>
          <w:lang w:val="sr-Cyrl-CS"/>
        </w:rPr>
        <w:t>Организује радове и обе</w:t>
      </w:r>
      <w:r w:rsidRPr="00B85328">
        <w:rPr>
          <w:sz w:val="24"/>
          <w:szCs w:val="24"/>
          <w:lang w:val="sr-Latn-CS"/>
        </w:rPr>
        <w:t>збеђује надзор над извођењем радова.</w:t>
      </w:r>
    </w:p>
    <w:p w14:paraId="2FF61219" w14:textId="54669EA6" w:rsidR="00B85328" w:rsidRPr="00B85328" w:rsidRDefault="00BC637D" w:rsidP="00B85328">
      <w:pPr>
        <w:rPr>
          <w:sz w:val="24"/>
          <w:szCs w:val="24"/>
          <w:lang w:val="sr-Cyrl-CS"/>
        </w:rPr>
      </w:pPr>
      <w:r w:rsidRPr="00B85328">
        <w:rPr>
          <w:sz w:val="24"/>
          <w:szCs w:val="24"/>
          <w:lang w:val="sr-Cyrl-RS"/>
        </w:rPr>
        <w:t xml:space="preserve">Обезбеди по котама +24 м до +36 м (зоне горионика угљеног праха) прикључна места за технички ваздух притиска ≈ 5 – 6 </w:t>
      </w:r>
      <w:r w:rsidRPr="00B85328">
        <w:rPr>
          <w:sz w:val="24"/>
          <w:szCs w:val="24"/>
          <w:lang w:val="sr-Latn-RS"/>
        </w:rPr>
        <w:t xml:space="preserve">bar </w:t>
      </w:r>
      <w:r w:rsidRPr="00B85328">
        <w:rPr>
          <w:sz w:val="24"/>
          <w:szCs w:val="24"/>
          <w:lang w:val="sr-Cyrl-RS"/>
        </w:rPr>
        <w:t xml:space="preserve">(наручилац не гарантује чистоћу тех. ваздуха за рад плазма уређаја за сечење). Уколико Пружалац услуге не може да сам обезбеди </w:t>
      </w:r>
      <w:r w:rsidR="00872A5F">
        <w:rPr>
          <w:sz w:val="24"/>
          <w:szCs w:val="24"/>
          <w:lang w:val="sr-Cyrl-RS"/>
        </w:rPr>
        <w:t xml:space="preserve">неопходну чистоћу техн.ваздуха </w:t>
      </w:r>
      <w:r w:rsidRPr="00B85328">
        <w:rPr>
          <w:sz w:val="24"/>
          <w:szCs w:val="24"/>
          <w:lang w:val="sr-Cyrl-RS"/>
        </w:rPr>
        <w:t>за рад свог плазма уређаја, неопходно је да Пружалац услуге  набави и користи плазма уређај који поседује свој компресор.</w:t>
      </w:r>
    </w:p>
    <w:p w14:paraId="74435D88" w14:textId="77777777" w:rsidR="00BC637D" w:rsidRPr="00BC637D" w:rsidRDefault="00BC637D" w:rsidP="00BC637D">
      <w:pPr>
        <w:rPr>
          <w:lang w:val="sr-Cyrl-RS"/>
        </w:rPr>
      </w:pPr>
    </w:p>
    <w:p w14:paraId="57682882" w14:textId="77777777" w:rsidR="00BC637D" w:rsidRPr="002A59C8" w:rsidRDefault="00BC637D" w:rsidP="00BC637D">
      <w:pPr>
        <w:rPr>
          <w:b/>
          <w:sz w:val="24"/>
          <w:szCs w:val="24"/>
          <w:lang w:val="sr-Cyrl-CS" w:eastAsia="hr-HR"/>
        </w:rPr>
      </w:pPr>
      <w:r w:rsidRPr="002A59C8">
        <w:rPr>
          <w:b/>
          <w:sz w:val="24"/>
          <w:szCs w:val="24"/>
        </w:rPr>
        <w:lastRenderedPageBreak/>
        <w:t xml:space="preserve">РОК, ДИНАМКА </w:t>
      </w:r>
      <w:r w:rsidRPr="002A59C8">
        <w:rPr>
          <w:b/>
          <w:sz w:val="24"/>
          <w:szCs w:val="24"/>
          <w:lang w:val="sr-Cyrl-RS"/>
        </w:rPr>
        <w:t>И МЕСТО</w:t>
      </w:r>
      <w:r w:rsidRPr="002A59C8">
        <w:rPr>
          <w:b/>
          <w:sz w:val="24"/>
          <w:szCs w:val="24"/>
        </w:rPr>
        <w:t xml:space="preserve"> ПРУЖАЊА УСЛУГЕ</w:t>
      </w:r>
      <w:r w:rsidRPr="002A59C8">
        <w:rPr>
          <w:b/>
          <w:sz w:val="24"/>
          <w:szCs w:val="24"/>
          <w:lang w:val="sr-Cyrl-CS" w:eastAsia="hr-HR"/>
        </w:rPr>
        <w:t xml:space="preserve"> </w:t>
      </w:r>
    </w:p>
    <w:p w14:paraId="51E6F80A" w14:textId="2F0429FB" w:rsidR="00BC637D" w:rsidRPr="002A59C8" w:rsidRDefault="00BC637D" w:rsidP="002A59C8">
      <w:pPr>
        <w:jc w:val="center"/>
        <w:rPr>
          <w:sz w:val="24"/>
          <w:szCs w:val="24"/>
          <w:lang w:val="sr-Cyrl-RS"/>
        </w:rPr>
      </w:pPr>
      <w:r w:rsidRPr="002A59C8">
        <w:rPr>
          <w:sz w:val="24"/>
          <w:szCs w:val="24"/>
        </w:rPr>
        <w:t xml:space="preserve">Члан </w:t>
      </w:r>
      <w:r w:rsidR="002A59C8">
        <w:rPr>
          <w:sz w:val="24"/>
          <w:szCs w:val="24"/>
          <w:lang w:val="sr-Cyrl-RS"/>
        </w:rPr>
        <w:t>10</w:t>
      </w:r>
      <w:r w:rsidRPr="002A59C8">
        <w:rPr>
          <w:sz w:val="24"/>
          <w:szCs w:val="24"/>
        </w:rPr>
        <w:t>.</w:t>
      </w:r>
    </w:p>
    <w:p w14:paraId="24C6784B" w14:textId="688E3FEE" w:rsidR="00BC637D" w:rsidRPr="008B6945" w:rsidRDefault="00BC637D" w:rsidP="00BC637D">
      <w:pPr>
        <w:rPr>
          <w:rFonts w:eastAsia="Calibri"/>
          <w:sz w:val="24"/>
          <w:szCs w:val="24"/>
          <w:lang w:val="sr-Cyrl-CS"/>
        </w:rPr>
      </w:pPr>
      <w:r w:rsidRPr="008B6945">
        <w:rPr>
          <w:rFonts w:eastAsia="Calibri"/>
          <w:sz w:val="24"/>
          <w:szCs w:val="24"/>
          <w:lang w:val="sr-Cyrl-CS"/>
        </w:rPr>
        <w:t xml:space="preserve">Пружалац услуге </w:t>
      </w:r>
      <w:r w:rsidRPr="008B6945">
        <w:rPr>
          <w:rFonts w:eastAsia="Calibri"/>
          <w:sz w:val="24"/>
          <w:szCs w:val="24"/>
          <w:lang w:val="sl-SI"/>
        </w:rPr>
        <w:t>се об</w:t>
      </w:r>
      <w:r w:rsidR="002A59C8" w:rsidRPr="008B6945">
        <w:rPr>
          <w:rFonts w:eastAsia="Calibri"/>
          <w:sz w:val="24"/>
          <w:szCs w:val="24"/>
          <w:lang w:val="sl-SI"/>
        </w:rPr>
        <w:t xml:space="preserve">авезује да предмет овог Уговора изврши </w:t>
      </w:r>
      <w:r w:rsidRPr="008B6945">
        <w:rPr>
          <w:rFonts w:eastAsia="Calibri"/>
          <w:sz w:val="24"/>
          <w:szCs w:val="24"/>
          <w:lang w:val="sl-SI"/>
        </w:rPr>
        <w:t xml:space="preserve">у </w:t>
      </w:r>
      <w:r w:rsidRPr="008B6945">
        <w:rPr>
          <w:rFonts w:eastAsia="Calibri"/>
          <w:sz w:val="24"/>
          <w:szCs w:val="24"/>
          <w:lang w:val="sr-Cyrl-CS"/>
        </w:rPr>
        <w:t>складу са термин планом Корисника услуге, односн</w:t>
      </w:r>
      <w:r w:rsidR="002A59C8" w:rsidRPr="008B6945">
        <w:rPr>
          <w:rFonts w:eastAsia="Calibri"/>
          <w:sz w:val="24"/>
          <w:szCs w:val="24"/>
          <w:lang w:val="sr-Cyrl-CS"/>
        </w:rPr>
        <w:t>о према плану ремонта током 2019</w:t>
      </w:r>
      <w:r w:rsidRPr="008B6945">
        <w:rPr>
          <w:rFonts w:eastAsia="Calibri"/>
          <w:sz w:val="24"/>
          <w:szCs w:val="24"/>
          <w:lang w:val="sr-Cyrl-CS"/>
        </w:rPr>
        <w:t>.године.</w:t>
      </w:r>
    </w:p>
    <w:p w14:paraId="6D0194DC" w14:textId="70911F8D" w:rsidR="00BC637D" w:rsidRPr="008B6945" w:rsidRDefault="00BC637D" w:rsidP="00BC637D">
      <w:pPr>
        <w:rPr>
          <w:sz w:val="24"/>
          <w:szCs w:val="24"/>
          <w:lang w:val="sr-Cyrl-RS"/>
        </w:rPr>
      </w:pPr>
      <w:r w:rsidRPr="008B6945">
        <w:rPr>
          <w:sz w:val="24"/>
          <w:szCs w:val="24"/>
          <w:lang w:val="sr-Cyrl-RS"/>
        </w:rPr>
        <w:t>Заваривачко браварски радови ће би</w:t>
      </w:r>
      <w:r w:rsidR="002A59C8" w:rsidRPr="008B6945">
        <w:rPr>
          <w:sz w:val="24"/>
          <w:szCs w:val="24"/>
          <w:lang w:val="sr-Cyrl-RS"/>
        </w:rPr>
        <w:t>ти обављани током ремонта у 2019. години</w:t>
      </w:r>
      <w:r w:rsidRPr="008B6945">
        <w:rPr>
          <w:sz w:val="24"/>
          <w:szCs w:val="24"/>
          <w:lang w:val="sr-Cyrl-RS"/>
        </w:rPr>
        <w:t>, укључујући и дане викенда и празника (према захтеву Корисника услуге).</w:t>
      </w:r>
    </w:p>
    <w:p w14:paraId="70B89DED" w14:textId="77777777" w:rsidR="00BC637D" w:rsidRPr="008B6945" w:rsidRDefault="00BC637D" w:rsidP="00BC637D">
      <w:pPr>
        <w:rPr>
          <w:sz w:val="24"/>
          <w:szCs w:val="24"/>
          <w:lang w:val="sr-Cyrl-RS" w:eastAsia="hr-HR"/>
        </w:rPr>
      </w:pPr>
      <w:r w:rsidRPr="008B6945">
        <w:rPr>
          <w:sz w:val="24"/>
          <w:szCs w:val="24"/>
          <w:lang w:val="sr-Cyrl-RS" w:eastAsia="hr-HR"/>
        </w:rPr>
        <w:t>Почетак послова, р</w:t>
      </w:r>
      <w:r w:rsidRPr="008B6945">
        <w:rPr>
          <w:sz w:val="24"/>
          <w:szCs w:val="24"/>
          <w:lang w:val="sr-Latn-CS" w:eastAsia="hr-HR"/>
        </w:rPr>
        <w:t>адно време и укупно трајање</w:t>
      </w:r>
      <w:r w:rsidRPr="008B6945">
        <w:rPr>
          <w:sz w:val="24"/>
          <w:szCs w:val="24"/>
          <w:lang w:val="sr-Cyrl-CS" w:eastAsia="hr-HR"/>
        </w:rPr>
        <w:t xml:space="preserve"> послова биће дефинисано од стране Корисника услуге, у зависности од утврђеног обима посла након прегледа постројења</w:t>
      </w:r>
      <w:r w:rsidRPr="008B6945">
        <w:rPr>
          <w:sz w:val="24"/>
          <w:szCs w:val="24"/>
          <w:lang w:val="sr-Cyrl-RS" w:eastAsia="hr-HR"/>
        </w:rPr>
        <w:t>.</w:t>
      </w:r>
    </w:p>
    <w:p w14:paraId="758F7D6A" w14:textId="2C08FF4D" w:rsidR="00BC637D" w:rsidRPr="008B6945" w:rsidRDefault="00BC637D" w:rsidP="00BC637D">
      <w:pPr>
        <w:rPr>
          <w:sz w:val="24"/>
          <w:szCs w:val="24"/>
          <w:lang w:val="sr-Cyrl-RS"/>
        </w:rPr>
      </w:pPr>
      <w:r w:rsidRPr="008B6945">
        <w:rPr>
          <w:sz w:val="24"/>
          <w:szCs w:val="24"/>
          <w:lang w:val="sr-Cyrl-RS"/>
        </w:rPr>
        <w:t xml:space="preserve">Рок за достављање Атестно техничке документације за сваки блок поједниначно је 30 дана </w:t>
      </w:r>
      <w:r w:rsidR="002A59C8" w:rsidRPr="008B6945">
        <w:rPr>
          <w:sz w:val="24"/>
          <w:szCs w:val="24"/>
          <w:lang w:val="sr-Cyrl-RS"/>
        </w:rPr>
        <w:t>након кретања блока из ремонта.</w:t>
      </w:r>
      <w:r w:rsidRPr="008B6945">
        <w:rPr>
          <w:sz w:val="24"/>
          <w:szCs w:val="24"/>
          <w:lang w:val="sr-Cyrl-RS"/>
        </w:rPr>
        <w:t xml:space="preserve"> Без достављања Атестно техничке документације и потписаног грађевинског дневника Корисник услуге посао неће сматрати завршеним и неће се обавити коначан обрачун услуга</w:t>
      </w:r>
    </w:p>
    <w:p w14:paraId="3BC11792" w14:textId="51340A91" w:rsidR="002A59C8" w:rsidRPr="008B6945" w:rsidRDefault="002A59C8" w:rsidP="002A59C8">
      <w:pPr>
        <w:ind w:right="54"/>
        <w:rPr>
          <w:rFonts w:cs="Arial"/>
          <w:sz w:val="24"/>
          <w:szCs w:val="24"/>
          <w:lang w:val="sr-Cyrl-RS"/>
        </w:rPr>
      </w:pPr>
      <w:r w:rsidRPr="008B6945">
        <w:rPr>
          <w:rFonts w:cs="Arial"/>
          <w:sz w:val="24"/>
          <w:szCs w:val="24"/>
          <w:lang w:eastAsia="zh-CN"/>
        </w:rPr>
        <w:t>Услуге текућег и интервентног одржавања ЦСК, паровода, цевовода и пратеће опреме блока Б1 и Б2</w:t>
      </w:r>
      <w:r w:rsidRPr="008B6945">
        <w:rPr>
          <w:rFonts w:cs="Arial"/>
          <w:sz w:val="24"/>
          <w:szCs w:val="24"/>
          <w:lang w:val="sr-Cyrl-RS" w:eastAsia="zh-CN"/>
        </w:rPr>
        <w:t xml:space="preserve"> </w:t>
      </w:r>
      <w:r w:rsidRPr="008B6945">
        <w:rPr>
          <w:rFonts w:cs="Arial"/>
          <w:sz w:val="24"/>
          <w:szCs w:val="24"/>
        </w:rPr>
        <w:t xml:space="preserve">траје 12 месеци од </w:t>
      </w:r>
      <w:r w:rsidRPr="008B6945">
        <w:rPr>
          <w:rFonts w:cs="Arial"/>
          <w:sz w:val="24"/>
          <w:szCs w:val="24"/>
          <w:lang w:val="sr-Cyrl-RS"/>
        </w:rPr>
        <w:t>увођења извршиоца у посао</w:t>
      </w:r>
      <w:r w:rsidRPr="008B6945">
        <w:rPr>
          <w:rFonts w:cs="Arial"/>
          <w:sz w:val="24"/>
          <w:szCs w:val="24"/>
        </w:rPr>
        <w:t>.</w:t>
      </w:r>
      <w:r w:rsidRPr="008B6945">
        <w:rPr>
          <w:rFonts w:cs="Arial"/>
          <w:sz w:val="24"/>
          <w:szCs w:val="24"/>
          <w:lang w:val="sr-Cyrl-RS"/>
        </w:rPr>
        <w:t xml:space="preserve"> Наручилац ће извршити увођење Извршиоца у посао у периоду не дужем од 1 (једног) месеца од потписивања уговора о чему ће бити сачињен Записник о увођењу извршиоца у посао.</w:t>
      </w:r>
    </w:p>
    <w:p w14:paraId="3A028675" w14:textId="0798A801" w:rsidR="00BC637D" w:rsidRPr="00B71B90" w:rsidRDefault="00BC637D" w:rsidP="00BC637D">
      <w:pPr>
        <w:rPr>
          <w:sz w:val="24"/>
          <w:szCs w:val="24"/>
          <w:lang w:val="sr-Cyrl-RS"/>
        </w:rPr>
      </w:pPr>
      <w:r w:rsidRPr="00B71B90">
        <w:rPr>
          <w:sz w:val="24"/>
          <w:szCs w:val="24"/>
          <w:lang w:val="sr-Cyrl-RS"/>
        </w:rPr>
        <w:t>Корисник услуге</w:t>
      </w:r>
      <w:r w:rsidRPr="00B71B90">
        <w:rPr>
          <w:sz w:val="24"/>
          <w:szCs w:val="24"/>
          <w:lang w:val="sr-Latn-CS"/>
        </w:rPr>
        <w:t xml:space="preserve"> задржава право да </w:t>
      </w:r>
      <w:r w:rsidRPr="00B71B90">
        <w:rPr>
          <w:sz w:val="24"/>
          <w:szCs w:val="24"/>
          <w:lang w:val="sr-Cyrl-RS"/>
        </w:rPr>
        <w:t xml:space="preserve">термине ремонта </w:t>
      </w:r>
      <w:r w:rsidRPr="00B71B90">
        <w:rPr>
          <w:sz w:val="24"/>
          <w:szCs w:val="24"/>
          <w:lang w:val="sr-Latn-CS"/>
        </w:rPr>
        <w:t>п</w:t>
      </w:r>
      <w:r w:rsidRPr="00B71B90">
        <w:rPr>
          <w:sz w:val="24"/>
          <w:szCs w:val="24"/>
          <w:lang w:val="sr-Cyrl-RS"/>
        </w:rPr>
        <w:t>ромени</w:t>
      </w:r>
      <w:r w:rsidRPr="00B71B90">
        <w:rPr>
          <w:sz w:val="24"/>
          <w:szCs w:val="24"/>
          <w:lang w:val="sr-Latn-CS"/>
        </w:rPr>
        <w:t xml:space="preserve"> у складу са планом ремоната на другим термоенергетским блоковима. Промена </w:t>
      </w:r>
      <w:r w:rsidRPr="00B71B90">
        <w:rPr>
          <w:sz w:val="24"/>
          <w:szCs w:val="24"/>
          <w:lang w:val="sr-Cyrl-RS"/>
        </w:rPr>
        <w:t xml:space="preserve">термина </w:t>
      </w:r>
      <w:r w:rsidRPr="00B71B90">
        <w:rPr>
          <w:sz w:val="24"/>
          <w:szCs w:val="24"/>
          <w:lang w:val="sr-Latn-CS"/>
        </w:rPr>
        <w:t xml:space="preserve">ремоната неће утицати на понуђену цену и </w:t>
      </w:r>
      <w:r w:rsidRPr="00B71B90">
        <w:rPr>
          <w:sz w:val="24"/>
          <w:szCs w:val="24"/>
          <w:lang w:val="sr-Cyrl-RS"/>
        </w:rPr>
        <w:t>Пружалац услуге</w:t>
      </w:r>
      <w:r w:rsidRPr="00B71B90">
        <w:rPr>
          <w:sz w:val="24"/>
          <w:szCs w:val="24"/>
          <w:lang w:val="sr-Latn-CS"/>
        </w:rPr>
        <w:t xml:space="preserve"> нема право на било какву накнаду због промене термина изршења услуге.</w:t>
      </w:r>
    </w:p>
    <w:p w14:paraId="4B9A10B2" w14:textId="4076D5FC" w:rsidR="00BC637D" w:rsidRPr="00B71B90" w:rsidRDefault="00BC637D" w:rsidP="00BC637D">
      <w:pPr>
        <w:rPr>
          <w:rFonts w:eastAsia="Calibri"/>
          <w:sz w:val="24"/>
          <w:szCs w:val="24"/>
          <w:lang w:val="sr-Cyrl-RS"/>
        </w:rPr>
      </w:pPr>
      <w:r w:rsidRPr="00B71B90">
        <w:rPr>
          <w:rFonts w:eastAsia="Calibri"/>
          <w:sz w:val="24"/>
          <w:szCs w:val="24"/>
          <w:lang w:val="sr-Cyrl-CS"/>
        </w:rPr>
        <w:t xml:space="preserve">Место извршења услуге је </w:t>
      </w:r>
      <w:r w:rsidRPr="00B71B90">
        <w:rPr>
          <w:rFonts w:eastAsia="Calibri"/>
          <w:sz w:val="24"/>
          <w:szCs w:val="24"/>
          <w:lang w:val="sr-Cyrl-RS" w:eastAsia="zh-CN"/>
        </w:rPr>
        <w:t xml:space="preserve">Огранак ТЕНТ, локација ТЕНТ Б, Обреновац-Ушће </w:t>
      </w:r>
      <w:r w:rsidRPr="00B71B90">
        <w:rPr>
          <w:rFonts w:eastAsia="Calibri"/>
          <w:sz w:val="24"/>
          <w:szCs w:val="24"/>
          <w:lang w:val="sr-Cyrl-RS"/>
        </w:rPr>
        <w:t>и друге локације Корисника услуге на захтев Корисника услуге</w:t>
      </w:r>
      <w:r w:rsidR="002A59C8" w:rsidRPr="00B71B90">
        <w:rPr>
          <w:sz w:val="24"/>
          <w:szCs w:val="24"/>
          <w:lang w:val="sr-Cyrl-CS" w:eastAsia="hr-HR"/>
        </w:rPr>
        <w:t xml:space="preserve">. </w:t>
      </w:r>
      <w:r w:rsidRPr="00B71B90">
        <w:rPr>
          <w:rFonts w:eastAsia="Calibri"/>
          <w:sz w:val="24"/>
          <w:szCs w:val="24"/>
          <w:lang w:val="sr-Cyrl-RS"/>
        </w:rPr>
        <w:t>Услуге које су предмет уговора, а специфициране су у структури цене, могу се на захтев Корисника услуге и уз сагласност Пружаоца услуге, пружати и на другим локацијама Корисника услуге што не утиче на било какву промену јединичних цена.</w:t>
      </w:r>
    </w:p>
    <w:p w14:paraId="4D5278F1" w14:textId="77777777" w:rsidR="00BC637D" w:rsidRPr="00436B3B" w:rsidRDefault="00BC637D" w:rsidP="00BC637D">
      <w:pPr>
        <w:rPr>
          <w:b/>
          <w:sz w:val="24"/>
          <w:szCs w:val="24"/>
          <w:lang w:val="sr-Cyrl-RS"/>
        </w:rPr>
      </w:pPr>
      <w:r w:rsidRPr="00436B3B">
        <w:rPr>
          <w:b/>
          <w:sz w:val="24"/>
          <w:szCs w:val="24"/>
        </w:rPr>
        <w:t>ИЗВРШИОЦИ</w:t>
      </w:r>
    </w:p>
    <w:p w14:paraId="6FF694A2" w14:textId="77777777" w:rsidR="00BC637D" w:rsidRPr="00436B3B" w:rsidRDefault="00BC637D" w:rsidP="00436B3B">
      <w:pPr>
        <w:jc w:val="center"/>
        <w:rPr>
          <w:sz w:val="24"/>
          <w:szCs w:val="24"/>
        </w:rPr>
      </w:pPr>
      <w:r w:rsidRPr="00436B3B">
        <w:rPr>
          <w:sz w:val="24"/>
          <w:szCs w:val="24"/>
        </w:rPr>
        <w:t xml:space="preserve">Члан </w:t>
      </w:r>
      <w:r w:rsidRPr="00436B3B">
        <w:rPr>
          <w:sz w:val="24"/>
          <w:szCs w:val="24"/>
          <w:lang w:val="sr-Cyrl-RS"/>
        </w:rPr>
        <w:t>11</w:t>
      </w:r>
      <w:r w:rsidRPr="00436B3B">
        <w:rPr>
          <w:sz w:val="24"/>
          <w:szCs w:val="24"/>
        </w:rPr>
        <w:t>.</w:t>
      </w:r>
    </w:p>
    <w:p w14:paraId="5D24EABC" w14:textId="263A40CC" w:rsidR="00BC637D" w:rsidRPr="001251B3" w:rsidRDefault="00BC637D" w:rsidP="00BC637D">
      <w:pPr>
        <w:rPr>
          <w:sz w:val="24"/>
          <w:szCs w:val="24"/>
          <w:lang w:val="sr-Cyrl-RS"/>
        </w:rPr>
      </w:pPr>
      <w:r w:rsidRPr="001251B3">
        <w:rPr>
          <w:sz w:val="24"/>
          <w:szCs w:val="24"/>
        </w:rPr>
        <w:t>Извршиоци су ангажована лица од стране Пружаоца услуге.</w:t>
      </w:r>
    </w:p>
    <w:p w14:paraId="6C4E16BF" w14:textId="6AC1B673" w:rsidR="00BC637D" w:rsidRPr="001251B3" w:rsidRDefault="00BC637D" w:rsidP="00BC637D">
      <w:pPr>
        <w:rPr>
          <w:sz w:val="24"/>
          <w:szCs w:val="24"/>
          <w:lang w:val="sr-Cyrl-CS" w:eastAsia="hr-HR"/>
        </w:rPr>
      </w:pPr>
      <w:r w:rsidRPr="001251B3">
        <w:rPr>
          <w:sz w:val="24"/>
          <w:szCs w:val="24"/>
          <w:lang w:val="sr-Cyrl-CS" w:eastAsia="hr-HR"/>
        </w:rPr>
        <w:t>Пружалац услуге се обавезује да за извршење услуга на пословима у ТЕНТ-у, а према члану 1 и 2 овог уговора, обезбеди особље у радном односу одговарајуће квалификационе структуре и у одговарајућем броју саглсано захтевима дефинисаним у конкурсној документацији.</w:t>
      </w:r>
    </w:p>
    <w:p w14:paraId="0ACB7F2C" w14:textId="77777777" w:rsidR="00BC637D" w:rsidRPr="001251B3" w:rsidRDefault="00BC637D" w:rsidP="00BC637D">
      <w:pPr>
        <w:rPr>
          <w:rFonts w:eastAsia="Calibri"/>
          <w:sz w:val="24"/>
          <w:szCs w:val="24"/>
          <w:lang w:val="sr-Cyrl-RS"/>
        </w:rPr>
      </w:pPr>
      <w:r w:rsidRPr="001251B3">
        <w:rPr>
          <w:sz w:val="24"/>
          <w:szCs w:val="24"/>
          <w:lang w:val="sr-Cyrl-RS"/>
        </w:rPr>
        <w:t>Ангажовани б</w:t>
      </w:r>
      <w:r w:rsidRPr="001251B3">
        <w:rPr>
          <w:sz w:val="24"/>
          <w:szCs w:val="24"/>
          <w:lang w:val="sr-Latn-CS"/>
        </w:rPr>
        <w:t>равари,</w:t>
      </w:r>
      <w:r w:rsidRPr="001251B3">
        <w:rPr>
          <w:sz w:val="24"/>
          <w:szCs w:val="24"/>
          <w:lang w:val="sr-Cyrl-RS"/>
        </w:rPr>
        <w:t xml:space="preserve"> брусачи, водећи мајстори,</w:t>
      </w:r>
      <w:r w:rsidRPr="001251B3">
        <w:rPr>
          <w:sz w:val="24"/>
          <w:szCs w:val="24"/>
          <w:lang w:val="sr-Latn-CS"/>
        </w:rPr>
        <w:t xml:space="preserve"> заваривачи</w:t>
      </w:r>
      <w:r w:rsidRPr="001251B3">
        <w:rPr>
          <w:sz w:val="24"/>
          <w:szCs w:val="24"/>
        </w:rPr>
        <w:t xml:space="preserve"> </w:t>
      </w:r>
      <w:r w:rsidRPr="001251B3">
        <w:rPr>
          <w:sz w:val="24"/>
          <w:szCs w:val="24"/>
          <w:lang w:val="sr-Latn-CS"/>
        </w:rPr>
        <w:t>и пословођа</w:t>
      </w:r>
      <w:r w:rsidRPr="001251B3">
        <w:rPr>
          <w:sz w:val="24"/>
          <w:szCs w:val="24"/>
          <w:lang w:val="sr-Cyrl-RS"/>
        </w:rPr>
        <w:t>,</w:t>
      </w:r>
      <w:r w:rsidRPr="001251B3">
        <w:rPr>
          <w:sz w:val="24"/>
          <w:szCs w:val="24"/>
          <w:lang w:val="sr-Latn-CS"/>
        </w:rPr>
        <w:t xml:space="preserve"> </w:t>
      </w:r>
      <w:r w:rsidRPr="001251B3">
        <w:rPr>
          <w:sz w:val="24"/>
          <w:szCs w:val="24"/>
        </w:rPr>
        <w:t>треба да имају завршен</w:t>
      </w:r>
      <w:r w:rsidRPr="001251B3">
        <w:rPr>
          <w:sz w:val="24"/>
          <w:szCs w:val="24"/>
          <w:lang w:val="sr-Cyrl-RS"/>
        </w:rPr>
        <w:t>:</w:t>
      </w:r>
      <w:r w:rsidRPr="001251B3">
        <w:rPr>
          <w:sz w:val="24"/>
          <w:szCs w:val="24"/>
          <w:lang w:val="sr-Latn-CS"/>
        </w:rPr>
        <w:t xml:space="preserve"> минимум</w:t>
      </w:r>
      <w:r w:rsidRPr="001251B3">
        <w:rPr>
          <w:sz w:val="24"/>
          <w:szCs w:val="24"/>
        </w:rPr>
        <w:t xml:space="preserve"> </w:t>
      </w:r>
      <w:r w:rsidRPr="001251B3">
        <w:rPr>
          <w:sz w:val="24"/>
          <w:szCs w:val="24"/>
          <w:lang w:val="sr-Latn-CS"/>
        </w:rPr>
        <w:t xml:space="preserve">III </w:t>
      </w:r>
      <w:r w:rsidRPr="001251B3">
        <w:rPr>
          <w:sz w:val="24"/>
          <w:szCs w:val="24"/>
        </w:rPr>
        <w:t xml:space="preserve">степен </w:t>
      </w:r>
      <w:r w:rsidRPr="001251B3">
        <w:rPr>
          <w:sz w:val="24"/>
          <w:szCs w:val="24"/>
          <w:lang w:val="sr-Latn-CS"/>
        </w:rPr>
        <w:t>школе</w:t>
      </w:r>
      <w:r w:rsidRPr="001251B3">
        <w:rPr>
          <w:sz w:val="24"/>
          <w:szCs w:val="24"/>
        </w:rPr>
        <w:t xml:space="preserve"> машинске струке</w:t>
      </w:r>
      <w:r w:rsidRPr="001251B3">
        <w:rPr>
          <w:sz w:val="24"/>
          <w:szCs w:val="24"/>
          <w:lang w:val="sr-Latn-CS"/>
        </w:rPr>
        <w:t>, односно лице за надзор да има завршен</w:t>
      </w:r>
      <w:r w:rsidRPr="001251B3">
        <w:rPr>
          <w:sz w:val="24"/>
          <w:szCs w:val="24"/>
          <w:lang w:val="sr-Cyrl-RS"/>
        </w:rPr>
        <w:t>:</w:t>
      </w:r>
      <w:r w:rsidRPr="001251B3">
        <w:rPr>
          <w:sz w:val="24"/>
          <w:szCs w:val="24"/>
          <w:lang w:val="sr-Latn-CS"/>
        </w:rPr>
        <w:t xml:space="preserve"> минимум V</w:t>
      </w:r>
      <w:r w:rsidRPr="001251B3">
        <w:rPr>
          <w:sz w:val="24"/>
          <w:szCs w:val="24"/>
          <w:lang w:val="sr-Latn-RS"/>
        </w:rPr>
        <w:t>II</w:t>
      </w:r>
      <w:r w:rsidRPr="001251B3">
        <w:rPr>
          <w:sz w:val="24"/>
          <w:szCs w:val="24"/>
          <w:lang w:val="sr-Latn-CS"/>
        </w:rPr>
        <w:t xml:space="preserve"> степен </w:t>
      </w:r>
      <w:r w:rsidRPr="001251B3">
        <w:rPr>
          <w:sz w:val="24"/>
          <w:szCs w:val="24"/>
        </w:rPr>
        <w:t>машинске струке</w:t>
      </w:r>
      <w:r w:rsidRPr="001251B3">
        <w:rPr>
          <w:sz w:val="24"/>
          <w:szCs w:val="24"/>
          <w:lang w:val="sr-Cyrl-RS"/>
        </w:rPr>
        <w:t>.</w:t>
      </w:r>
    </w:p>
    <w:p w14:paraId="3BDA701C" w14:textId="63699C72" w:rsidR="00BC637D" w:rsidRPr="001251B3" w:rsidRDefault="00BC637D" w:rsidP="00BC637D">
      <w:pPr>
        <w:rPr>
          <w:rFonts w:eastAsia="Calibri"/>
          <w:sz w:val="24"/>
          <w:szCs w:val="24"/>
          <w:lang w:val="sr-Cyrl-CS"/>
        </w:rPr>
      </w:pPr>
      <w:r w:rsidRPr="001251B3">
        <w:rPr>
          <w:rFonts w:eastAsia="Calibri"/>
          <w:sz w:val="24"/>
          <w:szCs w:val="24"/>
          <w:lang w:val="sr-Cyrl-CS"/>
        </w:rPr>
        <w:t xml:space="preserve">Заваривачи морају да имају важеће атесте (према СРПС ЕН 287-1) за заваривање у свим положајима </w:t>
      </w:r>
      <w:r w:rsidR="001251B3" w:rsidRPr="001251B3">
        <w:rPr>
          <w:rFonts w:cs="Arial"/>
          <w:sz w:val="24"/>
          <w:szCs w:val="24"/>
          <w:lang w:val="sr-Cyrl-RS"/>
        </w:rPr>
        <w:t>у монтажним условима (</w:t>
      </w:r>
      <w:r w:rsidR="001251B3" w:rsidRPr="001251B3">
        <w:rPr>
          <w:rFonts w:cs="Arial"/>
          <w:sz w:val="24"/>
          <w:szCs w:val="24"/>
          <w:lang w:val="sr-Latn-RS"/>
        </w:rPr>
        <w:t xml:space="preserve">PB, PC, PD, PH, PJ, J–045 </w:t>
      </w:r>
      <w:r w:rsidR="001251B3" w:rsidRPr="001251B3">
        <w:rPr>
          <w:rFonts w:cs="Arial"/>
          <w:sz w:val="24"/>
          <w:szCs w:val="24"/>
          <w:lang w:val="sr-Cyrl-RS"/>
        </w:rPr>
        <w:t>и</w:t>
      </w:r>
      <w:r w:rsidR="001251B3" w:rsidRPr="001251B3">
        <w:rPr>
          <w:rFonts w:cs="Arial"/>
          <w:sz w:val="24"/>
          <w:szCs w:val="24"/>
          <w:lang w:val="sr-Latn-RS"/>
        </w:rPr>
        <w:t xml:space="preserve"> H–045)</w:t>
      </w:r>
      <w:r w:rsidR="001251B3" w:rsidRPr="001251B3">
        <w:rPr>
          <w:rFonts w:cs="Arial"/>
          <w:sz w:val="24"/>
          <w:szCs w:val="24"/>
          <w:lang w:val="sr-Cyrl-RS"/>
        </w:rPr>
        <w:t xml:space="preserve"> </w:t>
      </w:r>
      <w:r w:rsidRPr="001251B3">
        <w:rPr>
          <w:rFonts w:eastAsia="Calibri"/>
          <w:sz w:val="24"/>
          <w:szCs w:val="24"/>
          <w:lang w:val="sr-Cyrl-CS"/>
        </w:rPr>
        <w:t xml:space="preserve">за поступке 111, 141, при чему подручје уверења (за поступке 111 и 141) треба да покрива заварене спојеве на цевима за групе материјала 1.1-6.4 </w:t>
      </w:r>
      <w:r w:rsidRPr="001251B3">
        <w:rPr>
          <w:rFonts w:eastAsia="Calibri"/>
          <w:sz w:val="24"/>
          <w:szCs w:val="24"/>
        </w:rPr>
        <w:t>SRPS</w:t>
      </w:r>
      <w:r w:rsidRPr="001251B3">
        <w:rPr>
          <w:rFonts w:eastAsia="Calibri"/>
          <w:sz w:val="24"/>
          <w:szCs w:val="24"/>
          <w:lang w:val="sr-Cyrl-CS"/>
        </w:rPr>
        <w:t xml:space="preserve"> </w:t>
      </w:r>
      <w:r w:rsidRPr="001251B3">
        <w:rPr>
          <w:rFonts w:eastAsia="Calibri"/>
          <w:sz w:val="24"/>
          <w:szCs w:val="24"/>
        </w:rPr>
        <w:t>CEN</w:t>
      </w:r>
      <w:r w:rsidRPr="001251B3">
        <w:rPr>
          <w:rFonts w:eastAsia="Calibri"/>
          <w:sz w:val="24"/>
          <w:szCs w:val="24"/>
          <w:lang w:val="sr-Cyrl-CS"/>
        </w:rPr>
        <w:t>/</w:t>
      </w:r>
      <w:r w:rsidRPr="001251B3">
        <w:rPr>
          <w:rFonts w:eastAsia="Calibri"/>
          <w:sz w:val="24"/>
          <w:szCs w:val="24"/>
        </w:rPr>
        <w:t>TR</w:t>
      </w:r>
      <w:r w:rsidRPr="001251B3">
        <w:rPr>
          <w:rFonts w:eastAsia="Calibri"/>
          <w:sz w:val="24"/>
          <w:szCs w:val="24"/>
          <w:lang w:val="sr-Cyrl-CS"/>
        </w:rPr>
        <w:t xml:space="preserve"> 20172 (Заваривање-Системи груписања материјала)</w:t>
      </w:r>
    </w:p>
    <w:p w14:paraId="460BB3B2" w14:textId="0D415879" w:rsidR="00BC637D" w:rsidRPr="001251B3" w:rsidRDefault="00BC637D" w:rsidP="00BC637D">
      <w:pPr>
        <w:rPr>
          <w:rFonts w:eastAsia="Calibri"/>
          <w:sz w:val="24"/>
          <w:szCs w:val="24"/>
          <w:lang w:val="sr-Cyrl-CS"/>
        </w:rPr>
      </w:pPr>
      <w:r w:rsidRPr="001251B3">
        <w:rPr>
          <w:rFonts w:eastAsia="Calibri"/>
          <w:sz w:val="24"/>
          <w:szCs w:val="24"/>
          <w:lang w:val="sr-Cyrl-CS"/>
        </w:rPr>
        <w:lastRenderedPageBreak/>
        <w:t>Ангажовани радници морају бити оспособљени за послове одржавања цевног система котла са припадајућом опремом котла (котловским коморама, горионицима угљеног праха, реци главе, парни луво</w:t>
      </w:r>
      <w:r w:rsidRPr="001251B3">
        <w:rPr>
          <w:rFonts w:eastAsia="Calibri"/>
          <w:sz w:val="24"/>
          <w:szCs w:val="24"/>
          <w:lang w:val="sr-Cyrl-RS"/>
        </w:rPr>
        <w:t>, колекторима</w:t>
      </w:r>
      <w:r w:rsidRPr="001251B3">
        <w:rPr>
          <w:rFonts w:eastAsia="Calibri"/>
          <w:sz w:val="24"/>
          <w:szCs w:val="24"/>
          <w:lang w:val="sr-Cyrl-CS"/>
        </w:rPr>
        <w:t xml:space="preserve"> и др.), паровода и осталих цевовода са припадајућом опремом (овешења, челична конструкција и др.)</w:t>
      </w:r>
      <w:r w:rsidRPr="001251B3">
        <w:rPr>
          <w:rFonts w:eastAsia="Calibri"/>
          <w:sz w:val="24"/>
          <w:szCs w:val="24"/>
          <w:lang w:val="sr-Cyrl-RS"/>
        </w:rPr>
        <w:t xml:space="preserve">, посуда под притиском, замени арматуре и уградњи прикључака за мерење температуре и притиска </w:t>
      </w:r>
      <w:r w:rsidR="00436B3B" w:rsidRPr="001251B3">
        <w:rPr>
          <w:rFonts w:eastAsia="Calibri"/>
          <w:sz w:val="24"/>
          <w:szCs w:val="24"/>
          <w:lang w:val="sr-Cyrl-CS"/>
        </w:rPr>
        <w:t>као и послове сличне</w:t>
      </w:r>
      <w:r w:rsidRPr="001251B3">
        <w:rPr>
          <w:rFonts w:eastAsia="Calibri"/>
          <w:sz w:val="24"/>
          <w:szCs w:val="24"/>
          <w:lang w:val="sr-Cyrl-CS"/>
        </w:rPr>
        <w:t xml:space="preserve"> компликованости на другим постројењима. </w:t>
      </w:r>
    </w:p>
    <w:p w14:paraId="49F97F1E" w14:textId="77777777" w:rsidR="00BC637D" w:rsidRPr="001251B3" w:rsidRDefault="00BC637D" w:rsidP="00BC637D">
      <w:pPr>
        <w:rPr>
          <w:rFonts w:eastAsia="Calibri"/>
          <w:sz w:val="24"/>
          <w:szCs w:val="24"/>
          <w:lang w:val="sr-Cyrl-RS"/>
        </w:rPr>
      </w:pPr>
      <w:r w:rsidRPr="001251B3">
        <w:rPr>
          <w:sz w:val="24"/>
          <w:szCs w:val="24"/>
          <w:lang w:val="sr-Cyrl-CS" w:eastAsia="hr-HR"/>
        </w:rPr>
        <w:t xml:space="preserve">Ангажовани радници треба да имају радног искуства на </w:t>
      </w:r>
      <w:r w:rsidRPr="001251B3">
        <w:rPr>
          <w:sz w:val="24"/>
          <w:szCs w:val="24"/>
          <w:lang w:val="sr-Cyrl-RS" w:eastAsia="hr-HR"/>
        </w:rPr>
        <w:t xml:space="preserve">горе наведеним </w:t>
      </w:r>
      <w:r w:rsidRPr="001251B3">
        <w:rPr>
          <w:sz w:val="24"/>
          <w:szCs w:val="24"/>
          <w:lang w:val="sr-Cyrl-CS" w:eastAsia="hr-HR"/>
        </w:rPr>
        <w:t xml:space="preserve">пословима одржавања </w:t>
      </w:r>
      <w:r w:rsidRPr="001251B3">
        <w:rPr>
          <w:sz w:val="24"/>
          <w:szCs w:val="24"/>
          <w:lang w:val="sr-Cyrl-RS" w:eastAsia="hr-HR"/>
        </w:rPr>
        <w:t>или да су обављали послове на монтажи делова цевног система котла и паровода</w:t>
      </w:r>
      <w:r w:rsidRPr="001251B3">
        <w:rPr>
          <w:rFonts w:eastAsia="Calibri"/>
          <w:sz w:val="24"/>
          <w:szCs w:val="24"/>
        </w:rPr>
        <w:t>.</w:t>
      </w:r>
      <w:r w:rsidRPr="001251B3">
        <w:rPr>
          <w:rFonts w:eastAsia="Calibri"/>
          <w:sz w:val="24"/>
          <w:szCs w:val="24"/>
          <w:lang w:val="sr-Cyrl-RS"/>
        </w:rPr>
        <w:t xml:space="preserve"> </w:t>
      </w:r>
    </w:p>
    <w:p w14:paraId="038E785F" w14:textId="77777777" w:rsidR="00BC637D" w:rsidRPr="001251B3" w:rsidRDefault="00BC637D" w:rsidP="00BC637D">
      <w:pPr>
        <w:rPr>
          <w:rFonts w:eastAsia="Calibri"/>
          <w:sz w:val="24"/>
          <w:szCs w:val="24"/>
          <w:lang w:val="sr-Cyrl-RS"/>
        </w:rPr>
      </w:pPr>
      <w:r w:rsidRPr="001251B3">
        <w:rPr>
          <w:rFonts w:eastAsia="Calibri"/>
          <w:sz w:val="24"/>
          <w:szCs w:val="24"/>
          <w:lang w:val="sr-Cyrl-CS"/>
        </w:rPr>
        <w:t>Сви ангажовани заваривачи морају поседовати исправне сопствене уређаје за заваривање са припадајућом опремом који испуњавају важеће техничке нормативе у тој области.</w:t>
      </w:r>
    </w:p>
    <w:p w14:paraId="7CFE352A" w14:textId="77777777" w:rsidR="00BC637D" w:rsidRPr="001251B3" w:rsidRDefault="00BC637D" w:rsidP="00BC637D">
      <w:pPr>
        <w:rPr>
          <w:sz w:val="24"/>
          <w:szCs w:val="24"/>
          <w:lang w:val="sr-Cyrl-RS"/>
        </w:rPr>
      </w:pPr>
    </w:p>
    <w:p w14:paraId="7A1B3083" w14:textId="3EEB6BFA" w:rsidR="00BC637D" w:rsidRPr="001251B3" w:rsidRDefault="00BC637D" w:rsidP="00BC637D">
      <w:pPr>
        <w:rPr>
          <w:rFonts w:eastAsia="Calibri"/>
          <w:sz w:val="24"/>
          <w:szCs w:val="24"/>
          <w:lang w:val="sr-Cyrl-CS"/>
        </w:rPr>
      </w:pPr>
      <w:r w:rsidRPr="001251B3">
        <w:rPr>
          <w:sz w:val="24"/>
          <w:szCs w:val="24"/>
          <w:lang w:val="sr-Cyrl-RS" w:eastAsia="hr-HR"/>
        </w:rPr>
        <w:t xml:space="preserve">У случају да током временског периода ангажовања </w:t>
      </w:r>
      <w:r w:rsidRPr="00BE7DD9">
        <w:rPr>
          <w:sz w:val="24"/>
          <w:szCs w:val="24"/>
          <w:lang w:val="sr-Cyrl-RS" w:eastAsia="hr-HR"/>
        </w:rPr>
        <w:t>Пруж</w:t>
      </w:r>
      <w:r w:rsidR="00B71B90" w:rsidRPr="00BE7DD9">
        <w:rPr>
          <w:sz w:val="24"/>
          <w:szCs w:val="24"/>
          <w:lang w:val="sr-Cyrl-RS" w:eastAsia="hr-HR"/>
        </w:rPr>
        <w:t>а</w:t>
      </w:r>
      <w:r w:rsidRPr="00BE7DD9">
        <w:rPr>
          <w:sz w:val="24"/>
          <w:szCs w:val="24"/>
          <w:lang w:val="sr-Cyrl-RS" w:eastAsia="hr-HR"/>
        </w:rPr>
        <w:t>оца услуге дође до измена радне снаге или истека важности појединих атеста, Пруж</w:t>
      </w:r>
      <w:r w:rsidR="00B71B90" w:rsidRPr="00BE7DD9">
        <w:rPr>
          <w:sz w:val="24"/>
          <w:szCs w:val="24"/>
          <w:lang w:val="sr-Cyrl-RS" w:eastAsia="hr-HR"/>
        </w:rPr>
        <w:t>а</w:t>
      </w:r>
      <w:r w:rsidRPr="00BE7DD9">
        <w:rPr>
          <w:sz w:val="24"/>
          <w:szCs w:val="24"/>
          <w:lang w:val="sr-Cyrl-RS" w:eastAsia="hr-HR"/>
        </w:rPr>
        <w:t>лац услуге је обавезан да све измене благовремено најави Кориснику (најкасније 24 сата пре планиране измене) и достави на сагласност, нови списак радне снаге, односно да достави нове важеће атесте. Уколико Пружалац услуге не изврши претходне обавезе, Корисник услуге задржава право да не ангажује особље Пруж</w:t>
      </w:r>
      <w:r w:rsidR="001C28A9" w:rsidRPr="00BE7DD9">
        <w:rPr>
          <w:sz w:val="24"/>
          <w:szCs w:val="24"/>
          <w:lang w:val="sr-Cyrl-RS" w:eastAsia="hr-HR"/>
        </w:rPr>
        <w:t>а</w:t>
      </w:r>
      <w:r w:rsidRPr="00BE7DD9">
        <w:rPr>
          <w:sz w:val="24"/>
          <w:szCs w:val="24"/>
          <w:lang w:val="sr-Cyrl-RS" w:eastAsia="hr-HR"/>
        </w:rPr>
        <w:t xml:space="preserve">оца услуге које нема одговарајућу квалификацију, односно не поседује важеће </w:t>
      </w:r>
      <w:r w:rsidRPr="001251B3">
        <w:rPr>
          <w:sz w:val="24"/>
          <w:szCs w:val="24"/>
          <w:lang w:val="sr-Cyrl-RS" w:eastAsia="hr-HR"/>
        </w:rPr>
        <w:t>атесте опреме и заваривача.</w:t>
      </w:r>
    </w:p>
    <w:p w14:paraId="0020FB78" w14:textId="77777777" w:rsidR="00BC637D" w:rsidRPr="001251B3" w:rsidRDefault="00BC637D" w:rsidP="00BC637D">
      <w:pPr>
        <w:rPr>
          <w:sz w:val="24"/>
          <w:szCs w:val="24"/>
          <w:lang w:val="sr-Cyrl-RS"/>
        </w:rPr>
      </w:pPr>
      <w:r w:rsidRPr="001251B3">
        <w:rPr>
          <w:rFonts w:eastAsia="Calibri"/>
          <w:sz w:val="24"/>
          <w:szCs w:val="24"/>
          <w:lang w:val="sr-Latn-CS"/>
        </w:rPr>
        <w:t>Уколико надзорни орган  утврди да</w:t>
      </w:r>
      <w:r w:rsidRPr="001251B3">
        <w:rPr>
          <w:rFonts w:eastAsia="Calibri"/>
          <w:sz w:val="24"/>
          <w:szCs w:val="24"/>
          <w:lang w:val="sr-Cyrl-CS"/>
        </w:rPr>
        <w:t xml:space="preserve"> је </w:t>
      </w:r>
      <w:r w:rsidRPr="001251B3">
        <w:rPr>
          <w:rFonts w:eastAsia="Calibri"/>
          <w:sz w:val="24"/>
          <w:szCs w:val="24"/>
          <w:lang w:val="sr-Latn-CS"/>
        </w:rPr>
        <w:t xml:space="preserve"> </w:t>
      </w:r>
      <w:r w:rsidRPr="001251B3">
        <w:rPr>
          <w:rFonts w:eastAsia="Calibri"/>
          <w:sz w:val="24"/>
          <w:szCs w:val="24"/>
          <w:lang w:val="sr-Cyrl-RS"/>
        </w:rPr>
        <w:t>Пружалац услуге</w:t>
      </w:r>
      <w:r w:rsidRPr="001251B3">
        <w:rPr>
          <w:rFonts w:eastAsia="Calibri"/>
          <w:sz w:val="24"/>
          <w:szCs w:val="24"/>
          <w:lang w:val="sr-Latn-CS"/>
        </w:rPr>
        <w:t xml:space="preserve"> </w:t>
      </w:r>
      <w:r w:rsidRPr="001251B3">
        <w:rPr>
          <w:rFonts w:eastAsia="Calibri"/>
          <w:sz w:val="24"/>
          <w:szCs w:val="24"/>
          <w:lang w:val="sr-Cyrl-CS"/>
        </w:rPr>
        <w:t xml:space="preserve">ангажовао радну снагу која </w:t>
      </w:r>
      <w:r w:rsidRPr="001251B3">
        <w:rPr>
          <w:rFonts w:eastAsia="Calibri"/>
          <w:sz w:val="24"/>
          <w:szCs w:val="24"/>
          <w:lang w:val="sr-Latn-CS"/>
        </w:rPr>
        <w:t>није стручно оспособљен</w:t>
      </w:r>
      <w:r w:rsidRPr="001251B3">
        <w:rPr>
          <w:rFonts w:eastAsia="Calibri"/>
          <w:sz w:val="24"/>
          <w:szCs w:val="24"/>
          <w:lang w:val="sr-Cyrl-CS"/>
        </w:rPr>
        <w:t>а</w:t>
      </w:r>
      <w:r w:rsidRPr="001251B3">
        <w:rPr>
          <w:rFonts w:eastAsia="Calibri"/>
          <w:sz w:val="24"/>
          <w:szCs w:val="24"/>
          <w:lang w:val="sr-Latn-CS"/>
        </w:rPr>
        <w:t xml:space="preserve"> за обављање захтеваних послова</w:t>
      </w:r>
      <w:r w:rsidRPr="001251B3">
        <w:rPr>
          <w:rFonts w:eastAsia="Calibri"/>
          <w:sz w:val="24"/>
          <w:szCs w:val="24"/>
          <w:lang w:val="sr-Cyrl-CS"/>
        </w:rPr>
        <w:t>,</w:t>
      </w:r>
      <w:r w:rsidRPr="001251B3">
        <w:rPr>
          <w:rFonts w:eastAsia="Calibri"/>
          <w:sz w:val="24"/>
          <w:szCs w:val="24"/>
          <w:lang w:val="sr-Latn-CS"/>
        </w:rPr>
        <w:t xml:space="preserve"> задржава право да </w:t>
      </w:r>
      <w:r w:rsidRPr="001251B3">
        <w:rPr>
          <w:rFonts w:eastAsia="Calibri"/>
          <w:sz w:val="24"/>
          <w:szCs w:val="24"/>
          <w:lang w:val="sr-Cyrl-RS"/>
        </w:rPr>
        <w:t xml:space="preserve">у било ком тренутку </w:t>
      </w:r>
      <w:r w:rsidRPr="001251B3">
        <w:rPr>
          <w:rFonts w:eastAsia="Calibri"/>
          <w:sz w:val="24"/>
          <w:szCs w:val="24"/>
          <w:lang w:val="sr-Cyrl-CS"/>
        </w:rPr>
        <w:t xml:space="preserve">захтева од Пружаоца услуге да то особље што хитније </w:t>
      </w:r>
      <w:r w:rsidRPr="001251B3">
        <w:rPr>
          <w:rFonts w:eastAsia="Calibri"/>
          <w:sz w:val="24"/>
          <w:szCs w:val="24"/>
          <w:lang w:val="sr-Latn-CS"/>
        </w:rPr>
        <w:t xml:space="preserve">уклони са градилишта и затражи </w:t>
      </w:r>
      <w:r w:rsidRPr="001251B3">
        <w:rPr>
          <w:rFonts w:eastAsia="Calibri"/>
          <w:sz w:val="24"/>
          <w:szCs w:val="24"/>
          <w:lang w:val="sr-Cyrl-CS"/>
        </w:rPr>
        <w:t xml:space="preserve">адекватну </w:t>
      </w:r>
      <w:r w:rsidRPr="001251B3">
        <w:rPr>
          <w:rFonts w:eastAsia="Calibri"/>
          <w:sz w:val="24"/>
          <w:szCs w:val="24"/>
          <w:lang w:val="sr-Latn-CS"/>
        </w:rPr>
        <w:t>замену</w:t>
      </w:r>
      <w:r w:rsidRPr="001251B3">
        <w:rPr>
          <w:rFonts w:eastAsia="Calibri"/>
          <w:sz w:val="24"/>
          <w:szCs w:val="24"/>
          <w:lang w:val="sr-Cyrl-RS"/>
        </w:rPr>
        <w:t>, које је Пружалац услуге у обавези да обезбеди у року од 24 сата</w:t>
      </w:r>
      <w:r w:rsidRPr="001251B3">
        <w:rPr>
          <w:sz w:val="24"/>
          <w:szCs w:val="24"/>
          <w:lang w:val="sr-Cyrl-RS"/>
        </w:rPr>
        <w:t>.</w:t>
      </w:r>
    </w:p>
    <w:p w14:paraId="0C5BD109" w14:textId="27696AAE" w:rsidR="00BC637D" w:rsidRPr="00872A5F" w:rsidRDefault="001C28A9" w:rsidP="00BC637D">
      <w:pPr>
        <w:rPr>
          <w:sz w:val="24"/>
          <w:szCs w:val="24"/>
          <w:lang w:val="sr-Cyrl-RS"/>
        </w:rPr>
      </w:pPr>
      <w:r w:rsidRPr="00872A5F">
        <w:rPr>
          <w:sz w:val="24"/>
          <w:szCs w:val="24"/>
          <w:lang w:val="sr-Cyrl-RS"/>
        </w:rPr>
        <w:t>ПОВЕРЉИВОСТ</w:t>
      </w:r>
    </w:p>
    <w:p w14:paraId="396F00B7" w14:textId="77777777" w:rsidR="00BC637D" w:rsidRPr="001251B3" w:rsidRDefault="00BC637D" w:rsidP="001251B3">
      <w:pPr>
        <w:jc w:val="center"/>
        <w:rPr>
          <w:sz w:val="24"/>
          <w:szCs w:val="24"/>
        </w:rPr>
      </w:pPr>
      <w:r w:rsidRPr="001251B3">
        <w:rPr>
          <w:sz w:val="24"/>
          <w:szCs w:val="24"/>
        </w:rPr>
        <w:t>Члан 1</w:t>
      </w:r>
      <w:r w:rsidRPr="001251B3">
        <w:rPr>
          <w:sz w:val="24"/>
          <w:szCs w:val="24"/>
          <w:lang w:val="sr-Cyrl-RS"/>
        </w:rPr>
        <w:t>2</w:t>
      </w:r>
      <w:r w:rsidRPr="001251B3">
        <w:rPr>
          <w:sz w:val="24"/>
          <w:szCs w:val="24"/>
        </w:rPr>
        <w:t>.</w:t>
      </w:r>
    </w:p>
    <w:p w14:paraId="727B4868" w14:textId="77777777" w:rsidR="00BC637D" w:rsidRPr="001251B3" w:rsidRDefault="00BC637D" w:rsidP="00BC637D">
      <w:pPr>
        <w:rPr>
          <w:sz w:val="24"/>
          <w:szCs w:val="24"/>
        </w:rPr>
      </w:pPr>
      <w:r w:rsidRPr="001251B3">
        <w:rPr>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1251B3">
        <w:rPr>
          <w:sz w:val="24"/>
          <w:szCs w:val="24"/>
          <w:lang w:val="sr-Cyrl-RS"/>
        </w:rPr>
        <w:t xml:space="preserve"> </w:t>
      </w:r>
      <w:r w:rsidRPr="001251B3">
        <w:rPr>
          <w:sz w:val="24"/>
          <w:szCs w:val="24"/>
        </w:rPr>
        <w:t>техничким подацима и обавештењима, до којих дођу у вези са реализацијом овог Уговора и да их користе искључиво за обављање те Услугe</w:t>
      </w:r>
      <w:r w:rsidRPr="001251B3">
        <w:rPr>
          <w:sz w:val="24"/>
          <w:szCs w:val="24"/>
          <w:lang w:val="sr-Cyrl-RS"/>
        </w:rPr>
        <w:t xml:space="preserve">. </w:t>
      </w:r>
    </w:p>
    <w:p w14:paraId="7E95A9D3" w14:textId="77777777" w:rsidR="00BC637D" w:rsidRDefault="00BC637D" w:rsidP="00BC637D">
      <w:pPr>
        <w:rPr>
          <w:sz w:val="24"/>
          <w:szCs w:val="24"/>
          <w:lang w:val="sr-Cyrl-RS"/>
        </w:rPr>
      </w:pPr>
      <w:r w:rsidRPr="001251B3">
        <w:rPr>
          <w:sz w:val="24"/>
          <w:szCs w:val="24"/>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14:paraId="75EE4BC5" w14:textId="77777777" w:rsidR="00000B9C" w:rsidRPr="00000B9C" w:rsidRDefault="00000B9C" w:rsidP="00BC637D">
      <w:pPr>
        <w:rPr>
          <w:sz w:val="24"/>
          <w:szCs w:val="24"/>
          <w:lang w:val="sr-Cyrl-RS"/>
        </w:rPr>
      </w:pPr>
    </w:p>
    <w:p w14:paraId="018084C0" w14:textId="3A716DE7" w:rsidR="00000B9C" w:rsidRPr="00872A5F" w:rsidRDefault="00000B9C" w:rsidP="00BC637D">
      <w:pPr>
        <w:rPr>
          <w:b/>
          <w:sz w:val="24"/>
          <w:szCs w:val="24"/>
          <w:lang w:val="sr-Cyrl-RS"/>
        </w:rPr>
      </w:pPr>
      <w:r w:rsidRPr="00872A5F">
        <w:rPr>
          <w:b/>
          <w:sz w:val="24"/>
          <w:szCs w:val="24"/>
          <w:lang w:val="sr-Cyrl-RS"/>
        </w:rPr>
        <w:t>БЕЗБЕДНОСТ И ЗДРАВЉЕ НА РАДУ</w:t>
      </w:r>
    </w:p>
    <w:p w14:paraId="7D661E90" w14:textId="77777777" w:rsidR="00000B9C" w:rsidRPr="00872A5F" w:rsidRDefault="00000B9C" w:rsidP="00BC637D">
      <w:pPr>
        <w:rPr>
          <w:strike/>
          <w:sz w:val="24"/>
          <w:szCs w:val="24"/>
          <w:lang w:val="sr-Cyrl-RS"/>
        </w:rPr>
      </w:pPr>
    </w:p>
    <w:p w14:paraId="1B32C941" w14:textId="6A802A2E" w:rsidR="00000B9C" w:rsidRPr="00872A5F" w:rsidRDefault="00000B9C" w:rsidP="00000B9C">
      <w:pPr>
        <w:suppressAutoHyphens/>
        <w:spacing w:before="0"/>
        <w:jc w:val="center"/>
        <w:rPr>
          <w:rFonts w:cs="Arial"/>
          <w:b/>
          <w:lang w:val="sr-Cyrl-CS" w:eastAsia="ar-SA"/>
        </w:rPr>
      </w:pPr>
      <w:r w:rsidRPr="00872A5F">
        <w:rPr>
          <w:rFonts w:cs="Arial"/>
          <w:b/>
          <w:bCs/>
          <w:lang w:val="sr-Cyrl-CS" w:eastAsia="ar-SA"/>
        </w:rPr>
        <w:t>Члан 1</w:t>
      </w:r>
      <w:r w:rsidRPr="00872A5F">
        <w:rPr>
          <w:rFonts w:cs="Arial"/>
          <w:b/>
          <w:bCs/>
          <w:lang w:val="sr-Cyrl-RS" w:eastAsia="ar-SA"/>
        </w:rPr>
        <w:t>3</w:t>
      </w:r>
      <w:r w:rsidRPr="00872A5F">
        <w:rPr>
          <w:rFonts w:cs="Arial"/>
          <w:b/>
          <w:lang w:val="sr-Cyrl-CS" w:eastAsia="ar-SA"/>
        </w:rPr>
        <w:t>.</w:t>
      </w:r>
    </w:p>
    <w:p w14:paraId="51AF6383" w14:textId="77777777" w:rsidR="00000B9C" w:rsidRPr="00872A5F" w:rsidRDefault="00000B9C" w:rsidP="00000B9C">
      <w:pPr>
        <w:suppressAutoHyphens/>
        <w:spacing w:before="0"/>
        <w:jc w:val="center"/>
        <w:rPr>
          <w:rFonts w:cs="Arial"/>
          <w:lang w:val="sr-Cyrl-CS" w:eastAsia="ar-SA"/>
        </w:rPr>
      </w:pPr>
    </w:p>
    <w:p w14:paraId="065F938A" w14:textId="77777777" w:rsidR="00000B9C" w:rsidRPr="00872A5F" w:rsidRDefault="00000B9C" w:rsidP="00000B9C">
      <w:pPr>
        <w:suppressAutoHyphens/>
        <w:spacing w:before="0"/>
        <w:rPr>
          <w:rFonts w:cs="Arial"/>
          <w:sz w:val="24"/>
          <w:szCs w:val="24"/>
          <w:lang w:val="sr-Cyrl-CS" w:eastAsia="ar-SA"/>
        </w:rPr>
      </w:pPr>
      <w:r w:rsidRPr="00872A5F">
        <w:rPr>
          <w:rFonts w:cs="Arial"/>
          <w:sz w:val="24"/>
          <w:szCs w:val="24"/>
          <w:lang w:val="sr-Cyrl-CS" w:eastAsia="ar-SA"/>
        </w:rPr>
        <w:t xml:space="preserve">Пружалац услуге дужан је да све послове које обавља у циљу реализације овог уговора, обавља поштујући прописе и ратификоване међународне конвенције о </w:t>
      </w:r>
      <w:r w:rsidRPr="00872A5F">
        <w:rPr>
          <w:rFonts w:cs="Arial"/>
          <w:sz w:val="24"/>
          <w:szCs w:val="24"/>
          <w:lang w:val="sr-Cyrl-CS" w:eastAsia="ar-SA"/>
        </w:rPr>
        <w:lastRenderedPageBreak/>
        <w:t>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1BABCF34" w14:textId="77777777" w:rsidR="00000B9C" w:rsidRPr="00872A5F" w:rsidRDefault="00000B9C" w:rsidP="00000B9C">
      <w:pPr>
        <w:suppressAutoHyphens/>
        <w:spacing w:before="0"/>
        <w:rPr>
          <w:rFonts w:cs="Arial"/>
          <w:lang w:val="sr-Cyrl-CS" w:eastAsia="ar-SA"/>
        </w:rPr>
      </w:pPr>
    </w:p>
    <w:p w14:paraId="2938CEF7" w14:textId="77777777" w:rsidR="00000B9C" w:rsidRPr="00872A5F" w:rsidRDefault="00000B9C" w:rsidP="00000B9C">
      <w:pPr>
        <w:suppressAutoHyphens/>
        <w:spacing w:before="0"/>
        <w:rPr>
          <w:rFonts w:cs="Arial"/>
          <w:sz w:val="24"/>
          <w:szCs w:val="24"/>
          <w:lang w:val="sr-Cyrl-CS" w:eastAsia="ar-SA"/>
        </w:rPr>
      </w:pPr>
      <w:r w:rsidRPr="00872A5F">
        <w:rPr>
          <w:rFonts w:cs="Arial"/>
          <w:sz w:val="24"/>
          <w:szCs w:val="24"/>
          <w:lang w:val="sr-Cyrl-CS" w:eastAsia="ar-SA"/>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0368A1BE" w14:textId="77777777" w:rsidR="00000B9C" w:rsidRPr="00872A5F" w:rsidRDefault="00000B9C" w:rsidP="00000B9C">
      <w:pPr>
        <w:suppressAutoHyphens/>
        <w:spacing w:before="0"/>
        <w:rPr>
          <w:rFonts w:cs="Arial"/>
          <w:sz w:val="24"/>
          <w:szCs w:val="24"/>
          <w:lang w:val="sr-Cyrl-CS" w:eastAsia="ar-SA"/>
        </w:rPr>
      </w:pPr>
    </w:p>
    <w:p w14:paraId="6011987D" w14:textId="77777777" w:rsidR="00000B9C" w:rsidRPr="00872A5F" w:rsidRDefault="00000B9C" w:rsidP="00000B9C">
      <w:pPr>
        <w:suppressAutoHyphens/>
        <w:spacing w:before="0"/>
        <w:rPr>
          <w:rFonts w:cs="Arial"/>
          <w:sz w:val="24"/>
          <w:szCs w:val="24"/>
          <w:lang w:val="sr-Cyrl-CS" w:eastAsia="ar-SA"/>
        </w:rPr>
      </w:pPr>
      <w:r w:rsidRPr="00872A5F">
        <w:rPr>
          <w:rFonts w:cs="Arial"/>
          <w:sz w:val="24"/>
          <w:szCs w:val="24"/>
          <w:lang w:val="sr-Cyrl-CS" w:eastAsia="ar-SA"/>
        </w:rPr>
        <w:t>У случају било каквог кршења обавезе наведене у ставу 1. и 2. овог члана Корисник услуге може раскинути овај Уговор.</w:t>
      </w:r>
    </w:p>
    <w:p w14:paraId="1E13E288" w14:textId="77777777" w:rsidR="00000B9C" w:rsidRPr="00872A5F" w:rsidRDefault="00000B9C" w:rsidP="00000B9C">
      <w:pPr>
        <w:suppressAutoHyphens/>
        <w:spacing w:before="0"/>
        <w:rPr>
          <w:rFonts w:cs="Arial"/>
          <w:sz w:val="24"/>
          <w:szCs w:val="24"/>
          <w:lang w:val="sr-Cyrl-CS" w:eastAsia="ar-SA"/>
        </w:rPr>
      </w:pPr>
    </w:p>
    <w:p w14:paraId="7BE63D31" w14:textId="7632CFB7" w:rsidR="00000B9C" w:rsidRPr="00872A5F" w:rsidRDefault="00000B9C" w:rsidP="00000B9C">
      <w:pPr>
        <w:suppressAutoHyphens/>
        <w:spacing w:before="0"/>
        <w:jc w:val="center"/>
        <w:rPr>
          <w:rFonts w:cs="Arial"/>
          <w:bCs/>
          <w:sz w:val="24"/>
          <w:szCs w:val="24"/>
          <w:lang w:val="sr-Cyrl-CS" w:eastAsia="ar-SA"/>
        </w:rPr>
      </w:pPr>
      <w:r w:rsidRPr="00872A5F">
        <w:rPr>
          <w:rFonts w:cs="Arial"/>
          <w:b/>
          <w:bCs/>
          <w:sz w:val="24"/>
          <w:szCs w:val="24"/>
          <w:lang w:val="sr-Cyrl-CS" w:eastAsia="ar-SA"/>
        </w:rPr>
        <w:t>Члан 1</w:t>
      </w:r>
      <w:r w:rsidRPr="00872A5F">
        <w:rPr>
          <w:rFonts w:cs="Arial"/>
          <w:b/>
          <w:bCs/>
          <w:sz w:val="24"/>
          <w:szCs w:val="24"/>
          <w:lang w:val="sr-Cyrl-RS" w:eastAsia="ar-SA"/>
        </w:rPr>
        <w:t>4</w:t>
      </w:r>
      <w:r w:rsidRPr="00872A5F">
        <w:rPr>
          <w:rFonts w:cs="Arial"/>
          <w:b/>
          <w:bCs/>
          <w:sz w:val="24"/>
          <w:szCs w:val="24"/>
          <w:lang w:val="sr-Cyrl-CS" w:eastAsia="ar-SA"/>
        </w:rPr>
        <w:t>.</w:t>
      </w:r>
    </w:p>
    <w:p w14:paraId="4AC66D12" w14:textId="165F1B3F" w:rsidR="00000B9C" w:rsidRPr="00872A5F" w:rsidRDefault="00000B9C" w:rsidP="00000B9C">
      <w:pPr>
        <w:suppressAutoHyphens/>
        <w:spacing w:before="0"/>
        <w:rPr>
          <w:rFonts w:cs="Arial"/>
          <w:b/>
          <w:bCs/>
          <w:sz w:val="24"/>
          <w:szCs w:val="24"/>
          <w:lang w:val="sr-Cyrl-CS" w:eastAsia="ar-SA"/>
        </w:rPr>
      </w:pPr>
      <w:r w:rsidRPr="00872A5F">
        <w:rPr>
          <w:rFonts w:cs="Arial"/>
          <w:sz w:val="24"/>
          <w:szCs w:val="24"/>
          <w:lang w:val="sr-Cyrl-CS" w:eastAsia="ar-SA"/>
        </w:rPr>
        <w:t>Права и обавезе Уговорних страна у вези са безбедности и здрављем на раду дефинисане су у Прилогу  о безбедности и здрављу на раду који је</w:t>
      </w:r>
      <w:r w:rsidRPr="00872A5F">
        <w:rPr>
          <w:rFonts w:cs="Arial"/>
          <w:sz w:val="24"/>
          <w:szCs w:val="24"/>
          <w:lang w:eastAsia="ar-SA"/>
        </w:rPr>
        <w:t xml:space="preserve"> </w:t>
      </w:r>
      <w:r w:rsidRPr="00872A5F">
        <w:rPr>
          <w:rFonts w:cs="Arial"/>
          <w:sz w:val="24"/>
          <w:szCs w:val="24"/>
          <w:lang w:val="sr-Cyrl-CS" w:eastAsia="ar-SA"/>
        </w:rPr>
        <w:t xml:space="preserve">саставни део овог Уговора као </w:t>
      </w:r>
      <w:r w:rsidR="009F6A69" w:rsidRPr="00872A5F">
        <w:rPr>
          <w:rFonts w:cs="Arial"/>
          <w:sz w:val="24"/>
          <w:szCs w:val="24"/>
          <w:lang w:val="sr-Cyrl-CS" w:eastAsia="ar-SA"/>
        </w:rPr>
        <w:t>Прилог 9</w:t>
      </w:r>
      <w:r w:rsidRPr="00872A5F">
        <w:rPr>
          <w:rFonts w:cs="Arial"/>
          <w:sz w:val="24"/>
          <w:szCs w:val="24"/>
          <w:lang w:val="sr-Cyrl-CS" w:eastAsia="ar-SA"/>
        </w:rPr>
        <w:t>.</w:t>
      </w:r>
    </w:p>
    <w:p w14:paraId="39533783" w14:textId="77777777" w:rsidR="00000B9C" w:rsidRPr="00872A5F" w:rsidRDefault="00000B9C" w:rsidP="00000B9C">
      <w:pPr>
        <w:suppressAutoHyphens/>
        <w:spacing w:before="0"/>
        <w:jc w:val="center"/>
        <w:rPr>
          <w:rFonts w:cs="Arial"/>
          <w:b/>
          <w:bCs/>
          <w:sz w:val="24"/>
          <w:szCs w:val="24"/>
          <w:lang w:val="sr-Cyrl-CS" w:eastAsia="ar-SA"/>
        </w:rPr>
      </w:pPr>
    </w:p>
    <w:p w14:paraId="48856C9D" w14:textId="39429D95" w:rsidR="00000B9C" w:rsidRPr="00872A5F" w:rsidRDefault="00000B9C" w:rsidP="00000B9C">
      <w:pPr>
        <w:suppressAutoHyphens/>
        <w:spacing w:before="0"/>
        <w:jc w:val="center"/>
        <w:rPr>
          <w:rFonts w:cs="Arial"/>
          <w:bCs/>
          <w:sz w:val="24"/>
          <w:szCs w:val="24"/>
          <w:lang w:val="sr-Cyrl-CS" w:eastAsia="ar-SA"/>
        </w:rPr>
      </w:pPr>
      <w:r w:rsidRPr="00872A5F">
        <w:rPr>
          <w:rFonts w:cs="Arial"/>
          <w:b/>
          <w:bCs/>
          <w:sz w:val="24"/>
          <w:szCs w:val="24"/>
          <w:lang w:val="sr-Cyrl-CS" w:eastAsia="ar-SA"/>
        </w:rPr>
        <w:t>Члан 1</w:t>
      </w:r>
      <w:r w:rsidRPr="00872A5F">
        <w:rPr>
          <w:rFonts w:cs="Arial"/>
          <w:b/>
          <w:bCs/>
          <w:sz w:val="24"/>
          <w:szCs w:val="24"/>
          <w:lang w:val="sr-Cyrl-RS" w:eastAsia="ar-SA"/>
        </w:rPr>
        <w:t>5</w:t>
      </w:r>
      <w:r w:rsidRPr="00872A5F">
        <w:rPr>
          <w:rFonts w:cs="Arial"/>
          <w:b/>
          <w:bCs/>
          <w:sz w:val="24"/>
          <w:szCs w:val="24"/>
          <w:lang w:val="sr-Cyrl-CS" w:eastAsia="ar-SA"/>
        </w:rPr>
        <w:t>.</w:t>
      </w:r>
    </w:p>
    <w:p w14:paraId="41A49C93" w14:textId="77777777" w:rsidR="00000B9C" w:rsidRPr="00872A5F" w:rsidRDefault="00000B9C" w:rsidP="00000B9C">
      <w:pPr>
        <w:suppressAutoHyphens/>
        <w:spacing w:before="0"/>
        <w:rPr>
          <w:rFonts w:cs="Arial"/>
          <w:sz w:val="24"/>
          <w:szCs w:val="24"/>
          <w:lang w:val="sr-Cyrl-CS" w:eastAsia="ar-SA"/>
        </w:rPr>
      </w:pPr>
      <w:r w:rsidRPr="00872A5F">
        <w:rPr>
          <w:rFonts w:cs="Arial"/>
          <w:sz w:val="24"/>
          <w:szCs w:val="24"/>
          <w:lang w:val="sr-Cyrl-CS" w:eastAsia="ar-SA"/>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63178F90" w14:textId="77777777" w:rsidR="00000B9C" w:rsidRPr="00872A5F" w:rsidRDefault="00000B9C" w:rsidP="00000B9C">
      <w:pPr>
        <w:suppressAutoHyphens/>
        <w:spacing w:before="0"/>
        <w:rPr>
          <w:rFonts w:cs="Arial"/>
          <w:sz w:val="24"/>
          <w:szCs w:val="24"/>
          <w:lang w:val="sr-Cyrl-CS" w:eastAsia="ar-SA"/>
        </w:rPr>
      </w:pPr>
    </w:p>
    <w:p w14:paraId="19EB7130" w14:textId="052F4E6E" w:rsidR="00000B9C" w:rsidRPr="00872A5F" w:rsidRDefault="00000B9C" w:rsidP="00000B9C">
      <w:pPr>
        <w:suppressAutoHyphens/>
        <w:spacing w:before="0"/>
        <w:jc w:val="center"/>
        <w:rPr>
          <w:rFonts w:cs="Arial"/>
          <w:bCs/>
          <w:sz w:val="24"/>
          <w:szCs w:val="24"/>
          <w:lang w:val="sr-Cyrl-RS" w:eastAsia="ar-SA"/>
        </w:rPr>
      </w:pPr>
      <w:r w:rsidRPr="00872A5F">
        <w:rPr>
          <w:rFonts w:cs="Arial"/>
          <w:b/>
          <w:bCs/>
          <w:sz w:val="24"/>
          <w:szCs w:val="24"/>
          <w:lang w:val="sr-Cyrl-CS" w:eastAsia="ar-SA"/>
        </w:rPr>
        <w:t xml:space="preserve">Члан </w:t>
      </w:r>
      <w:r w:rsidRPr="00872A5F">
        <w:rPr>
          <w:rFonts w:cs="Arial"/>
          <w:b/>
          <w:bCs/>
          <w:sz w:val="24"/>
          <w:szCs w:val="24"/>
          <w:lang w:val="sr-Cyrl-RS" w:eastAsia="ar-SA"/>
        </w:rPr>
        <w:t>16.</w:t>
      </w:r>
    </w:p>
    <w:p w14:paraId="78620B29" w14:textId="77777777" w:rsidR="00000B9C" w:rsidRPr="00872A5F" w:rsidRDefault="00000B9C" w:rsidP="00000B9C">
      <w:pPr>
        <w:suppressAutoHyphens/>
        <w:spacing w:before="0"/>
        <w:rPr>
          <w:rFonts w:cs="Arial"/>
          <w:sz w:val="24"/>
          <w:szCs w:val="24"/>
          <w:lang w:eastAsia="ar-SA"/>
        </w:rPr>
      </w:pPr>
      <w:r w:rsidRPr="00872A5F">
        <w:rPr>
          <w:rFonts w:cs="Arial"/>
          <w:sz w:val="24"/>
          <w:szCs w:val="24"/>
          <w:lang w:val="sr-Cyrl-CS" w:eastAsia="ar-SA"/>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64532418" w14:textId="77777777" w:rsidR="00000B9C" w:rsidRPr="00872A5F" w:rsidRDefault="00000B9C" w:rsidP="00000B9C">
      <w:pPr>
        <w:suppressAutoHyphens/>
        <w:spacing w:before="0"/>
        <w:rPr>
          <w:rFonts w:cs="Arial"/>
          <w:sz w:val="24"/>
          <w:szCs w:val="24"/>
          <w:lang w:val="sr-Cyrl-CS" w:eastAsia="ar-SA"/>
        </w:rPr>
      </w:pPr>
      <w:r w:rsidRPr="00872A5F">
        <w:rPr>
          <w:rFonts w:cs="Arial"/>
          <w:sz w:val="24"/>
          <w:szCs w:val="24"/>
          <w:lang w:val="sr-Cyrl-CS" w:eastAsia="ar-SA"/>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649CA4D4" w14:textId="77777777" w:rsidR="00000B9C" w:rsidRPr="00872A5F" w:rsidRDefault="00000B9C" w:rsidP="00000B9C">
      <w:pPr>
        <w:suppressAutoHyphens/>
        <w:spacing w:before="0"/>
        <w:rPr>
          <w:rFonts w:cs="Arial"/>
          <w:sz w:val="24"/>
          <w:szCs w:val="24"/>
          <w:lang w:val="sr-Cyrl-CS" w:eastAsia="ar-SA"/>
        </w:rPr>
      </w:pPr>
      <w:r w:rsidRPr="00872A5F">
        <w:rPr>
          <w:rFonts w:cs="Arial"/>
          <w:sz w:val="24"/>
          <w:szCs w:val="24"/>
          <w:lang w:val="sr-Cyrl-CS" w:eastAsia="ar-SA"/>
        </w:rPr>
        <w:t>Пружалац услуге је дужан да поседује полису осигурања од одговорности из делатности за штете причињене трећим лицима .</w:t>
      </w:r>
    </w:p>
    <w:p w14:paraId="686C395F" w14:textId="77777777" w:rsidR="00000B9C" w:rsidRPr="00872A5F" w:rsidRDefault="00000B9C" w:rsidP="00000B9C">
      <w:pPr>
        <w:suppressAutoHyphens/>
        <w:spacing w:before="0"/>
        <w:rPr>
          <w:rFonts w:cs="Arial"/>
          <w:sz w:val="24"/>
          <w:szCs w:val="24"/>
          <w:lang w:val="sr-Cyrl-CS" w:eastAsia="ar-SA"/>
        </w:rPr>
      </w:pPr>
    </w:p>
    <w:p w14:paraId="1AE1E1FB" w14:textId="4588F1C1" w:rsidR="00000B9C" w:rsidRPr="00872A5F" w:rsidRDefault="00000B9C" w:rsidP="00000B9C">
      <w:pPr>
        <w:suppressAutoHyphens/>
        <w:spacing w:before="0"/>
        <w:jc w:val="center"/>
        <w:rPr>
          <w:rFonts w:cs="Arial"/>
          <w:bCs/>
          <w:sz w:val="24"/>
          <w:szCs w:val="24"/>
          <w:lang w:val="sr-Cyrl-CS" w:eastAsia="ar-SA"/>
        </w:rPr>
      </w:pPr>
      <w:r w:rsidRPr="00872A5F">
        <w:rPr>
          <w:rFonts w:cs="Arial"/>
          <w:b/>
          <w:bCs/>
          <w:sz w:val="24"/>
          <w:szCs w:val="24"/>
          <w:lang w:val="sr-Cyrl-CS" w:eastAsia="ar-SA"/>
        </w:rPr>
        <w:t>Члан 17.</w:t>
      </w:r>
    </w:p>
    <w:p w14:paraId="66A7264F" w14:textId="77777777" w:rsidR="00000B9C" w:rsidRPr="00872A5F" w:rsidRDefault="00000B9C" w:rsidP="00000B9C">
      <w:pPr>
        <w:suppressAutoHyphens/>
        <w:spacing w:before="0"/>
        <w:rPr>
          <w:rFonts w:cs="Arial"/>
          <w:sz w:val="24"/>
          <w:szCs w:val="24"/>
          <w:lang w:val="sr-Cyrl-CS" w:eastAsia="ar-SA"/>
        </w:rPr>
      </w:pPr>
      <w:r w:rsidRPr="00872A5F">
        <w:rPr>
          <w:rFonts w:cs="Arial"/>
          <w:sz w:val="24"/>
          <w:szCs w:val="24"/>
          <w:lang w:val="sr-Cyrl-CS" w:eastAsia="ar-SA"/>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35759385" w14:textId="77777777" w:rsidR="00000B9C" w:rsidRPr="00872A5F" w:rsidRDefault="00000B9C" w:rsidP="00000B9C">
      <w:pPr>
        <w:suppressAutoHyphens/>
        <w:spacing w:before="0"/>
        <w:rPr>
          <w:rFonts w:cs="Arial"/>
          <w:sz w:val="24"/>
          <w:szCs w:val="24"/>
          <w:lang w:val="sr-Cyrl-CS" w:eastAsia="ar-SA"/>
        </w:rPr>
      </w:pPr>
      <w:r w:rsidRPr="00872A5F">
        <w:rPr>
          <w:rFonts w:cs="Arial"/>
          <w:sz w:val="24"/>
          <w:szCs w:val="24"/>
          <w:lang w:val="sr-Cyrl-CS" w:eastAsia="ar-SA"/>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1FE39869" w14:textId="77777777" w:rsidR="00BC637D" w:rsidRPr="00872A5F" w:rsidRDefault="00BC637D" w:rsidP="00BC637D">
      <w:pPr>
        <w:rPr>
          <w:sz w:val="24"/>
          <w:szCs w:val="24"/>
          <w:lang w:val="sr-Cyrl-RS"/>
        </w:rPr>
      </w:pPr>
    </w:p>
    <w:p w14:paraId="795AC97C" w14:textId="77777777" w:rsidR="00BC637D" w:rsidRPr="001251B3" w:rsidRDefault="00BC637D" w:rsidP="00BC637D">
      <w:pPr>
        <w:rPr>
          <w:b/>
          <w:sz w:val="24"/>
          <w:szCs w:val="24"/>
        </w:rPr>
      </w:pPr>
      <w:r w:rsidRPr="001251B3">
        <w:rPr>
          <w:b/>
          <w:sz w:val="24"/>
          <w:szCs w:val="24"/>
        </w:rPr>
        <w:lastRenderedPageBreak/>
        <w:t>ОВЛАШЋЕНИ ПРЕДСТАВНИЦИ ЗА ПРАЋЕЊЕ УГОВОРА</w:t>
      </w:r>
    </w:p>
    <w:p w14:paraId="2AF095FB" w14:textId="06CAA51F" w:rsidR="00BC637D" w:rsidRPr="001251B3" w:rsidRDefault="00BC637D" w:rsidP="00436B3B">
      <w:pPr>
        <w:jc w:val="center"/>
        <w:rPr>
          <w:sz w:val="24"/>
          <w:szCs w:val="24"/>
        </w:rPr>
      </w:pPr>
      <w:r w:rsidRPr="001251B3">
        <w:rPr>
          <w:sz w:val="24"/>
          <w:szCs w:val="24"/>
        </w:rPr>
        <w:t xml:space="preserve">Члан </w:t>
      </w:r>
      <w:r w:rsidR="00000B9C">
        <w:rPr>
          <w:sz w:val="24"/>
          <w:szCs w:val="24"/>
          <w:lang w:val="sr-Cyrl-RS"/>
        </w:rPr>
        <w:t>18</w:t>
      </w:r>
      <w:r w:rsidRPr="001251B3">
        <w:rPr>
          <w:sz w:val="24"/>
          <w:szCs w:val="24"/>
        </w:rPr>
        <w:t>.</w:t>
      </w:r>
    </w:p>
    <w:p w14:paraId="6AB68271" w14:textId="77777777" w:rsidR="00BC637D" w:rsidRPr="001251B3" w:rsidRDefault="00BC637D" w:rsidP="00BC637D">
      <w:pPr>
        <w:rPr>
          <w:sz w:val="24"/>
          <w:szCs w:val="24"/>
        </w:rPr>
      </w:pPr>
      <w:r w:rsidRPr="001251B3">
        <w:rPr>
          <w:sz w:val="24"/>
          <w:szCs w:val="24"/>
        </w:rPr>
        <w:t xml:space="preserve">Овлашћени представници за праћење реализације Услуге из члана 1. овог Уговора су: </w:t>
      </w:r>
    </w:p>
    <w:p w14:paraId="76B71518" w14:textId="77777777" w:rsidR="00BC637D" w:rsidRPr="001251B3" w:rsidRDefault="00BC637D" w:rsidP="00BC637D">
      <w:pPr>
        <w:rPr>
          <w:sz w:val="24"/>
          <w:szCs w:val="24"/>
          <w:lang w:val="sr-Cyrl-RS"/>
        </w:rPr>
      </w:pPr>
      <w:r w:rsidRPr="001251B3">
        <w:rPr>
          <w:sz w:val="24"/>
          <w:szCs w:val="24"/>
        </w:rPr>
        <w:tab/>
        <w:t xml:space="preserve">- за Корисника услуге: </w:t>
      </w:r>
      <w:r w:rsidRPr="001251B3">
        <w:rPr>
          <w:sz w:val="24"/>
          <w:szCs w:val="24"/>
        </w:rPr>
        <w:tab/>
      </w:r>
      <w:r w:rsidRPr="001251B3">
        <w:rPr>
          <w:sz w:val="24"/>
          <w:szCs w:val="24"/>
          <w:lang w:val="sr-Cyrl-RS"/>
        </w:rPr>
        <w:t>____________________________</w:t>
      </w:r>
    </w:p>
    <w:p w14:paraId="719AA965" w14:textId="00E2A2A1" w:rsidR="00BC637D" w:rsidRPr="001251B3" w:rsidRDefault="00BC637D" w:rsidP="00BC637D">
      <w:pPr>
        <w:rPr>
          <w:sz w:val="24"/>
          <w:szCs w:val="24"/>
        </w:rPr>
      </w:pPr>
      <w:r w:rsidRPr="001251B3">
        <w:rPr>
          <w:sz w:val="24"/>
          <w:szCs w:val="24"/>
        </w:rPr>
        <w:tab/>
        <w:t xml:space="preserve">- за Пружаоца услуге: </w:t>
      </w:r>
      <w:r w:rsidRPr="001251B3">
        <w:rPr>
          <w:sz w:val="24"/>
          <w:szCs w:val="24"/>
        </w:rPr>
        <w:tab/>
        <w:t>________________________________</w:t>
      </w:r>
    </w:p>
    <w:p w14:paraId="55616B32" w14:textId="7A52EF4B" w:rsidR="00BC637D" w:rsidRPr="001251B3" w:rsidRDefault="00BC637D" w:rsidP="00BC637D">
      <w:pPr>
        <w:rPr>
          <w:sz w:val="24"/>
          <w:szCs w:val="24"/>
        </w:rPr>
      </w:pPr>
      <w:r w:rsidRPr="001251B3">
        <w:rPr>
          <w:sz w:val="24"/>
          <w:szCs w:val="24"/>
        </w:rPr>
        <w:t>Овлашћења и д</w:t>
      </w:r>
      <w:r w:rsidR="00436B3B" w:rsidRPr="001251B3">
        <w:rPr>
          <w:sz w:val="24"/>
          <w:szCs w:val="24"/>
        </w:rPr>
        <w:t>ужности овлашћених представника</w:t>
      </w:r>
      <w:r w:rsidRPr="001251B3">
        <w:rPr>
          <w:sz w:val="24"/>
          <w:szCs w:val="24"/>
        </w:rPr>
        <w:t xml:space="preserve"> за праћење реализације овог Уговора су да:</w:t>
      </w:r>
    </w:p>
    <w:p w14:paraId="155A3F66" w14:textId="77777777" w:rsidR="00BC637D" w:rsidRPr="001251B3" w:rsidRDefault="00BC637D" w:rsidP="00BC637D">
      <w:pPr>
        <w:rPr>
          <w:sz w:val="24"/>
          <w:szCs w:val="24"/>
          <w:lang w:eastAsia="hr-HR"/>
        </w:rPr>
      </w:pPr>
      <w:r w:rsidRPr="001251B3">
        <w:rPr>
          <w:sz w:val="24"/>
          <w:szCs w:val="24"/>
        </w:rPr>
        <w:t>-</w:t>
      </w:r>
      <w:r w:rsidRPr="001251B3">
        <w:rPr>
          <w:sz w:val="24"/>
          <w:szCs w:val="24"/>
        </w:rPr>
        <w:tab/>
        <w:t xml:space="preserve">Да сачине, потпишу и верификују Збирни обрачун услуга и </w:t>
      </w:r>
      <w:r w:rsidRPr="001251B3">
        <w:rPr>
          <w:rFonts w:eastAsia="Calibri"/>
          <w:sz w:val="24"/>
          <w:szCs w:val="24"/>
        </w:rPr>
        <w:t>Обрачун услуга</w:t>
      </w:r>
      <w:r w:rsidRPr="001251B3">
        <w:rPr>
          <w:rFonts w:eastAsia="Calibri"/>
          <w:sz w:val="24"/>
          <w:szCs w:val="24"/>
          <w:lang w:val="sr-Cyrl-RS"/>
        </w:rPr>
        <w:t>,</w:t>
      </w:r>
      <w:r w:rsidRPr="001251B3">
        <w:rPr>
          <w:sz w:val="24"/>
          <w:szCs w:val="24"/>
        </w:rPr>
        <w:t xml:space="preserve"> поентаже, </w:t>
      </w:r>
      <w:r w:rsidRPr="001251B3">
        <w:rPr>
          <w:rFonts w:eastAsia="Calibri"/>
          <w:sz w:val="24"/>
          <w:szCs w:val="24"/>
        </w:rPr>
        <w:t xml:space="preserve">грађевинске књиге или записнике о извршеним услугама </w:t>
      </w:r>
      <w:r w:rsidRPr="001251B3">
        <w:rPr>
          <w:sz w:val="24"/>
          <w:szCs w:val="24"/>
        </w:rPr>
        <w:t>и изјашњавају се поводом истих (сагласност односно примедбе)</w:t>
      </w:r>
    </w:p>
    <w:p w14:paraId="423EE48D" w14:textId="77777777" w:rsidR="00BC637D" w:rsidRPr="001251B3" w:rsidRDefault="00BC637D" w:rsidP="00BC637D">
      <w:pPr>
        <w:rPr>
          <w:sz w:val="24"/>
          <w:szCs w:val="24"/>
          <w:lang w:eastAsia="hr-HR"/>
        </w:rPr>
      </w:pPr>
      <w:r w:rsidRPr="001251B3">
        <w:rPr>
          <w:sz w:val="24"/>
          <w:szCs w:val="24"/>
        </w:rPr>
        <w:t>-</w:t>
      </w:r>
      <w:r w:rsidRPr="001251B3">
        <w:rPr>
          <w:sz w:val="24"/>
          <w:szCs w:val="24"/>
        </w:rPr>
        <w:tab/>
      </w:r>
      <w:r w:rsidRPr="001251B3">
        <w:rPr>
          <w:sz w:val="24"/>
          <w:szCs w:val="24"/>
          <w:lang w:val="sr-Cyrl-RS"/>
        </w:rPr>
        <w:t xml:space="preserve">исте </w:t>
      </w:r>
      <w:r w:rsidRPr="001251B3">
        <w:rPr>
          <w:sz w:val="24"/>
          <w:szCs w:val="24"/>
        </w:rPr>
        <w:t>достављају другој Уговорној страни и да прате поступање по примедбама</w:t>
      </w:r>
    </w:p>
    <w:p w14:paraId="01D2CD6B" w14:textId="77777777" w:rsidR="00BC637D" w:rsidRPr="001251B3" w:rsidRDefault="00BC637D" w:rsidP="00BC637D">
      <w:pPr>
        <w:rPr>
          <w:sz w:val="24"/>
          <w:szCs w:val="24"/>
        </w:rPr>
      </w:pPr>
      <w:r w:rsidRPr="001251B3">
        <w:rPr>
          <w:sz w:val="24"/>
          <w:szCs w:val="24"/>
        </w:rPr>
        <w:t>-</w:t>
      </w:r>
      <w:r w:rsidRPr="001251B3">
        <w:rPr>
          <w:sz w:val="24"/>
          <w:szCs w:val="24"/>
        </w:rPr>
        <w:tab/>
        <w:t>извршавају и друге дужности везане за реализацију предмета овог Уговора, по потреби.</w:t>
      </w:r>
    </w:p>
    <w:p w14:paraId="0F1F2D55" w14:textId="77777777" w:rsidR="00BC637D" w:rsidRPr="001251B3" w:rsidRDefault="00BC637D" w:rsidP="00BC637D">
      <w:pPr>
        <w:rPr>
          <w:sz w:val="24"/>
          <w:szCs w:val="24"/>
          <w:lang w:val="sr-Cyrl-RS"/>
        </w:rPr>
      </w:pPr>
      <w:r w:rsidRPr="001251B3">
        <w:rPr>
          <w:sz w:val="24"/>
          <w:szCs w:val="24"/>
        </w:rPr>
        <w:t>Уговорне стране, могу да изврше допуне и промене овлашћених представника, званичним писаним путем</w:t>
      </w:r>
    </w:p>
    <w:p w14:paraId="3A1AD6D8" w14:textId="77777777" w:rsidR="00BC637D" w:rsidRPr="001251B3" w:rsidRDefault="00BC637D" w:rsidP="00BC637D">
      <w:pPr>
        <w:rPr>
          <w:sz w:val="24"/>
          <w:szCs w:val="24"/>
          <w:lang w:val="sr-Cyrl-RS"/>
        </w:rPr>
      </w:pPr>
    </w:p>
    <w:p w14:paraId="32B0F975" w14:textId="77777777" w:rsidR="00BC637D" w:rsidRPr="00D43FEC" w:rsidRDefault="00BC637D" w:rsidP="00BC637D">
      <w:pPr>
        <w:rPr>
          <w:b/>
          <w:sz w:val="24"/>
          <w:szCs w:val="24"/>
        </w:rPr>
      </w:pPr>
      <w:r w:rsidRPr="00D43FEC">
        <w:rPr>
          <w:b/>
          <w:sz w:val="24"/>
          <w:szCs w:val="24"/>
        </w:rPr>
        <w:t xml:space="preserve">КВАЛИТАТИВНИ И КВАНТИТАТИВНИ ПРИЈЕМ </w:t>
      </w:r>
    </w:p>
    <w:p w14:paraId="4A5EC0F0" w14:textId="7FEF8B93" w:rsidR="00BC637D" w:rsidRPr="001251B3" w:rsidRDefault="00BC637D" w:rsidP="001251B3">
      <w:pPr>
        <w:jc w:val="center"/>
        <w:rPr>
          <w:sz w:val="24"/>
          <w:szCs w:val="24"/>
          <w:lang w:val="sr-Cyrl-RS"/>
        </w:rPr>
      </w:pPr>
      <w:r w:rsidRPr="001251B3">
        <w:rPr>
          <w:sz w:val="24"/>
          <w:szCs w:val="24"/>
        </w:rPr>
        <w:t xml:space="preserve">Члан </w:t>
      </w:r>
      <w:r w:rsidR="00000B9C">
        <w:rPr>
          <w:sz w:val="24"/>
          <w:szCs w:val="24"/>
          <w:lang w:val="sr-Cyrl-RS"/>
        </w:rPr>
        <w:t>19</w:t>
      </w:r>
      <w:r w:rsidRPr="001251B3">
        <w:rPr>
          <w:sz w:val="24"/>
          <w:szCs w:val="24"/>
        </w:rPr>
        <w:t>.</w:t>
      </w:r>
    </w:p>
    <w:p w14:paraId="301CA34F" w14:textId="77777777" w:rsidR="00BC637D" w:rsidRPr="001251B3" w:rsidRDefault="00BC637D" w:rsidP="00BC637D">
      <w:pPr>
        <w:rPr>
          <w:sz w:val="24"/>
          <w:szCs w:val="24"/>
        </w:rPr>
      </w:pPr>
      <w:r w:rsidRPr="001251B3">
        <w:rPr>
          <w:sz w:val="24"/>
          <w:szCs w:val="24"/>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w:t>
      </w:r>
      <w:r w:rsidRPr="001251B3">
        <w:rPr>
          <w:sz w:val="24"/>
          <w:szCs w:val="24"/>
          <w:lang w:val="sr-Cyrl-RS"/>
        </w:rPr>
        <w:t xml:space="preserve">место извршења. </w:t>
      </w:r>
    </w:p>
    <w:p w14:paraId="55B1EBA9" w14:textId="77777777" w:rsidR="00BC637D" w:rsidRPr="001251B3" w:rsidRDefault="00BC637D" w:rsidP="00BC637D">
      <w:pPr>
        <w:rPr>
          <w:sz w:val="24"/>
          <w:szCs w:val="24"/>
        </w:rPr>
      </w:pPr>
      <w:r w:rsidRPr="001251B3">
        <w:rPr>
          <w:sz w:val="24"/>
          <w:szCs w:val="24"/>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достави Пружаоцу услуге.</w:t>
      </w:r>
    </w:p>
    <w:p w14:paraId="40E17A09" w14:textId="708EE3CD" w:rsidR="00D43FEC" w:rsidRPr="00D43FEC" w:rsidRDefault="00D43FEC" w:rsidP="00D43FEC">
      <w:pPr>
        <w:spacing w:before="0"/>
        <w:rPr>
          <w:rFonts w:cs="Arial"/>
          <w:sz w:val="24"/>
          <w:szCs w:val="24"/>
          <w:lang w:val="sl-SI"/>
        </w:rPr>
      </w:pPr>
      <w:r w:rsidRPr="00D43FEC">
        <w:rPr>
          <w:rFonts w:cs="Arial"/>
          <w:sz w:val="24"/>
          <w:szCs w:val="24"/>
          <w:lang w:val="sr-Cyrl-RS"/>
        </w:rPr>
        <w:t xml:space="preserve">У случају да током контроле </w:t>
      </w:r>
      <w:r w:rsidRPr="001251B3">
        <w:rPr>
          <w:sz w:val="24"/>
          <w:szCs w:val="24"/>
        </w:rPr>
        <w:t xml:space="preserve">Корисник услуге </w:t>
      </w:r>
      <w:r w:rsidRPr="00D43FEC">
        <w:rPr>
          <w:rFonts w:cs="Arial"/>
          <w:sz w:val="24"/>
          <w:szCs w:val="24"/>
          <w:lang w:val="sr-Cyrl-RS"/>
        </w:rPr>
        <w:t>констатује, да изведени квалитет радова одступа и не одговара планираном, захтеваном и стандардом прописаном квалитету (неприхватљиви квалитет), констатује било каква</w:t>
      </w:r>
      <w:r w:rsidRPr="00D43FEC">
        <w:rPr>
          <w:rFonts w:cs="Arial"/>
          <w:sz w:val="24"/>
          <w:szCs w:val="24"/>
        </w:rPr>
        <w:t xml:space="preserve"> оштећења везана за послове које је извршио </w:t>
      </w:r>
      <w:r>
        <w:rPr>
          <w:rFonts w:cs="Arial"/>
          <w:sz w:val="24"/>
          <w:szCs w:val="24"/>
          <w:lang w:val="sr-Cyrl-RS"/>
        </w:rPr>
        <w:t>Пружалац услуге</w:t>
      </w:r>
      <w:r w:rsidRPr="00D43FEC">
        <w:rPr>
          <w:rFonts w:cs="Arial"/>
          <w:sz w:val="24"/>
          <w:szCs w:val="24"/>
        </w:rPr>
        <w:t xml:space="preserve"> у оквиру свог обима посла,</w:t>
      </w:r>
      <w:r>
        <w:rPr>
          <w:rFonts w:cs="Arial"/>
          <w:sz w:val="24"/>
          <w:szCs w:val="24"/>
          <w:lang w:val="sr-Cyrl-RS"/>
        </w:rPr>
        <w:t xml:space="preserve"> Корисник услуге</w:t>
      </w:r>
      <w:r w:rsidRPr="00D43FEC">
        <w:rPr>
          <w:rFonts w:cs="Arial"/>
          <w:sz w:val="24"/>
          <w:szCs w:val="24"/>
          <w:lang w:val="sr-Cyrl-RS"/>
        </w:rPr>
        <w:t xml:space="preserve"> може захтевати од </w:t>
      </w:r>
      <w:r>
        <w:rPr>
          <w:rFonts w:cs="Arial"/>
          <w:sz w:val="24"/>
          <w:szCs w:val="24"/>
          <w:lang w:val="sr-Cyrl-RS"/>
        </w:rPr>
        <w:t>Пружаоца услуге</w:t>
      </w:r>
      <w:r w:rsidRPr="00D43FEC">
        <w:rPr>
          <w:rFonts w:cs="Arial"/>
          <w:sz w:val="24"/>
          <w:szCs w:val="24"/>
          <w:lang w:val="sr-Cyrl-RS"/>
        </w:rPr>
        <w:t xml:space="preserve"> да, без додатних трошкова по </w:t>
      </w:r>
      <w:r>
        <w:rPr>
          <w:rFonts w:cs="Arial"/>
          <w:sz w:val="24"/>
          <w:szCs w:val="24"/>
          <w:lang w:val="sr-Cyrl-RS"/>
        </w:rPr>
        <w:t>Корисника услуге</w:t>
      </w:r>
      <w:r w:rsidRPr="00D43FEC">
        <w:rPr>
          <w:rFonts w:cs="Arial"/>
          <w:sz w:val="24"/>
          <w:szCs w:val="24"/>
          <w:lang w:val="sr-Cyrl-RS"/>
        </w:rPr>
        <w:t>:</w:t>
      </w:r>
    </w:p>
    <w:p w14:paraId="2513717B" w14:textId="5D2D2147" w:rsidR="00D43FEC" w:rsidRPr="00D43FEC" w:rsidRDefault="00D43FEC" w:rsidP="00D43FEC">
      <w:pPr>
        <w:numPr>
          <w:ilvl w:val="1"/>
          <w:numId w:val="35"/>
        </w:numPr>
        <w:spacing w:before="0"/>
        <w:ind w:left="0" w:right="2" w:firstLine="426"/>
        <w:rPr>
          <w:rFonts w:cs="Arial"/>
          <w:sz w:val="24"/>
          <w:szCs w:val="24"/>
          <w:lang w:val="sr-Latn-CS"/>
        </w:rPr>
      </w:pPr>
      <w:r w:rsidRPr="00D43FEC">
        <w:rPr>
          <w:rFonts w:cs="Arial"/>
          <w:sz w:val="24"/>
          <w:szCs w:val="24"/>
          <w:lang w:val="sr-Cyrl-RS"/>
        </w:rPr>
        <w:t>обави  поправку, замени оштећени елемент или део и изведе поновни рад према прописаној технологији  (уз поштовање динамике радова), у циљу обезбеђења прописаног и прихватљивог квалитета радова.</w:t>
      </w:r>
    </w:p>
    <w:p w14:paraId="03ADCC74" w14:textId="72C77FF4" w:rsidR="00BC637D" w:rsidRPr="001251B3" w:rsidRDefault="00BC637D" w:rsidP="00BC637D">
      <w:pPr>
        <w:rPr>
          <w:sz w:val="24"/>
          <w:szCs w:val="24"/>
          <w:lang w:val="sr-Latn-CS" w:eastAsia="hr-HR"/>
        </w:rPr>
      </w:pPr>
      <w:r w:rsidRPr="001251B3">
        <w:rPr>
          <w:sz w:val="24"/>
          <w:szCs w:val="24"/>
          <w:lang w:val="sr-Cyrl-RS" w:eastAsia="hr-HR"/>
        </w:rPr>
        <w:t xml:space="preserve">У случају да поправка има негативне последице по динамику радова/услуга, </w:t>
      </w:r>
      <w:r w:rsidRPr="001251B3">
        <w:rPr>
          <w:sz w:val="24"/>
          <w:szCs w:val="24"/>
        </w:rPr>
        <w:t xml:space="preserve">Корисник услуге </w:t>
      </w:r>
      <w:r w:rsidRPr="001251B3">
        <w:rPr>
          <w:sz w:val="24"/>
          <w:szCs w:val="24"/>
          <w:lang w:val="sr-Cyrl-RS" w:eastAsia="hr-HR"/>
        </w:rPr>
        <w:t>има право да захтева од</w:t>
      </w:r>
      <w:r w:rsidRPr="001251B3">
        <w:rPr>
          <w:sz w:val="24"/>
          <w:szCs w:val="24"/>
        </w:rPr>
        <w:t xml:space="preserve"> Пруж</w:t>
      </w:r>
      <w:r w:rsidRPr="001251B3">
        <w:rPr>
          <w:sz w:val="24"/>
          <w:szCs w:val="24"/>
          <w:lang w:val="sr-Cyrl-RS"/>
        </w:rPr>
        <w:t>аоца</w:t>
      </w:r>
      <w:r w:rsidRPr="001251B3">
        <w:rPr>
          <w:sz w:val="24"/>
          <w:szCs w:val="24"/>
        </w:rPr>
        <w:t xml:space="preserve"> услуге </w:t>
      </w:r>
      <w:r w:rsidRPr="001251B3">
        <w:rPr>
          <w:sz w:val="24"/>
          <w:szCs w:val="24"/>
          <w:lang w:val="sr-Cyrl-RS" w:eastAsia="hr-HR"/>
        </w:rPr>
        <w:t xml:space="preserve">одбитак од вредности уговора, за лош квалитет изведених радова/услуга или евентуално, обавеже </w:t>
      </w:r>
      <w:r w:rsidRPr="001251B3">
        <w:rPr>
          <w:sz w:val="24"/>
          <w:szCs w:val="24"/>
        </w:rPr>
        <w:t>Пружа</w:t>
      </w:r>
      <w:r w:rsidRPr="001251B3">
        <w:rPr>
          <w:sz w:val="24"/>
          <w:szCs w:val="24"/>
          <w:lang w:val="sr-Cyrl-RS"/>
        </w:rPr>
        <w:t>оца</w:t>
      </w:r>
      <w:r w:rsidRPr="001251B3">
        <w:rPr>
          <w:sz w:val="24"/>
          <w:szCs w:val="24"/>
        </w:rPr>
        <w:t xml:space="preserve"> услуге</w:t>
      </w:r>
      <w:r w:rsidRPr="001251B3">
        <w:rPr>
          <w:sz w:val="24"/>
          <w:szCs w:val="24"/>
          <w:lang w:val="sr-Cyrl-RS" w:eastAsia="hr-HR"/>
        </w:rPr>
        <w:t xml:space="preserve"> да накнадно обави извођање радова санације оштећења, ради обезбеђења захтеваног квалитета, уз комплетно поштовање технологије рада и преузимање свих новонасталих трошкова. Такво наканадно извођење радова/услуга захтевало би и продужење периода гаранције.</w:t>
      </w:r>
    </w:p>
    <w:p w14:paraId="3D8921A8" w14:textId="77777777" w:rsidR="00BC637D" w:rsidRPr="001251B3" w:rsidRDefault="00BC637D" w:rsidP="00BC637D">
      <w:pPr>
        <w:rPr>
          <w:rFonts w:eastAsia="Calibri"/>
          <w:sz w:val="24"/>
          <w:szCs w:val="24"/>
          <w:lang w:val="sr-Cyrl-RS"/>
        </w:rPr>
      </w:pPr>
      <w:r w:rsidRPr="001251B3">
        <w:rPr>
          <w:sz w:val="24"/>
          <w:szCs w:val="24"/>
        </w:rPr>
        <w:lastRenderedPageBreak/>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w:t>
      </w:r>
      <w:r w:rsidRPr="001251B3">
        <w:rPr>
          <w:sz w:val="24"/>
          <w:szCs w:val="24"/>
          <w:lang w:val="sr-Cyrl-RS"/>
        </w:rPr>
        <w:t>примереном року зависно од сложености услуге која је пружена</w:t>
      </w:r>
      <w:r w:rsidRPr="001251B3">
        <w:rPr>
          <w:sz w:val="24"/>
          <w:szCs w:val="24"/>
        </w:rPr>
        <w:t xml:space="preserve"> о свом трошку</w:t>
      </w:r>
      <w:r w:rsidRPr="001251B3">
        <w:rPr>
          <w:sz w:val="24"/>
          <w:szCs w:val="24"/>
          <w:lang w:val="sr-Cyrl-RS"/>
        </w:rPr>
        <w:t>.</w:t>
      </w:r>
    </w:p>
    <w:p w14:paraId="50DD079E" w14:textId="77777777" w:rsidR="00BC637D" w:rsidRPr="00BC637D" w:rsidRDefault="00BC637D" w:rsidP="00BC637D">
      <w:pPr>
        <w:rPr>
          <w:lang w:val="sr-Cyrl-CS" w:eastAsia="sr-Latn-CS"/>
        </w:rPr>
      </w:pPr>
    </w:p>
    <w:p w14:paraId="4A7A0D38" w14:textId="77777777" w:rsidR="00BC637D" w:rsidRPr="00D43FEC" w:rsidRDefault="00BC637D" w:rsidP="00BC637D">
      <w:pPr>
        <w:rPr>
          <w:b/>
          <w:sz w:val="24"/>
          <w:szCs w:val="24"/>
        </w:rPr>
      </w:pPr>
      <w:r w:rsidRPr="00D43FEC">
        <w:rPr>
          <w:b/>
          <w:sz w:val="24"/>
          <w:szCs w:val="24"/>
        </w:rPr>
        <w:t xml:space="preserve">ГАРАНТНИ РОК </w:t>
      </w:r>
    </w:p>
    <w:p w14:paraId="4759E87F" w14:textId="2C30BFF7" w:rsidR="00BC637D" w:rsidRPr="00D43FEC" w:rsidRDefault="00BC637D" w:rsidP="00D43FEC">
      <w:pPr>
        <w:jc w:val="center"/>
        <w:rPr>
          <w:sz w:val="24"/>
          <w:szCs w:val="24"/>
        </w:rPr>
      </w:pPr>
      <w:r w:rsidRPr="00D43FEC">
        <w:rPr>
          <w:sz w:val="24"/>
          <w:szCs w:val="24"/>
        </w:rPr>
        <w:t xml:space="preserve">Члан </w:t>
      </w:r>
      <w:r w:rsidR="00000B9C">
        <w:rPr>
          <w:sz w:val="24"/>
          <w:szCs w:val="24"/>
          <w:lang w:val="sr-Cyrl-RS"/>
        </w:rPr>
        <w:t>20</w:t>
      </w:r>
      <w:r w:rsidRPr="00D43FEC">
        <w:rPr>
          <w:sz w:val="24"/>
          <w:szCs w:val="24"/>
        </w:rPr>
        <w:t>.</w:t>
      </w:r>
    </w:p>
    <w:p w14:paraId="5F393118" w14:textId="5F8CFF8F" w:rsidR="00BC637D" w:rsidRPr="00A05260" w:rsidRDefault="00BC637D" w:rsidP="00BC637D">
      <w:pPr>
        <w:rPr>
          <w:rFonts w:eastAsia="TimesNewRomanPSMT"/>
          <w:sz w:val="24"/>
          <w:szCs w:val="24"/>
          <w:lang w:val="sr-Cyrl-RS" w:eastAsia="x-none"/>
        </w:rPr>
      </w:pPr>
      <w:r w:rsidRPr="00A05260">
        <w:rPr>
          <w:sz w:val="24"/>
          <w:szCs w:val="24"/>
        </w:rPr>
        <w:t>Гарантни рок</w:t>
      </w:r>
      <w:r w:rsidRPr="00A05260">
        <w:rPr>
          <w:sz w:val="24"/>
          <w:szCs w:val="24"/>
          <w:lang w:val="sr-Cyrl-RS"/>
        </w:rPr>
        <w:t xml:space="preserve"> је</w:t>
      </w:r>
      <w:r w:rsidRPr="00A05260">
        <w:rPr>
          <w:sz w:val="24"/>
          <w:szCs w:val="24"/>
        </w:rPr>
        <w:t xml:space="preserve"> </w:t>
      </w:r>
      <w:r w:rsidR="00D43FEC" w:rsidRPr="00A05260">
        <w:rPr>
          <w:sz w:val="24"/>
          <w:szCs w:val="24"/>
          <w:lang w:val="sr-Cyrl-RS"/>
        </w:rPr>
        <w:t>____</w:t>
      </w:r>
      <w:r w:rsidRPr="00A05260">
        <w:rPr>
          <w:sz w:val="24"/>
          <w:szCs w:val="24"/>
          <w:lang w:val="sr-Cyrl-RS"/>
        </w:rPr>
        <w:t xml:space="preserve"> </w:t>
      </w:r>
      <w:r w:rsidR="00CD6568">
        <w:rPr>
          <w:rFonts w:eastAsia="TimesNewRomanPSMT"/>
          <w:sz w:val="24"/>
          <w:szCs w:val="24"/>
          <w:lang w:val="sr-Cyrl-RS"/>
        </w:rPr>
        <w:t xml:space="preserve">(минимум 12 (словима: дванаест) </w:t>
      </w:r>
      <w:r w:rsidR="00CD6568" w:rsidRPr="00A05260">
        <w:rPr>
          <w:rFonts w:eastAsia="TimesNewRomanPSMT"/>
          <w:sz w:val="24"/>
          <w:szCs w:val="24"/>
        </w:rPr>
        <w:t xml:space="preserve">месеци </w:t>
      </w:r>
      <w:r w:rsidRPr="00A05260">
        <w:rPr>
          <w:rFonts w:eastAsia="TimesNewRomanPSMT"/>
          <w:sz w:val="24"/>
          <w:szCs w:val="24"/>
        </w:rPr>
        <w:t xml:space="preserve">од дана </w:t>
      </w:r>
      <w:r w:rsidRPr="00A05260">
        <w:rPr>
          <w:rFonts w:eastAsia="TimesNewRomanPSMT"/>
          <w:sz w:val="24"/>
          <w:szCs w:val="24"/>
          <w:lang w:val="sr-Cyrl-CS"/>
        </w:rPr>
        <w:t>извршења услуга</w:t>
      </w:r>
      <w:r w:rsidRPr="00A05260">
        <w:rPr>
          <w:rFonts w:eastAsia="TimesNewRomanPSMT"/>
          <w:sz w:val="24"/>
          <w:szCs w:val="24"/>
          <w:lang w:val="sr-Cyrl-RS" w:eastAsia="x-none"/>
        </w:rPr>
        <w:t xml:space="preserve"> на сваком блоку појединачно.</w:t>
      </w:r>
    </w:p>
    <w:p w14:paraId="301D4135" w14:textId="77777777" w:rsidR="00BC637D" w:rsidRPr="00A05260" w:rsidRDefault="00BC637D" w:rsidP="00BC637D">
      <w:pPr>
        <w:rPr>
          <w:sz w:val="24"/>
          <w:szCs w:val="24"/>
        </w:rPr>
      </w:pPr>
      <w:r w:rsidRPr="00A05260">
        <w:rPr>
          <w:sz w:val="24"/>
          <w:szCs w:val="24"/>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A05260">
        <w:rPr>
          <w:sz w:val="24"/>
          <w:szCs w:val="24"/>
          <w:lang w:val="sr-Cyrl-RS"/>
        </w:rPr>
        <w:t>3</w:t>
      </w:r>
      <w:r w:rsidRPr="00A05260">
        <w:rPr>
          <w:sz w:val="24"/>
          <w:szCs w:val="24"/>
        </w:rPr>
        <w:t xml:space="preserve"> (словима:</w:t>
      </w:r>
      <w:r w:rsidRPr="00A05260">
        <w:rPr>
          <w:sz w:val="24"/>
          <w:szCs w:val="24"/>
          <w:lang w:val="sr-Cyrl-RS"/>
        </w:rPr>
        <w:t xml:space="preserve"> три</w:t>
      </w:r>
      <w:r w:rsidRPr="00A05260">
        <w:rPr>
          <w:sz w:val="24"/>
          <w:szCs w:val="24"/>
        </w:rPr>
        <w:t xml:space="preserve">) дана по утврђивању недостатка. </w:t>
      </w:r>
    </w:p>
    <w:p w14:paraId="6D5B5FC6" w14:textId="77777777" w:rsidR="00BC637D" w:rsidRPr="00A05260" w:rsidRDefault="00BC637D" w:rsidP="00BC637D">
      <w:pPr>
        <w:rPr>
          <w:sz w:val="24"/>
          <w:szCs w:val="24"/>
          <w:lang w:val="sl-SI"/>
        </w:rPr>
      </w:pPr>
      <w:r w:rsidRPr="00A05260">
        <w:rPr>
          <w:sz w:val="24"/>
          <w:szCs w:val="24"/>
          <w:lang w:val="de-DE"/>
        </w:rPr>
        <w:t>За</w:t>
      </w:r>
      <w:r w:rsidRPr="00A05260">
        <w:rPr>
          <w:sz w:val="24"/>
          <w:szCs w:val="24"/>
          <w:lang w:val="sr-Latn-CS"/>
        </w:rPr>
        <w:t xml:space="preserve"> </w:t>
      </w:r>
      <w:r w:rsidRPr="00A05260">
        <w:rPr>
          <w:sz w:val="24"/>
          <w:szCs w:val="24"/>
          <w:lang w:val="de-DE"/>
        </w:rPr>
        <w:t>време</w:t>
      </w:r>
      <w:r w:rsidRPr="00A05260">
        <w:rPr>
          <w:sz w:val="24"/>
          <w:szCs w:val="24"/>
          <w:lang w:val="sr-Latn-CS"/>
        </w:rPr>
        <w:t xml:space="preserve"> </w:t>
      </w:r>
      <w:r w:rsidRPr="00A05260">
        <w:rPr>
          <w:sz w:val="24"/>
          <w:szCs w:val="24"/>
          <w:lang w:val="de-DE"/>
        </w:rPr>
        <w:t>гарантног</w:t>
      </w:r>
      <w:r w:rsidRPr="00A05260">
        <w:rPr>
          <w:sz w:val="24"/>
          <w:szCs w:val="24"/>
          <w:lang w:val="sr-Latn-CS"/>
        </w:rPr>
        <w:t xml:space="preserve"> </w:t>
      </w:r>
      <w:r w:rsidRPr="00A05260">
        <w:rPr>
          <w:sz w:val="24"/>
          <w:szCs w:val="24"/>
          <w:lang w:val="de-DE"/>
        </w:rPr>
        <w:t>рока</w:t>
      </w:r>
      <w:r w:rsidRPr="00A05260">
        <w:rPr>
          <w:sz w:val="24"/>
          <w:szCs w:val="24"/>
          <w:lang w:val="sr-Latn-CS"/>
        </w:rPr>
        <w:t xml:space="preserve"> </w:t>
      </w:r>
      <w:r w:rsidRPr="00A05260">
        <w:rPr>
          <w:sz w:val="24"/>
          <w:szCs w:val="24"/>
          <w:lang w:val="de-DE"/>
        </w:rPr>
        <w:t>Пружалац услуге</w:t>
      </w:r>
      <w:r w:rsidRPr="00A05260">
        <w:rPr>
          <w:sz w:val="24"/>
          <w:szCs w:val="24"/>
          <w:lang w:val="sr-Latn-CS"/>
        </w:rPr>
        <w:t xml:space="preserve"> </w:t>
      </w:r>
      <w:r w:rsidRPr="00A05260">
        <w:rPr>
          <w:sz w:val="24"/>
          <w:szCs w:val="24"/>
          <w:lang w:val="de-DE"/>
        </w:rPr>
        <w:t>је</w:t>
      </w:r>
      <w:r w:rsidRPr="00A05260">
        <w:rPr>
          <w:sz w:val="24"/>
          <w:szCs w:val="24"/>
          <w:lang w:val="sr-Latn-CS"/>
        </w:rPr>
        <w:t xml:space="preserve"> </w:t>
      </w:r>
      <w:r w:rsidRPr="00A05260">
        <w:rPr>
          <w:sz w:val="24"/>
          <w:szCs w:val="24"/>
          <w:lang w:val="de-DE"/>
        </w:rPr>
        <w:t>дужан</w:t>
      </w:r>
      <w:r w:rsidRPr="00A05260">
        <w:rPr>
          <w:sz w:val="24"/>
          <w:szCs w:val="24"/>
          <w:lang w:val="sr-Latn-CS"/>
        </w:rPr>
        <w:t xml:space="preserve"> </w:t>
      </w:r>
      <w:r w:rsidRPr="00A05260">
        <w:rPr>
          <w:sz w:val="24"/>
          <w:szCs w:val="24"/>
          <w:lang w:val="de-DE"/>
        </w:rPr>
        <w:t>да</w:t>
      </w:r>
      <w:r w:rsidRPr="00A05260">
        <w:rPr>
          <w:sz w:val="24"/>
          <w:szCs w:val="24"/>
          <w:lang w:val="sr-Latn-CS"/>
        </w:rPr>
        <w:t xml:space="preserve"> </w:t>
      </w:r>
      <w:r w:rsidRPr="00A05260">
        <w:rPr>
          <w:sz w:val="24"/>
          <w:szCs w:val="24"/>
          <w:lang w:val="de-DE"/>
        </w:rPr>
        <w:t>о</w:t>
      </w:r>
      <w:r w:rsidRPr="00A05260">
        <w:rPr>
          <w:sz w:val="24"/>
          <w:szCs w:val="24"/>
          <w:lang w:val="sr-Latn-CS"/>
        </w:rPr>
        <w:t xml:space="preserve"> </w:t>
      </w:r>
      <w:r w:rsidRPr="00A05260">
        <w:rPr>
          <w:sz w:val="24"/>
          <w:szCs w:val="24"/>
          <w:lang w:val="de-DE"/>
        </w:rPr>
        <w:t>свом</w:t>
      </w:r>
      <w:r w:rsidRPr="00A05260">
        <w:rPr>
          <w:sz w:val="24"/>
          <w:szCs w:val="24"/>
          <w:lang w:val="sr-Latn-CS"/>
        </w:rPr>
        <w:t xml:space="preserve"> </w:t>
      </w:r>
      <w:r w:rsidRPr="00A05260">
        <w:rPr>
          <w:sz w:val="24"/>
          <w:szCs w:val="24"/>
          <w:lang w:val="de-DE"/>
        </w:rPr>
        <w:t>трошку</w:t>
      </w:r>
      <w:r w:rsidRPr="00A05260">
        <w:rPr>
          <w:sz w:val="24"/>
          <w:szCs w:val="24"/>
          <w:lang w:val="sr-Latn-CS"/>
        </w:rPr>
        <w:t xml:space="preserve"> </w:t>
      </w:r>
      <w:r w:rsidRPr="00A05260">
        <w:rPr>
          <w:sz w:val="24"/>
          <w:szCs w:val="24"/>
          <w:lang w:val="de-DE"/>
        </w:rPr>
        <w:t>и</w:t>
      </w:r>
      <w:r w:rsidRPr="00A05260">
        <w:rPr>
          <w:sz w:val="24"/>
          <w:szCs w:val="24"/>
          <w:lang w:val="sr-Latn-CS"/>
        </w:rPr>
        <w:t xml:space="preserve"> </w:t>
      </w:r>
      <w:r w:rsidRPr="00A05260">
        <w:rPr>
          <w:sz w:val="24"/>
          <w:szCs w:val="24"/>
          <w:lang w:val="de-DE"/>
        </w:rPr>
        <w:t>што</w:t>
      </w:r>
      <w:r w:rsidRPr="00A05260">
        <w:rPr>
          <w:sz w:val="24"/>
          <w:szCs w:val="24"/>
          <w:lang w:val="sr-Latn-CS"/>
        </w:rPr>
        <w:t xml:space="preserve"> </w:t>
      </w:r>
      <w:r w:rsidRPr="00A05260">
        <w:rPr>
          <w:sz w:val="24"/>
          <w:szCs w:val="24"/>
          <w:lang w:val="de-DE"/>
        </w:rPr>
        <w:t>кра</w:t>
      </w:r>
      <w:r w:rsidRPr="00A05260">
        <w:rPr>
          <w:sz w:val="24"/>
          <w:szCs w:val="24"/>
          <w:lang w:val="sr-Latn-CS"/>
        </w:rPr>
        <w:t>ћ</w:t>
      </w:r>
      <w:r w:rsidRPr="00A05260">
        <w:rPr>
          <w:sz w:val="24"/>
          <w:szCs w:val="24"/>
          <w:lang w:val="de-DE"/>
        </w:rPr>
        <w:t>ем</w:t>
      </w:r>
      <w:r w:rsidRPr="00A05260">
        <w:rPr>
          <w:sz w:val="24"/>
          <w:szCs w:val="24"/>
          <w:lang w:val="sr-Latn-CS"/>
        </w:rPr>
        <w:t xml:space="preserve"> </w:t>
      </w:r>
      <w:r w:rsidRPr="00A05260">
        <w:rPr>
          <w:sz w:val="24"/>
          <w:szCs w:val="24"/>
          <w:lang w:val="de-DE"/>
        </w:rPr>
        <w:t>могу</w:t>
      </w:r>
      <w:r w:rsidRPr="00A05260">
        <w:rPr>
          <w:sz w:val="24"/>
          <w:szCs w:val="24"/>
          <w:lang w:val="sr-Latn-CS"/>
        </w:rPr>
        <w:t>ћ</w:t>
      </w:r>
      <w:r w:rsidRPr="00A05260">
        <w:rPr>
          <w:sz w:val="24"/>
          <w:szCs w:val="24"/>
          <w:lang w:val="de-DE"/>
        </w:rPr>
        <w:t>ем</w:t>
      </w:r>
      <w:r w:rsidRPr="00A05260">
        <w:rPr>
          <w:sz w:val="24"/>
          <w:szCs w:val="24"/>
          <w:lang w:val="sr-Latn-CS"/>
        </w:rPr>
        <w:t xml:space="preserve"> </w:t>
      </w:r>
      <w:r w:rsidRPr="00A05260">
        <w:rPr>
          <w:sz w:val="24"/>
          <w:szCs w:val="24"/>
          <w:lang w:val="de-DE"/>
        </w:rPr>
        <w:t>року</w:t>
      </w:r>
      <w:r w:rsidRPr="00A05260">
        <w:rPr>
          <w:sz w:val="24"/>
          <w:szCs w:val="24"/>
          <w:lang w:val="sr-Latn-CS"/>
        </w:rPr>
        <w:t xml:space="preserve"> </w:t>
      </w:r>
      <w:r w:rsidRPr="00A05260">
        <w:rPr>
          <w:sz w:val="24"/>
          <w:szCs w:val="24"/>
          <w:lang w:val="de-DE"/>
        </w:rPr>
        <w:t>отклони</w:t>
      </w:r>
      <w:r w:rsidRPr="00A05260">
        <w:rPr>
          <w:sz w:val="24"/>
          <w:szCs w:val="24"/>
          <w:lang w:val="sr-Latn-CS"/>
        </w:rPr>
        <w:t xml:space="preserve"> </w:t>
      </w:r>
      <w:r w:rsidRPr="00A05260">
        <w:rPr>
          <w:sz w:val="24"/>
          <w:szCs w:val="24"/>
          <w:lang w:val="de-DE"/>
        </w:rPr>
        <w:t>све</w:t>
      </w:r>
      <w:r w:rsidRPr="00A05260">
        <w:rPr>
          <w:sz w:val="24"/>
          <w:szCs w:val="24"/>
          <w:lang w:val="sr-Latn-CS"/>
        </w:rPr>
        <w:t xml:space="preserve"> </w:t>
      </w:r>
      <w:r w:rsidRPr="00A05260">
        <w:rPr>
          <w:sz w:val="24"/>
          <w:szCs w:val="24"/>
          <w:lang w:val="de-DE"/>
        </w:rPr>
        <w:t>недостатке</w:t>
      </w:r>
      <w:r w:rsidRPr="00A05260">
        <w:rPr>
          <w:sz w:val="24"/>
          <w:szCs w:val="24"/>
          <w:lang w:val="sr-Latn-CS"/>
        </w:rPr>
        <w:t xml:space="preserve"> </w:t>
      </w:r>
      <w:r w:rsidRPr="00A05260">
        <w:rPr>
          <w:sz w:val="24"/>
          <w:szCs w:val="24"/>
          <w:lang w:val="de-DE"/>
        </w:rPr>
        <w:t>и</w:t>
      </w:r>
      <w:r w:rsidRPr="00A05260">
        <w:rPr>
          <w:sz w:val="24"/>
          <w:szCs w:val="24"/>
          <w:lang w:val="sr-Latn-CS"/>
        </w:rPr>
        <w:t xml:space="preserve"> </w:t>
      </w:r>
      <w:r w:rsidRPr="00A05260">
        <w:rPr>
          <w:sz w:val="24"/>
          <w:szCs w:val="24"/>
          <w:lang w:val="de-DE"/>
        </w:rPr>
        <w:t>кварове</w:t>
      </w:r>
      <w:r w:rsidRPr="00A05260">
        <w:rPr>
          <w:sz w:val="24"/>
          <w:szCs w:val="24"/>
          <w:lang w:val="sr-Latn-CS"/>
        </w:rPr>
        <w:t xml:space="preserve"> </w:t>
      </w:r>
      <w:r w:rsidRPr="00A05260">
        <w:rPr>
          <w:sz w:val="24"/>
          <w:szCs w:val="24"/>
          <w:lang w:val="de-DE"/>
        </w:rPr>
        <w:t>услед</w:t>
      </w:r>
      <w:r w:rsidRPr="00A05260">
        <w:rPr>
          <w:sz w:val="24"/>
          <w:szCs w:val="24"/>
          <w:lang w:val="sr-Latn-CS"/>
        </w:rPr>
        <w:t xml:space="preserve"> </w:t>
      </w:r>
      <w:r w:rsidRPr="00A05260">
        <w:rPr>
          <w:sz w:val="24"/>
          <w:szCs w:val="24"/>
          <w:lang w:val="de-DE"/>
        </w:rPr>
        <w:t>лоше</w:t>
      </w:r>
      <w:r w:rsidRPr="00A05260">
        <w:rPr>
          <w:sz w:val="24"/>
          <w:szCs w:val="24"/>
          <w:lang w:val="sr-Latn-CS"/>
        </w:rPr>
        <w:t xml:space="preserve"> </w:t>
      </w:r>
      <w:r w:rsidRPr="00A05260">
        <w:rPr>
          <w:sz w:val="24"/>
          <w:szCs w:val="24"/>
          <w:lang w:val="de-DE"/>
        </w:rPr>
        <w:t>изведених</w:t>
      </w:r>
      <w:r w:rsidRPr="00A05260">
        <w:rPr>
          <w:sz w:val="24"/>
          <w:szCs w:val="24"/>
          <w:lang w:val="sr-Latn-CS"/>
        </w:rPr>
        <w:t xml:space="preserve"> </w:t>
      </w:r>
      <w:r w:rsidRPr="00A05260">
        <w:rPr>
          <w:sz w:val="24"/>
          <w:szCs w:val="24"/>
          <w:lang w:val="de-DE"/>
        </w:rPr>
        <w:t>радова</w:t>
      </w:r>
      <w:r w:rsidRPr="00A05260">
        <w:rPr>
          <w:sz w:val="24"/>
          <w:szCs w:val="24"/>
          <w:lang w:val="sr-Latn-CS"/>
        </w:rPr>
        <w:t>.</w:t>
      </w:r>
      <w:r w:rsidRPr="00A05260">
        <w:rPr>
          <w:sz w:val="24"/>
          <w:szCs w:val="24"/>
          <w:lang w:val="sr-Cyrl-RS"/>
        </w:rPr>
        <w:t xml:space="preserve"> </w:t>
      </w:r>
      <w:r w:rsidRPr="00A05260">
        <w:rPr>
          <w:sz w:val="24"/>
          <w:szCs w:val="24"/>
          <w:lang w:val="sl-SI"/>
        </w:rPr>
        <w:t>Ако</w:t>
      </w:r>
      <w:r w:rsidRPr="00A05260">
        <w:rPr>
          <w:sz w:val="24"/>
          <w:szCs w:val="24"/>
          <w:lang w:val="sr-Latn-CS"/>
        </w:rPr>
        <w:t xml:space="preserve"> </w:t>
      </w:r>
      <w:r w:rsidRPr="00A05260">
        <w:rPr>
          <w:sz w:val="24"/>
          <w:szCs w:val="24"/>
          <w:lang w:val="sl-SI"/>
        </w:rPr>
        <w:t>се</w:t>
      </w:r>
      <w:r w:rsidRPr="00A05260">
        <w:rPr>
          <w:sz w:val="24"/>
          <w:szCs w:val="24"/>
          <w:lang w:val="sr-Latn-CS"/>
        </w:rPr>
        <w:t xml:space="preserve"> </w:t>
      </w:r>
      <w:r w:rsidRPr="00A05260">
        <w:rPr>
          <w:sz w:val="24"/>
          <w:szCs w:val="24"/>
          <w:lang w:val="sl-SI"/>
        </w:rPr>
        <w:t>Пружалац услуге</w:t>
      </w:r>
      <w:r w:rsidRPr="00A05260">
        <w:rPr>
          <w:sz w:val="24"/>
          <w:szCs w:val="24"/>
          <w:lang w:val="sr-Latn-CS"/>
        </w:rPr>
        <w:t xml:space="preserve"> </w:t>
      </w:r>
      <w:r w:rsidRPr="00A05260">
        <w:rPr>
          <w:sz w:val="24"/>
          <w:szCs w:val="24"/>
          <w:lang w:val="sl-SI"/>
        </w:rPr>
        <w:t>не</w:t>
      </w:r>
      <w:r w:rsidRPr="00A05260">
        <w:rPr>
          <w:sz w:val="24"/>
          <w:szCs w:val="24"/>
          <w:lang w:val="sr-Latn-CS"/>
        </w:rPr>
        <w:t xml:space="preserve"> </w:t>
      </w:r>
      <w:r w:rsidRPr="00A05260">
        <w:rPr>
          <w:sz w:val="24"/>
          <w:szCs w:val="24"/>
          <w:lang w:val="sl-SI"/>
        </w:rPr>
        <w:t>одазове</w:t>
      </w:r>
      <w:r w:rsidRPr="00A05260">
        <w:rPr>
          <w:sz w:val="24"/>
          <w:szCs w:val="24"/>
          <w:lang w:val="sr-Latn-CS"/>
        </w:rPr>
        <w:t xml:space="preserve"> </w:t>
      </w:r>
      <w:r w:rsidRPr="00A05260">
        <w:rPr>
          <w:sz w:val="24"/>
          <w:szCs w:val="24"/>
          <w:lang w:val="sl-SI"/>
        </w:rPr>
        <w:t>на</w:t>
      </w:r>
      <w:r w:rsidRPr="00A05260">
        <w:rPr>
          <w:sz w:val="24"/>
          <w:szCs w:val="24"/>
          <w:lang w:val="sr-Latn-CS"/>
        </w:rPr>
        <w:t xml:space="preserve"> </w:t>
      </w:r>
      <w:r w:rsidRPr="00A05260">
        <w:rPr>
          <w:sz w:val="24"/>
          <w:szCs w:val="24"/>
          <w:lang w:val="sl-SI"/>
        </w:rPr>
        <w:t>први</w:t>
      </w:r>
      <w:r w:rsidRPr="00A05260">
        <w:rPr>
          <w:sz w:val="24"/>
          <w:szCs w:val="24"/>
          <w:lang w:val="sr-Latn-CS"/>
        </w:rPr>
        <w:t xml:space="preserve"> </w:t>
      </w:r>
      <w:r w:rsidRPr="00A05260">
        <w:rPr>
          <w:sz w:val="24"/>
          <w:szCs w:val="24"/>
          <w:lang w:val="sl-SI"/>
        </w:rPr>
        <w:t>позив</w:t>
      </w:r>
      <w:r w:rsidRPr="00A05260">
        <w:rPr>
          <w:sz w:val="24"/>
          <w:szCs w:val="24"/>
          <w:lang w:val="sr-Latn-CS"/>
        </w:rPr>
        <w:t xml:space="preserve"> </w:t>
      </w:r>
      <w:r w:rsidRPr="00A05260">
        <w:rPr>
          <w:sz w:val="24"/>
          <w:szCs w:val="24"/>
          <w:lang w:val="sl-SI"/>
        </w:rPr>
        <w:t>Корисника услуге</w:t>
      </w:r>
      <w:r w:rsidRPr="00A05260">
        <w:rPr>
          <w:sz w:val="24"/>
          <w:szCs w:val="24"/>
          <w:lang w:val="sr-Latn-CS"/>
        </w:rPr>
        <w:t xml:space="preserve">, </w:t>
      </w:r>
      <w:r w:rsidRPr="00A05260">
        <w:rPr>
          <w:sz w:val="24"/>
          <w:szCs w:val="24"/>
          <w:lang w:val="sl-SI"/>
        </w:rPr>
        <w:t>овај</w:t>
      </w:r>
      <w:r w:rsidRPr="00A05260">
        <w:rPr>
          <w:sz w:val="24"/>
          <w:szCs w:val="24"/>
          <w:lang w:val="sr-Latn-CS"/>
        </w:rPr>
        <w:t xml:space="preserve"> </w:t>
      </w:r>
      <w:r w:rsidRPr="00A05260">
        <w:rPr>
          <w:sz w:val="24"/>
          <w:szCs w:val="24"/>
          <w:lang w:val="sl-SI"/>
        </w:rPr>
        <w:t>има</w:t>
      </w:r>
      <w:r w:rsidRPr="00A05260">
        <w:rPr>
          <w:sz w:val="24"/>
          <w:szCs w:val="24"/>
          <w:lang w:val="sr-Latn-CS"/>
        </w:rPr>
        <w:t xml:space="preserve"> </w:t>
      </w:r>
      <w:r w:rsidRPr="00A05260">
        <w:rPr>
          <w:sz w:val="24"/>
          <w:szCs w:val="24"/>
          <w:lang w:val="sl-SI"/>
        </w:rPr>
        <w:t>право</w:t>
      </w:r>
      <w:r w:rsidRPr="00A05260">
        <w:rPr>
          <w:sz w:val="24"/>
          <w:szCs w:val="24"/>
          <w:lang w:val="sr-Latn-CS"/>
        </w:rPr>
        <w:t xml:space="preserve"> </w:t>
      </w:r>
      <w:r w:rsidRPr="00A05260">
        <w:rPr>
          <w:sz w:val="24"/>
          <w:szCs w:val="24"/>
          <w:lang w:val="sl-SI"/>
        </w:rPr>
        <w:t>да</w:t>
      </w:r>
      <w:r w:rsidRPr="00A05260">
        <w:rPr>
          <w:sz w:val="24"/>
          <w:szCs w:val="24"/>
          <w:lang w:val="sr-Latn-CS"/>
        </w:rPr>
        <w:t xml:space="preserve"> </w:t>
      </w:r>
      <w:r w:rsidRPr="00A05260">
        <w:rPr>
          <w:sz w:val="24"/>
          <w:szCs w:val="24"/>
          <w:lang w:val="sl-SI"/>
        </w:rPr>
        <w:t>позове</w:t>
      </w:r>
      <w:r w:rsidRPr="00A05260">
        <w:rPr>
          <w:sz w:val="24"/>
          <w:szCs w:val="24"/>
          <w:lang w:val="sr-Latn-CS"/>
        </w:rPr>
        <w:t xml:space="preserve"> </w:t>
      </w:r>
      <w:r w:rsidRPr="00A05260">
        <w:rPr>
          <w:sz w:val="24"/>
          <w:szCs w:val="24"/>
          <w:lang w:val="sl-SI"/>
        </w:rPr>
        <w:t>другог</w:t>
      </w:r>
      <w:r w:rsidRPr="00A05260">
        <w:rPr>
          <w:sz w:val="24"/>
          <w:szCs w:val="24"/>
          <w:lang w:val="sr-Latn-CS"/>
        </w:rPr>
        <w:t xml:space="preserve"> </w:t>
      </w:r>
      <w:r w:rsidRPr="00A05260">
        <w:rPr>
          <w:sz w:val="24"/>
          <w:szCs w:val="24"/>
          <w:lang w:val="sl-SI"/>
        </w:rPr>
        <w:t>Пружаоца услуге</w:t>
      </w:r>
      <w:r w:rsidRPr="00A05260">
        <w:rPr>
          <w:sz w:val="24"/>
          <w:szCs w:val="24"/>
          <w:lang w:val="sr-Latn-CS"/>
        </w:rPr>
        <w:t xml:space="preserve"> </w:t>
      </w:r>
      <w:r w:rsidRPr="00A05260">
        <w:rPr>
          <w:sz w:val="24"/>
          <w:szCs w:val="24"/>
          <w:lang w:val="sl-SI"/>
        </w:rPr>
        <w:t>који</w:t>
      </w:r>
      <w:r w:rsidRPr="00A05260">
        <w:rPr>
          <w:sz w:val="24"/>
          <w:szCs w:val="24"/>
          <w:lang w:val="sr-Latn-CS"/>
        </w:rPr>
        <w:t xml:space="preserve"> ћ</w:t>
      </w:r>
      <w:r w:rsidRPr="00A05260">
        <w:rPr>
          <w:sz w:val="24"/>
          <w:szCs w:val="24"/>
          <w:lang w:val="sl-SI"/>
        </w:rPr>
        <w:t>е</w:t>
      </w:r>
      <w:r w:rsidRPr="00A05260">
        <w:rPr>
          <w:sz w:val="24"/>
          <w:szCs w:val="24"/>
          <w:lang w:val="sr-Latn-CS"/>
        </w:rPr>
        <w:t xml:space="preserve"> </w:t>
      </w:r>
      <w:r w:rsidRPr="00A05260">
        <w:rPr>
          <w:sz w:val="24"/>
          <w:szCs w:val="24"/>
          <w:lang w:val="sl-SI"/>
        </w:rPr>
        <w:t>отклонити</w:t>
      </w:r>
      <w:r w:rsidRPr="00A05260">
        <w:rPr>
          <w:sz w:val="24"/>
          <w:szCs w:val="24"/>
          <w:lang w:val="sr-Latn-CS"/>
        </w:rPr>
        <w:t xml:space="preserve"> </w:t>
      </w:r>
      <w:r w:rsidRPr="00A05260">
        <w:rPr>
          <w:sz w:val="24"/>
          <w:szCs w:val="24"/>
          <w:lang w:val="sl-SI"/>
        </w:rPr>
        <w:t>квар</w:t>
      </w:r>
      <w:r w:rsidRPr="00A05260">
        <w:rPr>
          <w:sz w:val="24"/>
          <w:szCs w:val="24"/>
          <w:lang w:val="sr-Latn-CS"/>
        </w:rPr>
        <w:t xml:space="preserve">. </w:t>
      </w:r>
      <w:r w:rsidRPr="00A05260">
        <w:rPr>
          <w:sz w:val="24"/>
          <w:szCs w:val="24"/>
          <w:lang w:val="de-DE"/>
        </w:rPr>
        <w:t>Трошкови</w:t>
      </w:r>
      <w:r w:rsidRPr="00A05260">
        <w:rPr>
          <w:sz w:val="24"/>
          <w:szCs w:val="24"/>
          <w:lang w:val="sr-Latn-CS"/>
        </w:rPr>
        <w:t xml:space="preserve"> </w:t>
      </w:r>
      <w:r w:rsidRPr="00A05260">
        <w:rPr>
          <w:sz w:val="24"/>
          <w:szCs w:val="24"/>
          <w:lang w:val="de-DE"/>
        </w:rPr>
        <w:t>отклањања</w:t>
      </w:r>
      <w:r w:rsidRPr="00A05260">
        <w:rPr>
          <w:sz w:val="24"/>
          <w:szCs w:val="24"/>
          <w:lang w:val="sr-Latn-CS"/>
        </w:rPr>
        <w:t xml:space="preserve"> </w:t>
      </w:r>
      <w:r w:rsidRPr="00A05260">
        <w:rPr>
          <w:sz w:val="24"/>
          <w:szCs w:val="24"/>
          <w:lang w:val="de-DE"/>
        </w:rPr>
        <w:t>квара</w:t>
      </w:r>
      <w:r w:rsidRPr="00A05260">
        <w:rPr>
          <w:sz w:val="24"/>
          <w:szCs w:val="24"/>
          <w:lang w:val="sr-Latn-CS"/>
        </w:rPr>
        <w:t xml:space="preserve"> </w:t>
      </w:r>
      <w:r w:rsidRPr="00A05260">
        <w:rPr>
          <w:sz w:val="24"/>
          <w:szCs w:val="24"/>
          <w:lang w:val="de-DE"/>
        </w:rPr>
        <w:t>падају</w:t>
      </w:r>
      <w:r w:rsidRPr="00A05260">
        <w:rPr>
          <w:sz w:val="24"/>
          <w:szCs w:val="24"/>
          <w:lang w:val="sr-Latn-CS"/>
        </w:rPr>
        <w:t xml:space="preserve"> </w:t>
      </w:r>
      <w:r w:rsidRPr="00A05260">
        <w:rPr>
          <w:sz w:val="24"/>
          <w:szCs w:val="24"/>
          <w:lang w:val="de-DE"/>
        </w:rPr>
        <w:t>у</w:t>
      </w:r>
      <w:r w:rsidRPr="00A05260">
        <w:rPr>
          <w:sz w:val="24"/>
          <w:szCs w:val="24"/>
          <w:lang w:val="sr-Latn-CS"/>
        </w:rPr>
        <w:t xml:space="preserve"> </w:t>
      </w:r>
      <w:r w:rsidRPr="00A05260">
        <w:rPr>
          <w:sz w:val="24"/>
          <w:szCs w:val="24"/>
          <w:lang w:val="de-DE"/>
        </w:rPr>
        <w:t>потпуности</w:t>
      </w:r>
      <w:r w:rsidRPr="00A05260">
        <w:rPr>
          <w:sz w:val="24"/>
          <w:szCs w:val="24"/>
          <w:lang w:val="sr-Latn-CS"/>
        </w:rPr>
        <w:t xml:space="preserve"> </w:t>
      </w:r>
      <w:r w:rsidRPr="00A05260">
        <w:rPr>
          <w:sz w:val="24"/>
          <w:szCs w:val="24"/>
          <w:lang w:val="de-DE"/>
        </w:rPr>
        <w:t>на</w:t>
      </w:r>
      <w:r w:rsidRPr="00A05260">
        <w:rPr>
          <w:sz w:val="24"/>
          <w:szCs w:val="24"/>
          <w:lang w:val="sr-Latn-CS"/>
        </w:rPr>
        <w:t xml:space="preserve"> </w:t>
      </w:r>
      <w:r w:rsidRPr="00A05260">
        <w:rPr>
          <w:sz w:val="24"/>
          <w:szCs w:val="24"/>
          <w:lang w:val="de-DE"/>
        </w:rPr>
        <w:t>терет</w:t>
      </w:r>
      <w:r w:rsidRPr="00A05260">
        <w:rPr>
          <w:sz w:val="24"/>
          <w:szCs w:val="24"/>
          <w:lang w:val="sr-Latn-CS"/>
        </w:rPr>
        <w:t xml:space="preserve"> </w:t>
      </w:r>
      <w:r w:rsidRPr="00A05260">
        <w:rPr>
          <w:sz w:val="24"/>
          <w:szCs w:val="24"/>
          <w:lang w:val="de-DE"/>
        </w:rPr>
        <w:t>Пружаоца услуге</w:t>
      </w:r>
      <w:r w:rsidRPr="00A05260">
        <w:rPr>
          <w:sz w:val="24"/>
          <w:szCs w:val="24"/>
          <w:lang w:val="sr-Latn-CS"/>
        </w:rPr>
        <w:t>.</w:t>
      </w:r>
    </w:p>
    <w:p w14:paraId="657620BE" w14:textId="77777777" w:rsidR="00BC637D" w:rsidRPr="00A05260" w:rsidRDefault="00BC637D" w:rsidP="00BC637D">
      <w:pPr>
        <w:rPr>
          <w:sz w:val="24"/>
          <w:szCs w:val="24"/>
          <w:lang w:val="sl-SI"/>
        </w:rPr>
      </w:pPr>
      <w:r w:rsidRPr="00A05260">
        <w:rPr>
          <w:sz w:val="24"/>
          <w:szCs w:val="24"/>
          <w:lang w:val="sr-Cyrl-CS"/>
        </w:rPr>
        <w:t xml:space="preserve">У случају отклањања квара у гарантном периоду, за услуге које су биле предмет рекламације тече нови гарантни рок испочетка. </w:t>
      </w:r>
    </w:p>
    <w:p w14:paraId="7FD315ED" w14:textId="77777777" w:rsidR="00BC637D" w:rsidRPr="00A05260" w:rsidRDefault="00BC637D" w:rsidP="00BC637D">
      <w:pPr>
        <w:rPr>
          <w:sz w:val="24"/>
          <w:szCs w:val="24"/>
          <w:lang w:val="sl-SI"/>
        </w:rPr>
      </w:pPr>
      <w:r w:rsidRPr="00A05260">
        <w:rPr>
          <w:sz w:val="24"/>
          <w:szCs w:val="24"/>
          <w:lang w:val="sr-Latn-CS"/>
        </w:rPr>
        <w:t xml:space="preserve">За време гарантног периода уколико постоји потреба вршити додатна </w:t>
      </w:r>
      <w:r w:rsidRPr="00A05260">
        <w:rPr>
          <w:sz w:val="24"/>
          <w:szCs w:val="24"/>
          <w:lang w:val="sr-Cyrl-RS"/>
        </w:rPr>
        <w:t>испитивања</w:t>
      </w:r>
      <w:r w:rsidRPr="00A05260">
        <w:rPr>
          <w:sz w:val="24"/>
          <w:szCs w:val="24"/>
          <w:lang w:val="sr-Latn-CS"/>
        </w:rPr>
        <w:t xml:space="preserve"> и радове који су настали грешком </w:t>
      </w:r>
      <w:r w:rsidRPr="00A05260">
        <w:rPr>
          <w:sz w:val="24"/>
          <w:szCs w:val="24"/>
          <w:lang w:val="sr-Cyrl-CS"/>
        </w:rPr>
        <w:t>Пружаоца услуге</w:t>
      </w:r>
      <w:r w:rsidRPr="00A05260">
        <w:rPr>
          <w:sz w:val="24"/>
          <w:szCs w:val="24"/>
          <w:lang w:val="sr-Latn-CS"/>
        </w:rPr>
        <w:t xml:space="preserve">, сви трошкови таквих активности падају на терет </w:t>
      </w:r>
      <w:r w:rsidRPr="00A05260">
        <w:rPr>
          <w:sz w:val="24"/>
          <w:szCs w:val="24"/>
          <w:lang w:val="sr-Cyrl-RS"/>
        </w:rPr>
        <w:t>Пружаоца услуге</w:t>
      </w:r>
      <w:r w:rsidRPr="00A05260">
        <w:rPr>
          <w:sz w:val="24"/>
          <w:szCs w:val="24"/>
          <w:lang w:val="sr-Latn-CS"/>
        </w:rPr>
        <w:t xml:space="preserve"> </w:t>
      </w:r>
      <w:r w:rsidRPr="00A05260">
        <w:rPr>
          <w:sz w:val="24"/>
          <w:szCs w:val="24"/>
          <w:lang w:val="sr-Cyrl-RS"/>
        </w:rPr>
        <w:t>.</w:t>
      </w:r>
    </w:p>
    <w:p w14:paraId="5FFD1D6E" w14:textId="77777777" w:rsidR="00BC637D" w:rsidRPr="00A05260" w:rsidRDefault="00BC637D" w:rsidP="00BC637D">
      <w:pPr>
        <w:rPr>
          <w:sz w:val="24"/>
          <w:szCs w:val="24"/>
          <w:lang w:val="sl-SI"/>
        </w:rPr>
      </w:pPr>
      <w:r w:rsidRPr="00A05260">
        <w:rPr>
          <w:sz w:val="24"/>
          <w:szCs w:val="24"/>
          <w:lang w:val="sr-Latn-CS"/>
        </w:rPr>
        <w:t xml:space="preserve">За све претходно наведено </w:t>
      </w:r>
      <w:r w:rsidRPr="00A05260">
        <w:rPr>
          <w:sz w:val="24"/>
          <w:szCs w:val="24"/>
          <w:lang w:val="sr-Cyrl-CS"/>
        </w:rPr>
        <w:t>Пружалац услуге</w:t>
      </w:r>
      <w:r w:rsidRPr="00A05260">
        <w:rPr>
          <w:sz w:val="24"/>
          <w:szCs w:val="24"/>
          <w:lang w:val="sr-Latn-CS"/>
        </w:rPr>
        <w:t xml:space="preserve"> је у обавези да се одазове на позив наручиоца и обезбеди долазак  стручног особља најкасније у року од 24 h. Ако се </w:t>
      </w:r>
      <w:r w:rsidRPr="00A05260">
        <w:rPr>
          <w:sz w:val="24"/>
          <w:szCs w:val="24"/>
          <w:lang w:val="sr-Cyrl-CS"/>
        </w:rPr>
        <w:t>Пружалац услуге</w:t>
      </w:r>
      <w:r w:rsidRPr="00A05260">
        <w:rPr>
          <w:sz w:val="24"/>
          <w:szCs w:val="24"/>
          <w:lang w:val="sr-Latn-CS"/>
        </w:rPr>
        <w:t xml:space="preserve"> не одазове на позив, сви трошкови отклањања оштећења које Корисник услуге обави и организује падају на терет </w:t>
      </w:r>
      <w:r w:rsidRPr="00A05260">
        <w:rPr>
          <w:sz w:val="24"/>
          <w:szCs w:val="24"/>
          <w:lang w:val="sr-Cyrl-CS"/>
        </w:rPr>
        <w:t>Пружаоца услуге.</w:t>
      </w:r>
    </w:p>
    <w:p w14:paraId="0C5EFA61" w14:textId="77777777" w:rsidR="00BC637D" w:rsidRPr="00A05260" w:rsidRDefault="00BC637D" w:rsidP="00BC637D">
      <w:pPr>
        <w:rPr>
          <w:sz w:val="24"/>
          <w:szCs w:val="24"/>
          <w:lang w:val="sr-Cyrl-CS" w:eastAsia="sr-Latn-CS"/>
        </w:rPr>
      </w:pPr>
    </w:p>
    <w:p w14:paraId="32B8008E" w14:textId="77777777" w:rsidR="00BC637D" w:rsidRPr="00D43FEC" w:rsidRDefault="00BC637D" w:rsidP="00BC637D">
      <w:pPr>
        <w:rPr>
          <w:b/>
          <w:lang w:val="sr-Cyrl-CS" w:eastAsia="sr-Latn-CS"/>
        </w:rPr>
      </w:pPr>
      <w:r w:rsidRPr="00D43FEC">
        <w:rPr>
          <w:b/>
          <w:lang w:val="sr-Cyrl-CS" w:eastAsia="sr-Latn-CS"/>
        </w:rPr>
        <w:t>ВИША СИЛА</w:t>
      </w:r>
    </w:p>
    <w:p w14:paraId="57FA0C98" w14:textId="4A68720B" w:rsidR="00BC637D" w:rsidRPr="00D43FEC" w:rsidRDefault="00BC637D" w:rsidP="00D43FEC">
      <w:pPr>
        <w:jc w:val="center"/>
        <w:rPr>
          <w:sz w:val="24"/>
          <w:szCs w:val="24"/>
        </w:rPr>
      </w:pPr>
      <w:r w:rsidRPr="00D43FEC">
        <w:rPr>
          <w:sz w:val="24"/>
          <w:szCs w:val="24"/>
        </w:rPr>
        <w:t xml:space="preserve">Члан </w:t>
      </w:r>
      <w:r w:rsidR="00000B9C">
        <w:rPr>
          <w:sz w:val="24"/>
          <w:szCs w:val="24"/>
          <w:lang w:val="sr-Cyrl-RS"/>
        </w:rPr>
        <w:t>21</w:t>
      </w:r>
      <w:r w:rsidRPr="00D43FEC">
        <w:rPr>
          <w:sz w:val="24"/>
          <w:szCs w:val="24"/>
        </w:rPr>
        <w:t>.</w:t>
      </w:r>
    </w:p>
    <w:p w14:paraId="2EC20839" w14:textId="77777777" w:rsidR="00BC637D" w:rsidRPr="00A05260" w:rsidRDefault="00BC637D" w:rsidP="00BC637D">
      <w:pPr>
        <w:rPr>
          <w:sz w:val="24"/>
          <w:szCs w:val="24"/>
        </w:rPr>
      </w:pPr>
      <w:r w:rsidRPr="00A05260">
        <w:rPr>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64C246D9" w14:textId="77777777" w:rsidR="00BC637D" w:rsidRPr="00A05260" w:rsidRDefault="00BC637D" w:rsidP="00BC637D">
      <w:pPr>
        <w:rPr>
          <w:sz w:val="24"/>
          <w:szCs w:val="24"/>
        </w:rPr>
      </w:pPr>
      <w:r w:rsidRPr="00A05260">
        <w:rPr>
          <w:sz w:val="24"/>
          <w:szCs w:val="24"/>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0C24F25D" w14:textId="77777777" w:rsidR="00BC637D" w:rsidRPr="00A05260" w:rsidRDefault="00BC637D" w:rsidP="00BC637D">
      <w:pPr>
        <w:rPr>
          <w:sz w:val="24"/>
          <w:szCs w:val="24"/>
        </w:rPr>
      </w:pPr>
      <w:r w:rsidRPr="00A05260">
        <w:rPr>
          <w:sz w:val="24"/>
          <w:szCs w:val="24"/>
        </w:rPr>
        <w:t xml:space="preserve">За време трајања више силе свака Уговорна страна сноси своје трошкове и ниједан трошак, или губитак једне и/или обе Уговорне стране, који је настао за </w:t>
      </w:r>
      <w:r w:rsidRPr="00A05260">
        <w:rPr>
          <w:sz w:val="24"/>
          <w:szCs w:val="24"/>
        </w:rPr>
        <w:lastRenderedPageBreak/>
        <w:t>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0072931C" w14:textId="77777777" w:rsidR="00BC637D" w:rsidRPr="00A05260" w:rsidRDefault="00BC637D" w:rsidP="00BC637D">
      <w:pPr>
        <w:rPr>
          <w:sz w:val="24"/>
          <w:szCs w:val="24"/>
        </w:rPr>
      </w:pPr>
      <w:r w:rsidRPr="00A05260">
        <w:rPr>
          <w:sz w:val="24"/>
          <w:szCs w:val="24"/>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46824AED" w14:textId="77777777" w:rsidR="00BC637D" w:rsidRPr="00A05260" w:rsidRDefault="00BC637D" w:rsidP="00BC637D">
      <w:pPr>
        <w:rPr>
          <w:sz w:val="24"/>
          <w:szCs w:val="24"/>
          <w:lang w:val="sr-Cyrl-CS"/>
        </w:rPr>
      </w:pPr>
      <w:r w:rsidRPr="00A05260">
        <w:rPr>
          <w:sz w:val="24"/>
          <w:szCs w:val="24"/>
        </w:rPr>
        <w:t>У случају из претходног става овог члана Уговора Корисник услуге ће поступати у складу са чланом 115. Закона</w:t>
      </w:r>
      <w:r w:rsidRPr="00A05260">
        <w:rPr>
          <w:sz w:val="24"/>
          <w:szCs w:val="24"/>
          <w:lang w:val="sr-Cyrl-CS"/>
        </w:rPr>
        <w:t>.</w:t>
      </w:r>
    </w:p>
    <w:p w14:paraId="0F8130F5" w14:textId="77777777" w:rsidR="00BC637D" w:rsidRPr="00D43FEC" w:rsidRDefault="00BC637D" w:rsidP="00BC637D">
      <w:pPr>
        <w:rPr>
          <w:b/>
          <w:sz w:val="24"/>
          <w:szCs w:val="24"/>
        </w:rPr>
      </w:pPr>
      <w:r w:rsidRPr="00D43FEC">
        <w:rPr>
          <w:b/>
          <w:sz w:val="24"/>
          <w:szCs w:val="24"/>
        </w:rPr>
        <w:t>НАКНАДА ШТЕТЕ</w:t>
      </w:r>
    </w:p>
    <w:p w14:paraId="6A3FD130" w14:textId="7E56639D" w:rsidR="00BC637D" w:rsidRPr="00D43FEC" w:rsidRDefault="00BC637D" w:rsidP="00D43FEC">
      <w:pPr>
        <w:jc w:val="center"/>
        <w:rPr>
          <w:sz w:val="24"/>
          <w:szCs w:val="24"/>
        </w:rPr>
      </w:pPr>
      <w:r w:rsidRPr="00D43FEC">
        <w:rPr>
          <w:sz w:val="24"/>
          <w:szCs w:val="24"/>
        </w:rPr>
        <w:t xml:space="preserve">Члан </w:t>
      </w:r>
      <w:r w:rsidR="00000B9C">
        <w:rPr>
          <w:sz w:val="24"/>
          <w:szCs w:val="24"/>
          <w:lang w:val="sr-Cyrl-RS"/>
        </w:rPr>
        <w:t>22</w:t>
      </w:r>
      <w:r w:rsidRPr="00D43FEC">
        <w:rPr>
          <w:sz w:val="24"/>
          <w:szCs w:val="24"/>
        </w:rPr>
        <w:t>.</w:t>
      </w:r>
    </w:p>
    <w:p w14:paraId="2D490265" w14:textId="77777777" w:rsidR="00BC637D" w:rsidRPr="00A05260" w:rsidRDefault="00BC637D" w:rsidP="00BC637D">
      <w:pPr>
        <w:rPr>
          <w:rFonts w:cs="Arial"/>
          <w:sz w:val="24"/>
          <w:szCs w:val="24"/>
          <w:lang w:val="sr-Cyrl-RS"/>
        </w:rPr>
      </w:pPr>
      <w:r w:rsidRPr="00A05260">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4ED9C01" w14:textId="77777777" w:rsidR="00BC637D" w:rsidRPr="00A05260" w:rsidRDefault="00BC637D" w:rsidP="00BC637D">
      <w:pPr>
        <w:rPr>
          <w:rFonts w:cs="Arial"/>
          <w:sz w:val="24"/>
          <w:szCs w:val="24"/>
        </w:rPr>
      </w:pPr>
      <w:r w:rsidRPr="00A05260">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0A86BEDD" w14:textId="77777777" w:rsidR="00BC637D" w:rsidRPr="00A05260" w:rsidRDefault="00BC637D" w:rsidP="00BC637D">
      <w:pPr>
        <w:rPr>
          <w:rFonts w:cs="Arial"/>
          <w:sz w:val="24"/>
          <w:szCs w:val="24"/>
        </w:rPr>
      </w:pPr>
      <w:r w:rsidRPr="00A05260">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6E54D85C" w14:textId="77777777" w:rsidR="00BC637D" w:rsidRPr="00A05260" w:rsidRDefault="00BC637D" w:rsidP="00BC637D">
      <w:pPr>
        <w:rPr>
          <w:rFonts w:cs="Arial"/>
          <w:sz w:val="24"/>
          <w:szCs w:val="24"/>
          <w:lang w:val="sr-Cyrl-RS"/>
        </w:rPr>
      </w:pPr>
      <w:r w:rsidRPr="00A05260">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Pr="00A05260">
        <w:rPr>
          <w:rFonts w:cs="Arial"/>
          <w:sz w:val="24"/>
          <w:szCs w:val="24"/>
          <w:lang w:val="sr-Cyrl-RS"/>
        </w:rPr>
        <w:t>.</w:t>
      </w:r>
    </w:p>
    <w:p w14:paraId="78F479F8" w14:textId="77777777" w:rsidR="00D43FEC" w:rsidRPr="00A05260" w:rsidRDefault="00D43FEC" w:rsidP="00BC637D">
      <w:pPr>
        <w:rPr>
          <w:rFonts w:cs="Arial"/>
          <w:b/>
          <w:sz w:val="24"/>
          <w:szCs w:val="24"/>
          <w:lang w:val="sr-Cyrl-CS" w:eastAsia="hr-HR"/>
        </w:rPr>
      </w:pPr>
    </w:p>
    <w:p w14:paraId="47FD247A" w14:textId="48F84ED1" w:rsidR="00BC637D" w:rsidRPr="00A05260" w:rsidRDefault="00BC637D" w:rsidP="00BC637D">
      <w:pPr>
        <w:rPr>
          <w:rFonts w:cs="Arial"/>
          <w:b/>
          <w:sz w:val="24"/>
          <w:szCs w:val="24"/>
          <w:lang w:val="sr-Cyrl-CS" w:eastAsia="hr-HR"/>
        </w:rPr>
      </w:pPr>
      <w:r w:rsidRPr="00A05260">
        <w:rPr>
          <w:rFonts w:cs="Arial"/>
          <w:b/>
          <w:sz w:val="24"/>
          <w:szCs w:val="24"/>
          <w:lang w:val="sr-Cyrl-CS" w:eastAsia="hr-HR"/>
        </w:rPr>
        <w:t xml:space="preserve">УГОВОРНА КАЗНА </w:t>
      </w:r>
    </w:p>
    <w:p w14:paraId="556D3B41" w14:textId="45054692" w:rsidR="00BC637D" w:rsidRPr="00A05260" w:rsidRDefault="00BC637D" w:rsidP="00D43FEC">
      <w:pPr>
        <w:jc w:val="center"/>
        <w:rPr>
          <w:rFonts w:cs="Arial"/>
          <w:sz w:val="24"/>
          <w:szCs w:val="24"/>
        </w:rPr>
      </w:pPr>
      <w:r w:rsidRPr="00A05260">
        <w:rPr>
          <w:rFonts w:cs="Arial"/>
          <w:sz w:val="24"/>
          <w:szCs w:val="24"/>
        </w:rPr>
        <w:t xml:space="preserve">Члан </w:t>
      </w:r>
      <w:r w:rsidR="00000B9C">
        <w:rPr>
          <w:rFonts w:cs="Arial"/>
          <w:sz w:val="24"/>
          <w:szCs w:val="24"/>
          <w:lang w:val="sr-Cyrl-RS"/>
        </w:rPr>
        <w:t>23</w:t>
      </w:r>
      <w:r w:rsidRPr="00A05260">
        <w:rPr>
          <w:rFonts w:cs="Arial"/>
          <w:sz w:val="24"/>
          <w:szCs w:val="24"/>
        </w:rPr>
        <w:t>.</w:t>
      </w:r>
    </w:p>
    <w:p w14:paraId="0E30C233" w14:textId="77777777" w:rsidR="000C37E4" w:rsidRDefault="00BC637D" w:rsidP="00BC637D">
      <w:pPr>
        <w:rPr>
          <w:rFonts w:cs="Arial"/>
          <w:sz w:val="24"/>
          <w:szCs w:val="24"/>
        </w:rPr>
      </w:pPr>
      <w:r w:rsidRPr="00A05260">
        <w:rPr>
          <w:rFonts w:cs="Arial"/>
          <w:sz w:val="24"/>
          <w:szCs w:val="24"/>
        </w:rPr>
        <w:t>У случају да Пружалац услуге, својом кривицом, не изврши/ не пружи о року уговорене Услуге, Пружалац услуге је дужан да плати Кориснику услуге уговорн</w:t>
      </w:r>
      <w:r w:rsidRPr="00A05260">
        <w:rPr>
          <w:rFonts w:cs="Arial"/>
          <w:sz w:val="24"/>
          <w:szCs w:val="24"/>
          <w:lang w:val="sr-Cyrl-RS"/>
        </w:rPr>
        <w:t>у казну</w:t>
      </w:r>
      <w:r w:rsidRPr="00A05260">
        <w:rPr>
          <w:rFonts w:cs="Arial"/>
          <w:sz w:val="24"/>
          <w:szCs w:val="24"/>
        </w:rPr>
        <w:t xml:space="preserve">, у износу од </w:t>
      </w:r>
      <w:r w:rsidRPr="00A05260">
        <w:rPr>
          <w:rFonts w:cs="Arial"/>
          <w:sz w:val="24"/>
          <w:szCs w:val="24"/>
          <w:lang w:val="sr-Cyrl-RS"/>
        </w:rPr>
        <w:t>2</w:t>
      </w:r>
      <w:r w:rsidRPr="00A05260">
        <w:rPr>
          <w:rFonts w:cs="Arial"/>
          <w:sz w:val="24"/>
          <w:szCs w:val="24"/>
        </w:rPr>
        <w:t xml:space="preserve">% </w:t>
      </w:r>
      <w:r w:rsidRPr="00A05260">
        <w:rPr>
          <w:rFonts w:eastAsia="Calibri" w:cs="Arial"/>
          <w:sz w:val="24"/>
          <w:szCs w:val="24"/>
          <w:lang w:val="sr-Cyrl-CS"/>
        </w:rPr>
        <w:t>укупне вредности  овог Уговора без ПДВ-а</w:t>
      </w:r>
      <w:r w:rsidRPr="00A05260">
        <w:rPr>
          <w:rFonts w:cs="Arial"/>
          <w:sz w:val="24"/>
          <w:szCs w:val="24"/>
        </w:rPr>
        <w:t xml:space="preserve"> за сваки започети дан кашњења</w:t>
      </w:r>
      <w:r w:rsidR="009C60E4">
        <w:rPr>
          <w:rFonts w:cs="Arial"/>
          <w:sz w:val="24"/>
          <w:szCs w:val="24"/>
          <w:lang w:val="sr-Cyrl-RS"/>
        </w:rPr>
        <w:t xml:space="preserve"> по Термин плану</w:t>
      </w:r>
      <w:r w:rsidR="000C37E4">
        <w:rPr>
          <w:rFonts w:cs="Arial"/>
          <w:sz w:val="24"/>
          <w:szCs w:val="24"/>
        </w:rPr>
        <w:t>.</w:t>
      </w:r>
    </w:p>
    <w:p w14:paraId="43AFA030" w14:textId="7F96DB37" w:rsidR="00BC637D" w:rsidRPr="00A05260" w:rsidRDefault="000C37E4" w:rsidP="00BC637D">
      <w:pPr>
        <w:rPr>
          <w:rFonts w:cs="Arial"/>
          <w:sz w:val="24"/>
          <w:szCs w:val="24"/>
          <w:lang w:val="sr-Cyrl-RS"/>
        </w:rPr>
      </w:pPr>
      <w:r w:rsidRPr="00A05260">
        <w:rPr>
          <w:rFonts w:eastAsia="Calibri" w:cs="Arial"/>
          <w:sz w:val="24"/>
          <w:szCs w:val="24"/>
          <w:lang w:val="sr-Cyrl-CS"/>
        </w:rPr>
        <w:t xml:space="preserve"> </w:t>
      </w:r>
      <w:r w:rsidR="00BC637D" w:rsidRPr="00A05260">
        <w:rPr>
          <w:rFonts w:eastAsia="Calibri" w:cs="Arial"/>
          <w:sz w:val="24"/>
          <w:szCs w:val="24"/>
          <w:lang w:val="sr-Cyrl-CS"/>
        </w:rPr>
        <w:t xml:space="preserve">Уколико се Пружалац услуге не одазове </w:t>
      </w:r>
      <w:r w:rsidR="00BC637D" w:rsidRPr="00A05260">
        <w:rPr>
          <w:rFonts w:eastAsia="Calibri" w:cs="Arial"/>
          <w:sz w:val="24"/>
          <w:szCs w:val="24"/>
          <w:lang w:val="ru-RU"/>
        </w:rPr>
        <w:t>на позив Корисника услуге у року од 24 сата од тренутка обавештења о потреби ангажовања</w:t>
      </w:r>
      <w:r w:rsidR="00BC637D" w:rsidRPr="00A05260">
        <w:rPr>
          <w:rFonts w:eastAsia="Calibri" w:cs="Arial"/>
          <w:sz w:val="24"/>
          <w:szCs w:val="24"/>
          <w:lang w:val="sr-Cyrl-CS"/>
        </w:rPr>
        <w:t xml:space="preserve">, Корисник услуге ће зарачунати уговорну казну у висини од 5% укупне вредности овог Уговора без ПДВ-а. </w:t>
      </w:r>
    </w:p>
    <w:p w14:paraId="1B44FA9A" w14:textId="70B72702" w:rsidR="00BC637D" w:rsidRPr="00A05260" w:rsidRDefault="00BC637D" w:rsidP="00BC637D">
      <w:pPr>
        <w:rPr>
          <w:rFonts w:cs="Arial"/>
          <w:sz w:val="24"/>
          <w:szCs w:val="24"/>
          <w:lang w:val="sr-Cyrl-RS"/>
        </w:rPr>
      </w:pPr>
      <w:r w:rsidRPr="00A05260">
        <w:rPr>
          <w:rFonts w:cs="Arial"/>
          <w:sz w:val="24"/>
          <w:szCs w:val="24"/>
          <w:lang w:val="sr-Cyrl-RS"/>
        </w:rPr>
        <w:t>М</w:t>
      </w:r>
      <w:r w:rsidRPr="00A05260">
        <w:rPr>
          <w:rFonts w:cs="Arial"/>
          <w:sz w:val="24"/>
          <w:szCs w:val="24"/>
        </w:rPr>
        <w:t>аксимал</w:t>
      </w:r>
      <w:r w:rsidRPr="00A05260">
        <w:rPr>
          <w:rFonts w:cs="Arial"/>
          <w:sz w:val="24"/>
          <w:szCs w:val="24"/>
          <w:lang w:val="sr-Cyrl-RS"/>
        </w:rPr>
        <w:t>ни</w:t>
      </w:r>
      <w:r w:rsidRPr="00A05260">
        <w:rPr>
          <w:rFonts w:cs="Arial"/>
          <w:sz w:val="24"/>
          <w:szCs w:val="24"/>
        </w:rPr>
        <w:t xml:space="preserve"> износ</w:t>
      </w:r>
      <w:r w:rsidRPr="00A05260">
        <w:rPr>
          <w:rFonts w:cs="Arial"/>
          <w:sz w:val="24"/>
          <w:szCs w:val="24"/>
          <w:lang w:val="sr-Cyrl-RS"/>
        </w:rPr>
        <w:t xml:space="preserve"> уговорене казне који може бити обрачунат и наплаћен је</w:t>
      </w:r>
      <w:r w:rsidRPr="00A05260">
        <w:rPr>
          <w:rFonts w:cs="Arial"/>
          <w:sz w:val="24"/>
          <w:szCs w:val="24"/>
        </w:rPr>
        <w:t xml:space="preserve"> 10% од </w:t>
      </w:r>
      <w:r w:rsidRPr="00A05260">
        <w:rPr>
          <w:rFonts w:eastAsia="Calibri" w:cs="Arial"/>
          <w:sz w:val="24"/>
          <w:szCs w:val="24"/>
          <w:lang w:val="sr-Cyrl-CS"/>
        </w:rPr>
        <w:t>укупне вредности овог Уговора без ПДВ-а</w:t>
      </w:r>
      <w:r w:rsidRPr="00A05260">
        <w:rPr>
          <w:rFonts w:cs="Arial"/>
          <w:sz w:val="24"/>
          <w:szCs w:val="24"/>
        </w:rPr>
        <w:t>.</w:t>
      </w:r>
    </w:p>
    <w:p w14:paraId="2546348B" w14:textId="768A6C97" w:rsidR="00BC637D" w:rsidRPr="00A05260" w:rsidRDefault="00BC637D" w:rsidP="00BC637D">
      <w:pPr>
        <w:rPr>
          <w:rFonts w:cs="Arial"/>
          <w:sz w:val="24"/>
          <w:szCs w:val="24"/>
          <w:lang w:val="sr-Cyrl-RS"/>
        </w:rPr>
      </w:pPr>
      <w:r w:rsidRPr="00A05260">
        <w:rPr>
          <w:rFonts w:cs="Arial"/>
          <w:sz w:val="24"/>
          <w:szCs w:val="24"/>
        </w:rPr>
        <w:lastRenderedPageBreak/>
        <w:t xml:space="preserve">Плаћање </w:t>
      </w:r>
      <w:r w:rsidRPr="00A05260">
        <w:rPr>
          <w:rFonts w:cs="Arial"/>
          <w:sz w:val="24"/>
          <w:szCs w:val="24"/>
          <w:lang w:val="sr-Cyrl-RS"/>
        </w:rPr>
        <w:t>уговорене казне</w:t>
      </w:r>
      <w:r w:rsidRPr="00A05260">
        <w:rPr>
          <w:rFonts w:cs="Arial"/>
          <w:sz w:val="24"/>
          <w:szCs w:val="24"/>
        </w:rPr>
        <w:t xml:space="preserve"> у складу са претходним ставом доспева у року од 10 (словима: десет) дана од дана издавања рачуна од стране Корисника услуге за уговорне </w:t>
      </w:r>
      <w:r w:rsidRPr="00A05260">
        <w:rPr>
          <w:rFonts w:cs="Arial"/>
          <w:sz w:val="24"/>
          <w:szCs w:val="24"/>
          <w:lang w:val="sr-Cyrl-RS"/>
        </w:rPr>
        <w:t>казну</w:t>
      </w:r>
      <w:r w:rsidRPr="00A05260">
        <w:rPr>
          <w:rFonts w:cs="Arial"/>
          <w:sz w:val="24"/>
          <w:szCs w:val="24"/>
        </w:rPr>
        <w:t>.</w:t>
      </w:r>
    </w:p>
    <w:p w14:paraId="115A7677" w14:textId="77777777" w:rsidR="00BC637D" w:rsidRPr="00A05260" w:rsidRDefault="00BC637D" w:rsidP="00BC637D">
      <w:pPr>
        <w:rPr>
          <w:rFonts w:cs="Arial"/>
          <w:sz w:val="24"/>
          <w:szCs w:val="24"/>
          <w:lang w:val="sr-Cyrl-RS"/>
        </w:rPr>
      </w:pPr>
      <w:r w:rsidRPr="00A05260">
        <w:rPr>
          <w:rFonts w:cs="Arial"/>
          <w:sz w:val="24"/>
          <w:szCs w:val="24"/>
        </w:rPr>
        <w:t xml:space="preserve">Уколико Корисник услуге услед кашњења из ст.1. овог члана, претрпи штету која је већа од износа </w:t>
      </w:r>
      <w:r w:rsidRPr="00A05260">
        <w:rPr>
          <w:rFonts w:cs="Arial"/>
          <w:sz w:val="24"/>
          <w:szCs w:val="24"/>
          <w:lang w:val="sr-Cyrl-RS"/>
        </w:rPr>
        <w:t>уговорене казне</w:t>
      </w:r>
      <w:r w:rsidRPr="00A05260">
        <w:rPr>
          <w:rFonts w:cs="Arial"/>
          <w:sz w:val="24"/>
          <w:szCs w:val="24"/>
        </w:rPr>
        <w:t xml:space="preserve">, има право на накнаду разлике између претрпљене штете у целости и </w:t>
      </w:r>
      <w:r w:rsidRPr="00A05260">
        <w:rPr>
          <w:rFonts w:cs="Arial"/>
          <w:sz w:val="24"/>
          <w:szCs w:val="24"/>
          <w:lang w:val="sr-Cyrl-RS"/>
        </w:rPr>
        <w:t>исплаћене казне.</w:t>
      </w:r>
    </w:p>
    <w:p w14:paraId="567F6F06" w14:textId="77777777" w:rsidR="00BC637D" w:rsidRPr="00A05260" w:rsidRDefault="00BC637D" w:rsidP="00BC637D">
      <w:pPr>
        <w:rPr>
          <w:rFonts w:cs="Arial"/>
          <w:sz w:val="24"/>
          <w:szCs w:val="24"/>
          <w:lang w:val="sr-Cyrl-RS"/>
        </w:rPr>
      </w:pPr>
      <w:r w:rsidRPr="00A05260">
        <w:rPr>
          <w:rFonts w:cs="Arial"/>
          <w:sz w:val="24"/>
          <w:szCs w:val="24"/>
        </w:rPr>
        <w:t xml:space="preserve">Наплата </w:t>
      </w:r>
      <w:r w:rsidRPr="00A05260">
        <w:rPr>
          <w:rFonts w:cs="Arial"/>
          <w:sz w:val="24"/>
          <w:szCs w:val="24"/>
          <w:lang w:val="sr-Cyrl-RS"/>
        </w:rPr>
        <w:t>уговорене казне</w:t>
      </w:r>
      <w:r w:rsidRPr="00A05260">
        <w:rPr>
          <w:rFonts w:cs="Arial"/>
          <w:sz w:val="24"/>
          <w:szCs w:val="24"/>
        </w:rPr>
        <w:t xml:space="preserve">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p>
    <w:p w14:paraId="71D31111" w14:textId="77777777" w:rsidR="00BC637D" w:rsidRPr="00A05260" w:rsidRDefault="00BC637D" w:rsidP="00BC637D">
      <w:pPr>
        <w:rPr>
          <w:rFonts w:eastAsia="Calibri" w:cs="Arial"/>
          <w:sz w:val="24"/>
          <w:szCs w:val="24"/>
          <w:lang w:val="sr-Cyrl-RS"/>
        </w:rPr>
      </w:pPr>
      <w:r w:rsidRPr="00A05260">
        <w:rPr>
          <w:rFonts w:eastAsia="Calibri" w:cs="Arial"/>
          <w:sz w:val="24"/>
          <w:szCs w:val="24"/>
        </w:rPr>
        <w:t xml:space="preserve">Корисник услуге ће зарачунати уговорну казну ако </w:t>
      </w:r>
      <w:r w:rsidRPr="00A05260">
        <w:rPr>
          <w:rFonts w:eastAsia="Calibri" w:cs="Arial"/>
          <w:sz w:val="24"/>
          <w:szCs w:val="24"/>
          <w:lang w:val="sr-Cyrl-RS"/>
        </w:rPr>
        <w:t>до одступања од захтева Корисника услуге</w:t>
      </w:r>
      <w:r w:rsidRPr="00A05260">
        <w:rPr>
          <w:rFonts w:eastAsia="Calibri" w:cs="Arial"/>
          <w:sz w:val="24"/>
          <w:szCs w:val="24"/>
        </w:rPr>
        <w:t xml:space="preserve"> није дошло кривицом </w:t>
      </w:r>
      <w:r w:rsidRPr="00A05260">
        <w:rPr>
          <w:rFonts w:eastAsia="Calibri" w:cs="Arial"/>
          <w:sz w:val="24"/>
          <w:szCs w:val="24"/>
          <w:lang w:val="sr-Cyrl-RS"/>
        </w:rPr>
        <w:t>Корисника услуге</w:t>
      </w:r>
      <w:r w:rsidRPr="00A05260">
        <w:rPr>
          <w:rFonts w:eastAsia="Calibri" w:cs="Arial"/>
          <w:sz w:val="24"/>
          <w:szCs w:val="24"/>
        </w:rPr>
        <w:t xml:space="preserve"> нити услед дејства више силе</w:t>
      </w:r>
      <w:r w:rsidRPr="00A05260">
        <w:rPr>
          <w:rFonts w:eastAsia="Calibri" w:cs="Arial"/>
          <w:sz w:val="24"/>
          <w:szCs w:val="24"/>
          <w:lang w:val="sr-Cyrl-RS"/>
        </w:rPr>
        <w:t>.</w:t>
      </w:r>
    </w:p>
    <w:p w14:paraId="4942BBDA" w14:textId="77777777" w:rsidR="00BC637D" w:rsidRPr="00A05260" w:rsidRDefault="00BC637D" w:rsidP="00BC637D">
      <w:pPr>
        <w:rPr>
          <w:rFonts w:cs="Arial"/>
          <w:sz w:val="24"/>
          <w:szCs w:val="24"/>
          <w:lang w:val="sr-Cyrl-RS"/>
        </w:rPr>
      </w:pPr>
    </w:p>
    <w:p w14:paraId="202D6BA5" w14:textId="77777777" w:rsidR="00BC637D" w:rsidRPr="00A05260" w:rsidRDefault="00BC637D" w:rsidP="00BC637D">
      <w:pPr>
        <w:rPr>
          <w:rFonts w:cs="Arial"/>
          <w:b/>
          <w:sz w:val="24"/>
          <w:szCs w:val="24"/>
        </w:rPr>
      </w:pPr>
      <w:r w:rsidRPr="00A05260">
        <w:rPr>
          <w:rFonts w:cs="Arial"/>
          <w:b/>
          <w:sz w:val="24"/>
          <w:szCs w:val="24"/>
        </w:rPr>
        <w:t>РАСКИД УГОВОРА</w:t>
      </w:r>
    </w:p>
    <w:p w14:paraId="09875D6E" w14:textId="42B4C170" w:rsidR="00BC637D" w:rsidRPr="00A05260" w:rsidRDefault="00BC637D" w:rsidP="00D43FEC">
      <w:pPr>
        <w:jc w:val="center"/>
        <w:rPr>
          <w:rFonts w:cs="Arial"/>
          <w:sz w:val="24"/>
          <w:szCs w:val="24"/>
          <w:lang w:val="sr-Cyrl-RS"/>
        </w:rPr>
      </w:pPr>
      <w:r w:rsidRPr="00A05260">
        <w:rPr>
          <w:rFonts w:cs="Arial"/>
          <w:sz w:val="24"/>
          <w:szCs w:val="24"/>
        </w:rPr>
        <w:t xml:space="preserve">Члан </w:t>
      </w:r>
      <w:r w:rsidR="00000B9C">
        <w:rPr>
          <w:rFonts w:cs="Arial"/>
          <w:sz w:val="24"/>
          <w:szCs w:val="24"/>
          <w:lang w:val="sr-Cyrl-RS"/>
        </w:rPr>
        <w:t>24</w:t>
      </w:r>
      <w:r w:rsidRPr="00A05260">
        <w:rPr>
          <w:rFonts w:cs="Arial"/>
          <w:sz w:val="24"/>
          <w:szCs w:val="24"/>
        </w:rPr>
        <w:t>.</w:t>
      </w:r>
    </w:p>
    <w:p w14:paraId="2917F930" w14:textId="1B514D7B" w:rsidR="00BC637D" w:rsidRPr="00A05260" w:rsidRDefault="00BC637D" w:rsidP="00BC637D">
      <w:pPr>
        <w:rPr>
          <w:rFonts w:cs="Arial"/>
          <w:sz w:val="24"/>
          <w:szCs w:val="24"/>
          <w:lang w:val="sr-Cyrl-RS"/>
        </w:rPr>
      </w:pPr>
      <w:r w:rsidRPr="00A05260">
        <w:rPr>
          <w:rFonts w:cs="Arial"/>
          <w:sz w:val="24"/>
          <w:szCs w:val="24"/>
        </w:rPr>
        <w:t xml:space="preserve">Свака </w:t>
      </w:r>
      <w:r w:rsidRPr="00872A5F">
        <w:rPr>
          <w:rFonts w:cs="Arial"/>
          <w:sz w:val="24"/>
          <w:szCs w:val="24"/>
        </w:rPr>
        <w:t>Уговорн</w:t>
      </w:r>
      <w:r w:rsidR="000C37E4" w:rsidRPr="00872A5F">
        <w:rPr>
          <w:rFonts w:cs="Arial"/>
          <w:sz w:val="24"/>
          <w:szCs w:val="24"/>
        </w:rPr>
        <w:t>a</w:t>
      </w:r>
      <w:r w:rsidRPr="00872A5F">
        <w:rPr>
          <w:rFonts w:cs="Arial"/>
          <w:sz w:val="24"/>
          <w:szCs w:val="24"/>
        </w:rPr>
        <w:t xml:space="preserve"> стран</w:t>
      </w:r>
      <w:r w:rsidR="000C37E4" w:rsidRPr="00872A5F">
        <w:rPr>
          <w:rFonts w:cs="Arial"/>
          <w:sz w:val="24"/>
          <w:szCs w:val="24"/>
        </w:rPr>
        <w:t>a</w:t>
      </w:r>
      <w:r w:rsidRPr="00872A5F">
        <w:rPr>
          <w:rFonts w:cs="Arial"/>
          <w:sz w:val="24"/>
          <w:szCs w:val="24"/>
        </w:rPr>
        <w:t xml:space="preserve"> </w:t>
      </w:r>
      <w:r w:rsidRPr="00A05260">
        <w:rPr>
          <w:rFonts w:cs="Arial"/>
          <w:sz w:val="24"/>
          <w:szCs w:val="24"/>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w:t>
      </w:r>
      <w:r w:rsidRPr="00A05260">
        <w:rPr>
          <w:rFonts w:cs="Arial"/>
          <w:sz w:val="24"/>
          <w:szCs w:val="24"/>
          <w:lang w:val="sr-Cyrl-RS"/>
        </w:rPr>
        <w:t>15</w:t>
      </w:r>
      <w:r w:rsidRPr="00A05260">
        <w:rPr>
          <w:rFonts w:cs="Arial"/>
          <w:sz w:val="24"/>
          <w:szCs w:val="24"/>
        </w:rPr>
        <w:t xml:space="preserve"> (словима: </w:t>
      </w:r>
      <w:r w:rsidRPr="00A05260">
        <w:rPr>
          <w:rFonts w:cs="Arial"/>
          <w:sz w:val="24"/>
          <w:szCs w:val="24"/>
          <w:lang w:val="sr-Cyrl-RS"/>
        </w:rPr>
        <w:t>петнаест дана</w:t>
      </w:r>
      <w:r w:rsidRPr="00A05260">
        <w:rPr>
          <w:rFonts w:cs="Arial"/>
          <w:sz w:val="24"/>
          <w:szCs w:val="24"/>
        </w:rPr>
        <w:t xml:space="preserve">) дана од дана достављања писане изјаве. </w:t>
      </w:r>
    </w:p>
    <w:p w14:paraId="17BF7112" w14:textId="77777777" w:rsidR="00BC637D" w:rsidRPr="00A05260" w:rsidRDefault="00BC637D" w:rsidP="00BC637D">
      <w:pPr>
        <w:rPr>
          <w:rFonts w:cs="Arial"/>
          <w:sz w:val="24"/>
          <w:szCs w:val="24"/>
          <w:lang w:val="sr-Cyrl-RS"/>
        </w:rPr>
      </w:pPr>
      <w:r w:rsidRPr="00A05260">
        <w:rPr>
          <w:rFonts w:cs="Arial"/>
          <w:sz w:val="24"/>
          <w:szCs w:val="24"/>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w:t>
      </w:r>
      <w:r w:rsidRPr="00A05260">
        <w:rPr>
          <w:rFonts w:cs="Arial"/>
          <w:sz w:val="24"/>
          <w:szCs w:val="24"/>
          <w:lang w:val="sr-Cyrl-RS"/>
        </w:rPr>
        <w:t>15</w:t>
      </w:r>
      <w:r w:rsidRPr="00A05260">
        <w:rPr>
          <w:rFonts w:cs="Arial"/>
          <w:sz w:val="24"/>
          <w:szCs w:val="24"/>
        </w:rPr>
        <w:t xml:space="preserve"> (словима: </w:t>
      </w:r>
      <w:r w:rsidRPr="00A05260">
        <w:rPr>
          <w:rFonts w:cs="Arial"/>
          <w:sz w:val="24"/>
          <w:szCs w:val="24"/>
          <w:lang w:val="sr-Cyrl-RS"/>
        </w:rPr>
        <w:t>петнаест дана</w:t>
      </w:r>
      <w:r w:rsidRPr="00A05260">
        <w:rPr>
          <w:rFonts w:cs="Arial"/>
          <w:sz w:val="24"/>
          <w:szCs w:val="24"/>
        </w:rPr>
        <w:t>) дана од дана достављања писане изјаве.</w:t>
      </w:r>
    </w:p>
    <w:p w14:paraId="26616FB8" w14:textId="77777777" w:rsidR="00BC637D" w:rsidRPr="00A05260" w:rsidRDefault="00BC637D" w:rsidP="00BC637D">
      <w:pPr>
        <w:rPr>
          <w:rFonts w:cs="Arial"/>
          <w:sz w:val="24"/>
          <w:szCs w:val="24"/>
        </w:rPr>
      </w:pPr>
      <w:r w:rsidRPr="00A05260">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w:t>
      </w:r>
      <w:r w:rsidRPr="00A05260">
        <w:rPr>
          <w:rFonts w:cs="Arial"/>
          <w:sz w:val="24"/>
          <w:szCs w:val="24"/>
          <w:lang w:val="sr-Cyrl-RS"/>
        </w:rPr>
        <w:t>10</w:t>
      </w:r>
      <w:r w:rsidRPr="00A05260">
        <w:rPr>
          <w:rFonts w:cs="Arial"/>
          <w:sz w:val="24"/>
          <w:szCs w:val="24"/>
        </w:rPr>
        <w:t>%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0307B7D2" w14:textId="77777777" w:rsidR="00BC637D" w:rsidRPr="00A05260" w:rsidRDefault="00BC637D" w:rsidP="00BC637D">
      <w:pPr>
        <w:rPr>
          <w:rFonts w:cs="Arial"/>
          <w:sz w:val="24"/>
          <w:szCs w:val="24"/>
          <w:lang w:val="sr-Cyrl-CS" w:eastAsia="sr-Latn-CS"/>
        </w:rPr>
      </w:pPr>
    </w:p>
    <w:p w14:paraId="5A239BD3" w14:textId="77777777" w:rsidR="00BC637D" w:rsidRPr="00A05260" w:rsidRDefault="00BC637D" w:rsidP="00BC637D">
      <w:pPr>
        <w:rPr>
          <w:rFonts w:cs="Arial"/>
          <w:b/>
          <w:sz w:val="24"/>
          <w:szCs w:val="24"/>
        </w:rPr>
      </w:pPr>
      <w:r w:rsidRPr="00A05260">
        <w:rPr>
          <w:rFonts w:cs="Arial"/>
          <w:b/>
          <w:sz w:val="24"/>
          <w:szCs w:val="24"/>
        </w:rPr>
        <w:t xml:space="preserve">ЗАКЉУЧИВАЊЕ И СТУПАЊЕ НА СНАГУ </w:t>
      </w:r>
    </w:p>
    <w:p w14:paraId="231DD1C3" w14:textId="2D3A57B0" w:rsidR="00BC637D" w:rsidRPr="00A05260" w:rsidRDefault="00BC637D" w:rsidP="00A05260">
      <w:pPr>
        <w:jc w:val="center"/>
        <w:rPr>
          <w:rFonts w:cs="Arial"/>
          <w:sz w:val="24"/>
          <w:szCs w:val="24"/>
        </w:rPr>
      </w:pPr>
      <w:r w:rsidRPr="00A05260">
        <w:rPr>
          <w:rFonts w:cs="Arial"/>
          <w:sz w:val="24"/>
          <w:szCs w:val="24"/>
        </w:rPr>
        <w:t xml:space="preserve">Члан </w:t>
      </w:r>
      <w:r w:rsidR="00000B9C">
        <w:rPr>
          <w:rFonts w:cs="Arial"/>
          <w:sz w:val="24"/>
          <w:szCs w:val="24"/>
          <w:lang w:val="sr-Cyrl-RS"/>
        </w:rPr>
        <w:t>25</w:t>
      </w:r>
      <w:r w:rsidRPr="00A05260">
        <w:rPr>
          <w:rFonts w:cs="Arial"/>
          <w:sz w:val="24"/>
          <w:szCs w:val="24"/>
        </w:rPr>
        <w:t>.</w:t>
      </w:r>
    </w:p>
    <w:p w14:paraId="4A04E3BB" w14:textId="18171EB2" w:rsidR="00BC637D" w:rsidRPr="00A05260" w:rsidRDefault="00BC637D" w:rsidP="00BC637D">
      <w:pPr>
        <w:rPr>
          <w:rFonts w:eastAsia="Calibri" w:cs="Arial"/>
          <w:sz w:val="24"/>
          <w:szCs w:val="24"/>
          <w:lang w:val="sr-Cyrl-RS"/>
        </w:rPr>
      </w:pPr>
      <w:r w:rsidRPr="00A05260">
        <w:rPr>
          <w:rFonts w:cs="Arial"/>
          <w:sz w:val="24"/>
          <w:szCs w:val="24"/>
        </w:rPr>
        <w:t xml:space="preserve">Овај Уговор сматра се закљученим када га потпишу </w:t>
      </w:r>
      <w:r w:rsidR="000C37E4" w:rsidRPr="00872A5F">
        <w:rPr>
          <w:rFonts w:cs="Arial"/>
          <w:sz w:val="24"/>
          <w:szCs w:val="24"/>
          <w:lang w:val="sr-Cyrl-RS"/>
        </w:rPr>
        <w:t xml:space="preserve">законски заступници </w:t>
      </w:r>
      <w:r w:rsidRPr="00A05260">
        <w:rPr>
          <w:rFonts w:cs="Arial"/>
          <w:sz w:val="24"/>
          <w:szCs w:val="24"/>
        </w:rPr>
        <w:t>Уговорних страна</w:t>
      </w:r>
      <w:r w:rsidRPr="00A05260">
        <w:rPr>
          <w:rFonts w:cs="Arial"/>
          <w:sz w:val="24"/>
          <w:szCs w:val="24"/>
          <w:lang w:val="sr-Cyrl-RS"/>
        </w:rPr>
        <w:t>.</w:t>
      </w:r>
    </w:p>
    <w:p w14:paraId="38A1581F" w14:textId="77777777" w:rsidR="00BC637D" w:rsidRPr="00A05260" w:rsidRDefault="00BC637D" w:rsidP="00BC637D">
      <w:pPr>
        <w:rPr>
          <w:rFonts w:eastAsia="Calibri" w:cs="Arial"/>
          <w:sz w:val="24"/>
          <w:szCs w:val="24"/>
          <w:lang w:val="sr-Cyrl-RS"/>
        </w:rPr>
      </w:pPr>
      <w:r w:rsidRPr="00A05260">
        <w:rPr>
          <w:rFonts w:eastAsia="Calibri" w:cs="Arial"/>
          <w:sz w:val="24"/>
          <w:szCs w:val="24"/>
          <w:lang w:val="sr-Latn-RS"/>
        </w:rPr>
        <w:t>Уговор ступа на снагу након потписивања од стране законских заступника Уговорних страна и достав</w:t>
      </w:r>
      <w:r w:rsidRPr="00A05260">
        <w:rPr>
          <w:rFonts w:eastAsia="Calibri" w:cs="Arial"/>
          <w:sz w:val="24"/>
          <w:szCs w:val="24"/>
          <w:lang w:val="sr-Cyrl-RS"/>
        </w:rPr>
        <w:t>љања</w:t>
      </w:r>
      <w:r w:rsidRPr="00A05260">
        <w:rPr>
          <w:rFonts w:eastAsia="Calibri" w:cs="Arial"/>
          <w:sz w:val="24"/>
          <w:szCs w:val="24"/>
          <w:lang w:val="sr-Latn-RS"/>
        </w:rPr>
        <w:t xml:space="preserve"> средства финансијског обезбеђења</w:t>
      </w:r>
      <w:r w:rsidRPr="00A05260">
        <w:rPr>
          <w:rFonts w:eastAsia="Calibri" w:cs="Arial"/>
          <w:sz w:val="24"/>
          <w:szCs w:val="24"/>
        </w:rPr>
        <w:t xml:space="preserve"> за добро извршење посла</w:t>
      </w:r>
      <w:r w:rsidRPr="00A05260">
        <w:rPr>
          <w:rFonts w:eastAsia="Calibri" w:cs="Arial"/>
          <w:sz w:val="24"/>
          <w:szCs w:val="24"/>
          <w:lang w:val="sr-Cyrl-RS"/>
        </w:rPr>
        <w:t>.</w:t>
      </w:r>
    </w:p>
    <w:p w14:paraId="3EBBE6C5" w14:textId="77777777" w:rsidR="00F40A6D" w:rsidRDefault="00F40A6D" w:rsidP="00A05260">
      <w:pPr>
        <w:jc w:val="center"/>
        <w:rPr>
          <w:rFonts w:cs="Arial"/>
          <w:sz w:val="24"/>
          <w:szCs w:val="24"/>
          <w:lang w:val="sr-Cyrl-RS"/>
        </w:rPr>
      </w:pPr>
    </w:p>
    <w:p w14:paraId="20BE7947" w14:textId="60ED5D20" w:rsidR="00BC637D" w:rsidRPr="00A05260" w:rsidRDefault="00BC637D" w:rsidP="00A05260">
      <w:pPr>
        <w:jc w:val="center"/>
        <w:rPr>
          <w:rFonts w:cs="Arial"/>
          <w:sz w:val="24"/>
          <w:szCs w:val="24"/>
        </w:rPr>
      </w:pPr>
      <w:r w:rsidRPr="00A05260">
        <w:rPr>
          <w:rFonts w:cs="Arial"/>
          <w:sz w:val="24"/>
          <w:szCs w:val="24"/>
        </w:rPr>
        <w:t xml:space="preserve">Члан </w:t>
      </w:r>
      <w:r w:rsidR="00000B9C">
        <w:rPr>
          <w:rFonts w:cs="Arial"/>
          <w:sz w:val="24"/>
          <w:szCs w:val="24"/>
          <w:lang w:val="sr-Cyrl-RS"/>
        </w:rPr>
        <w:t>26</w:t>
      </w:r>
      <w:r w:rsidRPr="00A05260">
        <w:rPr>
          <w:rFonts w:cs="Arial"/>
          <w:sz w:val="24"/>
          <w:szCs w:val="24"/>
        </w:rPr>
        <w:t>.</w:t>
      </w:r>
    </w:p>
    <w:p w14:paraId="463F4E5E" w14:textId="77777777" w:rsidR="00BC637D" w:rsidRPr="00A05260" w:rsidRDefault="00BC637D" w:rsidP="00BC637D">
      <w:pPr>
        <w:rPr>
          <w:rFonts w:cs="Arial"/>
          <w:sz w:val="24"/>
          <w:szCs w:val="24"/>
          <w:lang w:val="sr-Cyrl-RS"/>
        </w:rPr>
      </w:pPr>
      <w:r w:rsidRPr="00A05260">
        <w:rPr>
          <w:rFonts w:cs="Arial"/>
          <w:sz w:val="24"/>
          <w:szCs w:val="24"/>
        </w:rPr>
        <w:t xml:space="preserve">Овај Уговор се закључује </w:t>
      </w:r>
      <w:r w:rsidRPr="00A05260">
        <w:rPr>
          <w:rFonts w:cs="Arial"/>
          <w:sz w:val="24"/>
          <w:szCs w:val="24"/>
          <w:lang w:val="sr-Latn-RS"/>
        </w:rPr>
        <w:t>до испуњења свих уговорних обавеза</w:t>
      </w:r>
      <w:r w:rsidRPr="00A05260">
        <w:rPr>
          <w:rFonts w:cs="Arial"/>
          <w:sz w:val="24"/>
          <w:szCs w:val="24"/>
        </w:rPr>
        <w:t>.</w:t>
      </w:r>
    </w:p>
    <w:p w14:paraId="05AE411F" w14:textId="77777777" w:rsidR="00BC637D" w:rsidRPr="00A05260" w:rsidRDefault="00BC637D" w:rsidP="00BC637D">
      <w:pPr>
        <w:rPr>
          <w:rFonts w:cs="Arial"/>
          <w:sz w:val="24"/>
          <w:szCs w:val="24"/>
        </w:rPr>
      </w:pPr>
      <w:r w:rsidRPr="00A05260">
        <w:rPr>
          <w:rFonts w:eastAsia="Calibri" w:cs="Arial"/>
          <w:sz w:val="24"/>
          <w:szCs w:val="24"/>
        </w:rPr>
        <w:lastRenderedPageBreak/>
        <w:t xml:space="preserve">Обавезе по овом Уговору које доспевају у наредној години, Корисик услуге ће реализовати највише до износа средстава која ће за ту намену бити одобрена у </w:t>
      </w:r>
      <w:r w:rsidRPr="00A05260">
        <w:rPr>
          <w:rFonts w:eastAsia="Calibri" w:cs="Arial"/>
          <w:sz w:val="24"/>
          <w:szCs w:val="24"/>
          <w:lang w:val="sr-Cyrl-RS"/>
        </w:rPr>
        <w:t>Трогодишњем</w:t>
      </w:r>
      <w:r w:rsidRPr="00A05260">
        <w:rPr>
          <w:rFonts w:eastAsia="Calibri" w:cs="Arial"/>
          <w:sz w:val="24"/>
          <w:szCs w:val="24"/>
        </w:rPr>
        <w:t xml:space="preserve"> плану пословања за године у којима ће се плаћати уговорене обавезе</w:t>
      </w:r>
      <w:r w:rsidRPr="00A05260">
        <w:rPr>
          <w:rFonts w:cs="Arial"/>
          <w:sz w:val="24"/>
          <w:szCs w:val="24"/>
        </w:rPr>
        <w:t>.</w:t>
      </w:r>
    </w:p>
    <w:p w14:paraId="563B975B" w14:textId="77777777" w:rsidR="000C37E4" w:rsidRPr="00872A5F" w:rsidRDefault="000C37E4" w:rsidP="000C37E4">
      <w:pPr>
        <w:pStyle w:val="KDParagraf"/>
        <w:spacing w:before="0"/>
        <w:rPr>
          <w:rFonts w:cs="Arial"/>
          <w:b/>
          <w:lang w:val="sr-Cyrl-RS"/>
        </w:rPr>
      </w:pPr>
    </w:p>
    <w:p w14:paraId="4FD6E50D" w14:textId="77777777" w:rsidR="000C37E4" w:rsidRPr="00872A5F" w:rsidRDefault="000C37E4" w:rsidP="000C37E4">
      <w:pPr>
        <w:pStyle w:val="KDParagraf"/>
        <w:spacing w:before="0"/>
        <w:rPr>
          <w:rFonts w:cs="Arial"/>
          <w:b/>
          <w:lang w:val="sr-Cyrl-RS"/>
        </w:rPr>
      </w:pPr>
      <w:r w:rsidRPr="00872A5F">
        <w:rPr>
          <w:rFonts w:cs="Arial"/>
          <w:b/>
          <w:lang w:val="sr-Cyrl-RS"/>
        </w:rPr>
        <w:t>ИЗМЕНЕ ТОКОМ ТРАЈАЊА УГОВОРА</w:t>
      </w:r>
    </w:p>
    <w:p w14:paraId="657AFF41" w14:textId="1113F767" w:rsidR="000C37E4" w:rsidRPr="00872A5F" w:rsidRDefault="000C37E4" w:rsidP="000C37E4">
      <w:pPr>
        <w:jc w:val="center"/>
        <w:rPr>
          <w:rFonts w:cs="Arial"/>
          <w:sz w:val="24"/>
          <w:szCs w:val="24"/>
          <w:lang w:val="sr-Cyrl-RS"/>
        </w:rPr>
      </w:pPr>
      <w:r w:rsidRPr="00872A5F">
        <w:rPr>
          <w:rFonts w:cs="Arial"/>
          <w:sz w:val="24"/>
          <w:szCs w:val="24"/>
        </w:rPr>
        <w:t>Члан</w:t>
      </w:r>
      <w:r w:rsidRPr="00872A5F">
        <w:rPr>
          <w:rFonts w:cs="Arial"/>
          <w:sz w:val="24"/>
          <w:szCs w:val="24"/>
          <w:lang w:val="sr-Cyrl-RS"/>
        </w:rPr>
        <w:t xml:space="preserve"> 2</w:t>
      </w:r>
      <w:r w:rsidR="00F40A6D" w:rsidRPr="00872A5F">
        <w:rPr>
          <w:rFonts w:cs="Arial"/>
          <w:sz w:val="24"/>
          <w:szCs w:val="24"/>
          <w:lang w:val="sr-Cyrl-RS"/>
        </w:rPr>
        <w:t>7</w:t>
      </w:r>
      <w:r w:rsidRPr="00872A5F">
        <w:rPr>
          <w:rFonts w:cs="Arial"/>
          <w:sz w:val="24"/>
          <w:szCs w:val="24"/>
        </w:rPr>
        <w:t>.</w:t>
      </w:r>
    </w:p>
    <w:p w14:paraId="6F35F1CF" w14:textId="472A683B" w:rsidR="000C37E4" w:rsidRPr="00872A5F" w:rsidRDefault="000C37E4" w:rsidP="000C37E4">
      <w:pPr>
        <w:jc w:val="left"/>
        <w:rPr>
          <w:rFonts w:cs="Arial"/>
          <w:sz w:val="24"/>
          <w:szCs w:val="24"/>
          <w:lang w:val="sr-Cyrl-RS"/>
        </w:rPr>
      </w:pPr>
      <w:r w:rsidRPr="00872A5F">
        <w:rPr>
          <w:rFonts w:cs="Arial"/>
          <w:sz w:val="24"/>
          <w:szCs w:val="24"/>
          <w:lang w:val="sr-Cyrl-RS"/>
        </w:rPr>
        <w:t>Уговорне стране су сагласне да се евентуалне измене и допуне овог Уговора изврше у писаној форми-закључивањем Анекса у складу са прописима о јавним набавкама.</w:t>
      </w:r>
    </w:p>
    <w:p w14:paraId="0DFBF2FE" w14:textId="0E0AA6E1" w:rsidR="000C37E4" w:rsidRPr="00872A5F" w:rsidRDefault="000C37E4" w:rsidP="000C37E4">
      <w:pPr>
        <w:spacing w:before="0"/>
        <w:contextualSpacing/>
        <w:rPr>
          <w:rFonts w:cs="Arial"/>
          <w:sz w:val="24"/>
          <w:szCs w:val="24"/>
          <w:lang w:val="sr-Cyrl-RS"/>
        </w:rPr>
      </w:pPr>
      <w:r w:rsidRPr="00872A5F">
        <w:rPr>
          <w:rFonts w:cs="Arial"/>
          <w:sz w:val="24"/>
          <w:szCs w:val="24"/>
          <w:lang w:val="sr-Cyrl-RS"/>
        </w:rPr>
        <w:t>Корисник услуге</w:t>
      </w:r>
      <w:r w:rsidRPr="00872A5F">
        <w:rPr>
          <w:rFonts w:cs="Arial"/>
          <w:sz w:val="24"/>
          <w:szCs w:val="24"/>
        </w:rPr>
        <w:t xml:space="preserve"> може повећати </w:t>
      </w:r>
      <w:r w:rsidR="001718A3" w:rsidRPr="00872A5F">
        <w:rPr>
          <w:rFonts w:cs="Arial"/>
          <w:sz w:val="24"/>
          <w:szCs w:val="24"/>
        </w:rPr>
        <w:t xml:space="preserve">обим предмета </w:t>
      </w:r>
      <w:r w:rsidR="001718A3" w:rsidRPr="00872A5F">
        <w:rPr>
          <w:rFonts w:cs="Arial"/>
          <w:sz w:val="24"/>
          <w:szCs w:val="24"/>
          <w:lang w:val="sr-Cyrl-RS"/>
        </w:rPr>
        <w:t>Уговора</w:t>
      </w:r>
      <w:r w:rsidRPr="00872A5F">
        <w:rPr>
          <w:rFonts w:cs="Arial"/>
          <w:sz w:val="24"/>
          <w:szCs w:val="24"/>
        </w:rPr>
        <w:t xml:space="preserve"> </w:t>
      </w:r>
      <w:r w:rsidR="0092460C" w:rsidRPr="00872A5F">
        <w:rPr>
          <w:rFonts w:cs="Arial"/>
          <w:sz w:val="24"/>
          <w:szCs w:val="24"/>
          <w:lang w:val="sr-Cyrl-RS"/>
        </w:rPr>
        <w:t>с тим да се вредност У</w:t>
      </w:r>
      <w:r w:rsidR="001718A3" w:rsidRPr="00872A5F">
        <w:rPr>
          <w:rFonts w:cs="Arial"/>
          <w:sz w:val="24"/>
          <w:szCs w:val="24"/>
          <w:lang w:val="sr-Cyrl-RS"/>
        </w:rPr>
        <w:t>говора може повећати максимално до 5% од укупне вредности уговора из члана</w:t>
      </w:r>
      <w:r w:rsidR="0092460C" w:rsidRPr="00872A5F">
        <w:rPr>
          <w:rFonts w:cs="Arial"/>
          <w:sz w:val="24"/>
          <w:szCs w:val="24"/>
          <w:lang w:val="sr-Cyrl-RS"/>
        </w:rPr>
        <w:t xml:space="preserve"> 3., при чему укупна вредност повећања Уговора не може да буде већа од вредности из члана 124 Закона.</w:t>
      </w:r>
    </w:p>
    <w:p w14:paraId="4CCCAA01" w14:textId="716C9CDB" w:rsidR="0092460C" w:rsidRPr="00872A5F" w:rsidRDefault="0092460C" w:rsidP="0092460C">
      <w:pPr>
        <w:tabs>
          <w:tab w:val="left" w:pos="567"/>
        </w:tabs>
        <w:spacing w:before="0"/>
        <w:rPr>
          <w:rFonts w:cs="Arial"/>
          <w:sz w:val="24"/>
          <w:szCs w:val="24"/>
        </w:rPr>
      </w:pPr>
      <w:r w:rsidRPr="00872A5F">
        <w:rPr>
          <w:rFonts w:cs="Arial"/>
          <w:sz w:val="24"/>
          <w:szCs w:val="24"/>
        </w:rPr>
        <w:t>К</w:t>
      </w:r>
      <w:r w:rsidRPr="00872A5F">
        <w:rPr>
          <w:rFonts w:cs="Arial"/>
          <w:sz w:val="24"/>
          <w:szCs w:val="24"/>
          <w:lang w:val="sr-Cyrl-RS"/>
        </w:rPr>
        <w:t>орисник услуге</w:t>
      </w:r>
      <w:r w:rsidRPr="00872A5F">
        <w:rPr>
          <w:rFonts w:cs="Arial"/>
          <w:sz w:val="24"/>
          <w:szCs w:val="24"/>
        </w:rPr>
        <w:t xml:space="preserve">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w:t>
      </w:r>
      <w:r w:rsidRPr="00872A5F">
        <w:rPr>
          <w:rFonts w:cs="Arial"/>
          <w:sz w:val="24"/>
          <w:szCs w:val="24"/>
          <w:lang w:val="sr-Cyrl-RS"/>
        </w:rPr>
        <w:t xml:space="preserve"> када</w:t>
      </w:r>
      <w:r w:rsidRPr="00872A5F">
        <w:rPr>
          <w:rFonts w:cs="Arial"/>
          <w:sz w:val="24"/>
          <w:szCs w:val="24"/>
        </w:rPr>
        <w:t xml:space="preserve"> наступе околности које отежавају испуњење обавезе једне Уговорне стране или се због њих не може остварити сврха овог Уговора.</w:t>
      </w:r>
    </w:p>
    <w:p w14:paraId="62A2C041" w14:textId="6B601732" w:rsidR="0092460C" w:rsidRPr="00872A5F" w:rsidRDefault="0092460C" w:rsidP="0092460C">
      <w:pPr>
        <w:spacing w:before="0"/>
        <w:rPr>
          <w:rFonts w:cs="Arial"/>
          <w:sz w:val="24"/>
          <w:szCs w:val="24"/>
          <w:lang w:eastAsia="sr-Latn-CS"/>
        </w:rPr>
      </w:pPr>
      <w:r w:rsidRPr="00872A5F">
        <w:rPr>
          <w:rFonts w:cs="Arial"/>
          <w:sz w:val="24"/>
          <w:szCs w:val="24"/>
          <w:lang w:eastAsia="sr-Latn-CS"/>
        </w:rPr>
        <w:t>Након закључења Уговора о јавној набавци К</w:t>
      </w:r>
      <w:r w:rsidRPr="00872A5F">
        <w:rPr>
          <w:rFonts w:cs="Arial"/>
          <w:sz w:val="24"/>
          <w:szCs w:val="24"/>
          <w:lang w:val="sr-Cyrl-RS" w:eastAsia="sr-Latn-CS"/>
        </w:rPr>
        <w:t>орисник услуге</w:t>
      </w:r>
      <w:r w:rsidRPr="00872A5F">
        <w:rPr>
          <w:rFonts w:cs="Arial"/>
          <w:sz w:val="24"/>
          <w:szCs w:val="24"/>
          <w:lang w:eastAsia="sr-Latn-CS"/>
        </w:rPr>
        <w:t xml:space="preserve"> може да дозволи промену цене и других битних елемената Уговора из објективних разлога у складу са чланом 115. Закона .</w:t>
      </w:r>
    </w:p>
    <w:p w14:paraId="18B659ED" w14:textId="77777777" w:rsidR="0092460C" w:rsidRPr="00872A5F" w:rsidRDefault="0092460C" w:rsidP="0092460C">
      <w:pPr>
        <w:spacing w:before="0"/>
        <w:rPr>
          <w:rFonts w:cs="Arial"/>
          <w:sz w:val="24"/>
          <w:szCs w:val="24"/>
          <w:lang w:eastAsia="sr-Latn-CS"/>
        </w:rPr>
      </w:pPr>
      <w:r w:rsidRPr="00872A5F">
        <w:rPr>
          <w:rFonts w:cs="Arial"/>
          <w:sz w:val="24"/>
          <w:szCs w:val="24"/>
          <w:lang w:eastAsia="sr-Latn-CS"/>
        </w:rPr>
        <w:t>Промена, односно усклађивање  цене у складу са одредбама овог Уговора не представља промену самог Уговора.</w:t>
      </w:r>
    </w:p>
    <w:p w14:paraId="26A4AA8C" w14:textId="39393B0A" w:rsidR="0092460C" w:rsidRPr="00872A5F" w:rsidRDefault="0092460C" w:rsidP="0092460C">
      <w:pPr>
        <w:rPr>
          <w:rFonts w:cs="Arial"/>
          <w:sz w:val="24"/>
          <w:szCs w:val="24"/>
          <w:lang w:eastAsia="sr-Latn-CS"/>
        </w:rPr>
      </w:pPr>
      <w:r w:rsidRPr="00872A5F">
        <w:rPr>
          <w:rFonts w:cs="Arial"/>
          <w:sz w:val="24"/>
          <w:szCs w:val="24"/>
          <w:lang w:eastAsia="sr-Latn-CS"/>
        </w:rPr>
        <w:t>У случају измене овог Уговора К</w:t>
      </w:r>
      <w:r w:rsidRPr="00872A5F">
        <w:rPr>
          <w:rFonts w:cs="Arial"/>
          <w:sz w:val="24"/>
          <w:szCs w:val="24"/>
          <w:lang w:val="sr-Cyrl-RS" w:eastAsia="sr-Latn-CS"/>
        </w:rPr>
        <w:t>орисник услуге</w:t>
      </w:r>
      <w:r w:rsidRPr="00872A5F">
        <w:rPr>
          <w:rFonts w:cs="Arial"/>
          <w:sz w:val="24"/>
          <w:szCs w:val="24"/>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8178F50" w14:textId="1D64FC99" w:rsidR="00BC637D" w:rsidRPr="00872A5F" w:rsidRDefault="00BC637D" w:rsidP="00BC637D">
      <w:pPr>
        <w:rPr>
          <w:rFonts w:cs="Arial"/>
          <w:sz w:val="24"/>
          <w:szCs w:val="24"/>
          <w:lang w:val="sr-Cyrl-RS"/>
        </w:rPr>
      </w:pPr>
    </w:p>
    <w:p w14:paraId="0AE1A3EB" w14:textId="77777777" w:rsidR="00BC637D" w:rsidRPr="00A05260" w:rsidRDefault="00BC637D" w:rsidP="00BC637D">
      <w:pPr>
        <w:rPr>
          <w:rFonts w:cs="Arial"/>
          <w:b/>
          <w:sz w:val="24"/>
          <w:szCs w:val="24"/>
          <w:lang w:val="sr-Cyrl-RS"/>
        </w:rPr>
      </w:pPr>
      <w:r w:rsidRPr="00A05260">
        <w:rPr>
          <w:rFonts w:cs="Arial"/>
          <w:b/>
          <w:sz w:val="24"/>
          <w:szCs w:val="24"/>
        </w:rPr>
        <w:t>ЗАВРШНЕ ОДРЕДБЕ</w:t>
      </w:r>
    </w:p>
    <w:p w14:paraId="0D5A1629" w14:textId="0FEE9234" w:rsidR="00BC637D" w:rsidRPr="00872A5F" w:rsidRDefault="00BC637D" w:rsidP="00A05260">
      <w:pPr>
        <w:jc w:val="center"/>
        <w:rPr>
          <w:rFonts w:cs="Arial"/>
          <w:sz w:val="24"/>
          <w:szCs w:val="24"/>
          <w:lang w:val="sr-Cyrl-RS"/>
        </w:rPr>
      </w:pPr>
      <w:r w:rsidRPr="00872A5F">
        <w:rPr>
          <w:rFonts w:cs="Arial"/>
          <w:sz w:val="24"/>
          <w:szCs w:val="24"/>
        </w:rPr>
        <w:t xml:space="preserve">Члан </w:t>
      </w:r>
      <w:r w:rsidR="003521E5" w:rsidRPr="00872A5F">
        <w:rPr>
          <w:rFonts w:cs="Arial"/>
          <w:sz w:val="24"/>
          <w:szCs w:val="24"/>
          <w:lang w:val="sr-Cyrl-RS"/>
        </w:rPr>
        <w:t>2</w:t>
      </w:r>
      <w:r w:rsidR="00F40A6D" w:rsidRPr="00872A5F">
        <w:rPr>
          <w:rFonts w:cs="Arial"/>
          <w:sz w:val="24"/>
          <w:szCs w:val="24"/>
          <w:lang w:val="sr-Cyrl-RS"/>
        </w:rPr>
        <w:t>8</w:t>
      </w:r>
      <w:r w:rsidRPr="00872A5F">
        <w:rPr>
          <w:rFonts w:cs="Arial"/>
          <w:sz w:val="24"/>
          <w:szCs w:val="24"/>
        </w:rPr>
        <w:t>.</w:t>
      </w:r>
    </w:p>
    <w:p w14:paraId="275AE42C" w14:textId="77777777" w:rsidR="003521E5" w:rsidRPr="00872A5F" w:rsidRDefault="003521E5" w:rsidP="00A05260">
      <w:pPr>
        <w:jc w:val="center"/>
        <w:rPr>
          <w:rFonts w:cs="Arial"/>
          <w:sz w:val="24"/>
          <w:szCs w:val="24"/>
          <w:lang w:val="sr-Cyrl-RS"/>
        </w:rPr>
      </w:pPr>
    </w:p>
    <w:p w14:paraId="1B3BE567" w14:textId="77777777" w:rsidR="003521E5" w:rsidRPr="00872A5F" w:rsidRDefault="003521E5" w:rsidP="003521E5">
      <w:pPr>
        <w:suppressAutoHyphens/>
        <w:spacing w:before="0"/>
        <w:rPr>
          <w:rFonts w:cs="Arial"/>
          <w:sz w:val="24"/>
          <w:szCs w:val="24"/>
          <w:lang w:val="sr-Cyrl-RS"/>
        </w:rPr>
      </w:pPr>
      <w:r w:rsidRPr="00872A5F">
        <w:rPr>
          <w:rFonts w:cs="Arial"/>
          <w:sz w:val="24"/>
          <w:szCs w:val="24"/>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3DC68CC" w14:textId="77777777" w:rsidR="003521E5" w:rsidRPr="00872A5F" w:rsidRDefault="003521E5" w:rsidP="003521E5">
      <w:pPr>
        <w:suppressAutoHyphens/>
        <w:spacing w:before="0"/>
        <w:rPr>
          <w:rFonts w:cs="Arial"/>
          <w:sz w:val="24"/>
          <w:szCs w:val="24"/>
          <w:lang w:val="ru-RU"/>
        </w:rPr>
      </w:pPr>
    </w:p>
    <w:p w14:paraId="19AD45C9" w14:textId="77777777" w:rsidR="003521E5" w:rsidRPr="00872A5F" w:rsidRDefault="003521E5" w:rsidP="003521E5">
      <w:pPr>
        <w:suppressAutoHyphens/>
        <w:spacing w:before="0"/>
        <w:rPr>
          <w:rFonts w:cs="Arial"/>
          <w:sz w:val="24"/>
          <w:szCs w:val="24"/>
        </w:rPr>
      </w:pPr>
      <w:r w:rsidRPr="00872A5F">
        <w:rPr>
          <w:rFonts w:cs="Arial"/>
          <w:sz w:val="24"/>
          <w:szCs w:val="24"/>
          <w:lang w:val="ru-RU"/>
        </w:rPr>
        <w:t xml:space="preserve">Након закључења </w:t>
      </w:r>
      <w:r w:rsidRPr="00872A5F">
        <w:rPr>
          <w:rFonts w:cs="Arial"/>
          <w:sz w:val="24"/>
          <w:szCs w:val="24"/>
          <w:lang w:val="sr-Cyrl-CS"/>
        </w:rPr>
        <w:t xml:space="preserve">и ступања на правну снагу </w:t>
      </w:r>
      <w:r w:rsidRPr="00872A5F">
        <w:rPr>
          <w:rFonts w:cs="Arial"/>
          <w:sz w:val="24"/>
          <w:szCs w:val="24"/>
          <w:lang w:val="ru-RU"/>
        </w:rPr>
        <w:t xml:space="preserve">овог Уговора, Корисник услуге може да дозволи, а </w:t>
      </w:r>
      <w:r w:rsidRPr="00872A5F">
        <w:rPr>
          <w:rFonts w:cs="Arial"/>
          <w:sz w:val="24"/>
          <w:szCs w:val="24"/>
          <w:lang w:val="sr-Cyrl-CS"/>
        </w:rPr>
        <w:t>Пружалац услуге</w:t>
      </w:r>
      <w:r w:rsidRPr="00872A5F">
        <w:rPr>
          <w:rFonts w:cs="Arial"/>
          <w:sz w:val="24"/>
          <w:szCs w:val="24"/>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1B40AD0F" w14:textId="4BC8FC1D" w:rsidR="003521E5" w:rsidRPr="00872A5F" w:rsidRDefault="00F40A6D" w:rsidP="003521E5">
      <w:pPr>
        <w:jc w:val="center"/>
        <w:rPr>
          <w:rFonts w:cs="Arial"/>
          <w:sz w:val="24"/>
          <w:szCs w:val="24"/>
          <w:lang w:val="sr-Cyrl-RS"/>
        </w:rPr>
      </w:pPr>
      <w:r w:rsidRPr="00872A5F">
        <w:rPr>
          <w:rFonts w:cs="Arial"/>
          <w:sz w:val="24"/>
          <w:szCs w:val="24"/>
          <w:lang w:val="sr-Cyrl-RS"/>
        </w:rPr>
        <w:t>Члан 29</w:t>
      </w:r>
      <w:r w:rsidR="003521E5" w:rsidRPr="00872A5F">
        <w:rPr>
          <w:rFonts w:cs="Arial"/>
          <w:sz w:val="24"/>
          <w:szCs w:val="24"/>
          <w:lang w:val="sr-Cyrl-RS"/>
        </w:rPr>
        <w:t>.</w:t>
      </w:r>
    </w:p>
    <w:p w14:paraId="5410E7AE" w14:textId="77777777" w:rsidR="00BC637D" w:rsidRDefault="00BC637D" w:rsidP="00BC637D">
      <w:pPr>
        <w:rPr>
          <w:rFonts w:cs="Arial"/>
          <w:sz w:val="24"/>
          <w:szCs w:val="24"/>
          <w:lang w:val="sr-Cyrl-RS"/>
        </w:rPr>
      </w:pPr>
      <w:r w:rsidRPr="00A05260">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9C7EAA7" w14:textId="77777777" w:rsidR="003521E5" w:rsidRDefault="003521E5" w:rsidP="003521E5">
      <w:pPr>
        <w:pStyle w:val="KDParagraf"/>
        <w:spacing w:before="0"/>
        <w:rPr>
          <w:rFonts w:cs="Arial"/>
          <w:sz w:val="24"/>
          <w:szCs w:val="24"/>
          <w:lang w:val="sr-Cyrl-RS"/>
        </w:rPr>
      </w:pPr>
    </w:p>
    <w:p w14:paraId="5581BC85" w14:textId="0B09D27A" w:rsidR="003521E5" w:rsidRPr="00872A5F" w:rsidRDefault="00F40A6D" w:rsidP="003521E5">
      <w:pPr>
        <w:pStyle w:val="KDParagraf"/>
        <w:spacing w:before="0"/>
        <w:jc w:val="center"/>
        <w:rPr>
          <w:rFonts w:cs="Arial"/>
          <w:sz w:val="24"/>
          <w:szCs w:val="24"/>
          <w:lang w:val="sr-Cyrl-RS"/>
        </w:rPr>
      </w:pPr>
      <w:r w:rsidRPr="00872A5F">
        <w:rPr>
          <w:rFonts w:cs="Arial"/>
          <w:sz w:val="24"/>
          <w:szCs w:val="24"/>
          <w:lang w:val="sr-Cyrl-RS"/>
        </w:rPr>
        <w:t>Члан 30</w:t>
      </w:r>
      <w:r w:rsidR="003521E5" w:rsidRPr="00872A5F">
        <w:rPr>
          <w:rFonts w:cs="Arial"/>
          <w:sz w:val="24"/>
          <w:szCs w:val="24"/>
          <w:lang w:val="sr-Cyrl-RS"/>
        </w:rPr>
        <w:t>.</w:t>
      </w:r>
    </w:p>
    <w:p w14:paraId="1B62ABFD" w14:textId="77777777" w:rsidR="003521E5" w:rsidRPr="00872A5F" w:rsidRDefault="003521E5" w:rsidP="003521E5">
      <w:pPr>
        <w:pStyle w:val="KDParagraf"/>
        <w:spacing w:before="0"/>
        <w:jc w:val="center"/>
        <w:rPr>
          <w:rFonts w:cs="Arial"/>
          <w:sz w:val="24"/>
          <w:szCs w:val="24"/>
          <w:lang w:val="sr-Cyrl-RS"/>
        </w:rPr>
      </w:pPr>
    </w:p>
    <w:p w14:paraId="13C3D6C2" w14:textId="77777777" w:rsidR="003521E5" w:rsidRPr="003521E5" w:rsidRDefault="003521E5" w:rsidP="003521E5">
      <w:pPr>
        <w:pStyle w:val="KDParagraf"/>
        <w:spacing w:before="0"/>
        <w:rPr>
          <w:rFonts w:cs="Arial"/>
          <w:sz w:val="24"/>
          <w:szCs w:val="24"/>
        </w:rPr>
      </w:pPr>
      <w:r w:rsidRPr="003521E5">
        <w:rPr>
          <w:rFonts w:cs="Arial"/>
          <w:sz w:val="24"/>
          <w:szCs w:val="24"/>
        </w:rPr>
        <w:lastRenderedPageBreak/>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3521E5">
        <w:rPr>
          <w:rFonts w:cs="Arial"/>
          <w:sz w:val="24"/>
          <w:szCs w:val="24"/>
          <w:lang w:val="sr-Cyrl-RS"/>
        </w:rPr>
        <w:t>т</w:t>
      </w:r>
      <w:r w:rsidRPr="003521E5">
        <w:rPr>
          <w:rFonts w:cs="Arial"/>
          <w:sz w:val="24"/>
          <w:szCs w:val="24"/>
        </w:rPr>
        <w:t>ране.</w:t>
      </w:r>
    </w:p>
    <w:p w14:paraId="3BD27449" w14:textId="12F6B624" w:rsidR="003521E5" w:rsidRPr="003521E5" w:rsidRDefault="003521E5" w:rsidP="00BC637D">
      <w:pPr>
        <w:rPr>
          <w:rFonts w:cs="Arial"/>
          <w:sz w:val="24"/>
          <w:szCs w:val="24"/>
          <w:lang w:val="sr-Cyrl-RS"/>
        </w:rPr>
      </w:pPr>
    </w:p>
    <w:p w14:paraId="36388E58" w14:textId="02405D8B" w:rsidR="00BC637D" w:rsidRPr="00872A5F" w:rsidRDefault="00000B9C" w:rsidP="00A05260">
      <w:pPr>
        <w:jc w:val="center"/>
        <w:rPr>
          <w:rFonts w:cs="Arial"/>
          <w:sz w:val="24"/>
          <w:szCs w:val="24"/>
        </w:rPr>
      </w:pPr>
      <w:r w:rsidRPr="00872A5F">
        <w:rPr>
          <w:rFonts w:cs="Arial"/>
          <w:sz w:val="24"/>
          <w:szCs w:val="24"/>
        </w:rPr>
        <w:t xml:space="preserve">Члан </w:t>
      </w:r>
      <w:r w:rsidR="00F40A6D" w:rsidRPr="00872A5F">
        <w:rPr>
          <w:rFonts w:cs="Arial"/>
          <w:sz w:val="24"/>
          <w:szCs w:val="24"/>
          <w:lang w:val="sr-Cyrl-RS"/>
        </w:rPr>
        <w:t>31</w:t>
      </w:r>
      <w:r w:rsidR="00BC637D" w:rsidRPr="00872A5F">
        <w:rPr>
          <w:rFonts w:cs="Arial"/>
          <w:sz w:val="24"/>
          <w:szCs w:val="24"/>
        </w:rPr>
        <w:t>.</w:t>
      </w:r>
    </w:p>
    <w:p w14:paraId="32B98B34" w14:textId="77777777" w:rsidR="00BC637D" w:rsidRPr="00872A5F" w:rsidRDefault="00BC637D" w:rsidP="00BC637D">
      <w:pPr>
        <w:rPr>
          <w:rFonts w:cs="Arial"/>
          <w:sz w:val="24"/>
          <w:szCs w:val="24"/>
        </w:rPr>
      </w:pPr>
      <w:r w:rsidRPr="00872A5F">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872A5F">
        <w:rPr>
          <w:rFonts w:cs="Arial"/>
          <w:sz w:val="24"/>
          <w:szCs w:val="24"/>
          <w:lang w:val="sr-Cyrl-RS"/>
        </w:rPr>
        <w:t>Београду</w:t>
      </w:r>
      <w:r w:rsidRPr="00872A5F">
        <w:rPr>
          <w:rFonts w:cs="Arial"/>
          <w:sz w:val="24"/>
          <w:szCs w:val="24"/>
        </w:rPr>
        <w:t>.</w:t>
      </w:r>
    </w:p>
    <w:p w14:paraId="7C440BFB" w14:textId="77777777" w:rsidR="003521E5" w:rsidRPr="00872A5F" w:rsidRDefault="003521E5" w:rsidP="003521E5">
      <w:pPr>
        <w:suppressAutoHyphens/>
        <w:spacing w:before="0"/>
        <w:rPr>
          <w:rFonts w:cs="Arial"/>
        </w:rPr>
      </w:pPr>
      <w:r w:rsidRPr="00872A5F">
        <w:rPr>
          <w:rFonts w:cs="Arial"/>
          <w:sz w:val="24"/>
          <w:szCs w:val="24"/>
        </w:rPr>
        <w:t>У случају спора примењује се материјално и процесно право Републике Србије, а поступак се води на српском језику</w:t>
      </w:r>
      <w:r w:rsidRPr="00872A5F">
        <w:rPr>
          <w:rFonts w:cs="Arial"/>
        </w:rPr>
        <w:t>.</w:t>
      </w:r>
    </w:p>
    <w:p w14:paraId="131E1D70" w14:textId="2D197FA1" w:rsidR="00BC637D" w:rsidRPr="00A05260" w:rsidRDefault="00BC637D" w:rsidP="00BC637D">
      <w:pPr>
        <w:rPr>
          <w:rFonts w:cs="Arial"/>
          <w:sz w:val="24"/>
          <w:szCs w:val="24"/>
        </w:rPr>
      </w:pPr>
    </w:p>
    <w:p w14:paraId="055C1979" w14:textId="76149CAF" w:rsidR="00BC637D" w:rsidRPr="00872A5F" w:rsidRDefault="00000B9C" w:rsidP="00A05260">
      <w:pPr>
        <w:jc w:val="center"/>
        <w:rPr>
          <w:rFonts w:cs="Arial"/>
          <w:sz w:val="24"/>
          <w:szCs w:val="24"/>
        </w:rPr>
      </w:pPr>
      <w:r w:rsidRPr="00872A5F">
        <w:rPr>
          <w:rFonts w:cs="Arial"/>
          <w:sz w:val="24"/>
          <w:szCs w:val="24"/>
        </w:rPr>
        <w:t xml:space="preserve">Члан </w:t>
      </w:r>
      <w:r w:rsidR="00F40A6D" w:rsidRPr="00872A5F">
        <w:rPr>
          <w:rFonts w:cs="Arial"/>
          <w:sz w:val="24"/>
          <w:szCs w:val="24"/>
          <w:lang w:val="sr-Cyrl-RS"/>
        </w:rPr>
        <w:t>32</w:t>
      </w:r>
      <w:r w:rsidR="00BC637D" w:rsidRPr="00872A5F">
        <w:rPr>
          <w:rFonts w:cs="Arial"/>
          <w:sz w:val="24"/>
          <w:szCs w:val="24"/>
        </w:rPr>
        <w:t>.</w:t>
      </w:r>
    </w:p>
    <w:p w14:paraId="3949EAE2" w14:textId="77777777" w:rsidR="00BC637D" w:rsidRPr="00872A5F" w:rsidRDefault="00BC637D" w:rsidP="00BC637D">
      <w:pPr>
        <w:rPr>
          <w:rFonts w:cs="Arial"/>
          <w:sz w:val="24"/>
          <w:szCs w:val="24"/>
        </w:rPr>
      </w:pPr>
      <w:r w:rsidRPr="00872A5F">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63C4B538" w14:textId="77777777" w:rsidR="00BC637D" w:rsidRPr="00872A5F" w:rsidRDefault="00BC637D" w:rsidP="00BC637D">
      <w:pPr>
        <w:rPr>
          <w:rFonts w:cs="Arial"/>
          <w:sz w:val="24"/>
          <w:szCs w:val="24"/>
          <w:lang w:val="sr-Cyrl-RS"/>
        </w:rPr>
      </w:pPr>
    </w:p>
    <w:p w14:paraId="0C690C60" w14:textId="72B1B0B5" w:rsidR="00BC637D" w:rsidRPr="00872A5F" w:rsidRDefault="00BC637D" w:rsidP="00A05260">
      <w:pPr>
        <w:jc w:val="center"/>
        <w:rPr>
          <w:rFonts w:cs="Arial"/>
          <w:sz w:val="24"/>
          <w:szCs w:val="24"/>
          <w:lang w:val="sr-Cyrl-RS"/>
        </w:rPr>
      </w:pPr>
      <w:r w:rsidRPr="00872A5F">
        <w:rPr>
          <w:rFonts w:cs="Arial"/>
          <w:sz w:val="24"/>
          <w:szCs w:val="24"/>
        </w:rPr>
        <w:t xml:space="preserve">Члан </w:t>
      </w:r>
      <w:r w:rsidR="00F40A6D" w:rsidRPr="00872A5F">
        <w:rPr>
          <w:rFonts w:cs="Arial"/>
          <w:sz w:val="24"/>
          <w:szCs w:val="24"/>
          <w:lang w:val="sr-Cyrl-RS"/>
        </w:rPr>
        <w:t>33</w:t>
      </w:r>
      <w:r w:rsidRPr="00872A5F">
        <w:rPr>
          <w:rFonts w:cs="Arial"/>
          <w:sz w:val="24"/>
          <w:szCs w:val="24"/>
        </w:rPr>
        <w:t>.</w:t>
      </w:r>
    </w:p>
    <w:p w14:paraId="350C68FC" w14:textId="77777777" w:rsidR="00BC637D" w:rsidRPr="00A05260" w:rsidRDefault="00BC637D" w:rsidP="00BC637D">
      <w:pPr>
        <w:rPr>
          <w:rFonts w:cs="Arial"/>
          <w:sz w:val="24"/>
          <w:szCs w:val="24"/>
          <w:lang w:val="sr-Cyrl-RS"/>
        </w:rPr>
      </w:pPr>
      <w:r w:rsidRPr="00A05260">
        <w:rPr>
          <w:rFonts w:cs="Arial"/>
          <w:sz w:val="24"/>
          <w:szCs w:val="24"/>
        </w:rPr>
        <w:t>Саставни део овог Уговора чине:</w:t>
      </w:r>
    </w:p>
    <w:p w14:paraId="38246889" w14:textId="3E41E23E" w:rsidR="00BC637D" w:rsidRPr="00A05260" w:rsidRDefault="00BC637D" w:rsidP="00BC637D">
      <w:pPr>
        <w:rPr>
          <w:rFonts w:cs="Arial"/>
          <w:sz w:val="24"/>
          <w:szCs w:val="24"/>
        </w:rPr>
      </w:pPr>
      <w:r w:rsidRPr="00A05260">
        <w:rPr>
          <w:rFonts w:cs="Arial"/>
          <w:sz w:val="24"/>
          <w:szCs w:val="24"/>
        </w:rPr>
        <w:t>Прилог број 1</w:t>
      </w:r>
      <w:r w:rsidRPr="00A05260">
        <w:rPr>
          <w:rFonts w:cs="Arial"/>
          <w:sz w:val="24"/>
          <w:szCs w:val="24"/>
        </w:rPr>
        <w:tab/>
        <w:t>Конкурсна документација</w:t>
      </w:r>
      <w:r w:rsidR="00A05260">
        <w:rPr>
          <w:rFonts w:cs="Arial"/>
          <w:sz w:val="24"/>
          <w:szCs w:val="24"/>
          <w:lang w:val="sr-Cyrl-RS"/>
        </w:rPr>
        <w:t xml:space="preserve"> </w:t>
      </w:r>
    </w:p>
    <w:p w14:paraId="696BA320" w14:textId="77777777" w:rsidR="00A05260" w:rsidRDefault="00BC637D" w:rsidP="00BC637D">
      <w:pPr>
        <w:rPr>
          <w:rFonts w:cs="Arial"/>
          <w:sz w:val="24"/>
          <w:szCs w:val="24"/>
          <w:lang w:val="sr-Cyrl-RS"/>
        </w:rPr>
      </w:pPr>
      <w:r w:rsidRPr="00A05260">
        <w:rPr>
          <w:rFonts w:cs="Arial"/>
          <w:sz w:val="24"/>
          <w:szCs w:val="24"/>
        </w:rPr>
        <w:t>Прилог број 2</w:t>
      </w:r>
      <w:r w:rsidRPr="00A05260">
        <w:rPr>
          <w:rFonts w:cs="Arial"/>
          <w:sz w:val="24"/>
          <w:szCs w:val="24"/>
        </w:rPr>
        <w:tab/>
        <w:t>Понуда</w:t>
      </w:r>
      <w:r w:rsidRPr="00A05260">
        <w:rPr>
          <w:rFonts w:cs="Arial"/>
          <w:sz w:val="24"/>
          <w:szCs w:val="24"/>
          <w:lang w:val="sr-Cyrl-RS"/>
        </w:rPr>
        <w:t xml:space="preserve"> </w:t>
      </w:r>
    </w:p>
    <w:p w14:paraId="67CB1334" w14:textId="3C57A2E9" w:rsidR="00BC637D" w:rsidRPr="00A05260" w:rsidRDefault="00A05260" w:rsidP="00BC637D">
      <w:pPr>
        <w:rPr>
          <w:rFonts w:cs="Arial"/>
          <w:sz w:val="24"/>
          <w:szCs w:val="24"/>
          <w:lang w:val="sr-Cyrl-RS"/>
        </w:rPr>
      </w:pPr>
      <w:r>
        <w:rPr>
          <w:rFonts w:cs="Arial"/>
          <w:sz w:val="24"/>
          <w:szCs w:val="24"/>
          <w:lang w:val="sr-Cyrl-RS"/>
        </w:rPr>
        <w:t xml:space="preserve">Прилог број 3 </w:t>
      </w:r>
      <w:r>
        <w:rPr>
          <w:rFonts w:cs="Arial"/>
          <w:sz w:val="24"/>
          <w:szCs w:val="24"/>
          <w:lang w:val="sr-Cyrl-RS"/>
        </w:rPr>
        <w:tab/>
        <w:t>Образац структуре</w:t>
      </w:r>
      <w:r w:rsidR="00BC637D" w:rsidRPr="00A05260">
        <w:rPr>
          <w:rFonts w:cs="Arial"/>
          <w:sz w:val="24"/>
          <w:szCs w:val="24"/>
          <w:lang w:val="sr-Cyrl-RS"/>
        </w:rPr>
        <w:t xml:space="preserve"> цене</w:t>
      </w:r>
      <w:r w:rsidR="00BC637D" w:rsidRPr="00A05260">
        <w:rPr>
          <w:rFonts w:cs="Arial"/>
          <w:sz w:val="24"/>
          <w:szCs w:val="24"/>
        </w:rPr>
        <w:t>;</w:t>
      </w:r>
      <w:r w:rsidR="00BC637D" w:rsidRPr="00A05260">
        <w:rPr>
          <w:rFonts w:cs="Arial"/>
          <w:sz w:val="24"/>
          <w:szCs w:val="24"/>
        </w:rPr>
        <w:tab/>
      </w:r>
    </w:p>
    <w:p w14:paraId="74AC9E02" w14:textId="22D19368" w:rsidR="00BC637D" w:rsidRPr="00A05260" w:rsidRDefault="00BC637D" w:rsidP="00BC637D">
      <w:pPr>
        <w:rPr>
          <w:rFonts w:cs="Arial"/>
          <w:sz w:val="24"/>
          <w:szCs w:val="24"/>
          <w:lang w:val="sr-Cyrl-RS"/>
        </w:rPr>
      </w:pPr>
      <w:r w:rsidRPr="00A05260">
        <w:rPr>
          <w:rFonts w:cs="Arial"/>
          <w:sz w:val="24"/>
          <w:szCs w:val="24"/>
        </w:rPr>
        <w:t xml:space="preserve">Прилог број </w:t>
      </w:r>
      <w:r w:rsidR="00A05260">
        <w:rPr>
          <w:rFonts w:cs="Arial"/>
          <w:sz w:val="24"/>
          <w:szCs w:val="24"/>
          <w:lang w:val="sr-Cyrl-RS"/>
        </w:rPr>
        <w:t>4</w:t>
      </w:r>
      <w:r w:rsidRPr="00A05260">
        <w:rPr>
          <w:rFonts w:cs="Arial"/>
          <w:sz w:val="24"/>
          <w:szCs w:val="24"/>
        </w:rPr>
        <w:tab/>
      </w:r>
      <w:r w:rsidRPr="00A05260">
        <w:rPr>
          <w:rFonts w:cs="Arial"/>
          <w:sz w:val="24"/>
          <w:szCs w:val="24"/>
          <w:lang w:val="sr-Cyrl-RS"/>
        </w:rPr>
        <w:t xml:space="preserve">Техничка спецификација </w:t>
      </w:r>
    </w:p>
    <w:p w14:paraId="63673AFF" w14:textId="2499CD4C" w:rsidR="00A05260" w:rsidRDefault="00BC637D" w:rsidP="00BC637D">
      <w:pPr>
        <w:rPr>
          <w:rFonts w:cs="Arial"/>
          <w:sz w:val="24"/>
          <w:szCs w:val="24"/>
        </w:rPr>
      </w:pPr>
      <w:r w:rsidRPr="00A05260">
        <w:rPr>
          <w:rFonts w:cs="Arial"/>
          <w:sz w:val="24"/>
          <w:szCs w:val="24"/>
        </w:rPr>
        <w:t xml:space="preserve">Прилог број </w:t>
      </w:r>
      <w:r w:rsidR="00A05260">
        <w:rPr>
          <w:rFonts w:cs="Arial"/>
          <w:sz w:val="24"/>
          <w:szCs w:val="24"/>
          <w:lang w:val="sr-Cyrl-RS"/>
        </w:rPr>
        <w:t>5</w:t>
      </w:r>
      <w:r w:rsidRPr="00A05260">
        <w:rPr>
          <w:rFonts w:cs="Arial"/>
          <w:sz w:val="24"/>
          <w:szCs w:val="24"/>
        </w:rPr>
        <w:tab/>
      </w:r>
      <w:r w:rsidR="00A05260">
        <w:rPr>
          <w:sz w:val="24"/>
          <w:szCs w:val="24"/>
          <w:lang w:val="sr-Cyrl-RS"/>
        </w:rPr>
        <w:t>Кадровски капацитет (Списак извршилаца)</w:t>
      </w:r>
    </w:p>
    <w:p w14:paraId="1D36B70D" w14:textId="453C5456" w:rsidR="00BC637D" w:rsidRPr="00A05260" w:rsidRDefault="00A05260" w:rsidP="00BC637D">
      <w:pPr>
        <w:rPr>
          <w:rFonts w:cs="Arial"/>
          <w:sz w:val="24"/>
          <w:szCs w:val="24"/>
          <w:lang w:val="sr-Cyrl-RS"/>
        </w:rPr>
      </w:pPr>
      <w:r>
        <w:rPr>
          <w:rFonts w:cs="Arial"/>
          <w:sz w:val="24"/>
          <w:szCs w:val="24"/>
          <w:lang w:val="sr-Cyrl-RS"/>
        </w:rPr>
        <w:t>Прилог број  6</w:t>
      </w:r>
      <w:r>
        <w:rPr>
          <w:rFonts w:cs="Arial"/>
          <w:sz w:val="24"/>
          <w:szCs w:val="24"/>
          <w:lang w:val="sr-Cyrl-RS"/>
        </w:rPr>
        <w:tab/>
        <w:t>У</w:t>
      </w:r>
      <w:r>
        <w:rPr>
          <w:rFonts w:cs="Arial"/>
          <w:sz w:val="24"/>
          <w:szCs w:val="24"/>
        </w:rPr>
        <w:t>говор о чувању пословне тајне</w:t>
      </w:r>
      <w:r w:rsidRPr="00A05260">
        <w:rPr>
          <w:sz w:val="24"/>
          <w:szCs w:val="24"/>
          <w:lang w:val="sr-Cyrl-RS"/>
        </w:rPr>
        <w:t xml:space="preserve"> </w:t>
      </w:r>
      <w:r>
        <w:rPr>
          <w:sz w:val="24"/>
          <w:szCs w:val="24"/>
          <w:lang w:val="sr-Cyrl-RS"/>
        </w:rPr>
        <w:t>и поверљивих информација</w:t>
      </w:r>
    </w:p>
    <w:p w14:paraId="57193F2B" w14:textId="4E361155" w:rsidR="00BC637D" w:rsidRPr="00A05260" w:rsidRDefault="00BC637D" w:rsidP="00BC637D">
      <w:pPr>
        <w:rPr>
          <w:rFonts w:cs="Arial"/>
          <w:sz w:val="24"/>
          <w:szCs w:val="24"/>
          <w:lang w:val="sr-Cyrl-RS"/>
        </w:rPr>
      </w:pPr>
      <w:r w:rsidRPr="00A05260">
        <w:rPr>
          <w:rFonts w:cs="Arial"/>
          <w:sz w:val="24"/>
          <w:szCs w:val="24"/>
        </w:rPr>
        <w:t xml:space="preserve">Прилог број </w:t>
      </w:r>
      <w:r w:rsidR="00A05260">
        <w:rPr>
          <w:rFonts w:cs="Arial"/>
          <w:sz w:val="24"/>
          <w:szCs w:val="24"/>
          <w:lang w:val="sr-Cyrl-RS"/>
        </w:rPr>
        <w:t>7</w:t>
      </w:r>
      <w:r w:rsidRPr="00A05260">
        <w:rPr>
          <w:rFonts w:cs="Arial"/>
          <w:sz w:val="24"/>
          <w:szCs w:val="24"/>
        </w:rPr>
        <w:tab/>
      </w:r>
      <w:r w:rsidR="00A05260">
        <w:rPr>
          <w:rFonts w:cs="Arial"/>
          <w:sz w:val="24"/>
          <w:szCs w:val="24"/>
          <w:lang w:val="sr-Cyrl-RS"/>
        </w:rPr>
        <w:t>Средства финансијског обезбеђења</w:t>
      </w:r>
    </w:p>
    <w:p w14:paraId="7E993F77" w14:textId="5A3E0203" w:rsidR="00BC637D" w:rsidRDefault="00BC637D" w:rsidP="00BC637D">
      <w:pPr>
        <w:rPr>
          <w:rFonts w:cs="Arial"/>
          <w:sz w:val="24"/>
          <w:szCs w:val="24"/>
          <w:lang w:val="sr-Cyrl-RS"/>
        </w:rPr>
      </w:pPr>
      <w:r w:rsidRPr="00A05260">
        <w:rPr>
          <w:rFonts w:cs="Arial"/>
          <w:sz w:val="24"/>
          <w:szCs w:val="24"/>
        </w:rPr>
        <w:t xml:space="preserve">Прилог број </w:t>
      </w:r>
      <w:r w:rsidR="00A05260">
        <w:rPr>
          <w:rFonts w:cs="Arial"/>
          <w:sz w:val="24"/>
          <w:szCs w:val="24"/>
          <w:lang w:val="sr-Cyrl-RS"/>
        </w:rPr>
        <w:t>8</w:t>
      </w:r>
      <w:r w:rsidRPr="00A05260">
        <w:rPr>
          <w:rFonts w:cs="Arial"/>
          <w:sz w:val="24"/>
          <w:szCs w:val="24"/>
        </w:rPr>
        <w:t xml:space="preserve"> Споразум о заједничком извршењу услуге</w:t>
      </w:r>
      <w:r w:rsidRPr="00A05260">
        <w:rPr>
          <w:rFonts w:cs="Arial"/>
          <w:sz w:val="24"/>
          <w:szCs w:val="24"/>
          <w:lang w:val="sr-Cyrl-RS"/>
        </w:rPr>
        <w:t xml:space="preserve"> (у случају подношења заједничке понуде)</w:t>
      </w:r>
    </w:p>
    <w:p w14:paraId="4AC16E8E" w14:textId="709BBFFE" w:rsidR="00A05260" w:rsidRPr="00A05260" w:rsidRDefault="00A05260" w:rsidP="00BC637D">
      <w:pPr>
        <w:rPr>
          <w:rFonts w:cs="Arial"/>
          <w:sz w:val="24"/>
          <w:szCs w:val="24"/>
          <w:lang w:val="sr-Cyrl-RS"/>
        </w:rPr>
      </w:pPr>
      <w:r w:rsidRPr="00872A5F">
        <w:rPr>
          <w:rFonts w:cs="Arial"/>
          <w:sz w:val="24"/>
          <w:szCs w:val="24"/>
          <w:lang w:val="sr-Cyrl-RS"/>
        </w:rPr>
        <w:t xml:space="preserve">Прилог број 9 </w:t>
      </w:r>
      <w:r w:rsidRPr="00872A5F">
        <w:rPr>
          <w:rFonts w:cs="Arial"/>
          <w:sz w:val="24"/>
          <w:szCs w:val="24"/>
          <w:lang w:val="sr-Cyrl-RS"/>
        </w:rPr>
        <w:tab/>
        <w:t>Правила о безбедности и здрављу на раду</w:t>
      </w:r>
    </w:p>
    <w:p w14:paraId="5824B92E" w14:textId="77777777" w:rsidR="00BC637D" w:rsidRPr="00BC637D" w:rsidRDefault="00BC637D" w:rsidP="00BC637D">
      <w:pPr>
        <w:rPr>
          <w:lang w:val="sr-Cyrl-RS"/>
        </w:rPr>
      </w:pPr>
    </w:p>
    <w:p w14:paraId="13E10AC8" w14:textId="167AAF63" w:rsidR="00BC637D" w:rsidRPr="00872A5F" w:rsidRDefault="00BC637D" w:rsidP="00EF14B0">
      <w:pPr>
        <w:jc w:val="center"/>
        <w:rPr>
          <w:sz w:val="24"/>
          <w:szCs w:val="24"/>
          <w:lang w:val="sr-Cyrl-RS"/>
        </w:rPr>
      </w:pPr>
      <w:r w:rsidRPr="00EF14B0">
        <w:rPr>
          <w:sz w:val="24"/>
          <w:szCs w:val="24"/>
        </w:rPr>
        <w:t xml:space="preserve">Члан </w:t>
      </w:r>
      <w:r w:rsidR="00F40A6D" w:rsidRPr="00872A5F">
        <w:rPr>
          <w:sz w:val="24"/>
          <w:szCs w:val="24"/>
          <w:lang w:val="sr-Cyrl-RS"/>
        </w:rPr>
        <w:t>34</w:t>
      </w:r>
      <w:r w:rsidRPr="00872A5F">
        <w:rPr>
          <w:sz w:val="24"/>
          <w:szCs w:val="24"/>
        </w:rPr>
        <w:t>.</w:t>
      </w:r>
    </w:p>
    <w:p w14:paraId="17DC1A76" w14:textId="77777777" w:rsidR="00EF14B0" w:rsidRPr="00872A5F" w:rsidRDefault="00EF14B0" w:rsidP="00EF14B0">
      <w:pPr>
        <w:rPr>
          <w:rFonts w:eastAsia="Calibri"/>
          <w:sz w:val="24"/>
          <w:szCs w:val="24"/>
        </w:rPr>
      </w:pPr>
      <w:r w:rsidRPr="00872A5F">
        <w:rPr>
          <w:rFonts w:eastAsia="Calibri"/>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B6751CE" w14:textId="77777777" w:rsidR="00BC637D" w:rsidRPr="00872A5F" w:rsidRDefault="00BC637D" w:rsidP="00BC637D">
      <w:pPr>
        <w:rPr>
          <w:sz w:val="24"/>
          <w:szCs w:val="24"/>
          <w:lang w:val="sr-Cyrl-RS"/>
        </w:rPr>
      </w:pPr>
    </w:p>
    <w:p w14:paraId="4F784436" w14:textId="7B1FA534" w:rsidR="00BC637D" w:rsidRPr="00872A5F" w:rsidRDefault="00F40A6D" w:rsidP="00EF14B0">
      <w:pPr>
        <w:jc w:val="center"/>
        <w:rPr>
          <w:rFonts w:eastAsia="Calibri"/>
          <w:sz w:val="24"/>
          <w:szCs w:val="24"/>
          <w:lang w:val="sr-Cyrl-RS"/>
        </w:rPr>
      </w:pPr>
      <w:r w:rsidRPr="00872A5F">
        <w:rPr>
          <w:rFonts w:eastAsia="Calibri"/>
          <w:sz w:val="24"/>
          <w:szCs w:val="24"/>
          <w:lang w:val="sr-Cyrl-RS"/>
        </w:rPr>
        <w:t>Члан 35</w:t>
      </w:r>
      <w:r w:rsidR="00EF14B0" w:rsidRPr="00872A5F">
        <w:rPr>
          <w:rFonts w:eastAsia="Calibri"/>
          <w:sz w:val="24"/>
          <w:szCs w:val="24"/>
          <w:lang w:val="sr-Cyrl-RS"/>
        </w:rPr>
        <w:t>.</w:t>
      </w:r>
    </w:p>
    <w:p w14:paraId="6C6BF09E" w14:textId="088903F8" w:rsidR="00EF14B0" w:rsidRPr="00872A5F" w:rsidRDefault="00EF14B0" w:rsidP="00EF14B0">
      <w:pPr>
        <w:rPr>
          <w:rFonts w:eastAsia="Calibri"/>
          <w:sz w:val="24"/>
          <w:szCs w:val="24"/>
          <w:lang w:val="sr-Cyrl-RS"/>
        </w:rPr>
      </w:pPr>
      <w:r w:rsidRPr="00EF14B0">
        <w:rPr>
          <w:rFonts w:eastAsia="Calibri"/>
          <w:sz w:val="24"/>
          <w:szCs w:val="24"/>
        </w:rPr>
        <w:t xml:space="preserve">Овај Уговор је потписан у 6 (шест) истоветних примерака од којих </w:t>
      </w:r>
      <w:r w:rsidR="003521E5" w:rsidRPr="00872A5F">
        <w:rPr>
          <w:rFonts w:eastAsia="Calibri"/>
          <w:sz w:val="24"/>
          <w:szCs w:val="24"/>
          <w:lang w:val="sr-Cyrl-RS"/>
        </w:rPr>
        <w:t>свака Уговорна страна задржава по 3 ( словима: три) идентична примерка Уговора.</w:t>
      </w:r>
    </w:p>
    <w:p w14:paraId="33A2FCE8" w14:textId="2E7B5D4E" w:rsidR="002506F5" w:rsidRDefault="002506F5" w:rsidP="004B6081">
      <w:pPr>
        <w:spacing w:before="0"/>
        <w:contextualSpacing/>
        <w:rPr>
          <w:sz w:val="24"/>
          <w:szCs w:val="24"/>
          <w:lang w:val="sr-Cyrl-CS"/>
        </w:rPr>
      </w:pPr>
    </w:p>
    <w:p w14:paraId="6B5D9398" w14:textId="77777777" w:rsidR="002506F5" w:rsidRPr="00A23B33" w:rsidRDefault="002506F5" w:rsidP="004B6081">
      <w:pPr>
        <w:spacing w:before="0"/>
        <w:contextualSpacing/>
        <w:rPr>
          <w:sz w:val="24"/>
          <w:szCs w:val="24"/>
        </w:rPr>
      </w:pPr>
    </w:p>
    <w:p w14:paraId="77CA6871" w14:textId="7E308170" w:rsidR="003A45FC" w:rsidRPr="00010DAF" w:rsidRDefault="003A45FC" w:rsidP="004B6081">
      <w:pPr>
        <w:spacing w:before="0"/>
        <w:contextualSpacing/>
        <w:rPr>
          <w:lang w:val="sr-Cyrl-BA"/>
        </w:rPr>
      </w:pPr>
    </w:p>
    <w:tbl>
      <w:tblPr>
        <w:tblW w:w="0" w:type="auto"/>
        <w:tblLook w:val="04A0" w:firstRow="1" w:lastRow="0" w:firstColumn="1" w:lastColumn="0" w:noHBand="0" w:noVBand="1"/>
      </w:tblPr>
      <w:tblGrid>
        <w:gridCol w:w="3833"/>
        <w:gridCol w:w="971"/>
        <w:gridCol w:w="4225"/>
      </w:tblGrid>
      <w:tr w:rsidR="003A45FC" w:rsidRPr="00010DAF" w14:paraId="5FF9E625" w14:textId="77777777" w:rsidTr="001D04CE">
        <w:tc>
          <w:tcPr>
            <w:tcW w:w="4503" w:type="dxa"/>
            <w:shd w:val="clear" w:color="auto" w:fill="auto"/>
            <w:vAlign w:val="center"/>
            <w:hideMark/>
          </w:tcPr>
          <w:p w14:paraId="2B15A13A" w14:textId="4FF33549" w:rsidR="003A45FC" w:rsidRPr="003521E5" w:rsidRDefault="003A45FC" w:rsidP="004B6081">
            <w:pPr>
              <w:spacing w:before="0"/>
              <w:contextualSpacing/>
              <w:rPr>
                <w:b/>
                <w:sz w:val="24"/>
                <w:lang w:val="sr-Cyrl-RS"/>
              </w:rPr>
            </w:pPr>
            <w:r w:rsidRPr="002506F5">
              <w:rPr>
                <w:b/>
                <w:sz w:val="24"/>
                <w:lang w:val="sr-Cyrl-RS"/>
              </w:rPr>
              <w:t xml:space="preserve">      </w:t>
            </w:r>
            <w:r w:rsidR="002506F5">
              <w:rPr>
                <w:b/>
                <w:sz w:val="24"/>
                <w:lang w:val="sr-Cyrl-RS"/>
              </w:rPr>
              <w:t xml:space="preserve">   </w:t>
            </w:r>
            <w:r w:rsidR="00A01D62" w:rsidRPr="002506F5">
              <w:rPr>
                <w:b/>
                <w:sz w:val="24"/>
                <w:lang w:val="sr-Cyrl-RS"/>
              </w:rPr>
              <w:t xml:space="preserve"> </w:t>
            </w:r>
            <w:r w:rsidR="00CC0DE5">
              <w:rPr>
                <w:b/>
                <w:sz w:val="24"/>
              </w:rPr>
              <w:t>КОРИСНИК УСЛУГ</w:t>
            </w:r>
            <w:r w:rsidR="003521E5" w:rsidRPr="00872A5F">
              <w:rPr>
                <w:b/>
                <w:sz w:val="24"/>
                <w:lang w:val="sr-Cyrl-RS"/>
              </w:rPr>
              <w:t>Е</w:t>
            </w:r>
          </w:p>
        </w:tc>
        <w:tc>
          <w:tcPr>
            <w:tcW w:w="1275" w:type="dxa"/>
            <w:shd w:val="clear" w:color="auto" w:fill="auto"/>
            <w:vAlign w:val="center"/>
          </w:tcPr>
          <w:p w14:paraId="77D6F061" w14:textId="77777777" w:rsidR="003A45FC" w:rsidRPr="002506F5" w:rsidRDefault="003A45FC" w:rsidP="004B6081">
            <w:pPr>
              <w:spacing w:before="0"/>
              <w:contextualSpacing/>
              <w:rPr>
                <w:sz w:val="24"/>
              </w:rPr>
            </w:pPr>
          </w:p>
        </w:tc>
        <w:tc>
          <w:tcPr>
            <w:tcW w:w="4395" w:type="dxa"/>
            <w:shd w:val="clear" w:color="auto" w:fill="auto"/>
            <w:vAlign w:val="center"/>
            <w:hideMark/>
          </w:tcPr>
          <w:p w14:paraId="0BD0AFEE" w14:textId="038DA225" w:rsidR="003A45FC" w:rsidRPr="003521E5" w:rsidRDefault="003A45FC" w:rsidP="004B6081">
            <w:pPr>
              <w:spacing w:before="0"/>
              <w:contextualSpacing/>
              <w:rPr>
                <w:b/>
                <w:sz w:val="24"/>
                <w:lang w:val="sr-Cyrl-RS"/>
              </w:rPr>
            </w:pPr>
            <w:r w:rsidRPr="002506F5">
              <w:rPr>
                <w:b/>
                <w:sz w:val="24"/>
                <w:lang w:val="sr-Cyrl-RS"/>
              </w:rPr>
              <w:t xml:space="preserve">     </w:t>
            </w:r>
            <w:r w:rsidR="00EC1244" w:rsidRPr="002506F5">
              <w:rPr>
                <w:b/>
                <w:sz w:val="24"/>
                <w:lang w:val="sr-Cyrl-RS"/>
              </w:rPr>
              <w:t xml:space="preserve"> </w:t>
            </w:r>
            <w:r w:rsidRPr="002506F5">
              <w:rPr>
                <w:b/>
                <w:sz w:val="24"/>
                <w:lang w:val="sr-Cyrl-RS"/>
              </w:rPr>
              <w:t xml:space="preserve"> </w:t>
            </w:r>
            <w:r w:rsidR="002506F5">
              <w:rPr>
                <w:b/>
                <w:sz w:val="24"/>
                <w:lang w:val="sr-Cyrl-RS"/>
              </w:rPr>
              <w:t xml:space="preserve">  </w:t>
            </w:r>
            <w:r w:rsidR="00CC0DE5">
              <w:rPr>
                <w:b/>
                <w:sz w:val="24"/>
              </w:rPr>
              <w:t>ПРУЖАЛАЦ УСЛУГ</w:t>
            </w:r>
            <w:r w:rsidR="003521E5" w:rsidRPr="00872A5F">
              <w:rPr>
                <w:b/>
                <w:sz w:val="24"/>
                <w:lang w:val="sr-Cyrl-RS"/>
              </w:rPr>
              <w:t>Е</w:t>
            </w:r>
          </w:p>
        </w:tc>
      </w:tr>
      <w:tr w:rsidR="003A45FC" w:rsidRPr="00010DAF" w14:paraId="3E4AA0BD" w14:textId="77777777" w:rsidTr="001D04CE">
        <w:tc>
          <w:tcPr>
            <w:tcW w:w="4503" w:type="dxa"/>
            <w:shd w:val="clear" w:color="auto" w:fill="auto"/>
            <w:vAlign w:val="center"/>
            <w:hideMark/>
          </w:tcPr>
          <w:p w14:paraId="10FF0B7C" w14:textId="1E20C7F9" w:rsidR="003A45FC" w:rsidRPr="002506F5" w:rsidRDefault="00973237" w:rsidP="004B6081">
            <w:pPr>
              <w:spacing w:before="0"/>
              <w:contextualSpacing/>
              <w:jc w:val="center"/>
              <w:rPr>
                <w:sz w:val="24"/>
              </w:rPr>
            </w:pPr>
            <w:r>
              <w:rPr>
                <w:sz w:val="24"/>
              </w:rPr>
              <w:t xml:space="preserve">Јавно предузеће </w:t>
            </w:r>
            <w:r w:rsidR="005B7042">
              <w:rPr>
                <w:sz w:val="24"/>
              </w:rPr>
              <w:t xml:space="preserve">„Електропривреда </w:t>
            </w:r>
            <w:r w:rsidR="003A45FC" w:rsidRPr="002506F5">
              <w:rPr>
                <w:sz w:val="24"/>
              </w:rPr>
              <w:t>Србије“</w:t>
            </w:r>
            <w:r w:rsidR="005B7042">
              <w:rPr>
                <w:sz w:val="24"/>
                <w:lang w:val="sr-Cyrl-RS"/>
              </w:rPr>
              <w:t xml:space="preserve"> </w:t>
            </w:r>
            <w:r w:rsidR="003A45FC" w:rsidRPr="002506F5">
              <w:rPr>
                <w:sz w:val="24"/>
              </w:rPr>
              <w:t>Београд</w:t>
            </w:r>
          </w:p>
          <w:p w14:paraId="2368590F" w14:textId="77777777" w:rsidR="003A45FC" w:rsidRPr="002506F5" w:rsidRDefault="003A45FC" w:rsidP="004B6081">
            <w:pPr>
              <w:spacing w:before="0"/>
              <w:contextualSpacing/>
              <w:rPr>
                <w:sz w:val="24"/>
              </w:rPr>
            </w:pPr>
          </w:p>
        </w:tc>
        <w:tc>
          <w:tcPr>
            <w:tcW w:w="1275" w:type="dxa"/>
            <w:shd w:val="clear" w:color="auto" w:fill="auto"/>
            <w:vAlign w:val="center"/>
          </w:tcPr>
          <w:p w14:paraId="752D5316" w14:textId="77777777" w:rsidR="003A45FC" w:rsidRPr="002506F5" w:rsidRDefault="003A45FC" w:rsidP="004B6081">
            <w:pPr>
              <w:spacing w:before="0"/>
              <w:contextualSpacing/>
              <w:rPr>
                <w:sz w:val="24"/>
              </w:rPr>
            </w:pPr>
          </w:p>
        </w:tc>
        <w:tc>
          <w:tcPr>
            <w:tcW w:w="4395" w:type="dxa"/>
            <w:shd w:val="clear" w:color="auto" w:fill="auto"/>
            <w:vAlign w:val="center"/>
          </w:tcPr>
          <w:p w14:paraId="66D96D7F" w14:textId="3A80A373"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Назив</w:t>
            </w:r>
          </w:p>
        </w:tc>
      </w:tr>
      <w:tr w:rsidR="003A45FC" w:rsidRPr="00010DAF" w14:paraId="4B854CC6" w14:textId="77777777" w:rsidTr="001D04CE">
        <w:tc>
          <w:tcPr>
            <w:tcW w:w="4503" w:type="dxa"/>
            <w:shd w:val="clear" w:color="auto" w:fill="auto"/>
            <w:vAlign w:val="center"/>
            <w:hideMark/>
          </w:tcPr>
          <w:p w14:paraId="50055950" w14:textId="6F772D6F" w:rsidR="003A45FC" w:rsidRPr="002506F5" w:rsidRDefault="00A01D62" w:rsidP="004B6081">
            <w:pPr>
              <w:spacing w:before="0"/>
              <w:contextualSpacing/>
              <w:rPr>
                <w:sz w:val="24"/>
                <w:lang w:val="sr-Cyrl-RS"/>
              </w:rPr>
            </w:pPr>
            <w:r w:rsidRPr="002506F5">
              <w:rPr>
                <w:sz w:val="24"/>
              </w:rPr>
              <w:t xml:space="preserve">       </w:t>
            </w:r>
            <w:r w:rsidR="002506F5">
              <w:rPr>
                <w:sz w:val="24"/>
              </w:rPr>
              <w:t>_______________________</w:t>
            </w:r>
          </w:p>
        </w:tc>
        <w:tc>
          <w:tcPr>
            <w:tcW w:w="1275" w:type="dxa"/>
            <w:shd w:val="clear" w:color="auto" w:fill="auto"/>
            <w:vAlign w:val="center"/>
            <w:hideMark/>
          </w:tcPr>
          <w:p w14:paraId="7840260E" w14:textId="77777777" w:rsidR="003A45FC" w:rsidRPr="002506F5" w:rsidRDefault="003A45FC" w:rsidP="004B6081">
            <w:pPr>
              <w:spacing w:before="0"/>
              <w:contextualSpacing/>
              <w:rPr>
                <w:sz w:val="24"/>
                <w:lang w:val="sr-Cyrl-RS"/>
              </w:rPr>
            </w:pPr>
            <w:r w:rsidRPr="002506F5">
              <w:rPr>
                <w:sz w:val="24"/>
              </w:rPr>
              <w:t>М.П.</w:t>
            </w:r>
            <w:r w:rsidR="00EC1244" w:rsidRPr="002506F5">
              <w:rPr>
                <w:sz w:val="24"/>
                <w:lang w:val="sr-Cyrl-RS"/>
              </w:rPr>
              <w:t xml:space="preserve">   </w:t>
            </w:r>
          </w:p>
        </w:tc>
        <w:tc>
          <w:tcPr>
            <w:tcW w:w="4395" w:type="dxa"/>
            <w:shd w:val="clear" w:color="auto" w:fill="auto"/>
            <w:vAlign w:val="center"/>
            <w:hideMark/>
          </w:tcPr>
          <w:p w14:paraId="5000D8AD" w14:textId="77777777" w:rsidR="003A45FC" w:rsidRPr="002506F5" w:rsidRDefault="003A45FC" w:rsidP="004B6081">
            <w:pPr>
              <w:spacing w:before="0"/>
              <w:contextualSpacing/>
              <w:rPr>
                <w:sz w:val="24"/>
              </w:rPr>
            </w:pPr>
            <w:r w:rsidRPr="002506F5">
              <w:rPr>
                <w:sz w:val="24"/>
              </w:rPr>
              <w:t>_____________________________</w:t>
            </w:r>
          </w:p>
        </w:tc>
      </w:tr>
      <w:tr w:rsidR="003A45FC" w:rsidRPr="00010DAF" w14:paraId="707375C1" w14:textId="77777777" w:rsidTr="001D04CE">
        <w:tc>
          <w:tcPr>
            <w:tcW w:w="4503" w:type="dxa"/>
            <w:shd w:val="clear" w:color="auto" w:fill="auto"/>
            <w:vAlign w:val="center"/>
            <w:hideMark/>
          </w:tcPr>
          <w:p w14:paraId="53DF1F4C" w14:textId="77777777" w:rsidR="003A45FC" w:rsidRPr="002506F5" w:rsidRDefault="00BF1D4D" w:rsidP="004B6081">
            <w:pPr>
              <w:spacing w:before="0"/>
              <w:contextualSpacing/>
              <w:rPr>
                <w:sz w:val="24"/>
                <w:lang w:val="sr-Cyrl-RS"/>
              </w:rPr>
            </w:pPr>
            <w:r w:rsidRPr="002506F5">
              <w:rPr>
                <w:sz w:val="24"/>
                <w:lang w:val="sr-Cyrl-RS"/>
              </w:rPr>
              <w:t xml:space="preserve">             Милорад Грчић</w:t>
            </w:r>
          </w:p>
        </w:tc>
        <w:tc>
          <w:tcPr>
            <w:tcW w:w="1275" w:type="dxa"/>
            <w:shd w:val="clear" w:color="auto" w:fill="auto"/>
            <w:vAlign w:val="center"/>
          </w:tcPr>
          <w:p w14:paraId="31C07882" w14:textId="77777777" w:rsidR="003A45FC" w:rsidRPr="002506F5" w:rsidRDefault="003A45FC" w:rsidP="004B6081">
            <w:pPr>
              <w:spacing w:before="0"/>
              <w:contextualSpacing/>
              <w:rPr>
                <w:sz w:val="24"/>
              </w:rPr>
            </w:pPr>
          </w:p>
        </w:tc>
        <w:tc>
          <w:tcPr>
            <w:tcW w:w="4395" w:type="dxa"/>
            <w:shd w:val="clear" w:color="auto" w:fill="auto"/>
            <w:vAlign w:val="center"/>
            <w:hideMark/>
          </w:tcPr>
          <w:p w14:paraId="3FDBDB28" w14:textId="751CE4F1"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име и презиме</w:t>
            </w:r>
          </w:p>
        </w:tc>
      </w:tr>
      <w:tr w:rsidR="003A45FC" w:rsidRPr="00010DAF" w14:paraId="6CF93A65" w14:textId="77777777" w:rsidTr="001D04CE">
        <w:tc>
          <w:tcPr>
            <w:tcW w:w="4503" w:type="dxa"/>
            <w:shd w:val="clear" w:color="auto" w:fill="auto"/>
            <w:vAlign w:val="center"/>
            <w:hideMark/>
          </w:tcPr>
          <w:p w14:paraId="1879605B" w14:textId="77777777" w:rsidR="003A45FC" w:rsidRPr="002506F5" w:rsidRDefault="00A01D62" w:rsidP="004B6081">
            <w:pPr>
              <w:spacing w:before="0"/>
              <w:contextualSpacing/>
              <w:rPr>
                <w:sz w:val="24"/>
                <w:lang w:val="sr-Cyrl-RS"/>
              </w:rPr>
            </w:pPr>
            <w:r w:rsidRPr="002506F5">
              <w:rPr>
                <w:sz w:val="24"/>
                <w:lang w:val="sr-Cyrl-RS"/>
              </w:rPr>
              <w:t xml:space="preserve">        </w:t>
            </w:r>
            <w:r w:rsidR="00BF1D4D" w:rsidRPr="002506F5">
              <w:rPr>
                <w:sz w:val="24"/>
                <w:lang w:val="sr-Latn-RS"/>
              </w:rPr>
              <w:t xml:space="preserve">       </w:t>
            </w:r>
            <w:r w:rsidR="00BF1D4D" w:rsidRPr="002506F5">
              <w:rPr>
                <w:sz w:val="24"/>
                <w:lang w:val="sr-Cyrl-CS"/>
              </w:rPr>
              <w:t>в.д. директора</w:t>
            </w:r>
          </w:p>
          <w:p w14:paraId="037244A0" w14:textId="77777777" w:rsidR="003A45FC" w:rsidRPr="002506F5" w:rsidRDefault="003A45FC" w:rsidP="004B6081">
            <w:pPr>
              <w:spacing w:before="0"/>
              <w:contextualSpacing/>
              <w:rPr>
                <w:sz w:val="24"/>
                <w:lang w:val="sr-Cyrl-RS"/>
              </w:rPr>
            </w:pPr>
          </w:p>
        </w:tc>
        <w:tc>
          <w:tcPr>
            <w:tcW w:w="1275" w:type="dxa"/>
            <w:shd w:val="clear" w:color="auto" w:fill="auto"/>
            <w:vAlign w:val="center"/>
          </w:tcPr>
          <w:p w14:paraId="51BF5F21" w14:textId="77777777" w:rsidR="003A45FC" w:rsidRPr="002506F5" w:rsidRDefault="003A45FC" w:rsidP="004B6081">
            <w:pPr>
              <w:spacing w:before="0"/>
              <w:contextualSpacing/>
              <w:rPr>
                <w:sz w:val="24"/>
              </w:rPr>
            </w:pPr>
          </w:p>
        </w:tc>
        <w:tc>
          <w:tcPr>
            <w:tcW w:w="4395" w:type="dxa"/>
            <w:shd w:val="clear" w:color="auto" w:fill="auto"/>
            <w:vAlign w:val="center"/>
          </w:tcPr>
          <w:p w14:paraId="35B146E3" w14:textId="135810F1"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функција</w:t>
            </w:r>
          </w:p>
        </w:tc>
      </w:tr>
    </w:tbl>
    <w:p w14:paraId="7F760845" w14:textId="77777777" w:rsidR="005D66CA" w:rsidRDefault="005D66CA" w:rsidP="004B6081">
      <w:pPr>
        <w:pStyle w:val="KDParagraf"/>
        <w:spacing w:before="0"/>
        <w:contextualSpacing/>
        <w:jc w:val="center"/>
        <w:rPr>
          <w:rFonts w:cs="Arial"/>
          <w:b/>
          <w:bCs/>
          <w:sz w:val="24"/>
          <w:szCs w:val="24"/>
          <w:lang w:val="sr-Cyrl-CS"/>
        </w:rPr>
      </w:pPr>
      <w:bookmarkStart w:id="246" w:name="_Toc384289199"/>
      <w:bookmarkStart w:id="247" w:name="_Toc400883407"/>
      <w:bookmarkStart w:id="248" w:name="_Toc425166667"/>
      <w:bookmarkStart w:id="249" w:name="_Toc453678557"/>
    </w:p>
    <w:p w14:paraId="6E284A0E" w14:textId="77777777" w:rsidR="005D66CA" w:rsidRDefault="005D66CA" w:rsidP="004B6081">
      <w:pPr>
        <w:pStyle w:val="KDParagraf"/>
        <w:spacing w:before="0"/>
        <w:contextualSpacing/>
        <w:jc w:val="center"/>
        <w:rPr>
          <w:rFonts w:cs="Arial"/>
          <w:b/>
          <w:bCs/>
          <w:sz w:val="24"/>
          <w:szCs w:val="24"/>
          <w:lang w:val="sr-Cyrl-CS"/>
        </w:rPr>
      </w:pPr>
    </w:p>
    <w:p w14:paraId="7487CDAF" w14:textId="77777777" w:rsidR="002506F5" w:rsidRDefault="002506F5" w:rsidP="004B6081">
      <w:pPr>
        <w:pStyle w:val="KDParagraf"/>
        <w:spacing w:before="0"/>
        <w:contextualSpacing/>
        <w:jc w:val="center"/>
        <w:rPr>
          <w:rFonts w:cs="Arial"/>
          <w:b/>
          <w:bCs/>
          <w:sz w:val="24"/>
          <w:szCs w:val="24"/>
          <w:lang w:val="sr-Cyrl-CS"/>
        </w:rPr>
        <w:sectPr w:rsidR="002506F5" w:rsidSect="000C50A0">
          <w:footnotePr>
            <w:pos w:val="beneathText"/>
          </w:footnotePr>
          <w:pgSz w:w="11909" w:h="16834" w:code="9"/>
          <w:pgMar w:top="1440" w:right="1440" w:bottom="1440" w:left="1440" w:header="142" w:footer="436" w:gutter="0"/>
          <w:cols w:space="708"/>
          <w:titlePg/>
          <w:docGrid w:linePitch="360"/>
        </w:sectPr>
      </w:pPr>
    </w:p>
    <w:p w14:paraId="2D2481A6" w14:textId="5A98BDC3" w:rsidR="00A106E7" w:rsidRPr="001E6EA5" w:rsidRDefault="001E6EA5" w:rsidP="003C324F">
      <w:pPr>
        <w:pStyle w:val="Heading2"/>
        <w:numPr>
          <w:ilvl w:val="0"/>
          <w:numId w:val="23"/>
        </w:numPr>
        <w:jc w:val="center"/>
        <w:rPr>
          <w:sz w:val="24"/>
          <w:lang w:val="sr-Cyrl-CS"/>
        </w:rPr>
      </w:pPr>
      <w:r>
        <w:rPr>
          <w:sz w:val="24"/>
          <w:lang w:val="sr-Cyrl-CS"/>
        </w:rPr>
        <w:lastRenderedPageBreak/>
        <w:t xml:space="preserve">    </w:t>
      </w:r>
      <w:r w:rsidR="00A106E7" w:rsidRPr="001E6EA5">
        <w:rPr>
          <w:sz w:val="24"/>
          <w:lang w:val="sr-Cyrl-CS"/>
        </w:rPr>
        <w:t xml:space="preserve">МОДЕЛ УГОВОРА </w:t>
      </w:r>
      <w:r w:rsidR="00A106E7" w:rsidRPr="001E6EA5">
        <w:rPr>
          <w:sz w:val="24"/>
          <w:lang w:val="sr-Cyrl-CS"/>
        </w:rPr>
        <w:tab/>
      </w:r>
      <w:r w:rsidR="00A106E7" w:rsidRPr="001E6EA5">
        <w:rPr>
          <w:sz w:val="24"/>
          <w:lang w:val="sr-Cyrl-CS"/>
        </w:rPr>
        <w:br/>
        <w:t>о чувању пословне тајне и поверљивих информација</w:t>
      </w:r>
      <w:bookmarkEnd w:id="246"/>
      <w:bookmarkEnd w:id="247"/>
      <w:bookmarkEnd w:id="248"/>
      <w:bookmarkEnd w:id="249"/>
    </w:p>
    <w:p w14:paraId="6C8E9232" w14:textId="77777777" w:rsidR="00A106E7" w:rsidRPr="00A106E7" w:rsidRDefault="00A106E7" w:rsidP="00A106E7">
      <w:pPr>
        <w:pStyle w:val="KDParagraf"/>
        <w:rPr>
          <w:rFonts w:cs="Arial"/>
          <w:b/>
          <w:sz w:val="24"/>
          <w:szCs w:val="24"/>
          <w:lang w:val="sr-Cyrl-CS"/>
        </w:rPr>
      </w:pPr>
    </w:p>
    <w:p w14:paraId="0BDCCD44" w14:textId="4CBCD570" w:rsidR="002506F5" w:rsidRDefault="002506F5" w:rsidP="002506F5">
      <w:pPr>
        <w:spacing w:before="0"/>
        <w:rPr>
          <w:rFonts w:eastAsia="Calibri" w:cs="Arial"/>
          <w:sz w:val="24"/>
          <w:szCs w:val="24"/>
        </w:rPr>
      </w:pPr>
      <w:r w:rsidRPr="00700919">
        <w:rPr>
          <w:rFonts w:eastAsia="Calibri" w:cs="Arial"/>
          <w:sz w:val="24"/>
          <w:szCs w:val="24"/>
        </w:rPr>
        <w:t>Закључен између:</w:t>
      </w:r>
    </w:p>
    <w:p w14:paraId="0354FC90" w14:textId="77777777" w:rsidR="00A24F05" w:rsidRPr="00872A5F" w:rsidRDefault="00A24F05" w:rsidP="002506F5">
      <w:pPr>
        <w:spacing w:before="0"/>
        <w:rPr>
          <w:rFonts w:eastAsia="Calibri" w:cs="Arial"/>
          <w:sz w:val="24"/>
          <w:szCs w:val="24"/>
        </w:rPr>
      </w:pPr>
    </w:p>
    <w:p w14:paraId="30BB58C2" w14:textId="7570047E" w:rsidR="002506F5" w:rsidRPr="00872A5F" w:rsidRDefault="00A24F05" w:rsidP="002506F5">
      <w:pPr>
        <w:spacing w:before="0"/>
        <w:rPr>
          <w:rFonts w:eastAsia="Calibri" w:cs="Arial"/>
          <w:b/>
          <w:sz w:val="24"/>
          <w:szCs w:val="24"/>
          <w:lang w:val="sr-Cyrl-RS"/>
        </w:rPr>
      </w:pPr>
      <w:r w:rsidRPr="00872A5F">
        <w:rPr>
          <w:rFonts w:eastAsia="Calibri" w:cs="Arial"/>
          <w:b/>
          <w:sz w:val="24"/>
          <w:szCs w:val="24"/>
          <w:lang w:val="sr-Cyrl-RS"/>
        </w:rPr>
        <w:t>КОРИСНИК УСЛУГ</w:t>
      </w:r>
      <w:r w:rsidR="00D6715B" w:rsidRPr="00872A5F">
        <w:rPr>
          <w:rFonts w:eastAsia="Calibri" w:cs="Arial"/>
          <w:b/>
          <w:sz w:val="24"/>
          <w:szCs w:val="24"/>
          <w:lang w:val="sr-Cyrl-RS"/>
        </w:rPr>
        <w:t>Е</w:t>
      </w:r>
      <w:r w:rsidRPr="00872A5F">
        <w:rPr>
          <w:rFonts w:eastAsia="Calibri" w:cs="Arial"/>
          <w:b/>
          <w:sz w:val="24"/>
          <w:szCs w:val="24"/>
          <w:lang w:val="sr-Cyrl-RS"/>
        </w:rPr>
        <w:t>:</w:t>
      </w:r>
    </w:p>
    <w:p w14:paraId="12001DBF" w14:textId="77777777" w:rsidR="00A24F05" w:rsidRPr="00872A5F" w:rsidRDefault="00A24F05" w:rsidP="002506F5">
      <w:pPr>
        <w:spacing w:before="0"/>
        <w:rPr>
          <w:rFonts w:eastAsia="Calibri" w:cs="Arial"/>
          <w:b/>
          <w:sz w:val="24"/>
          <w:szCs w:val="24"/>
          <w:lang w:val="sr-Cyrl-RS"/>
        </w:rPr>
      </w:pPr>
    </w:p>
    <w:p w14:paraId="1E48E704" w14:textId="34A794AB" w:rsidR="002506F5" w:rsidRPr="00872A5F" w:rsidRDefault="002506F5" w:rsidP="003C324F">
      <w:pPr>
        <w:numPr>
          <w:ilvl w:val="0"/>
          <w:numId w:val="25"/>
        </w:numPr>
        <w:spacing w:before="0"/>
        <w:ind w:left="0" w:firstLine="0"/>
        <w:contextualSpacing/>
        <w:rPr>
          <w:rFonts w:eastAsia="Calibri" w:cs="Arial"/>
          <w:sz w:val="24"/>
          <w:szCs w:val="24"/>
        </w:rPr>
      </w:pPr>
      <w:r w:rsidRPr="00872A5F">
        <w:rPr>
          <w:rFonts w:eastAsia="Calibri" w:cs="Arial"/>
          <w:b/>
          <w:sz w:val="24"/>
          <w:szCs w:val="24"/>
        </w:rPr>
        <w:t>Јавног предузећа „Електропривреда Србије“, Београд</w:t>
      </w:r>
      <w:r w:rsidRPr="00872A5F">
        <w:rPr>
          <w:rFonts w:eastAsia="Calibri" w:cs="Arial"/>
          <w:sz w:val="24"/>
          <w:szCs w:val="24"/>
        </w:rPr>
        <w:t xml:space="preserve">, </w:t>
      </w:r>
      <w:r w:rsidR="001161B2" w:rsidRPr="00872A5F">
        <w:rPr>
          <w:rFonts w:eastAsia="Calibri" w:cs="Arial"/>
          <w:sz w:val="24"/>
          <w:szCs w:val="24"/>
          <w:lang w:val="sr-Cyrl-RS"/>
        </w:rPr>
        <w:t>Балканска</w:t>
      </w:r>
      <w:r w:rsidR="00A24F05" w:rsidRPr="00872A5F">
        <w:rPr>
          <w:rFonts w:eastAsia="Calibri" w:cs="Arial"/>
          <w:sz w:val="24"/>
          <w:szCs w:val="24"/>
        </w:rPr>
        <w:t xml:space="preserve"> </w:t>
      </w:r>
      <w:r w:rsidR="001161B2" w:rsidRPr="00872A5F">
        <w:rPr>
          <w:rFonts w:eastAsia="Calibri" w:cs="Arial"/>
          <w:sz w:val="24"/>
          <w:szCs w:val="24"/>
          <w:lang w:val="sr-Cyrl-RS"/>
        </w:rPr>
        <w:t>13</w:t>
      </w:r>
      <w:r w:rsidRPr="00872A5F">
        <w:rPr>
          <w:rFonts w:eastAsia="Calibri" w:cs="Arial"/>
          <w:sz w:val="24"/>
          <w:szCs w:val="24"/>
        </w:rPr>
        <w:t>, матични број 20053658, ПИБ 103920327, бр.тек</w:t>
      </w:r>
      <w:r w:rsidRPr="00872A5F">
        <w:rPr>
          <w:rFonts w:eastAsia="Calibri" w:cs="Arial"/>
          <w:sz w:val="24"/>
          <w:szCs w:val="24"/>
          <w:lang w:val="sr-Cyrl-RS"/>
        </w:rPr>
        <w:t xml:space="preserve">ућег </w:t>
      </w:r>
      <w:r w:rsidRPr="00872A5F">
        <w:rPr>
          <w:rFonts w:eastAsia="Calibri" w:cs="Arial"/>
          <w:sz w:val="24"/>
          <w:szCs w:val="24"/>
        </w:rPr>
        <w:t xml:space="preserve">рачуна: 160-700-13 Banca Intesa ад Београд, које заступа Милорад Грчић, в.д. директора (у даљем тексту: </w:t>
      </w:r>
      <w:r w:rsidR="00CC0DE5" w:rsidRPr="00872A5F">
        <w:rPr>
          <w:rFonts w:eastAsia="Calibri" w:cs="Arial"/>
          <w:sz w:val="24"/>
          <w:szCs w:val="24"/>
          <w:lang w:val="sr-Cyrl-RS"/>
        </w:rPr>
        <w:t>Корисник услуга</w:t>
      </w:r>
      <w:r w:rsidRPr="00872A5F">
        <w:rPr>
          <w:rFonts w:eastAsia="Calibri" w:cs="Arial"/>
          <w:sz w:val="24"/>
          <w:szCs w:val="24"/>
        </w:rPr>
        <w:t xml:space="preserve">), </w:t>
      </w:r>
    </w:p>
    <w:p w14:paraId="6DD34470" w14:textId="77777777" w:rsidR="002506F5" w:rsidRPr="00872A5F" w:rsidRDefault="002506F5" w:rsidP="002506F5">
      <w:pPr>
        <w:spacing w:before="0"/>
        <w:contextualSpacing/>
        <w:rPr>
          <w:rFonts w:eastAsia="Calibri" w:cs="Arial"/>
          <w:sz w:val="24"/>
          <w:szCs w:val="24"/>
        </w:rPr>
      </w:pPr>
    </w:p>
    <w:p w14:paraId="5CF58189" w14:textId="3D84225F" w:rsidR="002506F5" w:rsidRPr="00872A5F" w:rsidRDefault="002506F5" w:rsidP="002506F5">
      <w:pPr>
        <w:spacing w:before="0"/>
        <w:rPr>
          <w:rFonts w:eastAsia="Calibri" w:cs="Arial"/>
          <w:sz w:val="24"/>
          <w:szCs w:val="24"/>
        </w:rPr>
      </w:pPr>
      <w:r w:rsidRPr="00872A5F">
        <w:rPr>
          <w:rFonts w:eastAsia="Calibri" w:cs="Arial"/>
          <w:sz w:val="24"/>
          <w:szCs w:val="24"/>
        </w:rPr>
        <w:t>и</w:t>
      </w:r>
    </w:p>
    <w:p w14:paraId="11276710" w14:textId="77777777" w:rsidR="00A24F05" w:rsidRPr="00872A5F" w:rsidRDefault="00A24F05" w:rsidP="002506F5">
      <w:pPr>
        <w:spacing w:before="0"/>
        <w:rPr>
          <w:rFonts w:eastAsia="Calibri" w:cs="Arial"/>
          <w:b/>
          <w:sz w:val="24"/>
          <w:szCs w:val="24"/>
        </w:rPr>
      </w:pPr>
    </w:p>
    <w:p w14:paraId="5177408E" w14:textId="33D38543" w:rsidR="002506F5" w:rsidRPr="00872A5F" w:rsidRDefault="00A24F05" w:rsidP="002506F5">
      <w:pPr>
        <w:spacing w:before="0"/>
        <w:rPr>
          <w:rFonts w:eastAsia="Calibri" w:cs="Arial"/>
          <w:b/>
          <w:sz w:val="24"/>
          <w:szCs w:val="24"/>
          <w:lang w:val="sr-Cyrl-RS"/>
        </w:rPr>
      </w:pPr>
      <w:r w:rsidRPr="00872A5F">
        <w:rPr>
          <w:rFonts w:eastAsia="Calibri" w:cs="Arial"/>
          <w:b/>
          <w:sz w:val="24"/>
          <w:szCs w:val="24"/>
          <w:lang w:val="sr-Cyrl-RS"/>
        </w:rPr>
        <w:t>ПРУЖАЛАЦ УСЛУГ</w:t>
      </w:r>
      <w:r w:rsidR="00D6715B" w:rsidRPr="00872A5F">
        <w:rPr>
          <w:rFonts w:eastAsia="Calibri" w:cs="Arial"/>
          <w:b/>
          <w:sz w:val="24"/>
          <w:szCs w:val="24"/>
          <w:lang w:val="sr-Cyrl-RS"/>
        </w:rPr>
        <w:t>Е</w:t>
      </w:r>
      <w:r w:rsidRPr="00872A5F">
        <w:rPr>
          <w:rFonts w:eastAsia="Calibri" w:cs="Arial"/>
          <w:b/>
          <w:sz w:val="24"/>
          <w:szCs w:val="24"/>
          <w:lang w:val="sr-Cyrl-RS"/>
        </w:rPr>
        <w:t>:</w:t>
      </w:r>
    </w:p>
    <w:p w14:paraId="7BF943DB" w14:textId="77777777" w:rsidR="00A24F05" w:rsidRPr="00A24F05" w:rsidRDefault="00A24F05" w:rsidP="002506F5">
      <w:pPr>
        <w:spacing w:before="0"/>
        <w:rPr>
          <w:rFonts w:eastAsia="Calibri" w:cs="Arial"/>
          <w:sz w:val="24"/>
          <w:szCs w:val="24"/>
          <w:lang w:val="sr-Cyrl-RS"/>
        </w:rPr>
      </w:pPr>
    </w:p>
    <w:p w14:paraId="66F474FB" w14:textId="0C6A3C69" w:rsidR="002506F5" w:rsidRPr="002506F5" w:rsidRDefault="002506F5" w:rsidP="003C324F">
      <w:pPr>
        <w:pStyle w:val="ListParagraph"/>
        <w:numPr>
          <w:ilvl w:val="0"/>
          <w:numId w:val="25"/>
        </w:numPr>
        <w:spacing w:before="0" w:after="0" w:line="240" w:lineRule="auto"/>
        <w:ind w:left="426" w:hanging="426"/>
        <w:rPr>
          <w:rFonts w:ascii="Arial" w:hAnsi="Arial" w:cs="Arial"/>
          <w:sz w:val="24"/>
          <w:szCs w:val="24"/>
          <w:lang w:val="ru-RU"/>
        </w:rPr>
      </w:pPr>
      <w:r w:rsidRPr="00700919">
        <w:rPr>
          <w:rFonts w:ascii="Arial" w:hAnsi="Arial" w:cs="Arial"/>
          <w:sz w:val="24"/>
          <w:szCs w:val="24"/>
          <w:lang w:val="ru-RU"/>
        </w:rPr>
        <w:t>а)__________________________________________________</w:t>
      </w:r>
      <w:r>
        <w:rPr>
          <w:rFonts w:ascii="Arial" w:hAnsi="Arial" w:cs="Arial"/>
          <w:sz w:val="24"/>
          <w:szCs w:val="24"/>
          <w:lang w:val="ru-RU"/>
        </w:rPr>
        <w:t>__________________</w:t>
      </w:r>
      <w:r w:rsidRPr="00700919">
        <w:rPr>
          <w:rFonts w:ascii="Arial" w:hAnsi="Arial" w:cs="Arial"/>
          <w:sz w:val="24"/>
          <w:szCs w:val="24"/>
          <w:lang w:val="ru-RU"/>
        </w:rPr>
        <w:t xml:space="preserve"> матични број ___________, ПИБ _______________, бр.тек.рачуна ____________ кога зас</w:t>
      </w:r>
      <w:r>
        <w:rPr>
          <w:rFonts w:ascii="Arial" w:hAnsi="Arial" w:cs="Arial"/>
          <w:sz w:val="24"/>
          <w:szCs w:val="24"/>
          <w:lang w:val="ru-RU"/>
        </w:rPr>
        <w:t>тупа директор ______________________</w:t>
      </w:r>
      <w:r w:rsidRPr="00700919">
        <w:rPr>
          <w:rFonts w:ascii="Arial" w:hAnsi="Arial" w:cs="Arial"/>
          <w:sz w:val="24"/>
          <w:szCs w:val="24"/>
          <w:lang w:val="ru-RU"/>
        </w:rPr>
        <w:t xml:space="preserve"> (у даљем тексту</w:t>
      </w:r>
      <w:r w:rsidR="005B7042">
        <w:rPr>
          <w:rFonts w:ascii="Arial" w:hAnsi="Arial" w:cs="Arial"/>
          <w:sz w:val="24"/>
          <w:szCs w:val="24"/>
          <w:lang w:val="ru-RU"/>
        </w:rPr>
        <w:t xml:space="preserve"> Пружалац услуга</w:t>
      </w:r>
      <w:r w:rsidRPr="00700919">
        <w:rPr>
          <w:rFonts w:ascii="Arial" w:hAnsi="Arial" w:cs="Arial"/>
          <w:sz w:val="24"/>
          <w:szCs w:val="24"/>
        </w:rPr>
        <w:t>)</w:t>
      </w:r>
    </w:p>
    <w:p w14:paraId="00C9BC46" w14:textId="77777777" w:rsidR="002506F5" w:rsidRPr="00700919" w:rsidRDefault="002506F5" w:rsidP="002506F5">
      <w:pPr>
        <w:pStyle w:val="ListParagraph"/>
        <w:spacing w:before="0" w:after="0" w:line="240" w:lineRule="auto"/>
        <w:ind w:left="426"/>
        <w:rPr>
          <w:rFonts w:ascii="Arial" w:hAnsi="Arial" w:cs="Arial"/>
          <w:sz w:val="24"/>
          <w:szCs w:val="24"/>
          <w:lang w:val="ru-RU"/>
        </w:rPr>
      </w:pPr>
    </w:p>
    <w:p w14:paraId="4B38A284" w14:textId="77777777" w:rsidR="002506F5" w:rsidRDefault="002506F5" w:rsidP="002506F5">
      <w:pPr>
        <w:spacing w:before="0"/>
        <w:ind w:left="425" w:hanging="426"/>
        <w:contextualSpacing/>
        <w:rPr>
          <w:rFonts w:eastAsia="Calibri" w:cs="Arial"/>
          <w:sz w:val="24"/>
          <w:szCs w:val="24"/>
          <w:lang w:val="ru-RU"/>
        </w:rPr>
      </w:pPr>
      <w:r w:rsidRPr="00700919">
        <w:rPr>
          <w:rFonts w:eastAsia="Calibri" w:cs="Arial"/>
          <w:sz w:val="24"/>
          <w:szCs w:val="24"/>
          <w:lang w:val="ru-RU"/>
        </w:rPr>
        <w:t xml:space="preserve">б) </w:t>
      </w:r>
      <w:r>
        <w:rPr>
          <w:rFonts w:eastAsia="Calibri" w:cs="Arial"/>
          <w:sz w:val="24"/>
          <w:szCs w:val="24"/>
          <w:lang w:val="ru-RU"/>
        </w:rPr>
        <w:t xml:space="preserve">  чланови групе</w:t>
      </w:r>
      <w:r w:rsidRPr="00700919">
        <w:rPr>
          <w:rFonts w:eastAsia="Calibri" w:cs="Arial"/>
          <w:sz w:val="24"/>
          <w:szCs w:val="24"/>
          <w:lang w:val="ru-RU"/>
        </w:rPr>
        <w:t>/подизвођачи</w:t>
      </w:r>
      <w:r>
        <w:rPr>
          <w:rFonts w:eastAsia="Calibri" w:cs="Arial"/>
          <w:sz w:val="24"/>
          <w:szCs w:val="24"/>
          <w:lang w:val="ru-RU"/>
        </w:rPr>
        <w:t>:</w:t>
      </w:r>
    </w:p>
    <w:p w14:paraId="56BF79EB" w14:textId="512F9538" w:rsidR="002506F5" w:rsidRPr="00700919" w:rsidRDefault="002506F5" w:rsidP="002506F5">
      <w:pPr>
        <w:spacing w:before="0"/>
        <w:ind w:left="425"/>
        <w:contextualSpacing/>
        <w:rPr>
          <w:rFonts w:eastAsia="Calibri" w:cs="Arial"/>
          <w:sz w:val="24"/>
          <w:szCs w:val="24"/>
          <w:lang w:val="ru-RU"/>
        </w:rPr>
      </w:pPr>
      <w:r w:rsidRPr="00700919">
        <w:rPr>
          <w:rFonts w:eastAsia="Calibri" w:cs="Arial"/>
          <w:sz w:val="24"/>
          <w:szCs w:val="24"/>
          <w:lang w:val="ru-RU"/>
        </w:rPr>
        <w:t>_________________________________________________</w:t>
      </w:r>
      <w:r>
        <w:rPr>
          <w:rFonts w:eastAsia="Calibri" w:cs="Arial"/>
          <w:sz w:val="24"/>
          <w:szCs w:val="24"/>
          <w:lang w:val="ru-RU"/>
        </w:rPr>
        <w:t>_______________</w:t>
      </w:r>
    </w:p>
    <w:p w14:paraId="0AB50FA8" w14:textId="15A9E19C" w:rsidR="002506F5" w:rsidRPr="00700919" w:rsidRDefault="002506F5" w:rsidP="002506F5">
      <w:pPr>
        <w:spacing w:before="0"/>
        <w:ind w:left="425"/>
        <w:contextualSpacing/>
        <w:rPr>
          <w:rFonts w:eastAsia="Calibri" w:cs="Arial"/>
          <w:sz w:val="24"/>
          <w:szCs w:val="24"/>
          <w:lang w:val="ru-RU"/>
        </w:rPr>
      </w:pPr>
      <w:r w:rsidRPr="00700919">
        <w:rPr>
          <w:rFonts w:eastAsia="Calibri" w:cs="Arial"/>
          <w:sz w:val="24"/>
          <w:szCs w:val="24"/>
          <w:lang w:val="ru-RU"/>
        </w:rPr>
        <w:t>____________________________________</w:t>
      </w:r>
      <w:r>
        <w:rPr>
          <w:rFonts w:eastAsia="Calibri" w:cs="Arial"/>
          <w:sz w:val="24"/>
          <w:szCs w:val="24"/>
          <w:lang w:val="ru-RU"/>
        </w:rPr>
        <w:t>____________________________</w:t>
      </w:r>
    </w:p>
    <w:p w14:paraId="5F2646FE" w14:textId="77777777" w:rsidR="002506F5" w:rsidRPr="00700919" w:rsidRDefault="002506F5" w:rsidP="002506F5">
      <w:pPr>
        <w:spacing w:before="0"/>
        <w:ind w:left="425" w:hanging="426"/>
        <w:contextualSpacing/>
        <w:rPr>
          <w:rFonts w:eastAsia="Calibri" w:cs="Arial"/>
          <w:sz w:val="24"/>
          <w:szCs w:val="24"/>
          <w:lang w:val="ru-RU"/>
        </w:rPr>
      </w:pPr>
    </w:p>
    <w:p w14:paraId="5A7E697F" w14:textId="77777777" w:rsidR="002506F5" w:rsidRPr="00700919" w:rsidRDefault="002506F5" w:rsidP="002506F5">
      <w:pPr>
        <w:spacing w:before="0"/>
        <w:rPr>
          <w:rFonts w:eastAsia="Calibri" w:cs="Arial"/>
          <w:sz w:val="24"/>
          <w:szCs w:val="24"/>
          <w:lang w:val="ru-RU"/>
        </w:rPr>
      </w:pPr>
      <w:r w:rsidRPr="00700919">
        <w:rPr>
          <w:rFonts w:eastAsia="Calibri" w:cs="Arial"/>
          <w:sz w:val="24"/>
          <w:szCs w:val="24"/>
          <w:lang w:val="ru-RU"/>
        </w:rPr>
        <w:t>заједнички назив Стране.</w:t>
      </w:r>
    </w:p>
    <w:p w14:paraId="4076A3C2"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1.</w:t>
      </w:r>
    </w:p>
    <w:p w14:paraId="22752B43" w14:textId="4CC3CE74"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Стране су се </w:t>
      </w:r>
      <w:r w:rsidR="00973237">
        <w:rPr>
          <w:rFonts w:cs="Arial"/>
          <w:sz w:val="24"/>
          <w:szCs w:val="24"/>
          <w:lang w:val="sr-Cyrl-CS"/>
        </w:rPr>
        <w:t>сагласиле</w:t>
      </w:r>
      <w:r w:rsidRPr="00A106E7">
        <w:rPr>
          <w:rFonts w:cs="Arial"/>
          <w:sz w:val="24"/>
          <w:szCs w:val="24"/>
          <w:lang w:val="sr-Cyrl-CS"/>
        </w:rPr>
        <w:t xml:space="preserve"> да у вези са набавком </w:t>
      </w:r>
      <w:r w:rsidR="005B7042">
        <w:rPr>
          <w:rFonts w:cs="Arial"/>
          <w:sz w:val="24"/>
          <w:szCs w:val="24"/>
          <w:lang w:val="ru-RU"/>
        </w:rPr>
        <w:t>услуга</w:t>
      </w:r>
      <w:r w:rsidR="007A69DF" w:rsidRPr="00D6715B">
        <w:rPr>
          <w:rFonts w:cs="Arial"/>
          <w:b/>
          <w:color w:val="FF0000"/>
          <w:sz w:val="24"/>
          <w:szCs w:val="24"/>
          <w:lang w:val="sr-Cyrl-CS"/>
        </w:rPr>
        <w:t xml:space="preserve"> </w:t>
      </w:r>
      <w:r w:rsidR="00D6715B" w:rsidRPr="00872A5F">
        <w:rPr>
          <w:rFonts w:eastAsia="Calibri"/>
          <w:sz w:val="24"/>
          <w:szCs w:val="24"/>
          <w:lang w:val="ru-RU"/>
        </w:rPr>
        <w:t>''</w:t>
      </w:r>
      <w:r w:rsidR="00D6715B" w:rsidRPr="00872A5F">
        <w:rPr>
          <w:rFonts w:cs="Arial"/>
          <w:sz w:val="24"/>
          <w:szCs w:val="24"/>
          <w:lang w:eastAsia="zh-CN"/>
        </w:rPr>
        <w:t>Услуге текућег и интервентног одржавања ЦСК, паровода, цевовода и пратеће опреме блока Б1 и Б2; Заваривачко браварски радови на цевном систему котла, МРУ и арматури Б1 и Б2 - ТЕНТ Б</w:t>
      </w:r>
      <w:r w:rsidR="00D6715B" w:rsidRPr="00872A5F">
        <w:rPr>
          <w:rFonts w:cs="Arial"/>
          <w:sz w:val="24"/>
          <w:szCs w:val="24"/>
          <w:lang w:val="sr-Cyrl-RS" w:eastAsia="zh-CN"/>
        </w:rPr>
        <w:t>''</w:t>
      </w:r>
      <w:r w:rsidR="00D6715B" w:rsidRPr="00872A5F">
        <w:rPr>
          <w:rFonts w:cs="Arial"/>
          <w:sz w:val="24"/>
          <w:szCs w:val="24"/>
          <w:lang w:val="sr-Cyrl-CS"/>
        </w:rPr>
        <w:t xml:space="preserve">, </w:t>
      </w:r>
      <w:r w:rsidR="00A05260" w:rsidRPr="00872A5F">
        <w:rPr>
          <w:rFonts w:cs="Arial"/>
          <w:sz w:val="24"/>
          <w:szCs w:val="24"/>
          <w:lang w:val="sr-Cyrl-CS"/>
        </w:rPr>
        <w:t>ЈН/3</w:t>
      </w:r>
      <w:r w:rsidR="000E1753" w:rsidRPr="00872A5F">
        <w:rPr>
          <w:rFonts w:cs="Arial"/>
          <w:sz w:val="24"/>
          <w:szCs w:val="24"/>
          <w:lang w:val="sr-Cyrl-CS"/>
        </w:rPr>
        <w:t>000/0</w:t>
      </w:r>
      <w:r w:rsidR="00A05260" w:rsidRPr="00872A5F">
        <w:rPr>
          <w:rFonts w:cs="Arial"/>
          <w:sz w:val="24"/>
          <w:szCs w:val="24"/>
          <w:lang w:val="sr-Cyrl-CS"/>
        </w:rPr>
        <w:t>722</w:t>
      </w:r>
      <w:r w:rsidR="000E1753" w:rsidRPr="00872A5F">
        <w:rPr>
          <w:rFonts w:cs="Arial"/>
          <w:sz w:val="24"/>
          <w:szCs w:val="24"/>
          <w:lang w:val="sr-Cyrl-CS"/>
        </w:rPr>
        <w:t>/2018</w:t>
      </w:r>
      <w:r w:rsidRPr="00872A5F">
        <w:rPr>
          <w:rFonts w:cs="Arial"/>
          <w:sz w:val="24"/>
          <w:szCs w:val="24"/>
          <w:lang w:val="sr-Cyrl-CS"/>
        </w:rPr>
        <w:t>, омогуће приступ и ра</w:t>
      </w:r>
      <w:r w:rsidRPr="00A106E7">
        <w:rPr>
          <w:rFonts w:cs="Arial"/>
          <w:sz w:val="24"/>
          <w:szCs w:val="24"/>
          <w:lang w:val="sr-Cyrl-CS"/>
        </w:rPr>
        <w:t>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7277A8C" w14:textId="77777777" w:rsidR="002506F5" w:rsidRPr="00A106E7" w:rsidRDefault="002506F5" w:rsidP="002506F5">
      <w:pPr>
        <w:pStyle w:val="KDParagraf"/>
        <w:spacing w:before="0"/>
        <w:contextualSpacing/>
        <w:rPr>
          <w:rFonts w:cs="Arial"/>
          <w:sz w:val="24"/>
          <w:szCs w:val="24"/>
          <w:lang w:val="sr-Cyrl-CS"/>
        </w:rPr>
      </w:pPr>
    </w:p>
    <w:p w14:paraId="48961197" w14:textId="60DC0725" w:rsidR="002506F5" w:rsidRDefault="00A106E7" w:rsidP="002506F5">
      <w:pPr>
        <w:pStyle w:val="KDParagraf"/>
        <w:spacing w:before="0"/>
        <w:contextualSpacing/>
        <w:rPr>
          <w:rFonts w:cs="Arial"/>
          <w:i/>
          <w:sz w:val="24"/>
          <w:szCs w:val="24"/>
          <w:lang w:val="sr-Cyrl-CS"/>
        </w:rPr>
      </w:pPr>
      <w:r w:rsidRPr="00A106E7">
        <w:rPr>
          <w:rFonts w:cs="Arial"/>
          <w:sz w:val="24"/>
          <w:szCs w:val="24"/>
          <w:lang w:val="sr-Cyrl-CS"/>
        </w:rPr>
        <w:t>Овај Уговор представља прилог основном Уговору број _____</w:t>
      </w:r>
      <w:r w:rsidR="002506F5">
        <w:rPr>
          <w:rFonts w:cs="Arial"/>
          <w:sz w:val="24"/>
          <w:szCs w:val="24"/>
          <w:lang w:val="sr-Cyrl-CS"/>
        </w:rPr>
        <w:t>___________</w:t>
      </w:r>
      <w:r w:rsidRPr="00A106E7">
        <w:rPr>
          <w:rFonts w:cs="Arial"/>
          <w:sz w:val="24"/>
          <w:szCs w:val="24"/>
          <w:lang w:val="sr-Cyrl-CS"/>
        </w:rPr>
        <w:t xml:space="preserve"> од ___</w:t>
      </w:r>
      <w:r w:rsidR="002506F5">
        <w:rPr>
          <w:rFonts w:cs="Arial"/>
          <w:sz w:val="24"/>
          <w:szCs w:val="24"/>
          <w:lang w:val="sr-Cyrl-CS"/>
        </w:rPr>
        <w:t>____</w:t>
      </w:r>
      <w:r w:rsidRPr="00A106E7">
        <w:rPr>
          <w:rFonts w:cs="Arial"/>
          <w:sz w:val="24"/>
          <w:szCs w:val="24"/>
          <w:lang w:val="sr-Cyrl-CS"/>
        </w:rPr>
        <w:t>_. године.</w:t>
      </w:r>
      <w:r w:rsidRPr="00A106E7">
        <w:rPr>
          <w:rFonts w:cs="Arial"/>
          <w:i/>
          <w:sz w:val="24"/>
          <w:szCs w:val="24"/>
          <w:lang w:val="sr-Cyrl-CS"/>
        </w:rPr>
        <w:t xml:space="preserve"> </w:t>
      </w:r>
    </w:p>
    <w:p w14:paraId="740AF406" w14:textId="77777777" w:rsidR="002506F5" w:rsidRPr="002506F5" w:rsidRDefault="002506F5" w:rsidP="002506F5">
      <w:pPr>
        <w:pStyle w:val="KDParagraf"/>
        <w:spacing w:before="0"/>
        <w:contextualSpacing/>
        <w:rPr>
          <w:rFonts w:cs="Arial"/>
          <w:i/>
          <w:sz w:val="24"/>
          <w:szCs w:val="24"/>
          <w:lang w:val="sr-Cyrl-CS"/>
        </w:rPr>
      </w:pPr>
    </w:p>
    <w:p w14:paraId="7676ECE1"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2.</w:t>
      </w:r>
    </w:p>
    <w:p w14:paraId="4B6A69AD" w14:textId="5C378B39"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14:paraId="59E4DF46" w14:textId="77777777" w:rsidR="002506F5" w:rsidRPr="00A106E7" w:rsidRDefault="002506F5" w:rsidP="002506F5">
      <w:pPr>
        <w:pStyle w:val="KDParagraf"/>
        <w:spacing w:before="0"/>
        <w:contextualSpacing/>
        <w:rPr>
          <w:rFonts w:cs="Arial"/>
          <w:sz w:val="24"/>
          <w:szCs w:val="24"/>
          <w:lang w:val="sr-Cyrl-CS"/>
        </w:rPr>
      </w:pPr>
    </w:p>
    <w:p w14:paraId="4C64E817"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Пословна тајна</w:t>
      </w:r>
      <w:r w:rsidRPr="00A106E7">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62896D1" w14:textId="77777777" w:rsidR="00A106E7" w:rsidRPr="00A106E7" w:rsidRDefault="00A106E7" w:rsidP="002506F5">
      <w:pPr>
        <w:pStyle w:val="KDParagraf"/>
        <w:spacing w:before="0"/>
        <w:contextualSpacing/>
        <w:rPr>
          <w:rFonts w:cs="Arial"/>
          <w:b/>
          <w:sz w:val="24"/>
          <w:szCs w:val="24"/>
          <w:lang w:val="sr-Cyrl-CS"/>
        </w:rPr>
      </w:pPr>
    </w:p>
    <w:p w14:paraId="6E2EAF4F"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Држалац пословне тајне</w:t>
      </w:r>
      <w:r w:rsidRPr="00A106E7">
        <w:rPr>
          <w:rFonts w:cs="Arial"/>
          <w:sz w:val="24"/>
          <w:szCs w:val="24"/>
          <w:lang w:val="sr-Cyrl-CS"/>
        </w:rPr>
        <w:t xml:space="preserve"> – лице које на основу закона контролише коришћење пословне тајне; </w:t>
      </w:r>
    </w:p>
    <w:p w14:paraId="10084C4F"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 xml:space="preserve">Носачи информација </w:t>
      </w:r>
      <w:r w:rsidRPr="00A106E7">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96427AD" w14:textId="77777777" w:rsidR="00A106E7" w:rsidRPr="00A106E7" w:rsidRDefault="00A106E7" w:rsidP="002506F5">
      <w:pPr>
        <w:pStyle w:val="KDParagraf"/>
        <w:spacing w:before="0"/>
        <w:contextualSpacing/>
        <w:rPr>
          <w:rFonts w:cs="Arial"/>
          <w:sz w:val="24"/>
          <w:szCs w:val="24"/>
          <w:lang w:val="ru-RU"/>
        </w:rPr>
      </w:pPr>
      <w:r w:rsidRPr="00A106E7">
        <w:rPr>
          <w:rFonts w:cs="Arial"/>
          <w:b/>
          <w:sz w:val="24"/>
          <w:szCs w:val="24"/>
          <w:lang w:val="ru-RU"/>
        </w:rPr>
        <w:t>Ознаке степена тајности</w:t>
      </w:r>
      <w:r w:rsidRPr="00A106E7">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252DB70"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Давалац</w:t>
      </w:r>
      <w:r w:rsidRPr="00A106E7">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14:paraId="3FB90505"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Прималац</w:t>
      </w:r>
      <w:r w:rsidRPr="00A106E7">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3802668A"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Податак о личности</w:t>
      </w:r>
      <w:r w:rsidRPr="00A106E7">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F247ED2" w14:textId="2BA232BA" w:rsid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Физичко лице</w:t>
      </w:r>
      <w:r w:rsidRPr="00A106E7">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880DBB2" w14:textId="77777777" w:rsidR="002506F5" w:rsidRPr="00A106E7" w:rsidRDefault="002506F5" w:rsidP="002506F5">
      <w:pPr>
        <w:pStyle w:val="KDParagraf"/>
        <w:spacing w:before="0"/>
        <w:contextualSpacing/>
        <w:rPr>
          <w:rFonts w:cs="Arial"/>
          <w:sz w:val="24"/>
          <w:szCs w:val="24"/>
          <w:lang w:val="sr-Cyrl-CS"/>
        </w:rPr>
      </w:pPr>
    </w:p>
    <w:p w14:paraId="46220B17"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3.</w:t>
      </w:r>
    </w:p>
    <w:p w14:paraId="2310522A" w14:textId="6A93424B"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Пословна тајна и поверљиве информације се односе на: стручна знања, иновациј</w:t>
      </w:r>
      <w:r w:rsidR="00572EF8">
        <w:rPr>
          <w:rFonts w:cs="Arial"/>
          <w:sz w:val="24"/>
          <w:szCs w:val="24"/>
          <w:lang w:val="sr-Cyrl-CS"/>
        </w:rPr>
        <w:t>е, истраживања, технике, процесе</w:t>
      </w:r>
      <w:r w:rsidRPr="00A106E7">
        <w:rPr>
          <w:rFonts w:cs="Arial"/>
          <w:sz w:val="24"/>
          <w:szCs w:val="24"/>
          <w:lang w:val="sr-Cyrl-CS"/>
        </w:rPr>
        <w:t>,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w:t>
      </w:r>
      <w:r w:rsidR="00572EF8">
        <w:rPr>
          <w:rFonts w:cs="Arial"/>
          <w:sz w:val="24"/>
          <w:szCs w:val="24"/>
          <w:lang w:val="sr-Cyrl-CS"/>
        </w:rPr>
        <w:t xml:space="preserve"> информације које</w:t>
      </w:r>
      <w:r w:rsidRPr="00A106E7">
        <w:rPr>
          <w:rFonts w:cs="Arial"/>
          <w:sz w:val="24"/>
          <w:szCs w:val="24"/>
          <w:lang w:val="sr-Cyrl-CS"/>
        </w:rPr>
        <w:t xml:space="preserve">,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CC0DE5">
        <w:rPr>
          <w:rFonts w:cs="Arial"/>
          <w:sz w:val="24"/>
          <w:szCs w:val="24"/>
          <w:lang w:val="sr-Cyrl-CS"/>
        </w:rPr>
        <w:t>Корисника услуга</w:t>
      </w:r>
      <w:r w:rsidRPr="00A106E7">
        <w:rPr>
          <w:rFonts w:cs="Arial"/>
          <w:sz w:val="24"/>
          <w:szCs w:val="24"/>
          <w:lang w:val="sr-Cyrl-CS"/>
        </w:rPr>
        <w:t xml:space="preserve"> и Пружаоца услуге као и све податке о запосленима и трећим лицима који су ангажовани по било ком основу код </w:t>
      </w:r>
      <w:r w:rsidR="00CC0DE5">
        <w:rPr>
          <w:rFonts w:cs="Arial"/>
          <w:sz w:val="24"/>
          <w:szCs w:val="24"/>
          <w:lang w:val="sr-Cyrl-CS"/>
        </w:rPr>
        <w:t>Корисника услуга</w:t>
      </w:r>
      <w:r w:rsidRPr="00A106E7">
        <w:rPr>
          <w:rFonts w:cs="Arial"/>
          <w:sz w:val="24"/>
          <w:szCs w:val="24"/>
          <w:lang w:val="sr-Cyrl-CS"/>
        </w:rPr>
        <w:t>.</w:t>
      </w:r>
    </w:p>
    <w:p w14:paraId="442CE2C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905F8F8"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A106E7">
        <w:rPr>
          <w:rFonts w:cs="Arial"/>
          <w:sz w:val="24"/>
          <w:szCs w:val="24"/>
          <w:lang w:val="sr-Latn-RS"/>
        </w:rPr>
        <w:t xml:space="preserve"> </w:t>
      </w:r>
      <w:r w:rsidRPr="00A106E7">
        <w:rPr>
          <w:rFonts w:cs="Arial"/>
          <w:sz w:val="24"/>
          <w:szCs w:val="24"/>
          <w:lang w:val="sr-Cyrl-CS"/>
        </w:rPr>
        <w:t>("Сл. глaсник РС", бр. 97/2008, 104/2009 - др. зaкoн, 68/2012 - oдлукa УС и 107/2012).</w:t>
      </w:r>
    </w:p>
    <w:p w14:paraId="452CE66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Осим ако изричито није другачије уређено, </w:t>
      </w:r>
    </w:p>
    <w:p w14:paraId="66910DD5" w14:textId="77777777" w:rsidR="00A106E7" w:rsidRPr="00A106E7" w:rsidRDefault="00A106E7" w:rsidP="003C324F">
      <w:pPr>
        <w:pStyle w:val="KDParagraf"/>
        <w:numPr>
          <w:ilvl w:val="0"/>
          <w:numId w:val="19"/>
        </w:numPr>
        <w:spacing w:before="0"/>
        <w:contextualSpacing/>
        <w:rPr>
          <w:rFonts w:cs="Arial"/>
          <w:sz w:val="24"/>
          <w:szCs w:val="24"/>
          <w:lang w:val="sr-Cyrl-CS"/>
        </w:rPr>
      </w:pPr>
      <w:r w:rsidRPr="00A106E7">
        <w:rPr>
          <w:rFonts w:cs="Arial"/>
          <w:sz w:val="24"/>
          <w:szCs w:val="24"/>
          <w:lang w:val="sr-Cyrl-CS"/>
        </w:rPr>
        <w:t xml:space="preserve">ниједна Страна неће користити пословну тајну или поверљиве информације друге стране, </w:t>
      </w:r>
    </w:p>
    <w:p w14:paraId="65CC9897" w14:textId="77777777" w:rsidR="00A106E7" w:rsidRPr="00A106E7" w:rsidRDefault="00A106E7" w:rsidP="003C324F">
      <w:pPr>
        <w:pStyle w:val="KDParagraf"/>
        <w:numPr>
          <w:ilvl w:val="0"/>
          <w:numId w:val="19"/>
        </w:numPr>
        <w:spacing w:before="0"/>
        <w:contextualSpacing/>
        <w:rPr>
          <w:rFonts w:cs="Arial"/>
          <w:sz w:val="24"/>
          <w:szCs w:val="24"/>
          <w:lang w:val="sr-Cyrl-CS"/>
        </w:rPr>
      </w:pPr>
      <w:r w:rsidRPr="00A106E7">
        <w:rPr>
          <w:rFonts w:cs="Arial"/>
          <w:sz w:val="24"/>
          <w:szCs w:val="24"/>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506CE7D" w14:textId="69F23821" w:rsidR="00A106E7" w:rsidRDefault="00572EF8" w:rsidP="003C324F">
      <w:pPr>
        <w:pStyle w:val="KDParagraf"/>
        <w:numPr>
          <w:ilvl w:val="0"/>
          <w:numId w:val="19"/>
        </w:numPr>
        <w:spacing w:before="0"/>
        <w:contextualSpacing/>
        <w:rPr>
          <w:rFonts w:cs="Arial"/>
          <w:sz w:val="24"/>
          <w:szCs w:val="24"/>
          <w:lang w:val="sr-Cyrl-CS"/>
        </w:rPr>
      </w:pPr>
      <w:r>
        <w:rPr>
          <w:rFonts w:cs="Arial"/>
          <w:sz w:val="24"/>
          <w:szCs w:val="24"/>
          <w:lang w:val="sr-Cyrl-CS"/>
        </w:rPr>
        <w:lastRenderedPageBreak/>
        <w:t>трудиће се</w:t>
      </w:r>
      <w:r w:rsidR="00A106E7" w:rsidRPr="00A106E7">
        <w:rPr>
          <w:rFonts w:cs="Arial"/>
          <w:sz w:val="24"/>
          <w:szCs w:val="24"/>
          <w:lang w:val="sr-Cyrl-CS"/>
        </w:rPr>
        <w:t xml:space="preserve">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53DA373A" w14:textId="77777777" w:rsidR="002506F5" w:rsidRPr="00A106E7" w:rsidRDefault="002506F5" w:rsidP="002506F5">
      <w:pPr>
        <w:pStyle w:val="KDParagraf"/>
        <w:spacing w:before="0"/>
        <w:ind w:left="1080"/>
        <w:contextualSpacing/>
        <w:rPr>
          <w:rFonts w:cs="Arial"/>
          <w:sz w:val="24"/>
          <w:szCs w:val="24"/>
          <w:lang w:val="sr-Cyrl-CS"/>
        </w:rPr>
      </w:pPr>
    </w:p>
    <w:p w14:paraId="212C985C"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4.</w:t>
      </w:r>
    </w:p>
    <w:p w14:paraId="46DDBA24"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33AE42D"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55057CE"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Обавеза из претходног става не постоји у случајевима:</w:t>
      </w:r>
    </w:p>
    <w:p w14:paraId="36456249"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A106E7" w:rsidDel="003A22D2">
        <w:rPr>
          <w:rFonts w:cs="Arial"/>
          <w:sz w:val="24"/>
          <w:szCs w:val="24"/>
          <w:lang w:val="sr-Cyrl-CS"/>
        </w:rPr>
        <w:t xml:space="preserve"> </w:t>
      </w:r>
      <w:r w:rsidRPr="00A106E7">
        <w:rPr>
          <w:rFonts w:cs="Arial"/>
          <w:sz w:val="24"/>
          <w:szCs w:val="24"/>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ED86C4E"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FBFA162"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59F1D85"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43C46F7"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77B4ECA" w14:textId="77777777" w:rsidR="00A106E7" w:rsidRPr="00A106E7" w:rsidRDefault="00A106E7" w:rsidP="003C324F">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то било познато Примаоцу у време одавања мимо Даваоца, </w:t>
      </w:r>
    </w:p>
    <w:p w14:paraId="508A8C26" w14:textId="77777777" w:rsidR="00A106E7" w:rsidRPr="00A106E7" w:rsidRDefault="00A106E7" w:rsidP="003C324F">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дошло до јавности, али не кривицом Примаоца, </w:t>
      </w:r>
    </w:p>
    <w:p w14:paraId="6E2F75E1" w14:textId="77777777" w:rsidR="00A106E7" w:rsidRPr="00A106E7" w:rsidRDefault="00A106E7" w:rsidP="003C324F">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то примљено правним путем без ограничења употребе од треће стране која је овлашћена да ода, </w:t>
      </w:r>
    </w:p>
    <w:p w14:paraId="2DCA1E0B" w14:textId="77777777" w:rsidR="00A106E7" w:rsidRPr="00A106E7" w:rsidRDefault="00A106E7" w:rsidP="003C324F">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3DEF55A7" w14:textId="77777777" w:rsidR="00A106E7" w:rsidRPr="00A106E7" w:rsidRDefault="00A106E7" w:rsidP="003C324F">
      <w:pPr>
        <w:pStyle w:val="KDParagraf"/>
        <w:numPr>
          <w:ilvl w:val="0"/>
          <w:numId w:val="20"/>
        </w:numPr>
        <w:spacing w:before="0"/>
        <w:contextualSpacing/>
        <w:rPr>
          <w:rFonts w:cs="Arial"/>
          <w:sz w:val="24"/>
          <w:szCs w:val="24"/>
          <w:lang w:val="sr-Cyrl-CS"/>
        </w:rPr>
      </w:pPr>
      <w:r w:rsidRPr="00A106E7">
        <w:rPr>
          <w:rFonts w:cs="Arial"/>
          <w:sz w:val="24"/>
          <w:szCs w:val="24"/>
          <w:lang w:val="sr-Cyrl-CS"/>
        </w:rPr>
        <w:t>је писмено одобрено да се објави од стране Даваоца.</w:t>
      </w:r>
    </w:p>
    <w:p w14:paraId="21B5B05A" w14:textId="77777777" w:rsidR="00A106E7" w:rsidRPr="00A106E7" w:rsidRDefault="00A106E7" w:rsidP="002506F5">
      <w:pPr>
        <w:pStyle w:val="KDParagraf"/>
        <w:spacing w:before="0"/>
        <w:contextualSpacing/>
        <w:rPr>
          <w:rFonts w:cs="Arial"/>
          <w:sz w:val="24"/>
          <w:szCs w:val="24"/>
          <w:lang w:val="sr-Cyrl-CS"/>
        </w:rPr>
      </w:pPr>
    </w:p>
    <w:p w14:paraId="523B2783"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b/>
          <w:sz w:val="24"/>
          <w:szCs w:val="24"/>
          <w:lang w:val="sr-Cyrl-CS"/>
        </w:rPr>
        <w:t>Члан 5.</w:t>
      </w:r>
    </w:p>
    <w:p w14:paraId="4267BCFC" w14:textId="59ADE901"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FD0A2F3" w14:textId="77777777" w:rsidR="002506F5" w:rsidRPr="00A106E7" w:rsidRDefault="002506F5" w:rsidP="002506F5">
      <w:pPr>
        <w:pStyle w:val="KDParagraf"/>
        <w:spacing w:before="0"/>
        <w:contextualSpacing/>
        <w:rPr>
          <w:rFonts w:cs="Arial"/>
          <w:sz w:val="24"/>
          <w:szCs w:val="24"/>
          <w:lang w:val="sr-Cyrl-CS"/>
        </w:rPr>
      </w:pPr>
    </w:p>
    <w:p w14:paraId="20C9D4B5"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6.</w:t>
      </w:r>
    </w:p>
    <w:p w14:paraId="79F1F054"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Свака од Страна је обавезна да одреди:</w:t>
      </w:r>
    </w:p>
    <w:p w14:paraId="519DB8C8" w14:textId="77777777"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lastRenderedPageBreak/>
        <w:t>име и презиме лица задужених за размену пословне тајне (у даљем тексту: Задужено лице),</w:t>
      </w:r>
    </w:p>
    <w:p w14:paraId="2AC6AAA6" w14:textId="77777777"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t>поштанску адресу за размену докумената у папирном облику, кад се подаци размењују у папирном облику,</w:t>
      </w:r>
    </w:p>
    <w:p w14:paraId="228D5B8D" w14:textId="77777777"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t>е-маил адресу за размену електронских докумената, кад се подаци достављају коришћењем интернет-а</w:t>
      </w:r>
    </w:p>
    <w:p w14:paraId="23FE015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287687C"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14:paraId="7FC0481E" w14:textId="523BDF64"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5DF5D93E" w14:textId="77777777" w:rsidR="002506F5" w:rsidRPr="00A106E7" w:rsidRDefault="002506F5" w:rsidP="002506F5">
      <w:pPr>
        <w:pStyle w:val="KDParagraf"/>
        <w:spacing w:before="0"/>
        <w:contextualSpacing/>
        <w:rPr>
          <w:rFonts w:cs="Arial"/>
          <w:sz w:val="24"/>
          <w:szCs w:val="24"/>
          <w:lang w:val="sr-Cyrl-CS"/>
        </w:rPr>
      </w:pPr>
    </w:p>
    <w:p w14:paraId="0E9B9665"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7.</w:t>
      </w:r>
    </w:p>
    <w:p w14:paraId="01E55EF6"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778B4AB"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CB7F1E5" w14:textId="5FE71306" w:rsidR="00A106E7" w:rsidRDefault="00A106E7" w:rsidP="002506F5">
      <w:pPr>
        <w:pStyle w:val="KDParagraf"/>
        <w:spacing w:before="0"/>
        <w:contextualSpacing/>
        <w:rPr>
          <w:rFonts w:cs="Arial"/>
          <w:sz w:val="24"/>
          <w:szCs w:val="24"/>
        </w:rPr>
      </w:pPr>
      <w:r w:rsidRPr="00A106E7">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ED1BB1A" w14:textId="77777777" w:rsidR="002506F5" w:rsidRPr="00A106E7" w:rsidRDefault="002506F5" w:rsidP="002506F5">
      <w:pPr>
        <w:pStyle w:val="KDParagraf"/>
        <w:spacing w:before="0"/>
        <w:contextualSpacing/>
        <w:rPr>
          <w:rFonts w:cs="Arial"/>
          <w:sz w:val="24"/>
          <w:szCs w:val="24"/>
        </w:rPr>
      </w:pPr>
    </w:p>
    <w:p w14:paraId="47C7ACA4"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8.</w:t>
      </w:r>
    </w:p>
    <w:p w14:paraId="5236F03C"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0AB13C7" w14:textId="77777777" w:rsidR="00A106E7" w:rsidRPr="00A106E7" w:rsidRDefault="00A106E7" w:rsidP="002506F5">
      <w:pPr>
        <w:pStyle w:val="KDParagraf"/>
        <w:spacing w:before="0"/>
        <w:contextualSpacing/>
        <w:rPr>
          <w:rFonts w:cs="Arial"/>
          <w:sz w:val="24"/>
          <w:szCs w:val="24"/>
          <w:lang w:val="sr-Cyrl-CS"/>
        </w:rPr>
      </w:pPr>
    </w:p>
    <w:p w14:paraId="5E2274E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AECE524"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1D1F7AA2" w14:textId="77777777" w:rsidR="00A106E7" w:rsidRPr="00A106E7" w:rsidRDefault="00A106E7" w:rsidP="002506F5">
      <w:pPr>
        <w:pStyle w:val="KDParagraf"/>
        <w:spacing w:before="0"/>
        <w:contextualSpacing/>
        <w:rPr>
          <w:rFonts w:cs="Arial"/>
          <w:sz w:val="24"/>
          <w:szCs w:val="24"/>
          <w:lang w:val="sr-Cyrl-CS"/>
        </w:rPr>
      </w:pPr>
    </w:p>
    <w:p w14:paraId="5BB069B3" w14:textId="77AB00C4"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 xml:space="preserve">За </w:t>
      </w:r>
      <w:r w:rsidR="00CC0DE5">
        <w:rPr>
          <w:rFonts w:cs="Arial"/>
          <w:sz w:val="24"/>
          <w:szCs w:val="24"/>
          <w:lang w:val="sr-Cyrl-CS"/>
        </w:rPr>
        <w:t>Корисника услуга</w:t>
      </w:r>
    </w:p>
    <w:p w14:paraId="19D3D17F"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Пословна тајна</w:t>
      </w:r>
    </w:p>
    <w:p w14:paraId="6E18A3F7" w14:textId="79C99518" w:rsidR="00A106E7" w:rsidRPr="00A106E7" w:rsidRDefault="00A106E7" w:rsidP="002506F5">
      <w:pPr>
        <w:pStyle w:val="KDParagraf"/>
        <w:spacing w:before="0"/>
        <w:contextualSpacing/>
        <w:jc w:val="center"/>
        <w:rPr>
          <w:rFonts w:cs="Arial"/>
          <w:sz w:val="24"/>
          <w:szCs w:val="24"/>
        </w:rPr>
      </w:pPr>
      <w:r w:rsidRPr="00A106E7">
        <w:rPr>
          <w:rFonts w:cs="Arial"/>
          <w:sz w:val="24"/>
          <w:szCs w:val="24"/>
        </w:rPr>
        <w:t>Јавно предузеће „Електропривреда Србије“</w:t>
      </w:r>
      <w:r w:rsidR="005B7042">
        <w:rPr>
          <w:rFonts w:cs="Arial"/>
          <w:sz w:val="24"/>
          <w:szCs w:val="24"/>
          <w:lang w:val="sr-Cyrl-RS"/>
        </w:rPr>
        <w:t xml:space="preserve"> </w:t>
      </w:r>
      <w:r w:rsidRPr="00A106E7">
        <w:rPr>
          <w:rFonts w:cs="Arial"/>
          <w:sz w:val="24"/>
          <w:szCs w:val="24"/>
        </w:rPr>
        <w:t>Београд</w:t>
      </w:r>
    </w:p>
    <w:p w14:paraId="425728BA" w14:textId="7699E2D1" w:rsidR="00A106E7" w:rsidRPr="00A106E7" w:rsidRDefault="001161B2" w:rsidP="002506F5">
      <w:pPr>
        <w:pStyle w:val="KDParagraf"/>
        <w:spacing w:before="0"/>
        <w:contextualSpacing/>
        <w:jc w:val="center"/>
        <w:rPr>
          <w:rFonts w:cs="Arial"/>
          <w:sz w:val="24"/>
          <w:szCs w:val="24"/>
        </w:rPr>
      </w:pPr>
      <w:r>
        <w:rPr>
          <w:rFonts w:cs="Arial"/>
          <w:sz w:val="24"/>
          <w:szCs w:val="24"/>
          <w:lang w:val="sr-Cyrl-RS"/>
        </w:rPr>
        <w:t>Балканска</w:t>
      </w:r>
      <w:r w:rsidR="00A24F05">
        <w:rPr>
          <w:rFonts w:cs="Arial"/>
          <w:sz w:val="24"/>
          <w:szCs w:val="24"/>
        </w:rPr>
        <w:t xml:space="preserve"> </w:t>
      </w:r>
      <w:r>
        <w:rPr>
          <w:rFonts w:cs="Arial"/>
          <w:sz w:val="24"/>
          <w:szCs w:val="24"/>
          <w:lang w:val="sr-Cyrl-RS"/>
        </w:rPr>
        <w:t>13,</w:t>
      </w:r>
      <w:r w:rsidR="00A106E7" w:rsidRPr="00A106E7">
        <w:rPr>
          <w:rFonts w:cs="Arial"/>
          <w:sz w:val="24"/>
          <w:szCs w:val="24"/>
        </w:rPr>
        <w:t xml:space="preserve"> Београд</w:t>
      </w:r>
    </w:p>
    <w:p w14:paraId="1AA7B575" w14:textId="551F8291" w:rsidR="002506F5" w:rsidRPr="00A106E7" w:rsidRDefault="002506F5" w:rsidP="002506F5">
      <w:pPr>
        <w:pStyle w:val="KDParagraf"/>
        <w:spacing w:before="0"/>
        <w:contextualSpacing/>
        <w:jc w:val="center"/>
        <w:rPr>
          <w:rFonts w:cs="Arial"/>
          <w:sz w:val="24"/>
          <w:szCs w:val="24"/>
          <w:lang w:val="sr-Cyrl-CS"/>
        </w:rPr>
      </w:pPr>
      <w:r>
        <w:rPr>
          <w:rFonts w:cs="Arial"/>
          <w:sz w:val="24"/>
          <w:szCs w:val="24"/>
          <w:lang w:val="sr-Cyrl-CS"/>
        </w:rPr>
        <w:t>или</w:t>
      </w:r>
    </w:p>
    <w:p w14:paraId="494EC218"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Поверљиво</w:t>
      </w:r>
    </w:p>
    <w:p w14:paraId="6D78F8FE"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Јавно предузеће „Електропривреда Србије“ Београд</w:t>
      </w:r>
    </w:p>
    <w:p w14:paraId="54F52627" w14:textId="24341700" w:rsidR="00A106E7" w:rsidRPr="00A106E7" w:rsidRDefault="001161B2" w:rsidP="002506F5">
      <w:pPr>
        <w:pStyle w:val="KDParagraf"/>
        <w:spacing w:before="0"/>
        <w:contextualSpacing/>
        <w:jc w:val="center"/>
        <w:rPr>
          <w:rFonts w:cs="Arial"/>
          <w:sz w:val="24"/>
          <w:szCs w:val="24"/>
        </w:rPr>
      </w:pPr>
      <w:r>
        <w:rPr>
          <w:rFonts w:cs="Arial"/>
          <w:sz w:val="24"/>
          <w:szCs w:val="24"/>
          <w:lang w:val="sr-Cyrl-RS"/>
        </w:rPr>
        <w:t>Балканска 13</w:t>
      </w:r>
      <w:r>
        <w:rPr>
          <w:rFonts w:cs="Arial"/>
          <w:sz w:val="24"/>
          <w:szCs w:val="24"/>
        </w:rPr>
        <w:t>,</w:t>
      </w:r>
      <w:r w:rsidR="00A106E7" w:rsidRPr="00A106E7">
        <w:rPr>
          <w:rFonts w:cs="Arial"/>
          <w:sz w:val="24"/>
          <w:szCs w:val="24"/>
        </w:rPr>
        <w:t xml:space="preserve"> Београд</w:t>
      </w:r>
    </w:p>
    <w:p w14:paraId="5BC58600" w14:textId="77777777" w:rsidR="00A106E7" w:rsidRPr="00A106E7" w:rsidRDefault="00A106E7" w:rsidP="002506F5">
      <w:pPr>
        <w:pStyle w:val="KDParagraf"/>
        <w:spacing w:before="0"/>
        <w:contextualSpacing/>
        <w:jc w:val="center"/>
        <w:rPr>
          <w:rFonts w:cs="Arial"/>
          <w:sz w:val="24"/>
          <w:szCs w:val="24"/>
          <w:lang w:val="sr-Cyrl-CS"/>
        </w:rPr>
      </w:pPr>
    </w:p>
    <w:p w14:paraId="43B2940D" w14:textId="1EF24199"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lastRenderedPageBreak/>
        <w:t>За Пружаоца</w:t>
      </w:r>
      <w:r w:rsidR="005B7042">
        <w:rPr>
          <w:rFonts w:cs="Arial"/>
          <w:sz w:val="24"/>
          <w:szCs w:val="24"/>
          <w:lang w:val="sr-Cyrl-CS"/>
        </w:rPr>
        <w:t xml:space="preserve"> услуге</w:t>
      </w:r>
    </w:p>
    <w:p w14:paraId="34E69FB3"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Пословна тајна</w:t>
      </w:r>
    </w:p>
    <w:p w14:paraId="0E895BDD"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___________</w:t>
      </w:r>
    </w:p>
    <w:p w14:paraId="4695EBDA"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_______________</w:t>
      </w:r>
    </w:p>
    <w:p w14:paraId="0085D760" w14:textId="4104BE3A" w:rsidR="00A106E7" w:rsidRPr="00A106E7" w:rsidRDefault="002506F5" w:rsidP="002506F5">
      <w:pPr>
        <w:pStyle w:val="KDParagraf"/>
        <w:spacing w:before="0"/>
        <w:contextualSpacing/>
        <w:jc w:val="center"/>
        <w:rPr>
          <w:rFonts w:cs="Arial"/>
          <w:sz w:val="24"/>
          <w:szCs w:val="24"/>
        </w:rPr>
      </w:pPr>
      <w:r>
        <w:rPr>
          <w:rFonts w:cs="Arial"/>
          <w:sz w:val="24"/>
          <w:szCs w:val="24"/>
        </w:rPr>
        <w:t>или</w:t>
      </w:r>
    </w:p>
    <w:p w14:paraId="29A434CD"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Поверљиво</w:t>
      </w:r>
    </w:p>
    <w:p w14:paraId="1B8A556C"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_______________</w:t>
      </w:r>
    </w:p>
    <w:p w14:paraId="24FBD103"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__________________</w:t>
      </w:r>
    </w:p>
    <w:p w14:paraId="6B8E27D5" w14:textId="77777777" w:rsidR="00A106E7" w:rsidRPr="00A106E7" w:rsidRDefault="00A106E7" w:rsidP="002506F5">
      <w:pPr>
        <w:pStyle w:val="KDParagraf"/>
        <w:spacing w:before="0"/>
        <w:contextualSpacing/>
        <w:jc w:val="center"/>
        <w:rPr>
          <w:rFonts w:cs="Arial"/>
          <w:sz w:val="24"/>
          <w:szCs w:val="24"/>
          <w:lang w:val="sr-Cyrl-CS"/>
        </w:rPr>
      </w:pPr>
    </w:p>
    <w:p w14:paraId="479B005D" w14:textId="1BF1C924"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973237">
        <w:rPr>
          <w:rFonts w:cs="Arial"/>
          <w:sz w:val="24"/>
          <w:szCs w:val="24"/>
          <w:lang w:val="sr-Cyrl-CS"/>
        </w:rPr>
        <w:t xml:space="preserve">(словима: три) </w:t>
      </w:r>
      <w:r w:rsidRPr="00A106E7">
        <w:rPr>
          <w:rFonts w:cs="Arial"/>
          <w:sz w:val="24"/>
          <w:szCs w:val="24"/>
          <w:lang w:val="sr-Cyrl-CS"/>
        </w:rPr>
        <w:t>радна дана од дана усменог достављања, Примаоцу</w:t>
      </w:r>
      <w:r w:rsidR="005B7042">
        <w:rPr>
          <w:rFonts w:cs="Arial"/>
          <w:sz w:val="24"/>
          <w:szCs w:val="24"/>
          <w:lang w:val="sr-Cyrl-CS"/>
        </w:rPr>
        <w:t xml:space="preserve"> </w:t>
      </w:r>
      <w:r w:rsidRPr="00A106E7">
        <w:rPr>
          <w:rFonts w:cs="Arial"/>
          <w:sz w:val="24"/>
          <w:szCs w:val="24"/>
          <w:lang w:val="sr-Cyrl-CS"/>
        </w:rPr>
        <w:t>достављена напомена у писаној форми (у штампаној форми или електронским путем).</w:t>
      </w:r>
    </w:p>
    <w:p w14:paraId="5C0F6927" w14:textId="77777777" w:rsidR="002506F5" w:rsidRPr="00A106E7" w:rsidRDefault="002506F5" w:rsidP="002506F5">
      <w:pPr>
        <w:pStyle w:val="KDParagraf"/>
        <w:spacing w:before="0"/>
        <w:contextualSpacing/>
        <w:rPr>
          <w:rFonts w:cs="Arial"/>
          <w:sz w:val="24"/>
          <w:szCs w:val="24"/>
          <w:lang w:val="sr-Cyrl-CS"/>
        </w:rPr>
      </w:pPr>
    </w:p>
    <w:p w14:paraId="2069DA43"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9.</w:t>
      </w:r>
    </w:p>
    <w:p w14:paraId="17E6F417"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22ECF3B"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28D0B8BE" w14:textId="77777777" w:rsidR="00A106E7" w:rsidRPr="00A106E7" w:rsidRDefault="00A106E7" w:rsidP="002506F5">
      <w:pPr>
        <w:pStyle w:val="KDParagraf"/>
        <w:spacing w:before="0"/>
        <w:contextualSpacing/>
        <w:rPr>
          <w:rFonts w:cs="Arial"/>
          <w:sz w:val="24"/>
          <w:szCs w:val="24"/>
          <w:lang w:val="sr-Cyrl-CS"/>
        </w:rPr>
      </w:pPr>
    </w:p>
    <w:p w14:paraId="6A4C0E3D"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10.</w:t>
      </w:r>
    </w:p>
    <w:p w14:paraId="02CB235D" w14:textId="6734EF2B"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4C83AA1" w14:textId="77777777" w:rsidR="005B7042" w:rsidRPr="00A106E7" w:rsidRDefault="005B7042" w:rsidP="002506F5">
      <w:pPr>
        <w:pStyle w:val="KDParagraf"/>
        <w:spacing w:before="0"/>
        <w:contextualSpacing/>
        <w:rPr>
          <w:rFonts w:cs="Arial"/>
          <w:sz w:val="24"/>
          <w:szCs w:val="24"/>
          <w:lang w:val="sr-Cyrl-CS"/>
        </w:rPr>
      </w:pPr>
    </w:p>
    <w:p w14:paraId="46185B29" w14:textId="3E7BBA53"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Најкасније у року од 30</w:t>
      </w:r>
      <w:r w:rsidR="005B7042">
        <w:rPr>
          <w:rFonts w:cs="Arial"/>
          <w:sz w:val="24"/>
          <w:szCs w:val="24"/>
          <w:lang w:val="sr-Cyrl-CS"/>
        </w:rPr>
        <w:t xml:space="preserve"> (словима: тридесет)</w:t>
      </w:r>
      <w:r w:rsidRPr="00A106E7">
        <w:rPr>
          <w:rFonts w:cs="Arial"/>
          <w:sz w:val="24"/>
          <w:szCs w:val="24"/>
          <w:lang w:val="sr-Cyrl-CS"/>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857F8E0" w14:textId="77777777" w:rsidR="002506F5" w:rsidRPr="00A106E7" w:rsidRDefault="002506F5" w:rsidP="002506F5">
      <w:pPr>
        <w:pStyle w:val="KDParagraf"/>
        <w:spacing w:before="0"/>
        <w:contextualSpacing/>
        <w:rPr>
          <w:rFonts w:cs="Arial"/>
          <w:sz w:val="24"/>
          <w:szCs w:val="24"/>
          <w:lang w:val="sr-Cyrl-CS"/>
        </w:rPr>
      </w:pPr>
    </w:p>
    <w:p w14:paraId="2F6E0C77"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11.</w:t>
      </w:r>
    </w:p>
    <w:p w14:paraId="2BE0F02C" w14:textId="6FA0008A"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841B41A" w14:textId="77777777" w:rsidR="002506F5" w:rsidRPr="00A106E7" w:rsidRDefault="002506F5" w:rsidP="002506F5">
      <w:pPr>
        <w:pStyle w:val="KDParagraf"/>
        <w:spacing w:before="0"/>
        <w:contextualSpacing/>
        <w:rPr>
          <w:rFonts w:cs="Arial"/>
          <w:sz w:val="24"/>
          <w:szCs w:val="24"/>
          <w:lang w:val="sr-Cyrl-CS"/>
        </w:rPr>
      </w:pPr>
    </w:p>
    <w:p w14:paraId="6F6A91A3"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12.</w:t>
      </w:r>
    </w:p>
    <w:p w14:paraId="66620942"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A0A0A4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lastRenderedPageBreak/>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63C8937" w14:textId="77777777" w:rsidR="002506F5" w:rsidRDefault="00A106E7" w:rsidP="002506F5">
      <w:pPr>
        <w:pStyle w:val="KDParagraf"/>
        <w:spacing w:before="0"/>
        <w:contextualSpacing/>
        <w:rPr>
          <w:rFonts w:cs="Arial"/>
          <w:sz w:val="24"/>
          <w:szCs w:val="24"/>
        </w:rPr>
      </w:pPr>
      <w:r w:rsidRPr="00A106E7">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4E3A50AA" w14:textId="48036B69" w:rsidR="00A106E7" w:rsidRPr="00A106E7" w:rsidRDefault="00A106E7" w:rsidP="002506F5">
      <w:pPr>
        <w:pStyle w:val="KDParagraf"/>
        <w:spacing w:before="0"/>
        <w:contextualSpacing/>
        <w:rPr>
          <w:rFonts w:cs="Arial"/>
          <w:sz w:val="24"/>
          <w:szCs w:val="24"/>
        </w:rPr>
      </w:pPr>
      <w:r w:rsidRPr="00A106E7">
        <w:rPr>
          <w:rFonts w:cs="Arial"/>
          <w:sz w:val="24"/>
          <w:szCs w:val="24"/>
        </w:rPr>
        <w:t xml:space="preserve">   </w:t>
      </w:r>
    </w:p>
    <w:p w14:paraId="2E356D0A"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13.</w:t>
      </w:r>
    </w:p>
    <w:p w14:paraId="52A4E5F5" w14:textId="7E576B46" w:rsidR="00A106E7" w:rsidRPr="00973237" w:rsidRDefault="00A106E7" w:rsidP="002506F5">
      <w:pPr>
        <w:pStyle w:val="KDParagraf"/>
        <w:spacing w:before="0"/>
        <w:contextualSpacing/>
        <w:rPr>
          <w:rFonts w:cs="Arial"/>
          <w:color w:val="4F81BD" w:themeColor="accent1"/>
          <w:sz w:val="24"/>
          <w:szCs w:val="24"/>
          <w:lang w:val="sr-Cyrl-CS"/>
        </w:rPr>
      </w:pPr>
      <w:r w:rsidRPr="00A106E7">
        <w:rPr>
          <w:rFonts w:cs="Arial"/>
          <w:sz w:val="24"/>
          <w:szCs w:val="24"/>
          <w:lang w:val="sr-Cyrl-C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1E2F29">
        <w:rPr>
          <w:rFonts w:cs="Arial"/>
          <w:sz w:val="24"/>
          <w:szCs w:val="24"/>
          <w:lang w:val="sr-Cyrl-CS"/>
        </w:rPr>
        <w:t>Сталне</w:t>
      </w:r>
      <w:r w:rsidRPr="00A106E7">
        <w:rPr>
          <w:rFonts w:cs="Arial"/>
          <w:sz w:val="24"/>
          <w:szCs w:val="24"/>
          <w:lang w:val="sr-Cyrl-CS"/>
        </w:rPr>
        <w:t xml:space="preserve"> арбитраже при Привредној комори Србије са местом арбитраже у Београду, уз примену њеног Правилника </w:t>
      </w:r>
      <w:r w:rsidRPr="00973237">
        <w:rPr>
          <w:rFonts w:cs="Arial"/>
          <w:i/>
          <w:color w:val="4F81BD" w:themeColor="accent1"/>
          <w:sz w:val="24"/>
          <w:szCs w:val="24"/>
          <w:lang w:val="sr-Cyrl-CS"/>
        </w:rPr>
        <w:t>[напомена: коначан текст у Уговору зависи од тога да ли је изабран домаћи или страни Пружалац услуге]</w:t>
      </w:r>
      <w:r w:rsidRPr="00973237">
        <w:rPr>
          <w:rFonts w:cs="Arial"/>
          <w:color w:val="4F81BD" w:themeColor="accent1"/>
          <w:sz w:val="24"/>
          <w:szCs w:val="24"/>
          <w:lang w:val="sr-Cyrl-CS"/>
        </w:rPr>
        <w:t>).</w:t>
      </w:r>
    </w:p>
    <w:p w14:paraId="7ABB4D45" w14:textId="77777777" w:rsidR="002506F5" w:rsidRPr="00A106E7" w:rsidRDefault="002506F5" w:rsidP="002506F5">
      <w:pPr>
        <w:pStyle w:val="KDParagraf"/>
        <w:spacing w:before="0"/>
        <w:contextualSpacing/>
        <w:rPr>
          <w:rFonts w:cs="Arial"/>
          <w:sz w:val="24"/>
          <w:szCs w:val="24"/>
          <w:lang w:val="sr-Cyrl-CS"/>
        </w:rPr>
      </w:pPr>
    </w:p>
    <w:p w14:paraId="1B16D33B"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14.</w:t>
      </w:r>
    </w:p>
    <w:p w14:paraId="55B22F23"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4EA9A5A6" w14:textId="49BD7578" w:rsidR="001E2F29" w:rsidRPr="00A106E7" w:rsidRDefault="001E2F29" w:rsidP="002506F5">
      <w:pPr>
        <w:pStyle w:val="KDParagraf"/>
        <w:spacing w:before="0"/>
        <w:contextualSpacing/>
        <w:rPr>
          <w:rFonts w:cs="Arial"/>
          <w:sz w:val="24"/>
          <w:szCs w:val="24"/>
          <w:lang w:val="sr-Cyrl-CS"/>
        </w:rPr>
      </w:pPr>
    </w:p>
    <w:p w14:paraId="5D44AC44"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15.</w:t>
      </w:r>
    </w:p>
    <w:p w14:paraId="2E919A2D" w14:textId="77777777" w:rsidR="00A106E7" w:rsidRPr="00A106E7" w:rsidRDefault="00A106E7" w:rsidP="002506F5">
      <w:pPr>
        <w:pStyle w:val="KDParagraf"/>
        <w:spacing w:before="0"/>
        <w:contextualSpacing/>
        <w:rPr>
          <w:rFonts w:cs="Arial"/>
          <w:b/>
          <w:sz w:val="24"/>
          <w:szCs w:val="24"/>
        </w:rPr>
      </w:pPr>
      <w:r w:rsidRPr="00A106E7">
        <w:rPr>
          <w:rFonts w:cs="Arial"/>
          <w:sz w:val="24"/>
          <w:szCs w:val="24"/>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A106E7">
        <w:rPr>
          <w:rFonts w:cs="Arial"/>
          <w:b/>
          <w:sz w:val="24"/>
          <w:szCs w:val="24"/>
        </w:rPr>
        <w:t xml:space="preserve"> </w:t>
      </w:r>
    </w:p>
    <w:p w14:paraId="22D47249"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16.</w:t>
      </w:r>
    </w:p>
    <w:p w14:paraId="4B312E5D" w14:textId="09B9C576"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36D8FAD6" w14:textId="77777777" w:rsidR="005B7042" w:rsidRPr="00A106E7" w:rsidRDefault="005B7042" w:rsidP="002506F5">
      <w:pPr>
        <w:pStyle w:val="KDParagraf"/>
        <w:spacing w:before="0"/>
        <w:contextualSpacing/>
        <w:rPr>
          <w:rFonts w:cs="Arial"/>
          <w:sz w:val="24"/>
          <w:szCs w:val="24"/>
          <w:lang w:val="sr-Cyrl-CS"/>
        </w:rPr>
      </w:pPr>
    </w:p>
    <w:p w14:paraId="38CC8971" w14:textId="06419503"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14:paraId="1CFE4851" w14:textId="77777777" w:rsidR="002506F5" w:rsidRPr="00A106E7" w:rsidRDefault="002506F5" w:rsidP="002506F5">
      <w:pPr>
        <w:pStyle w:val="KDParagraf"/>
        <w:spacing w:before="0"/>
        <w:contextualSpacing/>
        <w:rPr>
          <w:rFonts w:cs="Arial"/>
          <w:sz w:val="24"/>
          <w:szCs w:val="24"/>
          <w:lang w:val="sr-Cyrl-CS"/>
        </w:rPr>
      </w:pPr>
    </w:p>
    <w:p w14:paraId="19C17DDC"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17.</w:t>
      </w:r>
    </w:p>
    <w:p w14:paraId="78BA4FE2" w14:textId="330B7D47" w:rsidR="002506F5" w:rsidRPr="00A106E7" w:rsidRDefault="00A106E7" w:rsidP="002506F5">
      <w:pPr>
        <w:pStyle w:val="KDParagraf"/>
        <w:spacing w:before="0"/>
        <w:contextualSpacing/>
        <w:rPr>
          <w:rFonts w:cs="Arial"/>
          <w:sz w:val="24"/>
          <w:szCs w:val="24"/>
          <w:lang w:val="sr-Latn-CS"/>
        </w:rPr>
      </w:pPr>
      <w:r w:rsidRPr="00A106E7">
        <w:rPr>
          <w:rFonts w:cs="Arial"/>
          <w:sz w:val="24"/>
          <w:szCs w:val="24"/>
          <w:lang w:val="sr-Latn-CS"/>
        </w:rPr>
        <w:t>Овај Уговор је сачињен у 6 (</w:t>
      </w:r>
      <w:r w:rsidR="003F5E8B">
        <w:rPr>
          <w:rFonts w:cs="Arial"/>
          <w:sz w:val="24"/>
          <w:szCs w:val="24"/>
          <w:lang w:val="sr-Cyrl-RS"/>
        </w:rPr>
        <w:t xml:space="preserve">словима: </w:t>
      </w:r>
      <w:r w:rsidRPr="00A106E7">
        <w:rPr>
          <w:rFonts w:cs="Arial"/>
          <w:sz w:val="24"/>
          <w:szCs w:val="24"/>
          <w:lang w:val="sr-Latn-CS"/>
        </w:rPr>
        <w:t xml:space="preserve">шест) истоветних примерака, од којих су </w:t>
      </w:r>
      <w:r w:rsidRPr="00A106E7">
        <w:rPr>
          <w:rFonts w:cs="Arial"/>
          <w:sz w:val="24"/>
          <w:szCs w:val="24"/>
        </w:rPr>
        <w:t>3</w:t>
      </w:r>
      <w:r w:rsidRPr="00A106E7">
        <w:rPr>
          <w:rFonts w:cs="Arial"/>
          <w:sz w:val="24"/>
          <w:szCs w:val="24"/>
          <w:lang w:val="sr-Latn-CS"/>
        </w:rPr>
        <w:t xml:space="preserve"> (</w:t>
      </w:r>
      <w:r w:rsidR="00973237">
        <w:rPr>
          <w:rFonts w:cs="Arial"/>
          <w:sz w:val="24"/>
          <w:szCs w:val="24"/>
          <w:lang w:val="sr-Cyrl-RS"/>
        </w:rPr>
        <w:t xml:space="preserve">словима: </w:t>
      </w:r>
      <w:r w:rsidRPr="00A106E7">
        <w:rPr>
          <w:rFonts w:cs="Arial"/>
          <w:sz w:val="24"/>
          <w:szCs w:val="24"/>
        </w:rPr>
        <w:t>три</w:t>
      </w:r>
      <w:r w:rsidRPr="00A106E7">
        <w:rPr>
          <w:rFonts w:cs="Arial"/>
          <w:sz w:val="24"/>
          <w:szCs w:val="24"/>
          <w:lang w:val="sr-Latn-CS"/>
        </w:rPr>
        <w:t xml:space="preserve">) примерка за </w:t>
      </w:r>
      <w:r w:rsidR="00CC0DE5">
        <w:rPr>
          <w:rFonts w:cs="Arial"/>
          <w:sz w:val="24"/>
          <w:szCs w:val="24"/>
          <w:lang w:val="sr-Latn-CS"/>
        </w:rPr>
        <w:t xml:space="preserve">Корисника </w:t>
      </w:r>
      <w:r w:rsidR="00CC0DE5" w:rsidRPr="009C3565">
        <w:rPr>
          <w:rFonts w:cs="Arial"/>
          <w:sz w:val="24"/>
          <w:szCs w:val="24"/>
          <w:lang w:val="sr-Latn-CS"/>
        </w:rPr>
        <w:t>услуг</w:t>
      </w:r>
      <w:r w:rsidR="00BD5A07" w:rsidRPr="009C3565">
        <w:rPr>
          <w:rFonts w:cs="Arial"/>
          <w:sz w:val="24"/>
          <w:szCs w:val="24"/>
          <w:lang w:val="sr-Cyrl-RS"/>
        </w:rPr>
        <w:t>е</w:t>
      </w:r>
      <w:r w:rsidRPr="009C3565">
        <w:rPr>
          <w:rFonts w:cs="Arial"/>
          <w:sz w:val="24"/>
          <w:szCs w:val="24"/>
          <w:lang w:val="sr-Latn-CS"/>
        </w:rPr>
        <w:t xml:space="preserve"> и </w:t>
      </w:r>
      <w:r w:rsidRPr="009C3565">
        <w:rPr>
          <w:rFonts w:cs="Arial"/>
          <w:sz w:val="24"/>
          <w:szCs w:val="24"/>
        </w:rPr>
        <w:t>3</w:t>
      </w:r>
      <w:r w:rsidRPr="009C3565">
        <w:rPr>
          <w:rFonts w:cs="Arial"/>
          <w:sz w:val="24"/>
          <w:szCs w:val="24"/>
          <w:lang w:val="sr-Latn-CS"/>
        </w:rPr>
        <w:t xml:space="preserve"> (</w:t>
      </w:r>
      <w:r w:rsidR="00973237">
        <w:rPr>
          <w:rFonts w:cs="Arial"/>
          <w:sz w:val="24"/>
          <w:szCs w:val="24"/>
          <w:lang w:val="sr-Cyrl-RS"/>
        </w:rPr>
        <w:t xml:space="preserve">словима: </w:t>
      </w:r>
      <w:r w:rsidRPr="00A106E7">
        <w:rPr>
          <w:rFonts w:cs="Arial"/>
          <w:sz w:val="24"/>
          <w:szCs w:val="24"/>
        </w:rPr>
        <w:t>три</w:t>
      </w:r>
      <w:r w:rsidRPr="00A106E7">
        <w:rPr>
          <w:rFonts w:cs="Arial"/>
          <w:sz w:val="24"/>
          <w:szCs w:val="24"/>
          <w:lang w:val="sr-Latn-CS"/>
        </w:rPr>
        <w:t>) примерка за Пружаоца услуг</w:t>
      </w:r>
      <w:r w:rsidRPr="00A106E7">
        <w:rPr>
          <w:rFonts w:cs="Arial"/>
          <w:sz w:val="24"/>
          <w:szCs w:val="24"/>
          <w:lang w:val="sr-Cyrl-CS"/>
        </w:rPr>
        <w:t>е</w:t>
      </w:r>
      <w:r w:rsidRPr="00A106E7">
        <w:rPr>
          <w:rFonts w:cs="Arial"/>
          <w:sz w:val="24"/>
          <w:szCs w:val="24"/>
          <w:lang w:val="sr-Latn-CS"/>
        </w:rPr>
        <w:t>.</w:t>
      </w:r>
    </w:p>
    <w:p w14:paraId="16CDC44A" w14:textId="77777777" w:rsidR="001E2F29" w:rsidRPr="00A106E7" w:rsidRDefault="001E2F29" w:rsidP="002506F5">
      <w:pPr>
        <w:pStyle w:val="KDParagraf"/>
        <w:spacing w:before="0"/>
        <w:contextualSpacing/>
        <w:jc w:val="center"/>
        <w:rPr>
          <w:rFonts w:cs="Arial"/>
          <w:b/>
          <w:sz w:val="24"/>
          <w:szCs w:val="24"/>
        </w:rPr>
      </w:pPr>
      <w:r w:rsidRPr="00A106E7">
        <w:rPr>
          <w:rFonts w:cs="Arial"/>
          <w:b/>
          <w:sz w:val="24"/>
          <w:szCs w:val="24"/>
        </w:rPr>
        <w:t>Члан 1</w:t>
      </w:r>
      <w:r>
        <w:rPr>
          <w:rFonts w:cs="Arial"/>
          <w:b/>
          <w:sz w:val="24"/>
          <w:szCs w:val="24"/>
          <w:lang w:val="sr-Cyrl-RS"/>
        </w:rPr>
        <w:t>8</w:t>
      </w:r>
      <w:r w:rsidRPr="00A106E7">
        <w:rPr>
          <w:rFonts w:cs="Arial"/>
          <w:b/>
          <w:sz w:val="24"/>
          <w:szCs w:val="24"/>
        </w:rPr>
        <w:t>.</w:t>
      </w:r>
    </w:p>
    <w:p w14:paraId="6EF015A9"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0B7BD8E0" w14:textId="77777777" w:rsidR="00A106E7" w:rsidRPr="00A106E7" w:rsidRDefault="00A106E7" w:rsidP="002506F5">
      <w:pPr>
        <w:pStyle w:val="KDParagraf"/>
        <w:spacing w:before="0"/>
        <w:contextualSpacing/>
        <w:rPr>
          <w:rFonts w:cs="Arial"/>
          <w:sz w:val="24"/>
          <w:szCs w:val="24"/>
          <w:lang w:val="sr-Cyrl-CS"/>
        </w:rPr>
      </w:pPr>
    </w:p>
    <w:tbl>
      <w:tblPr>
        <w:tblW w:w="0" w:type="auto"/>
        <w:tblLook w:val="04A0" w:firstRow="1" w:lastRow="0" w:firstColumn="1" w:lastColumn="0" w:noHBand="0" w:noVBand="1"/>
      </w:tblPr>
      <w:tblGrid>
        <w:gridCol w:w="3205"/>
        <w:gridCol w:w="2428"/>
        <w:gridCol w:w="3396"/>
      </w:tblGrid>
      <w:tr w:rsidR="00A106E7" w:rsidRPr="00A106E7" w14:paraId="0665985C" w14:textId="77777777" w:rsidTr="00A106E7">
        <w:tc>
          <w:tcPr>
            <w:tcW w:w="3227" w:type="dxa"/>
          </w:tcPr>
          <w:p w14:paraId="293BD32E" w14:textId="3A8FB27D" w:rsidR="00A106E7" w:rsidRPr="00872A5F" w:rsidRDefault="00CC0DE5" w:rsidP="002506F5">
            <w:pPr>
              <w:pStyle w:val="KDParagraf"/>
              <w:spacing w:before="0"/>
              <w:contextualSpacing/>
              <w:jc w:val="center"/>
              <w:rPr>
                <w:rFonts w:cs="Arial"/>
                <w:b/>
                <w:sz w:val="24"/>
                <w:szCs w:val="24"/>
                <w:lang w:val="sr-Cyrl-CS"/>
              </w:rPr>
            </w:pPr>
            <w:r w:rsidRPr="00872A5F">
              <w:rPr>
                <w:rFonts w:cs="Arial"/>
                <w:b/>
                <w:sz w:val="24"/>
                <w:szCs w:val="24"/>
                <w:lang w:val="sr-Cyrl-CS"/>
              </w:rPr>
              <w:t>КОРИСНИК УСЛУГ</w:t>
            </w:r>
            <w:r w:rsidR="00BD5A07" w:rsidRPr="00872A5F">
              <w:rPr>
                <w:rFonts w:cs="Arial"/>
                <w:b/>
                <w:sz w:val="24"/>
                <w:szCs w:val="24"/>
                <w:lang w:val="sr-Cyrl-CS"/>
              </w:rPr>
              <w:t>Е</w:t>
            </w:r>
          </w:p>
        </w:tc>
        <w:tc>
          <w:tcPr>
            <w:tcW w:w="2551" w:type="dxa"/>
          </w:tcPr>
          <w:p w14:paraId="77216253" w14:textId="77777777" w:rsidR="00A106E7" w:rsidRPr="00872A5F" w:rsidRDefault="00A106E7" w:rsidP="002506F5">
            <w:pPr>
              <w:pStyle w:val="KDParagraf"/>
              <w:spacing w:before="0"/>
              <w:contextualSpacing/>
              <w:jc w:val="center"/>
              <w:rPr>
                <w:rFonts w:cs="Arial"/>
                <w:b/>
                <w:sz w:val="24"/>
                <w:szCs w:val="24"/>
                <w:lang w:val="sr-Cyrl-CS"/>
              </w:rPr>
            </w:pPr>
          </w:p>
        </w:tc>
        <w:tc>
          <w:tcPr>
            <w:tcW w:w="3433" w:type="dxa"/>
          </w:tcPr>
          <w:p w14:paraId="56C60974" w14:textId="49C281EB" w:rsidR="00A106E7" w:rsidRPr="00872A5F" w:rsidRDefault="00A106E7" w:rsidP="002506F5">
            <w:pPr>
              <w:pStyle w:val="KDParagraf"/>
              <w:spacing w:before="0"/>
              <w:contextualSpacing/>
              <w:jc w:val="center"/>
              <w:rPr>
                <w:rFonts w:cs="Arial"/>
                <w:b/>
                <w:sz w:val="24"/>
                <w:szCs w:val="24"/>
                <w:lang w:val="sr-Cyrl-CS"/>
              </w:rPr>
            </w:pPr>
            <w:r w:rsidRPr="00872A5F">
              <w:rPr>
                <w:rFonts w:cs="Arial"/>
                <w:b/>
                <w:sz w:val="24"/>
                <w:szCs w:val="24"/>
                <w:lang w:val="sr-Cyrl-CS"/>
              </w:rPr>
              <w:t>ПРУЖАЛАЦ УСЛУГ</w:t>
            </w:r>
            <w:r w:rsidR="00BD5A07" w:rsidRPr="00872A5F">
              <w:rPr>
                <w:rFonts w:cs="Arial"/>
                <w:b/>
                <w:sz w:val="24"/>
                <w:szCs w:val="24"/>
                <w:lang w:val="sr-Cyrl-CS"/>
              </w:rPr>
              <w:t>Е</w:t>
            </w:r>
          </w:p>
        </w:tc>
      </w:tr>
      <w:tr w:rsidR="00A106E7" w:rsidRPr="00A106E7" w14:paraId="0AAABD63" w14:textId="77777777" w:rsidTr="00A106E7">
        <w:tc>
          <w:tcPr>
            <w:tcW w:w="3227" w:type="dxa"/>
          </w:tcPr>
          <w:p w14:paraId="0292C683" w14:textId="77777777" w:rsidR="00A106E7" w:rsidRPr="00872A5F" w:rsidRDefault="00A106E7" w:rsidP="002506F5">
            <w:pPr>
              <w:pStyle w:val="KDParagraf"/>
              <w:spacing w:before="0"/>
              <w:contextualSpacing/>
              <w:jc w:val="center"/>
              <w:rPr>
                <w:rFonts w:cs="Arial"/>
                <w:sz w:val="24"/>
                <w:szCs w:val="24"/>
                <w:lang w:val="sr-Cyrl-CS"/>
              </w:rPr>
            </w:pPr>
            <w:r w:rsidRPr="00872A5F">
              <w:rPr>
                <w:rFonts w:cs="Arial"/>
                <w:sz w:val="24"/>
                <w:szCs w:val="24"/>
                <w:lang w:val="sr-Cyrl-CS"/>
              </w:rPr>
              <w:t>Јавно предузеће „Електропривреда Србије“ Београд</w:t>
            </w:r>
          </w:p>
          <w:p w14:paraId="53D62ED6" w14:textId="77777777" w:rsidR="00A106E7" w:rsidRPr="00872A5F" w:rsidRDefault="00A106E7" w:rsidP="002506F5">
            <w:pPr>
              <w:pStyle w:val="KDParagraf"/>
              <w:spacing w:before="0"/>
              <w:contextualSpacing/>
              <w:jc w:val="center"/>
              <w:rPr>
                <w:rFonts w:cs="Arial"/>
                <w:b/>
                <w:sz w:val="24"/>
                <w:szCs w:val="24"/>
                <w:lang w:val="sr-Cyrl-CS"/>
              </w:rPr>
            </w:pPr>
          </w:p>
        </w:tc>
        <w:tc>
          <w:tcPr>
            <w:tcW w:w="2551" w:type="dxa"/>
          </w:tcPr>
          <w:p w14:paraId="5ACF97C4" w14:textId="77777777" w:rsidR="00A106E7" w:rsidRPr="00872A5F" w:rsidRDefault="00A106E7" w:rsidP="002506F5">
            <w:pPr>
              <w:pStyle w:val="KDParagraf"/>
              <w:spacing w:before="0"/>
              <w:contextualSpacing/>
              <w:jc w:val="center"/>
              <w:rPr>
                <w:rFonts w:cs="Arial"/>
                <w:b/>
                <w:sz w:val="24"/>
                <w:szCs w:val="24"/>
                <w:lang w:val="sr-Cyrl-CS"/>
              </w:rPr>
            </w:pPr>
          </w:p>
        </w:tc>
        <w:tc>
          <w:tcPr>
            <w:tcW w:w="3433" w:type="dxa"/>
          </w:tcPr>
          <w:p w14:paraId="68FE2ABE" w14:textId="77777777" w:rsidR="00A106E7" w:rsidRPr="00872A5F" w:rsidRDefault="00A106E7" w:rsidP="002506F5">
            <w:pPr>
              <w:pStyle w:val="KDParagraf"/>
              <w:spacing w:before="0"/>
              <w:contextualSpacing/>
              <w:jc w:val="center"/>
              <w:rPr>
                <w:rFonts w:cs="Arial"/>
                <w:sz w:val="24"/>
                <w:szCs w:val="24"/>
                <w:lang w:val="sr-Cyrl-CS"/>
              </w:rPr>
            </w:pPr>
            <w:r w:rsidRPr="00872A5F">
              <w:rPr>
                <w:rFonts w:cs="Arial"/>
                <w:sz w:val="24"/>
                <w:szCs w:val="24"/>
                <w:lang w:val="sr-Cyrl-CS"/>
              </w:rPr>
              <w:t>Назив</w:t>
            </w:r>
          </w:p>
          <w:p w14:paraId="79BAB47B" w14:textId="77777777" w:rsidR="00A106E7" w:rsidRPr="00872A5F" w:rsidRDefault="00A106E7" w:rsidP="002506F5">
            <w:pPr>
              <w:pStyle w:val="KDParagraf"/>
              <w:spacing w:before="0"/>
              <w:contextualSpacing/>
              <w:jc w:val="center"/>
              <w:rPr>
                <w:rFonts w:cs="Arial"/>
                <w:b/>
                <w:sz w:val="24"/>
                <w:szCs w:val="24"/>
                <w:lang w:val="sr-Cyrl-CS"/>
              </w:rPr>
            </w:pPr>
          </w:p>
        </w:tc>
      </w:tr>
      <w:tr w:rsidR="00A106E7" w:rsidRPr="00A106E7" w14:paraId="38325C32" w14:textId="77777777" w:rsidTr="00A106E7">
        <w:tc>
          <w:tcPr>
            <w:tcW w:w="3227" w:type="dxa"/>
          </w:tcPr>
          <w:p w14:paraId="53302541"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____________________</w:t>
            </w:r>
          </w:p>
        </w:tc>
        <w:tc>
          <w:tcPr>
            <w:tcW w:w="2551" w:type="dxa"/>
          </w:tcPr>
          <w:p w14:paraId="7912017B" w14:textId="094B74AF"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 xml:space="preserve">М.П.                   </w:t>
            </w:r>
          </w:p>
        </w:tc>
        <w:tc>
          <w:tcPr>
            <w:tcW w:w="3433" w:type="dxa"/>
          </w:tcPr>
          <w:p w14:paraId="42CFC7D7"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____________________</w:t>
            </w:r>
          </w:p>
        </w:tc>
      </w:tr>
      <w:tr w:rsidR="00A106E7" w:rsidRPr="00A106E7" w14:paraId="49D20473" w14:textId="77777777" w:rsidTr="00A106E7">
        <w:trPr>
          <w:trHeight w:val="337"/>
        </w:trPr>
        <w:tc>
          <w:tcPr>
            <w:tcW w:w="3227" w:type="dxa"/>
          </w:tcPr>
          <w:p w14:paraId="7F07C2E0"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Милорад Грчић</w:t>
            </w:r>
          </w:p>
        </w:tc>
        <w:tc>
          <w:tcPr>
            <w:tcW w:w="2551" w:type="dxa"/>
          </w:tcPr>
          <w:p w14:paraId="67CC0DF9"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1A40FA60"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Име и презиме</w:t>
            </w:r>
          </w:p>
        </w:tc>
      </w:tr>
      <w:tr w:rsidR="00A106E7" w:rsidRPr="00A106E7" w14:paraId="370AB18C" w14:textId="77777777" w:rsidTr="00A106E7">
        <w:trPr>
          <w:trHeight w:val="274"/>
        </w:trPr>
        <w:tc>
          <w:tcPr>
            <w:tcW w:w="3227" w:type="dxa"/>
          </w:tcPr>
          <w:p w14:paraId="190185DF"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в.д. директора</w:t>
            </w:r>
          </w:p>
        </w:tc>
        <w:tc>
          <w:tcPr>
            <w:tcW w:w="2551" w:type="dxa"/>
          </w:tcPr>
          <w:p w14:paraId="6A798A89"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53C49165"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Функција</w:t>
            </w:r>
          </w:p>
        </w:tc>
      </w:tr>
    </w:tbl>
    <w:p w14:paraId="7BE81F42" w14:textId="69AC7D04" w:rsidR="00053B99" w:rsidRPr="00AF099B" w:rsidRDefault="00053B99" w:rsidP="00AF099B">
      <w:pPr>
        <w:ind w:right="54"/>
        <w:jc w:val="center"/>
        <w:rPr>
          <w:rFonts w:cs="Arial"/>
          <w:b/>
          <w:sz w:val="24"/>
          <w:szCs w:val="24"/>
          <w:lang w:val="sr-Cyrl-RS"/>
        </w:rPr>
      </w:pPr>
      <w:r>
        <w:rPr>
          <w:rFonts w:cs="Arial"/>
          <w:b/>
          <w:sz w:val="24"/>
          <w:szCs w:val="24"/>
          <w:lang w:val="sr-Cyrl-RS"/>
        </w:rPr>
        <w:lastRenderedPageBreak/>
        <w:t>Правила</w:t>
      </w:r>
      <w:r w:rsidRPr="00E71667">
        <w:rPr>
          <w:rFonts w:cs="Arial"/>
          <w:b/>
          <w:sz w:val="24"/>
          <w:szCs w:val="24"/>
          <w:lang w:val="sr-Cyrl-RS"/>
        </w:rPr>
        <w:t xml:space="preserve"> о безбедности и здрављу на раду</w:t>
      </w:r>
    </w:p>
    <w:p w14:paraId="130430C6" w14:textId="3A522C65" w:rsidR="00053B99" w:rsidRPr="00E71667" w:rsidRDefault="00053B99" w:rsidP="00053B99">
      <w:pPr>
        <w:ind w:right="54"/>
        <w:rPr>
          <w:rFonts w:cs="Arial"/>
          <w:sz w:val="24"/>
          <w:szCs w:val="24"/>
          <w:lang w:val="sr-Cyrl-RS"/>
        </w:rPr>
      </w:pPr>
      <w:r w:rsidRPr="00E71667">
        <w:rPr>
          <w:rFonts w:cs="Arial"/>
          <w:sz w:val="24"/>
          <w:szCs w:val="24"/>
          <w:lang w:val="sr-Cyrl-RS"/>
        </w:rPr>
        <w:t>Уговор ................................................ бр. .......</w:t>
      </w:r>
      <w:r w:rsidR="005B7042">
        <w:rPr>
          <w:rFonts w:cs="Arial"/>
          <w:sz w:val="24"/>
          <w:szCs w:val="24"/>
          <w:lang w:val="sr-Cyrl-RS"/>
        </w:rPr>
        <w:t>...........</w:t>
      </w:r>
      <w:r w:rsidRPr="00E71667">
        <w:rPr>
          <w:rFonts w:cs="Arial"/>
          <w:sz w:val="24"/>
          <w:szCs w:val="24"/>
          <w:lang w:val="sr-Cyrl-RS"/>
        </w:rPr>
        <w:t>...... од .........................године (даље: Прилог о БЗР)</w:t>
      </w:r>
    </w:p>
    <w:p w14:paraId="22CFD0E8" w14:textId="77777777" w:rsidR="00053B99" w:rsidRPr="00E71667" w:rsidRDefault="00053B99" w:rsidP="00053B99">
      <w:pPr>
        <w:ind w:right="54"/>
        <w:rPr>
          <w:rFonts w:cs="Arial"/>
          <w:sz w:val="24"/>
          <w:szCs w:val="24"/>
          <w:lang w:val="sr-Cyrl-RS"/>
        </w:rPr>
      </w:pPr>
    </w:p>
    <w:p w14:paraId="4521A6CB" w14:textId="0665FB38" w:rsidR="00053B99" w:rsidRDefault="00053B99" w:rsidP="00053B99">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Јавно предузеће „Електропривреда Србије“ Београд</w:t>
      </w:r>
      <w:r w:rsidRPr="000B68B4">
        <w:rPr>
          <w:sz w:val="24"/>
          <w:szCs w:val="24"/>
        </w:rPr>
        <w:t xml:space="preserve">, </w:t>
      </w:r>
      <w:r w:rsidR="001161B2">
        <w:rPr>
          <w:sz w:val="24"/>
          <w:szCs w:val="24"/>
          <w:lang w:val="sr-Cyrl-RS"/>
        </w:rPr>
        <w:t>Балканска</w:t>
      </w:r>
      <w:r w:rsidR="00A24F05">
        <w:rPr>
          <w:sz w:val="24"/>
          <w:szCs w:val="24"/>
        </w:rPr>
        <w:t xml:space="preserve"> </w:t>
      </w:r>
      <w:r w:rsidR="001161B2">
        <w:rPr>
          <w:sz w:val="24"/>
          <w:szCs w:val="24"/>
          <w:lang w:val="sr-Cyrl-RS"/>
        </w:rPr>
        <w:t>13</w:t>
      </w:r>
      <w:r w:rsidR="005B7042">
        <w:rPr>
          <w:sz w:val="24"/>
          <w:szCs w:val="24"/>
        </w:rPr>
        <w:t>, матични број</w:t>
      </w:r>
      <w:r w:rsidRPr="000B68B4">
        <w:rPr>
          <w:sz w:val="24"/>
          <w:szCs w:val="24"/>
        </w:rPr>
        <w:t xml:space="preserve"> 20053658, ПИБ 103920327, текући рачун 160-700-13, Banca Intesа, а.д. Београд, које заступа законски заступник Милорад Грчић, в.д. директора (у даљем тексту: </w:t>
      </w:r>
      <w:r>
        <w:rPr>
          <w:sz w:val="24"/>
          <w:szCs w:val="24"/>
        </w:rPr>
        <w:t>Корисник услуг</w:t>
      </w:r>
      <w:r w:rsidR="00BD5A07" w:rsidRPr="00872A5F">
        <w:rPr>
          <w:sz w:val="24"/>
          <w:szCs w:val="24"/>
          <w:lang w:val="sr-Cyrl-RS"/>
        </w:rPr>
        <w:t>е</w:t>
      </w:r>
      <w:r w:rsidRPr="000B68B4">
        <w:rPr>
          <w:sz w:val="24"/>
          <w:szCs w:val="24"/>
        </w:rPr>
        <w:t xml:space="preserve">)  </w:t>
      </w:r>
    </w:p>
    <w:p w14:paraId="370897DB" w14:textId="77777777" w:rsidR="00053B99" w:rsidRPr="00A23B33" w:rsidRDefault="00053B99" w:rsidP="00053B99">
      <w:pPr>
        <w:spacing w:before="0"/>
        <w:contextualSpacing/>
        <w:rPr>
          <w:sz w:val="24"/>
          <w:szCs w:val="24"/>
        </w:rPr>
      </w:pPr>
    </w:p>
    <w:p w14:paraId="5FB68BCA" w14:textId="77777777" w:rsidR="00053B99" w:rsidRDefault="00053B99" w:rsidP="00053B99">
      <w:pPr>
        <w:spacing w:before="0"/>
        <w:contextualSpacing/>
        <w:rPr>
          <w:sz w:val="24"/>
          <w:szCs w:val="24"/>
        </w:rPr>
      </w:pPr>
      <w:r>
        <w:rPr>
          <w:sz w:val="24"/>
          <w:szCs w:val="24"/>
        </w:rPr>
        <w:t>и</w:t>
      </w:r>
    </w:p>
    <w:p w14:paraId="791DBF69" w14:textId="77777777" w:rsidR="00053B99" w:rsidRPr="00A23B33" w:rsidRDefault="00053B99" w:rsidP="00053B99">
      <w:pPr>
        <w:spacing w:before="0"/>
        <w:contextualSpacing/>
        <w:rPr>
          <w:sz w:val="24"/>
          <w:szCs w:val="24"/>
        </w:rPr>
      </w:pPr>
    </w:p>
    <w:p w14:paraId="05452917" w14:textId="53C97FDF" w:rsidR="00053B99" w:rsidRPr="00A23B33" w:rsidRDefault="00053B99" w:rsidP="00053B99">
      <w:pPr>
        <w:spacing w:before="0"/>
        <w:contextualSpacing/>
        <w:rPr>
          <w:rFonts w:eastAsia="Calibri"/>
          <w:sz w:val="24"/>
          <w:szCs w:val="24"/>
        </w:rPr>
      </w:pPr>
      <w:r w:rsidRPr="00A23B33">
        <w:rPr>
          <w:rFonts w:eastAsia="Calibri"/>
          <w:sz w:val="24"/>
          <w:szCs w:val="24"/>
        </w:rPr>
        <w:t>2.________________</w:t>
      </w:r>
      <w:r>
        <w:rPr>
          <w:rFonts w:eastAsia="Calibri"/>
          <w:sz w:val="24"/>
          <w:szCs w:val="24"/>
          <w:lang w:val="sr-Cyrl-RS"/>
        </w:rPr>
        <w:t>_______________________</w:t>
      </w:r>
      <w:r w:rsidRPr="00A23B33">
        <w:rPr>
          <w:rFonts w:eastAsia="Calibri"/>
          <w:sz w:val="24"/>
          <w:szCs w:val="24"/>
        </w:rPr>
        <w:t>_</w:t>
      </w:r>
      <w:r>
        <w:rPr>
          <w:rFonts w:eastAsia="Calibri"/>
          <w:sz w:val="24"/>
          <w:szCs w:val="24"/>
        </w:rPr>
        <w:t>___________________</w:t>
      </w:r>
      <w:r w:rsidRPr="00A23B33">
        <w:rPr>
          <w:rFonts w:eastAsia="Calibri"/>
          <w:sz w:val="24"/>
          <w:szCs w:val="24"/>
        </w:rPr>
        <w:t>_, ул. ____________, бр.____,</w:t>
      </w:r>
      <w:r>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Pr>
          <w:rFonts w:eastAsia="Calibri"/>
          <w:sz w:val="24"/>
          <w:szCs w:val="24"/>
        </w:rPr>
        <w:t>________________, _____________________</w:t>
      </w:r>
      <w:r w:rsidRPr="00A23B33">
        <w:rPr>
          <w:rFonts w:eastAsia="Calibri"/>
          <w:sz w:val="24"/>
          <w:szCs w:val="24"/>
        </w:rPr>
        <w:t xml:space="preserve"> (као лидер у име и за рачун групе понуђача)(у даљем тексту: Пр</w:t>
      </w:r>
      <w:r w:rsidR="005B7042">
        <w:rPr>
          <w:rFonts w:eastAsia="Calibri"/>
          <w:sz w:val="24"/>
          <w:szCs w:val="24"/>
          <w:lang w:val="sr-Cyrl-RS"/>
        </w:rPr>
        <w:t>ужалац услуга</w:t>
      </w:r>
      <w:r w:rsidRPr="00A23B33">
        <w:rPr>
          <w:rFonts w:eastAsia="Calibri"/>
          <w:sz w:val="24"/>
          <w:szCs w:val="24"/>
        </w:rPr>
        <w:t xml:space="preserve">) </w:t>
      </w:r>
    </w:p>
    <w:p w14:paraId="49461A44" w14:textId="77777777" w:rsidR="00053B99" w:rsidRPr="00A23B33" w:rsidRDefault="00053B99" w:rsidP="00053B99">
      <w:pPr>
        <w:spacing w:before="0"/>
        <w:contextualSpacing/>
        <w:rPr>
          <w:sz w:val="24"/>
          <w:szCs w:val="24"/>
        </w:rPr>
      </w:pPr>
    </w:p>
    <w:p w14:paraId="216A8469" w14:textId="311EAA03" w:rsidR="00053B99" w:rsidRPr="00A23B33" w:rsidRDefault="00053B99" w:rsidP="00053B99">
      <w:pPr>
        <w:spacing w:before="0"/>
        <w:contextualSpacing/>
        <w:rPr>
          <w:rFonts w:eastAsia="Calibri"/>
          <w:sz w:val="24"/>
          <w:szCs w:val="24"/>
          <w:lang w:val="sr-Cyrl-BA"/>
        </w:rPr>
      </w:pPr>
      <w:r w:rsidRPr="00A23B33">
        <w:rPr>
          <w:rFonts w:eastAsia="Calibri"/>
          <w:sz w:val="24"/>
          <w:szCs w:val="24"/>
        </w:rPr>
        <w:t>2а)___________</w:t>
      </w:r>
      <w:r w:rsidR="009672D2">
        <w:rPr>
          <w:rFonts w:eastAsia="Calibri"/>
          <w:sz w:val="24"/>
          <w:szCs w:val="24"/>
        </w:rPr>
        <w:t>_____________________________</w:t>
      </w:r>
      <w:r>
        <w:rPr>
          <w:rFonts w:eastAsia="Calibri"/>
          <w:sz w:val="24"/>
          <w:szCs w:val="24"/>
        </w:rPr>
        <w:t>_____________, ул.</w:t>
      </w:r>
    </w:p>
    <w:p w14:paraId="0E668498" w14:textId="77777777" w:rsidR="00053B99" w:rsidRPr="00A23B33" w:rsidRDefault="00053B99" w:rsidP="00053B99">
      <w:pPr>
        <w:spacing w:before="0"/>
        <w:contextualSpacing/>
        <w:rPr>
          <w:rFonts w:eastAsia="Calibri"/>
          <w:sz w:val="24"/>
          <w:szCs w:val="24"/>
        </w:rPr>
      </w:pPr>
      <w:r w:rsidRPr="00A23B33">
        <w:rPr>
          <w:rFonts w:eastAsia="Calibri"/>
          <w:sz w:val="24"/>
          <w:szCs w:val="24"/>
        </w:rPr>
        <w:t xml:space="preserve"> _</w:t>
      </w:r>
      <w:r>
        <w:rPr>
          <w:rFonts w:eastAsia="Calibri"/>
          <w:sz w:val="24"/>
          <w:szCs w:val="24"/>
        </w:rPr>
        <w:t>__________________ бр.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кога заступа __________________</w:t>
      </w:r>
      <w:r>
        <w:rPr>
          <w:rFonts w:eastAsia="Calibri"/>
          <w:sz w:val="24"/>
          <w:szCs w:val="24"/>
        </w:rPr>
        <w:t>________</w:t>
      </w:r>
      <w:r w:rsidRPr="00A23B33">
        <w:rPr>
          <w:rFonts w:eastAsia="Calibri"/>
          <w:sz w:val="24"/>
          <w:szCs w:val="24"/>
        </w:rPr>
        <w:t xml:space="preserve"> (члан групе понуђача или подизвођач)</w:t>
      </w:r>
    </w:p>
    <w:p w14:paraId="0DF96389" w14:textId="77777777" w:rsidR="00053B99" w:rsidRPr="00A23B33" w:rsidRDefault="00053B99" w:rsidP="00053B99">
      <w:pPr>
        <w:spacing w:before="0"/>
        <w:contextualSpacing/>
        <w:rPr>
          <w:rFonts w:eastAsia="Calibri"/>
          <w:sz w:val="24"/>
          <w:szCs w:val="24"/>
          <w:lang w:val="sr-Cyrl-BA"/>
        </w:rPr>
      </w:pPr>
      <w:r w:rsidRPr="00A23B33">
        <w:rPr>
          <w:rFonts w:eastAsia="Calibri"/>
          <w:sz w:val="24"/>
          <w:szCs w:val="24"/>
        </w:rPr>
        <w:t>2б)_______________________________________</w:t>
      </w:r>
      <w:r>
        <w:rPr>
          <w:rFonts w:eastAsia="Calibri"/>
          <w:sz w:val="24"/>
          <w:szCs w:val="24"/>
          <w:lang w:val="sr-Cyrl-RS"/>
        </w:rPr>
        <w:t>_</w:t>
      </w:r>
      <w:r>
        <w:rPr>
          <w:rFonts w:eastAsia="Calibri"/>
          <w:sz w:val="24"/>
          <w:szCs w:val="24"/>
        </w:rPr>
        <w:t>из_____________, ул.</w:t>
      </w:r>
    </w:p>
    <w:p w14:paraId="336C279B" w14:textId="77777777" w:rsidR="00053B99" w:rsidRDefault="00053B99" w:rsidP="00053B99">
      <w:pPr>
        <w:spacing w:before="0"/>
        <w:contextualSpacing/>
        <w:rPr>
          <w:rFonts w:eastAsia="Calibri"/>
          <w:sz w:val="24"/>
          <w:szCs w:val="24"/>
        </w:rPr>
      </w:pPr>
      <w:r w:rsidRPr="00A23B33">
        <w:rPr>
          <w:rFonts w:eastAsia="Calibri"/>
          <w:sz w:val="24"/>
          <w:szCs w:val="24"/>
        </w:rPr>
        <w:t xml:space="preserve"> _</w:t>
      </w:r>
      <w:r>
        <w:rPr>
          <w:rFonts w:eastAsia="Calibri"/>
          <w:sz w:val="24"/>
          <w:szCs w:val="24"/>
        </w:rPr>
        <w:t>__________________ бр. ___, ПИБ</w:t>
      </w:r>
      <w:r w:rsidRPr="00A23B33">
        <w:rPr>
          <w:rFonts w:eastAsia="Calibri"/>
          <w:sz w:val="24"/>
          <w:szCs w:val="24"/>
        </w:rPr>
        <w:t xml:space="preserve"> ___________</w:t>
      </w:r>
      <w:r>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 xml:space="preserve">кога  заступа </w:t>
      </w:r>
      <w:r>
        <w:rPr>
          <w:rFonts w:eastAsia="Calibri"/>
          <w:sz w:val="24"/>
          <w:szCs w:val="24"/>
        </w:rPr>
        <w:t>_______________________</w:t>
      </w:r>
      <w:r w:rsidRPr="00A23B33">
        <w:rPr>
          <w:rFonts w:eastAsia="Calibri"/>
          <w:sz w:val="24"/>
          <w:szCs w:val="24"/>
        </w:rPr>
        <w:t xml:space="preserve"> (члан групе понуђача или подизвођач)</w:t>
      </w:r>
    </w:p>
    <w:p w14:paraId="57383EEC" w14:textId="77777777" w:rsidR="00053B99" w:rsidRPr="00125F8B" w:rsidRDefault="00053B99" w:rsidP="00053B99">
      <w:pPr>
        <w:spacing w:before="0"/>
        <w:contextualSpacing/>
        <w:rPr>
          <w:rFonts w:eastAsia="Calibri"/>
          <w:sz w:val="24"/>
          <w:szCs w:val="24"/>
        </w:rPr>
      </w:pPr>
    </w:p>
    <w:p w14:paraId="294CAC5D" w14:textId="62753897" w:rsidR="00053B99" w:rsidRPr="00E71667" w:rsidRDefault="00053B99" w:rsidP="00053B99">
      <w:pPr>
        <w:ind w:right="54"/>
        <w:rPr>
          <w:rFonts w:cs="Arial"/>
          <w:sz w:val="24"/>
          <w:szCs w:val="24"/>
          <w:lang w:val="sr-Cyrl-RS"/>
        </w:rPr>
      </w:pPr>
      <w:r w:rsidRPr="00E71667">
        <w:rPr>
          <w:rFonts w:cs="Arial"/>
          <w:sz w:val="24"/>
          <w:szCs w:val="24"/>
          <w:lang w:val="sr-Cyrl-RS"/>
        </w:rPr>
        <w:t>За потребе овог Прилога о БЗР заједно названи: Стране.</w:t>
      </w:r>
    </w:p>
    <w:p w14:paraId="7D7D3549" w14:textId="77777777" w:rsidR="00053B99" w:rsidRPr="00E71667" w:rsidRDefault="00053B99" w:rsidP="00053B99">
      <w:pPr>
        <w:ind w:right="54"/>
        <w:rPr>
          <w:rFonts w:cs="Arial"/>
          <w:sz w:val="24"/>
          <w:szCs w:val="24"/>
          <w:lang w:val="sr-Cyrl-RS"/>
        </w:rPr>
      </w:pPr>
      <w:r w:rsidRPr="00E71667">
        <w:rPr>
          <w:rFonts w:cs="Arial"/>
          <w:sz w:val="24"/>
          <w:szCs w:val="24"/>
          <w:lang w:val="sr-Cyrl-RS"/>
        </w:rPr>
        <w:t>Уводне одредбе:</w:t>
      </w:r>
    </w:p>
    <w:p w14:paraId="04012B57" w14:textId="084E7350" w:rsidR="00053B99" w:rsidRPr="00872A5F" w:rsidRDefault="00053B99" w:rsidP="00053B99">
      <w:pPr>
        <w:ind w:right="54"/>
        <w:rPr>
          <w:rFonts w:cs="Arial"/>
          <w:sz w:val="24"/>
          <w:szCs w:val="24"/>
          <w:lang w:val="sr-Cyrl-RS"/>
        </w:rPr>
      </w:pPr>
      <w:r w:rsidRPr="00E71667">
        <w:rPr>
          <w:rFonts w:cs="Arial"/>
          <w:sz w:val="24"/>
          <w:szCs w:val="24"/>
          <w:lang w:val="sr-Cyrl-RS"/>
        </w:rPr>
        <w:t xml:space="preserve">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w:t>
      </w:r>
      <w:r w:rsidRPr="00872A5F">
        <w:rPr>
          <w:rFonts w:cs="Arial"/>
          <w:sz w:val="24"/>
          <w:szCs w:val="24"/>
          <w:lang w:val="sr-Cyrl-RS"/>
        </w:rPr>
        <w:t>других лица на чије здравље и безбедност могу да утичу услуге које су предмет Уговора.</w:t>
      </w:r>
    </w:p>
    <w:p w14:paraId="3BE84B86" w14:textId="77777777" w:rsidR="00053B99" w:rsidRPr="00872A5F" w:rsidRDefault="00053B99" w:rsidP="00053B99">
      <w:pPr>
        <w:ind w:right="54"/>
        <w:rPr>
          <w:rFonts w:cs="Arial"/>
          <w:sz w:val="24"/>
          <w:szCs w:val="24"/>
          <w:lang w:val="sr-Cyrl-RS"/>
        </w:rPr>
      </w:pPr>
      <w:r w:rsidRPr="00872A5F">
        <w:rPr>
          <w:rFonts w:cs="Arial"/>
          <w:sz w:val="24"/>
          <w:szCs w:val="24"/>
          <w:lang w:val="sr-Cyrl-RS"/>
        </w:rPr>
        <w:t>Стране су сагласне:</w:t>
      </w:r>
    </w:p>
    <w:p w14:paraId="5521F086" w14:textId="732220D6" w:rsidR="00053B99" w:rsidRPr="00872A5F" w:rsidRDefault="00053B99" w:rsidP="00053B99">
      <w:pPr>
        <w:ind w:right="54"/>
        <w:rPr>
          <w:rFonts w:cs="Arial"/>
          <w:sz w:val="24"/>
          <w:szCs w:val="24"/>
          <w:lang w:val="sr-Cyrl-RS"/>
        </w:rPr>
      </w:pPr>
      <w:r w:rsidRPr="00872A5F">
        <w:rPr>
          <w:rFonts w:cs="Arial"/>
          <w:sz w:val="24"/>
          <w:szCs w:val="24"/>
          <w:lang w:val="sr-Cyrl-RS"/>
        </w:rPr>
        <w:t>I Да је По</w:t>
      </w:r>
      <w:r w:rsidR="005B7042" w:rsidRPr="00872A5F">
        <w:rPr>
          <w:rFonts w:cs="Arial"/>
          <w:sz w:val="24"/>
          <w:szCs w:val="24"/>
          <w:lang w:val="sr-Cyrl-RS"/>
        </w:rPr>
        <w:t>словна политика Корисника услуг</w:t>
      </w:r>
      <w:r w:rsidR="00BD5A07" w:rsidRPr="00872A5F">
        <w:rPr>
          <w:rFonts w:cs="Arial"/>
          <w:sz w:val="24"/>
          <w:szCs w:val="24"/>
          <w:lang w:val="sr-Cyrl-RS"/>
        </w:rPr>
        <w:t>е</w:t>
      </w:r>
      <w:r w:rsidRPr="00872A5F">
        <w:rPr>
          <w:rFonts w:cs="Arial"/>
          <w:sz w:val="24"/>
          <w:szCs w:val="24"/>
          <w:lang w:val="sr-Cyrl-RS"/>
        </w:rPr>
        <w:t xml:space="preserve"> спровођење и унапређење безбедности и здравља на раду запослених и свих других лица која учествују у р</w:t>
      </w:r>
      <w:r w:rsidR="005B7042" w:rsidRPr="00872A5F">
        <w:rPr>
          <w:rFonts w:cs="Arial"/>
          <w:sz w:val="24"/>
          <w:szCs w:val="24"/>
          <w:lang w:val="sr-Cyrl-RS"/>
        </w:rPr>
        <w:t>адним процесима Корисника услуг</w:t>
      </w:r>
      <w:r w:rsidR="00BD5A07" w:rsidRPr="00872A5F">
        <w:rPr>
          <w:rFonts w:cs="Arial"/>
          <w:sz w:val="24"/>
          <w:szCs w:val="24"/>
          <w:lang w:val="sr-Cyrl-RS"/>
        </w:rPr>
        <w:t>е</w:t>
      </w:r>
      <w:r w:rsidRPr="00872A5F">
        <w:rPr>
          <w:rFonts w:cs="Arial"/>
          <w:sz w:val="24"/>
          <w:szCs w:val="24"/>
          <w:lang w:val="sr-Cyrl-RS"/>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12153334" w14:textId="34316B6F" w:rsidR="00053B99" w:rsidRPr="00872A5F" w:rsidRDefault="005B7042" w:rsidP="00053B99">
      <w:pPr>
        <w:ind w:right="54"/>
        <w:rPr>
          <w:rFonts w:cs="Arial"/>
          <w:sz w:val="24"/>
          <w:szCs w:val="24"/>
          <w:lang w:val="sr-Cyrl-RS"/>
        </w:rPr>
      </w:pPr>
      <w:r w:rsidRPr="00872A5F">
        <w:rPr>
          <w:rFonts w:cs="Arial"/>
          <w:sz w:val="24"/>
          <w:szCs w:val="24"/>
          <w:lang w:val="sr-Cyrl-RS"/>
        </w:rPr>
        <w:t>II   Да Корисник услуг</w:t>
      </w:r>
      <w:r w:rsidR="00BD5A07" w:rsidRPr="00872A5F">
        <w:rPr>
          <w:rFonts w:cs="Arial"/>
          <w:sz w:val="24"/>
          <w:szCs w:val="24"/>
          <w:lang w:val="sr-Cyrl-RS"/>
        </w:rPr>
        <w:t>е</w:t>
      </w:r>
      <w:r w:rsidRPr="00872A5F">
        <w:rPr>
          <w:rFonts w:cs="Arial"/>
          <w:sz w:val="24"/>
          <w:szCs w:val="24"/>
          <w:lang w:val="sr-Cyrl-RS"/>
        </w:rPr>
        <w:t xml:space="preserve"> захтева од Пружаоца услуг</w:t>
      </w:r>
      <w:r w:rsidR="00BD5A07" w:rsidRPr="00872A5F">
        <w:rPr>
          <w:rFonts w:cs="Arial"/>
          <w:sz w:val="24"/>
          <w:szCs w:val="24"/>
          <w:lang w:val="sr-Cyrl-RS"/>
        </w:rPr>
        <w:t>е</w:t>
      </w:r>
      <w:r w:rsidRPr="00872A5F">
        <w:rPr>
          <w:rFonts w:cs="Arial"/>
          <w:sz w:val="24"/>
          <w:szCs w:val="24"/>
          <w:lang w:val="sr-Cyrl-RS"/>
        </w:rPr>
        <w:t xml:space="preserve"> </w:t>
      </w:r>
      <w:r w:rsidR="00053B99" w:rsidRPr="00872A5F">
        <w:rPr>
          <w:rFonts w:cs="Arial"/>
          <w:sz w:val="24"/>
          <w:szCs w:val="24"/>
          <w:lang w:val="sr-Cyrl-RS"/>
        </w:rPr>
        <w:t xml:space="preserve">да се приликом пружања услуга     </w:t>
      </w:r>
    </w:p>
    <w:p w14:paraId="6216DE1F" w14:textId="482BCEF6" w:rsidR="00053B99" w:rsidRPr="00872A5F" w:rsidRDefault="00053B99" w:rsidP="00053B99">
      <w:pPr>
        <w:ind w:right="54"/>
        <w:rPr>
          <w:rFonts w:cs="Arial"/>
          <w:sz w:val="24"/>
          <w:szCs w:val="24"/>
          <w:lang w:val="sr-Cyrl-RS"/>
        </w:rPr>
      </w:pPr>
      <w:r w:rsidRPr="00872A5F">
        <w:rPr>
          <w:rFonts w:cs="Arial"/>
          <w:sz w:val="24"/>
          <w:szCs w:val="24"/>
          <w:lang w:val="sr-Cyrl-RS"/>
        </w:rPr>
        <w:t>које су предмет овог Уговора, доследно придржава По</w:t>
      </w:r>
      <w:r w:rsidR="005B7042" w:rsidRPr="00872A5F">
        <w:rPr>
          <w:rFonts w:cs="Arial"/>
          <w:sz w:val="24"/>
          <w:szCs w:val="24"/>
          <w:lang w:val="sr-Cyrl-RS"/>
        </w:rPr>
        <w:t>словне политике Корисника услуг</w:t>
      </w:r>
      <w:r w:rsidR="00BD5A07" w:rsidRPr="00872A5F">
        <w:rPr>
          <w:rFonts w:cs="Arial"/>
          <w:sz w:val="24"/>
          <w:szCs w:val="24"/>
          <w:lang w:val="sr-Cyrl-RS"/>
        </w:rPr>
        <w:t>е</w:t>
      </w:r>
      <w:r w:rsidRPr="00872A5F">
        <w:rPr>
          <w:rFonts w:cs="Arial"/>
          <w:sz w:val="24"/>
          <w:szCs w:val="24"/>
          <w:lang w:val="sr-Cyrl-RS"/>
        </w:rPr>
        <w:t xml:space="preserve"> у вези са спровођењем и унапређењем безбедности и здравља на раду запослених и свих других лица која учествују </w:t>
      </w:r>
      <w:r w:rsidRPr="00E71667">
        <w:rPr>
          <w:rFonts w:cs="Arial"/>
          <w:sz w:val="24"/>
          <w:szCs w:val="24"/>
          <w:lang w:val="sr-Cyrl-RS"/>
        </w:rPr>
        <w:t xml:space="preserve">у радним </w:t>
      </w:r>
      <w:r w:rsidR="005B7042" w:rsidRPr="00872A5F">
        <w:rPr>
          <w:rFonts w:cs="Arial"/>
          <w:sz w:val="24"/>
          <w:szCs w:val="24"/>
          <w:lang w:val="sr-Cyrl-RS"/>
        </w:rPr>
        <w:lastRenderedPageBreak/>
        <w:t>процесима Корисника услуг</w:t>
      </w:r>
      <w:r w:rsidR="00BD5A07" w:rsidRPr="00872A5F">
        <w:rPr>
          <w:rFonts w:cs="Arial"/>
          <w:sz w:val="24"/>
          <w:szCs w:val="24"/>
          <w:lang w:val="sr-Cyrl-RS"/>
        </w:rPr>
        <w:t>е</w:t>
      </w:r>
      <w:r w:rsidRPr="00872A5F">
        <w:rPr>
          <w:rFonts w:cs="Arial"/>
          <w:sz w:val="24"/>
          <w:szCs w:val="24"/>
          <w:lang w:val="sr-Cyrl-RS"/>
        </w:rPr>
        <w:t>, као и лица која се затекну у радној околини, ради спречавања настанка повреда на раду и професионалних болести и д</w:t>
      </w:r>
      <w:r w:rsidR="00460003" w:rsidRPr="00872A5F">
        <w:rPr>
          <w:rFonts w:cs="Arial"/>
          <w:sz w:val="24"/>
          <w:szCs w:val="24"/>
          <w:lang w:val="sr-Cyrl-RS"/>
        </w:rPr>
        <w:t xml:space="preserve">оследно спровођење Закона, као </w:t>
      </w:r>
      <w:r w:rsidRPr="00872A5F">
        <w:rPr>
          <w:rFonts w:cs="Arial"/>
          <w:sz w:val="24"/>
          <w:szCs w:val="24"/>
          <w:lang w:val="sr-Cyrl-RS"/>
        </w:rPr>
        <w:t>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EF90450" w14:textId="6921CEB3" w:rsidR="00053B99" w:rsidRPr="00872A5F" w:rsidRDefault="00053B99" w:rsidP="00053B99">
      <w:pPr>
        <w:ind w:right="54"/>
        <w:rPr>
          <w:rFonts w:cs="Arial"/>
          <w:sz w:val="24"/>
          <w:szCs w:val="24"/>
          <w:lang w:val="sr-Cyrl-RS"/>
        </w:rPr>
      </w:pPr>
      <w:r w:rsidRPr="00872A5F">
        <w:rPr>
          <w:rFonts w:cs="Arial"/>
          <w:sz w:val="24"/>
          <w:szCs w:val="24"/>
          <w:lang w:val="sr-Cyrl-RS"/>
        </w:rPr>
        <w:t xml:space="preserve">III  </w:t>
      </w:r>
      <w:r w:rsidR="005B7042" w:rsidRPr="00872A5F">
        <w:rPr>
          <w:rFonts w:cs="Arial"/>
          <w:sz w:val="24"/>
          <w:szCs w:val="24"/>
          <w:lang w:val="sr-Cyrl-RS"/>
        </w:rPr>
        <w:t>Да Пружалац услуг</w:t>
      </w:r>
      <w:r w:rsidR="002558D5" w:rsidRPr="00872A5F">
        <w:rPr>
          <w:rFonts w:cs="Arial"/>
          <w:sz w:val="24"/>
          <w:szCs w:val="24"/>
          <w:lang w:val="sr-Cyrl-RS"/>
        </w:rPr>
        <w:t>е</w:t>
      </w:r>
      <w:r w:rsidRPr="00872A5F">
        <w:rPr>
          <w:rFonts w:cs="Arial"/>
          <w:sz w:val="24"/>
          <w:szCs w:val="24"/>
          <w:lang w:val="sr-Cyrl-RS"/>
        </w:rPr>
        <w:t xml:space="preserve"> прихвата захтев</w:t>
      </w:r>
      <w:r w:rsidR="005B7042" w:rsidRPr="00872A5F">
        <w:rPr>
          <w:rFonts w:cs="Arial"/>
          <w:sz w:val="24"/>
          <w:szCs w:val="24"/>
          <w:lang w:val="sr-Cyrl-RS"/>
        </w:rPr>
        <w:t>е Корисника услуг</w:t>
      </w:r>
      <w:r w:rsidR="002558D5" w:rsidRPr="00872A5F">
        <w:rPr>
          <w:rFonts w:cs="Arial"/>
          <w:sz w:val="24"/>
          <w:szCs w:val="24"/>
          <w:lang w:val="sr-Cyrl-RS"/>
        </w:rPr>
        <w:t>е</w:t>
      </w:r>
      <w:r w:rsidR="00AF099B" w:rsidRPr="00872A5F">
        <w:rPr>
          <w:rFonts w:cs="Arial"/>
          <w:sz w:val="24"/>
          <w:szCs w:val="24"/>
          <w:lang w:val="sr-Cyrl-RS"/>
        </w:rPr>
        <w:t xml:space="preserve"> из тачке 2. с</w:t>
      </w:r>
      <w:r w:rsidRPr="00872A5F">
        <w:rPr>
          <w:rFonts w:cs="Arial"/>
          <w:sz w:val="24"/>
          <w:szCs w:val="24"/>
          <w:lang w:val="sr-Cyrl-RS"/>
        </w:rPr>
        <w:t xml:space="preserve">тава  </w:t>
      </w:r>
      <w:r w:rsidR="00AF099B" w:rsidRPr="00872A5F">
        <w:rPr>
          <w:rFonts w:cs="Arial"/>
          <w:sz w:val="24"/>
          <w:szCs w:val="24"/>
          <w:lang w:val="sr-Cyrl-RS"/>
        </w:rPr>
        <w:t xml:space="preserve">2. </w:t>
      </w:r>
      <w:r w:rsidRPr="00872A5F">
        <w:rPr>
          <w:rFonts w:cs="Arial"/>
          <w:sz w:val="24"/>
          <w:szCs w:val="24"/>
          <w:lang w:val="sr-Cyrl-RS"/>
        </w:rPr>
        <w:t>Уводних одредби</w:t>
      </w:r>
    </w:p>
    <w:p w14:paraId="22273DDE" w14:textId="0BD79740" w:rsidR="00053B99" w:rsidRPr="00872A5F" w:rsidRDefault="00053B99" w:rsidP="00785728">
      <w:pPr>
        <w:numPr>
          <w:ilvl w:val="0"/>
          <w:numId w:val="27"/>
        </w:numPr>
        <w:spacing w:before="0"/>
        <w:ind w:right="54"/>
        <w:rPr>
          <w:rFonts w:cs="Arial"/>
          <w:sz w:val="24"/>
          <w:szCs w:val="24"/>
          <w:lang w:val="sr-Cyrl-RS"/>
        </w:rPr>
      </w:pPr>
      <w:r w:rsidRPr="00872A5F">
        <w:rPr>
          <w:rFonts w:cs="Arial"/>
          <w:sz w:val="24"/>
          <w:szCs w:val="24"/>
          <w:lang w:val="sr-Cyrl-RS"/>
        </w:rPr>
        <w:t>Предмет овог Прилога o БЗР је д</w:t>
      </w:r>
      <w:r w:rsidR="005B7042" w:rsidRPr="00872A5F">
        <w:rPr>
          <w:rFonts w:cs="Arial"/>
          <w:sz w:val="24"/>
          <w:szCs w:val="24"/>
          <w:lang w:val="sr-Cyrl-RS"/>
        </w:rPr>
        <w:t>ефинисање права Корисника услуг</w:t>
      </w:r>
      <w:r w:rsidR="002558D5" w:rsidRPr="00872A5F">
        <w:rPr>
          <w:rFonts w:cs="Arial"/>
          <w:sz w:val="24"/>
          <w:szCs w:val="24"/>
          <w:lang w:val="sr-Cyrl-RS"/>
        </w:rPr>
        <w:t>е</w:t>
      </w:r>
      <w:r w:rsidRPr="00872A5F">
        <w:rPr>
          <w:rFonts w:cs="Arial"/>
          <w:sz w:val="24"/>
          <w:szCs w:val="24"/>
          <w:lang w:val="sr-Cyrl-RS"/>
        </w:rPr>
        <w:t xml:space="preserve"> и</w:t>
      </w:r>
      <w:r w:rsidR="005B7042" w:rsidRPr="00872A5F">
        <w:rPr>
          <w:rFonts w:cs="Arial"/>
          <w:sz w:val="24"/>
          <w:szCs w:val="24"/>
          <w:lang w:val="sr-Cyrl-RS"/>
        </w:rPr>
        <w:t xml:space="preserve"> права и обавеза Пружаоца услуг</w:t>
      </w:r>
      <w:r w:rsidR="002558D5" w:rsidRPr="00872A5F">
        <w:rPr>
          <w:rFonts w:cs="Arial"/>
          <w:sz w:val="24"/>
          <w:szCs w:val="24"/>
          <w:lang w:val="sr-Cyrl-RS"/>
        </w:rPr>
        <w:t>е</w:t>
      </w:r>
      <w:r w:rsidRPr="00872A5F">
        <w:rPr>
          <w:rFonts w:cs="Arial"/>
          <w:sz w:val="24"/>
          <w:szCs w:val="24"/>
          <w:lang w:val="sr-Cyrl-RS"/>
        </w:rPr>
        <w:t>,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567D2817" w14:textId="77777777" w:rsidR="00053B99" w:rsidRPr="00872A5F" w:rsidRDefault="00053B99" w:rsidP="00053B99">
      <w:pPr>
        <w:ind w:right="54"/>
        <w:rPr>
          <w:rFonts w:cs="Arial"/>
          <w:sz w:val="24"/>
          <w:szCs w:val="24"/>
          <w:lang w:val="sr-Cyrl-RS"/>
        </w:rPr>
      </w:pPr>
    </w:p>
    <w:p w14:paraId="1A77EE46" w14:textId="3BA72B43" w:rsidR="00053B99" w:rsidRPr="00872A5F" w:rsidRDefault="005B7042" w:rsidP="00785728">
      <w:pPr>
        <w:numPr>
          <w:ilvl w:val="0"/>
          <w:numId w:val="27"/>
        </w:numPr>
        <w:spacing w:before="0"/>
        <w:ind w:right="54"/>
        <w:rPr>
          <w:rFonts w:cs="Arial"/>
          <w:sz w:val="24"/>
          <w:szCs w:val="24"/>
          <w:lang w:val="sr-Cyrl-RS"/>
        </w:rPr>
      </w:pPr>
      <w:r w:rsidRPr="00872A5F">
        <w:rPr>
          <w:rFonts w:cs="Arial"/>
          <w:sz w:val="24"/>
          <w:szCs w:val="24"/>
          <w:lang w:val="sr-Cyrl-RS"/>
        </w:rPr>
        <w:t>Пружалац услуг</w:t>
      </w:r>
      <w:r w:rsidR="002558D5" w:rsidRPr="00872A5F">
        <w:rPr>
          <w:rFonts w:cs="Arial"/>
          <w:sz w:val="24"/>
          <w:szCs w:val="24"/>
          <w:lang w:val="sr-Cyrl-RS"/>
        </w:rPr>
        <w:t>е</w:t>
      </w:r>
      <w:r w:rsidR="00053B99" w:rsidRPr="00872A5F">
        <w:rPr>
          <w:rFonts w:cs="Arial"/>
          <w:sz w:val="24"/>
          <w:szCs w:val="24"/>
          <w:lang w:val="sr-Cyrl-RS"/>
        </w:rPr>
        <w:t xml:space="preserve">,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w:t>
      </w:r>
      <w:r w:rsidRPr="00872A5F">
        <w:rPr>
          <w:rFonts w:cs="Arial"/>
          <w:sz w:val="24"/>
          <w:szCs w:val="24"/>
          <w:lang w:val="sr-Cyrl-RS"/>
        </w:rPr>
        <w:t>интерним актима Корисника услуг</w:t>
      </w:r>
      <w:r w:rsidR="002558D5" w:rsidRPr="00872A5F">
        <w:rPr>
          <w:rFonts w:cs="Arial"/>
          <w:sz w:val="24"/>
          <w:szCs w:val="24"/>
          <w:lang w:val="sr-Cyrl-RS"/>
        </w:rPr>
        <w:t>е</w:t>
      </w:r>
      <w:r w:rsidR="00053B99" w:rsidRPr="00872A5F">
        <w:rPr>
          <w:rFonts w:cs="Arial"/>
          <w:sz w:val="24"/>
          <w:szCs w:val="24"/>
          <w:lang w:val="sr-Cyrl-RS"/>
        </w:rPr>
        <w:t>.</w:t>
      </w:r>
    </w:p>
    <w:p w14:paraId="05FCA6D6" w14:textId="77777777" w:rsidR="00053B99" w:rsidRPr="00872A5F" w:rsidRDefault="00053B99" w:rsidP="00053B99">
      <w:pPr>
        <w:ind w:right="54"/>
        <w:rPr>
          <w:rFonts w:cs="Arial"/>
          <w:sz w:val="24"/>
          <w:szCs w:val="24"/>
          <w:lang w:val="sr-Cyrl-RS"/>
        </w:rPr>
      </w:pPr>
    </w:p>
    <w:p w14:paraId="48990415" w14:textId="24802F85" w:rsidR="00053B99" w:rsidRPr="00872A5F" w:rsidRDefault="005B7042" w:rsidP="00785728">
      <w:pPr>
        <w:numPr>
          <w:ilvl w:val="0"/>
          <w:numId w:val="27"/>
        </w:numPr>
        <w:spacing w:before="0"/>
        <w:ind w:right="54"/>
        <w:rPr>
          <w:rFonts w:cs="Arial"/>
          <w:sz w:val="24"/>
          <w:szCs w:val="24"/>
          <w:lang w:val="sr-Cyrl-RS"/>
        </w:rPr>
      </w:pPr>
      <w:r w:rsidRPr="00872A5F">
        <w:rPr>
          <w:rFonts w:cs="Arial"/>
          <w:sz w:val="24"/>
          <w:szCs w:val="24"/>
          <w:lang w:val="sr-Cyrl-RS"/>
        </w:rPr>
        <w:t>Пружалац услуг</w:t>
      </w:r>
      <w:r w:rsidR="002558D5" w:rsidRPr="00872A5F">
        <w:rPr>
          <w:rFonts w:cs="Arial"/>
          <w:sz w:val="24"/>
          <w:szCs w:val="24"/>
          <w:lang w:val="sr-Cyrl-RS"/>
        </w:rPr>
        <w:t>е</w:t>
      </w:r>
      <w:r w:rsidR="00053B99" w:rsidRPr="00872A5F">
        <w:rPr>
          <w:rFonts w:cs="Arial"/>
          <w:sz w:val="24"/>
          <w:szCs w:val="24"/>
          <w:lang w:val="sr-Cyrl-RS"/>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313E7724" w14:textId="77777777" w:rsidR="00053B99" w:rsidRPr="00872A5F" w:rsidRDefault="00053B99" w:rsidP="00053B99">
      <w:pPr>
        <w:ind w:right="54"/>
        <w:rPr>
          <w:rFonts w:cs="Arial"/>
          <w:sz w:val="24"/>
          <w:szCs w:val="24"/>
          <w:lang w:val="sr-Cyrl-RS"/>
        </w:rPr>
      </w:pPr>
    </w:p>
    <w:p w14:paraId="446D6DEE" w14:textId="67554408" w:rsidR="00053B99" w:rsidRPr="00872A5F" w:rsidRDefault="005B7042" w:rsidP="00785728">
      <w:pPr>
        <w:numPr>
          <w:ilvl w:val="0"/>
          <w:numId w:val="27"/>
        </w:numPr>
        <w:spacing w:before="0"/>
        <w:ind w:right="54"/>
        <w:rPr>
          <w:rFonts w:cs="Arial"/>
          <w:sz w:val="24"/>
          <w:szCs w:val="24"/>
          <w:lang w:val="sr-Cyrl-RS"/>
        </w:rPr>
      </w:pPr>
      <w:r w:rsidRPr="00872A5F">
        <w:rPr>
          <w:rFonts w:cs="Arial"/>
          <w:sz w:val="24"/>
          <w:szCs w:val="24"/>
          <w:lang w:val="sr-Cyrl-RS"/>
        </w:rPr>
        <w:t>Пружалац услуг</w:t>
      </w:r>
      <w:r w:rsidR="002558D5" w:rsidRPr="00872A5F">
        <w:rPr>
          <w:rFonts w:cs="Arial"/>
          <w:sz w:val="24"/>
          <w:szCs w:val="24"/>
          <w:lang w:val="sr-Cyrl-RS"/>
        </w:rPr>
        <w:t>е</w:t>
      </w:r>
      <w:r w:rsidR="00053B99" w:rsidRPr="00872A5F">
        <w:rPr>
          <w:rFonts w:cs="Arial"/>
          <w:sz w:val="24"/>
          <w:szCs w:val="24"/>
          <w:lang w:val="sr-Cyrl-RS"/>
        </w:rPr>
        <w:t xml:space="preserve">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351F12BC" w14:textId="77777777" w:rsidR="00053B99" w:rsidRPr="00872A5F" w:rsidRDefault="00053B99" w:rsidP="00053B99">
      <w:pPr>
        <w:ind w:right="54"/>
        <w:rPr>
          <w:rFonts w:cs="Arial"/>
          <w:sz w:val="24"/>
          <w:szCs w:val="24"/>
          <w:lang w:val="sr-Cyrl-RS"/>
        </w:rPr>
      </w:pPr>
    </w:p>
    <w:p w14:paraId="041E96E2" w14:textId="029568E8" w:rsidR="00053B99" w:rsidRPr="00872A5F" w:rsidRDefault="005B7042" w:rsidP="00785728">
      <w:pPr>
        <w:numPr>
          <w:ilvl w:val="0"/>
          <w:numId w:val="27"/>
        </w:numPr>
        <w:spacing w:before="0"/>
        <w:ind w:right="54"/>
        <w:rPr>
          <w:rFonts w:cs="Arial"/>
          <w:sz w:val="24"/>
          <w:szCs w:val="24"/>
          <w:lang w:val="sr-Cyrl-RS"/>
        </w:rPr>
      </w:pPr>
      <w:r w:rsidRPr="00872A5F">
        <w:rPr>
          <w:rFonts w:cs="Arial"/>
          <w:sz w:val="24"/>
          <w:szCs w:val="24"/>
          <w:lang w:val="sr-Cyrl-RS"/>
        </w:rPr>
        <w:t>Пружалац услуг</w:t>
      </w:r>
      <w:r w:rsidR="002558D5" w:rsidRPr="00872A5F">
        <w:rPr>
          <w:rFonts w:cs="Arial"/>
          <w:sz w:val="24"/>
          <w:szCs w:val="24"/>
          <w:lang w:val="sr-Cyrl-RS"/>
        </w:rPr>
        <w:t>е</w:t>
      </w:r>
      <w:r w:rsidR="00053B99" w:rsidRPr="00872A5F">
        <w:rPr>
          <w:rFonts w:cs="Arial"/>
          <w:sz w:val="24"/>
          <w:szCs w:val="24"/>
          <w:lang w:val="sr-Cyrl-RS"/>
        </w:rPr>
        <w:t>,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248F14C0" w14:textId="77777777" w:rsidR="00053B99" w:rsidRPr="00872A5F" w:rsidRDefault="00053B99" w:rsidP="00053B99">
      <w:pPr>
        <w:ind w:right="54"/>
        <w:rPr>
          <w:rFonts w:cs="Arial"/>
          <w:sz w:val="24"/>
          <w:szCs w:val="24"/>
          <w:lang w:val="sr-Cyrl-RS"/>
        </w:rPr>
      </w:pPr>
      <w:r w:rsidRPr="00872A5F">
        <w:rPr>
          <w:rFonts w:cs="Arial"/>
          <w:sz w:val="24"/>
          <w:szCs w:val="24"/>
          <w:lang w:val="sr-Cyrl-RS"/>
        </w:rPr>
        <w:t>5.1. забрањено је избегавање примене и/или ометање спровођења мера БЗР;</w:t>
      </w:r>
    </w:p>
    <w:p w14:paraId="201BC984" w14:textId="77777777" w:rsidR="00053B99" w:rsidRPr="00872A5F" w:rsidRDefault="00053B99" w:rsidP="00053B99">
      <w:pPr>
        <w:ind w:right="54"/>
        <w:rPr>
          <w:rFonts w:cs="Arial"/>
          <w:sz w:val="24"/>
          <w:szCs w:val="24"/>
          <w:lang w:val="sr-Cyrl-RS"/>
        </w:rPr>
      </w:pPr>
      <w:r w:rsidRPr="00872A5F">
        <w:rPr>
          <w:rFonts w:cs="Arial"/>
          <w:sz w:val="24"/>
          <w:szCs w:val="24"/>
          <w:lang w:val="sr-Cyrl-RS"/>
        </w:rPr>
        <w:t>5.2. обавезно је поштовање правила коришћења средстава и опреме за личну заштиту на раду;</w:t>
      </w:r>
    </w:p>
    <w:p w14:paraId="650E9688" w14:textId="7D05C228" w:rsidR="00053B99" w:rsidRPr="00872A5F" w:rsidRDefault="005B7042" w:rsidP="00053B99">
      <w:pPr>
        <w:ind w:right="54"/>
        <w:rPr>
          <w:rFonts w:cs="Arial"/>
          <w:sz w:val="24"/>
          <w:szCs w:val="24"/>
          <w:lang w:val="sr-Cyrl-RS"/>
        </w:rPr>
      </w:pPr>
      <w:r w:rsidRPr="00872A5F">
        <w:rPr>
          <w:rFonts w:cs="Arial"/>
          <w:sz w:val="24"/>
          <w:szCs w:val="24"/>
          <w:lang w:val="sr-Cyrl-RS"/>
        </w:rPr>
        <w:t>5.3. процедуре Корисника услуг</w:t>
      </w:r>
      <w:r w:rsidR="002558D5" w:rsidRPr="00872A5F">
        <w:rPr>
          <w:rFonts w:cs="Arial"/>
          <w:sz w:val="24"/>
          <w:szCs w:val="24"/>
          <w:lang w:val="sr-Cyrl-RS"/>
        </w:rPr>
        <w:t>е</w:t>
      </w:r>
      <w:r w:rsidR="00053B99" w:rsidRPr="00872A5F">
        <w:rPr>
          <w:rFonts w:cs="Arial"/>
          <w:sz w:val="24"/>
          <w:szCs w:val="24"/>
          <w:lang w:val="sr-Cyrl-RS"/>
        </w:rPr>
        <w:t xml:space="preserve"> за спровођење система контроле приступа и дозвола за рад увек морају да буду испоштоване;</w:t>
      </w:r>
    </w:p>
    <w:p w14:paraId="7BB1C77A" w14:textId="77777777" w:rsidR="00053B99" w:rsidRPr="00872A5F" w:rsidRDefault="00053B99" w:rsidP="00053B99">
      <w:pPr>
        <w:ind w:right="54"/>
        <w:rPr>
          <w:rFonts w:cs="Arial"/>
          <w:sz w:val="24"/>
          <w:szCs w:val="24"/>
          <w:lang w:val="sr-Cyrl-RS"/>
        </w:rPr>
      </w:pPr>
      <w:r w:rsidRPr="00872A5F">
        <w:rPr>
          <w:rFonts w:cs="Arial"/>
          <w:sz w:val="24"/>
          <w:szCs w:val="24"/>
          <w:lang w:val="sr-Cyrl-RS"/>
        </w:rPr>
        <w:t>5.4. процедуре за изолацију и закључавање извора енергије и радних флуида увек морају да буду испоштоване;</w:t>
      </w:r>
    </w:p>
    <w:p w14:paraId="6E3E9EFC" w14:textId="7E285E30" w:rsidR="00053B99" w:rsidRPr="00872A5F" w:rsidRDefault="00053B99" w:rsidP="00053B99">
      <w:pPr>
        <w:ind w:right="54"/>
        <w:rPr>
          <w:rFonts w:cs="Arial"/>
          <w:sz w:val="24"/>
          <w:szCs w:val="24"/>
          <w:lang w:val="sr-Cyrl-RS"/>
        </w:rPr>
      </w:pPr>
      <w:r w:rsidRPr="00E71667">
        <w:rPr>
          <w:rFonts w:cs="Arial"/>
          <w:sz w:val="24"/>
          <w:szCs w:val="24"/>
          <w:lang w:val="sr-Cyrl-RS"/>
        </w:rPr>
        <w:lastRenderedPageBreak/>
        <w:t xml:space="preserve">5.5. најстроже је забрањен улазак, боравак или рад, на територији и у просторијама Корисника </w:t>
      </w:r>
      <w:r w:rsidRPr="00872A5F">
        <w:rPr>
          <w:rFonts w:cs="Arial"/>
          <w:sz w:val="24"/>
          <w:szCs w:val="24"/>
          <w:lang w:val="sr-Cyrl-RS"/>
        </w:rPr>
        <w:t>услуг</w:t>
      </w:r>
      <w:r w:rsidR="002558D5" w:rsidRPr="00872A5F">
        <w:rPr>
          <w:rFonts w:cs="Arial"/>
          <w:sz w:val="24"/>
          <w:szCs w:val="24"/>
          <w:lang w:val="sr-Cyrl-RS"/>
        </w:rPr>
        <w:t>е</w:t>
      </w:r>
      <w:r w:rsidRPr="00872A5F">
        <w:rPr>
          <w:rFonts w:cs="Arial"/>
          <w:sz w:val="24"/>
          <w:szCs w:val="24"/>
          <w:lang w:val="sr-Cyrl-RS"/>
        </w:rPr>
        <w:t>, под утицајем алкохола или других психоактивних супстанци;</w:t>
      </w:r>
    </w:p>
    <w:p w14:paraId="73661990" w14:textId="77777777" w:rsidR="00053B99" w:rsidRPr="00872A5F" w:rsidRDefault="00053B99" w:rsidP="00053B99">
      <w:pPr>
        <w:ind w:right="54"/>
        <w:rPr>
          <w:rFonts w:cs="Arial"/>
          <w:sz w:val="24"/>
          <w:szCs w:val="24"/>
          <w:lang w:val="sr-Cyrl-RS"/>
        </w:rPr>
      </w:pPr>
      <w:r w:rsidRPr="00872A5F">
        <w:rPr>
          <w:rFonts w:cs="Arial"/>
          <w:sz w:val="24"/>
          <w:szCs w:val="24"/>
          <w:lang w:val="sr-Cyrl-RS"/>
        </w:rPr>
        <w:t>5.6. забрањено је уношење оружја унутар локација Корисника услуге, као и неовлашћено фотографисање;</w:t>
      </w:r>
    </w:p>
    <w:p w14:paraId="38B79C30" w14:textId="60F0C1C8" w:rsidR="00053B99" w:rsidRPr="00872A5F" w:rsidRDefault="00053B99" w:rsidP="00053B99">
      <w:pPr>
        <w:ind w:right="54"/>
        <w:rPr>
          <w:rFonts w:cs="Arial"/>
          <w:sz w:val="24"/>
          <w:szCs w:val="24"/>
          <w:lang w:val="sr-Cyrl-RS"/>
        </w:rPr>
      </w:pPr>
      <w:r w:rsidRPr="00872A5F">
        <w:rPr>
          <w:rFonts w:cs="Arial"/>
          <w:sz w:val="24"/>
          <w:szCs w:val="24"/>
          <w:lang w:val="sr-Cyrl-RS"/>
        </w:rPr>
        <w:t>5.7. обавезно је придржавање правила и сигнализације безбедности у саобраћају.</w:t>
      </w:r>
    </w:p>
    <w:p w14:paraId="6365A6D6" w14:textId="440DDED1" w:rsidR="00053B99" w:rsidRPr="00872A5F" w:rsidRDefault="005B7042" w:rsidP="00785728">
      <w:pPr>
        <w:numPr>
          <w:ilvl w:val="0"/>
          <w:numId w:val="27"/>
        </w:numPr>
        <w:spacing w:before="0"/>
        <w:ind w:right="54"/>
        <w:rPr>
          <w:rFonts w:cs="Arial"/>
          <w:sz w:val="24"/>
          <w:szCs w:val="24"/>
          <w:lang w:val="sr-Cyrl-RS"/>
        </w:rPr>
      </w:pPr>
      <w:r w:rsidRPr="00872A5F">
        <w:rPr>
          <w:rFonts w:cs="Arial"/>
          <w:sz w:val="24"/>
          <w:szCs w:val="24"/>
          <w:lang w:val="sr-Cyrl-RS"/>
        </w:rPr>
        <w:t>Пружалац услуг</w:t>
      </w:r>
      <w:r w:rsidR="002558D5" w:rsidRPr="00872A5F">
        <w:rPr>
          <w:rFonts w:cs="Arial"/>
          <w:sz w:val="24"/>
          <w:szCs w:val="24"/>
          <w:lang w:val="sr-Cyrl-RS"/>
        </w:rPr>
        <w:t>е</w:t>
      </w:r>
      <w:r w:rsidR="00053B99" w:rsidRPr="00872A5F">
        <w:rPr>
          <w:rFonts w:cs="Arial"/>
          <w:sz w:val="24"/>
          <w:szCs w:val="24"/>
          <w:lang w:val="sr-Cyrl-RS"/>
        </w:rPr>
        <w:t xml:space="preserve">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w:t>
      </w:r>
      <w:r w:rsidRPr="00872A5F">
        <w:rPr>
          <w:rFonts w:cs="Arial"/>
          <w:sz w:val="24"/>
          <w:szCs w:val="24"/>
          <w:lang w:val="sr-Cyrl-RS"/>
        </w:rPr>
        <w:t>ања правила БЗР, Корисник услуг</w:t>
      </w:r>
      <w:r w:rsidR="002558D5" w:rsidRPr="00872A5F">
        <w:rPr>
          <w:rFonts w:cs="Arial"/>
          <w:sz w:val="24"/>
          <w:szCs w:val="24"/>
          <w:lang w:val="sr-Cyrl-RS"/>
        </w:rPr>
        <w:t>е</w:t>
      </w:r>
      <w:r w:rsidR="00053B99" w:rsidRPr="00872A5F">
        <w:rPr>
          <w:rFonts w:cs="Arial"/>
          <w:sz w:val="24"/>
          <w:szCs w:val="24"/>
          <w:lang w:val="sr-Cyrl-RS"/>
        </w:rPr>
        <w:t xml:space="preserve"> неће сносити никакву одговорност нити исплатити </w:t>
      </w:r>
      <w:r w:rsidRPr="00872A5F">
        <w:rPr>
          <w:rFonts w:cs="Arial"/>
          <w:sz w:val="24"/>
          <w:szCs w:val="24"/>
          <w:lang w:val="sr-Cyrl-RS"/>
        </w:rPr>
        <w:t>накнаде/трошкове Пружаоцу услуг</w:t>
      </w:r>
      <w:r w:rsidR="002558D5" w:rsidRPr="00872A5F">
        <w:rPr>
          <w:rFonts w:cs="Arial"/>
          <w:sz w:val="24"/>
          <w:szCs w:val="24"/>
          <w:lang w:val="sr-Cyrl-RS"/>
        </w:rPr>
        <w:t>е</w:t>
      </w:r>
      <w:r w:rsidRPr="00872A5F">
        <w:rPr>
          <w:rFonts w:cs="Arial"/>
          <w:sz w:val="24"/>
          <w:szCs w:val="24"/>
          <w:lang w:val="sr-Cyrl-RS"/>
        </w:rPr>
        <w:t xml:space="preserve"> </w:t>
      </w:r>
      <w:r w:rsidR="00053B99" w:rsidRPr="00872A5F">
        <w:rPr>
          <w:rFonts w:cs="Arial"/>
          <w:sz w:val="24"/>
          <w:szCs w:val="24"/>
          <w:lang w:val="sr-Cyrl-RS"/>
        </w:rPr>
        <w:t>по питању повреда на раду, односно оштећења средстава за рад.</w:t>
      </w:r>
    </w:p>
    <w:p w14:paraId="1900F4C8" w14:textId="21D416EF" w:rsidR="00053B99" w:rsidRPr="00872A5F" w:rsidRDefault="00053B99" w:rsidP="00785728">
      <w:pPr>
        <w:numPr>
          <w:ilvl w:val="0"/>
          <w:numId w:val="27"/>
        </w:numPr>
        <w:spacing w:before="0"/>
        <w:ind w:right="54"/>
        <w:rPr>
          <w:rFonts w:cs="Arial"/>
          <w:sz w:val="24"/>
          <w:szCs w:val="24"/>
          <w:lang w:val="sr-Cyrl-RS"/>
        </w:rPr>
      </w:pPr>
      <w:r w:rsidRPr="00872A5F">
        <w:rPr>
          <w:rFonts w:cs="Arial"/>
          <w:sz w:val="24"/>
          <w:szCs w:val="24"/>
          <w:lang w:val="sr-Cyrl-RS"/>
        </w:rPr>
        <w:t>Пружалац усл</w:t>
      </w:r>
      <w:r w:rsidR="005B7042" w:rsidRPr="00872A5F">
        <w:rPr>
          <w:rFonts w:cs="Arial"/>
          <w:sz w:val="24"/>
          <w:szCs w:val="24"/>
          <w:lang w:val="sr-Cyrl-RS"/>
        </w:rPr>
        <w:t>уг</w:t>
      </w:r>
      <w:r w:rsidR="002558D5" w:rsidRPr="00872A5F">
        <w:rPr>
          <w:rFonts w:cs="Arial"/>
          <w:sz w:val="24"/>
          <w:szCs w:val="24"/>
          <w:lang w:val="sr-Cyrl-RS"/>
        </w:rPr>
        <w:t>е</w:t>
      </w:r>
      <w:r w:rsidRPr="00872A5F">
        <w:rPr>
          <w:rFonts w:cs="Arial"/>
          <w:sz w:val="24"/>
          <w:szCs w:val="24"/>
          <w:lang w:val="sr-Cyrl-RS"/>
        </w:rPr>
        <w:t xml:space="preserve"> је дужан да о свом </w:t>
      </w:r>
      <w:r w:rsidRPr="00E71667">
        <w:rPr>
          <w:rFonts w:cs="Arial"/>
          <w:sz w:val="24"/>
          <w:szCs w:val="24"/>
          <w:lang w:val="sr-Cyrl-RS"/>
        </w:rPr>
        <w:t xml:space="preserve">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w:t>
      </w:r>
      <w:r w:rsidRPr="00872A5F">
        <w:rPr>
          <w:rFonts w:cs="Arial"/>
          <w:sz w:val="24"/>
          <w:szCs w:val="24"/>
          <w:lang w:val="sr-Cyrl-RS"/>
        </w:rPr>
        <w:t>Републици Србији,</w:t>
      </w:r>
      <w:r w:rsidR="005B7042" w:rsidRPr="00872A5F">
        <w:rPr>
          <w:rFonts w:cs="Arial"/>
          <w:sz w:val="24"/>
          <w:szCs w:val="24"/>
          <w:lang w:val="sr-Cyrl-RS"/>
        </w:rPr>
        <w:t xml:space="preserve"> који регулишу ову материју и интерним актима Корисника услуг</w:t>
      </w:r>
      <w:r w:rsidR="002558D5" w:rsidRPr="00872A5F">
        <w:rPr>
          <w:rFonts w:cs="Arial"/>
          <w:sz w:val="24"/>
          <w:szCs w:val="24"/>
          <w:lang w:val="sr-Cyrl-RS"/>
        </w:rPr>
        <w:t>е</w:t>
      </w:r>
      <w:r w:rsidRPr="00872A5F">
        <w:rPr>
          <w:rFonts w:cs="Arial"/>
          <w:sz w:val="24"/>
          <w:szCs w:val="24"/>
          <w:lang w:val="sr-Cyrl-RS"/>
        </w:rPr>
        <w:t>.</w:t>
      </w:r>
    </w:p>
    <w:p w14:paraId="54BB5FB7" w14:textId="1C6724D0" w:rsidR="00053B99" w:rsidRPr="00872A5F" w:rsidRDefault="005B7042" w:rsidP="00785728">
      <w:pPr>
        <w:numPr>
          <w:ilvl w:val="0"/>
          <w:numId w:val="27"/>
        </w:numPr>
        <w:spacing w:before="0"/>
        <w:ind w:right="54"/>
        <w:rPr>
          <w:rFonts w:cs="Arial"/>
          <w:sz w:val="24"/>
          <w:szCs w:val="24"/>
          <w:lang w:val="sr-Cyrl-RS"/>
        </w:rPr>
      </w:pPr>
      <w:r w:rsidRPr="00872A5F">
        <w:rPr>
          <w:rFonts w:cs="Arial"/>
          <w:sz w:val="24"/>
          <w:szCs w:val="24"/>
          <w:lang w:val="sr-Cyrl-RS"/>
        </w:rPr>
        <w:t>Пружалац услуг</w:t>
      </w:r>
      <w:r w:rsidR="002558D5" w:rsidRPr="00872A5F">
        <w:rPr>
          <w:rFonts w:cs="Arial"/>
          <w:sz w:val="24"/>
          <w:szCs w:val="24"/>
          <w:lang w:val="sr-Cyrl-RS"/>
        </w:rPr>
        <w:t>е</w:t>
      </w:r>
      <w:r w:rsidR="00053B99" w:rsidRPr="00872A5F">
        <w:rPr>
          <w:rFonts w:cs="Arial"/>
          <w:sz w:val="24"/>
          <w:szCs w:val="24"/>
          <w:lang w:val="sr-Cyrl-RS"/>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w:t>
      </w:r>
      <w:r w:rsidR="002558D5" w:rsidRPr="00872A5F">
        <w:rPr>
          <w:rFonts w:cs="Arial"/>
          <w:sz w:val="24"/>
          <w:szCs w:val="24"/>
          <w:lang w:val="sr-Cyrl-RS"/>
        </w:rPr>
        <w:t>е</w:t>
      </w:r>
      <w:r w:rsidR="00053B99" w:rsidRPr="00872A5F">
        <w:rPr>
          <w:rFonts w:cs="Arial"/>
          <w:sz w:val="24"/>
          <w:szCs w:val="24"/>
          <w:lang w:val="sr-Cyrl-RS"/>
        </w:rPr>
        <w:t>.</w:t>
      </w:r>
    </w:p>
    <w:p w14:paraId="33A39AD4" w14:textId="176DC50E" w:rsidR="00053B99" w:rsidRPr="00872A5F" w:rsidRDefault="00053B99" w:rsidP="00053B99">
      <w:pPr>
        <w:ind w:right="54"/>
        <w:rPr>
          <w:rFonts w:cs="Arial"/>
          <w:sz w:val="24"/>
          <w:szCs w:val="24"/>
          <w:lang w:val="sr-Cyrl-RS"/>
        </w:rPr>
      </w:pPr>
      <w:r w:rsidRPr="00872A5F">
        <w:rPr>
          <w:rFonts w:cs="Arial"/>
          <w:sz w:val="24"/>
          <w:szCs w:val="24"/>
          <w:lang w:val="sr-Cyrl-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26778671" w14:textId="34CA221A" w:rsidR="00053B99" w:rsidRPr="00872A5F" w:rsidRDefault="005B7042" w:rsidP="00785728">
      <w:pPr>
        <w:numPr>
          <w:ilvl w:val="0"/>
          <w:numId w:val="27"/>
        </w:numPr>
        <w:spacing w:before="0"/>
        <w:ind w:right="54"/>
        <w:rPr>
          <w:rFonts w:cs="Arial"/>
          <w:sz w:val="24"/>
          <w:szCs w:val="24"/>
          <w:lang w:val="sr-Cyrl-RS"/>
        </w:rPr>
      </w:pPr>
      <w:r w:rsidRPr="00872A5F">
        <w:rPr>
          <w:rFonts w:cs="Arial"/>
          <w:sz w:val="24"/>
          <w:szCs w:val="24"/>
          <w:lang w:val="sr-Cyrl-RS"/>
        </w:rPr>
        <w:t>Пружалац услуг</w:t>
      </w:r>
      <w:r w:rsidR="002558D5" w:rsidRPr="00872A5F">
        <w:rPr>
          <w:rFonts w:cs="Arial"/>
          <w:sz w:val="24"/>
          <w:szCs w:val="24"/>
          <w:lang w:val="sr-Cyrl-RS"/>
        </w:rPr>
        <w:t>е</w:t>
      </w:r>
      <w:r w:rsidRPr="00872A5F">
        <w:rPr>
          <w:rFonts w:cs="Arial"/>
          <w:sz w:val="24"/>
          <w:szCs w:val="24"/>
          <w:lang w:val="sr-Cyrl-RS"/>
        </w:rPr>
        <w:t xml:space="preserve"> је дужан да Кориснику услуг</w:t>
      </w:r>
      <w:r w:rsidR="002558D5" w:rsidRPr="00872A5F">
        <w:rPr>
          <w:rFonts w:cs="Arial"/>
          <w:sz w:val="24"/>
          <w:szCs w:val="24"/>
          <w:lang w:val="sr-Cyrl-RS"/>
        </w:rPr>
        <w:t>е</w:t>
      </w:r>
      <w:r w:rsidR="00053B99" w:rsidRPr="00872A5F">
        <w:rPr>
          <w:rFonts w:cs="Arial"/>
          <w:sz w:val="24"/>
          <w:szCs w:val="24"/>
          <w:lang w:val="sr-Cyrl-RS"/>
        </w:rPr>
        <w:t xml:space="preserve"> најкасније 3 (словима: три) дана пре датума почетка пружања услуге достави:</w:t>
      </w:r>
    </w:p>
    <w:p w14:paraId="526D6535" w14:textId="77777777" w:rsidR="00053B99" w:rsidRPr="00872A5F" w:rsidRDefault="00053B99" w:rsidP="00053B99">
      <w:pPr>
        <w:ind w:right="54"/>
        <w:rPr>
          <w:rFonts w:cs="Arial"/>
          <w:sz w:val="24"/>
          <w:szCs w:val="24"/>
          <w:lang w:val="sr-Cyrl-RS"/>
        </w:rPr>
      </w:pPr>
      <w:r w:rsidRPr="00872A5F">
        <w:rPr>
          <w:rFonts w:cs="Arial"/>
          <w:sz w:val="24"/>
          <w:szCs w:val="24"/>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49D07905" w14:textId="77777777" w:rsidR="00053B99" w:rsidRPr="00872A5F" w:rsidRDefault="00053B99" w:rsidP="00053B99">
      <w:pPr>
        <w:ind w:right="54"/>
        <w:rPr>
          <w:rFonts w:cs="Arial"/>
          <w:sz w:val="24"/>
          <w:szCs w:val="24"/>
          <w:lang w:val="sr-Cyrl-RS"/>
        </w:rPr>
      </w:pPr>
      <w:r w:rsidRPr="00872A5F">
        <w:rPr>
          <w:rFonts w:cs="Arial"/>
          <w:sz w:val="24"/>
          <w:szCs w:val="24"/>
          <w:lang w:val="sr-Cyrl-RS"/>
        </w:rPr>
        <w:t>9.2. списак средстава за рад која ће бити ангажована за пружање услуге, и</w:t>
      </w:r>
    </w:p>
    <w:p w14:paraId="5DBF9BB1" w14:textId="280323DE" w:rsidR="00053B99" w:rsidRPr="00872A5F" w:rsidRDefault="00053B99" w:rsidP="00053B99">
      <w:pPr>
        <w:ind w:right="54"/>
        <w:rPr>
          <w:rFonts w:cs="Arial"/>
          <w:sz w:val="24"/>
          <w:szCs w:val="24"/>
          <w:lang w:val="sr-Cyrl-RS"/>
        </w:rPr>
      </w:pPr>
      <w:r w:rsidRPr="00872A5F">
        <w:rPr>
          <w:rFonts w:cs="Arial"/>
          <w:sz w:val="24"/>
          <w:szCs w:val="24"/>
          <w:lang w:val="sr-Cyrl-RS"/>
        </w:rPr>
        <w:t>9.3. податке о</w:t>
      </w:r>
      <w:r w:rsidR="005B7042" w:rsidRPr="00872A5F">
        <w:rPr>
          <w:rFonts w:cs="Arial"/>
          <w:sz w:val="24"/>
          <w:szCs w:val="24"/>
          <w:lang w:val="sr-Cyrl-RS"/>
        </w:rPr>
        <w:t xml:space="preserve"> лицу за БЗР код Пружаоца услуг</w:t>
      </w:r>
      <w:r w:rsidR="002558D5" w:rsidRPr="00872A5F">
        <w:rPr>
          <w:rFonts w:cs="Arial"/>
          <w:sz w:val="24"/>
          <w:szCs w:val="24"/>
          <w:lang w:val="sr-Cyrl-RS"/>
        </w:rPr>
        <w:t>е</w:t>
      </w:r>
      <w:r w:rsidRPr="00872A5F">
        <w:rPr>
          <w:rFonts w:cs="Arial"/>
          <w:sz w:val="24"/>
          <w:szCs w:val="24"/>
          <w:lang w:val="sr-Cyrl-RS"/>
        </w:rPr>
        <w:t xml:space="preserve">. </w:t>
      </w:r>
    </w:p>
    <w:p w14:paraId="1AC4BE34" w14:textId="56942FAF" w:rsidR="00053B99" w:rsidRPr="00872A5F" w:rsidRDefault="00053B99" w:rsidP="00053B99">
      <w:pPr>
        <w:ind w:right="54"/>
        <w:rPr>
          <w:rFonts w:cs="Arial"/>
          <w:sz w:val="24"/>
          <w:szCs w:val="24"/>
          <w:lang w:val="sr-Cyrl-RS"/>
        </w:rPr>
      </w:pPr>
      <w:r w:rsidRPr="00872A5F">
        <w:rPr>
          <w:rFonts w:cs="Arial"/>
          <w:sz w:val="24"/>
          <w:szCs w:val="24"/>
          <w:lang w:val="sr-Cyrl-RS"/>
        </w:rPr>
        <w:t>Уз списак лица из става</w:t>
      </w:r>
      <w:r w:rsidR="005B7042" w:rsidRPr="00872A5F">
        <w:rPr>
          <w:rFonts w:cs="Arial"/>
          <w:sz w:val="24"/>
          <w:szCs w:val="24"/>
          <w:lang w:val="sr-Cyrl-RS"/>
        </w:rPr>
        <w:t xml:space="preserve"> 9.1. ове тачке, Пружалац услуг</w:t>
      </w:r>
      <w:r w:rsidR="002558D5" w:rsidRPr="00872A5F">
        <w:rPr>
          <w:rFonts w:cs="Arial"/>
          <w:sz w:val="24"/>
          <w:szCs w:val="24"/>
          <w:lang w:val="sr-Cyrl-RS"/>
        </w:rPr>
        <w:t>е</w:t>
      </w:r>
      <w:r w:rsidRPr="00872A5F">
        <w:rPr>
          <w:rFonts w:cs="Arial"/>
          <w:sz w:val="24"/>
          <w:szCs w:val="24"/>
          <w:lang w:val="sr-Cyrl-RS"/>
        </w:rPr>
        <w:t xml:space="preserve"> је дужан да достави доказе о:</w:t>
      </w:r>
    </w:p>
    <w:p w14:paraId="08C18FC2" w14:textId="77777777" w:rsidR="00053B99" w:rsidRPr="00E71667" w:rsidRDefault="00053B99" w:rsidP="00053B99">
      <w:pPr>
        <w:ind w:right="54"/>
        <w:rPr>
          <w:rFonts w:cs="Arial"/>
          <w:sz w:val="24"/>
          <w:szCs w:val="24"/>
          <w:lang w:val="sr-Cyrl-RS"/>
        </w:rPr>
      </w:pPr>
      <w:r w:rsidRPr="00872A5F">
        <w:rPr>
          <w:rFonts w:cs="Arial"/>
          <w:sz w:val="24"/>
          <w:szCs w:val="24"/>
          <w:lang w:val="sr-Cyrl-RS"/>
        </w:rPr>
        <w:tab/>
        <w:t xml:space="preserve">9.1.1. извршеном оспособљавању запослених за безбедан и здрав </w:t>
      </w:r>
      <w:r w:rsidRPr="00E71667">
        <w:rPr>
          <w:rFonts w:cs="Arial"/>
          <w:sz w:val="24"/>
          <w:szCs w:val="24"/>
          <w:lang w:val="sr-Cyrl-RS"/>
        </w:rPr>
        <w:t>рад,</w:t>
      </w:r>
    </w:p>
    <w:p w14:paraId="04B4C82B"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9.1.2. извршеним лекарским прегледима запослених,</w:t>
      </w:r>
    </w:p>
    <w:p w14:paraId="266FC010"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9.1.3. извршеним прегледима и испитивањима опреме за рад и</w:t>
      </w:r>
    </w:p>
    <w:p w14:paraId="2827E042" w14:textId="309CB81F" w:rsidR="00053B99" w:rsidRDefault="00053B99" w:rsidP="00053B99">
      <w:pPr>
        <w:ind w:right="54"/>
        <w:rPr>
          <w:rFonts w:cs="Arial"/>
          <w:sz w:val="24"/>
          <w:szCs w:val="24"/>
          <w:lang w:val="sr-Cyrl-RS"/>
        </w:rPr>
      </w:pPr>
      <w:r w:rsidRPr="00E71667">
        <w:rPr>
          <w:rFonts w:cs="Arial"/>
          <w:sz w:val="24"/>
          <w:szCs w:val="24"/>
          <w:lang w:val="sr-Cyrl-RS"/>
        </w:rPr>
        <w:tab/>
        <w:t>9.1.4. коришћењу средстава и опреме за личну заштиту на раду.</w:t>
      </w:r>
    </w:p>
    <w:p w14:paraId="07505335" w14:textId="77777777" w:rsidR="00AF099B" w:rsidRPr="00E71667" w:rsidRDefault="00AF099B" w:rsidP="00053B99">
      <w:pPr>
        <w:ind w:right="54"/>
        <w:rPr>
          <w:rFonts w:cs="Arial"/>
          <w:sz w:val="24"/>
          <w:szCs w:val="24"/>
          <w:lang w:val="sr-Cyrl-RS"/>
        </w:rPr>
      </w:pPr>
    </w:p>
    <w:p w14:paraId="685441CE" w14:textId="37AE29EC" w:rsidR="00053B99" w:rsidRPr="009C3565" w:rsidRDefault="00AF099B" w:rsidP="00AF099B">
      <w:pPr>
        <w:spacing w:before="0"/>
        <w:ind w:right="54"/>
        <w:rPr>
          <w:rFonts w:cs="Arial"/>
          <w:sz w:val="24"/>
          <w:szCs w:val="24"/>
          <w:lang w:val="sr-Cyrl-RS"/>
        </w:rPr>
      </w:pPr>
      <w:r>
        <w:rPr>
          <w:rFonts w:cs="Arial"/>
          <w:sz w:val="24"/>
          <w:szCs w:val="24"/>
          <w:lang w:val="sr-Cyrl-RS"/>
        </w:rPr>
        <w:lastRenderedPageBreak/>
        <w:t xml:space="preserve">10. </w:t>
      </w:r>
      <w:r w:rsidR="005B7042">
        <w:rPr>
          <w:rFonts w:cs="Arial"/>
          <w:sz w:val="24"/>
          <w:szCs w:val="24"/>
          <w:lang w:val="sr-Cyrl-RS"/>
        </w:rPr>
        <w:t xml:space="preserve">Корисник </w:t>
      </w:r>
      <w:r w:rsidR="005B7042" w:rsidRPr="009C3565">
        <w:rPr>
          <w:rFonts w:cs="Arial"/>
          <w:sz w:val="24"/>
          <w:szCs w:val="24"/>
          <w:lang w:val="sr-Cyrl-RS"/>
        </w:rPr>
        <w:t>услуг</w:t>
      </w:r>
      <w:r w:rsidR="002558D5" w:rsidRPr="009C3565">
        <w:rPr>
          <w:rFonts w:cs="Arial"/>
          <w:sz w:val="24"/>
          <w:szCs w:val="24"/>
          <w:lang w:val="sr-Cyrl-RS"/>
        </w:rPr>
        <w:t>е</w:t>
      </w:r>
      <w:r w:rsidR="00053B99" w:rsidRPr="009C3565">
        <w:rPr>
          <w:rFonts w:cs="Arial"/>
          <w:sz w:val="24"/>
          <w:szCs w:val="24"/>
          <w:lang w:val="sr-Cyrl-RS"/>
        </w:rPr>
        <w:t xml:space="preserve"> има право да врши контролу примене превентивних мера за безбедан и здрав рад приликом пружања услуга које су предмет Уговора.</w:t>
      </w:r>
    </w:p>
    <w:p w14:paraId="036D6CE8" w14:textId="4EB64BE2" w:rsidR="00053B99" w:rsidRPr="009C3565" w:rsidRDefault="005B7042" w:rsidP="00053B99">
      <w:pPr>
        <w:ind w:right="54"/>
        <w:rPr>
          <w:rFonts w:cs="Arial"/>
          <w:sz w:val="24"/>
          <w:szCs w:val="24"/>
          <w:lang w:val="sr-Cyrl-RS"/>
        </w:rPr>
      </w:pPr>
      <w:r w:rsidRPr="009C3565">
        <w:rPr>
          <w:rFonts w:cs="Arial"/>
          <w:sz w:val="24"/>
          <w:szCs w:val="24"/>
          <w:lang w:val="sr-Cyrl-RS"/>
        </w:rPr>
        <w:t>Пружалац услуг</w:t>
      </w:r>
      <w:r w:rsidR="002558D5" w:rsidRPr="009C3565">
        <w:rPr>
          <w:rFonts w:cs="Arial"/>
          <w:sz w:val="24"/>
          <w:szCs w:val="24"/>
          <w:lang w:val="sr-Cyrl-RS"/>
        </w:rPr>
        <w:t>е</w:t>
      </w:r>
      <w:r w:rsidR="00053B99" w:rsidRPr="009C3565">
        <w:rPr>
          <w:rFonts w:cs="Arial"/>
          <w:sz w:val="24"/>
          <w:szCs w:val="24"/>
          <w:lang w:val="sr-Cyrl-RS"/>
        </w:rPr>
        <w:t xml:space="preserve"> је дужан да лицу одре</w:t>
      </w:r>
      <w:r w:rsidRPr="009C3565">
        <w:rPr>
          <w:rFonts w:cs="Arial"/>
          <w:sz w:val="24"/>
          <w:szCs w:val="24"/>
          <w:lang w:val="sr-Cyrl-RS"/>
        </w:rPr>
        <w:t>ђеном од стране Корисника услуг</w:t>
      </w:r>
      <w:r w:rsidR="002558D5" w:rsidRPr="009C3565">
        <w:rPr>
          <w:rFonts w:cs="Arial"/>
          <w:sz w:val="24"/>
          <w:szCs w:val="24"/>
          <w:lang w:val="sr-Cyrl-RS"/>
        </w:rPr>
        <w:t>е</w:t>
      </w:r>
      <w:r w:rsidR="00053B99" w:rsidRPr="009C3565">
        <w:rPr>
          <w:rFonts w:cs="Arial"/>
          <w:sz w:val="24"/>
          <w:szCs w:val="24"/>
          <w:lang w:val="sr-Cyrl-RS"/>
        </w:rPr>
        <w:t xml:space="preserve"> омогући перманентну могућност за спровођење контроле примене превентивних мера за безбедан и здрав рад.</w:t>
      </w:r>
    </w:p>
    <w:p w14:paraId="17F7B76E" w14:textId="7287EB4F" w:rsidR="00053B99" w:rsidRPr="00E71667" w:rsidRDefault="005B7042" w:rsidP="00053B99">
      <w:pPr>
        <w:ind w:right="54"/>
        <w:rPr>
          <w:rFonts w:cs="Arial"/>
          <w:sz w:val="24"/>
          <w:szCs w:val="24"/>
          <w:lang w:val="sr-Cyrl-RS"/>
        </w:rPr>
      </w:pPr>
      <w:r w:rsidRPr="009C3565">
        <w:rPr>
          <w:rFonts w:cs="Arial"/>
          <w:sz w:val="24"/>
          <w:szCs w:val="24"/>
          <w:lang w:val="sr-Cyrl-RS"/>
        </w:rPr>
        <w:t>Корисник услуг</w:t>
      </w:r>
      <w:r w:rsidR="002558D5" w:rsidRPr="009C3565">
        <w:rPr>
          <w:rFonts w:cs="Arial"/>
          <w:sz w:val="24"/>
          <w:szCs w:val="24"/>
          <w:lang w:val="sr-Cyrl-RS"/>
        </w:rPr>
        <w:t>е</w:t>
      </w:r>
      <w:r w:rsidR="00053B99" w:rsidRPr="009C3565">
        <w:rPr>
          <w:rFonts w:cs="Arial"/>
          <w:sz w:val="24"/>
          <w:szCs w:val="24"/>
          <w:lang w:val="sr-Cyrl-RS"/>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w:t>
      </w:r>
      <w:r w:rsidRPr="009C3565">
        <w:rPr>
          <w:rFonts w:cs="Arial"/>
          <w:sz w:val="24"/>
          <w:szCs w:val="24"/>
          <w:lang w:val="sr-Cyrl-RS"/>
        </w:rPr>
        <w:t>е одмах обавести Пружаоца услуг</w:t>
      </w:r>
      <w:r w:rsidR="002558D5" w:rsidRPr="009C3565">
        <w:rPr>
          <w:rFonts w:cs="Arial"/>
          <w:sz w:val="24"/>
          <w:szCs w:val="24"/>
          <w:lang w:val="sr-Cyrl-RS"/>
        </w:rPr>
        <w:t>е</w:t>
      </w:r>
      <w:r w:rsidR="00053B99" w:rsidRPr="009C3565">
        <w:rPr>
          <w:rFonts w:cs="Arial"/>
          <w:sz w:val="24"/>
          <w:szCs w:val="24"/>
          <w:lang w:val="sr-Cyrl-RS"/>
        </w:rPr>
        <w:t xml:space="preserve">, </w:t>
      </w:r>
      <w:r w:rsidR="00053B99" w:rsidRPr="00E71667">
        <w:rPr>
          <w:rFonts w:cs="Arial"/>
          <w:sz w:val="24"/>
          <w:szCs w:val="24"/>
          <w:lang w:val="sr-Cyrl-RS"/>
        </w:rPr>
        <w:t>као и надлежну инспекцијску службу.</w:t>
      </w:r>
      <w:r w:rsidR="00053B99" w:rsidRPr="00E71667">
        <w:rPr>
          <w:rFonts w:cs="Arial"/>
          <w:sz w:val="24"/>
          <w:szCs w:val="24"/>
          <w:lang w:val="sr-Cyrl-RS"/>
        </w:rPr>
        <w:tab/>
      </w:r>
    </w:p>
    <w:p w14:paraId="1544C4D0" w14:textId="2F546A4F" w:rsidR="00053B99" w:rsidRPr="00872A5F" w:rsidRDefault="00053B99" w:rsidP="00053B99">
      <w:pPr>
        <w:ind w:right="54"/>
        <w:rPr>
          <w:rFonts w:cs="Arial"/>
          <w:sz w:val="24"/>
          <w:szCs w:val="24"/>
          <w:lang w:val="sr-Cyrl-RS"/>
        </w:rPr>
      </w:pPr>
      <w:r w:rsidRPr="00872A5F">
        <w:rPr>
          <w:rFonts w:cs="Arial"/>
          <w:sz w:val="24"/>
          <w:szCs w:val="24"/>
          <w:lang w:val="sr-Cyrl-RS"/>
        </w:rPr>
        <w:t>Пружалац услуге се обавезује да по</w:t>
      </w:r>
      <w:r w:rsidR="005B7042" w:rsidRPr="00872A5F">
        <w:rPr>
          <w:rFonts w:cs="Arial"/>
          <w:sz w:val="24"/>
          <w:szCs w:val="24"/>
          <w:lang w:val="sr-Cyrl-RS"/>
        </w:rPr>
        <w:t>ступи по налогу Корисника услуг</w:t>
      </w:r>
      <w:r w:rsidR="002558D5" w:rsidRPr="00872A5F">
        <w:rPr>
          <w:rFonts w:cs="Arial"/>
          <w:sz w:val="24"/>
          <w:szCs w:val="24"/>
          <w:lang w:val="sr-Cyrl-RS"/>
        </w:rPr>
        <w:t>е</w:t>
      </w:r>
      <w:r w:rsidRPr="00872A5F">
        <w:rPr>
          <w:rFonts w:cs="Arial"/>
          <w:sz w:val="24"/>
          <w:szCs w:val="24"/>
          <w:lang w:val="sr-Cyrl-RS"/>
        </w:rPr>
        <w:t xml:space="preserve"> из става 3. ове тачке.</w:t>
      </w:r>
    </w:p>
    <w:p w14:paraId="0A3F2ED7" w14:textId="77777777" w:rsidR="00053B99" w:rsidRPr="00872A5F" w:rsidRDefault="00053B99" w:rsidP="00053B99">
      <w:pPr>
        <w:ind w:right="54"/>
        <w:rPr>
          <w:rFonts w:cs="Arial"/>
          <w:sz w:val="24"/>
          <w:szCs w:val="24"/>
          <w:lang w:val="sr-Cyrl-RS"/>
        </w:rPr>
      </w:pPr>
    </w:p>
    <w:p w14:paraId="34F4A853" w14:textId="3FAD0DC9" w:rsidR="00053B99" w:rsidRPr="00872A5F" w:rsidRDefault="0074123D" w:rsidP="0074123D">
      <w:pPr>
        <w:spacing w:before="0"/>
        <w:ind w:right="54"/>
        <w:rPr>
          <w:rFonts w:cs="Arial"/>
          <w:sz w:val="24"/>
          <w:szCs w:val="24"/>
          <w:lang w:val="sr-Cyrl-RS"/>
        </w:rPr>
      </w:pPr>
      <w:r w:rsidRPr="00872A5F">
        <w:rPr>
          <w:rFonts w:cs="Arial"/>
          <w:sz w:val="24"/>
          <w:szCs w:val="24"/>
          <w:lang w:val="sr-Cyrl-RS"/>
        </w:rPr>
        <w:t>11.</w:t>
      </w:r>
      <w:r w:rsidR="00053B99" w:rsidRPr="00872A5F">
        <w:rPr>
          <w:rFonts w:cs="Arial"/>
          <w:sz w:val="24"/>
          <w:szCs w:val="24"/>
          <w:lang w:val="sr-Cyrl-RS"/>
        </w:rPr>
        <w:t>Стране су дужне да у случају да у току реализације Уговора дeлe рaдни прoстoр, сaрaђуjу у примeни прoписaних мeрa зa бeзбeднoст и здрaвљe зaпoслeних.</w:t>
      </w:r>
    </w:p>
    <w:p w14:paraId="28EA572A" w14:textId="26196510" w:rsidR="00053B99" w:rsidRPr="00E71667" w:rsidRDefault="00053B99" w:rsidP="00053B99">
      <w:pPr>
        <w:ind w:right="54"/>
        <w:rPr>
          <w:rFonts w:cs="Arial"/>
          <w:sz w:val="24"/>
          <w:szCs w:val="24"/>
          <w:lang w:val="sr-Cyrl-RS"/>
        </w:rPr>
      </w:pPr>
      <w:r w:rsidRPr="00872A5F">
        <w:rPr>
          <w:rFonts w:cs="Arial"/>
          <w:sz w:val="24"/>
          <w:szCs w:val="24"/>
          <w:lang w:val="sr-Cyrl-RS"/>
        </w:rPr>
        <w:t xml:space="preserve">Стране су </w:t>
      </w:r>
      <w:r w:rsidRPr="00E71667">
        <w:rPr>
          <w:rFonts w:cs="Arial"/>
          <w:sz w:val="24"/>
          <w:szCs w:val="24"/>
          <w:lang w:val="sr-Cyrl-RS"/>
        </w:rPr>
        <w:t>д</w:t>
      </w:r>
      <w:r w:rsidR="00F5001E">
        <w:rPr>
          <w:rFonts w:cs="Arial"/>
          <w:sz w:val="24"/>
          <w:szCs w:val="24"/>
          <w:lang w:val="sr-Cyrl-RS"/>
        </w:rPr>
        <w:t>ужне да, у случају из стaвa 1. т</w:t>
      </w:r>
      <w:r w:rsidRPr="00E71667">
        <w:rPr>
          <w:rFonts w:cs="Arial"/>
          <w:sz w:val="24"/>
          <w:szCs w:val="24"/>
          <w:lang w:val="sr-Cyrl-RS"/>
        </w:rPr>
        <w:t>ачке 11</w:t>
      </w:r>
      <w:r w:rsidR="005C58CE">
        <w:rPr>
          <w:rFonts w:cs="Arial"/>
          <w:sz w:val="24"/>
          <w:szCs w:val="24"/>
          <w:lang w:val="sr-Cyrl-RS"/>
        </w:rPr>
        <w:t>.</w:t>
      </w:r>
      <w:r w:rsidRPr="00E71667">
        <w:rPr>
          <w:rFonts w:cs="Arial"/>
          <w:sz w:val="24"/>
          <w:szCs w:val="24"/>
          <w:lang w:val="sr-Cyrl-RS"/>
        </w:rPr>
        <w:t xml:space="preserve">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411EA606" w14:textId="77777777" w:rsidR="00053B99" w:rsidRPr="00E71667" w:rsidRDefault="00053B99" w:rsidP="00053B99">
      <w:pPr>
        <w:ind w:right="54"/>
        <w:rPr>
          <w:rFonts w:cs="Arial"/>
          <w:sz w:val="24"/>
          <w:szCs w:val="24"/>
          <w:lang w:val="sr-Cyrl-RS"/>
        </w:rPr>
      </w:pPr>
      <w:r w:rsidRPr="00E71667">
        <w:rPr>
          <w:rFonts w:cs="Arial"/>
          <w:sz w:val="24"/>
          <w:szCs w:val="24"/>
          <w:lang w:val="sr-Cyrl-RS"/>
        </w:rPr>
        <w:t>Нaчин oствaривaњa сaрaдњe из ст. 1. и 2. oве тачке утврђуjе се спoрaзумoм.</w:t>
      </w:r>
    </w:p>
    <w:p w14:paraId="4FD3FDC2" w14:textId="77777777" w:rsidR="00053B99" w:rsidRPr="00E71667" w:rsidRDefault="00053B99" w:rsidP="00053B99">
      <w:pPr>
        <w:ind w:right="54"/>
        <w:rPr>
          <w:rFonts w:cs="Arial"/>
          <w:sz w:val="24"/>
          <w:szCs w:val="24"/>
          <w:lang w:val="sr-Cyrl-RS"/>
        </w:rPr>
      </w:pPr>
      <w:r w:rsidRPr="00E71667">
        <w:rPr>
          <w:rFonts w:cs="Arial"/>
          <w:sz w:val="24"/>
          <w:szCs w:val="24"/>
          <w:lang w:val="sr-Cyrl-RS"/>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12BAE38E" w14:textId="77777777" w:rsidR="00053B99" w:rsidRPr="00E71667" w:rsidRDefault="00053B99" w:rsidP="00053B99">
      <w:pPr>
        <w:ind w:right="54"/>
        <w:rPr>
          <w:rFonts w:cs="Arial"/>
          <w:sz w:val="24"/>
          <w:szCs w:val="24"/>
          <w:lang w:val="sr-Cyrl-RS"/>
        </w:rPr>
      </w:pPr>
    </w:p>
    <w:p w14:paraId="26B87D87" w14:textId="6E71A378" w:rsidR="00053B99" w:rsidRPr="00872A5F" w:rsidRDefault="0074123D" w:rsidP="0074123D">
      <w:pPr>
        <w:spacing w:before="0"/>
        <w:ind w:right="54"/>
        <w:rPr>
          <w:rFonts w:cs="Arial"/>
          <w:sz w:val="24"/>
          <w:szCs w:val="24"/>
          <w:lang w:val="sr-Cyrl-RS"/>
        </w:rPr>
      </w:pPr>
      <w:r w:rsidRPr="00872A5F">
        <w:rPr>
          <w:rFonts w:cs="Arial"/>
          <w:sz w:val="24"/>
          <w:szCs w:val="24"/>
          <w:lang w:val="sr-Cyrl-RS"/>
        </w:rPr>
        <w:t>12.</w:t>
      </w:r>
      <w:r w:rsidR="005B7042" w:rsidRPr="00872A5F">
        <w:rPr>
          <w:rFonts w:cs="Arial"/>
          <w:sz w:val="24"/>
          <w:szCs w:val="24"/>
          <w:lang w:val="sr-Cyrl-RS"/>
        </w:rPr>
        <w:t>Пружалац услуг</w:t>
      </w:r>
      <w:r w:rsidRPr="00872A5F">
        <w:rPr>
          <w:rFonts w:cs="Arial"/>
          <w:sz w:val="24"/>
          <w:szCs w:val="24"/>
          <w:lang w:val="sr-Cyrl-RS"/>
        </w:rPr>
        <w:t>е</w:t>
      </w:r>
      <w:r w:rsidR="00053B99" w:rsidRPr="00872A5F">
        <w:rPr>
          <w:rFonts w:cs="Arial"/>
          <w:sz w:val="24"/>
          <w:szCs w:val="24"/>
          <w:lang w:val="sr-Cyrl-RS"/>
        </w:rPr>
        <w:t xml:space="preserve"> је дужан да благовр</w:t>
      </w:r>
      <w:r w:rsidR="005B7042" w:rsidRPr="00872A5F">
        <w:rPr>
          <w:rFonts w:cs="Arial"/>
          <w:sz w:val="24"/>
          <w:szCs w:val="24"/>
          <w:lang w:val="sr-Cyrl-RS"/>
        </w:rPr>
        <w:t>емено извештава Корисника услуг</w:t>
      </w:r>
      <w:r w:rsidRPr="00872A5F">
        <w:rPr>
          <w:rFonts w:cs="Arial"/>
          <w:sz w:val="24"/>
          <w:szCs w:val="24"/>
          <w:lang w:val="sr-Cyrl-RS"/>
        </w:rPr>
        <w:t>е</w:t>
      </w:r>
      <w:r w:rsidR="00053B99" w:rsidRPr="00872A5F">
        <w:rPr>
          <w:rFonts w:cs="Arial"/>
          <w:sz w:val="24"/>
          <w:szCs w:val="24"/>
          <w:lang w:val="sr-Cyrl-RS"/>
        </w:rPr>
        <w:t xml:space="preserve">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0EB46DB3" w14:textId="77777777" w:rsidR="00053B99" w:rsidRPr="00872A5F" w:rsidRDefault="00053B99" w:rsidP="00053B99">
      <w:pPr>
        <w:ind w:right="54"/>
        <w:rPr>
          <w:rFonts w:cs="Arial"/>
          <w:sz w:val="24"/>
          <w:szCs w:val="24"/>
          <w:lang w:val="sr-Cyrl-RS"/>
        </w:rPr>
      </w:pPr>
    </w:p>
    <w:p w14:paraId="4446BF5F" w14:textId="706E2DD9" w:rsidR="00053B99" w:rsidRPr="00872A5F" w:rsidRDefault="0074123D" w:rsidP="00872A5F">
      <w:pPr>
        <w:spacing w:before="0"/>
        <w:ind w:right="54"/>
        <w:rPr>
          <w:rFonts w:cs="Arial"/>
          <w:sz w:val="24"/>
          <w:szCs w:val="24"/>
          <w:lang w:val="sr-Cyrl-RS"/>
        </w:rPr>
      </w:pPr>
      <w:r w:rsidRPr="00872A5F">
        <w:rPr>
          <w:rFonts w:cs="Arial"/>
          <w:sz w:val="24"/>
          <w:szCs w:val="24"/>
          <w:lang w:val="sr-Cyrl-RS"/>
        </w:rPr>
        <w:t>13.</w:t>
      </w:r>
      <w:r w:rsidR="005B7042" w:rsidRPr="00872A5F">
        <w:rPr>
          <w:rFonts w:cs="Arial"/>
          <w:sz w:val="24"/>
          <w:szCs w:val="24"/>
          <w:lang w:val="sr-Cyrl-RS"/>
        </w:rPr>
        <w:t>Пружалац услуг</w:t>
      </w:r>
      <w:r w:rsidRPr="00872A5F">
        <w:rPr>
          <w:rFonts w:cs="Arial"/>
          <w:sz w:val="24"/>
          <w:szCs w:val="24"/>
          <w:lang w:val="sr-Cyrl-RS"/>
        </w:rPr>
        <w:t>е</w:t>
      </w:r>
      <w:r w:rsidR="00053B99" w:rsidRPr="00872A5F">
        <w:rPr>
          <w:rFonts w:cs="Arial"/>
          <w:sz w:val="24"/>
          <w:szCs w:val="24"/>
          <w:lang w:val="sr-Cyrl-RS"/>
        </w:rPr>
        <w:t xml:space="preserve"> је </w:t>
      </w:r>
      <w:r w:rsidR="005B7042" w:rsidRPr="00872A5F">
        <w:rPr>
          <w:rFonts w:cs="Arial"/>
          <w:sz w:val="24"/>
          <w:szCs w:val="24"/>
          <w:lang w:val="sr-Cyrl-RS"/>
        </w:rPr>
        <w:t>дужан да Кориснику услуг</w:t>
      </w:r>
      <w:r w:rsidRPr="00872A5F">
        <w:rPr>
          <w:rFonts w:cs="Arial"/>
          <w:sz w:val="24"/>
          <w:szCs w:val="24"/>
          <w:lang w:val="sr-Cyrl-RS"/>
        </w:rPr>
        <w:t>е</w:t>
      </w:r>
      <w:r w:rsidR="00053B99" w:rsidRPr="00872A5F">
        <w:rPr>
          <w:rFonts w:cs="Arial"/>
          <w:sz w:val="24"/>
          <w:szCs w:val="24"/>
          <w:lang w:val="sr-Cyrl-RS"/>
        </w:rPr>
        <w:t xml:space="preserve">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2150BFCE" w14:textId="77777777" w:rsidR="00F5001E" w:rsidRPr="00872A5F" w:rsidRDefault="00F5001E" w:rsidP="00053B99">
      <w:pPr>
        <w:spacing w:before="0"/>
        <w:ind w:right="54"/>
        <w:rPr>
          <w:rFonts w:cs="Arial"/>
          <w:sz w:val="24"/>
          <w:szCs w:val="24"/>
          <w:lang w:val="sr-Cyrl-RS"/>
        </w:rPr>
      </w:pPr>
    </w:p>
    <w:p w14:paraId="2EECB422" w14:textId="28DFE4DC" w:rsidR="00053B99" w:rsidRDefault="00053B99" w:rsidP="00053B99">
      <w:pPr>
        <w:spacing w:before="0"/>
        <w:ind w:right="54"/>
        <w:rPr>
          <w:rFonts w:cs="Arial"/>
          <w:sz w:val="24"/>
          <w:szCs w:val="24"/>
          <w:lang w:val="sr-Cyrl-RS"/>
        </w:rPr>
      </w:pPr>
      <w:r w:rsidRPr="00053B99">
        <w:rPr>
          <w:rFonts w:cs="Arial"/>
          <w:sz w:val="24"/>
          <w:szCs w:val="24"/>
          <w:lang w:val="sr-Cyrl-RS"/>
        </w:rPr>
        <w:t>Овај Прилог о БЗР је сачињен у 6 (словима: шест) истоветних примерака, од којих свака Страна задржава по 3 (словима: три) примерка.</w:t>
      </w:r>
    </w:p>
    <w:p w14:paraId="305B8984" w14:textId="5D8FF8F7" w:rsidR="00CD6568" w:rsidRDefault="00CD6568" w:rsidP="00053B99">
      <w:pPr>
        <w:spacing w:before="0"/>
        <w:ind w:right="54"/>
        <w:rPr>
          <w:rFonts w:cs="Arial"/>
          <w:sz w:val="24"/>
          <w:szCs w:val="24"/>
          <w:lang w:val="sr-Cyrl-RS"/>
        </w:rPr>
      </w:pPr>
    </w:p>
    <w:p w14:paraId="774F01DB" w14:textId="3124023B" w:rsidR="00CD6568" w:rsidRDefault="00CD6568" w:rsidP="00053B99">
      <w:pPr>
        <w:spacing w:before="0"/>
        <w:ind w:right="54"/>
        <w:rPr>
          <w:rFonts w:cs="Arial"/>
          <w:sz w:val="24"/>
          <w:szCs w:val="24"/>
          <w:lang w:val="sr-Cyrl-RS"/>
        </w:rPr>
      </w:pPr>
    </w:p>
    <w:p w14:paraId="4D766B92" w14:textId="5BF1B86F" w:rsidR="00CD6568" w:rsidRDefault="00CD6568" w:rsidP="00053B99">
      <w:pPr>
        <w:spacing w:before="0"/>
        <w:ind w:right="54"/>
        <w:rPr>
          <w:rFonts w:cs="Arial"/>
          <w:sz w:val="24"/>
          <w:szCs w:val="24"/>
          <w:lang w:val="sr-Cyrl-RS"/>
        </w:rPr>
      </w:pPr>
    </w:p>
    <w:p w14:paraId="633D62B3" w14:textId="02FC6BBE" w:rsidR="00CD6568" w:rsidRDefault="00CD6568" w:rsidP="00053B99">
      <w:pPr>
        <w:spacing w:before="0"/>
        <w:ind w:right="54"/>
        <w:rPr>
          <w:rFonts w:cs="Arial"/>
          <w:sz w:val="24"/>
          <w:szCs w:val="24"/>
          <w:lang w:val="sr-Cyrl-RS"/>
        </w:rPr>
      </w:pPr>
    </w:p>
    <w:p w14:paraId="28BDFE50" w14:textId="24F4C939" w:rsidR="00CD6568" w:rsidRDefault="00CD6568" w:rsidP="00053B99">
      <w:pPr>
        <w:spacing w:before="0"/>
        <w:ind w:right="54"/>
        <w:rPr>
          <w:rFonts w:cs="Arial"/>
          <w:sz w:val="24"/>
          <w:szCs w:val="24"/>
          <w:lang w:val="sr-Cyrl-RS"/>
        </w:rPr>
      </w:pPr>
    </w:p>
    <w:p w14:paraId="5DD852D7" w14:textId="44574AF6" w:rsidR="00CD6568" w:rsidRDefault="00CD6568" w:rsidP="00053B99">
      <w:pPr>
        <w:spacing w:before="0"/>
        <w:ind w:right="54"/>
        <w:rPr>
          <w:rFonts w:cs="Arial"/>
          <w:sz w:val="24"/>
          <w:szCs w:val="24"/>
          <w:lang w:val="sr-Cyrl-RS"/>
        </w:rPr>
      </w:pPr>
    </w:p>
    <w:p w14:paraId="63E3A81D" w14:textId="4AC38F9C" w:rsidR="00CD6568" w:rsidRDefault="00CD6568" w:rsidP="00053B99">
      <w:pPr>
        <w:spacing w:before="0"/>
        <w:ind w:right="54"/>
        <w:rPr>
          <w:rFonts w:cs="Arial"/>
          <w:sz w:val="24"/>
          <w:szCs w:val="24"/>
          <w:lang w:val="sr-Cyrl-RS"/>
        </w:rPr>
      </w:pPr>
    </w:p>
    <w:p w14:paraId="023A2493" w14:textId="13EF3E99" w:rsidR="00CD6568" w:rsidRPr="00EC578E" w:rsidRDefault="00CD6568" w:rsidP="00CD6568">
      <w:pPr>
        <w:spacing w:after="40"/>
        <w:rPr>
          <w:b/>
          <w:sz w:val="20"/>
          <w:lang w:val="sr-Cyrl-RS"/>
        </w:rPr>
      </w:pPr>
      <w:r w:rsidRPr="00364A1D">
        <w:rPr>
          <w:b/>
          <w:sz w:val="20"/>
        </w:rPr>
        <w:lastRenderedPageBreak/>
        <w:t xml:space="preserve">Огранак </w:t>
      </w:r>
      <w:r w:rsidRPr="00364A1D">
        <w:rPr>
          <w:b/>
          <w:sz w:val="20"/>
          <w:lang w:val="sr-Latn-CS"/>
        </w:rPr>
        <w:t>ТЕНТ</w:t>
      </w:r>
      <w:r w:rsidR="00EC578E">
        <w:rPr>
          <w:b/>
          <w:sz w:val="20"/>
          <w:lang w:val="sr-Latn-CS"/>
        </w:rPr>
        <w:tab/>
      </w:r>
      <w:r w:rsidR="00EC578E">
        <w:rPr>
          <w:b/>
          <w:sz w:val="20"/>
          <w:lang w:val="sr-Latn-CS"/>
        </w:rPr>
        <w:tab/>
      </w:r>
      <w:r w:rsidR="00EC578E">
        <w:rPr>
          <w:b/>
          <w:sz w:val="20"/>
          <w:lang w:val="sr-Latn-CS"/>
        </w:rPr>
        <w:tab/>
      </w:r>
      <w:r w:rsidR="00EC578E">
        <w:rPr>
          <w:b/>
          <w:sz w:val="20"/>
          <w:lang w:val="sr-Latn-CS"/>
        </w:rPr>
        <w:tab/>
      </w:r>
      <w:r w:rsidR="00EC578E">
        <w:rPr>
          <w:b/>
          <w:sz w:val="20"/>
          <w:lang w:val="sr-Latn-CS"/>
        </w:rPr>
        <w:tab/>
      </w:r>
      <w:r w:rsidR="00EC578E">
        <w:rPr>
          <w:b/>
          <w:sz w:val="20"/>
          <w:lang w:val="sr-Latn-CS"/>
        </w:rPr>
        <w:tab/>
      </w:r>
      <w:r w:rsidR="00EC578E">
        <w:rPr>
          <w:b/>
          <w:sz w:val="20"/>
          <w:lang w:val="sr-Latn-CS"/>
        </w:rPr>
        <w:tab/>
      </w:r>
      <w:r w:rsidR="00EC578E">
        <w:rPr>
          <w:b/>
          <w:sz w:val="20"/>
          <w:lang w:val="sr-Latn-CS"/>
        </w:rPr>
        <w:tab/>
      </w:r>
      <w:r w:rsidR="00EC578E">
        <w:rPr>
          <w:b/>
          <w:sz w:val="20"/>
          <w:lang w:val="sr-Cyrl-RS"/>
        </w:rPr>
        <w:t xml:space="preserve">                ПРИЛОГ 2</w:t>
      </w:r>
    </w:p>
    <w:p w14:paraId="0B99DF7A" w14:textId="77777777" w:rsidR="00CD6568" w:rsidRPr="00364A1D" w:rsidRDefault="00CD6568" w:rsidP="00CD6568">
      <w:pPr>
        <w:spacing w:after="20"/>
        <w:rPr>
          <w:b/>
          <w:sz w:val="20"/>
          <w:lang w:val="sr-Cyrl-CS"/>
        </w:rPr>
      </w:pPr>
      <w:r w:rsidRPr="00364A1D">
        <w:rPr>
          <w:b/>
          <w:sz w:val="20"/>
          <w:lang w:val="sr-Cyrl-CS"/>
        </w:rPr>
        <w:t>Сектор за управљање ризицима</w:t>
      </w:r>
    </w:p>
    <w:p w14:paraId="291F12C5" w14:textId="77777777" w:rsidR="00CD6568" w:rsidRPr="00364A1D" w:rsidRDefault="00CD6568" w:rsidP="00CD6568">
      <w:pPr>
        <w:spacing w:before="0" w:line="276" w:lineRule="auto"/>
        <w:jc w:val="center"/>
        <w:rPr>
          <w:b/>
          <w:sz w:val="28"/>
          <w:szCs w:val="28"/>
          <w:lang w:val="ru-RU"/>
        </w:rPr>
      </w:pPr>
      <w:r w:rsidRPr="00364A1D">
        <w:rPr>
          <w:b/>
          <w:sz w:val="28"/>
          <w:szCs w:val="28"/>
          <w:lang w:val="ru-RU"/>
        </w:rPr>
        <w:t>ПРАВИЛА</w:t>
      </w:r>
    </w:p>
    <w:p w14:paraId="281FCE50" w14:textId="77777777" w:rsidR="00CD6568" w:rsidRPr="00364A1D" w:rsidRDefault="00CD6568" w:rsidP="00CD6568">
      <w:pPr>
        <w:spacing w:before="0" w:after="80" w:line="216" w:lineRule="auto"/>
        <w:ind w:firstLine="567"/>
        <w:jc w:val="center"/>
        <w:rPr>
          <w:b/>
          <w:sz w:val="28"/>
          <w:szCs w:val="28"/>
          <w:lang w:val="ru-RU"/>
        </w:rPr>
      </w:pPr>
      <w:r w:rsidRPr="00364A1D">
        <w:rPr>
          <w:b/>
          <w:sz w:val="28"/>
          <w:szCs w:val="28"/>
          <w:lang w:val="ru-RU"/>
        </w:rPr>
        <w:t>БЕЗБЕДНОСТИ НА РАДУ У ТЕНТ</w:t>
      </w:r>
    </w:p>
    <w:p w14:paraId="673A8F3A" w14:textId="77777777" w:rsidR="00CD6568" w:rsidRPr="00364A1D" w:rsidRDefault="00CD6568" w:rsidP="00CD6568">
      <w:pPr>
        <w:spacing w:before="0"/>
        <w:ind w:firstLine="567"/>
        <w:rPr>
          <w:szCs w:val="20"/>
          <w:lang w:val="sr-Cyrl-CS"/>
        </w:rPr>
      </w:pPr>
      <w:r w:rsidRPr="00364A1D">
        <w:rPr>
          <w:szCs w:val="20"/>
          <w:lang w:val="sr-Cyrl-CS"/>
        </w:rPr>
        <w:t xml:space="preserve">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 </w:t>
      </w:r>
    </w:p>
    <w:p w14:paraId="4C959ECD" w14:textId="77777777" w:rsidR="00CD6568" w:rsidRPr="00364A1D" w:rsidRDefault="00CD6568" w:rsidP="00CD6568">
      <w:pPr>
        <w:spacing w:before="0"/>
        <w:ind w:firstLine="567"/>
        <w:rPr>
          <w:szCs w:val="20"/>
          <w:lang w:val="sr-Cyrl-CS"/>
        </w:rPr>
      </w:pPr>
      <w:r w:rsidRPr="00364A1D">
        <w:rPr>
          <w:szCs w:val="20"/>
          <w:lang w:val="sr-Cyrl-CS"/>
        </w:rPr>
        <w:t>У зависности од врсте и обима радова/услуга примењују се одређене тачке ових правила.</w:t>
      </w:r>
    </w:p>
    <w:p w14:paraId="22FA0C8B" w14:textId="77777777" w:rsidR="00CD6568" w:rsidRPr="00364A1D" w:rsidRDefault="00CD6568" w:rsidP="00CD6568">
      <w:pPr>
        <w:spacing w:before="0"/>
        <w:ind w:firstLine="567"/>
        <w:rPr>
          <w:szCs w:val="20"/>
          <w:lang w:val="sr-Cyrl-CS"/>
        </w:rPr>
      </w:pPr>
      <w:r w:rsidRPr="00364A1D">
        <w:rPr>
          <w:szCs w:val="20"/>
          <w:lang w:val="sr-Cyrl-CS"/>
        </w:rPr>
        <w:t>Правила су саставни део уговора о извршењу послова од стране извођача радова/ извршиоца услуга.</w:t>
      </w:r>
    </w:p>
    <w:p w14:paraId="6DC003D0" w14:textId="77777777" w:rsidR="00CD6568" w:rsidRPr="00364A1D" w:rsidRDefault="00CD6568" w:rsidP="00CD6568">
      <w:pPr>
        <w:spacing w:before="0"/>
        <w:ind w:firstLine="567"/>
        <w:rPr>
          <w:szCs w:val="20"/>
        </w:rPr>
      </w:pPr>
      <w:r w:rsidRPr="00364A1D">
        <w:rPr>
          <w:szCs w:val="20"/>
          <w:lang w:val="sr-Cyrl-CS"/>
        </w:rPr>
        <w:t>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w:t>
      </w:r>
      <w:r w:rsidRPr="00364A1D">
        <w:rPr>
          <w:szCs w:val="20"/>
        </w:rPr>
        <w:t>.</w:t>
      </w:r>
    </w:p>
    <w:p w14:paraId="7A5F422A" w14:textId="77777777" w:rsidR="00CD6568" w:rsidRPr="00364A1D" w:rsidRDefault="00CD6568" w:rsidP="00CD6568">
      <w:pPr>
        <w:spacing w:before="0"/>
        <w:ind w:firstLine="567"/>
        <w:rPr>
          <w:szCs w:val="20"/>
          <w:lang w:val="sr-Cyrl-CS"/>
        </w:rPr>
      </w:pPr>
      <w:r w:rsidRPr="00364A1D">
        <w:rPr>
          <w:szCs w:val="20"/>
          <w:lang w:val="sr-Cyrl-CS"/>
        </w:rPr>
        <w:t>Поштовање правила од стране извођача радова биће стриктно контролисано и свако непоштовање биће санкционисано.</w:t>
      </w:r>
    </w:p>
    <w:p w14:paraId="337A2BFC" w14:textId="77777777" w:rsidR="00CD6568" w:rsidRPr="00364A1D" w:rsidRDefault="00CD6568" w:rsidP="00CD6568">
      <w:pPr>
        <w:spacing w:before="0"/>
        <w:ind w:firstLine="567"/>
        <w:rPr>
          <w:szCs w:val="20"/>
          <w:lang w:val="sr-Cyrl-CS"/>
        </w:rPr>
      </w:pPr>
      <w:r w:rsidRPr="00364A1D">
        <w:rPr>
          <w:szCs w:val="20"/>
          <w:lang w:val="sr-Cyrl-C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p>
    <w:p w14:paraId="70F63D95" w14:textId="77777777" w:rsidR="00CD6568" w:rsidRPr="00364A1D" w:rsidRDefault="00CD6568" w:rsidP="00CD6568">
      <w:pPr>
        <w:spacing w:before="0"/>
        <w:ind w:firstLine="567"/>
        <w:rPr>
          <w:szCs w:val="20"/>
          <w:lang w:val="sr-Cyrl-CS"/>
        </w:rPr>
      </w:pPr>
      <w:r w:rsidRPr="00364A1D">
        <w:rPr>
          <w:szCs w:val="20"/>
          <w:lang w:val="sr-Cyrl-CS"/>
        </w:rPr>
        <w:t>Начин остваривања сарадње утврђује се писменим споразумом којим се одр</w:t>
      </w:r>
      <w:r w:rsidRPr="00364A1D">
        <w:rPr>
          <w:szCs w:val="20"/>
        </w:rPr>
        <w:t>e</w:t>
      </w:r>
      <w:r w:rsidRPr="00364A1D">
        <w:rPr>
          <w:szCs w:val="20"/>
          <w:lang w:val="sr-Cyrl-CS"/>
        </w:rPr>
        <w:t>ђује лицe зa кooрдинaциjу спрoвoђeњa зajeдничких мeрa кojимa сe oбeзбeђуje бeзбeднoст и здрaвљe свих зaпoслeних (из реда запослених ТЕНТ).</w:t>
      </w:r>
    </w:p>
    <w:p w14:paraId="31A57192" w14:textId="77777777" w:rsidR="00CD6568" w:rsidRPr="00364A1D" w:rsidRDefault="00CD6568" w:rsidP="00CD6568">
      <w:pPr>
        <w:spacing w:before="0"/>
        <w:ind w:firstLine="567"/>
        <w:rPr>
          <w:szCs w:val="20"/>
          <w:lang w:val="sr-Cyrl-CS"/>
        </w:rPr>
      </w:pPr>
      <w:r w:rsidRPr="00364A1D">
        <w:rPr>
          <w:szCs w:val="20"/>
          <w:lang w:val="sr-Cyrl-CS"/>
        </w:rPr>
        <w:t>Лице за коодинацију у сарадњи са представницима извођача радова и надзорног органа израђује План заједничких мера.</w:t>
      </w:r>
    </w:p>
    <w:p w14:paraId="3302AC02" w14:textId="77777777" w:rsidR="00CD6568" w:rsidRPr="00364A1D" w:rsidRDefault="00CD6568" w:rsidP="00CD6568">
      <w:pPr>
        <w:spacing w:before="0" w:after="80" w:line="216" w:lineRule="auto"/>
        <w:rPr>
          <w:lang w:val="sr-Cyrl-RS"/>
        </w:rPr>
      </w:pPr>
    </w:p>
    <w:p w14:paraId="088D8486" w14:textId="77777777" w:rsidR="00CD6568" w:rsidRPr="00364A1D" w:rsidRDefault="00CD6568" w:rsidP="00CD6568">
      <w:pPr>
        <w:spacing w:before="0" w:after="40" w:line="216" w:lineRule="auto"/>
        <w:ind w:firstLine="567"/>
        <w:rPr>
          <w:b/>
          <w:u w:val="single"/>
          <w:lang w:val="sr-Cyrl-RS"/>
        </w:rPr>
      </w:pPr>
      <w:r w:rsidRPr="00364A1D">
        <w:rPr>
          <w:b/>
          <w:u w:val="single"/>
          <w:lang w:val="sr-Latn-CS"/>
        </w:rPr>
        <w:t xml:space="preserve">I  ОБАВЕЗЕ ИЗВОЂАЧА РАДОВА </w:t>
      </w:r>
    </w:p>
    <w:p w14:paraId="3821BA35" w14:textId="77777777" w:rsidR="00CD6568" w:rsidRPr="00364A1D" w:rsidRDefault="00CD6568" w:rsidP="00CD6568">
      <w:pPr>
        <w:spacing w:before="0" w:after="80" w:line="216" w:lineRule="auto"/>
        <w:ind w:firstLine="567"/>
        <w:rPr>
          <w:szCs w:val="20"/>
          <w:lang w:val="sr-Cyrl-CS"/>
        </w:rPr>
      </w:pPr>
      <w:r w:rsidRPr="00364A1D">
        <w:rPr>
          <w:szCs w:val="20"/>
          <w:lang w:val="sr-Cyrl-CS"/>
        </w:rPr>
        <w:t>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14:paraId="00F15F92" w14:textId="77777777" w:rsidR="00CD6568" w:rsidRPr="00364A1D" w:rsidRDefault="00CD6568" w:rsidP="00CD6568">
      <w:pPr>
        <w:spacing w:before="0" w:after="80" w:line="216" w:lineRule="auto"/>
        <w:ind w:firstLine="567"/>
        <w:rPr>
          <w:szCs w:val="20"/>
          <w:lang w:val="sr-Cyrl-CS"/>
        </w:rPr>
      </w:pPr>
      <w:r w:rsidRPr="00364A1D">
        <w:rPr>
          <w:szCs w:val="20"/>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46EC0F1F" w14:textId="77777777" w:rsidR="00CD6568" w:rsidRPr="00364A1D" w:rsidRDefault="00CD6568" w:rsidP="00CD6568">
      <w:pPr>
        <w:spacing w:before="0" w:after="80" w:line="216" w:lineRule="auto"/>
        <w:ind w:firstLine="567"/>
        <w:rPr>
          <w:szCs w:val="20"/>
          <w:lang w:val="sr-Cyrl-CS"/>
        </w:rPr>
      </w:pPr>
      <w:r w:rsidRPr="00364A1D">
        <w:rPr>
          <w:szCs w:val="20"/>
          <w:lang w:val="sr-Cyrl-CS"/>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
    <w:p w14:paraId="690D031C" w14:textId="77777777" w:rsidR="00CD6568" w:rsidRPr="00364A1D" w:rsidRDefault="00CD6568" w:rsidP="00CD6568">
      <w:pPr>
        <w:spacing w:before="0" w:after="80" w:line="216" w:lineRule="auto"/>
        <w:ind w:firstLine="567"/>
        <w:rPr>
          <w:szCs w:val="20"/>
          <w:lang w:val="sr-Cyrl-CS"/>
        </w:rPr>
      </w:pPr>
      <w:r w:rsidRPr="00364A1D">
        <w:rPr>
          <w:szCs w:val="20"/>
          <w:lang w:val="sr-Cyrl-CS"/>
        </w:rPr>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14:paraId="333D2F3A" w14:textId="77777777" w:rsidR="00CD6568" w:rsidRPr="00364A1D" w:rsidRDefault="00CD6568" w:rsidP="00CD6568">
      <w:pPr>
        <w:numPr>
          <w:ilvl w:val="0"/>
          <w:numId w:val="65"/>
        </w:numPr>
        <w:spacing w:before="0" w:after="80" w:line="216" w:lineRule="auto"/>
        <w:jc w:val="left"/>
        <w:rPr>
          <w:lang w:val="sr-Cyrl-CS"/>
        </w:rPr>
      </w:pPr>
      <w:r w:rsidRPr="00364A1D">
        <w:rPr>
          <w:lang w:val="ru-RU"/>
        </w:rPr>
        <w:t>Забрањено је избегавање примене и/или ометање спровођења мера БЗР</w:t>
      </w:r>
    </w:p>
    <w:p w14:paraId="4D4986AE" w14:textId="77777777" w:rsidR="00CD6568" w:rsidRPr="00364A1D" w:rsidRDefault="00CD6568" w:rsidP="00CD6568">
      <w:pPr>
        <w:numPr>
          <w:ilvl w:val="0"/>
          <w:numId w:val="65"/>
        </w:numPr>
        <w:spacing w:before="0" w:after="80" w:line="216" w:lineRule="auto"/>
        <w:rPr>
          <w:lang w:val="sr-Cyrl-CS"/>
        </w:rPr>
      </w:pPr>
      <w:r w:rsidRPr="00364A1D">
        <w:rPr>
          <w:lang w:val="ru-RU"/>
        </w:rPr>
        <w:t xml:space="preserve">За радове за које је Законом о БЗР обавезан да изради Елаборат о уређењу градилишта </w:t>
      </w:r>
      <w:r w:rsidRPr="00364A1D">
        <w:rPr>
          <w:lang w:val="sr-Cyrl-RS"/>
        </w:rPr>
        <w:t>(сходно Правилнику о садржају елабората о уређењу градилишта „Сл.гласник РС“ бр.121/12)</w:t>
      </w:r>
      <w:r w:rsidRPr="00364A1D">
        <w:rPr>
          <w:lang w:val="ru-RU"/>
        </w:rPr>
        <w:t xml:space="preserve">, најмање три дан пре почетка радова </w:t>
      </w:r>
      <w:r w:rsidRPr="00364A1D">
        <w:rPr>
          <w:lang w:val="sr-Latn-CS"/>
        </w:rPr>
        <w:t>Служби БЗР и ЗОП</w:t>
      </w:r>
      <w:r w:rsidRPr="00364A1D">
        <w:rPr>
          <w:lang w:val="sr-Cyrl-CS"/>
        </w:rPr>
        <w:t xml:space="preserve"> достави:</w:t>
      </w:r>
    </w:p>
    <w:p w14:paraId="18C0AD69" w14:textId="77777777" w:rsidR="00CD6568" w:rsidRPr="00364A1D" w:rsidRDefault="00CD6568" w:rsidP="00CD6568">
      <w:pPr>
        <w:numPr>
          <w:ilvl w:val="1"/>
          <w:numId w:val="66"/>
        </w:numPr>
        <w:tabs>
          <w:tab w:val="num" w:pos="1134"/>
        </w:tabs>
        <w:spacing w:before="0"/>
        <w:ind w:left="1134"/>
        <w:rPr>
          <w:szCs w:val="20"/>
          <w:lang w:val="sr-Cyrl-CS"/>
        </w:rPr>
      </w:pPr>
      <w:r w:rsidRPr="00364A1D">
        <w:rPr>
          <w:szCs w:val="20"/>
          <w:lang w:val="sr-Cyrl-CS"/>
        </w:rPr>
        <w:lastRenderedPageBreak/>
        <w:t>Елаборат о уређењу градилишта</w:t>
      </w:r>
      <w:r w:rsidRPr="00364A1D">
        <w:rPr>
          <w:szCs w:val="20"/>
        </w:rPr>
        <w:t>,</w:t>
      </w:r>
    </w:p>
    <w:p w14:paraId="32C953B6" w14:textId="77777777" w:rsidR="00CD6568" w:rsidRPr="00364A1D" w:rsidRDefault="00CD6568" w:rsidP="00CD6568">
      <w:pPr>
        <w:numPr>
          <w:ilvl w:val="1"/>
          <w:numId w:val="66"/>
        </w:numPr>
        <w:tabs>
          <w:tab w:val="num" w:pos="1134"/>
        </w:tabs>
        <w:spacing w:before="0"/>
        <w:ind w:left="1134"/>
        <w:rPr>
          <w:szCs w:val="20"/>
          <w:lang w:val="sr-Cyrl-CS"/>
        </w:rPr>
      </w:pPr>
      <w:r w:rsidRPr="00364A1D">
        <w:rPr>
          <w:szCs w:val="20"/>
          <w:lang w:val="sr-Cyrl-CS"/>
        </w:rPr>
        <w:t>оверену копију Пријаве о почетку радова коју је предао надлежној инспекцији рада,</w:t>
      </w:r>
    </w:p>
    <w:p w14:paraId="709D3A4A" w14:textId="77777777" w:rsidR="00CD6568" w:rsidRPr="00364A1D" w:rsidRDefault="00CD6568" w:rsidP="00CD6568">
      <w:pPr>
        <w:numPr>
          <w:ilvl w:val="1"/>
          <w:numId w:val="66"/>
        </w:numPr>
        <w:tabs>
          <w:tab w:val="num" w:pos="1134"/>
        </w:tabs>
        <w:spacing w:before="0"/>
        <w:ind w:left="1134"/>
        <w:rPr>
          <w:szCs w:val="20"/>
          <w:lang w:val="sr-Cyrl-CS"/>
        </w:rPr>
      </w:pPr>
      <w:r w:rsidRPr="00364A1D">
        <w:rPr>
          <w:szCs w:val="20"/>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14:paraId="5AD22C88" w14:textId="77777777" w:rsidR="00CD6568" w:rsidRPr="00364A1D" w:rsidRDefault="00CD6568" w:rsidP="00CD6568">
      <w:pPr>
        <w:numPr>
          <w:ilvl w:val="1"/>
          <w:numId w:val="66"/>
        </w:numPr>
        <w:tabs>
          <w:tab w:val="num" w:pos="1134"/>
        </w:tabs>
        <w:spacing w:before="0"/>
        <w:ind w:left="1134"/>
        <w:rPr>
          <w:szCs w:val="20"/>
          <w:lang w:val="sr-Cyrl-CS"/>
        </w:rPr>
      </w:pPr>
      <w:r w:rsidRPr="00364A1D">
        <w:rPr>
          <w:szCs w:val="20"/>
          <w:lang w:val="sr-Cyrl-CS"/>
        </w:rPr>
        <w:t>доказ да су запослени упознати са садржином Елабората и предвиђеним мерама за безбедан и здрав рад</w:t>
      </w:r>
      <w:r w:rsidRPr="00364A1D">
        <w:rPr>
          <w:szCs w:val="20"/>
        </w:rPr>
        <w:t>,</w:t>
      </w:r>
    </w:p>
    <w:p w14:paraId="4C033CCA" w14:textId="77777777" w:rsidR="00CD6568" w:rsidRPr="00364A1D" w:rsidRDefault="00CD6568" w:rsidP="00CD6568">
      <w:pPr>
        <w:numPr>
          <w:ilvl w:val="1"/>
          <w:numId w:val="66"/>
        </w:numPr>
        <w:tabs>
          <w:tab w:val="num" w:pos="1134"/>
        </w:tabs>
        <w:spacing w:before="0"/>
        <w:ind w:left="1134"/>
        <w:rPr>
          <w:szCs w:val="20"/>
          <w:lang w:val="sr-Cyrl-CS"/>
        </w:rPr>
      </w:pPr>
      <w:r w:rsidRPr="00364A1D">
        <w:rPr>
          <w:szCs w:val="20"/>
        </w:rPr>
        <w:t>o</w:t>
      </w:r>
      <w:r w:rsidRPr="00364A1D">
        <w:rPr>
          <w:szCs w:val="20"/>
          <w:lang w:val="sr-Cyrl-CS"/>
        </w:rPr>
        <w:t>сигуравајућу полису за запослене</w:t>
      </w:r>
      <w:r w:rsidRPr="00364A1D">
        <w:rPr>
          <w:szCs w:val="20"/>
        </w:rPr>
        <w:t>,</w:t>
      </w:r>
    </w:p>
    <w:p w14:paraId="333FF3FD" w14:textId="77777777" w:rsidR="00CD6568" w:rsidRPr="00364A1D" w:rsidRDefault="00CD6568" w:rsidP="00CD6568">
      <w:pPr>
        <w:numPr>
          <w:ilvl w:val="1"/>
          <w:numId w:val="66"/>
        </w:numPr>
        <w:tabs>
          <w:tab w:val="num" w:pos="1134"/>
        </w:tabs>
        <w:spacing w:before="0"/>
        <w:ind w:left="1134"/>
        <w:rPr>
          <w:szCs w:val="20"/>
          <w:lang w:val="sr-Cyrl-CS"/>
        </w:rPr>
      </w:pPr>
      <w:r w:rsidRPr="00364A1D">
        <w:rPr>
          <w:szCs w:val="20"/>
          <w:lang w:val="sr-Cyrl-RS"/>
        </w:rPr>
        <w:t>с</w:t>
      </w:r>
      <w:r w:rsidRPr="00364A1D">
        <w:rPr>
          <w:szCs w:val="20"/>
          <w:lang w:val="sr-Cyrl-CS"/>
        </w:rPr>
        <w:t>писак оруђа за рад, уређаја, алата и опреме и њихове атесте и сертификате,</w:t>
      </w:r>
    </w:p>
    <w:p w14:paraId="37800C40" w14:textId="77777777" w:rsidR="00CD6568" w:rsidRPr="00364A1D" w:rsidRDefault="00CD6568" w:rsidP="00CD6568">
      <w:pPr>
        <w:numPr>
          <w:ilvl w:val="1"/>
          <w:numId w:val="66"/>
        </w:numPr>
        <w:tabs>
          <w:tab w:val="num" w:pos="1134"/>
        </w:tabs>
        <w:spacing w:before="0"/>
        <w:ind w:left="1134"/>
        <w:rPr>
          <w:szCs w:val="20"/>
          <w:lang w:val="sr-Cyrl-CS"/>
        </w:rPr>
      </w:pPr>
      <w:r w:rsidRPr="00364A1D">
        <w:rPr>
          <w:szCs w:val="20"/>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14:paraId="4662B6D6" w14:textId="77777777" w:rsidR="00CD6568" w:rsidRPr="00364A1D" w:rsidRDefault="00CD6568" w:rsidP="00CD6568">
      <w:pPr>
        <w:numPr>
          <w:ilvl w:val="1"/>
          <w:numId w:val="66"/>
        </w:numPr>
        <w:tabs>
          <w:tab w:val="num" w:pos="1134"/>
        </w:tabs>
        <w:spacing w:before="0"/>
        <w:ind w:left="1134"/>
        <w:rPr>
          <w:szCs w:val="20"/>
          <w:lang w:val="sr-Cyrl-CS"/>
        </w:rPr>
      </w:pPr>
      <w:r w:rsidRPr="00364A1D">
        <w:rPr>
          <w:szCs w:val="20"/>
          <w:lang w:val="sr-Cyrl-CS"/>
        </w:rPr>
        <w:t>доказ да су запослени упознати са овим Правилима (списак лица са њиховим својеручним потписаним изјавама),</w:t>
      </w:r>
    </w:p>
    <w:p w14:paraId="540D0370" w14:textId="77777777" w:rsidR="00CD6568" w:rsidRPr="00364A1D" w:rsidRDefault="00CD6568" w:rsidP="00CD6568">
      <w:pPr>
        <w:numPr>
          <w:ilvl w:val="1"/>
          <w:numId w:val="66"/>
        </w:numPr>
        <w:tabs>
          <w:tab w:val="num" w:pos="1134"/>
        </w:tabs>
        <w:spacing w:before="0"/>
        <w:ind w:left="1134" w:hanging="357"/>
        <w:rPr>
          <w:szCs w:val="20"/>
          <w:lang w:val="sr-Cyrl-CS"/>
        </w:rPr>
      </w:pPr>
      <w:r w:rsidRPr="00364A1D">
        <w:rPr>
          <w:szCs w:val="20"/>
          <w:lang w:val="sr-Cyrl-CS"/>
        </w:rPr>
        <w:t>име одговорног лица на градилишту, његовог заменика (у одсуству одговорног лица у другој</w:t>
      </w:r>
      <w:r w:rsidRPr="00364A1D">
        <w:rPr>
          <w:szCs w:val="20"/>
        </w:rPr>
        <w:t xml:space="preserve"> </w:t>
      </w:r>
      <w:r w:rsidRPr="00364A1D">
        <w:rPr>
          <w:szCs w:val="20"/>
          <w:lang w:val="sr-Cyrl-CS"/>
        </w:rPr>
        <w:t>и/или трећој смени, празником и сл.).</w:t>
      </w:r>
    </w:p>
    <w:p w14:paraId="1249B569" w14:textId="77777777" w:rsidR="00CD6568" w:rsidRPr="00364A1D" w:rsidRDefault="00CD6568" w:rsidP="00CD6568">
      <w:pPr>
        <w:spacing w:before="0" w:after="80" w:line="216" w:lineRule="auto"/>
        <w:ind w:firstLine="567"/>
        <w:rPr>
          <w:lang w:val="ru-RU"/>
        </w:rPr>
      </w:pPr>
      <w:r w:rsidRPr="00364A1D">
        <w:rPr>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14:paraId="30C128D4" w14:textId="77777777" w:rsidR="00CD6568" w:rsidRPr="00364A1D" w:rsidRDefault="00CD6568" w:rsidP="00CD6568">
      <w:pPr>
        <w:spacing w:before="0" w:line="216" w:lineRule="auto"/>
        <w:ind w:firstLine="567"/>
        <w:rPr>
          <w:lang w:val="ru-RU"/>
        </w:rPr>
      </w:pPr>
      <w:r w:rsidRPr="00364A1D">
        <w:rPr>
          <w:lang w:val="ru-RU"/>
        </w:rPr>
        <w:t>Уколико Служба БЗР и ЗОП утврди да средства за рад Извођача радова немају потребне стручне налазе и/или извештаје и/или атесте и/или</w:t>
      </w:r>
      <w:r w:rsidRPr="00364A1D">
        <w:t xml:space="preserve"> </w:t>
      </w:r>
      <w:r w:rsidRPr="00364A1D">
        <w:rPr>
          <w:lang w:val="ru-RU"/>
        </w:rPr>
        <w:t xml:space="preserve"> дозволе о извршеним прегледима и испитивањима, уношење истих на локације ТЕНТ неће бити дозвољено.</w:t>
      </w:r>
    </w:p>
    <w:p w14:paraId="7D4822E1" w14:textId="77777777" w:rsidR="00CD6568" w:rsidRPr="00364A1D" w:rsidRDefault="00CD6568" w:rsidP="00CD6568">
      <w:pPr>
        <w:numPr>
          <w:ilvl w:val="0"/>
          <w:numId w:val="65"/>
        </w:numPr>
        <w:spacing w:before="0" w:after="80" w:line="216" w:lineRule="auto"/>
        <w:rPr>
          <w:lang w:val="ru-RU"/>
        </w:rPr>
      </w:pPr>
      <w:r w:rsidRPr="00364A1D">
        <w:rPr>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364A1D">
        <w:rPr>
          <w:lang w:val="sr-Cyrl-CS"/>
        </w:rPr>
        <w:t>(у одсуству лица за БЗР у другој</w:t>
      </w:r>
      <w:r w:rsidRPr="00364A1D">
        <w:t xml:space="preserve"> </w:t>
      </w:r>
      <w:r w:rsidRPr="00364A1D">
        <w:rPr>
          <w:lang w:val="sr-Cyrl-CS"/>
        </w:rPr>
        <w:t>и/или трећој смени, празником и сл.)</w:t>
      </w:r>
      <w:r w:rsidRPr="00364A1D">
        <w:rPr>
          <w:lang w:val="ru-RU"/>
        </w:rPr>
        <w:t xml:space="preserve">. </w:t>
      </w:r>
    </w:p>
    <w:p w14:paraId="536F1815" w14:textId="77777777" w:rsidR="00CD6568" w:rsidRPr="00364A1D" w:rsidRDefault="00CD6568" w:rsidP="00CD6568">
      <w:pPr>
        <w:numPr>
          <w:ilvl w:val="0"/>
          <w:numId w:val="65"/>
        </w:numPr>
        <w:spacing w:before="0" w:after="80" w:line="216" w:lineRule="auto"/>
        <w:rPr>
          <w:lang w:val="ru-RU"/>
        </w:rPr>
      </w:pPr>
      <w:r w:rsidRPr="00364A1D">
        <w:rPr>
          <w:lang w:val="ru-RU"/>
        </w:rPr>
        <w:t>Служби обезбеђења и одбране ТЕНТ Обреновац,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прокси картице, прво ће се вршити замена корисника прокси картице, а уколико буде потребно издаваће се нове прокси картице. У случају да дође до деактивације прокси картице као последица истека уговора, поновна активација прокси картице биће омогућена подношењем Захтева за активацију прокси картица извођача радова</w:t>
      </w:r>
      <w:r w:rsidRPr="00364A1D">
        <w:rPr>
          <w:lang w:val="sr-Cyrl-RS"/>
        </w:rPr>
        <w:t xml:space="preserve"> Служби обезбеђења и одбране</w:t>
      </w:r>
      <w:r w:rsidRPr="00364A1D">
        <w:rPr>
          <w:lang w:val="ru-RU"/>
        </w:rPr>
        <w:t xml:space="preserve"> (образац </w:t>
      </w:r>
      <w:r w:rsidRPr="00364A1D">
        <w:t xml:space="preserve">QO.0.14.66, </w:t>
      </w:r>
      <w:r w:rsidRPr="00364A1D">
        <w:rPr>
          <w:lang w:val="sr-Cyrl-RS"/>
        </w:rPr>
        <w:t>приказан у прилогу 2).</w:t>
      </w:r>
      <w:r w:rsidRPr="00364A1D">
        <w:rPr>
          <w:lang w:val="ru-RU"/>
        </w:rPr>
        <w:t xml:space="preserve">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14:paraId="67FBD1B1" w14:textId="77777777" w:rsidR="00CD6568" w:rsidRPr="00364A1D" w:rsidRDefault="00CD6568" w:rsidP="00CD6568">
      <w:pPr>
        <w:numPr>
          <w:ilvl w:val="0"/>
          <w:numId w:val="65"/>
        </w:numPr>
        <w:spacing w:before="0" w:after="80" w:line="216" w:lineRule="auto"/>
        <w:rPr>
          <w:lang w:val="ru-RU"/>
        </w:rPr>
      </w:pPr>
      <w:r w:rsidRPr="00364A1D">
        <w:rPr>
          <w:lang w:val="ru-RU"/>
        </w:rPr>
        <w:t xml:space="preserve">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w:t>
      </w:r>
      <w:r w:rsidRPr="00364A1D">
        <w:rPr>
          <w:lang w:val="ru-RU"/>
        </w:rPr>
        <w:lastRenderedPageBreak/>
        <w:t>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14:paraId="42A85B00" w14:textId="77777777" w:rsidR="00CD6568" w:rsidRPr="00364A1D" w:rsidRDefault="00CD6568" w:rsidP="00CD6568">
      <w:pPr>
        <w:numPr>
          <w:ilvl w:val="0"/>
          <w:numId w:val="65"/>
        </w:numPr>
        <w:tabs>
          <w:tab w:val="left" w:pos="-425"/>
          <w:tab w:val="num" w:pos="960"/>
          <w:tab w:val="left" w:pos="1191"/>
        </w:tabs>
        <w:spacing w:before="0" w:after="80" w:line="216" w:lineRule="auto"/>
        <w:rPr>
          <w:szCs w:val="20"/>
          <w:lang w:val="sr-Cyrl-CS"/>
        </w:rPr>
      </w:pPr>
      <w:r w:rsidRPr="00364A1D">
        <w:rPr>
          <w:szCs w:val="20"/>
          <w:lang w:val="sr-Cyrl-CS"/>
        </w:rPr>
        <w:t xml:space="preserve">Служби обезбеђења и одбране достави захтев </w:t>
      </w:r>
      <w:r w:rsidRPr="00364A1D">
        <w:rPr>
          <w:szCs w:val="20"/>
          <w:lang w:val="ru-RU"/>
        </w:rPr>
        <w:t xml:space="preserve">Списак возила и радних машина за улазак у објекте ТЕНТ (образац </w:t>
      </w:r>
      <w:r w:rsidRPr="00364A1D">
        <w:rPr>
          <w:szCs w:val="20"/>
        </w:rPr>
        <w:t>QO</w:t>
      </w:r>
      <w:r w:rsidRPr="00364A1D">
        <w:rPr>
          <w:szCs w:val="20"/>
          <w:lang w:val="ru-RU"/>
        </w:rPr>
        <w:t>.0.14.4</w:t>
      </w:r>
      <w:r w:rsidRPr="00364A1D">
        <w:rPr>
          <w:szCs w:val="20"/>
          <w:lang w:val="sr-Latn-CS"/>
        </w:rPr>
        <w:t xml:space="preserve">4 </w:t>
      </w:r>
      <w:r w:rsidRPr="00364A1D">
        <w:rPr>
          <w:szCs w:val="20"/>
          <w:lang w:val="ru-RU"/>
        </w:rPr>
        <w:t>приказан у прилогу 2)</w:t>
      </w:r>
      <w:r w:rsidRPr="00364A1D">
        <w:rPr>
          <w:szCs w:val="20"/>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ТЕНТ </w:t>
      </w:r>
      <w:r w:rsidRPr="00364A1D">
        <w:rPr>
          <w:szCs w:val="20"/>
          <w:lang w:val="ru-RU"/>
        </w:rPr>
        <w:t xml:space="preserve">(образац </w:t>
      </w:r>
      <w:r w:rsidRPr="00364A1D">
        <w:rPr>
          <w:szCs w:val="20"/>
        </w:rPr>
        <w:t>QO</w:t>
      </w:r>
      <w:r w:rsidRPr="00364A1D">
        <w:rPr>
          <w:szCs w:val="20"/>
          <w:lang w:val="ru-RU"/>
        </w:rPr>
        <w:t>.0.14.4</w:t>
      </w:r>
      <w:r w:rsidRPr="00364A1D">
        <w:rPr>
          <w:szCs w:val="20"/>
          <w:lang w:val="sr-Cyrl-CS"/>
        </w:rPr>
        <w:t>3</w:t>
      </w:r>
      <w:r w:rsidRPr="00364A1D">
        <w:rPr>
          <w:szCs w:val="20"/>
          <w:lang w:val="sr-Latn-CS"/>
        </w:rPr>
        <w:t xml:space="preserve"> </w:t>
      </w:r>
      <w:r w:rsidRPr="00364A1D">
        <w:rPr>
          <w:szCs w:val="20"/>
          <w:lang w:val="ru-RU"/>
        </w:rPr>
        <w:t>приказан у прилогу 2).</w:t>
      </w:r>
    </w:p>
    <w:p w14:paraId="4FB7F7D3" w14:textId="77777777" w:rsidR="00CD6568" w:rsidRPr="00364A1D" w:rsidRDefault="00CD6568" w:rsidP="00CD6568">
      <w:pPr>
        <w:numPr>
          <w:ilvl w:val="0"/>
          <w:numId w:val="65"/>
        </w:numPr>
        <w:tabs>
          <w:tab w:val="left" w:pos="-425"/>
          <w:tab w:val="num" w:pos="1401"/>
        </w:tabs>
        <w:spacing w:before="0" w:after="80" w:line="216" w:lineRule="auto"/>
        <w:rPr>
          <w:szCs w:val="20"/>
          <w:lang w:val="sr-Cyrl-CS"/>
        </w:rPr>
      </w:pPr>
      <w:r w:rsidRPr="00364A1D">
        <w:rPr>
          <w:szCs w:val="20"/>
          <w:lang w:val="sr-Cyrl-CS"/>
        </w:rPr>
        <w:t xml:space="preserve">Захтевом - Списак запослених за рад ван редовног радног времена (образац </w:t>
      </w:r>
      <w:r w:rsidRPr="00364A1D">
        <w:rPr>
          <w:szCs w:val="20"/>
        </w:rPr>
        <w:t>QO</w:t>
      </w:r>
      <w:r w:rsidRPr="00364A1D">
        <w:rPr>
          <w:szCs w:val="20"/>
          <w:lang w:val="sr-Cyrl-CS"/>
        </w:rPr>
        <w:t>.0.14.38</w:t>
      </w:r>
      <w:r w:rsidRPr="00364A1D">
        <w:rPr>
          <w:szCs w:val="20"/>
          <w:lang w:val="ru-RU"/>
        </w:rPr>
        <w:t xml:space="preserve"> </w:t>
      </w:r>
      <w:r w:rsidRPr="00364A1D">
        <w:rPr>
          <w:szCs w:val="20"/>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14:paraId="5FAB37E9" w14:textId="77777777" w:rsidR="00CD6568" w:rsidRPr="00364A1D" w:rsidRDefault="00CD6568" w:rsidP="00CD6568">
      <w:pPr>
        <w:numPr>
          <w:ilvl w:val="0"/>
          <w:numId w:val="65"/>
        </w:numPr>
        <w:tabs>
          <w:tab w:val="left" w:pos="-425"/>
          <w:tab w:val="num" w:pos="1401"/>
        </w:tabs>
        <w:spacing w:before="0" w:after="80" w:line="216" w:lineRule="auto"/>
        <w:rPr>
          <w:szCs w:val="20"/>
          <w:lang w:val="sr-Cyrl-CS"/>
        </w:rPr>
      </w:pPr>
      <w:r w:rsidRPr="00364A1D">
        <w:rPr>
          <w:szCs w:val="20"/>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14:paraId="468CD2D1" w14:textId="77777777" w:rsidR="00CD6568" w:rsidRPr="00364A1D" w:rsidRDefault="00CD6568" w:rsidP="00CD6568">
      <w:pPr>
        <w:numPr>
          <w:ilvl w:val="0"/>
          <w:numId w:val="65"/>
        </w:numPr>
        <w:tabs>
          <w:tab w:val="left" w:pos="-425"/>
          <w:tab w:val="num" w:pos="1401"/>
        </w:tabs>
        <w:spacing w:before="0" w:after="80" w:line="216" w:lineRule="auto"/>
        <w:rPr>
          <w:szCs w:val="20"/>
          <w:lang w:val="sr-Cyrl-CS"/>
        </w:rPr>
      </w:pPr>
      <w:r w:rsidRPr="00364A1D">
        <w:rPr>
          <w:szCs w:val="20"/>
          <w:lang w:val="sr-Cyrl-CS"/>
        </w:rPr>
        <w:t>Приликом уношења сопственог алата, опреме и материјала, сачини спецификацију истог</w:t>
      </w:r>
      <w:r w:rsidRPr="00364A1D">
        <w:rPr>
          <w:szCs w:val="20"/>
        </w:rPr>
        <w:t xml:space="preserve"> </w:t>
      </w:r>
      <w:r w:rsidRPr="00364A1D">
        <w:rPr>
          <w:szCs w:val="20"/>
          <w:lang w:val="sr-Cyrl-RS"/>
        </w:rPr>
        <w:t>на обрасцу</w:t>
      </w:r>
      <w:r w:rsidRPr="00364A1D">
        <w:rPr>
          <w:szCs w:val="20"/>
        </w:rPr>
        <w:t xml:space="preserve"> QO</w:t>
      </w:r>
      <w:r w:rsidRPr="00364A1D">
        <w:rPr>
          <w:szCs w:val="20"/>
          <w:lang w:val="sr-Cyrl-CS"/>
        </w:rPr>
        <w:t xml:space="preserve">.0.14.12 </w:t>
      </w:r>
      <w:r w:rsidRPr="00364A1D">
        <w:rPr>
          <w:rFonts w:cs="Arial"/>
          <w:szCs w:val="20"/>
          <w:lang w:val="sr-Cyrl-CS"/>
        </w:rPr>
        <w:t>–</w:t>
      </w:r>
      <w:r w:rsidRPr="00364A1D">
        <w:rPr>
          <w:szCs w:val="20"/>
          <w:lang w:val="sr-Cyrl-CS"/>
        </w:rPr>
        <w:t xml:space="preserve">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14:paraId="2380685B" w14:textId="77777777" w:rsidR="00CD6568" w:rsidRPr="00364A1D" w:rsidRDefault="00CD6568" w:rsidP="00CD6568">
      <w:pPr>
        <w:numPr>
          <w:ilvl w:val="0"/>
          <w:numId w:val="65"/>
        </w:numPr>
        <w:tabs>
          <w:tab w:val="left" w:pos="-425"/>
          <w:tab w:val="num" w:pos="1401"/>
        </w:tabs>
        <w:spacing w:before="0" w:after="80" w:line="216" w:lineRule="auto"/>
        <w:rPr>
          <w:szCs w:val="20"/>
          <w:lang w:val="sr-Cyrl-CS"/>
        </w:rPr>
      </w:pPr>
      <w:r w:rsidRPr="00364A1D">
        <w:rPr>
          <w:szCs w:val="20"/>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w:t>
      </w:r>
      <w:r w:rsidRPr="00364A1D">
        <w:rPr>
          <w:szCs w:val="20"/>
        </w:rPr>
        <w:t xml:space="preserve">QO.0.14.13 </w:t>
      </w:r>
      <w:r w:rsidRPr="00364A1D">
        <w:rPr>
          <w:rFonts w:cs="Arial"/>
          <w:szCs w:val="20"/>
        </w:rPr>
        <w:t>–</w:t>
      </w:r>
      <w:r w:rsidRPr="00364A1D">
        <w:rPr>
          <w:szCs w:val="20"/>
        </w:rPr>
        <w:t xml:space="preserve"> </w:t>
      </w:r>
      <w:r w:rsidRPr="00364A1D">
        <w:rPr>
          <w:szCs w:val="20"/>
          <w:lang w:val="sr-Cyrl-RS"/>
        </w:rPr>
        <w:t>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14:paraId="10302907" w14:textId="77777777" w:rsidR="00CD6568" w:rsidRPr="00364A1D" w:rsidRDefault="00CD6568" w:rsidP="00CD6568">
      <w:pPr>
        <w:numPr>
          <w:ilvl w:val="0"/>
          <w:numId w:val="65"/>
        </w:numPr>
        <w:spacing w:before="0" w:after="80" w:line="216" w:lineRule="auto"/>
        <w:rPr>
          <w:lang w:val="ru-RU"/>
        </w:rPr>
      </w:pPr>
      <w:r w:rsidRPr="00364A1D">
        <w:rPr>
          <w:lang w:val="sr-Latn-CS"/>
        </w:rPr>
        <w:t xml:space="preserve">Приликом извођења радова придржава </w:t>
      </w:r>
      <w:r w:rsidRPr="00364A1D">
        <w:rPr>
          <w:lang w:val="sr-Cyrl-CS"/>
        </w:rPr>
        <w:t xml:space="preserve">се </w:t>
      </w:r>
      <w:r w:rsidRPr="00364A1D">
        <w:rPr>
          <w:lang w:val="sr-Latn-CS"/>
        </w:rPr>
        <w:t>свих законских, техничких и интерних прописа из</w:t>
      </w:r>
      <w:r w:rsidRPr="00364A1D">
        <w:rPr>
          <w:lang w:val="ru-RU"/>
        </w:rPr>
        <w:t xml:space="preserve"> безбедности и здравља </w:t>
      </w:r>
      <w:r w:rsidRPr="00364A1D">
        <w:rPr>
          <w:lang w:val="sr-Latn-CS"/>
        </w:rPr>
        <w:t>на раду и противпожарне заштите,</w:t>
      </w:r>
      <w:r w:rsidRPr="00364A1D">
        <w:rPr>
          <w:lang w:val="ru-RU"/>
        </w:rPr>
        <w:t xml:space="preserve"> </w:t>
      </w:r>
      <w:r w:rsidRPr="00364A1D">
        <w:rPr>
          <w:lang w:val="sr-Latn-CS"/>
        </w:rPr>
        <w:t>а</w:t>
      </w:r>
      <w:r w:rsidRPr="00364A1D">
        <w:rPr>
          <w:lang w:val="ru-RU"/>
        </w:rPr>
        <w:t xml:space="preserve"> </w:t>
      </w:r>
      <w:r w:rsidRPr="00364A1D">
        <w:rPr>
          <w:lang w:val="sr-Latn-CS"/>
        </w:rPr>
        <w:t>посебно спроводи Уредбу о мерама заштите од пожара при извођењу радова заваривања, резања и лемљења у постројењима</w:t>
      </w:r>
      <w:r w:rsidRPr="00364A1D">
        <w:rPr>
          <w:lang w:val="sr-Cyrl-CS"/>
        </w:rPr>
        <w:t xml:space="preserve"> (</w:t>
      </w:r>
      <w:r w:rsidRPr="00364A1D">
        <w:rPr>
          <w:lang w:val="sr-Latn-CS"/>
        </w:rPr>
        <w:t xml:space="preserve">уз претходно подношење </w:t>
      </w:r>
      <w:r w:rsidRPr="00364A1D">
        <w:rPr>
          <w:lang w:val="sr-Cyrl-CS"/>
        </w:rPr>
        <w:t>З</w:t>
      </w:r>
      <w:r w:rsidRPr="00364A1D">
        <w:rPr>
          <w:lang w:val="sr-Latn-CS"/>
        </w:rPr>
        <w:t>ахтева</w:t>
      </w:r>
      <w:r w:rsidRPr="00364A1D">
        <w:rPr>
          <w:lang w:val="sr-Cyrl-CS"/>
        </w:rPr>
        <w:t xml:space="preserve"> за издавање одобрења за заваривање</w:t>
      </w:r>
      <w:r w:rsidRPr="00364A1D">
        <w:rPr>
          <w:lang w:val="sr-Latn-CS"/>
        </w:rPr>
        <w:t xml:space="preserve"> Служб</w:t>
      </w:r>
      <w:r w:rsidRPr="00364A1D">
        <w:rPr>
          <w:lang w:val="sr-Cyrl-CS"/>
        </w:rPr>
        <w:t>и</w:t>
      </w:r>
      <w:r w:rsidRPr="00364A1D">
        <w:rPr>
          <w:lang w:val="sr-Latn-CS"/>
        </w:rPr>
        <w:t xml:space="preserve"> БЗР и ЗОП</w:t>
      </w:r>
      <w:r w:rsidRPr="00364A1D">
        <w:rPr>
          <w:lang w:val="sr-Cyrl-CS"/>
        </w:rPr>
        <w:t xml:space="preserve">, образац </w:t>
      </w:r>
      <w:r w:rsidRPr="00364A1D">
        <w:rPr>
          <w:szCs w:val="20"/>
        </w:rPr>
        <w:t>QO</w:t>
      </w:r>
      <w:r w:rsidRPr="00364A1D">
        <w:rPr>
          <w:szCs w:val="20"/>
          <w:lang w:val="sr-Cyrl-CS"/>
        </w:rPr>
        <w:t>.0.08.13, приказан у прилогу 2</w:t>
      </w:r>
      <w:r w:rsidRPr="00364A1D">
        <w:rPr>
          <w:lang w:val="sr-Latn-CS"/>
        </w:rPr>
        <w:t>)</w:t>
      </w:r>
      <w:r w:rsidRPr="00364A1D">
        <w:rPr>
          <w:lang w:val="ru-RU"/>
        </w:rPr>
        <w:t xml:space="preserve">, Упутство о обезбеђењу спровођења мера заштите од зрачења при радиографском испитивању </w:t>
      </w:r>
      <w:r w:rsidRPr="00364A1D">
        <w:rPr>
          <w:lang w:val="sr-Cyrl-CS"/>
        </w:rPr>
        <w:t>(</w:t>
      </w:r>
      <w:r w:rsidRPr="00364A1D">
        <w:rPr>
          <w:lang w:val="sr-Latn-CS"/>
        </w:rPr>
        <w:t xml:space="preserve">уз претходно подношење </w:t>
      </w:r>
      <w:r w:rsidRPr="00364A1D">
        <w:rPr>
          <w:lang w:val="sr-Cyrl-CS"/>
        </w:rPr>
        <w:t>З</w:t>
      </w:r>
      <w:r w:rsidRPr="00364A1D">
        <w:rPr>
          <w:lang w:val="sr-Latn-CS"/>
        </w:rPr>
        <w:t xml:space="preserve">ахтева </w:t>
      </w:r>
      <w:r w:rsidRPr="00364A1D">
        <w:rPr>
          <w:lang w:val="sr-Cyrl-CS"/>
        </w:rPr>
        <w:t>за издавање</w:t>
      </w:r>
      <w:r w:rsidRPr="00364A1D">
        <w:rPr>
          <w:lang w:val="sr-Latn-CS"/>
        </w:rPr>
        <w:t xml:space="preserve"> одобрења </w:t>
      </w:r>
      <w:r w:rsidRPr="00364A1D">
        <w:rPr>
          <w:lang w:val="sr-Cyrl-CS"/>
        </w:rPr>
        <w:t>за радиографско испитивање</w:t>
      </w:r>
      <w:r w:rsidRPr="00364A1D">
        <w:rPr>
          <w:lang w:val="sr-Latn-CS"/>
        </w:rPr>
        <w:t xml:space="preserve"> Служб</w:t>
      </w:r>
      <w:r w:rsidRPr="00364A1D">
        <w:rPr>
          <w:lang w:val="sr-Cyrl-CS"/>
        </w:rPr>
        <w:t>и</w:t>
      </w:r>
      <w:r w:rsidRPr="00364A1D">
        <w:rPr>
          <w:lang w:val="sr-Latn-CS"/>
        </w:rPr>
        <w:t xml:space="preserve"> БЗР и ЗОП</w:t>
      </w:r>
      <w:r w:rsidRPr="00364A1D">
        <w:rPr>
          <w:lang w:val="sr-Cyrl-CS"/>
        </w:rPr>
        <w:t xml:space="preserve">, образац </w:t>
      </w:r>
      <w:r w:rsidRPr="00364A1D">
        <w:rPr>
          <w:szCs w:val="20"/>
        </w:rPr>
        <w:t>QO</w:t>
      </w:r>
      <w:r w:rsidRPr="00364A1D">
        <w:rPr>
          <w:szCs w:val="20"/>
          <w:lang w:val="sr-Cyrl-CS"/>
        </w:rPr>
        <w:t>.0.14.</w:t>
      </w:r>
      <w:r w:rsidRPr="00364A1D">
        <w:rPr>
          <w:szCs w:val="20"/>
          <w:lang w:val="sr-Latn-CS"/>
        </w:rPr>
        <w:t>34</w:t>
      </w:r>
      <w:r w:rsidRPr="00364A1D">
        <w:rPr>
          <w:szCs w:val="20"/>
          <w:lang w:val="sr-Cyrl-CS"/>
        </w:rPr>
        <w:t>, приказан у прилогу 2</w:t>
      </w:r>
      <w:r w:rsidRPr="00364A1D">
        <w:rPr>
          <w:lang w:val="sr-Latn-CS"/>
        </w:rPr>
        <w:t>)</w:t>
      </w:r>
      <w:r w:rsidRPr="00364A1D">
        <w:rPr>
          <w:lang w:val="ru-RU"/>
        </w:rPr>
        <w:t>.</w:t>
      </w:r>
    </w:p>
    <w:p w14:paraId="22A2AD56" w14:textId="77777777" w:rsidR="00CD6568" w:rsidRPr="00364A1D" w:rsidRDefault="00CD6568" w:rsidP="00CD6568">
      <w:pPr>
        <w:numPr>
          <w:ilvl w:val="0"/>
          <w:numId w:val="65"/>
        </w:numPr>
        <w:spacing w:before="0" w:after="80" w:line="216" w:lineRule="auto"/>
        <w:rPr>
          <w:lang w:val="sr-Cyrl-RS"/>
        </w:rPr>
      </w:pPr>
      <w:r w:rsidRPr="00364A1D">
        <w:rPr>
          <w:lang w:val="sr-Cyrl-RS"/>
        </w:rPr>
        <w:t>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у ТЕНТ Железнички транспорт (процедуре за изолацију и закључавање извора енергије и радних флуида).</w:t>
      </w:r>
    </w:p>
    <w:p w14:paraId="55E09422" w14:textId="77777777" w:rsidR="00CD6568" w:rsidRPr="00364A1D" w:rsidRDefault="00CD6568" w:rsidP="00CD6568">
      <w:pPr>
        <w:numPr>
          <w:ilvl w:val="0"/>
          <w:numId w:val="65"/>
        </w:numPr>
        <w:spacing w:before="0" w:after="80" w:line="216" w:lineRule="auto"/>
        <w:rPr>
          <w:lang w:val="ru-RU"/>
        </w:rPr>
      </w:pPr>
      <w:r w:rsidRPr="00364A1D">
        <w:rPr>
          <w:lang w:val="ru-RU"/>
        </w:rPr>
        <w:t>П</w:t>
      </w:r>
      <w:r w:rsidRPr="00364A1D">
        <w:rPr>
          <w:szCs w:val="20"/>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14:paraId="239FB8AA" w14:textId="77777777" w:rsidR="00CD6568" w:rsidRPr="00364A1D" w:rsidRDefault="00CD6568" w:rsidP="00CD6568">
      <w:pPr>
        <w:numPr>
          <w:ilvl w:val="0"/>
          <w:numId w:val="65"/>
        </w:numPr>
        <w:spacing w:before="0" w:after="80" w:line="216" w:lineRule="auto"/>
        <w:rPr>
          <w:lang w:val="ru-RU"/>
        </w:rPr>
      </w:pPr>
      <w:r w:rsidRPr="00364A1D">
        <w:rPr>
          <w:szCs w:val="20"/>
          <w:lang w:val="sr-Cyrl-CS"/>
        </w:rPr>
        <w:lastRenderedPageBreak/>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w:t>
      </w:r>
      <w:r w:rsidRPr="00364A1D">
        <w:rPr>
          <w:lang w:val="sr-Cyrl-CS"/>
        </w:rPr>
        <w:t>флуида под високим притиском и температуром,</w:t>
      </w:r>
      <w:r w:rsidRPr="00364A1D">
        <w:rPr>
          <w:szCs w:val="20"/>
          <w:lang w:val="sr-Cyrl-CS"/>
        </w:rPr>
        <w:t xml:space="preserve">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14:paraId="417C2335" w14:textId="77777777" w:rsidR="00CD6568" w:rsidRPr="00364A1D" w:rsidRDefault="00CD6568" w:rsidP="00CD6568">
      <w:pPr>
        <w:numPr>
          <w:ilvl w:val="0"/>
          <w:numId w:val="65"/>
        </w:numPr>
        <w:spacing w:before="0" w:after="80" w:line="216" w:lineRule="auto"/>
        <w:rPr>
          <w:lang w:val="ru-RU"/>
        </w:rPr>
      </w:pPr>
      <w:r w:rsidRPr="00364A1D">
        <w:rPr>
          <w:szCs w:val="20"/>
          <w:lang w:val="sr-Cyrl-CS"/>
        </w:rPr>
        <w:t xml:space="preserve">Своје запослене упозна да, без посебне дозволе овлашћеног лица наручиоца, не смеју да користе средства за рад наручиоца </w:t>
      </w:r>
      <w:r w:rsidRPr="00364A1D">
        <w:rPr>
          <w:szCs w:val="20"/>
          <w:lang w:val="sr-Latn-CS"/>
        </w:rPr>
        <w:t>(</w:t>
      </w:r>
      <w:r w:rsidRPr="00364A1D">
        <w:rPr>
          <w:szCs w:val="20"/>
          <w:lang w:val="sr-Cyrl-CS"/>
        </w:rPr>
        <w:t>алатне машине у радионици одржавања, погонске уређаје и машине, вучна средства ЖТ, као и транспортн</w:t>
      </w:r>
      <w:r w:rsidRPr="00364A1D">
        <w:rPr>
          <w:szCs w:val="20"/>
          <w:lang w:val="en-GB"/>
        </w:rPr>
        <w:t>e</w:t>
      </w:r>
      <w:r w:rsidRPr="00364A1D">
        <w:rPr>
          <w:szCs w:val="20"/>
          <w:lang w:val="sr-Cyrl-CS"/>
        </w:rPr>
        <w:t xml:space="preserve"> машин</w:t>
      </w:r>
      <w:r w:rsidRPr="00364A1D">
        <w:rPr>
          <w:szCs w:val="20"/>
          <w:lang w:val="en-GB"/>
        </w:rPr>
        <w:t>e</w:t>
      </w:r>
      <w:r w:rsidRPr="00364A1D">
        <w:rPr>
          <w:szCs w:val="20"/>
          <w:lang w:val="sr-Cyrl-CS"/>
        </w:rPr>
        <w:t xml:space="preserve"> (дизалице, кранове, виљушкаре и остала моторна возила), независно од тога да ли су обучени за наведене послове.</w:t>
      </w:r>
    </w:p>
    <w:p w14:paraId="525F6CBD" w14:textId="77777777" w:rsidR="00CD6568" w:rsidRPr="00364A1D" w:rsidRDefault="00CD6568" w:rsidP="00CD6568">
      <w:pPr>
        <w:numPr>
          <w:ilvl w:val="0"/>
          <w:numId w:val="65"/>
        </w:numPr>
        <w:spacing w:before="0" w:after="80" w:line="216" w:lineRule="auto"/>
        <w:rPr>
          <w:lang w:val="ru-RU"/>
        </w:rPr>
      </w:pPr>
      <w:r w:rsidRPr="00364A1D">
        <w:rPr>
          <w:szCs w:val="20"/>
          <w:lang w:val="ru-RU"/>
        </w:rPr>
        <w:t>З</w:t>
      </w:r>
      <w:r w:rsidRPr="00364A1D">
        <w:rPr>
          <w:szCs w:val="20"/>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14:paraId="31DB6940" w14:textId="77777777" w:rsidR="00CD6568" w:rsidRPr="00364A1D" w:rsidRDefault="00CD6568" w:rsidP="00CD6568">
      <w:pPr>
        <w:numPr>
          <w:ilvl w:val="0"/>
          <w:numId w:val="65"/>
        </w:numPr>
        <w:spacing w:before="0" w:after="80" w:line="216" w:lineRule="auto"/>
        <w:rPr>
          <w:lang w:val="ru-RU"/>
        </w:rPr>
      </w:pPr>
      <w:r w:rsidRPr="00364A1D">
        <w:rPr>
          <w:lang w:val="ru-RU"/>
        </w:rPr>
        <w:t>З</w:t>
      </w:r>
      <w:r w:rsidRPr="00364A1D">
        <w:rPr>
          <w:lang w:val="sr-Latn-CS"/>
        </w:rPr>
        <w:t xml:space="preserve">а своје </w:t>
      </w:r>
      <w:r w:rsidRPr="00364A1D">
        <w:rPr>
          <w:lang w:val="ru-RU"/>
        </w:rPr>
        <w:t>запослене</w:t>
      </w:r>
      <w:r w:rsidRPr="00364A1D">
        <w:rPr>
          <w:lang w:val="sr-Latn-CS"/>
        </w:rPr>
        <w:t xml:space="preserve"> обезбеди лична</w:t>
      </w:r>
      <w:r w:rsidRPr="00364A1D">
        <w:rPr>
          <w:lang w:val="ru-RU"/>
        </w:rPr>
        <w:t xml:space="preserve"> и колективна</w:t>
      </w:r>
      <w:r w:rsidRPr="00364A1D">
        <w:rPr>
          <w:lang w:val="sr-Latn-CS"/>
        </w:rPr>
        <w:t xml:space="preserve"> заштитна средства и сноси одговорност о њиховој</w:t>
      </w:r>
      <w:r w:rsidRPr="00364A1D">
        <w:rPr>
          <w:lang w:val="ru-RU"/>
        </w:rPr>
        <w:t xml:space="preserve"> правилној</w:t>
      </w:r>
      <w:r w:rsidRPr="00364A1D">
        <w:rPr>
          <w:lang w:val="sr-Latn-CS"/>
        </w:rPr>
        <w:t xml:space="preserve"> употреби.</w:t>
      </w:r>
    </w:p>
    <w:p w14:paraId="496186E1" w14:textId="77777777" w:rsidR="00CD6568" w:rsidRPr="00364A1D" w:rsidRDefault="00CD6568" w:rsidP="00CD6568">
      <w:pPr>
        <w:numPr>
          <w:ilvl w:val="0"/>
          <w:numId w:val="65"/>
        </w:numPr>
        <w:spacing w:before="0" w:after="80" w:line="216" w:lineRule="auto"/>
        <w:rPr>
          <w:lang w:val="ru-RU"/>
        </w:rPr>
      </w:pPr>
      <w:r w:rsidRPr="00364A1D">
        <w:rPr>
          <w:lang w:val="sr-Cyrl-CS"/>
        </w:rPr>
        <w:t>Запослени на радном оделу имају видно обележен назив фирме у којој раде.</w:t>
      </w:r>
    </w:p>
    <w:p w14:paraId="3D803C48" w14:textId="77777777" w:rsidR="00CD6568" w:rsidRPr="00364A1D" w:rsidRDefault="00CD6568" w:rsidP="00CD6568">
      <w:pPr>
        <w:numPr>
          <w:ilvl w:val="0"/>
          <w:numId w:val="65"/>
        </w:numPr>
        <w:spacing w:before="0" w:after="80" w:line="216" w:lineRule="auto"/>
        <w:rPr>
          <w:lang w:val="ru-RU"/>
        </w:rPr>
      </w:pPr>
      <w:r w:rsidRPr="00364A1D">
        <w:rPr>
          <w:lang w:val="ru-RU"/>
        </w:rPr>
        <w:t>С</w:t>
      </w:r>
      <w:r w:rsidRPr="00364A1D">
        <w:rPr>
          <w:lang w:val="sr-Latn-CS"/>
        </w:rPr>
        <w:t xml:space="preserve">носи пуну одговорност за безбедност и здравље својих </w:t>
      </w:r>
      <w:r w:rsidRPr="00364A1D">
        <w:rPr>
          <w:lang w:val="ru-RU"/>
        </w:rPr>
        <w:t>запослених</w:t>
      </w:r>
      <w:r w:rsidRPr="00364A1D">
        <w:rPr>
          <w:lang w:val="sr-Latn-CS"/>
        </w:rPr>
        <w:t xml:space="preserve">, </w:t>
      </w:r>
      <w:r w:rsidRPr="00364A1D">
        <w:rPr>
          <w:lang w:val="ru-RU"/>
        </w:rPr>
        <w:t>запослених</w:t>
      </w:r>
      <w:r w:rsidRPr="00364A1D">
        <w:rPr>
          <w:lang w:val="sr-Latn-CS"/>
        </w:rPr>
        <w:t xml:space="preserve"> подизвођача и </w:t>
      </w:r>
      <w:r w:rsidRPr="00364A1D">
        <w:rPr>
          <w:lang w:val="ru-RU"/>
        </w:rPr>
        <w:t>другог</w:t>
      </w:r>
      <w:r w:rsidRPr="00364A1D">
        <w:rPr>
          <w:lang w:val="sr-Latn-CS"/>
        </w:rPr>
        <w:t xml:space="preserve"> особ</w:t>
      </w:r>
      <w:r w:rsidRPr="00364A1D">
        <w:rPr>
          <w:lang w:val="ru-RU"/>
        </w:rPr>
        <w:t>ља</w:t>
      </w:r>
      <w:r w:rsidRPr="00364A1D">
        <w:rPr>
          <w:lang w:val="sr-Latn-CS"/>
        </w:rPr>
        <w:t xml:space="preserve"> које </w:t>
      </w:r>
      <w:r w:rsidRPr="00364A1D">
        <w:rPr>
          <w:lang w:val="ru-RU"/>
        </w:rPr>
        <w:t>је</w:t>
      </w:r>
      <w:r w:rsidRPr="00364A1D">
        <w:rPr>
          <w:lang w:val="sr-Latn-CS"/>
        </w:rPr>
        <w:t xml:space="preserve"> укључен</w:t>
      </w:r>
      <w:r w:rsidRPr="00364A1D">
        <w:rPr>
          <w:lang w:val="ru-RU"/>
        </w:rPr>
        <w:t>о</w:t>
      </w:r>
      <w:r w:rsidRPr="00364A1D">
        <w:rPr>
          <w:lang w:val="sr-Latn-CS"/>
        </w:rPr>
        <w:t xml:space="preserve"> у радове извођача.</w:t>
      </w:r>
      <w:r w:rsidRPr="00364A1D">
        <w:rPr>
          <w:lang w:val="sr-Cyrl-CS"/>
        </w:rPr>
        <w:t xml:space="preserve"> </w:t>
      </w:r>
    </w:p>
    <w:p w14:paraId="7B956820" w14:textId="77777777" w:rsidR="00CD6568" w:rsidRPr="00364A1D" w:rsidRDefault="00CD6568" w:rsidP="00CD6568">
      <w:pPr>
        <w:numPr>
          <w:ilvl w:val="0"/>
          <w:numId w:val="65"/>
        </w:numPr>
        <w:spacing w:before="0" w:after="80" w:line="216" w:lineRule="auto"/>
        <w:rPr>
          <w:lang w:val="ru-RU"/>
        </w:rPr>
      </w:pPr>
      <w:r w:rsidRPr="00364A1D">
        <w:rPr>
          <w:lang w:val="sr-Cyrl-CS"/>
        </w:rPr>
        <w:t>Виљушкари и грађевинске машине морају бити снабдевени са ротационим светлом и звучном сиреном за вожњу уназад.</w:t>
      </w:r>
    </w:p>
    <w:p w14:paraId="2DC888E4" w14:textId="77777777" w:rsidR="00CD6568" w:rsidRPr="00364A1D" w:rsidRDefault="00CD6568" w:rsidP="00CD6568">
      <w:pPr>
        <w:numPr>
          <w:ilvl w:val="0"/>
          <w:numId w:val="65"/>
        </w:numPr>
        <w:spacing w:before="0" w:after="80" w:line="216" w:lineRule="auto"/>
        <w:rPr>
          <w:lang w:val="ru-RU"/>
        </w:rPr>
      </w:pPr>
      <w:r w:rsidRPr="00364A1D">
        <w:rPr>
          <w:lang w:val="ru-RU"/>
        </w:rPr>
        <w:t>П</w:t>
      </w:r>
      <w:r w:rsidRPr="00364A1D">
        <w:rPr>
          <w:lang w:val="sr-Latn-CS"/>
        </w:rPr>
        <w:t>оштуј</w:t>
      </w:r>
      <w:r w:rsidRPr="00364A1D">
        <w:rPr>
          <w:lang w:val="ru-RU"/>
        </w:rPr>
        <w:t>е</w:t>
      </w:r>
      <w:r w:rsidRPr="00364A1D">
        <w:rPr>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14:paraId="013850A6" w14:textId="77777777" w:rsidR="00CD6568" w:rsidRPr="00364A1D" w:rsidRDefault="00CD6568" w:rsidP="00CD6568">
      <w:pPr>
        <w:numPr>
          <w:ilvl w:val="0"/>
          <w:numId w:val="65"/>
        </w:numPr>
        <w:spacing w:before="0" w:after="80" w:line="216" w:lineRule="auto"/>
        <w:rPr>
          <w:lang w:val="ru-RU"/>
        </w:rPr>
      </w:pPr>
      <w:r w:rsidRPr="00364A1D">
        <w:rPr>
          <w:lang w:val="ru-RU"/>
        </w:rPr>
        <w:t>О</w:t>
      </w:r>
      <w:r w:rsidRPr="00364A1D">
        <w:rPr>
          <w:lang w:val="sr-Latn-CS"/>
        </w:rPr>
        <w:t>безбеди сопствени надзор над спровођењем мера безбедности на раду и обезбеди прву  помоћ.</w:t>
      </w:r>
    </w:p>
    <w:p w14:paraId="687A9E29" w14:textId="77777777" w:rsidR="00CD6568" w:rsidRPr="00364A1D" w:rsidRDefault="00CD6568" w:rsidP="00CD6568">
      <w:pPr>
        <w:numPr>
          <w:ilvl w:val="0"/>
          <w:numId w:val="65"/>
        </w:numPr>
        <w:spacing w:before="0" w:after="80" w:line="216" w:lineRule="auto"/>
        <w:rPr>
          <w:lang w:val="ru-RU"/>
        </w:rPr>
      </w:pPr>
      <w:r w:rsidRPr="00364A1D">
        <w:rPr>
          <w:lang w:val="ru-RU"/>
        </w:rPr>
        <w:t>О</w:t>
      </w:r>
      <w:r w:rsidRPr="00364A1D">
        <w:rPr>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14:paraId="43126B07" w14:textId="77777777" w:rsidR="00CD6568" w:rsidRPr="00364A1D" w:rsidRDefault="00CD6568" w:rsidP="00CD6568">
      <w:pPr>
        <w:numPr>
          <w:ilvl w:val="0"/>
          <w:numId w:val="65"/>
        </w:numPr>
        <w:spacing w:before="0" w:after="80" w:line="216" w:lineRule="auto"/>
        <w:rPr>
          <w:lang w:val="ru-RU"/>
        </w:rPr>
      </w:pPr>
      <w:r w:rsidRPr="00364A1D">
        <w:rPr>
          <w:lang w:val="ru-RU"/>
        </w:rPr>
        <w:t>Поштује забрану</w:t>
      </w:r>
      <w:r w:rsidRPr="00364A1D">
        <w:rPr>
          <w:lang w:val="sr-Latn-CS"/>
        </w:rPr>
        <w:t xml:space="preserve"> спаљивањ</w:t>
      </w:r>
      <w:r w:rsidRPr="00364A1D">
        <w:rPr>
          <w:lang w:val="ru-RU"/>
        </w:rPr>
        <w:t>а</w:t>
      </w:r>
      <w:r w:rsidRPr="00364A1D">
        <w:rPr>
          <w:lang w:val="sr-Latn-CS"/>
        </w:rPr>
        <w:t xml:space="preserve"> смећа и отпадног материјала као и коришћења ватре на отвореном простору за грејање </w:t>
      </w:r>
      <w:r w:rsidRPr="00364A1D">
        <w:rPr>
          <w:lang w:val="ru-RU"/>
        </w:rPr>
        <w:t>запослених</w:t>
      </w:r>
      <w:r w:rsidRPr="00364A1D">
        <w:rPr>
          <w:lang w:val="sr-Latn-CS"/>
        </w:rPr>
        <w:t>.</w:t>
      </w:r>
    </w:p>
    <w:p w14:paraId="34A0D292" w14:textId="77777777" w:rsidR="00CD6568" w:rsidRPr="00364A1D" w:rsidRDefault="00CD6568" w:rsidP="00CD6568">
      <w:pPr>
        <w:numPr>
          <w:ilvl w:val="0"/>
          <w:numId w:val="65"/>
        </w:numPr>
        <w:spacing w:before="0" w:after="80" w:line="216" w:lineRule="auto"/>
        <w:rPr>
          <w:lang w:val="ru-RU"/>
        </w:rPr>
      </w:pPr>
      <w:r w:rsidRPr="00364A1D">
        <w:rPr>
          <w:lang w:val="ru-RU"/>
        </w:rPr>
        <w:t xml:space="preserve">У потпуности преузима </w:t>
      </w:r>
      <w:r w:rsidRPr="00364A1D">
        <w:rPr>
          <w:lang w:val="sr-Cyrl-CS"/>
        </w:rPr>
        <w:t>с</w:t>
      </w:r>
      <w:r w:rsidRPr="00364A1D">
        <w:rPr>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364A1D">
        <w:rPr>
          <w:lang w:val="sr-Cyrl-CS"/>
        </w:rPr>
        <w:t>.</w:t>
      </w:r>
    </w:p>
    <w:p w14:paraId="18BAFB84" w14:textId="77777777" w:rsidR="00CD6568" w:rsidRPr="00364A1D" w:rsidRDefault="00CD6568" w:rsidP="00CD6568">
      <w:pPr>
        <w:numPr>
          <w:ilvl w:val="0"/>
          <w:numId w:val="65"/>
        </w:numPr>
        <w:spacing w:before="0" w:after="80" w:line="216" w:lineRule="auto"/>
        <w:rPr>
          <w:lang w:val="ru-RU"/>
        </w:rPr>
      </w:pPr>
      <w:r w:rsidRPr="00364A1D">
        <w:rPr>
          <w:lang w:val="ru-RU"/>
        </w:rPr>
        <w:t xml:space="preserve">Благовремено извештава </w:t>
      </w:r>
      <w:r w:rsidRPr="00364A1D">
        <w:rPr>
          <w:lang w:val="sr-Latn-CS"/>
        </w:rPr>
        <w:t>Служб</w:t>
      </w:r>
      <w:r w:rsidRPr="00364A1D">
        <w:rPr>
          <w:lang w:val="sr-Cyrl-RS"/>
        </w:rPr>
        <w:t>у</w:t>
      </w:r>
      <w:r w:rsidRPr="00364A1D">
        <w:rPr>
          <w:lang w:val="sr-Latn-CS"/>
        </w:rPr>
        <w:t xml:space="preserve"> БЗР и ЗОП </w:t>
      </w:r>
      <w:r w:rsidRPr="00364A1D">
        <w:rPr>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364A1D">
        <w:rPr>
          <w:lang w:val="sr-Latn-CS"/>
        </w:rPr>
        <w:t xml:space="preserve">сваку повреду на раду својих </w:t>
      </w:r>
      <w:r w:rsidRPr="00364A1D">
        <w:rPr>
          <w:lang w:val="ru-RU"/>
        </w:rPr>
        <w:t>запослених</w:t>
      </w:r>
      <w:r w:rsidRPr="00364A1D">
        <w:rPr>
          <w:lang w:val="sr-Cyrl-RS"/>
        </w:rPr>
        <w:t>, акцидент или инцидент.</w:t>
      </w:r>
    </w:p>
    <w:p w14:paraId="584FAD93" w14:textId="77777777" w:rsidR="00CD6568" w:rsidRPr="00364A1D" w:rsidRDefault="00CD6568" w:rsidP="00CD6568">
      <w:pPr>
        <w:numPr>
          <w:ilvl w:val="0"/>
          <w:numId w:val="65"/>
        </w:numPr>
        <w:spacing w:before="0" w:after="80" w:line="216" w:lineRule="auto"/>
        <w:rPr>
          <w:lang w:val="ru-RU"/>
        </w:rPr>
      </w:pPr>
      <w:r w:rsidRPr="00364A1D">
        <w:rPr>
          <w:lang w:val="ru-RU"/>
        </w:rPr>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14:paraId="03C2CA35" w14:textId="77777777" w:rsidR="00CD6568" w:rsidRPr="00364A1D" w:rsidRDefault="00CD6568" w:rsidP="00CD6568">
      <w:pPr>
        <w:numPr>
          <w:ilvl w:val="0"/>
          <w:numId w:val="65"/>
        </w:numPr>
        <w:spacing w:before="0" w:after="80" w:line="216" w:lineRule="auto"/>
        <w:ind w:left="357" w:hanging="357"/>
        <w:rPr>
          <w:lang w:val="ru-RU"/>
        </w:rPr>
      </w:pPr>
      <w:r w:rsidRPr="00364A1D">
        <w:rPr>
          <w:lang w:val="ru-RU"/>
        </w:rPr>
        <w:t>Р</w:t>
      </w:r>
      <w:r w:rsidRPr="00364A1D">
        <w:rPr>
          <w:lang w:val="sr-Latn-CS"/>
        </w:rPr>
        <w:t>адни простор одржава уредан</w:t>
      </w:r>
      <w:r w:rsidRPr="00364A1D">
        <w:rPr>
          <w:lang w:val="ru-RU"/>
        </w:rPr>
        <w:t xml:space="preserve">, </w:t>
      </w:r>
      <w:r w:rsidRPr="00364A1D">
        <w:rPr>
          <w:lang w:val="sr-Latn-CS"/>
        </w:rPr>
        <w:t>чист, сигуран за кретање радника и транспорт.</w:t>
      </w:r>
    </w:p>
    <w:p w14:paraId="62D3F2A6" w14:textId="77777777" w:rsidR="00CD6568" w:rsidRPr="00364A1D" w:rsidRDefault="00CD6568" w:rsidP="00CD6568">
      <w:pPr>
        <w:numPr>
          <w:ilvl w:val="0"/>
          <w:numId w:val="65"/>
        </w:numPr>
        <w:spacing w:before="0" w:after="80" w:line="216" w:lineRule="auto"/>
        <w:rPr>
          <w:lang w:val="ru-RU"/>
        </w:rPr>
      </w:pPr>
      <w:r w:rsidRPr="00364A1D">
        <w:rPr>
          <w:lang w:val="sr-Latn-CS"/>
        </w:rPr>
        <w:t xml:space="preserve">Свакодневно, уз сагласност  </w:t>
      </w:r>
      <w:r w:rsidRPr="00364A1D">
        <w:rPr>
          <w:lang w:val="ru-RU"/>
        </w:rPr>
        <w:t>н</w:t>
      </w:r>
      <w:r w:rsidRPr="00364A1D">
        <w:rPr>
          <w:lang w:val="sr-Latn-CS"/>
        </w:rPr>
        <w:t>аручиоц</w:t>
      </w:r>
      <w:r w:rsidRPr="00364A1D">
        <w:rPr>
          <w:lang w:val="ru-RU"/>
        </w:rPr>
        <w:t>а</w:t>
      </w:r>
      <w:r w:rsidRPr="00364A1D">
        <w:rPr>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14:paraId="7810A843" w14:textId="77777777" w:rsidR="00CD6568" w:rsidRPr="00364A1D" w:rsidRDefault="00CD6568" w:rsidP="00CD6568">
      <w:pPr>
        <w:numPr>
          <w:ilvl w:val="0"/>
          <w:numId w:val="65"/>
        </w:numPr>
        <w:spacing w:before="0" w:after="80" w:line="216" w:lineRule="auto"/>
        <w:rPr>
          <w:lang w:val="ru-RU"/>
        </w:rPr>
      </w:pPr>
      <w:r w:rsidRPr="00364A1D">
        <w:rPr>
          <w:lang w:val="sr-Latn-CS"/>
        </w:rPr>
        <w:t xml:space="preserve">Монтажни материјал </w:t>
      </w:r>
      <w:r w:rsidRPr="00364A1D">
        <w:rPr>
          <w:lang w:val="ru-RU"/>
        </w:rPr>
        <w:t>прописно складишти</w:t>
      </w:r>
      <w:r w:rsidRPr="00364A1D">
        <w:rPr>
          <w:lang w:val="sr-Latn-CS"/>
        </w:rPr>
        <w:t>.</w:t>
      </w:r>
    </w:p>
    <w:p w14:paraId="32140A00" w14:textId="77777777" w:rsidR="00CD6568" w:rsidRPr="00364A1D" w:rsidRDefault="00CD6568" w:rsidP="00CD6568">
      <w:pPr>
        <w:numPr>
          <w:ilvl w:val="0"/>
          <w:numId w:val="65"/>
        </w:numPr>
        <w:spacing w:before="0" w:after="80" w:line="216" w:lineRule="auto"/>
        <w:rPr>
          <w:lang w:val="ru-RU"/>
        </w:rPr>
      </w:pPr>
      <w:r w:rsidRPr="00364A1D">
        <w:rPr>
          <w:lang w:val="sr-Latn-CS"/>
        </w:rPr>
        <w:t>Сва опасна места (опасност од пада са висин</w:t>
      </w:r>
      <w:r w:rsidRPr="00364A1D">
        <w:rPr>
          <w:lang w:val="ru-RU"/>
        </w:rPr>
        <w:t>е и друго</w:t>
      </w:r>
      <w:r w:rsidRPr="00364A1D">
        <w:rPr>
          <w:lang w:val="sr-Latn-CS"/>
        </w:rPr>
        <w:t>) обезбеди траком</w:t>
      </w:r>
      <w:r w:rsidRPr="00364A1D">
        <w:rPr>
          <w:lang w:val="ru-RU"/>
        </w:rPr>
        <w:t xml:space="preserve">, </w:t>
      </w:r>
      <w:r w:rsidRPr="00364A1D">
        <w:rPr>
          <w:lang w:val="sr-Latn-CS"/>
        </w:rPr>
        <w:t>оградом</w:t>
      </w:r>
      <w:r w:rsidRPr="00364A1D">
        <w:rPr>
          <w:lang w:val="ru-RU"/>
        </w:rPr>
        <w:t xml:space="preserve"> и таблама упозорења</w:t>
      </w:r>
      <w:r w:rsidRPr="00364A1D">
        <w:rPr>
          <w:lang w:val="sr-Latn-CS"/>
        </w:rPr>
        <w:t>.</w:t>
      </w:r>
    </w:p>
    <w:p w14:paraId="45D07EFC" w14:textId="77777777" w:rsidR="00CD6568" w:rsidRPr="00364A1D" w:rsidRDefault="00CD6568" w:rsidP="00CD6568">
      <w:pPr>
        <w:numPr>
          <w:ilvl w:val="0"/>
          <w:numId w:val="65"/>
        </w:numPr>
        <w:spacing w:before="0" w:after="80" w:line="216" w:lineRule="auto"/>
        <w:rPr>
          <w:lang w:val="ru-RU"/>
        </w:rPr>
      </w:pPr>
      <w:r w:rsidRPr="00364A1D">
        <w:rPr>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14:paraId="6AA47358" w14:textId="77777777" w:rsidR="00CD6568" w:rsidRPr="00364A1D" w:rsidRDefault="00CD6568" w:rsidP="00CD6568">
      <w:pPr>
        <w:numPr>
          <w:ilvl w:val="0"/>
          <w:numId w:val="65"/>
        </w:numPr>
        <w:spacing w:before="0" w:after="80" w:line="216" w:lineRule="auto"/>
        <w:rPr>
          <w:lang w:val="ru-RU"/>
        </w:rPr>
      </w:pPr>
      <w:r w:rsidRPr="00364A1D">
        <w:rPr>
          <w:lang w:val="sr-Latn-CS"/>
        </w:rPr>
        <w:t xml:space="preserve">Све грађевинске скеле </w:t>
      </w:r>
      <w:r w:rsidRPr="00364A1D">
        <w:rPr>
          <w:lang w:val="sr-Cyrl-CS"/>
        </w:rPr>
        <w:t>буду</w:t>
      </w:r>
      <w:r w:rsidRPr="00364A1D">
        <w:rPr>
          <w:lang w:val="sr-Latn-CS"/>
        </w:rPr>
        <w:t xml:space="preserve"> монтиране од стране специјализованих фирми</w:t>
      </w:r>
      <w:r w:rsidRPr="00364A1D">
        <w:rPr>
          <w:lang w:val="ru-RU"/>
        </w:rPr>
        <w:t>,</w:t>
      </w:r>
      <w:r w:rsidRPr="00364A1D">
        <w:rPr>
          <w:lang w:val="sr-Latn-CS"/>
        </w:rPr>
        <w:t xml:space="preserve"> по урађеном пројекту</w:t>
      </w:r>
      <w:r w:rsidRPr="00364A1D">
        <w:rPr>
          <w:lang w:val="ru-RU"/>
        </w:rPr>
        <w:t xml:space="preserve"> и </w:t>
      </w:r>
      <w:r w:rsidRPr="00364A1D">
        <w:rPr>
          <w:lang w:val="sr-Latn-CS"/>
        </w:rPr>
        <w:t>прегледане пре употребе од стране корисника.</w:t>
      </w:r>
    </w:p>
    <w:p w14:paraId="41E9E317" w14:textId="77777777" w:rsidR="00CD6568" w:rsidRPr="00364A1D" w:rsidRDefault="00CD6568" w:rsidP="00CD6568">
      <w:pPr>
        <w:numPr>
          <w:ilvl w:val="0"/>
          <w:numId w:val="65"/>
        </w:numPr>
        <w:spacing w:before="0" w:after="80" w:line="216" w:lineRule="auto"/>
        <w:rPr>
          <w:lang w:val="ru-RU"/>
        </w:rPr>
      </w:pPr>
      <w:r w:rsidRPr="00364A1D">
        <w:rPr>
          <w:lang w:val="ru-RU"/>
        </w:rPr>
        <w:t>На захтев надзорног органа н</w:t>
      </w:r>
      <w:r w:rsidRPr="00364A1D">
        <w:rPr>
          <w:lang w:val="sr-Latn-CS"/>
        </w:rPr>
        <w:t>а градилишту обезбеди довољан број мобилних тоалета.</w:t>
      </w:r>
    </w:p>
    <w:p w14:paraId="44B9C751" w14:textId="77777777" w:rsidR="00CD6568" w:rsidRPr="00364A1D" w:rsidRDefault="00CD6568" w:rsidP="00CD6568">
      <w:pPr>
        <w:numPr>
          <w:ilvl w:val="0"/>
          <w:numId w:val="65"/>
        </w:numPr>
        <w:spacing w:before="0" w:after="80" w:line="216" w:lineRule="auto"/>
        <w:rPr>
          <w:lang w:val="ru-RU"/>
        </w:rPr>
      </w:pPr>
      <w:r w:rsidRPr="00364A1D">
        <w:rPr>
          <w:lang w:val="sr-Latn-CS"/>
        </w:rPr>
        <w:t xml:space="preserve">Наручиоцу радова не ремети редован процес производње и рад </w:t>
      </w:r>
      <w:r w:rsidRPr="00364A1D">
        <w:rPr>
          <w:lang w:val="ru-RU"/>
        </w:rPr>
        <w:t>запослених</w:t>
      </w:r>
      <w:r w:rsidRPr="00364A1D">
        <w:rPr>
          <w:lang w:val="sr-Latn-CS"/>
        </w:rPr>
        <w:t>.</w:t>
      </w:r>
    </w:p>
    <w:p w14:paraId="26203FBA" w14:textId="77777777" w:rsidR="00CD6568" w:rsidRPr="00364A1D" w:rsidRDefault="00CD6568" w:rsidP="00CD6568">
      <w:pPr>
        <w:numPr>
          <w:ilvl w:val="0"/>
          <w:numId w:val="65"/>
        </w:numPr>
        <w:spacing w:before="0" w:after="80" w:line="216" w:lineRule="auto"/>
        <w:rPr>
          <w:lang w:val="ru-RU"/>
        </w:rPr>
      </w:pPr>
      <w:r w:rsidRPr="00364A1D">
        <w:rPr>
          <w:lang w:val="sr-Latn-CS"/>
        </w:rPr>
        <w:lastRenderedPageBreak/>
        <w:t>Поштује радну и технолошку дисциплину установљену код наручиоца радова.</w:t>
      </w:r>
    </w:p>
    <w:p w14:paraId="3E39791E" w14:textId="77777777" w:rsidR="00CD6568" w:rsidRPr="00364A1D" w:rsidRDefault="00CD6568" w:rsidP="00CD6568">
      <w:pPr>
        <w:numPr>
          <w:ilvl w:val="0"/>
          <w:numId w:val="65"/>
        </w:numPr>
        <w:spacing w:before="0" w:after="80" w:line="216" w:lineRule="auto"/>
        <w:rPr>
          <w:lang w:val="ru-RU"/>
        </w:rPr>
      </w:pPr>
      <w:r w:rsidRPr="00364A1D">
        <w:rPr>
          <w:lang w:val="ru-RU"/>
        </w:rPr>
        <w:t>Обавеже своје</w:t>
      </w:r>
      <w:r w:rsidRPr="00364A1D">
        <w:rPr>
          <w:lang w:val="sr-Latn-CS"/>
        </w:rPr>
        <w:t xml:space="preserve"> </w:t>
      </w:r>
      <w:r w:rsidRPr="00364A1D">
        <w:rPr>
          <w:lang w:val="ru-RU"/>
        </w:rPr>
        <w:t xml:space="preserve">запослене </w:t>
      </w:r>
      <w:r w:rsidRPr="00364A1D">
        <w:rPr>
          <w:lang w:val="sr-Latn-CS"/>
        </w:rPr>
        <w:t xml:space="preserve">да стално носе </w:t>
      </w:r>
      <w:r w:rsidRPr="00364A1D">
        <w:rPr>
          <w:lang w:val="sr-Cyrl-CS"/>
        </w:rPr>
        <w:t xml:space="preserve">лична </w:t>
      </w:r>
      <w:r w:rsidRPr="00364A1D">
        <w:rPr>
          <w:lang w:val="sr-Latn-CS"/>
        </w:rPr>
        <w:t>док</w:t>
      </w:r>
      <w:r w:rsidRPr="00364A1D">
        <w:rPr>
          <w:lang w:val="ru-RU"/>
        </w:rPr>
        <w:t>у</w:t>
      </w:r>
      <w:r w:rsidRPr="00364A1D">
        <w:rPr>
          <w:lang w:val="sr-Latn-CS"/>
        </w:rPr>
        <w:t>мента и покажу их на захтев овлашћених лица за безбедност.</w:t>
      </w:r>
    </w:p>
    <w:p w14:paraId="3DE856BB" w14:textId="77777777" w:rsidR="00CD6568" w:rsidRPr="00364A1D" w:rsidRDefault="00CD6568" w:rsidP="00CD6568">
      <w:pPr>
        <w:numPr>
          <w:ilvl w:val="0"/>
          <w:numId w:val="65"/>
        </w:numPr>
        <w:spacing w:before="0" w:after="80" w:line="216" w:lineRule="auto"/>
        <w:rPr>
          <w:lang w:val="ru-RU"/>
        </w:rPr>
      </w:pPr>
      <w:r w:rsidRPr="00364A1D">
        <w:rPr>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14:paraId="15540DD1" w14:textId="77777777" w:rsidR="00CD6568" w:rsidRPr="00364A1D" w:rsidRDefault="00CD6568" w:rsidP="00CD6568">
      <w:pPr>
        <w:numPr>
          <w:ilvl w:val="0"/>
          <w:numId w:val="65"/>
        </w:numPr>
        <w:spacing w:before="0" w:after="80" w:line="216" w:lineRule="auto"/>
        <w:rPr>
          <w:lang w:val="ru-RU"/>
        </w:rPr>
      </w:pPr>
      <w:r w:rsidRPr="00364A1D">
        <w:rPr>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14:paraId="54A2C226" w14:textId="77777777" w:rsidR="00CD6568" w:rsidRPr="00364A1D" w:rsidRDefault="00CD6568" w:rsidP="00CD6568">
      <w:pPr>
        <w:numPr>
          <w:ilvl w:val="0"/>
          <w:numId w:val="65"/>
        </w:numPr>
        <w:spacing w:before="0" w:after="80" w:line="216" w:lineRule="auto"/>
        <w:rPr>
          <w:lang w:val="ru-RU"/>
        </w:rPr>
      </w:pPr>
      <w:r w:rsidRPr="00364A1D">
        <w:rPr>
          <w:lang w:val="ru-RU"/>
        </w:rPr>
        <w:t>Запослени</w:t>
      </w:r>
      <w:r w:rsidRPr="00364A1D">
        <w:rPr>
          <w:lang w:val="sr-Latn-CS"/>
        </w:rPr>
        <w:t xml:space="preserve"> извођача и подизвођача радова бораве и крећу се само у објектима ТЕНТ на којима изводе радове.</w:t>
      </w:r>
    </w:p>
    <w:p w14:paraId="02FF00A1" w14:textId="77777777" w:rsidR="00CD6568" w:rsidRPr="00364A1D" w:rsidRDefault="00CD6568" w:rsidP="00CD6568">
      <w:pPr>
        <w:numPr>
          <w:ilvl w:val="0"/>
          <w:numId w:val="65"/>
        </w:numPr>
        <w:spacing w:before="0" w:after="80" w:line="216" w:lineRule="auto"/>
        <w:rPr>
          <w:lang w:val="ru-RU"/>
        </w:rPr>
      </w:pPr>
      <w:r w:rsidRPr="00364A1D">
        <w:rPr>
          <w:lang w:val="ru-RU"/>
        </w:rPr>
        <w:t>Забрањено је уношење оружја унутар локација Огранка ТЕНТ, као и неовлашћено фотографисање.</w:t>
      </w:r>
    </w:p>
    <w:p w14:paraId="0BC7C548" w14:textId="77777777" w:rsidR="00CD6568" w:rsidRPr="00364A1D" w:rsidRDefault="00CD6568" w:rsidP="00CD6568">
      <w:pPr>
        <w:numPr>
          <w:ilvl w:val="0"/>
          <w:numId w:val="65"/>
        </w:numPr>
        <w:spacing w:before="0" w:after="80" w:line="216" w:lineRule="auto"/>
        <w:rPr>
          <w:lang w:val="ru-RU"/>
        </w:rPr>
      </w:pPr>
      <w:r w:rsidRPr="00364A1D">
        <w:rPr>
          <w:lang w:val="ru-RU"/>
        </w:rPr>
        <w:t>Обавезно је придржавање правила и сигнализације безбедности у саобраћају.</w:t>
      </w:r>
    </w:p>
    <w:p w14:paraId="09E815C2" w14:textId="77777777" w:rsidR="00CD6568" w:rsidRPr="00364A1D" w:rsidRDefault="00CD6568" w:rsidP="00CD6568">
      <w:pPr>
        <w:numPr>
          <w:ilvl w:val="0"/>
          <w:numId w:val="65"/>
        </w:numPr>
        <w:spacing w:before="0" w:after="80" w:line="216" w:lineRule="auto"/>
        <w:rPr>
          <w:lang w:val="ru-RU"/>
        </w:rPr>
      </w:pPr>
      <w:r w:rsidRPr="00364A1D">
        <w:rPr>
          <w:szCs w:val="20"/>
          <w:lang w:val="sr-Cyrl-CS"/>
        </w:rPr>
        <w:t>На захтев надзорног органа, удаљи запосленог са градилишта, када се утврди да је неподобан за даљи рад на градилишту.</w:t>
      </w:r>
    </w:p>
    <w:p w14:paraId="2797593C" w14:textId="77777777" w:rsidR="00CD6568" w:rsidRPr="00364A1D" w:rsidRDefault="00CD6568" w:rsidP="00CD6568">
      <w:pPr>
        <w:numPr>
          <w:ilvl w:val="0"/>
          <w:numId w:val="65"/>
        </w:numPr>
        <w:spacing w:before="0" w:after="80" w:line="216" w:lineRule="auto"/>
        <w:rPr>
          <w:lang w:val="ru-RU"/>
        </w:rPr>
      </w:pPr>
      <w:r w:rsidRPr="00364A1D">
        <w:rPr>
          <w:szCs w:val="20"/>
          <w:lang w:val="sr-Cyrl-C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14:paraId="74470BFE" w14:textId="77777777" w:rsidR="00CD6568" w:rsidRPr="00364A1D" w:rsidRDefault="00CD6568" w:rsidP="00CD6568">
      <w:pPr>
        <w:spacing w:before="0" w:line="216" w:lineRule="auto"/>
        <w:ind w:left="360"/>
        <w:rPr>
          <w:lang w:val="ru-RU"/>
        </w:rPr>
      </w:pPr>
    </w:p>
    <w:p w14:paraId="64A4073B" w14:textId="77777777" w:rsidR="00CD6568" w:rsidRPr="00364A1D" w:rsidRDefault="00CD6568" w:rsidP="00CD6568">
      <w:pPr>
        <w:spacing w:before="0" w:line="216" w:lineRule="auto"/>
        <w:ind w:firstLine="567"/>
        <w:rPr>
          <w:b/>
          <w:u w:val="single"/>
          <w:lang w:val="sr-Cyrl-CS"/>
        </w:rPr>
      </w:pPr>
      <w:r w:rsidRPr="00364A1D">
        <w:rPr>
          <w:b/>
          <w:u w:val="single"/>
          <w:lang w:val="sr-Cyrl-CS"/>
        </w:rPr>
        <w:t>II ОБАВЕЗЕ ИЗВОЂАЧА РАДОВА ЧИЈИ СУ ЗАПОСЛЕНИ АНГАЖОВАНИ</w:t>
      </w:r>
    </w:p>
    <w:p w14:paraId="03B65B4C" w14:textId="77777777" w:rsidR="00CD6568" w:rsidRPr="00364A1D" w:rsidRDefault="00CD6568" w:rsidP="00CD6568">
      <w:pPr>
        <w:spacing w:before="0" w:line="216" w:lineRule="auto"/>
        <w:ind w:firstLine="567"/>
        <w:rPr>
          <w:b/>
          <w:u w:val="single"/>
          <w:lang w:val="sr-Cyrl-CS"/>
        </w:rPr>
      </w:pPr>
      <w:r w:rsidRPr="00364A1D">
        <w:rPr>
          <w:b/>
          <w:u w:val="single"/>
          <w:lang w:val="sr-Cyrl-CS"/>
        </w:rPr>
        <w:t>ПО „НОРМА ЧАС“</w:t>
      </w:r>
    </w:p>
    <w:p w14:paraId="05D92591" w14:textId="77777777" w:rsidR="00CD6568" w:rsidRPr="00364A1D" w:rsidRDefault="00CD6568" w:rsidP="00CD6568">
      <w:pPr>
        <w:autoSpaceDE w:val="0"/>
        <w:autoSpaceDN w:val="0"/>
        <w:adjustRightInd w:val="0"/>
        <w:spacing w:before="0"/>
        <w:rPr>
          <w:rFonts w:cs="Arial"/>
          <w:lang w:val="sr-Cyrl-RS"/>
        </w:rPr>
      </w:pPr>
      <w:r w:rsidRPr="00364A1D">
        <w:rPr>
          <w:rFonts w:cs="Arial"/>
          <w:color w:val="000000"/>
          <w:lang w:val="sr-Cyrl-RS"/>
        </w:rPr>
        <w:t>И</w:t>
      </w:r>
      <w:r w:rsidRPr="00364A1D">
        <w:rPr>
          <w:rFonts w:cs="Arial"/>
          <w:color w:val="000000"/>
          <w:lang w:val="sr-Latn-CS"/>
        </w:rPr>
        <w:t>звођач радова</w:t>
      </w:r>
      <w:r w:rsidRPr="00364A1D">
        <w:rPr>
          <w:rFonts w:cs="Arial"/>
          <w:color w:val="000000"/>
          <w:lang w:val="sr-Cyrl-RS"/>
        </w:rPr>
        <w:t xml:space="preserve"> који своје запослене ангажују по „норма часу“, у организацији ТЕНТ, обавезан је </w:t>
      </w:r>
      <w:r w:rsidRPr="00364A1D">
        <w:rPr>
          <w:rFonts w:cs="Arial"/>
          <w:lang w:val="sr-Cyrl-RS"/>
        </w:rPr>
        <w:t>да:</w:t>
      </w:r>
    </w:p>
    <w:p w14:paraId="7682CC91" w14:textId="77777777" w:rsidR="00CD6568" w:rsidRPr="00364A1D" w:rsidRDefault="00CD6568" w:rsidP="00CD6568">
      <w:pPr>
        <w:numPr>
          <w:ilvl w:val="0"/>
          <w:numId w:val="67"/>
        </w:numPr>
        <w:tabs>
          <w:tab w:val="num" w:pos="360"/>
        </w:tabs>
        <w:spacing w:before="0" w:after="80" w:line="216" w:lineRule="auto"/>
        <w:rPr>
          <w:lang w:val="ru-RU"/>
        </w:rPr>
      </w:pPr>
      <w:r w:rsidRPr="00364A1D">
        <w:rPr>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14:paraId="12EECCEA" w14:textId="77777777" w:rsidR="00CD6568" w:rsidRPr="00364A1D" w:rsidRDefault="00CD6568" w:rsidP="00CD6568">
      <w:pPr>
        <w:numPr>
          <w:ilvl w:val="0"/>
          <w:numId w:val="67"/>
        </w:numPr>
        <w:tabs>
          <w:tab w:val="num" w:pos="360"/>
        </w:tabs>
        <w:spacing w:before="0" w:after="80" w:line="216" w:lineRule="auto"/>
        <w:rPr>
          <w:lang w:val="ru-RU"/>
        </w:rPr>
      </w:pPr>
      <w:r w:rsidRPr="00364A1D">
        <w:rPr>
          <w:lang w:val="ru-RU"/>
        </w:rPr>
        <w:t>На сваких 6 месеци, Служби БЗР и ЗОП,  достави спискове запослених Извођача радова по Службама и радним местима где су распоређени.</w:t>
      </w:r>
    </w:p>
    <w:p w14:paraId="6E37F8C2" w14:textId="77777777" w:rsidR="00CD6568" w:rsidRPr="00364A1D" w:rsidRDefault="00CD6568" w:rsidP="00CD6568">
      <w:pPr>
        <w:numPr>
          <w:ilvl w:val="0"/>
          <w:numId w:val="67"/>
        </w:numPr>
        <w:tabs>
          <w:tab w:val="num" w:pos="360"/>
        </w:tabs>
        <w:spacing w:before="0" w:after="80" w:line="216" w:lineRule="auto"/>
        <w:rPr>
          <w:lang w:val="ru-RU"/>
        </w:rPr>
      </w:pPr>
      <w:r w:rsidRPr="00364A1D">
        <w:rPr>
          <w:lang w:val="ru-RU"/>
        </w:rPr>
        <w:t>За извођење радова (обављање посла) ангажује здравствено способне запослене,</w:t>
      </w:r>
    </w:p>
    <w:p w14:paraId="744F1CD0" w14:textId="77777777" w:rsidR="00CD6568" w:rsidRPr="00364A1D" w:rsidRDefault="00CD6568" w:rsidP="00CD6568">
      <w:pPr>
        <w:numPr>
          <w:ilvl w:val="0"/>
          <w:numId w:val="67"/>
        </w:numPr>
        <w:tabs>
          <w:tab w:val="num" w:pos="360"/>
        </w:tabs>
        <w:spacing w:before="0" w:after="80" w:line="216" w:lineRule="auto"/>
        <w:rPr>
          <w:lang w:val="ru-RU"/>
        </w:rPr>
      </w:pPr>
      <w:r w:rsidRPr="00364A1D">
        <w:rPr>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14:paraId="1A115EF6" w14:textId="77777777" w:rsidR="00CD6568" w:rsidRPr="00364A1D" w:rsidRDefault="00CD6568" w:rsidP="00CD6568">
      <w:pPr>
        <w:numPr>
          <w:ilvl w:val="0"/>
          <w:numId w:val="67"/>
        </w:numPr>
        <w:spacing w:before="0" w:after="80" w:line="216" w:lineRule="auto"/>
        <w:rPr>
          <w:lang w:val="ru-RU"/>
        </w:rPr>
      </w:pPr>
      <w:r w:rsidRPr="00364A1D">
        <w:rPr>
          <w:lang w:val="ru-RU"/>
        </w:rPr>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14:paraId="2774BF89" w14:textId="77777777" w:rsidR="00CD6568" w:rsidRPr="00364A1D" w:rsidRDefault="00CD6568" w:rsidP="00CD6568">
      <w:pPr>
        <w:numPr>
          <w:ilvl w:val="0"/>
          <w:numId w:val="67"/>
        </w:numPr>
        <w:spacing w:before="0" w:after="80" w:line="216" w:lineRule="auto"/>
        <w:rPr>
          <w:lang w:val="ru-RU"/>
        </w:rPr>
      </w:pPr>
      <w:r w:rsidRPr="00364A1D">
        <w:rPr>
          <w:lang w:val="ru-RU"/>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14:paraId="44E4BF24" w14:textId="77777777" w:rsidR="00CD6568" w:rsidRPr="00364A1D" w:rsidRDefault="00CD6568" w:rsidP="00CD6568">
      <w:pPr>
        <w:numPr>
          <w:ilvl w:val="0"/>
          <w:numId w:val="67"/>
        </w:numPr>
        <w:spacing w:before="0" w:after="80" w:line="216" w:lineRule="auto"/>
        <w:rPr>
          <w:lang w:val="ru-RU"/>
        </w:rPr>
      </w:pPr>
      <w:r w:rsidRPr="00364A1D">
        <w:rPr>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14:paraId="16858FCA" w14:textId="77777777" w:rsidR="00CD6568" w:rsidRPr="00364A1D" w:rsidRDefault="00CD6568" w:rsidP="00CD6568">
      <w:pPr>
        <w:numPr>
          <w:ilvl w:val="0"/>
          <w:numId w:val="67"/>
        </w:numPr>
        <w:spacing w:before="0" w:after="80" w:line="216" w:lineRule="auto"/>
        <w:rPr>
          <w:lang w:val="ru-RU"/>
        </w:rPr>
      </w:pPr>
      <w:r w:rsidRPr="00364A1D">
        <w:rPr>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14:paraId="1CE9E558" w14:textId="77777777" w:rsidR="00CD6568" w:rsidRPr="00364A1D" w:rsidRDefault="00CD6568" w:rsidP="00CD6568">
      <w:pPr>
        <w:numPr>
          <w:ilvl w:val="0"/>
          <w:numId w:val="67"/>
        </w:numPr>
        <w:spacing w:before="0" w:after="80" w:line="216" w:lineRule="auto"/>
        <w:rPr>
          <w:lang w:val="ru-RU"/>
        </w:rPr>
      </w:pPr>
      <w:r w:rsidRPr="00364A1D">
        <w:rPr>
          <w:lang w:val="ru-RU"/>
        </w:rPr>
        <w:t xml:space="preserve">  Запослене распоређене на радна места за које је прописан санитарни лекарски преглед, упуте на исти и о томе воде евиденцију.</w:t>
      </w:r>
    </w:p>
    <w:p w14:paraId="541013D8" w14:textId="77777777" w:rsidR="00CD6568" w:rsidRPr="00364A1D" w:rsidRDefault="00CD6568" w:rsidP="00CD6568">
      <w:pPr>
        <w:numPr>
          <w:ilvl w:val="0"/>
          <w:numId w:val="67"/>
        </w:numPr>
        <w:spacing w:before="0" w:after="80" w:line="216" w:lineRule="auto"/>
        <w:rPr>
          <w:lang w:val="ru-RU"/>
        </w:rPr>
      </w:pPr>
      <w:r w:rsidRPr="00364A1D">
        <w:rPr>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14:paraId="07D62C20" w14:textId="77777777" w:rsidR="00CD6568" w:rsidRPr="00364A1D" w:rsidRDefault="00CD6568" w:rsidP="00CD6568">
      <w:pPr>
        <w:numPr>
          <w:ilvl w:val="0"/>
          <w:numId w:val="67"/>
        </w:numPr>
        <w:spacing w:before="0" w:after="80" w:line="216" w:lineRule="auto"/>
        <w:rPr>
          <w:lang w:val="ru-RU"/>
        </w:rPr>
      </w:pPr>
      <w:r w:rsidRPr="00364A1D">
        <w:rPr>
          <w:lang w:val="ru-RU"/>
        </w:rPr>
        <w:t xml:space="preserve">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w:t>
      </w:r>
      <w:r w:rsidRPr="00364A1D">
        <w:rPr>
          <w:lang w:val="ru-RU"/>
        </w:rPr>
        <w:lastRenderedPageBreak/>
        <w:t>прописаног обрасца-евиденција о запосленима оспособљеним за безбедан и здрав рад и упути га на рад у ТЕНТ.</w:t>
      </w:r>
    </w:p>
    <w:p w14:paraId="3E677542" w14:textId="77777777" w:rsidR="00CD6568" w:rsidRPr="00364A1D" w:rsidRDefault="00CD6568" w:rsidP="00CD6568">
      <w:pPr>
        <w:numPr>
          <w:ilvl w:val="0"/>
          <w:numId w:val="67"/>
        </w:numPr>
        <w:spacing w:before="0" w:after="80" w:line="216" w:lineRule="auto"/>
        <w:rPr>
          <w:lang w:val="ru-RU"/>
        </w:rPr>
      </w:pPr>
      <w:r w:rsidRPr="00364A1D">
        <w:rPr>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14:paraId="220A3035" w14:textId="77777777" w:rsidR="00CD6568" w:rsidRPr="00364A1D" w:rsidRDefault="00CD6568" w:rsidP="00CD6568">
      <w:pPr>
        <w:numPr>
          <w:ilvl w:val="0"/>
          <w:numId w:val="67"/>
        </w:numPr>
        <w:spacing w:before="0" w:after="80" w:line="216" w:lineRule="auto"/>
        <w:rPr>
          <w:lang w:val="ru-RU"/>
        </w:rPr>
      </w:pPr>
      <w:r w:rsidRPr="00364A1D">
        <w:rPr>
          <w:lang w:val="ru-RU"/>
        </w:rPr>
        <w:t>Служби БЗР и ЗОП ТЕНТ достави копију извештаја о повреди на раду запосленог који пружа услуге ТЕНТ.</w:t>
      </w:r>
    </w:p>
    <w:p w14:paraId="7BE822D0" w14:textId="77777777" w:rsidR="00CD6568" w:rsidRPr="00364A1D" w:rsidRDefault="00CD6568" w:rsidP="00CD6568">
      <w:pPr>
        <w:spacing w:before="300" w:line="216" w:lineRule="auto"/>
        <w:ind w:firstLine="567"/>
        <w:rPr>
          <w:b/>
          <w:u w:val="single"/>
          <w:lang w:val="sr-Latn-CS"/>
        </w:rPr>
      </w:pPr>
      <w:r w:rsidRPr="00364A1D">
        <w:rPr>
          <w:b/>
          <w:u w:val="single"/>
          <w:lang w:val="sr-Latn-CS"/>
        </w:rPr>
        <w:t xml:space="preserve">III ОБАВЕЗЕ ТЕНТ ЗА ЗАПОСЛЕНЕ АНГАЖОВАНЕ ПО „НОРМА ЧАС“  </w:t>
      </w:r>
    </w:p>
    <w:p w14:paraId="138C834C" w14:textId="77777777" w:rsidR="00CD6568" w:rsidRPr="00364A1D" w:rsidRDefault="00CD6568" w:rsidP="00CD6568">
      <w:pPr>
        <w:spacing w:before="0"/>
        <w:ind w:firstLine="567"/>
        <w:rPr>
          <w:szCs w:val="20"/>
          <w:lang w:val="sr-Cyrl-CS"/>
        </w:rPr>
      </w:pPr>
      <w:r w:rsidRPr="00364A1D">
        <w:rPr>
          <w:szCs w:val="20"/>
          <w:lang w:val="sr-Cyrl-CS"/>
        </w:rPr>
        <w:t>ТЕНТ, односно руководиоци организационих целина у оквиру којих су ангажовани запослени Извођача радова обавезни су да:</w:t>
      </w:r>
    </w:p>
    <w:p w14:paraId="1095A64C" w14:textId="77777777" w:rsidR="00CD6568" w:rsidRPr="00364A1D" w:rsidRDefault="00CD6568" w:rsidP="00CD6568">
      <w:pPr>
        <w:numPr>
          <w:ilvl w:val="0"/>
          <w:numId w:val="68"/>
        </w:numPr>
        <w:tabs>
          <w:tab w:val="num" w:pos="360"/>
        </w:tabs>
        <w:spacing w:before="0"/>
        <w:ind w:left="357" w:hanging="357"/>
        <w:rPr>
          <w:lang w:val="ru-RU"/>
        </w:rPr>
      </w:pPr>
      <w:r w:rsidRPr="00364A1D">
        <w:rPr>
          <w:lang w:val="ru-RU"/>
        </w:rPr>
        <w:t xml:space="preserve">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14:paraId="5819611D" w14:textId="77777777" w:rsidR="00CD6568" w:rsidRPr="00364A1D" w:rsidRDefault="00CD6568" w:rsidP="00CD6568">
      <w:pPr>
        <w:numPr>
          <w:ilvl w:val="0"/>
          <w:numId w:val="68"/>
        </w:numPr>
        <w:tabs>
          <w:tab w:val="num" w:pos="360"/>
        </w:tabs>
        <w:spacing w:before="0"/>
        <w:ind w:left="357" w:hanging="357"/>
        <w:rPr>
          <w:lang w:val="ru-RU"/>
        </w:rPr>
      </w:pPr>
      <w:r w:rsidRPr="00364A1D">
        <w:rPr>
          <w:lang w:val="ru-RU"/>
        </w:rPr>
        <w:t>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w:t>
      </w:r>
    </w:p>
    <w:p w14:paraId="60AF7584" w14:textId="77777777" w:rsidR="00CD6568" w:rsidRPr="00364A1D" w:rsidRDefault="00CD6568" w:rsidP="00CD6568">
      <w:pPr>
        <w:numPr>
          <w:ilvl w:val="0"/>
          <w:numId w:val="68"/>
        </w:numPr>
        <w:tabs>
          <w:tab w:val="num" w:pos="360"/>
        </w:tabs>
        <w:spacing w:before="0"/>
        <w:ind w:left="357" w:hanging="357"/>
        <w:rPr>
          <w:lang w:val="ru-RU"/>
        </w:rPr>
      </w:pPr>
      <w:r w:rsidRPr="00364A1D">
        <w:rPr>
          <w:lang w:val="ru-RU"/>
        </w:rPr>
        <w:t>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w:t>
      </w:r>
    </w:p>
    <w:p w14:paraId="463C3CF1" w14:textId="77777777" w:rsidR="00CD6568" w:rsidRPr="00364A1D" w:rsidRDefault="00CD6568" w:rsidP="00CD6568">
      <w:pPr>
        <w:numPr>
          <w:ilvl w:val="0"/>
          <w:numId w:val="68"/>
        </w:numPr>
        <w:tabs>
          <w:tab w:val="num" w:pos="360"/>
        </w:tabs>
        <w:spacing w:before="0" w:after="200" w:line="216" w:lineRule="auto"/>
        <w:ind w:left="357" w:hanging="357"/>
        <w:rPr>
          <w:lang w:val="ru-RU"/>
        </w:rPr>
      </w:pPr>
      <w:r w:rsidRPr="00364A1D">
        <w:rPr>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14:paraId="0FFACA49" w14:textId="77777777" w:rsidR="00CD6568" w:rsidRPr="00364A1D" w:rsidRDefault="00CD6568" w:rsidP="00CD6568">
      <w:pPr>
        <w:spacing w:before="280" w:line="216" w:lineRule="auto"/>
        <w:ind w:firstLine="567"/>
        <w:rPr>
          <w:b/>
          <w:u w:val="single"/>
          <w:lang w:val="sr-Cyrl-RS"/>
        </w:rPr>
      </w:pPr>
      <w:r w:rsidRPr="00364A1D">
        <w:rPr>
          <w:b/>
          <w:u w:val="single"/>
          <w:lang w:val="sr-Cyrl-RS"/>
        </w:rPr>
        <w:t>IV НЕПОШТОВАЊЕ ПРАВИЛА</w:t>
      </w:r>
    </w:p>
    <w:p w14:paraId="232F191B" w14:textId="77777777" w:rsidR="00CD6568" w:rsidRPr="00364A1D" w:rsidRDefault="00CD6568" w:rsidP="00CD6568">
      <w:pPr>
        <w:spacing w:before="0" w:after="80" w:line="216" w:lineRule="auto"/>
        <w:ind w:firstLine="567"/>
        <w:rPr>
          <w:szCs w:val="20"/>
          <w:lang w:val="sr-Cyrl-CS"/>
        </w:rPr>
      </w:pPr>
      <w:r w:rsidRPr="00364A1D">
        <w:rPr>
          <w:szCs w:val="20"/>
          <w:lang w:val="sr-Cyrl-CS"/>
        </w:rPr>
        <w:t>Служба БЗР и ЗОП ТЕНТ, док траје извођење уговорених радова, врши контролу примене ових правила.</w:t>
      </w:r>
    </w:p>
    <w:p w14:paraId="60E2D854" w14:textId="77777777" w:rsidR="00CD6568" w:rsidRPr="00364A1D" w:rsidRDefault="00CD6568" w:rsidP="00CD6568">
      <w:pPr>
        <w:spacing w:before="0" w:after="80" w:line="216" w:lineRule="auto"/>
        <w:ind w:firstLine="567"/>
        <w:rPr>
          <w:szCs w:val="20"/>
          <w:lang w:val="sr-Cyrl-CS"/>
        </w:rPr>
      </w:pPr>
      <w:r w:rsidRPr="00364A1D">
        <w:rPr>
          <w:szCs w:val="20"/>
          <w:lang w:val="sr-Cyrl-CS"/>
        </w:rPr>
        <w:t>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w:t>
      </w:r>
    </w:p>
    <w:p w14:paraId="7991FF34" w14:textId="77777777" w:rsidR="00CD6568" w:rsidRPr="00364A1D" w:rsidRDefault="00CD6568" w:rsidP="00CD6568">
      <w:pPr>
        <w:spacing w:before="0" w:after="80" w:line="216" w:lineRule="auto"/>
        <w:ind w:firstLine="567"/>
        <w:rPr>
          <w:szCs w:val="20"/>
          <w:lang w:val="sr-Cyrl-CS"/>
        </w:rPr>
      </w:pPr>
      <w:r w:rsidRPr="00364A1D">
        <w:rPr>
          <w:szCs w:val="20"/>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14:paraId="70F87549" w14:textId="77777777" w:rsidR="00CD6568" w:rsidRPr="00364A1D" w:rsidRDefault="00CD6568" w:rsidP="00CD6568">
      <w:pPr>
        <w:spacing w:before="0" w:after="80" w:line="216" w:lineRule="auto"/>
        <w:ind w:firstLine="567"/>
        <w:rPr>
          <w:szCs w:val="20"/>
          <w:lang w:val="sr-Cyrl-CS"/>
        </w:rPr>
      </w:pPr>
      <w:r w:rsidRPr="00364A1D">
        <w:rPr>
          <w:szCs w:val="20"/>
          <w:lang w:val="sr-Cyrl-CS"/>
        </w:rPr>
        <w:t>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06B8540E" w14:textId="77777777" w:rsidR="00CD6568" w:rsidRPr="00364A1D" w:rsidRDefault="00CD6568" w:rsidP="00CD6568">
      <w:pPr>
        <w:spacing w:before="0" w:after="80" w:line="216" w:lineRule="auto"/>
        <w:ind w:firstLine="567"/>
        <w:rPr>
          <w:szCs w:val="20"/>
          <w:lang w:val="sr-Cyrl-CS"/>
        </w:rPr>
      </w:pPr>
      <w:r w:rsidRPr="00364A1D">
        <w:rPr>
          <w:szCs w:val="20"/>
          <w:lang w:val="sr-Cyrl-CS"/>
        </w:rPr>
        <w:t>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14:paraId="687D4B2A" w14:textId="77777777" w:rsidR="00CD6568" w:rsidRPr="00364A1D" w:rsidRDefault="00CD6568" w:rsidP="00CD6568">
      <w:pPr>
        <w:spacing w:before="0" w:after="80" w:line="216" w:lineRule="auto"/>
        <w:ind w:firstLine="567"/>
        <w:rPr>
          <w:szCs w:val="20"/>
          <w:lang w:val="sr-Cyrl-CS"/>
        </w:rPr>
      </w:pPr>
      <w:r w:rsidRPr="00364A1D">
        <w:rPr>
          <w:szCs w:val="20"/>
          <w:lang w:val="sr-Cyrl-C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14:paraId="29B97F4C" w14:textId="77777777" w:rsidR="00CD6568" w:rsidRPr="00364A1D" w:rsidRDefault="00CD6568" w:rsidP="00CD6568">
      <w:pPr>
        <w:spacing w:before="0" w:after="80" w:line="216" w:lineRule="auto"/>
        <w:ind w:firstLine="567"/>
        <w:rPr>
          <w:szCs w:val="20"/>
          <w:lang w:val="sr-Cyrl-CS"/>
        </w:rPr>
      </w:pPr>
      <w:r w:rsidRPr="00364A1D">
        <w:rPr>
          <w:szCs w:val="20"/>
          <w:lang w:val="sr-Cyrl-CS"/>
        </w:rPr>
        <w:t>Руководилац одељења обезбеђења и одбране води евиденцију запослених извођача којима је забрањен приступ у објекте ТЕНТ.</w:t>
      </w:r>
    </w:p>
    <w:p w14:paraId="4C5555CF" w14:textId="77777777" w:rsidR="00CD6568" w:rsidRPr="00364A1D" w:rsidRDefault="00CD6568" w:rsidP="00CD6568">
      <w:pPr>
        <w:spacing w:before="280" w:line="216" w:lineRule="auto"/>
        <w:ind w:firstLine="567"/>
        <w:rPr>
          <w:b/>
          <w:szCs w:val="20"/>
          <w:u w:val="single"/>
          <w:lang w:val="sr-Cyrl-RS"/>
        </w:rPr>
      </w:pPr>
      <w:r w:rsidRPr="00364A1D">
        <w:rPr>
          <w:b/>
          <w:szCs w:val="20"/>
          <w:u w:val="single"/>
          <w:lang w:val="sr-Latn-CS"/>
        </w:rPr>
        <w:t>V  САСТАНЦИ У ВЕЗИ БЕЗБЕДНОСТИ И ЗДРАВЉА НА РАДУ</w:t>
      </w:r>
    </w:p>
    <w:p w14:paraId="00C9BFD1" w14:textId="77777777" w:rsidR="00CD6568" w:rsidRPr="00364A1D" w:rsidRDefault="00CD6568" w:rsidP="00CD6568">
      <w:pPr>
        <w:spacing w:before="0"/>
        <w:ind w:firstLine="567"/>
        <w:rPr>
          <w:b/>
          <w:szCs w:val="20"/>
          <w:u w:val="single"/>
          <w:lang w:val="sr-Latn-CS"/>
        </w:rPr>
      </w:pPr>
      <w:r w:rsidRPr="00364A1D">
        <w:rPr>
          <w:szCs w:val="20"/>
          <w:lang w:val="sr-Latn-CS"/>
        </w:rPr>
        <w:t>Прв</w:t>
      </w:r>
      <w:r w:rsidRPr="00364A1D">
        <w:rPr>
          <w:szCs w:val="20"/>
          <w:lang w:val="sr-Cyrl-CS"/>
        </w:rPr>
        <w:t>ом састанку за безбедност присуствују:</w:t>
      </w:r>
    </w:p>
    <w:p w14:paraId="56D071B1" w14:textId="77777777" w:rsidR="00CD6568" w:rsidRPr="00364A1D" w:rsidRDefault="00CD6568" w:rsidP="00CD6568">
      <w:pPr>
        <w:numPr>
          <w:ilvl w:val="1"/>
          <w:numId w:val="66"/>
        </w:numPr>
        <w:tabs>
          <w:tab w:val="num" w:pos="1134"/>
        </w:tabs>
        <w:spacing w:before="0"/>
        <w:ind w:left="1134"/>
        <w:rPr>
          <w:szCs w:val="20"/>
          <w:lang w:val="sr-Cyrl-CS"/>
        </w:rPr>
      </w:pPr>
      <w:r w:rsidRPr="00364A1D">
        <w:rPr>
          <w:szCs w:val="20"/>
          <w:lang w:val="sr-Cyrl-CS"/>
        </w:rPr>
        <w:t>лице за безбедност и здравље у ТЕНТ,</w:t>
      </w:r>
    </w:p>
    <w:p w14:paraId="15A6790F" w14:textId="77777777" w:rsidR="00CD6568" w:rsidRPr="00364A1D" w:rsidRDefault="00CD6568" w:rsidP="00CD6568">
      <w:pPr>
        <w:numPr>
          <w:ilvl w:val="1"/>
          <w:numId w:val="66"/>
        </w:numPr>
        <w:tabs>
          <w:tab w:val="num" w:pos="1134"/>
        </w:tabs>
        <w:spacing w:before="0"/>
        <w:ind w:left="1134"/>
        <w:rPr>
          <w:szCs w:val="20"/>
          <w:lang w:val="sr-Cyrl-CS"/>
        </w:rPr>
      </w:pPr>
      <w:r w:rsidRPr="00364A1D">
        <w:rPr>
          <w:szCs w:val="20"/>
          <w:lang w:val="sr-Cyrl-CS"/>
        </w:rPr>
        <w:t xml:space="preserve">инструктор БЗР и ЗОП из Службе за обуку кадрова. </w:t>
      </w:r>
    </w:p>
    <w:p w14:paraId="2E7EE6A7" w14:textId="77777777" w:rsidR="00CD6568" w:rsidRPr="00364A1D" w:rsidRDefault="00CD6568" w:rsidP="00CD6568">
      <w:pPr>
        <w:numPr>
          <w:ilvl w:val="1"/>
          <w:numId w:val="66"/>
        </w:numPr>
        <w:tabs>
          <w:tab w:val="num" w:pos="1134"/>
        </w:tabs>
        <w:spacing w:before="0"/>
        <w:ind w:left="1134"/>
        <w:rPr>
          <w:szCs w:val="20"/>
          <w:lang w:val="sr-Cyrl-CS"/>
        </w:rPr>
      </w:pPr>
      <w:r w:rsidRPr="00364A1D">
        <w:rPr>
          <w:szCs w:val="20"/>
          <w:lang w:val="sr-Cyrl-CS"/>
        </w:rPr>
        <w:t>надзорни орган,</w:t>
      </w:r>
    </w:p>
    <w:p w14:paraId="556362F8" w14:textId="77777777" w:rsidR="00CD6568" w:rsidRPr="00364A1D" w:rsidRDefault="00CD6568" w:rsidP="00CD6568">
      <w:pPr>
        <w:numPr>
          <w:ilvl w:val="1"/>
          <w:numId w:val="66"/>
        </w:numPr>
        <w:tabs>
          <w:tab w:val="num" w:pos="1134"/>
        </w:tabs>
        <w:spacing w:before="0"/>
        <w:ind w:left="1134"/>
        <w:rPr>
          <w:szCs w:val="20"/>
          <w:lang w:val="sr-Cyrl-CS"/>
        </w:rPr>
      </w:pPr>
      <w:r w:rsidRPr="00364A1D">
        <w:rPr>
          <w:szCs w:val="20"/>
          <w:lang w:val="sr-Cyrl-CS"/>
        </w:rPr>
        <w:t>одговорно лице извођача радова на градилишту и</w:t>
      </w:r>
    </w:p>
    <w:p w14:paraId="60D896D0" w14:textId="77777777" w:rsidR="00CD6568" w:rsidRPr="00364A1D" w:rsidRDefault="00CD6568" w:rsidP="00CD6568">
      <w:pPr>
        <w:numPr>
          <w:ilvl w:val="1"/>
          <w:numId w:val="66"/>
        </w:numPr>
        <w:tabs>
          <w:tab w:val="num" w:pos="1134"/>
        </w:tabs>
        <w:spacing w:before="0"/>
        <w:ind w:left="1134"/>
        <w:rPr>
          <w:szCs w:val="20"/>
          <w:lang w:val="sr-Cyrl-CS"/>
        </w:rPr>
      </w:pPr>
      <w:r w:rsidRPr="00364A1D">
        <w:rPr>
          <w:szCs w:val="20"/>
          <w:lang w:val="sr-Cyrl-CS"/>
        </w:rPr>
        <w:t>одговорно лице за безбедност и здравље извођача радова.</w:t>
      </w:r>
      <w:r w:rsidRPr="00364A1D">
        <w:rPr>
          <w:szCs w:val="20"/>
          <w:lang w:val="sr-Latn-CS"/>
        </w:rPr>
        <w:t xml:space="preserve"> </w:t>
      </w:r>
    </w:p>
    <w:p w14:paraId="701E97C8" w14:textId="77777777" w:rsidR="00CD6568" w:rsidRPr="00364A1D" w:rsidRDefault="00CD6568" w:rsidP="00CD6568">
      <w:pPr>
        <w:spacing w:before="0"/>
        <w:ind w:firstLine="567"/>
        <w:rPr>
          <w:szCs w:val="20"/>
          <w:lang w:val="sr-Latn-CS"/>
        </w:rPr>
      </w:pPr>
      <w:r w:rsidRPr="00364A1D">
        <w:rPr>
          <w:szCs w:val="20"/>
          <w:lang w:val="sr-Latn-CS"/>
        </w:rPr>
        <w:lastRenderedPageBreak/>
        <w:t xml:space="preserve">Садржај </w:t>
      </w:r>
      <w:r w:rsidRPr="00364A1D">
        <w:rPr>
          <w:szCs w:val="20"/>
          <w:lang w:val="ru-RU"/>
        </w:rPr>
        <w:t>првог</w:t>
      </w:r>
      <w:r w:rsidRPr="00364A1D">
        <w:rPr>
          <w:szCs w:val="20"/>
          <w:lang w:val="sr-Latn-CS"/>
        </w:rPr>
        <w:t xml:space="preserve"> састанка:</w:t>
      </w:r>
    </w:p>
    <w:p w14:paraId="60B1B4E9" w14:textId="77777777" w:rsidR="00CD6568" w:rsidRPr="00364A1D" w:rsidRDefault="00CD6568" w:rsidP="00CD6568">
      <w:pPr>
        <w:numPr>
          <w:ilvl w:val="1"/>
          <w:numId w:val="66"/>
        </w:numPr>
        <w:tabs>
          <w:tab w:val="num" w:pos="1134"/>
        </w:tabs>
        <w:spacing w:before="0"/>
        <w:ind w:left="1134"/>
        <w:rPr>
          <w:lang w:val="ru-RU"/>
        </w:rPr>
      </w:pPr>
      <w:r w:rsidRPr="00364A1D">
        <w:rPr>
          <w:lang w:val="sr-Latn-CS"/>
        </w:rPr>
        <w:t>Одређивање радног простора (контејнери за смештај радника, материјала, санитарни чворови, и др.)</w:t>
      </w:r>
      <w:r w:rsidRPr="00364A1D">
        <w:rPr>
          <w:lang w:val="ru-RU"/>
        </w:rPr>
        <w:t>;</w:t>
      </w:r>
    </w:p>
    <w:p w14:paraId="1C764628" w14:textId="77777777" w:rsidR="00CD6568" w:rsidRPr="00364A1D" w:rsidRDefault="00CD6568" w:rsidP="00CD6568">
      <w:pPr>
        <w:numPr>
          <w:ilvl w:val="1"/>
          <w:numId w:val="66"/>
        </w:numPr>
        <w:tabs>
          <w:tab w:val="num" w:pos="1134"/>
        </w:tabs>
        <w:spacing w:before="0"/>
        <w:ind w:left="1134"/>
        <w:rPr>
          <w:lang w:val="ru-RU"/>
        </w:rPr>
      </w:pPr>
      <w:r w:rsidRPr="00364A1D">
        <w:rPr>
          <w:lang w:val="ru-RU"/>
        </w:rPr>
        <w:t xml:space="preserve">Упознавање са </w:t>
      </w:r>
      <w:r w:rsidRPr="00364A1D">
        <w:rPr>
          <w:lang w:val="sr-Cyrl-CS"/>
        </w:rPr>
        <w:t>опасностима и штетностима у термоенергетским постројењима и железничком саобраћају</w:t>
      </w:r>
      <w:r w:rsidRPr="00364A1D">
        <w:rPr>
          <w:b/>
          <w:i/>
          <w:lang w:val="sr-Cyrl-CS"/>
        </w:rPr>
        <w:t>;</w:t>
      </w:r>
    </w:p>
    <w:p w14:paraId="006E3B83" w14:textId="77777777" w:rsidR="00CD6568" w:rsidRPr="00364A1D" w:rsidRDefault="00CD6568" w:rsidP="00CD6568">
      <w:pPr>
        <w:numPr>
          <w:ilvl w:val="1"/>
          <w:numId w:val="66"/>
        </w:numPr>
        <w:tabs>
          <w:tab w:val="num" w:pos="1134"/>
        </w:tabs>
        <w:spacing w:before="0"/>
        <w:ind w:left="1134"/>
        <w:rPr>
          <w:lang w:val="ru-RU"/>
        </w:rPr>
      </w:pPr>
      <w:r w:rsidRPr="00364A1D">
        <w:rPr>
          <w:lang w:val="sr-Latn-CS"/>
        </w:rPr>
        <w:t>Прва помоћ (телефонски бројеви, процедуре, и др.)</w:t>
      </w:r>
      <w:r w:rsidRPr="00364A1D">
        <w:rPr>
          <w:lang w:val="ru-RU"/>
        </w:rPr>
        <w:t>;</w:t>
      </w:r>
    </w:p>
    <w:p w14:paraId="1FEDAEF0" w14:textId="77777777" w:rsidR="00CD6568" w:rsidRPr="00364A1D" w:rsidRDefault="00CD6568" w:rsidP="00CD6568">
      <w:pPr>
        <w:numPr>
          <w:ilvl w:val="1"/>
          <w:numId w:val="66"/>
        </w:numPr>
        <w:tabs>
          <w:tab w:val="num" w:pos="1134"/>
        </w:tabs>
        <w:spacing w:before="0"/>
        <w:ind w:left="1134"/>
        <w:rPr>
          <w:lang w:val="ru-RU"/>
        </w:rPr>
      </w:pPr>
      <w:r w:rsidRPr="00364A1D">
        <w:rPr>
          <w:lang w:val="sr-Latn-CS"/>
        </w:rPr>
        <w:t>Противпожарна заштита (телефонски бројеви, процедуре, дозволе и др.), опасне материје (хемикалије, гас и горива)</w:t>
      </w:r>
      <w:r w:rsidRPr="00364A1D">
        <w:rPr>
          <w:lang w:val="sr-Cyrl-CS"/>
        </w:rPr>
        <w:t>, заштита животне средине</w:t>
      </w:r>
      <w:r w:rsidRPr="00364A1D">
        <w:rPr>
          <w:lang w:val="ru-RU"/>
        </w:rPr>
        <w:t>;</w:t>
      </w:r>
    </w:p>
    <w:p w14:paraId="7C5CF651" w14:textId="77777777" w:rsidR="00CD6568" w:rsidRPr="00364A1D" w:rsidRDefault="00CD6568" w:rsidP="00CD6568">
      <w:pPr>
        <w:numPr>
          <w:ilvl w:val="1"/>
          <w:numId w:val="66"/>
        </w:numPr>
        <w:tabs>
          <w:tab w:val="num" w:pos="1134"/>
        </w:tabs>
        <w:spacing w:before="0"/>
        <w:ind w:left="1134"/>
        <w:rPr>
          <w:lang w:val="ru-RU"/>
        </w:rPr>
      </w:pPr>
      <w:r w:rsidRPr="00364A1D">
        <w:rPr>
          <w:lang w:val="sr-Latn-CS"/>
        </w:rPr>
        <w:t>Лична</w:t>
      </w:r>
      <w:r w:rsidRPr="00364A1D">
        <w:rPr>
          <w:lang w:val="ru-RU"/>
        </w:rPr>
        <w:t xml:space="preserve"> и колективна</w:t>
      </w:r>
      <w:r w:rsidRPr="00364A1D">
        <w:rPr>
          <w:lang w:val="sr-Latn-CS"/>
        </w:rPr>
        <w:t xml:space="preserve"> заштитна опрема</w:t>
      </w:r>
      <w:r w:rsidRPr="00364A1D">
        <w:rPr>
          <w:lang w:val="ru-RU"/>
        </w:rPr>
        <w:t>;</w:t>
      </w:r>
    </w:p>
    <w:p w14:paraId="1562718F" w14:textId="77777777" w:rsidR="00CD6568" w:rsidRPr="00364A1D" w:rsidRDefault="00CD6568" w:rsidP="00CD6568">
      <w:pPr>
        <w:numPr>
          <w:ilvl w:val="1"/>
          <w:numId w:val="66"/>
        </w:numPr>
        <w:tabs>
          <w:tab w:val="num" w:pos="1134"/>
        </w:tabs>
        <w:spacing w:before="0"/>
        <w:ind w:left="1134"/>
        <w:rPr>
          <w:lang w:val="ru-RU"/>
        </w:rPr>
      </w:pPr>
      <w:r w:rsidRPr="00364A1D">
        <w:rPr>
          <w:lang w:val="sr-Latn-CS"/>
        </w:rPr>
        <w:t>Правила саобраћаја</w:t>
      </w:r>
      <w:r w:rsidRPr="00364A1D">
        <w:rPr>
          <w:lang w:val="ru-RU"/>
        </w:rPr>
        <w:t>;</w:t>
      </w:r>
    </w:p>
    <w:p w14:paraId="7CAB3B02" w14:textId="77777777" w:rsidR="00CD6568" w:rsidRPr="00364A1D" w:rsidRDefault="00CD6568" w:rsidP="00CD6568">
      <w:pPr>
        <w:numPr>
          <w:ilvl w:val="1"/>
          <w:numId w:val="66"/>
        </w:numPr>
        <w:tabs>
          <w:tab w:val="num" w:pos="1134"/>
        </w:tabs>
        <w:spacing w:before="0"/>
        <w:ind w:left="1134"/>
        <w:rPr>
          <w:lang w:val="ru-RU"/>
        </w:rPr>
      </w:pPr>
      <w:r w:rsidRPr="00364A1D">
        <w:rPr>
          <w:lang w:val="ru-RU"/>
        </w:rPr>
        <w:t>Одржавање</w:t>
      </w:r>
      <w:r w:rsidRPr="00364A1D">
        <w:rPr>
          <w:lang w:val="sr-Latn-CS"/>
        </w:rPr>
        <w:t xml:space="preserve"> и чишћење </w:t>
      </w:r>
      <w:r w:rsidRPr="00364A1D">
        <w:rPr>
          <w:lang w:val="ru-RU"/>
        </w:rPr>
        <w:t>радног простора;</w:t>
      </w:r>
    </w:p>
    <w:p w14:paraId="5003C78B" w14:textId="77777777" w:rsidR="00CD6568" w:rsidRPr="00364A1D" w:rsidRDefault="00CD6568" w:rsidP="00CD6568">
      <w:pPr>
        <w:numPr>
          <w:ilvl w:val="1"/>
          <w:numId w:val="66"/>
        </w:numPr>
        <w:tabs>
          <w:tab w:val="num" w:pos="1134"/>
        </w:tabs>
        <w:spacing w:before="0"/>
        <w:ind w:left="1134"/>
        <w:rPr>
          <w:lang w:val="ru-RU"/>
        </w:rPr>
      </w:pPr>
      <w:r w:rsidRPr="00364A1D">
        <w:rPr>
          <w:lang w:val="sr-Latn-CS"/>
        </w:rPr>
        <w:t>Имен</w:t>
      </w:r>
      <w:r w:rsidRPr="00364A1D">
        <w:rPr>
          <w:lang w:val="ru-RU"/>
        </w:rPr>
        <w:t xml:space="preserve">овање </w:t>
      </w:r>
      <w:r w:rsidRPr="00364A1D">
        <w:rPr>
          <w:lang w:val="sr-Latn-CS"/>
        </w:rPr>
        <w:t>одговор</w:t>
      </w:r>
      <w:r w:rsidRPr="00364A1D">
        <w:rPr>
          <w:lang w:val="ru-RU"/>
        </w:rPr>
        <w:t>них</w:t>
      </w:r>
      <w:r w:rsidRPr="00364A1D">
        <w:rPr>
          <w:lang w:val="sr-Latn-CS"/>
        </w:rPr>
        <w:t xml:space="preserve"> лица</w:t>
      </w:r>
      <w:r w:rsidRPr="00364A1D">
        <w:rPr>
          <w:lang w:val="ru-RU"/>
        </w:rPr>
        <w:t>;</w:t>
      </w:r>
    </w:p>
    <w:p w14:paraId="3C0AF73D" w14:textId="77777777" w:rsidR="00CD6568" w:rsidRPr="00364A1D" w:rsidRDefault="00CD6568" w:rsidP="00CD6568">
      <w:pPr>
        <w:numPr>
          <w:ilvl w:val="1"/>
          <w:numId w:val="66"/>
        </w:numPr>
        <w:tabs>
          <w:tab w:val="num" w:pos="1134"/>
        </w:tabs>
        <w:spacing w:before="0"/>
        <w:ind w:left="1134"/>
        <w:rPr>
          <w:lang w:val="ru-RU"/>
        </w:rPr>
      </w:pPr>
      <w:r w:rsidRPr="00364A1D">
        <w:rPr>
          <w:lang w:val="ru-RU"/>
        </w:rPr>
        <w:t>Поступак у случају п</w:t>
      </w:r>
      <w:r w:rsidRPr="00364A1D">
        <w:rPr>
          <w:lang w:val="sr-Latn-CS"/>
        </w:rPr>
        <w:t>овреде на раду</w:t>
      </w:r>
      <w:r w:rsidRPr="00364A1D">
        <w:rPr>
          <w:lang w:val="ru-RU"/>
        </w:rPr>
        <w:t>;</w:t>
      </w:r>
    </w:p>
    <w:p w14:paraId="0BBBAD8A" w14:textId="77777777" w:rsidR="00CD6568" w:rsidRPr="00364A1D" w:rsidRDefault="00CD6568" w:rsidP="00CD6568">
      <w:pPr>
        <w:numPr>
          <w:ilvl w:val="1"/>
          <w:numId w:val="66"/>
        </w:numPr>
        <w:tabs>
          <w:tab w:val="num" w:pos="1134"/>
        </w:tabs>
        <w:spacing w:before="0"/>
        <w:ind w:left="1134"/>
        <w:rPr>
          <w:lang w:val="sr-Latn-CS"/>
        </w:rPr>
      </w:pPr>
      <w:r w:rsidRPr="00364A1D">
        <w:rPr>
          <w:lang w:val="sr-Latn-CS"/>
        </w:rPr>
        <w:t xml:space="preserve">Последице </w:t>
      </w:r>
      <w:r w:rsidRPr="00364A1D">
        <w:rPr>
          <w:lang w:val="ru-RU"/>
        </w:rPr>
        <w:t>непоштовања Правила безбедности на раду ТЕНТ и</w:t>
      </w:r>
    </w:p>
    <w:p w14:paraId="39FD3A76" w14:textId="77777777" w:rsidR="00CD6568" w:rsidRPr="00364A1D" w:rsidRDefault="00CD6568" w:rsidP="00CD6568">
      <w:pPr>
        <w:numPr>
          <w:ilvl w:val="1"/>
          <w:numId w:val="66"/>
        </w:numPr>
        <w:tabs>
          <w:tab w:val="num" w:pos="1134"/>
        </w:tabs>
        <w:spacing w:before="0"/>
        <w:ind w:left="1134"/>
        <w:rPr>
          <w:lang w:val="sr-Latn-CS"/>
        </w:rPr>
      </w:pPr>
      <w:r w:rsidRPr="00364A1D">
        <w:rPr>
          <w:lang w:val="ru-RU"/>
        </w:rPr>
        <w:t>План заједничких мера</w:t>
      </w:r>
    </w:p>
    <w:p w14:paraId="42B8849A" w14:textId="77777777" w:rsidR="00CD6568" w:rsidRPr="00364A1D" w:rsidRDefault="00CD6568" w:rsidP="00CD6568">
      <w:pPr>
        <w:spacing w:before="0"/>
        <w:ind w:firstLine="567"/>
        <w:rPr>
          <w:szCs w:val="20"/>
          <w:lang w:val="sr-Latn-CS"/>
        </w:rPr>
      </w:pPr>
      <w:r w:rsidRPr="00364A1D">
        <w:rPr>
          <w:szCs w:val="20"/>
          <w:lang w:val="ru-RU"/>
        </w:rPr>
        <w:t xml:space="preserve">   </w:t>
      </w:r>
      <w:r w:rsidRPr="00364A1D">
        <w:rPr>
          <w:szCs w:val="20"/>
          <w:lang w:val="sr-Latn-CS"/>
        </w:rPr>
        <w:t>Редовни састанци (једном недељно) одржава</w:t>
      </w:r>
      <w:r w:rsidRPr="00364A1D">
        <w:rPr>
          <w:szCs w:val="20"/>
          <w:lang w:val="sr-Cyrl-CS"/>
        </w:rPr>
        <w:t>ју</w:t>
      </w:r>
      <w:r w:rsidRPr="00364A1D">
        <w:rPr>
          <w:szCs w:val="20"/>
          <w:lang w:val="sr-Latn-CS"/>
        </w:rPr>
        <w:t xml:space="preserve"> се са сваким извођачем посебно или са свим извођачима заједно. Састанак води </w:t>
      </w:r>
      <w:r w:rsidRPr="00364A1D">
        <w:rPr>
          <w:szCs w:val="20"/>
          <w:lang w:val="sr-Cyrl-CS"/>
        </w:rPr>
        <w:t>надзорни орган -</w:t>
      </w:r>
      <w:r w:rsidRPr="00364A1D">
        <w:rPr>
          <w:szCs w:val="20"/>
          <w:lang w:val="sr-Latn-CS"/>
        </w:rPr>
        <w:t xml:space="preserve"> вођа пројекта и одговорно лице за безбедност </w:t>
      </w:r>
      <w:r w:rsidRPr="00364A1D">
        <w:rPr>
          <w:szCs w:val="20"/>
          <w:lang w:val="sr-Cyrl-CS"/>
        </w:rPr>
        <w:t>ТЕНТ.</w:t>
      </w:r>
    </w:p>
    <w:p w14:paraId="3BC3E994" w14:textId="77777777" w:rsidR="00CD6568" w:rsidRPr="00364A1D" w:rsidRDefault="00CD6568" w:rsidP="00CD6568">
      <w:pPr>
        <w:spacing w:before="0"/>
        <w:ind w:firstLine="567"/>
        <w:rPr>
          <w:szCs w:val="20"/>
          <w:lang w:val="sr-Latn-CS"/>
        </w:rPr>
      </w:pPr>
      <w:r w:rsidRPr="00364A1D">
        <w:rPr>
          <w:szCs w:val="20"/>
          <w:lang w:val="sr-Latn-CS"/>
        </w:rPr>
        <w:t>Садржај</w:t>
      </w:r>
      <w:r w:rsidRPr="00364A1D">
        <w:rPr>
          <w:szCs w:val="20"/>
          <w:lang w:val="ru-RU"/>
        </w:rPr>
        <w:t xml:space="preserve"> редовног</w:t>
      </w:r>
      <w:r w:rsidRPr="00364A1D">
        <w:rPr>
          <w:szCs w:val="20"/>
          <w:lang w:val="sr-Latn-CS"/>
        </w:rPr>
        <w:t xml:space="preserve"> састанка:</w:t>
      </w:r>
    </w:p>
    <w:p w14:paraId="65E4A03D" w14:textId="77777777" w:rsidR="00CD6568" w:rsidRPr="00364A1D" w:rsidRDefault="00CD6568" w:rsidP="00CD6568">
      <w:pPr>
        <w:numPr>
          <w:ilvl w:val="1"/>
          <w:numId w:val="66"/>
        </w:numPr>
        <w:tabs>
          <w:tab w:val="num" w:pos="1134"/>
          <w:tab w:val="left" w:pos="7005"/>
        </w:tabs>
        <w:spacing w:before="0"/>
        <w:ind w:left="1134"/>
        <w:rPr>
          <w:lang w:val="ru-RU"/>
        </w:rPr>
      </w:pPr>
      <w:r w:rsidRPr="00364A1D">
        <w:rPr>
          <w:lang w:val="ru-RU"/>
        </w:rPr>
        <w:t xml:space="preserve">Стање </w:t>
      </w:r>
      <w:r w:rsidRPr="00364A1D">
        <w:rPr>
          <w:lang w:val="sr-Latn-CS"/>
        </w:rPr>
        <w:t>радног и складишног простора</w:t>
      </w:r>
      <w:r w:rsidRPr="00364A1D">
        <w:rPr>
          <w:lang w:val="ru-RU"/>
        </w:rPr>
        <w:t>;</w:t>
      </w:r>
    </w:p>
    <w:p w14:paraId="0EE43D53" w14:textId="77777777" w:rsidR="00CD6568" w:rsidRPr="00364A1D" w:rsidRDefault="00CD6568" w:rsidP="00CD6568">
      <w:pPr>
        <w:numPr>
          <w:ilvl w:val="1"/>
          <w:numId w:val="66"/>
        </w:numPr>
        <w:tabs>
          <w:tab w:val="num" w:pos="1134"/>
          <w:tab w:val="left" w:pos="7005"/>
        </w:tabs>
        <w:spacing w:before="0"/>
        <w:ind w:left="1134"/>
        <w:rPr>
          <w:lang w:val="ru-RU"/>
        </w:rPr>
      </w:pPr>
      <w:r w:rsidRPr="00364A1D">
        <w:rPr>
          <w:lang w:val="ru-RU"/>
        </w:rPr>
        <w:t>Стање</w:t>
      </w:r>
      <w:r w:rsidRPr="00364A1D">
        <w:rPr>
          <w:lang w:val="sr-Latn-CS"/>
        </w:rPr>
        <w:t xml:space="preserve"> противпожаре заштите, опасних материја (хемикалије, гас, горива)</w:t>
      </w:r>
      <w:r w:rsidRPr="00364A1D">
        <w:rPr>
          <w:lang w:val="ru-RU"/>
        </w:rPr>
        <w:t>;</w:t>
      </w:r>
    </w:p>
    <w:p w14:paraId="6511419D" w14:textId="77777777" w:rsidR="00CD6568" w:rsidRPr="00364A1D" w:rsidRDefault="00CD6568" w:rsidP="00CD6568">
      <w:pPr>
        <w:numPr>
          <w:ilvl w:val="1"/>
          <w:numId w:val="66"/>
        </w:numPr>
        <w:tabs>
          <w:tab w:val="num" w:pos="1134"/>
          <w:tab w:val="left" w:pos="7005"/>
        </w:tabs>
        <w:spacing w:before="0"/>
        <w:ind w:left="1134"/>
        <w:rPr>
          <w:lang w:val="ru-RU"/>
        </w:rPr>
      </w:pPr>
      <w:r w:rsidRPr="00364A1D">
        <w:rPr>
          <w:lang w:val="ru-RU"/>
        </w:rPr>
        <w:t>Коришћење л</w:t>
      </w:r>
      <w:r w:rsidRPr="00364A1D">
        <w:rPr>
          <w:lang w:val="sr-Latn-CS"/>
        </w:rPr>
        <w:t xml:space="preserve">ичне </w:t>
      </w:r>
      <w:r w:rsidRPr="00364A1D">
        <w:rPr>
          <w:lang w:val="ru-RU"/>
        </w:rPr>
        <w:t>и колективне</w:t>
      </w:r>
      <w:r w:rsidRPr="00364A1D">
        <w:rPr>
          <w:lang w:val="sr-Latn-CS"/>
        </w:rPr>
        <w:t xml:space="preserve"> заштитне опреме</w:t>
      </w:r>
      <w:r w:rsidRPr="00364A1D">
        <w:rPr>
          <w:lang w:val="ru-RU"/>
        </w:rPr>
        <w:t>;</w:t>
      </w:r>
    </w:p>
    <w:p w14:paraId="620F012B" w14:textId="77777777" w:rsidR="00CD6568" w:rsidRPr="00364A1D" w:rsidRDefault="00CD6568" w:rsidP="00CD6568">
      <w:pPr>
        <w:numPr>
          <w:ilvl w:val="1"/>
          <w:numId w:val="66"/>
        </w:numPr>
        <w:tabs>
          <w:tab w:val="num" w:pos="1134"/>
          <w:tab w:val="left" w:pos="7005"/>
        </w:tabs>
        <w:spacing w:before="0"/>
        <w:ind w:left="1134"/>
        <w:rPr>
          <w:lang w:val="ru-RU"/>
        </w:rPr>
      </w:pPr>
      <w:r w:rsidRPr="00364A1D">
        <w:rPr>
          <w:lang w:val="ru-RU"/>
        </w:rPr>
        <w:t>Поштовање п</w:t>
      </w:r>
      <w:r w:rsidRPr="00364A1D">
        <w:rPr>
          <w:lang w:val="sr-Latn-CS"/>
        </w:rPr>
        <w:t>равила саобраћаја</w:t>
      </w:r>
      <w:r w:rsidRPr="00364A1D">
        <w:rPr>
          <w:lang w:val="ru-RU"/>
        </w:rPr>
        <w:t>;</w:t>
      </w:r>
    </w:p>
    <w:p w14:paraId="74ACC65B" w14:textId="77777777" w:rsidR="00CD6568" w:rsidRPr="00364A1D" w:rsidRDefault="00CD6568" w:rsidP="00CD6568">
      <w:pPr>
        <w:numPr>
          <w:ilvl w:val="1"/>
          <w:numId w:val="66"/>
        </w:numPr>
        <w:tabs>
          <w:tab w:val="num" w:pos="1134"/>
          <w:tab w:val="left" w:pos="7005"/>
        </w:tabs>
        <w:spacing w:before="0"/>
        <w:ind w:left="1134"/>
        <w:rPr>
          <w:lang w:val="ru-RU"/>
        </w:rPr>
      </w:pPr>
      <w:r w:rsidRPr="00364A1D">
        <w:rPr>
          <w:lang w:val="sr-Latn-CS"/>
        </w:rPr>
        <w:t>Процене ризика од повреда</w:t>
      </w:r>
      <w:r w:rsidRPr="00364A1D">
        <w:rPr>
          <w:lang w:val="ru-RU"/>
        </w:rPr>
        <w:t xml:space="preserve"> и</w:t>
      </w:r>
    </w:p>
    <w:p w14:paraId="234274F1" w14:textId="77777777" w:rsidR="00CD6568" w:rsidRPr="00364A1D" w:rsidRDefault="00CD6568" w:rsidP="00CD6568">
      <w:pPr>
        <w:numPr>
          <w:ilvl w:val="1"/>
          <w:numId w:val="66"/>
        </w:numPr>
        <w:tabs>
          <w:tab w:val="num" w:pos="1134"/>
          <w:tab w:val="left" w:pos="7005"/>
        </w:tabs>
        <w:spacing w:before="0"/>
        <w:ind w:left="1134"/>
        <w:rPr>
          <w:lang w:val="sr-Latn-CS"/>
        </w:rPr>
      </w:pPr>
      <w:r w:rsidRPr="00364A1D">
        <w:rPr>
          <w:lang w:val="sr-Latn-CS"/>
        </w:rPr>
        <w:t>Могућност побољшања безбедности</w:t>
      </w:r>
      <w:r w:rsidRPr="00364A1D">
        <w:rPr>
          <w:lang w:val="ru-RU"/>
        </w:rPr>
        <w:t xml:space="preserve"> и здравља на</w:t>
      </w:r>
      <w:r w:rsidRPr="00364A1D">
        <w:rPr>
          <w:lang w:val="sr-Latn-CS"/>
        </w:rPr>
        <w:t xml:space="preserve"> рад</w:t>
      </w:r>
      <w:r w:rsidRPr="00364A1D">
        <w:rPr>
          <w:lang w:val="ru-RU"/>
        </w:rPr>
        <w:t>у</w:t>
      </w:r>
      <w:r w:rsidRPr="00364A1D">
        <w:rPr>
          <w:lang w:val="sr-Latn-CS"/>
        </w:rPr>
        <w:t>.</w:t>
      </w:r>
    </w:p>
    <w:p w14:paraId="478CF9F9" w14:textId="77777777" w:rsidR="00CD6568" w:rsidRDefault="00CD6568" w:rsidP="00CD6568">
      <w:pPr>
        <w:autoSpaceDE w:val="0"/>
        <w:autoSpaceDN w:val="0"/>
        <w:adjustRightInd w:val="0"/>
        <w:spacing w:before="0"/>
        <w:rPr>
          <w:rFonts w:cs="Arial"/>
          <w:b/>
          <w:bCs/>
          <w:color w:val="000000"/>
          <w:lang w:val="sr-Cyrl-CS"/>
        </w:rPr>
      </w:pPr>
    </w:p>
    <w:p w14:paraId="065E96AF" w14:textId="77777777" w:rsidR="00CD6568" w:rsidRPr="00364A1D" w:rsidRDefault="00CD6568" w:rsidP="00CD6568">
      <w:pPr>
        <w:autoSpaceDE w:val="0"/>
        <w:autoSpaceDN w:val="0"/>
        <w:adjustRightInd w:val="0"/>
        <w:spacing w:before="0"/>
        <w:rPr>
          <w:rFonts w:cs="Arial"/>
          <w:b/>
          <w:bCs/>
          <w:color w:val="000000"/>
          <w:lang w:val="sr-Cyrl-CS"/>
        </w:rPr>
      </w:pPr>
      <w:r w:rsidRPr="00364A1D">
        <w:rPr>
          <w:rFonts w:cs="Arial"/>
          <w:b/>
          <w:bCs/>
          <w:color w:val="000000"/>
          <w:lang w:val="sr-Cyrl-CS"/>
        </w:rPr>
        <w:t>Пружалац услуге обрасце може наћи у стручним службама ТЕНТ-а</w:t>
      </w:r>
    </w:p>
    <w:p w14:paraId="75C76727" w14:textId="77777777" w:rsidR="00CD6568" w:rsidRDefault="00CD6568" w:rsidP="00CD6568">
      <w:pPr>
        <w:autoSpaceDE w:val="0"/>
        <w:autoSpaceDN w:val="0"/>
        <w:adjustRightInd w:val="0"/>
        <w:spacing w:before="0"/>
        <w:rPr>
          <w:lang w:val="ru-RU"/>
        </w:rPr>
      </w:pPr>
      <w:r w:rsidRPr="00364A1D">
        <w:rPr>
          <w:rFonts w:cs="Arial"/>
          <w:b/>
          <w:lang w:val="sr-Cyrl-CS" w:eastAsia="hr-HR"/>
        </w:rPr>
        <w:t xml:space="preserve">Ова правила важе за </w:t>
      </w:r>
      <w:r w:rsidRPr="00364A1D">
        <w:rPr>
          <w:rFonts w:cs="Arial"/>
          <w:b/>
          <w:bCs/>
          <w:color w:val="000000"/>
          <w:lang w:val="sr-Cyrl-CS"/>
        </w:rPr>
        <w:t xml:space="preserve">Пружаоце услуге </w:t>
      </w:r>
      <w:r w:rsidRPr="00364A1D">
        <w:rPr>
          <w:rFonts w:cs="Arial"/>
          <w:b/>
          <w:lang w:val="sr-Cyrl-CS" w:eastAsia="hr-HR"/>
        </w:rPr>
        <w:t xml:space="preserve">који се баве пословима пружања услуга у ТЕНТ-у. </w:t>
      </w:r>
    </w:p>
    <w:p w14:paraId="4B6921F9" w14:textId="77777777" w:rsidR="00CD6568" w:rsidRPr="00053B99" w:rsidRDefault="00CD6568" w:rsidP="00053B99">
      <w:pPr>
        <w:spacing w:before="0"/>
        <w:ind w:right="54"/>
        <w:rPr>
          <w:rFonts w:cs="Arial"/>
          <w:sz w:val="24"/>
          <w:szCs w:val="24"/>
          <w:lang w:val="sr-Cyrl-RS"/>
        </w:rPr>
      </w:pPr>
    </w:p>
    <w:sectPr w:rsidR="00CD6568" w:rsidRPr="00053B99"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A4E15" w14:textId="77777777" w:rsidR="003C6D01" w:rsidRDefault="003C6D01">
      <w:r>
        <w:separator/>
      </w:r>
    </w:p>
    <w:p w14:paraId="4D325159" w14:textId="77777777" w:rsidR="003C6D01" w:rsidRDefault="003C6D01"/>
  </w:endnote>
  <w:endnote w:type="continuationSeparator" w:id="0">
    <w:p w14:paraId="06DA801C" w14:textId="77777777" w:rsidR="003C6D01" w:rsidRDefault="003C6D01">
      <w:r>
        <w:continuationSeparator/>
      </w:r>
    </w:p>
    <w:p w14:paraId="07716BCC" w14:textId="77777777" w:rsidR="003C6D01" w:rsidRDefault="003C6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imes New Roman"/>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8D90" w14:textId="77777777" w:rsidR="00E83D38" w:rsidRDefault="00E83D3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09D90" w14:textId="77777777" w:rsidR="00E83D38" w:rsidRDefault="00E83D38" w:rsidP="00841BE7">
    <w:pPr>
      <w:pStyle w:val="Footer"/>
      <w:ind w:right="360"/>
    </w:pPr>
  </w:p>
  <w:p w14:paraId="08C96566" w14:textId="77777777" w:rsidR="00E83D38" w:rsidRDefault="00E83D38"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DD69" w14:textId="09A1E8EF" w:rsidR="00E83D38" w:rsidRPr="00EC5BB4" w:rsidRDefault="00E83D3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E19A5">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E19A5">
      <w:rPr>
        <w:rStyle w:val="PageNumber"/>
        <w:rFonts w:cs="Arial"/>
        <w:b/>
        <w:noProof/>
        <w:szCs w:val="24"/>
      </w:rPr>
      <w:t>109</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5E0D" w14:textId="05F78A3E" w:rsidR="00E83D38" w:rsidRPr="00EC5BB4" w:rsidRDefault="00E83D3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E19A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E19A5">
      <w:rPr>
        <w:rStyle w:val="PageNumber"/>
        <w:rFonts w:cs="Arial"/>
        <w:b/>
        <w:noProof/>
        <w:szCs w:val="24"/>
      </w:rPr>
      <w:t>109</w:t>
    </w:r>
    <w:r w:rsidRPr="00EC5BB4">
      <w:rPr>
        <w:rStyle w:val="PageNumber"/>
        <w:rFonts w:cs="Arial"/>
        <w:b/>
        <w:szCs w:val="24"/>
      </w:rPr>
      <w:fldChar w:fldCharType="end"/>
    </w:r>
  </w:p>
  <w:p w14:paraId="08FDC861" w14:textId="77777777" w:rsidR="00E83D38" w:rsidRDefault="00E83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91FD9" w14:textId="77777777" w:rsidR="003C6D01" w:rsidRDefault="003C6D01">
      <w:r>
        <w:separator/>
      </w:r>
    </w:p>
    <w:p w14:paraId="79C782CC" w14:textId="77777777" w:rsidR="003C6D01" w:rsidRDefault="003C6D01"/>
  </w:footnote>
  <w:footnote w:type="continuationSeparator" w:id="0">
    <w:p w14:paraId="57F00E1E" w14:textId="77777777" w:rsidR="003C6D01" w:rsidRDefault="003C6D01">
      <w:r>
        <w:continuationSeparator/>
      </w:r>
    </w:p>
    <w:p w14:paraId="2F5A703D" w14:textId="77777777" w:rsidR="003C6D01" w:rsidRDefault="003C6D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0C1AC" w14:textId="77777777" w:rsidR="00E83D38" w:rsidRDefault="00E83D38" w:rsidP="009F6CAE">
    <w:pPr>
      <w:pStyle w:val="Header"/>
      <w:rPr>
        <w:sz w:val="20"/>
      </w:rPr>
    </w:pPr>
  </w:p>
  <w:p w14:paraId="7BE1BE1E" w14:textId="49291E96" w:rsidR="00E83D38" w:rsidRPr="000131CE" w:rsidRDefault="00E83D38" w:rsidP="009F6CAE">
    <w:pPr>
      <w:pStyle w:val="Header"/>
      <w:rPr>
        <w:i/>
        <w:sz w:val="22"/>
        <w:szCs w:val="24"/>
        <w:lang w:val="sr-Cyrl-RS"/>
      </w:rPr>
    </w:pPr>
    <w:r w:rsidRPr="009F6CAE">
      <w:rPr>
        <w:i/>
        <w:sz w:val="22"/>
        <w:szCs w:val="24"/>
      </w:rPr>
      <w:t>ЈП „Електропривреда Србије“ Београд</w:t>
    </w:r>
    <w:r>
      <w:rPr>
        <w:i/>
        <w:sz w:val="22"/>
        <w:szCs w:val="24"/>
        <w:lang w:val="sr-Cyrl-RS"/>
      </w:rPr>
      <w:t xml:space="preserve">        </w:t>
    </w:r>
    <w:r w:rsidRPr="009F6CAE">
      <w:rPr>
        <w:i/>
        <w:sz w:val="22"/>
        <w:szCs w:val="24"/>
      </w:rPr>
      <w:t>Конкурсна документација ЈН/</w:t>
    </w:r>
    <w:r>
      <w:rPr>
        <w:i/>
        <w:sz w:val="22"/>
        <w:szCs w:val="24"/>
      </w:rPr>
      <w:t>3</w:t>
    </w:r>
    <w:r w:rsidRPr="009F6CAE">
      <w:rPr>
        <w:i/>
        <w:sz w:val="22"/>
        <w:szCs w:val="24"/>
      </w:rPr>
      <w:t>000/</w:t>
    </w:r>
    <w:r>
      <w:rPr>
        <w:i/>
        <w:sz w:val="22"/>
        <w:szCs w:val="24"/>
      </w:rPr>
      <w:t>0</w:t>
    </w:r>
    <w:r>
      <w:rPr>
        <w:i/>
        <w:sz w:val="22"/>
        <w:szCs w:val="24"/>
        <w:lang w:val="sr-Cyrl-RS"/>
      </w:rPr>
      <w:t>722</w:t>
    </w:r>
    <w:r w:rsidRPr="009F6CAE">
      <w:rPr>
        <w:i/>
        <w:sz w:val="22"/>
        <w:szCs w:val="24"/>
      </w:rPr>
      <w:t>/201</w:t>
    </w:r>
    <w:r>
      <w:rPr>
        <w:i/>
        <w:sz w:val="22"/>
        <w:szCs w:val="24"/>
        <w:lang w:val="sr-Cyrl-RS"/>
      </w:rPr>
      <w:t>8</w:t>
    </w:r>
  </w:p>
  <w:p w14:paraId="1E477EA9" w14:textId="77777777" w:rsidR="00E83D38" w:rsidRPr="004276AD" w:rsidRDefault="00E83D38"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E687" w14:textId="77777777" w:rsidR="00E83D38" w:rsidRDefault="00E83D38" w:rsidP="009F6CAE">
    <w:pPr>
      <w:pStyle w:val="Header"/>
    </w:pPr>
  </w:p>
  <w:p w14:paraId="415C7673" w14:textId="2D8F399E" w:rsidR="00E83D38" w:rsidRPr="005730E0" w:rsidRDefault="00E83D38" w:rsidP="009F6CAE">
    <w:pPr>
      <w:pStyle w:val="Header"/>
      <w:rPr>
        <w:i/>
        <w:sz w:val="22"/>
        <w:szCs w:val="24"/>
        <w:lang w:val="sr-Cyrl-RS"/>
      </w:rPr>
    </w:pPr>
    <w:r w:rsidRPr="009F6CAE">
      <w:rPr>
        <w:i/>
        <w:sz w:val="22"/>
        <w:szCs w:val="24"/>
      </w:rPr>
      <w:t>ЈП „Електропривреда Србије“ Београд</w:t>
    </w:r>
    <w:r>
      <w:rPr>
        <w:i/>
        <w:sz w:val="22"/>
        <w:szCs w:val="24"/>
      </w:rPr>
      <w:t xml:space="preserve">      Конкурсна документација ЈН/3</w:t>
    </w:r>
    <w:r w:rsidRPr="009F6CAE">
      <w:rPr>
        <w:i/>
        <w:sz w:val="22"/>
        <w:szCs w:val="24"/>
      </w:rPr>
      <w:t>000/</w:t>
    </w:r>
    <w:r>
      <w:rPr>
        <w:i/>
        <w:sz w:val="22"/>
        <w:szCs w:val="24"/>
      </w:rPr>
      <w:t>0</w:t>
    </w:r>
    <w:r>
      <w:rPr>
        <w:i/>
        <w:sz w:val="22"/>
        <w:szCs w:val="24"/>
        <w:lang w:val="sr-Cyrl-RS"/>
      </w:rPr>
      <w:t>722</w:t>
    </w:r>
    <w:r w:rsidRPr="009F6CAE">
      <w:rPr>
        <w:i/>
        <w:sz w:val="22"/>
        <w:szCs w:val="24"/>
      </w:rPr>
      <w:t>/201</w:t>
    </w:r>
    <w:r>
      <w:rPr>
        <w:i/>
        <w:sz w:val="22"/>
        <w:szCs w:val="24"/>
        <w:lang w:val="sr-Cyrl-RS"/>
      </w:rPr>
      <w:t>8</w:t>
    </w:r>
  </w:p>
  <w:p w14:paraId="1338E5D5" w14:textId="77777777" w:rsidR="00E83D38" w:rsidRPr="00210557" w:rsidRDefault="00E83D38"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A3F70"/>
    <w:multiLevelType w:val="hybridMultilevel"/>
    <w:tmpl w:val="80EC6E28"/>
    <w:lvl w:ilvl="0" w:tplc="869C963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5664393"/>
    <w:multiLevelType w:val="hybridMultilevel"/>
    <w:tmpl w:val="A5B242E2"/>
    <w:lvl w:ilvl="0" w:tplc="02F836C2">
      <w:start w:val="2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7E16CBE"/>
    <w:multiLevelType w:val="multilevel"/>
    <w:tmpl w:val="41444E4C"/>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bullet"/>
      <w:lvlText w:val="-"/>
      <w:lvlJc w:val="left"/>
      <w:pPr>
        <w:ind w:left="2160" w:hanging="180"/>
      </w:pPr>
      <w:rPr>
        <w:rFonts w:ascii="Arial" w:hAnsi="Arial" w:cs="Times New Roman"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96C3438"/>
    <w:multiLevelType w:val="hybridMultilevel"/>
    <w:tmpl w:val="DBFE3EA0"/>
    <w:lvl w:ilvl="0" w:tplc="2ACA108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0D470283"/>
    <w:multiLevelType w:val="multilevel"/>
    <w:tmpl w:val="EEC0E66A"/>
    <w:lvl w:ilvl="0">
      <w:start w:val="1"/>
      <w:numFmt w:val="decimal"/>
      <w:lvlText w:val="%1."/>
      <w:lvlJc w:val="left"/>
      <w:pPr>
        <w:ind w:left="720" w:hanging="360"/>
      </w:pPr>
      <w:rPr>
        <w:rFonts w:hint="default"/>
        <w:b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0D8A26B6"/>
    <w:multiLevelType w:val="hybridMultilevel"/>
    <w:tmpl w:val="41444E4C"/>
    <w:lvl w:ilvl="0" w:tplc="0F84B0C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3A084F4">
      <w:start w:val="1"/>
      <w:numFmt w:val="bullet"/>
      <w:lvlText w:val="-"/>
      <w:lvlJc w:val="left"/>
      <w:pPr>
        <w:ind w:left="2160" w:hanging="180"/>
      </w:pPr>
      <w:rPr>
        <w:rFonts w:ascii="Arial" w:hAnsi="Arial"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8A3434"/>
    <w:multiLevelType w:val="hybridMultilevel"/>
    <w:tmpl w:val="7FE27E86"/>
    <w:lvl w:ilvl="0" w:tplc="41E43924">
      <w:start w:val="1"/>
      <w:numFmt w:val="decimal"/>
      <w:lvlText w:val="%1."/>
      <w:lvlJc w:val="left"/>
      <w:pPr>
        <w:tabs>
          <w:tab w:val="num" w:pos="170"/>
        </w:tabs>
        <w:ind w:left="227" w:hanging="227"/>
      </w:pPr>
      <w:rPr>
        <w:rFonts w:ascii="Arial" w:hAnsi="Arial" w:cs="Arial"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15:restartNumberingAfterBreak="0">
    <w:nsid w:val="14216632"/>
    <w:multiLevelType w:val="hybridMultilevel"/>
    <w:tmpl w:val="CF5A30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76D5806"/>
    <w:multiLevelType w:val="multilevel"/>
    <w:tmpl w:val="41444E4C"/>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bullet"/>
      <w:lvlText w:val="-"/>
      <w:lvlJc w:val="left"/>
      <w:pPr>
        <w:ind w:left="2160" w:hanging="180"/>
      </w:pPr>
      <w:rPr>
        <w:rFonts w:ascii="Arial" w:hAnsi="Arial" w:cs="Times New Roman"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4"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5" w15:restartNumberingAfterBreak="0">
    <w:nsid w:val="218F3548"/>
    <w:multiLevelType w:val="hybridMultilevel"/>
    <w:tmpl w:val="5F662DC6"/>
    <w:lvl w:ilvl="0" w:tplc="C2FE3904">
      <w:start w:val="1"/>
      <w:numFmt w:val="bullet"/>
      <w:lvlText w:val=""/>
      <w:lvlJc w:val="left"/>
      <w:pPr>
        <w:tabs>
          <w:tab w:val="num" w:pos="1233"/>
        </w:tabs>
        <w:ind w:left="12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25E15E90"/>
    <w:multiLevelType w:val="hybridMultilevel"/>
    <w:tmpl w:val="5EA66248"/>
    <w:lvl w:ilvl="0" w:tplc="04090013">
      <w:start w:val="1"/>
      <w:numFmt w:val="upperRoman"/>
      <w:lvlText w:val="%1."/>
      <w:lvlJc w:val="right"/>
      <w:pPr>
        <w:tabs>
          <w:tab w:val="num" w:pos="780"/>
        </w:tabs>
        <w:ind w:left="780" w:hanging="18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79" w15:restartNumberingAfterBreak="0">
    <w:nsid w:val="26705A21"/>
    <w:multiLevelType w:val="hybridMultilevel"/>
    <w:tmpl w:val="11D8E072"/>
    <w:lvl w:ilvl="0" w:tplc="C2FE3904">
      <w:start w:val="1"/>
      <w:numFmt w:val="bullet"/>
      <w:lvlText w:val=""/>
      <w:lvlJc w:val="left"/>
      <w:pPr>
        <w:tabs>
          <w:tab w:val="num" w:pos="1233"/>
        </w:tabs>
        <w:ind w:left="1233"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87425F38">
      <w:start w:val="4"/>
      <w:numFmt w:val="upperLetter"/>
      <w:lvlText w:val="%3."/>
      <w:lvlJc w:val="left"/>
      <w:pPr>
        <w:tabs>
          <w:tab w:val="num" w:pos="1200"/>
        </w:tabs>
        <w:ind w:left="1200" w:hanging="360"/>
      </w:pPr>
      <w:rPr>
        <w:rFonts w:ascii="Arial" w:hAnsi="Arial" w:cs="Arial" w:hint="default"/>
        <w:b/>
      </w:rPr>
    </w:lvl>
    <w:lvl w:ilvl="3" w:tplc="181E82F6">
      <w:start w:val="4"/>
      <w:numFmt w:val="upperRoman"/>
      <w:lvlText w:val="%4."/>
      <w:lvlJc w:val="left"/>
      <w:pPr>
        <w:tabs>
          <w:tab w:val="num" w:pos="1320"/>
        </w:tabs>
        <w:ind w:left="1320" w:hanging="720"/>
      </w:pPr>
      <w:rPr>
        <w:rFonts w:ascii="Arial" w:hAnsi="Arial" w:cs="Arial" w:hint="default"/>
        <w:b/>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AAE06CE"/>
    <w:multiLevelType w:val="hybridMultilevel"/>
    <w:tmpl w:val="DED08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B1447D2"/>
    <w:multiLevelType w:val="hybridMultilevel"/>
    <w:tmpl w:val="2D56CC56"/>
    <w:lvl w:ilvl="0" w:tplc="0F84B0C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DBF408A"/>
    <w:multiLevelType w:val="multilevel"/>
    <w:tmpl w:val="EEC0E66A"/>
    <w:lvl w:ilvl="0">
      <w:start w:val="1"/>
      <w:numFmt w:val="decimal"/>
      <w:lvlText w:val="%1."/>
      <w:lvlJc w:val="left"/>
      <w:pPr>
        <w:ind w:left="720" w:hanging="360"/>
      </w:pPr>
      <w:rPr>
        <w:rFonts w:hint="default"/>
        <w:b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2DE01608"/>
    <w:multiLevelType w:val="hybridMultilevel"/>
    <w:tmpl w:val="14229C5C"/>
    <w:lvl w:ilvl="0" w:tplc="C0B8E892">
      <w:numFmt w:val="bullet"/>
      <w:lvlText w:val="-"/>
      <w:lvlJc w:val="left"/>
      <w:pPr>
        <w:tabs>
          <w:tab w:val="num" w:pos="735"/>
        </w:tabs>
        <w:ind w:left="735" w:hanging="375"/>
      </w:pPr>
      <w:rPr>
        <w:rFonts w:ascii="Times New Roman" w:eastAsia="Times New Roman" w:hAnsi="Times New Roman" w:cs="Times New Roman" w:hint="default"/>
        <w:b/>
        <w:color w:val="000000"/>
      </w:rPr>
    </w:lvl>
    <w:lvl w:ilvl="1" w:tplc="02F836C2">
      <w:start w:val="20"/>
      <w:numFmt w:val="bullet"/>
      <w:lvlText w:val="-"/>
      <w:lvlJc w:val="left"/>
      <w:pPr>
        <w:tabs>
          <w:tab w:val="num" w:pos="1440"/>
        </w:tabs>
        <w:ind w:left="1440" w:hanging="360"/>
      </w:pPr>
      <w:rPr>
        <w:rFonts w:ascii="Times New Roman" w:eastAsia="Times New Roman" w:hAnsi="Times New Roman" w:cs="Times New Roman" w:hint="default"/>
        <w:b/>
        <w:color w:val="000000"/>
      </w:rPr>
    </w:lvl>
    <w:lvl w:ilvl="2" w:tplc="04090005">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6" w15:restartNumberingAfterBreak="0">
    <w:nsid w:val="35A9487C"/>
    <w:multiLevelType w:val="hybridMultilevel"/>
    <w:tmpl w:val="200489D2"/>
    <w:lvl w:ilvl="0" w:tplc="0BC25FC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39256DA8"/>
    <w:multiLevelType w:val="hybridMultilevel"/>
    <w:tmpl w:val="158021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0" w15:restartNumberingAfterBreak="0">
    <w:nsid w:val="3C5F58BF"/>
    <w:multiLevelType w:val="hybridMultilevel"/>
    <w:tmpl w:val="B41881CC"/>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DBF07E7"/>
    <w:multiLevelType w:val="multilevel"/>
    <w:tmpl w:val="91B07AD2"/>
    <w:lvl w:ilvl="0">
      <w:start w:val="3"/>
      <w:numFmt w:val="decimal"/>
      <w:lvlText w:val="%1."/>
      <w:lvlJc w:val="left"/>
      <w:pPr>
        <w:ind w:left="585" w:hanging="585"/>
      </w:pPr>
      <w:rPr>
        <w:rFonts w:hint="default"/>
      </w:rPr>
    </w:lvl>
    <w:lvl w:ilvl="1">
      <w:start w:val="2"/>
      <w:numFmt w:val="decimal"/>
      <w:lvlText w:val="%1.%2."/>
      <w:lvlJc w:val="left"/>
      <w:pPr>
        <w:ind w:left="855" w:hanging="720"/>
      </w:pPr>
      <w:rPr>
        <w:rFonts w:hint="default"/>
      </w:rPr>
    </w:lvl>
    <w:lvl w:ilvl="2">
      <w:start w:val="2"/>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93" w15:restartNumberingAfterBreak="0">
    <w:nsid w:val="400D7F75"/>
    <w:multiLevelType w:val="hybridMultilevel"/>
    <w:tmpl w:val="EBDE2076"/>
    <w:lvl w:ilvl="0" w:tplc="C2FE3904">
      <w:start w:val="1"/>
      <w:numFmt w:val="bullet"/>
      <w:lvlText w:val=""/>
      <w:lvlJc w:val="left"/>
      <w:pPr>
        <w:tabs>
          <w:tab w:val="num" w:pos="1953"/>
        </w:tabs>
        <w:ind w:left="1953"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4" w15:restartNumberingAfterBreak="0">
    <w:nsid w:val="40C15E95"/>
    <w:multiLevelType w:val="hybridMultilevel"/>
    <w:tmpl w:val="A858E5E0"/>
    <w:lvl w:ilvl="0" w:tplc="02F836C2">
      <w:start w:val="20"/>
      <w:numFmt w:val="bullet"/>
      <w:lvlText w:val="-"/>
      <w:lvlJc w:val="left"/>
      <w:pPr>
        <w:ind w:left="36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0CD3314"/>
    <w:multiLevelType w:val="hybridMultilevel"/>
    <w:tmpl w:val="A74C937E"/>
    <w:lvl w:ilvl="0" w:tplc="038AFF10">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6" w15:restartNumberingAfterBreak="0">
    <w:nsid w:val="42E74B80"/>
    <w:multiLevelType w:val="multilevel"/>
    <w:tmpl w:val="41444E4C"/>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bullet"/>
      <w:lvlText w:val="-"/>
      <w:lvlJc w:val="left"/>
      <w:pPr>
        <w:ind w:left="2160" w:hanging="180"/>
      </w:pPr>
      <w:rPr>
        <w:rFonts w:ascii="Arial" w:hAnsi="Arial" w:cs="Times New Roman"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0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1" w15:restartNumberingAfterBreak="0">
    <w:nsid w:val="4E276F8A"/>
    <w:multiLevelType w:val="hybridMultilevel"/>
    <w:tmpl w:val="B3E28D38"/>
    <w:lvl w:ilvl="0" w:tplc="C2FE3904">
      <w:start w:val="1"/>
      <w:numFmt w:val="bullet"/>
      <w:lvlText w:val=""/>
      <w:lvlJc w:val="left"/>
      <w:pPr>
        <w:tabs>
          <w:tab w:val="num" w:pos="1233"/>
        </w:tabs>
        <w:ind w:left="1233" w:hanging="360"/>
      </w:pPr>
      <w:rPr>
        <w:rFonts w:ascii="Symbol" w:hAnsi="Symbol" w:hint="default"/>
      </w:rPr>
    </w:lvl>
    <w:lvl w:ilvl="1" w:tplc="0E204712">
      <w:start w:val="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40A54C9"/>
    <w:multiLevelType w:val="hybridMultilevel"/>
    <w:tmpl w:val="C6065088"/>
    <w:lvl w:ilvl="0" w:tplc="03900D66">
      <w:start w:val="1"/>
      <w:numFmt w:val="bullet"/>
      <w:lvlText w:val=""/>
      <w:lvlJc w:val="left"/>
      <w:pPr>
        <w:ind w:left="720" w:hanging="360"/>
      </w:pPr>
      <w:rPr>
        <w:rFonts w:ascii="Symbol" w:hAnsi="Symbol" w:hint="default"/>
        <w:color w:val="auto"/>
      </w:rPr>
    </w:lvl>
    <w:lvl w:ilvl="1" w:tplc="081A0003">
      <w:start w:val="1"/>
      <w:numFmt w:val="bullet"/>
      <w:lvlText w:val="o"/>
      <w:lvlJc w:val="left"/>
      <w:pPr>
        <w:ind w:left="1440" w:hanging="360"/>
      </w:pPr>
      <w:rPr>
        <w:rFonts w:ascii="Courier New" w:hAnsi="Courier New" w:hint="default"/>
      </w:rPr>
    </w:lvl>
    <w:lvl w:ilvl="2" w:tplc="081A0005">
      <w:start w:val="1"/>
      <w:numFmt w:val="decimal"/>
      <w:lvlText w:val="%3."/>
      <w:lvlJc w:val="left"/>
      <w:pPr>
        <w:tabs>
          <w:tab w:val="num" w:pos="2160"/>
        </w:tabs>
        <w:ind w:left="2160" w:hanging="360"/>
      </w:pPr>
      <w:rPr>
        <w:rFonts w:cs="Times New Roman"/>
      </w:rPr>
    </w:lvl>
    <w:lvl w:ilvl="3" w:tplc="081A0001">
      <w:start w:val="1"/>
      <w:numFmt w:val="decimal"/>
      <w:lvlText w:val="%4."/>
      <w:lvlJc w:val="left"/>
      <w:pPr>
        <w:tabs>
          <w:tab w:val="num" w:pos="2880"/>
        </w:tabs>
        <w:ind w:left="2880" w:hanging="360"/>
      </w:pPr>
      <w:rPr>
        <w:rFonts w:cs="Times New Roman"/>
      </w:rPr>
    </w:lvl>
    <w:lvl w:ilvl="4" w:tplc="081A0003">
      <w:start w:val="1"/>
      <w:numFmt w:val="decimal"/>
      <w:lvlText w:val="%5."/>
      <w:lvlJc w:val="left"/>
      <w:pPr>
        <w:tabs>
          <w:tab w:val="num" w:pos="3600"/>
        </w:tabs>
        <w:ind w:left="3600" w:hanging="360"/>
      </w:pPr>
      <w:rPr>
        <w:rFonts w:cs="Times New Roman"/>
      </w:rPr>
    </w:lvl>
    <w:lvl w:ilvl="5" w:tplc="081A0005">
      <w:start w:val="1"/>
      <w:numFmt w:val="decimal"/>
      <w:lvlText w:val="%6."/>
      <w:lvlJc w:val="left"/>
      <w:pPr>
        <w:tabs>
          <w:tab w:val="num" w:pos="4320"/>
        </w:tabs>
        <w:ind w:left="4320" w:hanging="360"/>
      </w:pPr>
      <w:rPr>
        <w:rFonts w:cs="Times New Roman"/>
      </w:rPr>
    </w:lvl>
    <w:lvl w:ilvl="6" w:tplc="081A0001">
      <w:start w:val="1"/>
      <w:numFmt w:val="decimal"/>
      <w:lvlText w:val="%7."/>
      <w:lvlJc w:val="left"/>
      <w:pPr>
        <w:tabs>
          <w:tab w:val="num" w:pos="5040"/>
        </w:tabs>
        <w:ind w:left="5040" w:hanging="360"/>
      </w:pPr>
      <w:rPr>
        <w:rFonts w:cs="Times New Roman"/>
      </w:rPr>
    </w:lvl>
    <w:lvl w:ilvl="7" w:tplc="081A0003">
      <w:start w:val="1"/>
      <w:numFmt w:val="decimal"/>
      <w:lvlText w:val="%8."/>
      <w:lvlJc w:val="left"/>
      <w:pPr>
        <w:tabs>
          <w:tab w:val="num" w:pos="5760"/>
        </w:tabs>
        <w:ind w:left="5760" w:hanging="360"/>
      </w:pPr>
      <w:rPr>
        <w:rFonts w:cs="Times New Roman"/>
      </w:rPr>
    </w:lvl>
    <w:lvl w:ilvl="8" w:tplc="081A0005">
      <w:start w:val="1"/>
      <w:numFmt w:val="decimal"/>
      <w:lvlText w:val="%9."/>
      <w:lvlJc w:val="left"/>
      <w:pPr>
        <w:tabs>
          <w:tab w:val="num" w:pos="6480"/>
        </w:tabs>
        <w:ind w:left="6480" w:hanging="360"/>
      </w:pPr>
      <w:rPr>
        <w:rFonts w:cs="Times New Roman"/>
      </w:rPr>
    </w:lvl>
  </w:abstractNum>
  <w:abstractNum w:abstractNumId="103" w15:restartNumberingAfterBreak="0">
    <w:nsid w:val="579A0292"/>
    <w:multiLevelType w:val="hybridMultilevel"/>
    <w:tmpl w:val="A34283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7" w15:restartNumberingAfterBreak="0">
    <w:nsid w:val="5FE21EEA"/>
    <w:multiLevelType w:val="hybridMultilevel"/>
    <w:tmpl w:val="CCC2BF0C"/>
    <w:lvl w:ilvl="0" w:tplc="8A5C9490">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8" w15:restartNumberingAfterBreak="0">
    <w:nsid w:val="5FF337E6"/>
    <w:multiLevelType w:val="hybridMultilevel"/>
    <w:tmpl w:val="68782CAA"/>
    <w:lvl w:ilvl="0" w:tplc="0F84B0C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05739D4"/>
    <w:multiLevelType w:val="multilevel"/>
    <w:tmpl w:val="94B8FD78"/>
    <w:lvl w:ilvl="0">
      <w:start w:val="6"/>
      <w:numFmt w:val="decimal"/>
      <w:lvlText w:val="%1."/>
      <w:lvlJc w:val="left"/>
      <w:pPr>
        <w:ind w:left="525" w:hanging="525"/>
      </w:pPr>
      <w:rPr>
        <w:rFonts w:hint="default"/>
      </w:rPr>
    </w:lvl>
    <w:lvl w:ilvl="1">
      <w:start w:val="1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10" w15:restartNumberingAfterBreak="0">
    <w:nsid w:val="653609D1"/>
    <w:multiLevelType w:val="hybridMultilevel"/>
    <w:tmpl w:val="13D8B3B6"/>
    <w:lvl w:ilvl="0" w:tplc="04090013">
      <w:start w:val="1"/>
      <w:numFmt w:val="upperRoman"/>
      <w:lvlText w:val="%1."/>
      <w:lvlJc w:val="right"/>
      <w:pPr>
        <w:tabs>
          <w:tab w:val="num" w:pos="3480"/>
        </w:tabs>
        <w:ind w:left="3480" w:hanging="360"/>
      </w:pPr>
    </w:lvl>
    <w:lvl w:ilvl="1" w:tplc="C03C6FA0">
      <w:start w:val="1"/>
      <w:numFmt w:val="lowerLetter"/>
      <w:lvlText w:val="%2)"/>
      <w:lvlJc w:val="left"/>
      <w:pPr>
        <w:tabs>
          <w:tab w:val="num" w:pos="360"/>
        </w:tabs>
        <w:ind w:left="360" w:hanging="360"/>
      </w:pPr>
      <w:rPr>
        <w:rFonts w:ascii="Arial" w:eastAsia="Times New Roman" w:hAnsi="Arial" w:cs="Arial"/>
      </w:rPr>
    </w:lvl>
    <w:lvl w:ilvl="2" w:tplc="0409001B" w:tentative="1">
      <w:start w:val="1"/>
      <w:numFmt w:val="lowerRoman"/>
      <w:lvlText w:val="%3."/>
      <w:lvlJc w:val="right"/>
      <w:pPr>
        <w:tabs>
          <w:tab w:val="num" w:pos="4920"/>
        </w:tabs>
        <w:ind w:left="4920" w:hanging="180"/>
      </w:pPr>
    </w:lvl>
    <w:lvl w:ilvl="3" w:tplc="0409000F" w:tentative="1">
      <w:start w:val="1"/>
      <w:numFmt w:val="decimal"/>
      <w:lvlText w:val="%4."/>
      <w:lvlJc w:val="left"/>
      <w:pPr>
        <w:tabs>
          <w:tab w:val="num" w:pos="5640"/>
        </w:tabs>
        <w:ind w:left="5640" w:hanging="360"/>
      </w:pPr>
    </w:lvl>
    <w:lvl w:ilvl="4" w:tplc="04090019" w:tentative="1">
      <w:start w:val="1"/>
      <w:numFmt w:val="lowerLetter"/>
      <w:lvlText w:val="%5."/>
      <w:lvlJc w:val="left"/>
      <w:pPr>
        <w:tabs>
          <w:tab w:val="num" w:pos="6360"/>
        </w:tabs>
        <w:ind w:left="6360" w:hanging="360"/>
      </w:pPr>
    </w:lvl>
    <w:lvl w:ilvl="5" w:tplc="0409001B" w:tentative="1">
      <w:start w:val="1"/>
      <w:numFmt w:val="lowerRoman"/>
      <w:lvlText w:val="%6."/>
      <w:lvlJc w:val="right"/>
      <w:pPr>
        <w:tabs>
          <w:tab w:val="num" w:pos="7080"/>
        </w:tabs>
        <w:ind w:left="7080" w:hanging="180"/>
      </w:pPr>
    </w:lvl>
    <w:lvl w:ilvl="6" w:tplc="0409000F" w:tentative="1">
      <w:start w:val="1"/>
      <w:numFmt w:val="decimal"/>
      <w:lvlText w:val="%7."/>
      <w:lvlJc w:val="left"/>
      <w:pPr>
        <w:tabs>
          <w:tab w:val="num" w:pos="7800"/>
        </w:tabs>
        <w:ind w:left="7800" w:hanging="360"/>
      </w:pPr>
    </w:lvl>
    <w:lvl w:ilvl="7" w:tplc="04090019" w:tentative="1">
      <w:start w:val="1"/>
      <w:numFmt w:val="lowerLetter"/>
      <w:lvlText w:val="%8."/>
      <w:lvlJc w:val="left"/>
      <w:pPr>
        <w:tabs>
          <w:tab w:val="num" w:pos="8520"/>
        </w:tabs>
        <w:ind w:left="8520" w:hanging="360"/>
      </w:pPr>
    </w:lvl>
    <w:lvl w:ilvl="8" w:tplc="0409001B" w:tentative="1">
      <w:start w:val="1"/>
      <w:numFmt w:val="lowerRoman"/>
      <w:lvlText w:val="%9."/>
      <w:lvlJc w:val="right"/>
      <w:pPr>
        <w:tabs>
          <w:tab w:val="num" w:pos="9240"/>
        </w:tabs>
        <w:ind w:left="9240" w:hanging="180"/>
      </w:pPr>
    </w:lvl>
  </w:abstractNum>
  <w:abstractNum w:abstractNumId="11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6A02283D"/>
    <w:multiLevelType w:val="hybridMultilevel"/>
    <w:tmpl w:val="EF9CC0F4"/>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14" w15:restartNumberingAfterBreak="0">
    <w:nsid w:val="6BAD0E92"/>
    <w:multiLevelType w:val="hybridMultilevel"/>
    <w:tmpl w:val="78500392"/>
    <w:lvl w:ilvl="0" w:tplc="04090017">
      <w:start w:val="1"/>
      <w:numFmt w:val="lowerLetter"/>
      <w:lvlText w:val="%1)"/>
      <w:lvlJc w:val="left"/>
      <w:pPr>
        <w:tabs>
          <w:tab w:val="num" w:pos="1080"/>
        </w:tabs>
        <w:ind w:left="1080" w:hanging="360"/>
      </w:pPr>
    </w:lvl>
    <w:lvl w:ilvl="1" w:tplc="C2FE3904">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4808C82E">
      <w:start w:val="12"/>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5"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6" w15:restartNumberingAfterBreak="0">
    <w:nsid w:val="6D9008C1"/>
    <w:multiLevelType w:val="hybridMultilevel"/>
    <w:tmpl w:val="F71A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2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23" w15:restartNumberingAfterBreak="0">
    <w:nsid w:val="753251A8"/>
    <w:multiLevelType w:val="hybridMultilevel"/>
    <w:tmpl w:val="FE9C616C"/>
    <w:lvl w:ilvl="0" w:tplc="1B2E1046">
      <w:start w:val="1"/>
      <w:numFmt w:val="bullet"/>
      <w:lvlText w:val="-"/>
      <w:lvlJc w:val="left"/>
      <w:pPr>
        <w:tabs>
          <w:tab w:val="num" w:pos="851"/>
        </w:tabs>
        <w:ind w:left="851" w:hanging="284"/>
      </w:pPr>
      <w:rPr>
        <w:rFonts w:ascii="Times New Roman" w:eastAsia="Times New Roman" w:hAnsi="Times New Roman" w:cs="Times New Roman" w:hint="default"/>
      </w:rPr>
    </w:lvl>
    <w:lvl w:ilvl="1" w:tplc="0430EDC0">
      <w:start w:val="1"/>
      <w:numFmt w:val="bullet"/>
      <w:pStyle w:val="a"/>
      <w:lvlText w:val="-"/>
      <w:lvlJc w:val="left"/>
      <w:pPr>
        <w:tabs>
          <w:tab w:val="num" w:pos="1440"/>
        </w:tabs>
        <w:ind w:left="1440" w:hanging="360"/>
      </w:pPr>
      <w:rPr>
        <w:rFonts w:ascii="Times New Roman" w:hAnsi="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5" w15:restartNumberingAfterBreak="0">
    <w:nsid w:val="77AF3E27"/>
    <w:multiLevelType w:val="hybridMultilevel"/>
    <w:tmpl w:val="5088F630"/>
    <w:lvl w:ilvl="0" w:tplc="081A0001">
      <w:start w:val="2"/>
      <w:numFmt w:val="bullet"/>
      <w:lvlText w:val="-"/>
      <w:lvlJc w:val="left"/>
      <w:pPr>
        <w:ind w:left="5850" w:hanging="360"/>
      </w:pPr>
      <w:rPr>
        <w:rFonts w:ascii="Arial" w:eastAsia="Times New Roman" w:hAnsi="Arial" w:cs="Arial" w:hint="default"/>
      </w:rPr>
    </w:lvl>
    <w:lvl w:ilvl="1" w:tplc="081A0003" w:tentative="1">
      <w:start w:val="1"/>
      <w:numFmt w:val="bullet"/>
      <w:lvlText w:val="o"/>
      <w:lvlJc w:val="left"/>
      <w:pPr>
        <w:ind w:left="4094" w:hanging="360"/>
      </w:pPr>
      <w:rPr>
        <w:rFonts w:ascii="Courier New" w:hAnsi="Courier New" w:cs="Courier New" w:hint="default"/>
      </w:rPr>
    </w:lvl>
    <w:lvl w:ilvl="2" w:tplc="081A0005" w:tentative="1">
      <w:start w:val="1"/>
      <w:numFmt w:val="bullet"/>
      <w:lvlText w:val=""/>
      <w:lvlJc w:val="left"/>
      <w:pPr>
        <w:ind w:left="4814" w:hanging="360"/>
      </w:pPr>
      <w:rPr>
        <w:rFonts w:ascii="Wingdings" w:hAnsi="Wingdings" w:hint="default"/>
      </w:rPr>
    </w:lvl>
    <w:lvl w:ilvl="3" w:tplc="081A0001" w:tentative="1">
      <w:start w:val="1"/>
      <w:numFmt w:val="bullet"/>
      <w:lvlText w:val=""/>
      <w:lvlJc w:val="left"/>
      <w:pPr>
        <w:ind w:left="5534" w:hanging="360"/>
      </w:pPr>
      <w:rPr>
        <w:rFonts w:ascii="Symbol" w:hAnsi="Symbol" w:hint="default"/>
      </w:rPr>
    </w:lvl>
    <w:lvl w:ilvl="4" w:tplc="081A0003" w:tentative="1">
      <w:start w:val="1"/>
      <w:numFmt w:val="bullet"/>
      <w:lvlText w:val="o"/>
      <w:lvlJc w:val="left"/>
      <w:pPr>
        <w:ind w:left="6254" w:hanging="360"/>
      </w:pPr>
      <w:rPr>
        <w:rFonts w:ascii="Courier New" w:hAnsi="Courier New" w:cs="Courier New" w:hint="default"/>
      </w:rPr>
    </w:lvl>
    <w:lvl w:ilvl="5" w:tplc="081A0005" w:tentative="1">
      <w:start w:val="1"/>
      <w:numFmt w:val="bullet"/>
      <w:lvlText w:val=""/>
      <w:lvlJc w:val="left"/>
      <w:pPr>
        <w:ind w:left="6974" w:hanging="360"/>
      </w:pPr>
      <w:rPr>
        <w:rFonts w:ascii="Wingdings" w:hAnsi="Wingdings" w:hint="default"/>
      </w:rPr>
    </w:lvl>
    <w:lvl w:ilvl="6" w:tplc="081A0001" w:tentative="1">
      <w:start w:val="1"/>
      <w:numFmt w:val="bullet"/>
      <w:lvlText w:val=""/>
      <w:lvlJc w:val="left"/>
      <w:pPr>
        <w:ind w:left="7694" w:hanging="360"/>
      </w:pPr>
      <w:rPr>
        <w:rFonts w:ascii="Symbol" w:hAnsi="Symbol" w:hint="default"/>
      </w:rPr>
    </w:lvl>
    <w:lvl w:ilvl="7" w:tplc="081A0003" w:tentative="1">
      <w:start w:val="1"/>
      <w:numFmt w:val="bullet"/>
      <w:lvlText w:val="o"/>
      <w:lvlJc w:val="left"/>
      <w:pPr>
        <w:ind w:left="8414" w:hanging="360"/>
      </w:pPr>
      <w:rPr>
        <w:rFonts w:ascii="Courier New" w:hAnsi="Courier New" w:cs="Courier New" w:hint="default"/>
      </w:rPr>
    </w:lvl>
    <w:lvl w:ilvl="8" w:tplc="081A0005" w:tentative="1">
      <w:start w:val="1"/>
      <w:numFmt w:val="bullet"/>
      <w:lvlText w:val=""/>
      <w:lvlJc w:val="left"/>
      <w:pPr>
        <w:ind w:left="9134" w:hanging="360"/>
      </w:pPr>
      <w:rPr>
        <w:rFonts w:ascii="Wingdings" w:hAnsi="Wingdings" w:hint="default"/>
      </w:rPr>
    </w:lvl>
  </w:abstractNum>
  <w:abstractNum w:abstractNumId="126" w15:restartNumberingAfterBreak="0">
    <w:nsid w:val="78FC292C"/>
    <w:multiLevelType w:val="hybridMultilevel"/>
    <w:tmpl w:val="86F28D7C"/>
    <w:lvl w:ilvl="0" w:tplc="C2FE3904">
      <w:start w:val="1"/>
      <w:numFmt w:val="bullet"/>
      <w:lvlText w:val=""/>
      <w:lvlJc w:val="left"/>
      <w:pPr>
        <w:tabs>
          <w:tab w:val="num" w:pos="2013"/>
        </w:tabs>
        <w:ind w:left="2013"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7"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2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9"/>
  </w:num>
  <w:num w:numId="2">
    <w:abstractNumId w:val="73"/>
  </w:num>
  <w:num w:numId="3">
    <w:abstractNumId w:val="106"/>
  </w:num>
  <w:num w:numId="4">
    <w:abstractNumId w:val="62"/>
  </w:num>
  <w:num w:numId="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5"/>
  </w:num>
  <w:num w:numId="7">
    <w:abstractNumId w:val="128"/>
  </w:num>
  <w:num w:numId="8">
    <w:abstractNumId w:val="91"/>
  </w:num>
  <w:num w:numId="9">
    <w:abstractNumId w:val="77"/>
  </w:num>
  <w:num w:numId="10">
    <w:abstractNumId w:val="67"/>
  </w:num>
  <w:num w:numId="11">
    <w:abstractNumId w:val="98"/>
  </w:num>
  <w:num w:numId="12">
    <w:abstractNumId w:val="72"/>
  </w:num>
  <w:num w:numId="13">
    <w:abstractNumId w:val="111"/>
  </w:num>
  <w:num w:numId="14">
    <w:abstractNumId w:val="118"/>
  </w:num>
  <w:num w:numId="15">
    <w:abstractNumId w:val="111"/>
  </w:num>
  <w:num w:numId="16">
    <w:abstractNumId w:val="52"/>
  </w:num>
  <w:num w:numId="17">
    <w:abstractNumId w:val="97"/>
  </w:num>
  <w:num w:numId="18">
    <w:abstractNumId w:val="76"/>
  </w:num>
  <w:num w:numId="1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num>
  <w:num w:numId="22">
    <w:abstractNumId w:val="70"/>
  </w:num>
  <w:num w:numId="23">
    <w:abstractNumId w:val="58"/>
  </w:num>
  <w:num w:numId="24">
    <w:abstractNumId w:val="127"/>
  </w:num>
  <w:num w:numId="25">
    <w:abstractNumId w:val="117"/>
  </w:num>
  <w:num w:numId="26">
    <w:abstractNumId w:val="123"/>
  </w:num>
  <w:num w:numId="2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6"/>
  </w:num>
  <w:num w:numId="31">
    <w:abstractNumId w:val="92"/>
  </w:num>
  <w:num w:numId="32">
    <w:abstractNumId w:val="63"/>
  </w:num>
  <w:num w:numId="33">
    <w:abstractNumId w:val="109"/>
  </w:num>
  <w:num w:numId="34">
    <w:abstractNumId w:val="83"/>
  </w:num>
  <w:num w:numId="35">
    <w:abstractNumId w:val="94"/>
  </w:num>
  <w:num w:numId="36">
    <w:abstractNumId w:val="50"/>
  </w:num>
  <w:num w:numId="37">
    <w:abstractNumId w:val="101"/>
  </w:num>
  <w:num w:numId="38">
    <w:abstractNumId w:val="53"/>
  </w:num>
  <w:num w:numId="39">
    <w:abstractNumId w:val="95"/>
  </w:num>
  <w:num w:numId="40">
    <w:abstractNumId w:val="110"/>
  </w:num>
  <w:num w:numId="41">
    <w:abstractNumId w:val="89"/>
  </w:num>
  <w:num w:numId="42">
    <w:abstractNumId w:val="64"/>
  </w:num>
  <w:num w:numId="43">
    <w:abstractNumId w:val="55"/>
  </w:num>
  <w:num w:numId="44">
    <w:abstractNumId w:val="103"/>
  </w:num>
  <w:num w:numId="45">
    <w:abstractNumId w:val="108"/>
  </w:num>
  <w:num w:numId="46">
    <w:abstractNumId w:val="81"/>
  </w:num>
  <w:num w:numId="47">
    <w:abstractNumId w:val="75"/>
  </w:num>
  <w:num w:numId="48">
    <w:abstractNumId w:val="93"/>
  </w:num>
  <w:num w:numId="49">
    <w:abstractNumId w:val="78"/>
  </w:num>
  <w:num w:numId="50">
    <w:abstractNumId w:val="126"/>
  </w:num>
  <w:num w:numId="51">
    <w:abstractNumId w:val="114"/>
  </w:num>
  <w:num w:numId="52">
    <w:abstractNumId w:val="79"/>
  </w:num>
  <w:num w:numId="53">
    <w:abstractNumId w:val="107"/>
  </w:num>
  <w:num w:numId="54">
    <w:abstractNumId w:val="57"/>
  </w:num>
  <w:num w:numId="55">
    <w:abstractNumId w:val="82"/>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6"/>
  </w:num>
  <w:num w:numId="57">
    <w:abstractNumId w:val="113"/>
  </w:num>
  <w:num w:numId="58">
    <w:abstractNumId w:val="125"/>
  </w:num>
  <w:num w:numId="59">
    <w:abstractNumId w:val="90"/>
  </w:num>
  <w:num w:numId="60">
    <w:abstractNumId w:val="80"/>
  </w:num>
  <w:num w:numId="61">
    <w:abstractNumId w:val="54"/>
  </w:num>
  <w:num w:numId="62">
    <w:abstractNumId w:val="51"/>
  </w:num>
  <w:num w:numId="63">
    <w:abstractNumId w:val="69"/>
  </w:num>
  <w:num w:numId="64">
    <w:abstractNumId w:val="96"/>
  </w:num>
  <w:num w:numId="6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9A"/>
    <w:rsid w:val="00000B8D"/>
    <w:rsid w:val="00000B9C"/>
    <w:rsid w:val="00001095"/>
    <w:rsid w:val="00001727"/>
    <w:rsid w:val="000024F4"/>
    <w:rsid w:val="00002690"/>
    <w:rsid w:val="00003023"/>
    <w:rsid w:val="000035F7"/>
    <w:rsid w:val="000042FE"/>
    <w:rsid w:val="0000496D"/>
    <w:rsid w:val="00005800"/>
    <w:rsid w:val="00005C53"/>
    <w:rsid w:val="00005D85"/>
    <w:rsid w:val="000068AD"/>
    <w:rsid w:val="00006E35"/>
    <w:rsid w:val="00007AED"/>
    <w:rsid w:val="00007B5E"/>
    <w:rsid w:val="00007CE7"/>
    <w:rsid w:val="000104DC"/>
    <w:rsid w:val="00010753"/>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CE"/>
    <w:rsid w:val="000131E4"/>
    <w:rsid w:val="0001331A"/>
    <w:rsid w:val="0001344F"/>
    <w:rsid w:val="0001466B"/>
    <w:rsid w:val="00014750"/>
    <w:rsid w:val="00014F46"/>
    <w:rsid w:val="00015894"/>
    <w:rsid w:val="00015D88"/>
    <w:rsid w:val="00015E2F"/>
    <w:rsid w:val="00015E7C"/>
    <w:rsid w:val="000167FC"/>
    <w:rsid w:val="000169A6"/>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6F77"/>
    <w:rsid w:val="00027418"/>
    <w:rsid w:val="0002750F"/>
    <w:rsid w:val="00027F81"/>
    <w:rsid w:val="000303E2"/>
    <w:rsid w:val="00030591"/>
    <w:rsid w:val="00030B9D"/>
    <w:rsid w:val="0003103E"/>
    <w:rsid w:val="0003169E"/>
    <w:rsid w:val="000317BA"/>
    <w:rsid w:val="00031B7E"/>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090"/>
    <w:rsid w:val="00041105"/>
    <w:rsid w:val="00041B26"/>
    <w:rsid w:val="00041CE5"/>
    <w:rsid w:val="00041D7D"/>
    <w:rsid w:val="00041F7B"/>
    <w:rsid w:val="00041FE3"/>
    <w:rsid w:val="000420FF"/>
    <w:rsid w:val="0004220E"/>
    <w:rsid w:val="00042335"/>
    <w:rsid w:val="000426A6"/>
    <w:rsid w:val="00042846"/>
    <w:rsid w:val="00042AB1"/>
    <w:rsid w:val="00042D84"/>
    <w:rsid w:val="00042D8E"/>
    <w:rsid w:val="0004327C"/>
    <w:rsid w:val="000437C1"/>
    <w:rsid w:val="00043B23"/>
    <w:rsid w:val="00043C87"/>
    <w:rsid w:val="00043D31"/>
    <w:rsid w:val="000440B1"/>
    <w:rsid w:val="00044484"/>
    <w:rsid w:val="000444CA"/>
    <w:rsid w:val="00044A8E"/>
    <w:rsid w:val="000455D2"/>
    <w:rsid w:val="00045FB6"/>
    <w:rsid w:val="00046BC7"/>
    <w:rsid w:val="00046BE9"/>
    <w:rsid w:val="00046D24"/>
    <w:rsid w:val="00046DA8"/>
    <w:rsid w:val="00046F29"/>
    <w:rsid w:val="00046FA0"/>
    <w:rsid w:val="000470AA"/>
    <w:rsid w:val="0004735E"/>
    <w:rsid w:val="00047880"/>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B99"/>
    <w:rsid w:val="00053D87"/>
    <w:rsid w:val="00053E33"/>
    <w:rsid w:val="000548D2"/>
    <w:rsid w:val="00055239"/>
    <w:rsid w:val="000554F7"/>
    <w:rsid w:val="000556DA"/>
    <w:rsid w:val="00055834"/>
    <w:rsid w:val="000558AF"/>
    <w:rsid w:val="00056161"/>
    <w:rsid w:val="00056C77"/>
    <w:rsid w:val="000570F4"/>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40F"/>
    <w:rsid w:val="00066E57"/>
    <w:rsid w:val="0006783E"/>
    <w:rsid w:val="00067DF5"/>
    <w:rsid w:val="00070234"/>
    <w:rsid w:val="00070240"/>
    <w:rsid w:val="000706CF"/>
    <w:rsid w:val="000706E1"/>
    <w:rsid w:val="00071074"/>
    <w:rsid w:val="000711DD"/>
    <w:rsid w:val="0007138F"/>
    <w:rsid w:val="000718B1"/>
    <w:rsid w:val="00071A45"/>
    <w:rsid w:val="00072448"/>
    <w:rsid w:val="00072ABE"/>
    <w:rsid w:val="00073409"/>
    <w:rsid w:val="00073D60"/>
    <w:rsid w:val="00073EC5"/>
    <w:rsid w:val="0007456F"/>
    <w:rsid w:val="00075F5B"/>
    <w:rsid w:val="0007605E"/>
    <w:rsid w:val="0007608E"/>
    <w:rsid w:val="000760C0"/>
    <w:rsid w:val="000765D5"/>
    <w:rsid w:val="00076DAD"/>
    <w:rsid w:val="0007717A"/>
    <w:rsid w:val="0007750C"/>
    <w:rsid w:val="0007752E"/>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A42"/>
    <w:rsid w:val="00086EED"/>
    <w:rsid w:val="00086F03"/>
    <w:rsid w:val="0008707A"/>
    <w:rsid w:val="000870AF"/>
    <w:rsid w:val="0008737F"/>
    <w:rsid w:val="000875AB"/>
    <w:rsid w:val="00087C93"/>
    <w:rsid w:val="00087D31"/>
    <w:rsid w:val="00087FCE"/>
    <w:rsid w:val="00090246"/>
    <w:rsid w:val="00090362"/>
    <w:rsid w:val="000905C6"/>
    <w:rsid w:val="000906A6"/>
    <w:rsid w:val="00090A5C"/>
    <w:rsid w:val="00090DF6"/>
    <w:rsid w:val="000912C2"/>
    <w:rsid w:val="00091388"/>
    <w:rsid w:val="000917DD"/>
    <w:rsid w:val="00091BB0"/>
    <w:rsid w:val="0009245D"/>
    <w:rsid w:val="0009251A"/>
    <w:rsid w:val="000927C9"/>
    <w:rsid w:val="00092A5F"/>
    <w:rsid w:val="00092F15"/>
    <w:rsid w:val="0009315D"/>
    <w:rsid w:val="00093300"/>
    <w:rsid w:val="000934CF"/>
    <w:rsid w:val="0009423C"/>
    <w:rsid w:val="0009435A"/>
    <w:rsid w:val="00094481"/>
    <w:rsid w:val="000949B0"/>
    <w:rsid w:val="00094AE0"/>
    <w:rsid w:val="00094B62"/>
    <w:rsid w:val="00094C1B"/>
    <w:rsid w:val="00094E6C"/>
    <w:rsid w:val="00095407"/>
    <w:rsid w:val="00095522"/>
    <w:rsid w:val="00095531"/>
    <w:rsid w:val="00095668"/>
    <w:rsid w:val="0009572C"/>
    <w:rsid w:val="00095F7C"/>
    <w:rsid w:val="00096017"/>
    <w:rsid w:val="000961F7"/>
    <w:rsid w:val="0009627F"/>
    <w:rsid w:val="0009667E"/>
    <w:rsid w:val="000968C0"/>
    <w:rsid w:val="00096AED"/>
    <w:rsid w:val="00096BD0"/>
    <w:rsid w:val="00096FC7"/>
    <w:rsid w:val="00097294"/>
    <w:rsid w:val="00097E70"/>
    <w:rsid w:val="00097FA2"/>
    <w:rsid w:val="000A070F"/>
    <w:rsid w:val="000A0720"/>
    <w:rsid w:val="000A0C6A"/>
    <w:rsid w:val="000A10E3"/>
    <w:rsid w:val="000A2227"/>
    <w:rsid w:val="000A3715"/>
    <w:rsid w:val="000A388F"/>
    <w:rsid w:val="000A3F5E"/>
    <w:rsid w:val="000A4C18"/>
    <w:rsid w:val="000A4D7F"/>
    <w:rsid w:val="000A52EE"/>
    <w:rsid w:val="000A57D7"/>
    <w:rsid w:val="000A5AFC"/>
    <w:rsid w:val="000A5BAE"/>
    <w:rsid w:val="000A5C45"/>
    <w:rsid w:val="000A5CC1"/>
    <w:rsid w:val="000A5CC3"/>
    <w:rsid w:val="000A64B8"/>
    <w:rsid w:val="000A6515"/>
    <w:rsid w:val="000A658B"/>
    <w:rsid w:val="000A67D0"/>
    <w:rsid w:val="000A6980"/>
    <w:rsid w:val="000A6A0C"/>
    <w:rsid w:val="000A6F54"/>
    <w:rsid w:val="000A6FB8"/>
    <w:rsid w:val="000A70B6"/>
    <w:rsid w:val="000A7203"/>
    <w:rsid w:val="000A726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42A"/>
    <w:rsid w:val="000B3E1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6F"/>
    <w:rsid w:val="000B6E4A"/>
    <w:rsid w:val="000B711D"/>
    <w:rsid w:val="000B722D"/>
    <w:rsid w:val="000B7943"/>
    <w:rsid w:val="000B7A06"/>
    <w:rsid w:val="000B7D3B"/>
    <w:rsid w:val="000C0476"/>
    <w:rsid w:val="000C0611"/>
    <w:rsid w:val="000C0DF3"/>
    <w:rsid w:val="000C11FE"/>
    <w:rsid w:val="000C13F9"/>
    <w:rsid w:val="000C1516"/>
    <w:rsid w:val="000C1A46"/>
    <w:rsid w:val="000C2283"/>
    <w:rsid w:val="000C24C5"/>
    <w:rsid w:val="000C259B"/>
    <w:rsid w:val="000C28FA"/>
    <w:rsid w:val="000C2B51"/>
    <w:rsid w:val="000C2D52"/>
    <w:rsid w:val="000C37E4"/>
    <w:rsid w:val="000C3B2D"/>
    <w:rsid w:val="000C3B49"/>
    <w:rsid w:val="000C3B64"/>
    <w:rsid w:val="000C3ECC"/>
    <w:rsid w:val="000C4021"/>
    <w:rsid w:val="000C4516"/>
    <w:rsid w:val="000C50A0"/>
    <w:rsid w:val="000C52FC"/>
    <w:rsid w:val="000C5468"/>
    <w:rsid w:val="000C547B"/>
    <w:rsid w:val="000C562B"/>
    <w:rsid w:val="000C5731"/>
    <w:rsid w:val="000C5B7B"/>
    <w:rsid w:val="000C5D43"/>
    <w:rsid w:val="000C5EBC"/>
    <w:rsid w:val="000C67B2"/>
    <w:rsid w:val="000C7024"/>
    <w:rsid w:val="000C78AF"/>
    <w:rsid w:val="000C7B91"/>
    <w:rsid w:val="000C7BB7"/>
    <w:rsid w:val="000D003F"/>
    <w:rsid w:val="000D02E0"/>
    <w:rsid w:val="000D0D30"/>
    <w:rsid w:val="000D1051"/>
    <w:rsid w:val="000D128D"/>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C3D"/>
    <w:rsid w:val="000D6FD6"/>
    <w:rsid w:val="000D7758"/>
    <w:rsid w:val="000D7B65"/>
    <w:rsid w:val="000E0014"/>
    <w:rsid w:val="000E08CC"/>
    <w:rsid w:val="000E0FC1"/>
    <w:rsid w:val="000E10A1"/>
    <w:rsid w:val="000E1258"/>
    <w:rsid w:val="000E1606"/>
    <w:rsid w:val="000E1753"/>
    <w:rsid w:val="000E1B81"/>
    <w:rsid w:val="000E1C4A"/>
    <w:rsid w:val="000E1D0A"/>
    <w:rsid w:val="000E1FD4"/>
    <w:rsid w:val="000E2391"/>
    <w:rsid w:val="000E2921"/>
    <w:rsid w:val="000E29D6"/>
    <w:rsid w:val="000E3071"/>
    <w:rsid w:val="000E3256"/>
    <w:rsid w:val="000E3346"/>
    <w:rsid w:val="000E348C"/>
    <w:rsid w:val="000E34C6"/>
    <w:rsid w:val="000E3B14"/>
    <w:rsid w:val="000E3BC9"/>
    <w:rsid w:val="000E43B9"/>
    <w:rsid w:val="000E4657"/>
    <w:rsid w:val="000E4CA1"/>
    <w:rsid w:val="000E4D87"/>
    <w:rsid w:val="000E4F91"/>
    <w:rsid w:val="000E5186"/>
    <w:rsid w:val="000E5886"/>
    <w:rsid w:val="000E5999"/>
    <w:rsid w:val="000E5C04"/>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66C"/>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8E6"/>
    <w:rsid w:val="00104B87"/>
    <w:rsid w:val="00104FAA"/>
    <w:rsid w:val="00105121"/>
    <w:rsid w:val="001054E1"/>
    <w:rsid w:val="001056CC"/>
    <w:rsid w:val="0010570A"/>
    <w:rsid w:val="00105A35"/>
    <w:rsid w:val="001066B6"/>
    <w:rsid w:val="0010671F"/>
    <w:rsid w:val="00106CE1"/>
    <w:rsid w:val="00107098"/>
    <w:rsid w:val="001070C7"/>
    <w:rsid w:val="00107285"/>
    <w:rsid w:val="0010773D"/>
    <w:rsid w:val="00107CB3"/>
    <w:rsid w:val="00110207"/>
    <w:rsid w:val="001105E6"/>
    <w:rsid w:val="0011086D"/>
    <w:rsid w:val="00110A20"/>
    <w:rsid w:val="00110BD5"/>
    <w:rsid w:val="00110E6A"/>
    <w:rsid w:val="001111D8"/>
    <w:rsid w:val="00111425"/>
    <w:rsid w:val="0011155F"/>
    <w:rsid w:val="001115F2"/>
    <w:rsid w:val="001117FD"/>
    <w:rsid w:val="00111C93"/>
    <w:rsid w:val="001120AD"/>
    <w:rsid w:val="001126B3"/>
    <w:rsid w:val="001126DB"/>
    <w:rsid w:val="00113968"/>
    <w:rsid w:val="001139E5"/>
    <w:rsid w:val="00113B67"/>
    <w:rsid w:val="00113B84"/>
    <w:rsid w:val="001146A1"/>
    <w:rsid w:val="001147C3"/>
    <w:rsid w:val="001148D5"/>
    <w:rsid w:val="00115086"/>
    <w:rsid w:val="00115226"/>
    <w:rsid w:val="001161B2"/>
    <w:rsid w:val="001161CF"/>
    <w:rsid w:val="001162D0"/>
    <w:rsid w:val="00116570"/>
    <w:rsid w:val="001168C1"/>
    <w:rsid w:val="00116C7A"/>
    <w:rsid w:val="00117C4F"/>
    <w:rsid w:val="00117C72"/>
    <w:rsid w:val="00120CEF"/>
    <w:rsid w:val="00120FCC"/>
    <w:rsid w:val="0012159F"/>
    <w:rsid w:val="00121732"/>
    <w:rsid w:val="00121A3B"/>
    <w:rsid w:val="00121BA9"/>
    <w:rsid w:val="00121C16"/>
    <w:rsid w:val="00121F0A"/>
    <w:rsid w:val="001220FA"/>
    <w:rsid w:val="0012222E"/>
    <w:rsid w:val="001224E7"/>
    <w:rsid w:val="001227A3"/>
    <w:rsid w:val="00122CAF"/>
    <w:rsid w:val="00122D69"/>
    <w:rsid w:val="00122F20"/>
    <w:rsid w:val="001232EA"/>
    <w:rsid w:val="001235B2"/>
    <w:rsid w:val="00123BC5"/>
    <w:rsid w:val="001243C5"/>
    <w:rsid w:val="001251B3"/>
    <w:rsid w:val="001252A3"/>
    <w:rsid w:val="0012591A"/>
    <w:rsid w:val="0012595E"/>
    <w:rsid w:val="001259A0"/>
    <w:rsid w:val="00125F8B"/>
    <w:rsid w:val="00126446"/>
    <w:rsid w:val="00126529"/>
    <w:rsid w:val="0012670D"/>
    <w:rsid w:val="0012672D"/>
    <w:rsid w:val="00126792"/>
    <w:rsid w:val="001268D2"/>
    <w:rsid w:val="00126981"/>
    <w:rsid w:val="0012698A"/>
    <w:rsid w:val="00126E58"/>
    <w:rsid w:val="00127101"/>
    <w:rsid w:val="00127295"/>
    <w:rsid w:val="00127BB9"/>
    <w:rsid w:val="00127FB9"/>
    <w:rsid w:val="001301EA"/>
    <w:rsid w:val="0013047A"/>
    <w:rsid w:val="00130595"/>
    <w:rsid w:val="00130633"/>
    <w:rsid w:val="00130952"/>
    <w:rsid w:val="00130A88"/>
    <w:rsid w:val="0013155E"/>
    <w:rsid w:val="0013191B"/>
    <w:rsid w:val="001320F3"/>
    <w:rsid w:val="00132368"/>
    <w:rsid w:val="0013255B"/>
    <w:rsid w:val="00132803"/>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9A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8A"/>
    <w:rsid w:val="001435FC"/>
    <w:rsid w:val="00143A27"/>
    <w:rsid w:val="00143A79"/>
    <w:rsid w:val="00143C09"/>
    <w:rsid w:val="00143DEB"/>
    <w:rsid w:val="00144740"/>
    <w:rsid w:val="00144917"/>
    <w:rsid w:val="001449E7"/>
    <w:rsid w:val="00144DDB"/>
    <w:rsid w:val="00144DFB"/>
    <w:rsid w:val="001452D6"/>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199"/>
    <w:rsid w:val="001639C5"/>
    <w:rsid w:val="00164411"/>
    <w:rsid w:val="00164470"/>
    <w:rsid w:val="001644F1"/>
    <w:rsid w:val="001651DE"/>
    <w:rsid w:val="00165568"/>
    <w:rsid w:val="00165A3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39B"/>
    <w:rsid w:val="00171604"/>
    <w:rsid w:val="00171665"/>
    <w:rsid w:val="001718A3"/>
    <w:rsid w:val="0017283C"/>
    <w:rsid w:val="00172DB6"/>
    <w:rsid w:val="0017323B"/>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261"/>
    <w:rsid w:val="001A14E3"/>
    <w:rsid w:val="001A1593"/>
    <w:rsid w:val="001A172A"/>
    <w:rsid w:val="001A180B"/>
    <w:rsid w:val="001A23A7"/>
    <w:rsid w:val="001A271D"/>
    <w:rsid w:val="001A2760"/>
    <w:rsid w:val="001A287D"/>
    <w:rsid w:val="001A2F3C"/>
    <w:rsid w:val="001A2FA0"/>
    <w:rsid w:val="001A3616"/>
    <w:rsid w:val="001A375E"/>
    <w:rsid w:val="001A3A5F"/>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5E4A"/>
    <w:rsid w:val="001B61F1"/>
    <w:rsid w:val="001B6640"/>
    <w:rsid w:val="001B6BB1"/>
    <w:rsid w:val="001B6EAE"/>
    <w:rsid w:val="001B70C4"/>
    <w:rsid w:val="001B7C0C"/>
    <w:rsid w:val="001B7C30"/>
    <w:rsid w:val="001B7E0D"/>
    <w:rsid w:val="001C03D9"/>
    <w:rsid w:val="001C1BA6"/>
    <w:rsid w:val="001C1C80"/>
    <w:rsid w:val="001C1F45"/>
    <w:rsid w:val="001C2554"/>
    <w:rsid w:val="001C28A9"/>
    <w:rsid w:val="001C2959"/>
    <w:rsid w:val="001C29BC"/>
    <w:rsid w:val="001C2D06"/>
    <w:rsid w:val="001C2DE2"/>
    <w:rsid w:val="001C30C8"/>
    <w:rsid w:val="001C3152"/>
    <w:rsid w:val="001C3413"/>
    <w:rsid w:val="001C37B1"/>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222"/>
    <w:rsid w:val="001D04CE"/>
    <w:rsid w:val="001D04CF"/>
    <w:rsid w:val="001D09B2"/>
    <w:rsid w:val="001D1027"/>
    <w:rsid w:val="001D1509"/>
    <w:rsid w:val="001D1EB2"/>
    <w:rsid w:val="001D2DA4"/>
    <w:rsid w:val="001D307C"/>
    <w:rsid w:val="001D32F5"/>
    <w:rsid w:val="001D34C8"/>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1C8"/>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6EA5"/>
    <w:rsid w:val="001E70CB"/>
    <w:rsid w:val="001E77A5"/>
    <w:rsid w:val="001E7DB1"/>
    <w:rsid w:val="001F05D3"/>
    <w:rsid w:val="001F07CF"/>
    <w:rsid w:val="001F10C6"/>
    <w:rsid w:val="001F17A8"/>
    <w:rsid w:val="001F1802"/>
    <w:rsid w:val="001F18F4"/>
    <w:rsid w:val="001F282D"/>
    <w:rsid w:val="001F2AC6"/>
    <w:rsid w:val="001F2BE5"/>
    <w:rsid w:val="001F2E75"/>
    <w:rsid w:val="001F31C3"/>
    <w:rsid w:val="001F322B"/>
    <w:rsid w:val="001F3795"/>
    <w:rsid w:val="001F3DA5"/>
    <w:rsid w:val="001F3DCE"/>
    <w:rsid w:val="001F43E0"/>
    <w:rsid w:val="001F45FD"/>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6BCF"/>
    <w:rsid w:val="00207151"/>
    <w:rsid w:val="002072F8"/>
    <w:rsid w:val="0020735B"/>
    <w:rsid w:val="00207D08"/>
    <w:rsid w:val="00210557"/>
    <w:rsid w:val="00210A85"/>
    <w:rsid w:val="00210C31"/>
    <w:rsid w:val="00210FF3"/>
    <w:rsid w:val="0021136F"/>
    <w:rsid w:val="00211424"/>
    <w:rsid w:val="002114E5"/>
    <w:rsid w:val="0021152F"/>
    <w:rsid w:val="00211BA2"/>
    <w:rsid w:val="00211CE8"/>
    <w:rsid w:val="00211DDA"/>
    <w:rsid w:val="00211EB0"/>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84F"/>
    <w:rsid w:val="00214A3B"/>
    <w:rsid w:val="00214B24"/>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276"/>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5E1C"/>
    <w:rsid w:val="002260F7"/>
    <w:rsid w:val="00226309"/>
    <w:rsid w:val="00226574"/>
    <w:rsid w:val="0022742B"/>
    <w:rsid w:val="002275E8"/>
    <w:rsid w:val="00227901"/>
    <w:rsid w:val="00227CD0"/>
    <w:rsid w:val="0023000F"/>
    <w:rsid w:val="00230DAD"/>
    <w:rsid w:val="00230DC9"/>
    <w:rsid w:val="00231985"/>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3A4"/>
    <w:rsid w:val="00240961"/>
    <w:rsid w:val="00240B93"/>
    <w:rsid w:val="0024114E"/>
    <w:rsid w:val="002412A5"/>
    <w:rsid w:val="00241A19"/>
    <w:rsid w:val="00241AB0"/>
    <w:rsid w:val="002422C3"/>
    <w:rsid w:val="00242888"/>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F52"/>
    <w:rsid w:val="0024726B"/>
    <w:rsid w:val="00247C64"/>
    <w:rsid w:val="00247C77"/>
    <w:rsid w:val="00247CEA"/>
    <w:rsid w:val="00247F64"/>
    <w:rsid w:val="00247FD6"/>
    <w:rsid w:val="00250031"/>
    <w:rsid w:val="002506F5"/>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205"/>
    <w:rsid w:val="00254951"/>
    <w:rsid w:val="00254BA0"/>
    <w:rsid w:val="00254C8B"/>
    <w:rsid w:val="00254E43"/>
    <w:rsid w:val="00254E4B"/>
    <w:rsid w:val="00255371"/>
    <w:rsid w:val="00255515"/>
    <w:rsid w:val="002558D5"/>
    <w:rsid w:val="00255CF9"/>
    <w:rsid w:val="00255FE0"/>
    <w:rsid w:val="002565E1"/>
    <w:rsid w:val="00256BFF"/>
    <w:rsid w:val="00256D75"/>
    <w:rsid w:val="002577A6"/>
    <w:rsid w:val="00257BCA"/>
    <w:rsid w:val="00257D8E"/>
    <w:rsid w:val="00257DB1"/>
    <w:rsid w:val="00260104"/>
    <w:rsid w:val="0026082A"/>
    <w:rsid w:val="0026096F"/>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CB9"/>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63E"/>
    <w:rsid w:val="00273823"/>
    <w:rsid w:val="00273AC6"/>
    <w:rsid w:val="00274100"/>
    <w:rsid w:val="00274181"/>
    <w:rsid w:val="00274398"/>
    <w:rsid w:val="002745CE"/>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A2"/>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A29"/>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29A"/>
    <w:rsid w:val="00295377"/>
    <w:rsid w:val="00295C5A"/>
    <w:rsid w:val="00295D4D"/>
    <w:rsid w:val="00296016"/>
    <w:rsid w:val="002960CE"/>
    <w:rsid w:val="00296110"/>
    <w:rsid w:val="002963F0"/>
    <w:rsid w:val="00296950"/>
    <w:rsid w:val="00296972"/>
    <w:rsid w:val="00296F02"/>
    <w:rsid w:val="00297F48"/>
    <w:rsid w:val="002A0233"/>
    <w:rsid w:val="002A068E"/>
    <w:rsid w:val="002A0A12"/>
    <w:rsid w:val="002A0B81"/>
    <w:rsid w:val="002A0FAA"/>
    <w:rsid w:val="002A13F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9C8"/>
    <w:rsid w:val="002A5B30"/>
    <w:rsid w:val="002A5C0C"/>
    <w:rsid w:val="002A5CE7"/>
    <w:rsid w:val="002A6482"/>
    <w:rsid w:val="002A6546"/>
    <w:rsid w:val="002A69FB"/>
    <w:rsid w:val="002A6A00"/>
    <w:rsid w:val="002A6DF3"/>
    <w:rsid w:val="002A6F0F"/>
    <w:rsid w:val="002A6FD6"/>
    <w:rsid w:val="002A7161"/>
    <w:rsid w:val="002A73F4"/>
    <w:rsid w:val="002A75F5"/>
    <w:rsid w:val="002A776B"/>
    <w:rsid w:val="002A786E"/>
    <w:rsid w:val="002A7AE5"/>
    <w:rsid w:val="002A7CD2"/>
    <w:rsid w:val="002A7E23"/>
    <w:rsid w:val="002B017B"/>
    <w:rsid w:val="002B033C"/>
    <w:rsid w:val="002B0650"/>
    <w:rsid w:val="002B0891"/>
    <w:rsid w:val="002B0C8B"/>
    <w:rsid w:val="002B0F43"/>
    <w:rsid w:val="002B1022"/>
    <w:rsid w:val="002B1220"/>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C6E"/>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5BD"/>
    <w:rsid w:val="002C66EC"/>
    <w:rsid w:val="002C6F42"/>
    <w:rsid w:val="002C70F3"/>
    <w:rsid w:val="002C70FB"/>
    <w:rsid w:val="002C77E7"/>
    <w:rsid w:val="002D0167"/>
    <w:rsid w:val="002D0554"/>
    <w:rsid w:val="002D0583"/>
    <w:rsid w:val="002D05BE"/>
    <w:rsid w:val="002D08E2"/>
    <w:rsid w:val="002D0929"/>
    <w:rsid w:val="002D0F00"/>
    <w:rsid w:val="002D0FC0"/>
    <w:rsid w:val="002D137D"/>
    <w:rsid w:val="002D1762"/>
    <w:rsid w:val="002D1C63"/>
    <w:rsid w:val="002D2039"/>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792"/>
    <w:rsid w:val="002E59D5"/>
    <w:rsid w:val="002E5CF3"/>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BBB"/>
    <w:rsid w:val="002F2DE5"/>
    <w:rsid w:val="002F2E6E"/>
    <w:rsid w:val="002F3DAD"/>
    <w:rsid w:val="002F45A9"/>
    <w:rsid w:val="002F45B3"/>
    <w:rsid w:val="002F48D1"/>
    <w:rsid w:val="002F536E"/>
    <w:rsid w:val="002F53FF"/>
    <w:rsid w:val="002F5F0E"/>
    <w:rsid w:val="002F641F"/>
    <w:rsid w:val="003003A5"/>
    <w:rsid w:val="003005BC"/>
    <w:rsid w:val="00300AC5"/>
    <w:rsid w:val="00300AF6"/>
    <w:rsid w:val="0030144A"/>
    <w:rsid w:val="00302472"/>
    <w:rsid w:val="00302473"/>
    <w:rsid w:val="003024F5"/>
    <w:rsid w:val="0030251B"/>
    <w:rsid w:val="003025B9"/>
    <w:rsid w:val="0030297F"/>
    <w:rsid w:val="00302ACB"/>
    <w:rsid w:val="00302BEC"/>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9D0"/>
    <w:rsid w:val="00307C0F"/>
    <w:rsid w:val="003100D8"/>
    <w:rsid w:val="00310554"/>
    <w:rsid w:val="003108C8"/>
    <w:rsid w:val="00310C80"/>
    <w:rsid w:val="00310EB6"/>
    <w:rsid w:val="003110E5"/>
    <w:rsid w:val="00311888"/>
    <w:rsid w:val="00311922"/>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499"/>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8CF"/>
    <w:rsid w:val="00322C32"/>
    <w:rsid w:val="00322C56"/>
    <w:rsid w:val="00322D22"/>
    <w:rsid w:val="0032326E"/>
    <w:rsid w:val="003234AB"/>
    <w:rsid w:val="00323886"/>
    <w:rsid w:val="003238D9"/>
    <w:rsid w:val="0032453F"/>
    <w:rsid w:val="00324AE5"/>
    <w:rsid w:val="00324CE1"/>
    <w:rsid w:val="00324D24"/>
    <w:rsid w:val="003251AE"/>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1922"/>
    <w:rsid w:val="003320BE"/>
    <w:rsid w:val="003323DD"/>
    <w:rsid w:val="00332650"/>
    <w:rsid w:val="00332879"/>
    <w:rsid w:val="00332CFE"/>
    <w:rsid w:val="003330A1"/>
    <w:rsid w:val="00333D70"/>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EE"/>
    <w:rsid w:val="00344337"/>
    <w:rsid w:val="00344368"/>
    <w:rsid w:val="00344587"/>
    <w:rsid w:val="00344E22"/>
    <w:rsid w:val="00344ED8"/>
    <w:rsid w:val="00345036"/>
    <w:rsid w:val="0034602A"/>
    <w:rsid w:val="003460FF"/>
    <w:rsid w:val="003473A0"/>
    <w:rsid w:val="00347769"/>
    <w:rsid w:val="003477C1"/>
    <w:rsid w:val="00347BBC"/>
    <w:rsid w:val="00350395"/>
    <w:rsid w:val="003503BE"/>
    <w:rsid w:val="00350553"/>
    <w:rsid w:val="003508B5"/>
    <w:rsid w:val="00350FB0"/>
    <w:rsid w:val="003515FF"/>
    <w:rsid w:val="0035163D"/>
    <w:rsid w:val="0035188B"/>
    <w:rsid w:val="003521E5"/>
    <w:rsid w:val="0035236F"/>
    <w:rsid w:val="003525AA"/>
    <w:rsid w:val="00352784"/>
    <w:rsid w:val="003527E1"/>
    <w:rsid w:val="00352864"/>
    <w:rsid w:val="003528F1"/>
    <w:rsid w:val="00352C3A"/>
    <w:rsid w:val="00352D61"/>
    <w:rsid w:val="00352F27"/>
    <w:rsid w:val="00353961"/>
    <w:rsid w:val="00354245"/>
    <w:rsid w:val="00354420"/>
    <w:rsid w:val="003545A5"/>
    <w:rsid w:val="00354653"/>
    <w:rsid w:val="0035477D"/>
    <w:rsid w:val="003549DE"/>
    <w:rsid w:val="00354A32"/>
    <w:rsid w:val="00354D28"/>
    <w:rsid w:val="00354D41"/>
    <w:rsid w:val="00354EB5"/>
    <w:rsid w:val="0035563A"/>
    <w:rsid w:val="003559E9"/>
    <w:rsid w:val="00355AF2"/>
    <w:rsid w:val="00355F74"/>
    <w:rsid w:val="00356838"/>
    <w:rsid w:val="00356ACE"/>
    <w:rsid w:val="00356B10"/>
    <w:rsid w:val="00356B70"/>
    <w:rsid w:val="00356D65"/>
    <w:rsid w:val="0035720B"/>
    <w:rsid w:val="0035737E"/>
    <w:rsid w:val="00357FBA"/>
    <w:rsid w:val="003602D1"/>
    <w:rsid w:val="0036050C"/>
    <w:rsid w:val="0036054A"/>
    <w:rsid w:val="00360709"/>
    <w:rsid w:val="0036092F"/>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91B"/>
    <w:rsid w:val="00367475"/>
    <w:rsid w:val="00367850"/>
    <w:rsid w:val="003679DF"/>
    <w:rsid w:val="00367BFF"/>
    <w:rsid w:val="00367C56"/>
    <w:rsid w:val="003707BD"/>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8A7"/>
    <w:rsid w:val="00381009"/>
    <w:rsid w:val="00381027"/>
    <w:rsid w:val="003810FE"/>
    <w:rsid w:val="0038206D"/>
    <w:rsid w:val="0038233F"/>
    <w:rsid w:val="00382754"/>
    <w:rsid w:val="00382F35"/>
    <w:rsid w:val="00383211"/>
    <w:rsid w:val="0038375A"/>
    <w:rsid w:val="00383EBF"/>
    <w:rsid w:val="003841C5"/>
    <w:rsid w:val="003844CF"/>
    <w:rsid w:val="003849FD"/>
    <w:rsid w:val="003851BF"/>
    <w:rsid w:val="00385581"/>
    <w:rsid w:val="003855EC"/>
    <w:rsid w:val="00385C26"/>
    <w:rsid w:val="003861B3"/>
    <w:rsid w:val="003863C1"/>
    <w:rsid w:val="00386410"/>
    <w:rsid w:val="003864E1"/>
    <w:rsid w:val="003867BF"/>
    <w:rsid w:val="00386CF5"/>
    <w:rsid w:val="00387971"/>
    <w:rsid w:val="003879DB"/>
    <w:rsid w:val="00390013"/>
    <w:rsid w:val="003904AC"/>
    <w:rsid w:val="003904F7"/>
    <w:rsid w:val="00390889"/>
    <w:rsid w:val="00390932"/>
    <w:rsid w:val="003916EB"/>
    <w:rsid w:val="00391789"/>
    <w:rsid w:val="003917AE"/>
    <w:rsid w:val="003918E7"/>
    <w:rsid w:val="00391CCF"/>
    <w:rsid w:val="00391D2E"/>
    <w:rsid w:val="00392596"/>
    <w:rsid w:val="00392978"/>
    <w:rsid w:val="00392C33"/>
    <w:rsid w:val="00392CF4"/>
    <w:rsid w:val="00392DE4"/>
    <w:rsid w:val="00392E30"/>
    <w:rsid w:val="003934F1"/>
    <w:rsid w:val="00393867"/>
    <w:rsid w:val="00393EF2"/>
    <w:rsid w:val="00393F45"/>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38"/>
    <w:rsid w:val="003A15C6"/>
    <w:rsid w:val="003A18EB"/>
    <w:rsid w:val="003A1CBB"/>
    <w:rsid w:val="003A217D"/>
    <w:rsid w:val="003A23C1"/>
    <w:rsid w:val="003A28E2"/>
    <w:rsid w:val="003A2B5B"/>
    <w:rsid w:val="003A2C0D"/>
    <w:rsid w:val="003A2F76"/>
    <w:rsid w:val="003A30F4"/>
    <w:rsid w:val="003A345B"/>
    <w:rsid w:val="003A35A2"/>
    <w:rsid w:val="003A3EA5"/>
    <w:rsid w:val="003A40DD"/>
    <w:rsid w:val="003A43E6"/>
    <w:rsid w:val="003A44C8"/>
    <w:rsid w:val="003A45FC"/>
    <w:rsid w:val="003A4822"/>
    <w:rsid w:val="003A492D"/>
    <w:rsid w:val="003A49ED"/>
    <w:rsid w:val="003A4B3A"/>
    <w:rsid w:val="003A5691"/>
    <w:rsid w:val="003A58C5"/>
    <w:rsid w:val="003A5AAB"/>
    <w:rsid w:val="003A5AD4"/>
    <w:rsid w:val="003A5B11"/>
    <w:rsid w:val="003A5BD4"/>
    <w:rsid w:val="003A5D72"/>
    <w:rsid w:val="003A6296"/>
    <w:rsid w:val="003A6613"/>
    <w:rsid w:val="003A681D"/>
    <w:rsid w:val="003A7252"/>
    <w:rsid w:val="003A74F5"/>
    <w:rsid w:val="003A76E0"/>
    <w:rsid w:val="003A7C94"/>
    <w:rsid w:val="003A7D8D"/>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C3"/>
    <w:rsid w:val="003C1F3E"/>
    <w:rsid w:val="003C217A"/>
    <w:rsid w:val="003C24B3"/>
    <w:rsid w:val="003C298E"/>
    <w:rsid w:val="003C2FF1"/>
    <w:rsid w:val="003C324F"/>
    <w:rsid w:val="003C39B7"/>
    <w:rsid w:val="003C3DA1"/>
    <w:rsid w:val="003C4417"/>
    <w:rsid w:val="003C45B5"/>
    <w:rsid w:val="003C45F6"/>
    <w:rsid w:val="003C4CA2"/>
    <w:rsid w:val="003C4CAB"/>
    <w:rsid w:val="003C4E60"/>
    <w:rsid w:val="003C504C"/>
    <w:rsid w:val="003C528E"/>
    <w:rsid w:val="003C53F5"/>
    <w:rsid w:val="003C5502"/>
    <w:rsid w:val="003C5563"/>
    <w:rsid w:val="003C5ADB"/>
    <w:rsid w:val="003C5B52"/>
    <w:rsid w:val="003C5E34"/>
    <w:rsid w:val="003C6934"/>
    <w:rsid w:val="003C6A93"/>
    <w:rsid w:val="003C6C52"/>
    <w:rsid w:val="003C6D01"/>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1F1E"/>
    <w:rsid w:val="003D2418"/>
    <w:rsid w:val="003D2E38"/>
    <w:rsid w:val="003D3414"/>
    <w:rsid w:val="003D3580"/>
    <w:rsid w:val="003D359E"/>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25"/>
    <w:rsid w:val="003E7530"/>
    <w:rsid w:val="003E770F"/>
    <w:rsid w:val="003E775A"/>
    <w:rsid w:val="003E7992"/>
    <w:rsid w:val="003E79E1"/>
    <w:rsid w:val="003E7B9C"/>
    <w:rsid w:val="003F026D"/>
    <w:rsid w:val="003F052B"/>
    <w:rsid w:val="003F05C3"/>
    <w:rsid w:val="003F0602"/>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DD4"/>
    <w:rsid w:val="00405684"/>
    <w:rsid w:val="00405E5E"/>
    <w:rsid w:val="004062E7"/>
    <w:rsid w:val="004065AE"/>
    <w:rsid w:val="00406F7D"/>
    <w:rsid w:val="00407065"/>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6EFC"/>
    <w:rsid w:val="00416FDE"/>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AAD"/>
    <w:rsid w:val="00431B8E"/>
    <w:rsid w:val="0043237C"/>
    <w:rsid w:val="00432535"/>
    <w:rsid w:val="00432657"/>
    <w:rsid w:val="004327B8"/>
    <w:rsid w:val="00432942"/>
    <w:rsid w:val="00432D69"/>
    <w:rsid w:val="0043312E"/>
    <w:rsid w:val="00433673"/>
    <w:rsid w:val="00433784"/>
    <w:rsid w:val="004338C4"/>
    <w:rsid w:val="00433B83"/>
    <w:rsid w:val="00433BBA"/>
    <w:rsid w:val="0043431B"/>
    <w:rsid w:val="00434B16"/>
    <w:rsid w:val="004354FC"/>
    <w:rsid w:val="00435A98"/>
    <w:rsid w:val="00435C5B"/>
    <w:rsid w:val="00436336"/>
    <w:rsid w:val="004363D8"/>
    <w:rsid w:val="0043654E"/>
    <w:rsid w:val="0043679B"/>
    <w:rsid w:val="00436B3B"/>
    <w:rsid w:val="00436DA9"/>
    <w:rsid w:val="00436EE1"/>
    <w:rsid w:val="00437049"/>
    <w:rsid w:val="0043705B"/>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47E2A"/>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5FA5"/>
    <w:rsid w:val="00456435"/>
    <w:rsid w:val="0045685C"/>
    <w:rsid w:val="00456A8F"/>
    <w:rsid w:val="00456AB0"/>
    <w:rsid w:val="00457A99"/>
    <w:rsid w:val="00460003"/>
    <w:rsid w:val="004604C7"/>
    <w:rsid w:val="00460B03"/>
    <w:rsid w:val="004612CD"/>
    <w:rsid w:val="004618A5"/>
    <w:rsid w:val="00461F43"/>
    <w:rsid w:val="004621BB"/>
    <w:rsid w:val="0046240B"/>
    <w:rsid w:val="004625D3"/>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01D"/>
    <w:rsid w:val="00466372"/>
    <w:rsid w:val="0046641A"/>
    <w:rsid w:val="00466485"/>
    <w:rsid w:val="004669D3"/>
    <w:rsid w:val="00466BD5"/>
    <w:rsid w:val="00467220"/>
    <w:rsid w:val="00467355"/>
    <w:rsid w:val="0046755D"/>
    <w:rsid w:val="00467DB0"/>
    <w:rsid w:val="004701A2"/>
    <w:rsid w:val="00470FB0"/>
    <w:rsid w:val="004716B3"/>
    <w:rsid w:val="00471DA0"/>
    <w:rsid w:val="00471E6B"/>
    <w:rsid w:val="004722E0"/>
    <w:rsid w:val="00472442"/>
    <w:rsid w:val="004726A6"/>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980"/>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27"/>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B6"/>
    <w:rsid w:val="004938FD"/>
    <w:rsid w:val="00493952"/>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5B"/>
    <w:rsid w:val="004977FD"/>
    <w:rsid w:val="00497C91"/>
    <w:rsid w:val="004A023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BE2"/>
    <w:rsid w:val="004B1DD8"/>
    <w:rsid w:val="004B20FF"/>
    <w:rsid w:val="004B2200"/>
    <w:rsid w:val="004B25C8"/>
    <w:rsid w:val="004B2BFA"/>
    <w:rsid w:val="004B347E"/>
    <w:rsid w:val="004B35EB"/>
    <w:rsid w:val="004B3A94"/>
    <w:rsid w:val="004B4696"/>
    <w:rsid w:val="004B4A56"/>
    <w:rsid w:val="004B4FC8"/>
    <w:rsid w:val="004B5294"/>
    <w:rsid w:val="004B535C"/>
    <w:rsid w:val="004B54EA"/>
    <w:rsid w:val="004B5A0E"/>
    <w:rsid w:val="004B5A54"/>
    <w:rsid w:val="004B5C5A"/>
    <w:rsid w:val="004B5D05"/>
    <w:rsid w:val="004B5DC3"/>
    <w:rsid w:val="004B5ED3"/>
    <w:rsid w:val="004B6081"/>
    <w:rsid w:val="004B62BF"/>
    <w:rsid w:val="004B6C38"/>
    <w:rsid w:val="004B7035"/>
    <w:rsid w:val="004B70F6"/>
    <w:rsid w:val="004B71D0"/>
    <w:rsid w:val="004B7338"/>
    <w:rsid w:val="004B76D3"/>
    <w:rsid w:val="004B7987"/>
    <w:rsid w:val="004B7C4E"/>
    <w:rsid w:val="004C00C4"/>
    <w:rsid w:val="004C0776"/>
    <w:rsid w:val="004C09AE"/>
    <w:rsid w:val="004C0D89"/>
    <w:rsid w:val="004C0FD1"/>
    <w:rsid w:val="004C1160"/>
    <w:rsid w:val="004C11DA"/>
    <w:rsid w:val="004C137A"/>
    <w:rsid w:val="004C17AC"/>
    <w:rsid w:val="004C1F97"/>
    <w:rsid w:val="004C29D8"/>
    <w:rsid w:val="004C2BB8"/>
    <w:rsid w:val="004C2C09"/>
    <w:rsid w:val="004C2E90"/>
    <w:rsid w:val="004C3717"/>
    <w:rsid w:val="004C3B38"/>
    <w:rsid w:val="004C40FA"/>
    <w:rsid w:val="004C428A"/>
    <w:rsid w:val="004C45AC"/>
    <w:rsid w:val="004C4661"/>
    <w:rsid w:val="004C4877"/>
    <w:rsid w:val="004C4B2E"/>
    <w:rsid w:val="004C4B92"/>
    <w:rsid w:val="004C4E61"/>
    <w:rsid w:val="004C50B7"/>
    <w:rsid w:val="004C57A6"/>
    <w:rsid w:val="004C5DFB"/>
    <w:rsid w:val="004C612A"/>
    <w:rsid w:val="004C6778"/>
    <w:rsid w:val="004C6E34"/>
    <w:rsid w:val="004C70B4"/>
    <w:rsid w:val="004C7474"/>
    <w:rsid w:val="004C75D3"/>
    <w:rsid w:val="004C7806"/>
    <w:rsid w:val="004C7C2B"/>
    <w:rsid w:val="004D015A"/>
    <w:rsid w:val="004D0497"/>
    <w:rsid w:val="004D06FD"/>
    <w:rsid w:val="004D0F24"/>
    <w:rsid w:val="004D1386"/>
    <w:rsid w:val="004D14FC"/>
    <w:rsid w:val="004D1FEE"/>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783"/>
    <w:rsid w:val="004E5985"/>
    <w:rsid w:val="004E5C38"/>
    <w:rsid w:val="004E60E0"/>
    <w:rsid w:val="004E61F1"/>
    <w:rsid w:val="004E67C0"/>
    <w:rsid w:val="004E6CE6"/>
    <w:rsid w:val="004E725E"/>
    <w:rsid w:val="004E72BA"/>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890"/>
    <w:rsid w:val="004F3373"/>
    <w:rsid w:val="004F3396"/>
    <w:rsid w:val="004F3781"/>
    <w:rsid w:val="004F3D64"/>
    <w:rsid w:val="004F4790"/>
    <w:rsid w:val="004F498F"/>
    <w:rsid w:val="004F49BB"/>
    <w:rsid w:val="004F4C91"/>
    <w:rsid w:val="004F4DA8"/>
    <w:rsid w:val="004F4DBA"/>
    <w:rsid w:val="004F5367"/>
    <w:rsid w:val="004F54B3"/>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AA7"/>
    <w:rsid w:val="005020CD"/>
    <w:rsid w:val="00502238"/>
    <w:rsid w:val="00502825"/>
    <w:rsid w:val="00502D60"/>
    <w:rsid w:val="00502E1C"/>
    <w:rsid w:val="00503040"/>
    <w:rsid w:val="005033F0"/>
    <w:rsid w:val="0050381D"/>
    <w:rsid w:val="00503CAC"/>
    <w:rsid w:val="005040B8"/>
    <w:rsid w:val="00504358"/>
    <w:rsid w:val="005046A9"/>
    <w:rsid w:val="005047AE"/>
    <w:rsid w:val="00504863"/>
    <w:rsid w:val="005048EC"/>
    <w:rsid w:val="00505287"/>
    <w:rsid w:val="00505F5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0B7"/>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792"/>
    <w:rsid w:val="00522165"/>
    <w:rsid w:val="00522381"/>
    <w:rsid w:val="00522ABF"/>
    <w:rsid w:val="00522D84"/>
    <w:rsid w:val="005232DA"/>
    <w:rsid w:val="0052331A"/>
    <w:rsid w:val="005240E1"/>
    <w:rsid w:val="0052460F"/>
    <w:rsid w:val="005247F2"/>
    <w:rsid w:val="00525053"/>
    <w:rsid w:val="00525055"/>
    <w:rsid w:val="0052562A"/>
    <w:rsid w:val="005256F8"/>
    <w:rsid w:val="005259B5"/>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177"/>
    <w:rsid w:val="0053266A"/>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1CF"/>
    <w:rsid w:val="00537227"/>
    <w:rsid w:val="00537552"/>
    <w:rsid w:val="0053755D"/>
    <w:rsid w:val="00537609"/>
    <w:rsid w:val="00537747"/>
    <w:rsid w:val="00537B72"/>
    <w:rsid w:val="00537F3F"/>
    <w:rsid w:val="00537F5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0A8"/>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0"/>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334"/>
    <w:rsid w:val="0056455D"/>
    <w:rsid w:val="005645FF"/>
    <w:rsid w:val="00564E84"/>
    <w:rsid w:val="00565119"/>
    <w:rsid w:val="00565159"/>
    <w:rsid w:val="00565663"/>
    <w:rsid w:val="0056571E"/>
    <w:rsid w:val="00565922"/>
    <w:rsid w:val="00565F4F"/>
    <w:rsid w:val="005660C2"/>
    <w:rsid w:val="00566390"/>
    <w:rsid w:val="005663EC"/>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EF8"/>
    <w:rsid w:val="00572F7C"/>
    <w:rsid w:val="00572FF2"/>
    <w:rsid w:val="005730E0"/>
    <w:rsid w:val="0057367F"/>
    <w:rsid w:val="00573CC8"/>
    <w:rsid w:val="00574472"/>
    <w:rsid w:val="005746C8"/>
    <w:rsid w:val="00574B7B"/>
    <w:rsid w:val="00574E40"/>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CAE"/>
    <w:rsid w:val="00577D6B"/>
    <w:rsid w:val="005800F0"/>
    <w:rsid w:val="0058042C"/>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98D"/>
    <w:rsid w:val="00585A47"/>
    <w:rsid w:val="005863F4"/>
    <w:rsid w:val="0058657D"/>
    <w:rsid w:val="00586789"/>
    <w:rsid w:val="00586F76"/>
    <w:rsid w:val="00587266"/>
    <w:rsid w:val="0058734C"/>
    <w:rsid w:val="0058756C"/>
    <w:rsid w:val="005875EC"/>
    <w:rsid w:val="00587B94"/>
    <w:rsid w:val="00587C8E"/>
    <w:rsid w:val="00590609"/>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902"/>
    <w:rsid w:val="005B0B4C"/>
    <w:rsid w:val="005B108A"/>
    <w:rsid w:val="005B1305"/>
    <w:rsid w:val="005B14C3"/>
    <w:rsid w:val="005B14F4"/>
    <w:rsid w:val="005B1CE6"/>
    <w:rsid w:val="005B24DF"/>
    <w:rsid w:val="005B29BC"/>
    <w:rsid w:val="005B2A19"/>
    <w:rsid w:val="005B4B5C"/>
    <w:rsid w:val="005B4BF7"/>
    <w:rsid w:val="005B5392"/>
    <w:rsid w:val="005B56D4"/>
    <w:rsid w:val="005B5A2D"/>
    <w:rsid w:val="005B5D37"/>
    <w:rsid w:val="005B6192"/>
    <w:rsid w:val="005B6257"/>
    <w:rsid w:val="005B6494"/>
    <w:rsid w:val="005B7042"/>
    <w:rsid w:val="005B71D4"/>
    <w:rsid w:val="005B71F8"/>
    <w:rsid w:val="005B7669"/>
    <w:rsid w:val="005B775B"/>
    <w:rsid w:val="005B79E8"/>
    <w:rsid w:val="005B7B42"/>
    <w:rsid w:val="005B7BBC"/>
    <w:rsid w:val="005B7DA9"/>
    <w:rsid w:val="005B7FA2"/>
    <w:rsid w:val="005C02B3"/>
    <w:rsid w:val="005C0AF9"/>
    <w:rsid w:val="005C0BE4"/>
    <w:rsid w:val="005C0D14"/>
    <w:rsid w:val="005C1269"/>
    <w:rsid w:val="005C16BF"/>
    <w:rsid w:val="005C1995"/>
    <w:rsid w:val="005C2322"/>
    <w:rsid w:val="005C2435"/>
    <w:rsid w:val="005C279E"/>
    <w:rsid w:val="005C2A56"/>
    <w:rsid w:val="005C2EF7"/>
    <w:rsid w:val="005C301A"/>
    <w:rsid w:val="005C31BC"/>
    <w:rsid w:val="005C32A0"/>
    <w:rsid w:val="005C33B2"/>
    <w:rsid w:val="005C396D"/>
    <w:rsid w:val="005C4ACC"/>
    <w:rsid w:val="005C4B44"/>
    <w:rsid w:val="005C4F53"/>
    <w:rsid w:val="005C5088"/>
    <w:rsid w:val="005C5298"/>
    <w:rsid w:val="005C548F"/>
    <w:rsid w:val="005C58CE"/>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79B"/>
    <w:rsid w:val="005D1B33"/>
    <w:rsid w:val="005D1C62"/>
    <w:rsid w:val="005D1D62"/>
    <w:rsid w:val="005D1D95"/>
    <w:rsid w:val="005D1DF1"/>
    <w:rsid w:val="005D1E9A"/>
    <w:rsid w:val="005D1FDA"/>
    <w:rsid w:val="005D1FF8"/>
    <w:rsid w:val="005D233D"/>
    <w:rsid w:val="005D2746"/>
    <w:rsid w:val="005D3C76"/>
    <w:rsid w:val="005D44BB"/>
    <w:rsid w:val="005D4A8F"/>
    <w:rsid w:val="005D5269"/>
    <w:rsid w:val="005D5348"/>
    <w:rsid w:val="005D5729"/>
    <w:rsid w:val="005D606A"/>
    <w:rsid w:val="005D61CE"/>
    <w:rsid w:val="005D65A6"/>
    <w:rsid w:val="005D66CA"/>
    <w:rsid w:val="005D67C7"/>
    <w:rsid w:val="005D6D74"/>
    <w:rsid w:val="005E0151"/>
    <w:rsid w:val="005E078B"/>
    <w:rsid w:val="005E113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0EF"/>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D68"/>
    <w:rsid w:val="00615E34"/>
    <w:rsid w:val="00615EAD"/>
    <w:rsid w:val="00616177"/>
    <w:rsid w:val="006163BE"/>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7A"/>
    <w:rsid w:val="00622EE8"/>
    <w:rsid w:val="006231F4"/>
    <w:rsid w:val="006235BF"/>
    <w:rsid w:val="00623832"/>
    <w:rsid w:val="00623925"/>
    <w:rsid w:val="0062395F"/>
    <w:rsid w:val="00623ACF"/>
    <w:rsid w:val="0062401C"/>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C43"/>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97B"/>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6D1"/>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CE"/>
    <w:rsid w:val="00647957"/>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837"/>
    <w:rsid w:val="00662F41"/>
    <w:rsid w:val="00663D9E"/>
    <w:rsid w:val="00664027"/>
    <w:rsid w:val="006640A2"/>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9A1"/>
    <w:rsid w:val="00672C02"/>
    <w:rsid w:val="00672DAC"/>
    <w:rsid w:val="00672E04"/>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36F"/>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053"/>
    <w:rsid w:val="006841B3"/>
    <w:rsid w:val="006841FC"/>
    <w:rsid w:val="006842CD"/>
    <w:rsid w:val="00684392"/>
    <w:rsid w:val="00684815"/>
    <w:rsid w:val="00685A14"/>
    <w:rsid w:val="00685A19"/>
    <w:rsid w:val="00685B9E"/>
    <w:rsid w:val="00685BAF"/>
    <w:rsid w:val="006865CB"/>
    <w:rsid w:val="00686711"/>
    <w:rsid w:val="0068778C"/>
    <w:rsid w:val="00687EE4"/>
    <w:rsid w:val="00687EEB"/>
    <w:rsid w:val="0069024A"/>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5E1A"/>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44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FC6"/>
    <w:rsid w:val="006B521C"/>
    <w:rsid w:val="006B556C"/>
    <w:rsid w:val="006B557B"/>
    <w:rsid w:val="006B5E95"/>
    <w:rsid w:val="006B627B"/>
    <w:rsid w:val="006B63A8"/>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A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FF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0FD"/>
    <w:rsid w:val="006E6D5E"/>
    <w:rsid w:val="006E6F46"/>
    <w:rsid w:val="006E7441"/>
    <w:rsid w:val="006E7512"/>
    <w:rsid w:val="006E791A"/>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8E9"/>
    <w:rsid w:val="006F3A60"/>
    <w:rsid w:val="006F41BB"/>
    <w:rsid w:val="006F48D1"/>
    <w:rsid w:val="006F48E4"/>
    <w:rsid w:val="006F517A"/>
    <w:rsid w:val="006F549A"/>
    <w:rsid w:val="006F570F"/>
    <w:rsid w:val="006F571D"/>
    <w:rsid w:val="006F57F2"/>
    <w:rsid w:val="006F602A"/>
    <w:rsid w:val="006F642E"/>
    <w:rsid w:val="006F6DDA"/>
    <w:rsid w:val="006F6DEA"/>
    <w:rsid w:val="006F6E6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3A02"/>
    <w:rsid w:val="007041DA"/>
    <w:rsid w:val="00704445"/>
    <w:rsid w:val="0070454D"/>
    <w:rsid w:val="0070465D"/>
    <w:rsid w:val="007047E2"/>
    <w:rsid w:val="007049D1"/>
    <w:rsid w:val="00704B92"/>
    <w:rsid w:val="00704EEE"/>
    <w:rsid w:val="00705320"/>
    <w:rsid w:val="0070553E"/>
    <w:rsid w:val="00705847"/>
    <w:rsid w:val="00705961"/>
    <w:rsid w:val="00705C6A"/>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1D"/>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8D7"/>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481"/>
    <w:rsid w:val="007226DA"/>
    <w:rsid w:val="007228FE"/>
    <w:rsid w:val="00722955"/>
    <w:rsid w:val="0072295D"/>
    <w:rsid w:val="00722ACB"/>
    <w:rsid w:val="00722E3C"/>
    <w:rsid w:val="00723592"/>
    <w:rsid w:val="007237AF"/>
    <w:rsid w:val="00723E3E"/>
    <w:rsid w:val="00724536"/>
    <w:rsid w:val="00724825"/>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7B3"/>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23D"/>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CB4"/>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83A"/>
    <w:rsid w:val="00776191"/>
    <w:rsid w:val="00776559"/>
    <w:rsid w:val="00776867"/>
    <w:rsid w:val="00776D17"/>
    <w:rsid w:val="00776F7F"/>
    <w:rsid w:val="007772EE"/>
    <w:rsid w:val="007774B4"/>
    <w:rsid w:val="0077751C"/>
    <w:rsid w:val="00777A57"/>
    <w:rsid w:val="00777DDA"/>
    <w:rsid w:val="0078075B"/>
    <w:rsid w:val="00780A98"/>
    <w:rsid w:val="00780EC9"/>
    <w:rsid w:val="00780F66"/>
    <w:rsid w:val="00781AC3"/>
    <w:rsid w:val="00781B02"/>
    <w:rsid w:val="00782552"/>
    <w:rsid w:val="007826BF"/>
    <w:rsid w:val="00782A09"/>
    <w:rsid w:val="00782AB2"/>
    <w:rsid w:val="007837BC"/>
    <w:rsid w:val="0078391A"/>
    <w:rsid w:val="00785033"/>
    <w:rsid w:val="00785302"/>
    <w:rsid w:val="007854CE"/>
    <w:rsid w:val="00785728"/>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08B"/>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3DD"/>
    <w:rsid w:val="007969FB"/>
    <w:rsid w:val="0079748E"/>
    <w:rsid w:val="00797695"/>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908"/>
    <w:rsid w:val="007A2F57"/>
    <w:rsid w:val="007A37F7"/>
    <w:rsid w:val="007A38B0"/>
    <w:rsid w:val="007A3FDC"/>
    <w:rsid w:val="007A40A1"/>
    <w:rsid w:val="007A4692"/>
    <w:rsid w:val="007A4AD3"/>
    <w:rsid w:val="007A4BCE"/>
    <w:rsid w:val="007A5011"/>
    <w:rsid w:val="007A51E1"/>
    <w:rsid w:val="007A52B7"/>
    <w:rsid w:val="007A5621"/>
    <w:rsid w:val="007A5AE6"/>
    <w:rsid w:val="007A5B97"/>
    <w:rsid w:val="007A5C0D"/>
    <w:rsid w:val="007A5D90"/>
    <w:rsid w:val="007A6247"/>
    <w:rsid w:val="007A634D"/>
    <w:rsid w:val="007A6499"/>
    <w:rsid w:val="007A68E9"/>
    <w:rsid w:val="007A69DF"/>
    <w:rsid w:val="007A6AF0"/>
    <w:rsid w:val="007A7107"/>
    <w:rsid w:val="007A7B4F"/>
    <w:rsid w:val="007A7D40"/>
    <w:rsid w:val="007A7ED2"/>
    <w:rsid w:val="007B0642"/>
    <w:rsid w:val="007B0716"/>
    <w:rsid w:val="007B07AD"/>
    <w:rsid w:val="007B089A"/>
    <w:rsid w:val="007B14BE"/>
    <w:rsid w:val="007B1655"/>
    <w:rsid w:val="007B1708"/>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828"/>
    <w:rsid w:val="007B6B7C"/>
    <w:rsid w:val="007B6D4F"/>
    <w:rsid w:val="007B74F7"/>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82"/>
    <w:rsid w:val="007D6544"/>
    <w:rsid w:val="007D6562"/>
    <w:rsid w:val="007D6726"/>
    <w:rsid w:val="007D6F6C"/>
    <w:rsid w:val="007D747B"/>
    <w:rsid w:val="007D75A5"/>
    <w:rsid w:val="007D7C1F"/>
    <w:rsid w:val="007E0856"/>
    <w:rsid w:val="007E106F"/>
    <w:rsid w:val="007E1181"/>
    <w:rsid w:val="007E1360"/>
    <w:rsid w:val="007E197B"/>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2B5"/>
    <w:rsid w:val="007E6390"/>
    <w:rsid w:val="007E6425"/>
    <w:rsid w:val="007E64D4"/>
    <w:rsid w:val="007E64F4"/>
    <w:rsid w:val="007E6544"/>
    <w:rsid w:val="007E6C69"/>
    <w:rsid w:val="007E6EB6"/>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842"/>
    <w:rsid w:val="007F3961"/>
    <w:rsid w:val="007F39B6"/>
    <w:rsid w:val="007F3BCC"/>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BF1"/>
    <w:rsid w:val="00800E18"/>
    <w:rsid w:val="00801406"/>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08"/>
    <w:rsid w:val="00807456"/>
    <w:rsid w:val="0080749B"/>
    <w:rsid w:val="00807A5A"/>
    <w:rsid w:val="00810146"/>
    <w:rsid w:val="0081022B"/>
    <w:rsid w:val="0081039A"/>
    <w:rsid w:val="00810A92"/>
    <w:rsid w:val="00810E5A"/>
    <w:rsid w:val="00810EDE"/>
    <w:rsid w:val="00810F21"/>
    <w:rsid w:val="00810FB4"/>
    <w:rsid w:val="008112A2"/>
    <w:rsid w:val="0081174F"/>
    <w:rsid w:val="00811DB9"/>
    <w:rsid w:val="0081219D"/>
    <w:rsid w:val="0081219E"/>
    <w:rsid w:val="008121AB"/>
    <w:rsid w:val="0081247E"/>
    <w:rsid w:val="00812777"/>
    <w:rsid w:val="00812AE2"/>
    <w:rsid w:val="00812C88"/>
    <w:rsid w:val="0081305D"/>
    <w:rsid w:val="00813495"/>
    <w:rsid w:val="00814263"/>
    <w:rsid w:val="0081473B"/>
    <w:rsid w:val="00814940"/>
    <w:rsid w:val="0081499B"/>
    <w:rsid w:val="00814AC8"/>
    <w:rsid w:val="0081519C"/>
    <w:rsid w:val="008151CD"/>
    <w:rsid w:val="00815208"/>
    <w:rsid w:val="00815218"/>
    <w:rsid w:val="00815802"/>
    <w:rsid w:val="00815841"/>
    <w:rsid w:val="00815B22"/>
    <w:rsid w:val="00815CB4"/>
    <w:rsid w:val="00815E42"/>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DD5"/>
    <w:rsid w:val="00822F0D"/>
    <w:rsid w:val="00823171"/>
    <w:rsid w:val="0082353B"/>
    <w:rsid w:val="00823BE0"/>
    <w:rsid w:val="00823BFD"/>
    <w:rsid w:val="00823E27"/>
    <w:rsid w:val="0082410A"/>
    <w:rsid w:val="0082469D"/>
    <w:rsid w:val="00824861"/>
    <w:rsid w:val="00824899"/>
    <w:rsid w:val="0082520C"/>
    <w:rsid w:val="008252C7"/>
    <w:rsid w:val="008254FC"/>
    <w:rsid w:val="00825598"/>
    <w:rsid w:val="008257D7"/>
    <w:rsid w:val="0082595F"/>
    <w:rsid w:val="008260CD"/>
    <w:rsid w:val="00827257"/>
    <w:rsid w:val="00830111"/>
    <w:rsid w:val="00830956"/>
    <w:rsid w:val="0083122D"/>
    <w:rsid w:val="00831393"/>
    <w:rsid w:val="0083139A"/>
    <w:rsid w:val="0083172F"/>
    <w:rsid w:val="00831BD7"/>
    <w:rsid w:val="00832564"/>
    <w:rsid w:val="008337DE"/>
    <w:rsid w:val="00833911"/>
    <w:rsid w:val="00834673"/>
    <w:rsid w:val="00834839"/>
    <w:rsid w:val="00834929"/>
    <w:rsid w:val="00834A47"/>
    <w:rsid w:val="00834B32"/>
    <w:rsid w:val="00834F58"/>
    <w:rsid w:val="00834F6F"/>
    <w:rsid w:val="00835A3C"/>
    <w:rsid w:val="00835FA9"/>
    <w:rsid w:val="00836E6D"/>
    <w:rsid w:val="00837753"/>
    <w:rsid w:val="00837B79"/>
    <w:rsid w:val="00837D4A"/>
    <w:rsid w:val="00837D75"/>
    <w:rsid w:val="00840030"/>
    <w:rsid w:val="00840364"/>
    <w:rsid w:val="00840CA3"/>
    <w:rsid w:val="00840E10"/>
    <w:rsid w:val="008410A5"/>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22E"/>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30E"/>
    <w:rsid w:val="008564A4"/>
    <w:rsid w:val="008567F1"/>
    <w:rsid w:val="008568C8"/>
    <w:rsid w:val="00856933"/>
    <w:rsid w:val="00856D51"/>
    <w:rsid w:val="008576CB"/>
    <w:rsid w:val="00857BCE"/>
    <w:rsid w:val="00857FB0"/>
    <w:rsid w:val="008604A3"/>
    <w:rsid w:val="00860691"/>
    <w:rsid w:val="00860E44"/>
    <w:rsid w:val="00861021"/>
    <w:rsid w:val="008610E8"/>
    <w:rsid w:val="008611F0"/>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18"/>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27"/>
    <w:rsid w:val="0087107B"/>
    <w:rsid w:val="008713FD"/>
    <w:rsid w:val="008716C9"/>
    <w:rsid w:val="00871A56"/>
    <w:rsid w:val="00871C4A"/>
    <w:rsid w:val="00871D62"/>
    <w:rsid w:val="00871F24"/>
    <w:rsid w:val="008721DB"/>
    <w:rsid w:val="008726EB"/>
    <w:rsid w:val="00872A5F"/>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222"/>
    <w:rsid w:val="008774EC"/>
    <w:rsid w:val="00877513"/>
    <w:rsid w:val="0087760F"/>
    <w:rsid w:val="00877BA7"/>
    <w:rsid w:val="00877D80"/>
    <w:rsid w:val="00877EFF"/>
    <w:rsid w:val="00877F45"/>
    <w:rsid w:val="00880288"/>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50"/>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50F2"/>
    <w:rsid w:val="008951B4"/>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199"/>
    <w:rsid w:val="008B41D5"/>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945"/>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5904"/>
    <w:rsid w:val="008C6211"/>
    <w:rsid w:val="008C6466"/>
    <w:rsid w:val="008C67CC"/>
    <w:rsid w:val="008C6922"/>
    <w:rsid w:val="008C76EA"/>
    <w:rsid w:val="008C7874"/>
    <w:rsid w:val="008C7916"/>
    <w:rsid w:val="008C7B72"/>
    <w:rsid w:val="008C7FEC"/>
    <w:rsid w:val="008D00CA"/>
    <w:rsid w:val="008D058C"/>
    <w:rsid w:val="008D0796"/>
    <w:rsid w:val="008D0BAF"/>
    <w:rsid w:val="008D0DE9"/>
    <w:rsid w:val="008D16A4"/>
    <w:rsid w:val="008D18F8"/>
    <w:rsid w:val="008D1946"/>
    <w:rsid w:val="008D1C85"/>
    <w:rsid w:val="008D1E4E"/>
    <w:rsid w:val="008D209C"/>
    <w:rsid w:val="008D21D3"/>
    <w:rsid w:val="008D24ED"/>
    <w:rsid w:val="008D2B23"/>
    <w:rsid w:val="008D2C40"/>
    <w:rsid w:val="008D33B1"/>
    <w:rsid w:val="008D46DF"/>
    <w:rsid w:val="008D476D"/>
    <w:rsid w:val="008D4C2B"/>
    <w:rsid w:val="008D4DCA"/>
    <w:rsid w:val="008D4F98"/>
    <w:rsid w:val="008D5016"/>
    <w:rsid w:val="008D5429"/>
    <w:rsid w:val="008D5F13"/>
    <w:rsid w:val="008D60CF"/>
    <w:rsid w:val="008D6BE9"/>
    <w:rsid w:val="008D6D61"/>
    <w:rsid w:val="008D71DE"/>
    <w:rsid w:val="008D71FC"/>
    <w:rsid w:val="008D7916"/>
    <w:rsid w:val="008D7AB5"/>
    <w:rsid w:val="008E0174"/>
    <w:rsid w:val="008E0524"/>
    <w:rsid w:val="008E052A"/>
    <w:rsid w:val="008E0BD1"/>
    <w:rsid w:val="008E1385"/>
    <w:rsid w:val="008E140B"/>
    <w:rsid w:val="008E143A"/>
    <w:rsid w:val="008E1460"/>
    <w:rsid w:val="008E14F1"/>
    <w:rsid w:val="008E176E"/>
    <w:rsid w:val="008E1828"/>
    <w:rsid w:val="008E1D46"/>
    <w:rsid w:val="008E21F5"/>
    <w:rsid w:val="008E282D"/>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1D7"/>
    <w:rsid w:val="00900428"/>
    <w:rsid w:val="00900607"/>
    <w:rsid w:val="009006BC"/>
    <w:rsid w:val="009009DC"/>
    <w:rsid w:val="00900A0D"/>
    <w:rsid w:val="00900F5C"/>
    <w:rsid w:val="0090162E"/>
    <w:rsid w:val="00901AF9"/>
    <w:rsid w:val="00902495"/>
    <w:rsid w:val="00902C40"/>
    <w:rsid w:val="00902C8F"/>
    <w:rsid w:val="00903326"/>
    <w:rsid w:val="00903921"/>
    <w:rsid w:val="00903C32"/>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60D"/>
    <w:rsid w:val="00914BEF"/>
    <w:rsid w:val="00914F48"/>
    <w:rsid w:val="00915590"/>
    <w:rsid w:val="00915B26"/>
    <w:rsid w:val="009168B5"/>
    <w:rsid w:val="00916E86"/>
    <w:rsid w:val="00917181"/>
    <w:rsid w:val="00917814"/>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853"/>
    <w:rsid w:val="00922AFE"/>
    <w:rsid w:val="00922EDB"/>
    <w:rsid w:val="0092373B"/>
    <w:rsid w:val="00923B13"/>
    <w:rsid w:val="00923C4E"/>
    <w:rsid w:val="00924420"/>
    <w:rsid w:val="009244A0"/>
    <w:rsid w:val="009244BF"/>
    <w:rsid w:val="0092460C"/>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98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23A"/>
    <w:rsid w:val="009355E8"/>
    <w:rsid w:val="00935B7F"/>
    <w:rsid w:val="00936709"/>
    <w:rsid w:val="00937BA5"/>
    <w:rsid w:val="00940069"/>
    <w:rsid w:val="0094044D"/>
    <w:rsid w:val="0094057D"/>
    <w:rsid w:val="00940764"/>
    <w:rsid w:val="00940C74"/>
    <w:rsid w:val="00940D3E"/>
    <w:rsid w:val="00941558"/>
    <w:rsid w:val="00941CD4"/>
    <w:rsid w:val="00942318"/>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C5B"/>
    <w:rsid w:val="00952753"/>
    <w:rsid w:val="00952760"/>
    <w:rsid w:val="00952808"/>
    <w:rsid w:val="00952CFD"/>
    <w:rsid w:val="00952F0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43"/>
    <w:rsid w:val="009622AB"/>
    <w:rsid w:val="00962337"/>
    <w:rsid w:val="00962793"/>
    <w:rsid w:val="009627E0"/>
    <w:rsid w:val="00962838"/>
    <w:rsid w:val="00962DFB"/>
    <w:rsid w:val="00963109"/>
    <w:rsid w:val="009631C3"/>
    <w:rsid w:val="00963301"/>
    <w:rsid w:val="0096379A"/>
    <w:rsid w:val="00964177"/>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2D2"/>
    <w:rsid w:val="0096767D"/>
    <w:rsid w:val="00967C1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362"/>
    <w:rsid w:val="00972464"/>
    <w:rsid w:val="00972CFE"/>
    <w:rsid w:val="00973237"/>
    <w:rsid w:val="00973585"/>
    <w:rsid w:val="0097383F"/>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6E8"/>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0F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DFD"/>
    <w:rsid w:val="00997FBB"/>
    <w:rsid w:val="009A0881"/>
    <w:rsid w:val="009A09D8"/>
    <w:rsid w:val="009A0DC0"/>
    <w:rsid w:val="009A10B5"/>
    <w:rsid w:val="009A11E6"/>
    <w:rsid w:val="009A1A14"/>
    <w:rsid w:val="009A246A"/>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4E"/>
    <w:rsid w:val="009B18F4"/>
    <w:rsid w:val="009B195C"/>
    <w:rsid w:val="009B19B6"/>
    <w:rsid w:val="009B1A74"/>
    <w:rsid w:val="009B1BDC"/>
    <w:rsid w:val="009B1EFB"/>
    <w:rsid w:val="009B2039"/>
    <w:rsid w:val="009B227A"/>
    <w:rsid w:val="009B2319"/>
    <w:rsid w:val="009B2425"/>
    <w:rsid w:val="009B2465"/>
    <w:rsid w:val="009B2791"/>
    <w:rsid w:val="009B2C1A"/>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20C"/>
    <w:rsid w:val="009B60AC"/>
    <w:rsid w:val="009B6426"/>
    <w:rsid w:val="009B6865"/>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4BB"/>
    <w:rsid w:val="009C18C6"/>
    <w:rsid w:val="009C20C5"/>
    <w:rsid w:val="009C2690"/>
    <w:rsid w:val="009C28AB"/>
    <w:rsid w:val="009C2E94"/>
    <w:rsid w:val="009C31EF"/>
    <w:rsid w:val="009C3565"/>
    <w:rsid w:val="009C3715"/>
    <w:rsid w:val="009C37D9"/>
    <w:rsid w:val="009C3D6D"/>
    <w:rsid w:val="009C41B8"/>
    <w:rsid w:val="009C478F"/>
    <w:rsid w:val="009C4AAA"/>
    <w:rsid w:val="009C4AF7"/>
    <w:rsid w:val="009C4C40"/>
    <w:rsid w:val="009C51AF"/>
    <w:rsid w:val="009C52E7"/>
    <w:rsid w:val="009C5A46"/>
    <w:rsid w:val="009C60B1"/>
    <w:rsid w:val="009C60E4"/>
    <w:rsid w:val="009C6305"/>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58D"/>
    <w:rsid w:val="009E0772"/>
    <w:rsid w:val="009E08ED"/>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756"/>
    <w:rsid w:val="009E7811"/>
    <w:rsid w:val="009E79E4"/>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A69"/>
    <w:rsid w:val="009F6CAE"/>
    <w:rsid w:val="009F6DCE"/>
    <w:rsid w:val="009F71A8"/>
    <w:rsid w:val="009F7913"/>
    <w:rsid w:val="009F7C52"/>
    <w:rsid w:val="009F7E8E"/>
    <w:rsid w:val="00A004AB"/>
    <w:rsid w:val="00A00D64"/>
    <w:rsid w:val="00A01126"/>
    <w:rsid w:val="00A01169"/>
    <w:rsid w:val="00A015D6"/>
    <w:rsid w:val="00A01890"/>
    <w:rsid w:val="00A01AC8"/>
    <w:rsid w:val="00A01D62"/>
    <w:rsid w:val="00A0242E"/>
    <w:rsid w:val="00A025A0"/>
    <w:rsid w:val="00A0342C"/>
    <w:rsid w:val="00A035DF"/>
    <w:rsid w:val="00A04B1D"/>
    <w:rsid w:val="00A04BDE"/>
    <w:rsid w:val="00A04D75"/>
    <w:rsid w:val="00A05260"/>
    <w:rsid w:val="00A05273"/>
    <w:rsid w:val="00A05499"/>
    <w:rsid w:val="00A058CB"/>
    <w:rsid w:val="00A05D7D"/>
    <w:rsid w:val="00A05E5C"/>
    <w:rsid w:val="00A05EC4"/>
    <w:rsid w:val="00A0624F"/>
    <w:rsid w:val="00A062D2"/>
    <w:rsid w:val="00A06627"/>
    <w:rsid w:val="00A06DAC"/>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2AB2"/>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AC5"/>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4F05"/>
    <w:rsid w:val="00A25297"/>
    <w:rsid w:val="00A254DA"/>
    <w:rsid w:val="00A25735"/>
    <w:rsid w:val="00A257F5"/>
    <w:rsid w:val="00A25D00"/>
    <w:rsid w:val="00A25D78"/>
    <w:rsid w:val="00A25EA4"/>
    <w:rsid w:val="00A26526"/>
    <w:rsid w:val="00A266F8"/>
    <w:rsid w:val="00A27030"/>
    <w:rsid w:val="00A308F9"/>
    <w:rsid w:val="00A30F31"/>
    <w:rsid w:val="00A310F5"/>
    <w:rsid w:val="00A3140C"/>
    <w:rsid w:val="00A315D5"/>
    <w:rsid w:val="00A31602"/>
    <w:rsid w:val="00A316B1"/>
    <w:rsid w:val="00A31FAC"/>
    <w:rsid w:val="00A32211"/>
    <w:rsid w:val="00A323D2"/>
    <w:rsid w:val="00A324E2"/>
    <w:rsid w:val="00A32763"/>
    <w:rsid w:val="00A32AAB"/>
    <w:rsid w:val="00A331EF"/>
    <w:rsid w:val="00A33761"/>
    <w:rsid w:val="00A3390C"/>
    <w:rsid w:val="00A33D5B"/>
    <w:rsid w:val="00A34113"/>
    <w:rsid w:val="00A3431A"/>
    <w:rsid w:val="00A3466B"/>
    <w:rsid w:val="00A34797"/>
    <w:rsid w:val="00A34CE4"/>
    <w:rsid w:val="00A34F3A"/>
    <w:rsid w:val="00A35156"/>
    <w:rsid w:val="00A35347"/>
    <w:rsid w:val="00A353B8"/>
    <w:rsid w:val="00A356F1"/>
    <w:rsid w:val="00A35F56"/>
    <w:rsid w:val="00A369B3"/>
    <w:rsid w:val="00A36C0F"/>
    <w:rsid w:val="00A376F9"/>
    <w:rsid w:val="00A3774E"/>
    <w:rsid w:val="00A37FA3"/>
    <w:rsid w:val="00A400D5"/>
    <w:rsid w:val="00A40992"/>
    <w:rsid w:val="00A40A14"/>
    <w:rsid w:val="00A41655"/>
    <w:rsid w:val="00A416A2"/>
    <w:rsid w:val="00A419B5"/>
    <w:rsid w:val="00A42020"/>
    <w:rsid w:val="00A4250B"/>
    <w:rsid w:val="00A42768"/>
    <w:rsid w:val="00A4277D"/>
    <w:rsid w:val="00A42845"/>
    <w:rsid w:val="00A42CD1"/>
    <w:rsid w:val="00A43292"/>
    <w:rsid w:val="00A43519"/>
    <w:rsid w:val="00A43EFF"/>
    <w:rsid w:val="00A44355"/>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3E5"/>
    <w:rsid w:val="00A52424"/>
    <w:rsid w:val="00A52574"/>
    <w:rsid w:val="00A5283B"/>
    <w:rsid w:val="00A53563"/>
    <w:rsid w:val="00A53CC9"/>
    <w:rsid w:val="00A53E3F"/>
    <w:rsid w:val="00A54006"/>
    <w:rsid w:val="00A54741"/>
    <w:rsid w:val="00A55057"/>
    <w:rsid w:val="00A55509"/>
    <w:rsid w:val="00A556C3"/>
    <w:rsid w:val="00A5577F"/>
    <w:rsid w:val="00A55972"/>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766"/>
    <w:rsid w:val="00A63E9D"/>
    <w:rsid w:val="00A64721"/>
    <w:rsid w:val="00A64D20"/>
    <w:rsid w:val="00A64F47"/>
    <w:rsid w:val="00A6544F"/>
    <w:rsid w:val="00A658CA"/>
    <w:rsid w:val="00A65E60"/>
    <w:rsid w:val="00A660DB"/>
    <w:rsid w:val="00A661DE"/>
    <w:rsid w:val="00A66215"/>
    <w:rsid w:val="00A6658F"/>
    <w:rsid w:val="00A66713"/>
    <w:rsid w:val="00A66901"/>
    <w:rsid w:val="00A66F6A"/>
    <w:rsid w:val="00A67031"/>
    <w:rsid w:val="00A676E8"/>
    <w:rsid w:val="00A67706"/>
    <w:rsid w:val="00A6780D"/>
    <w:rsid w:val="00A67D88"/>
    <w:rsid w:val="00A67E9D"/>
    <w:rsid w:val="00A70475"/>
    <w:rsid w:val="00A70661"/>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6B5D"/>
    <w:rsid w:val="00A77156"/>
    <w:rsid w:val="00A771EF"/>
    <w:rsid w:val="00A77296"/>
    <w:rsid w:val="00A77458"/>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5FCB"/>
    <w:rsid w:val="00A86624"/>
    <w:rsid w:val="00A8680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887"/>
    <w:rsid w:val="00A93C9A"/>
    <w:rsid w:val="00A94394"/>
    <w:rsid w:val="00A9455F"/>
    <w:rsid w:val="00A9474D"/>
    <w:rsid w:val="00A94916"/>
    <w:rsid w:val="00A94F3C"/>
    <w:rsid w:val="00A956FE"/>
    <w:rsid w:val="00A959DD"/>
    <w:rsid w:val="00A95BC3"/>
    <w:rsid w:val="00A96941"/>
    <w:rsid w:val="00A96BCA"/>
    <w:rsid w:val="00A97155"/>
    <w:rsid w:val="00A97509"/>
    <w:rsid w:val="00A975D2"/>
    <w:rsid w:val="00A97723"/>
    <w:rsid w:val="00A978E1"/>
    <w:rsid w:val="00A97E89"/>
    <w:rsid w:val="00A97F37"/>
    <w:rsid w:val="00AA0130"/>
    <w:rsid w:val="00AA0303"/>
    <w:rsid w:val="00AA0433"/>
    <w:rsid w:val="00AA0691"/>
    <w:rsid w:val="00AA06CD"/>
    <w:rsid w:val="00AA124D"/>
    <w:rsid w:val="00AA1279"/>
    <w:rsid w:val="00AA12C4"/>
    <w:rsid w:val="00AA1467"/>
    <w:rsid w:val="00AA1A65"/>
    <w:rsid w:val="00AA1B23"/>
    <w:rsid w:val="00AA1F74"/>
    <w:rsid w:val="00AA269F"/>
    <w:rsid w:val="00AA2860"/>
    <w:rsid w:val="00AA291A"/>
    <w:rsid w:val="00AA2CC3"/>
    <w:rsid w:val="00AA34B2"/>
    <w:rsid w:val="00AA3C33"/>
    <w:rsid w:val="00AA3D2F"/>
    <w:rsid w:val="00AA3D70"/>
    <w:rsid w:val="00AA3E74"/>
    <w:rsid w:val="00AA5929"/>
    <w:rsid w:val="00AA6002"/>
    <w:rsid w:val="00AA63C2"/>
    <w:rsid w:val="00AA65F6"/>
    <w:rsid w:val="00AA6AAA"/>
    <w:rsid w:val="00AA6D9C"/>
    <w:rsid w:val="00AA6DE0"/>
    <w:rsid w:val="00AA6F40"/>
    <w:rsid w:val="00AA6F9F"/>
    <w:rsid w:val="00AA7A21"/>
    <w:rsid w:val="00AA7FF9"/>
    <w:rsid w:val="00AB00B8"/>
    <w:rsid w:val="00AB021F"/>
    <w:rsid w:val="00AB02A1"/>
    <w:rsid w:val="00AB0462"/>
    <w:rsid w:val="00AB0DB9"/>
    <w:rsid w:val="00AB1992"/>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13C"/>
    <w:rsid w:val="00AC1A40"/>
    <w:rsid w:val="00AC1BFB"/>
    <w:rsid w:val="00AC1CAC"/>
    <w:rsid w:val="00AC1EFD"/>
    <w:rsid w:val="00AC21A9"/>
    <w:rsid w:val="00AC254B"/>
    <w:rsid w:val="00AC2764"/>
    <w:rsid w:val="00AC2C5A"/>
    <w:rsid w:val="00AC312A"/>
    <w:rsid w:val="00AC39E3"/>
    <w:rsid w:val="00AC3B03"/>
    <w:rsid w:val="00AC3E23"/>
    <w:rsid w:val="00AC41C5"/>
    <w:rsid w:val="00AC4358"/>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6AF"/>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E4"/>
    <w:rsid w:val="00AD60F4"/>
    <w:rsid w:val="00AD64FC"/>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9A5"/>
    <w:rsid w:val="00AE1DB7"/>
    <w:rsid w:val="00AE1E83"/>
    <w:rsid w:val="00AE1FC9"/>
    <w:rsid w:val="00AE22C2"/>
    <w:rsid w:val="00AE22F6"/>
    <w:rsid w:val="00AE2609"/>
    <w:rsid w:val="00AE28CC"/>
    <w:rsid w:val="00AE29E5"/>
    <w:rsid w:val="00AE2BBE"/>
    <w:rsid w:val="00AE3042"/>
    <w:rsid w:val="00AE3287"/>
    <w:rsid w:val="00AE3724"/>
    <w:rsid w:val="00AE3C52"/>
    <w:rsid w:val="00AE3DAE"/>
    <w:rsid w:val="00AE4A05"/>
    <w:rsid w:val="00AE4C4A"/>
    <w:rsid w:val="00AE5CF6"/>
    <w:rsid w:val="00AE605F"/>
    <w:rsid w:val="00AE6441"/>
    <w:rsid w:val="00AE6D51"/>
    <w:rsid w:val="00AE6D86"/>
    <w:rsid w:val="00AE749E"/>
    <w:rsid w:val="00AE76BF"/>
    <w:rsid w:val="00AE7D57"/>
    <w:rsid w:val="00AE7E3B"/>
    <w:rsid w:val="00AF0011"/>
    <w:rsid w:val="00AF099B"/>
    <w:rsid w:val="00AF0DEB"/>
    <w:rsid w:val="00AF1072"/>
    <w:rsid w:val="00AF12E5"/>
    <w:rsid w:val="00AF1923"/>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0EE2"/>
    <w:rsid w:val="00B0106E"/>
    <w:rsid w:val="00B01607"/>
    <w:rsid w:val="00B0162D"/>
    <w:rsid w:val="00B0190C"/>
    <w:rsid w:val="00B01FC7"/>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697"/>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10"/>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87"/>
    <w:rsid w:val="00B25AFF"/>
    <w:rsid w:val="00B25D18"/>
    <w:rsid w:val="00B26013"/>
    <w:rsid w:val="00B26266"/>
    <w:rsid w:val="00B2672B"/>
    <w:rsid w:val="00B26807"/>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7F7"/>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ACD"/>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B90"/>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7F6"/>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2CD"/>
    <w:rsid w:val="00B84319"/>
    <w:rsid w:val="00B843F6"/>
    <w:rsid w:val="00B84B07"/>
    <w:rsid w:val="00B84CA1"/>
    <w:rsid w:val="00B85291"/>
    <w:rsid w:val="00B85328"/>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A69"/>
    <w:rsid w:val="00B90CBB"/>
    <w:rsid w:val="00B91012"/>
    <w:rsid w:val="00B910DC"/>
    <w:rsid w:val="00B91670"/>
    <w:rsid w:val="00B916D2"/>
    <w:rsid w:val="00B919E0"/>
    <w:rsid w:val="00B91C8F"/>
    <w:rsid w:val="00B91F55"/>
    <w:rsid w:val="00B92083"/>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5D7"/>
    <w:rsid w:val="00BA3799"/>
    <w:rsid w:val="00BA38F2"/>
    <w:rsid w:val="00BA39E8"/>
    <w:rsid w:val="00BA3D31"/>
    <w:rsid w:val="00BA40DD"/>
    <w:rsid w:val="00BA42D9"/>
    <w:rsid w:val="00BA430D"/>
    <w:rsid w:val="00BA4505"/>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CBB"/>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AB"/>
    <w:rsid w:val="00BC18D3"/>
    <w:rsid w:val="00BC1E2D"/>
    <w:rsid w:val="00BC2114"/>
    <w:rsid w:val="00BC24F0"/>
    <w:rsid w:val="00BC2559"/>
    <w:rsid w:val="00BC2627"/>
    <w:rsid w:val="00BC2984"/>
    <w:rsid w:val="00BC2F05"/>
    <w:rsid w:val="00BC3179"/>
    <w:rsid w:val="00BC319E"/>
    <w:rsid w:val="00BC33D6"/>
    <w:rsid w:val="00BC343F"/>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37D"/>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460F"/>
    <w:rsid w:val="00BD51C4"/>
    <w:rsid w:val="00BD581D"/>
    <w:rsid w:val="00BD5A07"/>
    <w:rsid w:val="00BD5D00"/>
    <w:rsid w:val="00BD5DA7"/>
    <w:rsid w:val="00BD5F29"/>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B7F"/>
    <w:rsid w:val="00BE6C03"/>
    <w:rsid w:val="00BE6D46"/>
    <w:rsid w:val="00BE6EAE"/>
    <w:rsid w:val="00BE6F92"/>
    <w:rsid w:val="00BE71E5"/>
    <w:rsid w:val="00BE7425"/>
    <w:rsid w:val="00BE7496"/>
    <w:rsid w:val="00BE77E4"/>
    <w:rsid w:val="00BE789B"/>
    <w:rsid w:val="00BE7900"/>
    <w:rsid w:val="00BE7DA2"/>
    <w:rsid w:val="00BE7DD9"/>
    <w:rsid w:val="00BF0559"/>
    <w:rsid w:val="00BF0CE1"/>
    <w:rsid w:val="00BF0D6C"/>
    <w:rsid w:val="00BF0EA5"/>
    <w:rsid w:val="00BF1730"/>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91E"/>
    <w:rsid w:val="00C00968"/>
    <w:rsid w:val="00C00D1C"/>
    <w:rsid w:val="00C0102C"/>
    <w:rsid w:val="00C0154A"/>
    <w:rsid w:val="00C01B30"/>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231"/>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7"/>
    <w:rsid w:val="00C13B1F"/>
    <w:rsid w:val="00C13BEF"/>
    <w:rsid w:val="00C14152"/>
    <w:rsid w:val="00C14157"/>
    <w:rsid w:val="00C1425C"/>
    <w:rsid w:val="00C14BE6"/>
    <w:rsid w:val="00C1530A"/>
    <w:rsid w:val="00C158C6"/>
    <w:rsid w:val="00C16743"/>
    <w:rsid w:val="00C16C0D"/>
    <w:rsid w:val="00C16FD9"/>
    <w:rsid w:val="00C1707A"/>
    <w:rsid w:val="00C172AB"/>
    <w:rsid w:val="00C17734"/>
    <w:rsid w:val="00C17816"/>
    <w:rsid w:val="00C20108"/>
    <w:rsid w:val="00C20287"/>
    <w:rsid w:val="00C204ED"/>
    <w:rsid w:val="00C20A8A"/>
    <w:rsid w:val="00C20AF8"/>
    <w:rsid w:val="00C210D5"/>
    <w:rsid w:val="00C21355"/>
    <w:rsid w:val="00C217A9"/>
    <w:rsid w:val="00C21E26"/>
    <w:rsid w:val="00C21E53"/>
    <w:rsid w:val="00C22141"/>
    <w:rsid w:val="00C22145"/>
    <w:rsid w:val="00C22230"/>
    <w:rsid w:val="00C225BA"/>
    <w:rsid w:val="00C226BD"/>
    <w:rsid w:val="00C2280E"/>
    <w:rsid w:val="00C22B4F"/>
    <w:rsid w:val="00C22C73"/>
    <w:rsid w:val="00C22D21"/>
    <w:rsid w:val="00C2300F"/>
    <w:rsid w:val="00C234BA"/>
    <w:rsid w:val="00C23509"/>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7AD"/>
    <w:rsid w:val="00C409D6"/>
    <w:rsid w:val="00C4115F"/>
    <w:rsid w:val="00C41DAF"/>
    <w:rsid w:val="00C41DCD"/>
    <w:rsid w:val="00C420A1"/>
    <w:rsid w:val="00C4217A"/>
    <w:rsid w:val="00C42310"/>
    <w:rsid w:val="00C42493"/>
    <w:rsid w:val="00C42B1D"/>
    <w:rsid w:val="00C42C30"/>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F79"/>
    <w:rsid w:val="00C466C9"/>
    <w:rsid w:val="00C46AEC"/>
    <w:rsid w:val="00C46E9D"/>
    <w:rsid w:val="00C46FE3"/>
    <w:rsid w:val="00C472E0"/>
    <w:rsid w:val="00C47511"/>
    <w:rsid w:val="00C4759A"/>
    <w:rsid w:val="00C47A96"/>
    <w:rsid w:val="00C47D48"/>
    <w:rsid w:val="00C47FA0"/>
    <w:rsid w:val="00C50E98"/>
    <w:rsid w:val="00C50F31"/>
    <w:rsid w:val="00C51192"/>
    <w:rsid w:val="00C51437"/>
    <w:rsid w:val="00C5147E"/>
    <w:rsid w:val="00C517B0"/>
    <w:rsid w:val="00C51953"/>
    <w:rsid w:val="00C51A3E"/>
    <w:rsid w:val="00C51ECD"/>
    <w:rsid w:val="00C52109"/>
    <w:rsid w:val="00C52268"/>
    <w:rsid w:val="00C524D4"/>
    <w:rsid w:val="00C52EDE"/>
    <w:rsid w:val="00C53940"/>
    <w:rsid w:val="00C53AC6"/>
    <w:rsid w:val="00C53BAE"/>
    <w:rsid w:val="00C53E36"/>
    <w:rsid w:val="00C53F33"/>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39"/>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DB2"/>
    <w:rsid w:val="00C73E83"/>
    <w:rsid w:val="00C73FD2"/>
    <w:rsid w:val="00C740F9"/>
    <w:rsid w:val="00C742C7"/>
    <w:rsid w:val="00C74636"/>
    <w:rsid w:val="00C749A1"/>
    <w:rsid w:val="00C75F09"/>
    <w:rsid w:val="00C76219"/>
    <w:rsid w:val="00C76447"/>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2F63"/>
    <w:rsid w:val="00C8306F"/>
    <w:rsid w:val="00C8354E"/>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7A4"/>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1C3"/>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6CB"/>
    <w:rsid w:val="00CA7E86"/>
    <w:rsid w:val="00CB0383"/>
    <w:rsid w:val="00CB04D1"/>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6FA6"/>
    <w:rsid w:val="00CB70C3"/>
    <w:rsid w:val="00CB716F"/>
    <w:rsid w:val="00CB7573"/>
    <w:rsid w:val="00CB7E30"/>
    <w:rsid w:val="00CC0370"/>
    <w:rsid w:val="00CC040E"/>
    <w:rsid w:val="00CC0C07"/>
    <w:rsid w:val="00CC0DE5"/>
    <w:rsid w:val="00CC22D3"/>
    <w:rsid w:val="00CC230A"/>
    <w:rsid w:val="00CC250B"/>
    <w:rsid w:val="00CC2D01"/>
    <w:rsid w:val="00CC2D23"/>
    <w:rsid w:val="00CC2EED"/>
    <w:rsid w:val="00CC3020"/>
    <w:rsid w:val="00CC3260"/>
    <w:rsid w:val="00CC3695"/>
    <w:rsid w:val="00CC373C"/>
    <w:rsid w:val="00CC3AF3"/>
    <w:rsid w:val="00CC3F1F"/>
    <w:rsid w:val="00CC4097"/>
    <w:rsid w:val="00CC41E4"/>
    <w:rsid w:val="00CC49E4"/>
    <w:rsid w:val="00CC4EC9"/>
    <w:rsid w:val="00CC50AD"/>
    <w:rsid w:val="00CC5210"/>
    <w:rsid w:val="00CC5312"/>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1F19"/>
    <w:rsid w:val="00CD2742"/>
    <w:rsid w:val="00CD2AFA"/>
    <w:rsid w:val="00CD2D36"/>
    <w:rsid w:val="00CD2F29"/>
    <w:rsid w:val="00CD2FB9"/>
    <w:rsid w:val="00CD3030"/>
    <w:rsid w:val="00CD31E2"/>
    <w:rsid w:val="00CD3911"/>
    <w:rsid w:val="00CD3DCE"/>
    <w:rsid w:val="00CD3DD2"/>
    <w:rsid w:val="00CD4106"/>
    <w:rsid w:val="00CD4140"/>
    <w:rsid w:val="00CD4B57"/>
    <w:rsid w:val="00CD4E93"/>
    <w:rsid w:val="00CD4F77"/>
    <w:rsid w:val="00CD5B18"/>
    <w:rsid w:val="00CD656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868"/>
    <w:rsid w:val="00CE2983"/>
    <w:rsid w:val="00CE2EDD"/>
    <w:rsid w:val="00CE2EF6"/>
    <w:rsid w:val="00CE3AE1"/>
    <w:rsid w:val="00CE3EA0"/>
    <w:rsid w:val="00CE3EDB"/>
    <w:rsid w:val="00CE4117"/>
    <w:rsid w:val="00CE4D4D"/>
    <w:rsid w:val="00CE4F20"/>
    <w:rsid w:val="00CE5342"/>
    <w:rsid w:val="00CE5447"/>
    <w:rsid w:val="00CE57FC"/>
    <w:rsid w:val="00CE5E29"/>
    <w:rsid w:val="00CE64E9"/>
    <w:rsid w:val="00CE65AE"/>
    <w:rsid w:val="00CE6B89"/>
    <w:rsid w:val="00CE72F7"/>
    <w:rsid w:val="00CF014B"/>
    <w:rsid w:val="00CF0165"/>
    <w:rsid w:val="00CF063D"/>
    <w:rsid w:val="00CF0969"/>
    <w:rsid w:val="00CF0E9D"/>
    <w:rsid w:val="00CF0EB4"/>
    <w:rsid w:val="00CF12EE"/>
    <w:rsid w:val="00CF15A7"/>
    <w:rsid w:val="00CF1909"/>
    <w:rsid w:val="00CF2640"/>
    <w:rsid w:val="00CF2649"/>
    <w:rsid w:val="00CF2B57"/>
    <w:rsid w:val="00CF2E09"/>
    <w:rsid w:val="00CF323E"/>
    <w:rsid w:val="00CF334E"/>
    <w:rsid w:val="00CF3BB9"/>
    <w:rsid w:val="00CF3D65"/>
    <w:rsid w:val="00CF41C3"/>
    <w:rsid w:val="00CF461E"/>
    <w:rsid w:val="00CF47C5"/>
    <w:rsid w:val="00CF5340"/>
    <w:rsid w:val="00CF53F2"/>
    <w:rsid w:val="00CF5B2B"/>
    <w:rsid w:val="00CF5D44"/>
    <w:rsid w:val="00CF5F84"/>
    <w:rsid w:val="00CF6394"/>
    <w:rsid w:val="00CF6490"/>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5E8"/>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E0E"/>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0ED4"/>
    <w:rsid w:val="00D210DF"/>
    <w:rsid w:val="00D2130B"/>
    <w:rsid w:val="00D21668"/>
    <w:rsid w:val="00D220A6"/>
    <w:rsid w:val="00D225F2"/>
    <w:rsid w:val="00D22615"/>
    <w:rsid w:val="00D227C7"/>
    <w:rsid w:val="00D230EA"/>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755"/>
    <w:rsid w:val="00D3284C"/>
    <w:rsid w:val="00D32883"/>
    <w:rsid w:val="00D328E8"/>
    <w:rsid w:val="00D329DB"/>
    <w:rsid w:val="00D32A91"/>
    <w:rsid w:val="00D333FA"/>
    <w:rsid w:val="00D34503"/>
    <w:rsid w:val="00D345A7"/>
    <w:rsid w:val="00D34C13"/>
    <w:rsid w:val="00D35AF2"/>
    <w:rsid w:val="00D35C02"/>
    <w:rsid w:val="00D36996"/>
    <w:rsid w:val="00D3701C"/>
    <w:rsid w:val="00D370AF"/>
    <w:rsid w:val="00D370DA"/>
    <w:rsid w:val="00D372C8"/>
    <w:rsid w:val="00D372D7"/>
    <w:rsid w:val="00D37560"/>
    <w:rsid w:val="00D379CA"/>
    <w:rsid w:val="00D37D31"/>
    <w:rsid w:val="00D40190"/>
    <w:rsid w:val="00D407B8"/>
    <w:rsid w:val="00D40B31"/>
    <w:rsid w:val="00D40B94"/>
    <w:rsid w:val="00D41831"/>
    <w:rsid w:val="00D41C4E"/>
    <w:rsid w:val="00D41FA8"/>
    <w:rsid w:val="00D4241C"/>
    <w:rsid w:val="00D42846"/>
    <w:rsid w:val="00D428AE"/>
    <w:rsid w:val="00D42B7D"/>
    <w:rsid w:val="00D42BF5"/>
    <w:rsid w:val="00D42D72"/>
    <w:rsid w:val="00D42E7E"/>
    <w:rsid w:val="00D43083"/>
    <w:rsid w:val="00D430C3"/>
    <w:rsid w:val="00D43F66"/>
    <w:rsid w:val="00D43FEC"/>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073"/>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C32"/>
    <w:rsid w:val="00D5451A"/>
    <w:rsid w:val="00D545B8"/>
    <w:rsid w:val="00D54619"/>
    <w:rsid w:val="00D547ED"/>
    <w:rsid w:val="00D54896"/>
    <w:rsid w:val="00D54985"/>
    <w:rsid w:val="00D550C2"/>
    <w:rsid w:val="00D550CD"/>
    <w:rsid w:val="00D55179"/>
    <w:rsid w:val="00D5564B"/>
    <w:rsid w:val="00D559FC"/>
    <w:rsid w:val="00D563CB"/>
    <w:rsid w:val="00D56B3E"/>
    <w:rsid w:val="00D56BF5"/>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15B"/>
    <w:rsid w:val="00D67757"/>
    <w:rsid w:val="00D67C01"/>
    <w:rsid w:val="00D67F8E"/>
    <w:rsid w:val="00D70F0C"/>
    <w:rsid w:val="00D711B7"/>
    <w:rsid w:val="00D7169A"/>
    <w:rsid w:val="00D72AFC"/>
    <w:rsid w:val="00D73495"/>
    <w:rsid w:val="00D73918"/>
    <w:rsid w:val="00D73E0F"/>
    <w:rsid w:val="00D741FC"/>
    <w:rsid w:val="00D7442C"/>
    <w:rsid w:val="00D744E5"/>
    <w:rsid w:val="00D745CE"/>
    <w:rsid w:val="00D75F90"/>
    <w:rsid w:val="00D7621C"/>
    <w:rsid w:val="00D766DC"/>
    <w:rsid w:val="00D767C1"/>
    <w:rsid w:val="00D77210"/>
    <w:rsid w:val="00D7774B"/>
    <w:rsid w:val="00D7780C"/>
    <w:rsid w:val="00D7796A"/>
    <w:rsid w:val="00D77B06"/>
    <w:rsid w:val="00D77D61"/>
    <w:rsid w:val="00D80316"/>
    <w:rsid w:val="00D805F5"/>
    <w:rsid w:val="00D80658"/>
    <w:rsid w:val="00D809F9"/>
    <w:rsid w:val="00D80B14"/>
    <w:rsid w:val="00D80D10"/>
    <w:rsid w:val="00D80F88"/>
    <w:rsid w:val="00D8115A"/>
    <w:rsid w:val="00D81161"/>
    <w:rsid w:val="00D8131C"/>
    <w:rsid w:val="00D81CD6"/>
    <w:rsid w:val="00D81D84"/>
    <w:rsid w:val="00D821AB"/>
    <w:rsid w:val="00D825D6"/>
    <w:rsid w:val="00D828FC"/>
    <w:rsid w:val="00D82930"/>
    <w:rsid w:val="00D8390D"/>
    <w:rsid w:val="00D839ED"/>
    <w:rsid w:val="00D84599"/>
    <w:rsid w:val="00D846BA"/>
    <w:rsid w:val="00D84987"/>
    <w:rsid w:val="00D84CD2"/>
    <w:rsid w:val="00D84D38"/>
    <w:rsid w:val="00D84D4B"/>
    <w:rsid w:val="00D84F45"/>
    <w:rsid w:val="00D8511B"/>
    <w:rsid w:val="00D85BDE"/>
    <w:rsid w:val="00D86811"/>
    <w:rsid w:val="00D8686F"/>
    <w:rsid w:val="00D86CCA"/>
    <w:rsid w:val="00D87473"/>
    <w:rsid w:val="00D8753C"/>
    <w:rsid w:val="00D8789C"/>
    <w:rsid w:val="00D87A49"/>
    <w:rsid w:val="00D87CBD"/>
    <w:rsid w:val="00D9012C"/>
    <w:rsid w:val="00D902C0"/>
    <w:rsid w:val="00D90EFE"/>
    <w:rsid w:val="00D911A7"/>
    <w:rsid w:val="00D914AE"/>
    <w:rsid w:val="00D9162D"/>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47"/>
    <w:rsid w:val="00D976FA"/>
    <w:rsid w:val="00D97B1F"/>
    <w:rsid w:val="00DA07EB"/>
    <w:rsid w:val="00DA0CFC"/>
    <w:rsid w:val="00DA180F"/>
    <w:rsid w:val="00DA18EC"/>
    <w:rsid w:val="00DA2052"/>
    <w:rsid w:val="00DA2456"/>
    <w:rsid w:val="00DA2519"/>
    <w:rsid w:val="00DA2849"/>
    <w:rsid w:val="00DA2D2B"/>
    <w:rsid w:val="00DA2F9D"/>
    <w:rsid w:val="00DA32E5"/>
    <w:rsid w:val="00DA3461"/>
    <w:rsid w:val="00DA3995"/>
    <w:rsid w:val="00DA3C4E"/>
    <w:rsid w:val="00DA3EAE"/>
    <w:rsid w:val="00DA495A"/>
    <w:rsid w:val="00DA49E3"/>
    <w:rsid w:val="00DA4B90"/>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56"/>
    <w:rsid w:val="00DB6BD8"/>
    <w:rsid w:val="00DB6C8F"/>
    <w:rsid w:val="00DB6F09"/>
    <w:rsid w:val="00DB79B4"/>
    <w:rsid w:val="00DB7C45"/>
    <w:rsid w:val="00DB7CEE"/>
    <w:rsid w:val="00DB7DC1"/>
    <w:rsid w:val="00DC036F"/>
    <w:rsid w:val="00DC0685"/>
    <w:rsid w:val="00DC0CDC"/>
    <w:rsid w:val="00DC10B9"/>
    <w:rsid w:val="00DC1208"/>
    <w:rsid w:val="00DC2090"/>
    <w:rsid w:val="00DC2172"/>
    <w:rsid w:val="00DC22CC"/>
    <w:rsid w:val="00DC24E3"/>
    <w:rsid w:val="00DC26FA"/>
    <w:rsid w:val="00DC28A7"/>
    <w:rsid w:val="00DC2C18"/>
    <w:rsid w:val="00DC2DCA"/>
    <w:rsid w:val="00DC33B8"/>
    <w:rsid w:val="00DC343E"/>
    <w:rsid w:val="00DC370A"/>
    <w:rsid w:val="00DC380A"/>
    <w:rsid w:val="00DC3B25"/>
    <w:rsid w:val="00DC3E06"/>
    <w:rsid w:val="00DC4157"/>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7A8"/>
    <w:rsid w:val="00DD0DE8"/>
    <w:rsid w:val="00DD1A68"/>
    <w:rsid w:val="00DD1E38"/>
    <w:rsid w:val="00DD2573"/>
    <w:rsid w:val="00DD2832"/>
    <w:rsid w:val="00DD2CD6"/>
    <w:rsid w:val="00DD31DC"/>
    <w:rsid w:val="00DD3374"/>
    <w:rsid w:val="00DD37E7"/>
    <w:rsid w:val="00DD3F25"/>
    <w:rsid w:val="00DD3F60"/>
    <w:rsid w:val="00DD3F67"/>
    <w:rsid w:val="00DD4300"/>
    <w:rsid w:val="00DD476E"/>
    <w:rsid w:val="00DD548E"/>
    <w:rsid w:val="00DD55BA"/>
    <w:rsid w:val="00DD56EF"/>
    <w:rsid w:val="00DD5B94"/>
    <w:rsid w:val="00DD5EA7"/>
    <w:rsid w:val="00DD6837"/>
    <w:rsid w:val="00DD686D"/>
    <w:rsid w:val="00DD68F5"/>
    <w:rsid w:val="00DD6BFE"/>
    <w:rsid w:val="00DD73B6"/>
    <w:rsid w:val="00DD73F5"/>
    <w:rsid w:val="00DD750F"/>
    <w:rsid w:val="00DD77CC"/>
    <w:rsid w:val="00DD7D36"/>
    <w:rsid w:val="00DD7DE9"/>
    <w:rsid w:val="00DD7FDF"/>
    <w:rsid w:val="00DE0050"/>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AFC"/>
    <w:rsid w:val="00DE55E5"/>
    <w:rsid w:val="00DE6522"/>
    <w:rsid w:val="00DE69DB"/>
    <w:rsid w:val="00DE6C11"/>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90D"/>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70C"/>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975"/>
    <w:rsid w:val="00E10692"/>
    <w:rsid w:val="00E1127E"/>
    <w:rsid w:val="00E11457"/>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91"/>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9B"/>
    <w:rsid w:val="00E214E9"/>
    <w:rsid w:val="00E21748"/>
    <w:rsid w:val="00E21EEB"/>
    <w:rsid w:val="00E21FA8"/>
    <w:rsid w:val="00E2250D"/>
    <w:rsid w:val="00E22982"/>
    <w:rsid w:val="00E22FB9"/>
    <w:rsid w:val="00E235DA"/>
    <w:rsid w:val="00E2382E"/>
    <w:rsid w:val="00E23A14"/>
    <w:rsid w:val="00E24559"/>
    <w:rsid w:val="00E245FE"/>
    <w:rsid w:val="00E246C3"/>
    <w:rsid w:val="00E246D0"/>
    <w:rsid w:val="00E24888"/>
    <w:rsid w:val="00E24BE6"/>
    <w:rsid w:val="00E24C43"/>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C4A"/>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3D6"/>
    <w:rsid w:val="00E4256C"/>
    <w:rsid w:val="00E42A4B"/>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4DDF"/>
    <w:rsid w:val="00E45232"/>
    <w:rsid w:val="00E45552"/>
    <w:rsid w:val="00E458D3"/>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3FC"/>
    <w:rsid w:val="00E52BEC"/>
    <w:rsid w:val="00E52C59"/>
    <w:rsid w:val="00E52D85"/>
    <w:rsid w:val="00E5377F"/>
    <w:rsid w:val="00E53BB0"/>
    <w:rsid w:val="00E53C45"/>
    <w:rsid w:val="00E5439A"/>
    <w:rsid w:val="00E54496"/>
    <w:rsid w:val="00E54716"/>
    <w:rsid w:val="00E54F1C"/>
    <w:rsid w:val="00E54F2B"/>
    <w:rsid w:val="00E54F6D"/>
    <w:rsid w:val="00E552FB"/>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0F7B"/>
    <w:rsid w:val="00E6101B"/>
    <w:rsid w:val="00E61766"/>
    <w:rsid w:val="00E619FF"/>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126"/>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98B"/>
    <w:rsid w:val="00E80DF4"/>
    <w:rsid w:val="00E81060"/>
    <w:rsid w:val="00E8147F"/>
    <w:rsid w:val="00E818BF"/>
    <w:rsid w:val="00E818CE"/>
    <w:rsid w:val="00E82875"/>
    <w:rsid w:val="00E82C6F"/>
    <w:rsid w:val="00E83492"/>
    <w:rsid w:val="00E837C0"/>
    <w:rsid w:val="00E83D38"/>
    <w:rsid w:val="00E8464D"/>
    <w:rsid w:val="00E84A74"/>
    <w:rsid w:val="00E84DD3"/>
    <w:rsid w:val="00E84F16"/>
    <w:rsid w:val="00E8519B"/>
    <w:rsid w:val="00E85281"/>
    <w:rsid w:val="00E85A88"/>
    <w:rsid w:val="00E85EB6"/>
    <w:rsid w:val="00E860EB"/>
    <w:rsid w:val="00E86317"/>
    <w:rsid w:val="00E86603"/>
    <w:rsid w:val="00E876B2"/>
    <w:rsid w:val="00E90340"/>
    <w:rsid w:val="00E90551"/>
    <w:rsid w:val="00E9094B"/>
    <w:rsid w:val="00E90993"/>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971"/>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5B2"/>
    <w:rsid w:val="00EA4956"/>
    <w:rsid w:val="00EA4992"/>
    <w:rsid w:val="00EA4BCE"/>
    <w:rsid w:val="00EA508B"/>
    <w:rsid w:val="00EA5683"/>
    <w:rsid w:val="00EA5AF5"/>
    <w:rsid w:val="00EA5E73"/>
    <w:rsid w:val="00EA5EC1"/>
    <w:rsid w:val="00EA5F6F"/>
    <w:rsid w:val="00EA6075"/>
    <w:rsid w:val="00EA6178"/>
    <w:rsid w:val="00EA61F7"/>
    <w:rsid w:val="00EA6436"/>
    <w:rsid w:val="00EA68CA"/>
    <w:rsid w:val="00EA69A7"/>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78E"/>
    <w:rsid w:val="00EC5BB4"/>
    <w:rsid w:val="00EC5C99"/>
    <w:rsid w:val="00EC5C9F"/>
    <w:rsid w:val="00EC6312"/>
    <w:rsid w:val="00EC6805"/>
    <w:rsid w:val="00EC680D"/>
    <w:rsid w:val="00EC6A22"/>
    <w:rsid w:val="00EC6B1F"/>
    <w:rsid w:val="00EC6BF5"/>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593"/>
    <w:rsid w:val="00EE78E3"/>
    <w:rsid w:val="00EE793E"/>
    <w:rsid w:val="00EE7C88"/>
    <w:rsid w:val="00EF0B96"/>
    <w:rsid w:val="00EF0BA7"/>
    <w:rsid w:val="00EF0CAA"/>
    <w:rsid w:val="00EF1033"/>
    <w:rsid w:val="00EF137F"/>
    <w:rsid w:val="00EF1442"/>
    <w:rsid w:val="00EF146F"/>
    <w:rsid w:val="00EF14B0"/>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A4D"/>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15B"/>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7E3"/>
    <w:rsid w:val="00F248DF"/>
    <w:rsid w:val="00F24C3C"/>
    <w:rsid w:val="00F24F06"/>
    <w:rsid w:val="00F25056"/>
    <w:rsid w:val="00F25A87"/>
    <w:rsid w:val="00F25B1B"/>
    <w:rsid w:val="00F25D01"/>
    <w:rsid w:val="00F26410"/>
    <w:rsid w:val="00F26B54"/>
    <w:rsid w:val="00F26D32"/>
    <w:rsid w:val="00F26D84"/>
    <w:rsid w:val="00F26FF0"/>
    <w:rsid w:val="00F271D4"/>
    <w:rsid w:val="00F275AD"/>
    <w:rsid w:val="00F2760A"/>
    <w:rsid w:val="00F27743"/>
    <w:rsid w:val="00F27AC7"/>
    <w:rsid w:val="00F30179"/>
    <w:rsid w:val="00F30606"/>
    <w:rsid w:val="00F30651"/>
    <w:rsid w:val="00F31D03"/>
    <w:rsid w:val="00F31E65"/>
    <w:rsid w:val="00F31F6A"/>
    <w:rsid w:val="00F31F76"/>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93B"/>
    <w:rsid w:val="00F35C70"/>
    <w:rsid w:val="00F35EB2"/>
    <w:rsid w:val="00F35F61"/>
    <w:rsid w:val="00F366A7"/>
    <w:rsid w:val="00F36A88"/>
    <w:rsid w:val="00F36CE2"/>
    <w:rsid w:val="00F36FF5"/>
    <w:rsid w:val="00F37334"/>
    <w:rsid w:val="00F378A4"/>
    <w:rsid w:val="00F379F3"/>
    <w:rsid w:val="00F40308"/>
    <w:rsid w:val="00F4078C"/>
    <w:rsid w:val="00F408D8"/>
    <w:rsid w:val="00F40A6D"/>
    <w:rsid w:val="00F40BAB"/>
    <w:rsid w:val="00F413E7"/>
    <w:rsid w:val="00F416FF"/>
    <w:rsid w:val="00F419A8"/>
    <w:rsid w:val="00F41A86"/>
    <w:rsid w:val="00F41D3C"/>
    <w:rsid w:val="00F41D5C"/>
    <w:rsid w:val="00F41E1D"/>
    <w:rsid w:val="00F41F9F"/>
    <w:rsid w:val="00F421B0"/>
    <w:rsid w:val="00F42B9B"/>
    <w:rsid w:val="00F42CFE"/>
    <w:rsid w:val="00F42E13"/>
    <w:rsid w:val="00F437CE"/>
    <w:rsid w:val="00F43B5A"/>
    <w:rsid w:val="00F43C12"/>
    <w:rsid w:val="00F43CC9"/>
    <w:rsid w:val="00F43F75"/>
    <w:rsid w:val="00F44C5A"/>
    <w:rsid w:val="00F44E9B"/>
    <w:rsid w:val="00F45BF6"/>
    <w:rsid w:val="00F45D2F"/>
    <w:rsid w:val="00F45D79"/>
    <w:rsid w:val="00F461F8"/>
    <w:rsid w:val="00F46223"/>
    <w:rsid w:val="00F465C3"/>
    <w:rsid w:val="00F4662D"/>
    <w:rsid w:val="00F46745"/>
    <w:rsid w:val="00F46E65"/>
    <w:rsid w:val="00F47508"/>
    <w:rsid w:val="00F47BA7"/>
    <w:rsid w:val="00F47CA7"/>
    <w:rsid w:val="00F5001E"/>
    <w:rsid w:val="00F50311"/>
    <w:rsid w:val="00F5048C"/>
    <w:rsid w:val="00F507F0"/>
    <w:rsid w:val="00F50CCE"/>
    <w:rsid w:val="00F51064"/>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6FF"/>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016"/>
    <w:rsid w:val="00F6416F"/>
    <w:rsid w:val="00F64203"/>
    <w:rsid w:val="00F64BAD"/>
    <w:rsid w:val="00F64D10"/>
    <w:rsid w:val="00F64DA2"/>
    <w:rsid w:val="00F64EFC"/>
    <w:rsid w:val="00F655B8"/>
    <w:rsid w:val="00F657D5"/>
    <w:rsid w:val="00F657F8"/>
    <w:rsid w:val="00F65E53"/>
    <w:rsid w:val="00F66069"/>
    <w:rsid w:val="00F6622F"/>
    <w:rsid w:val="00F664A1"/>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1F78"/>
    <w:rsid w:val="00F72157"/>
    <w:rsid w:val="00F72A8A"/>
    <w:rsid w:val="00F72D3D"/>
    <w:rsid w:val="00F73042"/>
    <w:rsid w:val="00F7306B"/>
    <w:rsid w:val="00F7344B"/>
    <w:rsid w:val="00F7363A"/>
    <w:rsid w:val="00F73C0B"/>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458"/>
    <w:rsid w:val="00F84AB1"/>
    <w:rsid w:val="00F84DE6"/>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918"/>
    <w:rsid w:val="00FA2FED"/>
    <w:rsid w:val="00FA364E"/>
    <w:rsid w:val="00FA39FD"/>
    <w:rsid w:val="00FA3DF7"/>
    <w:rsid w:val="00FA439F"/>
    <w:rsid w:val="00FA4B51"/>
    <w:rsid w:val="00FA4B5C"/>
    <w:rsid w:val="00FA5285"/>
    <w:rsid w:val="00FA5D6D"/>
    <w:rsid w:val="00FA5F73"/>
    <w:rsid w:val="00FA6B59"/>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2D1"/>
    <w:rsid w:val="00FB287D"/>
    <w:rsid w:val="00FB28D2"/>
    <w:rsid w:val="00FB29F8"/>
    <w:rsid w:val="00FB2A6B"/>
    <w:rsid w:val="00FB3182"/>
    <w:rsid w:val="00FB3398"/>
    <w:rsid w:val="00FB339A"/>
    <w:rsid w:val="00FB3E70"/>
    <w:rsid w:val="00FB3F8A"/>
    <w:rsid w:val="00FB443A"/>
    <w:rsid w:val="00FB4458"/>
    <w:rsid w:val="00FB4998"/>
    <w:rsid w:val="00FB4BEA"/>
    <w:rsid w:val="00FB506B"/>
    <w:rsid w:val="00FB51D5"/>
    <w:rsid w:val="00FB57B9"/>
    <w:rsid w:val="00FB57CA"/>
    <w:rsid w:val="00FB5E83"/>
    <w:rsid w:val="00FB669B"/>
    <w:rsid w:val="00FB6818"/>
    <w:rsid w:val="00FB695B"/>
    <w:rsid w:val="00FB6B3E"/>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581"/>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185"/>
    <w:rsid w:val="00FD7543"/>
    <w:rsid w:val="00FD7D24"/>
    <w:rsid w:val="00FE0252"/>
    <w:rsid w:val="00FE0485"/>
    <w:rsid w:val="00FE04B0"/>
    <w:rsid w:val="00FE079B"/>
    <w:rsid w:val="00FE0997"/>
    <w:rsid w:val="00FE1206"/>
    <w:rsid w:val="00FE1780"/>
    <w:rsid w:val="00FE1844"/>
    <w:rsid w:val="00FE1B9D"/>
    <w:rsid w:val="00FE1D17"/>
    <w:rsid w:val="00FE226F"/>
    <w:rsid w:val="00FE2554"/>
    <w:rsid w:val="00FE2971"/>
    <w:rsid w:val="00FE2E6D"/>
    <w:rsid w:val="00FE2EE1"/>
    <w:rsid w:val="00FE2F41"/>
    <w:rsid w:val="00FE325F"/>
    <w:rsid w:val="00FE33F5"/>
    <w:rsid w:val="00FE34CE"/>
    <w:rsid w:val="00FE396D"/>
    <w:rsid w:val="00FE4327"/>
    <w:rsid w:val="00FE435C"/>
    <w:rsid w:val="00FE4C19"/>
    <w:rsid w:val="00FE5738"/>
    <w:rsid w:val="00FE5A9E"/>
    <w:rsid w:val="00FE5EBE"/>
    <w:rsid w:val="00FE6030"/>
    <w:rsid w:val="00FE62F5"/>
    <w:rsid w:val="00FE63EA"/>
    <w:rsid w:val="00FE64C5"/>
    <w:rsid w:val="00FE65F7"/>
    <w:rsid w:val="00FE6630"/>
    <w:rsid w:val="00FE6D80"/>
    <w:rsid w:val="00FE6F4A"/>
    <w:rsid w:val="00FE778D"/>
    <w:rsid w:val="00FE7B21"/>
    <w:rsid w:val="00FE7EF5"/>
    <w:rsid w:val="00FF0601"/>
    <w:rsid w:val="00FF08AC"/>
    <w:rsid w:val="00FF0AC2"/>
    <w:rsid w:val="00FF0B4E"/>
    <w:rsid w:val="00FF0BAA"/>
    <w:rsid w:val="00FF0ED7"/>
    <w:rsid w:val="00FF1348"/>
    <w:rsid w:val="00FF148D"/>
    <w:rsid w:val="00FF1DB8"/>
    <w:rsid w:val="00FF2B27"/>
    <w:rsid w:val="00FF301A"/>
    <w:rsid w:val="00FF3102"/>
    <w:rsid w:val="00FF31A1"/>
    <w:rsid w:val="00FF3601"/>
    <w:rsid w:val="00FF3CCB"/>
    <w:rsid w:val="00FF42C3"/>
    <w:rsid w:val="00FF4510"/>
    <w:rsid w:val="00FF46C9"/>
    <w:rsid w:val="00FF4772"/>
    <w:rsid w:val="00FF4842"/>
    <w:rsid w:val="00FF4AF9"/>
    <w:rsid w:val="00FF4B26"/>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1BD"/>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5A184"/>
  <w15:docId w15:val="{088BD0FE-1E22-4821-B26B-2F30561D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C6A"/>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uiPriority w:val="99"/>
    <w:rsid w:val="008E42BF"/>
    <w:rPr>
      <w:rFonts w:ascii="Symbol" w:hAnsi="Symbol"/>
    </w:rPr>
  </w:style>
  <w:style w:type="character" w:customStyle="1" w:styleId="WW8Num3z0">
    <w:name w:val="WW8Num3z0"/>
    <w:uiPriority w:val="99"/>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cs="Times New Roman"/>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uiPriority w:val="99"/>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basedOn w:val="Normal"/>
    <w:uiPriority w:val="99"/>
    <w:qFormat/>
    <w:rsid w:val="008E42BF"/>
    <w:pPr>
      <w:suppressLineNumbers/>
      <w:spacing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99"/>
    <w:qFormat/>
    <w:rsid w:val="008E42BF"/>
    <w:pPr>
      <w:jc w:val="center"/>
    </w:pPr>
    <w:rPr>
      <w:rFonts w:cs="Times New Roman"/>
      <w:i/>
      <w:iCs/>
      <w:lang w:val="sr-Cyrl-CS" w:eastAsia="ar-SA"/>
    </w:rPr>
  </w:style>
  <w:style w:type="paragraph" w:customStyle="1" w:styleId="WW-BodyTextIndent2">
    <w:name w:val="WW-Body Text Indent 2"/>
    <w:basedOn w:val="Normal"/>
    <w:uiPriority w:val="99"/>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uiPriority w:val="99"/>
    <w:rsid w:val="008E42BF"/>
    <w:pPr>
      <w:jc w:val="both"/>
    </w:pPr>
    <w:rPr>
      <w:rFonts w:cs="Arial"/>
      <w:sz w:val="28"/>
      <w:szCs w:val="36"/>
      <w:u w:val="single"/>
      <w:lang w:val="en-GB"/>
    </w:rPr>
  </w:style>
  <w:style w:type="paragraph" w:styleId="TOC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uiPriority w:val="99"/>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uiPriority w:val="99"/>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uiPriority w:val="99"/>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uiPriority w:val="99"/>
    <w:rsid w:val="00EE3F24"/>
    <w:pPr>
      <w:tabs>
        <w:tab w:val="num" w:pos="360"/>
      </w:tabs>
      <w:ind w:left="360" w:hanging="360"/>
    </w:pPr>
  </w:style>
  <w:style w:type="paragraph" w:styleId="BodyText3">
    <w:name w:val="Body Text 3"/>
    <w:basedOn w:val="Normal"/>
    <w:link w:val="BodyText3Char"/>
    <w:uiPriority w:val="99"/>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qFormat/>
    <w:rsid w:val="00805216"/>
    <w:pPr>
      <w:ind w:left="240"/>
    </w:pPr>
    <w:rPr>
      <w:rFonts w:ascii="Calibri" w:hAnsi="Calibri" w:cs="Calibri"/>
      <w:smallCaps/>
      <w:sz w:val="20"/>
    </w:rPr>
  </w:style>
  <w:style w:type="paragraph" w:styleId="TOC3">
    <w:name w:val="toc 3"/>
    <w:basedOn w:val="Normal"/>
    <w:next w:val="Normal"/>
    <w:autoRedefine/>
    <w:uiPriority w:val="99"/>
    <w:qFormat/>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uiPriority w:val="99"/>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uiPriority w:val="99"/>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uiPriority w:val="99"/>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uiPriority w:val="99"/>
    <w:qFormat/>
    <w:rsid w:val="00686711"/>
    <w:pPr>
      <w:spacing w:before="360" w:after="240"/>
      <w:ind w:left="0" w:firstLine="0"/>
      <w:jc w:val="center"/>
    </w:pPr>
    <w:rPr>
      <w:sz w:val="24"/>
    </w:rPr>
  </w:style>
  <w:style w:type="character" w:customStyle="1" w:styleId="NazivobrascaChar">
    <w:name w:val="Naziv obrasca Char"/>
    <w:link w:val="Nazivobrasca"/>
    <w:uiPriority w:val="99"/>
    <w:rsid w:val="00686711"/>
    <w:rPr>
      <w:rFonts w:ascii="Arial" w:hAnsi="Arial"/>
      <w:b/>
      <w:sz w:val="24"/>
      <w:szCs w:val="22"/>
      <w:lang w:val="sr-Cyrl-CS" w:eastAsia="ar-SA"/>
    </w:rPr>
  </w:style>
  <w:style w:type="character" w:customStyle="1" w:styleId="Bodytext6">
    <w:name w:val="Body text (6)_"/>
    <w:link w:val="Bodytext60"/>
    <w:uiPriority w:val="99"/>
    <w:rsid w:val="00686711"/>
    <w:rPr>
      <w:b/>
      <w:bCs/>
      <w:sz w:val="21"/>
      <w:szCs w:val="21"/>
      <w:shd w:val="clear" w:color="auto" w:fill="FFFFFF"/>
    </w:rPr>
  </w:style>
  <w:style w:type="paragraph" w:customStyle="1" w:styleId="Bodytext60">
    <w:name w:val="Body text (6)"/>
    <w:basedOn w:val="Normal"/>
    <w:link w:val="Bodytext6"/>
    <w:uiPriority w:val="99"/>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uiPriority w:val="99"/>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9"/>
    <w:rsid w:val="00991A45"/>
    <w:rPr>
      <w:rFonts w:ascii="Arial Narrow" w:hAnsi="Arial Narrow"/>
      <w:sz w:val="28"/>
      <w:lang w:val="sr-Cyrl-CS" w:eastAsia="ar-SA"/>
    </w:rPr>
  </w:style>
  <w:style w:type="character" w:customStyle="1" w:styleId="Heading6Char">
    <w:name w:val="Heading 6 Char"/>
    <w:link w:val="Heading6"/>
    <w:uiPriority w:val="99"/>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uiPriority w:val="99"/>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uiPriority w:val="99"/>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uiPriority w:val="99"/>
    <w:rsid w:val="00991A45"/>
    <w:rPr>
      <w:rFonts w:ascii="Arial Narrow" w:hAnsi="Arial Narrow"/>
      <w:sz w:val="24"/>
      <w:lang w:val="sr-Cyrl-CS" w:eastAsia="ar-SA"/>
    </w:rPr>
  </w:style>
  <w:style w:type="character" w:customStyle="1" w:styleId="BodyTextIndent3Char">
    <w:name w:val="Body Text Indent 3 Char"/>
    <w:link w:val="BodyTextIndent3"/>
    <w:uiPriority w:val="99"/>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uiPriority w:val="99"/>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uiPriority w:val="99"/>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uiPriority w:val="99"/>
    <w:rsid w:val="00991A45"/>
    <w:rPr>
      <w:rFonts w:ascii="Arial" w:hAnsi="Arial"/>
      <w:b/>
      <w:i/>
      <w:noProof/>
      <w:sz w:val="24"/>
      <w:lang w:val="sr-Cyrl-CS"/>
    </w:rPr>
  </w:style>
  <w:style w:type="character" w:customStyle="1" w:styleId="NormalArialChar">
    <w:name w:val="Normal+Arial Char"/>
    <w:link w:val="NormalArial"/>
    <w:uiPriority w:val="99"/>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uiPriority w:val="99"/>
    <w:rsid w:val="00991A45"/>
  </w:style>
  <w:style w:type="character" w:styleId="IntenseEmphasis">
    <w:name w:val="Intense Emphasis"/>
    <w:uiPriority w:val="99"/>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uiPriority w:val="99"/>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иже набрајање"/>
    <w:basedOn w:val="Normal"/>
    <w:qFormat/>
    <w:rsid w:val="00672E04"/>
    <w:pPr>
      <w:numPr>
        <w:ilvl w:val="1"/>
        <w:numId w:val="26"/>
      </w:numPr>
      <w:tabs>
        <w:tab w:val="clear" w:pos="1440"/>
        <w:tab w:val="num" w:pos="851"/>
        <w:tab w:val="left" w:pos="5529"/>
        <w:tab w:val="left" w:pos="5670"/>
        <w:tab w:val="left" w:pos="5760"/>
      </w:tabs>
      <w:spacing w:before="0" w:after="40"/>
      <w:ind w:left="1434" w:hanging="357"/>
    </w:pPr>
    <w:rPr>
      <w:rFonts w:cs="Arial"/>
      <w:lang w:val="sr-Cyrl-CS" w:eastAsia="sr-Latn-CS"/>
    </w:rPr>
  </w:style>
  <w:style w:type="paragraph" w:customStyle="1" w:styleId="TabelaHederCentar">
    <w:name w:val="TabelaHederCentar"/>
    <w:basedOn w:val="Normal"/>
    <w:link w:val="TabelaHederCentarChar"/>
    <w:rsid w:val="00383EBF"/>
    <w:pPr>
      <w:suppressAutoHyphens/>
      <w:spacing w:before="60" w:after="60"/>
      <w:jc w:val="center"/>
    </w:pPr>
    <w:rPr>
      <w:rFonts w:cs="Arial"/>
      <w:b/>
      <w:bCs/>
      <w:sz w:val="24"/>
      <w:szCs w:val="24"/>
      <w:lang w:eastAsia="ar-SA"/>
    </w:rPr>
  </w:style>
  <w:style w:type="character" w:customStyle="1" w:styleId="TabelaHederCentarChar">
    <w:name w:val="TabelaHederCentar Char"/>
    <w:link w:val="TabelaHederCentar"/>
    <w:locked/>
    <w:rsid w:val="00383EBF"/>
    <w:rPr>
      <w:rFonts w:cs="Arial"/>
      <w:b/>
      <w:bCs/>
      <w:sz w:val="24"/>
      <w:szCs w:val="24"/>
      <w:lang w:val="en-US" w:eastAsia="ar-SA"/>
    </w:rPr>
  </w:style>
  <w:style w:type="numbering" w:customStyle="1" w:styleId="NoList3">
    <w:name w:val="No List3"/>
    <w:next w:val="NoList"/>
    <w:uiPriority w:val="99"/>
    <w:semiHidden/>
    <w:unhideWhenUsed/>
    <w:rsid w:val="006841B3"/>
  </w:style>
  <w:style w:type="table" w:customStyle="1" w:styleId="TableGrid10">
    <w:name w:val="Table Grid10"/>
    <w:basedOn w:val="TableNormal"/>
    <w:next w:val="TableGrid"/>
    <w:uiPriority w:val="99"/>
    <w:rsid w:val="006841B3"/>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uiPriority w:val="99"/>
    <w:rsid w:val="006841B3"/>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xl63">
    <w:name w:val="xl63"/>
    <w:basedOn w:val="Normal"/>
    <w:rsid w:val="006841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64">
    <w:name w:val="xl64"/>
    <w:basedOn w:val="Normal"/>
    <w:rsid w:val="006841B3"/>
    <w:pPr>
      <w:pBdr>
        <w:top w:val="single" w:sz="4" w:space="0" w:color="auto"/>
        <w:left w:val="single" w:sz="4" w:space="0" w:color="auto"/>
        <w:bottom w:val="single" w:sz="4" w:space="0" w:color="auto"/>
        <w:right w:val="single" w:sz="4" w:space="0" w:color="auto"/>
      </w:pBdr>
      <w:shd w:val="clear" w:color="000000" w:fill="F0F0F0"/>
      <w:spacing w:before="100" w:beforeAutospacing="1" w:after="100" w:afterAutospacing="1"/>
      <w:jc w:val="left"/>
      <w:textAlignment w:val="center"/>
    </w:pPr>
    <w:rPr>
      <w:rFonts w:ascii="Segoe UI" w:hAnsi="Segoe UI" w:cs="Segoe UI"/>
      <w:sz w:val="18"/>
      <w:szCs w:val="18"/>
    </w:rPr>
  </w:style>
  <w:style w:type="paragraph" w:customStyle="1" w:styleId="msonormal0">
    <w:name w:val="msonormal"/>
    <w:basedOn w:val="Normal"/>
    <w:rsid w:val="006841B3"/>
    <w:pPr>
      <w:spacing w:before="100" w:beforeAutospacing="1" w:after="100" w:afterAutospacing="1"/>
      <w:jc w:val="left"/>
    </w:pPr>
    <w:rPr>
      <w:rFonts w:ascii="Times New Roman" w:hAnsi="Times New Roman"/>
      <w:sz w:val="24"/>
      <w:szCs w:val="24"/>
    </w:rPr>
  </w:style>
  <w:style w:type="table" w:customStyle="1" w:styleId="TableGrid11">
    <w:name w:val="Table Grid11"/>
    <w:basedOn w:val="TableNormal"/>
    <w:next w:val="TableGrid"/>
    <w:uiPriority w:val="99"/>
    <w:rsid w:val="008C7916"/>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0490466">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mailto:danica.vlajic@eps.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http://www.kjn.gov.rs/download/Taksa-popunjeni-nalozi-ci.pdf"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mfin.gov.rs/&#1079;&#1072;&#1082;&#1086;&#1085;&#1080;"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hyperlink" Target="mailto:danica.vlajic@eps.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danica.vlaj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1082;jn.gov.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mso-contentType ?>
<FormTemplates xmlns="http://schemas.microsoft.com/sharepoint/v3/contenttype/forms">
  <Display>DocumentLibraryForm</Display>
  <Edit>DocumentLibraryForm</Edit>
  <New>DocumentLibraryForm</New>
</FormTemplates>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58F90FD1-2F3D-45F6-B2A4-7AF43923B3A8}"/>
</file>

<file path=customXml/itemProps100.xml><?xml version="1.0" encoding="utf-8"?>
<ds:datastoreItem xmlns:ds="http://schemas.openxmlformats.org/officeDocument/2006/customXml" ds:itemID="{50B1CA3F-9FF0-4B2A-865A-5770218E4512}"/>
</file>

<file path=customXml/itemProps101.xml><?xml version="1.0" encoding="utf-8"?>
<ds:datastoreItem xmlns:ds="http://schemas.openxmlformats.org/officeDocument/2006/customXml" ds:itemID="{6B39D8FD-B245-4660-92D5-7054673F0CBF}"/>
</file>

<file path=customXml/itemProps102.xml><?xml version="1.0" encoding="utf-8"?>
<ds:datastoreItem xmlns:ds="http://schemas.openxmlformats.org/officeDocument/2006/customXml" ds:itemID="{0E1F4252-D367-4269-8008-1B6C3350765D}"/>
</file>

<file path=customXml/itemProps103.xml><?xml version="1.0" encoding="utf-8"?>
<ds:datastoreItem xmlns:ds="http://schemas.openxmlformats.org/officeDocument/2006/customXml" ds:itemID="{A4874CF5-07F9-4967-8BE3-06B4751B1C08}"/>
</file>

<file path=customXml/itemProps104.xml><?xml version="1.0" encoding="utf-8"?>
<ds:datastoreItem xmlns:ds="http://schemas.openxmlformats.org/officeDocument/2006/customXml" ds:itemID="{3C82FE65-0D15-456D-BC17-E534D7B952DB}"/>
</file>

<file path=customXml/itemProps105.xml><?xml version="1.0" encoding="utf-8"?>
<ds:datastoreItem xmlns:ds="http://schemas.openxmlformats.org/officeDocument/2006/customXml" ds:itemID="{1AF11FE6-3DDF-43EA-9AAF-413E4D0571AD}"/>
</file>

<file path=customXml/itemProps106.xml><?xml version="1.0" encoding="utf-8"?>
<ds:datastoreItem xmlns:ds="http://schemas.openxmlformats.org/officeDocument/2006/customXml" ds:itemID="{FBE57BFF-3F71-48F5-B26B-B318E0C214C8}"/>
</file>

<file path=customXml/itemProps107.xml><?xml version="1.0" encoding="utf-8"?>
<ds:datastoreItem xmlns:ds="http://schemas.openxmlformats.org/officeDocument/2006/customXml" ds:itemID="{A210920E-1268-42C9-95C8-E891C2E64B68}"/>
</file>

<file path=customXml/itemProps108.xml><?xml version="1.0" encoding="utf-8"?>
<ds:datastoreItem xmlns:ds="http://schemas.openxmlformats.org/officeDocument/2006/customXml" ds:itemID="{F2F6709D-C102-4ED5-A5EF-9CD8CFA1881F}"/>
</file>

<file path=customXml/itemProps109.xml><?xml version="1.0" encoding="utf-8"?>
<ds:datastoreItem xmlns:ds="http://schemas.openxmlformats.org/officeDocument/2006/customXml" ds:itemID="{A51AFDE3-435C-4D89-BFA5-9C1357E93FAA}"/>
</file>

<file path=customXml/itemProps11.xml><?xml version="1.0" encoding="utf-8"?>
<ds:datastoreItem xmlns:ds="http://schemas.openxmlformats.org/officeDocument/2006/customXml" ds:itemID="{D21A3CDF-A565-416F-8C4D-CD1878509C0E}"/>
</file>

<file path=customXml/itemProps110.xml><?xml version="1.0" encoding="utf-8"?>
<ds:datastoreItem xmlns:ds="http://schemas.openxmlformats.org/officeDocument/2006/customXml" ds:itemID="{5BA16CCF-EC12-446B-900C-B3CEAF6B88B8}"/>
</file>

<file path=customXml/itemProps111.xml><?xml version="1.0" encoding="utf-8"?>
<ds:datastoreItem xmlns:ds="http://schemas.openxmlformats.org/officeDocument/2006/customXml" ds:itemID="{AEEA1039-B036-46E5-87BD-5F4941370DA2}"/>
</file>

<file path=customXml/itemProps112.xml><?xml version="1.0" encoding="utf-8"?>
<ds:datastoreItem xmlns:ds="http://schemas.openxmlformats.org/officeDocument/2006/customXml" ds:itemID="{97DADCFA-9FD4-463D-951C-37A1E631E7C0}"/>
</file>

<file path=customXml/itemProps113.xml><?xml version="1.0" encoding="utf-8"?>
<ds:datastoreItem xmlns:ds="http://schemas.openxmlformats.org/officeDocument/2006/customXml" ds:itemID="{9A1747E6-B0E1-4DC0-8620-422151885CFE}"/>
</file>

<file path=customXml/itemProps114.xml><?xml version="1.0" encoding="utf-8"?>
<ds:datastoreItem xmlns:ds="http://schemas.openxmlformats.org/officeDocument/2006/customXml" ds:itemID="{513672F9-BCA5-4996-A8D7-109A54E4D242}"/>
</file>

<file path=customXml/itemProps115.xml><?xml version="1.0" encoding="utf-8"?>
<ds:datastoreItem xmlns:ds="http://schemas.openxmlformats.org/officeDocument/2006/customXml" ds:itemID="{563E4D1D-1C03-45C2-BBA7-E726E3FCC45B}"/>
</file>

<file path=customXml/itemProps116.xml><?xml version="1.0" encoding="utf-8"?>
<ds:datastoreItem xmlns:ds="http://schemas.openxmlformats.org/officeDocument/2006/customXml" ds:itemID="{B71427F5-4129-4C6F-897C-C6E8AF698ACA}"/>
</file>

<file path=customXml/itemProps117.xml><?xml version="1.0" encoding="utf-8"?>
<ds:datastoreItem xmlns:ds="http://schemas.openxmlformats.org/officeDocument/2006/customXml" ds:itemID="{F5DA0747-20F7-4A50-99C1-A99D77BAF029}"/>
</file>

<file path=customXml/itemProps118.xml><?xml version="1.0" encoding="utf-8"?>
<ds:datastoreItem xmlns:ds="http://schemas.openxmlformats.org/officeDocument/2006/customXml" ds:itemID="{063FE4E1-70F7-47A7-A398-97105FDC511E}"/>
</file>

<file path=customXml/itemProps119.xml><?xml version="1.0" encoding="utf-8"?>
<ds:datastoreItem xmlns:ds="http://schemas.openxmlformats.org/officeDocument/2006/customXml" ds:itemID="{EC6F4526-9D9E-4647-BB64-4F5D4CB350EA}"/>
</file>

<file path=customXml/itemProps12.xml><?xml version="1.0" encoding="utf-8"?>
<ds:datastoreItem xmlns:ds="http://schemas.openxmlformats.org/officeDocument/2006/customXml" ds:itemID="{B9247331-B9A8-4AE5-A9B0-773644D4A6F3}"/>
</file>

<file path=customXml/itemProps120.xml><?xml version="1.0" encoding="utf-8"?>
<ds:datastoreItem xmlns:ds="http://schemas.openxmlformats.org/officeDocument/2006/customXml" ds:itemID="{5B3CDAA3-712B-4E6E-993E-DB57B884F718}"/>
</file>

<file path=customXml/itemProps121.xml><?xml version="1.0" encoding="utf-8"?>
<ds:datastoreItem xmlns:ds="http://schemas.openxmlformats.org/officeDocument/2006/customXml" ds:itemID="{28E5216E-AAEF-43E9-8FDA-DFB0AF6A3A9F}"/>
</file>

<file path=customXml/itemProps122.xml><?xml version="1.0" encoding="utf-8"?>
<ds:datastoreItem xmlns:ds="http://schemas.openxmlformats.org/officeDocument/2006/customXml" ds:itemID="{C3624927-8250-4473-81BE-41A442FD5197}"/>
</file>

<file path=customXml/itemProps123.xml><?xml version="1.0" encoding="utf-8"?>
<ds:datastoreItem xmlns:ds="http://schemas.openxmlformats.org/officeDocument/2006/customXml" ds:itemID="{0AF8084B-84C8-4392-8901-4C2FDCEA2787}"/>
</file>

<file path=customXml/itemProps124.xml><?xml version="1.0" encoding="utf-8"?>
<ds:datastoreItem xmlns:ds="http://schemas.openxmlformats.org/officeDocument/2006/customXml" ds:itemID="{A02F477A-9D23-45FB-AE0F-0ABC2465F8DA}"/>
</file>

<file path=customXml/itemProps125.xml><?xml version="1.0" encoding="utf-8"?>
<ds:datastoreItem xmlns:ds="http://schemas.openxmlformats.org/officeDocument/2006/customXml" ds:itemID="{7AB301CE-20C9-475A-B27B-4FA9CD872DC1}"/>
</file>

<file path=customXml/itemProps126.xml><?xml version="1.0" encoding="utf-8"?>
<ds:datastoreItem xmlns:ds="http://schemas.openxmlformats.org/officeDocument/2006/customXml" ds:itemID="{B2396CEA-66C9-4758-820F-1ED66B5AC3E0}"/>
</file>

<file path=customXml/itemProps127.xml><?xml version="1.0" encoding="utf-8"?>
<ds:datastoreItem xmlns:ds="http://schemas.openxmlformats.org/officeDocument/2006/customXml" ds:itemID="{1061E6F9-9D63-46E6-938C-CBCEBFADBDC2}"/>
</file>

<file path=customXml/itemProps128.xml><?xml version="1.0" encoding="utf-8"?>
<ds:datastoreItem xmlns:ds="http://schemas.openxmlformats.org/officeDocument/2006/customXml" ds:itemID="{BD6A2908-51C2-40AC-AEB3-ED4E8102B6F5}"/>
</file>

<file path=customXml/itemProps129.xml><?xml version="1.0" encoding="utf-8"?>
<ds:datastoreItem xmlns:ds="http://schemas.openxmlformats.org/officeDocument/2006/customXml" ds:itemID="{69FEA851-DA70-4766-B820-A704764B509B}"/>
</file>

<file path=customXml/itemProps13.xml><?xml version="1.0" encoding="utf-8"?>
<ds:datastoreItem xmlns:ds="http://schemas.openxmlformats.org/officeDocument/2006/customXml" ds:itemID="{28961B5D-0701-4408-8880-F858BF92AE4B}"/>
</file>

<file path=customXml/itemProps130.xml><?xml version="1.0" encoding="utf-8"?>
<ds:datastoreItem xmlns:ds="http://schemas.openxmlformats.org/officeDocument/2006/customXml" ds:itemID="{3E9F34BB-825C-4702-9ED5-37F1BE83D2CD}"/>
</file>

<file path=customXml/itemProps131.xml><?xml version="1.0" encoding="utf-8"?>
<ds:datastoreItem xmlns:ds="http://schemas.openxmlformats.org/officeDocument/2006/customXml" ds:itemID="{D010B683-A5A0-440B-91BC-E5F484545156}"/>
</file>

<file path=customXml/itemProps132.xml><?xml version="1.0" encoding="utf-8"?>
<ds:datastoreItem xmlns:ds="http://schemas.openxmlformats.org/officeDocument/2006/customXml" ds:itemID="{0205E5F4-0DAC-4CF9-856F-6311F6F6CAFC}"/>
</file>

<file path=customXml/itemProps133.xml><?xml version="1.0" encoding="utf-8"?>
<ds:datastoreItem xmlns:ds="http://schemas.openxmlformats.org/officeDocument/2006/customXml" ds:itemID="{540D797F-1291-4AB3-83A2-B32B6DAD8F2B}"/>
</file>

<file path=customXml/itemProps134.xml><?xml version="1.0" encoding="utf-8"?>
<ds:datastoreItem xmlns:ds="http://schemas.openxmlformats.org/officeDocument/2006/customXml" ds:itemID="{F4066AD3-5EE9-4072-95A1-5F65D89EEC55}"/>
</file>

<file path=customXml/itemProps135.xml><?xml version="1.0" encoding="utf-8"?>
<ds:datastoreItem xmlns:ds="http://schemas.openxmlformats.org/officeDocument/2006/customXml" ds:itemID="{E7250B24-8D2B-4008-819C-78F30CFC7D2D}"/>
</file>

<file path=customXml/itemProps136.xml><?xml version="1.0" encoding="utf-8"?>
<ds:datastoreItem xmlns:ds="http://schemas.openxmlformats.org/officeDocument/2006/customXml" ds:itemID="{A3D5C1F3-4FE8-46C4-8D5E-004F5E7B2B7A}"/>
</file>

<file path=customXml/itemProps137.xml><?xml version="1.0" encoding="utf-8"?>
<ds:datastoreItem xmlns:ds="http://schemas.openxmlformats.org/officeDocument/2006/customXml" ds:itemID="{9FA43F10-C722-47D2-8340-394E3131FD1D}"/>
</file>

<file path=customXml/itemProps138.xml><?xml version="1.0" encoding="utf-8"?>
<ds:datastoreItem xmlns:ds="http://schemas.openxmlformats.org/officeDocument/2006/customXml" ds:itemID="{5025E8BF-327C-41A0-B4B9-DB2431A703FF}"/>
</file>

<file path=customXml/itemProps139.xml><?xml version="1.0" encoding="utf-8"?>
<ds:datastoreItem xmlns:ds="http://schemas.openxmlformats.org/officeDocument/2006/customXml" ds:itemID="{5C7799A6-6BF3-4A8E-BB5C-00B42713C8BF}"/>
</file>

<file path=customXml/itemProps14.xml><?xml version="1.0" encoding="utf-8"?>
<ds:datastoreItem xmlns:ds="http://schemas.openxmlformats.org/officeDocument/2006/customXml" ds:itemID="{81A68957-AF9B-4985-88FF-A3D12C2E10D7}"/>
</file>

<file path=customXml/itemProps140.xml><?xml version="1.0" encoding="utf-8"?>
<ds:datastoreItem xmlns:ds="http://schemas.openxmlformats.org/officeDocument/2006/customXml" ds:itemID="{F02F2CFB-404D-45CD-9213-021FA3922DA8}"/>
</file>

<file path=customXml/itemProps141.xml><?xml version="1.0" encoding="utf-8"?>
<ds:datastoreItem xmlns:ds="http://schemas.openxmlformats.org/officeDocument/2006/customXml" ds:itemID="{16890391-1158-4466-905C-181AE6759D8B}"/>
</file>

<file path=customXml/itemProps142.xml><?xml version="1.0" encoding="utf-8"?>
<ds:datastoreItem xmlns:ds="http://schemas.openxmlformats.org/officeDocument/2006/customXml" ds:itemID="{9015A5B9-FD58-4691-9E10-28FCF4857444}"/>
</file>

<file path=customXml/itemProps143.xml><?xml version="1.0" encoding="utf-8"?>
<ds:datastoreItem xmlns:ds="http://schemas.openxmlformats.org/officeDocument/2006/customXml" ds:itemID="{1425BDEC-05BC-4291-9469-8FE3D4C139F3}"/>
</file>

<file path=customXml/itemProps144.xml><?xml version="1.0" encoding="utf-8"?>
<ds:datastoreItem xmlns:ds="http://schemas.openxmlformats.org/officeDocument/2006/customXml" ds:itemID="{31515F25-CE01-4CBC-966B-EE704EE61022}"/>
</file>

<file path=customXml/itemProps145.xml><?xml version="1.0" encoding="utf-8"?>
<ds:datastoreItem xmlns:ds="http://schemas.openxmlformats.org/officeDocument/2006/customXml" ds:itemID="{2E832E63-F08B-4FD6-B9F0-7C35B1023960}"/>
</file>

<file path=customXml/itemProps146.xml><?xml version="1.0" encoding="utf-8"?>
<ds:datastoreItem xmlns:ds="http://schemas.openxmlformats.org/officeDocument/2006/customXml" ds:itemID="{98F428D5-5C65-440B-8CEA-302A1B54FB07}"/>
</file>

<file path=customXml/itemProps147.xml><?xml version="1.0" encoding="utf-8"?>
<ds:datastoreItem xmlns:ds="http://schemas.openxmlformats.org/officeDocument/2006/customXml" ds:itemID="{82FE175F-5381-4C7E-867C-08B41D032F4D}"/>
</file>

<file path=customXml/itemProps148.xml><?xml version="1.0" encoding="utf-8"?>
<ds:datastoreItem xmlns:ds="http://schemas.openxmlformats.org/officeDocument/2006/customXml" ds:itemID="{B2DDC832-449B-4E97-8836-027E79317C91}"/>
</file>

<file path=customXml/itemProps149.xml><?xml version="1.0" encoding="utf-8"?>
<ds:datastoreItem xmlns:ds="http://schemas.openxmlformats.org/officeDocument/2006/customXml" ds:itemID="{43E2EAA3-9A7D-4B06-A7D2-F4F9D5265BFE}"/>
</file>

<file path=customXml/itemProps15.xml><?xml version="1.0" encoding="utf-8"?>
<ds:datastoreItem xmlns:ds="http://schemas.openxmlformats.org/officeDocument/2006/customXml" ds:itemID="{AC64544B-B1D2-4D1E-8987-314E321117DA}"/>
</file>

<file path=customXml/itemProps150.xml><?xml version="1.0" encoding="utf-8"?>
<ds:datastoreItem xmlns:ds="http://schemas.openxmlformats.org/officeDocument/2006/customXml" ds:itemID="{C761ADFC-4506-4D70-836A-787BFDAAB38D}"/>
</file>

<file path=customXml/itemProps151.xml><?xml version="1.0" encoding="utf-8"?>
<ds:datastoreItem xmlns:ds="http://schemas.openxmlformats.org/officeDocument/2006/customXml" ds:itemID="{40CA61E2-4568-4C96-B604-3E9EEE279700}"/>
</file>

<file path=customXml/itemProps152.xml><?xml version="1.0" encoding="utf-8"?>
<ds:datastoreItem xmlns:ds="http://schemas.openxmlformats.org/officeDocument/2006/customXml" ds:itemID="{86CCDEEA-E04B-4CC9-945E-9B589C98EF0F}"/>
</file>

<file path=customXml/itemProps153.xml><?xml version="1.0" encoding="utf-8"?>
<ds:datastoreItem xmlns:ds="http://schemas.openxmlformats.org/officeDocument/2006/customXml" ds:itemID="{77BB8D6E-8F43-43BF-A841-D9A5ED7C3808}"/>
</file>

<file path=customXml/itemProps154.xml><?xml version="1.0" encoding="utf-8"?>
<ds:datastoreItem xmlns:ds="http://schemas.openxmlformats.org/officeDocument/2006/customXml" ds:itemID="{5307FD1F-F86F-4798-AA36-C06B3EB0C0BD}"/>
</file>

<file path=customXml/itemProps155.xml><?xml version="1.0" encoding="utf-8"?>
<ds:datastoreItem xmlns:ds="http://schemas.openxmlformats.org/officeDocument/2006/customXml" ds:itemID="{63D0333E-4F99-4064-A13E-F6EBE41ADB55}"/>
</file>

<file path=customXml/itemProps156.xml><?xml version="1.0" encoding="utf-8"?>
<ds:datastoreItem xmlns:ds="http://schemas.openxmlformats.org/officeDocument/2006/customXml" ds:itemID="{ED4DD47D-3711-40F6-8AD6-40D06939E1F9}"/>
</file>

<file path=customXml/itemProps157.xml><?xml version="1.0" encoding="utf-8"?>
<ds:datastoreItem xmlns:ds="http://schemas.openxmlformats.org/officeDocument/2006/customXml" ds:itemID="{EACCBD5E-AF43-41F9-9456-8A96615744D4}"/>
</file>

<file path=customXml/itemProps158.xml><?xml version="1.0" encoding="utf-8"?>
<ds:datastoreItem xmlns:ds="http://schemas.openxmlformats.org/officeDocument/2006/customXml" ds:itemID="{E5C8BDC8-B947-45C1-9507-DEE4B34616F0}"/>
</file>

<file path=customXml/itemProps159.xml><?xml version="1.0" encoding="utf-8"?>
<ds:datastoreItem xmlns:ds="http://schemas.openxmlformats.org/officeDocument/2006/customXml" ds:itemID="{24EC4BCC-99BB-4876-81E8-9F9BAE1CD1C4}"/>
</file>

<file path=customXml/itemProps16.xml><?xml version="1.0" encoding="utf-8"?>
<ds:datastoreItem xmlns:ds="http://schemas.openxmlformats.org/officeDocument/2006/customXml" ds:itemID="{53EF3292-99E0-4823-9EA0-754E7B441268}"/>
</file>

<file path=customXml/itemProps160.xml><?xml version="1.0" encoding="utf-8"?>
<ds:datastoreItem xmlns:ds="http://schemas.openxmlformats.org/officeDocument/2006/customXml" ds:itemID="{A1A864CB-3080-4FFE-9FFF-C3AE696B106F}"/>
</file>

<file path=customXml/itemProps17.xml><?xml version="1.0" encoding="utf-8"?>
<ds:datastoreItem xmlns:ds="http://schemas.openxmlformats.org/officeDocument/2006/customXml" ds:itemID="{7FE39733-FBEF-4896-A140-084DD40F8F45}"/>
</file>

<file path=customXml/itemProps18.xml><?xml version="1.0" encoding="utf-8"?>
<ds:datastoreItem xmlns:ds="http://schemas.openxmlformats.org/officeDocument/2006/customXml" ds:itemID="{CD00DA7D-DD68-4E78-AB27-EAC8B411FAA7}"/>
</file>

<file path=customXml/itemProps19.xml><?xml version="1.0" encoding="utf-8"?>
<ds:datastoreItem xmlns:ds="http://schemas.openxmlformats.org/officeDocument/2006/customXml" ds:itemID="{64FD5C1A-94EB-4C38-8D7D-FC66377F76C3}"/>
</file>

<file path=customXml/itemProps2.xml><?xml version="1.0" encoding="utf-8"?>
<ds:datastoreItem xmlns:ds="http://schemas.openxmlformats.org/officeDocument/2006/customXml" ds:itemID="{D88FE12E-4DA7-4E1E-A058-129C04231DC2}"/>
</file>

<file path=customXml/itemProps20.xml><?xml version="1.0" encoding="utf-8"?>
<ds:datastoreItem xmlns:ds="http://schemas.openxmlformats.org/officeDocument/2006/customXml" ds:itemID="{532ECF91-D0B2-4813-8DC9-E4E9DD8635C8}"/>
</file>

<file path=customXml/itemProps21.xml><?xml version="1.0" encoding="utf-8"?>
<ds:datastoreItem xmlns:ds="http://schemas.openxmlformats.org/officeDocument/2006/customXml" ds:itemID="{9920F283-9212-4331-B747-5AFC1F48F17E}"/>
</file>

<file path=customXml/itemProps22.xml><?xml version="1.0" encoding="utf-8"?>
<ds:datastoreItem xmlns:ds="http://schemas.openxmlformats.org/officeDocument/2006/customXml" ds:itemID="{E09D1480-7C46-41D1-9384-6D563B755657}"/>
</file>

<file path=customXml/itemProps23.xml><?xml version="1.0" encoding="utf-8"?>
<ds:datastoreItem xmlns:ds="http://schemas.openxmlformats.org/officeDocument/2006/customXml" ds:itemID="{7C3DCD42-26A1-4D27-9723-698EC127AC30}"/>
</file>

<file path=customXml/itemProps24.xml><?xml version="1.0" encoding="utf-8"?>
<ds:datastoreItem xmlns:ds="http://schemas.openxmlformats.org/officeDocument/2006/customXml" ds:itemID="{076078BE-A210-492F-AFE3-1FB2848C2708}"/>
</file>

<file path=customXml/itemProps25.xml><?xml version="1.0" encoding="utf-8"?>
<ds:datastoreItem xmlns:ds="http://schemas.openxmlformats.org/officeDocument/2006/customXml" ds:itemID="{E1D271C4-20BA-4B25-92AB-76017E1455FA}"/>
</file>

<file path=customXml/itemProps26.xml><?xml version="1.0" encoding="utf-8"?>
<ds:datastoreItem xmlns:ds="http://schemas.openxmlformats.org/officeDocument/2006/customXml" ds:itemID="{BF5D85AD-3FFD-4E5F-98D1-943B6F7BA840}"/>
</file>

<file path=customXml/itemProps27.xml><?xml version="1.0" encoding="utf-8"?>
<ds:datastoreItem xmlns:ds="http://schemas.openxmlformats.org/officeDocument/2006/customXml" ds:itemID="{AE1D7089-D0BF-47D1-8FFE-75DB856AADFF}"/>
</file>

<file path=customXml/itemProps28.xml><?xml version="1.0" encoding="utf-8"?>
<ds:datastoreItem xmlns:ds="http://schemas.openxmlformats.org/officeDocument/2006/customXml" ds:itemID="{58B5F65B-68B8-4F1C-90A5-E9DDC62A82D5}"/>
</file>

<file path=customXml/itemProps29.xml><?xml version="1.0" encoding="utf-8"?>
<ds:datastoreItem xmlns:ds="http://schemas.openxmlformats.org/officeDocument/2006/customXml" ds:itemID="{2BF4C3F7-01D7-4AFC-8F0B-7A70834F8C87}"/>
</file>

<file path=customXml/itemProps3.xml><?xml version="1.0" encoding="utf-8"?>
<ds:datastoreItem xmlns:ds="http://schemas.openxmlformats.org/officeDocument/2006/customXml" ds:itemID="{1B2CE91A-1BC3-46AD-95DF-5F940E4762C3}"/>
</file>

<file path=customXml/itemProps30.xml><?xml version="1.0" encoding="utf-8"?>
<ds:datastoreItem xmlns:ds="http://schemas.openxmlformats.org/officeDocument/2006/customXml" ds:itemID="{9F6F1558-B2B6-4A2B-B468-822A994E3938}"/>
</file>

<file path=customXml/itemProps31.xml><?xml version="1.0" encoding="utf-8"?>
<ds:datastoreItem xmlns:ds="http://schemas.openxmlformats.org/officeDocument/2006/customXml" ds:itemID="{6F888CAA-6321-4F72-85F9-544BABDD1347}"/>
</file>

<file path=customXml/itemProps32.xml><?xml version="1.0" encoding="utf-8"?>
<ds:datastoreItem xmlns:ds="http://schemas.openxmlformats.org/officeDocument/2006/customXml" ds:itemID="{3143E0F4-8082-47D5-81E9-B82FD9253056}"/>
</file>

<file path=customXml/itemProps33.xml><?xml version="1.0" encoding="utf-8"?>
<ds:datastoreItem xmlns:ds="http://schemas.openxmlformats.org/officeDocument/2006/customXml" ds:itemID="{27DF8699-9B22-4FF3-AAB9-716A904A8E86}"/>
</file>

<file path=customXml/itemProps34.xml><?xml version="1.0" encoding="utf-8"?>
<ds:datastoreItem xmlns:ds="http://schemas.openxmlformats.org/officeDocument/2006/customXml" ds:itemID="{FAA54913-B32C-4BCE-BE6E-A7F482CF45FC}"/>
</file>

<file path=customXml/itemProps35.xml><?xml version="1.0" encoding="utf-8"?>
<ds:datastoreItem xmlns:ds="http://schemas.openxmlformats.org/officeDocument/2006/customXml" ds:itemID="{96012E61-D990-456F-AECE-2B4F8D203EA6}"/>
</file>

<file path=customXml/itemProps36.xml><?xml version="1.0" encoding="utf-8"?>
<ds:datastoreItem xmlns:ds="http://schemas.openxmlformats.org/officeDocument/2006/customXml" ds:itemID="{E03D5509-997A-41B2-83D4-91808E95CDE8}"/>
</file>

<file path=customXml/itemProps37.xml><?xml version="1.0" encoding="utf-8"?>
<ds:datastoreItem xmlns:ds="http://schemas.openxmlformats.org/officeDocument/2006/customXml" ds:itemID="{87BFD886-6387-4F6A-896B-6CC7A56CCCD6}"/>
</file>

<file path=customXml/itemProps38.xml><?xml version="1.0" encoding="utf-8"?>
<ds:datastoreItem xmlns:ds="http://schemas.openxmlformats.org/officeDocument/2006/customXml" ds:itemID="{200BD19E-8E56-4EAB-B7C6-DB30C61ECA93}"/>
</file>

<file path=customXml/itemProps39.xml><?xml version="1.0" encoding="utf-8"?>
<ds:datastoreItem xmlns:ds="http://schemas.openxmlformats.org/officeDocument/2006/customXml" ds:itemID="{95330D8E-9A04-49CE-BB3B-A61FC248B31A}"/>
</file>

<file path=customXml/itemProps4.xml><?xml version="1.0" encoding="utf-8"?>
<ds:datastoreItem xmlns:ds="http://schemas.openxmlformats.org/officeDocument/2006/customXml" ds:itemID="{06AA1A8A-4D4B-4675-8855-C7C8C64733A6}"/>
</file>

<file path=customXml/itemProps40.xml><?xml version="1.0" encoding="utf-8"?>
<ds:datastoreItem xmlns:ds="http://schemas.openxmlformats.org/officeDocument/2006/customXml" ds:itemID="{B6BC8DBE-88FC-4773-A3A6-102BEAD377A1}"/>
</file>

<file path=customXml/itemProps41.xml><?xml version="1.0" encoding="utf-8"?>
<ds:datastoreItem xmlns:ds="http://schemas.openxmlformats.org/officeDocument/2006/customXml" ds:itemID="{D1822BC5-A293-427A-843C-BA3E317ADFF7}"/>
</file>

<file path=customXml/itemProps42.xml><?xml version="1.0" encoding="utf-8"?>
<ds:datastoreItem xmlns:ds="http://schemas.openxmlformats.org/officeDocument/2006/customXml" ds:itemID="{B73325C1-98CD-4CE5-BED8-8E1D4B905C1E}"/>
</file>

<file path=customXml/itemProps43.xml><?xml version="1.0" encoding="utf-8"?>
<ds:datastoreItem xmlns:ds="http://schemas.openxmlformats.org/officeDocument/2006/customXml" ds:itemID="{65F0E884-B724-47E5-90C0-D3D1F4E748D8}"/>
</file>

<file path=customXml/itemProps44.xml><?xml version="1.0" encoding="utf-8"?>
<ds:datastoreItem xmlns:ds="http://schemas.openxmlformats.org/officeDocument/2006/customXml" ds:itemID="{16FC7EF0-0B3C-4F39-BC2D-58A3C0F2D716}"/>
</file>

<file path=customXml/itemProps45.xml><?xml version="1.0" encoding="utf-8"?>
<ds:datastoreItem xmlns:ds="http://schemas.openxmlformats.org/officeDocument/2006/customXml" ds:itemID="{48C56BB3-7FFC-42EC-8859-5740A9750316}"/>
</file>

<file path=customXml/itemProps46.xml><?xml version="1.0" encoding="utf-8"?>
<ds:datastoreItem xmlns:ds="http://schemas.openxmlformats.org/officeDocument/2006/customXml" ds:itemID="{85D8C4EA-4A0E-4D7B-AFF3-A1EE961C1378}"/>
</file>

<file path=customXml/itemProps47.xml><?xml version="1.0" encoding="utf-8"?>
<ds:datastoreItem xmlns:ds="http://schemas.openxmlformats.org/officeDocument/2006/customXml" ds:itemID="{9B631610-BFFE-4016-AA0E-E2857F9BBE9E}"/>
</file>

<file path=customXml/itemProps48.xml><?xml version="1.0" encoding="utf-8"?>
<ds:datastoreItem xmlns:ds="http://schemas.openxmlformats.org/officeDocument/2006/customXml" ds:itemID="{4BBE3E67-1614-4847-8C70-43DB4C2D9BED}"/>
</file>

<file path=customXml/itemProps49.xml><?xml version="1.0" encoding="utf-8"?>
<ds:datastoreItem xmlns:ds="http://schemas.openxmlformats.org/officeDocument/2006/customXml" ds:itemID="{D6E240E9-018D-40C9-9327-DDCC1401AF27}"/>
</file>

<file path=customXml/itemProps5.xml><?xml version="1.0" encoding="utf-8"?>
<ds:datastoreItem xmlns:ds="http://schemas.openxmlformats.org/officeDocument/2006/customXml" ds:itemID="{B710744A-B682-463C-9764-E7F74BA83E45}"/>
</file>

<file path=customXml/itemProps50.xml><?xml version="1.0" encoding="utf-8"?>
<ds:datastoreItem xmlns:ds="http://schemas.openxmlformats.org/officeDocument/2006/customXml" ds:itemID="{A0E7ADA2-7A09-4AC7-909B-AC919125AA8F}"/>
</file>

<file path=customXml/itemProps51.xml><?xml version="1.0" encoding="utf-8"?>
<ds:datastoreItem xmlns:ds="http://schemas.openxmlformats.org/officeDocument/2006/customXml" ds:itemID="{595C58F9-3705-4876-8179-E2F30687A5FE}"/>
</file>

<file path=customXml/itemProps52.xml><?xml version="1.0" encoding="utf-8"?>
<ds:datastoreItem xmlns:ds="http://schemas.openxmlformats.org/officeDocument/2006/customXml" ds:itemID="{413200FB-2439-47EE-B758-4CCEACFDA907}"/>
</file>

<file path=customXml/itemProps53.xml><?xml version="1.0" encoding="utf-8"?>
<ds:datastoreItem xmlns:ds="http://schemas.openxmlformats.org/officeDocument/2006/customXml" ds:itemID="{68B5B7C8-CCE3-4804-A619-D9B8D487D539}"/>
</file>

<file path=customXml/itemProps54.xml><?xml version="1.0" encoding="utf-8"?>
<ds:datastoreItem xmlns:ds="http://schemas.openxmlformats.org/officeDocument/2006/customXml" ds:itemID="{D4D299DC-264C-49DA-895A-84FC82713B40}"/>
</file>

<file path=customXml/itemProps55.xml><?xml version="1.0" encoding="utf-8"?>
<ds:datastoreItem xmlns:ds="http://schemas.openxmlformats.org/officeDocument/2006/customXml" ds:itemID="{9F85A09C-8483-4E35-9FDB-5F6ED8528360}"/>
</file>

<file path=customXml/itemProps56.xml><?xml version="1.0" encoding="utf-8"?>
<ds:datastoreItem xmlns:ds="http://schemas.openxmlformats.org/officeDocument/2006/customXml" ds:itemID="{98EE9DE0-469C-49E6-99DA-9DA6B66A31B5}"/>
</file>

<file path=customXml/itemProps57.xml><?xml version="1.0" encoding="utf-8"?>
<ds:datastoreItem xmlns:ds="http://schemas.openxmlformats.org/officeDocument/2006/customXml" ds:itemID="{A4DB3CE4-1047-4F40-B761-5A8954118D6A}"/>
</file>

<file path=customXml/itemProps58.xml><?xml version="1.0" encoding="utf-8"?>
<ds:datastoreItem xmlns:ds="http://schemas.openxmlformats.org/officeDocument/2006/customXml" ds:itemID="{F63C1D88-2406-48E1-AFAA-C4287F2D7F89}"/>
</file>

<file path=customXml/itemProps59.xml><?xml version="1.0" encoding="utf-8"?>
<ds:datastoreItem xmlns:ds="http://schemas.openxmlformats.org/officeDocument/2006/customXml" ds:itemID="{7BD16364-E060-48F4-B089-67635809CC51}"/>
</file>

<file path=customXml/itemProps6.xml><?xml version="1.0" encoding="utf-8"?>
<ds:datastoreItem xmlns:ds="http://schemas.openxmlformats.org/officeDocument/2006/customXml" ds:itemID="{755DB1FB-7FA2-4DAC-A8E6-A1C384404967}"/>
</file>

<file path=customXml/itemProps60.xml><?xml version="1.0" encoding="utf-8"?>
<ds:datastoreItem xmlns:ds="http://schemas.openxmlformats.org/officeDocument/2006/customXml" ds:itemID="{4A9FE604-0F02-483D-9444-43AFA4066342}"/>
</file>

<file path=customXml/itemProps61.xml><?xml version="1.0" encoding="utf-8"?>
<ds:datastoreItem xmlns:ds="http://schemas.openxmlformats.org/officeDocument/2006/customXml" ds:itemID="{01DC7E2C-240E-4130-BFF7-A8C2C68BA437}"/>
</file>

<file path=customXml/itemProps62.xml><?xml version="1.0" encoding="utf-8"?>
<ds:datastoreItem xmlns:ds="http://schemas.openxmlformats.org/officeDocument/2006/customXml" ds:itemID="{01454602-5348-478B-B624-877EB1765591}"/>
</file>

<file path=customXml/itemProps63.xml><?xml version="1.0" encoding="utf-8"?>
<ds:datastoreItem xmlns:ds="http://schemas.openxmlformats.org/officeDocument/2006/customXml" ds:itemID="{97F709F0-3DFF-4F8B-9847-F0E94D1F883F}"/>
</file>

<file path=customXml/itemProps64.xml><?xml version="1.0" encoding="utf-8"?>
<ds:datastoreItem xmlns:ds="http://schemas.openxmlformats.org/officeDocument/2006/customXml" ds:itemID="{8D4F03E3-9F88-421A-AF64-111DAFD660F7}"/>
</file>

<file path=customXml/itemProps65.xml><?xml version="1.0" encoding="utf-8"?>
<ds:datastoreItem xmlns:ds="http://schemas.openxmlformats.org/officeDocument/2006/customXml" ds:itemID="{4C3B4CC4-6309-4A1A-88A4-EBC9D01DE1CA}"/>
</file>

<file path=customXml/itemProps66.xml><?xml version="1.0" encoding="utf-8"?>
<ds:datastoreItem xmlns:ds="http://schemas.openxmlformats.org/officeDocument/2006/customXml" ds:itemID="{F0B2FA71-5A59-4184-BB2E-94DFAB1F9C58}"/>
</file>

<file path=customXml/itemProps67.xml><?xml version="1.0" encoding="utf-8"?>
<ds:datastoreItem xmlns:ds="http://schemas.openxmlformats.org/officeDocument/2006/customXml" ds:itemID="{5238357C-ECFB-4504-AFCB-5D8B56CBAABE}"/>
</file>

<file path=customXml/itemProps68.xml><?xml version="1.0" encoding="utf-8"?>
<ds:datastoreItem xmlns:ds="http://schemas.openxmlformats.org/officeDocument/2006/customXml" ds:itemID="{98F1F10E-7B99-4852-AA72-5F5F72B9F991}"/>
</file>

<file path=customXml/itemProps69.xml><?xml version="1.0" encoding="utf-8"?>
<ds:datastoreItem xmlns:ds="http://schemas.openxmlformats.org/officeDocument/2006/customXml" ds:itemID="{229EA4E1-9062-4498-BF6C-B07E46C12480}"/>
</file>

<file path=customXml/itemProps7.xml><?xml version="1.0" encoding="utf-8"?>
<ds:datastoreItem xmlns:ds="http://schemas.openxmlformats.org/officeDocument/2006/customXml" ds:itemID="{43F19018-B364-4A20-93BE-B0701046AD53}"/>
</file>

<file path=customXml/itemProps70.xml><?xml version="1.0" encoding="utf-8"?>
<ds:datastoreItem xmlns:ds="http://schemas.openxmlformats.org/officeDocument/2006/customXml" ds:itemID="{C767F1A8-38B5-4979-A1C4-4A4B3715B106}"/>
</file>

<file path=customXml/itemProps71.xml><?xml version="1.0" encoding="utf-8"?>
<ds:datastoreItem xmlns:ds="http://schemas.openxmlformats.org/officeDocument/2006/customXml" ds:itemID="{191EBEAD-000D-4FD7-BE38-AA1AE7DC61B7}"/>
</file>

<file path=customXml/itemProps72.xml><?xml version="1.0" encoding="utf-8"?>
<ds:datastoreItem xmlns:ds="http://schemas.openxmlformats.org/officeDocument/2006/customXml" ds:itemID="{7B52F4DF-122D-40A4-951E-FC4070FEC9F8}"/>
</file>

<file path=customXml/itemProps73.xml><?xml version="1.0" encoding="utf-8"?>
<ds:datastoreItem xmlns:ds="http://schemas.openxmlformats.org/officeDocument/2006/customXml" ds:itemID="{DBBF12E4-3EF4-4435-834E-A78C08AA6E23}"/>
</file>

<file path=customXml/itemProps74.xml><?xml version="1.0" encoding="utf-8"?>
<ds:datastoreItem xmlns:ds="http://schemas.openxmlformats.org/officeDocument/2006/customXml" ds:itemID="{2792464F-BB53-48D3-9B28-DDEEFC10D0AA}"/>
</file>

<file path=customXml/itemProps75.xml><?xml version="1.0" encoding="utf-8"?>
<ds:datastoreItem xmlns:ds="http://schemas.openxmlformats.org/officeDocument/2006/customXml" ds:itemID="{BA9EC04E-8AB3-40AD-B531-B3AFC3783E19}"/>
</file>

<file path=customXml/itemProps76.xml><?xml version="1.0" encoding="utf-8"?>
<ds:datastoreItem xmlns:ds="http://schemas.openxmlformats.org/officeDocument/2006/customXml" ds:itemID="{70873B67-0986-4119-9D8F-C28AB2D2D419}"/>
</file>

<file path=customXml/itemProps77.xml><?xml version="1.0" encoding="utf-8"?>
<ds:datastoreItem xmlns:ds="http://schemas.openxmlformats.org/officeDocument/2006/customXml" ds:itemID="{A15F2C63-A791-44A9-BDB2-D6EAEDB44443}"/>
</file>

<file path=customXml/itemProps78.xml><?xml version="1.0" encoding="utf-8"?>
<ds:datastoreItem xmlns:ds="http://schemas.openxmlformats.org/officeDocument/2006/customXml" ds:itemID="{7F8C24FA-7DAA-453C-800B-B843F193F226}"/>
</file>

<file path=customXml/itemProps79.xml><?xml version="1.0" encoding="utf-8"?>
<ds:datastoreItem xmlns:ds="http://schemas.openxmlformats.org/officeDocument/2006/customXml" ds:itemID="{E762C103-6412-469F-9BA1-816A0E151A93}"/>
</file>

<file path=customXml/itemProps8.xml><?xml version="1.0" encoding="utf-8"?>
<ds:datastoreItem xmlns:ds="http://schemas.openxmlformats.org/officeDocument/2006/customXml" ds:itemID="{AC7C51D6-F8F0-492F-87F2-92775E7BA676}"/>
</file>

<file path=customXml/itemProps80.xml><?xml version="1.0" encoding="utf-8"?>
<ds:datastoreItem xmlns:ds="http://schemas.openxmlformats.org/officeDocument/2006/customXml" ds:itemID="{013EA669-79A8-44D7-8D7A-6D63AD643212}"/>
</file>

<file path=customXml/itemProps81.xml><?xml version="1.0" encoding="utf-8"?>
<ds:datastoreItem xmlns:ds="http://schemas.openxmlformats.org/officeDocument/2006/customXml" ds:itemID="{90FF9852-C2D3-45F6-8CD6-76A349C1206D}"/>
</file>

<file path=customXml/itemProps82.xml><?xml version="1.0" encoding="utf-8"?>
<ds:datastoreItem xmlns:ds="http://schemas.openxmlformats.org/officeDocument/2006/customXml" ds:itemID="{8C9AC4F9-47A9-433F-8DB9-FD2C1E1C95F5}"/>
</file>

<file path=customXml/itemProps83.xml><?xml version="1.0" encoding="utf-8"?>
<ds:datastoreItem xmlns:ds="http://schemas.openxmlformats.org/officeDocument/2006/customXml" ds:itemID="{76022878-42A1-4C53-9B49-C684F344FBC9}"/>
</file>

<file path=customXml/itemProps84.xml><?xml version="1.0" encoding="utf-8"?>
<ds:datastoreItem xmlns:ds="http://schemas.openxmlformats.org/officeDocument/2006/customXml" ds:itemID="{480C91A3-E341-430C-844A-52C43C3ED837}"/>
</file>

<file path=customXml/itemProps85.xml><?xml version="1.0" encoding="utf-8"?>
<ds:datastoreItem xmlns:ds="http://schemas.openxmlformats.org/officeDocument/2006/customXml" ds:itemID="{033C3B4D-18AE-43C5-8AAF-BA25964ECCC0}"/>
</file>

<file path=customXml/itemProps86.xml><?xml version="1.0" encoding="utf-8"?>
<ds:datastoreItem xmlns:ds="http://schemas.openxmlformats.org/officeDocument/2006/customXml" ds:itemID="{14716C83-4F82-4F68-A6DF-7883E2F09A44}"/>
</file>

<file path=customXml/itemProps87.xml><?xml version="1.0" encoding="utf-8"?>
<ds:datastoreItem xmlns:ds="http://schemas.openxmlformats.org/officeDocument/2006/customXml" ds:itemID="{1D90F8F2-33CF-40FA-87F9-25E91DB59735}"/>
</file>

<file path=customXml/itemProps88.xml><?xml version="1.0" encoding="utf-8"?>
<ds:datastoreItem xmlns:ds="http://schemas.openxmlformats.org/officeDocument/2006/customXml" ds:itemID="{2CB5E5DD-76AB-4C05-93C0-93BE336E1512}"/>
</file>

<file path=customXml/itemProps89.xml><?xml version="1.0" encoding="utf-8"?>
<ds:datastoreItem xmlns:ds="http://schemas.openxmlformats.org/officeDocument/2006/customXml" ds:itemID="{4F9B9E82-58DC-4A01-BA5C-49A4FF84B5F5}"/>
</file>

<file path=customXml/itemProps9.xml><?xml version="1.0" encoding="utf-8"?>
<ds:datastoreItem xmlns:ds="http://schemas.openxmlformats.org/officeDocument/2006/customXml" ds:itemID="{48B3CAF7-A6A9-4CAA-B379-F7819D164922}"/>
</file>

<file path=customXml/itemProps90.xml><?xml version="1.0" encoding="utf-8"?>
<ds:datastoreItem xmlns:ds="http://schemas.openxmlformats.org/officeDocument/2006/customXml" ds:itemID="{83EFBB4F-4069-4C93-AAC0-DF6C39067B95}"/>
</file>

<file path=customXml/itemProps91.xml><?xml version="1.0" encoding="utf-8"?>
<ds:datastoreItem xmlns:ds="http://schemas.openxmlformats.org/officeDocument/2006/customXml" ds:itemID="{4E582DB2-5D7F-4A9F-9C22-FE84A3AB41F9}"/>
</file>

<file path=customXml/itemProps92.xml><?xml version="1.0" encoding="utf-8"?>
<ds:datastoreItem xmlns:ds="http://schemas.openxmlformats.org/officeDocument/2006/customXml" ds:itemID="{C7F4A2BA-1754-49D2-B665-29AEEAD59844}"/>
</file>

<file path=customXml/itemProps93.xml><?xml version="1.0" encoding="utf-8"?>
<ds:datastoreItem xmlns:ds="http://schemas.openxmlformats.org/officeDocument/2006/customXml" ds:itemID="{D7A6543C-F35D-4053-8034-BA4CDECC70D7}"/>
</file>

<file path=customXml/itemProps94.xml><?xml version="1.0" encoding="utf-8"?>
<ds:datastoreItem xmlns:ds="http://schemas.openxmlformats.org/officeDocument/2006/customXml" ds:itemID="{AFEAC8C9-4B7D-4AB7-870D-5F2A3D2E3DE9}"/>
</file>

<file path=customXml/itemProps95.xml><?xml version="1.0" encoding="utf-8"?>
<ds:datastoreItem xmlns:ds="http://schemas.openxmlformats.org/officeDocument/2006/customXml" ds:itemID="{8FBA557A-243C-4639-B985-297BDFD2886B}"/>
</file>

<file path=customXml/itemProps96.xml><?xml version="1.0" encoding="utf-8"?>
<ds:datastoreItem xmlns:ds="http://schemas.openxmlformats.org/officeDocument/2006/customXml" ds:itemID="{AA034462-464C-4B9B-A1A7-497DC753464F}"/>
</file>

<file path=customXml/itemProps97.xml><?xml version="1.0" encoding="utf-8"?>
<ds:datastoreItem xmlns:ds="http://schemas.openxmlformats.org/officeDocument/2006/customXml" ds:itemID="{CD43DE9D-55DD-44DA-8837-AE9713B021EA}"/>
</file>

<file path=customXml/itemProps98.xml><?xml version="1.0" encoding="utf-8"?>
<ds:datastoreItem xmlns:ds="http://schemas.openxmlformats.org/officeDocument/2006/customXml" ds:itemID="{891EE3AC-7EF9-4850-ABFC-DB67899271FA}"/>
</file>

<file path=customXml/itemProps99.xml><?xml version="1.0" encoding="utf-8"?>
<ds:datastoreItem xmlns:ds="http://schemas.openxmlformats.org/officeDocument/2006/customXml" ds:itemID="{5CD313C4-22BB-4457-BD26-00E11C486C89}"/>
</file>

<file path=docProps/app.xml><?xml version="1.0" encoding="utf-8"?>
<Properties xmlns="http://schemas.openxmlformats.org/officeDocument/2006/extended-properties" xmlns:vt="http://schemas.openxmlformats.org/officeDocument/2006/docPropsVTypes">
  <Template>Normal</Template>
  <TotalTime>35</TotalTime>
  <Pages>109</Pages>
  <Words>36509</Words>
  <Characters>208102</Characters>
  <Application>Microsoft Office Word</Application>
  <DocSecurity>0</DocSecurity>
  <Lines>1734</Lines>
  <Paragraphs>488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244123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Danica Vlajic</cp:lastModifiedBy>
  <cp:revision>10</cp:revision>
  <cp:lastPrinted>2018-11-16T08:40:00Z</cp:lastPrinted>
  <dcterms:created xsi:type="dcterms:W3CDTF">2018-11-16T09:10:00Z</dcterms:created>
  <dcterms:modified xsi:type="dcterms:W3CDTF">2019-02-27T14:22:00Z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TitusGUID">
    <vt:lpwstr>eb951aee-08bf-4514-80d3-71f934f4d723</vt:lpwstr>
  </property>
</Properties>
</file>