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2.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6.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word/numbering.xml" ContentType="application/vnd.openxmlformats-officedocument.wordprocessingml.numbering+xml"/>
  <Override PartName="/customXml/itemProps330.xml" ContentType="application/vnd.openxmlformats-officedocument.customXmlProperties+xml"/>
  <Override PartName="/customXml/itemProps329.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word/webSettings.xml" ContentType="application/vnd.openxmlformats-officedocument.wordprocessingml.webSettings+xml"/>
  <Override PartName="/customXml/itemProps319.xml" ContentType="application/vnd.openxmlformats-officedocument.customXmlProperties+xml"/>
  <Override PartName="/customXml/itemProps318.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5.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9.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3.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71.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59.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63.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67.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8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07.xml" ContentType="application/vnd.openxmlformats-officedocument.customXmlProperties+xml"/>
  <Override PartName="/customXml/itemProps306.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5.xml" ContentType="application/vnd.openxmlformats-officedocument.customXmlProperties+xml"/>
  <Override PartName="/customXml/itemProps314.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03.xml" ContentType="application/vnd.openxmlformats-officedocument.customXmlProperties+xml"/>
  <Override PartName="/customXml/itemProps302.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1.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5.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299.xml" ContentType="application/vnd.openxmlformats-officedocument.customXmlProperties+xml"/>
  <Override PartName="/customXml/itemProps298.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5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5.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9.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3.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81.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69.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3.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77.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9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1.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5.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65.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3.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7.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1.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49.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5.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2.xml" ContentType="application/vnd.openxmlformats-officedocument.customXmlProperties+xml"/>
  <Override PartName="/customXml/itemProps211.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0.xml" ContentType="application/vnd.openxmlformats-officedocument.customXmlProperties+xml"/>
  <Override PartName="/customXml/itemProps219.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08.xml" ContentType="application/vnd.openxmlformats-officedocument.customXmlProperties+xml"/>
  <Override PartName="/customXml/itemProps207.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6.xml" ContentType="application/vnd.openxmlformats-officedocument.customXmlProperties+xml"/>
  <Override PartName="/customXml/itemProps195.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4.xml" ContentType="application/vnd.openxmlformats-officedocument.customXmlProperties+xml"/>
  <Override PartName="/customXml/itemProps203.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3.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7.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1.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39.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28.xml" ContentType="application/vnd.openxmlformats-officedocument.customXmlProperties+xml"/>
  <Override PartName="/customXml/itemProps227.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5.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192.xml" ContentType="application/vnd.openxmlformats-officedocument.customXmlProperties+xml"/>
  <Override PartName="/customXml/itemProps191.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48.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52.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56.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44.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0.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6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0.xml" ContentType="application/vnd.openxmlformats-officedocument.customXmlProperties+xml"/>
  <Override PartName="/customXml/itemProps179.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88.xml" ContentType="application/vnd.openxmlformats-officedocument.customXmlProperties+xml"/>
  <Override PartName="/customXml/itemProps187.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76.xml" ContentType="application/vnd.openxmlformats-officedocument.customXmlProperties+xml"/>
  <Override PartName="/customXml/itemProps175.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4.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8.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2.xml" ContentType="application/vnd.openxmlformats-officedocument.customXmlProperties+xml"/>
  <Override PartName="/customXml/itemProps171.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334.xml" ContentType="application/vnd.openxmlformats-officedocument.customXmlProperties+xml"/>
  <Override PartName="/customXml/itemProps333.xml" ContentType="application/vnd.openxmlformats-officedocument.customXmlProperties+xml"/>
  <Override PartName="/customXml/itemProps33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CC1" w:rsidRPr="009A084F" w:rsidRDefault="00167CC1" w:rsidP="009A084F">
      <w:pPr>
        <w:pStyle w:val="Caption"/>
        <w:spacing w:before="0" w:after="0"/>
        <w:rPr>
          <w:rFonts w:eastAsia="Arial Unicode MS" w:cs="Arial"/>
          <w:i w:val="0"/>
          <w:sz w:val="22"/>
          <w:lang w:val="sr-Latn-RS" w:eastAsia="ar-SA"/>
        </w:rPr>
      </w:pPr>
    </w:p>
    <w:p w:rsidR="00113B84" w:rsidRPr="009A084F" w:rsidRDefault="00113B84" w:rsidP="009A084F">
      <w:pPr>
        <w:suppressAutoHyphens/>
        <w:spacing w:before="0"/>
        <w:jc w:val="center"/>
        <w:rPr>
          <w:rFonts w:eastAsia="Arial Unicode MS" w:cs="Arial"/>
          <w:b/>
          <w:kern w:val="1"/>
          <w:lang w:eastAsia="ar-SA"/>
        </w:rPr>
      </w:pPr>
      <w:r w:rsidRPr="009A084F">
        <w:rPr>
          <w:rFonts w:eastAsia="Arial Unicode MS" w:cs="Arial"/>
          <w:b/>
          <w:kern w:val="1"/>
          <w:lang w:eastAsia="ar-SA"/>
        </w:rPr>
        <w:t>ЈАВНО ПРЕДУЗЕЋЕ «ЕЛЕКТРОПРИВРЕДА СРБИЈЕ» БЕОГРАД</w:t>
      </w:r>
    </w:p>
    <w:p w:rsidR="00685676" w:rsidRPr="009A084F" w:rsidRDefault="00685676" w:rsidP="009A084F">
      <w:pPr>
        <w:suppressAutoHyphens/>
        <w:spacing w:before="0"/>
        <w:jc w:val="center"/>
        <w:rPr>
          <w:rFonts w:eastAsia="Arial Unicode MS" w:cs="Arial"/>
          <w:b/>
          <w:kern w:val="1"/>
          <w:lang w:eastAsia="ar-SA"/>
        </w:rPr>
      </w:pPr>
    </w:p>
    <w:p w:rsidR="00210557" w:rsidRPr="009A084F" w:rsidRDefault="00210557" w:rsidP="009A084F">
      <w:pPr>
        <w:spacing w:before="0"/>
        <w:jc w:val="center"/>
        <w:rPr>
          <w:rFonts w:cs="Arial"/>
          <w:lang w:val="sr-Latn-CS"/>
        </w:rPr>
      </w:pPr>
    </w:p>
    <w:p w:rsidR="00210557" w:rsidRPr="009A084F" w:rsidRDefault="00210557" w:rsidP="009A084F">
      <w:pPr>
        <w:spacing w:before="0"/>
        <w:jc w:val="center"/>
        <w:rPr>
          <w:rFonts w:cs="Arial"/>
        </w:rPr>
      </w:pPr>
    </w:p>
    <w:p w:rsidR="00210557" w:rsidRPr="009A084F" w:rsidRDefault="00646EE3" w:rsidP="009A084F">
      <w:pPr>
        <w:spacing w:before="0"/>
        <w:jc w:val="center"/>
        <w:rPr>
          <w:rFonts w:cs="Arial"/>
          <w:lang w:val="sr-Latn-CS"/>
        </w:rPr>
      </w:pPr>
      <w:r w:rsidRPr="009A084F">
        <w:rPr>
          <w:rFonts w:cs="Arial"/>
          <w:noProof/>
        </w:rPr>
        <w:drawing>
          <wp:inline distT="0" distB="0" distL="0" distR="0" wp14:anchorId="68B6129D" wp14:editId="2BF504C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9A084F" w:rsidRDefault="00210557" w:rsidP="009A084F">
      <w:pPr>
        <w:spacing w:before="0"/>
        <w:jc w:val="center"/>
        <w:rPr>
          <w:rFonts w:cs="Arial"/>
          <w:lang w:val="sr-Latn-CS"/>
        </w:rPr>
      </w:pPr>
    </w:p>
    <w:p w:rsidR="00210557" w:rsidRPr="009A084F" w:rsidRDefault="00210557" w:rsidP="009A084F">
      <w:pPr>
        <w:spacing w:before="0"/>
        <w:jc w:val="center"/>
        <w:rPr>
          <w:rFonts w:cs="Arial"/>
          <w:b/>
          <w:lang w:val="sr-Latn-CS"/>
        </w:rPr>
      </w:pPr>
    </w:p>
    <w:p w:rsidR="0097083F" w:rsidRPr="009A084F" w:rsidRDefault="0097083F" w:rsidP="009A084F">
      <w:pPr>
        <w:spacing w:before="0"/>
        <w:jc w:val="center"/>
        <w:rPr>
          <w:rFonts w:cs="Arial"/>
          <w:b/>
          <w:lang w:val="sr-Latn-CS"/>
        </w:rPr>
      </w:pPr>
    </w:p>
    <w:p w:rsidR="0097083F" w:rsidRPr="009A084F" w:rsidRDefault="0097083F" w:rsidP="009A084F">
      <w:pPr>
        <w:spacing w:before="0"/>
        <w:jc w:val="center"/>
        <w:rPr>
          <w:rFonts w:cs="Arial"/>
          <w:b/>
          <w:lang w:val="sr-Latn-CS"/>
        </w:rPr>
      </w:pPr>
    </w:p>
    <w:p w:rsidR="00210557" w:rsidRPr="009A084F" w:rsidRDefault="00210557" w:rsidP="009A084F">
      <w:pPr>
        <w:spacing w:before="0"/>
        <w:jc w:val="center"/>
        <w:rPr>
          <w:rFonts w:cs="Arial"/>
          <w:b/>
        </w:rPr>
      </w:pPr>
      <w:bookmarkStart w:id="0" w:name="_Toc441215596"/>
      <w:bookmarkStart w:id="1" w:name="_Toc441651535"/>
      <w:bookmarkStart w:id="2" w:name="_Toc442559872"/>
      <w:r w:rsidRPr="009A084F">
        <w:rPr>
          <w:rFonts w:cs="Arial"/>
          <w:b/>
        </w:rPr>
        <w:t>КОНКУРСНА ДОКУМЕНТАЦИЈА</w:t>
      </w:r>
      <w:bookmarkEnd w:id="0"/>
      <w:bookmarkEnd w:id="1"/>
      <w:bookmarkEnd w:id="2"/>
    </w:p>
    <w:p w:rsidR="000C0BF4" w:rsidRPr="009A084F" w:rsidRDefault="000C0BF4" w:rsidP="009A084F">
      <w:pPr>
        <w:spacing w:before="0"/>
        <w:jc w:val="center"/>
        <w:rPr>
          <w:rFonts w:cs="Arial"/>
          <w:b/>
        </w:rPr>
      </w:pPr>
    </w:p>
    <w:p w:rsidR="000C0BF4" w:rsidRPr="009A084F" w:rsidRDefault="000C0BF4" w:rsidP="009A084F">
      <w:pPr>
        <w:spacing w:before="0"/>
        <w:jc w:val="center"/>
        <w:rPr>
          <w:rFonts w:cs="Arial"/>
          <w:b/>
          <w:lang w:val="sr-Cyrl-CS"/>
        </w:rPr>
      </w:pPr>
      <w:r w:rsidRPr="009A084F">
        <w:rPr>
          <w:rFonts w:cs="Arial"/>
          <w:b/>
          <w:lang w:val="sr-Cyrl-CS"/>
        </w:rPr>
        <w:t>за јавну набавку услуга</w:t>
      </w:r>
    </w:p>
    <w:p w:rsidR="00210557" w:rsidRPr="009A084F" w:rsidRDefault="00210557" w:rsidP="009A084F">
      <w:pPr>
        <w:spacing w:before="0"/>
        <w:jc w:val="center"/>
        <w:rPr>
          <w:rFonts w:cs="Arial"/>
          <w:b/>
        </w:rPr>
      </w:pPr>
    </w:p>
    <w:p w:rsidR="00AA584F" w:rsidRPr="009A084F" w:rsidRDefault="00AA584F" w:rsidP="009A084F">
      <w:pPr>
        <w:spacing w:before="0"/>
        <w:jc w:val="center"/>
        <w:rPr>
          <w:rFonts w:cs="Arial"/>
        </w:rPr>
      </w:pPr>
      <w:r w:rsidRPr="009A084F">
        <w:rPr>
          <w:rFonts w:cs="Arial"/>
        </w:rPr>
        <w:t>Консултант</w:t>
      </w:r>
      <w:r w:rsidRPr="009A084F">
        <w:rPr>
          <w:rFonts w:cs="Arial"/>
          <w:lang w:val="sr-Cyrl-RS"/>
        </w:rPr>
        <w:t xml:space="preserve">ске услуге и услуге </w:t>
      </w:r>
      <w:r w:rsidR="00A4477E" w:rsidRPr="009A084F">
        <w:rPr>
          <w:rFonts w:cs="Arial"/>
          <w:spacing w:val="-1"/>
          <w:lang w:val="sr-Cyrl-CS" w:eastAsia="ar-SA"/>
        </w:rPr>
        <w:t>FIDIC</w:t>
      </w:r>
      <w:r w:rsidR="00A4477E" w:rsidRPr="009A084F">
        <w:rPr>
          <w:rFonts w:cs="Arial"/>
          <w:lang w:val="sr-Cyrl-RS"/>
        </w:rPr>
        <w:t xml:space="preserve"> </w:t>
      </w:r>
      <w:r w:rsidRPr="009A084F">
        <w:rPr>
          <w:rFonts w:cs="Arial"/>
          <w:lang w:val="sr-Cyrl-RS"/>
        </w:rPr>
        <w:t>инжењера за потребе</w:t>
      </w:r>
      <w:r w:rsidRPr="009A084F">
        <w:rPr>
          <w:rFonts w:cs="Arial"/>
        </w:rPr>
        <w:t xml:space="preserve"> изградње </w:t>
      </w:r>
      <w:r w:rsidRPr="009A084F">
        <w:rPr>
          <w:rFonts w:cs="Arial"/>
          <w:lang w:val="sr-Cyrl-RS"/>
        </w:rPr>
        <w:t xml:space="preserve">постројења за ОДГ </w:t>
      </w:r>
      <w:r w:rsidRPr="009A084F">
        <w:rPr>
          <w:rFonts w:cs="Arial"/>
        </w:rPr>
        <w:t>ТЕ</w:t>
      </w:r>
      <w:r w:rsidRPr="009A084F">
        <w:rPr>
          <w:rFonts w:cs="Arial"/>
          <w:lang w:val="sr-Cyrl-RS"/>
        </w:rPr>
        <w:t>НТ</w:t>
      </w:r>
      <w:r w:rsidRPr="009A084F">
        <w:rPr>
          <w:rFonts w:cs="Arial"/>
        </w:rPr>
        <w:t xml:space="preserve"> Б</w:t>
      </w:r>
    </w:p>
    <w:p w:rsidR="00AA584F" w:rsidRPr="009A084F" w:rsidRDefault="00AA584F" w:rsidP="009A084F">
      <w:pPr>
        <w:spacing w:before="0"/>
        <w:jc w:val="center"/>
        <w:rPr>
          <w:rFonts w:cs="Arial"/>
          <w:b/>
        </w:rPr>
      </w:pPr>
    </w:p>
    <w:p w:rsidR="000C0BF4" w:rsidRPr="009A084F" w:rsidRDefault="00AA584F" w:rsidP="009A084F">
      <w:pPr>
        <w:spacing w:before="0"/>
        <w:jc w:val="center"/>
        <w:rPr>
          <w:rFonts w:cs="Arial"/>
          <w:b/>
        </w:rPr>
      </w:pPr>
      <w:r w:rsidRPr="009A084F">
        <w:rPr>
          <w:rFonts w:cs="Arial"/>
          <w:b/>
          <w:lang w:val="sr-Cyrl-CS"/>
        </w:rPr>
        <w:t xml:space="preserve">Отворени поступак </w:t>
      </w:r>
    </w:p>
    <w:p w:rsidR="000C0BF4" w:rsidRPr="009A084F" w:rsidRDefault="000C0BF4" w:rsidP="009A084F">
      <w:pPr>
        <w:spacing w:before="0"/>
        <w:jc w:val="center"/>
        <w:rPr>
          <w:rFonts w:cs="Arial"/>
          <w:b/>
          <w:lang w:val="sr-Cyrl-CS"/>
        </w:rPr>
      </w:pPr>
    </w:p>
    <w:p w:rsidR="000C0BF4" w:rsidRPr="009A084F" w:rsidRDefault="000C0BF4" w:rsidP="009A084F">
      <w:pPr>
        <w:spacing w:before="0"/>
        <w:jc w:val="center"/>
        <w:rPr>
          <w:rFonts w:cs="Arial"/>
          <w:b/>
          <w:lang w:val="sr-Cyrl-CS"/>
        </w:rPr>
      </w:pPr>
    </w:p>
    <w:p w:rsidR="00FE42B0" w:rsidRPr="009A084F" w:rsidRDefault="00FE42B0" w:rsidP="009A084F">
      <w:pPr>
        <w:spacing w:before="0"/>
        <w:jc w:val="center"/>
        <w:rPr>
          <w:rFonts w:cs="Arial"/>
          <w:b/>
          <w:lang w:val="sr-Cyrl-RS"/>
        </w:rPr>
      </w:pPr>
      <w:bookmarkStart w:id="3" w:name="_Toc441215597"/>
      <w:bookmarkStart w:id="4" w:name="_Toc441651536"/>
      <w:bookmarkStart w:id="5" w:name="_Toc442559873"/>
      <w:r w:rsidRPr="009A084F">
        <w:rPr>
          <w:rFonts w:cs="Arial"/>
          <w:b/>
        </w:rPr>
        <w:t>јавна набавка бр</w:t>
      </w:r>
      <w:bookmarkEnd w:id="3"/>
      <w:bookmarkEnd w:id="4"/>
      <w:bookmarkEnd w:id="5"/>
      <w:r w:rsidR="00BB245E" w:rsidRPr="009A084F">
        <w:rPr>
          <w:rFonts w:cs="Arial"/>
          <w:b/>
        </w:rPr>
        <w:t>. JН</w:t>
      </w:r>
      <w:r w:rsidRPr="009A084F">
        <w:rPr>
          <w:rFonts w:cs="Arial"/>
          <w:b/>
        </w:rPr>
        <w:t>/1000</w:t>
      </w:r>
      <w:r w:rsidR="004353B4" w:rsidRPr="009A084F">
        <w:rPr>
          <w:rFonts w:cs="Arial"/>
          <w:b/>
        </w:rPr>
        <w:t>/</w:t>
      </w:r>
      <w:r w:rsidR="007F3D31" w:rsidRPr="009A084F">
        <w:rPr>
          <w:rFonts w:cs="Arial"/>
          <w:b/>
        </w:rPr>
        <w:t>0</w:t>
      </w:r>
      <w:r w:rsidR="00AA584F" w:rsidRPr="009A084F">
        <w:rPr>
          <w:rFonts w:cs="Arial"/>
          <w:b/>
          <w:lang w:val="sr-Cyrl-RS"/>
        </w:rPr>
        <w:t>631</w:t>
      </w:r>
      <w:r w:rsidR="00EB099B" w:rsidRPr="009A084F">
        <w:rPr>
          <w:rFonts w:cs="Arial"/>
          <w:b/>
        </w:rPr>
        <w:t>/201</w:t>
      </w:r>
      <w:r w:rsidR="00A05004" w:rsidRPr="009A084F">
        <w:rPr>
          <w:rFonts w:cs="Arial"/>
          <w:b/>
        </w:rPr>
        <w:t>8</w:t>
      </w:r>
      <w:r w:rsidR="00AA584F" w:rsidRPr="009A084F">
        <w:rPr>
          <w:rFonts w:cs="Arial"/>
          <w:b/>
          <w:lang w:val="sr-Cyrl-RS"/>
        </w:rPr>
        <w:t xml:space="preserve"> </w:t>
      </w:r>
    </w:p>
    <w:p w:rsidR="00FE42B0" w:rsidRPr="009A084F" w:rsidRDefault="00FE42B0" w:rsidP="009A084F">
      <w:pPr>
        <w:spacing w:before="0"/>
        <w:rPr>
          <w:rFonts w:cs="Arial"/>
        </w:rPr>
      </w:pPr>
    </w:p>
    <w:p w:rsidR="00D66067" w:rsidRPr="009A084F" w:rsidRDefault="00B8084C" w:rsidP="009A084F">
      <w:pPr>
        <w:spacing w:before="0"/>
        <w:ind w:right="-19"/>
        <w:jc w:val="center"/>
        <w:outlineLvl w:val="0"/>
        <w:rPr>
          <w:rFonts w:cs="Arial"/>
          <w:b/>
          <w:lang w:val="sr-Cyrl-RS"/>
        </w:rPr>
      </w:pPr>
      <w:r w:rsidRPr="009A084F">
        <w:rPr>
          <w:rFonts w:cs="Arial"/>
          <w:b/>
          <w:lang w:val="sr-Latn-RS"/>
        </w:rPr>
        <w:t xml:space="preserve">(ЈАНА </w:t>
      </w:r>
      <w:r w:rsidR="00D66067" w:rsidRPr="009A084F">
        <w:rPr>
          <w:rFonts w:cs="Arial"/>
          <w:b/>
          <w:lang w:val="sr-Cyrl-RS"/>
        </w:rPr>
        <w:t>1681/2018</w:t>
      </w:r>
      <w:r w:rsidRPr="009A084F">
        <w:rPr>
          <w:rFonts w:cs="Arial"/>
          <w:b/>
          <w:lang w:val="sr-Cyrl-RS"/>
        </w:rPr>
        <w:t>)</w:t>
      </w:r>
    </w:p>
    <w:p w:rsidR="00150FCE" w:rsidRPr="009A084F" w:rsidRDefault="00150FCE" w:rsidP="009A084F">
      <w:pPr>
        <w:pStyle w:val="BodyText"/>
        <w:spacing w:before="0"/>
        <w:rPr>
          <w:rFonts w:cs="Arial"/>
          <w:sz w:val="22"/>
          <w:szCs w:val="22"/>
          <w:lang w:val="ru-RU"/>
        </w:rPr>
      </w:pPr>
    </w:p>
    <w:p w:rsidR="00EB2C6E" w:rsidRPr="009A084F" w:rsidRDefault="00EB2C6E" w:rsidP="009A084F">
      <w:pPr>
        <w:spacing w:before="0"/>
        <w:jc w:val="center"/>
        <w:rPr>
          <w:rFonts w:eastAsia="Arial Unicode MS" w:cs="Arial"/>
          <w:kern w:val="2"/>
          <w:lang w:val="ru-RU"/>
        </w:rPr>
      </w:pPr>
      <w:r w:rsidRPr="009A084F">
        <w:rPr>
          <w:rFonts w:eastAsia="Arial Unicode MS" w:cs="Arial"/>
          <w:kern w:val="2"/>
          <w:lang w:val="ru-RU"/>
        </w:rPr>
        <w:t>(заведено у ЈП ЕПС број</w:t>
      </w:r>
      <w:r w:rsidR="00413BCE" w:rsidRPr="009A084F">
        <w:rPr>
          <w:rFonts w:eastAsia="Arial Unicode MS" w:cs="Arial"/>
          <w:kern w:val="2"/>
          <w:lang w:val="ru-RU"/>
        </w:rPr>
        <w:t>.</w:t>
      </w:r>
      <w:r w:rsidRPr="009A084F">
        <w:rPr>
          <w:rFonts w:eastAsia="Arial Unicode MS" w:cs="Arial"/>
          <w:kern w:val="2"/>
          <w:lang w:val="ru-RU"/>
        </w:rPr>
        <w:t xml:space="preserve"> </w:t>
      </w:r>
      <w:r w:rsidR="00B5169C" w:rsidRPr="009A084F">
        <w:rPr>
          <w:rFonts w:eastAsia="Arial Unicode MS" w:cs="Arial"/>
          <w:kern w:val="2"/>
        </w:rPr>
        <w:t>12.01.</w:t>
      </w:r>
      <w:r w:rsidR="00C65209" w:rsidRPr="009A084F">
        <w:rPr>
          <w:rFonts w:eastAsia="Arial Unicode MS" w:cs="Arial"/>
          <w:kern w:val="2"/>
        </w:rPr>
        <w:t xml:space="preserve"> </w:t>
      </w:r>
      <w:r w:rsidR="00186B9E">
        <w:rPr>
          <w:rFonts w:eastAsia="Arial Unicode MS" w:cs="Arial"/>
          <w:kern w:val="2"/>
        </w:rPr>
        <w:t xml:space="preserve">129340/16-19 </w:t>
      </w:r>
      <w:r w:rsidR="00972E60">
        <w:rPr>
          <w:rFonts w:eastAsia="Arial Unicode MS" w:cs="Arial"/>
          <w:kern w:val="2"/>
          <w:lang w:val="sr-Cyrl-RS"/>
        </w:rPr>
        <w:t xml:space="preserve">од </w:t>
      </w:r>
      <w:r w:rsidR="00186B9E">
        <w:rPr>
          <w:rFonts w:eastAsia="Arial Unicode MS" w:cs="Arial"/>
          <w:kern w:val="2"/>
          <w:lang w:val="sr-Latn-RS"/>
        </w:rPr>
        <w:t>06.03.2019.</w:t>
      </w:r>
      <w:r w:rsidR="00972E60">
        <w:rPr>
          <w:rFonts w:eastAsia="Arial Unicode MS" w:cs="Arial"/>
          <w:kern w:val="2"/>
          <w:lang w:val="sr-Cyrl-RS"/>
        </w:rPr>
        <w:t xml:space="preserve"> </w:t>
      </w:r>
      <w:r w:rsidRPr="009A084F">
        <w:rPr>
          <w:rFonts w:eastAsia="Arial Unicode MS" w:cs="Arial"/>
          <w:kern w:val="2"/>
          <w:lang w:val="ru-RU"/>
        </w:rPr>
        <w:t>године)</w:t>
      </w:r>
    </w:p>
    <w:p w:rsidR="000C50A0" w:rsidRPr="009A084F" w:rsidRDefault="000C50A0" w:rsidP="009A084F">
      <w:pPr>
        <w:spacing w:before="0"/>
        <w:jc w:val="center"/>
        <w:rPr>
          <w:rFonts w:eastAsia="Arial Unicode MS" w:cs="Arial"/>
          <w:kern w:val="2"/>
          <w:lang w:val="ru-RU"/>
        </w:rPr>
      </w:pPr>
    </w:p>
    <w:p w:rsidR="00C53AC6" w:rsidRPr="009A084F" w:rsidRDefault="00C53AC6" w:rsidP="009A084F">
      <w:pPr>
        <w:pStyle w:val="BodyText"/>
        <w:spacing w:before="0"/>
        <w:jc w:val="center"/>
        <w:rPr>
          <w:rFonts w:cs="Arial"/>
          <w:sz w:val="22"/>
          <w:szCs w:val="22"/>
        </w:rPr>
      </w:pPr>
    </w:p>
    <w:p w:rsidR="00C53AC6" w:rsidRPr="009A084F" w:rsidRDefault="00C53AC6" w:rsidP="009A084F">
      <w:pPr>
        <w:pStyle w:val="BodyText"/>
        <w:spacing w:before="0"/>
        <w:jc w:val="center"/>
        <w:rPr>
          <w:rFonts w:cs="Arial"/>
          <w:sz w:val="22"/>
          <w:szCs w:val="22"/>
          <w:lang w:val="en-US"/>
        </w:rPr>
      </w:pPr>
    </w:p>
    <w:p w:rsidR="005F2FDB" w:rsidRPr="009A084F" w:rsidRDefault="005F2FDB" w:rsidP="009A084F">
      <w:pPr>
        <w:pStyle w:val="BodyText"/>
        <w:spacing w:before="0"/>
        <w:jc w:val="center"/>
        <w:rPr>
          <w:rFonts w:cs="Arial"/>
          <w:sz w:val="22"/>
          <w:szCs w:val="22"/>
          <w:lang w:val="en-US"/>
        </w:rPr>
      </w:pPr>
    </w:p>
    <w:p w:rsidR="005F2FDB" w:rsidRPr="009A084F" w:rsidRDefault="005F2FDB" w:rsidP="009A084F">
      <w:pPr>
        <w:pStyle w:val="BodyText"/>
        <w:spacing w:before="0"/>
        <w:jc w:val="center"/>
        <w:rPr>
          <w:rFonts w:cs="Arial"/>
          <w:sz w:val="22"/>
          <w:szCs w:val="22"/>
          <w:lang w:val="en-US"/>
        </w:rPr>
      </w:pPr>
    </w:p>
    <w:p w:rsidR="000C0BF4" w:rsidRPr="009A084F" w:rsidRDefault="002A62E3" w:rsidP="009A084F">
      <w:pPr>
        <w:tabs>
          <w:tab w:val="left" w:pos="6774"/>
        </w:tabs>
        <w:spacing w:before="0"/>
        <w:jc w:val="left"/>
        <w:rPr>
          <w:rFonts w:cs="Arial"/>
        </w:rPr>
      </w:pPr>
      <w:r w:rsidRPr="009A084F">
        <w:rPr>
          <w:rFonts w:cs="Arial"/>
        </w:rPr>
        <w:tab/>
      </w:r>
    </w:p>
    <w:p w:rsidR="000C0BF4" w:rsidRPr="009A084F" w:rsidRDefault="000C0BF4" w:rsidP="009A084F">
      <w:pPr>
        <w:spacing w:before="0"/>
        <w:jc w:val="center"/>
        <w:rPr>
          <w:rFonts w:cs="Arial"/>
          <w:lang w:val="sr-Cyrl-CS"/>
        </w:rPr>
      </w:pPr>
    </w:p>
    <w:p w:rsidR="00B65E4A" w:rsidRPr="009A084F" w:rsidRDefault="00B65E4A" w:rsidP="009A084F">
      <w:pPr>
        <w:spacing w:before="0"/>
        <w:jc w:val="center"/>
        <w:rPr>
          <w:rFonts w:cs="Arial"/>
          <w:lang w:val="sr-Cyrl-CS"/>
        </w:rPr>
      </w:pPr>
    </w:p>
    <w:p w:rsidR="00B65E4A" w:rsidRPr="009A084F" w:rsidRDefault="00B65E4A" w:rsidP="009A084F">
      <w:pPr>
        <w:spacing w:before="0"/>
        <w:jc w:val="center"/>
        <w:rPr>
          <w:rFonts w:cs="Arial"/>
          <w:lang w:val="sr-Cyrl-CS"/>
        </w:rPr>
      </w:pPr>
    </w:p>
    <w:p w:rsidR="00B65E4A" w:rsidRPr="009A084F" w:rsidRDefault="00B65E4A" w:rsidP="009A084F">
      <w:pPr>
        <w:spacing w:before="0"/>
        <w:jc w:val="center"/>
        <w:rPr>
          <w:rFonts w:cs="Arial"/>
          <w:lang w:val="sr-Cyrl-CS"/>
        </w:rPr>
      </w:pPr>
    </w:p>
    <w:p w:rsidR="00B65E4A" w:rsidRPr="009A084F" w:rsidRDefault="00B65E4A" w:rsidP="009A084F">
      <w:pPr>
        <w:spacing w:before="0"/>
        <w:jc w:val="center"/>
        <w:rPr>
          <w:rFonts w:cs="Arial"/>
          <w:lang w:val="sr-Cyrl-CS"/>
        </w:rPr>
      </w:pPr>
    </w:p>
    <w:p w:rsidR="000C0BF4" w:rsidRPr="009A084F" w:rsidRDefault="004F48FB" w:rsidP="009A084F">
      <w:pPr>
        <w:spacing w:before="0"/>
        <w:jc w:val="center"/>
        <w:rPr>
          <w:rFonts w:cs="Arial"/>
          <w:lang w:val="ru-RU"/>
        </w:rPr>
      </w:pPr>
      <w:r w:rsidRPr="009A084F">
        <w:rPr>
          <w:rFonts w:cs="Arial"/>
        </w:rPr>
        <w:t>Београд</w:t>
      </w:r>
      <w:r w:rsidR="00EB2566" w:rsidRPr="009A084F">
        <w:rPr>
          <w:rFonts w:cs="Arial"/>
          <w:lang w:val="ru-RU"/>
        </w:rPr>
        <w:t>,</w:t>
      </w:r>
      <w:r w:rsidRPr="009A084F">
        <w:rPr>
          <w:rFonts w:cs="Arial"/>
          <w:lang w:val="ru-RU"/>
        </w:rPr>
        <w:t xml:space="preserve"> </w:t>
      </w:r>
      <w:r w:rsidR="004E73EC" w:rsidRPr="009A084F">
        <w:rPr>
          <w:rFonts w:cs="Arial"/>
          <w:lang w:val="sr-Cyrl-RS"/>
        </w:rPr>
        <w:t xml:space="preserve">март </w:t>
      </w:r>
      <w:r w:rsidR="007862E4" w:rsidRPr="009A084F">
        <w:rPr>
          <w:rFonts w:cs="Arial"/>
          <w:lang w:val="sr-Cyrl-RS"/>
        </w:rPr>
        <w:t>2019.</w:t>
      </w:r>
      <w:r w:rsidR="007862E4" w:rsidRPr="009A084F">
        <w:rPr>
          <w:rFonts w:cs="Arial"/>
          <w:i/>
        </w:rPr>
        <w:t xml:space="preserve"> </w:t>
      </w:r>
      <w:r w:rsidR="00210557" w:rsidRPr="009A084F">
        <w:rPr>
          <w:rFonts w:cs="Arial"/>
          <w:lang w:val="ru-RU"/>
        </w:rPr>
        <w:t>г</w:t>
      </w:r>
      <w:r w:rsidR="001F62BF" w:rsidRPr="009A084F">
        <w:rPr>
          <w:rFonts w:cs="Arial"/>
          <w:lang w:val="ru-RU"/>
        </w:rPr>
        <w:t>одине</w:t>
      </w:r>
    </w:p>
    <w:p w:rsidR="000C0BF4" w:rsidRPr="009A084F" w:rsidRDefault="000C0BF4" w:rsidP="009A084F">
      <w:pPr>
        <w:spacing w:before="0"/>
        <w:jc w:val="left"/>
        <w:rPr>
          <w:rFonts w:cs="Arial"/>
          <w:lang w:val="ru-RU"/>
        </w:rPr>
      </w:pPr>
      <w:r w:rsidRPr="009A084F">
        <w:rPr>
          <w:rFonts w:cs="Arial"/>
          <w:lang w:val="ru-RU"/>
        </w:rPr>
        <w:br w:type="page"/>
      </w:r>
    </w:p>
    <w:p w:rsidR="00261778" w:rsidRPr="009A084F" w:rsidRDefault="00261778" w:rsidP="009A084F">
      <w:pPr>
        <w:spacing w:before="0"/>
        <w:rPr>
          <w:rFonts w:eastAsia="TimesNewRomanPSMT" w:cs="Arial"/>
          <w:kern w:val="2"/>
          <w:lang w:val="ru-RU"/>
        </w:rPr>
      </w:pPr>
      <w:r w:rsidRPr="009A084F">
        <w:rPr>
          <w:rFonts w:eastAsia="TimesNewRomanPSMT" w:cs="Arial"/>
          <w:kern w:val="2"/>
          <w:lang w:val="ru-RU"/>
        </w:rPr>
        <w:lastRenderedPageBreak/>
        <w:t>На основу чл</w:t>
      </w:r>
      <w:r w:rsidR="006B036D" w:rsidRPr="009A084F">
        <w:rPr>
          <w:rFonts w:eastAsia="TimesNewRomanPSMT" w:cs="Arial"/>
          <w:kern w:val="2"/>
          <w:lang w:val="ru-RU"/>
        </w:rPr>
        <w:t>.</w:t>
      </w:r>
      <w:r w:rsidRPr="009A084F">
        <w:rPr>
          <w:rFonts w:eastAsia="TimesNewRomanPSMT" w:cs="Arial"/>
          <w:kern w:val="2"/>
          <w:lang w:val="ru-RU"/>
        </w:rPr>
        <w:t xml:space="preserve"> </w:t>
      </w:r>
      <w:r w:rsidR="00651ADF" w:rsidRPr="009A084F">
        <w:rPr>
          <w:rFonts w:eastAsia="TimesNewRomanPSMT" w:cs="Arial"/>
          <w:kern w:val="2"/>
          <w:lang w:val="ru-RU"/>
        </w:rPr>
        <w:t>32</w:t>
      </w:r>
      <w:r w:rsidR="00235E62" w:rsidRPr="009A084F">
        <w:rPr>
          <w:rFonts w:eastAsia="TimesNewRomanPSMT" w:cs="Arial"/>
          <w:kern w:val="2"/>
          <w:lang w:val="ru-RU"/>
        </w:rPr>
        <w:t>.</w:t>
      </w:r>
      <w:r w:rsidR="00010E49" w:rsidRPr="009A084F">
        <w:rPr>
          <w:rFonts w:eastAsia="TimesNewRomanPSMT" w:cs="Arial"/>
          <w:kern w:val="2"/>
          <w:lang w:val="ru-RU"/>
        </w:rPr>
        <w:t xml:space="preserve"> и 61</w:t>
      </w:r>
      <w:r w:rsidR="009D3699" w:rsidRPr="009A084F">
        <w:rPr>
          <w:rFonts w:eastAsia="TimesNewRomanPSMT" w:cs="Arial"/>
          <w:kern w:val="2"/>
          <w:lang w:val="ru-RU"/>
        </w:rPr>
        <w:t>.</w:t>
      </w:r>
      <w:r w:rsidRPr="009A084F">
        <w:rPr>
          <w:rFonts w:eastAsia="TimesNewRomanPSMT" w:cs="Arial"/>
          <w:kern w:val="2"/>
          <w:lang w:val="ru-RU"/>
        </w:rPr>
        <w:t xml:space="preserve"> Закона о јавним набавкама („Сл. гласник РС”</w:t>
      </w:r>
      <w:r w:rsidR="006B036D" w:rsidRPr="009A084F">
        <w:rPr>
          <w:rFonts w:eastAsia="TimesNewRomanPSMT" w:cs="Arial"/>
          <w:kern w:val="2"/>
          <w:lang w:val="ru-RU"/>
        </w:rPr>
        <w:t>,</w:t>
      </w:r>
      <w:r w:rsidRPr="009A084F">
        <w:rPr>
          <w:rFonts w:eastAsia="TimesNewRomanPSMT" w:cs="Arial"/>
          <w:kern w:val="2"/>
          <w:lang w:val="ru-RU"/>
        </w:rPr>
        <w:t xml:space="preserve"> бр. </w:t>
      </w:r>
      <w:r w:rsidR="00750519" w:rsidRPr="009A084F">
        <w:rPr>
          <w:rFonts w:eastAsia="TimesNewRomanPSMT" w:cs="Arial"/>
          <w:kern w:val="2"/>
          <w:lang w:val="ru-RU"/>
        </w:rPr>
        <w:t>124/</w:t>
      </w:r>
      <w:r w:rsidR="006B036D" w:rsidRPr="009A084F">
        <w:rPr>
          <w:rFonts w:eastAsia="TimesNewRomanPSMT" w:cs="Arial"/>
          <w:kern w:val="2"/>
          <w:lang w:val="ru-RU"/>
        </w:rPr>
        <w:t>20</w:t>
      </w:r>
      <w:r w:rsidR="009060E7" w:rsidRPr="009A084F">
        <w:rPr>
          <w:rFonts w:eastAsia="TimesNewRomanPSMT" w:cs="Arial"/>
          <w:kern w:val="2"/>
          <w:lang w:val="ru-RU"/>
        </w:rPr>
        <w:t>12, 14/</w:t>
      </w:r>
      <w:r w:rsidR="006B036D" w:rsidRPr="009A084F">
        <w:rPr>
          <w:rFonts w:eastAsia="TimesNewRomanPSMT" w:cs="Arial"/>
          <w:kern w:val="2"/>
          <w:lang w:val="ru-RU"/>
        </w:rPr>
        <w:t>20</w:t>
      </w:r>
      <w:r w:rsidR="009060E7" w:rsidRPr="009A084F">
        <w:rPr>
          <w:rFonts w:eastAsia="TimesNewRomanPSMT" w:cs="Arial"/>
          <w:kern w:val="2"/>
          <w:lang w:val="ru-RU"/>
        </w:rPr>
        <w:t>15 и 68/</w:t>
      </w:r>
      <w:r w:rsidR="006B036D" w:rsidRPr="009A084F">
        <w:rPr>
          <w:rFonts w:eastAsia="TimesNewRomanPSMT" w:cs="Arial"/>
          <w:kern w:val="2"/>
          <w:lang w:val="ru-RU"/>
        </w:rPr>
        <w:t>20</w:t>
      </w:r>
      <w:r w:rsidR="009060E7" w:rsidRPr="009A084F">
        <w:rPr>
          <w:rFonts w:eastAsia="TimesNewRomanPSMT" w:cs="Arial"/>
          <w:kern w:val="2"/>
          <w:lang w:val="ru-RU"/>
        </w:rPr>
        <w:t>15</w:t>
      </w:r>
      <w:r w:rsidR="00EF3029" w:rsidRPr="009A084F">
        <w:rPr>
          <w:rFonts w:eastAsia="TimesNewRomanPSMT" w:cs="Arial"/>
          <w:kern w:val="2"/>
          <w:lang w:val="ru-RU"/>
        </w:rPr>
        <w:t>)</w:t>
      </w:r>
      <w:r w:rsidR="000F57ED" w:rsidRPr="009A084F">
        <w:rPr>
          <w:rFonts w:eastAsia="TimesNewRomanPSMT" w:cs="Arial"/>
          <w:kern w:val="2"/>
          <w:lang w:val="ru-RU"/>
        </w:rPr>
        <w:t xml:space="preserve">, </w:t>
      </w:r>
      <w:r w:rsidR="00EF3029" w:rsidRPr="009A084F">
        <w:rPr>
          <w:rFonts w:eastAsia="TimesNewRomanPSMT" w:cs="Arial"/>
          <w:kern w:val="2"/>
          <w:lang w:val="ru-RU"/>
        </w:rPr>
        <w:t>(</w:t>
      </w:r>
      <w:r w:rsidR="000F57ED" w:rsidRPr="009A084F">
        <w:rPr>
          <w:rFonts w:eastAsia="TimesNewRomanPSMT" w:cs="Arial"/>
          <w:kern w:val="2"/>
          <w:lang w:val="ru-RU"/>
        </w:rPr>
        <w:t>у даљем тексту</w:t>
      </w:r>
      <w:r w:rsidR="005C7CDE" w:rsidRPr="009A084F">
        <w:rPr>
          <w:rFonts w:eastAsia="TimesNewRomanPSMT" w:cs="Arial"/>
          <w:kern w:val="2"/>
          <w:lang w:val="ru-RU"/>
        </w:rPr>
        <w:t xml:space="preserve"> </w:t>
      </w:r>
      <w:r w:rsidR="00BA1E63" w:rsidRPr="009A084F">
        <w:rPr>
          <w:rFonts w:eastAsia="Calibri" w:cs="Arial"/>
          <w:bCs/>
        </w:rPr>
        <w:t>Закон</w:t>
      </w:r>
      <w:r w:rsidRPr="009A084F">
        <w:rPr>
          <w:rFonts w:eastAsia="TimesNewRomanPSMT" w:cs="Arial"/>
          <w:kern w:val="2"/>
          <w:lang w:val="ru-RU"/>
        </w:rPr>
        <w:t>),</w:t>
      </w:r>
      <w:r w:rsidR="00235E62" w:rsidRPr="009A084F">
        <w:rPr>
          <w:rFonts w:eastAsia="TimesNewRomanPSMT" w:cs="Arial"/>
          <w:kern w:val="2"/>
          <w:lang w:val="ru-RU"/>
        </w:rPr>
        <w:t xml:space="preserve"> </w:t>
      </w:r>
      <w:r w:rsidR="00DD403F" w:rsidRPr="009A084F">
        <w:rPr>
          <w:rFonts w:eastAsia="TimesNewRomanPSMT" w:cs="Arial"/>
          <w:kern w:val="2"/>
          <w:lang w:val="ru-RU"/>
        </w:rPr>
        <w:t>члана</w:t>
      </w:r>
      <w:r w:rsidR="00D97971" w:rsidRPr="009A084F">
        <w:rPr>
          <w:rFonts w:eastAsia="TimesNewRomanPSMT" w:cs="Arial"/>
          <w:kern w:val="2"/>
        </w:rPr>
        <w:t xml:space="preserve"> </w:t>
      </w:r>
      <w:r w:rsidR="00651ADF" w:rsidRPr="009A084F">
        <w:rPr>
          <w:rFonts w:eastAsia="TimesNewRomanPSMT" w:cs="Arial"/>
          <w:kern w:val="2"/>
          <w:lang w:val="ru-RU"/>
        </w:rPr>
        <w:t>2</w:t>
      </w:r>
      <w:r w:rsidR="00DD403F" w:rsidRPr="009A084F">
        <w:rPr>
          <w:rFonts w:eastAsia="TimesNewRomanPSMT" w:cs="Arial"/>
          <w:kern w:val="2"/>
          <w:lang w:val="ru-RU"/>
        </w:rPr>
        <w:t>.</w:t>
      </w:r>
      <w:r w:rsidRPr="009A084F">
        <w:rPr>
          <w:rFonts w:eastAsia="TimesNewRomanPSMT" w:cs="Arial"/>
          <w:kern w:val="2"/>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9A084F">
        <w:rPr>
          <w:rFonts w:eastAsia="TimesNewRomanPSMT" w:cs="Arial"/>
          <w:kern w:val="2"/>
          <w:lang w:val="ru-RU"/>
        </w:rPr>
        <w:t>лова („Сл. гласник РС”</w:t>
      </w:r>
      <w:r w:rsidR="006B036D" w:rsidRPr="009A084F">
        <w:rPr>
          <w:rFonts w:eastAsia="TimesNewRomanPSMT" w:cs="Arial"/>
          <w:kern w:val="2"/>
          <w:lang w:val="ru-RU"/>
        </w:rPr>
        <w:t>,</w:t>
      </w:r>
      <w:r w:rsidR="004D41C8" w:rsidRPr="009A084F">
        <w:rPr>
          <w:rFonts w:eastAsia="TimesNewRomanPSMT" w:cs="Arial"/>
          <w:kern w:val="2"/>
          <w:lang w:val="ru-RU"/>
        </w:rPr>
        <w:t xml:space="preserve"> бр. </w:t>
      </w:r>
      <w:r w:rsidR="00DB369C" w:rsidRPr="009A084F">
        <w:rPr>
          <w:rFonts w:eastAsia="TimesNewRomanPSMT" w:cs="Arial"/>
          <w:kern w:val="2"/>
        </w:rPr>
        <w:t>86/</w:t>
      </w:r>
      <w:r w:rsidR="006B036D" w:rsidRPr="009A084F">
        <w:rPr>
          <w:rFonts w:eastAsia="TimesNewRomanPSMT" w:cs="Arial"/>
          <w:kern w:val="2"/>
          <w:lang w:val="sr-Cyrl-RS"/>
        </w:rPr>
        <w:t>20</w:t>
      </w:r>
      <w:r w:rsidR="00DB369C" w:rsidRPr="009A084F">
        <w:rPr>
          <w:rFonts w:eastAsia="TimesNewRomanPSMT" w:cs="Arial"/>
          <w:kern w:val="2"/>
        </w:rPr>
        <w:t>15</w:t>
      </w:r>
      <w:r w:rsidRPr="009A084F">
        <w:rPr>
          <w:rFonts w:eastAsia="TimesNewRomanPSMT" w:cs="Arial"/>
          <w:kern w:val="2"/>
          <w:lang w:val="ru-RU"/>
        </w:rPr>
        <w:t xml:space="preserve">), </w:t>
      </w:r>
      <w:r w:rsidRPr="009A084F">
        <w:rPr>
          <w:rFonts w:eastAsia="Arial Unicode MS" w:cs="Arial"/>
          <w:kern w:val="2"/>
          <w:lang w:val="ru-RU"/>
        </w:rPr>
        <w:t xml:space="preserve">Одлуке о покретању поступка јавне набавке број </w:t>
      </w:r>
      <w:r w:rsidR="006D732D" w:rsidRPr="009A084F">
        <w:rPr>
          <w:rFonts w:eastAsia="Arial Unicode MS" w:cs="Arial"/>
          <w:kern w:val="2"/>
          <w:lang w:val="sr-Latn-RS"/>
        </w:rPr>
        <w:t xml:space="preserve">12.03.611618/1-18 </w:t>
      </w:r>
      <w:r w:rsidR="00B5169C" w:rsidRPr="009A084F">
        <w:rPr>
          <w:rFonts w:eastAsia="Arial Unicode MS" w:cs="Arial"/>
          <w:kern w:val="2"/>
        </w:rPr>
        <w:t>од</w:t>
      </w:r>
      <w:r w:rsidR="006D732D" w:rsidRPr="009A084F">
        <w:rPr>
          <w:rFonts w:eastAsia="Arial Unicode MS" w:cs="Arial"/>
          <w:kern w:val="2"/>
        </w:rPr>
        <w:t xml:space="preserve"> </w:t>
      </w:r>
      <w:r w:rsidR="006D732D" w:rsidRPr="009A084F">
        <w:rPr>
          <w:rFonts w:eastAsia="Arial Unicode MS" w:cs="Arial"/>
          <w:kern w:val="2"/>
          <w:lang w:val="sr-Latn-RS"/>
        </w:rPr>
        <w:t>05.12.</w:t>
      </w:r>
      <w:r w:rsidR="00B5169C" w:rsidRPr="009A084F">
        <w:rPr>
          <w:rFonts w:eastAsia="Arial Unicode MS" w:cs="Arial"/>
          <w:kern w:val="2"/>
        </w:rPr>
        <w:t>201</w:t>
      </w:r>
      <w:r w:rsidR="00A775A4" w:rsidRPr="009A084F">
        <w:rPr>
          <w:rFonts w:eastAsia="Arial Unicode MS" w:cs="Arial"/>
          <w:kern w:val="2"/>
        </w:rPr>
        <w:t>8</w:t>
      </w:r>
      <w:r w:rsidR="00413BCE" w:rsidRPr="009A084F">
        <w:rPr>
          <w:rFonts w:eastAsia="Arial Unicode MS" w:cs="Arial"/>
          <w:kern w:val="2"/>
          <w:lang w:val="ru-RU"/>
        </w:rPr>
        <w:t>.</w:t>
      </w:r>
      <w:r w:rsidRPr="009A084F">
        <w:rPr>
          <w:rFonts w:eastAsia="Arial Unicode MS" w:cs="Arial"/>
          <w:kern w:val="2"/>
          <w:lang w:val="ru-RU"/>
        </w:rPr>
        <w:t xml:space="preserve"> године и Решења о образовању комисије за јавну набавку</w:t>
      </w:r>
      <w:r w:rsidR="006D732D" w:rsidRPr="009A084F">
        <w:rPr>
          <w:rFonts w:eastAsia="Arial Unicode MS" w:cs="Arial"/>
          <w:kern w:val="2"/>
          <w:lang w:val="ru-RU"/>
        </w:rPr>
        <w:t xml:space="preserve"> </w:t>
      </w:r>
      <w:r w:rsidR="006D732D" w:rsidRPr="009A084F">
        <w:rPr>
          <w:rFonts w:eastAsia="Arial Unicode MS" w:cs="Arial"/>
          <w:kern w:val="2"/>
          <w:lang w:val="sr-Latn-RS"/>
        </w:rPr>
        <w:t xml:space="preserve">12.03.611618/2-18 </w:t>
      </w:r>
      <w:r w:rsidR="006D732D" w:rsidRPr="009A084F">
        <w:rPr>
          <w:rFonts w:eastAsia="Arial Unicode MS" w:cs="Arial"/>
          <w:kern w:val="2"/>
        </w:rPr>
        <w:t xml:space="preserve">од </w:t>
      </w:r>
      <w:r w:rsidR="006D732D" w:rsidRPr="009A084F">
        <w:rPr>
          <w:rFonts w:eastAsia="Arial Unicode MS" w:cs="Arial"/>
          <w:kern w:val="2"/>
          <w:lang w:val="sr-Latn-RS"/>
        </w:rPr>
        <w:t>05.12.</w:t>
      </w:r>
      <w:r w:rsidR="006D732D" w:rsidRPr="009A084F">
        <w:rPr>
          <w:rFonts w:eastAsia="Arial Unicode MS" w:cs="Arial"/>
          <w:kern w:val="2"/>
        </w:rPr>
        <w:t>2018</w:t>
      </w:r>
      <w:r w:rsidR="006D732D" w:rsidRPr="009A084F">
        <w:rPr>
          <w:rFonts w:eastAsia="Arial Unicode MS" w:cs="Arial"/>
          <w:kern w:val="2"/>
          <w:lang w:val="ru-RU"/>
        </w:rPr>
        <w:t xml:space="preserve">. године </w:t>
      </w:r>
      <w:r w:rsidRPr="009A084F">
        <w:rPr>
          <w:rFonts w:eastAsia="Arial Unicode MS" w:cs="Arial"/>
          <w:kern w:val="2"/>
          <w:lang w:val="ru-RU"/>
        </w:rPr>
        <w:t>припремљена је:</w:t>
      </w:r>
    </w:p>
    <w:p w:rsidR="00261778" w:rsidRPr="009A084F" w:rsidRDefault="00261778" w:rsidP="009A084F">
      <w:pPr>
        <w:pStyle w:val="BodyText"/>
        <w:spacing w:before="0"/>
        <w:rPr>
          <w:rFonts w:cs="Arial"/>
          <w:b/>
          <w:spacing w:val="80"/>
          <w:sz w:val="22"/>
          <w:szCs w:val="22"/>
          <w:lang w:val="ru-RU"/>
        </w:rPr>
      </w:pPr>
    </w:p>
    <w:p w:rsidR="000C50A0" w:rsidRPr="009A084F" w:rsidRDefault="000C50A0" w:rsidP="009A084F">
      <w:pPr>
        <w:pStyle w:val="BodyText"/>
        <w:spacing w:before="0"/>
        <w:rPr>
          <w:rFonts w:cs="Arial"/>
          <w:b/>
          <w:spacing w:val="80"/>
          <w:sz w:val="22"/>
          <w:szCs w:val="22"/>
          <w:lang w:val="ru-RU"/>
        </w:rPr>
      </w:pPr>
    </w:p>
    <w:p w:rsidR="00210557" w:rsidRPr="009A084F" w:rsidRDefault="00210557" w:rsidP="009A084F">
      <w:pPr>
        <w:spacing w:before="0"/>
        <w:jc w:val="center"/>
        <w:rPr>
          <w:rFonts w:cs="Arial"/>
          <w:b/>
        </w:rPr>
      </w:pPr>
      <w:bookmarkStart w:id="6" w:name="_Toc441215598"/>
      <w:bookmarkStart w:id="7" w:name="_Toc441651537"/>
      <w:bookmarkStart w:id="8" w:name="_Toc442559874"/>
      <w:r w:rsidRPr="009A084F">
        <w:rPr>
          <w:rFonts w:cs="Arial"/>
          <w:b/>
        </w:rPr>
        <w:t>КОНКУРСНА ДОКУМЕНТАЦИЈА</w:t>
      </w:r>
      <w:bookmarkEnd w:id="6"/>
      <w:bookmarkEnd w:id="7"/>
      <w:bookmarkEnd w:id="8"/>
    </w:p>
    <w:p w:rsidR="00427E9B" w:rsidRPr="009A084F" w:rsidRDefault="00427E9B" w:rsidP="009A084F">
      <w:pPr>
        <w:spacing w:before="0"/>
        <w:jc w:val="center"/>
        <w:rPr>
          <w:rFonts w:cs="Arial"/>
          <w:b/>
          <w:lang w:val="sr-Cyrl-RS"/>
        </w:rPr>
      </w:pPr>
      <w:r w:rsidRPr="009A084F">
        <w:rPr>
          <w:rFonts w:cs="Arial"/>
          <w:b/>
          <w:lang w:val="sr-Cyrl-CS"/>
        </w:rPr>
        <w:t xml:space="preserve">за подношење понуда </w:t>
      </w:r>
      <w:r w:rsidRPr="009A084F">
        <w:rPr>
          <w:rFonts w:cs="Arial"/>
          <w:b/>
        </w:rPr>
        <w:t xml:space="preserve">у </w:t>
      </w:r>
      <w:r w:rsidR="00AA584F" w:rsidRPr="009A084F">
        <w:rPr>
          <w:rFonts w:cs="Arial"/>
          <w:b/>
          <w:lang w:val="sr-Cyrl-RS"/>
        </w:rPr>
        <w:t>отвореном поступку</w:t>
      </w:r>
    </w:p>
    <w:p w:rsidR="00427E9B" w:rsidRPr="009A084F" w:rsidRDefault="00427E9B" w:rsidP="009A084F">
      <w:pPr>
        <w:spacing w:before="0"/>
        <w:jc w:val="center"/>
        <w:rPr>
          <w:rFonts w:cs="Arial"/>
          <w:b/>
        </w:rPr>
      </w:pPr>
    </w:p>
    <w:p w:rsidR="00177804" w:rsidRPr="009A084F" w:rsidRDefault="00D516F7" w:rsidP="009A084F">
      <w:pPr>
        <w:spacing w:before="0"/>
        <w:jc w:val="center"/>
        <w:rPr>
          <w:rFonts w:cs="Arial"/>
          <w:b/>
          <w:lang w:val="sr-Cyrl-RS"/>
        </w:rPr>
      </w:pPr>
      <w:r w:rsidRPr="009A084F">
        <w:rPr>
          <w:rFonts w:cs="Arial"/>
          <w:b/>
        </w:rPr>
        <w:t xml:space="preserve">за </w:t>
      </w:r>
      <w:bookmarkStart w:id="9" w:name="_Toc441215599"/>
      <w:bookmarkStart w:id="10" w:name="_Toc441651538"/>
      <w:bookmarkStart w:id="11" w:name="_Toc442559875"/>
      <w:r w:rsidR="00210557" w:rsidRPr="009A084F">
        <w:rPr>
          <w:rFonts w:cs="Arial"/>
          <w:b/>
        </w:rPr>
        <w:t xml:space="preserve">јавну набавку </w:t>
      </w:r>
      <w:r w:rsidR="005C132B" w:rsidRPr="009A084F">
        <w:rPr>
          <w:rFonts w:cs="Arial"/>
          <w:b/>
        </w:rPr>
        <w:t>услуг</w:t>
      </w:r>
      <w:r w:rsidR="005C132B" w:rsidRPr="009A084F">
        <w:rPr>
          <w:rFonts w:cs="Arial"/>
          <w:b/>
          <w:lang w:val="sr-Cyrl-RS"/>
        </w:rPr>
        <w:t>а</w:t>
      </w:r>
    </w:p>
    <w:p w:rsidR="00177804" w:rsidRPr="009A084F" w:rsidRDefault="00AA584F" w:rsidP="009A084F">
      <w:pPr>
        <w:spacing w:before="0"/>
        <w:jc w:val="center"/>
        <w:rPr>
          <w:rFonts w:cs="Arial"/>
          <w:b/>
          <w:lang w:val="sr-Cyrl-CS"/>
        </w:rPr>
      </w:pPr>
      <w:r w:rsidRPr="009A084F">
        <w:rPr>
          <w:rFonts w:cs="Arial"/>
          <w:b/>
        </w:rPr>
        <w:t xml:space="preserve">Консултантске услуге и услуге </w:t>
      </w:r>
      <w:r w:rsidR="0040696C" w:rsidRPr="009A084F">
        <w:rPr>
          <w:rFonts w:cs="Arial"/>
          <w:b/>
        </w:rPr>
        <w:t xml:space="preserve">FIDIC </w:t>
      </w:r>
      <w:r w:rsidRPr="009A084F">
        <w:rPr>
          <w:rFonts w:cs="Arial"/>
          <w:b/>
        </w:rPr>
        <w:t>инжењера за потребе изградње постројења за ОДГ ТЕНТ Б</w:t>
      </w:r>
    </w:p>
    <w:p w:rsidR="00E57897" w:rsidRPr="009A084F" w:rsidRDefault="00E57897" w:rsidP="009A084F">
      <w:pPr>
        <w:pStyle w:val="BodyText"/>
        <w:spacing w:before="0"/>
        <w:jc w:val="center"/>
        <w:rPr>
          <w:rFonts w:cs="Arial"/>
          <w:b/>
          <w:sz w:val="22"/>
          <w:szCs w:val="22"/>
        </w:rPr>
      </w:pPr>
    </w:p>
    <w:bookmarkEnd w:id="9"/>
    <w:bookmarkEnd w:id="10"/>
    <w:bookmarkEnd w:id="11"/>
    <w:p w:rsidR="00210557" w:rsidRPr="009A084F" w:rsidRDefault="001666BA" w:rsidP="009A084F">
      <w:pPr>
        <w:spacing w:before="0"/>
        <w:jc w:val="center"/>
        <w:rPr>
          <w:rFonts w:cs="Arial"/>
          <w:b/>
        </w:rPr>
      </w:pPr>
      <w:r w:rsidRPr="009A084F">
        <w:rPr>
          <w:rFonts w:cs="Arial"/>
          <w:b/>
          <w:lang w:val="sr-Cyrl-CS"/>
        </w:rPr>
        <w:t xml:space="preserve">број </w:t>
      </w:r>
      <w:r w:rsidR="00EB099B" w:rsidRPr="009A084F">
        <w:rPr>
          <w:rFonts w:cs="Arial"/>
          <w:b/>
        </w:rPr>
        <w:t>JН</w:t>
      </w:r>
      <w:r w:rsidR="00685676" w:rsidRPr="009A084F">
        <w:rPr>
          <w:rFonts w:cs="Arial"/>
          <w:b/>
        </w:rPr>
        <w:t>/</w:t>
      </w:r>
      <w:r w:rsidR="00A44783" w:rsidRPr="009A084F">
        <w:rPr>
          <w:rFonts w:cs="Arial"/>
          <w:b/>
        </w:rPr>
        <w:t>1000/</w:t>
      </w:r>
      <w:r w:rsidR="007F3D31" w:rsidRPr="009A084F">
        <w:rPr>
          <w:rFonts w:cs="Arial"/>
          <w:b/>
        </w:rPr>
        <w:t>0</w:t>
      </w:r>
      <w:r w:rsidR="00AA584F" w:rsidRPr="009A084F">
        <w:rPr>
          <w:rFonts w:cs="Arial"/>
          <w:b/>
        </w:rPr>
        <w:t>631</w:t>
      </w:r>
      <w:r w:rsidR="00EB099B" w:rsidRPr="009A084F">
        <w:rPr>
          <w:rFonts w:cs="Arial"/>
          <w:b/>
        </w:rPr>
        <w:t>/201</w:t>
      </w:r>
      <w:r w:rsidR="00A05004" w:rsidRPr="009A084F">
        <w:rPr>
          <w:rFonts w:cs="Arial"/>
          <w:b/>
        </w:rPr>
        <w:t>8</w:t>
      </w:r>
    </w:p>
    <w:p w:rsidR="009D3699" w:rsidRPr="009A084F" w:rsidRDefault="009D3699" w:rsidP="009A084F">
      <w:pPr>
        <w:pStyle w:val="BodyText"/>
        <w:spacing w:before="0"/>
        <w:rPr>
          <w:rFonts w:cs="Arial"/>
          <w:b/>
          <w:i/>
          <w:sz w:val="22"/>
          <w:szCs w:val="22"/>
          <w:lang w:val="sr-Latn-CS"/>
        </w:rPr>
      </w:pPr>
    </w:p>
    <w:p w:rsidR="009D3699" w:rsidRPr="009A084F" w:rsidRDefault="009D3699" w:rsidP="009A084F">
      <w:pPr>
        <w:pStyle w:val="BodyText"/>
        <w:spacing w:before="0"/>
        <w:rPr>
          <w:rFonts w:cs="Arial"/>
          <w:i/>
          <w:sz w:val="22"/>
          <w:szCs w:val="22"/>
          <w:lang w:val="sr-Latn-CS"/>
        </w:rPr>
      </w:pPr>
    </w:p>
    <w:p w:rsidR="009D3699" w:rsidRPr="009A084F" w:rsidRDefault="009D3699" w:rsidP="009A084F">
      <w:pPr>
        <w:pStyle w:val="BodyText"/>
        <w:spacing w:before="0"/>
        <w:rPr>
          <w:rFonts w:cs="Arial"/>
          <w:i/>
          <w:sz w:val="22"/>
          <w:szCs w:val="22"/>
          <w:lang w:val="sr-Latn-CS"/>
        </w:rPr>
      </w:pPr>
    </w:p>
    <w:p w:rsidR="00C62AA7" w:rsidRPr="009A084F" w:rsidRDefault="00C62AA7" w:rsidP="009A084F">
      <w:pPr>
        <w:pStyle w:val="Title"/>
        <w:spacing w:before="0"/>
        <w:jc w:val="both"/>
        <w:rPr>
          <w:rFonts w:cs="Arial"/>
          <w:sz w:val="22"/>
          <w:szCs w:val="22"/>
          <w:lang w:val="de-DE"/>
        </w:rPr>
      </w:pPr>
      <w:r w:rsidRPr="009A084F">
        <w:rPr>
          <w:rFonts w:cs="Arial"/>
          <w:sz w:val="22"/>
          <w:szCs w:val="22"/>
          <w:lang w:val="de-DE"/>
        </w:rPr>
        <w:t>Садр</w:t>
      </w:r>
      <w:r w:rsidRPr="009A084F">
        <w:rPr>
          <w:rFonts w:cs="Arial"/>
          <w:sz w:val="22"/>
          <w:szCs w:val="22"/>
          <w:lang w:val="ru-RU"/>
        </w:rPr>
        <w:t>ж</w:t>
      </w:r>
      <w:r w:rsidRPr="009A084F">
        <w:rPr>
          <w:rFonts w:cs="Arial"/>
          <w:sz w:val="22"/>
          <w:szCs w:val="22"/>
          <w:lang w:val="de-DE"/>
        </w:rPr>
        <w:t>ај</w:t>
      </w:r>
      <w:r w:rsidRPr="009A084F">
        <w:rPr>
          <w:rFonts w:cs="Arial"/>
          <w:sz w:val="22"/>
          <w:szCs w:val="22"/>
          <w:lang w:val="ru-RU"/>
        </w:rPr>
        <w:t xml:space="preserve"> к</w:t>
      </w:r>
      <w:r w:rsidRPr="009A084F">
        <w:rPr>
          <w:rFonts w:cs="Arial"/>
          <w:sz w:val="22"/>
          <w:szCs w:val="22"/>
          <w:lang w:val="de-DE"/>
        </w:rPr>
        <w:t>онкурсне</w:t>
      </w:r>
      <w:r w:rsidRPr="009A084F">
        <w:rPr>
          <w:rFonts w:cs="Arial"/>
          <w:sz w:val="22"/>
          <w:szCs w:val="22"/>
          <w:lang w:val="ru-RU"/>
        </w:rPr>
        <w:t xml:space="preserve"> </w:t>
      </w:r>
      <w:r w:rsidRPr="009A084F">
        <w:rPr>
          <w:rFonts w:cs="Arial"/>
          <w:sz w:val="22"/>
          <w:szCs w:val="22"/>
          <w:lang w:val="de-DE"/>
        </w:rPr>
        <w:t>документације:</w:t>
      </w:r>
    </w:p>
    <w:p w:rsidR="00C62AA7" w:rsidRPr="009A084F" w:rsidRDefault="00C62AA7" w:rsidP="009A084F">
      <w:pPr>
        <w:pStyle w:val="Title"/>
        <w:spacing w:before="0"/>
        <w:jc w:val="right"/>
        <w:rPr>
          <w:rFonts w:cs="Arial"/>
          <w:b w:val="0"/>
          <w:sz w:val="22"/>
          <w:szCs w:val="22"/>
          <w:lang w:val="ru-RU"/>
        </w:rPr>
      </w:pPr>
      <w:r w:rsidRPr="009A084F">
        <w:rPr>
          <w:rFonts w:cs="Arial"/>
          <w:sz w:val="22"/>
          <w:szCs w:val="22"/>
          <w:lang w:val="ru-RU"/>
        </w:rPr>
        <w:tab/>
      </w:r>
      <w:r w:rsidRPr="009A084F">
        <w:rPr>
          <w:rFonts w:cs="Arial"/>
          <w:b w:val="0"/>
          <w:sz w:val="22"/>
          <w:szCs w:val="22"/>
          <w:lang w:val="ru-RU"/>
        </w:rPr>
        <w:tab/>
      </w:r>
      <w:r w:rsidR="00427E9B" w:rsidRPr="009A084F">
        <w:rPr>
          <w:rFonts w:cs="Arial"/>
          <w:b w:val="0"/>
          <w:sz w:val="22"/>
          <w:szCs w:val="22"/>
          <w:lang w:val="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8702"/>
      </w:tblGrid>
      <w:tr w:rsidR="004E73EC" w:rsidRPr="009A084F" w:rsidTr="004F69A3">
        <w:trPr>
          <w:trHeight w:val="504"/>
        </w:trPr>
        <w:tc>
          <w:tcPr>
            <w:tcW w:w="331" w:type="pct"/>
          </w:tcPr>
          <w:p w:rsidR="004E73EC" w:rsidRPr="009A084F" w:rsidRDefault="004E73EC" w:rsidP="009A084F">
            <w:pPr>
              <w:tabs>
                <w:tab w:val="left" w:pos="360"/>
                <w:tab w:val="left" w:pos="567"/>
                <w:tab w:val="right" w:leader="dot" w:pos="9639"/>
              </w:tabs>
              <w:spacing w:before="0"/>
              <w:jc w:val="center"/>
              <w:rPr>
                <w:rFonts w:cs="Arial"/>
              </w:rPr>
            </w:pPr>
            <w:r w:rsidRPr="009A084F">
              <w:rPr>
                <w:rFonts w:cs="Arial"/>
              </w:rPr>
              <w:t>1.</w:t>
            </w:r>
          </w:p>
        </w:tc>
        <w:tc>
          <w:tcPr>
            <w:tcW w:w="4669" w:type="pct"/>
          </w:tcPr>
          <w:p w:rsidR="004E73EC" w:rsidRPr="009A084F" w:rsidRDefault="004E73EC" w:rsidP="009A084F">
            <w:pPr>
              <w:tabs>
                <w:tab w:val="left" w:pos="360"/>
                <w:tab w:val="left" w:pos="567"/>
                <w:tab w:val="right" w:leader="dot" w:pos="9639"/>
              </w:tabs>
              <w:spacing w:before="0"/>
              <w:rPr>
                <w:rFonts w:cs="Arial"/>
              </w:rPr>
            </w:pPr>
            <w:r w:rsidRPr="009A084F">
              <w:rPr>
                <w:rFonts w:cs="Arial"/>
              </w:rPr>
              <w:t>Општи подаци о јавној набавци</w:t>
            </w:r>
          </w:p>
        </w:tc>
      </w:tr>
      <w:tr w:rsidR="004E73EC" w:rsidRPr="009A084F" w:rsidTr="004F69A3">
        <w:trPr>
          <w:trHeight w:val="504"/>
        </w:trPr>
        <w:tc>
          <w:tcPr>
            <w:tcW w:w="331" w:type="pct"/>
          </w:tcPr>
          <w:p w:rsidR="004E73EC" w:rsidRPr="009A084F" w:rsidRDefault="004E73EC" w:rsidP="009A084F">
            <w:pPr>
              <w:tabs>
                <w:tab w:val="left" w:pos="360"/>
                <w:tab w:val="left" w:pos="567"/>
                <w:tab w:val="right" w:leader="dot" w:pos="9639"/>
              </w:tabs>
              <w:spacing w:before="0"/>
              <w:jc w:val="center"/>
              <w:rPr>
                <w:rFonts w:cs="Arial"/>
              </w:rPr>
            </w:pPr>
            <w:r w:rsidRPr="009A084F">
              <w:rPr>
                <w:rFonts w:cs="Arial"/>
              </w:rPr>
              <w:t>2.</w:t>
            </w:r>
          </w:p>
        </w:tc>
        <w:tc>
          <w:tcPr>
            <w:tcW w:w="4669" w:type="pct"/>
          </w:tcPr>
          <w:p w:rsidR="004E73EC" w:rsidRPr="009A084F" w:rsidRDefault="004E73EC" w:rsidP="009A084F">
            <w:pPr>
              <w:tabs>
                <w:tab w:val="left" w:pos="317"/>
                <w:tab w:val="left" w:pos="360"/>
                <w:tab w:val="right" w:leader="dot" w:pos="9639"/>
              </w:tabs>
              <w:spacing w:before="0"/>
              <w:rPr>
                <w:rFonts w:cs="Arial"/>
              </w:rPr>
            </w:pPr>
            <w:r w:rsidRPr="009A084F">
              <w:rPr>
                <w:rFonts w:cs="Arial"/>
              </w:rPr>
              <w:t>Подаци о предмету набавке</w:t>
            </w:r>
          </w:p>
        </w:tc>
      </w:tr>
      <w:tr w:rsidR="004E73EC" w:rsidRPr="009A084F" w:rsidTr="004F69A3">
        <w:trPr>
          <w:trHeight w:val="504"/>
        </w:trPr>
        <w:tc>
          <w:tcPr>
            <w:tcW w:w="331" w:type="pct"/>
          </w:tcPr>
          <w:p w:rsidR="004E73EC" w:rsidRPr="009A084F" w:rsidRDefault="004E73EC" w:rsidP="009A084F">
            <w:pPr>
              <w:tabs>
                <w:tab w:val="left" w:pos="360"/>
                <w:tab w:val="left" w:pos="567"/>
                <w:tab w:val="right" w:leader="dot" w:pos="9639"/>
              </w:tabs>
              <w:spacing w:before="0"/>
              <w:jc w:val="center"/>
              <w:rPr>
                <w:rFonts w:cs="Arial"/>
              </w:rPr>
            </w:pPr>
            <w:r w:rsidRPr="009A084F">
              <w:rPr>
                <w:rFonts w:cs="Arial"/>
              </w:rPr>
              <w:t>3.</w:t>
            </w:r>
          </w:p>
        </w:tc>
        <w:tc>
          <w:tcPr>
            <w:tcW w:w="4669" w:type="pct"/>
          </w:tcPr>
          <w:p w:rsidR="004E73EC" w:rsidRPr="009A084F" w:rsidRDefault="004E73EC" w:rsidP="009A084F">
            <w:pPr>
              <w:tabs>
                <w:tab w:val="left" w:pos="317"/>
                <w:tab w:val="left" w:pos="360"/>
                <w:tab w:val="right" w:leader="dot" w:pos="9639"/>
              </w:tabs>
              <w:spacing w:before="0"/>
              <w:rPr>
                <w:rFonts w:cs="Arial"/>
              </w:rPr>
            </w:pPr>
            <w:r w:rsidRPr="009A084F">
              <w:rPr>
                <w:rFonts w:cs="Arial"/>
                <w:lang w:val="sr-Cyrl-RS"/>
              </w:rPr>
              <w:t>Техничка спецификација</w:t>
            </w:r>
            <w:r w:rsidRPr="009A084F">
              <w:rPr>
                <w:rFonts w:cs="Arial"/>
              </w:rPr>
              <w:t xml:space="preserve"> </w:t>
            </w:r>
          </w:p>
        </w:tc>
      </w:tr>
      <w:tr w:rsidR="004E73EC" w:rsidRPr="009A084F" w:rsidTr="004F69A3">
        <w:trPr>
          <w:trHeight w:val="653"/>
        </w:trPr>
        <w:tc>
          <w:tcPr>
            <w:tcW w:w="331" w:type="pct"/>
          </w:tcPr>
          <w:p w:rsidR="004E73EC" w:rsidRPr="009A084F" w:rsidRDefault="004E73EC" w:rsidP="009A084F">
            <w:pPr>
              <w:tabs>
                <w:tab w:val="left" w:pos="360"/>
                <w:tab w:val="left" w:pos="567"/>
                <w:tab w:val="right" w:leader="dot" w:pos="9639"/>
              </w:tabs>
              <w:spacing w:before="0"/>
              <w:jc w:val="center"/>
              <w:rPr>
                <w:rFonts w:cs="Arial"/>
              </w:rPr>
            </w:pPr>
            <w:r w:rsidRPr="009A084F">
              <w:rPr>
                <w:rFonts w:cs="Arial"/>
                <w:lang w:val="sr-Cyrl-RS"/>
              </w:rPr>
              <w:t>4</w:t>
            </w:r>
            <w:r w:rsidRPr="009A084F">
              <w:rPr>
                <w:rFonts w:cs="Arial"/>
              </w:rPr>
              <w:t>.</w:t>
            </w:r>
          </w:p>
        </w:tc>
        <w:tc>
          <w:tcPr>
            <w:tcW w:w="4669" w:type="pct"/>
          </w:tcPr>
          <w:p w:rsidR="004E73EC" w:rsidRPr="009A084F" w:rsidRDefault="004E73EC" w:rsidP="009A084F">
            <w:pPr>
              <w:tabs>
                <w:tab w:val="left" w:pos="317"/>
                <w:tab w:val="left" w:pos="360"/>
                <w:tab w:val="right" w:leader="dot" w:pos="9639"/>
              </w:tabs>
              <w:spacing w:before="0"/>
              <w:rPr>
                <w:rFonts w:cs="Arial"/>
              </w:rPr>
            </w:pPr>
            <w:r w:rsidRPr="009A084F">
              <w:rPr>
                <w:rFonts w:cs="Arial"/>
              </w:rPr>
              <w:t xml:space="preserve">Услови за учешће у поступку </w:t>
            </w:r>
            <w:r w:rsidRPr="009A084F">
              <w:rPr>
                <w:rFonts w:cs="Arial"/>
                <w:lang w:val="sr-Cyrl-CS"/>
              </w:rPr>
              <w:t>јавне набавке из члана 75. и 76. Закона</w:t>
            </w:r>
            <w:r w:rsidRPr="009A084F">
              <w:rPr>
                <w:rFonts w:cs="Arial"/>
              </w:rPr>
              <w:t xml:space="preserve"> и упутство како се доказује испуњеност услова</w:t>
            </w:r>
          </w:p>
        </w:tc>
      </w:tr>
      <w:tr w:rsidR="004E73EC" w:rsidRPr="009A084F" w:rsidTr="004F69A3">
        <w:trPr>
          <w:trHeight w:val="428"/>
        </w:trPr>
        <w:tc>
          <w:tcPr>
            <w:tcW w:w="331" w:type="pct"/>
          </w:tcPr>
          <w:p w:rsidR="004E73EC" w:rsidRPr="009A084F" w:rsidRDefault="004E73EC" w:rsidP="009A084F">
            <w:pPr>
              <w:tabs>
                <w:tab w:val="left" w:pos="360"/>
                <w:tab w:val="left" w:pos="567"/>
                <w:tab w:val="right" w:leader="dot" w:pos="9639"/>
              </w:tabs>
              <w:spacing w:before="0"/>
              <w:jc w:val="center"/>
              <w:rPr>
                <w:rFonts w:cs="Arial"/>
              </w:rPr>
            </w:pPr>
            <w:r w:rsidRPr="009A084F">
              <w:rPr>
                <w:rFonts w:cs="Arial"/>
                <w:lang w:val="sr-Cyrl-RS"/>
              </w:rPr>
              <w:t>5</w:t>
            </w:r>
            <w:r w:rsidRPr="009A084F">
              <w:rPr>
                <w:rFonts w:cs="Arial"/>
              </w:rPr>
              <w:t>.</w:t>
            </w:r>
          </w:p>
        </w:tc>
        <w:tc>
          <w:tcPr>
            <w:tcW w:w="4669" w:type="pct"/>
          </w:tcPr>
          <w:p w:rsidR="004E73EC" w:rsidRPr="009A084F" w:rsidRDefault="004E73EC" w:rsidP="009A084F">
            <w:pPr>
              <w:tabs>
                <w:tab w:val="left" w:pos="317"/>
                <w:tab w:val="left" w:pos="360"/>
                <w:tab w:val="right" w:leader="dot" w:pos="9639"/>
              </w:tabs>
              <w:spacing w:before="0"/>
              <w:rPr>
                <w:rFonts w:cs="Arial"/>
              </w:rPr>
            </w:pPr>
            <w:r w:rsidRPr="009A084F">
              <w:rPr>
                <w:rFonts w:cs="Arial"/>
              </w:rPr>
              <w:t>Критеријум за доделу уговора</w:t>
            </w:r>
          </w:p>
        </w:tc>
      </w:tr>
      <w:tr w:rsidR="004E73EC" w:rsidRPr="009A084F" w:rsidTr="004F69A3">
        <w:trPr>
          <w:trHeight w:val="504"/>
        </w:trPr>
        <w:tc>
          <w:tcPr>
            <w:tcW w:w="331" w:type="pct"/>
          </w:tcPr>
          <w:p w:rsidR="004E73EC" w:rsidRPr="009A084F" w:rsidRDefault="004E73EC" w:rsidP="009A084F">
            <w:pPr>
              <w:tabs>
                <w:tab w:val="left" w:pos="360"/>
                <w:tab w:val="left" w:pos="567"/>
                <w:tab w:val="right" w:leader="dot" w:pos="9639"/>
              </w:tabs>
              <w:spacing w:before="0"/>
              <w:jc w:val="center"/>
              <w:rPr>
                <w:rFonts w:cs="Arial"/>
              </w:rPr>
            </w:pPr>
            <w:r w:rsidRPr="009A084F">
              <w:rPr>
                <w:rFonts w:cs="Arial"/>
                <w:lang w:val="sr-Cyrl-RS"/>
              </w:rPr>
              <w:t>6</w:t>
            </w:r>
            <w:r w:rsidRPr="009A084F">
              <w:rPr>
                <w:rFonts w:cs="Arial"/>
              </w:rPr>
              <w:t>.</w:t>
            </w:r>
          </w:p>
        </w:tc>
        <w:tc>
          <w:tcPr>
            <w:tcW w:w="4669" w:type="pct"/>
          </w:tcPr>
          <w:p w:rsidR="004E73EC" w:rsidRPr="009A084F" w:rsidRDefault="004E73EC" w:rsidP="009A084F">
            <w:pPr>
              <w:tabs>
                <w:tab w:val="left" w:pos="360"/>
                <w:tab w:val="left" w:pos="567"/>
                <w:tab w:val="right" w:leader="dot" w:pos="9639"/>
              </w:tabs>
              <w:spacing w:before="0"/>
              <w:rPr>
                <w:rFonts w:cs="Arial"/>
              </w:rPr>
            </w:pPr>
            <w:r w:rsidRPr="009A084F">
              <w:rPr>
                <w:rFonts w:cs="Arial"/>
              </w:rPr>
              <w:t>Упутство понуђачима како да сачине понуду</w:t>
            </w:r>
          </w:p>
        </w:tc>
      </w:tr>
      <w:tr w:rsidR="004E73EC" w:rsidRPr="009A084F" w:rsidTr="004F69A3">
        <w:trPr>
          <w:trHeight w:val="504"/>
        </w:trPr>
        <w:tc>
          <w:tcPr>
            <w:tcW w:w="331" w:type="pct"/>
          </w:tcPr>
          <w:p w:rsidR="004E73EC" w:rsidRPr="009A084F" w:rsidRDefault="004E73EC" w:rsidP="009A084F">
            <w:pPr>
              <w:tabs>
                <w:tab w:val="left" w:pos="360"/>
                <w:tab w:val="left" w:pos="567"/>
                <w:tab w:val="right" w:leader="dot" w:pos="9639"/>
              </w:tabs>
              <w:spacing w:before="0"/>
              <w:jc w:val="center"/>
              <w:rPr>
                <w:rFonts w:cs="Arial"/>
              </w:rPr>
            </w:pPr>
            <w:r w:rsidRPr="009A084F">
              <w:rPr>
                <w:rFonts w:cs="Arial"/>
                <w:lang w:val="sr-Cyrl-RS"/>
              </w:rPr>
              <w:t>7</w:t>
            </w:r>
            <w:r w:rsidRPr="009A084F">
              <w:rPr>
                <w:rFonts w:cs="Arial"/>
              </w:rPr>
              <w:t>.</w:t>
            </w:r>
          </w:p>
        </w:tc>
        <w:tc>
          <w:tcPr>
            <w:tcW w:w="4669" w:type="pct"/>
          </w:tcPr>
          <w:p w:rsidR="004E73EC" w:rsidRPr="009A084F" w:rsidRDefault="004E73EC" w:rsidP="009A084F">
            <w:pPr>
              <w:tabs>
                <w:tab w:val="left" w:pos="360"/>
                <w:tab w:val="left" w:pos="567"/>
                <w:tab w:val="right" w:leader="dot" w:pos="9639"/>
              </w:tabs>
              <w:spacing w:before="0"/>
              <w:rPr>
                <w:rFonts w:cs="Arial"/>
                <w:lang w:val="sr-Cyrl-RS"/>
              </w:rPr>
            </w:pPr>
            <w:r w:rsidRPr="009A084F">
              <w:rPr>
                <w:rFonts w:cs="Arial"/>
              </w:rPr>
              <w:t>Обрасци</w:t>
            </w:r>
            <w:r w:rsidRPr="009A084F">
              <w:rPr>
                <w:rFonts w:cs="Arial"/>
                <w:lang w:val="sr-Cyrl-RS"/>
              </w:rPr>
              <w:t xml:space="preserve"> и прилози</w:t>
            </w:r>
          </w:p>
        </w:tc>
      </w:tr>
      <w:tr w:rsidR="004E73EC" w:rsidRPr="009A084F" w:rsidTr="004F69A3">
        <w:trPr>
          <w:trHeight w:val="504"/>
        </w:trPr>
        <w:tc>
          <w:tcPr>
            <w:tcW w:w="331" w:type="pct"/>
          </w:tcPr>
          <w:p w:rsidR="004E73EC" w:rsidRPr="009A084F" w:rsidRDefault="004E73EC" w:rsidP="009A084F">
            <w:pPr>
              <w:tabs>
                <w:tab w:val="left" w:pos="360"/>
                <w:tab w:val="left" w:pos="567"/>
                <w:tab w:val="right" w:leader="dot" w:pos="9639"/>
              </w:tabs>
              <w:spacing w:before="0"/>
              <w:jc w:val="center"/>
              <w:rPr>
                <w:rFonts w:cs="Arial"/>
              </w:rPr>
            </w:pPr>
            <w:r w:rsidRPr="009A084F">
              <w:rPr>
                <w:rFonts w:cs="Arial"/>
                <w:lang w:val="sr-Cyrl-RS"/>
              </w:rPr>
              <w:t>8</w:t>
            </w:r>
            <w:r w:rsidRPr="009A084F">
              <w:rPr>
                <w:rFonts w:cs="Arial"/>
              </w:rPr>
              <w:t>.</w:t>
            </w:r>
          </w:p>
        </w:tc>
        <w:tc>
          <w:tcPr>
            <w:tcW w:w="4669" w:type="pct"/>
          </w:tcPr>
          <w:p w:rsidR="004E73EC" w:rsidRPr="009A084F" w:rsidRDefault="004E73EC" w:rsidP="009A084F">
            <w:pPr>
              <w:tabs>
                <w:tab w:val="left" w:pos="360"/>
                <w:tab w:val="left" w:pos="567"/>
                <w:tab w:val="right" w:leader="dot" w:pos="9639"/>
              </w:tabs>
              <w:spacing w:before="0"/>
              <w:rPr>
                <w:rFonts w:cs="Arial"/>
              </w:rPr>
            </w:pPr>
            <w:r w:rsidRPr="009A084F">
              <w:rPr>
                <w:rFonts w:cs="Arial"/>
              </w:rPr>
              <w:t xml:space="preserve">Модели уговора </w:t>
            </w:r>
          </w:p>
        </w:tc>
      </w:tr>
      <w:tr w:rsidR="004E73EC" w:rsidRPr="009A084F" w:rsidTr="004F69A3">
        <w:trPr>
          <w:trHeight w:val="504"/>
        </w:trPr>
        <w:tc>
          <w:tcPr>
            <w:tcW w:w="331" w:type="pct"/>
          </w:tcPr>
          <w:p w:rsidR="004E73EC" w:rsidRPr="009A084F" w:rsidRDefault="004E73EC" w:rsidP="009A084F">
            <w:pPr>
              <w:tabs>
                <w:tab w:val="left" w:pos="360"/>
                <w:tab w:val="left" w:pos="567"/>
                <w:tab w:val="right" w:leader="dot" w:pos="9639"/>
              </w:tabs>
              <w:spacing w:before="0"/>
              <w:jc w:val="center"/>
              <w:rPr>
                <w:rFonts w:cs="Arial"/>
              </w:rPr>
            </w:pPr>
            <w:r w:rsidRPr="009A084F">
              <w:rPr>
                <w:rFonts w:cs="Arial"/>
              </w:rPr>
              <w:t>9.</w:t>
            </w:r>
          </w:p>
        </w:tc>
        <w:tc>
          <w:tcPr>
            <w:tcW w:w="4669" w:type="pct"/>
          </w:tcPr>
          <w:p w:rsidR="004E73EC" w:rsidRPr="009A084F" w:rsidRDefault="004E73EC" w:rsidP="009A084F">
            <w:pPr>
              <w:tabs>
                <w:tab w:val="left" w:pos="360"/>
                <w:tab w:val="left" w:pos="567"/>
                <w:tab w:val="right" w:leader="dot" w:pos="9639"/>
              </w:tabs>
              <w:spacing w:before="0"/>
              <w:rPr>
                <w:rFonts w:cs="Arial"/>
              </w:rPr>
            </w:pPr>
            <w:r w:rsidRPr="009A084F">
              <w:rPr>
                <w:rFonts w:cs="Arial"/>
              </w:rPr>
              <w:t>Прилог о безбедности и здрављу на раду</w:t>
            </w:r>
          </w:p>
        </w:tc>
      </w:tr>
    </w:tbl>
    <w:p w:rsidR="009D3699" w:rsidRPr="009A084F" w:rsidRDefault="009D3699" w:rsidP="009A084F">
      <w:pPr>
        <w:pStyle w:val="BodyText"/>
        <w:spacing w:before="0"/>
        <w:rPr>
          <w:rFonts w:cs="Arial"/>
          <w:b/>
          <w:spacing w:val="80"/>
          <w:sz w:val="22"/>
          <w:szCs w:val="22"/>
          <w:highlight w:val="yellow"/>
        </w:rPr>
      </w:pPr>
    </w:p>
    <w:p w:rsidR="00411D1F" w:rsidRPr="009A084F" w:rsidRDefault="00411D1F" w:rsidP="009A084F">
      <w:pPr>
        <w:spacing w:before="0"/>
        <w:jc w:val="right"/>
        <w:rPr>
          <w:rFonts w:cs="Arial"/>
          <w:bCs/>
          <w:noProof/>
          <w:lang w:val="sr-Cyrl-CS"/>
        </w:rPr>
      </w:pPr>
    </w:p>
    <w:p w:rsidR="00411D1F" w:rsidRPr="009A084F" w:rsidRDefault="00411D1F" w:rsidP="009A084F">
      <w:pPr>
        <w:spacing w:before="0"/>
        <w:jc w:val="right"/>
        <w:rPr>
          <w:rFonts w:cs="Arial"/>
          <w:bCs/>
          <w:noProof/>
          <w:lang w:val="sr-Cyrl-CS"/>
        </w:rPr>
      </w:pPr>
    </w:p>
    <w:p w:rsidR="00F5264D" w:rsidRPr="00186B9E" w:rsidRDefault="00C53AC6" w:rsidP="009A084F">
      <w:pPr>
        <w:spacing w:before="0"/>
        <w:jc w:val="right"/>
        <w:rPr>
          <w:rFonts w:cs="Arial"/>
          <w:lang w:val="sr-Latn-RS"/>
        </w:rPr>
      </w:pPr>
      <w:r w:rsidRPr="009A084F">
        <w:rPr>
          <w:rFonts w:cs="Arial"/>
          <w:bCs/>
          <w:noProof/>
          <w:lang w:val="sr-Cyrl-CS"/>
        </w:rPr>
        <w:t>Укупан број</w:t>
      </w:r>
      <w:r w:rsidR="003C0FCA" w:rsidRPr="009A084F">
        <w:rPr>
          <w:rFonts w:cs="Arial"/>
          <w:bCs/>
          <w:noProof/>
          <w:lang w:val="sr-Cyrl-CS"/>
        </w:rPr>
        <w:t xml:space="preserve"> страна документације:</w:t>
      </w:r>
      <w:r w:rsidR="00B23511" w:rsidRPr="009A084F">
        <w:rPr>
          <w:rFonts w:cs="Arial"/>
          <w:bCs/>
          <w:noProof/>
          <w:lang w:val="sr-Cyrl-CS"/>
        </w:rPr>
        <w:t xml:space="preserve"> </w:t>
      </w:r>
      <w:r w:rsidR="00186B9E">
        <w:rPr>
          <w:rFonts w:cs="Arial"/>
          <w:bCs/>
          <w:noProof/>
          <w:lang w:val="sr-Latn-RS"/>
        </w:rPr>
        <w:t>98</w:t>
      </w:r>
      <w:bookmarkStart w:id="12" w:name="_GoBack"/>
      <w:bookmarkEnd w:id="12"/>
    </w:p>
    <w:p w:rsidR="001853E1" w:rsidRPr="009A084F" w:rsidRDefault="001853E1" w:rsidP="009A084F">
      <w:pPr>
        <w:pStyle w:val="BodyText"/>
        <w:spacing w:before="0"/>
        <w:rPr>
          <w:rFonts w:cs="Arial"/>
          <w:sz w:val="22"/>
          <w:szCs w:val="22"/>
        </w:rPr>
      </w:pPr>
    </w:p>
    <w:p w:rsidR="00FA0E61" w:rsidRPr="009A084F" w:rsidRDefault="00473AD5" w:rsidP="009A084F">
      <w:pPr>
        <w:pStyle w:val="Heading10"/>
        <w:numPr>
          <w:ilvl w:val="0"/>
          <w:numId w:val="11"/>
        </w:numPr>
        <w:spacing w:before="0"/>
        <w:ind w:left="357" w:hanging="357"/>
        <w:rPr>
          <w:rFonts w:cs="Arial"/>
          <w:lang w:val="en-US"/>
        </w:rPr>
      </w:pPr>
      <w:r w:rsidRPr="009A084F">
        <w:rPr>
          <w:rFonts w:cs="Arial"/>
          <w:lang w:val="ru-RU"/>
        </w:rPr>
        <w:br w:type="page"/>
      </w:r>
      <w:bookmarkStart w:id="13" w:name="_Toc430335136"/>
      <w:bookmarkStart w:id="14" w:name="_Toc442559876"/>
      <w:bookmarkStart w:id="15" w:name="_Toc427817447"/>
      <w:r w:rsidR="00FA0E61" w:rsidRPr="009A084F">
        <w:rPr>
          <w:rFonts w:cs="Arial"/>
        </w:rPr>
        <w:lastRenderedPageBreak/>
        <w:t>ОПШТИ ПОДАЦИ О ЈАВНОЈ НАБАВЦИ</w:t>
      </w:r>
      <w:bookmarkEnd w:id="13"/>
      <w:bookmarkEnd w:id="14"/>
    </w:p>
    <w:p w:rsidR="004276AD" w:rsidRPr="009A084F" w:rsidRDefault="004276AD" w:rsidP="009A084F">
      <w:pPr>
        <w:tabs>
          <w:tab w:val="left" w:pos="1134"/>
        </w:tabs>
        <w:spacing w:before="0"/>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FE4B89" w:rsidRPr="009A084F" w:rsidTr="002E12CC">
        <w:tc>
          <w:tcPr>
            <w:tcW w:w="3032" w:type="dxa"/>
            <w:shd w:val="clear" w:color="auto" w:fill="auto"/>
          </w:tcPr>
          <w:p w:rsidR="004276AD" w:rsidRPr="009A084F" w:rsidRDefault="004276AD" w:rsidP="009A084F">
            <w:pPr>
              <w:autoSpaceDE w:val="0"/>
              <w:autoSpaceDN w:val="0"/>
              <w:adjustRightInd w:val="0"/>
              <w:spacing w:before="0"/>
              <w:jc w:val="center"/>
              <w:rPr>
                <w:rFonts w:eastAsia="TimesNewRomanPSMT" w:cs="Arial"/>
                <w:bCs/>
              </w:rPr>
            </w:pPr>
            <w:r w:rsidRPr="009A084F">
              <w:rPr>
                <w:rFonts w:eastAsia="TimesNewRomanPSMT" w:cs="Arial"/>
                <w:bCs/>
              </w:rPr>
              <w:t>Назив и адреса Наручиоца</w:t>
            </w:r>
          </w:p>
        </w:tc>
        <w:tc>
          <w:tcPr>
            <w:tcW w:w="6213" w:type="dxa"/>
            <w:shd w:val="clear" w:color="auto" w:fill="auto"/>
          </w:tcPr>
          <w:p w:rsidR="008C2502" w:rsidRPr="009A084F" w:rsidRDefault="004276AD" w:rsidP="009A084F">
            <w:pPr>
              <w:suppressAutoHyphens/>
              <w:spacing w:before="0"/>
              <w:jc w:val="center"/>
              <w:rPr>
                <w:rFonts w:cs="Arial"/>
              </w:rPr>
            </w:pPr>
            <w:r w:rsidRPr="009A084F">
              <w:rPr>
                <w:rFonts w:cs="Arial"/>
              </w:rPr>
              <w:t>Јавно предузеће „Електропривреда Србије“ Београд,</w:t>
            </w:r>
            <w:r w:rsidR="00786823" w:rsidRPr="009A084F">
              <w:rPr>
                <w:rFonts w:cs="Arial"/>
              </w:rPr>
              <w:t xml:space="preserve"> </w:t>
            </w:r>
            <w:r w:rsidR="00702FA3" w:rsidRPr="009A084F">
              <w:rPr>
                <w:rFonts w:cs="Arial"/>
              </w:rPr>
              <w:t>Балканска 13</w:t>
            </w:r>
            <w:r w:rsidRPr="009A084F">
              <w:rPr>
                <w:rFonts w:cs="Arial"/>
              </w:rPr>
              <w:t>, 11000 Београд</w:t>
            </w:r>
            <w:r w:rsidR="00786823" w:rsidRPr="009A084F">
              <w:rPr>
                <w:rFonts w:cs="Arial"/>
              </w:rPr>
              <w:t xml:space="preserve"> </w:t>
            </w:r>
          </w:p>
          <w:p w:rsidR="002E12CC" w:rsidRPr="009A084F" w:rsidRDefault="00EF3029" w:rsidP="009A084F">
            <w:pPr>
              <w:suppressAutoHyphens/>
              <w:spacing w:before="0"/>
              <w:jc w:val="center"/>
              <w:rPr>
                <w:rFonts w:cs="Arial"/>
              </w:rPr>
            </w:pPr>
            <w:r w:rsidRPr="009A084F">
              <w:rPr>
                <w:rFonts w:cs="Arial"/>
              </w:rPr>
              <w:t>ЈП ЕПС</w:t>
            </w:r>
          </w:p>
        </w:tc>
      </w:tr>
      <w:tr w:rsidR="00FE4B89" w:rsidRPr="009A084F" w:rsidTr="000C74EB">
        <w:tc>
          <w:tcPr>
            <w:tcW w:w="3032" w:type="dxa"/>
            <w:shd w:val="clear" w:color="auto" w:fill="auto"/>
          </w:tcPr>
          <w:p w:rsidR="004276AD" w:rsidRPr="009A084F" w:rsidRDefault="004276AD" w:rsidP="009A084F">
            <w:pPr>
              <w:autoSpaceDE w:val="0"/>
              <w:autoSpaceDN w:val="0"/>
              <w:adjustRightInd w:val="0"/>
              <w:spacing w:before="0"/>
              <w:jc w:val="center"/>
              <w:rPr>
                <w:rFonts w:eastAsia="TimesNewRomanPSMT" w:cs="Arial"/>
                <w:bCs/>
              </w:rPr>
            </w:pPr>
            <w:r w:rsidRPr="009A084F">
              <w:rPr>
                <w:rFonts w:eastAsia="TimesNewRomanPSMT" w:cs="Arial"/>
                <w:bCs/>
              </w:rPr>
              <w:t>Интернет страница Наручиоца</w:t>
            </w:r>
          </w:p>
        </w:tc>
        <w:tc>
          <w:tcPr>
            <w:tcW w:w="6213" w:type="dxa"/>
            <w:shd w:val="clear" w:color="auto" w:fill="auto"/>
            <w:vAlign w:val="center"/>
          </w:tcPr>
          <w:p w:rsidR="002E12CC" w:rsidRPr="009A084F" w:rsidRDefault="002F2A77" w:rsidP="009A084F">
            <w:pPr>
              <w:autoSpaceDE w:val="0"/>
              <w:autoSpaceDN w:val="0"/>
              <w:adjustRightInd w:val="0"/>
              <w:spacing w:before="0"/>
              <w:jc w:val="center"/>
              <w:rPr>
                <w:rFonts w:eastAsia="TimesNewRomanPSMT" w:cs="Arial"/>
                <w:bCs/>
              </w:rPr>
            </w:pPr>
            <w:hyperlink r:id="rId340" w:history="1">
              <w:r w:rsidR="001666BA" w:rsidRPr="009A084F">
                <w:rPr>
                  <w:rStyle w:val="Hyperlink"/>
                  <w:rFonts w:eastAsia="Arial Unicode MS" w:cs="Arial"/>
                  <w:color w:val="auto"/>
                  <w:kern w:val="1"/>
                  <w:lang w:eastAsia="ar-SA"/>
                </w:rPr>
                <w:t>www.eps.rs</w:t>
              </w:r>
            </w:hyperlink>
          </w:p>
        </w:tc>
      </w:tr>
      <w:tr w:rsidR="00FE4B89" w:rsidRPr="009A084F" w:rsidTr="002E12CC">
        <w:tc>
          <w:tcPr>
            <w:tcW w:w="3032" w:type="dxa"/>
            <w:shd w:val="clear" w:color="auto" w:fill="auto"/>
          </w:tcPr>
          <w:p w:rsidR="004276AD" w:rsidRPr="009A084F" w:rsidRDefault="004276AD" w:rsidP="009A084F">
            <w:pPr>
              <w:autoSpaceDE w:val="0"/>
              <w:autoSpaceDN w:val="0"/>
              <w:adjustRightInd w:val="0"/>
              <w:spacing w:before="0"/>
              <w:jc w:val="center"/>
              <w:rPr>
                <w:rFonts w:eastAsia="TimesNewRomanPSMT" w:cs="Arial"/>
                <w:bCs/>
              </w:rPr>
            </w:pPr>
            <w:r w:rsidRPr="009A084F">
              <w:rPr>
                <w:rFonts w:eastAsia="TimesNewRomanPSMT" w:cs="Arial"/>
                <w:bCs/>
              </w:rPr>
              <w:t>Врста поступка</w:t>
            </w:r>
          </w:p>
        </w:tc>
        <w:tc>
          <w:tcPr>
            <w:tcW w:w="6213" w:type="dxa"/>
            <w:shd w:val="clear" w:color="auto" w:fill="auto"/>
            <w:vAlign w:val="center"/>
          </w:tcPr>
          <w:p w:rsidR="001666BA" w:rsidRPr="009A084F" w:rsidRDefault="00651ADF" w:rsidP="009A084F">
            <w:pPr>
              <w:autoSpaceDE w:val="0"/>
              <w:autoSpaceDN w:val="0"/>
              <w:adjustRightInd w:val="0"/>
              <w:spacing w:before="0"/>
              <w:jc w:val="center"/>
              <w:rPr>
                <w:rFonts w:eastAsia="TimesNewRomanPSMT" w:cs="Arial"/>
                <w:bCs/>
              </w:rPr>
            </w:pPr>
            <w:r w:rsidRPr="009A084F">
              <w:rPr>
                <w:rFonts w:cs="Arial"/>
                <w:lang w:val="sr-Cyrl-RS"/>
              </w:rPr>
              <w:t xml:space="preserve">Отворени </w:t>
            </w:r>
            <w:r w:rsidR="00A03740" w:rsidRPr="009A084F">
              <w:rPr>
                <w:rFonts w:cs="Arial"/>
                <w:lang w:val="ru-RU"/>
              </w:rPr>
              <w:t xml:space="preserve">поступак </w:t>
            </w:r>
          </w:p>
        </w:tc>
      </w:tr>
      <w:tr w:rsidR="00FE4B89" w:rsidRPr="009A084F" w:rsidTr="008E423C">
        <w:trPr>
          <w:trHeight w:val="915"/>
        </w:trPr>
        <w:tc>
          <w:tcPr>
            <w:tcW w:w="3032" w:type="dxa"/>
            <w:shd w:val="clear" w:color="auto" w:fill="auto"/>
            <w:vAlign w:val="center"/>
          </w:tcPr>
          <w:p w:rsidR="004276AD" w:rsidRPr="009A084F" w:rsidRDefault="004276AD" w:rsidP="009A084F">
            <w:pPr>
              <w:autoSpaceDE w:val="0"/>
              <w:autoSpaceDN w:val="0"/>
              <w:adjustRightInd w:val="0"/>
              <w:spacing w:before="0"/>
              <w:jc w:val="center"/>
              <w:rPr>
                <w:rFonts w:eastAsia="TimesNewRomanPSMT" w:cs="Arial"/>
                <w:bCs/>
              </w:rPr>
            </w:pPr>
            <w:r w:rsidRPr="009A084F">
              <w:rPr>
                <w:rFonts w:eastAsia="TimesNewRomanPSMT" w:cs="Arial"/>
                <w:bCs/>
              </w:rPr>
              <w:t>Предмет јавне набавке</w:t>
            </w:r>
          </w:p>
        </w:tc>
        <w:tc>
          <w:tcPr>
            <w:tcW w:w="6213" w:type="dxa"/>
            <w:shd w:val="clear" w:color="auto" w:fill="auto"/>
          </w:tcPr>
          <w:p w:rsidR="004F48FB" w:rsidRPr="009A084F" w:rsidRDefault="00FB3E93" w:rsidP="009A084F">
            <w:pPr>
              <w:pStyle w:val="Heading10"/>
              <w:spacing w:before="0"/>
              <w:jc w:val="center"/>
              <w:rPr>
                <w:rFonts w:cs="Arial"/>
                <w:b w:val="0"/>
              </w:rPr>
            </w:pPr>
            <w:bookmarkStart w:id="16" w:name="_Toc442559877"/>
            <w:r w:rsidRPr="009A084F">
              <w:rPr>
                <w:rFonts w:cs="Arial"/>
                <w:b w:val="0"/>
                <w:lang w:val="sr-Cyrl-RS"/>
              </w:rPr>
              <w:t xml:space="preserve"> </w:t>
            </w:r>
            <w:r w:rsidRPr="009A084F">
              <w:rPr>
                <w:rFonts w:cs="Arial"/>
                <w:b w:val="0"/>
              </w:rPr>
              <w:t>услуг</w:t>
            </w:r>
            <w:r w:rsidRPr="009A084F">
              <w:rPr>
                <w:rFonts w:cs="Arial"/>
                <w:b w:val="0"/>
                <w:lang w:val="sr-Cyrl-RS"/>
              </w:rPr>
              <w:t>е</w:t>
            </w:r>
            <w:r w:rsidR="004276AD" w:rsidRPr="009A084F">
              <w:rPr>
                <w:rFonts w:cs="Arial"/>
                <w:b w:val="0"/>
              </w:rPr>
              <w:t>:</w:t>
            </w:r>
            <w:bookmarkEnd w:id="16"/>
          </w:p>
          <w:p w:rsidR="004276AD" w:rsidRPr="009A084F" w:rsidRDefault="00AA584F" w:rsidP="009A084F">
            <w:pPr>
              <w:pStyle w:val="BodyText"/>
              <w:spacing w:before="0"/>
              <w:jc w:val="center"/>
              <w:rPr>
                <w:rFonts w:cs="Arial"/>
                <w:sz w:val="22"/>
                <w:szCs w:val="22"/>
                <w:lang w:val="ru-RU"/>
              </w:rPr>
            </w:pPr>
            <w:r w:rsidRPr="009A084F">
              <w:rPr>
                <w:rFonts w:cs="Arial"/>
                <w:b/>
                <w:sz w:val="22"/>
                <w:szCs w:val="22"/>
              </w:rPr>
              <w:t xml:space="preserve">Консултантске услуге и услуге </w:t>
            </w:r>
            <w:r w:rsidR="005D06F8" w:rsidRPr="009A084F">
              <w:rPr>
                <w:rFonts w:cs="Arial"/>
                <w:b/>
                <w:sz w:val="22"/>
                <w:szCs w:val="22"/>
              </w:rPr>
              <w:t>FIDIC</w:t>
            </w:r>
            <w:r w:rsidRPr="009A084F">
              <w:rPr>
                <w:rFonts w:cs="Arial"/>
                <w:b/>
                <w:sz w:val="22"/>
                <w:szCs w:val="22"/>
              </w:rPr>
              <w:t xml:space="preserve"> инжењера за потребе изградње постројења за ОДГ ТЕНТ Б</w:t>
            </w:r>
          </w:p>
        </w:tc>
      </w:tr>
      <w:tr w:rsidR="00FE4B89" w:rsidRPr="009A084F" w:rsidTr="00D97971">
        <w:trPr>
          <w:trHeight w:val="236"/>
        </w:trPr>
        <w:tc>
          <w:tcPr>
            <w:tcW w:w="3032" w:type="dxa"/>
            <w:shd w:val="clear" w:color="auto" w:fill="auto"/>
          </w:tcPr>
          <w:p w:rsidR="002E12CC" w:rsidRPr="009A084F" w:rsidRDefault="002E12CC" w:rsidP="009A084F">
            <w:pPr>
              <w:autoSpaceDE w:val="0"/>
              <w:autoSpaceDN w:val="0"/>
              <w:adjustRightInd w:val="0"/>
              <w:spacing w:before="0"/>
              <w:jc w:val="center"/>
              <w:rPr>
                <w:rFonts w:eastAsia="TimesNewRomanPSMT" w:cs="Arial"/>
                <w:bCs/>
              </w:rPr>
            </w:pPr>
            <w:r w:rsidRPr="009A084F">
              <w:rPr>
                <w:rFonts w:eastAsia="TimesNewRomanPSMT" w:cs="Arial"/>
                <w:bCs/>
              </w:rPr>
              <w:t>Опис сваке партије</w:t>
            </w:r>
          </w:p>
        </w:tc>
        <w:tc>
          <w:tcPr>
            <w:tcW w:w="6213" w:type="dxa"/>
            <w:shd w:val="clear" w:color="auto" w:fill="auto"/>
            <w:vAlign w:val="center"/>
          </w:tcPr>
          <w:p w:rsidR="00167CC1" w:rsidRPr="009A084F" w:rsidRDefault="004353B4" w:rsidP="009A084F">
            <w:pPr>
              <w:pStyle w:val="ListParagraph"/>
              <w:spacing w:before="0" w:after="0" w:line="240" w:lineRule="auto"/>
              <w:ind w:left="0" w:right="-14" w:hanging="17"/>
              <w:contextualSpacing w:val="0"/>
              <w:jc w:val="center"/>
              <w:rPr>
                <w:rFonts w:ascii="Arial" w:eastAsia="TimesNewRomanPSMT" w:hAnsi="Arial" w:cs="Arial"/>
                <w:bCs/>
              </w:rPr>
            </w:pPr>
            <w:r w:rsidRPr="009A084F">
              <w:rPr>
                <w:rFonts w:ascii="Arial" w:eastAsia="TimesNewRomanPSMT" w:hAnsi="Arial" w:cs="Arial"/>
                <w:bCs/>
              </w:rPr>
              <w:t>Набавка није обликована по партијама</w:t>
            </w:r>
          </w:p>
        </w:tc>
      </w:tr>
      <w:tr w:rsidR="00FE4B89" w:rsidRPr="009A084F" w:rsidTr="00D97971">
        <w:trPr>
          <w:trHeight w:val="327"/>
        </w:trPr>
        <w:tc>
          <w:tcPr>
            <w:tcW w:w="3032" w:type="dxa"/>
            <w:shd w:val="clear" w:color="auto" w:fill="auto"/>
          </w:tcPr>
          <w:p w:rsidR="004276AD" w:rsidRPr="009A084F" w:rsidRDefault="004276AD" w:rsidP="009A084F">
            <w:pPr>
              <w:autoSpaceDE w:val="0"/>
              <w:autoSpaceDN w:val="0"/>
              <w:adjustRightInd w:val="0"/>
              <w:spacing w:before="0"/>
              <w:jc w:val="center"/>
              <w:rPr>
                <w:rFonts w:eastAsia="TimesNewRomanPSMT" w:cs="Arial"/>
                <w:bCs/>
              </w:rPr>
            </w:pPr>
            <w:r w:rsidRPr="009A084F">
              <w:rPr>
                <w:rFonts w:eastAsia="TimesNewRomanPSMT" w:cs="Arial"/>
                <w:bCs/>
              </w:rPr>
              <w:t>Циљ поступка</w:t>
            </w:r>
          </w:p>
        </w:tc>
        <w:tc>
          <w:tcPr>
            <w:tcW w:w="6213" w:type="dxa"/>
            <w:shd w:val="clear" w:color="auto" w:fill="auto"/>
          </w:tcPr>
          <w:p w:rsidR="002E12CC" w:rsidRPr="009A084F" w:rsidRDefault="004276AD" w:rsidP="009A084F">
            <w:pPr>
              <w:autoSpaceDE w:val="0"/>
              <w:autoSpaceDN w:val="0"/>
              <w:adjustRightInd w:val="0"/>
              <w:spacing w:before="0"/>
              <w:jc w:val="center"/>
              <w:rPr>
                <w:rFonts w:eastAsia="TimesNewRomanPSMT" w:cs="Arial"/>
                <w:b/>
                <w:bCs/>
              </w:rPr>
            </w:pPr>
            <w:r w:rsidRPr="009A084F">
              <w:rPr>
                <w:rFonts w:eastAsia="TimesNewRomanPSMT" w:cs="Arial"/>
                <w:bCs/>
              </w:rPr>
              <w:t xml:space="preserve">Закључење Уговора о јавној набавци </w:t>
            </w:r>
          </w:p>
        </w:tc>
      </w:tr>
      <w:tr w:rsidR="00FE4B89" w:rsidRPr="009A084F" w:rsidTr="00D97971">
        <w:trPr>
          <w:trHeight w:val="334"/>
        </w:trPr>
        <w:tc>
          <w:tcPr>
            <w:tcW w:w="3032" w:type="dxa"/>
            <w:shd w:val="clear" w:color="auto" w:fill="auto"/>
          </w:tcPr>
          <w:p w:rsidR="004276AD" w:rsidRPr="009A084F" w:rsidRDefault="004276AD" w:rsidP="009A084F">
            <w:pPr>
              <w:autoSpaceDE w:val="0"/>
              <w:autoSpaceDN w:val="0"/>
              <w:adjustRightInd w:val="0"/>
              <w:spacing w:before="0"/>
              <w:jc w:val="center"/>
              <w:rPr>
                <w:rFonts w:eastAsia="TimesNewRomanPSMT" w:cs="Arial"/>
                <w:bCs/>
              </w:rPr>
            </w:pPr>
            <w:r w:rsidRPr="009A084F">
              <w:rPr>
                <w:rFonts w:eastAsia="TimesNewRomanPSMT" w:cs="Arial"/>
                <w:bCs/>
              </w:rPr>
              <w:t>Контакт</w:t>
            </w:r>
          </w:p>
        </w:tc>
        <w:tc>
          <w:tcPr>
            <w:tcW w:w="6213" w:type="dxa"/>
            <w:shd w:val="clear" w:color="auto" w:fill="auto"/>
            <w:vAlign w:val="center"/>
          </w:tcPr>
          <w:p w:rsidR="00BB245E" w:rsidRPr="009A084F" w:rsidRDefault="00BB245E" w:rsidP="009A084F">
            <w:pPr>
              <w:spacing w:before="0"/>
              <w:jc w:val="center"/>
              <w:rPr>
                <w:rFonts w:cs="Arial"/>
              </w:rPr>
            </w:pPr>
            <w:r w:rsidRPr="009A084F">
              <w:rPr>
                <w:rFonts w:cs="Arial"/>
              </w:rPr>
              <w:t>e-mail</w:t>
            </w:r>
            <w:r w:rsidR="00F876D6" w:rsidRPr="009A084F">
              <w:rPr>
                <w:rFonts w:cs="Arial"/>
              </w:rPr>
              <w:t>:</w:t>
            </w:r>
            <w:r w:rsidR="00651ADF" w:rsidRPr="009A084F">
              <w:rPr>
                <w:rFonts w:cs="Arial"/>
              </w:rPr>
              <w:t xml:space="preserve"> </w:t>
            </w:r>
            <w:r w:rsidR="00651ADF" w:rsidRPr="009A084F">
              <w:rPr>
                <w:rFonts w:cs="Arial"/>
                <w:lang w:val="sr-Latn-RS"/>
              </w:rPr>
              <w:t>sanja.alikalfic</w:t>
            </w:r>
            <w:r w:rsidRPr="009A084F">
              <w:rPr>
                <w:rFonts w:cs="Arial"/>
              </w:rPr>
              <w:t xml:space="preserve">@eps.rs </w:t>
            </w:r>
          </w:p>
          <w:p w:rsidR="00D07D1B" w:rsidRPr="009A084F" w:rsidRDefault="00D07D1B" w:rsidP="009A084F">
            <w:pPr>
              <w:spacing w:before="0"/>
              <w:jc w:val="center"/>
              <w:rPr>
                <w:rFonts w:cs="Arial"/>
              </w:rPr>
            </w:pPr>
            <w:r w:rsidRPr="009A084F">
              <w:rPr>
                <w:rFonts w:cs="Arial"/>
              </w:rPr>
              <w:t>e-mail: danica.vlajic@eps.rs</w:t>
            </w:r>
          </w:p>
        </w:tc>
      </w:tr>
    </w:tbl>
    <w:p w:rsidR="00FA0E61" w:rsidRPr="009A084F" w:rsidRDefault="00FA0E61" w:rsidP="009A084F">
      <w:pPr>
        <w:spacing w:before="0"/>
        <w:rPr>
          <w:rFonts w:cs="Arial"/>
        </w:rPr>
      </w:pPr>
    </w:p>
    <w:p w:rsidR="00EC54C2" w:rsidRPr="009A084F" w:rsidRDefault="00EC54C2" w:rsidP="009A084F">
      <w:pPr>
        <w:spacing w:before="0"/>
        <w:jc w:val="left"/>
        <w:rPr>
          <w:rFonts w:cs="Arial"/>
        </w:rPr>
      </w:pPr>
      <w:bookmarkStart w:id="17" w:name="_Toc442559878"/>
      <w:bookmarkStart w:id="18" w:name="_Toc427817448"/>
      <w:r w:rsidRPr="009A084F">
        <w:rPr>
          <w:rFonts w:cs="Arial"/>
        </w:rPr>
        <w:br w:type="page"/>
      </w:r>
    </w:p>
    <w:p w:rsidR="00966EBE" w:rsidRPr="009A084F" w:rsidRDefault="002E12CC" w:rsidP="009A084F">
      <w:pPr>
        <w:pStyle w:val="Heading10"/>
        <w:numPr>
          <w:ilvl w:val="0"/>
          <w:numId w:val="11"/>
        </w:numPr>
        <w:spacing w:before="0"/>
        <w:ind w:left="-90" w:firstLine="90"/>
        <w:rPr>
          <w:rFonts w:cs="Arial"/>
        </w:rPr>
      </w:pPr>
      <w:r w:rsidRPr="009A084F">
        <w:rPr>
          <w:rFonts w:cs="Arial"/>
        </w:rPr>
        <w:lastRenderedPageBreak/>
        <w:t>ПОДАЦИ О ПРЕДМЕТУ ЈАВНЕ НАБАВКЕ</w:t>
      </w:r>
    </w:p>
    <w:p w:rsidR="009A740B" w:rsidRPr="009A084F" w:rsidRDefault="009A740B" w:rsidP="009A084F">
      <w:pPr>
        <w:spacing w:before="0"/>
        <w:ind w:left="-90" w:firstLine="90"/>
        <w:rPr>
          <w:rFonts w:cs="Arial"/>
          <w:lang w:val="sr-Cyrl-CS" w:eastAsia="ar-SA"/>
        </w:rPr>
      </w:pPr>
    </w:p>
    <w:p w:rsidR="002E12CC" w:rsidRPr="009A084F" w:rsidRDefault="002E12CC" w:rsidP="009A084F">
      <w:pPr>
        <w:pStyle w:val="Heading10"/>
        <w:numPr>
          <w:ilvl w:val="1"/>
          <w:numId w:val="53"/>
        </w:numPr>
        <w:spacing w:before="0"/>
        <w:ind w:left="-90" w:firstLine="90"/>
        <w:jc w:val="both"/>
        <w:rPr>
          <w:rFonts w:cs="Arial"/>
        </w:rPr>
      </w:pPr>
      <w:r w:rsidRPr="009A084F">
        <w:rPr>
          <w:rFonts w:cs="Arial"/>
        </w:rPr>
        <w:t>Опис предмета јавне набавке, назив и ознака из општег речника набавке</w:t>
      </w:r>
    </w:p>
    <w:p w:rsidR="0032186E" w:rsidRPr="009A084F" w:rsidRDefault="0032186E" w:rsidP="009A084F">
      <w:pPr>
        <w:spacing w:before="0"/>
        <w:ind w:left="-90" w:firstLine="90"/>
        <w:rPr>
          <w:rFonts w:cs="Arial"/>
          <w:lang w:eastAsia="ar-SA"/>
        </w:rPr>
      </w:pPr>
    </w:p>
    <w:p w:rsidR="00966EBE" w:rsidRPr="009A084F" w:rsidRDefault="002E12CC" w:rsidP="009A084F">
      <w:pPr>
        <w:pStyle w:val="ListParagraph"/>
        <w:spacing w:before="0" w:after="0" w:line="240" w:lineRule="auto"/>
        <w:ind w:left="-90" w:right="-14" w:firstLine="90"/>
        <w:rPr>
          <w:rFonts w:ascii="Arial" w:hAnsi="Arial" w:cs="Arial"/>
          <w:lang w:eastAsia="zh-CN"/>
        </w:rPr>
      </w:pPr>
      <w:r w:rsidRPr="009A084F">
        <w:rPr>
          <w:rFonts w:ascii="Arial" w:hAnsi="Arial" w:cs="Arial"/>
          <w:b/>
          <w:lang w:eastAsia="zh-CN"/>
        </w:rPr>
        <w:t xml:space="preserve">Опис </w:t>
      </w:r>
      <w:r w:rsidR="00A908CB" w:rsidRPr="009A084F">
        <w:rPr>
          <w:rFonts w:ascii="Arial" w:hAnsi="Arial" w:cs="Arial"/>
          <w:b/>
          <w:lang w:eastAsia="zh-CN"/>
        </w:rPr>
        <w:t xml:space="preserve">и назив </w:t>
      </w:r>
      <w:r w:rsidRPr="009A084F">
        <w:rPr>
          <w:rFonts w:ascii="Arial" w:hAnsi="Arial" w:cs="Arial"/>
          <w:b/>
          <w:lang w:eastAsia="zh-CN"/>
        </w:rPr>
        <w:t>предмета јавне набавке</w:t>
      </w:r>
      <w:r w:rsidRPr="009A084F">
        <w:rPr>
          <w:rFonts w:ascii="Arial" w:hAnsi="Arial" w:cs="Arial"/>
          <w:lang w:eastAsia="zh-CN"/>
        </w:rPr>
        <w:t xml:space="preserve">: </w:t>
      </w:r>
    </w:p>
    <w:p w:rsidR="00F876D6" w:rsidRPr="009A084F" w:rsidRDefault="00F876D6" w:rsidP="009A084F">
      <w:pPr>
        <w:pStyle w:val="ListParagraph"/>
        <w:spacing w:before="0" w:after="0" w:line="240" w:lineRule="auto"/>
        <w:ind w:left="-90" w:right="-14" w:firstLine="90"/>
        <w:rPr>
          <w:rFonts w:ascii="Arial" w:hAnsi="Arial" w:cs="Arial"/>
          <w:lang w:eastAsia="zh-CN"/>
        </w:rPr>
      </w:pPr>
    </w:p>
    <w:p w:rsidR="00377EF3" w:rsidRPr="009A084F" w:rsidRDefault="001656E6" w:rsidP="009A084F">
      <w:pPr>
        <w:spacing w:before="0"/>
        <w:ind w:left="-90" w:firstLine="90"/>
        <w:rPr>
          <w:rFonts w:cs="Arial"/>
          <w:spacing w:val="-1"/>
          <w:lang w:val="sr-Cyrl-CS" w:eastAsia="ar-SA"/>
        </w:rPr>
      </w:pPr>
      <w:r w:rsidRPr="009A084F">
        <w:rPr>
          <w:rFonts w:cs="Arial"/>
          <w:spacing w:val="-1"/>
          <w:lang w:val="sr-Cyrl-CS" w:eastAsia="ar-SA"/>
        </w:rPr>
        <w:t xml:space="preserve">Консултантске услуге и услуге </w:t>
      </w:r>
      <w:r w:rsidR="005D06F8" w:rsidRPr="009A084F">
        <w:rPr>
          <w:rFonts w:cs="Arial"/>
          <w:spacing w:val="-1"/>
          <w:lang w:val="sr-Cyrl-CS" w:eastAsia="ar-SA"/>
        </w:rPr>
        <w:t>FIDIC</w:t>
      </w:r>
      <w:r w:rsidRPr="009A084F">
        <w:rPr>
          <w:rFonts w:cs="Arial"/>
          <w:spacing w:val="-1"/>
          <w:lang w:val="sr-Cyrl-CS" w:eastAsia="ar-SA"/>
        </w:rPr>
        <w:t xml:space="preserve"> инжењера за потребе изградње постројења за ОДГ ТЕНТ Б</w:t>
      </w:r>
      <w:r w:rsidR="00377EF3" w:rsidRPr="009A084F">
        <w:rPr>
          <w:rFonts w:cs="Arial"/>
          <w:spacing w:val="-1"/>
          <w:lang w:val="sr-Cyrl-CS" w:eastAsia="ar-SA"/>
        </w:rPr>
        <w:t>“</w:t>
      </w:r>
    </w:p>
    <w:p w:rsidR="00A908CB" w:rsidRPr="009A084F" w:rsidRDefault="00A908CB" w:rsidP="009A084F">
      <w:pPr>
        <w:spacing w:before="0"/>
        <w:ind w:left="-90" w:firstLine="90"/>
        <w:rPr>
          <w:rFonts w:cs="Arial"/>
          <w:spacing w:val="-1"/>
          <w:lang w:val="sr-Cyrl-CS" w:eastAsia="ar-SA"/>
        </w:rPr>
      </w:pPr>
    </w:p>
    <w:p w:rsidR="00966EBE" w:rsidRPr="009A084F" w:rsidRDefault="002E12CC" w:rsidP="009A084F">
      <w:pPr>
        <w:pStyle w:val="Heading10"/>
        <w:numPr>
          <w:ilvl w:val="1"/>
          <w:numId w:val="53"/>
        </w:numPr>
        <w:spacing w:before="0"/>
        <w:ind w:left="-90" w:firstLine="90"/>
        <w:jc w:val="both"/>
        <w:rPr>
          <w:rFonts w:cs="Arial"/>
        </w:rPr>
      </w:pPr>
      <w:r w:rsidRPr="009A084F">
        <w:rPr>
          <w:rFonts w:cs="Arial"/>
        </w:rPr>
        <w:t>Назив из општег речника набавке</w:t>
      </w:r>
      <w:r w:rsidR="00685676" w:rsidRPr="009A084F">
        <w:rPr>
          <w:rFonts w:cs="Arial"/>
        </w:rPr>
        <w:t xml:space="preserve">: </w:t>
      </w:r>
      <w:r w:rsidR="000B713E" w:rsidRPr="009A084F">
        <w:rPr>
          <w:rFonts w:cs="Arial"/>
          <w:b w:val="0"/>
          <w:lang w:val="sr-Cyrl-RS"/>
        </w:rPr>
        <w:t>Услуге техничког пројектовања</w:t>
      </w:r>
    </w:p>
    <w:p w:rsidR="00377EF3" w:rsidRPr="009A084F" w:rsidRDefault="00377EF3" w:rsidP="009A084F">
      <w:pPr>
        <w:pStyle w:val="ListParagraph"/>
        <w:spacing w:before="0" w:after="0" w:line="240" w:lineRule="auto"/>
        <w:ind w:left="-90" w:right="-14" w:firstLine="90"/>
        <w:rPr>
          <w:rFonts w:ascii="Arial" w:hAnsi="Arial" w:cs="Arial"/>
          <w:b/>
          <w:lang w:eastAsia="zh-CN"/>
        </w:rPr>
      </w:pPr>
    </w:p>
    <w:p w:rsidR="00377EF3" w:rsidRPr="009A084F" w:rsidRDefault="002E12CC" w:rsidP="009A084F">
      <w:pPr>
        <w:pStyle w:val="ListParagraph"/>
        <w:spacing w:before="0" w:after="0" w:line="240" w:lineRule="auto"/>
        <w:ind w:left="-90" w:right="-14" w:firstLine="90"/>
        <w:rPr>
          <w:rFonts w:ascii="Arial" w:hAnsi="Arial" w:cs="Arial"/>
          <w:lang w:val="sr-Cyrl-RS"/>
        </w:rPr>
      </w:pPr>
      <w:r w:rsidRPr="009A084F">
        <w:rPr>
          <w:rFonts w:ascii="Arial" w:hAnsi="Arial" w:cs="Arial"/>
          <w:b/>
          <w:lang w:eastAsia="zh-CN"/>
        </w:rPr>
        <w:t>Ознака из општег речника набавке</w:t>
      </w:r>
      <w:r w:rsidRPr="009A084F">
        <w:rPr>
          <w:rFonts w:ascii="Arial" w:hAnsi="Arial" w:cs="Arial"/>
          <w:lang w:eastAsia="zh-CN"/>
        </w:rPr>
        <w:t>:</w:t>
      </w:r>
      <w:r w:rsidR="005D5A47" w:rsidRPr="009A084F">
        <w:rPr>
          <w:rFonts w:ascii="Arial" w:hAnsi="Arial" w:cs="Arial"/>
          <w:lang w:eastAsia="zh-CN"/>
        </w:rPr>
        <w:t xml:space="preserve"> 71320000</w:t>
      </w:r>
      <w:r w:rsidR="001656E6" w:rsidRPr="009A084F">
        <w:rPr>
          <w:rFonts w:ascii="Arial" w:hAnsi="Arial" w:cs="Arial"/>
          <w:lang w:eastAsia="zh-CN"/>
        </w:rPr>
        <w:t xml:space="preserve"> </w:t>
      </w:r>
    </w:p>
    <w:p w:rsidR="00966EBE" w:rsidRPr="009A084F" w:rsidRDefault="00966EBE" w:rsidP="009A084F">
      <w:pPr>
        <w:pStyle w:val="ListParagraph"/>
        <w:spacing w:before="0" w:after="0" w:line="240" w:lineRule="auto"/>
        <w:ind w:left="-90" w:right="-14" w:firstLine="90"/>
        <w:rPr>
          <w:rFonts w:ascii="Arial" w:hAnsi="Arial" w:cs="Arial"/>
          <w:lang w:val="sr-Cyrl-CS" w:eastAsia="zh-CN"/>
        </w:rPr>
      </w:pPr>
    </w:p>
    <w:p w:rsidR="002E12CC" w:rsidRPr="009A084F" w:rsidRDefault="002E12CC" w:rsidP="009A084F">
      <w:pPr>
        <w:spacing w:before="0"/>
        <w:ind w:left="-90" w:firstLine="90"/>
        <w:rPr>
          <w:rFonts w:cs="Arial"/>
          <w:spacing w:val="-1"/>
          <w:lang w:val="sr-Cyrl-CS" w:eastAsia="ar-SA"/>
        </w:rPr>
      </w:pPr>
      <w:r w:rsidRPr="009A084F">
        <w:rPr>
          <w:rFonts w:cs="Arial"/>
          <w:spacing w:val="-1"/>
          <w:lang w:val="sr-Cyrl-CS" w:eastAsia="ar-SA"/>
        </w:rPr>
        <w:t>Детаљни подаци о предмету набавке наведени су у техничкој спецификацији (поглавље 3. Конкурсне документације)</w:t>
      </w:r>
    </w:p>
    <w:bookmarkEnd w:id="17"/>
    <w:p w:rsidR="00DA0230" w:rsidRPr="009A084F" w:rsidRDefault="00DA0230" w:rsidP="009A084F">
      <w:pPr>
        <w:spacing w:before="0"/>
        <w:jc w:val="left"/>
        <w:rPr>
          <w:rFonts w:cs="Arial"/>
          <w:b/>
          <w:lang w:val="sr-Cyrl-CS" w:eastAsia="ar-SA"/>
        </w:rPr>
      </w:pPr>
    </w:p>
    <w:p w:rsidR="00DA0230" w:rsidRPr="009A084F" w:rsidRDefault="00DA0230" w:rsidP="009A084F">
      <w:pPr>
        <w:spacing w:before="0"/>
        <w:jc w:val="left"/>
        <w:rPr>
          <w:rFonts w:cs="Arial"/>
          <w:b/>
          <w:lang w:val="sr-Cyrl-CS" w:eastAsia="ar-SA"/>
        </w:rPr>
      </w:pPr>
    </w:p>
    <w:p w:rsidR="0053131B" w:rsidRPr="009A084F" w:rsidRDefault="0053131B" w:rsidP="009A084F">
      <w:pPr>
        <w:spacing w:before="0"/>
        <w:jc w:val="left"/>
        <w:rPr>
          <w:rFonts w:cs="Arial"/>
          <w:b/>
          <w:lang w:val="sr-Cyrl-CS" w:eastAsia="ar-SA"/>
        </w:rPr>
      </w:pPr>
      <w:r w:rsidRPr="009A084F">
        <w:rPr>
          <w:rFonts w:cs="Arial"/>
          <w:b/>
          <w:lang w:val="sr-Cyrl-CS" w:eastAsia="ar-SA"/>
        </w:rPr>
        <w:br w:type="page"/>
      </w:r>
    </w:p>
    <w:p w:rsidR="00BD2A6D" w:rsidRPr="009A084F" w:rsidRDefault="00F27011" w:rsidP="009A084F">
      <w:pPr>
        <w:pStyle w:val="Heading10"/>
        <w:numPr>
          <w:ilvl w:val="0"/>
          <w:numId w:val="11"/>
        </w:numPr>
        <w:spacing w:before="0"/>
        <w:ind w:left="357" w:hanging="357"/>
        <w:rPr>
          <w:rFonts w:cs="Arial"/>
        </w:rPr>
      </w:pPr>
      <w:bookmarkStart w:id="19" w:name="_Toc442559884"/>
      <w:r w:rsidRPr="009A084F">
        <w:rPr>
          <w:rFonts w:cs="Arial"/>
        </w:rPr>
        <w:lastRenderedPageBreak/>
        <w:t>ТЕХНИЧКА СПЕЦИФИКАЦИЈА</w:t>
      </w:r>
    </w:p>
    <w:p w:rsidR="006B036D" w:rsidRPr="009A084F" w:rsidRDefault="00F27011" w:rsidP="009A084F">
      <w:pPr>
        <w:spacing w:before="0"/>
        <w:rPr>
          <w:rFonts w:cs="Arial"/>
          <w:spacing w:val="-1"/>
        </w:rPr>
      </w:pPr>
      <w:r w:rsidRPr="009A084F">
        <w:rPr>
          <w:rFonts w:cs="Arial"/>
          <w:spacing w:val="-1"/>
          <w:lang w:val="sr-Cyrl-CS" w:eastAsia="ar-SA"/>
        </w:rPr>
        <w:t xml:space="preserve">Предмет набавке су Консултантске услуге које обухватају и активности FIDIC Инжењера (у даљем тексту: Руководилац изградње), </w:t>
      </w:r>
      <w:r w:rsidR="00A00434" w:rsidRPr="009A084F">
        <w:rPr>
          <w:rFonts w:cs="Arial"/>
          <w:spacing w:val="-1"/>
          <w:lang w:val="sr-Cyrl-CS" w:eastAsia="ar-SA"/>
        </w:rPr>
        <w:t xml:space="preserve">на Пројекту </w:t>
      </w:r>
      <w:r w:rsidR="000222BC" w:rsidRPr="009A084F">
        <w:rPr>
          <w:rFonts w:cs="Arial"/>
          <w:spacing w:val="-1"/>
          <w:lang w:val="sr-Cyrl-CS" w:eastAsia="ar-SA"/>
        </w:rPr>
        <w:t xml:space="preserve">изградње постројења за ОДГ ТЕНТ Б (у даљем тексту: Пројекат), а </w:t>
      </w:r>
      <w:r w:rsidR="00A80DAA" w:rsidRPr="009A084F">
        <w:rPr>
          <w:rFonts w:cs="Arial"/>
          <w:spacing w:val="-1"/>
          <w:lang w:val="sr-Cyrl-CS" w:eastAsia="ar-SA"/>
        </w:rPr>
        <w:t xml:space="preserve">за потребе реализације </w:t>
      </w:r>
      <w:r w:rsidR="00A00434" w:rsidRPr="009A084F">
        <w:rPr>
          <w:rFonts w:cs="Arial"/>
          <w:spacing w:val="-1"/>
          <w:lang w:val="sr-Cyrl-CS" w:eastAsia="ar-SA"/>
        </w:rPr>
        <w:t>Уговор</w:t>
      </w:r>
      <w:r w:rsidR="000222BC" w:rsidRPr="009A084F">
        <w:rPr>
          <w:rFonts w:cs="Arial"/>
          <w:spacing w:val="-1"/>
          <w:lang w:val="sr-Cyrl-CS" w:eastAsia="ar-SA"/>
        </w:rPr>
        <w:t>у</w:t>
      </w:r>
      <w:r w:rsidR="00A00434" w:rsidRPr="009A084F">
        <w:rPr>
          <w:rFonts w:cs="Arial"/>
          <w:spacing w:val="-1"/>
          <w:lang w:val="sr-Cyrl-CS" w:eastAsia="ar-SA"/>
        </w:rPr>
        <w:t xml:space="preserve"> за </w:t>
      </w:r>
      <w:r w:rsidR="000222BC" w:rsidRPr="009A084F">
        <w:rPr>
          <w:rFonts w:cs="Arial"/>
          <w:spacing w:val="-1"/>
          <w:lang w:val="sr-Cyrl-CS" w:eastAsia="ar-SA"/>
        </w:rPr>
        <w:t>реализацију Пројекта</w:t>
      </w:r>
      <w:r w:rsidR="00A00434" w:rsidRPr="009A084F">
        <w:rPr>
          <w:rFonts w:cs="Arial"/>
          <w:spacing w:val="-1"/>
          <w:lang w:val="sr-Cyrl-CS" w:eastAsia="ar-SA"/>
        </w:rPr>
        <w:t xml:space="preserve"> који ће бити закључен са </w:t>
      </w:r>
      <w:r w:rsidRPr="009A084F">
        <w:rPr>
          <w:rFonts w:cs="Arial"/>
          <w:spacing w:val="-1"/>
          <w:lang w:val="sr-Cyrl-CS" w:eastAsia="ar-SA"/>
        </w:rPr>
        <w:t>изабран</w:t>
      </w:r>
      <w:r w:rsidR="00A00434" w:rsidRPr="009A084F">
        <w:rPr>
          <w:rFonts w:cs="Arial"/>
          <w:spacing w:val="-1"/>
          <w:lang w:val="sr-Cyrl-CS" w:eastAsia="ar-SA"/>
        </w:rPr>
        <w:t>и</w:t>
      </w:r>
      <w:r w:rsidRPr="009A084F">
        <w:rPr>
          <w:rFonts w:cs="Arial"/>
          <w:spacing w:val="-1"/>
          <w:lang w:val="sr-Cyrl-CS" w:eastAsia="ar-SA"/>
        </w:rPr>
        <w:t>м Извођач</w:t>
      </w:r>
      <w:r w:rsidR="00A00434" w:rsidRPr="009A084F">
        <w:rPr>
          <w:rFonts w:cs="Arial"/>
          <w:spacing w:val="-1"/>
          <w:lang w:val="sr-Cyrl-CS" w:eastAsia="ar-SA"/>
        </w:rPr>
        <w:t>ем</w:t>
      </w:r>
      <w:r w:rsidRPr="009A084F">
        <w:rPr>
          <w:rFonts w:cs="Arial"/>
          <w:spacing w:val="-1"/>
          <w:lang w:val="sr-Cyrl-CS" w:eastAsia="ar-SA"/>
        </w:rPr>
        <w:t xml:space="preserve"> за извођење радова</w:t>
      </w:r>
      <w:r w:rsidR="00A00434" w:rsidRPr="009A084F">
        <w:rPr>
          <w:rFonts w:cs="Arial"/>
          <w:spacing w:val="-1"/>
          <w:lang w:val="sr-Cyrl-CS" w:eastAsia="ar-SA"/>
        </w:rPr>
        <w:t xml:space="preserve"> (у даљем тексту: Извођач)</w:t>
      </w:r>
      <w:r w:rsidRPr="009A084F">
        <w:rPr>
          <w:rFonts w:cs="Arial"/>
          <w:spacing w:val="-1"/>
          <w:lang w:val="sr-Cyrl-CS" w:eastAsia="ar-SA"/>
        </w:rPr>
        <w:t xml:space="preserve"> у складу са моделом уговора Међународне федерације инжењера консултаната - Oпштих услoвa угoвoрa зa пoстрojeњe и прojeктoвaњe и изгрaдњу eлeктрaнa и пoгoнa – (FIDIC – Жутa књигa, првo издaњe из 1999. гoдинe – ИСБН 2-88432-023-7 Federation Internationale des Ingenieurs-Conseils</w:t>
      </w:r>
      <w:r w:rsidR="009D590C" w:rsidRPr="009A084F">
        <w:rPr>
          <w:rFonts w:cs="Arial"/>
          <w:spacing w:val="-1"/>
          <w:lang w:val="sr-Latn-RS" w:eastAsia="ar-SA"/>
        </w:rPr>
        <w:t xml:space="preserve"> </w:t>
      </w:r>
      <w:r w:rsidRPr="009A084F">
        <w:rPr>
          <w:rFonts w:cs="Arial"/>
          <w:spacing w:val="-1"/>
          <w:lang w:val="sr-Cyrl-CS" w:eastAsia="ar-SA"/>
        </w:rPr>
        <w:t>-</w:t>
      </w:r>
      <w:r w:rsidR="009D590C" w:rsidRPr="009A084F">
        <w:rPr>
          <w:rFonts w:cs="Arial"/>
          <w:spacing w:val="-1"/>
          <w:lang w:val="sr-Latn-RS" w:eastAsia="ar-SA"/>
        </w:rPr>
        <w:t xml:space="preserve"> </w:t>
      </w:r>
      <w:r w:rsidRPr="009A084F">
        <w:rPr>
          <w:rFonts w:cs="Arial"/>
          <w:spacing w:val="-1"/>
          <w:lang w:val="sr-Cyrl-CS" w:eastAsia="ar-SA"/>
        </w:rPr>
        <w:t xml:space="preserve">FIDIC), </w:t>
      </w:r>
      <w:r w:rsidR="00A00434" w:rsidRPr="009A084F">
        <w:rPr>
          <w:rFonts w:cs="Arial"/>
          <w:spacing w:val="-1"/>
          <w:lang w:val="sr-Cyrl-CS" w:eastAsia="ar-SA"/>
        </w:rPr>
        <w:t xml:space="preserve">што укључује </w:t>
      </w:r>
      <w:r w:rsidRPr="009A084F">
        <w:rPr>
          <w:rFonts w:cs="Arial"/>
          <w:spacing w:val="-1"/>
          <w:lang w:val="sr-Cyrl-CS" w:eastAsia="ar-SA"/>
        </w:rPr>
        <w:t xml:space="preserve">али </w:t>
      </w:r>
      <w:r w:rsidR="00A00434" w:rsidRPr="009A084F">
        <w:rPr>
          <w:rFonts w:cs="Arial"/>
          <w:spacing w:val="-1"/>
          <w:lang w:val="sr-Cyrl-CS" w:eastAsia="ar-SA"/>
        </w:rPr>
        <w:t xml:space="preserve">се </w:t>
      </w:r>
      <w:r w:rsidRPr="009A084F">
        <w:rPr>
          <w:rFonts w:cs="Arial"/>
          <w:spacing w:val="-1"/>
          <w:lang w:val="sr-Cyrl-CS" w:eastAsia="ar-SA"/>
        </w:rPr>
        <w:t>не</w:t>
      </w:r>
      <w:r w:rsidR="00A00434" w:rsidRPr="009A084F">
        <w:rPr>
          <w:rFonts w:cs="Arial"/>
          <w:spacing w:val="-1"/>
          <w:lang w:val="sr-Cyrl-CS" w:eastAsia="ar-SA"/>
        </w:rPr>
        <w:t xml:space="preserve"> </w:t>
      </w:r>
      <w:r w:rsidRPr="009A084F">
        <w:rPr>
          <w:rFonts w:cs="Arial"/>
          <w:spacing w:val="-1"/>
          <w:lang w:val="sr-Cyrl-CS" w:eastAsia="ar-SA"/>
        </w:rPr>
        <w:t>огранич</w:t>
      </w:r>
      <w:r w:rsidR="00A00434" w:rsidRPr="009A084F">
        <w:rPr>
          <w:rFonts w:cs="Arial"/>
          <w:spacing w:val="-1"/>
          <w:lang w:val="sr-Cyrl-CS" w:eastAsia="ar-SA"/>
        </w:rPr>
        <w:t>ава</w:t>
      </w:r>
      <w:r w:rsidRPr="009A084F">
        <w:rPr>
          <w:rFonts w:cs="Arial"/>
          <w:spacing w:val="-1"/>
          <w:lang w:val="sr-Cyrl-CS" w:eastAsia="ar-SA"/>
        </w:rPr>
        <w:t xml:space="preserve"> на </w:t>
      </w:r>
      <w:r w:rsidR="00A00434" w:rsidRPr="009A084F">
        <w:rPr>
          <w:rFonts w:cs="Arial"/>
          <w:spacing w:val="-1"/>
          <w:lang w:val="sr-Cyrl-CS" w:eastAsia="ar-SA"/>
        </w:rPr>
        <w:t xml:space="preserve">надзор над </w:t>
      </w:r>
      <w:r w:rsidRPr="009A084F">
        <w:rPr>
          <w:rFonts w:cs="Arial"/>
          <w:spacing w:val="-1"/>
          <w:lang w:val="sr-Cyrl-CS" w:eastAsia="ar-SA"/>
        </w:rPr>
        <w:t>пројектовање</w:t>
      </w:r>
      <w:r w:rsidR="00A00434" w:rsidRPr="009A084F">
        <w:rPr>
          <w:rFonts w:cs="Arial"/>
          <w:spacing w:val="-1"/>
          <w:lang w:val="sr-Cyrl-CS" w:eastAsia="ar-SA"/>
        </w:rPr>
        <w:t>м</w:t>
      </w:r>
      <w:r w:rsidRPr="009A084F">
        <w:rPr>
          <w:rFonts w:cs="Arial"/>
          <w:spacing w:val="-1"/>
          <w:lang w:val="sr-Cyrl-CS" w:eastAsia="ar-SA"/>
        </w:rPr>
        <w:t xml:space="preserve"> и испорук</w:t>
      </w:r>
      <w:r w:rsidR="00A00434" w:rsidRPr="009A084F">
        <w:rPr>
          <w:rFonts w:cs="Arial"/>
          <w:spacing w:val="-1"/>
          <w:lang w:val="sr-Cyrl-CS" w:eastAsia="ar-SA"/>
        </w:rPr>
        <w:t>ом</w:t>
      </w:r>
      <w:r w:rsidRPr="009A084F">
        <w:rPr>
          <w:rFonts w:cs="Arial"/>
          <w:spacing w:val="-1"/>
          <w:lang w:val="sr-Cyrl-CS" w:eastAsia="ar-SA"/>
        </w:rPr>
        <w:t xml:space="preserve"> комплетне опреме, елемената, резервних делова, материјала, специјалних алата, извођење свих монтажних и грађевинских радова, пуштање у погон и надзор, гарантна испитивања и обавезе за време гарантног периода</w:t>
      </w:r>
      <w:r w:rsidR="00075BAB" w:rsidRPr="009A084F">
        <w:rPr>
          <w:rFonts w:cs="Arial"/>
          <w:spacing w:val="-1"/>
          <w:lang w:val="sr-Cyrl-CS" w:eastAsia="ar-SA"/>
        </w:rPr>
        <w:t>.</w:t>
      </w:r>
      <w:r w:rsidRPr="009A084F">
        <w:rPr>
          <w:rFonts w:cs="Arial"/>
          <w:spacing w:val="-1"/>
          <w:lang w:val="sr-Cyrl-CS" w:eastAsia="ar-SA"/>
        </w:rPr>
        <w:t xml:space="preserve"> </w:t>
      </w:r>
    </w:p>
    <w:p w:rsidR="00C05EF5" w:rsidRPr="009A084F" w:rsidRDefault="001F7996" w:rsidP="009A084F">
      <w:pPr>
        <w:pStyle w:val="Heading10"/>
        <w:numPr>
          <w:ilvl w:val="1"/>
          <w:numId w:val="54"/>
        </w:numPr>
        <w:spacing w:before="0"/>
        <w:ind w:hanging="437"/>
        <w:jc w:val="both"/>
        <w:rPr>
          <w:rFonts w:cs="Arial"/>
          <w:lang w:val="sr-Latn-RS"/>
        </w:rPr>
      </w:pPr>
      <w:r w:rsidRPr="009A084F">
        <w:rPr>
          <w:rFonts w:cs="Arial"/>
        </w:rPr>
        <w:t>Увод</w:t>
      </w:r>
    </w:p>
    <w:p w:rsidR="00F27011" w:rsidRPr="009A084F" w:rsidRDefault="005E7551" w:rsidP="009A084F">
      <w:pPr>
        <w:spacing w:before="0"/>
        <w:rPr>
          <w:rFonts w:cs="Arial"/>
          <w:spacing w:val="-1"/>
          <w:lang w:val="sr-Cyrl-CS" w:eastAsia="ar-SA"/>
        </w:rPr>
      </w:pPr>
      <w:r w:rsidRPr="009A084F">
        <w:rPr>
          <w:rFonts w:cs="Arial"/>
          <w:spacing w:val="-1"/>
          <w:lang w:val="sr-Cyrl-CS" w:eastAsia="ar-SA"/>
        </w:rPr>
        <w:t>Термоелектрана „</w:t>
      </w:r>
      <w:r w:rsidR="00F27011" w:rsidRPr="009A084F">
        <w:rPr>
          <w:rFonts w:cs="Arial"/>
          <w:spacing w:val="-1"/>
          <w:lang w:val="sr-Cyrl-CS" w:eastAsia="ar-SA"/>
        </w:rPr>
        <w:t xml:space="preserve">Никола Тесла Б” смештена је у релативно густо насељеном подручју, на десној обали реке Саве између насеља Скела и Ушће на подручју званом Ворбис. Од ТЕ </w:t>
      </w:r>
      <w:r w:rsidRPr="009A084F">
        <w:rPr>
          <w:rFonts w:cs="Arial"/>
          <w:spacing w:val="-1"/>
          <w:lang w:val="sr-Cyrl-CS" w:eastAsia="ar-SA"/>
        </w:rPr>
        <w:t>„</w:t>
      </w:r>
      <w:r w:rsidR="00F27011" w:rsidRPr="009A084F">
        <w:rPr>
          <w:rFonts w:cs="Arial"/>
          <w:spacing w:val="-1"/>
          <w:lang w:val="sr-Cyrl-CS" w:eastAsia="ar-SA"/>
        </w:rPr>
        <w:t>Никола Тесла А”, узводно је удаљена око 12</w:t>
      </w:r>
      <w:r w:rsidRPr="009A084F">
        <w:rPr>
          <w:rFonts w:cs="Arial"/>
          <w:spacing w:val="-1"/>
          <w:lang w:val="en-GB" w:eastAsia="ar-SA"/>
        </w:rPr>
        <w:t xml:space="preserve"> km</w:t>
      </w:r>
      <w:r w:rsidR="00F27011" w:rsidRPr="009A084F">
        <w:rPr>
          <w:rFonts w:cs="Arial"/>
          <w:spacing w:val="-1"/>
          <w:lang w:val="sr-Cyrl-CS" w:eastAsia="ar-SA"/>
        </w:rPr>
        <w:t xml:space="preserve">, а од изворишта питке воде за Београд (Макиш) око 60 </w:t>
      </w:r>
      <w:r w:rsidRPr="009A084F">
        <w:rPr>
          <w:rFonts w:cs="Arial"/>
          <w:spacing w:val="-1"/>
          <w:lang w:val="en-GB" w:eastAsia="ar-SA"/>
        </w:rPr>
        <w:t>km</w:t>
      </w:r>
      <w:r w:rsidR="00F27011" w:rsidRPr="009A084F">
        <w:rPr>
          <w:rFonts w:cs="Arial"/>
          <w:spacing w:val="-1"/>
          <w:lang w:val="sr-Cyrl-CS" w:eastAsia="ar-SA"/>
        </w:rPr>
        <w:t>.</w:t>
      </w:r>
    </w:p>
    <w:p w:rsidR="00F27011" w:rsidRPr="009A084F" w:rsidRDefault="00F27011" w:rsidP="009A084F">
      <w:pPr>
        <w:spacing w:before="0"/>
        <w:rPr>
          <w:rFonts w:cs="Arial"/>
          <w:spacing w:val="-1"/>
          <w:lang w:val="sr-Cyrl-CS" w:eastAsia="ar-SA"/>
        </w:rPr>
      </w:pPr>
      <w:r w:rsidRPr="009A084F">
        <w:rPr>
          <w:rFonts w:cs="Arial"/>
          <w:spacing w:val="-1"/>
          <w:lang w:val="sr-Cyrl-CS" w:eastAsia="ar-SA"/>
        </w:rPr>
        <w:t xml:space="preserve">ТЕ Никола Тесла Б грађена је у складу са техничко-технолошким сазнањима, стандардима и прописима који су важили почетком 80-тих година прошлог века. Термоелектрана је конципирана за фазну изградњу, при чему је прва фаза изградње изведена и обухвата два блока Б1 и Б2 (2x620 МW), који су за сада две највеће енергетске јединице у Србији. Блок Б1 пуштен је у погон крајем 1983. године, док је блок Б2 пуштен у погон крајем 1985. године. Укупан планирани капацитет Електране је 4 x 620 МW. Поједини помоћни системи су изведени за коначни капацитет </w:t>
      </w:r>
      <w:r w:rsidR="00D97971" w:rsidRPr="009A084F">
        <w:rPr>
          <w:rFonts w:cs="Arial"/>
          <w:spacing w:val="-1"/>
          <w:lang w:val="sr-Cyrl-RS" w:eastAsia="ar-SA"/>
        </w:rPr>
        <w:t>е</w:t>
      </w:r>
      <w:r w:rsidRPr="009A084F">
        <w:rPr>
          <w:rFonts w:cs="Arial"/>
          <w:spacing w:val="-1"/>
          <w:lang w:val="sr-Cyrl-CS" w:eastAsia="ar-SA"/>
        </w:rPr>
        <w:t>лектране.</w:t>
      </w:r>
    </w:p>
    <w:p w:rsidR="00F27011" w:rsidRPr="009A084F" w:rsidRDefault="00F27011" w:rsidP="009A084F">
      <w:pPr>
        <w:spacing w:before="0"/>
        <w:rPr>
          <w:rFonts w:cs="Arial"/>
          <w:spacing w:val="-1"/>
          <w:lang w:val="sr-Cyrl-CS" w:eastAsia="ar-SA"/>
        </w:rPr>
      </w:pPr>
      <w:r w:rsidRPr="009A084F">
        <w:rPr>
          <w:rFonts w:cs="Arial"/>
          <w:spacing w:val="-1"/>
          <w:lang w:val="sr-Cyrl-CS" w:eastAsia="ar-SA"/>
        </w:rPr>
        <w:t>Блокови су пројектовани за рад у базном делу дијаграма оптерећења ЕПС-а. У протеклом периоду ангажовање блокова је било преко 7.000 сати на годишњем нивоу.</w:t>
      </w:r>
    </w:p>
    <w:p w:rsidR="00D66067" w:rsidRPr="009A084F" w:rsidRDefault="00D66067" w:rsidP="009A084F">
      <w:pPr>
        <w:spacing w:before="0"/>
        <w:rPr>
          <w:rFonts w:cs="Arial"/>
          <w:spacing w:val="-1"/>
          <w:lang w:val="sr-Cyrl-CS" w:eastAsia="ar-SA"/>
        </w:rPr>
      </w:pPr>
      <w:r w:rsidRPr="009A084F">
        <w:rPr>
          <w:rFonts w:cs="Arial"/>
          <w:spacing w:val="-1"/>
          <w:lang w:val="sr-Cyrl-CS" w:eastAsia="ar-SA"/>
        </w:rPr>
        <w:t>Пројектима ревитализације блокова Б1 и Б2 остварено је повећање снаге на генератору за око 8%. За потребе овог пројекта усвојити да је номинална бруто снага блокова по 670 МW.</w:t>
      </w:r>
    </w:p>
    <w:p w:rsidR="00F27011" w:rsidRPr="009A084F" w:rsidRDefault="00F27011" w:rsidP="009A084F">
      <w:pPr>
        <w:spacing w:before="0"/>
        <w:rPr>
          <w:rFonts w:cs="Arial"/>
          <w:spacing w:val="-1"/>
          <w:lang w:val="sr-Cyrl-CS" w:eastAsia="ar-SA"/>
        </w:rPr>
      </w:pPr>
      <w:r w:rsidRPr="009A084F">
        <w:rPr>
          <w:rFonts w:cs="Arial"/>
          <w:spacing w:val="-1"/>
          <w:lang w:val="sr-Cyrl-CS" w:eastAsia="ar-SA"/>
        </w:rPr>
        <w:t xml:space="preserve">На истој локацији у плану је изградња новог блока Б3, инсталисане снаге до 800 МW, што је детаљније описано у </w:t>
      </w:r>
      <w:r w:rsidR="00C0122E" w:rsidRPr="009A084F">
        <w:rPr>
          <w:rFonts w:cs="Arial"/>
          <w:spacing w:val="-1"/>
          <w:lang w:val="sr-Cyrl-CS" w:eastAsia="ar-SA"/>
        </w:rPr>
        <w:t>наставку</w:t>
      </w:r>
      <w:r w:rsidRPr="009A084F">
        <w:rPr>
          <w:rFonts w:cs="Arial"/>
          <w:spacing w:val="-1"/>
          <w:lang w:val="sr-Cyrl-CS" w:eastAsia="ar-SA"/>
        </w:rPr>
        <w:t>.</w:t>
      </w:r>
    </w:p>
    <w:p w:rsidR="00F27011" w:rsidRPr="009A084F" w:rsidRDefault="00F27011" w:rsidP="009A084F">
      <w:pPr>
        <w:spacing w:before="0"/>
        <w:rPr>
          <w:rFonts w:cs="Arial"/>
          <w:spacing w:val="-1"/>
          <w:lang w:val="sr-Cyrl-CS" w:eastAsia="ar-SA"/>
        </w:rPr>
      </w:pPr>
      <w:r w:rsidRPr="009A084F">
        <w:rPr>
          <w:rFonts w:cs="Arial"/>
          <w:spacing w:val="-1"/>
          <w:lang w:val="sr-Cyrl-CS" w:eastAsia="ar-SA"/>
        </w:rPr>
        <w:t>Поред мера које су имале за циљ продужење рада блокова, уз повећање енергетске ефикасности и поузданости рада, програмима ревитализације обухваћене су и мере заштите животне средине у складу са захтевима актуелне регулативе из ове области у Србији и ЕУ. За сада је од мера за смањење емисија у ваздух извршена реконструкција електрофилтарских постројења на оба блока тако да су концентрације прашкастих материја на улазу у постројење за ОДГ до 50 mg/m</w:t>
      </w:r>
      <w:r w:rsidRPr="009A084F">
        <w:rPr>
          <w:rFonts w:cs="Arial"/>
          <w:spacing w:val="-1"/>
          <w:vertAlign w:val="superscript"/>
          <w:lang w:val="sr-Cyrl-CS" w:eastAsia="ar-SA"/>
        </w:rPr>
        <w:t>3</w:t>
      </w:r>
      <w:r w:rsidRPr="009A084F">
        <w:rPr>
          <w:rFonts w:cs="Arial"/>
          <w:spacing w:val="-1"/>
          <w:lang w:val="sr-Cyrl-CS" w:eastAsia="ar-SA"/>
        </w:rPr>
        <w:t xml:space="preserve">. </w:t>
      </w:r>
    </w:p>
    <w:p w:rsidR="00F27011" w:rsidRPr="009A084F" w:rsidRDefault="00F27011" w:rsidP="009A084F">
      <w:pPr>
        <w:spacing w:before="0"/>
        <w:rPr>
          <w:rFonts w:cs="Arial"/>
          <w:spacing w:val="-1"/>
          <w:lang w:val="sr-Cyrl-CS" w:eastAsia="ar-SA"/>
        </w:rPr>
      </w:pPr>
      <w:r w:rsidRPr="009A084F">
        <w:rPr>
          <w:rFonts w:cs="Arial"/>
          <w:spacing w:val="-1"/>
          <w:lang w:val="sr-Cyrl-CS" w:eastAsia="ar-SA"/>
        </w:rPr>
        <w:t>Осим тога, извршена је реконструкција система за транспорт и депоновање пепела и шљаке при чему је технологија хидротранспорта и депоновања ретке мешавине пепела и шљаке замењена технологијом хидротранспорта и депоновања густе хидромешавине (око 50% чврстог).</w:t>
      </w:r>
    </w:p>
    <w:p w:rsidR="00F27011" w:rsidRPr="009A084F" w:rsidRDefault="00F27011" w:rsidP="009A084F">
      <w:pPr>
        <w:spacing w:before="0"/>
        <w:rPr>
          <w:rFonts w:cs="Arial"/>
          <w:spacing w:val="-1"/>
          <w:lang w:val="sr-Cyrl-CS" w:eastAsia="ar-SA"/>
        </w:rPr>
      </w:pPr>
      <w:r w:rsidRPr="009A084F">
        <w:rPr>
          <w:rFonts w:cs="Arial"/>
          <w:spacing w:val="-1"/>
          <w:lang w:val="sr-Cyrl-CS" w:eastAsia="ar-SA"/>
        </w:rPr>
        <w:t>У наредном периоду се планирају и следеће мере заштите животне средине:</w:t>
      </w:r>
    </w:p>
    <w:p w:rsidR="00F27011" w:rsidRPr="009A084F" w:rsidRDefault="00F27011" w:rsidP="009A084F">
      <w:pPr>
        <w:pStyle w:val="ListParagraph"/>
        <w:numPr>
          <w:ilvl w:val="0"/>
          <w:numId w:val="34"/>
        </w:numPr>
        <w:spacing w:before="0" w:after="0" w:line="240" w:lineRule="auto"/>
        <w:rPr>
          <w:rFonts w:ascii="Arial" w:hAnsi="Arial" w:cs="Arial"/>
          <w:spacing w:val="-1"/>
          <w:lang w:val="sr-Cyrl-CS" w:eastAsia="ar-SA"/>
        </w:rPr>
      </w:pPr>
      <w:r w:rsidRPr="009A084F">
        <w:rPr>
          <w:rFonts w:ascii="Arial" w:hAnsi="Arial" w:cs="Arial"/>
          <w:spacing w:val="-1"/>
          <w:lang w:val="sr-Cyrl-CS" w:eastAsia="ar-SA"/>
        </w:rPr>
        <w:t xml:space="preserve">Мере за смањење емисија NOx </w:t>
      </w:r>
    </w:p>
    <w:p w:rsidR="00F27011" w:rsidRPr="009A084F" w:rsidRDefault="00F27011" w:rsidP="009A084F">
      <w:pPr>
        <w:pStyle w:val="ListParagraph"/>
        <w:numPr>
          <w:ilvl w:val="0"/>
          <w:numId w:val="34"/>
        </w:numPr>
        <w:spacing w:before="0" w:after="0" w:line="240" w:lineRule="auto"/>
        <w:rPr>
          <w:rFonts w:ascii="Arial" w:hAnsi="Arial" w:cs="Arial"/>
          <w:spacing w:val="-1"/>
          <w:lang w:val="sr-Cyrl-CS" w:eastAsia="ar-SA"/>
        </w:rPr>
      </w:pPr>
      <w:r w:rsidRPr="009A084F">
        <w:rPr>
          <w:rFonts w:ascii="Arial" w:hAnsi="Arial" w:cs="Arial"/>
          <w:spacing w:val="-1"/>
          <w:lang w:val="sr-Cyrl-CS" w:eastAsia="ar-SA"/>
        </w:rPr>
        <w:t>Изградња постројења за ОДГ за блокове Б1 и Б2, што је предмет овог пројекта</w:t>
      </w:r>
    </w:p>
    <w:p w:rsidR="00F27011" w:rsidRPr="009A084F" w:rsidRDefault="00F27011" w:rsidP="009A084F">
      <w:pPr>
        <w:pStyle w:val="ListParagraph"/>
        <w:numPr>
          <w:ilvl w:val="0"/>
          <w:numId w:val="34"/>
        </w:numPr>
        <w:spacing w:before="0" w:after="0" w:line="240" w:lineRule="auto"/>
        <w:rPr>
          <w:rFonts w:ascii="Arial" w:hAnsi="Arial" w:cs="Arial"/>
          <w:spacing w:val="-1"/>
          <w:lang w:val="sr-Cyrl-CS" w:eastAsia="ar-SA"/>
        </w:rPr>
      </w:pPr>
      <w:r w:rsidRPr="009A084F">
        <w:rPr>
          <w:rFonts w:ascii="Arial" w:hAnsi="Arial" w:cs="Arial"/>
          <w:spacing w:val="-1"/>
          <w:lang w:val="sr-Cyrl-CS" w:eastAsia="ar-SA"/>
        </w:rPr>
        <w:t>Изградња постројења за третман отпадних вода које настају радом Електране, укључујући и постројење за ОДГ.</w:t>
      </w:r>
    </w:p>
    <w:p w:rsidR="00F27011" w:rsidRPr="009A084F" w:rsidRDefault="00F27011" w:rsidP="009A084F">
      <w:pPr>
        <w:spacing w:before="0"/>
        <w:rPr>
          <w:rFonts w:cs="Arial"/>
          <w:spacing w:val="-1"/>
          <w:lang w:val="sr-Cyrl-CS" w:eastAsia="ar-SA"/>
        </w:rPr>
      </w:pPr>
      <w:r w:rsidRPr="009A084F">
        <w:rPr>
          <w:rFonts w:cs="Arial"/>
          <w:spacing w:val="-1"/>
          <w:lang w:val="sr-Cyrl-CS" w:eastAsia="ar-SA"/>
        </w:rPr>
        <w:t>Сви наведени нови системи обухваћени су Планом генералне регулације за локацију ТЕНТ Б. Пројекти наведених система су међусобно усклађени у просторном и технолошком смислу.</w:t>
      </w:r>
    </w:p>
    <w:p w:rsidR="00F27011" w:rsidRPr="009A084F" w:rsidRDefault="00F27011" w:rsidP="009A084F">
      <w:pPr>
        <w:spacing w:before="0"/>
        <w:rPr>
          <w:rFonts w:cs="Arial"/>
          <w:spacing w:val="-1"/>
          <w:lang w:val="sr-Cyrl-CS" w:eastAsia="ar-SA"/>
        </w:rPr>
      </w:pPr>
      <w:r w:rsidRPr="009A084F">
        <w:rPr>
          <w:rFonts w:cs="Arial"/>
          <w:spacing w:val="-1"/>
          <w:lang w:val="sr-Cyrl-CS" w:eastAsia="ar-SA"/>
        </w:rPr>
        <w:t>Основне карактеристике квалитета угља за пројектовање постројења ОДГ ТЕНТ Б су:</w:t>
      </w:r>
      <w:r w:rsidR="00B6047C" w:rsidRPr="009A084F">
        <w:rPr>
          <w:rFonts w:cs="Arial"/>
          <w:spacing w:val="-1"/>
          <w:lang w:val="sr-Cyrl-CS" w:eastAsia="ar-SA"/>
        </w:rPr>
        <w:t xml:space="preserve"> </w:t>
      </w:r>
    </w:p>
    <w:tbl>
      <w:tblPr>
        <w:tblW w:w="5000" w:type="pct"/>
        <w:jc w:val="center"/>
        <w:tblCellMar>
          <w:left w:w="0" w:type="dxa"/>
          <w:right w:w="0" w:type="dxa"/>
        </w:tblCellMar>
        <w:tblLook w:val="04A0" w:firstRow="1" w:lastRow="0" w:firstColumn="1" w:lastColumn="0" w:noHBand="0" w:noVBand="1"/>
      </w:tblPr>
      <w:tblGrid>
        <w:gridCol w:w="3616"/>
        <w:gridCol w:w="2044"/>
        <w:gridCol w:w="1702"/>
        <w:gridCol w:w="1947"/>
      </w:tblGrid>
      <w:tr w:rsidR="00FE4B89" w:rsidRPr="009A084F" w:rsidTr="00F27011">
        <w:trPr>
          <w:trHeight w:val="600"/>
          <w:jc w:val="center"/>
        </w:trPr>
        <w:tc>
          <w:tcPr>
            <w:tcW w:w="1942" w:type="pct"/>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Карактеристика угља</w:t>
            </w:r>
          </w:p>
        </w:tc>
        <w:tc>
          <w:tcPr>
            <w:tcW w:w="305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Вредности карактеристика угља</w:t>
            </w:r>
          </w:p>
        </w:tc>
      </w:tr>
      <w:tr w:rsidR="00FE4B89" w:rsidRPr="009A084F" w:rsidTr="00FC7DAB">
        <w:trPr>
          <w:trHeight w:val="600"/>
          <w:jc w:val="center"/>
        </w:trPr>
        <w:tc>
          <w:tcPr>
            <w:tcW w:w="1942" w:type="pct"/>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F27011" w:rsidRPr="009A084F" w:rsidRDefault="00F27011" w:rsidP="009A084F">
            <w:pPr>
              <w:spacing w:before="0"/>
              <w:jc w:val="center"/>
              <w:rPr>
                <w:rFonts w:cs="Arial"/>
                <w:spacing w:val="-1"/>
                <w:lang w:val="sr-Cyrl-CS" w:eastAsia="ar-SA"/>
              </w:rPr>
            </w:pPr>
          </w:p>
        </w:tc>
        <w:tc>
          <w:tcPr>
            <w:tcW w:w="10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27011" w:rsidRPr="009A084F" w:rsidRDefault="00FC7DAB" w:rsidP="009A084F">
            <w:pPr>
              <w:spacing w:before="0"/>
              <w:jc w:val="center"/>
              <w:rPr>
                <w:rFonts w:cs="Arial"/>
                <w:spacing w:val="-1"/>
                <w:lang w:val="sr-Cyrl-CS" w:eastAsia="ar-SA"/>
              </w:rPr>
            </w:pPr>
            <w:r w:rsidRPr="009A084F">
              <w:rPr>
                <w:rFonts w:cs="Arial"/>
                <w:spacing w:val="-1"/>
                <w:lang w:val="sr-Cyrl-CS" w:eastAsia="ar-SA"/>
              </w:rPr>
              <w:t>Г</w:t>
            </w:r>
            <w:r w:rsidR="00F27011" w:rsidRPr="009A084F">
              <w:rPr>
                <w:rFonts w:cs="Arial"/>
                <w:spacing w:val="-1"/>
                <w:lang w:val="sr-Cyrl-CS" w:eastAsia="ar-SA"/>
              </w:rPr>
              <w:t>арантоване</w:t>
            </w:r>
            <w:r w:rsidRPr="009A084F">
              <w:rPr>
                <w:rFonts w:cs="Arial"/>
                <w:spacing w:val="-1"/>
                <w:lang w:val="sr-Latn-RS" w:eastAsia="ar-SA"/>
              </w:rPr>
              <w:t xml:space="preserve"> </w:t>
            </w:r>
            <w:r w:rsidR="00F27011" w:rsidRPr="009A084F">
              <w:rPr>
                <w:rFonts w:cs="Arial"/>
                <w:spacing w:val="-1"/>
                <w:lang w:val="sr-Cyrl-CS" w:eastAsia="ar-SA"/>
              </w:rPr>
              <w:t xml:space="preserve"> -10%</w:t>
            </w:r>
          </w:p>
        </w:tc>
        <w:tc>
          <w:tcPr>
            <w:tcW w:w="914" w:type="pct"/>
            <w:tcBorders>
              <w:top w:val="single" w:sz="8" w:space="0" w:color="auto"/>
              <w:left w:val="nil"/>
              <w:bottom w:val="single" w:sz="8" w:space="0" w:color="auto"/>
              <w:right w:val="single" w:sz="8" w:space="0" w:color="auto"/>
            </w:tcBorders>
            <w:vAlign w:val="center"/>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гарантоване</w:t>
            </w:r>
          </w:p>
        </w:tc>
        <w:tc>
          <w:tcPr>
            <w:tcW w:w="1046" w:type="pct"/>
            <w:tcBorders>
              <w:top w:val="single" w:sz="8" w:space="0" w:color="auto"/>
              <w:left w:val="nil"/>
              <w:bottom w:val="single" w:sz="8" w:space="0" w:color="auto"/>
              <w:right w:val="single" w:sz="8" w:space="0" w:color="auto"/>
            </w:tcBorders>
            <w:vAlign w:val="center"/>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гарантоване+10%</w:t>
            </w:r>
          </w:p>
        </w:tc>
      </w:tr>
      <w:tr w:rsidR="00FE4B89" w:rsidRPr="009A084F" w:rsidTr="00FC7DAB">
        <w:trPr>
          <w:trHeight w:val="300"/>
          <w:jc w:val="center"/>
        </w:trPr>
        <w:tc>
          <w:tcPr>
            <w:tcW w:w="194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rPr>
                <w:rFonts w:cs="Arial"/>
                <w:spacing w:val="-1"/>
                <w:lang w:val="sr-Cyrl-CS" w:eastAsia="ar-SA"/>
              </w:rPr>
            </w:pPr>
            <w:r w:rsidRPr="009A084F">
              <w:rPr>
                <w:rFonts w:cs="Arial"/>
                <w:spacing w:val="-1"/>
                <w:lang w:val="sr-Cyrl-CS" w:eastAsia="ar-SA"/>
              </w:rPr>
              <w:t>Доња топлотна моћ, kJ/kg</w:t>
            </w:r>
          </w:p>
        </w:tc>
        <w:tc>
          <w:tcPr>
            <w:tcW w:w="10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6300</w:t>
            </w:r>
          </w:p>
        </w:tc>
        <w:tc>
          <w:tcPr>
            <w:tcW w:w="91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7000</w:t>
            </w:r>
          </w:p>
        </w:tc>
        <w:tc>
          <w:tcPr>
            <w:tcW w:w="104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7700</w:t>
            </w:r>
          </w:p>
        </w:tc>
      </w:tr>
      <w:tr w:rsidR="00FE4B89" w:rsidRPr="009A084F" w:rsidTr="00FC7DAB">
        <w:trPr>
          <w:trHeight w:val="300"/>
          <w:jc w:val="center"/>
        </w:trPr>
        <w:tc>
          <w:tcPr>
            <w:tcW w:w="194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rPr>
                <w:rFonts w:cs="Arial"/>
                <w:spacing w:val="-1"/>
                <w:lang w:val="sr-Cyrl-CS" w:eastAsia="ar-SA"/>
              </w:rPr>
            </w:pPr>
            <w:r w:rsidRPr="009A084F">
              <w:rPr>
                <w:rFonts w:cs="Arial"/>
                <w:spacing w:val="-1"/>
                <w:lang w:val="sr-Cyrl-CS" w:eastAsia="ar-SA"/>
              </w:rPr>
              <w:t>Пепео, % </w:t>
            </w:r>
          </w:p>
        </w:tc>
        <w:tc>
          <w:tcPr>
            <w:tcW w:w="10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19.4</w:t>
            </w:r>
          </w:p>
        </w:tc>
        <w:tc>
          <w:tcPr>
            <w:tcW w:w="91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17</w:t>
            </w:r>
          </w:p>
        </w:tc>
        <w:tc>
          <w:tcPr>
            <w:tcW w:w="104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15</w:t>
            </w:r>
          </w:p>
        </w:tc>
      </w:tr>
      <w:tr w:rsidR="00FE4B89" w:rsidRPr="009A084F" w:rsidTr="00FC7DAB">
        <w:trPr>
          <w:trHeight w:val="300"/>
          <w:jc w:val="center"/>
        </w:trPr>
        <w:tc>
          <w:tcPr>
            <w:tcW w:w="194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rPr>
                <w:rFonts w:cs="Arial"/>
                <w:spacing w:val="-1"/>
                <w:lang w:val="sr-Cyrl-CS" w:eastAsia="ar-SA"/>
              </w:rPr>
            </w:pPr>
            <w:r w:rsidRPr="009A084F">
              <w:rPr>
                <w:rFonts w:cs="Arial"/>
                <w:spacing w:val="-1"/>
                <w:lang w:val="sr-Cyrl-CS" w:eastAsia="ar-SA"/>
              </w:rPr>
              <w:t>Влага, %</w:t>
            </w:r>
          </w:p>
        </w:tc>
        <w:tc>
          <w:tcPr>
            <w:tcW w:w="10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46.5</w:t>
            </w:r>
          </w:p>
        </w:tc>
        <w:tc>
          <w:tcPr>
            <w:tcW w:w="91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47.7</w:t>
            </w:r>
          </w:p>
        </w:tc>
        <w:tc>
          <w:tcPr>
            <w:tcW w:w="104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49</w:t>
            </w:r>
          </w:p>
        </w:tc>
      </w:tr>
      <w:tr w:rsidR="00FE4B89" w:rsidRPr="009A084F" w:rsidTr="00FC7DAB">
        <w:trPr>
          <w:trHeight w:val="300"/>
          <w:jc w:val="center"/>
        </w:trPr>
        <w:tc>
          <w:tcPr>
            <w:tcW w:w="194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rPr>
                <w:rFonts w:cs="Arial"/>
                <w:spacing w:val="-1"/>
                <w:lang w:val="sr-Cyrl-CS" w:eastAsia="ar-SA"/>
              </w:rPr>
            </w:pPr>
            <w:r w:rsidRPr="009A084F">
              <w:rPr>
                <w:rFonts w:cs="Arial"/>
                <w:spacing w:val="-1"/>
                <w:lang w:val="sr-Cyrl-CS" w:eastAsia="ar-SA"/>
              </w:rPr>
              <w:lastRenderedPageBreak/>
              <w:t xml:space="preserve">Сагориви сумпор, % </w:t>
            </w:r>
          </w:p>
        </w:tc>
        <w:tc>
          <w:tcPr>
            <w:tcW w:w="10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0.6</w:t>
            </w:r>
          </w:p>
        </w:tc>
        <w:tc>
          <w:tcPr>
            <w:tcW w:w="91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0.6</w:t>
            </w:r>
          </w:p>
        </w:tc>
        <w:tc>
          <w:tcPr>
            <w:tcW w:w="104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0.6</w:t>
            </w:r>
          </w:p>
        </w:tc>
      </w:tr>
      <w:tr w:rsidR="00FE4B89" w:rsidRPr="009A084F" w:rsidTr="00FC7DAB">
        <w:trPr>
          <w:trHeight w:val="300"/>
          <w:jc w:val="center"/>
        </w:trPr>
        <w:tc>
          <w:tcPr>
            <w:tcW w:w="194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rPr>
                <w:rFonts w:cs="Arial"/>
                <w:spacing w:val="-1"/>
                <w:lang w:val="sr-Cyrl-CS" w:eastAsia="ar-SA"/>
              </w:rPr>
            </w:pPr>
            <w:r w:rsidRPr="009A084F">
              <w:rPr>
                <w:rFonts w:cs="Arial"/>
                <w:spacing w:val="-1"/>
                <w:lang w:val="sr-Cyrl-CS" w:eastAsia="ar-SA"/>
              </w:rPr>
              <w:t>Укупан сумпор, %</w:t>
            </w:r>
          </w:p>
        </w:tc>
        <w:tc>
          <w:tcPr>
            <w:tcW w:w="10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0.8</w:t>
            </w:r>
          </w:p>
        </w:tc>
        <w:tc>
          <w:tcPr>
            <w:tcW w:w="91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0.8</w:t>
            </w:r>
          </w:p>
        </w:tc>
        <w:tc>
          <w:tcPr>
            <w:tcW w:w="104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0.8</w:t>
            </w:r>
          </w:p>
        </w:tc>
      </w:tr>
      <w:tr w:rsidR="00FE4B89" w:rsidRPr="009A084F" w:rsidTr="00FC7DAB">
        <w:trPr>
          <w:trHeight w:val="300"/>
          <w:jc w:val="center"/>
        </w:trPr>
        <w:tc>
          <w:tcPr>
            <w:tcW w:w="194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rPr>
                <w:rFonts w:cs="Arial"/>
                <w:spacing w:val="-1"/>
                <w:lang w:val="sr-Cyrl-CS" w:eastAsia="ar-SA"/>
              </w:rPr>
            </w:pPr>
            <w:r w:rsidRPr="009A084F">
              <w:rPr>
                <w:rFonts w:cs="Arial"/>
                <w:spacing w:val="-1"/>
                <w:lang w:val="sr-Cyrl-CS" w:eastAsia="ar-SA"/>
              </w:rPr>
              <w:t>Угљеник, %</w:t>
            </w:r>
          </w:p>
        </w:tc>
        <w:tc>
          <w:tcPr>
            <w:tcW w:w="10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21</w:t>
            </w:r>
          </w:p>
        </w:tc>
        <w:tc>
          <w:tcPr>
            <w:tcW w:w="91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22</w:t>
            </w:r>
          </w:p>
        </w:tc>
        <w:tc>
          <w:tcPr>
            <w:tcW w:w="104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22.5</w:t>
            </w:r>
          </w:p>
        </w:tc>
      </w:tr>
      <w:tr w:rsidR="00FE4B89" w:rsidRPr="009A084F" w:rsidTr="00FC7DAB">
        <w:trPr>
          <w:trHeight w:val="300"/>
          <w:jc w:val="center"/>
        </w:trPr>
        <w:tc>
          <w:tcPr>
            <w:tcW w:w="194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rPr>
                <w:rFonts w:cs="Arial"/>
                <w:spacing w:val="-1"/>
                <w:lang w:val="sr-Cyrl-CS" w:eastAsia="ar-SA"/>
              </w:rPr>
            </w:pPr>
            <w:r w:rsidRPr="009A084F">
              <w:rPr>
                <w:rFonts w:cs="Arial"/>
                <w:spacing w:val="-1"/>
                <w:lang w:val="sr-Cyrl-CS" w:eastAsia="ar-SA"/>
              </w:rPr>
              <w:t>Кисеоник, %</w:t>
            </w:r>
          </w:p>
        </w:tc>
        <w:tc>
          <w:tcPr>
            <w:tcW w:w="10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9.5</w:t>
            </w:r>
          </w:p>
        </w:tc>
        <w:tc>
          <w:tcPr>
            <w:tcW w:w="91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9.6</w:t>
            </w:r>
          </w:p>
        </w:tc>
        <w:tc>
          <w:tcPr>
            <w:tcW w:w="104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9.6</w:t>
            </w:r>
          </w:p>
        </w:tc>
      </w:tr>
      <w:tr w:rsidR="00FE4B89" w:rsidRPr="009A084F" w:rsidTr="00FC7DAB">
        <w:trPr>
          <w:trHeight w:val="300"/>
          <w:jc w:val="center"/>
        </w:trPr>
        <w:tc>
          <w:tcPr>
            <w:tcW w:w="194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rPr>
                <w:rFonts w:cs="Arial"/>
                <w:spacing w:val="-1"/>
                <w:lang w:val="sr-Cyrl-CS" w:eastAsia="ar-SA"/>
              </w:rPr>
            </w:pPr>
            <w:r w:rsidRPr="009A084F">
              <w:rPr>
                <w:rFonts w:cs="Arial"/>
                <w:spacing w:val="-1"/>
                <w:lang w:val="sr-Cyrl-CS" w:eastAsia="ar-SA"/>
              </w:rPr>
              <w:t>Водоник, %</w:t>
            </w:r>
          </w:p>
        </w:tc>
        <w:tc>
          <w:tcPr>
            <w:tcW w:w="10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1.9</w:t>
            </w:r>
          </w:p>
        </w:tc>
        <w:tc>
          <w:tcPr>
            <w:tcW w:w="91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2</w:t>
            </w:r>
          </w:p>
        </w:tc>
        <w:tc>
          <w:tcPr>
            <w:tcW w:w="104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2.15</w:t>
            </w:r>
          </w:p>
        </w:tc>
      </w:tr>
      <w:tr w:rsidR="00FE4B89" w:rsidRPr="009A084F" w:rsidTr="00FC7DAB">
        <w:trPr>
          <w:trHeight w:val="300"/>
          <w:jc w:val="center"/>
        </w:trPr>
        <w:tc>
          <w:tcPr>
            <w:tcW w:w="194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rPr>
                <w:rFonts w:cs="Arial"/>
                <w:spacing w:val="-1"/>
                <w:lang w:val="sr-Cyrl-CS" w:eastAsia="ar-SA"/>
              </w:rPr>
            </w:pPr>
            <w:r w:rsidRPr="009A084F">
              <w:rPr>
                <w:rFonts w:cs="Arial"/>
                <w:spacing w:val="-1"/>
                <w:lang w:val="sr-Cyrl-CS" w:eastAsia="ar-SA"/>
              </w:rPr>
              <w:t>Азот, %</w:t>
            </w:r>
          </w:p>
        </w:tc>
        <w:tc>
          <w:tcPr>
            <w:tcW w:w="10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0.3</w:t>
            </w:r>
          </w:p>
        </w:tc>
        <w:tc>
          <w:tcPr>
            <w:tcW w:w="91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0.3</w:t>
            </w:r>
          </w:p>
        </w:tc>
        <w:tc>
          <w:tcPr>
            <w:tcW w:w="104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7011" w:rsidRPr="009A084F" w:rsidRDefault="00F27011" w:rsidP="009A084F">
            <w:pPr>
              <w:spacing w:before="0"/>
              <w:jc w:val="center"/>
              <w:rPr>
                <w:rFonts w:cs="Arial"/>
                <w:spacing w:val="-1"/>
                <w:lang w:val="sr-Cyrl-CS" w:eastAsia="ar-SA"/>
              </w:rPr>
            </w:pPr>
            <w:r w:rsidRPr="009A084F">
              <w:rPr>
                <w:rFonts w:cs="Arial"/>
                <w:spacing w:val="-1"/>
                <w:lang w:val="sr-Cyrl-CS" w:eastAsia="ar-SA"/>
              </w:rPr>
              <w:t>0.35</w:t>
            </w:r>
          </w:p>
        </w:tc>
      </w:tr>
    </w:tbl>
    <w:p w:rsidR="00F27011" w:rsidRPr="009A084F" w:rsidRDefault="006D732D" w:rsidP="009A084F">
      <w:pPr>
        <w:spacing w:before="0"/>
        <w:rPr>
          <w:rFonts w:cs="Arial"/>
          <w:spacing w:val="-1"/>
          <w:lang w:val="sr-Cyrl-CS" w:eastAsia="ar-SA"/>
        </w:rPr>
      </w:pPr>
      <w:r w:rsidRPr="009A084F">
        <w:rPr>
          <w:rFonts w:cs="Arial"/>
          <w:spacing w:val="-1"/>
          <w:lang w:val="sr-Cyrl-CS" w:eastAsia="ar-SA"/>
        </w:rPr>
        <w:t>Угаљ се на e</w:t>
      </w:r>
      <w:r w:rsidR="00F27011" w:rsidRPr="009A084F">
        <w:rPr>
          <w:rFonts w:cs="Arial"/>
          <w:spacing w:val="-1"/>
          <w:lang w:val="sr-Cyrl-CS" w:eastAsia="ar-SA"/>
        </w:rPr>
        <w:t>лектрану допрема сопственом пругом нормалног колосека у специјалним железничким вагонима. Складиште угља је поларног типа и саграђено је у оквиру Елек</w:t>
      </w:r>
      <w:r w:rsidR="00C0122E" w:rsidRPr="009A084F">
        <w:rPr>
          <w:rFonts w:cs="Arial"/>
          <w:spacing w:val="-1"/>
          <w:lang w:val="sr-Cyrl-CS" w:eastAsia="ar-SA"/>
        </w:rPr>
        <w:t>тране са капацитетом од 650.000</w:t>
      </w:r>
      <w:r w:rsidR="00F27011" w:rsidRPr="009A084F">
        <w:rPr>
          <w:rFonts w:cs="Arial"/>
          <w:spacing w:val="-1"/>
          <w:lang w:val="sr-Cyrl-CS" w:eastAsia="ar-SA"/>
        </w:rPr>
        <w:t>t што је довољно за 12 дана континуалног рада термоелектране.</w:t>
      </w:r>
    </w:p>
    <w:p w:rsidR="00F27011" w:rsidRPr="009A084F" w:rsidRDefault="00F27011" w:rsidP="009A084F">
      <w:pPr>
        <w:spacing w:before="0"/>
        <w:rPr>
          <w:rFonts w:cs="Arial"/>
          <w:spacing w:val="-1"/>
          <w:lang w:val="sr-Cyrl-CS" w:eastAsia="ar-SA"/>
        </w:rPr>
      </w:pPr>
      <w:r w:rsidRPr="009A084F">
        <w:rPr>
          <w:rFonts w:cs="Arial"/>
          <w:spacing w:val="-1"/>
          <w:lang w:val="sr-Cyrl-CS" w:eastAsia="ar-SA"/>
        </w:rPr>
        <w:t>Мазут, топлотне моћи око 39.000 kJ/kg, користи се као помоћно гориво и у Електрану се допрема у ауто или вагон цистернама и речним путем, баржама. Након истовара, мазут се складишти у два резервоа</w:t>
      </w:r>
      <w:r w:rsidR="00C0122E" w:rsidRPr="009A084F">
        <w:rPr>
          <w:rFonts w:cs="Arial"/>
          <w:spacing w:val="-1"/>
          <w:lang w:val="sr-Cyrl-CS" w:eastAsia="ar-SA"/>
        </w:rPr>
        <w:t>ра капацитета 2x5.000</w:t>
      </w:r>
      <w:r w:rsidRPr="009A084F">
        <w:rPr>
          <w:rFonts w:cs="Arial"/>
          <w:spacing w:val="-1"/>
          <w:lang w:val="sr-Cyrl-CS" w:eastAsia="ar-SA"/>
        </w:rPr>
        <w:t>t. Годишња по</w:t>
      </w:r>
      <w:r w:rsidR="006D732D" w:rsidRPr="009A084F">
        <w:rPr>
          <w:rFonts w:cs="Arial"/>
          <w:spacing w:val="-1"/>
          <w:lang w:val="sr-Cyrl-CS" w:eastAsia="ar-SA"/>
        </w:rPr>
        <w:t>трошња мазута износи око 15.000</w:t>
      </w:r>
      <w:r w:rsidRPr="009A084F">
        <w:rPr>
          <w:rFonts w:cs="Arial"/>
          <w:spacing w:val="-1"/>
          <w:lang w:val="sr-Cyrl-CS" w:eastAsia="ar-SA"/>
        </w:rPr>
        <w:t>t. Потпала мазута се врши гасовитим горивом (пропан-бутан).</w:t>
      </w:r>
    </w:p>
    <w:p w:rsidR="00F27011" w:rsidRPr="009A084F" w:rsidRDefault="00F27011" w:rsidP="009A084F">
      <w:pPr>
        <w:spacing w:before="0"/>
        <w:rPr>
          <w:rFonts w:cs="Arial"/>
          <w:spacing w:val="-1"/>
          <w:lang w:val="sr-Cyrl-CS" w:eastAsia="ar-SA"/>
        </w:rPr>
      </w:pPr>
      <w:r w:rsidRPr="009A084F">
        <w:rPr>
          <w:rFonts w:cs="Arial"/>
          <w:spacing w:val="-1"/>
          <w:lang w:val="sr-Cyrl-CS" w:eastAsia="ar-SA"/>
        </w:rPr>
        <w:t xml:space="preserve">Сагоревањем угља настају велике количине пепела и шљаке (2-2,5x106 t/год), које се системом унутрашњег и спољашњег транспорта прикупљају и евакуишу на депонију пепела и шљаке, површине 600 ha (3 касете по 200 ha), лоцирану на око 4 km од Електране. </w:t>
      </w:r>
    </w:p>
    <w:p w:rsidR="00F27011" w:rsidRPr="009A084F" w:rsidRDefault="00F27011" w:rsidP="009A084F">
      <w:pPr>
        <w:spacing w:before="0"/>
        <w:rPr>
          <w:rFonts w:cs="Arial"/>
          <w:spacing w:val="-1"/>
          <w:lang w:val="sr-Cyrl-CS" w:eastAsia="ar-SA"/>
        </w:rPr>
      </w:pPr>
      <w:r w:rsidRPr="009A084F">
        <w:rPr>
          <w:rFonts w:cs="Arial"/>
          <w:spacing w:val="-1"/>
          <w:lang w:val="sr-Cyrl-CS" w:eastAsia="ar-SA"/>
        </w:rPr>
        <w:t>Електрана се снабдева водом из реке Саве за потребе расхладног система (~1,2.109 m</w:t>
      </w:r>
      <w:r w:rsidRPr="009A084F">
        <w:rPr>
          <w:rFonts w:cs="Arial"/>
          <w:spacing w:val="-1"/>
          <w:vertAlign w:val="superscript"/>
          <w:lang w:val="sr-Cyrl-CS" w:eastAsia="ar-SA"/>
        </w:rPr>
        <w:t>3</w:t>
      </w:r>
      <w:r w:rsidRPr="009A084F">
        <w:rPr>
          <w:rFonts w:cs="Arial"/>
          <w:spacing w:val="-1"/>
          <w:lang w:val="sr-Cyrl-CS" w:eastAsia="ar-SA"/>
        </w:rPr>
        <w:t xml:space="preserve">/год.), док за потребе ХПВ користи бунарску вода из приобаља реке Саве (у количини од око </w:t>
      </w:r>
      <w:r w:rsidR="002F6830" w:rsidRPr="009A084F">
        <w:rPr>
          <w:rFonts w:cs="Arial"/>
          <w:spacing w:val="-1"/>
          <w:lang w:val="sr-Cyrl-CS" w:eastAsia="ar-SA"/>
        </w:rPr>
        <w:t>1,4</w:t>
      </w:r>
      <w:r w:rsidR="002F6830" w:rsidRPr="009A084F">
        <w:rPr>
          <w:rFonts w:cs="Arial"/>
          <w:spacing w:val="-1"/>
          <w:lang w:val="sr-Latn-RS" w:eastAsia="ar-SA"/>
        </w:rPr>
        <w:t>x</w:t>
      </w:r>
      <w:r w:rsidRPr="009A084F">
        <w:rPr>
          <w:rFonts w:cs="Arial"/>
          <w:spacing w:val="-1"/>
          <w:lang w:val="sr-Cyrl-CS" w:eastAsia="ar-SA"/>
        </w:rPr>
        <w:t>10</w:t>
      </w:r>
      <w:r w:rsidRPr="009A084F">
        <w:rPr>
          <w:rFonts w:cs="Arial"/>
          <w:spacing w:val="-1"/>
          <w:vertAlign w:val="superscript"/>
          <w:lang w:val="sr-Cyrl-CS" w:eastAsia="ar-SA"/>
        </w:rPr>
        <w:t>6</w:t>
      </w:r>
      <w:r w:rsidRPr="009A084F">
        <w:rPr>
          <w:rFonts w:cs="Arial"/>
          <w:spacing w:val="-1"/>
          <w:lang w:val="sr-Cyrl-CS" w:eastAsia="ar-SA"/>
        </w:rPr>
        <w:t xml:space="preserve"> m</w:t>
      </w:r>
      <w:r w:rsidRPr="009A084F">
        <w:rPr>
          <w:rFonts w:cs="Arial"/>
          <w:spacing w:val="-1"/>
          <w:vertAlign w:val="superscript"/>
          <w:lang w:val="sr-Cyrl-CS" w:eastAsia="ar-SA"/>
        </w:rPr>
        <w:t>3</w:t>
      </w:r>
      <w:r w:rsidRPr="009A084F">
        <w:rPr>
          <w:rFonts w:cs="Arial"/>
          <w:spacing w:val="-1"/>
          <w:lang w:val="sr-Cyrl-CS" w:eastAsia="ar-SA"/>
        </w:rPr>
        <w:t>/год.). Ова бунарска вода се прерађује у постројењу за деминерализацију, капацитета 3x100 m</w:t>
      </w:r>
      <w:r w:rsidRPr="009A084F">
        <w:rPr>
          <w:rFonts w:cs="Arial"/>
          <w:spacing w:val="-1"/>
          <w:vertAlign w:val="superscript"/>
          <w:lang w:val="sr-Cyrl-CS" w:eastAsia="ar-SA"/>
        </w:rPr>
        <w:t>3</w:t>
      </w:r>
      <w:r w:rsidRPr="009A084F">
        <w:rPr>
          <w:rFonts w:cs="Arial"/>
          <w:spacing w:val="-1"/>
          <w:lang w:val="sr-Cyrl-CS" w:eastAsia="ar-SA"/>
        </w:rPr>
        <w:t>/h. Санитарна вода се производи у ХПВ-у, а један део се користи из обреновачког водовода.</w:t>
      </w:r>
    </w:p>
    <w:p w:rsidR="00A9349E" w:rsidRPr="009A084F" w:rsidRDefault="00F27011" w:rsidP="009A084F">
      <w:pPr>
        <w:spacing w:before="0"/>
        <w:rPr>
          <w:rFonts w:cs="Arial"/>
          <w:spacing w:val="-1"/>
          <w:lang w:val="sr-Cyrl-CS" w:eastAsia="ar-SA"/>
        </w:rPr>
      </w:pPr>
      <w:r w:rsidRPr="009A084F">
        <w:rPr>
          <w:rFonts w:cs="Arial"/>
          <w:spacing w:val="-1"/>
          <w:lang w:val="sr-Cyrl-CS" w:eastAsia="ar-SA"/>
        </w:rPr>
        <w:t>Главни технолошки систем сваког блока чине котловско, турбогенераторско и постројење напојних пумпи који су смештени у главном погонском објекту електране (ГПО).</w:t>
      </w:r>
    </w:p>
    <w:p w:rsidR="00A9349E" w:rsidRPr="009A084F" w:rsidRDefault="00F27011" w:rsidP="009A084F">
      <w:pPr>
        <w:spacing w:before="0"/>
        <w:rPr>
          <w:rFonts w:cs="Arial"/>
          <w:spacing w:val="-1"/>
          <w:lang w:val="sr-Cyrl-CS" w:eastAsia="ar-SA"/>
        </w:rPr>
      </w:pPr>
      <w:r w:rsidRPr="009A084F">
        <w:rPr>
          <w:rFonts w:cs="Arial"/>
          <w:spacing w:val="-1"/>
          <w:lang w:val="sr-Cyrl-CS" w:eastAsia="ar-SA"/>
        </w:rPr>
        <w:t>Котловско постројење, поред котла обухвата: млинове и додаваче угља, решетке за догоревање угља, одшљакиваче, канале и вентилаторе свежег ваздуха и димних гасова, загрејаче ваздуха, систем стартног кондензата, електрофилтарско постројење, као и разну пратећу опрему и цевоводе.</w:t>
      </w:r>
    </w:p>
    <w:p w:rsidR="00F27011" w:rsidRPr="009A084F" w:rsidRDefault="00F27011" w:rsidP="009A084F">
      <w:pPr>
        <w:spacing w:before="0"/>
        <w:rPr>
          <w:rFonts w:cs="Arial"/>
          <w:spacing w:val="-1"/>
          <w:lang w:val="sr-Cyrl-CS" w:eastAsia="ar-SA"/>
        </w:rPr>
      </w:pPr>
      <w:r w:rsidRPr="009A084F">
        <w:rPr>
          <w:rFonts w:cs="Arial"/>
          <w:spacing w:val="-1"/>
          <w:lang w:val="sr-Cyrl-CS" w:eastAsia="ar-SA"/>
        </w:rPr>
        <w:t>Димни гасови блокова Б1 и Б2 се емитују у атмосферу кроз димњак висине 280 m који је лоциран између котларнице и складишта угља. Плашт димњака, пројектован и изведен као заједнички за четири блока, изграђен је од армираног бетона, пречника на излазу 11,30 m. За сада су у њему изведене две посебне димне цеви, по једна за сваки постојећи блок, пречника 8 m на излазу. Димоводне цеви су направљене од кисело-отпорне опеке.</w:t>
      </w:r>
    </w:p>
    <w:p w:rsidR="00F27011" w:rsidRPr="009A084F" w:rsidRDefault="00F27011" w:rsidP="009A084F">
      <w:pPr>
        <w:spacing w:before="0"/>
        <w:rPr>
          <w:rFonts w:cs="Arial"/>
          <w:spacing w:val="-1"/>
          <w:lang w:val="sr-Cyrl-CS" w:eastAsia="ar-SA"/>
        </w:rPr>
      </w:pPr>
      <w:r w:rsidRPr="009A084F">
        <w:rPr>
          <w:rFonts w:cs="Arial"/>
          <w:spacing w:val="-1"/>
          <w:lang w:val="sr-Cyrl-CS" w:eastAsia="ar-SA"/>
        </w:rPr>
        <w:t>Основни подаци о блоку Б</w:t>
      </w:r>
      <w:r w:rsidR="004F69A3" w:rsidRPr="009A084F">
        <w:rPr>
          <w:rFonts w:cs="Arial"/>
          <w:spacing w:val="-1"/>
          <w:lang w:eastAsia="ar-SA"/>
        </w:rPr>
        <w:t>-</w:t>
      </w:r>
      <w:r w:rsidRPr="009A084F">
        <w:rPr>
          <w:rFonts w:cs="Arial"/>
          <w:spacing w:val="-1"/>
          <w:lang w:val="sr-Cyrl-CS" w:eastAsia="ar-SA"/>
        </w:rPr>
        <w:t>3</w:t>
      </w:r>
    </w:p>
    <w:p w:rsidR="00F27011" w:rsidRPr="009A084F" w:rsidRDefault="00F27011" w:rsidP="009A084F">
      <w:pPr>
        <w:spacing w:before="0"/>
        <w:rPr>
          <w:rFonts w:cs="Arial"/>
          <w:spacing w:val="-1"/>
          <w:lang w:val="sr-Cyrl-CS" w:eastAsia="ar-SA"/>
        </w:rPr>
      </w:pPr>
      <w:r w:rsidRPr="009A084F">
        <w:rPr>
          <w:rFonts w:cs="Arial"/>
          <w:spacing w:val="-1"/>
          <w:lang w:val="sr-Cyrl-CS" w:eastAsia="ar-SA"/>
        </w:rPr>
        <w:t xml:space="preserve">На основу спроведених претходних анализа потреба за електричном енергијом изградња блока ТЕНТ Б3, снаге 750 МW, је у Плановима за реализацију Стратегије развоја енергетике Србије наведена као „потенцијални пројекат“ проширења капацитета у електроенергетском сектору.  </w:t>
      </w:r>
    </w:p>
    <w:p w:rsidR="00F27011" w:rsidRPr="009A084F" w:rsidRDefault="00F27011" w:rsidP="009A084F">
      <w:pPr>
        <w:spacing w:before="0"/>
        <w:rPr>
          <w:rFonts w:cs="Arial"/>
          <w:spacing w:val="-1"/>
          <w:lang w:val="sr-Cyrl-CS" w:eastAsia="ar-SA"/>
        </w:rPr>
      </w:pPr>
      <w:r w:rsidRPr="009A084F">
        <w:rPr>
          <w:rFonts w:cs="Arial"/>
          <w:spacing w:val="-1"/>
          <w:lang w:val="sr-Cyrl-CS" w:eastAsia="ar-SA"/>
        </w:rPr>
        <w:t xml:space="preserve">За потребе предметног пројекта ОДГ потребне податке о карактеристикама блока Б3 за дефинисање основних капацитета заједничких система (кречњака и гипса) преузети из постојећег Генералног пројекта (Енергопројект ЕНТЕЛ 2006.).  </w:t>
      </w:r>
    </w:p>
    <w:p w:rsidR="00C05EF5" w:rsidRPr="009A084F" w:rsidRDefault="00C05EF5" w:rsidP="009A084F">
      <w:pPr>
        <w:autoSpaceDE w:val="0"/>
        <w:autoSpaceDN w:val="0"/>
        <w:adjustRightInd w:val="0"/>
        <w:spacing w:before="0"/>
        <w:rPr>
          <w:rFonts w:eastAsiaTheme="minorEastAsia" w:cs="Arial"/>
          <w:lang w:eastAsia="sr-Cyrl-CS"/>
        </w:rPr>
      </w:pPr>
    </w:p>
    <w:p w:rsidR="00C05EF5" w:rsidRPr="009A084F" w:rsidRDefault="001F7996" w:rsidP="009A084F">
      <w:pPr>
        <w:pStyle w:val="Heading10"/>
        <w:numPr>
          <w:ilvl w:val="1"/>
          <w:numId w:val="54"/>
        </w:numPr>
        <w:spacing w:before="0"/>
        <w:ind w:hanging="437"/>
        <w:jc w:val="both"/>
        <w:rPr>
          <w:rFonts w:cs="Arial"/>
        </w:rPr>
      </w:pPr>
      <w:r w:rsidRPr="009A084F">
        <w:rPr>
          <w:rFonts w:cs="Arial"/>
        </w:rPr>
        <w:t>Циљ услуге</w:t>
      </w:r>
    </w:p>
    <w:p w:rsidR="00DC6795" w:rsidRPr="009A084F" w:rsidRDefault="00C05EF5" w:rsidP="009A084F">
      <w:pPr>
        <w:spacing w:before="0"/>
        <w:rPr>
          <w:rFonts w:cs="Arial"/>
          <w:spacing w:val="-1"/>
          <w:lang w:val="sr-Cyrl-CS" w:eastAsia="ar-SA"/>
        </w:rPr>
      </w:pPr>
      <w:r w:rsidRPr="009A084F">
        <w:rPr>
          <w:rFonts w:cs="Arial"/>
          <w:spacing w:val="-1"/>
          <w:lang w:val="sr-Cyrl-CS" w:eastAsia="ar-SA"/>
        </w:rPr>
        <w:t xml:space="preserve">Циљ </w:t>
      </w:r>
      <w:r w:rsidR="00140A1E" w:rsidRPr="009A084F">
        <w:rPr>
          <w:rFonts w:cs="Arial"/>
          <w:spacing w:val="-1"/>
          <w:lang w:val="sr-Cyrl-CS" w:eastAsia="ar-SA"/>
        </w:rPr>
        <w:t xml:space="preserve">пружања </w:t>
      </w:r>
      <w:r w:rsidRPr="009A084F">
        <w:rPr>
          <w:rFonts w:cs="Arial"/>
          <w:spacing w:val="-1"/>
          <w:lang w:val="sr-Cyrl-CS" w:eastAsia="ar-SA"/>
        </w:rPr>
        <w:t xml:space="preserve">предметне услуге је </w:t>
      </w:r>
      <w:r w:rsidR="00136EC0" w:rsidRPr="009A084F">
        <w:rPr>
          <w:rFonts w:cs="Arial"/>
          <w:spacing w:val="-1"/>
          <w:lang w:val="sr-Cyrl-CS" w:eastAsia="ar-SA"/>
        </w:rPr>
        <w:t xml:space="preserve">да </w:t>
      </w:r>
      <w:r w:rsidR="00984B96" w:rsidRPr="009A084F">
        <w:rPr>
          <w:rFonts w:cs="Arial"/>
          <w:spacing w:val="-1"/>
          <w:lang w:val="sr-Cyrl-CS" w:eastAsia="ar-SA"/>
        </w:rPr>
        <w:t xml:space="preserve">Понуђач </w:t>
      </w:r>
      <w:r w:rsidR="00DC6795" w:rsidRPr="009A084F">
        <w:rPr>
          <w:rFonts w:cs="Arial"/>
          <w:spacing w:val="-1"/>
          <w:lang w:val="sr-Cyrl-CS" w:eastAsia="ar-SA"/>
        </w:rPr>
        <w:t>пруж</w:t>
      </w:r>
      <w:r w:rsidR="00984B96" w:rsidRPr="009A084F">
        <w:rPr>
          <w:rFonts w:cs="Arial"/>
          <w:spacing w:val="-1"/>
          <w:lang w:val="sr-Cyrl-CS" w:eastAsia="ar-SA"/>
        </w:rPr>
        <w:t>и</w:t>
      </w:r>
      <w:r w:rsidR="00DC6795" w:rsidRPr="009A084F">
        <w:rPr>
          <w:rFonts w:cs="Arial"/>
          <w:spacing w:val="-1"/>
          <w:lang w:val="sr-Cyrl-CS" w:eastAsia="ar-SA"/>
        </w:rPr>
        <w:t xml:space="preserve"> Наручиоцу свеобухватну подршку током целокупне припреме и извршења Пројекта </w:t>
      </w:r>
      <w:r w:rsidR="006D732D" w:rsidRPr="009A084F">
        <w:rPr>
          <w:rFonts w:cs="Arial"/>
          <w:spacing w:val="-1"/>
          <w:lang w:val="sr-Cyrl-RS" w:eastAsia="ar-SA"/>
        </w:rPr>
        <w:t>како би</w:t>
      </w:r>
      <w:r w:rsidR="006D732D" w:rsidRPr="009A084F">
        <w:rPr>
          <w:rFonts w:cs="Arial"/>
          <w:spacing w:val="-1"/>
          <w:lang w:val="sr-Cyrl-CS" w:eastAsia="ar-SA"/>
        </w:rPr>
        <w:t xml:space="preserve"> се достигли</w:t>
      </w:r>
      <w:r w:rsidR="00DC6795" w:rsidRPr="009A084F">
        <w:rPr>
          <w:rFonts w:cs="Arial"/>
          <w:spacing w:val="-1"/>
          <w:lang w:val="sr-Cyrl-CS" w:eastAsia="ar-SA"/>
        </w:rPr>
        <w:t xml:space="preserve"> главни пројектни циљеви</w:t>
      </w:r>
      <w:r w:rsidR="002E68C3" w:rsidRPr="009A084F">
        <w:rPr>
          <w:rFonts w:cs="Arial"/>
          <w:spacing w:val="-1"/>
          <w:lang w:val="en-GB" w:eastAsia="ar-SA"/>
        </w:rPr>
        <w:t xml:space="preserve"> - </w:t>
      </w:r>
      <w:r w:rsidR="00DC6795" w:rsidRPr="009A084F">
        <w:rPr>
          <w:rFonts w:cs="Arial"/>
          <w:spacing w:val="-1"/>
          <w:lang w:val="sr-Cyrl-CS" w:eastAsia="ar-SA"/>
        </w:rPr>
        <w:t xml:space="preserve"> </w:t>
      </w:r>
      <w:r w:rsidR="002E68C3" w:rsidRPr="009A084F">
        <w:rPr>
          <w:rFonts w:cs="Arial"/>
          <w:spacing w:val="-1"/>
          <w:lang w:val="sr-Cyrl-CS" w:eastAsia="ar-SA"/>
        </w:rPr>
        <w:t xml:space="preserve">реализација </w:t>
      </w:r>
      <w:r w:rsidR="00DC6795" w:rsidRPr="009A084F">
        <w:rPr>
          <w:rFonts w:cs="Arial"/>
          <w:spacing w:val="-1"/>
          <w:lang w:val="sr-Cyrl-CS" w:eastAsia="ar-SA"/>
        </w:rPr>
        <w:t>Пројекта</w:t>
      </w:r>
      <w:r w:rsidR="002E68C3" w:rsidRPr="009A084F">
        <w:rPr>
          <w:rFonts w:cs="Arial"/>
          <w:spacing w:val="-1"/>
          <w:lang w:val="sr-Cyrl-CS" w:eastAsia="ar-SA"/>
        </w:rPr>
        <w:t xml:space="preserve"> изградњ</w:t>
      </w:r>
      <w:r w:rsidR="00555F6E" w:rsidRPr="009A084F">
        <w:rPr>
          <w:rFonts w:cs="Arial"/>
          <w:spacing w:val="-1"/>
          <w:lang w:val="sr-Cyrl-CS" w:eastAsia="ar-SA"/>
        </w:rPr>
        <w:t>е</w:t>
      </w:r>
      <w:r w:rsidR="002E68C3" w:rsidRPr="009A084F">
        <w:rPr>
          <w:rFonts w:cs="Arial"/>
          <w:spacing w:val="-1"/>
          <w:lang w:val="sr-Cyrl-CS" w:eastAsia="ar-SA"/>
        </w:rPr>
        <w:t xml:space="preserve"> постројења за ОДГ за блокове Б1 и Б2</w:t>
      </w:r>
      <w:r w:rsidR="00492165" w:rsidRPr="009A084F">
        <w:rPr>
          <w:rFonts w:cs="Arial"/>
          <w:spacing w:val="-1"/>
          <w:lang w:val="sr-Cyrl-CS" w:eastAsia="ar-SA"/>
        </w:rPr>
        <w:t xml:space="preserve"> у ТЕНТ Б, и то</w:t>
      </w:r>
      <w:r w:rsidR="00DC6795" w:rsidRPr="009A084F">
        <w:rPr>
          <w:rFonts w:cs="Arial"/>
          <w:spacing w:val="-1"/>
          <w:lang w:val="sr-Cyrl-CS" w:eastAsia="ar-SA"/>
        </w:rPr>
        <w:t xml:space="preserve"> у оквиру буџета, дефинисаног Термин плана, потребних техничких параметара и квалитета.</w:t>
      </w:r>
    </w:p>
    <w:p w:rsidR="00DC6795" w:rsidRPr="009A084F" w:rsidRDefault="00DC6795" w:rsidP="009A084F">
      <w:pPr>
        <w:spacing w:before="0"/>
        <w:rPr>
          <w:rFonts w:cs="Arial"/>
          <w:spacing w:val="-1"/>
          <w:lang w:val="sr-Cyrl-CS" w:eastAsia="ar-SA"/>
        </w:rPr>
      </w:pPr>
      <w:r w:rsidRPr="009A084F">
        <w:rPr>
          <w:rFonts w:cs="Arial"/>
          <w:spacing w:val="-1"/>
          <w:lang w:val="sr-Cyrl-CS" w:eastAsia="ar-SA"/>
        </w:rPr>
        <w:t>Понуђач ће извршити услуге са дужном пажњом, ефикасно и економично, у складу са опште прихваћеним правилима струке. Поштоваће добра искуства у управљању и увек ће применити одговарајућу напредну технологију и безбедне мере. Понуђач ће увек деловати, у погледу било ког питања у вези са предметном услугом, као добронамерни саветник Наручиоца, и увек ће подржавати и чувати легитимне интересе Наручиоца у сваком контакту са трећим лицима.</w:t>
      </w:r>
    </w:p>
    <w:p w:rsidR="00DC6795" w:rsidRPr="009A084F" w:rsidRDefault="00DC6795" w:rsidP="009A084F">
      <w:pPr>
        <w:spacing w:before="0"/>
        <w:rPr>
          <w:rFonts w:cs="Arial"/>
          <w:spacing w:val="-1"/>
          <w:lang w:val="sr-Cyrl-CS" w:eastAsia="ar-SA"/>
        </w:rPr>
      </w:pPr>
      <w:r w:rsidRPr="009A084F">
        <w:rPr>
          <w:rFonts w:cs="Arial"/>
          <w:spacing w:val="-1"/>
          <w:lang w:val="sr-Cyrl-CS" w:eastAsia="ar-SA"/>
        </w:rPr>
        <w:t>Изабрани Понуђач ће потписати Уговор у складу са моделом уговора који је саставни део конкурсне докуме</w:t>
      </w:r>
      <w:r w:rsidR="009A424E" w:rsidRPr="009A084F">
        <w:rPr>
          <w:rFonts w:cs="Arial"/>
          <w:spacing w:val="-1"/>
          <w:lang w:val="sr-Cyrl-CS" w:eastAsia="ar-SA"/>
        </w:rPr>
        <w:t>н</w:t>
      </w:r>
      <w:r w:rsidRPr="009A084F">
        <w:rPr>
          <w:rFonts w:cs="Arial"/>
          <w:spacing w:val="-1"/>
          <w:lang w:val="sr-Cyrl-CS" w:eastAsia="ar-SA"/>
        </w:rPr>
        <w:t>тације.</w:t>
      </w:r>
    </w:p>
    <w:p w:rsidR="0006590C" w:rsidRPr="009A084F" w:rsidRDefault="0006590C" w:rsidP="009A084F">
      <w:pPr>
        <w:spacing w:before="0"/>
        <w:rPr>
          <w:rFonts w:cs="Arial"/>
          <w:spacing w:val="-1"/>
          <w:lang w:val="sr-Cyrl-CS" w:eastAsia="ar-SA"/>
        </w:rPr>
      </w:pPr>
      <w:r w:rsidRPr="009A084F">
        <w:rPr>
          <w:rFonts w:cs="Arial"/>
          <w:spacing w:val="-1"/>
          <w:lang w:val="sr-Cyrl-CS" w:eastAsia="ar-SA"/>
        </w:rPr>
        <w:lastRenderedPageBreak/>
        <w:t>Понуђач се у свом раду мора придржавати свих позитивних законских прописа Републике Србије</w:t>
      </w:r>
      <w:r w:rsidR="002E68C3" w:rsidRPr="009A084F">
        <w:rPr>
          <w:rFonts w:cs="Arial"/>
          <w:spacing w:val="-1"/>
          <w:lang w:val="sr-Cyrl-CS" w:eastAsia="ar-SA"/>
        </w:rPr>
        <w:t>,</w:t>
      </w:r>
      <w:r w:rsidR="00F40A7B" w:rsidRPr="009A084F">
        <w:rPr>
          <w:rFonts w:cs="Arial"/>
          <w:spacing w:val="-1"/>
          <w:lang w:val="sr-Cyrl-CS" w:eastAsia="ar-SA"/>
        </w:rPr>
        <w:t xml:space="preserve"> </w:t>
      </w:r>
      <w:r w:rsidR="002E68C3" w:rsidRPr="009A084F">
        <w:rPr>
          <w:rFonts w:cs="Arial"/>
          <w:spacing w:val="-1"/>
          <w:lang w:val="sr-Cyrl-CS" w:eastAsia="ar-SA"/>
        </w:rPr>
        <w:t>што</w:t>
      </w:r>
      <w:r w:rsidR="00F40A7B" w:rsidRPr="009A084F">
        <w:rPr>
          <w:rFonts w:cs="Arial"/>
          <w:spacing w:val="-1"/>
          <w:lang w:val="sr-Cyrl-CS" w:eastAsia="ar-SA"/>
        </w:rPr>
        <w:t xml:space="preserve"> у моменту израде конкурсне документације</w:t>
      </w:r>
      <w:r w:rsidRPr="009A084F">
        <w:rPr>
          <w:rFonts w:cs="Arial"/>
          <w:spacing w:val="-1"/>
          <w:lang w:val="sr-Cyrl-CS" w:eastAsia="ar-SA"/>
        </w:rPr>
        <w:t xml:space="preserve"> нарочито</w:t>
      </w:r>
      <w:r w:rsidR="00F40A7B" w:rsidRPr="009A084F">
        <w:rPr>
          <w:rFonts w:cs="Arial"/>
          <w:spacing w:val="-1"/>
          <w:lang w:val="sr-Cyrl-CS" w:eastAsia="ar-SA"/>
        </w:rPr>
        <w:t xml:space="preserve"> подразумева</w:t>
      </w:r>
      <w:r w:rsidR="00C944A4" w:rsidRPr="009A084F">
        <w:rPr>
          <w:rFonts w:cs="Arial"/>
          <w:spacing w:val="-1"/>
          <w:lang w:val="en-GB" w:eastAsia="ar-SA"/>
        </w:rPr>
        <w:t xml:space="preserve"> </w:t>
      </w:r>
      <w:r w:rsidR="00C944A4" w:rsidRPr="009A084F">
        <w:rPr>
          <w:rFonts w:cs="Arial"/>
          <w:spacing w:val="-1"/>
          <w:lang w:val="sr-Cyrl-RS" w:eastAsia="ar-SA"/>
        </w:rPr>
        <w:t>али се не ограничава на</w:t>
      </w:r>
      <w:r w:rsidRPr="009A084F">
        <w:rPr>
          <w:rFonts w:cs="Arial"/>
          <w:spacing w:val="-1"/>
          <w:lang w:val="sr-Cyrl-CS" w:eastAsia="ar-SA"/>
        </w:rPr>
        <w:t>:</w:t>
      </w:r>
    </w:p>
    <w:p w:rsidR="0006590C" w:rsidRPr="009A084F" w:rsidRDefault="00D63FA0" w:rsidP="009A084F">
      <w:pPr>
        <w:pStyle w:val="ListParagraph"/>
        <w:numPr>
          <w:ilvl w:val="0"/>
          <w:numId w:val="34"/>
        </w:numPr>
        <w:spacing w:before="0" w:after="0" w:line="240" w:lineRule="auto"/>
        <w:rPr>
          <w:rFonts w:ascii="Arial" w:hAnsi="Arial" w:cs="Arial"/>
          <w:spacing w:val="-1"/>
          <w:lang w:val="sr-Cyrl-CS" w:eastAsia="ar-SA"/>
        </w:rPr>
      </w:pPr>
      <w:r w:rsidRPr="009A084F">
        <w:rPr>
          <w:rFonts w:ascii="Arial" w:hAnsi="Arial" w:cs="Arial"/>
          <w:spacing w:val="-1"/>
          <w:lang w:val="sr-Cyrl-CS" w:eastAsia="ar-SA"/>
        </w:rPr>
        <w:t>Закон о планирању и изградњи („</w:t>
      </w:r>
      <w:r w:rsidR="0006590C" w:rsidRPr="009A084F">
        <w:rPr>
          <w:rFonts w:ascii="Arial" w:hAnsi="Arial" w:cs="Arial"/>
          <w:spacing w:val="-1"/>
          <w:lang w:val="sr-Cyrl-CS" w:eastAsia="ar-SA"/>
        </w:rPr>
        <w:t>Сл. глaсник РС</w:t>
      </w:r>
      <w:r w:rsidRPr="009A084F">
        <w:rPr>
          <w:rFonts w:ascii="Arial" w:hAnsi="Arial" w:cs="Arial"/>
          <w:spacing w:val="-1"/>
          <w:lang w:val="sr-Cyrl-CS" w:eastAsia="ar-SA"/>
        </w:rPr>
        <w:t>“</w:t>
      </w:r>
      <w:r w:rsidR="0006590C" w:rsidRPr="009A084F">
        <w:rPr>
          <w:rFonts w:ascii="Arial" w:hAnsi="Arial" w:cs="Arial"/>
          <w:spacing w:val="-1"/>
          <w:lang w:val="sr-Cyrl-CS" w:eastAsia="ar-SA"/>
        </w:rPr>
        <w:t>, бр. 72/2009, 81/2009 - испр., 64/2010 - oдлукa УС, 24/2011, 121/2012, 42/2013 - oдлукa УС, 50/2013 - oдлукa УС, 98/2013 - oдлукa УС, 132/2014 ,145/2014</w:t>
      </w:r>
      <w:r w:rsidR="00062991" w:rsidRPr="009A084F">
        <w:rPr>
          <w:rFonts w:ascii="Arial" w:hAnsi="Arial" w:cs="Arial"/>
          <w:spacing w:val="-1"/>
          <w:lang w:val="sr-Cyrl-CS" w:eastAsia="ar-SA"/>
        </w:rPr>
        <w:t>,</w:t>
      </w:r>
      <w:r w:rsidR="0006590C" w:rsidRPr="009A084F">
        <w:rPr>
          <w:rFonts w:ascii="Arial" w:hAnsi="Arial" w:cs="Arial"/>
          <w:spacing w:val="-1"/>
          <w:lang w:val="sr-Cyrl-CS" w:eastAsia="ar-SA"/>
        </w:rPr>
        <w:t xml:space="preserve"> 22/2015</w:t>
      </w:r>
      <w:r w:rsidR="00062991" w:rsidRPr="009A084F">
        <w:rPr>
          <w:rFonts w:ascii="Arial" w:hAnsi="Arial" w:cs="Arial"/>
          <w:spacing w:val="-1"/>
          <w:lang w:val="sr-Cyrl-CS" w:eastAsia="ar-SA"/>
        </w:rPr>
        <w:t xml:space="preserve"> и 83/2018</w:t>
      </w:r>
      <w:r w:rsidR="0006590C" w:rsidRPr="009A084F">
        <w:rPr>
          <w:rFonts w:ascii="Arial" w:hAnsi="Arial" w:cs="Arial"/>
          <w:spacing w:val="-1"/>
          <w:lang w:val="sr-Cyrl-CS" w:eastAsia="ar-SA"/>
        </w:rPr>
        <w:t>)</w:t>
      </w:r>
    </w:p>
    <w:p w:rsidR="0006590C" w:rsidRPr="009A084F" w:rsidRDefault="00D63FA0" w:rsidP="009A084F">
      <w:pPr>
        <w:pStyle w:val="ListParagraph"/>
        <w:numPr>
          <w:ilvl w:val="0"/>
          <w:numId w:val="34"/>
        </w:numPr>
        <w:spacing w:before="0" w:after="0" w:line="240" w:lineRule="auto"/>
        <w:rPr>
          <w:rFonts w:ascii="Arial" w:hAnsi="Arial" w:cs="Arial"/>
          <w:spacing w:val="-1"/>
          <w:lang w:val="sr-Cyrl-CS" w:eastAsia="ar-SA"/>
        </w:rPr>
      </w:pPr>
      <w:r w:rsidRPr="009A084F">
        <w:rPr>
          <w:rFonts w:ascii="Arial" w:hAnsi="Arial" w:cs="Arial"/>
          <w:spacing w:val="-1"/>
          <w:lang w:val="sr-Cyrl-CS" w:eastAsia="ar-SA"/>
        </w:rPr>
        <w:t>Закон о заштити природе („</w:t>
      </w:r>
      <w:r w:rsidR="0006590C" w:rsidRPr="009A084F">
        <w:rPr>
          <w:rFonts w:ascii="Arial" w:hAnsi="Arial" w:cs="Arial"/>
          <w:spacing w:val="-1"/>
          <w:lang w:val="sr-Cyrl-CS" w:eastAsia="ar-SA"/>
        </w:rPr>
        <w:t>Сл. глaсник РС</w:t>
      </w:r>
      <w:r w:rsidRPr="009A084F">
        <w:rPr>
          <w:rFonts w:ascii="Arial" w:hAnsi="Arial" w:cs="Arial"/>
          <w:spacing w:val="-1"/>
          <w:lang w:val="sr-Cyrl-CS" w:eastAsia="ar-SA"/>
        </w:rPr>
        <w:t>“</w:t>
      </w:r>
      <w:r w:rsidR="0006590C" w:rsidRPr="009A084F">
        <w:rPr>
          <w:rFonts w:ascii="Arial" w:hAnsi="Arial" w:cs="Arial"/>
          <w:spacing w:val="-1"/>
          <w:lang w:val="sr-Cyrl-CS" w:eastAsia="ar-SA"/>
        </w:rPr>
        <w:t>, бр. 36/2009, 88/2010 и 91/2010 - испр.</w:t>
      </w:r>
      <w:r w:rsidR="00F40A7B" w:rsidRPr="009A084F">
        <w:rPr>
          <w:rFonts w:ascii="Arial" w:hAnsi="Arial" w:cs="Arial"/>
          <w:spacing w:val="-1"/>
          <w:lang w:val="sr-Cyrl-CS" w:eastAsia="ar-SA"/>
        </w:rPr>
        <w:t xml:space="preserve"> и 14/2016</w:t>
      </w:r>
      <w:r w:rsidR="0006590C" w:rsidRPr="009A084F">
        <w:rPr>
          <w:rFonts w:ascii="Arial" w:hAnsi="Arial" w:cs="Arial"/>
          <w:spacing w:val="-1"/>
          <w:lang w:val="sr-Cyrl-CS" w:eastAsia="ar-SA"/>
        </w:rPr>
        <w:t>)</w:t>
      </w:r>
      <w:r w:rsidR="002D451E" w:rsidRPr="009A084F">
        <w:rPr>
          <w:rFonts w:ascii="Arial" w:hAnsi="Arial" w:cs="Arial"/>
          <w:spacing w:val="-1"/>
          <w:lang w:val="sr-Latn-RS" w:eastAsia="ar-SA"/>
        </w:rPr>
        <w:t>3</w:t>
      </w:r>
    </w:p>
    <w:p w:rsidR="0006590C" w:rsidRPr="009A084F" w:rsidRDefault="0006590C" w:rsidP="009A084F">
      <w:pPr>
        <w:pStyle w:val="ListParagraph"/>
        <w:numPr>
          <w:ilvl w:val="0"/>
          <w:numId w:val="34"/>
        </w:numPr>
        <w:spacing w:before="0" w:after="0" w:line="240" w:lineRule="auto"/>
        <w:rPr>
          <w:rFonts w:ascii="Arial" w:hAnsi="Arial" w:cs="Arial"/>
          <w:spacing w:val="-1"/>
          <w:lang w:val="sr-Cyrl-CS" w:eastAsia="ar-SA"/>
        </w:rPr>
      </w:pPr>
      <w:r w:rsidRPr="009A084F">
        <w:rPr>
          <w:rFonts w:ascii="Arial" w:hAnsi="Arial" w:cs="Arial"/>
          <w:spacing w:val="-1"/>
          <w:lang w:val="sr-Cyrl-CS" w:eastAsia="ar-SA"/>
        </w:rPr>
        <w:t xml:space="preserve">Закон о </w:t>
      </w:r>
      <w:r w:rsidR="00D63FA0" w:rsidRPr="009A084F">
        <w:rPr>
          <w:rFonts w:ascii="Arial" w:hAnsi="Arial" w:cs="Arial"/>
          <w:spacing w:val="-1"/>
          <w:lang w:val="sr-Cyrl-CS" w:eastAsia="ar-SA"/>
        </w:rPr>
        <w:t>безбедности и здрављу на раду („</w:t>
      </w:r>
      <w:r w:rsidRPr="009A084F">
        <w:rPr>
          <w:rFonts w:ascii="Arial" w:hAnsi="Arial" w:cs="Arial"/>
          <w:spacing w:val="-1"/>
          <w:lang w:val="sr-Cyrl-CS" w:eastAsia="ar-SA"/>
        </w:rPr>
        <w:t>Сл. глaсник РС</w:t>
      </w:r>
      <w:r w:rsidR="00D63FA0" w:rsidRPr="009A084F">
        <w:rPr>
          <w:rFonts w:ascii="Arial" w:hAnsi="Arial" w:cs="Arial"/>
          <w:spacing w:val="-1"/>
          <w:lang w:val="sr-Cyrl-CS" w:eastAsia="ar-SA"/>
        </w:rPr>
        <w:t>“</w:t>
      </w:r>
      <w:r w:rsidRPr="009A084F">
        <w:rPr>
          <w:rFonts w:ascii="Arial" w:hAnsi="Arial" w:cs="Arial"/>
          <w:spacing w:val="-1"/>
          <w:lang w:val="sr-Cyrl-CS" w:eastAsia="ar-SA"/>
        </w:rPr>
        <w:t>, бр. 101/2005</w:t>
      </w:r>
      <w:r w:rsidR="00F40A7B" w:rsidRPr="009A084F">
        <w:rPr>
          <w:rFonts w:ascii="Arial" w:hAnsi="Arial" w:cs="Arial"/>
          <w:spacing w:val="-1"/>
          <w:lang w:val="sr-Cyrl-CS" w:eastAsia="ar-SA"/>
        </w:rPr>
        <w:t>, 91/2015 и 113/2017</w:t>
      </w:r>
      <w:r w:rsidRPr="009A084F">
        <w:rPr>
          <w:rFonts w:ascii="Arial" w:hAnsi="Arial" w:cs="Arial"/>
          <w:spacing w:val="-1"/>
          <w:lang w:val="sr-Cyrl-CS" w:eastAsia="ar-SA"/>
        </w:rPr>
        <w:t>)</w:t>
      </w:r>
    </w:p>
    <w:p w:rsidR="0006590C" w:rsidRPr="009A084F" w:rsidRDefault="00D63FA0" w:rsidP="009A084F">
      <w:pPr>
        <w:pStyle w:val="ListParagraph"/>
        <w:numPr>
          <w:ilvl w:val="0"/>
          <w:numId w:val="34"/>
        </w:numPr>
        <w:spacing w:before="0" w:after="0" w:line="240" w:lineRule="auto"/>
        <w:rPr>
          <w:rFonts w:ascii="Arial" w:hAnsi="Arial" w:cs="Arial"/>
          <w:spacing w:val="-1"/>
          <w:lang w:val="sr-Cyrl-CS" w:eastAsia="ar-SA"/>
        </w:rPr>
      </w:pPr>
      <w:r w:rsidRPr="009A084F">
        <w:rPr>
          <w:rFonts w:ascii="Arial" w:hAnsi="Arial" w:cs="Arial"/>
          <w:spacing w:val="-1"/>
          <w:lang w:val="sr-Cyrl-CS" w:eastAsia="ar-SA"/>
        </w:rPr>
        <w:t>Закон о заштити од пожара („</w:t>
      </w:r>
      <w:r w:rsidR="0006590C" w:rsidRPr="009A084F">
        <w:rPr>
          <w:rFonts w:ascii="Arial" w:hAnsi="Arial" w:cs="Arial"/>
          <w:spacing w:val="-1"/>
          <w:lang w:val="sr-Cyrl-CS" w:eastAsia="ar-SA"/>
        </w:rPr>
        <w:t>Службeни глaсник РС", бр. 111/2009</w:t>
      </w:r>
      <w:r w:rsidR="00F40A7B" w:rsidRPr="009A084F">
        <w:rPr>
          <w:rFonts w:ascii="Arial" w:hAnsi="Arial" w:cs="Arial"/>
          <w:spacing w:val="-1"/>
          <w:lang w:val="sr-Cyrl-CS" w:eastAsia="ar-SA"/>
        </w:rPr>
        <w:t>,</w:t>
      </w:r>
      <w:r w:rsidR="0006590C" w:rsidRPr="009A084F">
        <w:rPr>
          <w:rFonts w:ascii="Arial" w:hAnsi="Arial" w:cs="Arial"/>
          <w:spacing w:val="-1"/>
          <w:lang w:val="sr-Cyrl-CS" w:eastAsia="ar-SA"/>
        </w:rPr>
        <w:t xml:space="preserve"> 20/</w:t>
      </w:r>
      <w:r w:rsidR="00F40A7B" w:rsidRPr="009A084F">
        <w:rPr>
          <w:rFonts w:ascii="Arial" w:hAnsi="Arial" w:cs="Arial"/>
          <w:spacing w:val="-1"/>
          <w:lang w:val="sr-Cyrl-CS" w:eastAsia="ar-SA"/>
        </w:rPr>
        <w:t>20</w:t>
      </w:r>
      <w:r w:rsidR="0006590C" w:rsidRPr="009A084F">
        <w:rPr>
          <w:rFonts w:ascii="Arial" w:hAnsi="Arial" w:cs="Arial"/>
          <w:spacing w:val="-1"/>
          <w:lang w:val="sr-Cyrl-CS" w:eastAsia="ar-SA"/>
        </w:rPr>
        <w:t>15</w:t>
      </w:r>
      <w:r w:rsidR="00F40A7B" w:rsidRPr="009A084F">
        <w:rPr>
          <w:rFonts w:ascii="Arial" w:hAnsi="Arial" w:cs="Arial"/>
          <w:spacing w:val="-1"/>
          <w:lang w:val="sr-Cyrl-CS" w:eastAsia="ar-SA"/>
        </w:rPr>
        <w:t xml:space="preserve"> и 87/2018</w:t>
      </w:r>
      <w:r w:rsidR="0067593C" w:rsidRPr="009A084F">
        <w:rPr>
          <w:rFonts w:ascii="Arial" w:hAnsi="Arial" w:cs="Arial"/>
          <w:spacing w:val="-1"/>
          <w:lang w:val="sr-Cyrl-CS" w:eastAsia="ar-SA"/>
        </w:rPr>
        <w:t>)</w:t>
      </w:r>
      <w:r w:rsidR="0006590C" w:rsidRPr="009A084F">
        <w:rPr>
          <w:rFonts w:ascii="Arial" w:hAnsi="Arial" w:cs="Arial"/>
          <w:spacing w:val="-1"/>
          <w:lang w:val="sr-Cyrl-CS" w:eastAsia="ar-SA"/>
        </w:rPr>
        <w:t>.</w:t>
      </w:r>
    </w:p>
    <w:p w:rsidR="0006590C" w:rsidRPr="009A084F" w:rsidRDefault="0006590C" w:rsidP="009A084F">
      <w:pPr>
        <w:spacing w:before="0"/>
        <w:rPr>
          <w:rFonts w:cs="Arial"/>
          <w:spacing w:val="-1"/>
          <w:lang w:val="sr-Cyrl-CS" w:eastAsia="ar-SA"/>
        </w:rPr>
      </w:pPr>
      <w:r w:rsidRPr="009A084F">
        <w:rPr>
          <w:rFonts w:cs="Arial"/>
          <w:spacing w:val="-1"/>
          <w:lang w:val="sr-Cyrl-CS" w:eastAsia="ar-SA"/>
        </w:rPr>
        <w:t>Понуђач ће</w:t>
      </w:r>
      <w:r w:rsidR="002E68C3" w:rsidRPr="009A084F">
        <w:rPr>
          <w:rFonts w:cs="Arial"/>
          <w:spacing w:val="-1"/>
          <w:lang w:val="sr-Cyrl-CS" w:eastAsia="ar-SA"/>
        </w:rPr>
        <w:t xml:space="preserve"> послове који су предмет ове набавке обављати у сарадњи и</w:t>
      </w:r>
      <w:r w:rsidRPr="009A084F">
        <w:rPr>
          <w:rFonts w:cs="Arial"/>
          <w:spacing w:val="-1"/>
          <w:lang w:val="sr-Cyrl-CS" w:eastAsia="ar-SA"/>
        </w:rPr>
        <w:t xml:space="preserve"> координацији са Пројектним тимом Наручиоца, који се састоји од запослених код Наручиоца</w:t>
      </w:r>
      <w:r w:rsidR="002E68C3" w:rsidRPr="009A084F">
        <w:rPr>
          <w:rFonts w:cs="Arial"/>
          <w:spacing w:val="-1"/>
          <w:lang w:val="sr-Cyrl-CS" w:eastAsia="ar-SA"/>
        </w:rPr>
        <w:t>,</w:t>
      </w:r>
      <w:r w:rsidRPr="009A084F">
        <w:rPr>
          <w:rFonts w:cs="Arial"/>
          <w:spacing w:val="-1"/>
          <w:lang w:val="sr-Cyrl-CS" w:eastAsia="ar-SA"/>
        </w:rPr>
        <w:t xml:space="preserve"> </w:t>
      </w:r>
      <w:r w:rsidR="002E68C3" w:rsidRPr="009A084F">
        <w:rPr>
          <w:rFonts w:cs="Arial"/>
          <w:spacing w:val="-1"/>
          <w:lang w:val="sr-Cyrl-CS" w:eastAsia="ar-SA"/>
        </w:rPr>
        <w:t>а по потреби и од</w:t>
      </w:r>
      <w:r w:rsidRPr="009A084F">
        <w:rPr>
          <w:rFonts w:cs="Arial"/>
          <w:spacing w:val="-1"/>
          <w:lang w:val="sr-Cyrl-CS" w:eastAsia="ar-SA"/>
        </w:rPr>
        <w:t xml:space="preserve"> спољних сарадника/</w:t>
      </w:r>
      <w:r w:rsidR="00F40A7B" w:rsidRPr="009A084F">
        <w:rPr>
          <w:rFonts w:cs="Arial"/>
          <w:spacing w:val="-1"/>
          <w:lang w:val="sr-Cyrl-CS" w:eastAsia="ar-SA"/>
        </w:rPr>
        <w:t>експерата</w:t>
      </w:r>
      <w:r w:rsidR="002E68C3" w:rsidRPr="009A084F">
        <w:rPr>
          <w:rFonts w:cs="Arial"/>
          <w:spacing w:val="-1"/>
          <w:lang w:val="sr-Cyrl-CS" w:eastAsia="ar-SA"/>
        </w:rPr>
        <w:t xml:space="preserve"> које одреди Наручи</w:t>
      </w:r>
      <w:r w:rsidR="00555F6E" w:rsidRPr="009A084F">
        <w:rPr>
          <w:rFonts w:cs="Arial"/>
          <w:spacing w:val="-1"/>
          <w:lang w:val="sr-Cyrl-CS" w:eastAsia="ar-SA"/>
        </w:rPr>
        <w:t>ла</w:t>
      </w:r>
      <w:r w:rsidR="002E68C3" w:rsidRPr="009A084F">
        <w:rPr>
          <w:rFonts w:cs="Arial"/>
          <w:spacing w:val="-1"/>
          <w:lang w:val="sr-Cyrl-CS" w:eastAsia="ar-SA"/>
        </w:rPr>
        <w:t>ц.</w:t>
      </w:r>
      <w:r w:rsidR="00555F6E" w:rsidRPr="009A084F">
        <w:rPr>
          <w:rFonts w:cs="Arial"/>
          <w:spacing w:val="-1"/>
          <w:lang w:val="sr-Cyrl-CS" w:eastAsia="ar-SA"/>
        </w:rPr>
        <w:t xml:space="preserve"> </w:t>
      </w:r>
      <w:r w:rsidRPr="009A084F">
        <w:rPr>
          <w:rFonts w:cs="Arial"/>
          <w:spacing w:val="-1"/>
          <w:lang w:val="sr-Cyrl-CS" w:eastAsia="ar-SA"/>
        </w:rPr>
        <w:t xml:space="preserve">Пројектни тим Наручиоца ради као представник Наручиоца. </w:t>
      </w:r>
    </w:p>
    <w:p w:rsidR="0006590C" w:rsidRPr="009A084F" w:rsidRDefault="0006590C" w:rsidP="009A084F">
      <w:pPr>
        <w:spacing w:before="0"/>
        <w:rPr>
          <w:rFonts w:cs="Arial"/>
          <w:spacing w:val="-1"/>
          <w:lang w:val="sr-Cyrl-CS" w:eastAsia="ar-SA"/>
        </w:rPr>
      </w:pPr>
      <w:r w:rsidRPr="009A084F">
        <w:rPr>
          <w:rFonts w:cs="Arial"/>
          <w:spacing w:val="-1"/>
          <w:lang w:val="sr-Cyrl-CS" w:eastAsia="ar-SA"/>
        </w:rPr>
        <w:t xml:space="preserve">Прецизна структура </w:t>
      </w:r>
      <w:r w:rsidR="002E68C3" w:rsidRPr="009A084F">
        <w:rPr>
          <w:rFonts w:cs="Arial"/>
          <w:spacing w:val="-1"/>
          <w:lang w:val="sr-Cyrl-RS" w:eastAsia="ar-SA"/>
        </w:rPr>
        <w:t xml:space="preserve">и састав </w:t>
      </w:r>
      <w:r w:rsidRPr="009A084F">
        <w:rPr>
          <w:rFonts w:cs="Arial"/>
          <w:spacing w:val="-1"/>
          <w:lang w:val="sr-Cyrl-CS" w:eastAsia="ar-SA"/>
        </w:rPr>
        <w:t xml:space="preserve">Пројектног тима Наручиоца ће бити наведена на почетном састанку </w:t>
      </w:r>
      <w:r w:rsidR="002E68C3" w:rsidRPr="009A084F">
        <w:rPr>
          <w:rFonts w:cs="Arial"/>
          <w:spacing w:val="-1"/>
          <w:lang w:val="sr-Cyrl-CS" w:eastAsia="ar-SA"/>
        </w:rPr>
        <w:t>(</w:t>
      </w:r>
      <w:r w:rsidR="00581E4D" w:rsidRPr="009A084F">
        <w:rPr>
          <w:rFonts w:cs="Arial"/>
          <w:i/>
          <w:spacing w:val="-1"/>
          <w:lang w:val="en-GB" w:eastAsia="ar-SA"/>
        </w:rPr>
        <w:t>K</w:t>
      </w:r>
      <w:r w:rsidR="002E68C3" w:rsidRPr="009A084F">
        <w:rPr>
          <w:rFonts w:cs="Arial"/>
          <w:i/>
          <w:spacing w:val="-1"/>
          <w:lang w:val="en-GB" w:eastAsia="ar-SA"/>
        </w:rPr>
        <w:t>ic</w:t>
      </w:r>
      <w:r w:rsidR="00555F6E" w:rsidRPr="009A084F">
        <w:rPr>
          <w:rFonts w:cs="Arial"/>
          <w:i/>
          <w:spacing w:val="-1"/>
          <w:lang w:val="sr-Cyrl-RS" w:eastAsia="ar-SA"/>
        </w:rPr>
        <w:t>к</w:t>
      </w:r>
      <w:r w:rsidR="00581E4D" w:rsidRPr="009A084F">
        <w:rPr>
          <w:rFonts w:cs="Arial"/>
          <w:i/>
          <w:spacing w:val="-1"/>
          <w:lang w:val="en-GB" w:eastAsia="ar-SA"/>
        </w:rPr>
        <w:t xml:space="preserve"> Off M</w:t>
      </w:r>
      <w:r w:rsidR="002E68C3" w:rsidRPr="009A084F">
        <w:rPr>
          <w:rFonts w:cs="Arial"/>
          <w:i/>
          <w:spacing w:val="-1"/>
          <w:lang w:val="en-GB" w:eastAsia="ar-SA"/>
        </w:rPr>
        <w:t>eeting</w:t>
      </w:r>
      <w:r w:rsidR="002E68C3" w:rsidRPr="009A084F">
        <w:rPr>
          <w:rFonts w:cs="Arial"/>
          <w:spacing w:val="-1"/>
          <w:lang w:val="en-GB" w:eastAsia="ar-SA"/>
        </w:rPr>
        <w:t>)</w:t>
      </w:r>
      <w:r w:rsidR="00C17C96" w:rsidRPr="009A084F">
        <w:rPr>
          <w:rFonts w:cs="Arial"/>
          <w:spacing w:val="-1"/>
          <w:lang w:val="sr-Cyrl-RS" w:eastAsia="ar-SA"/>
        </w:rPr>
        <w:t xml:space="preserve"> након ступања на снагу Уговора</w:t>
      </w:r>
      <w:r w:rsidR="00C17C96" w:rsidRPr="009A084F">
        <w:rPr>
          <w:rFonts w:cs="Arial"/>
          <w:spacing w:val="-1"/>
          <w:lang w:val="sr-Cyrl-CS" w:eastAsia="ar-SA"/>
        </w:rPr>
        <w:t xml:space="preserve"> о пружању консултантских услуга које су</w:t>
      </w:r>
      <w:r w:rsidR="00C0122E" w:rsidRPr="009A084F">
        <w:rPr>
          <w:rFonts w:cs="Arial"/>
          <w:spacing w:val="-1"/>
          <w:lang w:val="sr-Cyrl-RS" w:eastAsia="ar-SA"/>
        </w:rPr>
        <w:t xml:space="preserve"> предмет ове набавке</w:t>
      </w:r>
      <w:r w:rsidRPr="009A084F">
        <w:rPr>
          <w:rFonts w:cs="Arial"/>
          <w:spacing w:val="-1"/>
          <w:lang w:val="sr-Cyrl-CS" w:eastAsia="ar-SA"/>
        </w:rPr>
        <w:t>.</w:t>
      </w:r>
    </w:p>
    <w:p w:rsidR="0006590C" w:rsidRPr="009A084F" w:rsidRDefault="0006590C" w:rsidP="009A084F">
      <w:pPr>
        <w:spacing w:before="0"/>
        <w:rPr>
          <w:rFonts w:cs="Arial"/>
          <w:spacing w:val="-1"/>
          <w:lang w:val="sr-Cyrl-CS" w:eastAsia="ar-SA"/>
        </w:rPr>
      </w:pPr>
      <w:r w:rsidRPr="009A084F">
        <w:rPr>
          <w:rFonts w:cs="Arial"/>
          <w:spacing w:val="-1"/>
          <w:lang w:val="sr-Cyrl-CS" w:eastAsia="ar-SA"/>
        </w:rPr>
        <w:t>Детаљан однос између Наручиоца, представника Наручиоца, Понуђача и других субјеката у оквиру Пројекта, биће дефинисан у Пројектном приручнику („Project manual“) који садржи и Правила за управљање пројектом, које израђује Понуђач</w:t>
      </w:r>
      <w:r w:rsidR="0067593C" w:rsidRPr="009A084F">
        <w:rPr>
          <w:rFonts w:cs="Arial"/>
          <w:spacing w:val="-1"/>
          <w:lang w:val="sr-Cyrl-CS" w:eastAsia="ar-SA"/>
        </w:rPr>
        <w:t>,</w:t>
      </w:r>
      <w:r w:rsidRPr="009A084F">
        <w:rPr>
          <w:rFonts w:cs="Arial"/>
          <w:spacing w:val="-1"/>
          <w:lang w:val="sr-Cyrl-CS" w:eastAsia="ar-SA"/>
        </w:rPr>
        <w:t xml:space="preserve"> а одобрава Наручилац.</w:t>
      </w:r>
    </w:p>
    <w:p w:rsidR="0006590C" w:rsidRPr="009A084F" w:rsidRDefault="0006590C" w:rsidP="009A084F">
      <w:pPr>
        <w:spacing w:before="0"/>
        <w:rPr>
          <w:rFonts w:cs="Arial"/>
          <w:spacing w:val="-1"/>
          <w:lang w:val="sr-Cyrl-CS" w:eastAsia="ar-SA"/>
        </w:rPr>
      </w:pPr>
      <w:r w:rsidRPr="009A084F">
        <w:rPr>
          <w:rFonts w:cs="Arial"/>
          <w:spacing w:val="-1"/>
          <w:lang w:val="sr-Cyrl-CS" w:eastAsia="ar-SA"/>
        </w:rPr>
        <w:t xml:space="preserve">Обим активности Понуђача је подељен на </w:t>
      </w:r>
      <w:r w:rsidR="00B6047C" w:rsidRPr="009A084F">
        <w:rPr>
          <w:rFonts w:cs="Arial"/>
          <w:spacing w:val="-1"/>
          <w:lang w:val="sr-Cyrl-CS" w:eastAsia="ar-SA"/>
        </w:rPr>
        <w:t>4</w:t>
      </w:r>
      <w:r w:rsidRPr="009A084F">
        <w:rPr>
          <w:rFonts w:cs="Arial"/>
          <w:spacing w:val="-1"/>
          <w:lang w:val="sr-Cyrl-CS" w:eastAsia="ar-SA"/>
        </w:rPr>
        <w:t xml:space="preserve"> (</w:t>
      </w:r>
      <w:r w:rsidR="00B6047C" w:rsidRPr="009A084F">
        <w:rPr>
          <w:rFonts w:cs="Arial"/>
          <w:spacing w:val="-1"/>
          <w:lang w:val="sr-Cyrl-CS" w:eastAsia="ar-SA"/>
        </w:rPr>
        <w:t>четири</w:t>
      </w:r>
      <w:r w:rsidRPr="009A084F">
        <w:rPr>
          <w:rFonts w:cs="Arial"/>
          <w:spacing w:val="-1"/>
          <w:lang w:val="sr-Cyrl-CS" w:eastAsia="ar-SA"/>
        </w:rPr>
        <w:t>) Радна пакета, као што је детаљно наведено у овом поглављу</w:t>
      </w:r>
      <w:r w:rsidR="00555F6E" w:rsidRPr="009A084F">
        <w:rPr>
          <w:rFonts w:cs="Arial"/>
          <w:spacing w:val="-1"/>
          <w:lang w:val="sr-Cyrl-CS" w:eastAsia="ar-SA"/>
        </w:rPr>
        <w:t>.</w:t>
      </w:r>
    </w:p>
    <w:p w:rsidR="0006590C" w:rsidRPr="009A084F" w:rsidRDefault="0006590C" w:rsidP="009A084F">
      <w:pPr>
        <w:spacing w:before="0"/>
        <w:rPr>
          <w:rFonts w:cs="Arial"/>
          <w:spacing w:val="-1"/>
          <w:lang w:val="sr-Cyrl-CS" w:eastAsia="ar-SA"/>
        </w:rPr>
      </w:pPr>
      <w:r w:rsidRPr="009A084F">
        <w:rPr>
          <w:rFonts w:cs="Arial"/>
          <w:spacing w:val="-1"/>
          <w:lang w:val="sr-Cyrl-CS" w:eastAsia="ar-SA"/>
        </w:rPr>
        <w:t xml:space="preserve">Понуђач је обавезан да за сва </w:t>
      </w:r>
      <w:r w:rsidR="00B6047C" w:rsidRPr="009A084F">
        <w:rPr>
          <w:rFonts w:cs="Arial"/>
          <w:spacing w:val="-1"/>
          <w:lang w:val="sr-Cyrl-CS" w:eastAsia="ar-SA"/>
        </w:rPr>
        <w:t>четири радна</w:t>
      </w:r>
      <w:r w:rsidRPr="009A084F">
        <w:rPr>
          <w:rFonts w:cs="Arial"/>
          <w:spacing w:val="-1"/>
          <w:lang w:val="sr-Cyrl-CS" w:eastAsia="ar-SA"/>
        </w:rPr>
        <w:t xml:space="preserve"> пакета пружи све услуге предвиђене за Руководиоца изградње FIDIC Инжењер,</w:t>
      </w:r>
      <w:r w:rsidR="00D63FA0" w:rsidRPr="009A084F">
        <w:rPr>
          <w:rFonts w:cs="Arial"/>
          <w:spacing w:val="-1"/>
          <w:lang w:val="sr-Cyrl-CS" w:eastAsia="ar-SA"/>
        </w:rPr>
        <w:t xml:space="preserve"> </w:t>
      </w:r>
      <w:r w:rsidRPr="009A084F">
        <w:rPr>
          <w:rFonts w:cs="Arial"/>
          <w:spacing w:val="-1"/>
          <w:lang w:val="sr-Cyrl-CS" w:eastAsia="ar-SA"/>
        </w:rPr>
        <w:t>сагласно документу Oпшти услoв</w:t>
      </w:r>
      <w:r w:rsidR="00B45B73" w:rsidRPr="009A084F">
        <w:rPr>
          <w:rFonts w:cs="Arial"/>
          <w:spacing w:val="-1"/>
          <w:lang w:val="sr-Cyrl-CS" w:eastAsia="ar-SA"/>
        </w:rPr>
        <w:t>и</w:t>
      </w:r>
      <w:r w:rsidRPr="009A084F">
        <w:rPr>
          <w:rFonts w:cs="Arial"/>
          <w:spacing w:val="-1"/>
          <w:lang w:val="sr-Cyrl-CS" w:eastAsia="ar-SA"/>
        </w:rPr>
        <w:t xml:space="preserve"> угoвoрa зa пoстрojeњe и прojeктoвaњe и изгрaдњу eлeктрaнa и пoгoнa – (</w:t>
      </w:r>
      <w:r w:rsidR="003700DA" w:rsidRPr="009A084F">
        <w:rPr>
          <w:rFonts w:cs="Arial"/>
          <w:spacing w:val="-1"/>
          <w:lang w:val="sr-Cyrl-CS" w:eastAsia="ar-SA"/>
        </w:rPr>
        <w:t>FIDIC</w:t>
      </w:r>
      <w:r w:rsidRPr="009A084F">
        <w:rPr>
          <w:rFonts w:cs="Arial"/>
          <w:spacing w:val="-1"/>
          <w:lang w:val="sr-Cyrl-CS" w:eastAsia="ar-SA"/>
        </w:rPr>
        <w:t xml:space="preserve"> – Жутa књигa, првo издaњe из 1999. гoдинe – </w:t>
      </w:r>
      <w:r w:rsidR="00D63FA0" w:rsidRPr="009A084F">
        <w:rPr>
          <w:rFonts w:cs="Arial"/>
          <w:spacing w:val="-1"/>
          <w:lang w:val="sr-Latn-RS" w:eastAsia="ar-SA"/>
        </w:rPr>
        <w:t>ISBN</w:t>
      </w:r>
      <w:r w:rsidRPr="009A084F">
        <w:rPr>
          <w:rFonts w:cs="Arial"/>
          <w:spacing w:val="-1"/>
          <w:lang w:val="sr-Cyrl-CS" w:eastAsia="ar-SA"/>
        </w:rPr>
        <w:t xml:space="preserve"> 2-88432-023-7 </w:t>
      </w:r>
      <w:r w:rsidRPr="009A084F">
        <w:rPr>
          <w:rFonts w:cs="Arial"/>
          <w:i/>
          <w:spacing w:val="-1"/>
          <w:lang w:val="sr-Cyrl-CS" w:eastAsia="ar-SA"/>
        </w:rPr>
        <w:t>Federation Internationale des Ingenieurs-Conseils-FIDIC</w:t>
      </w:r>
      <w:r w:rsidRPr="009A084F">
        <w:rPr>
          <w:rFonts w:cs="Arial"/>
          <w:spacing w:val="-1"/>
          <w:lang w:val="sr-Cyrl-CS" w:eastAsia="ar-SA"/>
        </w:rPr>
        <w:t>)</w:t>
      </w:r>
      <w:r w:rsidR="00C0122E" w:rsidRPr="009A084F">
        <w:rPr>
          <w:rFonts w:cs="Arial"/>
          <w:spacing w:val="-1"/>
          <w:lang w:val="sr-Cyrl-CS" w:eastAsia="ar-SA"/>
        </w:rPr>
        <w:t>.</w:t>
      </w:r>
    </w:p>
    <w:p w:rsidR="0006590C" w:rsidRPr="009A084F" w:rsidRDefault="0006590C" w:rsidP="009A084F">
      <w:pPr>
        <w:spacing w:before="0"/>
        <w:rPr>
          <w:rFonts w:cs="Arial"/>
          <w:spacing w:val="-1"/>
          <w:lang w:val="sr-Cyrl-CS" w:eastAsia="ar-SA"/>
        </w:rPr>
      </w:pPr>
      <w:r w:rsidRPr="009A084F">
        <w:rPr>
          <w:rFonts w:cs="Arial"/>
          <w:spacing w:val="-1"/>
          <w:lang w:val="sr-Cyrl-CS" w:eastAsia="ar-SA"/>
        </w:rPr>
        <w:t xml:space="preserve">Сва комуникација према Извођачу биће на </w:t>
      </w:r>
      <w:r w:rsidR="00911F68" w:rsidRPr="009A084F">
        <w:rPr>
          <w:rFonts w:cs="Arial"/>
          <w:spacing w:val="-1"/>
          <w:lang w:val="sr-Cyrl-RS" w:eastAsia="ar-SA"/>
        </w:rPr>
        <w:t>српском</w:t>
      </w:r>
      <w:r w:rsidR="00F37219" w:rsidRPr="009A084F">
        <w:rPr>
          <w:rFonts w:cs="Arial"/>
          <w:spacing w:val="-1"/>
          <w:lang w:val="sr-Cyrl-RS" w:eastAsia="ar-SA"/>
        </w:rPr>
        <w:t xml:space="preserve"> или </w:t>
      </w:r>
      <w:r w:rsidRPr="009A084F">
        <w:rPr>
          <w:rFonts w:cs="Arial"/>
          <w:spacing w:val="-1"/>
          <w:lang w:val="sr-Cyrl-CS" w:eastAsia="ar-SA"/>
        </w:rPr>
        <w:t>енглеском језику.</w:t>
      </w:r>
    </w:p>
    <w:p w:rsidR="0006590C" w:rsidRPr="009A084F" w:rsidRDefault="0006590C" w:rsidP="009A084F">
      <w:pPr>
        <w:spacing w:before="0"/>
        <w:rPr>
          <w:rFonts w:cs="Arial"/>
          <w:spacing w:val="-1"/>
          <w:lang w:val="sr-Cyrl-CS" w:eastAsia="ar-SA"/>
        </w:rPr>
      </w:pPr>
      <w:r w:rsidRPr="009A084F">
        <w:rPr>
          <w:rFonts w:cs="Arial"/>
          <w:spacing w:val="-1"/>
          <w:lang w:val="sr-Cyrl-CS" w:eastAsia="ar-SA"/>
        </w:rPr>
        <w:t>Сва кореспонденција са Наручиоцем</w:t>
      </w:r>
      <w:r w:rsidR="00C0122E" w:rsidRPr="009A084F">
        <w:rPr>
          <w:rFonts w:cs="Arial"/>
          <w:spacing w:val="-1"/>
          <w:lang w:val="sr-Cyrl-CS" w:eastAsia="ar-SA"/>
        </w:rPr>
        <w:t>,</w:t>
      </w:r>
      <w:r w:rsidRPr="009A084F">
        <w:rPr>
          <w:rFonts w:cs="Arial"/>
          <w:spacing w:val="-1"/>
          <w:lang w:val="sr-Cyrl-CS" w:eastAsia="ar-SA"/>
        </w:rPr>
        <w:t xml:space="preserve"> званичним органима и институцијама Републике Србије, домаћим учесницима биће на српском језику уколико је изабран домаћи консултант, уколико је изабрана страна компанија за консултанта потребно је да </w:t>
      </w:r>
      <w:r w:rsidR="002F6830" w:rsidRPr="009A084F">
        <w:rPr>
          <w:rFonts w:cs="Arial"/>
          <w:spacing w:val="-1"/>
          <w:lang w:val="sr-Cyrl-CS" w:eastAsia="ar-SA"/>
        </w:rPr>
        <w:t xml:space="preserve">Консултант </w:t>
      </w:r>
      <w:r w:rsidRPr="009A084F">
        <w:rPr>
          <w:rFonts w:cs="Arial"/>
          <w:spacing w:val="-1"/>
          <w:lang w:val="sr-Cyrl-CS" w:eastAsia="ar-SA"/>
        </w:rPr>
        <w:t>обезбеди превођење на српски језик када је то потребно.</w:t>
      </w:r>
    </w:p>
    <w:p w:rsidR="0006590C" w:rsidRPr="009A084F" w:rsidRDefault="0006590C" w:rsidP="009A084F">
      <w:pPr>
        <w:spacing w:before="0"/>
        <w:rPr>
          <w:rFonts w:cs="Arial"/>
          <w:spacing w:val="-1"/>
          <w:lang w:val="sr-Cyrl-CS" w:eastAsia="ar-SA"/>
        </w:rPr>
      </w:pPr>
      <w:r w:rsidRPr="009A084F">
        <w:rPr>
          <w:rFonts w:cs="Arial"/>
          <w:spacing w:val="-1"/>
          <w:lang w:val="sr-Cyrl-CS" w:eastAsia="ar-SA"/>
        </w:rPr>
        <w:t>Очекује се да ће се по један почетни састанак (</w:t>
      </w:r>
      <w:r w:rsidRPr="009A084F">
        <w:rPr>
          <w:rFonts w:cs="Arial"/>
          <w:i/>
          <w:spacing w:val="-1"/>
          <w:lang w:val="sr-Cyrl-CS" w:eastAsia="ar-SA"/>
        </w:rPr>
        <w:t>Kicк Off Meeting</w:t>
      </w:r>
      <w:r w:rsidRPr="009A084F">
        <w:rPr>
          <w:rFonts w:cs="Arial"/>
          <w:spacing w:val="-1"/>
          <w:lang w:val="sr-Cyrl-CS" w:eastAsia="ar-SA"/>
        </w:rPr>
        <w:t>) одржавати на почетку сваког Радног пакета.</w:t>
      </w:r>
    </w:p>
    <w:p w:rsidR="00C05EF5" w:rsidRPr="009A084F" w:rsidRDefault="00C05EF5" w:rsidP="009A084F">
      <w:pPr>
        <w:spacing w:before="0"/>
        <w:rPr>
          <w:rFonts w:cs="Arial"/>
          <w:spacing w:val="-1"/>
          <w:lang w:val="sr-Cyrl-CS" w:eastAsia="ar-SA"/>
        </w:rPr>
      </w:pPr>
      <w:r w:rsidRPr="009A084F">
        <w:rPr>
          <w:rFonts w:cs="Arial"/>
          <w:spacing w:val="-1"/>
          <w:lang w:val="sr-Cyrl-CS" w:eastAsia="ar-SA"/>
        </w:rPr>
        <w:t xml:space="preserve">Документациону основу за </w:t>
      </w:r>
      <w:r w:rsidR="006B00AE" w:rsidRPr="009A084F">
        <w:rPr>
          <w:rFonts w:cs="Arial"/>
          <w:spacing w:val="-1"/>
          <w:lang w:val="sr-Cyrl-RS" w:eastAsia="ar-SA"/>
        </w:rPr>
        <w:t>извршење</w:t>
      </w:r>
      <w:r w:rsidR="006B00AE" w:rsidRPr="009A084F">
        <w:rPr>
          <w:rFonts w:cs="Arial"/>
          <w:spacing w:val="-1"/>
          <w:lang w:val="sr-Cyrl-CS" w:eastAsia="ar-SA"/>
        </w:rPr>
        <w:t xml:space="preserve"> </w:t>
      </w:r>
      <w:r w:rsidRPr="009A084F">
        <w:rPr>
          <w:rFonts w:cs="Arial"/>
          <w:spacing w:val="-1"/>
          <w:lang w:val="sr-Cyrl-CS" w:eastAsia="ar-SA"/>
        </w:rPr>
        <w:t xml:space="preserve">предметне услуге представљају израђене студије, идејни пројекти, као и до сада сва урађена истражна, пројектна и остала документација везана за изградњу, коју </w:t>
      </w:r>
      <w:r w:rsidR="00E22D4C" w:rsidRPr="009A084F">
        <w:rPr>
          <w:rFonts w:cs="Arial"/>
          <w:spacing w:val="-1"/>
          <w:lang w:val="sr-Cyrl-CS" w:eastAsia="ar-SA"/>
        </w:rPr>
        <w:t>поседује Наручилац</w:t>
      </w:r>
      <w:r w:rsidR="006B00AE" w:rsidRPr="009A084F">
        <w:rPr>
          <w:rFonts w:cs="Arial"/>
          <w:spacing w:val="-1"/>
          <w:lang w:val="sr-Cyrl-CS" w:eastAsia="ar-SA"/>
        </w:rPr>
        <w:t xml:space="preserve">, као и уговор за реализацију Пројекта који ће бити закључен са </w:t>
      </w:r>
      <w:r w:rsidR="00492165" w:rsidRPr="009A084F">
        <w:rPr>
          <w:rFonts w:cs="Arial"/>
          <w:spacing w:val="-1"/>
          <w:lang w:val="sr-Cyrl-CS" w:eastAsia="ar-SA"/>
        </w:rPr>
        <w:t>Извођачем радова</w:t>
      </w:r>
      <w:r w:rsidR="00E22D4C" w:rsidRPr="009A084F">
        <w:rPr>
          <w:rFonts w:cs="Arial"/>
          <w:spacing w:val="-1"/>
          <w:lang w:val="sr-Cyrl-CS" w:eastAsia="ar-SA"/>
        </w:rPr>
        <w:t>.</w:t>
      </w:r>
    </w:p>
    <w:p w:rsidR="00C05EF5" w:rsidRPr="009A084F" w:rsidRDefault="00C05EF5" w:rsidP="009A084F">
      <w:pPr>
        <w:spacing w:before="0"/>
        <w:rPr>
          <w:rFonts w:cs="Arial"/>
          <w:spacing w:val="-1"/>
          <w:lang w:val="sr-Cyrl-CS" w:eastAsia="ar-SA"/>
        </w:rPr>
      </w:pPr>
      <w:r w:rsidRPr="009A084F">
        <w:rPr>
          <w:rFonts w:cs="Arial"/>
          <w:spacing w:val="-1"/>
          <w:lang w:val="sr-Cyrl-CS" w:eastAsia="ar-SA"/>
        </w:rPr>
        <w:t>Током израде предметне услуге неопходно је применити методолошке основе које су дефинисане и дате у</w:t>
      </w:r>
      <w:r w:rsidR="00E22D4C" w:rsidRPr="009A084F">
        <w:rPr>
          <w:rFonts w:cs="Arial"/>
          <w:spacing w:val="-1"/>
          <w:lang w:val="sr-Cyrl-CS" w:eastAsia="ar-SA"/>
        </w:rPr>
        <w:t xml:space="preserve"> р</w:t>
      </w:r>
      <w:r w:rsidRPr="009A084F">
        <w:rPr>
          <w:rFonts w:cs="Arial"/>
          <w:spacing w:val="-1"/>
          <w:lang w:val="sr-Cyrl-CS" w:eastAsia="ar-SA"/>
        </w:rPr>
        <w:t>елевантној регулативи,</w:t>
      </w:r>
      <w:r w:rsidR="00E22D4C" w:rsidRPr="009A084F">
        <w:rPr>
          <w:rFonts w:cs="Arial"/>
          <w:spacing w:val="-1"/>
          <w:lang w:val="sr-Cyrl-CS" w:eastAsia="ar-SA"/>
        </w:rPr>
        <w:t xml:space="preserve"> о</w:t>
      </w:r>
      <w:r w:rsidRPr="009A084F">
        <w:rPr>
          <w:rFonts w:cs="Arial"/>
          <w:spacing w:val="-1"/>
          <w:lang w:val="sr-Cyrl-CS" w:eastAsia="ar-SA"/>
        </w:rPr>
        <w:t>дговарајућој техничкој и планској документацији,</w:t>
      </w:r>
      <w:r w:rsidR="00E22D4C" w:rsidRPr="009A084F">
        <w:rPr>
          <w:rFonts w:cs="Arial"/>
          <w:spacing w:val="-1"/>
          <w:lang w:val="sr-Cyrl-CS" w:eastAsia="ar-SA"/>
        </w:rPr>
        <w:t xml:space="preserve"> као и д</w:t>
      </w:r>
      <w:r w:rsidRPr="009A084F">
        <w:rPr>
          <w:rFonts w:cs="Arial"/>
          <w:spacing w:val="-1"/>
          <w:lang w:val="sr-Cyrl-CS" w:eastAsia="ar-SA"/>
        </w:rPr>
        <w:t>угорочним билансима и плановима развоја ЕПС-а.</w:t>
      </w:r>
    </w:p>
    <w:p w:rsidR="00C05EF5" w:rsidRPr="009A084F" w:rsidRDefault="00C05EF5" w:rsidP="009A084F">
      <w:pPr>
        <w:spacing w:before="0"/>
        <w:rPr>
          <w:rFonts w:eastAsiaTheme="minorEastAsia" w:cs="Arial"/>
          <w:lang w:val="sr-Latn-RS"/>
        </w:rPr>
      </w:pPr>
    </w:p>
    <w:p w:rsidR="00C05EF5" w:rsidRPr="009A084F" w:rsidRDefault="001F7996" w:rsidP="009A084F">
      <w:pPr>
        <w:pStyle w:val="Heading10"/>
        <w:numPr>
          <w:ilvl w:val="1"/>
          <w:numId w:val="54"/>
        </w:numPr>
        <w:spacing w:before="0"/>
        <w:ind w:hanging="437"/>
        <w:jc w:val="both"/>
        <w:rPr>
          <w:rFonts w:cs="Arial"/>
        </w:rPr>
      </w:pPr>
      <w:r w:rsidRPr="009A084F">
        <w:rPr>
          <w:rFonts w:cs="Arial"/>
        </w:rPr>
        <w:t>Фазе услуга</w:t>
      </w:r>
    </w:p>
    <w:p w:rsidR="00C05EF5" w:rsidRPr="009A084F" w:rsidRDefault="00A63DA4" w:rsidP="009A084F">
      <w:pPr>
        <w:spacing w:before="0"/>
        <w:rPr>
          <w:rFonts w:cs="Arial"/>
          <w:spacing w:val="-1"/>
          <w:lang w:val="sr-Cyrl-CS" w:eastAsia="ar-SA"/>
        </w:rPr>
      </w:pPr>
      <w:r w:rsidRPr="009A084F">
        <w:rPr>
          <w:rFonts w:cs="Arial"/>
          <w:spacing w:val="-1"/>
          <w:lang w:val="sr-Cyrl-CS" w:eastAsia="ar-SA"/>
        </w:rPr>
        <w:t xml:space="preserve">Предметне </w:t>
      </w:r>
      <w:r w:rsidR="00C05EF5" w:rsidRPr="009A084F">
        <w:rPr>
          <w:rFonts w:cs="Arial"/>
          <w:spacing w:val="-1"/>
          <w:lang w:val="sr-Cyrl-CS" w:eastAsia="ar-SA"/>
        </w:rPr>
        <w:t xml:space="preserve">консултантске и услуге </w:t>
      </w:r>
      <w:r w:rsidR="00136EC0" w:rsidRPr="009A084F">
        <w:rPr>
          <w:rFonts w:cs="Arial"/>
          <w:spacing w:val="-1"/>
          <w:lang w:val="sr-Cyrl-CS" w:eastAsia="ar-SA"/>
        </w:rPr>
        <w:t>FIDIC</w:t>
      </w:r>
      <w:r w:rsidR="00136EC0" w:rsidRPr="009A084F" w:rsidDel="00136EC0">
        <w:rPr>
          <w:rFonts w:cs="Arial"/>
          <w:spacing w:val="-1"/>
          <w:lang w:val="sr-Cyrl-CS" w:eastAsia="ar-SA"/>
        </w:rPr>
        <w:t xml:space="preserve"> </w:t>
      </w:r>
      <w:r w:rsidR="00767E40" w:rsidRPr="009A084F">
        <w:rPr>
          <w:rFonts w:cs="Arial"/>
          <w:spacing w:val="-1"/>
          <w:lang w:val="sr-Cyrl-CS" w:eastAsia="ar-SA"/>
        </w:rPr>
        <w:t xml:space="preserve">инжењера </w:t>
      </w:r>
      <w:r w:rsidRPr="009A084F">
        <w:rPr>
          <w:rFonts w:cs="Arial"/>
          <w:spacing w:val="-1"/>
          <w:lang w:val="sr-Cyrl-CS" w:eastAsia="ar-SA"/>
        </w:rPr>
        <w:t xml:space="preserve">подразумевају </w:t>
      </w:r>
      <w:r w:rsidR="00B6047C" w:rsidRPr="009A084F">
        <w:rPr>
          <w:rFonts w:cs="Arial"/>
          <w:spacing w:val="-1"/>
          <w:lang w:val="sr-Cyrl-CS" w:eastAsia="ar-SA"/>
        </w:rPr>
        <w:t>4</w:t>
      </w:r>
      <w:r w:rsidR="00C05EF5" w:rsidRPr="009A084F">
        <w:rPr>
          <w:rFonts w:cs="Arial"/>
          <w:spacing w:val="-1"/>
          <w:lang w:val="sr-Cyrl-CS" w:eastAsia="ar-SA"/>
        </w:rPr>
        <w:t xml:space="preserve"> </w:t>
      </w:r>
      <w:r w:rsidR="00B6047C" w:rsidRPr="009A084F">
        <w:rPr>
          <w:rFonts w:cs="Arial"/>
          <w:spacing w:val="-1"/>
          <w:lang w:val="sr-Cyrl-CS" w:eastAsia="ar-SA"/>
        </w:rPr>
        <w:t xml:space="preserve">Радна пакета </w:t>
      </w:r>
      <w:r w:rsidR="00C05EF5" w:rsidRPr="009A084F">
        <w:rPr>
          <w:rFonts w:cs="Arial"/>
          <w:spacing w:val="-1"/>
          <w:lang w:val="sr-Cyrl-CS" w:eastAsia="ar-SA"/>
        </w:rPr>
        <w:t>и то:</w:t>
      </w:r>
    </w:p>
    <w:p w:rsidR="00C05EF5" w:rsidRPr="009A084F" w:rsidRDefault="00C05EF5" w:rsidP="009A084F">
      <w:pPr>
        <w:spacing w:before="0"/>
        <w:ind w:left="720" w:hanging="720"/>
        <w:rPr>
          <w:rFonts w:eastAsiaTheme="minorEastAsia" w:cs="Arial"/>
          <w:lang w:val="sr-Cyrl-RS"/>
        </w:rPr>
      </w:pPr>
      <w:r w:rsidRPr="009A084F">
        <w:rPr>
          <w:rFonts w:eastAsiaTheme="minorEastAsia" w:cs="Arial"/>
        </w:rPr>
        <w:t>А -</w:t>
      </w:r>
      <w:r w:rsidRPr="009A084F">
        <w:rPr>
          <w:rFonts w:eastAsiaTheme="minorEastAsia" w:cs="Arial"/>
        </w:rPr>
        <w:tab/>
        <w:t>Претходни радови</w:t>
      </w:r>
      <w:r w:rsidR="00305CBB" w:rsidRPr="009A084F">
        <w:rPr>
          <w:rFonts w:eastAsiaTheme="minorEastAsia" w:cs="Arial"/>
          <w:lang w:val="sr-Cyrl-RS"/>
        </w:rPr>
        <w:t xml:space="preserve"> (</w:t>
      </w:r>
      <w:r w:rsidR="00492165" w:rsidRPr="009A084F">
        <w:rPr>
          <w:rFonts w:eastAsiaTheme="minorEastAsia" w:cs="Arial"/>
          <w:lang w:val="sr-Cyrl-RS"/>
        </w:rPr>
        <w:t>п</w:t>
      </w:r>
      <w:r w:rsidR="00305CBB" w:rsidRPr="009A084F">
        <w:rPr>
          <w:rFonts w:eastAsiaTheme="minorEastAsia" w:cs="Arial"/>
          <w:lang w:val="sr-Cyrl-RS"/>
        </w:rPr>
        <w:t xml:space="preserve">реглед Идејног пројекта и Студије оправданости, </w:t>
      </w:r>
      <w:r w:rsidR="00492165" w:rsidRPr="009A084F">
        <w:rPr>
          <w:rFonts w:eastAsiaTheme="minorEastAsia" w:cs="Arial"/>
          <w:lang w:val="sr-Cyrl-RS"/>
        </w:rPr>
        <w:t>и</w:t>
      </w:r>
      <w:r w:rsidR="00305CBB" w:rsidRPr="009A084F">
        <w:rPr>
          <w:rFonts w:eastAsiaTheme="minorEastAsia" w:cs="Arial"/>
          <w:lang w:val="sr-Cyrl-RS"/>
        </w:rPr>
        <w:t xml:space="preserve">зрада </w:t>
      </w:r>
      <w:r w:rsidR="00A63DA4" w:rsidRPr="009A084F">
        <w:rPr>
          <w:rFonts w:eastAsiaTheme="minorEastAsia" w:cs="Arial"/>
          <w:lang w:val="sr-Cyrl-RS"/>
        </w:rPr>
        <w:t>концепцијских решења</w:t>
      </w:r>
      <w:r w:rsidR="00492165" w:rsidRPr="009A084F">
        <w:rPr>
          <w:rFonts w:eastAsiaTheme="minorEastAsia" w:cs="Arial"/>
          <w:lang w:val="sr-Cyrl-RS"/>
        </w:rPr>
        <w:t xml:space="preserve"> -</w:t>
      </w:r>
      <w:r w:rsidR="00A63DA4" w:rsidRPr="009A084F">
        <w:rPr>
          <w:rFonts w:eastAsiaTheme="minorEastAsia" w:cs="Arial"/>
          <w:lang w:val="sr-Cyrl-RS"/>
        </w:rPr>
        <w:t xml:space="preserve"> </w:t>
      </w:r>
      <w:r w:rsidR="00305CBB" w:rsidRPr="009A084F">
        <w:rPr>
          <w:rFonts w:eastAsiaTheme="minorEastAsia" w:cs="Arial"/>
          <w:lang w:val="sr-Cyrl-RS"/>
        </w:rPr>
        <w:t>текстуалне и графичк</w:t>
      </w:r>
      <w:r w:rsidR="00A63DA4" w:rsidRPr="009A084F">
        <w:rPr>
          <w:rFonts w:eastAsiaTheme="minorEastAsia" w:cs="Arial"/>
          <w:lang w:val="sr-Cyrl-RS"/>
        </w:rPr>
        <w:t>е</w:t>
      </w:r>
      <w:r w:rsidR="00305CBB" w:rsidRPr="009A084F">
        <w:rPr>
          <w:rFonts w:eastAsiaTheme="minorEastAsia" w:cs="Arial"/>
          <w:lang w:val="sr-Cyrl-RS"/>
        </w:rPr>
        <w:t xml:space="preserve"> документациј</w:t>
      </w:r>
      <w:r w:rsidR="00A63DA4" w:rsidRPr="009A084F">
        <w:rPr>
          <w:rFonts w:eastAsiaTheme="minorEastAsia" w:cs="Arial"/>
          <w:lang w:val="sr-Cyrl-RS"/>
        </w:rPr>
        <w:t>е</w:t>
      </w:r>
      <w:r w:rsidR="00305CBB" w:rsidRPr="009A084F">
        <w:rPr>
          <w:rFonts w:eastAsiaTheme="minorEastAsia" w:cs="Arial"/>
          <w:lang w:val="sr-Cyrl-RS"/>
        </w:rPr>
        <w:t xml:space="preserve"> </w:t>
      </w:r>
      <w:r w:rsidR="00823358" w:rsidRPr="009A084F">
        <w:rPr>
          <w:rFonts w:eastAsiaTheme="minorEastAsia" w:cs="Arial"/>
          <w:lang w:val="sr-Cyrl-RS"/>
        </w:rPr>
        <w:t>са процењеном вредношћу</w:t>
      </w:r>
      <w:r w:rsidR="00492165" w:rsidRPr="009A084F">
        <w:rPr>
          <w:rFonts w:eastAsiaTheme="minorEastAsia" w:cs="Arial"/>
          <w:lang w:val="sr-Cyrl-RS"/>
        </w:rPr>
        <w:t>,</w:t>
      </w:r>
      <w:r w:rsidR="00305CBB" w:rsidRPr="009A084F">
        <w:rPr>
          <w:rFonts w:eastAsiaTheme="minorEastAsia" w:cs="Arial"/>
          <w:lang w:val="sr-Cyrl-RS"/>
        </w:rPr>
        <w:t xml:space="preserve"> за везу будућег постројења за ОДГ са системом за отпепељивање, са железничким транспортом, са депонијом пепела и са другим системима у оквиру ТЕНТ Б)</w:t>
      </w:r>
      <w:r w:rsidR="00492165" w:rsidRPr="009A084F">
        <w:rPr>
          <w:rFonts w:eastAsiaTheme="minorEastAsia" w:cs="Arial"/>
          <w:lang w:val="sr-Cyrl-RS"/>
        </w:rPr>
        <w:t>;</w:t>
      </w:r>
    </w:p>
    <w:p w:rsidR="00C05EF5" w:rsidRPr="009A084F" w:rsidRDefault="00C05EF5" w:rsidP="009A084F">
      <w:pPr>
        <w:spacing w:before="0"/>
        <w:ind w:left="720" w:hanging="720"/>
        <w:rPr>
          <w:rFonts w:eastAsiaTheme="minorEastAsia" w:cs="Arial"/>
          <w:lang w:val="sr-Cyrl-RS"/>
        </w:rPr>
      </w:pPr>
      <w:r w:rsidRPr="009A084F">
        <w:rPr>
          <w:rFonts w:eastAsiaTheme="minorEastAsia" w:cs="Arial"/>
        </w:rPr>
        <w:t>Б -</w:t>
      </w:r>
      <w:r w:rsidRPr="009A084F">
        <w:rPr>
          <w:rFonts w:eastAsiaTheme="minorEastAsia" w:cs="Arial"/>
        </w:rPr>
        <w:tab/>
      </w:r>
      <w:r w:rsidR="007A270F" w:rsidRPr="009A084F">
        <w:rPr>
          <w:rFonts w:eastAsiaTheme="minorEastAsia" w:cs="Arial"/>
          <w:lang w:val="sr-Cyrl-RS"/>
        </w:rPr>
        <w:t xml:space="preserve">Подршка Наручиоцу у смислу пружања консултантске помоћи приликом израде техничке спецификације, услова тендерске документације, модела уговора, </w:t>
      </w:r>
      <w:r w:rsidR="00305CBB" w:rsidRPr="009A084F">
        <w:rPr>
          <w:rFonts w:eastAsiaTheme="minorEastAsia" w:cs="Arial"/>
        </w:rPr>
        <w:t>са учешћем у поступку уговарања</w:t>
      </w:r>
      <w:r w:rsidR="007A270F" w:rsidRPr="009A084F">
        <w:rPr>
          <w:rFonts w:eastAsiaTheme="minorEastAsia" w:cs="Arial"/>
          <w:lang w:val="sr-Cyrl-RS"/>
        </w:rPr>
        <w:t xml:space="preserve"> и давања појашњења у поступку набавке за пројектовање и </w:t>
      </w:r>
      <w:r w:rsidR="007A270F" w:rsidRPr="009A084F">
        <w:rPr>
          <w:rFonts w:eastAsiaTheme="minorEastAsia" w:cs="Arial"/>
        </w:rPr>
        <w:t>изградњ</w:t>
      </w:r>
      <w:r w:rsidR="007A270F" w:rsidRPr="009A084F">
        <w:rPr>
          <w:rFonts w:eastAsiaTheme="minorEastAsia" w:cs="Arial"/>
          <w:lang w:val="sr-Cyrl-RS"/>
        </w:rPr>
        <w:t>у постројања за ОДГ ТЕНТ Б</w:t>
      </w:r>
      <w:r w:rsidRPr="009A084F">
        <w:rPr>
          <w:rFonts w:eastAsiaTheme="minorEastAsia" w:cs="Arial"/>
        </w:rPr>
        <w:t>;</w:t>
      </w:r>
      <w:r w:rsidR="001775E6" w:rsidRPr="009A084F">
        <w:rPr>
          <w:rFonts w:eastAsiaTheme="minorEastAsia" w:cs="Arial"/>
          <w:lang w:val="sr-Cyrl-RS"/>
        </w:rPr>
        <w:t xml:space="preserve"> </w:t>
      </w:r>
    </w:p>
    <w:p w:rsidR="00C05EF5" w:rsidRPr="009A084F" w:rsidRDefault="00C05EF5" w:rsidP="009A084F">
      <w:pPr>
        <w:spacing w:before="0"/>
        <w:ind w:left="720" w:hanging="720"/>
        <w:rPr>
          <w:rFonts w:eastAsiaTheme="minorEastAsia" w:cs="Arial"/>
          <w:lang w:val="sr-Cyrl-RS"/>
        </w:rPr>
      </w:pPr>
      <w:r w:rsidRPr="009A084F">
        <w:rPr>
          <w:rFonts w:eastAsiaTheme="minorEastAsia" w:cs="Arial"/>
          <w:lang w:val="sr-Cyrl-RS"/>
        </w:rPr>
        <w:t>В -</w:t>
      </w:r>
      <w:r w:rsidRPr="009A084F">
        <w:rPr>
          <w:rFonts w:eastAsiaTheme="minorEastAsia" w:cs="Arial"/>
          <w:lang w:val="sr-Cyrl-RS"/>
        </w:rPr>
        <w:tab/>
      </w:r>
      <w:r w:rsidR="001775E6" w:rsidRPr="009A084F">
        <w:rPr>
          <w:rFonts w:eastAsiaTheme="minorEastAsia" w:cs="Arial"/>
          <w:lang w:val="sr-Cyrl-RS"/>
        </w:rPr>
        <w:t xml:space="preserve">Услуге </w:t>
      </w:r>
      <w:r w:rsidR="00B941A6" w:rsidRPr="009A084F">
        <w:rPr>
          <w:rFonts w:eastAsiaTheme="minorEastAsia" w:cs="Arial"/>
          <w:lang w:val="sr-Latn-RS"/>
        </w:rPr>
        <w:t xml:space="preserve">FIDIC </w:t>
      </w:r>
      <w:r w:rsidR="001775E6" w:rsidRPr="009A084F">
        <w:rPr>
          <w:rFonts w:eastAsiaTheme="minorEastAsia" w:cs="Arial"/>
          <w:lang w:val="sr-Cyrl-RS"/>
        </w:rPr>
        <w:t>инжењера током изградње</w:t>
      </w:r>
      <w:r w:rsidR="00B941A6" w:rsidRPr="009A084F">
        <w:rPr>
          <w:rFonts w:eastAsiaTheme="minorEastAsia" w:cs="Arial"/>
          <w:lang w:val="sr-Cyrl-RS"/>
        </w:rPr>
        <w:t xml:space="preserve"> постројења за ОДГ ТЕНТ Б</w:t>
      </w:r>
      <w:r w:rsidRPr="009A084F">
        <w:rPr>
          <w:rFonts w:eastAsiaTheme="minorEastAsia" w:cs="Arial"/>
          <w:lang w:val="sr-Cyrl-RS"/>
        </w:rPr>
        <w:t>;</w:t>
      </w:r>
      <w:r w:rsidR="001775E6" w:rsidRPr="009A084F">
        <w:rPr>
          <w:rFonts w:eastAsiaTheme="minorEastAsia" w:cs="Arial"/>
          <w:lang w:val="sr-Cyrl-RS"/>
        </w:rPr>
        <w:t xml:space="preserve"> (Консултант </w:t>
      </w:r>
      <w:r w:rsidR="00B941A6" w:rsidRPr="009A084F">
        <w:rPr>
          <w:rFonts w:eastAsiaTheme="minorEastAsia" w:cs="Arial"/>
          <w:lang w:val="sr-Cyrl-RS"/>
        </w:rPr>
        <w:t xml:space="preserve">ће вршити </w:t>
      </w:r>
      <w:r w:rsidR="001775E6" w:rsidRPr="009A084F">
        <w:rPr>
          <w:rFonts w:eastAsiaTheme="minorEastAsia" w:cs="Arial"/>
          <w:lang w:val="sr-Cyrl-RS"/>
        </w:rPr>
        <w:t>преглед инвестиционо</w:t>
      </w:r>
      <w:r w:rsidR="00B941A6" w:rsidRPr="009A084F">
        <w:rPr>
          <w:rFonts w:eastAsiaTheme="minorEastAsia" w:cs="Arial"/>
          <w:lang w:val="sr-Cyrl-RS"/>
        </w:rPr>
        <w:t>-</w:t>
      </w:r>
      <w:r w:rsidR="001775E6" w:rsidRPr="009A084F">
        <w:rPr>
          <w:rFonts w:eastAsiaTheme="minorEastAsia" w:cs="Arial"/>
          <w:lang w:val="sr-Cyrl-RS"/>
        </w:rPr>
        <w:t>техн</w:t>
      </w:r>
      <w:r w:rsidR="00C0122E" w:rsidRPr="009A084F">
        <w:rPr>
          <w:rFonts w:eastAsiaTheme="minorEastAsia" w:cs="Arial"/>
          <w:lang w:val="sr-Cyrl-RS"/>
        </w:rPr>
        <w:t>ичке</w:t>
      </w:r>
      <w:r w:rsidR="001775E6" w:rsidRPr="009A084F">
        <w:rPr>
          <w:rFonts w:eastAsiaTheme="minorEastAsia" w:cs="Arial"/>
          <w:lang w:val="sr-Cyrl-RS"/>
        </w:rPr>
        <w:t xml:space="preserve"> документациј</w:t>
      </w:r>
      <w:r w:rsidR="00B941A6" w:rsidRPr="009A084F">
        <w:rPr>
          <w:rFonts w:eastAsiaTheme="minorEastAsia" w:cs="Arial"/>
          <w:lang w:val="sr-Cyrl-RS"/>
        </w:rPr>
        <w:t xml:space="preserve">е израђене од стране Извођача </w:t>
      </w:r>
      <w:r w:rsidR="001775E6" w:rsidRPr="009A084F">
        <w:rPr>
          <w:rFonts w:eastAsiaTheme="minorEastAsia" w:cs="Arial"/>
          <w:lang w:val="sr-Cyrl-RS"/>
        </w:rPr>
        <w:t xml:space="preserve"> (</w:t>
      </w:r>
      <w:r w:rsidR="00B941A6" w:rsidRPr="009A084F">
        <w:rPr>
          <w:rFonts w:eastAsiaTheme="minorEastAsia" w:cs="Arial"/>
          <w:lang w:val="sr-Cyrl-RS"/>
        </w:rPr>
        <w:t>пројекат за грађевинску дозволу</w:t>
      </w:r>
      <w:r w:rsidR="001775E6" w:rsidRPr="009A084F">
        <w:rPr>
          <w:rFonts w:eastAsiaTheme="minorEastAsia" w:cs="Arial"/>
          <w:lang w:val="sr-Cyrl-RS"/>
        </w:rPr>
        <w:t>, пројек</w:t>
      </w:r>
      <w:r w:rsidR="00136EC0" w:rsidRPr="009A084F">
        <w:rPr>
          <w:rFonts w:eastAsiaTheme="minorEastAsia" w:cs="Arial"/>
          <w:lang w:val="sr-Cyrl-RS"/>
        </w:rPr>
        <w:t>а</w:t>
      </w:r>
      <w:r w:rsidR="001775E6" w:rsidRPr="009A084F">
        <w:rPr>
          <w:rFonts w:eastAsiaTheme="minorEastAsia" w:cs="Arial"/>
          <w:lang w:val="sr-Cyrl-RS"/>
        </w:rPr>
        <w:t xml:space="preserve">т за извођење и пројекат </w:t>
      </w:r>
      <w:r w:rsidR="001775E6" w:rsidRPr="009A084F">
        <w:rPr>
          <w:rFonts w:eastAsiaTheme="minorEastAsia" w:cs="Arial"/>
          <w:lang w:val="sr-Cyrl-RS"/>
        </w:rPr>
        <w:lastRenderedPageBreak/>
        <w:t>изведеног стања</w:t>
      </w:r>
      <w:r w:rsidR="00B941A6" w:rsidRPr="009A084F">
        <w:rPr>
          <w:rFonts w:eastAsiaTheme="minorEastAsia" w:cs="Arial"/>
          <w:lang w:val="sr-Cyrl-RS"/>
        </w:rPr>
        <w:t>)</w:t>
      </w:r>
      <w:r w:rsidR="00C214DC" w:rsidRPr="009A084F">
        <w:rPr>
          <w:rFonts w:eastAsiaTheme="minorEastAsia" w:cs="Arial"/>
          <w:lang w:val="sr-Cyrl-RS"/>
        </w:rPr>
        <w:t xml:space="preserve">, </w:t>
      </w:r>
      <w:r w:rsidR="001775E6" w:rsidRPr="009A084F">
        <w:rPr>
          <w:rFonts w:eastAsiaTheme="minorEastAsia" w:cs="Arial"/>
          <w:lang w:val="sr-Cyrl-RS"/>
        </w:rPr>
        <w:t xml:space="preserve"> праћење </w:t>
      </w:r>
      <w:r w:rsidR="00B941A6" w:rsidRPr="009A084F">
        <w:rPr>
          <w:rFonts w:eastAsiaTheme="minorEastAsia" w:cs="Arial"/>
          <w:lang w:val="sr-Cyrl-RS"/>
        </w:rPr>
        <w:t xml:space="preserve">радова </w:t>
      </w:r>
      <w:r w:rsidR="001775E6" w:rsidRPr="009A084F">
        <w:rPr>
          <w:rFonts w:eastAsiaTheme="minorEastAsia" w:cs="Arial"/>
          <w:lang w:val="sr-Cyrl-RS"/>
        </w:rPr>
        <w:t>изградње</w:t>
      </w:r>
      <w:r w:rsidR="00B941A6" w:rsidRPr="009A084F">
        <w:rPr>
          <w:rFonts w:eastAsiaTheme="minorEastAsia" w:cs="Arial"/>
          <w:lang w:val="sr-Cyrl-RS"/>
        </w:rPr>
        <w:t xml:space="preserve"> као и праћење тестова којим се потврђују уговорени параметри у току пробног рада све до издавања потврде о преузимању постројења – „</w:t>
      </w:r>
      <w:r w:rsidR="00B941A6" w:rsidRPr="009A084F">
        <w:rPr>
          <w:rFonts w:eastAsiaTheme="minorEastAsia" w:cs="Arial"/>
          <w:lang w:val="sr-Latn-RS"/>
        </w:rPr>
        <w:t>Taking Over Certificate“</w:t>
      </w:r>
      <w:r w:rsidR="001775E6" w:rsidRPr="009A084F">
        <w:rPr>
          <w:rFonts w:eastAsiaTheme="minorEastAsia" w:cs="Arial"/>
          <w:lang w:val="sr-Cyrl-RS"/>
        </w:rPr>
        <w:t>).</w:t>
      </w:r>
    </w:p>
    <w:p w:rsidR="00C05EF5" w:rsidRPr="009A084F" w:rsidRDefault="00C05EF5" w:rsidP="009A084F">
      <w:pPr>
        <w:spacing w:before="0"/>
        <w:ind w:left="709" w:hanging="709"/>
        <w:rPr>
          <w:rFonts w:eastAsiaTheme="minorEastAsia" w:cs="Arial"/>
        </w:rPr>
      </w:pPr>
      <w:r w:rsidRPr="009A084F">
        <w:rPr>
          <w:rFonts w:eastAsiaTheme="minorEastAsia" w:cs="Arial"/>
        </w:rPr>
        <w:t>Г -</w:t>
      </w:r>
      <w:r w:rsidRPr="009A084F">
        <w:rPr>
          <w:rFonts w:eastAsiaTheme="minorEastAsia" w:cs="Arial"/>
        </w:rPr>
        <w:tab/>
      </w:r>
      <w:r w:rsidR="001775E6" w:rsidRPr="009A084F">
        <w:rPr>
          <w:rFonts w:eastAsiaTheme="minorEastAsia" w:cs="Arial"/>
          <w:lang w:val="sr-Cyrl-RS"/>
        </w:rPr>
        <w:t xml:space="preserve">Услуге </w:t>
      </w:r>
      <w:r w:rsidR="00B941A6" w:rsidRPr="009A084F">
        <w:rPr>
          <w:rFonts w:eastAsiaTheme="minorEastAsia" w:cs="Arial"/>
          <w:lang w:val="sr-Cyrl-RS"/>
        </w:rPr>
        <w:t xml:space="preserve">FIDIC </w:t>
      </w:r>
      <w:r w:rsidR="001775E6" w:rsidRPr="009A084F">
        <w:rPr>
          <w:rFonts w:eastAsiaTheme="minorEastAsia" w:cs="Arial"/>
          <w:lang w:val="sr-Cyrl-RS"/>
        </w:rPr>
        <w:t>инжењера током</w:t>
      </w:r>
      <w:r w:rsidR="00B941A6" w:rsidRPr="009A084F">
        <w:rPr>
          <w:rFonts w:eastAsiaTheme="minorEastAsia" w:cs="Arial"/>
          <w:lang w:val="sr-Cyrl-RS"/>
        </w:rPr>
        <w:t xml:space="preserve"> рада постројења у</w:t>
      </w:r>
      <w:r w:rsidR="001775E6" w:rsidRPr="009A084F">
        <w:rPr>
          <w:rFonts w:eastAsiaTheme="minorEastAsia" w:cs="Arial"/>
          <w:lang w:val="sr-Cyrl-RS"/>
        </w:rPr>
        <w:t xml:space="preserve"> гарантно</w:t>
      </w:r>
      <w:r w:rsidR="00B941A6" w:rsidRPr="009A084F">
        <w:rPr>
          <w:rFonts w:eastAsiaTheme="minorEastAsia" w:cs="Arial"/>
          <w:lang w:val="sr-Cyrl-RS"/>
        </w:rPr>
        <w:t>м</w:t>
      </w:r>
      <w:r w:rsidR="001775E6" w:rsidRPr="009A084F">
        <w:rPr>
          <w:rFonts w:eastAsiaTheme="minorEastAsia" w:cs="Arial"/>
          <w:lang w:val="sr-Cyrl-RS"/>
        </w:rPr>
        <w:t xml:space="preserve"> период</w:t>
      </w:r>
      <w:r w:rsidR="00B941A6" w:rsidRPr="009A084F">
        <w:rPr>
          <w:rFonts w:eastAsiaTheme="minorEastAsia" w:cs="Arial"/>
          <w:lang w:val="sr-Cyrl-RS"/>
        </w:rPr>
        <w:t>у</w:t>
      </w:r>
      <w:r w:rsidR="001775E6" w:rsidRPr="009A084F">
        <w:rPr>
          <w:rFonts w:eastAsiaTheme="minorEastAsia" w:cs="Arial"/>
          <w:lang w:val="sr-Cyrl-RS"/>
        </w:rPr>
        <w:t xml:space="preserve"> </w:t>
      </w:r>
      <w:r w:rsidR="00C0122E" w:rsidRPr="009A084F">
        <w:rPr>
          <w:rFonts w:eastAsiaTheme="minorEastAsia" w:cs="Arial"/>
          <w:lang w:val="sr-Cyrl-RS"/>
        </w:rPr>
        <w:t>до издавања пот</w:t>
      </w:r>
      <w:r w:rsidR="00B941A6" w:rsidRPr="009A084F">
        <w:rPr>
          <w:rFonts w:eastAsiaTheme="minorEastAsia" w:cs="Arial"/>
          <w:lang w:val="sr-Cyrl-RS"/>
        </w:rPr>
        <w:t xml:space="preserve">врде о добром извршењу посла – „Performance Certificate“ </w:t>
      </w:r>
    </w:p>
    <w:p w:rsidR="001775E6" w:rsidRPr="009A084F" w:rsidRDefault="001775E6" w:rsidP="009A084F">
      <w:pPr>
        <w:spacing w:before="0"/>
        <w:rPr>
          <w:rFonts w:eastAsiaTheme="minorEastAsia" w:cs="Arial"/>
        </w:rPr>
      </w:pPr>
    </w:p>
    <w:p w:rsidR="00507730" w:rsidRPr="009A084F" w:rsidRDefault="001F7996" w:rsidP="009A084F">
      <w:pPr>
        <w:pStyle w:val="Heading10"/>
        <w:numPr>
          <w:ilvl w:val="1"/>
          <w:numId w:val="54"/>
        </w:numPr>
        <w:spacing w:before="0"/>
        <w:ind w:hanging="437"/>
        <w:jc w:val="both"/>
        <w:rPr>
          <w:rFonts w:cs="Arial"/>
        </w:rPr>
      </w:pPr>
      <w:r w:rsidRPr="009A084F">
        <w:rPr>
          <w:rFonts w:cs="Arial"/>
        </w:rPr>
        <w:t>Обим услуге</w:t>
      </w:r>
    </w:p>
    <w:p w:rsidR="001A5EED" w:rsidRPr="009A084F" w:rsidRDefault="001A5EED" w:rsidP="009A084F">
      <w:pPr>
        <w:pStyle w:val="Heading10"/>
        <w:numPr>
          <w:ilvl w:val="2"/>
          <w:numId w:val="54"/>
        </w:numPr>
        <w:spacing w:before="0"/>
        <w:jc w:val="both"/>
        <w:rPr>
          <w:rFonts w:cs="Arial"/>
        </w:rPr>
      </w:pPr>
      <w:r w:rsidRPr="009A084F">
        <w:rPr>
          <w:rFonts w:cs="Arial"/>
          <w:lang w:val="ru-RU"/>
        </w:rPr>
        <w:t>Опште обавезе Понуђача</w:t>
      </w:r>
    </w:p>
    <w:p w:rsidR="001A5EED" w:rsidRPr="009A084F" w:rsidRDefault="008E423C" w:rsidP="009A084F">
      <w:pPr>
        <w:widowControl w:val="0"/>
        <w:suppressAutoHyphens/>
        <w:autoSpaceDE w:val="0"/>
        <w:autoSpaceDN w:val="0"/>
        <w:adjustRightInd w:val="0"/>
        <w:spacing w:before="0"/>
        <w:rPr>
          <w:rFonts w:cs="Arial"/>
          <w:lang w:val="ru-RU" w:eastAsia="ar-SA"/>
        </w:rPr>
      </w:pPr>
      <w:r w:rsidRPr="009A084F">
        <w:rPr>
          <w:rFonts w:cs="Arial"/>
          <w:lang w:val="ru-RU" w:eastAsia="ar-SA"/>
        </w:rPr>
        <w:t>Понуђач је обавезан да за све</w:t>
      </w:r>
      <w:r w:rsidR="001A5EED" w:rsidRPr="009A084F">
        <w:rPr>
          <w:rFonts w:cs="Arial"/>
          <w:lang w:val="ru-RU" w:eastAsia="ar-SA"/>
        </w:rPr>
        <w:t xml:space="preserve"> </w:t>
      </w:r>
      <w:r w:rsidR="00492165" w:rsidRPr="009A084F">
        <w:rPr>
          <w:rFonts w:cs="Arial"/>
          <w:lang w:val="ru-RU" w:eastAsia="ar-SA"/>
        </w:rPr>
        <w:t xml:space="preserve">Радне </w:t>
      </w:r>
      <w:r w:rsidR="00CA5A74" w:rsidRPr="009A084F">
        <w:rPr>
          <w:rFonts w:cs="Arial"/>
          <w:lang w:val="ru-RU" w:eastAsia="ar-SA"/>
        </w:rPr>
        <w:t>пакет</w:t>
      </w:r>
      <w:r w:rsidRPr="009A084F">
        <w:rPr>
          <w:rFonts w:cs="Arial"/>
          <w:lang w:val="ru-RU" w:eastAsia="ar-SA"/>
        </w:rPr>
        <w:t>е</w:t>
      </w:r>
      <w:r w:rsidR="001A5EED" w:rsidRPr="009A084F">
        <w:rPr>
          <w:rFonts w:cs="Arial"/>
          <w:lang w:val="ru-RU" w:eastAsia="ar-SA"/>
        </w:rPr>
        <w:t xml:space="preserve"> пружи све услуге предвиђене </w:t>
      </w:r>
      <w:r w:rsidR="00492165" w:rsidRPr="009A084F">
        <w:rPr>
          <w:rFonts w:cs="Arial"/>
          <w:lang w:val="ru-RU" w:eastAsia="ar-SA"/>
        </w:rPr>
        <w:t xml:space="preserve">овом Техничком спецификацијом, као и услуге предвиђене </w:t>
      </w:r>
      <w:r w:rsidR="001A5EED" w:rsidRPr="009A084F">
        <w:rPr>
          <w:rFonts w:cs="Arial"/>
          <w:lang w:val="ru-RU" w:eastAsia="ar-SA"/>
        </w:rPr>
        <w:t xml:space="preserve">за Руководиоца изградње (енгл. </w:t>
      </w:r>
      <w:r w:rsidR="001A5EED" w:rsidRPr="009A084F">
        <w:rPr>
          <w:rFonts w:cs="Arial"/>
          <w:lang w:eastAsia="ar-SA"/>
        </w:rPr>
        <w:t>„</w:t>
      </w:r>
      <w:r w:rsidR="001A5EED" w:rsidRPr="009A084F">
        <w:rPr>
          <w:rFonts w:cs="Arial"/>
          <w:lang w:val="sr-Latn-CS" w:eastAsia="ar-SA"/>
        </w:rPr>
        <w:t>Engineer</w:t>
      </w:r>
      <w:r w:rsidR="001A5EED" w:rsidRPr="009A084F">
        <w:rPr>
          <w:rFonts w:cs="Arial"/>
          <w:lang w:eastAsia="ar-SA"/>
        </w:rPr>
        <w:t>“</w:t>
      </w:r>
      <w:r w:rsidR="001A5EED" w:rsidRPr="009A084F">
        <w:rPr>
          <w:rFonts w:cs="Arial"/>
          <w:lang w:val="sr-Latn-CS" w:eastAsia="ar-SA"/>
        </w:rPr>
        <w:t>)</w:t>
      </w:r>
      <w:r w:rsidR="001A5EED" w:rsidRPr="009A084F">
        <w:rPr>
          <w:rFonts w:cs="Arial"/>
          <w:lang w:val="ru-RU" w:eastAsia="ar-SA"/>
        </w:rPr>
        <w:t xml:space="preserve"> сагласно моделу уговора:</w:t>
      </w:r>
      <w:r w:rsidR="00136EC0" w:rsidRPr="009A084F">
        <w:rPr>
          <w:rFonts w:cs="Arial"/>
          <w:lang w:val="ru-RU" w:eastAsia="ar-SA"/>
        </w:rPr>
        <w:t xml:space="preserve"> </w:t>
      </w:r>
      <w:r w:rsidR="001A5EED" w:rsidRPr="009A084F">
        <w:rPr>
          <w:rFonts w:cs="Arial"/>
          <w:lang w:val="en-GB" w:eastAsia="ar-SA"/>
        </w:rPr>
        <w:t>FIDIC</w:t>
      </w:r>
      <w:r w:rsidR="001A5EED" w:rsidRPr="009A084F">
        <w:rPr>
          <w:rFonts w:cs="Arial"/>
          <w:lang w:eastAsia="ar-SA"/>
        </w:rPr>
        <w:t xml:space="preserve"> </w:t>
      </w:r>
      <w:r w:rsidR="003929CC" w:rsidRPr="009A084F">
        <w:rPr>
          <w:rFonts w:cs="Arial"/>
          <w:lang w:val="sr-Cyrl-RS" w:eastAsia="ar-SA"/>
        </w:rPr>
        <w:t>жута књига</w:t>
      </w:r>
      <w:r w:rsidR="001A5EED" w:rsidRPr="009A084F">
        <w:rPr>
          <w:rFonts w:cs="Arial"/>
          <w:lang w:val="ru-RU" w:eastAsia="ar-SA"/>
        </w:rPr>
        <w:t>.</w:t>
      </w:r>
    </w:p>
    <w:p w:rsidR="001A5EED" w:rsidRPr="009A084F" w:rsidRDefault="001A5EED" w:rsidP="009A084F">
      <w:pPr>
        <w:widowControl w:val="0"/>
        <w:suppressAutoHyphens/>
        <w:autoSpaceDE w:val="0"/>
        <w:autoSpaceDN w:val="0"/>
        <w:adjustRightInd w:val="0"/>
        <w:spacing w:before="0"/>
        <w:ind w:right="135"/>
        <w:rPr>
          <w:rFonts w:cs="Arial"/>
          <w:lang w:val="ru-RU" w:eastAsia="ar-SA"/>
        </w:rPr>
      </w:pPr>
      <w:r w:rsidRPr="009A084F">
        <w:rPr>
          <w:rFonts w:cs="Arial"/>
          <w:lang w:val="ru-RU" w:eastAsia="ar-SA"/>
        </w:rPr>
        <w:t>Без ограничавања било које друге одредбе уговора, Понуђач</w:t>
      </w:r>
      <w:r w:rsidRPr="009A084F">
        <w:rPr>
          <w:rFonts w:cs="Arial"/>
          <w:lang w:eastAsia="ar-SA"/>
        </w:rPr>
        <w:t xml:space="preserve"> </w:t>
      </w:r>
      <w:r w:rsidRPr="009A084F">
        <w:rPr>
          <w:rFonts w:cs="Arial"/>
          <w:lang w:val="ru-RU" w:eastAsia="ar-SA"/>
        </w:rPr>
        <w:t>је у обавези да:</w:t>
      </w:r>
    </w:p>
    <w:p w:rsidR="001A5EED" w:rsidRPr="009A084F" w:rsidRDefault="00D75387"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 xml:space="preserve">се </w:t>
      </w:r>
      <w:r w:rsidR="00036AE6" w:rsidRPr="009A084F">
        <w:rPr>
          <w:rFonts w:ascii="Arial" w:eastAsiaTheme="minorEastAsia" w:hAnsi="Arial" w:cs="Arial"/>
          <w:lang w:val="sr-Cyrl-RS"/>
        </w:rPr>
        <w:t xml:space="preserve">стара </w:t>
      </w:r>
      <w:r w:rsidRPr="009A084F">
        <w:rPr>
          <w:rFonts w:ascii="Arial" w:eastAsiaTheme="minorEastAsia" w:hAnsi="Arial" w:cs="Arial"/>
          <w:lang w:val="sr-Cyrl-RS"/>
        </w:rPr>
        <w:t xml:space="preserve">о </w:t>
      </w:r>
      <w:r w:rsidR="001A5EED" w:rsidRPr="009A084F">
        <w:rPr>
          <w:rFonts w:ascii="Arial" w:eastAsiaTheme="minorEastAsia" w:hAnsi="Arial" w:cs="Arial"/>
          <w:lang w:val="sr-Cyrl-RS"/>
        </w:rPr>
        <w:t>извршењ</w:t>
      </w:r>
      <w:r w:rsidRPr="009A084F">
        <w:rPr>
          <w:rFonts w:ascii="Arial" w:eastAsiaTheme="minorEastAsia" w:hAnsi="Arial" w:cs="Arial"/>
          <w:lang w:val="sr-Cyrl-RS"/>
        </w:rPr>
        <w:t>у</w:t>
      </w:r>
      <w:r w:rsidR="001A5EED" w:rsidRPr="009A084F">
        <w:rPr>
          <w:rFonts w:ascii="Arial" w:eastAsiaTheme="minorEastAsia" w:hAnsi="Arial" w:cs="Arial"/>
          <w:lang w:val="sr-Cyrl-RS"/>
        </w:rPr>
        <w:t xml:space="preserve"> обавеза предвиђених Уговором закљученим између Наручиоца и Извођача радова, у име Наручиоца</w:t>
      </w:r>
      <w:r w:rsidR="00492165" w:rsidRPr="009A084F">
        <w:rPr>
          <w:rFonts w:ascii="Arial" w:eastAsiaTheme="minorEastAsia" w:hAnsi="Arial" w:cs="Arial"/>
          <w:lang w:val="sr-Cyrl-RS"/>
        </w:rPr>
        <w:t>, сагласно моделу уговора: FIDIC жута књига</w:t>
      </w:r>
      <w:r w:rsidR="001A5EED" w:rsidRPr="009A084F">
        <w:rPr>
          <w:rFonts w:ascii="Arial" w:eastAsiaTheme="minorEastAsia" w:hAnsi="Arial" w:cs="Arial"/>
          <w:lang w:val="sr-Cyrl-RS"/>
        </w:rPr>
        <w:t>;</w:t>
      </w:r>
    </w:p>
    <w:p w:rsidR="001A5EED" w:rsidRPr="009A084F" w:rsidRDefault="001A5EE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Понуђач је дужан да проучи Уговор за извођење радова који</w:t>
      </w:r>
      <w:r w:rsidR="00A80DAA" w:rsidRPr="009A084F">
        <w:rPr>
          <w:rFonts w:ascii="Arial" w:eastAsiaTheme="minorEastAsia" w:hAnsi="Arial" w:cs="Arial"/>
          <w:lang w:val="sr-Cyrl-RS"/>
        </w:rPr>
        <w:t xml:space="preserve"> ће</w:t>
      </w:r>
      <w:r w:rsidRPr="009A084F">
        <w:rPr>
          <w:rFonts w:ascii="Arial" w:eastAsiaTheme="minorEastAsia" w:hAnsi="Arial" w:cs="Arial"/>
          <w:lang w:val="sr-Cyrl-RS"/>
        </w:rPr>
        <w:t xml:space="preserve"> Наручилац закључио са Извођачем радова за градњу објекта, и да се стара о његовом извршењу;</w:t>
      </w:r>
    </w:p>
    <w:p w:rsidR="001A5EED" w:rsidRPr="009A084F" w:rsidRDefault="00D75387"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к</w:t>
      </w:r>
      <w:r w:rsidR="001A5EED" w:rsidRPr="009A084F">
        <w:rPr>
          <w:rFonts w:ascii="Arial" w:eastAsiaTheme="minorEastAsia" w:hAnsi="Arial" w:cs="Arial"/>
          <w:lang w:val="sr-Cyrl-RS"/>
        </w:rPr>
        <w:t>омпетентно и професионално обавља задатке, са потребним вештинама, правилима струке, пажљиво и марљиво, а очекује се да поседује и искуство у пружању услуга сличних Услугама из Уговора</w:t>
      </w:r>
      <w:r w:rsidR="00492165" w:rsidRPr="009A084F">
        <w:rPr>
          <w:rFonts w:ascii="Arial" w:eastAsiaTheme="minorEastAsia" w:hAnsi="Arial" w:cs="Arial"/>
          <w:lang w:val="sr-Cyrl-RS"/>
        </w:rPr>
        <w:t>, као и да</w:t>
      </w:r>
      <w:r w:rsidR="001A5EED" w:rsidRPr="009A084F">
        <w:rPr>
          <w:rFonts w:ascii="Arial" w:eastAsiaTheme="minorEastAsia" w:hAnsi="Arial" w:cs="Arial"/>
          <w:lang w:val="sr-Cyrl-RS"/>
        </w:rPr>
        <w:t xml:space="preserve"> за ту сврху обезбедити потребне извршиоце, опрему и материјале о свом трошку</w:t>
      </w:r>
      <w:r w:rsidR="00B85259" w:rsidRPr="009A084F">
        <w:rPr>
          <w:rFonts w:ascii="Arial" w:eastAsiaTheme="minorEastAsia" w:hAnsi="Arial" w:cs="Arial"/>
          <w:lang w:val="sr-Cyrl-RS"/>
        </w:rPr>
        <w:t>;</w:t>
      </w:r>
    </w:p>
    <w:p w:rsidR="001A5EED" w:rsidRPr="009A084F" w:rsidRDefault="001A5EE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обавља активности и задатке у складу са Термин планом, у временском оквиру наведеном у Уговору или како је другачије писмено наложено од стране Наручиоца;</w:t>
      </w:r>
    </w:p>
    <w:p w:rsidR="001A5EED" w:rsidRPr="009A084F" w:rsidRDefault="001A5EE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помоћ при дефинисању потребних обука чланова тима Наручиоца које су од важности за квалитетно и успешно вођење Пројекта</w:t>
      </w:r>
      <w:r w:rsidR="007E7909" w:rsidRPr="009A084F">
        <w:rPr>
          <w:rFonts w:ascii="Arial" w:eastAsiaTheme="minorEastAsia" w:hAnsi="Arial" w:cs="Arial"/>
          <w:lang w:val="sr-Cyrl-RS"/>
        </w:rPr>
        <w:t>;</w:t>
      </w:r>
    </w:p>
    <w:p w:rsidR="001A5EED" w:rsidRPr="009A084F" w:rsidRDefault="001A5EE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проверава усклађеност докумената које доставља Извођач радова, са прописима Републике Србије;</w:t>
      </w:r>
    </w:p>
    <w:p w:rsidR="001A5EED" w:rsidRPr="009A084F" w:rsidRDefault="001A5EE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помаже, на најбољи могући начин и у складу са правилима струке и добрим пословним обичајима, у остваривању циљева Наручиоца како би се Пројекат реализовао у оквиру буџета и на време или још боље и ефикасније;</w:t>
      </w:r>
    </w:p>
    <w:p w:rsidR="001A5EED" w:rsidRPr="009A084F" w:rsidRDefault="001A5EE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врши преглед анализа цена за накнадне и непредвиђене радове, те даје свој предлог ради коначног усвајања од стране Наручиоца;</w:t>
      </w:r>
    </w:p>
    <w:p w:rsidR="001A5EED" w:rsidRPr="009A084F" w:rsidRDefault="001A5EE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контролише</w:t>
      </w:r>
      <w:r w:rsidR="00D75387" w:rsidRPr="009A084F">
        <w:rPr>
          <w:rFonts w:ascii="Arial" w:eastAsiaTheme="minorEastAsia" w:hAnsi="Arial" w:cs="Arial"/>
          <w:lang w:val="sr-Cyrl-RS"/>
        </w:rPr>
        <w:t xml:space="preserve"> и потврђује исправност</w:t>
      </w:r>
      <w:r w:rsidRPr="009A084F">
        <w:rPr>
          <w:rFonts w:ascii="Arial" w:eastAsiaTheme="minorEastAsia" w:hAnsi="Arial" w:cs="Arial"/>
          <w:lang w:val="sr-Cyrl-RS"/>
        </w:rPr>
        <w:t xml:space="preserve"> фактур</w:t>
      </w:r>
      <w:r w:rsidR="00D75387" w:rsidRPr="009A084F">
        <w:rPr>
          <w:rFonts w:ascii="Arial" w:eastAsiaTheme="minorEastAsia" w:hAnsi="Arial" w:cs="Arial"/>
          <w:lang w:val="sr-Cyrl-RS"/>
        </w:rPr>
        <w:t>а</w:t>
      </w:r>
      <w:r w:rsidRPr="009A084F">
        <w:rPr>
          <w:rFonts w:ascii="Arial" w:eastAsiaTheme="minorEastAsia" w:hAnsi="Arial" w:cs="Arial"/>
          <w:lang w:val="sr-Cyrl-RS"/>
        </w:rPr>
        <w:t xml:space="preserve"> за међуфазна плаћања и Протоколе о квантитативном пријему робе које доставља Извођач радова за сва </w:t>
      </w:r>
      <w:r w:rsidR="00136EC0" w:rsidRPr="009A084F">
        <w:rPr>
          <w:rFonts w:ascii="Arial" w:eastAsiaTheme="minorEastAsia" w:hAnsi="Arial" w:cs="Arial"/>
          <w:lang w:val="sr-Cyrl-RS"/>
        </w:rPr>
        <w:t xml:space="preserve">четири </w:t>
      </w:r>
      <w:r w:rsidRPr="009A084F">
        <w:rPr>
          <w:rFonts w:ascii="Arial" w:eastAsiaTheme="minorEastAsia" w:hAnsi="Arial" w:cs="Arial"/>
          <w:lang w:val="sr-Cyrl-RS"/>
        </w:rPr>
        <w:t>Радна пакета;</w:t>
      </w:r>
    </w:p>
    <w:p w:rsidR="001A5EED" w:rsidRPr="009A084F" w:rsidRDefault="001A5EE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 xml:space="preserve">контролише </w:t>
      </w:r>
      <w:r w:rsidR="00D75387" w:rsidRPr="009A084F">
        <w:rPr>
          <w:rFonts w:ascii="Arial" w:eastAsiaTheme="minorEastAsia" w:hAnsi="Arial" w:cs="Arial"/>
          <w:lang w:val="sr-Cyrl-RS"/>
        </w:rPr>
        <w:t xml:space="preserve">и потврђује исправност </w:t>
      </w:r>
      <w:r w:rsidRPr="009A084F">
        <w:rPr>
          <w:rFonts w:ascii="Arial" w:eastAsiaTheme="minorEastAsia" w:hAnsi="Arial" w:cs="Arial"/>
          <w:lang w:val="sr-Cyrl-RS"/>
        </w:rPr>
        <w:t>фактуре за финална плаћања  робе које доставља Извођач радова;</w:t>
      </w:r>
    </w:p>
    <w:p w:rsidR="001A5EED" w:rsidRPr="009A084F" w:rsidRDefault="001A5EE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 xml:space="preserve">поштује захтеве квалитета сагласно Уговору </w:t>
      </w:r>
      <w:r w:rsidR="007E7909" w:rsidRPr="009A084F">
        <w:rPr>
          <w:rFonts w:ascii="Arial" w:eastAsiaTheme="minorEastAsia" w:hAnsi="Arial" w:cs="Arial"/>
          <w:lang w:val="sr-Cyrl-RS"/>
        </w:rPr>
        <w:t xml:space="preserve">за реализацију Пројекта изградње система за ОДГ на ТЕНТ Б који ће бити закључен </w:t>
      </w:r>
      <w:r w:rsidRPr="009A084F">
        <w:rPr>
          <w:rFonts w:ascii="Arial" w:eastAsiaTheme="minorEastAsia" w:hAnsi="Arial" w:cs="Arial"/>
          <w:lang w:val="sr-Cyrl-RS"/>
        </w:rPr>
        <w:t>између  Наручиоца и Извођача радова, како би се подршка пружила на најприкладнији начин, у погледу реализације Пројекта</w:t>
      </w:r>
      <w:r w:rsidR="00B90302" w:rsidRPr="009A084F">
        <w:rPr>
          <w:rFonts w:ascii="Arial" w:eastAsiaTheme="minorEastAsia" w:hAnsi="Arial" w:cs="Arial"/>
          <w:lang w:val="sr-Cyrl-RS"/>
        </w:rPr>
        <w:t>;</w:t>
      </w:r>
    </w:p>
    <w:p w:rsidR="001A5EED" w:rsidRPr="009A084F" w:rsidRDefault="001A5EE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реализује активности и задатке на такав начин, који ће увек сачувати и заштити интересе Наручиоца;</w:t>
      </w:r>
    </w:p>
    <w:p w:rsidR="001A5EED" w:rsidRPr="009A084F" w:rsidRDefault="001A5EE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 xml:space="preserve">обезбеди пружање Услуга у складу са захтевима Наручиоца за Пројекат и </w:t>
      </w:r>
      <w:r w:rsidR="007E7909" w:rsidRPr="009A084F">
        <w:rPr>
          <w:rFonts w:ascii="Arial" w:eastAsiaTheme="minorEastAsia" w:hAnsi="Arial" w:cs="Arial"/>
          <w:lang w:val="sr-Cyrl-RS"/>
        </w:rPr>
        <w:t>у</w:t>
      </w:r>
      <w:r w:rsidRPr="009A084F">
        <w:rPr>
          <w:rFonts w:ascii="Arial" w:eastAsiaTheme="minorEastAsia" w:hAnsi="Arial" w:cs="Arial"/>
          <w:lang w:val="sr-Cyrl-RS"/>
        </w:rPr>
        <w:t>слуге</w:t>
      </w:r>
      <w:r w:rsidR="007E7909" w:rsidRPr="009A084F">
        <w:rPr>
          <w:rFonts w:ascii="Arial" w:eastAsiaTheme="minorEastAsia" w:hAnsi="Arial" w:cs="Arial"/>
          <w:lang w:val="sr-Cyrl-RS"/>
        </w:rPr>
        <w:t xml:space="preserve"> које су предмет ове набавке (у даљем тексту: Услуге)</w:t>
      </w:r>
      <w:r w:rsidRPr="009A084F">
        <w:rPr>
          <w:rFonts w:ascii="Arial" w:eastAsiaTheme="minorEastAsia" w:hAnsi="Arial" w:cs="Arial"/>
          <w:lang w:val="sr-Cyrl-RS"/>
        </w:rPr>
        <w:t>;</w:t>
      </w:r>
    </w:p>
    <w:p w:rsidR="001A5EED" w:rsidRPr="009A084F" w:rsidRDefault="001A5EE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да се комплетно и благовремено информише о захтевима Наручиоца у вези са Пројектом и Услугама;</w:t>
      </w:r>
      <w:r w:rsidR="008E423C" w:rsidRPr="009A084F">
        <w:rPr>
          <w:rFonts w:ascii="Arial" w:eastAsiaTheme="minorEastAsia" w:hAnsi="Arial" w:cs="Arial"/>
          <w:lang w:val="sr-Cyrl-RS"/>
        </w:rPr>
        <w:t xml:space="preserve"> </w:t>
      </w:r>
    </w:p>
    <w:p w:rsidR="001A5EED" w:rsidRPr="009A084F" w:rsidRDefault="001A5EE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Понуђач нема право да ослободи Извођача радова било које његове дужности или обавезе из Уговора за извођење радова, уколико за то не добије писано одобрење Наручиоца;</w:t>
      </w:r>
    </w:p>
    <w:p w:rsidR="001A5EED" w:rsidRPr="009A084F" w:rsidRDefault="001A5EE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контрол</w:t>
      </w:r>
      <w:r w:rsidR="000C5B3D" w:rsidRPr="009A084F">
        <w:rPr>
          <w:rFonts w:ascii="Arial" w:eastAsiaTheme="minorEastAsia" w:hAnsi="Arial" w:cs="Arial"/>
          <w:lang w:val="sr-Cyrl-RS"/>
        </w:rPr>
        <w:t xml:space="preserve">ише и одобрава </w:t>
      </w:r>
      <w:r w:rsidRPr="009A084F">
        <w:rPr>
          <w:rFonts w:ascii="Arial" w:eastAsiaTheme="minorEastAsia" w:hAnsi="Arial" w:cs="Arial"/>
          <w:lang w:val="sr-Cyrl-RS"/>
        </w:rPr>
        <w:t>План Извођача радова, реаговања и процедура извештавања у хитним ситуацијама, укључујући и потенцијалне еколошке акциденте;</w:t>
      </w:r>
    </w:p>
    <w:p w:rsidR="001A5EED" w:rsidRPr="009A084F" w:rsidRDefault="001A5EE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врши контролу примене мера заштите на раду;</w:t>
      </w:r>
    </w:p>
    <w:p w:rsidR="001A5EED" w:rsidRPr="009A084F" w:rsidRDefault="001A5EE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 xml:space="preserve">са пажњом доброг привредника уз одговарајућу стручност, брижљивост и марљивост у извршавању уговорних обавеза испита све информације или </w:t>
      </w:r>
      <w:r w:rsidRPr="009A084F">
        <w:rPr>
          <w:rFonts w:ascii="Arial" w:eastAsiaTheme="minorEastAsia" w:hAnsi="Arial" w:cs="Arial"/>
          <w:lang w:val="sr-Cyrl-RS"/>
        </w:rPr>
        <w:lastRenderedPageBreak/>
        <w:t>документацију коју је обезбедио Наручилац, у мери која је неопходна да правилно изврши своје обавезе из Уговора без ограничавања обавеза Наручиоца, да буде одговоран за информације и документацију, да реализује налоге Наручиоца у вези са извођењем и перформансама Услуга;</w:t>
      </w:r>
    </w:p>
    <w:p w:rsidR="001A5EED" w:rsidRPr="009A084F" w:rsidRDefault="001A5EE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у случају пријема жалбе од стране локалног становништва, а у вези са нарушавањем квалитета параметара животне средине, понуђач је обавезан да Наручиоца о томе обавести и о томе сачини званичну забелешку;</w:t>
      </w:r>
    </w:p>
    <w:p w:rsidR="001A5EED" w:rsidRPr="009A084F" w:rsidRDefault="001A5EE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 xml:space="preserve">Потписује Потврде/Сертификате које по Уговору о извођењу радова </w:t>
      </w:r>
      <w:r w:rsidR="007E7909" w:rsidRPr="009A084F">
        <w:rPr>
          <w:rFonts w:ascii="Arial" w:eastAsiaTheme="minorEastAsia" w:hAnsi="Arial" w:cs="Arial"/>
          <w:lang w:val="sr-Cyrl-RS"/>
        </w:rPr>
        <w:t xml:space="preserve">за реализацију Пројекта </w:t>
      </w:r>
      <w:r w:rsidRPr="009A084F">
        <w:rPr>
          <w:rFonts w:ascii="Arial" w:eastAsiaTheme="minorEastAsia" w:hAnsi="Arial" w:cs="Arial"/>
          <w:lang w:val="sr-Cyrl-RS"/>
        </w:rPr>
        <w:t>потписује Инжењер</w:t>
      </w:r>
    </w:p>
    <w:p w:rsidR="001A5EED" w:rsidRPr="009A084F" w:rsidRDefault="001A5EE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обавља и остале послове за које добије налог од Наручиоца, а у вези извршења уговорених радова;</w:t>
      </w:r>
    </w:p>
    <w:p w:rsidR="001A5EED" w:rsidRPr="009A084F" w:rsidRDefault="001A5EE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 xml:space="preserve">у свом раду дужан је да се придржава упутстава Наручиоца, Закона о планирању и изградњи, Закона о енергетици и осталих </w:t>
      </w:r>
      <w:r w:rsidR="00063579" w:rsidRPr="009A084F">
        <w:rPr>
          <w:rFonts w:ascii="Arial" w:eastAsiaTheme="minorEastAsia" w:hAnsi="Arial" w:cs="Arial"/>
          <w:lang w:val="sr-Cyrl-RS"/>
        </w:rPr>
        <w:t xml:space="preserve">релевантних </w:t>
      </w:r>
      <w:r w:rsidRPr="009A084F">
        <w:rPr>
          <w:rFonts w:ascii="Arial" w:eastAsiaTheme="minorEastAsia" w:hAnsi="Arial" w:cs="Arial"/>
          <w:lang w:val="sr-Cyrl-RS"/>
        </w:rPr>
        <w:t>прописа Републике Србије;</w:t>
      </w:r>
    </w:p>
    <w:p w:rsidR="001A5EED" w:rsidRPr="009A084F" w:rsidRDefault="001A5EE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 xml:space="preserve">Понуђач је у обавези да именује, по претходном одобрењу Наручиоца, високо квалификовано, компетентно и искусно особље за надзор локације извођења радова у току читавог периода извођења радова на локацији који ће обављати надзор над извођењем радова, уградњом и испитивањем комплетне опреме на локацији. </w:t>
      </w:r>
    </w:p>
    <w:p w:rsidR="00B6047C" w:rsidRPr="009A084F" w:rsidRDefault="00CA5243" w:rsidP="009A084F">
      <w:pPr>
        <w:spacing w:before="0"/>
        <w:ind w:left="720" w:hanging="720"/>
        <w:rPr>
          <w:rFonts w:eastAsiaTheme="minorEastAsia" w:cs="Arial"/>
          <w:b/>
          <w:lang w:val="sr-Cyrl-RS"/>
        </w:rPr>
      </w:pPr>
      <w:r w:rsidRPr="009A084F">
        <w:rPr>
          <w:rFonts w:eastAsiaTheme="minorEastAsia" w:cs="Arial"/>
          <w:b/>
          <w:lang w:val="sr-Cyrl-RS"/>
        </w:rPr>
        <w:t xml:space="preserve">3.4.1 </w:t>
      </w:r>
      <w:r w:rsidR="00161734" w:rsidRPr="009A084F">
        <w:rPr>
          <w:rFonts w:cs="Arial"/>
          <w:b/>
          <w:lang w:val="sr-Latn-RS" w:eastAsia="ar-SA"/>
        </w:rPr>
        <w:t xml:space="preserve">– </w:t>
      </w:r>
      <w:r w:rsidR="008E423C" w:rsidRPr="009A084F">
        <w:rPr>
          <w:rFonts w:eastAsiaTheme="minorEastAsia" w:cs="Arial"/>
          <w:b/>
        </w:rPr>
        <w:t>А</w:t>
      </w:r>
      <w:r w:rsidR="00775D98" w:rsidRPr="009A084F">
        <w:rPr>
          <w:rFonts w:eastAsiaTheme="minorEastAsia" w:cs="Arial"/>
          <w:b/>
        </w:rPr>
        <w:tab/>
      </w:r>
      <w:r w:rsidR="007726D7" w:rsidRPr="009A084F">
        <w:rPr>
          <w:rFonts w:eastAsiaTheme="minorEastAsia" w:cs="Arial"/>
          <w:b/>
        </w:rPr>
        <w:t>Претходни радови;</w:t>
      </w:r>
      <w:r w:rsidR="007726D7" w:rsidRPr="009A084F">
        <w:rPr>
          <w:rFonts w:eastAsiaTheme="minorEastAsia" w:cs="Arial"/>
          <w:b/>
          <w:lang w:val="sr-Cyrl-RS"/>
        </w:rPr>
        <w:t xml:space="preserve"> (Преглед Идејног пројекта и Студије оправданости, Израда концепцијских решења (текстуалне и графичке документације са процењеном вредношћу) за везу будућег постројења за ОДГ са системом за отпепељивање, са железничким транспортом, са депонијом пепела и са другим системима у оквиру ТЕНТ Б)</w:t>
      </w:r>
    </w:p>
    <w:p w:rsidR="00AC3835" w:rsidRPr="009A084F" w:rsidRDefault="00CA5243" w:rsidP="009A084F">
      <w:pPr>
        <w:spacing w:before="0"/>
        <w:ind w:left="720" w:hanging="720"/>
        <w:rPr>
          <w:rFonts w:eastAsiaTheme="minorEastAsia" w:cs="Arial"/>
          <w:b/>
          <w:lang w:val="sr-Cyrl-RS"/>
        </w:rPr>
      </w:pPr>
      <w:r w:rsidRPr="009A084F">
        <w:rPr>
          <w:rFonts w:eastAsiaTheme="minorEastAsia" w:cs="Arial"/>
          <w:b/>
          <w:lang w:val="sr-Latn-RS"/>
        </w:rPr>
        <w:tab/>
      </w:r>
      <w:r w:rsidR="00CA5A74" w:rsidRPr="009A084F">
        <w:rPr>
          <w:rFonts w:eastAsiaTheme="minorEastAsia" w:cs="Arial"/>
          <w:b/>
          <w:lang w:val="sr-Cyrl-RS"/>
        </w:rPr>
        <w:t>Понуђач је обавезан да:</w:t>
      </w:r>
    </w:p>
    <w:p w:rsidR="00B90302" w:rsidRPr="009A084F" w:rsidRDefault="000C5B3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изради Почетни извештај</w:t>
      </w:r>
      <w:r w:rsidR="00B90302" w:rsidRPr="009A084F">
        <w:rPr>
          <w:rFonts w:ascii="Arial" w:eastAsiaTheme="minorEastAsia" w:hAnsi="Arial" w:cs="Arial"/>
          <w:lang w:val="sr-Cyrl-RS"/>
        </w:rPr>
        <w:t xml:space="preserve"> са методологијом (Inception Report)</w:t>
      </w:r>
    </w:p>
    <w:p w:rsidR="00B90302" w:rsidRPr="009A084F" w:rsidRDefault="000C5B3D"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изради „Prојеct Mаnuаl</w:t>
      </w:r>
      <w:r w:rsidR="00B90302" w:rsidRPr="009A084F">
        <w:rPr>
          <w:rFonts w:ascii="Arial" w:eastAsiaTheme="minorEastAsia" w:hAnsi="Arial" w:cs="Arial"/>
          <w:lang w:val="sr-Cyrl-RS"/>
        </w:rPr>
        <w:t>“  за потребе реализације Пројекта</w:t>
      </w:r>
    </w:p>
    <w:p w:rsidR="00CA5A74" w:rsidRPr="009A084F" w:rsidRDefault="00CA5A74"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Прегледа Идејни пројекат са студијом оправданости за изградњу постројења за ОДГ ТЕНТ Б</w:t>
      </w:r>
    </w:p>
    <w:p w:rsidR="00CA5A74" w:rsidRPr="009A084F" w:rsidRDefault="00CA5A74"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 xml:space="preserve">Прегледа Студију утицаја на животну средину постројења за ОДГ ТЕНТ Б и </w:t>
      </w:r>
    </w:p>
    <w:p w:rsidR="00CA5A74" w:rsidRPr="009A084F" w:rsidRDefault="00823358"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 xml:space="preserve">Прегледа </w:t>
      </w:r>
      <w:r w:rsidR="00CA5A74" w:rsidRPr="009A084F">
        <w:rPr>
          <w:rFonts w:ascii="Arial" w:eastAsiaTheme="minorEastAsia" w:hAnsi="Arial" w:cs="Arial"/>
          <w:lang w:val="sr-Cyrl-RS"/>
        </w:rPr>
        <w:t>Елаборат о противпожарној заштити</w:t>
      </w:r>
    </w:p>
    <w:p w:rsidR="00CA5A74" w:rsidRPr="009A084F" w:rsidRDefault="00CA5A74" w:rsidP="009A084F">
      <w:pPr>
        <w:widowControl w:val="0"/>
        <w:suppressAutoHyphens/>
        <w:autoSpaceDE w:val="0"/>
        <w:autoSpaceDN w:val="0"/>
        <w:adjustRightInd w:val="0"/>
        <w:spacing w:before="0"/>
        <w:ind w:right="135"/>
        <w:rPr>
          <w:rFonts w:eastAsiaTheme="minorEastAsia" w:cs="Arial"/>
          <w:lang w:val="sr-Cyrl-RS"/>
        </w:rPr>
      </w:pPr>
      <w:r w:rsidRPr="009A084F">
        <w:rPr>
          <w:rFonts w:eastAsiaTheme="minorEastAsia" w:cs="Arial"/>
          <w:lang w:val="sr-Cyrl-RS"/>
        </w:rPr>
        <w:t xml:space="preserve">и то последње важеће верзије ових докумената </w:t>
      </w:r>
      <w:r w:rsidR="007726D7" w:rsidRPr="009A084F">
        <w:rPr>
          <w:rFonts w:eastAsiaTheme="minorEastAsia" w:cs="Arial"/>
          <w:lang w:val="sr-Cyrl-RS"/>
        </w:rPr>
        <w:t xml:space="preserve">које ће му доставити Наручилац </w:t>
      </w:r>
      <w:r w:rsidRPr="009A084F">
        <w:rPr>
          <w:rFonts w:eastAsiaTheme="minorEastAsia" w:cs="Arial"/>
          <w:lang w:val="sr-Cyrl-RS"/>
        </w:rPr>
        <w:t>и да сачини Извештај са мишљењем о критичним тачкама, које треба пр</w:t>
      </w:r>
      <w:r w:rsidR="008E423C" w:rsidRPr="009A084F">
        <w:rPr>
          <w:rFonts w:eastAsiaTheme="minorEastAsia" w:cs="Arial"/>
          <w:lang w:val="sr-Cyrl-RS"/>
        </w:rPr>
        <w:t>атити и превазићи током изградњ</w:t>
      </w:r>
      <w:r w:rsidRPr="009A084F">
        <w:rPr>
          <w:rFonts w:eastAsiaTheme="minorEastAsia" w:cs="Arial"/>
          <w:lang w:val="sr-Cyrl-RS"/>
        </w:rPr>
        <w:t xml:space="preserve">е овог постројења. </w:t>
      </w:r>
    </w:p>
    <w:p w:rsidR="006D66A2" w:rsidRPr="009A084F" w:rsidRDefault="008518EE"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 xml:space="preserve">Сагледа границе пројекта и будуће везе постројења за ОДГ са осталим постројењима на ТЕНТ Б и да </w:t>
      </w:r>
      <w:r w:rsidR="009842DA" w:rsidRPr="009A084F">
        <w:rPr>
          <w:rFonts w:ascii="Arial" w:eastAsiaTheme="minorEastAsia" w:hAnsi="Arial" w:cs="Arial"/>
          <w:lang w:val="sr-Cyrl-RS"/>
        </w:rPr>
        <w:t>изради</w:t>
      </w:r>
      <w:r w:rsidRPr="009A084F">
        <w:rPr>
          <w:rFonts w:ascii="Arial" w:eastAsiaTheme="minorEastAsia" w:hAnsi="Arial" w:cs="Arial"/>
          <w:lang w:val="sr-Cyrl-RS"/>
        </w:rPr>
        <w:t xml:space="preserve"> концепцијска решења (графичку и текстуалну документацију</w:t>
      </w:r>
      <w:r w:rsidR="00823358" w:rsidRPr="009A084F">
        <w:rPr>
          <w:rFonts w:ascii="Arial" w:eastAsiaTheme="minorEastAsia" w:hAnsi="Arial" w:cs="Arial"/>
          <w:lang w:val="sr-Cyrl-RS"/>
        </w:rPr>
        <w:t xml:space="preserve"> са процењеном вредношћу</w:t>
      </w:r>
      <w:r w:rsidRPr="009A084F">
        <w:rPr>
          <w:rFonts w:ascii="Arial" w:eastAsiaTheme="minorEastAsia" w:hAnsi="Arial" w:cs="Arial"/>
          <w:lang w:val="sr-Cyrl-RS"/>
        </w:rPr>
        <w:t xml:space="preserve">), и то за </w:t>
      </w:r>
    </w:p>
    <w:p w:rsidR="006D66A2" w:rsidRPr="009A084F" w:rsidRDefault="008518EE" w:rsidP="009A084F">
      <w:pPr>
        <w:pStyle w:val="ListParagraph"/>
        <w:numPr>
          <w:ilvl w:val="1"/>
          <w:numId w:val="50"/>
        </w:numPr>
        <w:spacing w:before="0" w:after="0" w:line="240" w:lineRule="auto"/>
        <w:rPr>
          <w:rFonts w:ascii="Arial" w:eastAsiaTheme="minorEastAsia" w:hAnsi="Arial" w:cs="Arial"/>
          <w:lang w:val="sr-Cyrl-RS"/>
        </w:rPr>
      </w:pPr>
      <w:r w:rsidRPr="009A084F">
        <w:rPr>
          <w:rFonts w:ascii="Arial" w:eastAsiaTheme="minorEastAsia" w:hAnsi="Arial" w:cs="Arial"/>
          <w:lang w:val="sr-Cyrl-RS"/>
        </w:rPr>
        <w:t xml:space="preserve">везу постројења за ОДГ са постројењем за отпепељивање, </w:t>
      </w:r>
    </w:p>
    <w:p w:rsidR="008518EE" w:rsidRPr="009A084F" w:rsidRDefault="006D66A2" w:rsidP="009A084F">
      <w:pPr>
        <w:pStyle w:val="ListParagraph"/>
        <w:numPr>
          <w:ilvl w:val="1"/>
          <w:numId w:val="50"/>
        </w:numPr>
        <w:spacing w:before="0" w:after="0" w:line="240" w:lineRule="auto"/>
        <w:rPr>
          <w:rFonts w:ascii="Arial" w:eastAsiaTheme="minorEastAsia" w:hAnsi="Arial" w:cs="Arial"/>
          <w:lang w:val="sr-Cyrl-RS"/>
        </w:rPr>
      </w:pPr>
      <w:r w:rsidRPr="009A084F">
        <w:rPr>
          <w:rFonts w:ascii="Arial" w:eastAsiaTheme="minorEastAsia" w:hAnsi="Arial" w:cs="Arial"/>
          <w:lang w:val="sr-Cyrl-RS"/>
        </w:rPr>
        <w:t xml:space="preserve">прорачун вода (повратних вода) ка депонији пепела, шљаке и гипса са проценом капацитета постојећих постројења на депонији </w:t>
      </w:r>
    </w:p>
    <w:p w:rsidR="006D66A2" w:rsidRPr="009A084F" w:rsidRDefault="006D66A2" w:rsidP="009A084F">
      <w:pPr>
        <w:pStyle w:val="ListParagraph"/>
        <w:numPr>
          <w:ilvl w:val="1"/>
          <w:numId w:val="50"/>
        </w:numPr>
        <w:spacing w:before="0" w:after="0" w:line="240" w:lineRule="auto"/>
        <w:rPr>
          <w:rFonts w:ascii="Arial" w:eastAsiaTheme="minorEastAsia" w:hAnsi="Arial" w:cs="Arial"/>
          <w:lang w:val="sr-Cyrl-RS"/>
        </w:rPr>
      </w:pPr>
      <w:r w:rsidRPr="009A084F">
        <w:rPr>
          <w:rFonts w:ascii="Arial" w:eastAsiaTheme="minorEastAsia" w:hAnsi="Arial" w:cs="Arial"/>
          <w:lang w:val="sr-Cyrl-RS"/>
        </w:rPr>
        <w:t>везу постројења за припрему кречњака са железничком пругом</w:t>
      </w:r>
    </w:p>
    <w:p w:rsidR="006D66A2" w:rsidRPr="009A084F" w:rsidRDefault="006D66A2" w:rsidP="009A084F">
      <w:pPr>
        <w:pStyle w:val="ListParagraph"/>
        <w:numPr>
          <w:ilvl w:val="1"/>
          <w:numId w:val="50"/>
        </w:numPr>
        <w:spacing w:before="0" w:after="0" w:line="240" w:lineRule="auto"/>
        <w:rPr>
          <w:rFonts w:ascii="Arial" w:eastAsiaTheme="minorEastAsia" w:hAnsi="Arial" w:cs="Arial"/>
          <w:lang w:val="sr-Cyrl-RS"/>
        </w:rPr>
      </w:pPr>
      <w:r w:rsidRPr="009A084F">
        <w:rPr>
          <w:rFonts w:ascii="Arial" w:eastAsiaTheme="minorEastAsia" w:hAnsi="Arial" w:cs="Arial"/>
          <w:lang w:val="sr-Cyrl-RS"/>
        </w:rPr>
        <w:t xml:space="preserve">постројење за пречишћавање отпадних вода од одсумпоравања, </w:t>
      </w:r>
    </w:p>
    <w:p w:rsidR="006D66A2" w:rsidRPr="009A084F" w:rsidRDefault="006D66A2" w:rsidP="009A084F">
      <w:pPr>
        <w:pStyle w:val="ListParagraph"/>
        <w:numPr>
          <w:ilvl w:val="1"/>
          <w:numId w:val="50"/>
        </w:numPr>
        <w:spacing w:before="0" w:after="0" w:line="240" w:lineRule="auto"/>
        <w:rPr>
          <w:rFonts w:ascii="Arial" w:eastAsiaTheme="minorEastAsia" w:hAnsi="Arial" w:cs="Arial"/>
          <w:lang w:val="sr-Cyrl-RS"/>
        </w:rPr>
      </w:pPr>
      <w:r w:rsidRPr="009A084F">
        <w:rPr>
          <w:rFonts w:ascii="Arial" w:eastAsiaTheme="minorEastAsia" w:hAnsi="Arial" w:cs="Arial"/>
          <w:lang w:val="sr-Cyrl-RS"/>
        </w:rPr>
        <w:t xml:space="preserve">везе са другим постројењима од значаја </w:t>
      </w:r>
      <w:r w:rsidR="007726D7" w:rsidRPr="009A084F">
        <w:rPr>
          <w:rFonts w:ascii="Arial" w:eastAsiaTheme="minorEastAsia" w:hAnsi="Arial" w:cs="Arial"/>
          <w:lang w:val="sr-Cyrl-RS"/>
        </w:rPr>
        <w:t>з</w:t>
      </w:r>
      <w:r w:rsidRPr="009A084F">
        <w:rPr>
          <w:rFonts w:ascii="Arial" w:eastAsiaTheme="minorEastAsia" w:hAnsi="Arial" w:cs="Arial"/>
          <w:lang w:val="sr-Cyrl-RS"/>
        </w:rPr>
        <w:t>а функционисање</w:t>
      </w:r>
      <w:r w:rsidR="007726D7" w:rsidRPr="009A084F">
        <w:rPr>
          <w:rFonts w:ascii="Arial" w:eastAsiaTheme="minorEastAsia" w:hAnsi="Arial" w:cs="Arial"/>
          <w:lang w:val="sr-Cyrl-RS"/>
        </w:rPr>
        <w:t xml:space="preserve"> термоелектране</w:t>
      </w:r>
      <w:r w:rsidRPr="009A084F">
        <w:rPr>
          <w:rFonts w:ascii="Arial" w:eastAsiaTheme="minorEastAsia" w:hAnsi="Arial" w:cs="Arial"/>
          <w:lang w:val="sr-Cyrl-RS"/>
        </w:rPr>
        <w:t xml:space="preserve">. </w:t>
      </w:r>
    </w:p>
    <w:p w:rsidR="00AC3835" w:rsidRPr="009A084F" w:rsidRDefault="00AC3835" w:rsidP="009A084F">
      <w:pPr>
        <w:spacing w:before="0"/>
        <w:ind w:left="720" w:hanging="720"/>
        <w:rPr>
          <w:rFonts w:eastAsiaTheme="minorEastAsia" w:cs="Arial"/>
          <w:lang w:val="sr-Cyrl-RS"/>
        </w:rPr>
      </w:pPr>
    </w:p>
    <w:p w:rsidR="00B6047C" w:rsidRPr="009A084F" w:rsidRDefault="00CA5243" w:rsidP="009A084F">
      <w:pPr>
        <w:spacing w:before="0"/>
        <w:ind w:left="720" w:hanging="720"/>
        <w:rPr>
          <w:rFonts w:eastAsiaTheme="minorEastAsia" w:cs="Arial"/>
          <w:b/>
          <w:lang w:val="sr-Latn-RS"/>
        </w:rPr>
      </w:pPr>
      <w:r w:rsidRPr="009A084F">
        <w:rPr>
          <w:rFonts w:eastAsiaTheme="minorEastAsia" w:cs="Arial"/>
          <w:b/>
          <w:lang w:val="sr-Cyrl-RS"/>
        </w:rPr>
        <w:t xml:space="preserve">3.4.1 </w:t>
      </w:r>
      <w:r w:rsidR="00161734" w:rsidRPr="009A084F">
        <w:rPr>
          <w:rFonts w:cs="Arial"/>
          <w:b/>
          <w:lang w:val="sr-Latn-RS" w:eastAsia="ar-SA"/>
        </w:rPr>
        <w:t xml:space="preserve">– </w:t>
      </w:r>
      <w:r w:rsidR="008E553A" w:rsidRPr="009A084F">
        <w:rPr>
          <w:rFonts w:eastAsiaTheme="minorEastAsia" w:cs="Arial"/>
          <w:b/>
        </w:rPr>
        <w:t xml:space="preserve">Б </w:t>
      </w:r>
      <w:r w:rsidR="00775D98" w:rsidRPr="009A084F">
        <w:rPr>
          <w:rFonts w:eastAsiaTheme="minorEastAsia" w:cs="Arial"/>
          <w:b/>
        </w:rPr>
        <w:tab/>
      </w:r>
      <w:r w:rsidR="007726D7" w:rsidRPr="009A084F">
        <w:rPr>
          <w:rFonts w:eastAsiaTheme="minorEastAsia" w:cs="Arial"/>
          <w:b/>
          <w:lang w:val="sr-Cyrl-RS"/>
        </w:rPr>
        <w:t xml:space="preserve">Подршка Наручиоцу у смислу пружања консултантске помоћи приликом израде техничке спецификације, услова тендерске документације, модела уговора, </w:t>
      </w:r>
      <w:r w:rsidR="007726D7" w:rsidRPr="009A084F">
        <w:rPr>
          <w:rFonts w:eastAsiaTheme="minorEastAsia" w:cs="Arial"/>
          <w:b/>
        </w:rPr>
        <w:t>са учешћем у поступку уговарања</w:t>
      </w:r>
      <w:r w:rsidR="007726D7" w:rsidRPr="009A084F">
        <w:rPr>
          <w:rFonts w:eastAsiaTheme="minorEastAsia" w:cs="Arial"/>
          <w:b/>
          <w:lang w:val="sr-Cyrl-RS"/>
        </w:rPr>
        <w:t xml:space="preserve"> и давања појашњења у поступку набавке за пројектовање и </w:t>
      </w:r>
      <w:r w:rsidR="007726D7" w:rsidRPr="009A084F">
        <w:rPr>
          <w:rFonts w:eastAsiaTheme="minorEastAsia" w:cs="Arial"/>
          <w:b/>
        </w:rPr>
        <w:t>изградњ</w:t>
      </w:r>
      <w:r w:rsidR="007726D7" w:rsidRPr="009A084F">
        <w:rPr>
          <w:rFonts w:eastAsiaTheme="minorEastAsia" w:cs="Arial"/>
          <w:b/>
          <w:lang w:val="sr-Cyrl-RS"/>
        </w:rPr>
        <w:t>у постројања за ОДГ ТЕНТ Б</w:t>
      </w:r>
      <w:r w:rsidR="007726D7" w:rsidRPr="009A084F">
        <w:rPr>
          <w:rFonts w:eastAsiaTheme="minorEastAsia" w:cs="Arial"/>
        </w:rPr>
        <w:t>;</w:t>
      </w:r>
    </w:p>
    <w:p w:rsidR="001D3FBD" w:rsidRPr="009A084F" w:rsidRDefault="001D3FBD" w:rsidP="009A084F">
      <w:pPr>
        <w:spacing w:before="0"/>
        <w:rPr>
          <w:rFonts w:cs="Arial"/>
          <w:b/>
          <w:lang w:val="ru-RU" w:eastAsia="ar-SA"/>
        </w:rPr>
      </w:pPr>
    </w:p>
    <w:p w:rsidR="00616279" w:rsidRPr="009A084F" w:rsidRDefault="008E4D83" w:rsidP="009A084F">
      <w:pPr>
        <w:spacing w:before="0"/>
        <w:rPr>
          <w:rFonts w:cs="Arial"/>
          <w:b/>
          <w:lang w:val="ru-RU" w:eastAsia="ar-SA"/>
        </w:rPr>
      </w:pPr>
      <w:r w:rsidRPr="009A084F">
        <w:rPr>
          <w:rFonts w:cs="Arial"/>
          <w:b/>
          <w:lang w:val="sr-Latn-RS" w:eastAsia="ar-SA"/>
        </w:rPr>
        <w:t xml:space="preserve">3.4.1 – </w:t>
      </w:r>
      <w:r w:rsidRPr="009A084F">
        <w:rPr>
          <w:rFonts w:cs="Arial"/>
          <w:b/>
          <w:lang w:val="sr-Cyrl-RS" w:eastAsia="ar-SA"/>
        </w:rPr>
        <w:t>Б.</w:t>
      </w:r>
      <w:r w:rsidR="00CA5243" w:rsidRPr="009A084F">
        <w:rPr>
          <w:rFonts w:cs="Arial"/>
          <w:b/>
          <w:lang w:val="sr-Cyrl-RS" w:eastAsia="ar-SA"/>
        </w:rPr>
        <w:t>1</w:t>
      </w:r>
      <w:r w:rsidR="00CA5243" w:rsidRPr="009A084F">
        <w:rPr>
          <w:rFonts w:cs="Arial"/>
          <w:b/>
          <w:lang w:val="sr-Cyrl-RS" w:eastAsia="ar-SA"/>
        </w:rPr>
        <w:tab/>
      </w:r>
      <w:r w:rsidR="00616279" w:rsidRPr="009A084F">
        <w:rPr>
          <w:rFonts w:cs="Arial"/>
          <w:b/>
          <w:lang w:val="ru-RU" w:eastAsia="ar-SA"/>
        </w:rPr>
        <w:t>Припрема конкурсне документације набавке</w:t>
      </w:r>
    </w:p>
    <w:p w:rsidR="006D66A2" w:rsidRPr="009A084F" w:rsidRDefault="006D66A2" w:rsidP="009A084F">
      <w:pPr>
        <w:widowControl w:val="0"/>
        <w:suppressAutoHyphens/>
        <w:autoSpaceDE w:val="0"/>
        <w:autoSpaceDN w:val="0"/>
        <w:adjustRightInd w:val="0"/>
        <w:spacing w:before="0"/>
        <w:ind w:right="135"/>
        <w:rPr>
          <w:rFonts w:eastAsiaTheme="minorEastAsia" w:cs="Arial"/>
          <w:lang w:val="sr-Cyrl-RS"/>
        </w:rPr>
      </w:pPr>
    </w:p>
    <w:p w:rsidR="00616279" w:rsidRPr="009A084F" w:rsidRDefault="00616279" w:rsidP="009A084F">
      <w:pPr>
        <w:widowControl w:val="0"/>
        <w:suppressAutoHyphens/>
        <w:autoSpaceDE w:val="0"/>
        <w:autoSpaceDN w:val="0"/>
        <w:adjustRightInd w:val="0"/>
        <w:spacing w:before="0"/>
        <w:ind w:right="135"/>
        <w:rPr>
          <w:rFonts w:eastAsiaTheme="minorEastAsia" w:cs="Arial"/>
          <w:lang w:val="sr-Cyrl-RS"/>
        </w:rPr>
      </w:pPr>
      <w:r w:rsidRPr="009A084F">
        <w:rPr>
          <w:rFonts w:eastAsiaTheme="minorEastAsia" w:cs="Arial"/>
          <w:lang w:val="sr-Cyrl-RS"/>
        </w:rPr>
        <w:t xml:space="preserve">Консултант ће учествовати, заједно са стручним тимом </w:t>
      </w:r>
      <w:r w:rsidR="00485608" w:rsidRPr="009A084F">
        <w:rPr>
          <w:rFonts w:eastAsiaTheme="minorEastAsia" w:cs="Arial"/>
          <w:lang w:val="sr-Cyrl-RS"/>
        </w:rPr>
        <w:t>Наручиоца</w:t>
      </w:r>
      <w:r w:rsidRPr="009A084F">
        <w:rPr>
          <w:rFonts w:eastAsiaTheme="minorEastAsia" w:cs="Arial"/>
          <w:lang w:val="sr-Cyrl-RS"/>
        </w:rPr>
        <w:t xml:space="preserve">, у припреми </w:t>
      </w:r>
      <w:r w:rsidR="00AC3835" w:rsidRPr="009A084F">
        <w:rPr>
          <w:rFonts w:eastAsiaTheme="minorEastAsia" w:cs="Arial"/>
          <w:lang w:val="sr-Cyrl-RS"/>
        </w:rPr>
        <w:t>техничке спецификаци</w:t>
      </w:r>
      <w:r w:rsidR="007726D7" w:rsidRPr="009A084F">
        <w:rPr>
          <w:rFonts w:eastAsiaTheme="minorEastAsia" w:cs="Arial"/>
          <w:lang w:val="sr-Cyrl-RS"/>
        </w:rPr>
        <w:t>ј</w:t>
      </w:r>
      <w:r w:rsidR="00AC3835" w:rsidRPr="009A084F">
        <w:rPr>
          <w:rFonts w:eastAsiaTheme="minorEastAsia" w:cs="Arial"/>
          <w:lang w:val="sr-Cyrl-RS"/>
        </w:rPr>
        <w:t xml:space="preserve">е за </w:t>
      </w:r>
      <w:r w:rsidR="00C83BC7" w:rsidRPr="009A084F">
        <w:rPr>
          <w:rFonts w:eastAsiaTheme="minorEastAsia" w:cs="Arial"/>
          <w:lang w:val="sr-Cyrl-RS"/>
        </w:rPr>
        <w:t xml:space="preserve">тендер за набавку и уговарање пројектовања и изградњепосторјења за ОДГ ТЕНТ Б, и то у припреми техничке спецификације за </w:t>
      </w:r>
      <w:r w:rsidR="00AC3835" w:rsidRPr="009A084F">
        <w:rPr>
          <w:rFonts w:eastAsiaTheme="minorEastAsia" w:cs="Arial"/>
          <w:lang w:val="sr-Cyrl-RS"/>
        </w:rPr>
        <w:t>пројекат за грађевинску дозволу и техничке спецификације за извођење</w:t>
      </w:r>
      <w:r w:rsidRPr="009A084F">
        <w:rPr>
          <w:rFonts w:eastAsiaTheme="minorEastAsia" w:cs="Arial"/>
          <w:lang w:val="sr-Cyrl-RS"/>
        </w:rPr>
        <w:t xml:space="preserve">. </w:t>
      </w:r>
    </w:p>
    <w:p w:rsidR="00616279" w:rsidRPr="009A084F" w:rsidRDefault="00616279" w:rsidP="009A084F">
      <w:pPr>
        <w:pStyle w:val="NoSpacing"/>
        <w:spacing w:before="0"/>
        <w:rPr>
          <w:rFonts w:cs="Arial"/>
          <w:sz w:val="22"/>
          <w:szCs w:val="22"/>
        </w:rPr>
      </w:pPr>
    </w:p>
    <w:p w:rsidR="00616279" w:rsidRPr="009A084F" w:rsidRDefault="00616279" w:rsidP="009A084F">
      <w:pPr>
        <w:widowControl w:val="0"/>
        <w:suppressAutoHyphens/>
        <w:autoSpaceDE w:val="0"/>
        <w:autoSpaceDN w:val="0"/>
        <w:adjustRightInd w:val="0"/>
        <w:spacing w:before="0"/>
        <w:ind w:right="135"/>
        <w:rPr>
          <w:rFonts w:eastAsiaTheme="minorEastAsia" w:cs="Arial"/>
          <w:lang w:val="sr-Cyrl-RS"/>
        </w:rPr>
      </w:pPr>
      <w:r w:rsidRPr="009A084F">
        <w:rPr>
          <w:rFonts w:eastAsiaTheme="minorEastAsia" w:cs="Arial"/>
          <w:lang w:val="sr-Cyrl-RS"/>
        </w:rPr>
        <w:t>Обим послова при припреми н</w:t>
      </w:r>
      <w:r w:rsidR="000C5B3D" w:rsidRPr="009A084F">
        <w:rPr>
          <w:rFonts w:eastAsiaTheme="minorEastAsia" w:cs="Arial"/>
          <w:lang w:val="sr-Cyrl-RS"/>
        </w:rPr>
        <w:t>абавке подразумева дефинисање (К</w:t>
      </w:r>
      <w:r w:rsidRPr="009A084F">
        <w:rPr>
          <w:rFonts w:eastAsiaTheme="minorEastAsia" w:cs="Arial"/>
          <w:lang w:val="sr-Cyrl-RS"/>
        </w:rPr>
        <w:t>онсултант пружа стручну помоћ  у домену):</w:t>
      </w:r>
    </w:p>
    <w:p w:rsidR="00616279" w:rsidRPr="009A084F" w:rsidRDefault="00616279"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lastRenderedPageBreak/>
        <w:t>техничких подлога</w:t>
      </w:r>
      <w:r w:rsidR="007726D7" w:rsidRPr="009A084F">
        <w:rPr>
          <w:rFonts w:ascii="Arial" w:eastAsiaTheme="minorEastAsia" w:hAnsi="Arial" w:cs="Arial"/>
          <w:lang w:val="sr-Cyrl-RS"/>
        </w:rPr>
        <w:t xml:space="preserve"> (основни захтевани параметри рада постројења)</w:t>
      </w:r>
      <w:r w:rsidRPr="009A084F">
        <w:rPr>
          <w:rFonts w:ascii="Arial" w:eastAsiaTheme="minorEastAsia" w:hAnsi="Arial" w:cs="Arial"/>
          <w:lang w:val="sr-Cyrl-RS"/>
        </w:rPr>
        <w:t xml:space="preserve"> </w:t>
      </w:r>
      <w:r w:rsidR="007726D7" w:rsidRPr="009A084F">
        <w:rPr>
          <w:rFonts w:ascii="Arial" w:eastAsiaTheme="minorEastAsia" w:hAnsi="Arial" w:cs="Arial"/>
          <w:lang w:val="sr-Cyrl-RS"/>
        </w:rPr>
        <w:t xml:space="preserve"> и </w:t>
      </w:r>
      <w:r w:rsidRPr="009A084F">
        <w:rPr>
          <w:rFonts w:ascii="Arial" w:eastAsiaTheme="minorEastAsia" w:hAnsi="Arial" w:cs="Arial"/>
          <w:lang w:val="sr-Cyrl-RS"/>
        </w:rPr>
        <w:t>услова набавке,</w:t>
      </w:r>
    </w:p>
    <w:p w:rsidR="00616279" w:rsidRPr="009A084F" w:rsidRDefault="00616279"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подлога за модел уговора,</w:t>
      </w:r>
    </w:p>
    <w:p w:rsidR="003929CC" w:rsidRPr="009A084F" w:rsidRDefault="00616279"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 xml:space="preserve">критеријума за оцењивање понуда и избор </w:t>
      </w:r>
      <w:r w:rsidR="007726D7" w:rsidRPr="009A084F">
        <w:rPr>
          <w:rFonts w:ascii="Arial" w:eastAsiaTheme="minorEastAsia" w:hAnsi="Arial" w:cs="Arial"/>
          <w:lang w:val="sr-Cyrl-RS"/>
        </w:rPr>
        <w:t xml:space="preserve">Извођача </w:t>
      </w:r>
      <w:r w:rsidRPr="009A084F">
        <w:rPr>
          <w:rFonts w:ascii="Arial" w:eastAsiaTheme="minorEastAsia" w:hAnsi="Arial" w:cs="Arial"/>
          <w:lang w:val="sr-Cyrl-RS"/>
        </w:rPr>
        <w:t xml:space="preserve">и  </w:t>
      </w:r>
    </w:p>
    <w:p w:rsidR="00616279" w:rsidRPr="009A084F" w:rsidRDefault="008E4D83" w:rsidP="009A084F">
      <w:pPr>
        <w:spacing w:before="0"/>
        <w:rPr>
          <w:rFonts w:cs="Arial"/>
          <w:b/>
          <w:lang w:val="ru-RU" w:eastAsia="ar-SA"/>
        </w:rPr>
      </w:pPr>
      <w:r w:rsidRPr="009A084F">
        <w:rPr>
          <w:rFonts w:cs="Arial"/>
          <w:b/>
          <w:lang w:val="sr-Latn-RS" w:eastAsia="ar-SA"/>
        </w:rPr>
        <w:t xml:space="preserve">3.4.1 – </w:t>
      </w:r>
      <w:r w:rsidRPr="009A084F">
        <w:rPr>
          <w:rFonts w:cs="Arial"/>
          <w:b/>
          <w:lang w:val="sr-Cyrl-RS" w:eastAsia="ar-SA"/>
        </w:rPr>
        <w:t>Б.2</w:t>
      </w:r>
      <w:r w:rsidR="00CA5243" w:rsidRPr="009A084F">
        <w:rPr>
          <w:rFonts w:cs="Arial"/>
          <w:b/>
          <w:lang w:val="sr-Cyrl-RS" w:eastAsia="ar-SA"/>
        </w:rPr>
        <w:tab/>
      </w:r>
      <w:r w:rsidR="00616279" w:rsidRPr="009A084F">
        <w:rPr>
          <w:rFonts w:cs="Arial"/>
          <w:b/>
          <w:lang w:val="ru-RU" w:eastAsia="ar-SA"/>
        </w:rPr>
        <w:t xml:space="preserve">Консултантска помоћ у </w:t>
      </w:r>
      <w:r w:rsidR="00D14904" w:rsidRPr="009A084F">
        <w:rPr>
          <w:rFonts w:cs="Arial"/>
          <w:b/>
          <w:lang w:val="ru-RU" w:eastAsia="ar-SA"/>
        </w:rPr>
        <w:t xml:space="preserve">поступку </w:t>
      </w:r>
      <w:r w:rsidR="00616279" w:rsidRPr="009A084F">
        <w:rPr>
          <w:rFonts w:cs="Arial"/>
          <w:b/>
          <w:lang w:val="ru-RU" w:eastAsia="ar-SA"/>
        </w:rPr>
        <w:t>набавке</w:t>
      </w:r>
    </w:p>
    <w:p w:rsidR="00616279" w:rsidRPr="009A084F" w:rsidRDefault="00D2036B" w:rsidP="009A084F">
      <w:pPr>
        <w:pStyle w:val="NoSpacing"/>
        <w:spacing w:before="0"/>
        <w:rPr>
          <w:rFonts w:cs="Arial"/>
          <w:sz w:val="22"/>
          <w:szCs w:val="22"/>
          <w:lang w:val="sr-Cyrl-RS" w:eastAsia="en-US"/>
        </w:rPr>
      </w:pPr>
      <w:r w:rsidRPr="009A084F">
        <w:rPr>
          <w:rFonts w:cs="Arial"/>
          <w:sz w:val="22"/>
          <w:szCs w:val="22"/>
          <w:lang w:val="sr-Cyrl-RS" w:eastAsia="en-US"/>
        </w:rPr>
        <w:t>Понуђач</w:t>
      </w:r>
      <w:r w:rsidRPr="009A084F">
        <w:rPr>
          <w:rFonts w:cs="Arial"/>
          <w:sz w:val="22"/>
          <w:szCs w:val="22"/>
          <w:lang w:val="en-US" w:eastAsia="en-US"/>
        </w:rPr>
        <w:t xml:space="preserve"> </w:t>
      </w:r>
      <w:r w:rsidR="00616279" w:rsidRPr="009A084F">
        <w:rPr>
          <w:rFonts w:cs="Arial"/>
          <w:sz w:val="22"/>
          <w:szCs w:val="22"/>
          <w:lang w:val="en-US" w:eastAsia="en-US"/>
        </w:rPr>
        <w:t xml:space="preserve">ће пружити помоћ </w:t>
      </w:r>
      <w:r w:rsidR="0098781C" w:rsidRPr="009A084F">
        <w:rPr>
          <w:rFonts w:cs="Arial"/>
          <w:sz w:val="22"/>
          <w:szCs w:val="22"/>
          <w:lang w:val="sr-Cyrl-RS" w:eastAsia="en-US"/>
        </w:rPr>
        <w:t>Наручиоцу</w:t>
      </w:r>
      <w:r w:rsidR="00D14904" w:rsidRPr="009A084F">
        <w:rPr>
          <w:rFonts w:cs="Arial"/>
          <w:sz w:val="22"/>
          <w:szCs w:val="22"/>
          <w:lang w:val="sr-Cyrl-RS" w:eastAsia="en-US"/>
        </w:rPr>
        <w:t xml:space="preserve"> по свим техничким и осталим питањима у току спровођења поступка набавке</w:t>
      </w:r>
      <w:r w:rsidR="00616279" w:rsidRPr="009A084F">
        <w:rPr>
          <w:rFonts w:cs="Arial"/>
          <w:sz w:val="22"/>
          <w:szCs w:val="22"/>
          <w:lang w:val="sr-Cyrl-RS" w:eastAsia="en-US"/>
        </w:rPr>
        <w:t>, од тренутка објаве конкурсне документације до успешног отварања понуда</w:t>
      </w:r>
      <w:r w:rsidR="00D14904" w:rsidRPr="009A084F">
        <w:rPr>
          <w:rFonts w:cs="Arial"/>
          <w:sz w:val="22"/>
          <w:szCs w:val="22"/>
          <w:lang w:val="sr-Cyrl-RS" w:eastAsia="en-US"/>
        </w:rPr>
        <w:t>.</w:t>
      </w:r>
    </w:p>
    <w:p w:rsidR="008D7748" w:rsidRPr="009A084F" w:rsidRDefault="008D7748" w:rsidP="009A084F">
      <w:pPr>
        <w:pStyle w:val="NoSpacing"/>
        <w:spacing w:before="0"/>
        <w:rPr>
          <w:rFonts w:cs="Arial"/>
          <w:sz w:val="22"/>
          <w:szCs w:val="22"/>
        </w:rPr>
      </w:pPr>
    </w:p>
    <w:p w:rsidR="00616279" w:rsidRPr="009A084F" w:rsidRDefault="008E4D83" w:rsidP="009A084F">
      <w:pPr>
        <w:spacing w:before="0"/>
        <w:rPr>
          <w:rFonts w:cs="Arial"/>
          <w:b/>
          <w:lang w:val="ru-RU" w:eastAsia="ar-SA"/>
        </w:rPr>
      </w:pPr>
      <w:r w:rsidRPr="009A084F">
        <w:rPr>
          <w:rFonts w:cs="Arial"/>
          <w:b/>
          <w:lang w:val="sr-Latn-RS" w:eastAsia="ar-SA"/>
        </w:rPr>
        <w:t xml:space="preserve">3.4.1 – </w:t>
      </w:r>
      <w:r w:rsidRPr="009A084F">
        <w:rPr>
          <w:rFonts w:cs="Arial"/>
          <w:b/>
          <w:lang w:val="sr-Cyrl-RS" w:eastAsia="ar-SA"/>
        </w:rPr>
        <w:t>Б.3</w:t>
      </w:r>
      <w:r w:rsidR="00CA5243" w:rsidRPr="009A084F">
        <w:rPr>
          <w:rFonts w:cs="Arial"/>
          <w:b/>
          <w:lang w:val="sr-Cyrl-RS" w:eastAsia="ar-SA"/>
        </w:rPr>
        <w:tab/>
      </w:r>
      <w:r w:rsidR="0098781C" w:rsidRPr="009A084F">
        <w:rPr>
          <w:rFonts w:cs="Arial"/>
          <w:b/>
          <w:lang w:val="ru-RU" w:eastAsia="ar-SA"/>
        </w:rPr>
        <w:t>К</w:t>
      </w:r>
      <w:r w:rsidR="00616279" w:rsidRPr="009A084F">
        <w:rPr>
          <w:rFonts w:cs="Arial"/>
          <w:b/>
          <w:lang w:val="ru-RU" w:eastAsia="ar-SA"/>
        </w:rPr>
        <w:t>онсултантска помоћ у процесу</w:t>
      </w:r>
      <w:r w:rsidR="0098781C" w:rsidRPr="009A084F">
        <w:rPr>
          <w:rFonts w:cs="Arial"/>
          <w:b/>
          <w:lang w:val="ru-RU" w:eastAsia="ar-SA"/>
        </w:rPr>
        <w:t xml:space="preserve"> прегледа, провере и оцене понуда и</w:t>
      </w:r>
      <w:r w:rsidR="00616279" w:rsidRPr="009A084F">
        <w:rPr>
          <w:rFonts w:cs="Arial"/>
          <w:b/>
          <w:lang w:val="ru-RU" w:eastAsia="ar-SA"/>
        </w:rPr>
        <w:t xml:space="preserve"> уговарања Пројекта</w:t>
      </w:r>
    </w:p>
    <w:p w:rsidR="00D2036B" w:rsidRPr="009A084F" w:rsidRDefault="00616279" w:rsidP="009A084F">
      <w:pPr>
        <w:spacing w:before="0"/>
        <w:rPr>
          <w:rFonts w:cs="Arial"/>
          <w:lang w:val="sr-Cyrl-RS"/>
        </w:rPr>
      </w:pPr>
      <w:r w:rsidRPr="009A084F">
        <w:rPr>
          <w:rFonts w:cs="Arial"/>
        </w:rPr>
        <w:t xml:space="preserve">Консултант ће </w:t>
      </w:r>
      <w:r w:rsidR="00D2036B" w:rsidRPr="009A084F">
        <w:rPr>
          <w:rFonts w:cs="Arial"/>
          <w:lang w:val="sr-Cyrl-RS"/>
        </w:rPr>
        <w:t>пружити стручну помоћ Наручиоцу у вези са прихватљивошћу понуда и усклађеношћу понуда са траженим техничким захтевима.</w:t>
      </w:r>
    </w:p>
    <w:p w:rsidR="00616279" w:rsidRPr="009A084F" w:rsidRDefault="00D2036B" w:rsidP="009A084F">
      <w:pPr>
        <w:spacing w:before="0"/>
        <w:rPr>
          <w:rFonts w:cs="Arial"/>
        </w:rPr>
      </w:pPr>
      <w:r w:rsidRPr="009A084F">
        <w:rPr>
          <w:rFonts w:eastAsiaTheme="minorEastAsia" w:cs="Arial"/>
          <w:lang w:val="sr-Cyrl-RS"/>
        </w:rPr>
        <w:t>Уколико је неопходно Понуђач ће пружити стручну помоћ Наручиоцу у вези са закључењем уговора са изабраним Извођачем према моделу уговора који ће бити саставни део тендерске документације.</w:t>
      </w:r>
    </w:p>
    <w:p w:rsidR="00616279" w:rsidRPr="009A084F" w:rsidRDefault="00616279" w:rsidP="009A084F">
      <w:pPr>
        <w:spacing w:before="0"/>
        <w:rPr>
          <w:rFonts w:eastAsiaTheme="minorEastAsia" w:cs="Arial"/>
          <w:lang w:val="sr-Latn-RS"/>
        </w:rPr>
      </w:pPr>
    </w:p>
    <w:p w:rsidR="00B6047C" w:rsidRPr="009A084F" w:rsidRDefault="00161734" w:rsidP="009A084F">
      <w:pPr>
        <w:spacing w:before="0"/>
        <w:ind w:left="720" w:hanging="720"/>
        <w:rPr>
          <w:rFonts w:eastAsiaTheme="minorEastAsia" w:cs="Arial"/>
          <w:b/>
          <w:lang w:val="sr-Latn-RS"/>
        </w:rPr>
      </w:pPr>
      <w:r w:rsidRPr="009A084F">
        <w:rPr>
          <w:rFonts w:eastAsiaTheme="minorEastAsia" w:cs="Arial"/>
          <w:b/>
          <w:lang w:val="sr-Cyrl-RS"/>
        </w:rPr>
        <w:t xml:space="preserve">3.4.1 </w:t>
      </w:r>
      <w:r w:rsidRPr="009A084F">
        <w:rPr>
          <w:rFonts w:cs="Arial"/>
          <w:b/>
          <w:lang w:val="sr-Latn-RS" w:eastAsia="ar-SA"/>
        </w:rPr>
        <w:t xml:space="preserve">– </w:t>
      </w:r>
      <w:r w:rsidR="008E553A" w:rsidRPr="009A084F">
        <w:rPr>
          <w:rFonts w:eastAsiaTheme="minorEastAsia" w:cs="Arial"/>
          <w:b/>
          <w:lang w:val="sr-Cyrl-RS"/>
        </w:rPr>
        <w:t>В</w:t>
      </w:r>
      <w:r w:rsidR="00B6047C" w:rsidRPr="009A084F">
        <w:rPr>
          <w:rFonts w:eastAsiaTheme="minorEastAsia" w:cs="Arial"/>
          <w:b/>
          <w:lang w:val="sr-Cyrl-RS"/>
        </w:rPr>
        <w:tab/>
      </w:r>
      <w:r w:rsidR="00A31A73" w:rsidRPr="009A084F">
        <w:rPr>
          <w:rFonts w:eastAsiaTheme="minorEastAsia" w:cs="Arial"/>
          <w:b/>
          <w:lang w:val="sr-Cyrl-RS"/>
        </w:rPr>
        <w:t xml:space="preserve">Услуге </w:t>
      </w:r>
      <w:r w:rsidR="00A31A73" w:rsidRPr="009A084F">
        <w:rPr>
          <w:rFonts w:eastAsiaTheme="minorEastAsia" w:cs="Arial"/>
          <w:b/>
          <w:lang w:val="sr-Latn-RS"/>
        </w:rPr>
        <w:t xml:space="preserve">FIDIC </w:t>
      </w:r>
      <w:r w:rsidR="00A31A73" w:rsidRPr="009A084F">
        <w:rPr>
          <w:rFonts w:eastAsiaTheme="minorEastAsia" w:cs="Arial"/>
          <w:b/>
          <w:lang w:val="sr-Cyrl-RS"/>
        </w:rPr>
        <w:t>инжењера током изградње постројења за ОДГ ТЕНТ Б; (Консултант ће врши</w:t>
      </w:r>
      <w:r w:rsidR="000C5B3D" w:rsidRPr="009A084F">
        <w:rPr>
          <w:rFonts w:eastAsiaTheme="minorEastAsia" w:cs="Arial"/>
          <w:b/>
          <w:lang w:val="sr-Cyrl-RS"/>
        </w:rPr>
        <w:t>ти преглед инвестиционо-техничке</w:t>
      </w:r>
      <w:r w:rsidR="00A31A73" w:rsidRPr="009A084F">
        <w:rPr>
          <w:rFonts w:eastAsiaTheme="minorEastAsia" w:cs="Arial"/>
          <w:b/>
          <w:lang w:val="sr-Cyrl-RS"/>
        </w:rPr>
        <w:t xml:space="preserve"> документације израђене од стране Извођача (пројекат за грађевинску дозволу, пројекат за извођење и пројекат изведеног стања),  праћење радова изградње као и праћење тестова којим се потврђују уговорени параметри у току пробног рада све до издавања потврде о преузимању постројења – „</w:t>
      </w:r>
      <w:r w:rsidR="00A31A73" w:rsidRPr="009A084F">
        <w:rPr>
          <w:rFonts w:eastAsiaTheme="minorEastAsia" w:cs="Arial"/>
          <w:b/>
          <w:lang w:val="sr-Latn-RS"/>
        </w:rPr>
        <w:t>Taking Over Certificate“</w:t>
      </w:r>
      <w:r w:rsidR="00A31A73" w:rsidRPr="009A084F">
        <w:rPr>
          <w:rFonts w:eastAsiaTheme="minorEastAsia" w:cs="Arial"/>
          <w:b/>
          <w:lang w:val="sr-Cyrl-RS"/>
        </w:rPr>
        <w:t>).</w:t>
      </w:r>
    </w:p>
    <w:p w:rsidR="001D3FBD" w:rsidRPr="009A084F" w:rsidRDefault="001D3FBD" w:rsidP="009A084F">
      <w:pPr>
        <w:spacing w:before="0"/>
        <w:ind w:left="720" w:hanging="720"/>
        <w:rPr>
          <w:rFonts w:eastAsiaTheme="minorEastAsia" w:cs="Arial"/>
          <w:b/>
          <w:lang w:val="sr-Latn-RS"/>
        </w:rPr>
      </w:pPr>
    </w:p>
    <w:p w:rsidR="001D3FBD" w:rsidRPr="009A084F" w:rsidRDefault="008E4D83" w:rsidP="009A084F">
      <w:pPr>
        <w:spacing w:before="0"/>
        <w:rPr>
          <w:rFonts w:cs="Arial"/>
          <w:b/>
          <w:lang w:val="ru-RU" w:eastAsia="ar-SA"/>
        </w:rPr>
      </w:pPr>
      <w:r w:rsidRPr="009A084F">
        <w:rPr>
          <w:rFonts w:cs="Arial"/>
          <w:b/>
          <w:lang w:val="sr-Latn-RS" w:eastAsia="ar-SA"/>
        </w:rPr>
        <w:t xml:space="preserve">3.4.1 – </w:t>
      </w:r>
      <w:r w:rsidRPr="009A084F">
        <w:rPr>
          <w:rFonts w:cs="Arial"/>
          <w:b/>
          <w:lang w:val="sr-Cyrl-RS" w:eastAsia="ar-SA"/>
        </w:rPr>
        <w:t>В.</w:t>
      </w:r>
      <w:r w:rsidR="00CA5243" w:rsidRPr="009A084F">
        <w:rPr>
          <w:rFonts w:cs="Arial"/>
          <w:b/>
          <w:lang w:val="sr-Cyrl-RS" w:eastAsia="ar-SA"/>
        </w:rPr>
        <w:t>1</w:t>
      </w:r>
      <w:r w:rsidR="00CA5243" w:rsidRPr="009A084F">
        <w:rPr>
          <w:rFonts w:cs="Arial"/>
          <w:b/>
          <w:lang w:val="sr-Cyrl-RS" w:eastAsia="ar-SA"/>
        </w:rPr>
        <w:tab/>
      </w:r>
      <w:r w:rsidR="00B81FB2" w:rsidRPr="009A084F">
        <w:rPr>
          <w:rFonts w:cs="Arial"/>
          <w:b/>
          <w:lang w:val="ru-RU" w:eastAsia="ar-SA"/>
        </w:rPr>
        <w:t xml:space="preserve">Услуге до добијања </w:t>
      </w:r>
      <w:r w:rsidR="004C3816" w:rsidRPr="009A084F">
        <w:rPr>
          <w:rFonts w:cs="Arial"/>
          <w:b/>
          <w:lang w:val="ru-RU" w:eastAsia="ar-SA"/>
        </w:rPr>
        <w:t>грађевинске дозволе</w:t>
      </w:r>
      <w:r w:rsidR="00B81FB2" w:rsidRPr="009A084F">
        <w:rPr>
          <w:rFonts w:cs="Arial"/>
          <w:b/>
          <w:lang w:val="ru-RU" w:eastAsia="ar-SA"/>
        </w:rPr>
        <w:t xml:space="preserve"> </w:t>
      </w:r>
    </w:p>
    <w:p w:rsidR="001D3FBD" w:rsidRPr="009A084F" w:rsidRDefault="001D3FBD" w:rsidP="009A084F">
      <w:pPr>
        <w:pStyle w:val="ListParagraph"/>
        <w:spacing w:before="0" w:after="0" w:line="240" w:lineRule="auto"/>
        <w:ind w:left="709"/>
        <w:rPr>
          <w:rFonts w:ascii="Arial" w:eastAsiaTheme="minorEastAsia" w:hAnsi="Arial" w:cs="Arial"/>
          <w:lang w:val="sr-Cyrl-RS"/>
        </w:rPr>
      </w:pPr>
    </w:p>
    <w:p w:rsidR="001D3FBD" w:rsidRPr="009A084F" w:rsidRDefault="005A7154"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о</w:t>
      </w:r>
      <w:r w:rsidR="001D3FBD" w:rsidRPr="009A084F">
        <w:rPr>
          <w:rFonts w:ascii="Arial" w:eastAsiaTheme="minorEastAsia" w:hAnsi="Arial" w:cs="Arial"/>
          <w:lang w:val="sr-Cyrl-RS"/>
        </w:rPr>
        <w:t xml:space="preserve">рганизација радионице на почетку </w:t>
      </w:r>
      <w:r w:rsidR="003B1676" w:rsidRPr="009A084F">
        <w:rPr>
          <w:rFonts w:ascii="Arial" w:eastAsiaTheme="minorEastAsia" w:hAnsi="Arial" w:cs="Arial"/>
          <w:lang w:val="sr-Cyrl-RS"/>
        </w:rPr>
        <w:t>овог дела услуга</w:t>
      </w:r>
      <w:r w:rsidR="001D3FBD" w:rsidRPr="009A084F">
        <w:rPr>
          <w:rFonts w:ascii="Arial" w:eastAsiaTheme="minorEastAsia" w:hAnsi="Arial" w:cs="Arial"/>
          <w:lang w:val="sr-Cyrl-RS"/>
        </w:rPr>
        <w:t xml:space="preserve"> у трајању од 5 радних дана у циљу детаљног представљања методологија рада/вођења Пројекта. </w:t>
      </w:r>
      <w:r w:rsidR="003B1676" w:rsidRPr="009A084F">
        <w:rPr>
          <w:rFonts w:ascii="Arial" w:eastAsiaTheme="minorEastAsia" w:hAnsi="Arial" w:cs="Arial"/>
          <w:lang w:val="sr-Cyrl-RS"/>
        </w:rPr>
        <w:t>Детаљи радионице усагл</w:t>
      </w:r>
      <w:r w:rsidR="000C5B3D" w:rsidRPr="009A084F">
        <w:rPr>
          <w:rFonts w:ascii="Arial" w:eastAsiaTheme="minorEastAsia" w:hAnsi="Arial" w:cs="Arial"/>
          <w:lang w:val="sr-Cyrl-RS"/>
        </w:rPr>
        <w:t>асиће се са изабраним Понуђачем;</w:t>
      </w:r>
    </w:p>
    <w:p w:rsidR="001D3FBD" w:rsidRPr="009A084F" w:rsidRDefault="005A7154"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р</w:t>
      </w:r>
      <w:r w:rsidR="001D3FBD" w:rsidRPr="009A084F">
        <w:rPr>
          <w:rFonts w:ascii="Arial" w:eastAsiaTheme="minorEastAsia" w:hAnsi="Arial" w:cs="Arial"/>
          <w:lang w:val="sr-Cyrl-RS"/>
        </w:rPr>
        <w:t>адионици присуствују руководиоци Пројекта и вође радних група укупно 20 присутн</w:t>
      </w:r>
      <w:r w:rsidR="000C5B3D" w:rsidRPr="009A084F">
        <w:rPr>
          <w:rFonts w:ascii="Arial" w:eastAsiaTheme="minorEastAsia" w:hAnsi="Arial" w:cs="Arial"/>
          <w:lang w:val="sr-Cyrl-RS"/>
        </w:rPr>
        <w:t>их са стране ЈП ЕПС – Наручиоца;</w:t>
      </w:r>
    </w:p>
    <w:p w:rsidR="001D3FBD" w:rsidRPr="009A084F" w:rsidRDefault="005A7154"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ц</w:t>
      </w:r>
      <w:r w:rsidR="001D3FBD" w:rsidRPr="009A084F">
        <w:rPr>
          <w:rFonts w:ascii="Arial" w:eastAsiaTheme="minorEastAsia" w:hAnsi="Arial" w:cs="Arial"/>
          <w:lang w:val="sr-Cyrl-RS"/>
        </w:rPr>
        <w:t>иљ радионице је детаљно упознавање са реалним искуствима Понуђача, корацима и процедурама током реализације пројеката по међународним стандардима и стандардима Републике Србије</w:t>
      </w:r>
      <w:r w:rsidR="003B1676" w:rsidRPr="009A084F">
        <w:rPr>
          <w:rFonts w:ascii="Arial" w:eastAsiaTheme="minorEastAsia" w:hAnsi="Arial" w:cs="Arial"/>
          <w:lang w:val="sr-Cyrl-RS"/>
        </w:rPr>
        <w:t xml:space="preserve">. Понуђач треба да представи </w:t>
      </w:r>
      <w:r w:rsidR="001D3FBD" w:rsidRPr="009A084F">
        <w:rPr>
          <w:rFonts w:ascii="Arial" w:eastAsiaTheme="minorEastAsia" w:hAnsi="Arial" w:cs="Arial"/>
          <w:lang w:val="sr-Cyrl-RS"/>
        </w:rPr>
        <w:t xml:space="preserve">организацију и састав тима Понуђача као и кључно особље за спровођење </w:t>
      </w:r>
      <w:r w:rsidR="003B1676" w:rsidRPr="009A084F">
        <w:rPr>
          <w:rFonts w:ascii="Arial" w:eastAsiaTheme="minorEastAsia" w:hAnsi="Arial" w:cs="Arial"/>
          <w:lang w:val="sr-Cyrl-RS"/>
        </w:rPr>
        <w:t>услуга</w:t>
      </w:r>
      <w:r w:rsidR="001D3FBD" w:rsidRPr="009A084F">
        <w:rPr>
          <w:rFonts w:ascii="Arial" w:eastAsiaTheme="minorEastAsia" w:hAnsi="Arial" w:cs="Arial"/>
          <w:lang w:val="sr-Cyrl-RS"/>
        </w:rPr>
        <w:t xml:space="preserve">, искуства на пројектима по међународним стандардима и стандардима Републике Србије у оквиру радионице, конкретне проблеме који се могу јавити током реализације Пројекта, стандардне процедуре које ће се применити </w:t>
      </w:r>
      <w:r w:rsidR="000C5B3D" w:rsidRPr="009A084F">
        <w:rPr>
          <w:rFonts w:ascii="Arial" w:eastAsiaTheme="minorEastAsia" w:hAnsi="Arial" w:cs="Arial"/>
          <w:lang w:val="sr-Cyrl-RS"/>
        </w:rPr>
        <w:t>да се проблеми смање на минимум;</w:t>
      </w:r>
    </w:p>
    <w:p w:rsidR="00C83BC7" w:rsidRPr="009A084F" w:rsidRDefault="00737BBE" w:rsidP="009A084F">
      <w:pPr>
        <w:pStyle w:val="NoSpacing"/>
        <w:numPr>
          <w:ilvl w:val="0"/>
          <w:numId w:val="50"/>
        </w:numPr>
        <w:suppressAutoHyphens w:val="0"/>
        <w:spacing w:before="0"/>
        <w:rPr>
          <w:rFonts w:cs="Arial"/>
          <w:sz w:val="22"/>
          <w:szCs w:val="22"/>
        </w:rPr>
      </w:pPr>
      <w:r w:rsidRPr="009A084F">
        <w:rPr>
          <w:rFonts w:cs="Arial"/>
          <w:sz w:val="22"/>
          <w:szCs w:val="22"/>
          <w:lang w:val="sr-Cyrl-RS"/>
        </w:rPr>
        <w:t>преглед инвестиционо-техничке документације израђене од стране Извођача</w:t>
      </w:r>
      <w:r w:rsidR="00C83BC7" w:rsidRPr="009A084F">
        <w:rPr>
          <w:rFonts w:cs="Arial"/>
          <w:sz w:val="22"/>
          <w:szCs w:val="22"/>
          <w:lang w:val="sr-Cyrl-RS"/>
        </w:rPr>
        <w:t xml:space="preserve"> </w:t>
      </w:r>
      <w:r w:rsidRPr="009A084F">
        <w:rPr>
          <w:rFonts w:cs="Arial"/>
          <w:sz w:val="22"/>
          <w:szCs w:val="22"/>
          <w:lang w:val="sr-Cyrl-RS"/>
        </w:rPr>
        <w:t xml:space="preserve">извршава </w:t>
      </w:r>
      <w:r w:rsidR="00954048" w:rsidRPr="009A084F">
        <w:rPr>
          <w:rFonts w:cs="Arial"/>
          <w:sz w:val="22"/>
          <w:szCs w:val="22"/>
          <w:lang w:val="sr-Cyrl-RS"/>
        </w:rPr>
        <w:t>у делу</w:t>
      </w:r>
      <w:r w:rsidR="00C83BC7" w:rsidRPr="009A084F">
        <w:rPr>
          <w:rFonts w:cs="Arial"/>
          <w:sz w:val="22"/>
          <w:szCs w:val="22"/>
          <w:lang w:val="sr-Cyrl-RS"/>
        </w:rPr>
        <w:t xml:space="preserve"> услуг</w:t>
      </w:r>
      <w:r w:rsidR="00954048" w:rsidRPr="009A084F">
        <w:rPr>
          <w:rFonts w:cs="Arial"/>
          <w:sz w:val="22"/>
          <w:szCs w:val="22"/>
          <w:lang w:val="sr-Cyrl-RS"/>
        </w:rPr>
        <w:t>а</w:t>
      </w:r>
      <w:r w:rsidR="00C83BC7" w:rsidRPr="009A084F">
        <w:rPr>
          <w:rFonts w:cs="Arial"/>
          <w:sz w:val="22"/>
          <w:szCs w:val="22"/>
          <w:lang w:val="sr-Cyrl-RS"/>
        </w:rPr>
        <w:t xml:space="preserve"> предвиђен</w:t>
      </w:r>
      <w:r w:rsidR="00954048" w:rsidRPr="009A084F">
        <w:rPr>
          <w:rFonts w:cs="Arial"/>
          <w:sz w:val="22"/>
          <w:szCs w:val="22"/>
          <w:lang w:val="sr-Cyrl-RS"/>
        </w:rPr>
        <w:t>их</w:t>
      </w:r>
      <w:r w:rsidR="00C83BC7" w:rsidRPr="009A084F">
        <w:rPr>
          <w:rFonts w:cs="Arial"/>
          <w:sz w:val="22"/>
          <w:szCs w:val="22"/>
          <w:lang w:val="sr-Cyrl-RS"/>
        </w:rPr>
        <w:t xml:space="preserve"> за </w:t>
      </w:r>
      <w:r w:rsidR="00954048" w:rsidRPr="009A084F">
        <w:rPr>
          <w:rFonts w:cs="Arial"/>
          <w:sz w:val="22"/>
          <w:szCs w:val="22"/>
          <w:lang w:val="sr-Cyrl-RS"/>
        </w:rPr>
        <w:t>Р</w:t>
      </w:r>
      <w:r w:rsidR="00C83BC7" w:rsidRPr="009A084F">
        <w:rPr>
          <w:rFonts w:cs="Arial"/>
          <w:sz w:val="22"/>
          <w:szCs w:val="22"/>
          <w:lang w:val="sr-Cyrl-RS"/>
        </w:rPr>
        <w:t>уководиоца изградње (</w:t>
      </w:r>
      <w:r w:rsidR="00954048" w:rsidRPr="009A084F">
        <w:rPr>
          <w:rFonts w:cs="Arial"/>
          <w:sz w:val="22"/>
          <w:szCs w:val="22"/>
          <w:lang w:val="sr-Cyrl-RS"/>
        </w:rPr>
        <w:t>FIDIC</w:t>
      </w:r>
      <w:r w:rsidR="00954048" w:rsidRPr="009A084F">
        <w:rPr>
          <w:rFonts w:cs="Arial"/>
          <w:sz w:val="22"/>
          <w:szCs w:val="22"/>
          <w:lang w:val="sr-Latn-RS"/>
        </w:rPr>
        <w:t xml:space="preserve"> </w:t>
      </w:r>
      <w:r w:rsidR="00C83BC7" w:rsidRPr="009A084F">
        <w:rPr>
          <w:rFonts w:cs="Arial"/>
          <w:sz w:val="22"/>
          <w:szCs w:val="22"/>
          <w:lang w:val="sr-Latn-RS"/>
        </w:rPr>
        <w:t>E</w:t>
      </w:r>
      <w:r w:rsidR="00C83BC7" w:rsidRPr="009A084F">
        <w:rPr>
          <w:rFonts w:cs="Arial"/>
          <w:sz w:val="22"/>
          <w:szCs w:val="22"/>
          <w:lang w:val="sr-Cyrl-RS"/>
        </w:rPr>
        <w:t xml:space="preserve">ngineer) сагласно моделу уговора: oпштих услoвa гoвoрa зa пoстрojeњe и прojeктoвaњe и изгрaдњу eлeктрaнa и пoгoнa – (FIDIC – жутa књигa, првo издaњe из 1999. гoдинe – </w:t>
      </w:r>
      <w:r w:rsidR="00C83BC7" w:rsidRPr="009A084F">
        <w:rPr>
          <w:rFonts w:cs="Arial"/>
          <w:sz w:val="22"/>
          <w:szCs w:val="22"/>
          <w:lang w:val="sr-Latn-RS"/>
        </w:rPr>
        <w:t>ISBN</w:t>
      </w:r>
      <w:r w:rsidR="00C83BC7" w:rsidRPr="009A084F">
        <w:rPr>
          <w:rFonts w:cs="Arial"/>
          <w:sz w:val="22"/>
          <w:szCs w:val="22"/>
          <w:lang w:val="sr-Cyrl-RS"/>
        </w:rPr>
        <w:t xml:space="preserve"> 2-88432-023-7 federation internationale des ingenieurs-conseils-</w:t>
      </w:r>
      <w:r w:rsidR="00C83BC7" w:rsidRPr="009A084F">
        <w:rPr>
          <w:rFonts w:cs="Arial"/>
          <w:spacing w:val="-1"/>
          <w:sz w:val="22"/>
          <w:szCs w:val="22"/>
        </w:rPr>
        <w:t>fidic)</w:t>
      </w:r>
      <w:r w:rsidR="000C5B3D" w:rsidRPr="009A084F">
        <w:rPr>
          <w:rFonts w:eastAsiaTheme="minorEastAsia" w:cs="Arial"/>
          <w:sz w:val="22"/>
          <w:szCs w:val="22"/>
          <w:lang w:val="sr-Cyrl-RS"/>
        </w:rPr>
        <w:t xml:space="preserve"> ;</w:t>
      </w:r>
    </w:p>
    <w:p w:rsidR="001D3FBD" w:rsidRPr="009A084F" w:rsidRDefault="005A7154"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п</w:t>
      </w:r>
      <w:r w:rsidR="001D3FBD" w:rsidRPr="009A084F">
        <w:rPr>
          <w:rFonts w:ascii="Arial" w:eastAsiaTheme="minorEastAsia" w:hAnsi="Arial" w:cs="Arial"/>
          <w:lang w:val="sr-Cyrl-RS"/>
        </w:rPr>
        <w:t xml:space="preserve">ровера и контрола изабраних </w:t>
      </w:r>
      <w:r w:rsidR="00426C01" w:rsidRPr="009A084F">
        <w:rPr>
          <w:rFonts w:ascii="Arial" w:eastAsiaTheme="minorEastAsia" w:hAnsi="Arial" w:cs="Arial"/>
          <w:lang w:val="sr-Cyrl-RS"/>
        </w:rPr>
        <w:t>техничких</w:t>
      </w:r>
      <w:r w:rsidR="001D3FBD" w:rsidRPr="009A084F">
        <w:rPr>
          <w:rFonts w:ascii="Arial" w:eastAsiaTheme="minorEastAsia" w:hAnsi="Arial" w:cs="Arial"/>
          <w:lang w:val="sr-Cyrl-RS"/>
        </w:rPr>
        <w:t xml:space="preserve"> решења предложених од стране Извођача радова</w:t>
      </w:r>
      <w:r w:rsidR="000C5B3D" w:rsidRPr="009A084F">
        <w:rPr>
          <w:rFonts w:ascii="Arial" w:eastAsiaTheme="minorEastAsia" w:hAnsi="Arial" w:cs="Arial"/>
          <w:lang w:val="sr-Cyrl-RS"/>
        </w:rPr>
        <w:t>;</w:t>
      </w:r>
    </w:p>
    <w:p w:rsidR="001D3FBD" w:rsidRPr="009A084F" w:rsidRDefault="005A7154"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п</w:t>
      </w:r>
      <w:r w:rsidR="001D3FBD" w:rsidRPr="009A084F">
        <w:rPr>
          <w:rFonts w:ascii="Arial" w:eastAsiaTheme="minorEastAsia" w:hAnsi="Arial" w:cs="Arial"/>
          <w:lang w:val="sr-Cyrl-RS"/>
        </w:rPr>
        <w:t>ровера карактеристика изабране опреме и њене усаглашеност</w:t>
      </w:r>
      <w:r w:rsidR="000C5B3D" w:rsidRPr="009A084F">
        <w:rPr>
          <w:rFonts w:ascii="Arial" w:eastAsiaTheme="minorEastAsia" w:hAnsi="Arial" w:cs="Arial"/>
          <w:lang w:val="sr-Cyrl-RS"/>
        </w:rPr>
        <w:t>и са прописима Републике Србије;</w:t>
      </w:r>
    </w:p>
    <w:p w:rsidR="001D3FBD" w:rsidRPr="009A084F" w:rsidRDefault="005A7154"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н</w:t>
      </w:r>
      <w:r w:rsidR="001D3FBD" w:rsidRPr="009A084F">
        <w:rPr>
          <w:rFonts w:ascii="Arial" w:eastAsiaTheme="minorEastAsia" w:hAnsi="Arial" w:cs="Arial"/>
          <w:lang w:val="sr-Cyrl-RS"/>
        </w:rPr>
        <w:t>адзор над израд</w:t>
      </w:r>
      <w:r w:rsidR="00426C01" w:rsidRPr="009A084F">
        <w:rPr>
          <w:rFonts w:ascii="Arial" w:eastAsiaTheme="minorEastAsia" w:hAnsi="Arial" w:cs="Arial"/>
          <w:lang w:val="sr-Cyrl-RS"/>
        </w:rPr>
        <w:t>ом</w:t>
      </w:r>
      <w:r w:rsidR="001D3FBD" w:rsidRPr="009A084F">
        <w:rPr>
          <w:rFonts w:ascii="Arial" w:eastAsiaTheme="minorEastAsia" w:hAnsi="Arial" w:cs="Arial"/>
          <w:lang w:val="sr-Cyrl-RS"/>
        </w:rPr>
        <w:t xml:space="preserve"> Техничке документације (реализује је Извођач радова) - </w:t>
      </w:r>
      <w:r w:rsidRPr="009A084F">
        <w:rPr>
          <w:rFonts w:ascii="Arial" w:eastAsiaTheme="minorEastAsia" w:hAnsi="Arial" w:cs="Arial"/>
          <w:lang w:val="sr-Cyrl-RS"/>
        </w:rPr>
        <w:t>Пројекат за грађевинску дозволу</w:t>
      </w:r>
      <w:r w:rsidR="000C5B3D" w:rsidRPr="009A084F">
        <w:rPr>
          <w:rFonts w:ascii="Arial" w:eastAsiaTheme="minorEastAsia" w:hAnsi="Arial" w:cs="Arial"/>
          <w:lang w:val="sr-Cyrl-RS"/>
        </w:rPr>
        <w:t>;</w:t>
      </w:r>
    </w:p>
    <w:p w:rsidR="001D3FBD" w:rsidRPr="009A084F" w:rsidRDefault="005A7154"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п</w:t>
      </w:r>
      <w:r w:rsidR="001D3FBD" w:rsidRPr="009A084F" w:rsidDel="00DF72D7">
        <w:rPr>
          <w:rFonts w:ascii="Arial" w:eastAsiaTheme="minorEastAsia" w:hAnsi="Arial" w:cs="Arial"/>
          <w:lang w:val="sr-Cyrl-RS"/>
        </w:rPr>
        <w:t>реглед и одобравање подлога за фактурисање као и овера фактура</w:t>
      </w:r>
      <w:r w:rsidR="001D3FBD" w:rsidRPr="009A084F">
        <w:rPr>
          <w:rFonts w:ascii="Arial" w:eastAsiaTheme="minorEastAsia" w:hAnsi="Arial" w:cs="Arial"/>
          <w:lang w:val="sr-Cyrl-RS"/>
        </w:rPr>
        <w:t xml:space="preserve"> за плаћање </w:t>
      </w:r>
      <w:r w:rsidR="001D3FBD" w:rsidRPr="009A084F" w:rsidDel="00DF72D7">
        <w:rPr>
          <w:rFonts w:ascii="Arial" w:eastAsiaTheme="minorEastAsia" w:hAnsi="Arial" w:cs="Arial"/>
          <w:lang w:val="sr-Cyrl-RS"/>
        </w:rPr>
        <w:t xml:space="preserve">добијених од стране </w:t>
      </w:r>
      <w:r w:rsidR="001D3FBD" w:rsidRPr="009A084F">
        <w:rPr>
          <w:rFonts w:ascii="Arial" w:eastAsiaTheme="minorEastAsia" w:hAnsi="Arial" w:cs="Arial"/>
          <w:lang w:val="sr-Cyrl-RS"/>
        </w:rPr>
        <w:t>И</w:t>
      </w:r>
      <w:r w:rsidR="001D3FBD" w:rsidRPr="009A084F" w:rsidDel="00DF72D7">
        <w:rPr>
          <w:rFonts w:ascii="Arial" w:eastAsiaTheme="minorEastAsia" w:hAnsi="Arial" w:cs="Arial"/>
          <w:lang w:val="sr-Cyrl-RS"/>
        </w:rPr>
        <w:t>звођача</w:t>
      </w:r>
      <w:r w:rsidR="000C5B3D" w:rsidRPr="009A084F">
        <w:rPr>
          <w:rFonts w:ascii="Arial" w:eastAsiaTheme="minorEastAsia" w:hAnsi="Arial" w:cs="Arial"/>
          <w:lang w:val="sr-Cyrl-RS"/>
        </w:rPr>
        <w:t>;</w:t>
      </w:r>
    </w:p>
    <w:p w:rsidR="001D3FBD" w:rsidRPr="009A084F" w:rsidRDefault="005A7154"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а</w:t>
      </w:r>
      <w:r w:rsidR="001D3FBD" w:rsidRPr="009A084F">
        <w:rPr>
          <w:rFonts w:ascii="Arial" w:eastAsiaTheme="minorEastAsia" w:hAnsi="Arial" w:cs="Arial"/>
          <w:lang w:val="sr-Cyrl-RS"/>
        </w:rPr>
        <w:t>рхивирање документације везанe за реализацију Пројекта на порталу Наручиоца</w:t>
      </w:r>
      <w:r w:rsidR="000C5B3D" w:rsidRPr="009A084F">
        <w:rPr>
          <w:rFonts w:ascii="Arial" w:eastAsiaTheme="minorEastAsia" w:hAnsi="Arial" w:cs="Arial"/>
          <w:lang w:val="sr-Cyrl-RS"/>
        </w:rPr>
        <w:t>;</w:t>
      </w:r>
    </w:p>
    <w:p w:rsidR="001D3FBD" w:rsidRPr="009A084F" w:rsidRDefault="005A7154"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у</w:t>
      </w:r>
      <w:r w:rsidR="001D3FBD" w:rsidRPr="009A084F">
        <w:rPr>
          <w:rFonts w:ascii="Arial" w:eastAsiaTheme="minorEastAsia" w:hAnsi="Arial" w:cs="Arial"/>
          <w:lang w:val="sr-Cyrl-RS"/>
        </w:rPr>
        <w:t>чествовање у усаглашавању пројектних решења у току израде Пројекта за грађевинску дозволу</w:t>
      </w:r>
      <w:r w:rsidR="000C5B3D" w:rsidRPr="009A084F">
        <w:rPr>
          <w:rFonts w:ascii="Arial" w:eastAsiaTheme="minorEastAsia" w:hAnsi="Arial" w:cs="Arial"/>
          <w:lang w:val="sr-Cyrl-RS"/>
        </w:rPr>
        <w:t>;</w:t>
      </w:r>
    </w:p>
    <w:p w:rsidR="001D3FBD" w:rsidRPr="009A084F" w:rsidRDefault="005A7154"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lastRenderedPageBreak/>
        <w:t>п</w:t>
      </w:r>
      <w:r w:rsidR="001D3FBD" w:rsidRPr="009A084F">
        <w:rPr>
          <w:rFonts w:ascii="Arial" w:eastAsiaTheme="minorEastAsia" w:hAnsi="Arial" w:cs="Arial"/>
          <w:lang w:val="sr-Cyrl-RS"/>
        </w:rPr>
        <w:t>омоћ у интеграцији Пројекта који је предмет Уговора у систем ТЕ</w:t>
      </w:r>
      <w:r w:rsidR="004C3816" w:rsidRPr="009A084F">
        <w:rPr>
          <w:rFonts w:ascii="Arial" w:eastAsiaTheme="minorEastAsia" w:hAnsi="Arial" w:cs="Arial"/>
          <w:lang w:val="sr-Cyrl-RS"/>
        </w:rPr>
        <w:t>НТ</w:t>
      </w:r>
      <w:r w:rsidR="001D3FBD" w:rsidRPr="009A084F">
        <w:rPr>
          <w:rFonts w:ascii="Arial" w:eastAsiaTheme="minorEastAsia" w:hAnsi="Arial" w:cs="Arial"/>
          <w:lang w:val="sr-Cyrl-RS"/>
        </w:rPr>
        <w:t xml:space="preserve"> Б као и усаглашавање интерфејса са објектима и системима који нису предмет уговора Извођача</w:t>
      </w:r>
      <w:r w:rsidR="000C5B3D" w:rsidRPr="009A084F">
        <w:rPr>
          <w:rFonts w:ascii="Arial" w:eastAsiaTheme="minorEastAsia" w:hAnsi="Arial" w:cs="Arial"/>
          <w:lang w:val="sr-Cyrl-RS"/>
        </w:rPr>
        <w:t>;</w:t>
      </w:r>
    </w:p>
    <w:p w:rsidR="001D3FBD" w:rsidRPr="009A084F" w:rsidRDefault="005A7154" w:rsidP="009A084F">
      <w:pPr>
        <w:pStyle w:val="ListParagraph"/>
        <w:numPr>
          <w:ilvl w:val="0"/>
          <w:numId w:val="50"/>
        </w:numPr>
        <w:spacing w:before="0" w:after="0" w:line="240" w:lineRule="auto"/>
        <w:ind w:left="709"/>
        <w:rPr>
          <w:rFonts w:ascii="Arial" w:eastAsiaTheme="minorEastAsia" w:hAnsi="Arial" w:cs="Arial"/>
          <w:lang w:val="sr-Cyrl-RS"/>
        </w:rPr>
      </w:pPr>
      <w:r w:rsidRPr="009A084F">
        <w:rPr>
          <w:rFonts w:ascii="Arial" w:eastAsiaTheme="minorEastAsia" w:hAnsi="Arial" w:cs="Arial"/>
          <w:lang w:val="sr-Cyrl-RS"/>
        </w:rPr>
        <w:t>к</w:t>
      </w:r>
      <w:r w:rsidR="001D3FBD" w:rsidRPr="009A084F">
        <w:rPr>
          <w:rFonts w:ascii="Arial" w:eastAsiaTheme="minorEastAsia" w:hAnsi="Arial" w:cs="Arial"/>
          <w:lang w:val="sr-Cyrl-RS"/>
        </w:rPr>
        <w:t>оординационе активности са Извођачем радова и другим конуслтантим</w:t>
      </w:r>
      <w:r w:rsidR="000C5B3D" w:rsidRPr="009A084F">
        <w:rPr>
          <w:rFonts w:ascii="Arial" w:eastAsiaTheme="minorEastAsia" w:hAnsi="Arial" w:cs="Arial"/>
          <w:lang w:val="sr-Cyrl-RS"/>
        </w:rPr>
        <w:t>а на пројекту.</w:t>
      </w:r>
    </w:p>
    <w:p w:rsidR="001D3FBD" w:rsidRPr="009A084F" w:rsidRDefault="004C3816" w:rsidP="009A084F">
      <w:pPr>
        <w:widowControl w:val="0"/>
        <w:suppressAutoHyphens/>
        <w:autoSpaceDE w:val="0"/>
        <w:autoSpaceDN w:val="0"/>
        <w:adjustRightInd w:val="0"/>
        <w:spacing w:before="0"/>
        <w:rPr>
          <w:rFonts w:cs="Arial"/>
          <w:bCs/>
          <w:lang w:val="am-ET" w:eastAsia="ar-SA"/>
        </w:rPr>
      </w:pPr>
      <w:r w:rsidRPr="009A084F">
        <w:rPr>
          <w:rFonts w:cs="Arial"/>
          <w:bCs/>
          <w:lang w:val="am-ET" w:eastAsia="ar-SA"/>
        </w:rPr>
        <w:t>Крајњи циљ</w:t>
      </w:r>
      <w:r w:rsidR="001D3FBD" w:rsidRPr="009A084F">
        <w:rPr>
          <w:rFonts w:cs="Arial"/>
          <w:bCs/>
          <w:lang w:val="am-ET" w:eastAsia="ar-SA"/>
        </w:rPr>
        <w:t xml:space="preserve"> </w:t>
      </w:r>
      <w:r w:rsidR="00426C01" w:rsidRPr="009A084F">
        <w:rPr>
          <w:rFonts w:cs="Arial"/>
          <w:bCs/>
          <w:lang w:val="sr-Cyrl-RS" w:eastAsia="ar-SA"/>
        </w:rPr>
        <w:t xml:space="preserve">овог дела пакета (В1) </w:t>
      </w:r>
      <w:r w:rsidR="001D3FBD" w:rsidRPr="009A084F">
        <w:rPr>
          <w:rFonts w:cs="Arial"/>
          <w:bCs/>
          <w:lang w:val="am-ET" w:eastAsia="ar-SA"/>
        </w:rPr>
        <w:t>је прибављање Грађевинске дозволе</w:t>
      </w:r>
      <w:r w:rsidR="001D3FBD" w:rsidRPr="009A084F">
        <w:rPr>
          <w:rFonts w:cs="Arial"/>
          <w:bCs/>
          <w:lang w:eastAsia="ar-SA"/>
        </w:rPr>
        <w:t xml:space="preserve"> </w:t>
      </w:r>
      <w:r w:rsidR="001D3FBD" w:rsidRPr="009A084F">
        <w:rPr>
          <w:rFonts w:eastAsia="Arial Unicode MS" w:cs="Arial"/>
          <w:bCs/>
          <w:spacing w:val="1"/>
          <w:lang w:val="ru-RU" w:eastAsia="ar-SA"/>
        </w:rPr>
        <w:t xml:space="preserve">за изградњу </w:t>
      </w:r>
      <w:r w:rsidRPr="009A084F">
        <w:rPr>
          <w:rFonts w:eastAsia="Arial Unicode MS" w:cs="Arial"/>
          <w:bCs/>
          <w:spacing w:val="1"/>
          <w:lang w:val="ru-RU" w:eastAsia="ar-SA"/>
        </w:rPr>
        <w:t>постројења за ОДГ ТЕНТ Б</w:t>
      </w:r>
      <w:r w:rsidR="001D3FBD" w:rsidRPr="009A084F">
        <w:rPr>
          <w:rFonts w:cs="Arial"/>
          <w:bCs/>
          <w:lang w:val="am-ET" w:eastAsia="ar-SA"/>
        </w:rPr>
        <w:t>.</w:t>
      </w:r>
    </w:p>
    <w:p w:rsidR="001D3FBD" w:rsidRPr="009A084F" w:rsidRDefault="001D3FBD" w:rsidP="009A084F">
      <w:pPr>
        <w:widowControl w:val="0"/>
        <w:suppressAutoHyphens/>
        <w:autoSpaceDE w:val="0"/>
        <w:autoSpaceDN w:val="0"/>
        <w:adjustRightInd w:val="0"/>
        <w:spacing w:before="0"/>
        <w:rPr>
          <w:rFonts w:eastAsia="Arial Unicode MS" w:cs="Arial"/>
          <w:spacing w:val="2"/>
          <w:lang w:val="ru-RU" w:eastAsia="ar-SA"/>
        </w:rPr>
      </w:pPr>
      <w:r w:rsidRPr="009A084F">
        <w:rPr>
          <w:rFonts w:eastAsia="Arial Unicode MS" w:cs="Arial"/>
          <w:spacing w:val="2"/>
          <w:lang w:val="ru-RU" w:eastAsia="ar-SA"/>
        </w:rPr>
        <w:t>Изабрани Понуђач ће између осталог бити у обавези да прегледа</w:t>
      </w:r>
      <w:r w:rsidRPr="009A084F">
        <w:rPr>
          <w:rFonts w:eastAsia="Arial Unicode MS" w:cs="Arial"/>
          <w:spacing w:val="2"/>
          <w:lang w:eastAsia="ar-SA"/>
        </w:rPr>
        <w:t xml:space="preserve"> </w:t>
      </w:r>
      <w:r w:rsidRPr="009A084F">
        <w:rPr>
          <w:rFonts w:eastAsia="Arial Unicode MS" w:cs="Arial"/>
          <w:spacing w:val="2"/>
          <w:lang w:val="ru-RU" w:eastAsia="ar-SA"/>
        </w:rPr>
        <w:t>документацију која ће бити урађена од стране Извођача радова и других извођача ангажованих на реализацији Пројекта. У вези са тим изабрани Понуђач ће бити у обавези да да предлог Наручиоцу за одобрење или,</w:t>
      </w:r>
      <w:r w:rsidRPr="009A084F">
        <w:rPr>
          <w:rFonts w:eastAsia="Arial Unicode MS" w:cs="Arial"/>
          <w:spacing w:val="2"/>
          <w:lang w:eastAsia="ar-SA"/>
        </w:rPr>
        <w:t xml:space="preserve"> </w:t>
      </w:r>
      <w:r w:rsidRPr="009A084F">
        <w:rPr>
          <w:rFonts w:eastAsia="Arial Unicode MS" w:cs="Arial"/>
          <w:spacing w:val="2"/>
          <w:lang w:val="ru-RU" w:eastAsia="ar-SA"/>
        </w:rPr>
        <w:t xml:space="preserve">уколико документација није коректно урађена, за одбијање документације. То значи да је изабрани Понуђач у обавези да обави преглед и достави коментаре на све цртеже и документацију, припремљену од стране Извођача радова на основу Уговора за извођење радова или од стране других извођача на основу уговора закључених са њима. Током израде документације и након завршетка израде документације од стране одговарајућих извођача, Понуђач је дужан да обави преглед, достави коментаре, и проследи их Наручиоцу на поступак одобрења. </w:t>
      </w:r>
    </w:p>
    <w:p w:rsidR="001D3FBD" w:rsidRPr="009A084F" w:rsidRDefault="004F69A3" w:rsidP="009A084F">
      <w:pPr>
        <w:widowControl w:val="0"/>
        <w:suppressAutoHyphens/>
        <w:autoSpaceDE w:val="0"/>
        <w:autoSpaceDN w:val="0"/>
        <w:adjustRightInd w:val="0"/>
        <w:spacing w:before="0"/>
        <w:rPr>
          <w:rFonts w:eastAsia="Arial Unicode MS" w:cs="Arial"/>
          <w:spacing w:val="2"/>
          <w:lang w:val="ru-RU" w:eastAsia="ar-SA"/>
        </w:rPr>
      </w:pPr>
      <w:r w:rsidRPr="009A084F">
        <w:rPr>
          <w:rFonts w:eastAsia="Arial Unicode MS" w:cs="Arial"/>
          <w:spacing w:val="2"/>
          <w:lang w:val="ru-RU" w:eastAsia="ar-SA"/>
        </w:rPr>
        <w:t xml:space="preserve">Пружалац услуге </w:t>
      </w:r>
      <w:r w:rsidR="001D3FBD" w:rsidRPr="009A084F">
        <w:rPr>
          <w:rFonts w:eastAsia="Arial Unicode MS" w:cs="Arial"/>
          <w:spacing w:val="2"/>
          <w:lang w:val="ru-RU" w:eastAsia="ar-SA"/>
        </w:rPr>
        <w:t xml:space="preserve"> је у обавези да утврди да ли је</w:t>
      </w:r>
      <w:r w:rsidRPr="009A084F">
        <w:rPr>
          <w:rFonts w:eastAsia="Arial Unicode MS" w:cs="Arial"/>
          <w:spacing w:val="2"/>
          <w:lang w:val="ru-RU" w:eastAsia="ar-SA"/>
        </w:rPr>
        <w:t xml:space="preserve"> постојећа инвестиционо техничка документација </w:t>
      </w:r>
      <w:r w:rsidR="001D3FBD" w:rsidRPr="009A084F">
        <w:rPr>
          <w:rFonts w:eastAsia="Arial Unicode MS" w:cs="Arial"/>
          <w:spacing w:val="2"/>
          <w:lang w:val="ru-RU" w:eastAsia="ar-SA"/>
        </w:rPr>
        <w:t xml:space="preserve"> </w:t>
      </w:r>
      <w:r w:rsidRPr="009A084F">
        <w:rPr>
          <w:rFonts w:eastAsia="Arial Unicode MS" w:cs="Arial"/>
          <w:spacing w:val="2"/>
          <w:lang w:val="ru-RU" w:eastAsia="ar-SA"/>
        </w:rPr>
        <w:t xml:space="preserve">урађена </w:t>
      </w:r>
      <w:r w:rsidR="00A27DEE" w:rsidRPr="009A084F">
        <w:rPr>
          <w:rFonts w:eastAsia="Arial Unicode MS" w:cs="Arial"/>
          <w:spacing w:val="2"/>
          <w:lang w:val="ru-RU" w:eastAsia="ar-SA"/>
        </w:rPr>
        <w:t xml:space="preserve">у складу са </w:t>
      </w:r>
      <w:r w:rsidR="00426C01" w:rsidRPr="009A084F">
        <w:rPr>
          <w:rFonts w:eastAsia="Arial Unicode MS" w:cs="Arial"/>
          <w:spacing w:val="2"/>
          <w:lang w:val="ru-RU" w:eastAsia="ar-SA"/>
        </w:rPr>
        <w:t xml:space="preserve">релевантним прописима Републике Србије, </w:t>
      </w:r>
      <w:r w:rsidR="001D3FBD" w:rsidRPr="009A084F">
        <w:rPr>
          <w:rFonts w:eastAsia="Arial Unicode MS" w:cs="Arial"/>
          <w:spacing w:val="2"/>
          <w:lang w:val="ru-RU" w:eastAsia="ar-SA"/>
        </w:rPr>
        <w:t>условима и мишљењима за израду документације, као и дозволама и сагласностима, који су издати од надлежних органа и организација. Списак документације и цртежа припремљених од стране Извођача радова, на основу Уговора за извођење радова, биће анализиран од стране Понуђача.</w:t>
      </w:r>
    </w:p>
    <w:p w:rsidR="001D3FBD" w:rsidRPr="009A084F" w:rsidRDefault="001D3FBD" w:rsidP="009A084F">
      <w:pPr>
        <w:widowControl w:val="0"/>
        <w:suppressAutoHyphens/>
        <w:autoSpaceDE w:val="0"/>
        <w:autoSpaceDN w:val="0"/>
        <w:adjustRightInd w:val="0"/>
        <w:spacing w:before="0"/>
        <w:rPr>
          <w:rFonts w:eastAsia="Arial Unicode MS" w:cs="Arial"/>
          <w:spacing w:val="2"/>
          <w:lang w:val="ru-RU" w:eastAsia="ar-SA"/>
        </w:rPr>
      </w:pPr>
      <w:r w:rsidRPr="009A084F">
        <w:rPr>
          <w:rFonts w:eastAsia="Arial Unicode MS" w:cs="Arial"/>
          <w:spacing w:val="2"/>
          <w:lang w:val="ru-RU" w:eastAsia="ar-SA"/>
        </w:rPr>
        <w:t xml:space="preserve">Анализа </w:t>
      </w:r>
      <w:r w:rsidR="00426C01" w:rsidRPr="009A084F">
        <w:rPr>
          <w:rFonts w:eastAsia="Arial Unicode MS" w:cs="Arial"/>
          <w:spacing w:val="2"/>
          <w:lang w:val="ru-RU" w:eastAsia="ar-SA"/>
        </w:rPr>
        <w:t xml:space="preserve">пројектне документације Извођача </w:t>
      </w:r>
      <w:r w:rsidRPr="009A084F">
        <w:rPr>
          <w:rFonts w:eastAsia="Arial Unicode MS" w:cs="Arial"/>
          <w:spacing w:val="2"/>
          <w:lang w:val="ru-RU" w:eastAsia="ar-SA"/>
        </w:rPr>
        <w:t>обухвата, али није ограничена на следеће:</w:t>
      </w:r>
    </w:p>
    <w:p w:rsidR="004C3816" w:rsidRPr="009A084F" w:rsidRDefault="004C3816" w:rsidP="009A084F">
      <w:pPr>
        <w:widowControl w:val="0"/>
        <w:suppressAutoHyphens/>
        <w:autoSpaceDE w:val="0"/>
        <w:autoSpaceDN w:val="0"/>
        <w:adjustRightInd w:val="0"/>
        <w:spacing w:before="0"/>
        <w:rPr>
          <w:rFonts w:eastAsia="Arial Unicode MS" w:cs="Arial"/>
          <w:spacing w:val="2"/>
          <w:lang w:val="ru-RU" w:eastAsia="ar-SA"/>
        </w:rPr>
      </w:pPr>
    </w:p>
    <w:p w:rsidR="001D3FBD" w:rsidRPr="009A084F" w:rsidRDefault="004C3816"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Пројекат за грађевинску дозволу:</w:t>
      </w:r>
    </w:p>
    <w:p w:rsidR="001D3FBD" w:rsidRPr="009A084F" w:rsidRDefault="001D3FBD" w:rsidP="009A084F">
      <w:pPr>
        <w:widowControl w:val="0"/>
        <w:numPr>
          <w:ilvl w:val="0"/>
          <w:numId w:val="51"/>
        </w:numPr>
        <w:suppressAutoHyphens/>
        <w:autoSpaceDE w:val="0"/>
        <w:autoSpaceDN w:val="0"/>
        <w:adjustRightInd w:val="0"/>
        <w:spacing w:before="0"/>
        <w:ind w:left="1276"/>
        <w:rPr>
          <w:rFonts w:eastAsia="Arial Unicode MS" w:cs="Arial"/>
          <w:lang w:eastAsia="ar-SA"/>
        </w:rPr>
      </w:pPr>
      <w:r w:rsidRPr="009A084F">
        <w:rPr>
          <w:rFonts w:eastAsia="Arial Unicode MS" w:cs="Arial"/>
          <w:spacing w:val="-1"/>
          <w:position w:val="1"/>
          <w:lang w:eastAsia="ar-SA"/>
        </w:rPr>
        <w:t>Опис техничког решења</w:t>
      </w:r>
    </w:p>
    <w:p w:rsidR="001D3FBD" w:rsidRPr="009A084F" w:rsidRDefault="001D3FBD" w:rsidP="009A084F">
      <w:pPr>
        <w:widowControl w:val="0"/>
        <w:numPr>
          <w:ilvl w:val="0"/>
          <w:numId w:val="51"/>
        </w:numPr>
        <w:suppressAutoHyphens/>
        <w:autoSpaceDE w:val="0"/>
        <w:autoSpaceDN w:val="0"/>
        <w:adjustRightInd w:val="0"/>
        <w:spacing w:before="0"/>
        <w:ind w:left="1276"/>
        <w:rPr>
          <w:rFonts w:eastAsia="Arial Unicode MS" w:cs="Arial"/>
          <w:lang w:eastAsia="ar-SA"/>
        </w:rPr>
      </w:pPr>
      <w:r w:rsidRPr="009A084F">
        <w:rPr>
          <w:rFonts w:eastAsia="Arial Unicode MS" w:cs="Arial"/>
          <w:spacing w:val="-1"/>
          <w:position w:val="2"/>
          <w:lang w:eastAsia="ar-SA"/>
        </w:rPr>
        <w:t>Ситуационо решење</w:t>
      </w:r>
    </w:p>
    <w:p w:rsidR="001D3FBD" w:rsidRPr="009A084F" w:rsidRDefault="001D3FBD" w:rsidP="009A084F">
      <w:pPr>
        <w:widowControl w:val="0"/>
        <w:numPr>
          <w:ilvl w:val="0"/>
          <w:numId w:val="51"/>
        </w:numPr>
        <w:suppressAutoHyphens/>
        <w:autoSpaceDE w:val="0"/>
        <w:autoSpaceDN w:val="0"/>
        <w:adjustRightInd w:val="0"/>
        <w:spacing w:before="0"/>
        <w:ind w:left="1276"/>
        <w:rPr>
          <w:rFonts w:eastAsia="Arial Unicode MS" w:cs="Arial"/>
          <w:spacing w:val="1"/>
          <w:position w:val="2"/>
          <w:lang w:val="ru-RU" w:eastAsia="ar-SA"/>
        </w:rPr>
      </w:pPr>
      <w:r w:rsidRPr="009A084F">
        <w:rPr>
          <w:rFonts w:eastAsia="Arial Unicode MS" w:cs="Arial"/>
          <w:spacing w:val="1"/>
          <w:position w:val="2"/>
          <w:lang w:val="ru-RU" w:eastAsia="ar-SA"/>
        </w:rPr>
        <w:t>Општа техничк</w:t>
      </w:r>
      <w:r w:rsidRPr="009A084F">
        <w:rPr>
          <w:rFonts w:eastAsia="Arial Unicode MS" w:cs="Arial"/>
          <w:spacing w:val="1"/>
          <w:position w:val="2"/>
          <w:lang w:val="sr-Cyrl-CS" w:eastAsia="ar-SA"/>
        </w:rPr>
        <w:t xml:space="preserve">о </w:t>
      </w:r>
      <w:r w:rsidRPr="009A084F">
        <w:rPr>
          <w:rFonts w:eastAsia="Arial Unicode MS" w:cs="Arial"/>
          <w:spacing w:val="1"/>
          <w:position w:val="2"/>
          <w:lang w:val="ru-RU" w:eastAsia="ar-SA"/>
        </w:rPr>
        <w:t xml:space="preserve">технолошка шема, техничко-технолошка концепција, основно диспозиционо решење, итд. </w:t>
      </w:r>
    </w:p>
    <w:p w:rsidR="001D3FBD" w:rsidRPr="009A084F" w:rsidRDefault="001D3FBD" w:rsidP="009A084F">
      <w:pPr>
        <w:widowControl w:val="0"/>
        <w:numPr>
          <w:ilvl w:val="0"/>
          <w:numId w:val="51"/>
        </w:numPr>
        <w:suppressAutoHyphens/>
        <w:autoSpaceDE w:val="0"/>
        <w:autoSpaceDN w:val="0"/>
        <w:adjustRightInd w:val="0"/>
        <w:spacing w:before="0"/>
        <w:ind w:left="1276"/>
        <w:rPr>
          <w:rFonts w:eastAsia="Arial Unicode MS" w:cs="Arial"/>
          <w:position w:val="1"/>
          <w:lang w:eastAsia="ar-SA"/>
        </w:rPr>
      </w:pPr>
      <w:r w:rsidRPr="009A084F">
        <w:rPr>
          <w:rFonts w:eastAsia="Arial Unicode MS" w:cs="Arial"/>
          <w:position w:val="1"/>
          <w:lang w:eastAsia="ar-SA"/>
        </w:rPr>
        <w:t>Детаљи везних тачака</w:t>
      </w:r>
    </w:p>
    <w:p w:rsidR="001D3FBD" w:rsidRPr="009A084F" w:rsidRDefault="001D3FBD" w:rsidP="009A084F">
      <w:pPr>
        <w:widowControl w:val="0"/>
        <w:numPr>
          <w:ilvl w:val="0"/>
          <w:numId w:val="51"/>
        </w:numPr>
        <w:suppressAutoHyphens/>
        <w:autoSpaceDE w:val="0"/>
        <w:autoSpaceDN w:val="0"/>
        <w:adjustRightInd w:val="0"/>
        <w:spacing w:before="0"/>
        <w:ind w:left="1276"/>
        <w:rPr>
          <w:rFonts w:eastAsia="Arial Unicode MS" w:cs="Arial"/>
          <w:position w:val="1"/>
          <w:lang w:val="ru-RU" w:eastAsia="ar-SA"/>
        </w:rPr>
      </w:pPr>
      <w:r w:rsidRPr="009A084F">
        <w:rPr>
          <w:rFonts w:eastAsia="Arial Unicode MS" w:cs="Arial"/>
          <w:position w:val="1"/>
          <w:lang w:val="ru-RU" w:eastAsia="ar-SA"/>
        </w:rPr>
        <w:t>Радни токови и биланси маса за различита оптерећења</w:t>
      </w:r>
    </w:p>
    <w:p w:rsidR="001D3FBD" w:rsidRPr="009A084F" w:rsidRDefault="001D3FBD" w:rsidP="009A084F">
      <w:pPr>
        <w:widowControl w:val="0"/>
        <w:numPr>
          <w:ilvl w:val="0"/>
          <w:numId w:val="51"/>
        </w:numPr>
        <w:suppressAutoHyphens/>
        <w:autoSpaceDE w:val="0"/>
        <w:autoSpaceDN w:val="0"/>
        <w:adjustRightInd w:val="0"/>
        <w:spacing w:before="0"/>
        <w:ind w:left="1276"/>
        <w:rPr>
          <w:rFonts w:eastAsia="Arial Unicode MS" w:cs="Arial"/>
          <w:position w:val="1"/>
          <w:lang w:eastAsia="ar-SA"/>
        </w:rPr>
      </w:pPr>
      <w:r w:rsidRPr="009A084F">
        <w:rPr>
          <w:rFonts w:eastAsia="Arial Unicode MS" w:cs="Arial"/>
          <w:position w:val="1"/>
          <w:lang w:eastAsia="ar-SA"/>
        </w:rPr>
        <w:t>Режими рада постројења</w:t>
      </w:r>
    </w:p>
    <w:p w:rsidR="001D3FBD" w:rsidRPr="009A084F" w:rsidRDefault="001D3FBD" w:rsidP="009A084F">
      <w:pPr>
        <w:widowControl w:val="0"/>
        <w:numPr>
          <w:ilvl w:val="0"/>
          <w:numId w:val="51"/>
        </w:numPr>
        <w:suppressAutoHyphens/>
        <w:autoSpaceDE w:val="0"/>
        <w:autoSpaceDN w:val="0"/>
        <w:adjustRightInd w:val="0"/>
        <w:spacing w:before="0"/>
        <w:ind w:left="1276"/>
        <w:rPr>
          <w:rFonts w:eastAsia="Arial Unicode MS" w:cs="Arial"/>
          <w:position w:val="1"/>
          <w:lang w:eastAsia="ar-SA"/>
        </w:rPr>
      </w:pPr>
      <w:r w:rsidRPr="009A084F">
        <w:rPr>
          <w:rFonts w:eastAsia="Arial Unicode MS" w:cs="Arial"/>
          <w:position w:val="1"/>
          <w:lang w:eastAsia="ar-SA"/>
        </w:rPr>
        <w:t>Радне карактеристике и прорачуни</w:t>
      </w:r>
    </w:p>
    <w:p w:rsidR="001D3FBD" w:rsidRPr="009A084F" w:rsidRDefault="001D3FBD" w:rsidP="009A084F">
      <w:pPr>
        <w:widowControl w:val="0"/>
        <w:numPr>
          <w:ilvl w:val="0"/>
          <w:numId w:val="51"/>
        </w:numPr>
        <w:suppressAutoHyphens/>
        <w:autoSpaceDE w:val="0"/>
        <w:autoSpaceDN w:val="0"/>
        <w:adjustRightInd w:val="0"/>
        <w:spacing w:before="0"/>
        <w:ind w:left="1276"/>
        <w:rPr>
          <w:rFonts w:eastAsia="Arial Unicode MS" w:cs="Arial"/>
          <w:position w:val="1"/>
          <w:lang w:eastAsia="ar-SA"/>
        </w:rPr>
      </w:pPr>
      <w:r w:rsidRPr="009A084F">
        <w:rPr>
          <w:rFonts w:eastAsia="Arial Unicode MS" w:cs="Arial"/>
          <w:position w:val="1"/>
          <w:lang w:eastAsia="ar-SA"/>
        </w:rPr>
        <w:t xml:space="preserve">Веза </w:t>
      </w:r>
      <w:r w:rsidR="004C3816" w:rsidRPr="009A084F">
        <w:rPr>
          <w:rFonts w:eastAsia="Arial Unicode MS" w:cs="Arial"/>
          <w:position w:val="1"/>
          <w:lang w:val="sr-Cyrl-RS" w:eastAsia="ar-SA"/>
        </w:rPr>
        <w:t>постројења</w:t>
      </w:r>
      <w:r w:rsidRPr="009A084F">
        <w:rPr>
          <w:rFonts w:eastAsia="Arial Unicode MS" w:cs="Arial"/>
          <w:position w:val="1"/>
          <w:lang w:eastAsia="ar-SA"/>
        </w:rPr>
        <w:t xml:space="preserve"> са постојећом инфраструктуром </w:t>
      </w:r>
    </w:p>
    <w:p w:rsidR="001D3FBD" w:rsidRPr="009A084F" w:rsidRDefault="001D3FBD" w:rsidP="009A084F">
      <w:pPr>
        <w:widowControl w:val="0"/>
        <w:numPr>
          <w:ilvl w:val="0"/>
          <w:numId w:val="51"/>
        </w:numPr>
        <w:suppressAutoHyphens/>
        <w:autoSpaceDE w:val="0"/>
        <w:autoSpaceDN w:val="0"/>
        <w:adjustRightInd w:val="0"/>
        <w:spacing w:before="0"/>
        <w:ind w:left="1276"/>
        <w:rPr>
          <w:rFonts w:eastAsia="Arial Unicode MS" w:cs="Arial"/>
          <w:position w:val="1"/>
          <w:lang w:val="ru-RU" w:eastAsia="ar-SA"/>
        </w:rPr>
      </w:pPr>
      <w:r w:rsidRPr="009A084F">
        <w:rPr>
          <w:rFonts w:eastAsia="Arial Unicode MS" w:cs="Arial"/>
          <w:position w:val="1"/>
          <w:lang w:val="ru-RU" w:eastAsia="ar-SA"/>
        </w:rPr>
        <w:t>Дозирање процесних хемикалија и поступци чишћења</w:t>
      </w:r>
    </w:p>
    <w:p w:rsidR="001D3FBD" w:rsidRPr="009A084F" w:rsidRDefault="001D3FBD" w:rsidP="009A084F">
      <w:pPr>
        <w:widowControl w:val="0"/>
        <w:numPr>
          <w:ilvl w:val="0"/>
          <w:numId w:val="51"/>
        </w:numPr>
        <w:suppressAutoHyphens/>
        <w:autoSpaceDE w:val="0"/>
        <w:autoSpaceDN w:val="0"/>
        <w:adjustRightInd w:val="0"/>
        <w:spacing w:before="0"/>
        <w:ind w:left="1276"/>
        <w:rPr>
          <w:rFonts w:eastAsia="Arial Unicode MS" w:cs="Arial"/>
          <w:position w:val="1"/>
          <w:lang w:eastAsia="ar-SA"/>
        </w:rPr>
      </w:pPr>
      <w:r w:rsidRPr="009A084F">
        <w:rPr>
          <w:rFonts w:eastAsia="Arial Unicode MS" w:cs="Arial"/>
          <w:position w:val="1"/>
          <w:lang w:eastAsia="ar-SA"/>
        </w:rPr>
        <w:t>Главни прорачуни</w:t>
      </w:r>
    </w:p>
    <w:p w:rsidR="001D3FBD" w:rsidRPr="009A084F" w:rsidRDefault="001D3FBD" w:rsidP="009A084F">
      <w:pPr>
        <w:widowControl w:val="0"/>
        <w:numPr>
          <w:ilvl w:val="0"/>
          <w:numId w:val="51"/>
        </w:numPr>
        <w:suppressAutoHyphens/>
        <w:autoSpaceDE w:val="0"/>
        <w:autoSpaceDN w:val="0"/>
        <w:adjustRightInd w:val="0"/>
        <w:spacing w:before="0"/>
        <w:ind w:left="1276"/>
        <w:rPr>
          <w:rFonts w:eastAsia="Arial Unicode MS" w:cs="Arial"/>
          <w:position w:val="1"/>
          <w:lang w:val="ru-RU" w:eastAsia="ar-SA"/>
        </w:rPr>
      </w:pPr>
      <w:r w:rsidRPr="009A084F">
        <w:rPr>
          <w:rFonts w:eastAsia="Arial Unicode MS" w:cs="Arial"/>
          <w:position w:val="1"/>
          <w:lang w:val="ru-RU" w:eastAsia="ar-SA"/>
        </w:rPr>
        <w:t>Главне радне карактеристике и гарантоване вредности</w:t>
      </w:r>
    </w:p>
    <w:p w:rsidR="001D3FBD" w:rsidRPr="009A084F" w:rsidRDefault="001D3FBD" w:rsidP="009A084F">
      <w:pPr>
        <w:widowControl w:val="0"/>
        <w:numPr>
          <w:ilvl w:val="0"/>
          <w:numId w:val="51"/>
        </w:numPr>
        <w:suppressAutoHyphens/>
        <w:autoSpaceDE w:val="0"/>
        <w:autoSpaceDN w:val="0"/>
        <w:adjustRightInd w:val="0"/>
        <w:spacing w:before="0"/>
        <w:ind w:left="1276"/>
        <w:rPr>
          <w:rFonts w:eastAsia="Arial Unicode MS" w:cs="Arial"/>
          <w:position w:val="1"/>
          <w:lang w:val="ru-RU" w:eastAsia="ar-SA"/>
        </w:rPr>
      </w:pPr>
      <w:r w:rsidRPr="009A084F">
        <w:rPr>
          <w:rFonts w:eastAsia="Arial Unicode MS" w:cs="Arial"/>
          <w:position w:val="1"/>
          <w:lang w:val="ru-RU" w:eastAsia="ar-SA"/>
        </w:rPr>
        <w:t>Једн</w:t>
      </w:r>
      <w:r w:rsidR="004542EE" w:rsidRPr="009A084F">
        <w:rPr>
          <w:rFonts w:eastAsia="Arial Unicode MS" w:cs="Arial"/>
          <w:position w:val="1"/>
          <w:lang w:val="ru-RU" w:eastAsia="ar-SA"/>
        </w:rPr>
        <w:t>ополне шеме ВН, СН, НН развода</w:t>
      </w:r>
      <w:r w:rsidRPr="009A084F">
        <w:rPr>
          <w:rFonts w:eastAsia="Arial Unicode MS" w:cs="Arial"/>
          <w:position w:val="1"/>
          <w:lang w:val="ru-RU" w:eastAsia="ar-SA"/>
        </w:rPr>
        <w:t xml:space="preserve">, управљачких панела и опште шеме трансформатора, предлог списка потрошача </w:t>
      </w:r>
    </w:p>
    <w:p w:rsidR="001D3FBD" w:rsidRPr="009A084F" w:rsidRDefault="001D3FBD" w:rsidP="009A084F">
      <w:pPr>
        <w:widowControl w:val="0"/>
        <w:numPr>
          <w:ilvl w:val="0"/>
          <w:numId w:val="51"/>
        </w:numPr>
        <w:suppressAutoHyphens/>
        <w:autoSpaceDE w:val="0"/>
        <w:autoSpaceDN w:val="0"/>
        <w:adjustRightInd w:val="0"/>
        <w:spacing w:before="0"/>
        <w:ind w:left="1276"/>
        <w:rPr>
          <w:rFonts w:eastAsia="Arial Unicode MS" w:cs="Arial"/>
          <w:position w:val="1"/>
          <w:lang w:val="ru-RU" w:eastAsia="ar-SA"/>
        </w:rPr>
      </w:pPr>
      <w:r w:rsidRPr="009A084F">
        <w:rPr>
          <w:rFonts w:eastAsia="Arial Unicode MS" w:cs="Arial"/>
          <w:position w:val="1"/>
          <w:lang w:val="ru-RU" w:eastAsia="ar-SA"/>
        </w:rPr>
        <w:t>Цртежи и спискови опреме за мерење, управљање и регулацију</w:t>
      </w:r>
    </w:p>
    <w:p w:rsidR="001D3FBD" w:rsidRPr="009A084F" w:rsidRDefault="001D3FBD" w:rsidP="009A084F">
      <w:pPr>
        <w:widowControl w:val="0"/>
        <w:numPr>
          <w:ilvl w:val="0"/>
          <w:numId w:val="51"/>
        </w:numPr>
        <w:suppressAutoHyphens/>
        <w:autoSpaceDE w:val="0"/>
        <w:autoSpaceDN w:val="0"/>
        <w:adjustRightInd w:val="0"/>
        <w:spacing w:before="0"/>
        <w:ind w:left="1276"/>
        <w:rPr>
          <w:rFonts w:eastAsia="Arial Unicode MS" w:cs="Arial"/>
          <w:position w:val="1"/>
          <w:lang w:val="ru-RU" w:eastAsia="ar-SA"/>
        </w:rPr>
      </w:pPr>
      <w:r w:rsidRPr="009A084F">
        <w:rPr>
          <w:rFonts w:eastAsia="Arial Unicode MS" w:cs="Arial"/>
          <w:position w:val="1"/>
          <w:lang w:val="ru-RU" w:eastAsia="ar-SA"/>
        </w:rPr>
        <w:t xml:space="preserve">Концепт заштите и безбедности </w:t>
      </w:r>
      <w:r w:rsidR="004C3816" w:rsidRPr="009A084F">
        <w:rPr>
          <w:rFonts w:eastAsia="Arial Unicode MS" w:cs="Arial"/>
          <w:position w:val="1"/>
          <w:lang w:val="ru-RU" w:eastAsia="ar-SA"/>
        </w:rPr>
        <w:t>постројења</w:t>
      </w:r>
      <w:r w:rsidRPr="009A084F">
        <w:rPr>
          <w:rFonts w:eastAsia="Arial Unicode MS" w:cs="Arial"/>
          <w:position w:val="1"/>
          <w:lang w:val="ru-RU" w:eastAsia="ar-SA"/>
        </w:rPr>
        <w:t xml:space="preserve"> укључујући заштиту од пожара</w:t>
      </w:r>
    </w:p>
    <w:p w:rsidR="001D3FBD" w:rsidRPr="009A084F" w:rsidRDefault="00426C01" w:rsidP="009A084F">
      <w:pPr>
        <w:widowControl w:val="0"/>
        <w:numPr>
          <w:ilvl w:val="0"/>
          <w:numId w:val="51"/>
        </w:numPr>
        <w:suppressAutoHyphens/>
        <w:autoSpaceDE w:val="0"/>
        <w:autoSpaceDN w:val="0"/>
        <w:adjustRightInd w:val="0"/>
        <w:spacing w:before="0"/>
        <w:ind w:left="1276"/>
        <w:rPr>
          <w:rFonts w:eastAsia="Arial Unicode MS" w:cs="Arial"/>
          <w:position w:val="1"/>
          <w:lang w:val="ru-RU" w:eastAsia="ar-SA"/>
        </w:rPr>
      </w:pPr>
      <w:r w:rsidRPr="009A084F">
        <w:rPr>
          <w:rFonts w:eastAsia="Arial Unicode MS" w:cs="Arial"/>
          <w:position w:val="1"/>
          <w:lang w:val="ru-RU" w:eastAsia="ar-SA"/>
        </w:rPr>
        <w:t xml:space="preserve">Начин </w:t>
      </w:r>
      <w:r w:rsidR="001D3FBD" w:rsidRPr="009A084F">
        <w:rPr>
          <w:rFonts w:eastAsia="Arial Unicode MS" w:cs="Arial"/>
          <w:position w:val="1"/>
          <w:lang w:val="ru-RU" w:eastAsia="ar-SA"/>
        </w:rPr>
        <w:t xml:space="preserve">управљања постројењем, предлог </w:t>
      </w:r>
      <w:r w:rsidRPr="009A084F">
        <w:rPr>
          <w:rFonts w:eastAsia="Arial Unicode MS" w:cs="Arial"/>
          <w:position w:val="1"/>
          <w:lang w:val="sr-Latn-RS" w:eastAsia="ar-SA"/>
        </w:rPr>
        <w:t>DCS</w:t>
      </w:r>
      <w:r w:rsidRPr="009A084F">
        <w:rPr>
          <w:rFonts w:eastAsia="Arial Unicode MS" w:cs="Arial"/>
          <w:position w:val="1"/>
          <w:lang w:val="ru-RU" w:eastAsia="ar-SA"/>
        </w:rPr>
        <w:t xml:space="preserve"> </w:t>
      </w:r>
      <w:r w:rsidR="001D3FBD" w:rsidRPr="009A084F">
        <w:rPr>
          <w:rFonts w:eastAsia="Arial Unicode MS" w:cs="Arial"/>
          <w:position w:val="1"/>
          <w:lang w:val="ru-RU" w:eastAsia="ar-SA"/>
        </w:rPr>
        <w:t xml:space="preserve">параметара, основна функција система за управљање, принципи теренске инструментације итд. </w:t>
      </w:r>
    </w:p>
    <w:p w:rsidR="001D3FBD" w:rsidRPr="009A084F" w:rsidRDefault="001D3FBD" w:rsidP="009A084F">
      <w:pPr>
        <w:widowControl w:val="0"/>
        <w:numPr>
          <w:ilvl w:val="0"/>
          <w:numId w:val="51"/>
        </w:numPr>
        <w:suppressAutoHyphens/>
        <w:autoSpaceDE w:val="0"/>
        <w:autoSpaceDN w:val="0"/>
        <w:adjustRightInd w:val="0"/>
        <w:spacing w:before="0"/>
        <w:ind w:left="1276"/>
        <w:rPr>
          <w:rFonts w:eastAsia="Arial Unicode MS" w:cs="Arial"/>
          <w:position w:val="1"/>
          <w:lang w:val="ru-RU" w:eastAsia="ar-SA"/>
        </w:rPr>
      </w:pPr>
      <w:r w:rsidRPr="009A084F">
        <w:rPr>
          <w:rFonts w:eastAsia="Arial Unicode MS" w:cs="Arial"/>
          <w:position w:val="1"/>
          <w:lang w:val="ru-RU" w:eastAsia="ar-SA"/>
        </w:rPr>
        <w:t>Објекти, темељи, кабловски канали и други грађевински радови</w:t>
      </w:r>
    </w:p>
    <w:p w:rsidR="001D3FBD" w:rsidRPr="009A084F" w:rsidRDefault="001D3FBD" w:rsidP="009A084F">
      <w:pPr>
        <w:widowControl w:val="0"/>
        <w:numPr>
          <w:ilvl w:val="0"/>
          <w:numId w:val="51"/>
        </w:numPr>
        <w:suppressAutoHyphens/>
        <w:autoSpaceDE w:val="0"/>
        <w:autoSpaceDN w:val="0"/>
        <w:adjustRightInd w:val="0"/>
        <w:spacing w:before="0"/>
        <w:ind w:left="1276"/>
        <w:rPr>
          <w:rFonts w:eastAsia="Arial Unicode MS" w:cs="Arial"/>
          <w:position w:val="1"/>
          <w:lang w:eastAsia="ar-SA"/>
        </w:rPr>
      </w:pPr>
      <w:r w:rsidRPr="009A084F">
        <w:rPr>
          <w:rFonts w:eastAsia="Arial Unicode MS" w:cs="Arial"/>
          <w:position w:val="1"/>
          <w:lang w:eastAsia="ar-SA"/>
        </w:rPr>
        <w:t>Пројекта грађевинских радова</w:t>
      </w:r>
    </w:p>
    <w:p w:rsidR="001D3FBD" w:rsidRPr="009A084F" w:rsidRDefault="001D3FBD" w:rsidP="009A084F">
      <w:pPr>
        <w:widowControl w:val="0"/>
        <w:numPr>
          <w:ilvl w:val="0"/>
          <w:numId w:val="51"/>
        </w:numPr>
        <w:suppressAutoHyphens/>
        <w:autoSpaceDE w:val="0"/>
        <w:autoSpaceDN w:val="0"/>
        <w:adjustRightInd w:val="0"/>
        <w:spacing w:before="0"/>
        <w:ind w:left="1276"/>
        <w:rPr>
          <w:rFonts w:eastAsia="Arial Unicode MS" w:cs="Arial"/>
          <w:position w:val="1"/>
          <w:lang w:eastAsia="ar-SA"/>
        </w:rPr>
      </w:pPr>
      <w:r w:rsidRPr="009A084F">
        <w:rPr>
          <w:rFonts w:eastAsia="Arial Unicode MS" w:cs="Arial"/>
          <w:position w:val="1"/>
          <w:lang w:eastAsia="ar-SA"/>
        </w:rPr>
        <w:t>Пројекта машинских радова</w:t>
      </w:r>
    </w:p>
    <w:p w:rsidR="001D3FBD" w:rsidRPr="009A084F" w:rsidRDefault="001D3FBD" w:rsidP="009A084F">
      <w:pPr>
        <w:widowControl w:val="0"/>
        <w:numPr>
          <w:ilvl w:val="0"/>
          <w:numId w:val="51"/>
        </w:numPr>
        <w:suppressAutoHyphens/>
        <w:autoSpaceDE w:val="0"/>
        <w:autoSpaceDN w:val="0"/>
        <w:adjustRightInd w:val="0"/>
        <w:spacing w:before="0"/>
        <w:ind w:left="1276"/>
        <w:rPr>
          <w:rFonts w:eastAsia="Arial Unicode MS" w:cs="Arial"/>
          <w:position w:val="1"/>
          <w:lang w:val="ru-RU" w:eastAsia="ar-SA"/>
        </w:rPr>
      </w:pPr>
      <w:r w:rsidRPr="009A084F">
        <w:rPr>
          <w:rFonts w:eastAsia="Arial Unicode MS" w:cs="Arial"/>
          <w:position w:val="1"/>
          <w:lang w:val="ru-RU" w:eastAsia="ar-SA"/>
        </w:rPr>
        <w:t>Пројекта комплетног система за мер</w:t>
      </w:r>
      <w:r w:rsidR="005A7154" w:rsidRPr="009A084F">
        <w:rPr>
          <w:rFonts w:eastAsia="Arial Unicode MS" w:cs="Arial"/>
          <w:position w:val="1"/>
          <w:lang w:val="ru-RU" w:eastAsia="ar-SA"/>
        </w:rPr>
        <w:t>ење, управљање и регулацију (</w:t>
      </w:r>
      <w:r w:rsidR="005A7154" w:rsidRPr="009A084F">
        <w:rPr>
          <w:rFonts w:eastAsia="Arial Unicode MS" w:cs="Arial"/>
          <w:position w:val="1"/>
          <w:lang w:val="sr-Latn-RS" w:eastAsia="ar-SA"/>
        </w:rPr>
        <w:t>DCS</w:t>
      </w:r>
      <w:r w:rsidRPr="009A084F">
        <w:rPr>
          <w:rFonts w:eastAsia="Arial Unicode MS" w:cs="Arial"/>
          <w:position w:val="1"/>
          <w:lang w:val="ru-RU" w:eastAsia="ar-SA"/>
        </w:rPr>
        <w:t>) (управљачки алгоритми, заштите, управљачки дисплеји, шеме развода и кабловских инсталација, итд)</w:t>
      </w:r>
    </w:p>
    <w:p w:rsidR="001D3FBD" w:rsidRPr="009A084F" w:rsidRDefault="001D3FBD" w:rsidP="009A084F">
      <w:pPr>
        <w:widowControl w:val="0"/>
        <w:numPr>
          <w:ilvl w:val="0"/>
          <w:numId w:val="51"/>
        </w:numPr>
        <w:suppressAutoHyphens/>
        <w:autoSpaceDE w:val="0"/>
        <w:autoSpaceDN w:val="0"/>
        <w:adjustRightInd w:val="0"/>
        <w:spacing w:before="0"/>
        <w:ind w:left="1276"/>
        <w:rPr>
          <w:rFonts w:eastAsia="Arial Unicode MS" w:cs="Arial"/>
          <w:position w:val="1"/>
          <w:lang w:val="ru-RU" w:eastAsia="ar-SA"/>
        </w:rPr>
      </w:pPr>
      <w:r w:rsidRPr="009A084F">
        <w:rPr>
          <w:rFonts w:eastAsia="Arial Unicode MS" w:cs="Arial"/>
          <w:position w:val="1"/>
          <w:lang w:val="ru-RU" w:eastAsia="ar-SA"/>
        </w:rPr>
        <w:t>Пројекта комплетног система електро ин</w:t>
      </w:r>
      <w:r w:rsidR="004542EE" w:rsidRPr="009A084F">
        <w:rPr>
          <w:rFonts w:eastAsia="Arial Unicode MS" w:cs="Arial"/>
          <w:position w:val="1"/>
          <w:lang w:val="ru-RU" w:eastAsia="ar-SA"/>
        </w:rPr>
        <w:t xml:space="preserve">сталација (прикључење на мрежу, </w:t>
      </w:r>
      <w:r w:rsidRPr="009A084F">
        <w:rPr>
          <w:rFonts w:eastAsia="Arial Unicode MS" w:cs="Arial"/>
          <w:position w:val="1"/>
          <w:lang w:val="ru-RU" w:eastAsia="ar-SA"/>
        </w:rPr>
        <w:t>електромотори, постројење сигурносног напона, шеме развода и кабловских инсталација, системи електро заштите, организација разводних ормара, итд</w:t>
      </w:r>
      <w:r w:rsidR="00CF2499" w:rsidRPr="009A084F">
        <w:rPr>
          <w:rFonts w:eastAsia="Arial Unicode MS" w:cs="Arial"/>
          <w:position w:val="1"/>
          <w:lang w:val="sr-Latn-RS" w:eastAsia="ar-SA"/>
        </w:rPr>
        <w:t>.</w:t>
      </w:r>
      <w:r w:rsidRPr="009A084F">
        <w:rPr>
          <w:rFonts w:eastAsia="Arial Unicode MS" w:cs="Arial"/>
          <w:position w:val="1"/>
          <w:lang w:val="ru-RU" w:eastAsia="ar-SA"/>
        </w:rPr>
        <w:t>)</w:t>
      </w:r>
    </w:p>
    <w:p w:rsidR="001D3FBD" w:rsidRPr="009A084F" w:rsidRDefault="001D3FBD" w:rsidP="009A084F">
      <w:pPr>
        <w:widowControl w:val="0"/>
        <w:numPr>
          <w:ilvl w:val="0"/>
          <w:numId w:val="51"/>
        </w:numPr>
        <w:suppressAutoHyphens/>
        <w:autoSpaceDE w:val="0"/>
        <w:autoSpaceDN w:val="0"/>
        <w:adjustRightInd w:val="0"/>
        <w:spacing w:before="0"/>
        <w:ind w:left="1276"/>
        <w:rPr>
          <w:rFonts w:eastAsia="Arial Unicode MS" w:cs="Arial"/>
          <w:position w:val="1"/>
          <w:lang w:eastAsia="ar-SA"/>
        </w:rPr>
      </w:pPr>
      <w:r w:rsidRPr="009A084F">
        <w:rPr>
          <w:rFonts w:eastAsia="Arial Unicode MS" w:cs="Arial"/>
          <w:position w:val="1"/>
          <w:lang w:eastAsia="ar-SA"/>
        </w:rPr>
        <w:t>Пројекта заштите од пожара</w:t>
      </w:r>
    </w:p>
    <w:p w:rsidR="001D3FBD" w:rsidRPr="009A084F" w:rsidRDefault="001D3FBD" w:rsidP="009A084F">
      <w:pPr>
        <w:widowControl w:val="0"/>
        <w:numPr>
          <w:ilvl w:val="0"/>
          <w:numId w:val="51"/>
        </w:numPr>
        <w:suppressAutoHyphens/>
        <w:autoSpaceDE w:val="0"/>
        <w:autoSpaceDN w:val="0"/>
        <w:adjustRightInd w:val="0"/>
        <w:spacing w:before="0"/>
        <w:ind w:left="1276"/>
        <w:rPr>
          <w:rFonts w:eastAsia="Arial Unicode MS" w:cs="Arial"/>
          <w:position w:val="1"/>
          <w:lang w:eastAsia="ar-SA"/>
        </w:rPr>
      </w:pPr>
      <w:r w:rsidRPr="009A084F">
        <w:rPr>
          <w:rFonts w:eastAsia="Arial Unicode MS" w:cs="Arial"/>
          <w:position w:val="1"/>
          <w:lang w:eastAsia="ar-SA"/>
        </w:rPr>
        <w:t>Списка комплетне опреме</w:t>
      </w:r>
    </w:p>
    <w:p w:rsidR="001D3FBD" w:rsidRPr="009A084F" w:rsidRDefault="001D3FBD" w:rsidP="009A084F">
      <w:pPr>
        <w:widowControl w:val="0"/>
        <w:numPr>
          <w:ilvl w:val="0"/>
          <w:numId w:val="51"/>
        </w:numPr>
        <w:suppressAutoHyphens/>
        <w:autoSpaceDE w:val="0"/>
        <w:autoSpaceDN w:val="0"/>
        <w:adjustRightInd w:val="0"/>
        <w:spacing w:before="0"/>
        <w:ind w:left="1276"/>
        <w:rPr>
          <w:rFonts w:cs="Arial"/>
          <w:lang w:val="sr-Cyrl-RS"/>
        </w:rPr>
      </w:pPr>
      <w:r w:rsidRPr="009A084F">
        <w:rPr>
          <w:rFonts w:eastAsia="Arial Unicode MS" w:cs="Arial"/>
          <w:position w:val="1"/>
          <w:lang w:eastAsia="ar-SA"/>
        </w:rPr>
        <w:t>Елаборат</w:t>
      </w:r>
      <w:r w:rsidRPr="009A084F">
        <w:rPr>
          <w:rFonts w:cs="Arial"/>
          <w:lang w:val="sr-Cyrl-RS"/>
        </w:rPr>
        <w:t xml:space="preserve"> о енергетској ефикасности </w:t>
      </w:r>
    </w:p>
    <w:p w:rsidR="001D3FBD" w:rsidRPr="009A084F" w:rsidRDefault="001D3FBD" w:rsidP="009A084F">
      <w:pPr>
        <w:widowControl w:val="0"/>
        <w:suppressAutoHyphens/>
        <w:autoSpaceDE w:val="0"/>
        <w:autoSpaceDN w:val="0"/>
        <w:adjustRightInd w:val="0"/>
        <w:spacing w:before="0"/>
        <w:ind w:left="179"/>
        <w:rPr>
          <w:rFonts w:eastAsia="Arial Unicode MS" w:cs="Arial"/>
          <w:spacing w:val="-1"/>
          <w:lang w:val="ru-RU" w:eastAsia="ar-SA"/>
        </w:rPr>
      </w:pPr>
      <w:r w:rsidRPr="009A084F">
        <w:rPr>
          <w:rFonts w:eastAsia="Arial Unicode MS" w:cs="Arial"/>
          <w:spacing w:val="-1"/>
          <w:lang w:val="ru-RU" w:eastAsia="ar-SA"/>
        </w:rPr>
        <w:t xml:space="preserve">Осим тога, Понуђач је у обавези да обави анализу информација о статусу производних </w:t>
      </w:r>
      <w:r w:rsidRPr="009A084F">
        <w:rPr>
          <w:rFonts w:eastAsia="Arial Unicode MS" w:cs="Arial"/>
          <w:spacing w:val="-1"/>
          <w:lang w:val="ru-RU" w:eastAsia="ar-SA"/>
        </w:rPr>
        <w:lastRenderedPageBreak/>
        <w:t xml:space="preserve">цртежа који су на располагању Наручиоцу и других детаљних цртежа (тј. детаљних </w:t>
      </w:r>
      <w:r w:rsidRPr="009A084F">
        <w:rPr>
          <w:rFonts w:eastAsia="Arial Unicode MS" w:cs="Arial"/>
          <w:spacing w:val="-1"/>
          <w:lang w:eastAsia="ar-SA"/>
        </w:rPr>
        <w:t>P</w:t>
      </w:r>
      <w:r w:rsidRPr="009A084F">
        <w:rPr>
          <w:rFonts w:eastAsia="Arial Unicode MS" w:cs="Arial"/>
          <w:spacing w:val="-1"/>
          <w:lang w:val="ru-RU" w:eastAsia="ar-SA"/>
        </w:rPr>
        <w:t>&amp;</w:t>
      </w:r>
      <w:r w:rsidRPr="009A084F">
        <w:rPr>
          <w:rFonts w:eastAsia="Arial Unicode MS" w:cs="Arial"/>
          <w:spacing w:val="-1"/>
          <w:lang w:eastAsia="ar-SA"/>
        </w:rPr>
        <w:t>I</w:t>
      </w:r>
      <w:r w:rsidRPr="009A084F">
        <w:rPr>
          <w:rFonts w:eastAsia="Arial Unicode MS" w:cs="Arial"/>
          <w:spacing w:val="-1"/>
          <w:lang w:val="ru-RU" w:eastAsia="ar-SA"/>
        </w:rPr>
        <w:t xml:space="preserve"> дијаграма), техничке документације и прорачуна које је доставио  Извођач радова и достави их на одобрење Наручиоцу.</w:t>
      </w:r>
    </w:p>
    <w:p w:rsidR="001D3FBD" w:rsidRPr="009A084F" w:rsidRDefault="001D3FBD" w:rsidP="009A084F">
      <w:pPr>
        <w:spacing w:before="0"/>
        <w:rPr>
          <w:rFonts w:cs="Arial"/>
          <w:lang w:val="ru-RU" w:eastAsia="ar-SA"/>
        </w:rPr>
      </w:pPr>
    </w:p>
    <w:p w:rsidR="001D3FBD" w:rsidRPr="009A084F" w:rsidRDefault="008E4D83" w:rsidP="009A084F">
      <w:pPr>
        <w:spacing w:before="0"/>
        <w:rPr>
          <w:rFonts w:cs="Arial"/>
          <w:b/>
          <w:lang w:val="ru-RU" w:eastAsia="ar-SA"/>
        </w:rPr>
      </w:pPr>
      <w:r w:rsidRPr="009A084F">
        <w:rPr>
          <w:rFonts w:cs="Arial"/>
          <w:b/>
          <w:lang w:val="sr-Latn-RS" w:eastAsia="ar-SA"/>
        </w:rPr>
        <w:t xml:space="preserve">3.4.1 – </w:t>
      </w:r>
      <w:r w:rsidRPr="009A084F">
        <w:rPr>
          <w:rFonts w:cs="Arial"/>
          <w:b/>
          <w:lang w:val="sr-Cyrl-RS" w:eastAsia="ar-SA"/>
        </w:rPr>
        <w:t>В.2</w:t>
      </w:r>
      <w:r w:rsidR="00CA5243" w:rsidRPr="009A084F">
        <w:rPr>
          <w:rFonts w:cs="Arial"/>
          <w:b/>
          <w:lang w:val="sr-Cyrl-RS" w:eastAsia="ar-SA"/>
        </w:rPr>
        <w:tab/>
      </w:r>
      <w:r w:rsidR="001059FB" w:rsidRPr="009A084F">
        <w:rPr>
          <w:rFonts w:cs="Arial"/>
          <w:b/>
          <w:lang w:val="ru-RU" w:eastAsia="ar-SA"/>
        </w:rPr>
        <w:t>Услуге током изградње постројења</w:t>
      </w:r>
    </w:p>
    <w:p w:rsidR="001D3FBD" w:rsidRPr="009A084F" w:rsidRDefault="001D3FBD" w:rsidP="009A084F">
      <w:pPr>
        <w:widowControl w:val="0"/>
        <w:autoSpaceDE w:val="0"/>
        <w:autoSpaceDN w:val="0"/>
        <w:adjustRightInd w:val="0"/>
        <w:spacing w:before="0"/>
        <w:rPr>
          <w:rFonts w:cs="Arial"/>
          <w:b/>
        </w:rPr>
      </w:pPr>
    </w:p>
    <w:p w:rsidR="001D3FBD" w:rsidRPr="009A084F" w:rsidRDefault="00CF2499" w:rsidP="009A084F">
      <w:pPr>
        <w:pStyle w:val="NoSpacing"/>
        <w:numPr>
          <w:ilvl w:val="0"/>
          <w:numId w:val="49"/>
        </w:numPr>
        <w:suppressAutoHyphens w:val="0"/>
        <w:spacing w:before="0"/>
        <w:rPr>
          <w:rFonts w:cs="Arial"/>
          <w:sz w:val="22"/>
          <w:szCs w:val="22"/>
        </w:rPr>
      </w:pPr>
      <w:r w:rsidRPr="009A084F">
        <w:rPr>
          <w:rFonts w:cs="Arial"/>
          <w:sz w:val="22"/>
          <w:szCs w:val="22"/>
          <w:lang w:val="sr-Cyrl-RS"/>
        </w:rPr>
        <w:t xml:space="preserve">понуђач је обавезан да </w:t>
      </w:r>
      <w:r w:rsidR="00645D05" w:rsidRPr="009A084F">
        <w:rPr>
          <w:rFonts w:cs="Arial"/>
          <w:sz w:val="22"/>
          <w:szCs w:val="22"/>
          <w:lang w:val="sr-Cyrl-RS"/>
        </w:rPr>
        <w:t>пружи све услуге предвиђене за Р</w:t>
      </w:r>
      <w:r w:rsidRPr="009A084F">
        <w:rPr>
          <w:rFonts w:cs="Arial"/>
          <w:sz w:val="22"/>
          <w:szCs w:val="22"/>
          <w:lang w:val="sr-Cyrl-RS"/>
        </w:rPr>
        <w:t xml:space="preserve">уководиоца изградње (енгл. </w:t>
      </w:r>
      <w:r w:rsidRPr="009A084F">
        <w:rPr>
          <w:rFonts w:cs="Arial"/>
          <w:sz w:val="22"/>
          <w:szCs w:val="22"/>
          <w:lang w:val="sr-Latn-RS"/>
        </w:rPr>
        <w:t>„</w:t>
      </w:r>
      <w:r w:rsidR="00A508FC" w:rsidRPr="009A084F">
        <w:rPr>
          <w:rFonts w:cs="Arial"/>
          <w:sz w:val="22"/>
          <w:szCs w:val="22"/>
          <w:lang w:val="sr-Latn-RS"/>
        </w:rPr>
        <w:t>E</w:t>
      </w:r>
      <w:r w:rsidRPr="009A084F">
        <w:rPr>
          <w:rFonts w:cs="Arial"/>
          <w:sz w:val="22"/>
          <w:szCs w:val="22"/>
          <w:lang w:val="sr-Cyrl-RS"/>
        </w:rPr>
        <w:t>ngineer</w:t>
      </w:r>
      <w:r w:rsidRPr="009A084F">
        <w:rPr>
          <w:rFonts w:cs="Arial"/>
          <w:sz w:val="22"/>
          <w:szCs w:val="22"/>
          <w:lang w:val="sr-Latn-RS"/>
        </w:rPr>
        <w:t>“</w:t>
      </w:r>
      <w:r w:rsidRPr="009A084F">
        <w:rPr>
          <w:rFonts w:cs="Arial"/>
          <w:sz w:val="22"/>
          <w:szCs w:val="22"/>
          <w:lang w:val="sr-Cyrl-RS"/>
        </w:rPr>
        <w:t>) сагласно моделу уговора: oпштих услoвa гoвoрa зa пoстрojeњe и прojeктoвaњe и изгрaдњу eлeктрaнa и пoгoнa – (</w:t>
      </w:r>
      <w:r w:rsidR="007D25BE" w:rsidRPr="009A084F">
        <w:rPr>
          <w:rFonts w:cs="Arial"/>
          <w:sz w:val="22"/>
          <w:szCs w:val="22"/>
          <w:lang w:val="sr-Cyrl-RS"/>
        </w:rPr>
        <w:t xml:space="preserve">FIDIC </w:t>
      </w:r>
      <w:r w:rsidRPr="009A084F">
        <w:rPr>
          <w:rFonts w:cs="Arial"/>
          <w:sz w:val="22"/>
          <w:szCs w:val="22"/>
          <w:lang w:val="sr-Cyrl-RS"/>
        </w:rPr>
        <w:t xml:space="preserve">– жутa књигa, првo издaњe из 1999. гoдинe – </w:t>
      </w:r>
      <w:r w:rsidR="00A508FC" w:rsidRPr="009A084F">
        <w:rPr>
          <w:rFonts w:cs="Arial"/>
          <w:sz w:val="22"/>
          <w:szCs w:val="22"/>
          <w:lang w:val="sr-Latn-RS"/>
        </w:rPr>
        <w:t>ISBN</w:t>
      </w:r>
      <w:r w:rsidR="00A508FC" w:rsidRPr="009A084F">
        <w:rPr>
          <w:rFonts w:cs="Arial"/>
          <w:sz w:val="22"/>
          <w:szCs w:val="22"/>
          <w:lang w:val="sr-Cyrl-RS"/>
        </w:rPr>
        <w:t xml:space="preserve"> </w:t>
      </w:r>
      <w:r w:rsidRPr="009A084F">
        <w:rPr>
          <w:rFonts w:cs="Arial"/>
          <w:sz w:val="22"/>
          <w:szCs w:val="22"/>
          <w:lang w:val="sr-Cyrl-RS"/>
        </w:rPr>
        <w:t>2-88432-023-7 federation internationale des ingenieurs-conseils-</w:t>
      </w:r>
      <w:r w:rsidRPr="009A084F">
        <w:rPr>
          <w:rFonts w:cs="Arial"/>
          <w:spacing w:val="-1"/>
          <w:sz w:val="22"/>
          <w:szCs w:val="22"/>
        </w:rPr>
        <w:t>fidic)</w:t>
      </w:r>
      <w:r w:rsidR="00645D05" w:rsidRPr="009A084F">
        <w:rPr>
          <w:rFonts w:eastAsiaTheme="minorEastAsia" w:cs="Arial"/>
          <w:sz w:val="22"/>
          <w:szCs w:val="22"/>
          <w:lang w:val="sr-Cyrl-RS"/>
        </w:rPr>
        <w:t>;</w:t>
      </w:r>
    </w:p>
    <w:p w:rsidR="001D3FBD" w:rsidRPr="009A084F" w:rsidRDefault="00CF249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 xml:space="preserve">друга радионица се организује на почетку овог дела услуге у трајању 5 радних дана (обавеза </w:t>
      </w:r>
      <w:r w:rsidR="00A508FC" w:rsidRPr="009A084F">
        <w:rPr>
          <w:rFonts w:cs="Arial"/>
          <w:sz w:val="22"/>
          <w:szCs w:val="22"/>
          <w:lang w:val="sr-Cyrl-RS"/>
        </w:rPr>
        <w:t xml:space="preserve">Понуђача </w:t>
      </w:r>
      <w:r w:rsidRPr="009A084F">
        <w:rPr>
          <w:rFonts w:cs="Arial"/>
          <w:sz w:val="22"/>
          <w:szCs w:val="22"/>
          <w:lang w:val="sr-Cyrl-RS"/>
        </w:rPr>
        <w:t>да обезбеди одговарајући простор</w:t>
      </w:r>
      <w:r w:rsidR="000C5B3D" w:rsidRPr="009A084F">
        <w:rPr>
          <w:rFonts w:cs="Arial"/>
          <w:sz w:val="22"/>
          <w:szCs w:val="22"/>
          <w:lang w:val="sr-Cyrl-RS"/>
        </w:rPr>
        <w:t xml:space="preserve"> са свим пратећим садржајима). Т</w:t>
      </w:r>
      <w:r w:rsidRPr="009A084F">
        <w:rPr>
          <w:rFonts w:cs="Arial"/>
          <w:sz w:val="22"/>
          <w:szCs w:val="22"/>
          <w:lang w:val="sr-Cyrl-RS"/>
        </w:rPr>
        <w:t>ема радионице je пресек стања радова и сагледавање могућности побољшања р</w:t>
      </w:r>
      <w:r w:rsidR="00645D05" w:rsidRPr="009A084F">
        <w:rPr>
          <w:rFonts w:cs="Arial"/>
          <w:sz w:val="22"/>
          <w:szCs w:val="22"/>
          <w:lang w:val="sr-Cyrl-RS"/>
        </w:rPr>
        <w:t>ада свих учесника на пројекту. Д</w:t>
      </w:r>
      <w:r w:rsidRPr="009A084F">
        <w:rPr>
          <w:rFonts w:cs="Arial"/>
          <w:sz w:val="22"/>
          <w:szCs w:val="22"/>
          <w:lang w:val="sr-Cyrl-RS"/>
        </w:rPr>
        <w:t>етаљи радионице ће бити усаглашени са изабраним понуђачем</w:t>
      </w:r>
      <w:r w:rsidR="00645D05" w:rsidRPr="009A084F">
        <w:rPr>
          <w:rFonts w:eastAsiaTheme="minorEastAsia" w:cs="Arial"/>
          <w:sz w:val="22"/>
          <w:szCs w:val="22"/>
          <w:lang w:val="sr-Cyrl-RS"/>
        </w:rPr>
        <w:t>;</w:t>
      </w:r>
    </w:p>
    <w:p w:rsidR="001D3FBD" w:rsidRPr="009A084F" w:rsidRDefault="00CF249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координација активности и контрола временске динамике током израде пројекта за извођење, производње опреме и извођења радова на градилишту</w:t>
      </w:r>
      <w:r w:rsidR="00645D05" w:rsidRPr="009A084F">
        <w:rPr>
          <w:rFonts w:eastAsiaTheme="minorEastAsia" w:cs="Arial"/>
          <w:sz w:val="22"/>
          <w:szCs w:val="22"/>
          <w:lang w:val="sr-Cyrl-RS"/>
        </w:rPr>
        <w:t>;</w:t>
      </w:r>
    </w:p>
    <w:p w:rsidR="0074454C" w:rsidRPr="009A084F" w:rsidRDefault="0074454C"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вођење састанака извођач – инвеститор и израда записника са тих састанака</w:t>
      </w:r>
    </w:p>
    <w:p w:rsidR="001D3FBD" w:rsidRPr="009A084F" w:rsidRDefault="00CF249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надзор над динамиком израде техничке документације (реализује је извођач радова) - пројекат за извођење</w:t>
      </w:r>
      <w:r w:rsidR="00645D05" w:rsidRPr="009A084F">
        <w:rPr>
          <w:rFonts w:eastAsiaTheme="minorEastAsia" w:cs="Arial"/>
          <w:sz w:val="22"/>
          <w:szCs w:val="22"/>
          <w:lang w:val="sr-Cyrl-RS"/>
        </w:rPr>
        <w:t>;</w:t>
      </w:r>
    </w:p>
    <w:p w:rsidR="001D3FBD" w:rsidRPr="009A084F" w:rsidRDefault="00CF249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 xml:space="preserve">преглед </w:t>
      </w:r>
      <w:r w:rsidR="00645D05" w:rsidRPr="009A084F">
        <w:rPr>
          <w:rFonts w:cs="Arial"/>
          <w:sz w:val="22"/>
          <w:szCs w:val="22"/>
          <w:lang w:val="sr-Cyrl-RS"/>
        </w:rPr>
        <w:t>и одобрење пројекта за извођење</w:t>
      </w:r>
      <w:r w:rsidR="00645D05" w:rsidRPr="009A084F">
        <w:rPr>
          <w:rFonts w:eastAsiaTheme="minorEastAsia" w:cs="Arial"/>
          <w:sz w:val="22"/>
          <w:szCs w:val="22"/>
          <w:lang w:val="sr-Cyrl-RS"/>
        </w:rPr>
        <w:t>;</w:t>
      </w:r>
    </w:p>
    <w:p w:rsidR="001D3FBD" w:rsidRPr="009A084F" w:rsidRDefault="00CF249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преглед и одобрење елаборат организације градилишта са мерама заштите на градилишту за изградњу постројења, који садржи опис свих активности у вези са организацијом локације извођења радова у фази реализације (детаљно управљање локацијом, организација расположивог простора, опис потребних објеката, временски рокови, безбедност и заштиту на раду и заштита животне средине, приступ локацији, подела одговорности, итд)</w:t>
      </w:r>
      <w:r w:rsidR="00645D05" w:rsidRPr="009A084F">
        <w:rPr>
          <w:rFonts w:eastAsiaTheme="minorEastAsia" w:cs="Arial"/>
          <w:sz w:val="22"/>
          <w:szCs w:val="22"/>
          <w:lang w:val="sr-Cyrl-RS"/>
        </w:rPr>
        <w:t>;</w:t>
      </w:r>
    </w:p>
    <w:p w:rsidR="001D3FBD" w:rsidRPr="009A084F" w:rsidRDefault="00CF249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преглед и одобрење плана монтаже, дефинише упутства за монтажу комплетне опреме укључујући и временске рокове, итд.</w:t>
      </w:r>
      <w:r w:rsidR="00645D05" w:rsidRPr="009A084F">
        <w:rPr>
          <w:rFonts w:eastAsiaTheme="minorEastAsia" w:cs="Arial"/>
          <w:sz w:val="22"/>
          <w:szCs w:val="22"/>
          <w:lang w:val="sr-Cyrl-RS"/>
        </w:rPr>
        <w:t>;</w:t>
      </w:r>
    </w:p>
    <w:p w:rsidR="001D3FBD" w:rsidRPr="009A084F" w:rsidRDefault="00CF249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учешће у разматрању система контроле квалитета извођача радова (</w:t>
      </w:r>
      <w:r w:rsidR="00A508FC" w:rsidRPr="009A084F">
        <w:rPr>
          <w:rFonts w:cs="Arial"/>
          <w:sz w:val="22"/>
          <w:szCs w:val="22"/>
          <w:lang w:val="sr-Cyrl-RS"/>
        </w:rPr>
        <w:t>Quality Assurance System</w:t>
      </w:r>
      <w:r w:rsidRPr="009A084F">
        <w:rPr>
          <w:rFonts w:cs="Arial"/>
          <w:sz w:val="22"/>
          <w:szCs w:val="22"/>
          <w:lang w:val="sr-Cyrl-RS"/>
        </w:rPr>
        <w:t>) како би се обезбедила усклађеност за захтевима из уговора за израду опреме извођење радова</w:t>
      </w:r>
      <w:r w:rsidR="00645D05" w:rsidRPr="009A084F">
        <w:rPr>
          <w:rFonts w:eastAsiaTheme="minorEastAsia" w:cs="Arial"/>
          <w:sz w:val="22"/>
          <w:szCs w:val="22"/>
          <w:lang w:val="sr-Cyrl-RS"/>
        </w:rPr>
        <w:t>;</w:t>
      </w:r>
    </w:p>
    <w:p w:rsidR="001D3FBD" w:rsidRPr="009A084F" w:rsidRDefault="007D25BE"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у с</w:t>
      </w:r>
      <w:r w:rsidR="00EA4794" w:rsidRPr="009A084F">
        <w:rPr>
          <w:rFonts w:cs="Arial"/>
          <w:sz w:val="22"/>
          <w:szCs w:val="22"/>
          <w:lang w:val="sr-Cyrl-RS"/>
        </w:rPr>
        <w:t>а</w:t>
      </w:r>
      <w:r w:rsidRPr="009A084F">
        <w:rPr>
          <w:rFonts w:cs="Arial"/>
          <w:sz w:val="22"/>
          <w:szCs w:val="22"/>
          <w:lang w:val="sr-Cyrl-RS"/>
        </w:rPr>
        <w:t xml:space="preserve">радњи </w:t>
      </w:r>
      <w:r w:rsidR="00CF2499" w:rsidRPr="009A084F">
        <w:rPr>
          <w:rFonts w:cs="Arial"/>
          <w:sz w:val="22"/>
          <w:szCs w:val="22"/>
          <w:lang w:val="sr-Cyrl-RS"/>
        </w:rPr>
        <w:t>са стручним надзором</w:t>
      </w:r>
      <w:r w:rsidRPr="009A084F">
        <w:rPr>
          <w:rFonts w:cs="Arial"/>
          <w:sz w:val="22"/>
          <w:szCs w:val="22"/>
          <w:lang w:val="sr-Cyrl-RS"/>
        </w:rPr>
        <w:t xml:space="preserve"> кога именује Н</w:t>
      </w:r>
      <w:r w:rsidR="00CF2499" w:rsidRPr="009A084F">
        <w:rPr>
          <w:rFonts w:cs="Arial"/>
          <w:sz w:val="22"/>
          <w:szCs w:val="22"/>
          <w:lang w:val="sr-Cyrl-RS"/>
        </w:rPr>
        <w:t>аручи</w:t>
      </w:r>
      <w:r w:rsidRPr="009A084F">
        <w:rPr>
          <w:rFonts w:cs="Arial"/>
          <w:sz w:val="22"/>
          <w:szCs w:val="22"/>
          <w:lang w:val="sr-Cyrl-RS"/>
        </w:rPr>
        <w:t>лац у складу са одредбама Закона о планирању и изградњи,</w:t>
      </w:r>
      <w:r w:rsidR="00CF2499" w:rsidRPr="009A084F">
        <w:rPr>
          <w:rFonts w:cs="Arial"/>
          <w:sz w:val="22"/>
          <w:szCs w:val="22"/>
          <w:lang w:val="sr-Cyrl-RS"/>
        </w:rPr>
        <w:t xml:space="preserve"> обавља контрол</w:t>
      </w:r>
      <w:r w:rsidRPr="009A084F">
        <w:rPr>
          <w:rFonts w:cs="Arial"/>
          <w:sz w:val="22"/>
          <w:szCs w:val="22"/>
          <w:lang w:val="sr-Cyrl-RS"/>
        </w:rPr>
        <w:t>у</w:t>
      </w:r>
      <w:r w:rsidR="00CF2499" w:rsidRPr="009A084F">
        <w:rPr>
          <w:rFonts w:cs="Arial"/>
          <w:sz w:val="22"/>
          <w:szCs w:val="22"/>
          <w:lang w:val="sr-Cyrl-RS"/>
        </w:rPr>
        <w:t xml:space="preserve"> да ли се грађење врши према грађевинској дозволи, односно према техничкој документацији по којој је издата грађевинска дозвола</w:t>
      </w:r>
      <w:r w:rsidR="00645D05" w:rsidRPr="009A084F">
        <w:rPr>
          <w:rFonts w:eastAsiaTheme="minorEastAsia" w:cs="Arial"/>
          <w:sz w:val="22"/>
          <w:szCs w:val="22"/>
          <w:lang w:val="sr-Cyrl-RS"/>
        </w:rPr>
        <w:t>;</w:t>
      </w:r>
    </w:p>
    <w:p w:rsidR="001D3FBD" w:rsidRPr="009A084F" w:rsidRDefault="00D318C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праћење</w:t>
      </w:r>
      <w:r w:rsidR="00AD4591" w:rsidRPr="009A084F">
        <w:rPr>
          <w:rFonts w:cs="Arial"/>
          <w:sz w:val="22"/>
          <w:szCs w:val="22"/>
          <w:lang w:val="sr-Cyrl-RS"/>
        </w:rPr>
        <w:t xml:space="preserve"> радова на градилишту</w:t>
      </w:r>
      <w:r w:rsidR="00645D05" w:rsidRPr="009A084F">
        <w:rPr>
          <w:rFonts w:eastAsiaTheme="minorEastAsia" w:cs="Arial"/>
          <w:sz w:val="22"/>
          <w:szCs w:val="22"/>
          <w:lang w:val="sr-Cyrl-RS"/>
        </w:rPr>
        <w:t>;</w:t>
      </w:r>
      <w:r w:rsidR="00AD4591" w:rsidRPr="009A084F">
        <w:rPr>
          <w:rFonts w:cs="Arial"/>
          <w:sz w:val="22"/>
          <w:szCs w:val="22"/>
          <w:lang w:val="sr-Cyrl-RS"/>
        </w:rPr>
        <w:t xml:space="preserve"> </w:t>
      </w:r>
    </w:p>
    <w:p w:rsidR="001D3FBD" w:rsidRPr="009A084F" w:rsidRDefault="00AD459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 xml:space="preserve">учествовање у </w:t>
      </w:r>
      <w:r w:rsidR="00D318C1" w:rsidRPr="009A084F">
        <w:rPr>
          <w:rFonts w:cs="Arial"/>
          <w:sz w:val="22"/>
          <w:szCs w:val="22"/>
          <w:lang w:val="sr-Cyrl-RS"/>
        </w:rPr>
        <w:t>контроли И</w:t>
      </w:r>
      <w:r w:rsidR="00CF2499" w:rsidRPr="009A084F">
        <w:rPr>
          <w:rFonts w:cs="Arial"/>
          <w:sz w:val="22"/>
          <w:szCs w:val="22"/>
          <w:lang w:val="sr-Cyrl-RS"/>
        </w:rPr>
        <w:t>звођача радова у погледу спровођења мера заштите животне средине</w:t>
      </w:r>
      <w:r w:rsidR="00645D05" w:rsidRPr="009A084F">
        <w:rPr>
          <w:rFonts w:eastAsiaTheme="minorEastAsia" w:cs="Arial"/>
          <w:sz w:val="22"/>
          <w:szCs w:val="22"/>
          <w:lang w:val="sr-Cyrl-RS"/>
        </w:rPr>
        <w:t>;</w:t>
      </w:r>
      <w:r w:rsidR="00CF2499" w:rsidRPr="009A084F">
        <w:rPr>
          <w:rFonts w:cs="Arial"/>
          <w:sz w:val="22"/>
          <w:szCs w:val="22"/>
          <w:lang w:val="sr-Cyrl-RS"/>
        </w:rPr>
        <w:t>присуствовање тестирању главне опреме у фабрици извођача радова,</w:t>
      </w:r>
    </w:p>
    <w:p w:rsidR="001D3FBD" w:rsidRPr="009A084F" w:rsidRDefault="00CF249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организација</w:t>
      </w:r>
      <w:r w:rsidR="00645D05" w:rsidRPr="009A084F">
        <w:rPr>
          <w:rFonts w:cs="Arial"/>
          <w:sz w:val="22"/>
          <w:szCs w:val="22"/>
          <w:lang w:val="sr-Cyrl-RS"/>
        </w:rPr>
        <w:t xml:space="preserve"> радних састанака на градилишту</w:t>
      </w:r>
      <w:r w:rsidR="00645D05" w:rsidRPr="009A084F">
        <w:rPr>
          <w:rFonts w:eastAsiaTheme="minorEastAsia" w:cs="Arial"/>
          <w:sz w:val="22"/>
          <w:szCs w:val="22"/>
          <w:lang w:val="sr-Cyrl-RS"/>
        </w:rPr>
        <w:t>;</w:t>
      </w:r>
    </w:p>
    <w:p w:rsidR="001D3FBD" w:rsidRPr="009A084F" w:rsidRDefault="00CF249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учешће у контроли радова количине и квлаитета изведених радова на локацији</w:t>
      </w:r>
      <w:r w:rsidR="00645D05" w:rsidRPr="009A084F">
        <w:rPr>
          <w:rFonts w:eastAsiaTheme="minorEastAsia" w:cs="Arial"/>
          <w:sz w:val="22"/>
          <w:szCs w:val="22"/>
          <w:lang w:val="sr-Cyrl-RS"/>
        </w:rPr>
        <w:t>;</w:t>
      </w:r>
      <w:r w:rsidRPr="009A084F">
        <w:rPr>
          <w:rFonts w:cs="Arial"/>
          <w:sz w:val="22"/>
          <w:szCs w:val="22"/>
          <w:lang w:val="sr-Cyrl-RS"/>
        </w:rPr>
        <w:t xml:space="preserve"> </w:t>
      </w:r>
    </w:p>
    <w:p w:rsidR="001D3FBD" w:rsidRPr="009A084F" w:rsidRDefault="00CF249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потписује протокол квантитативном пријему пројеката, роба, радова</w:t>
      </w:r>
      <w:r w:rsidR="00645D05" w:rsidRPr="009A084F">
        <w:rPr>
          <w:rFonts w:cs="Arial"/>
          <w:sz w:val="22"/>
          <w:szCs w:val="22"/>
          <w:lang w:val="sr-Cyrl-RS"/>
        </w:rPr>
        <w:t>,</w:t>
      </w:r>
      <w:r w:rsidRPr="009A084F">
        <w:rPr>
          <w:rFonts w:cs="Arial"/>
          <w:sz w:val="22"/>
          <w:szCs w:val="22"/>
          <w:lang w:val="sr-Cyrl-RS"/>
        </w:rPr>
        <w:t xml:space="preserve"> услуга на градилишту</w:t>
      </w:r>
      <w:r w:rsidR="00645D05" w:rsidRPr="009A084F">
        <w:rPr>
          <w:rFonts w:eastAsiaTheme="minorEastAsia" w:cs="Arial"/>
          <w:sz w:val="22"/>
          <w:szCs w:val="22"/>
          <w:lang w:val="sr-Cyrl-RS"/>
        </w:rPr>
        <w:t>;</w:t>
      </w:r>
    </w:p>
    <w:p w:rsidR="001D3FBD" w:rsidRPr="009A084F" w:rsidRDefault="00CF249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 xml:space="preserve">давање упутстава </w:t>
      </w:r>
      <w:r w:rsidR="00BD7E84" w:rsidRPr="009A084F">
        <w:rPr>
          <w:rFonts w:cs="Arial"/>
          <w:sz w:val="22"/>
          <w:szCs w:val="22"/>
          <w:lang w:val="sr-Cyrl-RS"/>
        </w:rPr>
        <w:t>И</w:t>
      </w:r>
      <w:r w:rsidRPr="009A084F">
        <w:rPr>
          <w:rFonts w:cs="Arial"/>
          <w:sz w:val="22"/>
          <w:szCs w:val="22"/>
          <w:lang w:val="sr-Cyrl-RS"/>
        </w:rPr>
        <w:t xml:space="preserve">звођачу радова и сарадња са </w:t>
      </w:r>
      <w:r w:rsidR="00BD7E84" w:rsidRPr="009A084F">
        <w:rPr>
          <w:rFonts w:cs="Arial"/>
          <w:sz w:val="22"/>
          <w:szCs w:val="22"/>
          <w:lang w:val="sr-Cyrl-RS"/>
        </w:rPr>
        <w:t>И</w:t>
      </w:r>
      <w:r w:rsidRPr="009A084F">
        <w:rPr>
          <w:rFonts w:cs="Arial"/>
          <w:sz w:val="22"/>
          <w:szCs w:val="22"/>
          <w:lang w:val="sr-Cyrl-RS"/>
        </w:rPr>
        <w:t>звођачем радова ради обезбеђења детаља технолошких и организац</w:t>
      </w:r>
      <w:r w:rsidR="00645D05" w:rsidRPr="009A084F">
        <w:rPr>
          <w:rFonts w:cs="Arial"/>
          <w:sz w:val="22"/>
          <w:szCs w:val="22"/>
          <w:lang w:val="sr-Cyrl-RS"/>
        </w:rPr>
        <w:t>ионих решења за извођење радова</w:t>
      </w:r>
      <w:r w:rsidR="00645D05" w:rsidRPr="009A084F">
        <w:rPr>
          <w:rFonts w:eastAsiaTheme="minorEastAsia" w:cs="Arial"/>
          <w:sz w:val="22"/>
          <w:szCs w:val="22"/>
          <w:lang w:val="sr-Cyrl-RS"/>
        </w:rPr>
        <w:t>;</w:t>
      </w:r>
    </w:p>
    <w:p w:rsidR="001D3FBD" w:rsidRPr="009A084F" w:rsidDel="00DF72D7" w:rsidRDefault="00CF2499" w:rsidP="009A084F">
      <w:pPr>
        <w:pStyle w:val="NoSpacing"/>
        <w:numPr>
          <w:ilvl w:val="0"/>
          <w:numId w:val="49"/>
        </w:numPr>
        <w:suppressAutoHyphens w:val="0"/>
        <w:spacing w:before="0"/>
        <w:rPr>
          <w:rFonts w:cs="Arial"/>
          <w:sz w:val="22"/>
          <w:szCs w:val="22"/>
          <w:lang w:val="sr-Cyrl-RS"/>
        </w:rPr>
      </w:pPr>
      <w:r w:rsidRPr="009A084F" w:rsidDel="00DF72D7">
        <w:rPr>
          <w:rFonts w:cs="Arial"/>
          <w:sz w:val="22"/>
          <w:szCs w:val="22"/>
          <w:lang w:val="sr-Cyrl-RS"/>
        </w:rPr>
        <w:t>преглед и одобравање подлога за фактурисање као и овера фактура</w:t>
      </w:r>
      <w:r w:rsidRPr="009A084F">
        <w:rPr>
          <w:rFonts w:cs="Arial"/>
          <w:sz w:val="22"/>
          <w:szCs w:val="22"/>
          <w:lang w:val="sr-Cyrl-RS"/>
        </w:rPr>
        <w:t xml:space="preserve"> за плаћање </w:t>
      </w:r>
      <w:r w:rsidRPr="009A084F" w:rsidDel="00DF72D7">
        <w:rPr>
          <w:rFonts w:cs="Arial"/>
          <w:sz w:val="22"/>
          <w:szCs w:val="22"/>
          <w:lang w:val="sr-Cyrl-RS"/>
        </w:rPr>
        <w:t xml:space="preserve"> добијених од стране </w:t>
      </w:r>
      <w:r w:rsidR="00645D05" w:rsidRPr="009A084F">
        <w:rPr>
          <w:rFonts w:cs="Arial"/>
          <w:sz w:val="22"/>
          <w:szCs w:val="22"/>
          <w:lang w:val="sr-Cyrl-RS"/>
        </w:rPr>
        <w:t>И</w:t>
      </w:r>
      <w:r w:rsidRPr="009A084F" w:rsidDel="00DF72D7">
        <w:rPr>
          <w:rFonts w:cs="Arial"/>
          <w:sz w:val="22"/>
          <w:szCs w:val="22"/>
          <w:lang w:val="sr-Cyrl-RS"/>
        </w:rPr>
        <w:t>звођача</w:t>
      </w:r>
      <w:r w:rsidR="00645D05" w:rsidRPr="009A084F">
        <w:rPr>
          <w:rFonts w:eastAsiaTheme="minorEastAsia" w:cs="Arial"/>
          <w:sz w:val="22"/>
          <w:szCs w:val="22"/>
          <w:lang w:val="sr-Cyrl-RS"/>
        </w:rPr>
        <w:t>;</w:t>
      </w:r>
      <w:r w:rsidRPr="009A084F" w:rsidDel="00DF72D7">
        <w:rPr>
          <w:rFonts w:cs="Arial"/>
          <w:sz w:val="22"/>
          <w:szCs w:val="22"/>
          <w:lang w:val="sr-Cyrl-RS"/>
        </w:rPr>
        <w:t xml:space="preserve"> </w:t>
      </w:r>
    </w:p>
    <w:p w:rsidR="001D3FBD" w:rsidRPr="009A084F" w:rsidRDefault="00CF249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идентификација потенцијалних проблема,</w:t>
      </w:r>
    </w:p>
    <w:p w:rsidR="001D3FBD" w:rsidRPr="009A084F" w:rsidRDefault="00CF249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 xml:space="preserve">извештавање </w:t>
      </w:r>
      <w:r w:rsidR="00A508FC" w:rsidRPr="009A084F">
        <w:rPr>
          <w:rFonts w:cs="Arial"/>
          <w:sz w:val="22"/>
          <w:szCs w:val="22"/>
          <w:lang w:val="sr-Cyrl-RS"/>
        </w:rPr>
        <w:t xml:space="preserve">Наручиоца </w:t>
      </w:r>
      <w:r w:rsidRPr="009A084F">
        <w:rPr>
          <w:rFonts w:cs="Arial"/>
          <w:sz w:val="22"/>
          <w:szCs w:val="22"/>
          <w:lang w:val="sr-Cyrl-RS"/>
        </w:rPr>
        <w:t>о напредовању радова (детаљи дати у извештавање и подр</w:t>
      </w:r>
      <w:r w:rsidR="00645D05" w:rsidRPr="009A084F">
        <w:rPr>
          <w:rFonts w:cs="Arial"/>
          <w:sz w:val="22"/>
          <w:szCs w:val="22"/>
          <w:lang w:val="sr-Cyrl-RS"/>
        </w:rPr>
        <w:t>шка управљању пројектом)</w:t>
      </w:r>
      <w:r w:rsidR="00645D05" w:rsidRPr="009A084F">
        <w:rPr>
          <w:rFonts w:eastAsiaTheme="minorEastAsia" w:cs="Arial"/>
          <w:sz w:val="22"/>
          <w:szCs w:val="22"/>
          <w:lang w:val="sr-Cyrl-RS"/>
        </w:rPr>
        <w:t>;</w:t>
      </w:r>
    </w:p>
    <w:p w:rsidR="001D3FBD" w:rsidRPr="009A084F" w:rsidRDefault="00BD7E84"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 xml:space="preserve">предлагање </w:t>
      </w:r>
      <w:r w:rsidR="00CF2499" w:rsidRPr="009A084F">
        <w:rPr>
          <w:rFonts w:cs="Arial"/>
          <w:sz w:val="22"/>
          <w:szCs w:val="22"/>
          <w:lang w:val="sr-Cyrl-RS"/>
        </w:rPr>
        <w:t>измен</w:t>
      </w:r>
      <w:r w:rsidRPr="009A084F">
        <w:rPr>
          <w:rFonts w:cs="Arial"/>
          <w:sz w:val="22"/>
          <w:szCs w:val="22"/>
          <w:lang w:val="sr-Cyrl-RS"/>
        </w:rPr>
        <w:t>а</w:t>
      </w:r>
      <w:r w:rsidR="00CF2499" w:rsidRPr="009A084F">
        <w:rPr>
          <w:rFonts w:cs="Arial"/>
          <w:sz w:val="22"/>
          <w:szCs w:val="22"/>
          <w:lang w:val="sr-Cyrl-RS"/>
        </w:rPr>
        <w:t xml:space="preserve"> укључујући и процену потреба и трошкова („</w:t>
      </w:r>
      <w:r w:rsidR="00A508FC" w:rsidRPr="009A084F">
        <w:rPr>
          <w:rFonts w:cs="Arial"/>
          <w:sz w:val="22"/>
          <w:szCs w:val="22"/>
          <w:lang w:val="sr-Cyrl-RS"/>
        </w:rPr>
        <w:t>Variation Order</w:t>
      </w:r>
      <w:r w:rsidR="00CF2499" w:rsidRPr="009A084F">
        <w:rPr>
          <w:rFonts w:cs="Arial"/>
          <w:sz w:val="22"/>
          <w:szCs w:val="22"/>
          <w:lang w:val="sr-Cyrl-RS"/>
        </w:rPr>
        <w:t>“)</w:t>
      </w:r>
      <w:r w:rsidR="00645D05" w:rsidRPr="009A084F">
        <w:rPr>
          <w:rFonts w:eastAsiaTheme="minorEastAsia" w:cs="Arial"/>
          <w:sz w:val="22"/>
          <w:szCs w:val="22"/>
          <w:lang w:val="sr-Cyrl-RS"/>
        </w:rPr>
        <w:t>;</w:t>
      </w:r>
    </w:p>
    <w:p w:rsidR="001D3FBD" w:rsidRPr="009A084F" w:rsidRDefault="00CF249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надзор активности у току пуштања у рад и доказа капацитета, учествовање у изради програма и плана гаранцијских испитивања, укључујући одобрење плана активности у току пуштања у рад и доказа капацитета</w:t>
      </w:r>
      <w:r w:rsidR="00645D05" w:rsidRPr="009A084F">
        <w:rPr>
          <w:rFonts w:eastAsiaTheme="minorEastAsia" w:cs="Arial"/>
          <w:sz w:val="22"/>
          <w:szCs w:val="22"/>
          <w:lang w:val="sr-Cyrl-RS"/>
        </w:rPr>
        <w:t>;</w:t>
      </w:r>
    </w:p>
    <w:p w:rsidR="001D3FBD" w:rsidRPr="009A084F" w:rsidRDefault="00CF249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lastRenderedPageBreak/>
        <w:t>израда извештаја и подршка при управљању пројектом на начин дефинисан у извештавање и подршка управљању пројектом</w:t>
      </w:r>
      <w:r w:rsidR="00645D05" w:rsidRPr="009A084F">
        <w:rPr>
          <w:rFonts w:eastAsiaTheme="minorEastAsia" w:cs="Arial"/>
          <w:sz w:val="22"/>
          <w:szCs w:val="22"/>
          <w:lang w:val="sr-Cyrl-RS"/>
        </w:rPr>
        <w:t>;</w:t>
      </w:r>
    </w:p>
    <w:p w:rsidR="008D1E29" w:rsidRPr="009A084F" w:rsidRDefault="00CF249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одобрење пројекта изведеног</w:t>
      </w:r>
      <w:r w:rsidR="00BD7E84" w:rsidRPr="009A084F">
        <w:rPr>
          <w:rFonts w:cs="Arial"/>
          <w:sz w:val="22"/>
          <w:szCs w:val="22"/>
          <w:lang w:val="sr-Cyrl-RS"/>
        </w:rPr>
        <w:t xml:space="preserve"> објекта</w:t>
      </w:r>
      <w:r w:rsidR="00645D05" w:rsidRPr="009A084F">
        <w:rPr>
          <w:rFonts w:eastAsiaTheme="minorEastAsia" w:cs="Arial"/>
          <w:sz w:val="22"/>
          <w:szCs w:val="22"/>
          <w:lang w:val="sr-Cyrl-RS"/>
        </w:rPr>
        <w:t>;</w:t>
      </w:r>
    </w:p>
    <w:p w:rsidR="008D1E29" w:rsidRPr="009A084F" w:rsidRDefault="008D1E2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помоћ Наручиоцу код вршења техничког прегледа објекта, што подразумева координацију активности приликом образовања Комисије за технички преглед, у току рада Комисије и састављања извештаја о техничком прегледу. Задатак Понуђача је да координира све активности између Наручиоца, Извођача радова и Комисије за технички пријем објекта;</w:t>
      </w:r>
    </w:p>
    <w:p w:rsidR="008D1E29" w:rsidRPr="009A084F" w:rsidRDefault="008D1E2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учешће у припреми програма обука особља Наручиоца задуженог за управљање и одржавање у саставу програма пуштања у рад.</w:t>
      </w:r>
    </w:p>
    <w:p w:rsidR="001D3FBD" w:rsidRPr="009A084F" w:rsidRDefault="00CF2499" w:rsidP="009A084F">
      <w:pPr>
        <w:pStyle w:val="NoSpacing"/>
        <w:suppressAutoHyphens w:val="0"/>
        <w:spacing w:before="0"/>
        <w:ind w:left="720"/>
        <w:rPr>
          <w:rFonts w:cs="Arial"/>
          <w:sz w:val="22"/>
          <w:szCs w:val="22"/>
          <w:lang w:val="sr-Cyrl-RS"/>
        </w:rPr>
      </w:pPr>
      <w:r w:rsidRPr="009A084F">
        <w:rPr>
          <w:rFonts w:cs="Arial"/>
          <w:sz w:val="22"/>
          <w:szCs w:val="22"/>
          <w:lang w:val="sr-Cyrl-RS"/>
        </w:rPr>
        <w:t xml:space="preserve"> </w:t>
      </w:r>
    </w:p>
    <w:p w:rsidR="001D3FBD" w:rsidRPr="009A084F" w:rsidRDefault="00855758" w:rsidP="009A084F">
      <w:pPr>
        <w:widowControl w:val="0"/>
        <w:suppressAutoHyphens/>
        <w:autoSpaceDE w:val="0"/>
        <w:autoSpaceDN w:val="0"/>
        <w:adjustRightInd w:val="0"/>
        <w:spacing w:before="0"/>
        <w:rPr>
          <w:rFonts w:eastAsia="Arial Unicode MS" w:cs="Arial"/>
          <w:lang w:val="ru-RU" w:eastAsia="ar-SA"/>
        </w:rPr>
      </w:pPr>
      <w:r w:rsidRPr="009A084F">
        <w:rPr>
          <w:rFonts w:eastAsia="Arial Unicode MS" w:cs="Arial"/>
          <w:lang w:val="ru-RU" w:eastAsia="ar-SA"/>
        </w:rPr>
        <w:t>Овај део услуге се завршава</w:t>
      </w:r>
      <w:r w:rsidR="001D3FBD" w:rsidRPr="009A084F">
        <w:rPr>
          <w:rFonts w:eastAsia="Arial Unicode MS" w:cs="Arial"/>
          <w:lang w:val="ru-RU" w:eastAsia="ar-SA"/>
        </w:rPr>
        <w:t xml:space="preserve"> издавањем </w:t>
      </w:r>
      <w:r w:rsidR="001D3FBD" w:rsidRPr="009A084F">
        <w:rPr>
          <w:rFonts w:cs="Arial"/>
          <w:lang w:val="sr-Cyrl-CS" w:eastAsia="ar-SA"/>
        </w:rPr>
        <w:t xml:space="preserve">Потврде о пријему радова </w:t>
      </w:r>
      <w:r w:rsidR="001D3FBD" w:rsidRPr="009A084F">
        <w:rPr>
          <w:rFonts w:eastAsia="Arial Unicode MS" w:cs="Arial"/>
          <w:lang w:val="ru-RU" w:eastAsia="ar-SA"/>
        </w:rPr>
        <w:t>(Та</w:t>
      </w:r>
      <w:r w:rsidR="001D3FBD" w:rsidRPr="009A084F">
        <w:rPr>
          <w:rFonts w:eastAsia="Arial Unicode MS" w:cs="Arial"/>
          <w:lang w:eastAsia="ar-SA"/>
        </w:rPr>
        <w:t>king</w:t>
      </w:r>
      <w:r w:rsidR="001D3FBD" w:rsidRPr="009A084F">
        <w:rPr>
          <w:rFonts w:eastAsia="Arial Unicode MS" w:cs="Arial"/>
          <w:lang w:val="ru-RU" w:eastAsia="ar-SA"/>
        </w:rPr>
        <w:t xml:space="preserve"> О</w:t>
      </w:r>
      <w:r w:rsidR="001D3FBD" w:rsidRPr="009A084F">
        <w:rPr>
          <w:rFonts w:eastAsia="Arial Unicode MS" w:cs="Arial"/>
          <w:lang w:eastAsia="ar-SA"/>
        </w:rPr>
        <w:t>v</w:t>
      </w:r>
      <w:r w:rsidR="001D3FBD" w:rsidRPr="009A084F">
        <w:rPr>
          <w:rFonts w:eastAsia="Arial Unicode MS" w:cs="Arial"/>
          <w:lang w:val="ru-RU" w:eastAsia="ar-SA"/>
        </w:rPr>
        <w:t>е</w:t>
      </w:r>
      <w:r w:rsidR="001D3FBD" w:rsidRPr="009A084F">
        <w:rPr>
          <w:rFonts w:eastAsia="Arial Unicode MS" w:cs="Arial"/>
          <w:lang w:eastAsia="ar-SA"/>
        </w:rPr>
        <w:t>r</w:t>
      </w:r>
      <w:r w:rsidR="001D3FBD" w:rsidRPr="009A084F">
        <w:rPr>
          <w:rFonts w:eastAsia="Arial Unicode MS" w:cs="Arial"/>
          <w:lang w:val="ru-RU" w:eastAsia="ar-SA"/>
        </w:rPr>
        <w:t xml:space="preserve"> </w:t>
      </w:r>
      <w:r w:rsidR="001D3FBD" w:rsidRPr="009A084F">
        <w:rPr>
          <w:rFonts w:eastAsia="Arial Unicode MS" w:cs="Arial"/>
          <w:lang w:eastAsia="ar-SA"/>
        </w:rPr>
        <w:t>C</w:t>
      </w:r>
      <w:r w:rsidR="001D3FBD" w:rsidRPr="009A084F">
        <w:rPr>
          <w:rFonts w:eastAsia="Arial Unicode MS" w:cs="Arial"/>
          <w:lang w:val="ru-RU" w:eastAsia="ar-SA"/>
        </w:rPr>
        <w:t>е</w:t>
      </w:r>
      <w:r w:rsidR="001D3FBD" w:rsidRPr="009A084F">
        <w:rPr>
          <w:rFonts w:eastAsia="Arial Unicode MS" w:cs="Arial"/>
          <w:lang w:eastAsia="ar-SA"/>
        </w:rPr>
        <w:t>rtificat</w:t>
      </w:r>
      <w:r w:rsidR="001D3FBD" w:rsidRPr="009A084F">
        <w:rPr>
          <w:rFonts w:eastAsia="Arial Unicode MS" w:cs="Arial"/>
          <w:lang w:val="ru-RU" w:eastAsia="ar-SA"/>
        </w:rPr>
        <w:t>е).</w:t>
      </w:r>
    </w:p>
    <w:p w:rsidR="001D3FBD" w:rsidRPr="009A084F" w:rsidRDefault="001D3FBD" w:rsidP="009A084F">
      <w:pPr>
        <w:widowControl w:val="0"/>
        <w:suppressAutoHyphens/>
        <w:autoSpaceDE w:val="0"/>
        <w:autoSpaceDN w:val="0"/>
        <w:adjustRightInd w:val="0"/>
        <w:spacing w:before="0"/>
        <w:rPr>
          <w:rFonts w:eastAsia="Arial Unicode MS" w:cs="Arial"/>
          <w:lang w:val="ru-RU" w:eastAsia="ar-SA"/>
        </w:rPr>
      </w:pPr>
      <w:r w:rsidRPr="009A084F">
        <w:rPr>
          <w:rFonts w:eastAsia="Arial Unicode MS" w:cs="Arial"/>
          <w:lang w:val="ru-RU" w:eastAsia="ar-SA"/>
        </w:rPr>
        <w:t>У вези са захтевима заштите животне средине, улога и одговорности Понуђача/Руководиоца изградње обухватају, али нису ограничена на:</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н</w:t>
      </w:r>
      <w:r w:rsidR="001D3FBD" w:rsidRPr="009A084F">
        <w:rPr>
          <w:rFonts w:cs="Arial"/>
          <w:sz w:val="22"/>
          <w:szCs w:val="22"/>
          <w:lang w:val="sr-Cyrl-RS"/>
        </w:rPr>
        <w:t>адгледање имплементације захтева дефинисаних Планом управљања заштите животне средине (ЕМП)</w:t>
      </w:r>
      <w:r w:rsidRPr="009A084F">
        <w:rPr>
          <w:rFonts w:cs="Arial"/>
          <w:sz w:val="22"/>
          <w:szCs w:val="22"/>
          <w:lang w:val="sr-Cyrl-RS"/>
        </w:rPr>
        <w:t>;</w:t>
      </w:r>
    </w:p>
    <w:p w:rsidR="001D3FBD" w:rsidRPr="009A084F" w:rsidRDefault="001D3FBD"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увид у резултате обављених мерења параметара животне средине и даје смернице Извођачу радова у вези даљих активности</w:t>
      </w:r>
      <w:r w:rsidR="00067671" w:rsidRPr="009A084F">
        <w:rPr>
          <w:rFonts w:cs="Arial"/>
          <w:sz w:val="22"/>
          <w:szCs w:val="22"/>
          <w:lang w:val="sr-Cyrl-RS"/>
        </w:rPr>
        <w:t>;</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п</w:t>
      </w:r>
      <w:r w:rsidR="001D3FBD" w:rsidRPr="009A084F">
        <w:rPr>
          <w:rFonts w:cs="Arial"/>
          <w:sz w:val="22"/>
          <w:szCs w:val="22"/>
          <w:lang w:val="sr-Cyrl-RS"/>
        </w:rPr>
        <w:t>роверава статус имплементације мера заштите животне средине сагласно захтевима дефинисаним Пројектном документацијом и ЕМП документом</w:t>
      </w:r>
      <w:r w:rsidRPr="009A084F">
        <w:rPr>
          <w:rFonts w:cs="Arial"/>
          <w:sz w:val="22"/>
          <w:szCs w:val="22"/>
          <w:lang w:val="sr-Cyrl-RS"/>
        </w:rPr>
        <w:t>;</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в</w:t>
      </w:r>
      <w:r w:rsidR="001D3FBD" w:rsidRPr="009A084F">
        <w:rPr>
          <w:rFonts w:cs="Arial"/>
          <w:sz w:val="22"/>
          <w:szCs w:val="22"/>
          <w:lang w:val="sr-Cyrl-RS"/>
        </w:rPr>
        <w:t>ерификује резултате теренских истраживања, и у случају неиспуњења захтева заштите животне средине предлаже корективне мере и надгледа њихово спровођење</w:t>
      </w:r>
      <w:r w:rsidRPr="009A084F">
        <w:rPr>
          <w:rFonts w:cs="Arial"/>
          <w:sz w:val="22"/>
          <w:szCs w:val="22"/>
          <w:lang w:val="sr-Cyrl-RS"/>
        </w:rPr>
        <w:t>;</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р</w:t>
      </w:r>
      <w:r w:rsidR="001D3FBD" w:rsidRPr="009A084F">
        <w:rPr>
          <w:rFonts w:cs="Arial"/>
          <w:sz w:val="22"/>
          <w:szCs w:val="22"/>
          <w:lang w:val="sr-Cyrl-RS"/>
        </w:rPr>
        <w:t>едовно обавештава Наручиоца у вези са свим одступањима у вези захтева заштите животне средине</w:t>
      </w:r>
      <w:r w:rsidRPr="009A084F">
        <w:rPr>
          <w:rFonts w:cs="Arial"/>
          <w:sz w:val="22"/>
          <w:szCs w:val="22"/>
          <w:lang w:val="sr-Cyrl-RS"/>
        </w:rPr>
        <w:t>;</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п</w:t>
      </w:r>
      <w:r w:rsidR="001D3FBD" w:rsidRPr="009A084F">
        <w:rPr>
          <w:rFonts w:cs="Arial"/>
          <w:sz w:val="22"/>
          <w:szCs w:val="22"/>
          <w:lang w:val="sr-Cyrl-RS"/>
        </w:rPr>
        <w:t>рипрема и доставља Наручиоцу извештаје о еколошком мониторингу и имплементацији пројектом захтеваних мера заштите животне средине</w:t>
      </w:r>
      <w:r w:rsidRPr="009A084F">
        <w:rPr>
          <w:rFonts w:cs="Arial"/>
          <w:sz w:val="22"/>
          <w:szCs w:val="22"/>
          <w:lang w:val="sr-Cyrl-RS"/>
        </w:rPr>
        <w:t>;</w:t>
      </w:r>
    </w:p>
    <w:p w:rsidR="001D3FBD" w:rsidRPr="009A084F" w:rsidRDefault="001D3FBD" w:rsidP="009A084F">
      <w:pPr>
        <w:pStyle w:val="NoSpacing"/>
        <w:suppressAutoHyphens w:val="0"/>
        <w:spacing w:before="0"/>
        <w:ind w:left="720"/>
        <w:rPr>
          <w:rFonts w:cs="Arial"/>
          <w:sz w:val="22"/>
          <w:szCs w:val="22"/>
          <w:lang w:val="sr-Cyrl-RS"/>
        </w:rPr>
      </w:pPr>
    </w:p>
    <w:p w:rsidR="001D3FBD" w:rsidRPr="009A084F" w:rsidRDefault="008E4D83" w:rsidP="009A084F">
      <w:pPr>
        <w:spacing w:before="0"/>
        <w:rPr>
          <w:rFonts w:cs="Arial"/>
          <w:b/>
          <w:lang w:val="ru-RU" w:eastAsia="ar-SA"/>
        </w:rPr>
      </w:pPr>
      <w:r w:rsidRPr="009A084F">
        <w:rPr>
          <w:rFonts w:cs="Arial"/>
          <w:b/>
          <w:lang w:val="sr-Latn-RS" w:eastAsia="ar-SA"/>
        </w:rPr>
        <w:t xml:space="preserve">3.4.1 – </w:t>
      </w:r>
      <w:r w:rsidRPr="009A084F">
        <w:rPr>
          <w:rFonts w:cs="Arial"/>
          <w:b/>
          <w:lang w:val="sr-Cyrl-RS" w:eastAsia="ar-SA"/>
        </w:rPr>
        <w:t xml:space="preserve">В.3 </w:t>
      </w:r>
      <w:r w:rsidR="00CA5243" w:rsidRPr="009A084F">
        <w:rPr>
          <w:rFonts w:cs="Arial"/>
          <w:b/>
          <w:lang w:val="sr-Cyrl-RS" w:eastAsia="ar-SA"/>
        </w:rPr>
        <w:tab/>
      </w:r>
      <w:r w:rsidR="001D3FBD" w:rsidRPr="009A084F">
        <w:rPr>
          <w:rFonts w:cs="Arial"/>
          <w:b/>
          <w:lang w:val="ru-RU" w:eastAsia="ar-SA"/>
        </w:rPr>
        <w:t>Надзор над производњом опреме</w:t>
      </w:r>
    </w:p>
    <w:p w:rsidR="001D3FBD" w:rsidRPr="009A084F" w:rsidRDefault="006560E0" w:rsidP="009A084F">
      <w:pPr>
        <w:widowControl w:val="0"/>
        <w:suppressAutoHyphens/>
        <w:autoSpaceDE w:val="0"/>
        <w:autoSpaceDN w:val="0"/>
        <w:adjustRightInd w:val="0"/>
        <w:spacing w:before="0"/>
        <w:ind w:left="179"/>
        <w:rPr>
          <w:rFonts w:eastAsia="Arial Unicode MS" w:cs="Arial"/>
          <w:spacing w:val="-1"/>
          <w:lang w:val="sr-Cyrl-CS" w:eastAsia="ar-SA"/>
        </w:rPr>
      </w:pPr>
      <w:r w:rsidRPr="009A084F">
        <w:rPr>
          <w:rFonts w:eastAsia="Arial Unicode MS" w:cs="Arial"/>
          <w:spacing w:val="-1"/>
          <w:lang w:val="ru-RU" w:eastAsia="ar-SA"/>
        </w:rPr>
        <w:t>И</w:t>
      </w:r>
      <w:r w:rsidR="001D3FBD" w:rsidRPr="009A084F">
        <w:rPr>
          <w:rFonts w:eastAsia="Arial Unicode MS" w:cs="Arial"/>
          <w:spacing w:val="-1"/>
          <w:lang w:val="ru-RU" w:eastAsia="ar-SA"/>
        </w:rPr>
        <w:t>спитивања и контролисања квал</w:t>
      </w:r>
      <w:r w:rsidR="00A31224" w:rsidRPr="009A084F">
        <w:rPr>
          <w:rFonts w:eastAsia="Arial Unicode MS" w:cs="Arial"/>
          <w:spacing w:val="-1"/>
          <w:lang w:val="ru-RU" w:eastAsia="ar-SA"/>
        </w:rPr>
        <w:t>итета опеме и усаглашености са српским и е</w:t>
      </w:r>
      <w:r w:rsidR="001D3FBD" w:rsidRPr="009A084F">
        <w:rPr>
          <w:rFonts w:eastAsia="Arial Unicode MS" w:cs="Arial"/>
          <w:spacing w:val="-1"/>
          <w:lang w:val="ru-RU" w:eastAsia="ar-SA"/>
        </w:rPr>
        <w:t xml:space="preserve">вропским стандардима, спроводе </w:t>
      </w:r>
      <w:r w:rsidR="00645D05" w:rsidRPr="009A084F">
        <w:rPr>
          <w:rFonts w:eastAsia="Arial Unicode MS" w:cs="Arial"/>
          <w:spacing w:val="-1"/>
          <w:lang w:val="ru-RU" w:eastAsia="ar-SA"/>
        </w:rPr>
        <w:t xml:space="preserve">се </w:t>
      </w:r>
      <w:r w:rsidR="001D3FBD" w:rsidRPr="009A084F">
        <w:rPr>
          <w:rFonts w:eastAsia="Arial Unicode MS" w:cs="Arial"/>
          <w:spacing w:val="-1"/>
          <w:lang w:val="ru-RU" w:eastAsia="ar-SA"/>
        </w:rPr>
        <w:t xml:space="preserve">од стране </w:t>
      </w:r>
      <w:r w:rsidR="001D3FBD" w:rsidRPr="009A084F">
        <w:rPr>
          <w:rFonts w:eastAsia="Arial Unicode MS" w:cs="Arial"/>
          <w:spacing w:val="-1"/>
          <w:lang w:val="sr-Latn-CS" w:eastAsia="ar-SA"/>
        </w:rPr>
        <w:t>„</w:t>
      </w:r>
      <w:r w:rsidR="001D3FBD" w:rsidRPr="009A084F">
        <w:rPr>
          <w:rFonts w:eastAsia="Arial Unicode MS" w:cs="Arial"/>
          <w:spacing w:val="-1"/>
          <w:lang w:val="sr-Cyrl-CS" w:eastAsia="ar-SA"/>
        </w:rPr>
        <w:t>Консултанта за контрол</w:t>
      </w:r>
      <w:r w:rsidR="008D1E29" w:rsidRPr="009A084F">
        <w:rPr>
          <w:rFonts w:eastAsia="Arial Unicode MS" w:cs="Arial"/>
          <w:spacing w:val="-1"/>
          <w:lang w:val="sr-Cyrl-CS" w:eastAsia="ar-SA"/>
        </w:rPr>
        <w:t>исање</w:t>
      </w:r>
      <w:r w:rsidR="001D3FBD" w:rsidRPr="009A084F">
        <w:rPr>
          <w:rFonts w:eastAsia="Arial Unicode MS" w:cs="Arial"/>
          <w:spacing w:val="-1"/>
          <w:lang w:val="sr-Cyrl-CS" w:eastAsia="ar-SA"/>
        </w:rPr>
        <w:t xml:space="preserve"> квалитета</w:t>
      </w:r>
      <w:r w:rsidRPr="009A084F">
        <w:rPr>
          <w:rFonts w:eastAsia="Arial Unicode MS" w:cs="Arial"/>
          <w:spacing w:val="-1"/>
          <w:lang w:val="sr-Cyrl-CS" w:eastAsia="ar-SA"/>
        </w:rPr>
        <w:t>“</w:t>
      </w:r>
      <w:r w:rsidR="001D3FBD" w:rsidRPr="009A084F">
        <w:rPr>
          <w:rFonts w:eastAsia="Arial Unicode MS" w:cs="Arial"/>
          <w:spacing w:val="-1"/>
          <w:lang w:val="sr-Cyrl-CS" w:eastAsia="ar-SA"/>
        </w:rPr>
        <w:t xml:space="preserve"> кога ће ангажовати Наручилац по посебном уговору. </w:t>
      </w:r>
    </w:p>
    <w:p w:rsidR="001D3FBD" w:rsidRPr="009A084F" w:rsidRDefault="001D3FBD" w:rsidP="009A084F">
      <w:pPr>
        <w:widowControl w:val="0"/>
        <w:suppressAutoHyphens/>
        <w:autoSpaceDE w:val="0"/>
        <w:autoSpaceDN w:val="0"/>
        <w:adjustRightInd w:val="0"/>
        <w:spacing w:before="0"/>
        <w:ind w:left="179"/>
        <w:rPr>
          <w:rFonts w:eastAsia="Arial Unicode MS" w:cs="Arial"/>
          <w:spacing w:val="-1"/>
          <w:lang w:val="ru-RU" w:eastAsia="ar-SA"/>
        </w:rPr>
      </w:pPr>
      <w:r w:rsidRPr="009A084F">
        <w:rPr>
          <w:rFonts w:eastAsia="Arial Unicode MS" w:cs="Arial"/>
          <w:spacing w:val="-1"/>
          <w:lang w:val="ru-RU" w:eastAsia="ar-SA"/>
        </w:rPr>
        <w:t xml:space="preserve">Опрема мора бити усаглашена са европским Директивама и стандардима Републике Србије, и мора имати </w:t>
      </w:r>
      <w:r w:rsidRPr="009A084F">
        <w:rPr>
          <w:rFonts w:eastAsia="Arial Unicode MS" w:cs="Arial"/>
          <w:spacing w:val="-1"/>
          <w:lang w:eastAsia="ar-SA"/>
        </w:rPr>
        <w:t>C</w:t>
      </w:r>
      <w:r w:rsidRPr="009A084F">
        <w:rPr>
          <w:rFonts w:eastAsia="Arial Unicode MS" w:cs="Arial"/>
          <w:spacing w:val="-1"/>
          <w:lang w:val="ru-RU" w:eastAsia="ar-SA"/>
        </w:rPr>
        <w:t>Е знак усаглашености.</w:t>
      </w:r>
    </w:p>
    <w:p w:rsidR="001D3FBD" w:rsidRPr="009A084F" w:rsidRDefault="001D3FBD" w:rsidP="009A084F">
      <w:pPr>
        <w:widowControl w:val="0"/>
        <w:suppressAutoHyphens/>
        <w:autoSpaceDE w:val="0"/>
        <w:autoSpaceDN w:val="0"/>
        <w:adjustRightInd w:val="0"/>
        <w:spacing w:before="0"/>
        <w:ind w:left="179"/>
        <w:rPr>
          <w:rFonts w:eastAsia="Arial Unicode MS" w:cs="Arial"/>
          <w:spacing w:val="-1"/>
          <w:lang w:val="ru-RU" w:eastAsia="ar-SA"/>
        </w:rPr>
      </w:pPr>
      <w:r w:rsidRPr="009A084F">
        <w:rPr>
          <w:rFonts w:eastAsia="Arial Unicode MS" w:cs="Arial"/>
          <w:spacing w:val="-1"/>
          <w:lang w:val="ru-RU" w:eastAsia="ar-SA"/>
        </w:rPr>
        <w:t xml:space="preserve">У случају да Понуђач </w:t>
      </w:r>
      <w:r w:rsidR="008D1E29" w:rsidRPr="009A084F">
        <w:rPr>
          <w:rFonts w:eastAsia="Arial Unicode MS" w:cs="Arial"/>
          <w:spacing w:val="-1"/>
          <w:lang w:val="ru-RU" w:eastAsia="ar-SA"/>
        </w:rPr>
        <w:t>уочи потенцијалне ризке у вези са квалитетом произведене опреме</w:t>
      </w:r>
      <w:r w:rsidRPr="009A084F">
        <w:rPr>
          <w:rFonts w:eastAsia="Arial Unicode MS" w:cs="Arial"/>
          <w:spacing w:val="-1"/>
          <w:lang w:val="ru-RU" w:eastAsia="ar-SA"/>
        </w:rPr>
        <w:t xml:space="preserve"> он без одлагања о томе подноси Извештај Наручиоцу у ком предлаже корективне акције и извештава Наручиоца о отвореним питањима.</w:t>
      </w:r>
    </w:p>
    <w:p w:rsidR="001D3FBD" w:rsidRPr="009A084F" w:rsidRDefault="001D3FBD" w:rsidP="009A084F">
      <w:pPr>
        <w:widowControl w:val="0"/>
        <w:suppressAutoHyphens/>
        <w:autoSpaceDE w:val="0"/>
        <w:autoSpaceDN w:val="0"/>
        <w:adjustRightInd w:val="0"/>
        <w:spacing w:before="0"/>
        <w:ind w:left="181"/>
        <w:rPr>
          <w:rFonts w:eastAsia="Arial Unicode MS" w:cs="Arial"/>
          <w:spacing w:val="-1"/>
          <w:lang w:val="ru-RU" w:eastAsia="ar-SA"/>
        </w:rPr>
      </w:pPr>
      <w:r w:rsidRPr="009A084F">
        <w:rPr>
          <w:rFonts w:eastAsia="Arial Unicode MS" w:cs="Arial"/>
          <w:spacing w:val="-1"/>
          <w:lang w:val="ru-RU" w:eastAsia="ar-SA"/>
        </w:rPr>
        <w:t xml:space="preserve">Обавеза </w:t>
      </w:r>
      <w:r w:rsidRPr="009A084F">
        <w:rPr>
          <w:rFonts w:eastAsia="Arial Unicode MS" w:cs="Arial"/>
          <w:spacing w:val="-1"/>
          <w:lang w:eastAsia="ar-SA"/>
        </w:rPr>
        <w:t>П</w:t>
      </w:r>
      <w:r w:rsidRPr="009A084F">
        <w:rPr>
          <w:rFonts w:eastAsia="Arial Unicode MS" w:cs="Arial"/>
          <w:spacing w:val="-1"/>
          <w:lang w:val="ru-RU" w:eastAsia="ar-SA"/>
        </w:rPr>
        <w:t>онуђача је</w:t>
      </w:r>
      <w:r w:rsidRPr="009A084F">
        <w:rPr>
          <w:rFonts w:eastAsia="Arial Unicode MS" w:cs="Arial"/>
          <w:spacing w:val="-1"/>
          <w:lang w:eastAsia="ar-SA"/>
        </w:rPr>
        <w:t>,</w:t>
      </w:r>
      <w:r w:rsidRPr="009A084F">
        <w:rPr>
          <w:rFonts w:eastAsia="Arial Unicode MS" w:cs="Arial"/>
          <w:spacing w:val="-1"/>
          <w:lang w:val="ru-RU" w:eastAsia="ar-SA"/>
        </w:rPr>
        <w:t xml:space="preserve"> али се не ограничава на:</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rPr>
        <w:t>з</w:t>
      </w:r>
      <w:r w:rsidR="001D3FBD" w:rsidRPr="009A084F">
        <w:rPr>
          <w:rFonts w:cs="Arial"/>
          <w:sz w:val="22"/>
          <w:szCs w:val="22"/>
        </w:rPr>
        <w:t xml:space="preserve">а кључну опрему, потребно је да Понуђач присуствује током 20 одабраних  </w:t>
      </w:r>
      <w:r w:rsidR="001D3FBD" w:rsidRPr="009A084F">
        <w:rPr>
          <w:rFonts w:cs="Arial"/>
          <w:sz w:val="22"/>
          <w:szCs w:val="22"/>
          <w:lang w:val="sr-Cyrl-RS"/>
        </w:rPr>
        <w:t>међуфазној и завршној контроли („Factory Acceptance Test –FAT</w:t>
      </w:r>
      <w:r w:rsidRPr="009A084F">
        <w:rPr>
          <w:rFonts w:cs="Arial"/>
          <w:sz w:val="22"/>
          <w:szCs w:val="22"/>
          <w:lang w:val="sr-Cyrl-RS"/>
        </w:rPr>
        <w:t>“) у фабрици произвођача опреме;</w:t>
      </w:r>
    </w:p>
    <w:p w:rsidR="001D3FBD" w:rsidRPr="009A084F" w:rsidRDefault="001D3FBD"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комплетирање извештаја о испитивањима добијених од Контрол</w:t>
      </w:r>
      <w:r w:rsidR="00645D05" w:rsidRPr="009A084F">
        <w:rPr>
          <w:rFonts w:cs="Arial"/>
          <w:sz w:val="22"/>
          <w:szCs w:val="22"/>
          <w:lang w:val="sr-Cyrl-RS"/>
        </w:rPr>
        <w:t>ног тела Наручиоца пре испоруке</w:t>
      </w:r>
      <w:r w:rsidRPr="009A084F">
        <w:rPr>
          <w:rFonts w:cs="Arial"/>
          <w:sz w:val="22"/>
          <w:szCs w:val="22"/>
          <w:lang w:val="sr-Cyrl-RS"/>
        </w:rPr>
        <w:t>.</w:t>
      </w:r>
    </w:p>
    <w:p w:rsidR="00645D05" w:rsidRPr="009A084F" w:rsidRDefault="001D3FBD" w:rsidP="009A084F">
      <w:pPr>
        <w:widowControl w:val="0"/>
        <w:autoSpaceDE w:val="0"/>
        <w:autoSpaceDN w:val="0"/>
        <w:adjustRightInd w:val="0"/>
        <w:spacing w:before="0"/>
        <w:rPr>
          <w:rFonts w:eastAsia="Arial Unicode MS" w:cs="Arial"/>
          <w:spacing w:val="-1"/>
          <w:lang w:val="ru-RU" w:eastAsia="ar-SA"/>
        </w:rPr>
      </w:pPr>
      <w:r w:rsidRPr="009A084F">
        <w:rPr>
          <w:rFonts w:eastAsia="Arial Unicode MS" w:cs="Arial"/>
          <w:spacing w:val="-1"/>
          <w:lang w:val="ru-RU" w:eastAsia="ar-SA"/>
        </w:rPr>
        <w:t>Уколико се током извршења уговора појави потреба за већим бројем међу FAT-ова регулисаће се анексом уговора.</w:t>
      </w:r>
    </w:p>
    <w:p w:rsidR="001D3FBD" w:rsidRPr="009A084F" w:rsidRDefault="001D3FBD" w:rsidP="009A084F">
      <w:pPr>
        <w:widowControl w:val="0"/>
        <w:autoSpaceDE w:val="0"/>
        <w:autoSpaceDN w:val="0"/>
        <w:adjustRightInd w:val="0"/>
        <w:spacing w:before="0"/>
        <w:rPr>
          <w:rFonts w:eastAsia="Arial Unicode MS" w:cs="Arial"/>
          <w:spacing w:val="-1"/>
          <w:lang w:val="ru-RU" w:eastAsia="ar-SA"/>
        </w:rPr>
      </w:pPr>
      <w:r w:rsidRPr="009A084F">
        <w:rPr>
          <w:rFonts w:eastAsia="Arial Unicode MS" w:cs="Arial"/>
          <w:spacing w:val="-1"/>
          <w:lang w:val="ru-RU" w:eastAsia="ar-SA"/>
        </w:rPr>
        <w:t xml:space="preserve"> </w:t>
      </w:r>
    </w:p>
    <w:p w:rsidR="001D3FBD" w:rsidRPr="009A084F" w:rsidRDefault="008E4D83" w:rsidP="009A084F">
      <w:pPr>
        <w:spacing w:before="0"/>
        <w:rPr>
          <w:rFonts w:cs="Arial"/>
          <w:b/>
          <w:lang w:val="ru-RU" w:eastAsia="ar-SA"/>
        </w:rPr>
      </w:pPr>
      <w:r w:rsidRPr="009A084F">
        <w:rPr>
          <w:rFonts w:cs="Arial"/>
          <w:b/>
          <w:lang w:val="sr-Latn-RS" w:eastAsia="ar-SA"/>
        </w:rPr>
        <w:t xml:space="preserve">3.4.1 – </w:t>
      </w:r>
      <w:r w:rsidRPr="009A084F">
        <w:rPr>
          <w:rFonts w:cs="Arial"/>
          <w:b/>
          <w:lang w:val="sr-Cyrl-RS" w:eastAsia="ar-SA"/>
        </w:rPr>
        <w:t>В.4</w:t>
      </w:r>
      <w:r w:rsidRPr="009A084F">
        <w:rPr>
          <w:rFonts w:cs="Arial"/>
          <w:b/>
          <w:lang w:val="sr-Cyrl-RS" w:eastAsia="ar-SA"/>
        </w:rPr>
        <w:tab/>
      </w:r>
      <w:r w:rsidR="001D3FBD" w:rsidRPr="009A084F">
        <w:rPr>
          <w:rFonts w:cs="Arial"/>
          <w:b/>
          <w:lang w:val="ru-RU" w:eastAsia="ar-SA"/>
        </w:rPr>
        <w:t>Извођење грађевинских, машинских и електро радова</w:t>
      </w:r>
    </w:p>
    <w:p w:rsidR="001D3FBD" w:rsidRPr="009A084F" w:rsidRDefault="001D3FBD" w:rsidP="009A084F">
      <w:pPr>
        <w:widowControl w:val="0"/>
        <w:suppressAutoHyphens/>
        <w:autoSpaceDE w:val="0"/>
        <w:autoSpaceDN w:val="0"/>
        <w:adjustRightInd w:val="0"/>
        <w:spacing w:before="0"/>
        <w:rPr>
          <w:rFonts w:eastAsia="Arial Unicode MS" w:cs="Arial"/>
          <w:lang w:eastAsia="ar-SA"/>
        </w:rPr>
      </w:pPr>
      <w:r w:rsidRPr="009A084F">
        <w:rPr>
          <w:rFonts w:eastAsia="Arial Unicode MS" w:cs="Arial"/>
          <w:spacing w:val="-1"/>
          <w:lang w:val="ru-RU" w:eastAsia="ar-SA"/>
        </w:rPr>
        <w:t>Понуђач је у обавези да прати процедуре за контролу/</w:t>
      </w:r>
      <w:r w:rsidR="008D1E29" w:rsidRPr="009A084F">
        <w:rPr>
          <w:rFonts w:eastAsia="Arial Unicode MS" w:cs="Arial"/>
          <w:spacing w:val="-1"/>
          <w:lang w:val="ru-RU" w:eastAsia="ar-SA"/>
        </w:rPr>
        <w:t xml:space="preserve">обезбеђење </w:t>
      </w:r>
      <w:r w:rsidRPr="009A084F">
        <w:rPr>
          <w:rFonts w:eastAsia="Arial Unicode MS" w:cs="Arial"/>
          <w:spacing w:val="-1"/>
          <w:lang w:val="ru-RU" w:eastAsia="ar-SA"/>
        </w:rPr>
        <w:t>квалитета, временску динамику и напредак радова на монтажи и уградњи опреме на локацији извођења радова од стране Извођача радова и других извођача, у складу</w:t>
      </w:r>
      <w:r w:rsidRPr="009A084F">
        <w:rPr>
          <w:rFonts w:eastAsia="Arial Unicode MS" w:cs="Arial"/>
          <w:lang w:val="ru-RU" w:eastAsia="ar-SA"/>
        </w:rPr>
        <w:t xml:space="preserve"> Уговор</w:t>
      </w:r>
      <w:r w:rsidR="006560E0" w:rsidRPr="009A084F">
        <w:rPr>
          <w:rFonts w:eastAsia="Arial Unicode MS" w:cs="Arial"/>
          <w:lang w:val="ru-RU" w:eastAsia="ar-SA"/>
        </w:rPr>
        <w:t>ом</w:t>
      </w:r>
      <w:r w:rsidRPr="009A084F">
        <w:rPr>
          <w:rFonts w:eastAsia="Arial Unicode MS" w:cs="Arial"/>
          <w:lang w:val="ru-RU" w:eastAsia="ar-SA"/>
        </w:rPr>
        <w:t xml:space="preserve"> за извођење радова и биће доставављен изабр</w:t>
      </w:r>
      <w:r w:rsidRPr="009A084F">
        <w:rPr>
          <w:rFonts w:eastAsia="Arial Unicode MS" w:cs="Arial"/>
          <w:lang w:eastAsia="ar-SA"/>
        </w:rPr>
        <w:t>а</w:t>
      </w:r>
      <w:r w:rsidRPr="009A084F">
        <w:rPr>
          <w:rFonts w:eastAsia="Arial Unicode MS" w:cs="Arial"/>
          <w:lang w:val="ru-RU" w:eastAsia="ar-SA"/>
        </w:rPr>
        <w:t>ном Понуђачу</w:t>
      </w:r>
      <w:r w:rsidRPr="009A084F">
        <w:rPr>
          <w:rFonts w:eastAsia="Arial Unicode MS" w:cs="Arial"/>
          <w:lang w:eastAsia="ar-SA"/>
        </w:rPr>
        <w:t>.</w:t>
      </w:r>
    </w:p>
    <w:p w:rsidR="001D3FBD" w:rsidRPr="009A084F" w:rsidRDefault="001D3FBD" w:rsidP="009A084F">
      <w:pPr>
        <w:widowControl w:val="0"/>
        <w:suppressAutoHyphens/>
        <w:autoSpaceDE w:val="0"/>
        <w:autoSpaceDN w:val="0"/>
        <w:adjustRightInd w:val="0"/>
        <w:spacing w:before="0"/>
        <w:rPr>
          <w:rFonts w:eastAsia="Arial Unicode MS" w:cs="Arial"/>
          <w:spacing w:val="-1"/>
          <w:lang w:val="sr-Cyrl-CS" w:eastAsia="ar-SA"/>
        </w:rPr>
      </w:pPr>
      <w:r w:rsidRPr="009A084F">
        <w:rPr>
          <w:rFonts w:cs="Arial"/>
          <w:lang w:val="ru-RU"/>
        </w:rPr>
        <w:t>Координира активности током извођења радова са Извођачем радова и Стручним надзором</w:t>
      </w:r>
      <w:r w:rsidR="00A31224" w:rsidRPr="009A084F">
        <w:rPr>
          <w:rFonts w:cs="Arial"/>
          <w:lang w:val="ru-RU"/>
        </w:rPr>
        <w:t>.</w:t>
      </w:r>
    </w:p>
    <w:p w:rsidR="001D3FBD" w:rsidRPr="009A084F" w:rsidRDefault="001D3FBD" w:rsidP="009A084F">
      <w:pPr>
        <w:widowControl w:val="0"/>
        <w:suppressAutoHyphens/>
        <w:autoSpaceDE w:val="0"/>
        <w:autoSpaceDN w:val="0"/>
        <w:adjustRightInd w:val="0"/>
        <w:spacing w:before="0"/>
        <w:rPr>
          <w:rFonts w:eastAsia="Arial Unicode MS" w:cs="Arial"/>
          <w:spacing w:val="-1"/>
          <w:lang w:val="ru-RU" w:eastAsia="ar-SA"/>
        </w:rPr>
      </w:pPr>
      <w:r w:rsidRPr="009A084F">
        <w:rPr>
          <w:rFonts w:eastAsia="Arial Unicode MS" w:cs="Arial"/>
          <w:spacing w:val="-1"/>
          <w:lang w:val="ru-RU" w:eastAsia="ar-SA"/>
        </w:rPr>
        <w:t xml:space="preserve">Понуђач је дужан да </w:t>
      </w:r>
      <w:r w:rsidR="008D1E29" w:rsidRPr="009A084F">
        <w:rPr>
          <w:rFonts w:eastAsia="Arial Unicode MS" w:cs="Arial"/>
          <w:spacing w:val="-1"/>
          <w:lang w:val="ru-RU" w:eastAsia="ar-SA"/>
        </w:rPr>
        <w:t>уочи потенцијалне ризике у вези са извођењем грађевински</w:t>
      </w:r>
      <w:r w:rsidR="00EA4794" w:rsidRPr="009A084F">
        <w:rPr>
          <w:rFonts w:eastAsia="Arial Unicode MS" w:cs="Arial"/>
          <w:spacing w:val="-1"/>
          <w:lang w:val="ru-RU" w:eastAsia="ar-SA"/>
        </w:rPr>
        <w:t>х</w:t>
      </w:r>
      <w:r w:rsidR="008D1E29" w:rsidRPr="009A084F">
        <w:rPr>
          <w:rFonts w:eastAsia="Arial Unicode MS" w:cs="Arial"/>
          <w:spacing w:val="-1"/>
          <w:lang w:val="ru-RU" w:eastAsia="ar-SA"/>
        </w:rPr>
        <w:t>, машинских и електро радова</w:t>
      </w:r>
      <w:r w:rsidRPr="009A084F">
        <w:rPr>
          <w:rFonts w:eastAsia="Arial Unicode MS" w:cs="Arial"/>
          <w:spacing w:val="-1"/>
          <w:lang w:val="ru-RU" w:eastAsia="ar-SA"/>
        </w:rPr>
        <w:t xml:space="preserve"> у току реализације Пројекта, без одлагања, укаже на корективне мере, и достави извештај Наручиоцу о отвореним питањима. Понуђач је у обавези да остварује сарадњу са Наручиоцем за исходовање дозвола у Републици Србији, </w:t>
      </w:r>
      <w:r w:rsidRPr="009A084F">
        <w:rPr>
          <w:rFonts w:eastAsia="Arial Unicode MS" w:cs="Arial"/>
          <w:spacing w:val="-1"/>
          <w:lang w:val="ru-RU" w:eastAsia="ar-SA"/>
        </w:rPr>
        <w:lastRenderedPageBreak/>
        <w:t>зависно од потребе.</w:t>
      </w:r>
    </w:p>
    <w:p w:rsidR="001D3FBD" w:rsidRPr="009A084F" w:rsidRDefault="001D3FBD" w:rsidP="009A084F">
      <w:pPr>
        <w:widowControl w:val="0"/>
        <w:suppressAutoHyphens/>
        <w:autoSpaceDE w:val="0"/>
        <w:autoSpaceDN w:val="0"/>
        <w:adjustRightInd w:val="0"/>
        <w:spacing w:before="0"/>
        <w:rPr>
          <w:rFonts w:eastAsia="Arial Unicode MS" w:cs="Arial"/>
          <w:spacing w:val="-1"/>
          <w:lang w:val="ru-RU" w:eastAsia="ar-SA"/>
        </w:rPr>
      </w:pPr>
      <w:r w:rsidRPr="009A084F">
        <w:rPr>
          <w:rFonts w:eastAsia="Arial Unicode MS" w:cs="Arial"/>
          <w:spacing w:val="-1"/>
          <w:lang w:val="ru-RU" w:eastAsia="ar-SA"/>
        </w:rPr>
        <w:t>Ово обухвата, али није ограничено на:</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о</w:t>
      </w:r>
      <w:r w:rsidR="001D3FBD" w:rsidRPr="009A084F">
        <w:rPr>
          <w:rFonts w:cs="Arial"/>
          <w:sz w:val="22"/>
          <w:szCs w:val="22"/>
          <w:lang w:val="sr-Cyrl-RS"/>
        </w:rPr>
        <w:t xml:space="preserve">сигурање/контролу квалитета на основу </w:t>
      </w:r>
      <w:r w:rsidR="0089369C" w:rsidRPr="009A084F">
        <w:rPr>
          <w:rFonts w:cs="Arial"/>
          <w:sz w:val="22"/>
          <w:szCs w:val="22"/>
          <w:lang w:val="sr-Cyrl-RS"/>
        </w:rPr>
        <w:t>дела</w:t>
      </w:r>
      <w:r w:rsidRPr="009A084F">
        <w:rPr>
          <w:rFonts w:cs="Arial"/>
          <w:sz w:val="22"/>
          <w:szCs w:val="22"/>
          <w:lang w:val="sr-Cyrl-RS"/>
        </w:rPr>
        <w:t xml:space="preserve"> Подршка управљању квалитетом;</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п</w:t>
      </w:r>
      <w:r w:rsidR="001D3FBD" w:rsidRPr="009A084F">
        <w:rPr>
          <w:rFonts w:cs="Arial"/>
          <w:sz w:val="22"/>
          <w:szCs w:val="22"/>
          <w:lang w:val="sr-Cyrl-RS"/>
        </w:rPr>
        <w:t>рисуство на локацији извођења радова у току спровођења испитивања и одобравање докум</w:t>
      </w:r>
      <w:r w:rsidRPr="009A084F">
        <w:rPr>
          <w:rFonts w:cs="Arial"/>
          <w:sz w:val="22"/>
          <w:szCs w:val="22"/>
          <w:lang w:val="sr-Cyrl-RS"/>
        </w:rPr>
        <w:t>ентације, одобравање испитивања;</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о</w:t>
      </w:r>
      <w:r w:rsidR="001D3FBD" w:rsidRPr="009A084F">
        <w:rPr>
          <w:rFonts w:cs="Arial"/>
          <w:sz w:val="22"/>
          <w:szCs w:val="22"/>
          <w:lang w:val="sr-Cyrl-RS"/>
        </w:rPr>
        <w:t>перативно праћење и контрола грађевинских радова, машинских, електро (укључујући и радове на мерењу, регулацији и управљању), и радова на уград</w:t>
      </w:r>
      <w:r w:rsidRPr="009A084F">
        <w:rPr>
          <w:rFonts w:cs="Arial"/>
          <w:sz w:val="22"/>
          <w:szCs w:val="22"/>
          <w:lang w:val="sr-Cyrl-RS"/>
        </w:rPr>
        <w:t>њи које спроводи Извођач радова;</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а</w:t>
      </w:r>
      <w:r w:rsidR="001D3FBD" w:rsidRPr="009A084F">
        <w:rPr>
          <w:rFonts w:cs="Arial"/>
          <w:sz w:val="22"/>
          <w:szCs w:val="22"/>
          <w:lang w:val="sr-Cyrl-RS"/>
        </w:rPr>
        <w:t>нализу, одобрење и координацију документације неопходне за испоруку опреме</w:t>
      </w:r>
      <w:r w:rsidRPr="009A084F">
        <w:rPr>
          <w:rFonts w:cs="Arial"/>
          <w:sz w:val="22"/>
          <w:szCs w:val="22"/>
          <w:lang w:val="sr-Cyrl-RS"/>
        </w:rPr>
        <w:t>;</w:t>
      </w:r>
    </w:p>
    <w:p w:rsidR="008D1E29"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п</w:t>
      </w:r>
      <w:r w:rsidR="001D3FBD" w:rsidRPr="009A084F">
        <w:rPr>
          <w:rFonts w:cs="Arial"/>
          <w:sz w:val="22"/>
          <w:szCs w:val="22"/>
          <w:lang w:val="sr-Cyrl-RS"/>
        </w:rPr>
        <w:t>раћење спровођењем упутстава из области здравља и безбедности на раду, противпожарне заштите, заштите жив</w:t>
      </w:r>
      <w:r w:rsidR="005D18CF" w:rsidRPr="009A084F">
        <w:rPr>
          <w:rFonts w:cs="Arial"/>
          <w:sz w:val="22"/>
          <w:szCs w:val="22"/>
          <w:lang w:val="sr-Cyrl-RS"/>
        </w:rPr>
        <w:t>отне средине, управљања отпадом;</w:t>
      </w:r>
      <w:r w:rsidR="001D3FBD" w:rsidRPr="009A084F">
        <w:rPr>
          <w:rFonts w:cs="Arial"/>
          <w:sz w:val="22"/>
          <w:szCs w:val="22"/>
          <w:lang w:val="sr-Cyrl-RS"/>
        </w:rPr>
        <w:t xml:space="preserve"> </w:t>
      </w:r>
    </w:p>
    <w:p w:rsidR="001D3FBD" w:rsidRPr="009A084F" w:rsidRDefault="008D1E2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к</w:t>
      </w:r>
      <w:r w:rsidR="001D3FBD" w:rsidRPr="009A084F">
        <w:rPr>
          <w:rFonts w:cs="Arial"/>
          <w:sz w:val="22"/>
          <w:szCs w:val="22"/>
          <w:lang w:val="sr-Cyrl-RS"/>
        </w:rPr>
        <w:t>онтрола компле</w:t>
      </w:r>
      <w:r w:rsidR="00067671" w:rsidRPr="009A084F">
        <w:rPr>
          <w:rFonts w:cs="Arial"/>
          <w:sz w:val="22"/>
          <w:szCs w:val="22"/>
          <w:lang w:val="sr-Cyrl-RS"/>
        </w:rPr>
        <w:t>тности документације за монтажу;</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п</w:t>
      </w:r>
      <w:r w:rsidR="001D3FBD" w:rsidRPr="009A084F">
        <w:rPr>
          <w:rFonts w:cs="Arial"/>
          <w:sz w:val="22"/>
          <w:szCs w:val="22"/>
          <w:lang w:val="sr-Cyrl-RS"/>
        </w:rPr>
        <w:t>раћење сигурности локације извођења радова</w:t>
      </w:r>
      <w:r w:rsidRPr="009A084F">
        <w:rPr>
          <w:rFonts w:cs="Arial"/>
          <w:sz w:val="22"/>
          <w:szCs w:val="22"/>
          <w:lang w:val="sr-Cyrl-RS"/>
        </w:rPr>
        <w:t>, безбедности и здравља на раду;</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подршка у отклањању недостатака;</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п</w:t>
      </w:r>
      <w:r w:rsidR="001D3FBD" w:rsidRPr="009A084F">
        <w:rPr>
          <w:rFonts w:cs="Arial"/>
          <w:sz w:val="22"/>
          <w:szCs w:val="22"/>
          <w:lang w:val="sr-Cyrl-RS"/>
        </w:rPr>
        <w:t>рисуствује код спровођења испитивања и провера комплетности и усаглашености радов</w:t>
      </w:r>
      <w:r w:rsidRPr="009A084F">
        <w:rPr>
          <w:rFonts w:cs="Arial"/>
          <w:sz w:val="22"/>
          <w:szCs w:val="22"/>
          <w:lang w:val="sr-Cyrl-RS"/>
        </w:rPr>
        <w:t>а или опреме са спецификацијама;</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у</w:t>
      </w:r>
      <w:r w:rsidR="001D3FBD" w:rsidRPr="009A084F">
        <w:rPr>
          <w:rFonts w:cs="Arial"/>
          <w:sz w:val="22"/>
          <w:szCs w:val="22"/>
          <w:lang w:val="sr-Cyrl-RS"/>
        </w:rPr>
        <w:t>чешће у припреми коначних контролних листа и провера свих система пре пуштања у рад, као и провер</w:t>
      </w:r>
      <w:r w:rsidRPr="009A084F">
        <w:rPr>
          <w:rFonts w:cs="Arial"/>
          <w:sz w:val="22"/>
          <w:szCs w:val="22"/>
          <w:lang w:val="sr-Cyrl-RS"/>
        </w:rPr>
        <w:t>а комплетности контролних листа;</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п</w:t>
      </w:r>
      <w:r w:rsidR="001D3FBD" w:rsidRPr="009A084F">
        <w:rPr>
          <w:rFonts w:cs="Arial"/>
          <w:sz w:val="22"/>
          <w:szCs w:val="22"/>
          <w:lang w:val="sr-Cyrl-RS"/>
        </w:rPr>
        <w:t>отврда и одобрење завршетка машинских радова</w:t>
      </w:r>
      <w:r w:rsidRPr="009A084F">
        <w:rPr>
          <w:rFonts w:cs="Arial"/>
          <w:sz w:val="22"/>
          <w:szCs w:val="22"/>
          <w:lang w:val="sr-Cyrl-RS"/>
        </w:rPr>
        <w:t>, електро и грађевинских радова;</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д</w:t>
      </w:r>
      <w:r w:rsidR="001D3FBD" w:rsidRPr="009A084F">
        <w:rPr>
          <w:rFonts w:cs="Arial"/>
          <w:sz w:val="22"/>
          <w:szCs w:val="22"/>
          <w:lang w:val="sr-Cyrl-RS"/>
        </w:rPr>
        <w:t>остављање извештаја о завршетку машинских, грађевинских, и електро радова укључујући анализу трошкова</w:t>
      </w:r>
      <w:r w:rsidRPr="009A084F">
        <w:rPr>
          <w:rFonts w:cs="Arial"/>
          <w:sz w:val="22"/>
          <w:szCs w:val="22"/>
          <w:lang w:val="sr-Cyrl-RS"/>
        </w:rPr>
        <w:t>;</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к</w:t>
      </w:r>
      <w:r w:rsidR="001D3FBD" w:rsidRPr="009A084F">
        <w:rPr>
          <w:rFonts w:cs="Arial"/>
          <w:sz w:val="22"/>
          <w:szCs w:val="22"/>
          <w:lang w:val="sr-Cyrl-RS"/>
        </w:rPr>
        <w:t>онтролу уређења локације након завршетка радова.</w:t>
      </w:r>
    </w:p>
    <w:p w:rsidR="001D3FBD" w:rsidRPr="009A084F" w:rsidRDefault="001D3FBD" w:rsidP="009A084F">
      <w:pPr>
        <w:widowControl w:val="0"/>
        <w:suppressAutoHyphens/>
        <w:autoSpaceDE w:val="0"/>
        <w:autoSpaceDN w:val="0"/>
        <w:adjustRightInd w:val="0"/>
        <w:spacing w:before="0"/>
        <w:ind w:left="179"/>
        <w:rPr>
          <w:rFonts w:eastAsia="Arial Unicode MS" w:cs="Arial"/>
          <w:spacing w:val="-1"/>
          <w:lang w:val="ru-RU" w:eastAsia="ar-SA"/>
        </w:rPr>
      </w:pPr>
    </w:p>
    <w:p w:rsidR="001D3FBD" w:rsidRPr="009A084F" w:rsidRDefault="008E4D83" w:rsidP="009A084F">
      <w:pPr>
        <w:spacing w:before="0"/>
        <w:rPr>
          <w:rFonts w:cs="Arial"/>
          <w:b/>
          <w:lang w:val="ru-RU" w:eastAsia="ar-SA"/>
        </w:rPr>
      </w:pPr>
      <w:r w:rsidRPr="009A084F">
        <w:rPr>
          <w:rFonts w:cs="Arial"/>
          <w:b/>
          <w:lang w:val="sr-Latn-RS" w:eastAsia="ar-SA"/>
        </w:rPr>
        <w:t xml:space="preserve">3.4.1 – </w:t>
      </w:r>
      <w:r w:rsidRPr="009A084F">
        <w:rPr>
          <w:rFonts w:cs="Arial"/>
          <w:b/>
          <w:lang w:val="sr-Cyrl-RS" w:eastAsia="ar-SA"/>
        </w:rPr>
        <w:t>В.5</w:t>
      </w:r>
      <w:r w:rsidRPr="009A084F">
        <w:rPr>
          <w:rFonts w:cs="Arial"/>
          <w:b/>
          <w:lang w:val="sr-Cyrl-RS" w:eastAsia="ar-SA"/>
        </w:rPr>
        <w:tab/>
      </w:r>
      <w:r w:rsidR="001D3FBD" w:rsidRPr="009A084F">
        <w:rPr>
          <w:rFonts w:cs="Arial"/>
          <w:b/>
          <w:lang w:val="ru-RU" w:eastAsia="ar-SA"/>
        </w:rPr>
        <w:t>Пуштање у рад и доказ</w:t>
      </w:r>
      <w:r w:rsidR="0089369C" w:rsidRPr="009A084F">
        <w:rPr>
          <w:rFonts w:cs="Arial"/>
          <w:b/>
          <w:lang w:val="ru-RU" w:eastAsia="ar-SA"/>
        </w:rPr>
        <w:t>ивање</w:t>
      </w:r>
      <w:r w:rsidR="001D3FBD" w:rsidRPr="009A084F">
        <w:rPr>
          <w:rFonts w:cs="Arial"/>
          <w:b/>
          <w:lang w:val="ru-RU" w:eastAsia="ar-SA"/>
        </w:rPr>
        <w:t xml:space="preserve"> капацитета</w:t>
      </w:r>
    </w:p>
    <w:p w:rsidR="0089369C" w:rsidRPr="009A084F" w:rsidRDefault="001D3FBD" w:rsidP="009A084F">
      <w:pPr>
        <w:widowControl w:val="0"/>
        <w:suppressAutoHyphens/>
        <w:autoSpaceDE w:val="0"/>
        <w:autoSpaceDN w:val="0"/>
        <w:adjustRightInd w:val="0"/>
        <w:spacing w:before="0"/>
        <w:ind w:left="181"/>
        <w:rPr>
          <w:rFonts w:eastAsia="Arial Unicode MS" w:cs="Arial"/>
          <w:spacing w:val="-1"/>
          <w:lang w:eastAsia="ar-SA"/>
        </w:rPr>
      </w:pPr>
      <w:r w:rsidRPr="009A084F">
        <w:rPr>
          <w:rFonts w:eastAsia="Arial Unicode MS" w:cs="Arial"/>
          <w:spacing w:val="-1"/>
          <w:lang w:val="ru-RU" w:eastAsia="ar-SA"/>
        </w:rPr>
        <w:t>Понуђач је дужан да пажљиво прати и одобри испитивања у току пуштања у рад и доказ</w:t>
      </w:r>
      <w:r w:rsidR="0089369C" w:rsidRPr="009A084F">
        <w:rPr>
          <w:rFonts w:eastAsia="Arial Unicode MS" w:cs="Arial"/>
          <w:spacing w:val="-1"/>
          <w:lang w:val="ru-RU" w:eastAsia="ar-SA"/>
        </w:rPr>
        <w:t>ивања</w:t>
      </w:r>
      <w:r w:rsidRPr="009A084F">
        <w:rPr>
          <w:rFonts w:eastAsia="Arial Unicode MS" w:cs="Arial"/>
          <w:spacing w:val="-1"/>
          <w:lang w:val="ru-RU" w:eastAsia="ar-SA"/>
        </w:rPr>
        <w:t xml:space="preserve"> капацитета која спроводе Извођач радова и други извођачи, како би утврдио да је постројење у потпуности оперативно и у складу са Уговором за извођење радова и гарантованим вредностима неопходним за издавање </w:t>
      </w:r>
      <w:r w:rsidRPr="009A084F">
        <w:rPr>
          <w:rFonts w:cs="Arial"/>
          <w:lang w:val="ru-RU" w:eastAsia="ar-SA"/>
        </w:rPr>
        <w:t>Потврде о пријему радова  (</w:t>
      </w:r>
      <w:r w:rsidRPr="009A084F">
        <w:rPr>
          <w:rFonts w:cs="Arial"/>
          <w:lang w:eastAsia="ar-SA"/>
        </w:rPr>
        <w:t>„Ta</w:t>
      </w:r>
      <w:r w:rsidRPr="009A084F">
        <w:rPr>
          <w:rFonts w:cs="Arial"/>
          <w:lang w:val="ru-RU" w:eastAsia="ar-SA"/>
        </w:rPr>
        <w:t>к</w:t>
      </w:r>
      <w:r w:rsidRPr="009A084F">
        <w:rPr>
          <w:rFonts w:cs="Arial"/>
          <w:lang w:eastAsia="ar-SA"/>
        </w:rPr>
        <w:t>ing</w:t>
      </w:r>
      <w:r w:rsidRPr="009A084F">
        <w:rPr>
          <w:rFonts w:cs="Arial"/>
          <w:lang w:val="ru-RU" w:eastAsia="ar-SA"/>
        </w:rPr>
        <w:t xml:space="preserve"> </w:t>
      </w:r>
      <w:r w:rsidRPr="009A084F">
        <w:rPr>
          <w:rFonts w:cs="Arial"/>
          <w:lang w:eastAsia="ar-SA"/>
        </w:rPr>
        <w:t>Over</w:t>
      </w:r>
      <w:r w:rsidRPr="009A084F">
        <w:rPr>
          <w:rFonts w:cs="Arial"/>
          <w:lang w:val="ru-RU" w:eastAsia="ar-SA"/>
        </w:rPr>
        <w:t xml:space="preserve"> </w:t>
      </w:r>
      <w:r w:rsidRPr="009A084F">
        <w:rPr>
          <w:rFonts w:cs="Arial"/>
          <w:lang w:val="sr-Latn-CS" w:eastAsia="ar-SA"/>
        </w:rPr>
        <w:t>C</w:t>
      </w:r>
      <w:r w:rsidRPr="009A084F">
        <w:rPr>
          <w:rFonts w:cs="Arial"/>
          <w:lang w:eastAsia="ar-SA"/>
        </w:rPr>
        <w:t>ertificate“</w:t>
      </w:r>
      <w:r w:rsidRPr="009A084F">
        <w:rPr>
          <w:rFonts w:cs="Arial"/>
          <w:lang w:val="ru-RU" w:eastAsia="ar-SA"/>
        </w:rPr>
        <w:t>)</w:t>
      </w:r>
      <w:r w:rsidRPr="009A084F">
        <w:rPr>
          <w:rFonts w:eastAsia="Arial Unicode MS" w:cs="Arial"/>
          <w:spacing w:val="-1"/>
          <w:lang w:val="ru-RU" w:eastAsia="ar-SA"/>
        </w:rPr>
        <w:t xml:space="preserve">. Понуђач је у обавези да </w:t>
      </w:r>
      <w:r w:rsidR="002C7A46" w:rsidRPr="009A084F">
        <w:rPr>
          <w:rFonts w:eastAsia="Arial Unicode MS" w:cs="Arial"/>
          <w:spacing w:val="-1"/>
          <w:lang w:val="ru-RU" w:eastAsia="ar-SA"/>
        </w:rPr>
        <w:t>п</w:t>
      </w:r>
      <w:r w:rsidR="00523632" w:rsidRPr="009A084F">
        <w:rPr>
          <w:rFonts w:eastAsia="Arial Unicode MS" w:cs="Arial"/>
          <w:spacing w:val="-1"/>
          <w:lang w:val="ru-RU" w:eastAsia="ar-SA"/>
        </w:rPr>
        <w:t>ружи неопхо</w:t>
      </w:r>
      <w:r w:rsidR="002C7A46" w:rsidRPr="009A084F">
        <w:rPr>
          <w:rFonts w:eastAsia="Arial Unicode MS" w:cs="Arial"/>
          <w:spacing w:val="-1"/>
          <w:lang w:val="ru-RU" w:eastAsia="ar-SA"/>
        </w:rPr>
        <w:t>дну помоћ</w:t>
      </w:r>
      <w:r w:rsidRPr="009A084F">
        <w:rPr>
          <w:rFonts w:eastAsia="Arial Unicode MS" w:cs="Arial"/>
          <w:spacing w:val="-1"/>
          <w:lang w:val="ru-RU" w:eastAsia="ar-SA"/>
        </w:rPr>
        <w:t xml:space="preserve"> за исходовање дозвола Наручиоц</w:t>
      </w:r>
      <w:r w:rsidR="002C7A46" w:rsidRPr="009A084F">
        <w:rPr>
          <w:rFonts w:eastAsia="Arial Unicode MS" w:cs="Arial"/>
          <w:spacing w:val="-1"/>
          <w:lang w:val="ru-RU" w:eastAsia="ar-SA"/>
        </w:rPr>
        <w:t>у</w:t>
      </w:r>
      <w:r w:rsidRPr="009A084F">
        <w:rPr>
          <w:rFonts w:eastAsia="Arial Unicode MS" w:cs="Arial"/>
          <w:spacing w:val="-1"/>
          <w:lang w:val="ru-RU" w:eastAsia="ar-SA"/>
        </w:rPr>
        <w:t xml:space="preserve">. </w:t>
      </w:r>
      <w:r w:rsidRPr="009A084F">
        <w:rPr>
          <w:rFonts w:eastAsia="Arial Unicode MS" w:cs="Arial"/>
          <w:spacing w:val="-1"/>
          <w:lang w:eastAsia="ar-SA"/>
        </w:rPr>
        <w:t>Ово укључује, али није ограничено на:</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праћење и корекцију в</w:t>
      </w:r>
      <w:r w:rsidR="00645D05" w:rsidRPr="009A084F">
        <w:rPr>
          <w:rFonts w:cs="Arial"/>
          <w:sz w:val="22"/>
          <w:szCs w:val="22"/>
          <w:lang w:val="sr-Cyrl-RS"/>
        </w:rPr>
        <w:t>ременске динамике пуштања у рад;</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контролу/осигурање квалитета на основу де</w:t>
      </w:r>
      <w:r w:rsidR="005D18CF" w:rsidRPr="009A084F">
        <w:rPr>
          <w:rFonts w:cs="Arial"/>
          <w:sz w:val="22"/>
          <w:szCs w:val="22"/>
          <w:lang w:val="sr-Cyrl-RS"/>
        </w:rPr>
        <w:t>ла Подршка управљању квалитетом;</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анализу и одобрење метода, процедура и програма за испити</w:t>
      </w:r>
      <w:r w:rsidR="005D18CF" w:rsidRPr="009A084F">
        <w:rPr>
          <w:rFonts w:cs="Arial"/>
          <w:sz w:val="22"/>
          <w:szCs w:val="22"/>
          <w:lang w:val="sr-Cyrl-RS"/>
        </w:rPr>
        <w:t>вање система и доказ капацитета;</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 xml:space="preserve">надзор над хладним </w:t>
      </w:r>
      <w:r w:rsidR="005D18CF" w:rsidRPr="009A084F">
        <w:rPr>
          <w:rFonts w:cs="Arial"/>
          <w:sz w:val="22"/>
          <w:szCs w:val="22"/>
          <w:lang w:val="sr-Cyrl-RS"/>
        </w:rPr>
        <w:t>и топлим стартовањем постројења;</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анализу списка резервних делова  извођача радова и других извођача,</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надзор над прелиминарним и главним испитивањим</w:t>
      </w:r>
      <w:r w:rsidR="005D18CF" w:rsidRPr="009A084F">
        <w:rPr>
          <w:rFonts w:cs="Arial"/>
          <w:sz w:val="22"/>
          <w:szCs w:val="22"/>
          <w:lang w:val="sr-Cyrl-RS"/>
        </w:rPr>
        <w:t>а постројења;</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анализу и давање коментара на извештаје изво</w:t>
      </w:r>
      <w:r w:rsidR="005D18CF" w:rsidRPr="009A084F">
        <w:rPr>
          <w:rFonts w:cs="Arial"/>
          <w:sz w:val="22"/>
          <w:szCs w:val="22"/>
          <w:lang w:val="sr-Cyrl-RS"/>
        </w:rPr>
        <w:t>ђача о спроведеним испитивањима;</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праћење и извештавање о усаглашености са стан</w:t>
      </w:r>
      <w:r w:rsidR="005D18CF" w:rsidRPr="009A084F">
        <w:rPr>
          <w:rFonts w:cs="Arial"/>
          <w:sz w:val="22"/>
          <w:szCs w:val="22"/>
          <w:lang w:val="sr-Cyrl-RS"/>
        </w:rPr>
        <w:t>дардима заштите животне средине;</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одобравање програма обуке и ревизија пр</w:t>
      </w:r>
      <w:r w:rsidR="005D18CF" w:rsidRPr="009A084F">
        <w:rPr>
          <w:rFonts w:cs="Arial"/>
          <w:sz w:val="22"/>
          <w:szCs w:val="22"/>
          <w:lang w:val="sr-Cyrl-RS"/>
        </w:rPr>
        <w:t>ограма обуке оперативног особља;</w:t>
      </w:r>
    </w:p>
    <w:p w:rsidR="001D3FBD" w:rsidRPr="009A084F" w:rsidRDefault="00067671" w:rsidP="009A084F">
      <w:pPr>
        <w:pStyle w:val="NoSpacing"/>
        <w:numPr>
          <w:ilvl w:val="0"/>
          <w:numId w:val="49"/>
        </w:numPr>
        <w:suppressAutoHyphens w:val="0"/>
        <w:spacing w:before="0"/>
        <w:rPr>
          <w:rFonts w:eastAsia="Arial Unicode MS" w:cs="Arial"/>
          <w:spacing w:val="-1"/>
          <w:sz w:val="22"/>
          <w:szCs w:val="22"/>
          <w:lang w:val="ru-RU"/>
        </w:rPr>
      </w:pPr>
      <w:r w:rsidRPr="009A084F">
        <w:rPr>
          <w:rFonts w:cs="Arial"/>
          <w:sz w:val="22"/>
          <w:szCs w:val="22"/>
          <w:lang w:val="sr-Cyrl-RS"/>
        </w:rPr>
        <w:t>координацију пуштања у рад, гарантних испитивања и пријем радова</w:t>
      </w:r>
      <w:r w:rsidRPr="009A084F">
        <w:rPr>
          <w:rFonts w:eastAsia="Arial Unicode MS" w:cs="Arial"/>
          <w:spacing w:val="-1"/>
          <w:sz w:val="22"/>
          <w:szCs w:val="22"/>
          <w:lang w:val="ru-RU"/>
        </w:rPr>
        <w:t xml:space="preserve"> изм</w:t>
      </w:r>
      <w:r w:rsidR="005D18CF" w:rsidRPr="009A084F">
        <w:rPr>
          <w:rFonts w:eastAsia="Arial Unicode MS" w:cs="Arial"/>
          <w:spacing w:val="-1"/>
          <w:sz w:val="22"/>
          <w:szCs w:val="22"/>
          <w:lang w:val="ru-RU"/>
        </w:rPr>
        <w:t>еђу Извођача радова и Наручиоца;</w:t>
      </w:r>
    </w:p>
    <w:p w:rsidR="001D3FBD"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надзор над спровођењем гарантних испитивања, укључујући и давање сагласност</w:t>
      </w:r>
      <w:r w:rsidR="00523632" w:rsidRPr="009A084F">
        <w:rPr>
          <w:rFonts w:cs="Arial"/>
          <w:sz w:val="22"/>
          <w:szCs w:val="22"/>
          <w:lang w:val="sr-Cyrl-RS"/>
        </w:rPr>
        <w:t>и</w:t>
      </w:r>
      <w:r w:rsidRPr="009A084F">
        <w:rPr>
          <w:rFonts w:cs="Arial"/>
          <w:sz w:val="22"/>
          <w:szCs w:val="22"/>
          <w:lang w:val="sr-Cyrl-RS"/>
        </w:rPr>
        <w:t xml:space="preserve"> на  процедур</w:t>
      </w:r>
      <w:r w:rsidR="00523632" w:rsidRPr="009A084F">
        <w:rPr>
          <w:rFonts w:cs="Arial"/>
          <w:sz w:val="22"/>
          <w:szCs w:val="22"/>
          <w:lang w:val="sr-Cyrl-RS"/>
        </w:rPr>
        <w:t>у</w:t>
      </w:r>
      <w:r w:rsidRPr="009A084F">
        <w:rPr>
          <w:rFonts w:cs="Arial"/>
          <w:sz w:val="22"/>
          <w:szCs w:val="22"/>
          <w:lang w:val="sr-Cyrl-RS"/>
        </w:rPr>
        <w:t xml:space="preserve"> за </w:t>
      </w:r>
      <w:r w:rsidR="005D18CF" w:rsidRPr="009A084F">
        <w:rPr>
          <w:rFonts w:cs="Arial"/>
          <w:sz w:val="22"/>
          <w:szCs w:val="22"/>
          <w:lang w:val="sr-Cyrl-RS"/>
        </w:rPr>
        <w:t>спровођење гарантних испитивања.</w:t>
      </w:r>
    </w:p>
    <w:p w:rsidR="001D3FBD" w:rsidRPr="009A084F" w:rsidRDefault="001D3FBD" w:rsidP="009A084F">
      <w:pPr>
        <w:spacing w:before="0"/>
        <w:rPr>
          <w:rFonts w:eastAsiaTheme="minorEastAsia" w:cs="Arial"/>
          <w:b/>
          <w:lang w:val="sr-Latn-RS"/>
        </w:rPr>
      </w:pPr>
    </w:p>
    <w:p w:rsidR="00616279" w:rsidRPr="009A084F" w:rsidRDefault="008E4D83" w:rsidP="009A084F">
      <w:pPr>
        <w:pStyle w:val="ListParagraph"/>
        <w:widowControl w:val="0"/>
        <w:suppressAutoHyphens/>
        <w:autoSpaceDE w:val="0"/>
        <w:autoSpaceDN w:val="0"/>
        <w:adjustRightInd w:val="0"/>
        <w:spacing w:before="0" w:after="0" w:line="240" w:lineRule="auto"/>
        <w:ind w:left="0" w:right="135"/>
        <w:rPr>
          <w:rFonts w:ascii="Arial" w:hAnsi="Arial" w:cs="Arial"/>
          <w:b/>
          <w:lang w:val="ru-RU" w:eastAsia="ar-SA"/>
        </w:rPr>
      </w:pPr>
      <w:r w:rsidRPr="009A084F">
        <w:rPr>
          <w:rFonts w:ascii="Arial" w:eastAsia="Times New Roman" w:hAnsi="Arial" w:cs="Arial"/>
          <w:b/>
          <w:lang w:val="sr-Latn-RS" w:eastAsia="ar-SA"/>
        </w:rPr>
        <w:t>3.4.1 – В.</w:t>
      </w:r>
      <w:r w:rsidRPr="009A084F">
        <w:rPr>
          <w:rFonts w:ascii="Arial" w:eastAsia="Times New Roman" w:hAnsi="Arial" w:cs="Arial"/>
          <w:b/>
          <w:lang w:val="sr-Cyrl-RS" w:eastAsia="ar-SA"/>
        </w:rPr>
        <w:t>6</w:t>
      </w:r>
      <w:r w:rsidRPr="009A084F">
        <w:rPr>
          <w:rFonts w:ascii="Arial" w:hAnsi="Arial" w:cs="Arial"/>
          <w:b/>
          <w:lang w:val="sr-Cyrl-RS" w:eastAsia="ar-SA"/>
        </w:rPr>
        <w:tab/>
      </w:r>
      <w:r w:rsidR="00616279" w:rsidRPr="009A084F">
        <w:rPr>
          <w:rFonts w:ascii="Arial" w:hAnsi="Arial" w:cs="Arial"/>
          <w:b/>
          <w:lang w:val="ru-RU" w:eastAsia="ar-SA"/>
        </w:rPr>
        <w:t>Усклађивање планова контроле, контрола опреме код произвођача</w:t>
      </w:r>
    </w:p>
    <w:p w:rsidR="00616279" w:rsidRPr="009A084F" w:rsidRDefault="00616279" w:rsidP="009A084F">
      <w:pPr>
        <w:spacing w:before="0"/>
        <w:rPr>
          <w:rFonts w:cs="Arial"/>
          <w:lang w:eastAsia="ar-SA"/>
        </w:rPr>
      </w:pPr>
      <w:r w:rsidRPr="009A084F">
        <w:rPr>
          <w:rFonts w:cs="Arial"/>
          <w:lang w:eastAsia="ar-SA"/>
        </w:rPr>
        <w:t>Консултант ће пружити консултантску помоћ и активно учествовати у:</w:t>
      </w:r>
    </w:p>
    <w:p w:rsidR="00616279" w:rsidRPr="009A084F" w:rsidRDefault="00616279" w:rsidP="009A084F">
      <w:pPr>
        <w:pStyle w:val="NoSpacing"/>
        <w:numPr>
          <w:ilvl w:val="0"/>
          <w:numId w:val="49"/>
        </w:numPr>
        <w:suppressAutoHyphens w:val="0"/>
        <w:spacing w:before="0"/>
        <w:rPr>
          <w:rFonts w:cs="Arial"/>
          <w:sz w:val="22"/>
          <w:szCs w:val="22"/>
          <w:lang w:val="sr-Cyrl-RS"/>
        </w:rPr>
      </w:pPr>
      <w:bookmarkStart w:id="20" w:name="_Toc513459561"/>
      <w:r w:rsidRPr="009A084F">
        <w:rPr>
          <w:rFonts w:cs="Arial"/>
          <w:sz w:val="22"/>
          <w:szCs w:val="22"/>
          <w:lang w:val="sr-Cyrl-RS"/>
        </w:rPr>
        <w:t>вршењу прегледа, давању примедбе и допуни планова контроле опреме,</w:t>
      </w:r>
    </w:p>
    <w:p w:rsidR="00616279" w:rsidRPr="009A084F" w:rsidRDefault="00A31224"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учеш</w:t>
      </w:r>
      <w:r w:rsidR="00616279" w:rsidRPr="009A084F">
        <w:rPr>
          <w:rFonts w:cs="Arial"/>
          <w:sz w:val="22"/>
          <w:szCs w:val="22"/>
          <w:lang w:val="sr-Cyrl-RS"/>
        </w:rPr>
        <w:t>ће у контроли опреме код произвођача и</w:t>
      </w:r>
    </w:p>
    <w:p w:rsidR="00616279" w:rsidRPr="009A084F" w:rsidRDefault="0061627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учешће у преговорима у вези са контролом квалитета опреме.</w:t>
      </w:r>
    </w:p>
    <w:p w:rsidR="00616279" w:rsidRPr="009A084F" w:rsidRDefault="00616279" w:rsidP="009A084F">
      <w:pPr>
        <w:spacing w:before="0"/>
        <w:rPr>
          <w:rFonts w:cs="Arial"/>
          <w:lang w:val="sr-Cyrl-RS" w:eastAsia="ar-SA"/>
        </w:rPr>
      </w:pPr>
    </w:p>
    <w:bookmarkEnd w:id="20"/>
    <w:p w:rsidR="00616279" w:rsidRPr="009A084F" w:rsidRDefault="008E4D83" w:rsidP="009A084F">
      <w:pPr>
        <w:pStyle w:val="ListParagraph"/>
        <w:widowControl w:val="0"/>
        <w:suppressAutoHyphens/>
        <w:autoSpaceDE w:val="0"/>
        <w:autoSpaceDN w:val="0"/>
        <w:adjustRightInd w:val="0"/>
        <w:spacing w:before="0" w:after="0" w:line="240" w:lineRule="auto"/>
        <w:ind w:left="0" w:right="135"/>
        <w:rPr>
          <w:rFonts w:ascii="Arial" w:hAnsi="Arial" w:cs="Arial"/>
          <w:b/>
          <w:lang w:val="ru-RU" w:eastAsia="ar-SA"/>
        </w:rPr>
      </w:pPr>
      <w:r w:rsidRPr="009A084F">
        <w:rPr>
          <w:rFonts w:ascii="Arial" w:eastAsia="Times New Roman" w:hAnsi="Arial" w:cs="Arial"/>
          <w:b/>
          <w:lang w:val="sr-Latn-RS" w:eastAsia="ar-SA"/>
        </w:rPr>
        <w:t>3.4.1 – В.</w:t>
      </w:r>
      <w:r w:rsidRPr="009A084F">
        <w:rPr>
          <w:rFonts w:ascii="Arial" w:eastAsia="Times New Roman" w:hAnsi="Arial" w:cs="Arial"/>
          <w:b/>
          <w:lang w:val="sr-Cyrl-RS" w:eastAsia="ar-SA"/>
        </w:rPr>
        <w:t>7</w:t>
      </w:r>
      <w:r w:rsidRPr="009A084F">
        <w:rPr>
          <w:rFonts w:ascii="Arial" w:hAnsi="Arial" w:cs="Arial"/>
          <w:b/>
          <w:lang w:val="sr-Cyrl-RS" w:eastAsia="ar-SA"/>
        </w:rPr>
        <w:tab/>
      </w:r>
      <w:r w:rsidR="00616279" w:rsidRPr="009A084F">
        <w:rPr>
          <w:rFonts w:ascii="Arial" w:hAnsi="Arial" w:cs="Arial"/>
          <w:b/>
          <w:lang w:val="ru-RU" w:eastAsia="ar-SA"/>
        </w:rPr>
        <w:t xml:space="preserve">Праћење реализације Пројекта </w:t>
      </w:r>
    </w:p>
    <w:p w:rsidR="00616279" w:rsidRPr="009A084F" w:rsidRDefault="00616279" w:rsidP="009A084F">
      <w:pPr>
        <w:spacing w:before="0"/>
        <w:rPr>
          <w:rFonts w:cs="Arial"/>
        </w:rPr>
      </w:pPr>
      <w:r w:rsidRPr="009A084F">
        <w:rPr>
          <w:rFonts w:cs="Arial"/>
        </w:rPr>
        <w:t>Обим ове услуге подразумева консултантско учешће у следећим активностима:</w:t>
      </w:r>
    </w:p>
    <w:p w:rsidR="00616279" w:rsidRPr="009A084F" w:rsidRDefault="00067671"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 xml:space="preserve">вођење састанака извођач - </w:t>
      </w:r>
      <w:r w:rsidR="00616279" w:rsidRPr="009A084F">
        <w:rPr>
          <w:rFonts w:cs="Arial"/>
          <w:sz w:val="22"/>
          <w:szCs w:val="22"/>
          <w:lang w:val="sr-Cyrl-RS"/>
        </w:rPr>
        <w:t xml:space="preserve">инвеститор, </w:t>
      </w:r>
    </w:p>
    <w:p w:rsidR="00616279" w:rsidRPr="009A084F" w:rsidRDefault="0061627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контрола преписке,</w:t>
      </w:r>
    </w:p>
    <w:p w:rsidR="00616279" w:rsidRPr="009A084F" w:rsidRDefault="0061627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lastRenderedPageBreak/>
        <w:t>контрола и провера квалитета извођења свих врста радова и примена прописа, стандарда и техничких норматива,</w:t>
      </w:r>
    </w:p>
    <w:p w:rsidR="00616279" w:rsidRPr="009A084F" w:rsidRDefault="0061627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 xml:space="preserve">контрола извођења радова на градилишту, као и на местима где се изводе други радови за потребе грађења објекта, </w:t>
      </w:r>
    </w:p>
    <w:p w:rsidR="00616279" w:rsidRPr="009A084F" w:rsidRDefault="0061627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контрола испоруке опреме и пратеће документације, провера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p>
    <w:p w:rsidR="00616279" w:rsidRPr="009A084F" w:rsidRDefault="0061627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w:t>
      </w:r>
    </w:p>
    <w:p w:rsidR="00616279" w:rsidRPr="009A084F" w:rsidRDefault="0061627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контролу и оверу количина изведених радова (овера грађевинских књига, привремених и окончаних ситуација, рачуна за изведене радове и др.), или степена изведености радова,</w:t>
      </w:r>
    </w:p>
    <w:p w:rsidR="00616279" w:rsidRPr="009A084F" w:rsidRDefault="0061627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помоћ инвеститору у процесу уградње опреме (надзор врши инвеститор) и</w:t>
      </w:r>
      <w:r w:rsidR="003B1676" w:rsidRPr="009A084F">
        <w:rPr>
          <w:rFonts w:cs="Arial"/>
          <w:sz w:val="22"/>
          <w:szCs w:val="22"/>
          <w:lang w:val="sr-Cyrl-RS"/>
        </w:rPr>
        <w:t xml:space="preserve"> </w:t>
      </w:r>
      <w:r w:rsidRPr="009A084F">
        <w:rPr>
          <w:rFonts w:cs="Arial"/>
          <w:sz w:val="22"/>
          <w:szCs w:val="22"/>
          <w:lang w:val="sr-Cyrl-RS"/>
        </w:rPr>
        <w:t>активности у току пуштања погона у рад.</w:t>
      </w:r>
    </w:p>
    <w:p w:rsidR="00616279" w:rsidRPr="009A084F" w:rsidRDefault="00616279" w:rsidP="009A084F">
      <w:pPr>
        <w:pStyle w:val="NoSpacing"/>
        <w:spacing w:before="0"/>
        <w:ind w:left="720" w:hanging="360"/>
        <w:rPr>
          <w:rFonts w:cs="Arial"/>
          <w:sz w:val="22"/>
          <w:szCs w:val="22"/>
          <w:lang w:val="en-US" w:eastAsia="en-US"/>
        </w:rPr>
      </w:pPr>
    </w:p>
    <w:p w:rsidR="00616279" w:rsidRPr="009A084F" w:rsidRDefault="008E4D83" w:rsidP="009A084F">
      <w:pPr>
        <w:pStyle w:val="ListParagraph"/>
        <w:widowControl w:val="0"/>
        <w:suppressAutoHyphens/>
        <w:autoSpaceDE w:val="0"/>
        <w:autoSpaceDN w:val="0"/>
        <w:adjustRightInd w:val="0"/>
        <w:spacing w:before="0" w:after="0" w:line="240" w:lineRule="auto"/>
        <w:ind w:left="0" w:right="135"/>
        <w:rPr>
          <w:rFonts w:ascii="Arial" w:hAnsi="Arial" w:cs="Arial"/>
          <w:b/>
          <w:lang w:val="ru-RU" w:eastAsia="ar-SA"/>
        </w:rPr>
      </w:pPr>
      <w:r w:rsidRPr="009A084F">
        <w:rPr>
          <w:rFonts w:ascii="Arial" w:eastAsia="Times New Roman" w:hAnsi="Arial" w:cs="Arial"/>
          <w:b/>
          <w:lang w:val="sr-Latn-RS" w:eastAsia="ar-SA"/>
        </w:rPr>
        <w:t>3.4.1 – В.</w:t>
      </w:r>
      <w:r w:rsidRPr="009A084F">
        <w:rPr>
          <w:rFonts w:ascii="Arial" w:eastAsia="Times New Roman" w:hAnsi="Arial" w:cs="Arial"/>
          <w:b/>
          <w:lang w:val="sr-Cyrl-RS" w:eastAsia="ar-SA"/>
        </w:rPr>
        <w:t>8</w:t>
      </w:r>
      <w:r w:rsidRPr="009A084F">
        <w:rPr>
          <w:rFonts w:ascii="Arial" w:hAnsi="Arial" w:cs="Arial"/>
          <w:b/>
          <w:lang w:val="sr-Cyrl-RS" w:eastAsia="ar-SA"/>
        </w:rPr>
        <w:tab/>
      </w:r>
      <w:r w:rsidR="00616279" w:rsidRPr="009A084F">
        <w:rPr>
          <w:rFonts w:ascii="Arial" w:hAnsi="Arial" w:cs="Arial"/>
          <w:b/>
          <w:lang w:val="ru-RU" w:eastAsia="ar-SA"/>
        </w:rPr>
        <w:t>Усаглашавање програма испитивања и учешће у пуштања у рад</w:t>
      </w:r>
    </w:p>
    <w:p w:rsidR="00616279" w:rsidRPr="009A084F" w:rsidRDefault="00616279" w:rsidP="009A084F">
      <w:pPr>
        <w:spacing w:before="0"/>
        <w:rPr>
          <w:rFonts w:cs="Arial"/>
        </w:rPr>
      </w:pPr>
      <w:r w:rsidRPr="009A084F">
        <w:rPr>
          <w:rFonts w:cs="Arial"/>
        </w:rPr>
        <w:t xml:space="preserve">Обим ове услуге подразумева учешће консултанта у пословима усаглашавња појединачних програма потребних испитивања са испоручиоцима опреме и стручним тимом Наручиоца. </w:t>
      </w:r>
    </w:p>
    <w:p w:rsidR="00616279" w:rsidRPr="009A084F" w:rsidRDefault="00616279" w:rsidP="009A084F">
      <w:pPr>
        <w:spacing w:before="0"/>
        <w:rPr>
          <w:rFonts w:cs="Arial"/>
        </w:rPr>
      </w:pPr>
      <w:r w:rsidRPr="009A084F">
        <w:rPr>
          <w:rFonts w:cs="Arial"/>
        </w:rPr>
        <w:t>Обим ове у</w:t>
      </w:r>
      <w:r w:rsidR="00645D05" w:rsidRPr="009A084F">
        <w:rPr>
          <w:rFonts w:cs="Arial"/>
        </w:rPr>
        <w:t>слуге подразумева и учешће К</w:t>
      </w:r>
      <w:r w:rsidRPr="009A084F">
        <w:rPr>
          <w:rFonts w:cs="Arial"/>
        </w:rPr>
        <w:t>онсултанта у пословима пуштања у рад и спровођењу гаранцијских испитивања.</w:t>
      </w:r>
    </w:p>
    <w:p w:rsidR="00616279" w:rsidRPr="009A084F" w:rsidRDefault="00616279" w:rsidP="009A084F">
      <w:pPr>
        <w:spacing w:before="0"/>
        <w:rPr>
          <w:rFonts w:cs="Arial"/>
        </w:rPr>
      </w:pPr>
      <w:r w:rsidRPr="009A084F">
        <w:rPr>
          <w:rFonts w:cs="Arial"/>
        </w:rPr>
        <w:t>Кључне групе  испитивања</w:t>
      </w:r>
    </w:p>
    <w:p w:rsidR="00616279" w:rsidRPr="009A084F" w:rsidRDefault="0061627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прописана законским актима Републике Србије,</w:t>
      </w:r>
    </w:p>
    <w:p w:rsidR="00616279" w:rsidRPr="009A084F" w:rsidRDefault="00616279" w:rsidP="009A084F">
      <w:pPr>
        <w:pStyle w:val="NoSpacing"/>
        <w:numPr>
          <w:ilvl w:val="0"/>
          <w:numId w:val="49"/>
        </w:numPr>
        <w:suppressAutoHyphens w:val="0"/>
        <w:spacing w:before="0"/>
        <w:rPr>
          <w:rFonts w:cs="Arial"/>
          <w:sz w:val="22"/>
          <w:szCs w:val="22"/>
          <w:lang w:val="sr-Cyrl-RS"/>
        </w:rPr>
      </w:pPr>
      <w:r w:rsidRPr="009A084F">
        <w:rPr>
          <w:rFonts w:cs="Arial"/>
          <w:sz w:val="22"/>
          <w:szCs w:val="22"/>
          <w:lang w:val="sr-Cyrl-RS"/>
        </w:rPr>
        <w:t>прописана од стр</w:t>
      </w:r>
      <w:r w:rsidR="00067671" w:rsidRPr="009A084F">
        <w:rPr>
          <w:rFonts w:cs="Arial"/>
          <w:sz w:val="22"/>
          <w:szCs w:val="22"/>
          <w:lang w:val="sr-Cyrl-RS"/>
        </w:rPr>
        <w:t>ане испоручиоца опреме.</w:t>
      </w:r>
    </w:p>
    <w:p w:rsidR="00616279" w:rsidRPr="009A084F" w:rsidRDefault="00616279" w:rsidP="009A084F">
      <w:pPr>
        <w:pStyle w:val="NoSpacing"/>
        <w:suppressAutoHyphens w:val="0"/>
        <w:spacing w:before="0"/>
        <w:ind w:left="720"/>
        <w:rPr>
          <w:rFonts w:cs="Arial"/>
          <w:sz w:val="22"/>
          <w:szCs w:val="22"/>
          <w:lang w:val="sr-Cyrl-RS"/>
        </w:rPr>
      </w:pPr>
    </w:p>
    <w:p w:rsidR="00616279" w:rsidRPr="009A084F" w:rsidRDefault="008E4D83" w:rsidP="009A084F">
      <w:pPr>
        <w:pStyle w:val="ListParagraph"/>
        <w:widowControl w:val="0"/>
        <w:suppressAutoHyphens/>
        <w:autoSpaceDE w:val="0"/>
        <w:autoSpaceDN w:val="0"/>
        <w:adjustRightInd w:val="0"/>
        <w:spacing w:before="0" w:after="0" w:line="240" w:lineRule="auto"/>
        <w:ind w:left="0" w:right="135"/>
        <w:rPr>
          <w:rFonts w:ascii="Arial" w:hAnsi="Arial" w:cs="Arial"/>
          <w:b/>
          <w:lang w:eastAsia="ar-SA"/>
        </w:rPr>
      </w:pPr>
      <w:r w:rsidRPr="009A084F">
        <w:rPr>
          <w:rFonts w:ascii="Arial" w:eastAsia="Times New Roman" w:hAnsi="Arial" w:cs="Arial"/>
          <w:b/>
          <w:lang w:val="sr-Latn-RS" w:eastAsia="ar-SA"/>
        </w:rPr>
        <w:t>3.4.1 – В.9</w:t>
      </w:r>
      <w:r w:rsidRPr="009A084F">
        <w:rPr>
          <w:rFonts w:ascii="Arial" w:hAnsi="Arial" w:cs="Arial"/>
          <w:b/>
          <w:lang w:val="sr-Cyrl-RS" w:eastAsia="ar-SA"/>
        </w:rPr>
        <w:tab/>
      </w:r>
      <w:r w:rsidR="00616279" w:rsidRPr="009A084F">
        <w:rPr>
          <w:rFonts w:ascii="Arial" w:hAnsi="Arial" w:cs="Arial"/>
          <w:b/>
          <w:lang w:val="ru-RU" w:eastAsia="ar-SA"/>
        </w:rPr>
        <w:t>Верификација резултата</w:t>
      </w:r>
      <w:r w:rsidR="00C22755" w:rsidRPr="009A084F">
        <w:rPr>
          <w:rFonts w:ascii="Arial" w:hAnsi="Arial" w:cs="Arial"/>
          <w:b/>
          <w:lang w:val="ru-RU" w:eastAsia="ar-SA"/>
        </w:rPr>
        <w:t xml:space="preserve"> – издавање </w:t>
      </w:r>
      <w:r w:rsidR="00645D05" w:rsidRPr="009A084F">
        <w:rPr>
          <w:rFonts w:ascii="Arial" w:hAnsi="Arial" w:cs="Arial"/>
          <w:b/>
          <w:lang w:val="sr-Latn-RS" w:eastAsia="ar-SA"/>
        </w:rPr>
        <w:t>„</w:t>
      </w:r>
      <w:r w:rsidR="00C22755" w:rsidRPr="009A084F">
        <w:rPr>
          <w:rFonts w:ascii="Arial" w:hAnsi="Arial" w:cs="Arial"/>
          <w:b/>
          <w:lang w:val="sr-Latn-RS" w:eastAsia="ar-SA"/>
        </w:rPr>
        <w:t>TOC</w:t>
      </w:r>
      <w:r w:rsidR="00645D05" w:rsidRPr="009A084F">
        <w:rPr>
          <w:rFonts w:ascii="Arial" w:hAnsi="Arial" w:cs="Arial"/>
          <w:b/>
          <w:lang w:val="sr-Latn-RS" w:eastAsia="ar-SA"/>
        </w:rPr>
        <w:t>“</w:t>
      </w:r>
    </w:p>
    <w:p w:rsidR="00645D05" w:rsidRPr="009A084F" w:rsidRDefault="00616279" w:rsidP="009A084F">
      <w:pPr>
        <w:spacing w:before="0"/>
        <w:rPr>
          <w:rFonts w:cs="Arial"/>
        </w:rPr>
      </w:pPr>
      <w:r w:rsidRPr="009A084F">
        <w:rPr>
          <w:rFonts w:cs="Arial"/>
        </w:rPr>
        <w:t>После завршеног Пројекта, пуштања у погон и спроведених гаранцијских испитивања, Консултант ће израдити завршни извештај о постигнутим резултатима, побољшањима која су постигнута и степену испуњености уговорених обавеза од стране испоручиоца опреме.</w:t>
      </w:r>
    </w:p>
    <w:p w:rsidR="00616279" w:rsidRPr="009A084F" w:rsidRDefault="00C9707F" w:rsidP="009A084F">
      <w:pPr>
        <w:spacing w:before="0"/>
        <w:rPr>
          <w:rFonts w:cs="Arial"/>
        </w:rPr>
      </w:pPr>
      <w:r w:rsidRPr="009A084F">
        <w:rPr>
          <w:rFonts w:cs="Arial"/>
        </w:rPr>
        <w:t>Неопходно је да K</w:t>
      </w:r>
      <w:r w:rsidR="00616279" w:rsidRPr="009A084F">
        <w:rPr>
          <w:rFonts w:cs="Arial"/>
        </w:rPr>
        <w:t>онсултант обради и све резултате испитивања која су дефинисана законским актима и да припреми извештај у одговарајућој (захтеваној) форми.</w:t>
      </w:r>
    </w:p>
    <w:p w:rsidR="00616279" w:rsidRPr="009A084F" w:rsidRDefault="00616279" w:rsidP="009A084F">
      <w:pPr>
        <w:spacing w:before="0"/>
        <w:ind w:left="720" w:hanging="720"/>
        <w:rPr>
          <w:rFonts w:eastAsiaTheme="minorEastAsia" w:cs="Arial"/>
          <w:lang w:val="sr-Latn-RS"/>
        </w:rPr>
      </w:pPr>
    </w:p>
    <w:p w:rsidR="00B6047C" w:rsidRPr="009A084F" w:rsidRDefault="00161734" w:rsidP="009A084F">
      <w:pPr>
        <w:spacing w:before="0"/>
        <w:ind w:left="720" w:hanging="720"/>
        <w:rPr>
          <w:rFonts w:eastAsiaTheme="minorEastAsia" w:cs="Arial"/>
          <w:lang w:val="sr-Cyrl-RS"/>
        </w:rPr>
      </w:pPr>
      <w:r w:rsidRPr="009A084F">
        <w:rPr>
          <w:rFonts w:eastAsiaTheme="minorEastAsia" w:cs="Arial"/>
          <w:b/>
          <w:lang w:val="sr-Cyrl-RS"/>
        </w:rPr>
        <w:t xml:space="preserve">3.4.1 </w:t>
      </w:r>
      <w:r w:rsidRPr="009A084F">
        <w:rPr>
          <w:rFonts w:cs="Arial"/>
          <w:b/>
          <w:lang w:val="sr-Latn-RS" w:eastAsia="ar-SA"/>
        </w:rPr>
        <w:t xml:space="preserve">– </w:t>
      </w:r>
      <w:r w:rsidR="00CA5243" w:rsidRPr="009A084F">
        <w:rPr>
          <w:rFonts w:eastAsiaTheme="minorEastAsia" w:cs="Arial"/>
          <w:b/>
          <w:lang w:val="sr-Cyrl-RS"/>
        </w:rPr>
        <w:t xml:space="preserve"> </w:t>
      </w:r>
      <w:r w:rsidR="008E553A" w:rsidRPr="009A084F">
        <w:rPr>
          <w:rFonts w:eastAsiaTheme="minorEastAsia" w:cs="Arial"/>
          <w:b/>
        </w:rPr>
        <w:t>Г</w:t>
      </w:r>
      <w:r w:rsidR="00B6047C" w:rsidRPr="009A084F">
        <w:rPr>
          <w:rFonts w:eastAsiaTheme="minorEastAsia" w:cs="Arial"/>
          <w:b/>
        </w:rPr>
        <w:tab/>
      </w:r>
      <w:r w:rsidR="00EA4794" w:rsidRPr="009A084F">
        <w:rPr>
          <w:rFonts w:eastAsiaTheme="minorEastAsia" w:cs="Arial"/>
          <w:b/>
          <w:lang w:val="sr-Cyrl-RS"/>
        </w:rPr>
        <w:t>Услуге FIDIC инжењера током рада постројења у га</w:t>
      </w:r>
      <w:r w:rsidR="004C706D" w:rsidRPr="009A084F">
        <w:rPr>
          <w:rFonts w:eastAsiaTheme="minorEastAsia" w:cs="Arial"/>
          <w:b/>
          <w:lang w:val="sr-Cyrl-RS"/>
        </w:rPr>
        <w:t>рантном периоду до издавања пот</w:t>
      </w:r>
      <w:r w:rsidR="00EA4794" w:rsidRPr="009A084F">
        <w:rPr>
          <w:rFonts w:eastAsiaTheme="minorEastAsia" w:cs="Arial"/>
          <w:b/>
          <w:lang w:val="sr-Cyrl-RS"/>
        </w:rPr>
        <w:t>врде о добром извршењу посла – „Performance Certificate“</w:t>
      </w:r>
      <w:r w:rsidR="00EA4794" w:rsidRPr="009A084F">
        <w:rPr>
          <w:rFonts w:eastAsiaTheme="minorEastAsia" w:cs="Arial"/>
          <w:lang w:val="sr-Cyrl-RS"/>
        </w:rPr>
        <w:t xml:space="preserve"> </w:t>
      </w:r>
    </w:p>
    <w:p w:rsidR="00F45084" w:rsidRPr="009A084F" w:rsidRDefault="00F45084" w:rsidP="009A084F">
      <w:pPr>
        <w:spacing w:before="0"/>
        <w:ind w:left="720" w:hanging="720"/>
        <w:rPr>
          <w:rFonts w:eastAsiaTheme="minorEastAsia" w:cs="Arial"/>
          <w:lang w:val="sr-Cyrl-RS"/>
        </w:rPr>
      </w:pPr>
    </w:p>
    <w:p w:rsidR="001A5EED" w:rsidRPr="009A084F" w:rsidRDefault="00C113A9" w:rsidP="009A084F">
      <w:pPr>
        <w:widowControl w:val="0"/>
        <w:numPr>
          <w:ilvl w:val="0"/>
          <w:numId w:val="35"/>
        </w:numPr>
        <w:autoSpaceDE w:val="0"/>
        <w:autoSpaceDN w:val="0"/>
        <w:adjustRightInd w:val="0"/>
        <w:spacing w:before="0"/>
        <w:rPr>
          <w:rFonts w:eastAsia="Arial Unicode MS" w:cs="Arial"/>
        </w:rPr>
      </w:pPr>
      <w:r w:rsidRPr="009A084F">
        <w:rPr>
          <w:rFonts w:eastAsia="Arial Unicode MS" w:cs="Arial"/>
          <w:lang w:val="ru-RU" w:eastAsia="ar-SA"/>
        </w:rPr>
        <w:t xml:space="preserve">по завршетку извођења радова </w:t>
      </w:r>
      <w:r w:rsidR="0074454C" w:rsidRPr="009A084F">
        <w:rPr>
          <w:rFonts w:eastAsia="Arial Unicode MS" w:cs="Arial"/>
          <w:lang w:val="ru-RU" w:eastAsia="ar-SA"/>
        </w:rPr>
        <w:t>Понуђач</w:t>
      </w:r>
      <w:r w:rsidRPr="009A084F">
        <w:rPr>
          <w:rFonts w:eastAsia="Arial Unicode MS" w:cs="Arial"/>
          <w:lang w:val="ru-RU" w:eastAsia="ar-SA"/>
        </w:rPr>
        <w:t xml:space="preserve"> је обавезан да сакупи и </w:t>
      </w:r>
      <w:r w:rsidR="0074454C" w:rsidRPr="009A084F">
        <w:rPr>
          <w:rFonts w:eastAsia="Arial Unicode MS" w:cs="Arial"/>
          <w:lang w:val="ru-RU" w:eastAsia="ar-SA"/>
        </w:rPr>
        <w:t>Н</w:t>
      </w:r>
      <w:r w:rsidRPr="009A084F">
        <w:rPr>
          <w:rFonts w:eastAsia="Arial Unicode MS" w:cs="Arial"/>
          <w:lang w:val="ru-RU" w:eastAsia="ar-SA"/>
        </w:rPr>
        <w:t xml:space="preserve">аручиоцу преда штампане и електронске копије документације о извршеним </w:t>
      </w:r>
      <w:r w:rsidR="001A5EED" w:rsidRPr="009A084F">
        <w:rPr>
          <w:rFonts w:eastAsia="Arial Unicode MS" w:cs="Arial"/>
          <w:lang w:val="ru-RU" w:eastAsia="ar-SA"/>
        </w:rPr>
        <w:t xml:space="preserve">радовима, као и техничку, финансијску и другу документацију прикупљену током реализације </w:t>
      </w:r>
      <w:r w:rsidR="001A5EED" w:rsidRPr="009A084F">
        <w:rPr>
          <w:rFonts w:eastAsia="Arial Unicode MS" w:cs="Arial"/>
          <w:lang w:val="ru-RU"/>
        </w:rPr>
        <w:t xml:space="preserve">Уговора за извођење радова. Штампане верзије докумената доставити у 3 (три) примерка а електронске копије у формату </w:t>
      </w:r>
      <w:r w:rsidR="001A5EED" w:rsidRPr="009A084F">
        <w:rPr>
          <w:rFonts w:eastAsia="Arial Unicode MS" w:cs="Arial"/>
          <w:lang w:val="sr-Latn-CS"/>
        </w:rPr>
        <w:t xml:space="preserve">MS Word </w:t>
      </w:r>
      <w:r w:rsidR="001A5EED" w:rsidRPr="009A084F">
        <w:rPr>
          <w:rFonts w:eastAsia="Arial Unicode MS" w:cs="Arial"/>
          <w:lang w:val="sr-Cyrl-CS"/>
        </w:rPr>
        <w:t xml:space="preserve">или </w:t>
      </w:r>
      <w:r w:rsidR="001A5EED" w:rsidRPr="009A084F">
        <w:rPr>
          <w:rFonts w:eastAsia="Arial Unicode MS" w:cs="Arial"/>
          <w:lang w:val="sr-Latn-CS"/>
        </w:rPr>
        <w:t>PDF</w:t>
      </w:r>
      <w:r w:rsidR="001A5EED" w:rsidRPr="009A084F">
        <w:rPr>
          <w:rFonts w:eastAsia="Arial Unicode MS" w:cs="Arial"/>
          <w:lang w:val="sr-Cyrl-CS"/>
        </w:rPr>
        <w:t xml:space="preserve"> на </w:t>
      </w:r>
      <w:r w:rsidR="001A5EED" w:rsidRPr="009A084F">
        <w:rPr>
          <w:rFonts w:eastAsia="Arial Unicode MS" w:cs="Arial"/>
          <w:lang w:val="sr-Latn-CS"/>
        </w:rPr>
        <w:t>CD</w:t>
      </w:r>
      <w:r w:rsidR="001A5EED" w:rsidRPr="009A084F">
        <w:rPr>
          <w:rFonts w:eastAsia="Arial Unicode MS" w:cs="Arial"/>
          <w:lang w:val="sr-Cyrl-CS"/>
        </w:rPr>
        <w:t>-у у 3 (три) примерка. Документација се доставља представнику Наручиоца без одлагања,</w:t>
      </w:r>
    </w:p>
    <w:p w:rsidR="001A5EED" w:rsidRPr="009A084F" w:rsidRDefault="00C113A9" w:rsidP="009A084F">
      <w:pPr>
        <w:widowControl w:val="0"/>
        <w:numPr>
          <w:ilvl w:val="0"/>
          <w:numId w:val="35"/>
        </w:numPr>
        <w:suppressAutoHyphens/>
        <w:autoSpaceDE w:val="0"/>
        <w:autoSpaceDN w:val="0"/>
        <w:adjustRightInd w:val="0"/>
        <w:spacing w:before="0"/>
        <w:rPr>
          <w:rFonts w:eastAsia="Arial Unicode MS" w:cs="Arial"/>
          <w:lang w:val="ru-RU" w:eastAsia="ar-SA"/>
        </w:rPr>
      </w:pPr>
      <w:r w:rsidRPr="009A084F">
        <w:rPr>
          <w:rFonts w:eastAsia="Arial Unicode MS" w:cs="Arial"/>
          <w:lang w:val="ru-RU" w:eastAsia="ar-SA"/>
        </w:rPr>
        <w:t>пруж</w:t>
      </w:r>
      <w:r w:rsidR="001A5EED" w:rsidRPr="009A084F">
        <w:rPr>
          <w:rFonts w:eastAsia="Arial Unicode MS" w:cs="Arial"/>
          <w:lang w:val="ru-RU" w:eastAsia="ar-SA"/>
        </w:rPr>
        <w:t>ање подршке Наручиоцу у току активности у оквиру гарантног периода,</w:t>
      </w:r>
    </w:p>
    <w:p w:rsidR="001A5EED" w:rsidRPr="009A084F" w:rsidRDefault="00C113A9" w:rsidP="009A084F">
      <w:pPr>
        <w:widowControl w:val="0"/>
        <w:numPr>
          <w:ilvl w:val="0"/>
          <w:numId w:val="35"/>
        </w:numPr>
        <w:suppressAutoHyphens/>
        <w:autoSpaceDE w:val="0"/>
        <w:autoSpaceDN w:val="0"/>
        <w:adjustRightInd w:val="0"/>
        <w:spacing w:before="0"/>
        <w:rPr>
          <w:rFonts w:eastAsia="Arial Unicode MS" w:cs="Arial"/>
          <w:lang w:val="ru-RU" w:eastAsia="ar-SA"/>
        </w:rPr>
      </w:pPr>
      <w:r w:rsidRPr="009A084F">
        <w:rPr>
          <w:rFonts w:eastAsia="Arial Unicode MS" w:cs="Arial"/>
          <w:lang w:val="ru-RU" w:eastAsia="ar-SA"/>
        </w:rPr>
        <w:t>помо</w:t>
      </w:r>
      <w:r w:rsidR="001A5EED" w:rsidRPr="009A084F">
        <w:rPr>
          <w:rFonts w:eastAsia="Arial Unicode MS" w:cs="Arial"/>
          <w:lang w:val="ru-RU" w:eastAsia="ar-SA"/>
        </w:rPr>
        <w:t xml:space="preserve">ћ Наручиоцу код вршења техничког </w:t>
      </w:r>
      <w:r w:rsidR="001A5EED" w:rsidRPr="009A084F">
        <w:rPr>
          <w:rFonts w:eastAsia="Arial Unicode MS" w:cs="Arial"/>
          <w:lang w:val="sr-Cyrl-CS" w:eastAsia="ar-SA"/>
        </w:rPr>
        <w:t>прегледа</w:t>
      </w:r>
      <w:r w:rsidR="001A5EED" w:rsidRPr="009A084F">
        <w:rPr>
          <w:rFonts w:eastAsia="Arial Unicode MS" w:cs="Arial"/>
          <w:lang w:val="ru-RU" w:eastAsia="ar-SA"/>
        </w:rPr>
        <w:t xml:space="preserve"> објекта, што подразумева координацију активности у састављања извештаја о техничком прегледу. Задатак </w:t>
      </w:r>
      <w:r w:rsidR="001A5EED" w:rsidRPr="009A084F">
        <w:rPr>
          <w:rFonts w:eastAsia="Arial Unicode MS" w:cs="Arial"/>
          <w:spacing w:val="-1"/>
          <w:lang w:val="ru-RU" w:eastAsia="ar-SA"/>
        </w:rPr>
        <w:t>Понуђач</w:t>
      </w:r>
      <w:r w:rsidR="009641C9" w:rsidRPr="009A084F">
        <w:rPr>
          <w:rFonts w:eastAsia="Arial Unicode MS" w:cs="Arial"/>
          <w:spacing w:val="-1"/>
          <w:lang w:eastAsia="ar-SA"/>
        </w:rPr>
        <w:t>a</w:t>
      </w:r>
      <w:r w:rsidR="001A5EED" w:rsidRPr="009A084F">
        <w:rPr>
          <w:rFonts w:eastAsia="Arial Unicode MS" w:cs="Arial"/>
          <w:spacing w:val="-1"/>
          <w:lang w:val="ru-RU" w:eastAsia="ar-SA"/>
        </w:rPr>
        <w:t xml:space="preserve"> </w:t>
      </w:r>
      <w:r w:rsidR="001A5EED" w:rsidRPr="009A084F">
        <w:rPr>
          <w:rFonts w:eastAsia="Arial Unicode MS" w:cs="Arial"/>
          <w:lang w:val="ru-RU" w:eastAsia="ar-SA"/>
        </w:rPr>
        <w:t>је да координира све активности између Наручиоца, Извођача радова и Комисије за технички пријем објекта,</w:t>
      </w:r>
    </w:p>
    <w:p w:rsidR="001A5EED" w:rsidRPr="009A084F" w:rsidRDefault="00C113A9" w:rsidP="009A084F">
      <w:pPr>
        <w:widowControl w:val="0"/>
        <w:numPr>
          <w:ilvl w:val="0"/>
          <w:numId w:val="35"/>
        </w:numPr>
        <w:suppressAutoHyphens/>
        <w:autoSpaceDE w:val="0"/>
        <w:autoSpaceDN w:val="0"/>
        <w:adjustRightInd w:val="0"/>
        <w:spacing w:before="0"/>
        <w:ind w:right="135"/>
        <w:rPr>
          <w:rFonts w:cs="Arial"/>
          <w:lang w:val="sr-Cyrl-CS" w:eastAsia="ar-SA"/>
        </w:rPr>
      </w:pPr>
      <w:r w:rsidRPr="009A084F">
        <w:rPr>
          <w:rFonts w:eastAsia="Arial Unicode MS" w:cs="Arial"/>
          <w:lang w:val="ru-RU" w:eastAsia="ar-SA"/>
        </w:rPr>
        <w:t>координир</w:t>
      </w:r>
      <w:r w:rsidR="001A5EED" w:rsidRPr="009A084F">
        <w:rPr>
          <w:rFonts w:eastAsia="Arial Unicode MS" w:cs="Arial"/>
          <w:lang w:val="ru-RU" w:eastAsia="ar-SA"/>
        </w:rPr>
        <w:t>а и прати активности над радовима и отклањању недостатака који су константовани у записнику Комисије за технички преглед објекта,</w:t>
      </w:r>
      <w:r w:rsidR="00F45084" w:rsidRPr="009A084F">
        <w:rPr>
          <w:rFonts w:eastAsia="Arial Unicode MS" w:cs="Arial"/>
          <w:lang w:val="ru-RU" w:eastAsia="ar-SA"/>
        </w:rPr>
        <w:t xml:space="preserve"> </w:t>
      </w:r>
      <w:r w:rsidR="001A5EED" w:rsidRPr="009A084F">
        <w:rPr>
          <w:rFonts w:cs="Arial"/>
          <w:lang w:val="sr-Cyrl-CS" w:eastAsia="ar-SA"/>
        </w:rPr>
        <w:t>Понуђач/Руководилац изградње се ангажује по потреби, по пријави недостатка или квара обавештава Извођача радова и даје му рок за отклањање истих. Организује и прати отклањање недостатака и о свему обавештава Наручиоца</w:t>
      </w:r>
      <w:r w:rsidR="009641C9" w:rsidRPr="009A084F">
        <w:rPr>
          <w:rFonts w:cs="Arial"/>
          <w:lang w:eastAsia="ar-SA"/>
        </w:rPr>
        <w:t>,</w:t>
      </w:r>
    </w:p>
    <w:p w:rsidR="001A5EED" w:rsidRPr="009A084F" w:rsidRDefault="00C113A9" w:rsidP="009A084F">
      <w:pPr>
        <w:widowControl w:val="0"/>
        <w:numPr>
          <w:ilvl w:val="0"/>
          <w:numId w:val="35"/>
        </w:numPr>
        <w:suppressAutoHyphens/>
        <w:autoSpaceDE w:val="0"/>
        <w:autoSpaceDN w:val="0"/>
        <w:adjustRightInd w:val="0"/>
        <w:spacing w:before="0"/>
        <w:ind w:right="135"/>
        <w:rPr>
          <w:rFonts w:cs="Arial"/>
          <w:lang w:val="sr-Cyrl-CS" w:eastAsia="ar-SA"/>
        </w:rPr>
      </w:pPr>
      <w:r w:rsidRPr="009A084F">
        <w:rPr>
          <w:rFonts w:cs="Arial"/>
          <w:lang w:val="sr-Cyrl-CS" w:eastAsia="ar-SA"/>
        </w:rPr>
        <w:t>решава спорове око одговорности за настале кварове настале током гарантног периода</w:t>
      </w:r>
      <w:r w:rsidR="009641C9" w:rsidRPr="009A084F">
        <w:rPr>
          <w:rFonts w:cs="Arial"/>
          <w:lang w:eastAsia="ar-SA"/>
        </w:rPr>
        <w:t>,</w:t>
      </w:r>
      <w:r w:rsidRPr="009A084F">
        <w:rPr>
          <w:rFonts w:cs="Arial"/>
          <w:lang w:val="sr-Cyrl-CS" w:eastAsia="ar-SA"/>
        </w:rPr>
        <w:t xml:space="preserve"> </w:t>
      </w:r>
    </w:p>
    <w:p w:rsidR="001A5EED" w:rsidRPr="009A084F" w:rsidRDefault="00C113A9" w:rsidP="009A084F">
      <w:pPr>
        <w:widowControl w:val="0"/>
        <w:numPr>
          <w:ilvl w:val="0"/>
          <w:numId w:val="35"/>
        </w:numPr>
        <w:suppressAutoHyphens/>
        <w:autoSpaceDE w:val="0"/>
        <w:autoSpaceDN w:val="0"/>
        <w:adjustRightInd w:val="0"/>
        <w:spacing w:before="0"/>
        <w:rPr>
          <w:rFonts w:eastAsia="Arial Unicode MS" w:cs="Arial"/>
          <w:spacing w:val="-1"/>
          <w:lang w:val="sr-Cyrl-CS" w:eastAsia="ar-SA"/>
        </w:rPr>
      </w:pPr>
      <w:r w:rsidRPr="009A084F">
        <w:rPr>
          <w:rFonts w:eastAsia="Arial Unicode MS" w:cs="Arial"/>
          <w:spacing w:val="-1"/>
          <w:lang w:val="sr-Cyrl-CS" w:eastAsia="ar-SA"/>
        </w:rPr>
        <w:t xml:space="preserve">издавање </w:t>
      </w:r>
      <w:r w:rsidRPr="009A084F">
        <w:rPr>
          <w:rFonts w:cs="Arial"/>
          <w:lang w:val="sr-Cyrl-CS" w:eastAsia="ar-SA"/>
        </w:rPr>
        <w:t xml:space="preserve"> </w:t>
      </w:r>
      <w:r w:rsidR="001A5EED" w:rsidRPr="009A084F">
        <w:rPr>
          <w:rFonts w:cs="Arial"/>
          <w:lang w:val="sr-Cyrl-CS" w:eastAsia="ar-SA"/>
        </w:rPr>
        <w:t>(„</w:t>
      </w:r>
      <w:r w:rsidR="001A5EED" w:rsidRPr="009A084F">
        <w:rPr>
          <w:rFonts w:cs="Arial"/>
          <w:lang w:val="sr-Latn-CS" w:eastAsia="ar-SA"/>
        </w:rPr>
        <w:t>Performance Certificate</w:t>
      </w:r>
      <w:r w:rsidR="001A5EED" w:rsidRPr="009A084F">
        <w:rPr>
          <w:rFonts w:cs="Arial"/>
          <w:lang w:eastAsia="ar-SA"/>
        </w:rPr>
        <w:t>“</w:t>
      </w:r>
      <w:r w:rsidR="001A5EED" w:rsidRPr="009A084F">
        <w:rPr>
          <w:rFonts w:cs="Arial"/>
          <w:lang w:val="sr-Latn-CS" w:eastAsia="ar-SA"/>
        </w:rPr>
        <w:t>)</w:t>
      </w:r>
      <w:r w:rsidR="001A5EED" w:rsidRPr="009A084F">
        <w:rPr>
          <w:rFonts w:eastAsia="Arial Unicode MS" w:cs="Arial"/>
          <w:spacing w:val="-1"/>
          <w:lang w:val="sr-Cyrl-CS" w:eastAsia="ar-SA"/>
        </w:rPr>
        <w:t>,о коначном завршетку пројек</w:t>
      </w:r>
      <w:r w:rsidR="009641C9" w:rsidRPr="009A084F">
        <w:rPr>
          <w:rFonts w:eastAsia="Arial Unicode MS" w:cs="Arial"/>
          <w:spacing w:val="-1"/>
          <w:lang w:val="sr-Cyrl-RS" w:eastAsia="ar-SA"/>
        </w:rPr>
        <w:t>т</w:t>
      </w:r>
      <w:r w:rsidR="001A5EED" w:rsidRPr="009A084F">
        <w:rPr>
          <w:rFonts w:eastAsia="Arial Unicode MS" w:cs="Arial"/>
          <w:spacing w:val="-1"/>
          <w:lang w:val="sr-Cyrl-CS" w:eastAsia="ar-SA"/>
        </w:rPr>
        <w:t>а</w:t>
      </w:r>
      <w:r w:rsidR="009641C9" w:rsidRPr="009A084F">
        <w:rPr>
          <w:rFonts w:eastAsia="Arial Unicode MS" w:cs="Arial"/>
          <w:spacing w:val="-1"/>
          <w:lang w:val="sr-Cyrl-CS" w:eastAsia="ar-SA"/>
        </w:rPr>
        <w:t>,</w:t>
      </w:r>
      <w:r w:rsidR="001A5EED" w:rsidRPr="009A084F">
        <w:rPr>
          <w:rFonts w:eastAsia="Arial Unicode MS" w:cs="Arial"/>
          <w:spacing w:val="-1"/>
          <w:lang w:val="sr-Cyrl-CS" w:eastAsia="ar-SA"/>
        </w:rPr>
        <w:t xml:space="preserve"> </w:t>
      </w:r>
    </w:p>
    <w:p w:rsidR="001A5EED" w:rsidRPr="009A084F" w:rsidRDefault="001A5EED" w:rsidP="009A084F">
      <w:pPr>
        <w:widowControl w:val="0"/>
        <w:numPr>
          <w:ilvl w:val="0"/>
          <w:numId w:val="35"/>
        </w:numPr>
        <w:suppressAutoHyphens/>
        <w:autoSpaceDE w:val="0"/>
        <w:autoSpaceDN w:val="0"/>
        <w:adjustRightInd w:val="0"/>
        <w:spacing w:before="0"/>
        <w:ind w:right="135"/>
        <w:rPr>
          <w:rFonts w:eastAsia="Arial Unicode MS" w:cs="Arial"/>
          <w:lang w:val="ru-RU" w:eastAsia="ar-SA"/>
        </w:rPr>
      </w:pPr>
      <w:r w:rsidRPr="009A084F">
        <w:rPr>
          <w:rFonts w:eastAsia="Arial Unicode MS" w:cs="Arial"/>
          <w:lang w:val="ru-RU" w:eastAsia="ar-SA"/>
        </w:rPr>
        <w:t xml:space="preserve">Понуђач је обавезан да пружи све услуге предвиђене за Руководиоца изградње </w:t>
      </w:r>
      <w:r w:rsidRPr="009A084F">
        <w:rPr>
          <w:rFonts w:eastAsia="Arial Unicode MS" w:cs="Arial"/>
          <w:lang w:val="ru-RU" w:eastAsia="ar-SA"/>
        </w:rPr>
        <w:lastRenderedPageBreak/>
        <w:t xml:space="preserve">(енгл. „Engineer“) сагласно документу Услови уговарања за постројење и пројектовање-изградњу, FIDIC, </w:t>
      </w:r>
      <w:r w:rsidR="003929CC" w:rsidRPr="009A084F">
        <w:rPr>
          <w:rFonts w:eastAsia="Arial Unicode MS" w:cs="Arial"/>
          <w:lang w:val="ru-RU" w:eastAsia="ar-SA"/>
        </w:rPr>
        <w:t>жута књига</w:t>
      </w:r>
    </w:p>
    <w:p w:rsidR="001A5EED" w:rsidRPr="009A084F" w:rsidRDefault="00C113A9" w:rsidP="009A084F">
      <w:pPr>
        <w:widowControl w:val="0"/>
        <w:numPr>
          <w:ilvl w:val="0"/>
          <w:numId w:val="35"/>
        </w:numPr>
        <w:suppressAutoHyphens/>
        <w:autoSpaceDE w:val="0"/>
        <w:autoSpaceDN w:val="0"/>
        <w:adjustRightInd w:val="0"/>
        <w:spacing w:before="0"/>
        <w:ind w:right="135"/>
        <w:rPr>
          <w:rFonts w:eastAsia="Arial Unicode MS" w:cs="Arial"/>
          <w:lang w:val="ru-RU" w:eastAsia="ar-SA"/>
        </w:rPr>
      </w:pPr>
      <w:r w:rsidRPr="009A084F">
        <w:rPr>
          <w:rFonts w:eastAsia="Arial Unicode MS" w:cs="Arial"/>
          <w:lang w:val="ru-RU" w:eastAsia="ar-SA"/>
        </w:rPr>
        <w:t>радни</w:t>
      </w:r>
      <w:r w:rsidR="001A5EED" w:rsidRPr="009A084F">
        <w:rPr>
          <w:rFonts w:eastAsia="Arial Unicode MS" w:cs="Arial"/>
          <w:lang w:val="ru-RU" w:eastAsia="ar-SA"/>
        </w:rPr>
        <w:t xml:space="preserve"> пакет „Г“ се завршава издавањем „Pеrfоrmаcе cеrtificаtе“</w:t>
      </w:r>
      <w:r w:rsidR="009641C9" w:rsidRPr="009A084F">
        <w:rPr>
          <w:rFonts w:eastAsia="Arial Unicode MS" w:cs="Arial"/>
          <w:lang w:val="ru-RU" w:eastAsia="ar-SA"/>
        </w:rPr>
        <w:t>-а</w:t>
      </w:r>
      <w:r w:rsidR="00067671" w:rsidRPr="009A084F">
        <w:rPr>
          <w:rFonts w:eastAsia="Arial Unicode MS" w:cs="Arial"/>
          <w:lang w:val="ru-RU" w:eastAsia="ar-SA"/>
        </w:rPr>
        <w:t>.</w:t>
      </w:r>
      <w:r w:rsidR="001A5EED" w:rsidRPr="009A084F">
        <w:rPr>
          <w:rFonts w:eastAsia="Arial Unicode MS" w:cs="Arial"/>
          <w:lang w:val="ru-RU" w:eastAsia="ar-SA"/>
        </w:rPr>
        <w:t xml:space="preserve"> </w:t>
      </w:r>
    </w:p>
    <w:p w:rsidR="001A5EED" w:rsidRPr="009A084F" w:rsidRDefault="001A5EED" w:rsidP="009A084F">
      <w:pPr>
        <w:widowControl w:val="0"/>
        <w:suppressAutoHyphens/>
        <w:autoSpaceDE w:val="0"/>
        <w:autoSpaceDN w:val="0"/>
        <w:adjustRightInd w:val="0"/>
        <w:spacing w:before="0"/>
        <w:ind w:left="1080" w:right="135"/>
        <w:rPr>
          <w:rFonts w:cs="Arial"/>
          <w:lang w:val="sr-Cyrl-CS" w:eastAsia="ar-SA"/>
        </w:rPr>
      </w:pPr>
    </w:p>
    <w:p w:rsidR="001A5EED" w:rsidRPr="009A084F" w:rsidRDefault="007438D8" w:rsidP="009A084F">
      <w:pPr>
        <w:widowControl w:val="0"/>
        <w:suppressAutoHyphens/>
        <w:autoSpaceDE w:val="0"/>
        <w:autoSpaceDN w:val="0"/>
        <w:adjustRightInd w:val="0"/>
        <w:spacing w:before="0"/>
        <w:rPr>
          <w:rFonts w:eastAsia="Arial Unicode MS" w:cs="Arial"/>
          <w:spacing w:val="-1"/>
          <w:lang w:val="ru-RU" w:eastAsia="ar-SA"/>
        </w:rPr>
      </w:pPr>
      <w:r w:rsidRPr="009A084F">
        <w:rPr>
          <w:rFonts w:eastAsia="Arial Unicode MS" w:cs="Arial"/>
          <w:spacing w:val="-4"/>
          <w:lang w:val="ru-RU" w:eastAsia="ar-SA"/>
        </w:rPr>
        <w:t xml:space="preserve">Основни циљ </w:t>
      </w:r>
      <w:r w:rsidR="00F45084" w:rsidRPr="009A084F">
        <w:rPr>
          <w:rFonts w:eastAsia="Arial Unicode MS" w:cs="Arial"/>
          <w:spacing w:val="-4"/>
          <w:lang w:val="ru-RU" w:eastAsia="ar-SA"/>
        </w:rPr>
        <w:t>р</w:t>
      </w:r>
      <w:r w:rsidRPr="009A084F">
        <w:rPr>
          <w:rFonts w:eastAsia="Arial Unicode MS" w:cs="Arial"/>
          <w:spacing w:val="-4"/>
          <w:lang w:val="ru-RU" w:eastAsia="ar-SA"/>
        </w:rPr>
        <w:t>адног пакета Г</w:t>
      </w:r>
      <w:r w:rsidR="001A5EED" w:rsidRPr="009A084F">
        <w:rPr>
          <w:rFonts w:eastAsia="Arial Unicode MS" w:cs="Arial"/>
          <w:spacing w:val="-4"/>
          <w:lang w:val="ru-RU" w:eastAsia="ar-SA"/>
        </w:rPr>
        <w:t xml:space="preserve"> је пружање свеобухватне подршке Наручиоцу у току активности у оквиру Гарантног пер</w:t>
      </w:r>
      <w:r w:rsidRPr="009A084F">
        <w:rPr>
          <w:rFonts w:eastAsia="Arial Unicode MS" w:cs="Arial"/>
          <w:spacing w:val="-4"/>
          <w:lang w:val="ru-RU" w:eastAsia="ar-SA"/>
        </w:rPr>
        <w:t>иода. Радни пакет Г</w:t>
      </w:r>
      <w:r w:rsidR="001A5EED" w:rsidRPr="009A084F">
        <w:rPr>
          <w:rFonts w:eastAsia="Arial Unicode MS" w:cs="Arial"/>
          <w:spacing w:val="-4"/>
          <w:lang w:val="ru-RU" w:eastAsia="ar-SA"/>
        </w:rPr>
        <w:t xml:space="preserve"> почиње са издавањем Потврде о пријему радова (</w:t>
      </w:r>
      <w:r w:rsidR="001A5EED" w:rsidRPr="009A084F">
        <w:rPr>
          <w:rFonts w:eastAsia="Arial Unicode MS" w:cs="Arial"/>
          <w:spacing w:val="-4"/>
          <w:lang w:eastAsia="ar-SA"/>
        </w:rPr>
        <w:t>„</w:t>
      </w:r>
      <w:r w:rsidR="001A5EED" w:rsidRPr="009A084F">
        <w:rPr>
          <w:rFonts w:eastAsia="Arial Unicode MS" w:cs="Arial"/>
          <w:spacing w:val="-4"/>
          <w:lang w:val="sr-Latn-CS" w:eastAsia="ar-SA"/>
        </w:rPr>
        <w:t>Taкing-Over Certificate</w:t>
      </w:r>
      <w:r w:rsidR="001A5EED" w:rsidRPr="009A084F">
        <w:rPr>
          <w:rFonts w:eastAsia="Arial Unicode MS" w:cs="Arial"/>
          <w:spacing w:val="-4"/>
          <w:lang w:eastAsia="ar-SA"/>
        </w:rPr>
        <w:t>“</w:t>
      </w:r>
      <w:r w:rsidR="001A5EED" w:rsidRPr="009A084F">
        <w:rPr>
          <w:rFonts w:eastAsia="Arial Unicode MS" w:cs="Arial"/>
          <w:spacing w:val="-4"/>
          <w:lang w:val="sr-Latn-CS" w:eastAsia="ar-SA"/>
        </w:rPr>
        <w:t xml:space="preserve">) </w:t>
      </w:r>
      <w:r w:rsidR="001A5EED" w:rsidRPr="009A084F">
        <w:rPr>
          <w:rFonts w:eastAsia="Arial Unicode MS" w:cs="Arial"/>
          <w:spacing w:val="-4"/>
          <w:lang w:val="ru-RU" w:eastAsia="ar-SA"/>
        </w:rPr>
        <w:t xml:space="preserve">и издавања </w:t>
      </w:r>
      <w:r w:rsidR="001A5EED" w:rsidRPr="009A084F">
        <w:rPr>
          <w:rFonts w:eastAsia="Arial Unicode MS" w:cs="Arial"/>
          <w:spacing w:val="2"/>
          <w:lang w:val="ru-RU" w:eastAsia="ar-SA"/>
        </w:rPr>
        <w:t xml:space="preserve">одобрења за наставак активности </w:t>
      </w:r>
      <w:r w:rsidR="001A5EED" w:rsidRPr="009A084F">
        <w:rPr>
          <w:rFonts w:eastAsia="Arial Unicode MS" w:cs="Arial"/>
          <w:spacing w:val="-4"/>
          <w:lang w:val="ru-RU" w:eastAsia="ar-SA"/>
        </w:rPr>
        <w:t>од стране Наручиоца. Понуђач је у обавези да остварује комуникацију/сарадњу са Пројектним тимом Наручиоца, другим компанијама у оквиру групе Наручиоца које именује Наручилац, кредиторима, Извођачем радова и другим извођачима, надлежним органима, саветницима и осталим лицима наведеним у оквиру Пројектног приручника</w:t>
      </w:r>
      <w:r w:rsidR="001A5EED" w:rsidRPr="009A084F">
        <w:rPr>
          <w:rFonts w:eastAsia="Arial Unicode MS" w:cs="Arial"/>
          <w:spacing w:val="-1"/>
          <w:lang w:val="ru-RU" w:eastAsia="ar-SA"/>
        </w:rPr>
        <w:t>.</w:t>
      </w:r>
    </w:p>
    <w:p w:rsidR="001A5EED" w:rsidRPr="009A084F" w:rsidRDefault="001A5EED" w:rsidP="009A084F">
      <w:pPr>
        <w:widowControl w:val="0"/>
        <w:suppressAutoHyphens/>
        <w:autoSpaceDE w:val="0"/>
        <w:autoSpaceDN w:val="0"/>
        <w:adjustRightInd w:val="0"/>
        <w:spacing w:before="0"/>
        <w:rPr>
          <w:rFonts w:eastAsia="Arial Unicode MS" w:cs="Arial"/>
          <w:spacing w:val="-1"/>
          <w:lang w:eastAsia="ar-SA"/>
        </w:rPr>
      </w:pPr>
      <w:r w:rsidRPr="009A084F">
        <w:rPr>
          <w:rFonts w:eastAsia="Arial Unicode MS" w:cs="Arial"/>
          <w:spacing w:val="-1"/>
          <w:lang w:val="ru-RU" w:eastAsia="ar-SA"/>
        </w:rPr>
        <w:t xml:space="preserve">У току </w:t>
      </w:r>
      <w:r w:rsidR="00F45084" w:rsidRPr="009A084F">
        <w:rPr>
          <w:rFonts w:eastAsia="Arial Unicode MS" w:cs="Arial"/>
          <w:spacing w:val="-1"/>
          <w:lang w:val="ru-RU" w:eastAsia="ar-SA"/>
        </w:rPr>
        <w:t>г</w:t>
      </w:r>
      <w:r w:rsidRPr="009A084F">
        <w:rPr>
          <w:rFonts w:eastAsia="Arial Unicode MS" w:cs="Arial"/>
          <w:spacing w:val="-1"/>
          <w:lang w:val="ru-RU" w:eastAsia="ar-SA"/>
        </w:rPr>
        <w:t>арантног периода, Понуђач је у обавези да прати и без одлагања пружи помоћ у сертификацији испитивања рада и поузданости стартовања постројења. Понуђач је дужан да Наручиоцу пружи подршку, обавља надзор и потврди да је постројење у потпуности оперативно у складу са Уговором за извођење радова, без недостатака и да је спремно за издавање Потврде о добром извршењу посла (</w:t>
      </w:r>
      <w:r w:rsidRPr="009A084F">
        <w:rPr>
          <w:rFonts w:eastAsia="Arial Unicode MS" w:cs="Arial"/>
          <w:spacing w:val="-1"/>
          <w:lang w:eastAsia="ar-SA"/>
        </w:rPr>
        <w:t>„</w:t>
      </w:r>
      <w:r w:rsidRPr="009A084F">
        <w:rPr>
          <w:rFonts w:eastAsia="Arial Unicode MS" w:cs="Arial"/>
          <w:spacing w:val="-1"/>
          <w:lang w:val="sr-Latn-CS" w:eastAsia="ar-SA"/>
        </w:rPr>
        <w:t>Performance Certificate</w:t>
      </w:r>
      <w:r w:rsidRPr="009A084F">
        <w:rPr>
          <w:rFonts w:eastAsia="Arial Unicode MS" w:cs="Arial"/>
          <w:spacing w:val="-1"/>
          <w:lang w:eastAsia="ar-SA"/>
        </w:rPr>
        <w:t>“</w:t>
      </w:r>
      <w:r w:rsidRPr="009A084F">
        <w:rPr>
          <w:rFonts w:eastAsia="Arial Unicode MS" w:cs="Arial"/>
          <w:spacing w:val="-1"/>
          <w:lang w:val="sr-Latn-CS" w:eastAsia="ar-SA"/>
        </w:rPr>
        <w:t>)</w:t>
      </w:r>
      <w:r w:rsidRPr="009A084F">
        <w:rPr>
          <w:rFonts w:eastAsia="Arial Unicode MS" w:cs="Arial"/>
          <w:spacing w:val="-1"/>
          <w:lang w:val="ru-RU" w:eastAsia="ar-SA"/>
        </w:rPr>
        <w:t xml:space="preserve">. </w:t>
      </w:r>
      <w:r w:rsidRPr="009A084F">
        <w:rPr>
          <w:rFonts w:eastAsia="Arial Unicode MS" w:cs="Arial"/>
          <w:spacing w:val="-1"/>
          <w:lang w:eastAsia="ar-SA"/>
        </w:rPr>
        <w:t>Ово обухвата, али није ограничено на:</w:t>
      </w:r>
    </w:p>
    <w:p w:rsidR="001A5EED" w:rsidRPr="009A084F" w:rsidRDefault="00C113A9" w:rsidP="009A084F">
      <w:pPr>
        <w:widowControl w:val="0"/>
        <w:numPr>
          <w:ilvl w:val="0"/>
          <w:numId w:val="36"/>
        </w:numPr>
        <w:suppressAutoHyphens/>
        <w:autoSpaceDE w:val="0"/>
        <w:autoSpaceDN w:val="0"/>
        <w:adjustRightInd w:val="0"/>
        <w:spacing w:before="0"/>
        <w:rPr>
          <w:rFonts w:eastAsia="Arial Unicode MS" w:cs="Arial"/>
          <w:spacing w:val="-1"/>
          <w:lang w:val="ru-RU" w:eastAsia="ar-SA"/>
        </w:rPr>
      </w:pPr>
      <w:r w:rsidRPr="009A084F">
        <w:rPr>
          <w:rFonts w:eastAsia="Arial Unicode MS" w:cs="Arial"/>
          <w:spacing w:val="-1"/>
          <w:lang w:val="ru-RU" w:eastAsia="ar-SA"/>
        </w:rPr>
        <w:t>анализу листе резервних делова и испоруке резервних делова,</w:t>
      </w:r>
    </w:p>
    <w:p w:rsidR="001A5EED" w:rsidRPr="009A084F" w:rsidRDefault="00C113A9" w:rsidP="009A084F">
      <w:pPr>
        <w:widowControl w:val="0"/>
        <w:numPr>
          <w:ilvl w:val="0"/>
          <w:numId w:val="36"/>
        </w:numPr>
        <w:suppressAutoHyphens/>
        <w:autoSpaceDE w:val="0"/>
        <w:autoSpaceDN w:val="0"/>
        <w:adjustRightInd w:val="0"/>
        <w:spacing w:before="0"/>
        <w:rPr>
          <w:rFonts w:eastAsia="Arial Unicode MS" w:cs="Arial"/>
          <w:spacing w:val="-1"/>
          <w:lang w:val="ru-RU" w:eastAsia="ar-SA"/>
        </w:rPr>
      </w:pPr>
      <w:r w:rsidRPr="009A084F">
        <w:rPr>
          <w:rFonts w:eastAsia="Arial Unicode MS" w:cs="Arial"/>
          <w:spacing w:val="-1"/>
          <w:lang w:val="ru-RU" w:eastAsia="ar-SA"/>
        </w:rPr>
        <w:t>п</w:t>
      </w:r>
      <w:r w:rsidR="001A5EED" w:rsidRPr="009A084F">
        <w:rPr>
          <w:rFonts w:eastAsia="Arial Unicode MS" w:cs="Arial"/>
          <w:spacing w:val="-1"/>
          <w:lang w:val="ru-RU" w:eastAsia="ar-SA"/>
        </w:rPr>
        <w:t>ружање подршке Наручиоцу у припреми и спровођењу испитивања у току гарантног периода,</w:t>
      </w:r>
    </w:p>
    <w:p w:rsidR="001A5EED" w:rsidRPr="009A084F" w:rsidRDefault="00C113A9" w:rsidP="009A084F">
      <w:pPr>
        <w:widowControl w:val="0"/>
        <w:numPr>
          <w:ilvl w:val="0"/>
          <w:numId w:val="36"/>
        </w:numPr>
        <w:suppressAutoHyphens/>
        <w:autoSpaceDE w:val="0"/>
        <w:autoSpaceDN w:val="0"/>
        <w:adjustRightInd w:val="0"/>
        <w:spacing w:before="0"/>
        <w:rPr>
          <w:rFonts w:eastAsia="Arial Unicode MS" w:cs="Arial"/>
          <w:spacing w:val="-1"/>
          <w:lang w:val="ru-RU" w:eastAsia="ar-SA"/>
        </w:rPr>
      </w:pPr>
      <w:r w:rsidRPr="009A084F">
        <w:rPr>
          <w:rFonts w:eastAsia="Arial Unicode MS" w:cs="Arial"/>
          <w:spacing w:val="-1"/>
          <w:lang w:val="ru-RU" w:eastAsia="ar-SA"/>
        </w:rPr>
        <w:t>пр</w:t>
      </w:r>
      <w:r w:rsidR="001A5EED" w:rsidRPr="009A084F">
        <w:rPr>
          <w:rFonts w:eastAsia="Arial Unicode MS" w:cs="Arial"/>
          <w:spacing w:val="-1"/>
          <w:lang w:val="ru-RU" w:eastAsia="ar-SA"/>
        </w:rPr>
        <w:t xml:space="preserve">ужање подршке у току </w:t>
      </w:r>
      <w:r w:rsidR="00E24F37" w:rsidRPr="009A084F">
        <w:rPr>
          <w:rFonts w:eastAsia="Arial Unicode MS" w:cs="Arial"/>
          <w:spacing w:val="-1"/>
          <w:lang w:val="ru-RU" w:eastAsia="ar-SA"/>
        </w:rPr>
        <w:t>пробног рада</w:t>
      </w:r>
      <w:r w:rsidR="009D40F9" w:rsidRPr="009A084F">
        <w:rPr>
          <w:rFonts w:eastAsia="Arial Unicode MS" w:cs="Arial"/>
          <w:spacing w:val="-1"/>
          <w:lang w:val="ru-RU" w:eastAsia="ar-SA"/>
        </w:rPr>
        <w:t>,</w:t>
      </w:r>
      <w:r w:rsidR="001A5EED" w:rsidRPr="009A084F">
        <w:rPr>
          <w:rFonts w:eastAsia="Arial Unicode MS" w:cs="Arial"/>
          <w:spacing w:val="-1"/>
          <w:lang w:val="ru-RU" w:eastAsia="ar-SA"/>
        </w:rPr>
        <w:t xml:space="preserve"> </w:t>
      </w:r>
    </w:p>
    <w:p w:rsidR="001A5EED" w:rsidRPr="009A084F" w:rsidRDefault="00C113A9" w:rsidP="009A084F">
      <w:pPr>
        <w:widowControl w:val="0"/>
        <w:numPr>
          <w:ilvl w:val="0"/>
          <w:numId w:val="36"/>
        </w:numPr>
        <w:suppressAutoHyphens/>
        <w:autoSpaceDE w:val="0"/>
        <w:autoSpaceDN w:val="0"/>
        <w:adjustRightInd w:val="0"/>
        <w:spacing w:before="0"/>
        <w:rPr>
          <w:rFonts w:eastAsia="Arial Unicode MS" w:cs="Arial"/>
          <w:spacing w:val="-1"/>
          <w:lang w:val="ru-RU" w:eastAsia="ar-SA"/>
        </w:rPr>
      </w:pPr>
      <w:r w:rsidRPr="009A084F">
        <w:rPr>
          <w:rFonts w:eastAsia="Arial Unicode MS" w:cs="Arial"/>
          <w:spacing w:val="-1"/>
          <w:lang w:val="ru-RU" w:eastAsia="ar-SA"/>
        </w:rPr>
        <w:t>п</w:t>
      </w:r>
      <w:r w:rsidR="001A5EED" w:rsidRPr="009A084F">
        <w:rPr>
          <w:rFonts w:eastAsia="Arial Unicode MS" w:cs="Arial"/>
          <w:spacing w:val="-1"/>
          <w:lang w:val="ru-RU" w:eastAsia="ar-SA"/>
        </w:rPr>
        <w:t>ружање подршке Наручиоцу у току рада постројења зависно од договореног обима активности,</w:t>
      </w:r>
    </w:p>
    <w:p w:rsidR="001A5EED" w:rsidRPr="009A084F" w:rsidRDefault="00C113A9" w:rsidP="009A084F">
      <w:pPr>
        <w:widowControl w:val="0"/>
        <w:numPr>
          <w:ilvl w:val="0"/>
          <w:numId w:val="36"/>
        </w:numPr>
        <w:suppressAutoHyphens/>
        <w:autoSpaceDE w:val="0"/>
        <w:autoSpaceDN w:val="0"/>
        <w:adjustRightInd w:val="0"/>
        <w:spacing w:before="0"/>
        <w:rPr>
          <w:rFonts w:eastAsia="Arial Unicode MS" w:cs="Arial"/>
          <w:spacing w:val="-1"/>
          <w:lang w:val="ru-RU" w:eastAsia="ar-SA"/>
        </w:rPr>
      </w:pPr>
      <w:r w:rsidRPr="009A084F">
        <w:rPr>
          <w:rFonts w:eastAsia="Arial Unicode MS" w:cs="Arial"/>
          <w:spacing w:val="-1"/>
          <w:lang w:val="ru-RU" w:eastAsia="ar-SA"/>
        </w:rPr>
        <w:t>предлагање мера за оптимизацију рада постројења,</w:t>
      </w:r>
    </w:p>
    <w:p w:rsidR="001A5EED" w:rsidRPr="009A084F" w:rsidRDefault="00C113A9" w:rsidP="009A084F">
      <w:pPr>
        <w:widowControl w:val="0"/>
        <w:numPr>
          <w:ilvl w:val="0"/>
          <w:numId w:val="36"/>
        </w:numPr>
        <w:suppressAutoHyphens/>
        <w:autoSpaceDE w:val="0"/>
        <w:autoSpaceDN w:val="0"/>
        <w:adjustRightInd w:val="0"/>
        <w:spacing w:before="0"/>
        <w:rPr>
          <w:rFonts w:eastAsia="Arial Unicode MS" w:cs="Arial"/>
          <w:spacing w:val="-1"/>
          <w:lang w:val="ru-RU" w:eastAsia="ar-SA"/>
        </w:rPr>
      </w:pPr>
      <w:r w:rsidRPr="009A084F">
        <w:rPr>
          <w:rFonts w:eastAsia="Arial Unicode MS" w:cs="Arial"/>
          <w:spacing w:val="-1"/>
          <w:lang w:val="ru-RU" w:eastAsia="ar-SA"/>
        </w:rPr>
        <w:t xml:space="preserve">пружање </w:t>
      </w:r>
      <w:r w:rsidR="001A5EED" w:rsidRPr="009A084F">
        <w:rPr>
          <w:rFonts w:eastAsia="Arial Unicode MS" w:cs="Arial"/>
          <w:spacing w:val="-1"/>
          <w:lang w:val="ru-RU" w:eastAsia="ar-SA"/>
        </w:rPr>
        <w:t xml:space="preserve">подршке при извештавању и управљању Пројектом на основу </w:t>
      </w:r>
      <w:r w:rsidR="00F45084" w:rsidRPr="009A084F">
        <w:rPr>
          <w:rFonts w:eastAsia="Arial Unicode MS" w:cs="Arial"/>
          <w:spacing w:val="-1"/>
          <w:lang w:val="ru-RU" w:eastAsia="ar-SA"/>
        </w:rPr>
        <w:t>дела</w:t>
      </w:r>
      <w:r w:rsidR="001A5EED" w:rsidRPr="009A084F">
        <w:rPr>
          <w:rFonts w:eastAsia="Arial Unicode MS" w:cs="Arial"/>
          <w:spacing w:val="-1"/>
          <w:lang w:val="ru-RU" w:eastAsia="ar-SA"/>
        </w:rPr>
        <w:t xml:space="preserve"> Извештавање и подршка управљању Пројектом,</w:t>
      </w:r>
    </w:p>
    <w:p w:rsidR="001A5EED" w:rsidRPr="009A084F" w:rsidRDefault="00C113A9" w:rsidP="009A084F">
      <w:pPr>
        <w:widowControl w:val="0"/>
        <w:numPr>
          <w:ilvl w:val="0"/>
          <w:numId w:val="36"/>
        </w:numPr>
        <w:suppressAutoHyphens/>
        <w:autoSpaceDE w:val="0"/>
        <w:autoSpaceDN w:val="0"/>
        <w:adjustRightInd w:val="0"/>
        <w:spacing w:before="0"/>
        <w:rPr>
          <w:rFonts w:eastAsia="Arial Unicode MS" w:cs="Arial"/>
          <w:spacing w:val="-1"/>
          <w:lang w:val="ru-RU" w:eastAsia="ar-SA"/>
        </w:rPr>
      </w:pPr>
      <w:r w:rsidRPr="009A084F">
        <w:rPr>
          <w:rFonts w:eastAsia="Arial Unicode MS" w:cs="Arial"/>
          <w:spacing w:val="-1"/>
          <w:lang w:val="ru-RU" w:eastAsia="ar-SA"/>
        </w:rPr>
        <w:t>р</w:t>
      </w:r>
      <w:r w:rsidR="001A5EED" w:rsidRPr="009A084F">
        <w:rPr>
          <w:rFonts w:eastAsia="Arial Unicode MS" w:cs="Arial"/>
          <w:spacing w:val="-1"/>
          <w:lang w:val="ru-RU" w:eastAsia="ar-SA"/>
        </w:rPr>
        <w:t>евизија статуса контролних листа и праћење спровођења корективних мера од стране Извођача радова и других извођача у току гарантног периода.</w:t>
      </w:r>
    </w:p>
    <w:p w:rsidR="001A5EED" w:rsidRPr="009A084F" w:rsidRDefault="001A5EED" w:rsidP="009A084F">
      <w:pPr>
        <w:widowControl w:val="0"/>
        <w:suppressAutoHyphens/>
        <w:autoSpaceDE w:val="0"/>
        <w:autoSpaceDN w:val="0"/>
        <w:adjustRightInd w:val="0"/>
        <w:spacing w:before="0"/>
        <w:rPr>
          <w:rFonts w:cs="Arial"/>
          <w:lang w:val="sr-Cyrl-CS" w:eastAsia="ar-SA"/>
        </w:rPr>
      </w:pPr>
      <w:r w:rsidRPr="009A084F">
        <w:rPr>
          <w:rFonts w:cs="Arial"/>
          <w:lang w:val="ru-RU" w:eastAsia="ar-SA"/>
        </w:rPr>
        <w:t xml:space="preserve">Поред наведених услуга, Понуђач је такође обавезан да пружи све услуге предвиђене за Руководиоца изградње (енгл. </w:t>
      </w:r>
      <w:r w:rsidRPr="009A084F">
        <w:rPr>
          <w:rFonts w:cs="Arial"/>
          <w:lang w:eastAsia="ar-SA"/>
        </w:rPr>
        <w:t>„</w:t>
      </w:r>
      <w:r w:rsidRPr="009A084F">
        <w:rPr>
          <w:rFonts w:cs="Arial"/>
          <w:lang w:val="sr-Latn-CS" w:eastAsia="ar-SA"/>
        </w:rPr>
        <w:t>Engineer</w:t>
      </w:r>
      <w:r w:rsidRPr="009A084F">
        <w:rPr>
          <w:rFonts w:cs="Arial"/>
          <w:lang w:eastAsia="ar-SA"/>
        </w:rPr>
        <w:t>“</w:t>
      </w:r>
      <w:r w:rsidRPr="009A084F">
        <w:rPr>
          <w:rFonts w:cs="Arial"/>
          <w:lang w:val="sr-Latn-CS" w:eastAsia="ar-SA"/>
        </w:rPr>
        <w:t>)</w:t>
      </w:r>
      <w:r w:rsidRPr="009A084F">
        <w:rPr>
          <w:rFonts w:cs="Arial"/>
          <w:lang w:val="ru-RU" w:eastAsia="ar-SA"/>
        </w:rPr>
        <w:t xml:space="preserve"> сагласно моделу уговора:</w:t>
      </w:r>
      <w:r w:rsidR="00C113A9" w:rsidRPr="009A084F">
        <w:rPr>
          <w:rFonts w:cs="Arial"/>
          <w:lang w:val="ru-RU" w:eastAsia="ar-SA"/>
        </w:rPr>
        <w:t xml:space="preserve"> </w:t>
      </w:r>
      <w:r w:rsidRPr="009A084F">
        <w:rPr>
          <w:rFonts w:cs="Arial"/>
          <w:lang w:val="sr-Cyrl-CS" w:eastAsia="ar-SA"/>
        </w:rPr>
        <w:t xml:space="preserve">FIDIC </w:t>
      </w:r>
      <w:r w:rsidR="003929CC" w:rsidRPr="009A084F">
        <w:rPr>
          <w:rFonts w:eastAsia="Arial Unicode MS" w:cs="Arial"/>
          <w:lang w:val="ru-RU" w:eastAsia="ar-SA"/>
        </w:rPr>
        <w:t>жута књига</w:t>
      </w:r>
      <w:r w:rsidRPr="009A084F">
        <w:rPr>
          <w:rFonts w:cs="Arial"/>
          <w:lang w:val="sr-Cyrl-CS" w:eastAsia="ar-SA"/>
        </w:rPr>
        <w:t>).</w:t>
      </w:r>
    </w:p>
    <w:p w:rsidR="001A5EED" w:rsidRPr="009A084F" w:rsidRDefault="001A5EED" w:rsidP="009A084F">
      <w:pPr>
        <w:widowControl w:val="0"/>
        <w:suppressAutoHyphens/>
        <w:autoSpaceDE w:val="0"/>
        <w:autoSpaceDN w:val="0"/>
        <w:adjustRightInd w:val="0"/>
        <w:spacing w:before="0"/>
        <w:ind w:right="135"/>
        <w:rPr>
          <w:rFonts w:cs="Arial"/>
          <w:lang w:val="ru-RU" w:eastAsia="ar-SA"/>
        </w:rPr>
      </w:pPr>
      <w:r w:rsidRPr="009A084F">
        <w:rPr>
          <w:rFonts w:cs="Arial"/>
          <w:lang w:val="ru-RU" w:eastAsia="ar-SA"/>
        </w:rPr>
        <w:t>За све активности, које су део оквира активности Понуђача, кад локални закон или пропис прописује да је обавезујуће да лица које учествује у активностима поседује посебну дозволу или овлашћење у складу за законима Републике Србије, Понуђач је одговоран за испуњење ових услова.</w:t>
      </w:r>
    </w:p>
    <w:p w:rsidR="007438D8" w:rsidRPr="009A084F" w:rsidRDefault="007438D8" w:rsidP="009A084F">
      <w:pPr>
        <w:spacing w:before="0"/>
        <w:rPr>
          <w:rFonts w:cs="Arial"/>
          <w:spacing w:val="-1"/>
          <w:lang w:val="sr-Latn-RS" w:eastAsia="ar-SA"/>
        </w:rPr>
      </w:pPr>
    </w:p>
    <w:p w:rsidR="0010689C" w:rsidRPr="009A084F" w:rsidRDefault="0010689C" w:rsidP="009A084F">
      <w:pPr>
        <w:pStyle w:val="Heading10"/>
        <w:numPr>
          <w:ilvl w:val="2"/>
          <w:numId w:val="54"/>
        </w:numPr>
        <w:spacing w:before="0"/>
        <w:jc w:val="both"/>
        <w:rPr>
          <w:rFonts w:cs="Arial"/>
          <w:lang w:val="ru-RU"/>
        </w:rPr>
      </w:pPr>
      <w:r w:rsidRPr="009A084F">
        <w:rPr>
          <w:rFonts w:cs="Arial"/>
          <w:lang w:val="ru-RU"/>
        </w:rPr>
        <w:t>Одобравање документације</w:t>
      </w:r>
    </w:p>
    <w:p w:rsidR="006D5E68" w:rsidRPr="009A084F" w:rsidRDefault="006D5E68" w:rsidP="009A084F">
      <w:pPr>
        <w:pStyle w:val="ListParagraph"/>
        <w:widowControl w:val="0"/>
        <w:suppressAutoHyphens/>
        <w:autoSpaceDE w:val="0"/>
        <w:autoSpaceDN w:val="0"/>
        <w:adjustRightInd w:val="0"/>
        <w:spacing w:before="0" w:after="0" w:line="240" w:lineRule="auto"/>
        <w:ind w:left="0" w:right="135"/>
        <w:rPr>
          <w:rFonts w:ascii="Arial" w:hAnsi="Arial" w:cs="Arial"/>
          <w:b/>
          <w:lang w:val="ru-RU" w:eastAsia="ar-SA"/>
        </w:rPr>
      </w:pPr>
    </w:p>
    <w:p w:rsidR="0010689C" w:rsidRPr="009A084F" w:rsidRDefault="0010689C" w:rsidP="009A084F">
      <w:pPr>
        <w:pStyle w:val="ListParagraph"/>
        <w:widowControl w:val="0"/>
        <w:suppressAutoHyphens/>
        <w:autoSpaceDE w:val="0"/>
        <w:autoSpaceDN w:val="0"/>
        <w:adjustRightInd w:val="0"/>
        <w:spacing w:before="0" w:after="0" w:line="240" w:lineRule="auto"/>
        <w:ind w:left="0" w:right="135"/>
        <w:rPr>
          <w:rFonts w:ascii="Arial" w:eastAsia="Arial Unicode MS" w:hAnsi="Arial" w:cs="Arial"/>
          <w:b/>
          <w:lang w:val="ru-RU" w:eastAsia="ar-SA"/>
        </w:rPr>
      </w:pPr>
      <w:r w:rsidRPr="009A084F">
        <w:rPr>
          <w:rFonts w:ascii="Arial" w:hAnsi="Arial" w:cs="Arial"/>
          <w:b/>
          <w:lang w:val="ru-RU" w:eastAsia="ar-SA"/>
        </w:rPr>
        <w:t>Опште</w:t>
      </w:r>
    </w:p>
    <w:p w:rsidR="0010689C" w:rsidRPr="009A084F" w:rsidRDefault="0010689C" w:rsidP="009A084F">
      <w:pPr>
        <w:pStyle w:val="ListParagraph"/>
        <w:widowControl w:val="0"/>
        <w:numPr>
          <w:ilvl w:val="0"/>
          <w:numId w:val="55"/>
        </w:numPr>
        <w:suppressAutoHyphens/>
        <w:autoSpaceDE w:val="0"/>
        <w:autoSpaceDN w:val="0"/>
        <w:adjustRightInd w:val="0"/>
        <w:spacing w:before="0" w:after="0" w:line="240" w:lineRule="auto"/>
        <w:ind w:left="426"/>
        <w:rPr>
          <w:rFonts w:ascii="Arial" w:eastAsia="Arial Unicode MS" w:hAnsi="Arial" w:cs="Arial"/>
          <w:lang w:val="ru-RU" w:eastAsia="ar-SA"/>
        </w:rPr>
      </w:pPr>
      <w:r w:rsidRPr="009A084F">
        <w:rPr>
          <w:rFonts w:ascii="Arial" w:eastAsia="Arial Unicode MS" w:hAnsi="Arial" w:cs="Arial"/>
          <w:lang w:val="ru-RU" w:eastAsia="ar-SA"/>
        </w:rPr>
        <w:t xml:space="preserve">Понуђач </w:t>
      </w:r>
      <w:r w:rsidRPr="009A084F">
        <w:rPr>
          <w:rFonts w:ascii="Arial" w:eastAsia="Arial Unicode MS" w:hAnsi="Arial" w:cs="Arial"/>
          <w:spacing w:val="2"/>
          <w:lang w:eastAsia="ar-SA"/>
        </w:rPr>
        <w:t>je</w:t>
      </w:r>
      <w:r w:rsidRPr="009A084F">
        <w:rPr>
          <w:rFonts w:ascii="Arial" w:eastAsia="Arial Unicode MS" w:hAnsi="Arial" w:cs="Arial"/>
          <w:spacing w:val="2"/>
          <w:lang w:val="ru-RU" w:eastAsia="ar-SA"/>
        </w:rPr>
        <w:t xml:space="preserve"> у обавези да припреми и достави Наручиоцу на усвајање сву документацију која је предмет поступка одобрења. Ова документација мора садржати печат на насловној страни који гласи „За одобрење“. Било који део посла на који се документација односи, а који је предмет одобрења Наручиоца може се обављати искључиво након што Наручилац одобри ту документацију. Како би омогућио сукцесивно одобравање документације од стране Наручиоца, </w:t>
      </w:r>
      <w:r w:rsidRPr="009A084F">
        <w:rPr>
          <w:rFonts w:ascii="Arial" w:eastAsia="Arial Unicode MS" w:hAnsi="Arial" w:cs="Arial"/>
          <w:lang w:val="ru-RU" w:eastAsia="ar-SA"/>
        </w:rPr>
        <w:t>Понуђач</w:t>
      </w:r>
      <w:r w:rsidRPr="009A084F">
        <w:rPr>
          <w:rFonts w:ascii="Arial" w:eastAsia="Arial Unicode MS" w:hAnsi="Arial" w:cs="Arial"/>
          <w:lang w:eastAsia="ar-SA"/>
        </w:rPr>
        <w:t xml:space="preserve"> </w:t>
      </w:r>
      <w:r w:rsidRPr="009A084F">
        <w:rPr>
          <w:rFonts w:ascii="Arial" w:eastAsia="Arial Unicode MS" w:hAnsi="Arial" w:cs="Arial"/>
          <w:spacing w:val="2"/>
          <w:lang w:val="ru-RU" w:eastAsia="ar-SA"/>
        </w:rPr>
        <w:t xml:space="preserve">је дужан да достави документацију на одобрење прогресивно и у складу са Кључним </w:t>
      </w:r>
      <w:r w:rsidRPr="009A084F">
        <w:rPr>
          <w:rFonts w:ascii="Arial" w:eastAsia="Arial Unicode MS" w:hAnsi="Arial" w:cs="Arial"/>
          <w:spacing w:val="2"/>
          <w:lang w:eastAsia="ar-SA"/>
        </w:rPr>
        <w:t xml:space="preserve">догађајима </w:t>
      </w:r>
      <w:r w:rsidRPr="009A084F">
        <w:rPr>
          <w:rFonts w:ascii="Arial" w:eastAsia="Arial Unicode MS" w:hAnsi="Arial" w:cs="Arial"/>
          <w:spacing w:val="2"/>
          <w:lang w:val="ru-RU" w:eastAsia="ar-SA"/>
        </w:rPr>
        <w:t>(</w:t>
      </w:r>
      <w:r w:rsidRPr="009A084F">
        <w:rPr>
          <w:rFonts w:ascii="Arial" w:eastAsia="Arial Unicode MS" w:hAnsi="Arial" w:cs="Arial"/>
          <w:spacing w:val="2"/>
          <w:lang w:val="sr-Latn-CS" w:eastAsia="ar-SA"/>
        </w:rPr>
        <w:t>„Milestones“)</w:t>
      </w:r>
      <w:r w:rsidRPr="009A084F">
        <w:rPr>
          <w:rFonts w:ascii="Arial" w:eastAsia="Arial Unicode MS" w:hAnsi="Arial" w:cs="Arial"/>
          <w:spacing w:val="2"/>
          <w:lang w:val="ru-RU" w:eastAsia="ar-SA"/>
        </w:rPr>
        <w:t xml:space="preserve"> Пројекта и одобреном временском динамиком</w:t>
      </w:r>
      <w:r w:rsidRPr="009A084F">
        <w:rPr>
          <w:rFonts w:ascii="Arial" w:eastAsia="Arial Unicode MS" w:hAnsi="Arial" w:cs="Arial"/>
          <w:lang w:val="ru-RU" w:eastAsia="ar-SA"/>
        </w:rPr>
        <w:t>.</w:t>
      </w:r>
    </w:p>
    <w:p w:rsidR="0010689C" w:rsidRPr="009A084F" w:rsidRDefault="0010689C" w:rsidP="009A084F">
      <w:pPr>
        <w:pStyle w:val="ListParagraph"/>
        <w:widowControl w:val="0"/>
        <w:numPr>
          <w:ilvl w:val="0"/>
          <w:numId w:val="55"/>
        </w:numPr>
        <w:suppressAutoHyphens/>
        <w:autoSpaceDE w:val="0"/>
        <w:autoSpaceDN w:val="0"/>
        <w:adjustRightInd w:val="0"/>
        <w:spacing w:before="0" w:after="0" w:line="240" w:lineRule="auto"/>
        <w:ind w:left="426"/>
        <w:rPr>
          <w:rFonts w:ascii="Arial" w:eastAsia="Arial Unicode MS" w:hAnsi="Arial" w:cs="Arial"/>
          <w:lang w:val="ru-RU" w:eastAsia="ar-SA"/>
        </w:rPr>
      </w:pPr>
      <w:r w:rsidRPr="009A084F">
        <w:rPr>
          <w:rFonts w:ascii="Arial" w:eastAsia="Arial Unicode MS" w:hAnsi="Arial" w:cs="Arial"/>
          <w:lang w:val="ru-RU" w:eastAsia="ar-SA"/>
        </w:rPr>
        <w:t xml:space="preserve">У року од </w:t>
      </w:r>
      <w:r w:rsidR="00F33AF9" w:rsidRPr="009A084F">
        <w:rPr>
          <w:rFonts w:ascii="Arial" w:eastAsia="Arial Unicode MS" w:hAnsi="Arial" w:cs="Arial"/>
          <w:lang w:val="ru-RU" w:eastAsia="ar-SA"/>
        </w:rPr>
        <w:t>15</w:t>
      </w:r>
      <w:r w:rsidR="00A31224" w:rsidRPr="009A084F">
        <w:rPr>
          <w:rFonts w:ascii="Arial" w:eastAsia="Arial Unicode MS" w:hAnsi="Arial" w:cs="Arial"/>
          <w:lang w:val="ru-RU" w:eastAsia="ar-SA"/>
        </w:rPr>
        <w:t xml:space="preserve"> </w:t>
      </w:r>
      <w:r w:rsidRPr="009A084F">
        <w:rPr>
          <w:rFonts w:ascii="Arial" w:eastAsia="Arial Unicode MS" w:hAnsi="Arial" w:cs="Arial"/>
          <w:lang w:val="ru-RU" w:eastAsia="ar-SA"/>
        </w:rPr>
        <w:t>(</w:t>
      </w:r>
      <w:r w:rsidR="00F33AF9" w:rsidRPr="009A084F">
        <w:rPr>
          <w:rFonts w:ascii="Arial" w:eastAsia="Arial Unicode MS" w:hAnsi="Arial" w:cs="Arial"/>
          <w:lang w:val="ru-RU" w:eastAsia="ar-SA"/>
        </w:rPr>
        <w:t>петнаест</w:t>
      </w:r>
      <w:r w:rsidRPr="009A084F">
        <w:rPr>
          <w:rFonts w:ascii="Arial" w:eastAsia="Arial Unicode MS" w:hAnsi="Arial" w:cs="Arial"/>
          <w:lang w:val="ru-RU" w:eastAsia="ar-SA"/>
        </w:rPr>
        <w:t>) дана од дана пријема горе наведене документације, Наручилац је у обавези или да врати Понуђачу једну одобрену копију или да Понуђача у писаној форми обавести да није одобрио документацију и достави разлоге за то.</w:t>
      </w:r>
    </w:p>
    <w:p w:rsidR="0010689C" w:rsidRPr="009A084F" w:rsidRDefault="0010689C" w:rsidP="009A084F">
      <w:pPr>
        <w:pStyle w:val="ListParagraph"/>
        <w:widowControl w:val="0"/>
        <w:numPr>
          <w:ilvl w:val="0"/>
          <w:numId w:val="55"/>
        </w:numPr>
        <w:suppressAutoHyphens/>
        <w:autoSpaceDE w:val="0"/>
        <w:autoSpaceDN w:val="0"/>
        <w:adjustRightInd w:val="0"/>
        <w:spacing w:before="0" w:after="0" w:line="240" w:lineRule="auto"/>
        <w:ind w:left="426"/>
        <w:rPr>
          <w:rFonts w:ascii="Arial" w:eastAsia="Arial Unicode MS" w:hAnsi="Arial" w:cs="Arial"/>
          <w:lang w:val="ru-RU" w:eastAsia="ar-SA"/>
        </w:rPr>
      </w:pPr>
      <w:r w:rsidRPr="009A084F">
        <w:rPr>
          <w:rFonts w:ascii="Arial" w:eastAsia="Arial Unicode MS" w:hAnsi="Arial" w:cs="Arial"/>
          <w:lang w:val="ru-RU" w:eastAsia="ar-SA"/>
        </w:rPr>
        <w:t>Ако Наручилац у року од 7 (седам) дана не достави никакво обавештење по овом питању, тада се сматра да је Наручилац одобрио достављени документ.</w:t>
      </w:r>
    </w:p>
    <w:p w:rsidR="0010689C" w:rsidRPr="009A084F" w:rsidRDefault="0010689C" w:rsidP="009A084F">
      <w:pPr>
        <w:pStyle w:val="ListParagraph"/>
        <w:widowControl w:val="0"/>
        <w:numPr>
          <w:ilvl w:val="0"/>
          <w:numId w:val="55"/>
        </w:numPr>
        <w:suppressAutoHyphens/>
        <w:autoSpaceDE w:val="0"/>
        <w:autoSpaceDN w:val="0"/>
        <w:adjustRightInd w:val="0"/>
        <w:spacing w:before="0" w:after="0" w:line="240" w:lineRule="auto"/>
        <w:ind w:left="426"/>
        <w:rPr>
          <w:rFonts w:ascii="Arial" w:eastAsia="Arial Unicode MS" w:hAnsi="Arial" w:cs="Arial"/>
          <w:lang w:val="ru-RU" w:eastAsia="ar-SA"/>
        </w:rPr>
      </w:pPr>
      <w:r w:rsidRPr="009A084F">
        <w:rPr>
          <w:rFonts w:ascii="Arial" w:eastAsia="Arial Unicode MS" w:hAnsi="Arial" w:cs="Arial"/>
          <w:lang w:val="ru-RU" w:eastAsia="ar-SA"/>
        </w:rPr>
        <w:t xml:space="preserve">У случају да документација коју је Понуђач доставио непотпуна, па Наручилац није у могућности да правилно обави ревизију документације, Наручилац је у обавези да о овом одмах обавести Понуђача, а горе поменути рок од 7 (седам) дана почиње по пријему неопходног објашњења/документације. Исти поступак се примењује ако било који део документације не може бити одобрен због грешака, противречности или одступања од Уговора, или у случају да се утврде друге нетачности, Понуђачје дужан </w:t>
      </w:r>
      <w:r w:rsidRPr="009A084F">
        <w:rPr>
          <w:rFonts w:ascii="Arial" w:eastAsia="Arial Unicode MS" w:hAnsi="Arial" w:cs="Arial"/>
          <w:lang w:val="ru-RU" w:eastAsia="ar-SA"/>
        </w:rPr>
        <w:lastRenderedPageBreak/>
        <w:t>да достави документацију након што исту исправи.</w:t>
      </w:r>
    </w:p>
    <w:p w:rsidR="0010689C" w:rsidRPr="009A084F" w:rsidRDefault="0010689C" w:rsidP="009A084F">
      <w:pPr>
        <w:pStyle w:val="ListParagraph"/>
        <w:widowControl w:val="0"/>
        <w:numPr>
          <w:ilvl w:val="0"/>
          <w:numId w:val="55"/>
        </w:numPr>
        <w:suppressAutoHyphens/>
        <w:autoSpaceDE w:val="0"/>
        <w:autoSpaceDN w:val="0"/>
        <w:adjustRightInd w:val="0"/>
        <w:spacing w:before="0" w:after="0" w:line="240" w:lineRule="auto"/>
        <w:ind w:left="426"/>
        <w:rPr>
          <w:rFonts w:ascii="Arial" w:eastAsia="Arial Unicode MS" w:hAnsi="Arial" w:cs="Arial"/>
          <w:lang w:val="ru-RU" w:eastAsia="ar-SA"/>
        </w:rPr>
      </w:pPr>
      <w:r w:rsidRPr="009A084F">
        <w:rPr>
          <w:rFonts w:ascii="Arial" w:eastAsia="Arial Unicode MS" w:hAnsi="Arial" w:cs="Arial"/>
          <w:lang w:val="ru-RU" w:eastAsia="ar-SA"/>
        </w:rPr>
        <w:t xml:space="preserve">Уколико Наручилац не одобри документацију, Понуђач може у року од </w:t>
      </w:r>
      <w:r w:rsidR="00B455BA" w:rsidRPr="009A084F">
        <w:rPr>
          <w:rFonts w:ascii="Arial" w:eastAsia="Arial Unicode MS" w:hAnsi="Arial" w:cs="Arial"/>
          <w:lang w:val="ru-RU" w:eastAsia="ar-SA"/>
        </w:rPr>
        <w:t xml:space="preserve">15 </w:t>
      </w:r>
      <w:r w:rsidRPr="009A084F">
        <w:rPr>
          <w:rFonts w:ascii="Arial" w:eastAsia="Arial Unicode MS" w:hAnsi="Arial" w:cs="Arial"/>
          <w:lang w:val="ru-RU" w:eastAsia="ar-SA"/>
        </w:rPr>
        <w:t>дана или да исправи документацију и поново је достави на одобрење, или оспори мишљење Наручиоца, a на осно</w:t>
      </w:r>
      <w:r w:rsidR="00E26C68" w:rsidRPr="009A084F">
        <w:rPr>
          <w:rFonts w:ascii="Arial" w:eastAsia="Arial Unicode MS" w:hAnsi="Arial" w:cs="Arial"/>
          <w:lang w:val="ru-RU" w:eastAsia="ar-SA"/>
        </w:rPr>
        <w:t xml:space="preserve">ву релевантних одредби Уговора </w:t>
      </w:r>
      <w:r w:rsidRPr="009A084F">
        <w:rPr>
          <w:rFonts w:ascii="Arial" w:eastAsia="Arial Unicode MS" w:hAnsi="Arial" w:cs="Arial"/>
          <w:lang w:val="ru-RU" w:eastAsia="ar-SA"/>
        </w:rPr>
        <w:t xml:space="preserve">без одлагања. </w:t>
      </w:r>
    </w:p>
    <w:p w:rsidR="0010689C" w:rsidRPr="009A084F" w:rsidRDefault="0010689C" w:rsidP="009A084F">
      <w:pPr>
        <w:pStyle w:val="ListParagraph"/>
        <w:widowControl w:val="0"/>
        <w:numPr>
          <w:ilvl w:val="0"/>
          <w:numId w:val="55"/>
        </w:numPr>
        <w:suppressAutoHyphens/>
        <w:autoSpaceDE w:val="0"/>
        <w:autoSpaceDN w:val="0"/>
        <w:adjustRightInd w:val="0"/>
        <w:spacing w:before="0" w:after="0" w:line="240" w:lineRule="auto"/>
        <w:ind w:left="426"/>
        <w:rPr>
          <w:rFonts w:ascii="Arial" w:eastAsia="Arial Unicode MS" w:hAnsi="Arial" w:cs="Arial"/>
          <w:lang w:val="ru-RU" w:eastAsia="ar-SA"/>
        </w:rPr>
      </w:pPr>
      <w:r w:rsidRPr="009A084F">
        <w:rPr>
          <w:rFonts w:ascii="Arial" w:eastAsia="Arial Unicode MS" w:hAnsi="Arial" w:cs="Arial"/>
          <w:lang w:val="ru-RU" w:eastAsia="ar-SA"/>
        </w:rPr>
        <w:t xml:space="preserve">Одобрење документације поднете од стране Понуђача Наручиоцу, са или без корекција, ни на који начин не ослобађа Понуђача од било које од његових одговорности или обавеза које проистичу из одредби Уговора. </w:t>
      </w:r>
    </w:p>
    <w:p w:rsidR="0010689C" w:rsidRPr="009A084F" w:rsidRDefault="0010689C" w:rsidP="009A084F">
      <w:pPr>
        <w:pStyle w:val="ListParagraph"/>
        <w:widowControl w:val="0"/>
        <w:numPr>
          <w:ilvl w:val="0"/>
          <w:numId w:val="55"/>
        </w:numPr>
        <w:suppressAutoHyphens/>
        <w:autoSpaceDE w:val="0"/>
        <w:autoSpaceDN w:val="0"/>
        <w:adjustRightInd w:val="0"/>
        <w:spacing w:before="0" w:after="0" w:line="240" w:lineRule="auto"/>
        <w:ind w:left="426"/>
        <w:rPr>
          <w:rFonts w:ascii="Arial" w:eastAsia="Arial Unicode MS" w:hAnsi="Arial" w:cs="Arial"/>
          <w:lang w:val="ru-RU" w:eastAsia="ar-SA"/>
        </w:rPr>
      </w:pPr>
      <w:r w:rsidRPr="009A084F">
        <w:rPr>
          <w:rFonts w:ascii="Arial" w:eastAsia="Arial Unicode MS" w:hAnsi="Arial" w:cs="Arial"/>
          <w:lang w:val="ru-RU" w:eastAsia="ar-SA"/>
        </w:rPr>
        <w:t>Услови за примопредају документације дефинисани Уговором односе се на одобрену документацију.</w:t>
      </w:r>
    </w:p>
    <w:p w:rsidR="0010689C" w:rsidRPr="009A084F" w:rsidRDefault="0010689C" w:rsidP="009A084F">
      <w:pPr>
        <w:pStyle w:val="ListParagraph"/>
        <w:widowControl w:val="0"/>
        <w:numPr>
          <w:ilvl w:val="0"/>
          <w:numId w:val="55"/>
        </w:numPr>
        <w:suppressAutoHyphens/>
        <w:autoSpaceDE w:val="0"/>
        <w:autoSpaceDN w:val="0"/>
        <w:adjustRightInd w:val="0"/>
        <w:spacing w:before="0" w:after="0" w:line="240" w:lineRule="auto"/>
        <w:ind w:left="426"/>
        <w:rPr>
          <w:rFonts w:ascii="Arial" w:eastAsia="Arial Unicode MS" w:hAnsi="Arial" w:cs="Arial"/>
          <w:lang w:val="ru-RU" w:eastAsia="ar-SA"/>
        </w:rPr>
      </w:pPr>
      <w:r w:rsidRPr="009A084F">
        <w:rPr>
          <w:rFonts w:ascii="Arial" w:eastAsia="Arial Unicode MS" w:hAnsi="Arial" w:cs="Arial"/>
          <w:lang w:val="ru-RU" w:eastAsia="ar-SA"/>
        </w:rPr>
        <w:t>Представници Наручиоца и Понуђача у обавези су да присуствују редовним пројектним састанцима који се одржавају између Наручиоца и Понуђача најмање једном недељно, а по</w:t>
      </w:r>
      <w:r w:rsidR="009D40F9" w:rsidRPr="009A084F">
        <w:rPr>
          <w:rFonts w:ascii="Arial" w:eastAsia="Arial Unicode MS" w:hAnsi="Arial" w:cs="Arial"/>
          <w:lang w:val="ru-RU" w:eastAsia="ar-SA"/>
        </w:rPr>
        <w:t xml:space="preserve"> </w:t>
      </w:r>
      <w:r w:rsidRPr="009A084F">
        <w:rPr>
          <w:rFonts w:ascii="Arial" w:eastAsia="Arial Unicode MS" w:hAnsi="Arial" w:cs="Arial"/>
          <w:lang w:val="ru-RU" w:eastAsia="ar-SA"/>
        </w:rPr>
        <w:t>потреби и чешће. Најмање три састанка одржаће се у циљу поједностављења поступка преузимања документације. Теме и место одржавања ових састанака биће договорени накнадно</w:t>
      </w:r>
      <w:r w:rsidR="00E26C68" w:rsidRPr="009A084F">
        <w:rPr>
          <w:rFonts w:ascii="Arial" w:eastAsia="Arial Unicode MS" w:hAnsi="Arial" w:cs="Arial"/>
          <w:lang w:val="ru-RU" w:eastAsia="ar-SA"/>
        </w:rPr>
        <w:t>.</w:t>
      </w:r>
    </w:p>
    <w:p w:rsidR="006D5E68" w:rsidRPr="009A084F" w:rsidRDefault="006D5E68" w:rsidP="009A084F">
      <w:pPr>
        <w:pStyle w:val="ListParagraph"/>
        <w:widowControl w:val="0"/>
        <w:suppressAutoHyphens/>
        <w:autoSpaceDE w:val="0"/>
        <w:autoSpaceDN w:val="0"/>
        <w:adjustRightInd w:val="0"/>
        <w:spacing w:before="0" w:after="0" w:line="240" w:lineRule="auto"/>
        <w:ind w:left="426"/>
        <w:rPr>
          <w:rFonts w:ascii="Arial" w:eastAsia="Arial Unicode MS" w:hAnsi="Arial" w:cs="Arial"/>
          <w:lang w:val="ru-RU" w:eastAsia="ar-SA"/>
        </w:rPr>
      </w:pPr>
    </w:p>
    <w:p w:rsidR="0010689C" w:rsidRPr="009A084F" w:rsidRDefault="0010689C" w:rsidP="009A084F">
      <w:pPr>
        <w:pStyle w:val="ListParagraph"/>
        <w:widowControl w:val="0"/>
        <w:suppressAutoHyphens/>
        <w:autoSpaceDE w:val="0"/>
        <w:autoSpaceDN w:val="0"/>
        <w:adjustRightInd w:val="0"/>
        <w:spacing w:before="0" w:after="0" w:line="240" w:lineRule="auto"/>
        <w:ind w:left="0" w:right="135"/>
        <w:rPr>
          <w:rFonts w:ascii="Arial" w:eastAsia="Arial Unicode MS" w:hAnsi="Arial" w:cs="Arial"/>
          <w:b/>
          <w:lang w:val="ru-RU" w:eastAsia="ar-SA"/>
        </w:rPr>
      </w:pPr>
      <w:r w:rsidRPr="009A084F">
        <w:rPr>
          <w:rFonts w:ascii="Arial" w:eastAsia="Arial Unicode MS" w:hAnsi="Arial" w:cs="Arial"/>
          <w:b/>
          <w:lang w:val="ru-RU" w:eastAsia="ar-SA"/>
        </w:rPr>
        <w:t>Категорије одобрења</w:t>
      </w:r>
    </w:p>
    <w:p w:rsidR="0010689C" w:rsidRPr="009A084F" w:rsidRDefault="0010689C" w:rsidP="009A084F">
      <w:pPr>
        <w:widowControl w:val="0"/>
        <w:suppressAutoHyphens/>
        <w:autoSpaceDE w:val="0"/>
        <w:autoSpaceDN w:val="0"/>
        <w:adjustRightInd w:val="0"/>
        <w:spacing w:before="0"/>
        <w:rPr>
          <w:rFonts w:eastAsia="Arial Unicode MS" w:cs="Arial"/>
          <w:lang w:val="ru-RU" w:eastAsia="ar-SA"/>
        </w:rPr>
      </w:pPr>
      <w:r w:rsidRPr="009A084F">
        <w:rPr>
          <w:rFonts w:eastAsia="Arial Unicode MS" w:cs="Arial"/>
          <w:spacing w:val="2"/>
          <w:lang w:val="ru-RU" w:eastAsia="ar-SA"/>
        </w:rPr>
        <w:t>Наручилац је у обавези да Понуђачу врати један од поднетих примерака документације на основу горе дефинисаних услова, а одобрење мора припадати једној од следећих категорија</w:t>
      </w:r>
    </w:p>
    <w:p w:rsidR="0010689C" w:rsidRPr="009A084F" w:rsidRDefault="0010689C" w:rsidP="009A084F">
      <w:pPr>
        <w:widowControl w:val="0"/>
        <w:numPr>
          <w:ilvl w:val="0"/>
          <w:numId w:val="52"/>
        </w:numPr>
        <w:suppressAutoHyphens/>
        <w:autoSpaceDE w:val="0"/>
        <w:autoSpaceDN w:val="0"/>
        <w:adjustRightInd w:val="0"/>
        <w:spacing w:before="0"/>
        <w:rPr>
          <w:rFonts w:eastAsia="Arial Unicode MS" w:cs="Arial"/>
          <w:lang w:eastAsia="ar-SA"/>
        </w:rPr>
      </w:pPr>
      <w:r w:rsidRPr="009A084F">
        <w:rPr>
          <w:rFonts w:eastAsia="Arial Unicode MS" w:cs="Arial"/>
          <w:lang w:eastAsia="ar-SA"/>
        </w:rPr>
        <w:t>одобрено;</w:t>
      </w:r>
    </w:p>
    <w:p w:rsidR="0010689C" w:rsidRPr="009A084F" w:rsidRDefault="0010689C" w:rsidP="009A084F">
      <w:pPr>
        <w:widowControl w:val="0"/>
        <w:numPr>
          <w:ilvl w:val="0"/>
          <w:numId w:val="52"/>
        </w:numPr>
        <w:suppressAutoHyphens/>
        <w:autoSpaceDE w:val="0"/>
        <w:autoSpaceDN w:val="0"/>
        <w:adjustRightInd w:val="0"/>
        <w:spacing w:before="0"/>
        <w:rPr>
          <w:rFonts w:eastAsia="Arial Unicode MS" w:cs="Arial"/>
          <w:lang w:eastAsia="ar-SA"/>
        </w:rPr>
      </w:pPr>
      <w:r w:rsidRPr="009A084F">
        <w:rPr>
          <w:rFonts w:eastAsia="Arial Unicode MS" w:cs="Arial"/>
          <w:lang w:eastAsia="ar-SA"/>
        </w:rPr>
        <w:t>одобрено са коментарима;</w:t>
      </w:r>
    </w:p>
    <w:p w:rsidR="0010689C" w:rsidRPr="009A084F" w:rsidRDefault="006D5E68" w:rsidP="009A084F">
      <w:pPr>
        <w:widowControl w:val="0"/>
        <w:numPr>
          <w:ilvl w:val="0"/>
          <w:numId w:val="52"/>
        </w:numPr>
        <w:suppressAutoHyphens/>
        <w:autoSpaceDE w:val="0"/>
        <w:autoSpaceDN w:val="0"/>
        <w:adjustRightInd w:val="0"/>
        <w:spacing w:before="0"/>
        <w:rPr>
          <w:rFonts w:eastAsia="Arial Unicode MS" w:cs="Arial"/>
          <w:lang w:eastAsia="ar-SA"/>
        </w:rPr>
      </w:pPr>
      <w:r w:rsidRPr="009A084F">
        <w:rPr>
          <w:rFonts w:eastAsia="Arial Unicode MS" w:cs="Arial"/>
          <w:lang w:eastAsia="ar-SA"/>
        </w:rPr>
        <w:t>није одобрено.</w:t>
      </w:r>
    </w:p>
    <w:p w:rsidR="0010689C" w:rsidRPr="009A084F" w:rsidRDefault="0010689C" w:rsidP="009A084F">
      <w:pPr>
        <w:widowControl w:val="0"/>
        <w:suppressAutoHyphens/>
        <w:autoSpaceDE w:val="0"/>
        <w:autoSpaceDN w:val="0"/>
        <w:adjustRightInd w:val="0"/>
        <w:spacing w:before="0"/>
        <w:rPr>
          <w:rFonts w:eastAsia="Arial Unicode MS" w:cs="Arial"/>
          <w:lang w:eastAsia="ar-SA"/>
        </w:rPr>
      </w:pPr>
      <w:r w:rsidRPr="009A084F">
        <w:rPr>
          <w:rFonts w:eastAsia="Arial Unicode MS" w:cs="Arial"/>
          <w:spacing w:val="2"/>
          <w:lang w:eastAsia="ar-SA"/>
        </w:rPr>
        <w:t>Ове категорије подразумевају следеће</w:t>
      </w:r>
      <w:r w:rsidRPr="009A084F">
        <w:rPr>
          <w:rFonts w:eastAsia="Arial Unicode MS" w:cs="Arial"/>
          <w:lang w:eastAsia="ar-SA"/>
        </w:rPr>
        <w:t>:</w:t>
      </w:r>
    </w:p>
    <w:p w:rsidR="0010689C" w:rsidRPr="009A084F" w:rsidRDefault="0010689C" w:rsidP="009A084F">
      <w:pPr>
        <w:widowControl w:val="0"/>
        <w:suppressAutoHyphens/>
        <w:autoSpaceDE w:val="0"/>
        <w:autoSpaceDN w:val="0"/>
        <w:adjustRightInd w:val="0"/>
        <w:spacing w:before="0"/>
        <w:rPr>
          <w:rFonts w:eastAsia="Arial Unicode MS" w:cs="Arial"/>
          <w:spacing w:val="-1"/>
          <w:lang w:val="ru-RU" w:eastAsia="ar-SA"/>
        </w:rPr>
      </w:pPr>
      <w:r w:rsidRPr="009A084F">
        <w:rPr>
          <w:rFonts w:eastAsia="Arial Unicode MS" w:cs="Arial"/>
          <w:spacing w:val="1"/>
          <w:lang w:val="ru-RU" w:eastAsia="ar-SA"/>
        </w:rPr>
        <w:t>(</w:t>
      </w:r>
      <w:r w:rsidRPr="009A084F">
        <w:rPr>
          <w:rFonts w:eastAsia="Arial Unicode MS" w:cs="Arial"/>
          <w:spacing w:val="-1"/>
          <w:lang w:eastAsia="ar-SA"/>
        </w:rPr>
        <w:t>I</w:t>
      </w:r>
      <w:r w:rsidRPr="009A084F">
        <w:rPr>
          <w:rFonts w:eastAsia="Arial Unicode MS" w:cs="Arial"/>
          <w:lang w:val="ru-RU" w:eastAsia="ar-SA"/>
        </w:rPr>
        <w:t xml:space="preserve">) </w:t>
      </w:r>
      <w:r w:rsidRPr="009A084F">
        <w:rPr>
          <w:rFonts w:eastAsia="Arial Unicode MS" w:cs="Arial"/>
          <w:spacing w:val="-1"/>
          <w:lang w:val="ru-RU" w:eastAsia="ar-SA"/>
        </w:rPr>
        <w:t xml:space="preserve">Категорија (1) значи </w:t>
      </w:r>
      <w:r w:rsidR="005D18CF" w:rsidRPr="009A084F">
        <w:rPr>
          <w:rFonts w:eastAsia="Arial Unicode MS" w:cs="Arial"/>
          <w:spacing w:val="-1"/>
          <w:lang w:val="ru-RU" w:eastAsia="ar-SA"/>
        </w:rPr>
        <w:t>прихваћено као коначно</w:t>
      </w:r>
      <w:r w:rsidRPr="009A084F">
        <w:rPr>
          <w:rFonts w:eastAsia="Arial Unicode MS" w:cs="Arial"/>
          <w:spacing w:val="-1"/>
          <w:lang w:val="ru-RU" w:eastAsia="ar-SA"/>
        </w:rPr>
        <w:t>, а одобрење се односи само на достављен   документ под релевантним бројем. Категорија (1) даје право Понуђачу да изврши активности на основу релевантних докумената.</w:t>
      </w:r>
    </w:p>
    <w:p w:rsidR="0010689C" w:rsidRPr="009A084F" w:rsidRDefault="0010689C" w:rsidP="009A084F">
      <w:pPr>
        <w:widowControl w:val="0"/>
        <w:suppressAutoHyphens/>
        <w:autoSpaceDE w:val="0"/>
        <w:autoSpaceDN w:val="0"/>
        <w:adjustRightInd w:val="0"/>
        <w:spacing w:before="0"/>
        <w:rPr>
          <w:rFonts w:eastAsia="Arial Unicode MS" w:cs="Arial"/>
          <w:spacing w:val="1"/>
          <w:lang w:val="ru-RU" w:eastAsia="ar-SA"/>
        </w:rPr>
      </w:pPr>
      <w:r w:rsidRPr="009A084F">
        <w:rPr>
          <w:rFonts w:eastAsia="Arial Unicode MS" w:cs="Arial"/>
          <w:spacing w:val="1"/>
          <w:lang w:val="ru-RU" w:eastAsia="ar-SA"/>
        </w:rPr>
        <w:t>(</w:t>
      </w:r>
      <w:r w:rsidRPr="009A084F">
        <w:rPr>
          <w:rFonts w:eastAsia="Arial Unicode MS" w:cs="Arial"/>
          <w:spacing w:val="1"/>
          <w:lang w:eastAsia="ar-SA"/>
        </w:rPr>
        <w:t>II</w:t>
      </w:r>
      <w:r w:rsidR="00C113A9" w:rsidRPr="009A084F">
        <w:rPr>
          <w:rFonts w:eastAsia="Arial Unicode MS" w:cs="Arial"/>
          <w:spacing w:val="1"/>
          <w:lang w:val="ru-RU" w:eastAsia="ar-SA"/>
        </w:rPr>
        <w:t xml:space="preserve">) </w:t>
      </w:r>
      <w:r w:rsidRPr="009A084F">
        <w:rPr>
          <w:rFonts w:eastAsia="Arial Unicode MS" w:cs="Arial"/>
          <w:spacing w:val="1"/>
          <w:lang w:val="ru-RU" w:eastAsia="ar-SA"/>
        </w:rPr>
        <w:t>Категорија (2) значи начелно одобрење, али са одређеном резервом, што Наручилац наводи у документу или пропратном писму. Након провере и допуне, документ се враћа на одобрење. Категорија (2) такође даје право Понуђачу да изврши Услуге, али, узимајући у обзир резерве изражене од стране Наручиоца.</w:t>
      </w:r>
    </w:p>
    <w:p w:rsidR="001F7996" w:rsidRPr="009A084F" w:rsidRDefault="0010689C" w:rsidP="009A084F">
      <w:pPr>
        <w:widowControl w:val="0"/>
        <w:suppressAutoHyphens/>
        <w:autoSpaceDE w:val="0"/>
        <w:autoSpaceDN w:val="0"/>
        <w:adjustRightInd w:val="0"/>
        <w:spacing w:before="0"/>
        <w:rPr>
          <w:rFonts w:eastAsia="Arial Unicode MS" w:cs="Arial"/>
          <w:lang w:val="ru-RU" w:eastAsia="ar-SA"/>
        </w:rPr>
      </w:pPr>
      <w:r w:rsidRPr="009A084F">
        <w:rPr>
          <w:rFonts w:eastAsia="Arial Unicode MS" w:cs="Arial"/>
          <w:spacing w:val="-1"/>
          <w:lang w:val="ru-RU" w:eastAsia="ar-SA"/>
        </w:rPr>
        <w:t>(</w:t>
      </w:r>
      <w:r w:rsidRPr="009A084F">
        <w:rPr>
          <w:rFonts w:eastAsia="Arial Unicode MS" w:cs="Arial"/>
          <w:spacing w:val="-1"/>
          <w:lang w:eastAsia="ar-SA"/>
        </w:rPr>
        <w:t>III</w:t>
      </w:r>
      <w:r w:rsidR="00C113A9" w:rsidRPr="009A084F">
        <w:rPr>
          <w:rFonts w:eastAsia="Arial Unicode MS" w:cs="Arial"/>
          <w:spacing w:val="-1"/>
          <w:lang w:val="ru-RU" w:eastAsia="ar-SA"/>
        </w:rPr>
        <w:t xml:space="preserve">) </w:t>
      </w:r>
      <w:r w:rsidRPr="009A084F">
        <w:rPr>
          <w:rFonts w:eastAsia="Arial Unicode MS" w:cs="Arial"/>
          <w:spacing w:val="-1"/>
          <w:lang w:val="ru-RU" w:eastAsia="ar-SA"/>
        </w:rPr>
        <w:t xml:space="preserve">Категорија (3) значи да документ није могао бити одобрен из разлога које је Наручилац навео. </w:t>
      </w:r>
      <w:r w:rsidRPr="009A084F">
        <w:rPr>
          <w:rFonts w:eastAsia="Arial Unicode MS" w:cs="Arial"/>
          <w:spacing w:val="1"/>
          <w:lang w:val="ru-RU" w:eastAsia="ar-SA"/>
        </w:rPr>
        <w:t>Након провере и допуне, документ се враћа на одобрење</w:t>
      </w:r>
      <w:r w:rsidRPr="009A084F">
        <w:rPr>
          <w:rFonts w:eastAsia="Arial Unicode MS" w:cs="Arial"/>
          <w:spacing w:val="-1"/>
          <w:lang w:val="ru-RU" w:eastAsia="ar-SA"/>
        </w:rPr>
        <w:t>. Категорија (3) не даје право Понуђачу да изврши активности у тој области, која се наводи у документу</w:t>
      </w:r>
      <w:r w:rsidRPr="009A084F">
        <w:rPr>
          <w:rFonts w:eastAsia="Arial Unicode MS" w:cs="Arial"/>
          <w:lang w:val="ru-RU" w:eastAsia="ar-SA"/>
        </w:rPr>
        <w:t>.</w:t>
      </w:r>
    </w:p>
    <w:p w:rsidR="007B1D06" w:rsidRPr="009A084F" w:rsidRDefault="007B1D06" w:rsidP="009A084F">
      <w:pPr>
        <w:widowControl w:val="0"/>
        <w:suppressAutoHyphens/>
        <w:autoSpaceDE w:val="0"/>
        <w:autoSpaceDN w:val="0"/>
        <w:adjustRightInd w:val="0"/>
        <w:spacing w:before="0"/>
        <w:rPr>
          <w:rFonts w:eastAsia="Arial Unicode MS" w:cs="Arial"/>
          <w:lang w:val="ru-RU" w:eastAsia="ar-SA"/>
        </w:rPr>
      </w:pPr>
    </w:p>
    <w:p w:rsidR="00B0169B" w:rsidRPr="009A084F" w:rsidRDefault="006D5E68" w:rsidP="009A084F">
      <w:pPr>
        <w:pStyle w:val="Heading10"/>
        <w:numPr>
          <w:ilvl w:val="2"/>
          <w:numId w:val="54"/>
        </w:numPr>
        <w:spacing w:before="0"/>
        <w:jc w:val="both"/>
        <w:rPr>
          <w:rFonts w:cs="Arial"/>
          <w:lang w:val="ru-RU"/>
        </w:rPr>
      </w:pPr>
      <w:r w:rsidRPr="009A084F">
        <w:rPr>
          <w:rFonts w:cs="Arial"/>
          <w:lang w:val="ru-RU"/>
        </w:rPr>
        <w:t xml:space="preserve">Извештавање </w:t>
      </w:r>
    </w:p>
    <w:p w:rsidR="00B0169B" w:rsidRPr="009A084F" w:rsidRDefault="00B0169B" w:rsidP="009A084F">
      <w:pPr>
        <w:widowControl w:val="0"/>
        <w:suppressAutoHyphens/>
        <w:autoSpaceDE w:val="0"/>
        <w:autoSpaceDN w:val="0"/>
        <w:adjustRightInd w:val="0"/>
        <w:spacing w:before="0"/>
        <w:ind w:right="135"/>
        <w:rPr>
          <w:rFonts w:cs="Arial"/>
          <w:lang w:eastAsia="ar-SA"/>
        </w:rPr>
      </w:pPr>
      <w:r w:rsidRPr="009A084F">
        <w:rPr>
          <w:rFonts w:cs="Arial"/>
          <w:lang w:val="ru-RU" w:eastAsia="ar-SA"/>
        </w:rPr>
        <w:t>Понуђач</w:t>
      </w:r>
      <w:r w:rsidR="006D5E68" w:rsidRPr="009A084F">
        <w:rPr>
          <w:rFonts w:cs="Arial"/>
          <w:lang w:val="ru-RU" w:eastAsia="ar-SA"/>
        </w:rPr>
        <w:t xml:space="preserve"> </w:t>
      </w:r>
      <w:r w:rsidRPr="009A084F">
        <w:rPr>
          <w:rFonts w:cs="Arial"/>
          <w:lang w:val="ru-RU" w:eastAsia="ar-SA"/>
        </w:rPr>
        <w:t xml:space="preserve">ће пружити подршку Наручиоцу у активностима управљања </w:t>
      </w:r>
      <w:r w:rsidRPr="009A084F">
        <w:rPr>
          <w:rFonts w:cs="Arial"/>
          <w:lang w:eastAsia="ar-SA"/>
        </w:rPr>
        <w:t>П</w:t>
      </w:r>
      <w:r w:rsidRPr="009A084F">
        <w:rPr>
          <w:rFonts w:cs="Arial"/>
          <w:lang w:val="ru-RU" w:eastAsia="ar-SA"/>
        </w:rPr>
        <w:t xml:space="preserve">ројектом, у мери у којој је одређено обимом активности додељених Понуђачу током целог процеса припреме и извршења </w:t>
      </w:r>
      <w:r w:rsidRPr="009A084F">
        <w:rPr>
          <w:rFonts w:cs="Arial"/>
          <w:lang w:eastAsia="ar-SA"/>
        </w:rPr>
        <w:t>П</w:t>
      </w:r>
      <w:r w:rsidRPr="009A084F">
        <w:rPr>
          <w:rFonts w:cs="Arial"/>
          <w:lang w:val="ru-RU" w:eastAsia="ar-SA"/>
        </w:rPr>
        <w:t>ројекта. Ове активности подршке примењују се у разумној мери на сваки Радни пакет, обухватају али нису ограничене на следеће:</w:t>
      </w:r>
    </w:p>
    <w:p w:rsidR="00B0169B" w:rsidRPr="009A084F" w:rsidRDefault="00B0169B" w:rsidP="009A084F">
      <w:pPr>
        <w:pStyle w:val="ListParagraph"/>
        <w:widowControl w:val="0"/>
        <w:suppressAutoHyphens/>
        <w:autoSpaceDE w:val="0"/>
        <w:autoSpaceDN w:val="0"/>
        <w:adjustRightInd w:val="0"/>
        <w:spacing w:before="0" w:after="0" w:line="240" w:lineRule="auto"/>
        <w:ind w:left="0" w:right="135"/>
        <w:rPr>
          <w:rFonts w:ascii="Arial" w:eastAsia="Arial Unicode MS" w:hAnsi="Arial" w:cs="Arial"/>
          <w:b/>
          <w:lang w:val="ru-RU" w:eastAsia="ar-SA"/>
        </w:rPr>
      </w:pPr>
      <w:r w:rsidRPr="009A084F">
        <w:rPr>
          <w:rFonts w:ascii="Arial" w:eastAsia="Arial Unicode MS" w:hAnsi="Arial" w:cs="Arial"/>
          <w:b/>
          <w:lang w:val="ru-RU" w:eastAsia="ar-SA"/>
        </w:rPr>
        <w:t>Опште извештавање и управљање Пројектом</w:t>
      </w:r>
    </w:p>
    <w:p w:rsidR="00B0169B" w:rsidRPr="009A084F" w:rsidRDefault="00C113A9" w:rsidP="009A084F">
      <w:pPr>
        <w:widowControl w:val="0"/>
        <w:numPr>
          <w:ilvl w:val="0"/>
          <w:numId w:val="37"/>
        </w:numPr>
        <w:suppressAutoHyphens/>
        <w:autoSpaceDE w:val="0"/>
        <w:autoSpaceDN w:val="0"/>
        <w:adjustRightInd w:val="0"/>
        <w:spacing w:before="0"/>
        <w:ind w:right="135"/>
        <w:rPr>
          <w:rFonts w:cs="Arial"/>
          <w:u w:val="single"/>
          <w:lang w:eastAsia="ar-SA"/>
        </w:rPr>
      </w:pPr>
      <w:r w:rsidRPr="009A084F">
        <w:rPr>
          <w:rFonts w:cs="Arial"/>
          <w:lang w:val="ru-RU" w:eastAsia="ar-SA"/>
        </w:rPr>
        <w:t>и</w:t>
      </w:r>
      <w:r w:rsidR="00B0169B" w:rsidRPr="009A084F">
        <w:rPr>
          <w:rFonts w:cs="Arial"/>
          <w:lang w:val="ru-RU" w:eastAsia="ar-SA"/>
        </w:rPr>
        <w:t>зрада Пројектног приручника (</w:t>
      </w:r>
      <w:r w:rsidR="00B0169B" w:rsidRPr="009A084F">
        <w:rPr>
          <w:rFonts w:cs="Arial"/>
          <w:lang w:eastAsia="ar-SA"/>
        </w:rPr>
        <w:t>„Project</w:t>
      </w:r>
      <w:r w:rsidR="00B0169B" w:rsidRPr="009A084F">
        <w:rPr>
          <w:rFonts w:cs="Arial"/>
          <w:lang w:val="ru-RU" w:eastAsia="ar-SA"/>
        </w:rPr>
        <w:t xml:space="preserve"> </w:t>
      </w:r>
      <w:r w:rsidR="000C5B3D" w:rsidRPr="009A084F">
        <w:rPr>
          <w:rFonts w:cs="Arial"/>
          <w:lang w:eastAsia="ar-SA"/>
        </w:rPr>
        <w:t>M</w:t>
      </w:r>
      <w:r w:rsidR="00B0169B" w:rsidRPr="009A084F">
        <w:rPr>
          <w:rFonts w:cs="Arial"/>
          <w:lang w:eastAsia="ar-SA"/>
        </w:rPr>
        <w:t>anual“</w:t>
      </w:r>
      <w:r w:rsidR="00B0169B" w:rsidRPr="009A084F">
        <w:rPr>
          <w:rFonts w:cs="Arial"/>
          <w:lang w:val="ru-RU" w:eastAsia="ar-SA"/>
        </w:rPr>
        <w:t xml:space="preserve">) за Пројекат (припрема и извршење) у циљу дефинисања односа и процедура комуникације између главних учесника на Пројекту. </w:t>
      </w:r>
      <w:r w:rsidR="00B0169B" w:rsidRPr="009A084F">
        <w:rPr>
          <w:rFonts w:cs="Arial"/>
          <w:lang w:eastAsia="ar-SA"/>
        </w:rPr>
        <w:t>Приручник испоручити најкасније 1,5 месец након потписивања уговора</w:t>
      </w:r>
      <w:r w:rsidR="006D5E68" w:rsidRPr="009A084F">
        <w:rPr>
          <w:rFonts w:cs="Arial"/>
          <w:lang w:val="sr-Cyrl-RS"/>
        </w:rPr>
        <w:t>;</w:t>
      </w:r>
    </w:p>
    <w:p w:rsidR="00B0169B" w:rsidRPr="009A084F" w:rsidRDefault="00C113A9" w:rsidP="009A084F">
      <w:pPr>
        <w:widowControl w:val="0"/>
        <w:numPr>
          <w:ilvl w:val="0"/>
          <w:numId w:val="37"/>
        </w:numPr>
        <w:suppressAutoHyphens/>
        <w:autoSpaceDE w:val="0"/>
        <w:autoSpaceDN w:val="0"/>
        <w:adjustRightInd w:val="0"/>
        <w:spacing w:before="0"/>
        <w:ind w:right="135"/>
        <w:rPr>
          <w:rFonts w:cs="Arial"/>
          <w:u w:val="single"/>
          <w:lang w:val="ru-RU" w:eastAsia="ar-SA"/>
        </w:rPr>
      </w:pPr>
      <w:r w:rsidRPr="009A084F">
        <w:rPr>
          <w:rFonts w:cs="Arial"/>
          <w:lang w:val="ru-RU" w:eastAsia="ar-SA"/>
        </w:rPr>
        <w:t xml:space="preserve">пројектни приручник израђен у складу са предвиђеним роком </w:t>
      </w:r>
    </w:p>
    <w:p w:rsidR="00B0169B" w:rsidRPr="009A084F" w:rsidRDefault="00C113A9" w:rsidP="009A084F">
      <w:pPr>
        <w:widowControl w:val="0"/>
        <w:numPr>
          <w:ilvl w:val="0"/>
          <w:numId w:val="37"/>
        </w:numPr>
        <w:suppressAutoHyphens/>
        <w:autoSpaceDE w:val="0"/>
        <w:autoSpaceDN w:val="0"/>
        <w:adjustRightInd w:val="0"/>
        <w:spacing w:before="0"/>
        <w:ind w:right="135"/>
        <w:rPr>
          <w:rFonts w:cs="Arial"/>
          <w:u w:val="single"/>
          <w:lang w:val="ru-RU" w:eastAsia="ar-SA"/>
        </w:rPr>
      </w:pPr>
      <w:r w:rsidRPr="009A084F">
        <w:rPr>
          <w:rFonts w:cs="Arial"/>
          <w:lang w:val="ru-RU" w:eastAsia="ar-SA"/>
        </w:rPr>
        <w:t xml:space="preserve">припрема </w:t>
      </w:r>
      <w:r w:rsidR="00B0169B" w:rsidRPr="009A084F">
        <w:rPr>
          <w:rFonts w:cs="Arial"/>
          <w:lang w:val="ru-RU" w:eastAsia="ar-SA"/>
        </w:rPr>
        <w:t>или помоћ у припреми, свих облика документације за управљање Пројектом или, у разматрању и препорукама свих оправданих измена облика управљања Пројектом доступих у документацији Наручиоца, у обиму који је неопходан за адекватно управљање Пројектом Наручиоца;</w:t>
      </w:r>
    </w:p>
    <w:p w:rsidR="00B0169B" w:rsidRPr="009A084F" w:rsidRDefault="00C113A9" w:rsidP="009A084F">
      <w:pPr>
        <w:widowControl w:val="0"/>
        <w:numPr>
          <w:ilvl w:val="0"/>
          <w:numId w:val="37"/>
        </w:numPr>
        <w:suppressAutoHyphens/>
        <w:autoSpaceDE w:val="0"/>
        <w:autoSpaceDN w:val="0"/>
        <w:adjustRightInd w:val="0"/>
        <w:spacing w:before="0"/>
        <w:ind w:right="135"/>
        <w:rPr>
          <w:rFonts w:cs="Arial"/>
          <w:u w:val="single"/>
          <w:lang w:val="ru-RU" w:eastAsia="ar-SA"/>
        </w:rPr>
      </w:pPr>
      <w:r w:rsidRPr="009A084F">
        <w:rPr>
          <w:rFonts w:cs="Arial"/>
          <w:lang w:val="ru-RU" w:eastAsia="ar-SA"/>
        </w:rPr>
        <w:t>подрш</w:t>
      </w:r>
      <w:r w:rsidR="00B0169B" w:rsidRPr="009A084F">
        <w:rPr>
          <w:rFonts w:cs="Arial"/>
          <w:lang w:val="ru-RU" w:eastAsia="ar-SA"/>
        </w:rPr>
        <w:t>ка Наручиоцу у свим његовим обавезама да припреми и реализује Пројекат у складу са одобреним роковима и Термин планом;</w:t>
      </w:r>
    </w:p>
    <w:p w:rsidR="00B0169B" w:rsidRPr="009A084F" w:rsidRDefault="00C113A9" w:rsidP="009A084F">
      <w:pPr>
        <w:widowControl w:val="0"/>
        <w:numPr>
          <w:ilvl w:val="0"/>
          <w:numId w:val="37"/>
        </w:numPr>
        <w:suppressAutoHyphens/>
        <w:autoSpaceDE w:val="0"/>
        <w:autoSpaceDN w:val="0"/>
        <w:adjustRightInd w:val="0"/>
        <w:spacing w:before="0"/>
        <w:ind w:right="135"/>
        <w:rPr>
          <w:rFonts w:cs="Arial"/>
          <w:u w:val="single"/>
          <w:lang w:val="ru-RU" w:eastAsia="ar-SA"/>
        </w:rPr>
      </w:pPr>
      <w:r w:rsidRPr="009A084F">
        <w:rPr>
          <w:rFonts w:cs="Arial"/>
          <w:lang w:val="ru-RU" w:eastAsia="ar-SA"/>
        </w:rPr>
        <w:t>обе</w:t>
      </w:r>
      <w:r w:rsidR="00B0169B" w:rsidRPr="009A084F">
        <w:rPr>
          <w:rFonts w:cs="Arial"/>
          <w:lang w:val="ru-RU" w:eastAsia="ar-SA"/>
        </w:rPr>
        <w:t>збеђивање извештаја о Пројекту у виду извештаја</w:t>
      </w:r>
      <w:r w:rsidR="00F45084" w:rsidRPr="009A084F">
        <w:rPr>
          <w:rFonts w:cs="Arial"/>
          <w:lang w:val="ru-RU" w:eastAsia="ar-SA"/>
        </w:rPr>
        <w:t xml:space="preserve"> (из ове конкурсне документације)</w:t>
      </w:r>
      <w:r w:rsidR="00B0169B" w:rsidRPr="009A084F">
        <w:rPr>
          <w:rFonts w:cs="Arial"/>
          <w:lang w:val="ru-RU" w:eastAsia="ar-SA"/>
        </w:rPr>
        <w:t xml:space="preserve">, на захтев Наручиоца по потреби и чешће уколико се укаже потреба (у сарадњи са представником Наручиоца); </w:t>
      </w:r>
    </w:p>
    <w:p w:rsidR="00B0169B" w:rsidRPr="009A084F" w:rsidRDefault="00C113A9" w:rsidP="009A084F">
      <w:pPr>
        <w:widowControl w:val="0"/>
        <w:numPr>
          <w:ilvl w:val="0"/>
          <w:numId w:val="37"/>
        </w:numPr>
        <w:suppressAutoHyphens/>
        <w:autoSpaceDE w:val="0"/>
        <w:autoSpaceDN w:val="0"/>
        <w:adjustRightInd w:val="0"/>
        <w:spacing w:before="0"/>
        <w:ind w:right="135"/>
        <w:rPr>
          <w:rFonts w:cs="Arial"/>
          <w:u w:val="single"/>
          <w:lang w:val="ru-RU" w:eastAsia="ar-SA"/>
        </w:rPr>
      </w:pPr>
      <w:r w:rsidRPr="009A084F">
        <w:rPr>
          <w:rFonts w:cs="Arial"/>
          <w:lang w:val="ru-RU" w:eastAsia="ar-SA"/>
        </w:rPr>
        <w:t>под</w:t>
      </w:r>
      <w:r w:rsidR="00B0169B" w:rsidRPr="009A084F">
        <w:rPr>
          <w:rFonts w:cs="Arial"/>
          <w:lang w:val="ru-RU" w:eastAsia="ar-SA"/>
        </w:rPr>
        <w:t>ршка Пројектном тиму Наручиоца током интерних координационих састанака Пројектног тима и других састанака у оквиру организације Наручиоца</w:t>
      </w:r>
      <w:r w:rsidR="00B0169B" w:rsidRPr="009A084F">
        <w:rPr>
          <w:rFonts w:cs="Arial"/>
          <w:lang w:eastAsia="ar-SA"/>
        </w:rPr>
        <w:t xml:space="preserve"> и израда Записника са састанака</w:t>
      </w:r>
      <w:r w:rsidR="006D5E68" w:rsidRPr="009A084F">
        <w:rPr>
          <w:rFonts w:cs="Arial"/>
          <w:lang w:val="sr-Cyrl-RS"/>
        </w:rPr>
        <w:t>;</w:t>
      </w:r>
    </w:p>
    <w:p w:rsidR="00B0169B" w:rsidRPr="009A084F" w:rsidRDefault="00C113A9" w:rsidP="009A084F">
      <w:pPr>
        <w:widowControl w:val="0"/>
        <w:numPr>
          <w:ilvl w:val="0"/>
          <w:numId w:val="37"/>
        </w:numPr>
        <w:suppressAutoHyphens/>
        <w:autoSpaceDE w:val="0"/>
        <w:autoSpaceDN w:val="0"/>
        <w:adjustRightInd w:val="0"/>
        <w:spacing w:before="0"/>
        <w:ind w:right="135"/>
        <w:rPr>
          <w:rFonts w:cs="Arial"/>
          <w:lang w:val="ru-RU" w:eastAsia="ar-SA"/>
        </w:rPr>
      </w:pPr>
      <w:r w:rsidRPr="009A084F">
        <w:rPr>
          <w:rFonts w:cs="Arial"/>
          <w:lang w:val="ru-RU" w:eastAsia="ar-SA"/>
        </w:rPr>
        <w:lastRenderedPageBreak/>
        <w:t>учешће у активностима у оквиру односа са јавношћу (на пример, учешће на јавним расправама, припрема чланака за часописе итд);</w:t>
      </w:r>
    </w:p>
    <w:p w:rsidR="00B0169B" w:rsidRPr="009A084F" w:rsidRDefault="00C113A9" w:rsidP="009A084F">
      <w:pPr>
        <w:widowControl w:val="0"/>
        <w:numPr>
          <w:ilvl w:val="0"/>
          <w:numId w:val="37"/>
        </w:numPr>
        <w:suppressAutoHyphens/>
        <w:autoSpaceDE w:val="0"/>
        <w:autoSpaceDN w:val="0"/>
        <w:adjustRightInd w:val="0"/>
        <w:spacing w:before="0"/>
        <w:ind w:right="135"/>
        <w:rPr>
          <w:rFonts w:cs="Arial"/>
          <w:u w:val="single"/>
          <w:lang w:val="ru-RU" w:eastAsia="ar-SA"/>
        </w:rPr>
      </w:pPr>
      <w:r w:rsidRPr="009A084F">
        <w:rPr>
          <w:rFonts w:cs="Arial"/>
          <w:lang w:val="ru-RU" w:eastAsia="ar-SA"/>
        </w:rPr>
        <w:t>изр</w:t>
      </w:r>
      <w:r w:rsidR="00B0169B" w:rsidRPr="009A084F">
        <w:rPr>
          <w:rFonts w:cs="Arial"/>
          <w:lang w:val="ru-RU" w:eastAsia="ar-SA"/>
        </w:rPr>
        <w:t>ада Матрице ризика и спровођење ревизије ризика и управљања, припреме плана за ублажавање ризика;</w:t>
      </w:r>
    </w:p>
    <w:p w:rsidR="00B0169B" w:rsidRPr="009A084F" w:rsidRDefault="00C113A9" w:rsidP="009A084F">
      <w:pPr>
        <w:widowControl w:val="0"/>
        <w:numPr>
          <w:ilvl w:val="0"/>
          <w:numId w:val="37"/>
        </w:numPr>
        <w:suppressAutoHyphens/>
        <w:autoSpaceDE w:val="0"/>
        <w:autoSpaceDN w:val="0"/>
        <w:adjustRightInd w:val="0"/>
        <w:spacing w:before="0"/>
        <w:ind w:right="135"/>
        <w:rPr>
          <w:rFonts w:cs="Arial"/>
          <w:u w:val="single"/>
          <w:lang w:val="ru-RU" w:eastAsia="ar-SA"/>
        </w:rPr>
      </w:pPr>
      <w:r w:rsidRPr="009A084F">
        <w:rPr>
          <w:rFonts w:cs="Arial"/>
          <w:lang w:val="ru-RU" w:eastAsia="ar-SA"/>
        </w:rPr>
        <w:t>дефи</w:t>
      </w:r>
      <w:r w:rsidR="00B0169B" w:rsidRPr="009A084F">
        <w:rPr>
          <w:rFonts w:cs="Arial"/>
          <w:lang w:val="ru-RU" w:eastAsia="ar-SA"/>
        </w:rPr>
        <w:t xml:space="preserve">нисање листе </w:t>
      </w:r>
      <w:r w:rsidR="00B0169B" w:rsidRPr="009A084F">
        <w:rPr>
          <w:rFonts w:cs="Arial"/>
          <w:lang w:eastAsia="ar-SA"/>
        </w:rPr>
        <w:t>свих заинтересованих страна (</w:t>
      </w:r>
      <w:r w:rsidR="00B0169B" w:rsidRPr="009A084F">
        <w:rPr>
          <w:rFonts w:cs="Arial"/>
          <w:lang w:val="ru-RU" w:eastAsia="ar-SA"/>
        </w:rPr>
        <w:t>„</w:t>
      </w:r>
      <w:r w:rsidR="00B0169B" w:rsidRPr="009A084F">
        <w:rPr>
          <w:rFonts w:cs="Arial"/>
          <w:lang w:eastAsia="ar-SA"/>
        </w:rPr>
        <w:t>st</w:t>
      </w:r>
      <w:r w:rsidR="00B0169B" w:rsidRPr="009A084F">
        <w:rPr>
          <w:rFonts w:cs="Arial"/>
          <w:lang w:val="ru-RU" w:eastAsia="ar-SA"/>
        </w:rPr>
        <w:t>а</w:t>
      </w:r>
      <w:r w:rsidR="00B0169B" w:rsidRPr="009A084F">
        <w:rPr>
          <w:rFonts w:cs="Arial"/>
          <w:lang w:eastAsia="ar-SA"/>
        </w:rPr>
        <w:t>k</w:t>
      </w:r>
      <w:r w:rsidR="00B0169B" w:rsidRPr="009A084F">
        <w:rPr>
          <w:rFonts w:cs="Arial"/>
          <w:lang w:val="ru-RU" w:eastAsia="ar-SA"/>
        </w:rPr>
        <w:t>е</w:t>
      </w:r>
      <w:r w:rsidR="00B0169B" w:rsidRPr="009A084F">
        <w:rPr>
          <w:rFonts w:cs="Arial"/>
          <w:lang w:eastAsia="ar-SA"/>
        </w:rPr>
        <w:t>h</w:t>
      </w:r>
      <w:r w:rsidR="00B0169B" w:rsidRPr="009A084F">
        <w:rPr>
          <w:rFonts w:cs="Arial"/>
          <w:lang w:val="ru-RU" w:eastAsia="ar-SA"/>
        </w:rPr>
        <w:t>о</w:t>
      </w:r>
      <w:r w:rsidR="00B0169B" w:rsidRPr="009A084F">
        <w:rPr>
          <w:rFonts w:cs="Arial"/>
          <w:lang w:eastAsia="ar-SA"/>
        </w:rPr>
        <w:t>ld</w:t>
      </w:r>
      <w:r w:rsidR="00B0169B" w:rsidRPr="009A084F">
        <w:rPr>
          <w:rFonts w:cs="Arial"/>
          <w:lang w:val="ru-RU" w:eastAsia="ar-SA"/>
        </w:rPr>
        <w:t>е</w:t>
      </w:r>
      <w:r w:rsidR="00B0169B" w:rsidRPr="009A084F">
        <w:rPr>
          <w:rFonts w:cs="Arial"/>
          <w:lang w:eastAsia="ar-SA"/>
        </w:rPr>
        <w:t>r</w:t>
      </w:r>
      <w:r w:rsidR="00B0169B" w:rsidRPr="009A084F">
        <w:rPr>
          <w:rFonts w:cs="Arial"/>
          <w:lang w:val="ru-RU" w:eastAsia="ar-SA"/>
        </w:rPr>
        <w:t>“</w:t>
      </w:r>
      <w:r w:rsidR="00B0169B" w:rsidRPr="009A084F">
        <w:rPr>
          <w:rFonts w:cs="Arial"/>
          <w:lang w:eastAsia="ar-SA"/>
        </w:rPr>
        <w:t>)</w:t>
      </w:r>
      <w:r w:rsidR="00B0169B" w:rsidRPr="009A084F">
        <w:rPr>
          <w:rFonts w:cs="Arial"/>
          <w:lang w:val="ru-RU" w:eastAsia="ar-SA"/>
        </w:rPr>
        <w:t xml:space="preserve">  заједно са Наручиоцем од интереса за реализацију пројекта као и дефинисање њиховог утицаја на </w:t>
      </w:r>
      <w:r w:rsidR="00B0169B" w:rsidRPr="009A084F">
        <w:rPr>
          <w:rFonts w:cs="Arial"/>
          <w:lang w:eastAsia="ar-SA"/>
        </w:rPr>
        <w:t>П</w:t>
      </w:r>
      <w:r w:rsidR="00B0169B" w:rsidRPr="009A084F">
        <w:rPr>
          <w:rFonts w:cs="Arial"/>
          <w:lang w:val="ru-RU" w:eastAsia="ar-SA"/>
        </w:rPr>
        <w:t>ројекат</w:t>
      </w:r>
      <w:r w:rsidR="006D5E68" w:rsidRPr="009A084F">
        <w:rPr>
          <w:rFonts w:cs="Arial"/>
          <w:lang w:val="sr-Cyrl-RS"/>
        </w:rPr>
        <w:t>;</w:t>
      </w:r>
    </w:p>
    <w:p w:rsidR="00B0169B" w:rsidRPr="009A084F" w:rsidRDefault="00C113A9" w:rsidP="009A084F">
      <w:pPr>
        <w:widowControl w:val="0"/>
        <w:numPr>
          <w:ilvl w:val="0"/>
          <w:numId w:val="37"/>
        </w:numPr>
        <w:suppressAutoHyphens/>
        <w:autoSpaceDE w:val="0"/>
        <w:autoSpaceDN w:val="0"/>
        <w:adjustRightInd w:val="0"/>
        <w:spacing w:before="0"/>
        <w:ind w:right="135"/>
        <w:rPr>
          <w:rFonts w:cs="Arial"/>
          <w:u w:val="single"/>
          <w:lang w:val="ru-RU" w:eastAsia="ar-SA"/>
        </w:rPr>
      </w:pPr>
      <w:r w:rsidRPr="009A084F">
        <w:rPr>
          <w:rFonts w:cs="Arial"/>
          <w:lang w:val="ru-RU" w:eastAsia="ar-SA"/>
        </w:rPr>
        <w:t>под</w:t>
      </w:r>
      <w:r w:rsidR="00B0169B" w:rsidRPr="009A084F">
        <w:rPr>
          <w:rFonts w:cs="Arial"/>
          <w:lang w:val="ru-RU" w:eastAsia="ar-SA"/>
        </w:rPr>
        <w:t>ршка при вођењу састанака у институцијама Наручиоца;</w:t>
      </w:r>
    </w:p>
    <w:p w:rsidR="00B0169B" w:rsidRPr="009A084F" w:rsidRDefault="00B0169B" w:rsidP="009A084F">
      <w:pPr>
        <w:widowControl w:val="0"/>
        <w:numPr>
          <w:ilvl w:val="0"/>
          <w:numId w:val="37"/>
        </w:numPr>
        <w:suppressAutoHyphens/>
        <w:autoSpaceDE w:val="0"/>
        <w:autoSpaceDN w:val="0"/>
        <w:adjustRightInd w:val="0"/>
        <w:spacing w:before="0"/>
        <w:ind w:right="135"/>
        <w:rPr>
          <w:rFonts w:cs="Arial"/>
          <w:u w:val="single"/>
          <w:lang w:val="ru-RU" w:eastAsia="ar-SA"/>
        </w:rPr>
      </w:pPr>
      <w:r w:rsidRPr="009A084F">
        <w:rPr>
          <w:rFonts w:cs="Arial"/>
          <w:lang w:val="ru-RU" w:eastAsia="ar-SA"/>
        </w:rPr>
        <w:t>Рад и кооперација са другим консултантима Наручиоца по инструкцијама;</w:t>
      </w:r>
    </w:p>
    <w:p w:rsidR="00B0169B" w:rsidRPr="009A084F" w:rsidRDefault="00C113A9" w:rsidP="009A084F">
      <w:pPr>
        <w:widowControl w:val="0"/>
        <w:numPr>
          <w:ilvl w:val="0"/>
          <w:numId w:val="37"/>
        </w:numPr>
        <w:suppressAutoHyphens/>
        <w:autoSpaceDE w:val="0"/>
        <w:autoSpaceDN w:val="0"/>
        <w:adjustRightInd w:val="0"/>
        <w:spacing w:before="0"/>
        <w:ind w:right="135"/>
        <w:rPr>
          <w:rFonts w:cs="Arial"/>
          <w:u w:val="single"/>
          <w:lang w:val="ru-RU" w:eastAsia="ar-SA"/>
        </w:rPr>
      </w:pPr>
      <w:r w:rsidRPr="009A084F">
        <w:rPr>
          <w:rFonts w:cs="Arial"/>
          <w:lang w:val="ru-RU" w:eastAsia="ar-SA"/>
        </w:rPr>
        <w:t>подр</w:t>
      </w:r>
      <w:r w:rsidR="00B0169B" w:rsidRPr="009A084F">
        <w:rPr>
          <w:rFonts w:cs="Arial"/>
          <w:lang w:val="ru-RU" w:eastAsia="ar-SA"/>
        </w:rPr>
        <w:t>шка у документовању реализације Пројекта (фото документација и монографија изградње).</w:t>
      </w:r>
    </w:p>
    <w:p w:rsidR="00B0169B" w:rsidRPr="009A084F" w:rsidRDefault="00B0169B" w:rsidP="009A084F">
      <w:pPr>
        <w:widowControl w:val="0"/>
        <w:suppressAutoHyphens/>
        <w:autoSpaceDE w:val="0"/>
        <w:autoSpaceDN w:val="0"/>
        <w:adjustRightInd w:val="0"/>
        <w:spacing w:before="0"/>
        <w:ind w:left="1146" w:right="135"/>
        <w:rPr>
          <w:rFonts w:cs="Arial"/>
          <w:u w:val="single"/>
          <w:lang w:val="ru-RU" w:eastAsia="ar-SA"/>
        </w:rPr>
      </w:pPr>
    </w:p>
    <w:p w:rsidR="00B0169B" w:rsidRPr="009A084F" w:rsidRDefault="00B0169B" w:rsidP="009A084F">
      <w:pPr>
        <w:widowControl w:val="0"/>
        <w:suppressAutoHyphens/>
        <w:autoSpaceDE w:val="0"/>
        <w:autoSpaceDN w:val="0"/>
        <w:adjustRightInd w:val="0"/>
        <w:spacing w:before="0"/>
        <w:ind w:left="720" w:right="136"/>
        <w:rPr>
          <w:rFonts w:cs="Arial"/>
          <w:b/>
          <w:lang w:val="ru-RU" w:eastAsia="ar-SA"/>
        </w:rPr>
      </w:pPr>
      <w:r w:rsidRPr="009A084F">
        <w:rPr>
          <w:rFonts w:cs="Arial"/>
          <w:b/>
          <w:lang w:val="ru-RU" w:eastAsia="ar-SA"/>
        </w:rPr>
        <w:t>Извештавање и управљање Пројектом у вези са извођачима</w:t>
      </w:r>
    </w:p>
    <w:p w:rsidR="00B0169B" w:rsidRPr="009A084F" w:rsidRDefault="00C113A9" w:rsidP="009A084F">
      <w:pPr>
        <w:widowControl w:val="0"/>
        <w:numPr>
          <w:ilvl w:val="0"/>
          <w:numId w:val="38"/>
        </w:numPr>
        <w:suppressAutoHyphens/>
        <w:autoSpaceDE w:val="0"/>
        <w:autoSpaceDN w:val="0"/>
        <w:adjustRightInd w:val="0"/>
        <w:spacing w:before="0"/>
        <w:ind w:right="135"/>
        <w:rPr>
          <w:rFonts w:cs="Arial"/>
          <w:u w:val="single"/>
          <w:lang w:val="ru-RU" w:eastAsia="ar-SA"/>
        </w:rPr>
      </w:pPr>
      <w:r w:rsidRPr="009A084F">
        <w:rPr>
          <w:rFonts w:cs="Arial"/>
          <w:lang w:val="ru-RU" w:eastAsia="ar-SA"/>
        </w:rPr>
        <w:t>по</w:t>
      </w:r>
      <w:r w:rsidR="00B0169B" w:rsidRPr="009A084F">
        <w:rPr>
          <w:rFonts w:cs="Arial"/>
          <w:lang w:val="ru-RU" w:eastAsia="ar-SA"/>
        </w:rPr>
        <w:t>дршка у циљу обезбеђења извршавања обавеза Наручиоца које потичу из Уговора за извођење радова, и било којих других уговора закључених у току  фазе припреме Пројекта и извршења Пројекта (ако их буде),</w:t>
      </w:r>
    </w:p>
    <w:p w:rsidR="00B0169B" w:rsidRPr="009A084F" w:rsidRDefault="00C113A9" w:rsidP="009A084F">
      <w:pPr>
        <w:widowControl w:val="0"/>
        <w:numPr>
          <w:ilvl w:val="0"/>
          <w:numId w:val="38"/>
        </w:numPr>
        <w:suppressAutoHyphens/>
        <w:autoSpaceDE w:val="0"/>
        <w:autoSpaceDN w:val="0"/>
        <w:adjustRightInd w:val="0"/>
        <w:spacing w:before="0"/>
        <w:ind w:right="135"/>
        <w:rPr>
          <w:rFonts w:cs="Arial"/>
          <w:u w:val="single"/>
          <w:lang w:val="ru-RU" w:eastAsia="ar-SA"/>
        </w:rPr>
      </w:pPr>
      <w:r w:rsidRPr="009A084F">
        <w:rPr>
          <w:rFonts w:cs="Arial"/>
          <w:lang w:val="ru-RU" w:eastAsia="ar-SA"/>
        </w:rPr>
        <w:t>деф</w:t>
      </w:r>
      <w:r w:rsidR="00B0169B" w:rsidRPr="009A084F">
        <w:rPr>
          <w:rFonts w:cs="Arial"/>
          <w:lang w:val="ru-RU" w:eastAsia="ar-SA"/>
        </w:rPr>
        <w:t xml:space="preserve">инисање радних листа и формулара, који треба да буду попуњени и прикупљени од стране Извођача радова у његовим месечним извештајима (и да буду основа за израду месечног извештаја </w:t>
      </w:r>
      <w:r w:rsidR="00B0169B" w:rsidRPr="009A084F">
        <w:rPr>
          <w:rFonts w:cs="Arial"/>
          <w:lang w:eastAsia="ar-SA"/>
        </w:rPr>
        <w:t>П</w:t>
      </w:r>
      <w:r w:rsidR="00B0169B" w:rsidRPr="009A084F">
        <w:rPr>
          <w:rFonts w:cs="Arial"/>
          <w:lang w:val="ru-RU" w:eastAsia="ar-SA"/>
        </w:rPr>
        <w:t>ројекта),</w:t>
      </w:r>
    </w:p>
    <w:p w:rsidR="00B0169B" w:rsidRPr="009A084F" w:rsidRDefault="00C113A9" w:rsidP="009A084F">
      <w:pPr>
        <w:widowControl w:val="0"/>
        <w:numPr>
          <w:ilvl w:val="0"/>
          <w:numId w:val="38"/>
        </w:numPr>
        <w:suppressAutoHyphens/>
        <w:autoSpaceDE w:val="0"/>
        <w:autoSpaceDN w:val="0"/>
        <w:adjustRightInd w:val="0"/>
        <w:spacing w:before="0"/>
        <w:ind w:right="135"/>
        <w:rPr>
          <w:rFonts w:cs="Arial"/>
          <w:u w:val="single"/>
          <w:lang w:val="ru-RU" w:eastAsia="ar-SA"/>
        </w:rPr>
      </w:pPr>
      <w:r w:rsidRPr="009A084F">
        <w:rPr>
          <w:rFonts w:cs="Arial"/>
          <w:lang w:val="ru-RU" w:eastAsia="ar-SA"/>
        </w:rPr>
        <w:t>пров</w:t>
      </w:r>
      <w:r w:rsidR="00B0169B" w:rsidRPr="009A084F">
        <w:rPr>
          <w:rFonts w:cs="Arial"/>
          <w:lang w:val="ru-RU" w:eastAsia="ar-SA"/>
        </w:rPr>
        <w:t>ера поседовања захтеваних лиценци као и провера ауторских права/интелектуалне својине свих страна укључених у Пројекат  неопходних за  извршење Пројекта, као и њихова важност и примена,</w:t>
      </w:r>
    </w:p>
    <w:p w:rsidR="00B0169B" w:rsidRPr="009A084F" w:rsidRDefault="00C2495F" w:rsidP="009A084F">
      <w:pPr>
        <w:widowControl w:val="0"/>
        <w:numPr>
          <w:ilvl w:val="0"/>
          <w:numId w:val="38"/>
        </w:numPr>
        <w:suppressAutoHyphens/>
        <w:autoSpaceDE w:val="0"/>
        <w:autoSpaceDN w:val="0"/>
        <w:adjustRightInd w:val="0"/>
        <w:spacing w:before="0"/>
        <w:ind w:right="135"/>
        <w:rPr>
          <w:rFonts w:cs="Arial"/>
          <w:u w:val="single"/>
          <w:lang w:val="ru-RU" w:eastAsia="ar-SA"/>
        </w:rPr>
      </w:pPr>
      <w:r w:rsidRPr="009A084F">
        <w:rPr>
          <w:rFonts w:cs="Arial"/>
          <w:lang w:val="ru-RU" w:eastAsia="ar-SA"/>
        </w:rPr>
        <w:t>по</w:t>
      </w:r>
      <w:r w:rsidR="00B0169B" w:rsidRPr="009A084F">
        <w:rPr>
          <w:rFonts w:cs="Arial"/>
          <w:lang w:val="ru-RU" w:eastAsia="ar-SA"/>
        </w:rPr>
        <w:t>дршка управљању променама уговорног обима (са Извођачем радова), укључујући и техничке и економске оцене промена уговорног обима, као и последице за доношење одлука Наручиоца,</w:t>
      </w:r>
    </w:p>
    <w:p w:rsidR="00B0169B" w:rsidRPr="009A084F" w:rsidRDefault="00C113A9"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под</w:t>
      </w:r>
      <w:r w:rsidR="00B0169B" w:rsidRPr="009A084F">
        <w:rPr>
          <w:rFonts w:cs="Arial"/>
          <w:lang w:val="ru-RU" w:eastAsia="ar-SA"/>
        </w:rPr>
        <w:t xml:space="preserve">ршка управљању </w:t>
      </w:r>
      <w:r w:rsidR="00E24F37" w:rsidRPr="009A084F">
        <w:rPr>
          <w:rFonts w:cs="Arial"/>
          <w:lang w:val="ru-RU" w:eastAsia="ar-SA"/>
        </w:rPr>
        <w:t>одштетним захтевима</w:t>
      </w:r>
      <w:r w:rsidR="00B0169B" w:rsidRPr="009A084F">
        <w:rPr>
          <w:rFonts w:cs="Arial"/>
          <w:lang w:val="ru-RU" w:eastAsia="ar-SA"/>
        </w:rPr>
        <w:t xml:space="preserve"> од стране Извођача радова (</w:t>
      </w:r>
      <w:r w:rsidR="00B0169B" w:rsidRPr="009A084F">
        <w:rPr>
          <w:rFonts w:cs="Arial"/>
          <w:lang w:eastAsia="ar-SA"/>
        </w:rPr>
        <w:t>„</w:t>
      </w:r>
      <w:r w:rsidR="00B0169B" w:rsidRPr="009A084F">
        <w:rPr>
          <w:rFonts w:cs="Arial"/>
          <w:lang w:val="sr-Latn-CS" w:eastAsia="ar-SA"/>
        </w:rPr>
        <w:t>Claim Management</w:t>
      </w:r>
      <w:r w:rsidR="00B0169B" w:rsidRPr="009A084F">
        <w:rPr>
          <w:rFonts w:cs="Arial"/>
          <w:lang w:eastAsia="ar-SA"/>
        </w:rPr>
        <w:t>“</w:t>
      </w:r>
      <w:r w:rsidR="00B0169B" w:rsidRPr="009A084F">
        <w:rPr>
          <w:rFonts w:cs="Arial"/>
          <w:lang w:val="sr-Latn-CS" w:eastAsia="ar-SA"/>
        </w:rPr>
        <w:t>)</w:t>
      </w:r>
      <w:r w:rsidR="00B0169B" w:rsidRPr="009A084F">
        <w:rPr>
          <w:rFonts w:cs="Arial"/>
          <w:lang w:val="sr-Cyrl-CS" w:eastAsia="ar-SA"/>
        </w:rPr>
        <w:t>,</w:t>
      </w:r>
    </w:p>
    <w:p w:rsidR="00B0169B" w:rsidRPr="009A084F" w:rsidRDefault="00C113A9"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адми</w:t>
      </w:r>
      <w:r w:rsidR="00B0169B" w:rsidRPr="009A084F">
        <w:rPr>
          <w:rFonts w:cs="Arial"/>
          <w:lang w:val="ru-RU" w:eastAsia="ar-SA"/>
        </w:rPr>
        <w:t xml:space="preserve">нистративна подршка реализацији Уговора за извођење радова (по моделу уговора: </w:t>
      </w:r>
      <w:r w:rsidR="00B0169B" w:rsidRPr="009A084F">
        <w:rPr>
          <w:rFonts w:cs="Arial"/>
          <w:lang w:val="sr-Latn-CS" w:eastAsia="ar-SA"/>
        </w:rPr>
        <w:t>FIDIC</w:t>
      </w:r>
      <w:r w:rsidR="00B0169B" w:rsidRPr="009A084F">
        <w:rPr>
          <w:rFonts w:cs="Arial"/>
          <w:lang w:eastAsia="ar-SA"/>
        </w:rPr>
        <w:t>,</w:t>
      </w:r>
      <w:r w:rsidR="00B0169B" w:rsidRPr="009A084F">
        <w:rPr>
          <w:rFonts w:cs="Arial"/>
          <w:lang w:val="sr-Latn-CS" w:eastAsia="ar-SA"/>
        </w:rPr>
        <w:t xml:space="preserve"> </w:t>
      </w:r>
      <w:r w:rsidR="003929CC" w:rsidRPr="009A084F">
        <w:rPr>
          <w:rFonts w:eastAsia="Arial Unicode MS" w:cs="Arial"/>
          <w:lang w:val="ru-RU" w:eastAsia="ar-SA"/>
        </w:rPr>
        <w:t>жута књига</w:t>
      </w:r>
      <w:r w:rsidR="00B0169B" w:rsidRPr="009A084F">
        <w:rPr>
          <w:rFonts w:cs="Arial"/>
          <w:lang w:val="ru-RU" w:eastAsia="ar-SA"/>
        </w:rPr>
        <w:t>) и других уговора,</w:t>
      </w:r>
    </w:p>
    <w:p w:rsidR="00B0169B" w:rsidRPr="009A084F" w:rsidRDefault="00C113A9"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преглед</w:t>
      </w:r>
      <w:r w:rsidR="00B0169B" w:rsidRPr="009A084F">
        <w:rPr>
          <w:rFonts w:cs="Arial"/>
          <w:lang w:val="ru-RU" w:eastAsia="ar-SA"/>
        </w:rPr>
        <w:t>, оцена разлика, и препоручене активности за отклањање одступања (како у времену, тако и квантитету и квалитету) у току рада у односу на део посла фактурисан од стране Извођача радова,</w:t>
      </w:r>
    </w:p>
    <w:p w:rsidR="00B0169B" w:rsidRPr="009A084F" w:rsidRDefault="00C113A9"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ве</w:t>
      </w:r>
      <w:r w:rsidR="00B0169B" w:rsidRPr="009A084F">
        <w:rPr>
          <w:rFonts w:cs="Arial"/>
          <w:lang w:val="ru-RU" w:eastAsia="ar-SA"/>
        </w:rPr>
        <w:t>рификација испуњености услова за фактурисање (месечни напредак, аванси, релевантни циљеви Извођача, као и било који други).</w:t>
      </w:r>
    </w:p>
    <w:p w:rsidR="00B0169B" w:rsidRPr="009A084F" w:rsidRDefault="00B0169B" w:rsidP="009A084F">
      <w:pPr>
        <w:widowControl w:val="0"/>
        <w:suppressAutoHyphens/>
        <w:autoSpaceDE w:val="0"/>
        <w:autoSpaceDN w:val="0"/>
        <w:adjustRightInd w:val="0"/>
        <w:spacing w:before="0"/>
        <w:ind w:right="136"/>
        <w:rPr>
          <w:rFonts w:cs="Arial"/>
          <w:b/>
          <w:lang w:val="ru-RU" w:eastAsia="ar-SA"/>
        </w:rPr>
      </w:pPr>
      <w:r w:rsidRPr="009A084F">
        <w:rPr>
          <w:rFonts w:cs="Arial"/>
          <w:b/>
          <w:lang w:val="ru-RU" w:eastAsia="ar-SA"/>
        </w:rPr>
        <w:t>Извештаји састављени од стране Понуђача у оквиру овог Угово</w:t>
      </w:r>
      <w:r w:rsidR="006346C0" w:rsidRPr="009A084F">
        <w:rPr>
          <w:rFonts w:cs="Arial"/>
          <w:b/>
          <w:lang w:val="ru-RU" w:eastAsia="ar-SA"/>
        </w:rPr>
        <w:t>ра о пружању услуга су:</w:t>
      </w:r>
    </w:p>
    <w:p w:rsidR="00B0169B" w:rsidRPr="009A084F" w:rsidRDefault="008F2739"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почетни извештај,</w:t>
      </w:r>
    </w:p>
    <w:p w:rsidR="00B0169B" w:rsidRPr="009A084F" w:rsidRDefault="008F2739"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месечни извештај,</w:t>
      </w:r>
    </w:p>
    <w:p w:rsidR="00B0169B" w:rsidRPr="009A084F" w:rsidRDefault="008F2739"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квартални извештај,</w:t>
      </w:r>
    </w:p>
    <w:p w:rsidR="00B0169B" w:rsidRPr="009A084F" w:rsidRDefault="008F2739"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 xml:space="preserve">шестомесечни извештај, </w:t>
      </w:r>
    </w:p>
    <w:p w:rsidR="00B0169B" w:rsidRPr="009A084F" w:rsidRDefault="008F2739"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извештај о завршетку радова,</w:t>
      </w:r>
    </w:p>
    <w:p w:rsidR="00B0169B" w:rsidRPr="009A084F" w:rsidRDefault="008F2739"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досије који се односи на гаранцију квалитета,</w:t>
      </w:r>
    </w:p>
    <w:p w:rsidR="00B0169B" w:rsidRPr="009A084F" w:rsidRDefault="008F2739"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коначни извештај,</w:t>
      </w:r>
    </w:p>
    <w:p w:rsidR="00B0169B" w:rsidRPr="009A084F" w:rsidRDefault="008F2739"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остали специјални извештаји.</w:t>
      </w:r>
    </w:p>
    <w:p w:rsidR="00B0169B" w:rsidRPr="009A084F" w:rsidRDefault="00B0169B" w:rsidP="009A084F">
      <w:pPr>
        <w:widowControl w:val="0"/>
        <w:suppressAutoHyphens/>
        <w:autoSpaceDE w:val="0"/>
        <w:autoSpaceDN w:val="0"/>
        <w:adjustRightInd w:val="0"/>
        <w:spacing w:before="0"/>
        <w:ind w:right="135"/>
        <w:rPr>
          <w:rFonts w:cs="Arial"/>
          <w:b/>
          <w:u w:val="single"/>
          <w:lang w:eastAsia="ar-SA"/>
        </w:rPr>
      </w:pPr>
      <w:r w:rsidRPr="009A084F">
        <w:rPr>
          <w:rFonts w:cs="Arial"/>
          <w:b/>
          <w:u w:val="single"/>
          <w:lang w:eastAsia="ar-SA"/>
        </w:rPr>
        <w:t>Почетни извештај</w:t>
      </w:r>
    </w:p>
    <w:p w:rsidR="00B0169B" w:rsidRPr="009A084F" w:rsidRDefault="00B0169B" w:rsidP="009A084F">
      <w:pPr>
        <w:suppressAutoHyphens/>
        <w:spacing w:before="0"/>
        <w:rPr>
          <w:rFonts w:cs="Arial"/>
          <w:lang w:val="ru-RU" w:eastAsia="ar-SA"/>
        </w:rPr>
      </w:pPr>
      <w:r w:rsidRPr="009A084F">
        <w:rPr>
          <w:rFonts w:cs="Arial"/>
          <w:lang w:val="ru-RU" w:eastAsia="ar-SA"/>
        </w:rPr>
        <w:t xml:space="preserve">У року од месец дана од ступања на снагу </w:t>
      </w:r>
      <w:r w:rsidRPr="009A084F">
        <w:rPr>
          <w:rFonts w:cs="Arial"/>
          <w:lang w:eastAsia="ar-SA"/>
        </w:rPr>
        <w:t xml:space="preserve">овог </w:t>
      </w:r>
      <w:r w:rsidRPr="009A084F">
        <w:rPr>
          <w:rFonts w:cs="Arial"/>
          <w:lang w:val="ru-RU" w:eastAsia="ar-SA"/>
        </w:rPr>
        <w:t>Уговора</w:t>
      </w:r>
      <w:r w:rsidRPr="009A084F">
        <w:rPr>
          <w:rFonts w:cs="Arial"/>
          <w:lang w:eastAsia="ar-SA"/>
        </w:rPr>
        <w:t>,</w:t>
      </w:r>
      <w:r w:rsidRPr="009A084F">
        <w:rPr>
          <w:rFonts w:cs="Arial"/>
          <w:lang w:val="ru-RU" w:eastAsia="ar-SA"/>
        </w:rPr>
        <w:t xml:space="preserve"> Понуђач ће доставити Почетни извештај, укључујући и главна питања која се тичу плана извођења радова (базирано на плановима Извођача), расположивих ресурса и начину праћења извођења, као и Методологију која се односи на процесе током реализације Уговора.</w:t>
      </w:r>
    </w:p>
    <w:p w:rsidR="00B0169B" w:rsidRPr="009A084F" w:rsidRDefault="00B0169B" w:rsidP="009A084F">
      <w:pPr>
        <w:widowControl w:val="0"/>
        <w:suppressAutoHyphens/>
        <w:autoSpaceDE w:val="0"/>
        <w:autoSpaceDN w:val="0"/>
        <w:adjustRightInd w:val="0"/>
        <w:spacing w:before="0"/>
        <w:ind w:right="135"/>
        <w:rPr>
          <w:rFonts w:cs="Arial"/>
          <w:b/>
          <w:u w:val="single"/>
          <w:lang w:eastAsia="ar-SA"/>
        </w:rPr>
      </w:pPr>
      <w:r w:rsidRPr="009A084F">
        <w:rPr>
          <w:rFonts w:cs="Arial"/>
          <w:b/>
          <w:u w:val="single"/>
          <w:lang w:val="ru-RU" w:eastAsia="ar-SA"/>
        </w:rPr>
        <w:t>Месечни извештај</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lang w:val="ru-RU" w:eastAsia="ar-SA"/>
        </w:rPr>
        <w:t>Понуђач припрема и доставља Наручиоцу детаљан месечни извештај реализације Пројекта у оквиру кога резимира напредак Пројекта од стране Извођача радова или других извођача.</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lang w:val="ru-RU" w:eastAsia="ar-SA"/>
        </w:rPr>
        <w:t>Понуђач ће достављати прецизне извештаје Наручиоцу на месечном нивоу у облику који ће бити договорен заједно са Наручиоцем. Месечни извештаји ће бити достављани не касније од седмог дана након истека месеца</w:t>
      </w:r>
      <w:r w:rsidRPr="009A084F">
        <w:rPr>
          <w:rFonts w:cs="Arial"/>
          <w:lang w:eastAsia="ar-SA"/>
        </w:rPr>
        <w:t xml:space="preserve"> </w:t>
      </w:r>
      <w:r w:rsidRPr="009A084F">
        <w:rPr>
          <w:rFonts w:cs="Arial"/>
          <w:lang w:val="ru-RU" w:eastAsia="ar-SA"/>
        </w:rPr>
        <w:t>за који се извештај ради.</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lang w:val="ru-RU" w:eastAsia="ar-SA"/>
        </w:rPr>
        <w:lastRenderedPageBreak/>
        <w:t>Главна питања која ће бити обрађена у месечном извештају се односе на безбедност, квалитет, напредак, програм извођења радова, расположиве ресурсе, контролу административних активности везаних за Уговор за извођење радова и трошкове. Извештај ће садржати, али не и бити ограничен, на следеће области:</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i/>
          <w:u w:val="single"/>
          <w:lang w:val="ru-RU" w:eastAsia="ar-SA"/>
        </w:rPr>
        <w:t>Безбедност на раду</w:t>
      </w:r>
      <w:r w:rsidRPr="009A084F">
        <w:rPr>
          <w:rFonts w:cs="Arial"/>
          <w:lang w:val="ru-RU" w:eastAsia="ar-SA"/>
        </w:rPr>
        <w:t>: Информисање о несрећама на раду, процена безбедности радних пракси Извођача радова и проналажење начина на који би могли да се исправе нерегуларности везане за област безбедности на раду.</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i/>
          <w:u w:val="single"/>
          <w:lang w:val="ru-RU" w:eastAsia="ar-SA"/>
        </w:rPr>
        <w:t>Квалитет</w:t>
      </w:r>
      <w:r w:rsidRPr="009A084F">
        <w:rPr>
          <w:rFonts w:cs="Arial"/>
          <w:lang w:val="ru-RU" w:eastAsia="ar-SA"/>
        </w:rPr>
        <w:t>: Резиме квалитета извођења радова од стране Извођача радова као и употребљеног материјала и потенцијалних проблема везаних за исте укључујући и препоруке за унапређења квалитета. Кратак преглед свих узорака и тестирања која су извршена на материјалу, објекту и током извођења радова.</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i/>
          <w:u w:val="single"/>
          <w:lang w:val="ru-RU" w:eastAsia="ar-SA"/>
        </w:rPr>
        <w:t>Напредак</w:t>
      </w:r>
      <w:r w:rsidRPr="009A084F">
        <w:rPr>
          <w:rFonts w:cs="Arial"/>
          <w:lang w:val="ru-RU" w:eastAsia="ar-SA"/>
        </w:rPr>
        <w:t>: Преглед напретка у изради и испоруци опреме</w:t>
      </w:r>
      <w:r w:rsidR="009D40F9" w:rsidRPr="009A084F">
        <w:rPr>
          <w:rFonts w:cs="Arial"/>
          <w:lang w:val="ru-RU" w:eastAsia="ar-SA"/>
        </w:rPr>
        <w:t xml:space="preserve"> и </w:t>
      </w:r>
      <w:r w:rsidRPr="009A084F">
        <w:rPr>
          <w:rFonts w:cs="Arial"/>
          <w:lang w:val="ru-RU" w:eastAsia="ar-SA"/>
        </w:rPr>
        <w:t>извођењу радова са посебним освртом на главне активности и оне које су део критичног пута за завршетак радова. Извештај ће детаљно описивати кашњења и потешкоће које су искрсле током реализације Уговора за извођење радова, као и предложити мере за отклањање потешкоћа.</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lang w:val="ru-RU" w:eastAsia="ar-SA"/>
        </w:rPr>
        <w:t>Примерак програма Извођача радова обележен на начин који показује стварни напредак до датума састављања извештаја и који ће бити укључен у извештај.</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lang w:val="ru-RU" w:eastAsia="ar-SA"/>
        </w:rPr>
        <w:t>Специфични детаљи који се односе на напредак у реализацији кључних активности и оних које су део критичног пута за реализацију Уговора за извођење радова, ће бити представљени на начин који ће илустровати поређење између стварнога и предвиђенога напретка у реализацији Уговора за извођење радова.</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i/>
          <w:u w:val="single"/>
          <w:lang w:val="ru-RU" w:eastAsia="ar-SA"/>
        </w:rPr>
        <w:t>Ресурси</w:t>
      </w:r>
      <w:r w:rsidRPr="009A084F">
        <w:rPr>
          <w:rFonts w:cs="Arial"/>
          <w:lang w:val="ru-RU" w:eastAsia="ar-SA"/>
        </w:rPr>
        <w:t>: Распоред ресурса који су на располагању Извођачу радова а који се односе на радну снагу, особље и опрему укључујући и ажурирану процену да ли су расположиви ресурси довољни за завршетак Уговора за извођење радова, у предвиђеном року.</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i/>
          <w:u w:val="single"/>
          <w:lang w:val="ru-RU" w:eastAsia="ar-SA"/>
        </w:rPr>
        <w:t>Трошкови везани за реализацију Уговора за извођење радова</w:t>
      </w:r>
      <w:r w:rsidRPr="009A084F">
        <w:rPr>
          <w:rFonts w:cs="Arial"/>
          <w:lang w:val="ru-RU" w:eastAsia="ar-SA"/>
        </w:rPr>
        <w:t>: Ревидирана пројекција коначних трошкова радова, узимајући у обзир али не обавезно ограничено и на следеће ставке:</w:t>
      </w:r>
    </w:p>
    <w:p w:rsidR="00B0169B" w:rsidRPr="009A084F" w:rsidRDefault="00B0169B"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вредност привремене ситуације,</w:t>
      </w:r>
    </w:p>
    <w:p w:rsidR="00B0169B" w:rsidRPr="009A084F" w:rsidRDefault="00B0169B"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процењивање захтева/налога за додатне/допунске радове,</w:t>
      </w:r>
    </w:p>
    <w:p w:rsidR="00B0169B" w:rsidRPr="009A084F" w:rsidRDefault="00B0169B"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потврђивање и процењивање било каквих потраживања од стране Извођача радова,</w:t>
      </w:r>
    </w:p>
    <w:p w:rsidR="00B0169B" w:rsidRPr="009A084F" w:rsidRDefault="00B0169B"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било какви трошкови повезани са прекорачењем предвиђеног рока за реализацију са или без одобрених продужења рока за реализацију Уговора за извођење радова,</w:t>
      </w:r>
    </w:p>
    <w:p w:rsidR="00B0169B" w:rsidRPr="009A084F" w:rsidRDefault="00B0169B" w:rsidP="009A084F">
      <w:pPr>
        <w:widowControl w:val="0"/>
        <w:autoSpaceDE w:val="0"/>
        <w:autoSpaceDN w:val="0"/>
        <w:adjustRightInd w:val="0"/>
        <w:spacing w:before="0"/>
        <w:ind w:right="135"/>
        <w:rPr>
          <w:rFonts w:cs="Arial"/>
        </w:rPr>
      </w:pPr>
      <w:r w:rsidRPr="009A084F">
        <w:rPr>
          <w:rFonts w:cs="Arial"/>
          <w:lang w:val="ru-RU"/>
        </w:rPr>
        <w:t>Вредност завршених радова ће бити представ</w:t>
      </w:r>
      <w:r w:rsidR="009D40F9" w:rsidRPr="009A084F">
        <w:rPr>
          <w:rFonts w:cs="Arial"/>
          <w:lang w:val="ru-RU"/>
        </w:rPr>
        <w:t>љена у графичком облику (</w:t>
      </w:r>
      <w:r w:rsidR="009D40F9" w:rsidRPr="009A084F">
        <w:rPr>
          <w:rFonts w:cs="Arial"/>
          <w:lang w:val="sr-Latn-RS"/>
        </w:rPr>
        <w:t>S</w:t>
      </w:r>
      <w:r w:rsidRPr="009A084F">
        <w:rPr>
          <w:rFonts w:cs="Arial"/>
          <w:lang w:val="ru-RU"/>
        </w:rPr>
        <w:t xml:space="preserve"> крив</w:t>
      </w:r>
      <w:r w:rsidRPr="009A084F">
        <w:rPr>
          <w:rFonts w:cs="Arial"/>
        </w:rPr>
        <w:t>а</w:t>
      </w:r>
      <w:r w:rsidRPr="009A084F">
        <w:rPr>
          <w:rFonts w:cs="Arial"/>
          <w:lang w:val="ru-RU"/>
        </w:rPr>
        <w:t>) илуструјући поређење између стварних и предвиђених вредности од почетка извођења радова.</w:t>
      </w:r>
    </w:p>
    <w:p w:rsidR="00B0169B" w:rsidRPr="009A084F" w:rsidRDefault="00B0169B" w:rsidP="009A084F">
      <w:pPr>
        <w:widowControl w:val="0"/>
        <w:autoSpaceDE w:val="0"/>
        <w:autoSpaceDN w:val="0"/>
        <w:adjustRightInd w:val="0"/>
        <w:spacing w:before="0"/>
        <w:ind w:right="135"/>
        <w:rPr>
          <w:rFonts w:cs="Arial"/>
          <w:lang w:val="ru-RU"/>
        </w:rPr>
      </w:pPr>
      <w:r w:rsidRPr="009A084F">
        <w:rPr>
          <w:rFonts w:cs="Arial"/>
          <w:lang w:val="ru-RU"/>
        </w:rPr>
        <w:t xml:space="preserve">Ако Понуђач у току вршења својих обавеза и овлашћења утврди да Извођач одступа од издате грађевинске дозволе и пројеката, пројектованих детаља, предвиђеног квалитета материјала и опреме која се уграђује на Пројекту, или одступа од других елемената који би утицали на квалитет радова, утврђену вредност Пројекта или на продужење рокова изградње, дужан је да без одлагања о томе обавести Наручиоца и Извођача </w:t>
      </w:r>
    </w:p>
    <w:p w:rsidR="00B0169B" w:rsidRPr="009A084F" w:rsidRDefault="00B0169B" w:rsidP="009A084F">
      <w:pPr>
        <w:widowControl w:val="0"/>
        <w:autoSpaceDE w:val="0"/>
        <w:autoSpaceDN w:val="0"/>
        <w:adjustRightInd w:val="0"/>
        <w:spacing w:before="0"/>
        <w:ind w:right="135"/>
        <w:rPr>
          <w:rFonts w:cs="Arial"/>
          <w:lang w:val="ru-RU"/>
        </w:rPr>
      </w:pPr>
      <w:r w:rsidRPr="009A084F">
        <w:rPr>
          <w:rFonts w:cs="Arial"/>
          <w:lang w:val="ru-RU" w:eastAsia="ar-SA"/>
        </w:rPr>
        <w:t>Понуђач</w:t>
      </w:r>
      <w:r w:rsidR="009D40F9" w:rsidRPr="009A084F">
        <w:rPr>
          <w:rFonts w:cs="Arial"/>
          <w:lang w:val="ru-RU" w:eastAsia="ar-SA"/>
        </w:rPr>
        <w:t xml:space="preserve"> </w:t>
      </w:r>
      <w:r w:rsidRPr="009A084F">
        <w:rPr>
          <w:rFonts w:cs="Arial"/>
          <w:lang w:val="ru-RU"/>
        </w:rPr>
        <w:t>ће обавестити Наручиоца уколико по његовом мишљењу постоји могућност да Уговор за извођење радова прекорачи расположиви буџет.</w:t>
      </w:r>
    </w:p>
    <w:p w:rsidR="00B0169B" w:rsidRPr="009A084F" w:rsidRDefault="00B0169B" w:rsidP="009A084F">
      <w:pPr>
        <w:widowControl w:val="0"/>
        <w:autoSpaceDE w:val="0"/>
        <w:autoSpaceDN w:val="0"/>
        <w:adjustRightInd w:val="0"/>
        <w:spacing w:before="0"/>
        <w:ind w:right="135"/>
        <w:rPr>
          <w:rFonts w:cs="Arial"/>
          <w:lang w:val="ru-RU"/>
        </w:rPr>
      </w:pPr>
      <w:r w:rsidRPr="009A084F">
        <w:rPr>
          <w:rFonts w:cs="Arial"/>
          <w:lang w:val="ru-RU"/>
        </w:rPr>
        <w:t>Прилози уз месечне извештаје ће укључивати:</w:t>
      </w:r>
    </w:p>
    <w:p w:rsidR="00B0169B" w:rsidRPr="009A084F" w:rsidRDefault="00B0169B" w:rsidP="009A084F">
      <w:pPr>
        <w:widowControl w:val="0"/>
        <w:autoSpaceDE w:val="0"/>
        <w:autoSpaceDN w:val="0"/>
        <w:adjustRightInd w:val="0"/>
        <w:spacing w:before="0"/>
        <w:ind w:right="135"/>
        <w:rPr>
          <w:rFonts w:cs="Arial"/>
          <w:lang w:val="sr-Cyrl-CS"/>
        </w:rPr>
      </w:pPr>
      <w:r w:rsidRPr="009A084F">
        <w:rPr>
          <w:rFonts w:cs="Arial"/>
          <w:b/>
          <w:i/>
          <w:lang w:val="sr-Latn-CS"/>
        </w:rPr>
        <w:t>I</w:t>
      </w:r>
      <w:r w:rsidRPr="009A084F">
        <w:rPr>
          <w:rFonts w:cs="Arial"/>
          <w:b/>
          <w:i/>
          <w:lang w:val="sr-Cyrl-CS"/>
        </w:rPr>
        <w:t xml:space="preserve"> Табеларни прегледи</w:t>
      </w:r>
      <w:r w:rsidRPr="009A084F">
        <w:rPr>
          <w:rFonts w:cs="Arial"/>
          <w:lang w:val="sr-Cyrl-CS"/>
        </w:rPr>
        <w:t>:</w:t>
      </w:r>
    </w:p>
    <w:p w:rsidR="00B0169B" w:rsidRPr="009A084F" w:rsidRDefault="00B0169B"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документи предати од стране Извођача радова,</w:t>
      </w:r>
    </w:p>
    <w:p w:rsidR="00B0169B" w:rsidRPr="009A084F" w:rsidRDefault="00B0169B"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упутства на градилишту издата до дана подношења извештаја,</w:t>
      </w:r>
    </w:p>
    <w:p w:rsidR="00B0169B" w:rsidRPr="009A084F" w:rsidRDefault="00B0169B"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захтеви/налози за додатне/допунске радове издатих до дана подношења извештаја,</w:t>
      </w:r>
    </w:p>
    <w:p w:rsidR="00B0169B" w:rsidRPr="009A084F" w:rsidRDefault="00B0169B"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потраживања од стране Извођача радова,</w:t>
      </w:r>
    </w:p>
    <w:p w:rsidR="00B0169B" w:rsidRPr="009A084F" w:rsidRDefault="00B0169B"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додатна средства или средства за непредвиђене ситуације која су коришћена,</w:t>
      </w:r>
    </w:p>
    <w:p w:rsidR="00B0169B" w:rsidRPr="009A084F" w:rsidRDefault="00B0169B"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остала уговорна питања нпр. потраживања на основу полисе осигурања, гаранција.</w:t>
      </w:r>
    </w:p>
    <w:p w:rsidR="00B0169B" w:rsidRPr="009A084F" w:rsidRDefault="00B0169B" w:rsidP="009A084F">
      <w:pPr>
        <w:widowControl w:val="0"/>
        <w:suppressAutoHyphens/>
        <w:autoSpaceDE w:val="0"/>
        <w:autoSpaceDN w:val="0"/>
        <w:adjustRightInd w:val="0"/>
        <w:spacing w:before="0"/>
        <w:ind w:right="135"/>
        <w:rPr>
          <w:rFonts w:cs="Arial"/>
          <w:b/>
          <w:i/>
          <w:lang w:val="sr-Cyrl-CS" w:eastAsia="ar-SA"/>
        </w:rPr>
      </w:pPr>
      <w:r w:rsidRPr="009A084F">
        <w:rPr>
          <w:rFonts w:cs="Arial"/>
          <w:b/>
          <w:i/>
          <w:lang w:val="sr-Latn-CS" w:eastAsia="ar-SA"/>
        </w:rPr>
        <w:t>II</w:t>
      </w:r>
      <w:r w:rsidRPr="009A084F">
        <w:rPr>
          <w:rFonts w:cs="Arial"/>
          <w:b/>
          <w:i/>
          <w:lang w:val="sr-Cyrl-CS" w:eastAsia="ar-SA"/>
        </w:rPr>
        <w:t xml:space="preserve"> Примерци записника са састанака</w:t>
      </w:r>
    </w:p>
    <w:p w:rsidR="00B0169B" w:rsidRPr="009A084F" w:rsidRDefault="00B0169B" w:rsidP="009A084F">
      <w:pPr>
        <w:widowControl w:val="0"/>
        <w:suppressAutoHyphens/>
        <w:autoSpaceDE w:val="0"/>
        <w:autoSpaceDN w:val="0"/>
        <w:adjustRightInd w:val="0"/>
        <w:spacing w:before="0"/>
        <w:ind w:right="135"/>
        <w:rPr>
          <w:rFonts w:cs="Arial"/>
          <w:lang w:val="sr-Cyrl-CS" w:eastAsia="ar-SA"/>
        </w:rPr>
      </w:pPr>
      <w:r w:rsidRPr="009A084F">
        <w:rPr>
          <w:rFonts w:cs="Arial"/>
          <w:lang w:val="ru-RU" w:eastAsia="ar-SA"/>
        </w:rPr>
        <w:t>Понуђач</w:t>
      </w:r>
      <w:r w:rsidR="008F2739" w:rsidRPr="009A084F">
        <w:rPr>
          <w:rFonts w:cs="Arial"/>
          <w:lang w:val="ru-RU" w:eastAsia="ar-SA"/>
        </w:rPr>
        <w:t xml:space="preserve"> </w:t>
      </w:r>
      <w:r w:rsidRPr="009A084F">
        <w:rPr>
          <w:rFonts w:cs="Arial"/>
          <w:lang w:val="sr-Cyrl-CS" w:eastAsia="ar-SA"/>
        </w:rPr>
        <w:t xml:space="preserve">ће састављати записнике о месечним и свим осталим Уговором за извођење радова, предвиђених састанака. Без обзира на услове који се односе на укључивање </w:t>
      </w:r>
      <w:r w:rsidRPr="009A084F">
        <w:rPr>
          <w:rFonts w:cs="Arial"/>
          <w:lang w:val="sr-Cyrl-CS" w:eastAsia="ar-SA"/>
        </w:rPr>
        <w:lastRenderedPageBreak/>
        <w:t>записника као саставног дела месечних извештаја, записници са месечних састанака који се одржавају на градилишту и свих осталих Уговором за извођење радова, прописаних задатака, ће бити доступни за дистрибуцију у року од једног радног дана од датума одржавања састанка.</w:t>
      </w:r>
    </w:p>
    <w:p w:rsidR="00B0169B" w:rsidRPr="009A084F" w:rsidRDefault="00B0169B" w:rsidP="009A084F">
      <w:pPr>
        <w:widowControl w:val="0"/>
        <w:suppressAutoHyphens/>
        <w:autoSpaceDE w:val="0"/>
        <w:autoSpaceDN w:val="0"/>
        <w:adjustRightInd w:val="0"/>
        <w:spacing w:before="0"/>
        <w:ind w:right="135"/>
        <w:rPr>
          <w:rFonts w:cs="Arial"/>
          <w:b/>
          <w:i/>
          <w:lang w:val="sr-Cyrl-CS" w:eastAsia="ar-SA"/>
        </w:rPr>
      </w:pPr>
      <w:r w:rsidRPr="009A084F">
        <w:rPr>
          <w:rFonts w:cs="Arial"/>
          <w:b/>
          <w:i/>
          <w:lang w:val="sr-Latn-CS" w:eastAsia="ar-SA"/>
        </w:rPr>
        <w:t>III</w:t>
      </w:r>
      <w:r w:rsidRPr="009A084F">
        <w:rPr>
          <w:rFonts w:cs="Arial"/>
          <w:b/>
          <w:i/>
          <w:lang w:val="sr-Cyrl-CS" w:eastAsia="ar-SA"/>
        </w:rPr>
        <w:t xml:space="preserve"> Детаљан кратак преглед </w:t>
      </w:r>
      <w:r w:rsidR="00AB14BD" w:rsidRPr="009A084F">
        <w:rPr>
          <w:rFonts w:cs="Arial"/>
          <w:b/>
          <w:i/>
          <w:lang w:val="sr-Cyrl-CS" w:eastAsia="ar-SA"/>
        </w:rPr>
        <w:t xml:space="preserve">реализованх </w:t>
      </w:r>
      <w:r w:rsidRPr="009A084F">
        <w:rPr>
          <w:rFonts w:cs="Arial"/>
          <w:b/>
          <w:i/>
          <w:lang w:val="sr-Cyrl-CS" w:eastAsia="ar-SA"/>
        </w:rPr>
        <w:t>активности Понуђача који укључује:</w:t>
      </w:r>
    </w:p>
    <w:p w:rsidR="00B0169B" w:rsidRPr="009A084F" w:rsidRDefault="00B0169B" w:rsidP="009A084F">
      <w:pPr>
        <w:widowControl w:val="0"/>
        <w:suppressAutoHyphens/>
        <w:autoSpaceDE w:val="0"/>
        <w:autoSpaceDN w:val="0"/>
        <w:adjustRightInd w:val="0"/>
        <w:spacing w:before="0"/>
        <w:ind w:right="136"/>
        <w:rPr>
          <w:rFonts w:cs="Arial"/>
          <w:lang w:val="ru-RU" w:eastAsia="ar-SA"/>
        </w:rPr>
      </w:pPr>
      <w:r w:rsidRPr="009A084F">
        <w:rPr>
          <w:rFonts w:cs="Arial"/>
          <w:lang w:val="sr-Cyrl-CS" w:eastAsia="ar-SA"/>
        </w:rPr>
        <w:t xml:space="preserve">Детаљан садржај месечног извештаја ће бити договорен између Понуђача и Наручиоца и дефинисан у Пројектном приручнику </w:t>
      </w:r>
      <w:r w:rsidRPr="009A084F">
        <w:rPr>
          <w:rFonts w:cs="Arial"/>
          <w:lang w:eastAsia="ar-SA"/>
        </w:rPr>
        <w:t>(</w:t>
      </w:r>
      <w:r w:rsidRPr="009A084F">
        <w:rPr>
          <w:rFonts w:cs="Arial"/>
          <w:lang w:val="sr-Cyrl-CS" w:eastAsia="ar-SA"/>
        </w:rPr>
        <w:t>„</w:t>
      </w:r>
      <w:r w:rsidRPr="009A084F">
        <w:rPr>
          <w:rFonts w:cs="Arial"/>
          <w:lang w:eastAsia="ar-SA"/>
        </w:rPr>
        <w:t>Pr</w:t>
      </w:r>
      <w:r w:rsidRPr="009A084F">
        <w:rPr>
          <w:rFonts w:cs="Arial"/>
          <w:lang w:val="sr-Cyrl-CS" w:eastAsia="ar-SA"/>
        </w:rPr>
        <w:t>оје</w:t>
      </w:r>
      <w:r w:rsidRPr="009A084F">
        <w:rPr>
          <w:rFonts w:cs="Arial"/>
          <w:lang w:eastAsia="ar-SA"/>
        </w:rPr>
        <w:t>ct</w:t>
      </w:r>
      <w:r w:rsidRPr="009A084F">
        <w:rPr>
          <w:rFonts w:cs="Arial"/>
          <w:lang w:val="sr-Cyrl-CS" w:eastAsia="ar-SA"/>
        </w:rPr>
        <w:t xml:space="preserve"> </w:t>
      </w:r>
      <w:r w:rsidRPr="009A084F">
        <w:rPr>
          <w:rFonts w:cs="Arial"/>
          <w:lang w:eastAsia="ar-SA"/>
        </w:rPr>
        <w:t>m</w:t>
      </w:r>
      <w:r w:rsidRPr="009A084F">
        <w:rPr>
          <w:rFonts w:cs="Arial"/>
          <w:lang w:val="sr-Cyrl-CS" w:eastAsia="ar-SA"/>
        </w:rPr>
        <w:t>а</w:t>
      </w:r>
      <w:r w:rsidRPr="009A084F">
        <w:rPr>
          <w:rFonts w:cs="Arial"/>
          <w:lang w:eastAsia="ar-SA"/>
        </w:rPr>
        <w:t>nu</w:t>
      </w:r>
      <w:r w:rsidRPr="009A084F">
        <w:rPr>
          <w:rFonts w:cs="Arial"/>
          <w:lang w:val="sr-Cyrl-CS" w:eastAsia="ar-SA"/>
        </w:rPr>
        <w:t>а</w:t>
      </w:r>
      <w:r w:rsidRPr="009A084F">
        <w:rPr>
          <w:rFonts w:cs="Arial"/>
          <w:lang w:eastAsia="ar-SA"/>
        </w:rPr>
        <w:t>l</w:t>
      </w:r>
      <w:r w:rsidRPr="009A084F">
        <w:rPr>
          <w:rFonts w:cs="Arial"/>
          <w:lang w:val="sr-Cyrl-CS" w:eastAsia="ar-SA"/>
        </w:rPr>
        <w:t>“</w:t>
      </w:r>
      <w:r w:rsidRPr="009A084F">
        <w:rPr>
          <w:rFonts w:cs="Arial"/>
          <w:lang w:eastAsia="ar-SA"/>
        </w:rPr>
        <w:t>)</w:t>
      </w:r>
      <w:r w:rsidRPr="009A084F">
        <w:rPr>
          <w:rFonts w:cs="Arial"/>
          <w:lang w:val="sr-Cyrl-CS" w:eastAsia="ar-SA"/>
        </w:rPr>
        <w:t xml:space="preserve">. </w:t>
      </w:r>
      <w:r w:rsidRPr="009A084F">
        <w:rPr>
          <w:rFonts w:cs="Arial"/>
          <w:lang w:val="ru-RU" w:eastAsia="ar-SA"/>
        </w:rPr>
        <w:t>Као минимум, месечни извештај Пројекта по правилу садржи следеће (али се не ограничава на доле наведено):</w:t>
      </w:r>
    </w:p>
    <w:p w:rsidR="00B0169B" w:rsidRPr="009A084F" w:rsidRDefault="008F2739" w:rsidP="009A084F">
      <w:pPr>
        <w:widowControl w:val="0"/>
        <w:numPr>
          <w:ilvl w:val="0"/>
          <w:numId w:val="39"/>
        </w:numPr>
        <w:suppressAutoHyphens/>
        <w:autoSpaceDE w:val="0"/>
        <w:autoSpaceDN w:val="0"/>
        <w:adjustRightInd w:val="0"/>
        <w:spacing w:before="0"/>
        <w:ind w:right="135"/>
        <w:rPr>
          <w:rFonts w:cs="Arial"/>
          <w:lang w:val="ru-RU" w:eastAsia="ar-SA"/>
        </w:rPr>
      </w:pPr>
      <w:r w:rsidRPr="009A084F">
        <w:rPr>
          <w:rFonts w:cs="Arial"/>
          <w:lang w:val="ru-RU" w:eastAsia="ar-SA"/>
        </w:rPr>
        <w:t>п</w:t>
      </w:r>
      <w:r w:rsidR="00B0169B" w:rsidRPr="009A084F">
        <w:rPr>
          <w:rFonts w:cs="Arial"/>
          <w:lang w:val="ru-RU" w:eastAsia="ar-SA"/>
        </w:rPr>
        <w:t xml:space="preserve">реглед </w:t>
      </w:r>
      <w:r w:rsidR="00AB14BD" w:rsidRPr="009A084F">
        <w:rPr>
          <w:rFonts w:cs="Arial"/>
          <w:lang w:val="ru-RU" w:eastAsia="ar-SA"/>
        </w:rPr>
        <w:t xml:space="preserve">реализованих </w:t>
      </w:r>
      <w:r w:rsidR="00B0169B" w:rsidRPr="009A084F">
        <w:rPr>
          <w:rFonts w:cs="Arial"/>
          <w:lang w:val="ru-RU" w:eastAsia="ar-SA"/>
        </w:rPr>
        <w:t>активности Понуђача током претходног месеца укључујући доказане трошкове приликом извршења поменутих активности,</w:t>
      </w:r>
    </w:p>
    <w:p w:rsidR="00B0169B" w:rsidRPr="009A084F" w:rsidRDefault="008F2739" w:rsidP="009A084F">
      <w:pPr>
        <w:widowControl w:val="0"/>
        <w:numPr>
          <w:ilvl w:val="0"/>
          <w:numId w:val="39"/>
        </w:numPr>
        <w:suppressAutoHyphens/>
        <w:autoSpaceDE w:val="0"/>
        <w:autoSpaceDN w:val="0"/>
        <w:adjustRightInd w:val="0"/>
        <w:spacing w:before="0"/>
        <w:ind w:right="135"/>
        <w:rPr>
          <w:rFonts w:cs="Arial"/>
          <w:lang w:val="ru-RU" w:eastAsia="ar-SA"/>
        </w:rPr>
      </w:pPr>
      <w:r w:rsidRPr="009A084F">
        <w:rPr>
          <w:rFonts w:cs="Arial"/>
          <w:lang w:val="ru-RU" w:eastAsia="ar-SA"/>
        </w:rPr>
        <w:t>с</w:t>
      </w:r>
      <w:r w:rsidR="00B0169B" w:rsidRPr="009A084F">
        <w:rPr>
          <w:rFonts w:cs="Arial"/>
          <w:lang w:val="ru-RU" w:eastAsia="ar-SA"/>
        </w:rPr>
        <w:t>писак планираних активности Понуђача за период од следећих шест месеци, укључујући процену радних сати Понуђача, као и план фактурисања,</w:t>
      </w:r>
    </w:p>
    <w:p w:rsidR="00B0169B" w:rsidRPr="009A084F" w:rsidRDefault="008F2739" w:rsidP="009A084F">
      <w:pPr>
        <w:widowControl w:val="0"/>
        <w:numPr>
          <w:ilvl w:val="0"/>
          <w:numId w:val="39"/>
        </w:numPr>
        <w:suppressAutoHyphens/>
        <w:autoSpaceDE w:val="0"/>
        <w:autoSpaceDN w:val="0"/>
        <w:adjustRightInd w:val="0"/>
        <w:spacing w:before="0"/>
        <w:ind w:right="135"/>
        <w:rPr>
          <w:rFonts w:cs="Arial"/>
          <w:lang w:val="ru-RU" w:eastAsia="ar-SA"/>
        </w:rPr>
      </w:pPr>
      <w:r w:rsidRPr="009A084F">
        <w:rPr>
          <w:rFonts w:cs="Arial"/>
          <w:lang w:val="ru-RU" w:eastAsia="ar-SA"/>
        </w:rPr>
        <w:t>р</w:t>
      </w:r>
      <w:r w:rsidR="00B0169B" w:rsidRPr="009A084F">
        <w:rPr>
          <w:rFonts w:cs="Arial"/>
          <w:lang w:val="ru-RU" w:eastAsia="ar-SA"/>
        </w:rPr>
        <w:t>азумне детаље за све промене између прегледа активности Понуђача за претходни месец, и одговарајућих прогноза наведених у оквиру месечног извештаја за претходни месец,</w:t>
      </w:r>
    </w:p>
    <w:p w:rsidR="00B0169B" w:rsidRPr="009A084F" w:rsidRDefault="008F2739" w:rsidP="009A084F">
      <w:pPr>
        <w:widowControl w:val="0"/>
        <w:numPr>
          <w:ilvl w:val="0"/>
          <w:numId w:val="39"/>
        </w:numPr>
        <w:suppressAutoHyphens/>
        <w:autoSpaceDE w:val="0"/>
        <w:autoSpaceDN w:val="0"/>
        <w:adjustRightInd w:val="0"/>
        <w:spacing w:before="0"/>
        <w:ind w:right="135"/>
        <w:rPr>
          <w:rFonts w:cs="Arial"/>
          <w:lang w:val="ru-RU" w:eastAsia="ar-SA"/>
        </w:rPr>
      </w:pPr>
      <w:r w:rsidRPr="009A084F">
        <w:rPr>
          <w:rFonts w:cs="Arial"/>
          <w:lang w:val="ru-RU" w:eastAsia="ar-SA"/>
        </w:rPr>
        <w:t>к</w:t>
      </w:r>
      <w:r w:rsidR="00B0169B" w:rsidRPr="009A084F">
        <w:rPr>
          <w:rFonts w:cs="Arial"/>
          <w:lang w:val="ru-RU" w:eastAsia="ar-SA"/>
        </w:rPr>
        <w:t>ратак преглед активности које се спроводе од стране Понуђача: нпр. одобравање цртежа/детаља везаних за извођење радова, омогућавање посета градилишту од стране Наручиоца, одржавање састанака итд</w:t>
      </w:r>
      <w:r w:rsidR="00B0169B" w:rsidRPr="009A084F">
        <w:rPr>
          <w:rFonts w:cs="Arial"/>
          <w:lang w:eastAsia="ar-SA"/>
        </w:rPr>
        <w:t>.</w:t>
      </w:r>
    </w:p>
    <w:p w:rsidR="00B0169B" w:rsidRPr="009A084F" w:rsidRDefault="008F2739" w:rsidP="009A084F">
      <w:pPr>
        <w:widowControl w:val="0"/>
        <w:numPr>
          <w:ilvl w:val="0"/>
          <w:numId w:val="39"/>
        </w:numPr>
        <w:suppressAutoHyphens/>
        <w:autoSpaceDE w:val="0"/>
        <w:autoSpaceDN w:val="0"/>
        <w:adjustRightInd w:val="0"/>
        <w:spacing w:before="0"/>
        <w:ind w:right="135"/>
        <w:rPr>
          <w:rFonts w:cs="Arial"/>
          <w:lang w:val="ru-RU" w:eastAsia="ar-SA"/>
        </w:rPr>
      </w:pPr>
      <w:r w:rsidRPr="009A084F">
        <w:rPr>
          <w:rFonts w:cs="Arial"/>
          <w:lang w:val="ru-RU" w:eastAsia="ar-SA"/>
        </w:rPr>
        <w:t>е</w:t>
      </w:r>
      <w:r w:rsidR="00B0169B" w:rsidRPr="009A084F">
        <w:rPr>
          <w:rFonts w:cs="Arial"/>
          <w:lang w:val="ru-RU" w:eastAsia="ar-SA"/>
        </w:rPr>
        <w:t>валуација Понуђача у погледу свих промена између предвиђене укупне цене Уговора као што је наведено у понуди, и предвиђених укупних трошкова Уговора за извођење радова у време издавања месечног извештаја,</w:t>
      </w:r>
    </w:p>
    <w:p w:rsidR="00B0169B" w:rsidRPr="009A084F" w:rsidRDefault="008F2739" w:rsidP="009A084F">
      <w:pPr>
        <w:widowControl w:val="0"/>
        <w:numPr>
          <w:ilvl w:val="0"/>
          <w:numId w:val="39"/>
        </w:numPr>
        <w:suppressAutoHyphens/>
        <w:autoSpaceDE w:val="0"/>
        <w:autoSpaceDN w:val="0"/>
        <w:adjustRightInd w:val="0"/>
        <w:spacing w:before="0"/>
        <w:ind w:right="135"/>
        <w:rPr>
          <w:rFonts w:cs="Arial"/>
          <w:lang w:val="ru-RU" w:eastAsia="ar-SA"/>
        </w:rPr>
      </w:pPr>
      <w:r w:rsidRPr="009A084F">
        <w:rPr>
          <w:rFonts w:cs="Arial"/>
          <w:lang w:val="ru-RU" w:eastAsia="ar-SA"/>
        </w:rPr>
        <w:t>а</w:t>
      </w:r>
      <w:r w:rsidR="00B0169B" w:rsidRPr="009A084F">
        <w:rPr>
          <w:rFonts w:cs="Arial"/>
          <w:lang w:val="ru-RU" w:eastAsia="ar-SA"/>
        </w:rPr>
        <w:t>нализа термин плана којим се приказује реалан прогрес Пројекта,</w:t>
      </w:r>
    </w:p>
    <w:p w:rsidR="00B0169B" w:rsidRPr="009A084F" w:rsidRDefault="008F2739" w:rsidP="009A084F">
      <w:pPr>
        <w:widowControl w:val="0"/>
        <w:numPr>
          <w:ilvl w:val="0"/>
          <w:numId w:val="39"/>
        </w:numPr>
        <w:suppressAutoHyphens/>
        <w:autoSpaceDE w:val="0"/>
        <w:autoSpaceDN w:val="0"/>
        <w:adjustRightInd w:val="0"/>
        <w:spacing w:before="0"/>
        <w:ind w:right="135"/>
        <w:rPr>
          <w:rFonts w:cs="Arial"/>
          <w:lang w:val="ru-RU" w:eastAsia="ar-SA"/>
        </w:rPr>
      </w:pPr>
      <w:r w:rsidRPr="009A084F">
        <w:rPr>
          <w:rFonts w:cs="Arial"/>
          <w:lang w:val="ru-RU" w:eastAsia="ar-SA"/>
        </w:rPr>
        <w:t>а</w:t>
      </w:r>
      <w:r w:rsidR="00B0169B" w:rsidRPr="009A084F">
        <w:rPr>
          <w:rFonts w:cs="Arial"/>
          <w:lang w:val="ru-RU" w:eastAsia="ar-SA"/>
        </w:rPr>
        <w:t>нализа инжењеринг активности од стране Извођача радова,</w:t>
      </w:r>
    </w:p>
    <w:p w:rsidR="00B0169B" w:rsidRPr="009A084F" w:rsidRDefault="008F2739" w:rsidP="009A084F">
      <w:pPr>
        <w:widowControl w:val="0"/>
        <w:numPr>
          <w:ilvl w:val="0"/>
          <w:numId w:val="39"/>
        </w:numPr>
        <w:suppressAutoHyphens/>
        <w:autoSpaceDE w:val="0"/>
        <w:autoSpaceDN w:val="0"/>
        <w:adjustRightInd w:val="0"/>
        <w:spacing w:before="0"/>
        <w:ind w:right="135"/>
        <w:rPr>
          <w:rFonts w:cs="Arial"/>
          <w:lang w:val="ru-RU" w:eastAsia="ar-SA"/>
        </w:rPr>
      </w:pPr>
      <w:r w:rsidRPr="009A084F">
        <w:rPr>
          <w:rFonts w:cs="Arial"/>
          <w:lang w:val="ru-RU" w:eastAsia="ar-SA"/>
        </w:rPr>
        <w:t>а</w:t>
      </w:r>
      <w:r w:rsidR="00B0169B" w:rsidRPr="009A084F">
        <w:rPr>
          <w:rFonts w:cs="Arial"/>
          <w:lang w:val="ru-RU" w:eastAsia="ar-SA"/>
        </w:rPr>
        <w:t>нализа израда и испорука од стране Извођача радова,</w:t>
      </w:r>
    </w:p>
    <w:p w:rsidR="00B0169B" w:rsidRPr="009A084F" w:rsidRDefault="008F2739" w:rsidP="009A084F">
      <w:pPr>
        <w:widowControl w:val="0"/>
        <w:numPr>
          <w:ilvl w:val="0"/>
          <w:numId w:val="39"/>
        </w:numPr>
        <w:suppressAutoHyphens/>
        <w:autoSpaceDE w:val="0"/>
        <w:autoSpaceDN w:val="0"/>
        <w:adjustRightInd w:val="0"/>
        <w:spacing w:before="0"/>
        <w:ind w:right="135"/>
        <w:rPr>
          <w:rFonts w:cs="Arial"/>
          <w:lang w:val="ru-RU" w:eastAsia="ar-SA"/>
        </w:rPr>
      </w:pPr>
      <w:r w:rsidRPr="009A084F">
        <w:rPr>
          <w:rFonts w:cs="Arial"/>
          <w:lang w:val="ru-RU" w:eastAsia="ar-SA"/>
        </w:rPr>
        <w:t>а</w:t>
      </w:r>
      <w:r w:rsidR="00B0169B" w:rsidRPr="009A084F">
        <w:rPr>
          <w:rFonts w:cs="Arial"/>
          <w:lang w:val="ru-RU" w:eastAsia="ar-SA"/>
        </w:rPr>
        <w:t>нализа активности на градилишту од стране Извођача радова,</w:t>
      </w:r>
    </w:p>
    <w:p w:rsidR="00B0169B" w:rsidRPr="009A084F" w:rsidRDefault="008F2739" w:rsidP="009A084F">
      <w:pPr>
        <w:widowControl w:val="0"/>
        <w:numPr>
          <w:ilvl w:val="0"/>
          <w:numId w:val="39"/>
        </w:numPr>
        <w:suppressAutoHyphens/>
        <w:autoSpaceDE w:val="0"/>
        <w:autoSpaceDN w:val="0"/>
        <w:adjustRightInd w:val="0"/>
        <w:spacing w:before="0"/>
        <w:ind w:right="135"/>
        <w:rPr>
          <w:rFonts w:cs="Arial"/>
          <w:lang w:val="ru-RU" w:eastAsia="ar-SA"/>
        </w:rPr>
      </w:pPr>
      <w:r w:rsidRPr="009A084F">
        <w:rPr>
          <w:rFonts w:cs="Arial"/>
          <w:lang w:val="ru-RU" w:eastAsia="ar-SA"/>
        </w:rPr>
        <w:t>п</w:t>
      </w:r>
      <w:r w:rsidR="00B0169B" w:rsidRPr="009A084F">
        <w:rPr>
          <w:rFonts w:cs="Arial"/>
          <w:lang w:val="ru-RU" w:eastAsia="ar-SA"/>
        </w:rPr>
        <w:t>лан и анализа новчаног тока,</w:t>
      </w:r>
    </w:p>
    <w:p w:rsidR="00B0169B" w:rsidRPr="009A084F" w:rsidRDefault="008F2739" w:rsidP="009A084F">
      <w:pPr>
        <w:widowControl w:val="0"/>
        <w:numPr>
          <w:ilvl w:val="0"/>
          <w:numId w:val="39"/>
        </w:numPr>
        <w:suppressAutoHyphens/>
        <w:autoSpaceDE w:val="0"/>
        <w:autoSpaceDN w:val="0"/>
        <w:adjustRightInd w:val="0"/>
        <w:spacing w:before="0"/>
        <w:ind w:right="135"/>
        <w:rPr>
          <w:rFonts w:cs="Arial"/>
          <w:lang w:val="ru-RU" w:eastAsia="ar-SA"/>
        </w:rPr>
      </w:pPr>
      <w:r w:rsidRPr="009A084F">
        <w:rPr>
          <w:rFonts w:cs="Arial"/>
          <w:lang w:val="ru-RU" w:eastAsia="ar-SA"/>
        </w:rPr>
        <w:t>р</w:t>
      </w:r>
      <w:r w:rsidR="00B0169B" w:rsidRPr="009A084F">
        <w:rPr>
          <w:rFonts w:cs="Arial"/>
          <w:lang w:val="ru-RU" w:eastAsia="ar-SA"/>
        </w:rPr>
        <w:t>евизија притужби уговорних страна (укључујући и казнене одредбе),</w:t>
      </w:r>
      <w:r w:rsidR="00B0169B" w:rsidRPr="009A084F">
        <w:rPr>
          <w:rFonts w:cs="Arial"/>
          <w:lang w:eastAsia="ar-SA"/>
        </w:rPr>
        <w:t xml:space="preserve"> са предлогом решења</w:t>
      </w:r>
    </w:p>
    <w:p w:rsidR="00B0169B" w:rsidRPr="009A084F" w:rsidRDefault="008F2739" w:rsidP="009A084F">
      <w:pPr>
        <w:widowControl w:val="0"/>
        <w:numPr>
          <w:ilvl w:val="0"/>
          <w:numId w:val="39"/>
        </w:numPr>
        <w:suppressAutoHyphens/>
        <w:autoSpaceDE w:val="0"/>
        <w:autoSpaceDN w:val="0"/>
        <w:adjustRightInd w:val="0"/>
        <w:spacing w:before="0"/>
        <w:ind w:right="135"/>
        <w:rPr>
          <w:rFonts w:cs="Arial"/>
          <w:lang w:val="ru-RU" w:eastAsia="ar-SA"/>
        </w:rPr>
      </w:pPr>
      <w:r w:rsidRPr="009A084F">
        <w:rPr>
          <w:rFonts w:cs="Arial"/>
          <w:lang w:val="ru-RU" w:eastAsia="ar-SA"/>
        </w:rPr>
        <w:t>д</w:t>
      </w:r>
      <w:r w:rsidR="00B0169B" w:rsidRPr="009A084F">
        <w:rPr>
          <w:rFonts w:cs="Arial"/>
          <w:lang w:val="ru-RU" w:eastAsia="ar-SA"/>
        </w:rPr>
        <w:t>етаљан списак ангажованог особља консултанта током претходног месеца</w:t>
      </w:r>
    </w:p>
    <w:p w:rsidR="00B0169B" w:rsidRPr="009A084F" w:rsidRDefault="008F2739" w:rsidP="009A084F">
      <w:pPr>
        <w:widowControl w:val="0"/>
        <w:numPr>
          <w:ilvl w:val="0"/>
          <w:numId w:val="39"/>
        </w:numPr>
        <w:suppressAutoHyphens/>
        <w:autoSpaceDE w:val="0"/>
        <w:autoSpaceDN w:val="0"/>
        <w:adjustRightInd w:val="0"/>
        <w:spacing w:before="0"/>
        <w:ind w:right="135"/>
        <w:rPr>
          <w:rFonts w:cs="Arial"/>
          <w:lang w:val="ru-RU" w:eastAsia="ar-SA"/>
        </w:rPr>
      </w:pPr>
      <w:r w:rsidRPr="009A084F">
        <w:rPr>
          <w:rFonts w:cs="Arial"/>
          <w:lang w:val="ru-RU" w:eastAsia="ar-SA"/>
        </w:rPr>
        <w:t>с</w:t>
      </w:r>
      <w:r w:rsidR="00B0169B" w:rsidRPr="009A084F">
        <w:rPr>
          <w:rFonts w:cs="Arial"/>
          <w:lang w:val="ru-RU" w:eastAsia="ar-SA"/>
        </w:rPr>
        <w:t xml:space="preserve">писак недостатака и области повећаног приоритета, укључујући предлог и мишљења инжењера и препоруке за корективне мере и могуће негативне утицаје на перформансе </w:t>
      </w:r>
      <w:r w:rsidR="00B0169B" w:rsidRPr="009A084F">
        <w:rPr>
          <w:rFonts w:cs="Arial"/>
          <w:lang w:eastAsia="ar-SA"/>
        </w:rPr>
        <w:t>П</w:t>
      </w:r>
      <w:r w:rsidR="00B0169B" w:rsidRPr="009A084F">
        <w:rPr>
          <w:rFonts w:cs="Arial"/>
          <w:lang w:val="ru-RU" w:eastAsia="ar-SA"/>
        </w:rPr>
        <w:t>ројекта. Посебна пажња посвећује се областима које утичу на сигурност, безбедност, квалитет, време, трошкове или главне параметре Пројекта, укључујући и предлог за њихово спречавање, избегавање или минимизирање,</w:t>
      </w:r>
    </w:p>
    <w:p w:rsidR="00B0169B" w:rsidRPr="009A084F" w:rsidRDefault="008F2739" w:rsidP="009A084F">
      <w:pPr>
        <w:widowControl w:val="0"/>
        <w:numPr>
          <w:ilvl w:val="0"/>
          <w:numId w:val="39"/>
        </w:numPr>
        <w:tabs>
          <w:tab w:val="left" w:pos="426"/>
        </w:tabs>
        <w:suppressAutoHyphens/>
        <w:autoSpaceDE w:val="0"/>
        <w:autoSpaceDN w:val="0"/>
        <w:adjustRightInd w:val="0"/>
        <w:spacing w:before="0"/>
        <w:ind w:right="135"/>
        <w:rPr>
          <w:rFonts w:cs="Arial"/>
          <w:lang w:val="ru-RU" w:eastAsia="ar-SA"/>
        </w:rPr>
      </w:pPr>
      <w:r w:rsidRPr="009A084F">
        <w:rPr>
          <w:rFonts w:cs="Arial"/>
          <w:lang w:val="ru-RU" w:eastAsia="ar-SA"/>
        </w:rPr>
        <w:t>о</w:t>
      </w:r>
      <w:r w:rsidR="00B0169B" w:rsidRPr="009A084F">
        <w:rPr>
          <w:rFonts w:cs="Arial"/>
          <w:lang w:val="ru-RU" w:eastAsia="ar-SA"/>
        </w:rPr>
        <w:t>стале информације које се односе на Наручиоца.</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lang w:val="ru-RU" w:eastAsia="ar-SA"/>
        </w:rPr>
        <w:t xml:space="preserve">Сваки месечни извештај се одобрава од стране представника Наручиоца. Најкасније у року од 7 (седам) дана од дана издавања Извештаја, представник Наручиоца ће месечни извештај или одобрити или неће одобрити, делимично или потпуно, дајући листу коментара, односно разлога за не одобравање одбијених делова. Најкасније у року од пет дана након пријема листе коментара, Понуђач издаје нову верзију месечног извештаја, пошто спроводи оне коментаре са којима се слаже, и даје детаљно образложење за коментаре са којима се не слаже. </w:t>
      </w:r>
    </w:p>
    <w:p w:rsidR="00B0169B" w:rsidRPr="009A084F" w:rsidRDefault="00B0169B" w:rsidP="009A084F">
      <w:pPr>
        <w:widowControl w:val="0"/>
        <w:autoSpaceDE w:val="0"/>
        <w:autoSpaceDN w:val="0"/>
        <w:adjustRightInd w:val="0"/>
        <w:spacing w:before="0"/>
        <w:ind w:right="135"/>
        <w:rPr>
          <w:rFonts w:cs="Arial"/>
          <w:b/>
          <w:u w:val="single"/>
          <w:lang w:val="sr-Cyrl-CS"/>
        </w:rPr>
      </w:pPr>
      <w:r w:rsidRPr="009A084F">
        <w:rPr>
          <w:rFonts w:cs="Arial"/>
          <w:b/>
          <w:u w:val="single"/>
          <w:lang w:val="sr-Cyrl-CS"/>
        </w:rPr>
        <w:t>Квартални извештаји</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lang w:val="ru-RU" w:eastAsia="ar-SA"/>
        </w:rPr>
        <w:t xml:space="preserve">Понуђач ће достављати кварталне извештаје свака три месеца, најкасније у року од </w:t>
      </w:r>
      <w:r w:rsidRPr="009A084F">
        <w:rPr>
          <w:rFonts w:cs="Arial"/>
          <w:lang w:eastAsia="ar-SA"/>
        </w:rPr>
        <w:t>7 (</w:t>
      </w:r>
      <w:r w:rsidRPr="009A084F">
        <w:rPr>
          <w:rFonts w:cs="Arial"/>
          <w:lang w:val="ru-RU" w:eastAsia="ar-SA"/>
        </w:rPr>
        <w:t>седам</w:t>
      </w:r>
      <w:r w:rsidRPr="009A084F">
        <w:rPr>
          <w:rFonts w:cs="Arial"/>
          <w:lang w:eastAsia="ar-SA"/>
        </w:rPr>
        <w:t>)</w:t>
      </w:r>
      <w:r w:rsidRPr="009A084F">
        <w:rPr>
          <w:rFonts w:cs="Arial"/>
          <w:lang w:val="ru-RU" w:eastAsia="ar-SA"/>
        </w:rPr>
        <w:t xml:space="preserve"> дана након окончања трећег, шестог, деветог и дванаестог месеца све до окончања спрово</w:t>
      </w:r>
      <w:r w:rsidR="009D40F9" w:rsidRPr="009A084F">
        <w:rPr>
          <w:rFonts w:cs="Arial"/>
          <w:lang w:val="ru-RU" w:eastAsia="ar-SA"/>
        </w:rPr>
        <w:t>ђења Уговора за извођење радова</w:t>
      </w:r>
      <w:r w:rsidRPr="009A084F">
        <w:rPr>
          <w:rFonts w:cs="Arial"/>
          <w:lang w:val="ru-RU" w:eastAsia="ar-SA"/>
        </w:rPr>
        <w:t>.</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lang w:val="ru-RU" w:eastAsia="ar-SA"/>
        </w:rPr>
        <w:t>Главна питања која ће се обрађивати у кварталном извештају су безбедност на раду, квалитет, напредак, програм извођења радова, расположиви ресурси и контрола административних активности везаних за Уговор за извођење радова и трошкове: нпр. квартални извештај ће садржати све информације које су садржане у претходна 3 месечна извештаја, али ће такође садржати и извршни резиме у оквиру којег ће нагласак бити стављен на: тренутно стање; главна административна, уговорна, техничка и финансијска питања и проблеми који морају бити отклоњени; као и одлуке које су донете од стране кључних актера како би се отклонили актуелни проблеми и унапредило спровођење Пројекта.</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lang w:val="ru-RU" w:eastAsia="ar-SA"/>
        </w:rPr>
        <w:t>Први квартални извештај Понуђач ће доставити Наручиоцу у року од 7 (седам) дана од истека првог квартала (три месеца) од дана ступања Уговора на снагу, К</w:t>
      </w:r>
      <w:r w:rsidRPr="009A084F">
        <w:rPr>
          <w:rFonts w:cs="Arial"/>
          <w:lang w:eastAsia="ar-SA"/>
        </w:rPr>
        <w:t>oj</w:t>
      </w:r>
      <w:r w:rsidRPr="009A084F">
        <w:rPr>
          <w:rFonts w:cs="Arial"/>
          <w:lang w:val="ru-RU" w:eastAsia="ar-SA"/>
        </w:rPr>
        <w:t>и ћ</w:t>
      </w:r>
      <w:r w:rsidRPr="009A084F">
        <w:rPr>
          <w:rFonts w:cs="Arial"/>
          <w:lang w:eastAsia="ar-SA"/>
        </w:rPr>
        <w:t>e</w:t>
      </w:r>
      <w:r w:rsidRPr="009A084F">
        <w:rPr>
          <w:rFonts w:cs="Arial"/>
          <w:lang w:val="ru-RU" w:eastAsia="ar-SA"/>
        </w:rPr>
        <w:t xml:space="preserve"> бити з</w:t>
      </w:r>
      <w:r w:rsidRPr="009A084F">
        <w:rPr>
          <w:rFonts w:cs="Arial"/>
          <w:lang w:eastAsia="ar-SA"/>
        </w:rPr>
        <w:t>a</w:t>
      </w:r>
      <w:r w:rsidRPr="009A084F">
        <w:rPr>
          <w:rFonts w:cs="Arial"/>
          <w:lang w:val="ru-RU" w:eastAsia="ar-SA"/>
        </w:rPr>
        <w:t>кључ</w:t>
      </w:r>
      <w:r w:rsidRPr="009A084F">
        <w:rPr>
          <w:rFonts w:cs="Arial"/>
          <w:lang w:eastAsia="ar-SA"/>
        </w:rPr>
        <w:t>e</w:t>
      </w:r>
      <w:r w:rsidRPr="009A084F">
        <w:rPr>
          <w:rFonts w:cs="Arial"/>
          <w:lang w:val="ru-RU" w:eastAsia="ar-SA"/>
        </w:rPr>
        <w:t>н с</w:t>
      </w:r>
      <w:r w:rsidRPr="009A084F">
        <w:rPr>
          <w:rFonts w:cs="Arial"/>
          <w:lang w:eastAsia="ar-SA"/>
        </w:rPr>
        <w:t>a</w:t>
      </w:r>
      <w:r w:rsidRPr="009A084F">
        <w:rPr>
          <w:rFonts w:cs="Arial"/>
          <w:lang w:val="ru-RU" w:eastAsia="ar-SA"/>
        </w:rPr>
        <w:t xml:space="preserve"> из</w:t>
      </w:r>
      <w:r w:rsidRPr="009A084F">
        <w:rPr>
          <w:rFonts w:cs="Arial"/>
          <w:lang w:eastAsia="ar-SA"/>
        </w:rPr>
        <w:t>a</w:t>
      </w:r>
      <w:r w:rsidRPr="009A084F">
        <w:rPr>
          <w:rFonts w:cs="Arial"/>
          <w:lang w:val="ru-RU" w:eastAsia="ar-SA"/>
        </w:rPr>
        <w:t>бр</w:t>
      </w:r>
      <w:r w:rsidRPr="009A084F">
        <w:rPr>
          <w:rFonts w:cs="Arial"/>
          <w:lang w:eastAsia="ar-SA"/>
        </w:rPr>
        <w:t>a</w:t>
      </w:r>
      <w:r w:rsidRPr="009A084F">
        <w:rPr>
          <w:rFonts w:cs="Arial"/>
          <w:lang w:val="ru-RU" w:eastAsia="ar-SA"/>
        </w:rPr>
        <w:t>ним П</w:t>
      </w:r>
      <w:r w:rsidRPr="009A084F">
        <w:rPr>
          <w:rFonts w:cs="Arial"/>
          <w:lang w:eastAsia="ar-SA"/>
        </w:rPr>
        <w:t>o</w:t>
      </w:r>
      <w:r w:rsidRPr="009A084F">
        <w:rPr>
          <w:rFonts w:cs="Arial"/>
          <w:lang w:val="ru-RU" w:eastAsia="ar-SA"/>
        </w:rPr>
        <w:t>нуђ</w:t>
      </w:r>
      <w:r w:rsidRPr="009A084F">
        <w:rPr>
          <w:rFonts w:cs="Arial"/>
          <w:lang w:eastAsia="ar-SA"/>
        </w:rPr>
        <w:t>a</w:t>
      </w:r>
      <w:r w:rsidRPr="009A084F">
        <w:rPr>
          <w:rFonts w:cs="Arial"/>
          <w:lang w:val="ru-RU" w:eastAsia="ar-SA"/>
        </w:rPr>
        <w:t>ч</w:t>
      </w:r>
      <w:r w:rsidRPr="009A084F">
        <w:rPr>
          <w:rFonts w:cs="Arial"/>
          <w:lang w:eastAsia="ar-SA"/>
        </w:rPr>
        <w:t>e</w:t>
      </w:r>
      <w:r w:rsidRPr="009A084F">
        <w:rPr>
          <w:rFonts w:cs="Arial"/>
          <w:lang w:val="ru-RU" w:eastAsia="ar-SA"/>
        </w:rPr>
        <w:t>м п</w:t>
      </w:r>
      <w:r w:rsidRPr="009A084F">
        <w:rPr>
          <w:rFonts w:cs="Arial"/>
          <w:lang w:eastAsia="ar-SA"/>
        </w:rPr>
        <w:t>o</w:t>
      </w:r>
      <w:r w:rsidRPr="009A084F">
        <w:rPr>
          <w:rFonts w:cs="Arial"/>
          <w:lang w:val="ru-RU" w:eastAsia="ar-SA"/>
        </w:rPr>
        <w:t xml:space="preserve"> спр</w:t>
      </w:r>
      <w:r w:rsidRPr="009A084F">
        <w:rPr>
          <w:rFonts w:cs="Arial"/>
          <w:lang w:eastAsia="ar-SA"/>
        </w:rPr>
        <w:t>o</w:t>
      </w:r>
      <w:r w:rsidRPr="009A084F">
        <w:rPr>
          <w:rFonts w:cs="Arial"/>
          <w:lang w:val="ru-RU" w:eastAsia="ar-SA"/>
        </w:rPr>
        <w:t>в</w:t>
      </w:r>
      <w:r w:rsidRPr="009A084F">
        <w:rPr>
          <w:rFonts w:cs="Arial"/>
          <w:lang w:eastAsia="ar-SA"/>
        </w:rPr>
        <w:t>e</w:t>
      </w:r>
      <w:r w:rsidRPr="009A084F">
        <w:rPr>
          <w:rFonts w:cs="Arial"/>
          <w:lang w:val="ru-RU" w:eastAsia="ar-SA"/>
        </w:rPr>
        <w:t>д</w:t>
      </w:r>
      <w:r w:rsidRPr="009A084F">
        <w:rPr>
          <w:rFonts w:cs="Arial"/>
          <w:lang w:eastAsia="ar-SA"/>
        </w:rPr>
        <w:t>e</w:t>
      </w:r>
      <w:r w:rsidRPr="009A084F">
        <w:rPr>
          <w:rFonts w:cs="Arial"/>
          <w:lang w:val="ru-RU" w:eastAsia="ar-SA"/>
        </w:rPr>
        <w:t>н</w:t>
      </w:r>
      <w:r w:rsidRPr="009A084F">
        <w:rPr>
          <w:rFonts w:cs="Arial"/>
          <w:lang w:eastAsia="ar-SA"/>
        </w:rPr>
        <w:t>o</w:t>
      </w:r>
      <w:r w:rsidRPr="009A084F">
        <w:rPr>
          <w:rFonts w:cs="Arial"/>
          <w:lang w:val="ru-RU" w:eastAsia="ar-SA"/>
        </w:rPr>
        <w:t>м п</w:t>
      </w:r>
      <w:r w:rsidRPr="009A084F">
        <w:rPr>
          <w:rFonts w:cs="Arial"/>
          <w:lang w:eastAsia="ar-SA"/>
        </w:rPr>
        <w:t>o</w:t>
      </w:r>
      <w:r w:rsidRPr="009A084F">
        <w:rPr>
          <w:rFonts w:cs="Arial"/>
          <w:lang w:val="ru-RU" w:eastAsia="ar-SA"/>
        </w:rPr>
        <w:t xml:space="preserve">ступку </w:t>
      </w:r>
      <w:r w:rsidRPr="009A084F">
        <w:rPr>
          <w:rFonts w:cs="Arial"/>
          <w:lang w:eastAsia="ar-SA"/>
        </w:rPr>
        <w:t>ja</w:t>
      </w:r>
      <w:r w:rsidRPr="009A084F">
        <w:rPr>
          <w:rFonts w:cs="Arial"/>
          <w:lang w:val="ru-RU" w:eastAsia="ar-SA"/>
        </w:rPr>
        <w:t>вн</w:t>
      </w:r>
      <w:r w:rsidRPr="009A084F">
        <w:rPr>
          <w:rFonts w:cs="Arial"/>
          <w:lang w:eastAsia="ar-SA"/>
        </w:rPr>
        <w:t>e</w:t>
      </w:r>
      <w:r w:rsidRPr="009A084F">
        <w:rPr>
          <w:rFonts w:cs="Arial"/>
          <w:lang w:val="ru-RU" w:eastAsia="ar-SA"/>
        </w:rPr>
        <w:t xml:space="preserve"> н</w:t>
      </w:r>
      <w:r w:rsidRPr="009A084F">
        <w:rPr>
          <w:rFonts w:cs="Arial"/>
          <w:lang w:eastAsia="ar-SA"/>
        </w:rPr>
        <w:t>a</w:t>
      </w:r>
      <w:r w:rsidRPr="009A084F">
        <w:rPr>
          <w:rFonts w:cs="Arial"/>
          <w:lang w:val="ru-RU" w:eastAsia="ar-SA"/>
        </w:rPr>
        <w:t>б</w:t>
      </w:r>
      <w:r w:rsidRPr="009A084F">
        <w:rPr>
          <w:rFonts w:cs="Arial"/>
          <w:lang w:eastAsia="ar-SA"/>
        </w:rPr>
        <w:t>a</w:t>
      </w:r>
      <w:r w:rsidRPr="009A084F">
        <w:rPr>
          <w:rFonts w:cs="Arial"/>
          <w:lang w:val="ru-RU" w:eastAsia="ar-SA"/>
        </w:rPr>
        <w:t>вк</w:t>
      </w:r>
      <w:r w:rsidRPr="009A084F">
        <w:rPr>
          <w:rFonts w:cs="Arial"/>
          <w:lang w:eastAsia="ar-SA"/>
        </w:rPr>
        <w:t>e</w:t>
      </w:r>
      <w:r w:rsidRPr="009A084F">
        <w:rPr>
          <w:rFonts w:cs="Arial"/>
          <w:lang w:val="ru-RU" w:eastAsia="ar-SA"/>
        </w:rPr>
        <w:t xml:space="preserve">, </w:t>
      </w:r>
      <w:r w:rsidRPr="009A084F">
        <w:rPr>
          <w:rFonts w:cs="Arial"/>
          <w:lang w:eastAsia="ar-SA"/>
        </w:rPr>
        <w:t>a</w:t>
      </w:r>
      <w:r w:rsidRPr="009A084F">
        <w:rPr>
          <w:rFonts w:cs="Arial"/>
          <w:lang w:val="ru-RU" w:eastAsia="ar-SA"/>
        </w:rPr>
        <w:t xml:space="preserve"> у скл</w:t>
      </w:r>
      <w:r w:rsidRPr="009A084F">
        <w:rPr>
          <w:rFonts w:cs="Arial"/>
          <w:lang w:eastAsia="ar-SA"/>
        </w:rPr>
        <w:t>a</w:t>
      </w:r>
      <w:r w:rsidRPr="009A084F">
        <w:rPr>
          <w:rFonts w:cs="Arial"/>
          <w:lang w:val="ru-RU" w:eastAsia="ar-SA"/>
        </w:rPr>
        <w:t>ду с</w:t>
      </w:r>
      <w:r w:rsidRPr="009A084F">
        <w:rPr>
          <w:rFonts w:cs="Arial"/>
          <w:lang w:eastAsia="ar-SA"/>
        </w:rPr>
        <w:t>a</w:t>
      </w:r>
      <w:r w:rsidRPr="009A084F">
        <w:rPr>
          <w:rFonts w:cs="Arial"/>
          <w:lang w:val="ru-RU" w:eastAsia="ar-SA"/>
        </w:rPr>
        <w:t xml:space="preserve"> </w:t>
      </w:r>
      <w:r w:rsidRPr="009A084F">
        <w:rPr>
          <w:rFonts w:cs="Arial"/>
          <w:lang w:eastAsia="ar-SA"/>
        </w:rPr>
        <w:lastRenderedPageBreak/>
        <w:t>o</w:t>
      </w:r>
      <w:r w:rsidRPr="009A084F">
        <w:rPr>
          <w:rFonts w:cs="Arial"/>
          <w:lang w:val="ru-RU" w:eastAsia="ar-SA"/>
        </w:rPr>
        <w:t>в</w:t>
      </w:r>
      <w:r w:rsidRPr="009A084F">
        <w:rPr>
          <w:rFonts w:cs="Arial"/>
          <w:lang w:eastAsia="ar-SA"/>
        </w:rPr>
        <w:t>o</w:t>
      </w:r>
      <w:r w:rsidRPr="009A084F">
        <w:rPr>
          <w:rFonts w:cs="Arial"/>
          <w:lang w:val="ru-RU" w:eastAsia="ar-SA"/>
        </w:rPr>
        <w:t>м к</w:t>
      </w:r>
      <w:r w:rsidRPr="009A084F">
        <w:rPr>
          <w:rFonts w:cs="Arial"/>
          <w:lang w:eastAsia="ar-SA"/>
        </w:rPr>
        <w:t>o</w:t>
      </w:r>
      <w:r w:rsidRPr="009A084F">
        <w:rPr>
          <w:rFonts w:cs="Arial"/>
          <w:lang w:val="ru-RU" w:eastAsia="ar-SA"/>
        </w:rPr>
        <w:t>нкурсн</w:t>
      </w:r>
      <w:r w:rsidRPr="009A084F">
        <w:rPr>
          <w:rFonts w:cs="Arial"/>
          <w:lang w:eastAsia="ar-SA"/>
        </w:rPr>
        <w:t>o</w:t>
      </w:r>
      <w:r w:rsidRPr="009A084F">
        <w:rPr>
          <w:rFonts w:cs="Arial"/>
          <w:lang w:val="ru-RU" w:eastAsia="ar-SA"/>
        </w:rPr>
        <w:t>м д</w:t>
      </w:r>
      <w:r w:rsidRPr="009A084F">
        <w:rPr>
          <w:rFonts w:cs="Arial"/>
          <w:lang w:eastAsia="ar-SA"/>
        </w:rPr>
        <w:t>o</w:t>
      </w:r>
      <w:r w:rsidRPr="009A084F">
        <w:rPr>
          <w:rFonts w:cs="Arial"/>
          <w:lang w:val="ru-RU" w:eastAsia="ar-SA"/>
        </w:rPr>
        <w:t>кум</w:t>
      </w:r>
      <w:r w:rsidRPr="009A084F">
        <w:rPr>
          <w:rFonts w:cs="Arial"/>
          <w:lang w:eastAsia="ar-SA"/>
        </w:rPr>
        <w:t>e</w:t>
      </w:r>
      <w:r w:rsidRPr="009A084F">
        <w:rPr>
          <w:rFonts w:cs="Arial"/>
          <w:lang w:val="ru-RU" w:eastAsia="ar-SA"/>
        </w:rPr>
        <w:t>нт</w:t>
      </w:r>
      <w:r w:rsidRPr="009A084F">
        <w:rPr>
          <w:rFonts w:cs="Arial"/>
          <w:lang w:eastAsia="ar-SA"/>
        </w:rPr>
        <w:t>a</w:t>
      </w:r>
      <w:r w:rsidRPr="009A084F">
        <w:rPr>
          <w:rFonts w:cs="Arial"/>
          <w:lang w:val="ru-RU" w:eastAsia="ar-SA"/>
        </w:rPr>
        <w:t>ци</w:t>
      </w:r>
      <w:r w:rsidRPr="009A084F">
        <w:rPr>
          <w:rFonts w:cs="Arial"/>
          <w:lang w:eastAsia="ar-SA"/>
        </w:rPr>
        <w:t>jo</w:t>
      </w:r>
      <w:r w:rsidRPr="009A084F">
        <w:rPr>
          <w:rFonts w:cs="Arial"/>
          <w:lang w:val="ru-RU" w:eastAsia="ar-SA"/>
        </w:rPr>
        <w:t>м.</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lang w:val="ru-RU" w:eastAsia="ar-SA"/>
        </w:rPr>
        <w:t xml:space="preserve">Након првог кварталног извештаја, Понуђач ће достављати сваки следећи квартални извештај, по истеку сваког следећег квартала (три месеца), најкасније у року од 7 (седам) дана након његовог окончања, све до окончања реализације Уговора. </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lang w:val="ru-RU" w:eastAsia="ar-SA"/>
        </w:rPr>
        <w:t>С обзиром да ће се квартални извештај користити као подлога за фактурисање пружених услуга,  током резализације Радних Пакета потребно је да, између осталог, садржи:</w:t>
      </w:r>
    </w:p>
    <w:p w:rsidR="00B0169B" w:rsidRPr="009A084F" w:rsidRDefault="00B0169B" w:rsidP="009A084F">
      <w:pPr>
        <w:widowControl w:val="0"/>
        <w:numPr>
          <w:ilvl w:val="0"/>
          <w:numId w:val="38"/>
        </w:numPr>
        <w:suppressAutoHyphens/>
        <w:autoSpaceDE w:val="0"/>
        <w:autoSpaceDN w:val="0"/>
        <w:adjustRightInd w:val="0"/>
        <w:spacing w:before="0"/>
        <w:ind w:left="851" w:right="135"/>
        <w:rPr>
          <w:rFonts w:cs="Arial"/>
          <w:lang w:val="ru-RU" w:eastAsia="ar-SA"/>
        </w:rPr>
      </w:pPr>
      <w:r w:rsidRPr="009A084F">
        <w:rPr>
          <w:rFonts w:cs="Arial"/>
          <w:lang w:val="ru-RU" w:eastAsia="ar-SA"/>
        </w:rPr>
        <w:t>детаљан опис реализованих активности Понуђача са спецификацијом човек/дан ангажованог особља посебно за сваки радни пакет и</w:t>
      </w:r>
    </w:p>
    <w:p w:rsidR="00B0169B" w:rsidRPr="009A084F" w:rsidRDefault="00B0169B" w:rsidP="009A084F">
      <w:pPr>
        <w:widowControl w:val="0"/>
        <w:numPr>
          <w:ilvl w:val="0"/>
          <w:numId w:val="38"/>
        </w:numPr>
        <w:suppressAutoHyphens/>
        <w:autoSpaceDE w:val="0"/>
        <w:autoSpaceDN w:val="0"/>
        <w:adjustRightInd w:val="0"/>
        <w:spacing w:before="0"/>
        <w:ind w:left="851" w:right="135"/>
        <w:rPr>
          <w:rFonts w:cs="Arial"/>
          <w:lang w:val="ru-RU" w:eastAsia="ar-SA"/>
        </w:rPr>
      </w:pPr>
      <w:r w:rsidRPr="009A084F">
        <w:rPr>
          <w:rFonts w:cs="Arial"/>
          <w:lang w:val="ru-RU" w:eastAsia="ar-SA"/>
        </w:rPr>
        <w:t>преглед реализованих међуфазних и завршних контрола у фабрикама произвођача (Factory Acceptance</w:t>
      </w:r>
      <w:r w:rsidR="009D40F9" w:rsidRPr="009A084F">
        <w:rPr>
          <w:rFonts w:cs="Arial"/>
          <w:lang w:val="ru-RU" w:eastAsia="ar-SA"/>
        </w:rPr>
        <w:t xml:space="preserve"> </w:t>
      </w:r>
      <w:r w:rsidRPr="009A084F">
        <w:rPr>
          <w:rFonts w:cs="Arial"/>
          <w:lang w:val="ru-RU" w:eastAsia="ar-SA"/>
        </w:rPr>
        <w:t>Test – FAT)</w:t>
      </w:r>
      <w:r w:rsidR="00C113A9" w:rsidRPr="009A084F">
        <w:rPr>
          <w:rFonts w:cs="Arial"/>
          <w:lang w:val="ru-RU" w:eastAsia="ar-SA"/>
        </w:rPr>
        <w:t xml:space="preserve"> и</w:t>
      </w:r>
    </w:p>
    <w:p w:rsidR="00B0169B" w:rsidRPr="009A084F" w:rsidRDefault="00B0169B" w:rsidP="009A084F">
      <w:pPr>
        <w:widowControl w:val="0"/>
        <w:numPr>
          <w:ilvl w:val="0"/>
          <w:numId w:val="38"/>
        </w:numPr>
        <w:suppressAutoHyphens/>
        <w:autoSpaceDE w:val="0"/>
        <w:autoSpaceDN w:val="0"/>
        <w:adjustRightInd w:val="0"/>
        <w:spacing w:before="0"/>
        <w:ind w:left="851" w:right="135"/>
        <w:rPr>
          <w:rFonts w:cs="Arial"/>
          <w:lang w:val="ru-RU" w:eastAsia="ar-SA"/>
        </w:rPr>
      </w:pPr>
      <w:r w:rsidRPr="009A084F">
        <w:rPr>
          <w:rFonts w:cs="Arial"/>
          <w:lang w:val="ru-RU" w:eastAsia="ar-SA"/>
        </w:rPr>
        <w:t>извештај о одржаним Радионицма</w:t>
      </w:r>
    </w:p>
    <w:p w:rsidR="00B0169B" w:rsidRPr="009A084F" w:rsidRDefault="00B0169B" w:rsidP="009A084F">
      <w:pPr>
        <w:widowControl w:val="0"/>
        <w:suppressAutoHyphens/>
        <w:adjustRightInd w:val="0"/>
        <w:spacing w:before="0"/>
        <w:rPr>
          <w:rFonts w:cs="Arial"/>
          <w:lang w:val="ru-RU" w:eastAsia="ar-SA"/>
        </w:rPr>
      </w:pPr>
      <w:r w:rsidRPr="009A084F">
        <w:rPr>
          <w:rFonts w:cs="Arial"/>
          <w:lang w:val="ru-RU" w:eastAsia="ar-SA"/>
        </w:rPr>
        <w:t>Извештај ће садржати, али не и бити ограничен, на следеће области:</w:t>
      </w:r>
    </w:p>
    <w:p w:rsidR="00B0169B" w:rsidRPr="009A084F" w:rsidRDefault="00B0169B" w:rsidP="009A084F">
      <w:pPr>
        <w:widowControl w:val="0"/>
        <w:suppressAutoHyphens/>
        <w:adjustRightInd w:val="0"/>
        <w:spacing w:before="0"/>
        <w:rPr>
          <w:rFonts w:cs="Arial"/>
          <w:lang w:val="ru-RU" w:eastAsia="ar-SA"/>
        </w:rPr>
      </w:pPr>
      <w:r w:rsidRPr="009A084F">
        <w:rPr>
          <w:rFonts w:cs="Arial"/>
          <w:i/>
          <w:lang w:val="ru-RU" w:eastAsia="ar-SA"/>
        </w:rPr>
        <w:t>Безбедност на раду</w:t>
      </w:r>
      <w:r w:rsidRPr="009A084F">
        <w:rPr>
          <w:rFonts w:cs="Arial"/>
          <w:lang w:val="ru-RU" w:eastAsia="ar-SA"/>
        </w:rPr>
        <w:t>: Информисање о несрећама на раду, процена безбедности радних пракси Извођача радова и проналажење начина на који би могли да се исправе нерегуларности везане за област безбедности на раду.</w:t>
      </w:r>
    </w:p>
    <w:p w:rsidR="00B0169B" w:rsidRPr="009A084F" w:rsidRDefault="00B0169B" w:rsidP="009A084F">
      <w:pPr>
        <w:pStyle w:val="CommentText"/>
        <w:spacing w:before="0"/>
        <w:rPr>
          <w:rFonts w:cs="Arial"/>
          <w:sz w:val="22"/>
          <w:szCs w:val="22"/>
        </w:rPr>
      </w:pPr>
      <w:r w:rsidRPr="009A084F">
        <w:rPr>
          <w:rFonts w:cs="Arial"/>
          <w:i/>
          <w:sz w:val="22"/>
          <w:szCs w:val="22"/>
        </w:rPr>
        <w:t>Квалитет</w:t>
      </w:r>
      <w:r w:rsidRPr="009A084F">
        <w:rPr>
          <w:rFonts w:cs="Arial"/>
          <w:sz w:val="22"/>
          <w:szCs w:val="22"/>
        </w:rPr>
        <w:t>: Резиме квалитета извођења радова од стране Извођача радова као и употребљеног материјала и потенцијалних проблема везаних за исте укључујући и препоруке за унапређења квалитета. Кратак преглед свих узорака и тестирања која су извршена на материјалу, објекту и током извођења радова, као и дeo кojи сe oднoси нa квaлитeт oпрeмe  а на основу података добијених од стране консултанта за проверу квалитета.</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i/>
          <w:lang w:val="ru-RU" w:eastAsia="ar-SA"/>
        </w:rPr>
        <w:t>Напредак:</w:t>
      </w:r>
      <w:r w:rsidRPr="009A084F">
        <w:rPr>
          <w:rFonts w:cs="Arial"/>
          <w:lang w:val="ru-RU" w:eastAsia="ar-SA"/>
        </w:rPr>
        <w:t xml:space="preserve"> Кратак преглед напретка у изради и испоруци опреме извођењу радова са посебним освртом на главне активности и оне које су део критичног пута за завршетак радова. Извештај ће детаљно описивати кашњења и потешкоће које су искрсле током реализације Уговора за извођење радова, као и предложити мере за отклањање потешкоћа.</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lang w:val="ru-RU" w:eastAsia="ar-SA"/>
        </w:rPr>
        <w:t>Примерак програма Извођача радова обележен на начин који показује стварни напредак до датума састављања извештаја и који ће бити укључен у извештај.</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lang w:val="ru-RU" w:eastAsia="ar-SA"/>
        </w:rPr>
        <w:t>Специфични детаљи који се односе на напредак у реализацији кључних активности и оних које су део критичног пута за реализацију Уговора за извођење радова, ће бити представљени на начин који ће илуст</w:t>
      </w:r>
      <w:r w:rsidR="00D1561E" w:rsidRPr="009A084F">
        <w:rPr>
          <w:rFonts w:cs="Arial"/>
          <w:lang w:val="ru-RU" w:eastAsia="ar-SA"/>
        </w:rPr>
        <w:t>ровати поређење између стварног и предвиђеног</w:t>
      </w:r>
      <w:r w:rsidRPr="009A084F">
        <w:rPr>
          <w:rFonts w:cs="Arial"/>
          <w:lang w:val="ru-RU" w:eastAsia="ar-SA"/>
        </w:rPr>
        <w:t xml:space="preserve"> напретка у реализацији Уговора за извођење радова.</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lang w:val="ru-RU" w:eastAsia="ar-SA"/>
        </w:rPr>
        <w:t>Ресурси: Распоред ресурса који су на располагању Извођачу радова а који се односе на радну снагу, особље и опрему укључујући и ажурирану процену да ли су расположиви ресурси довољни за завршетак Уговора за извођење радова, у предвиђеном року.</w:t>
      </w:r>
    </w:p>
    <w:p w:rsidR="00B0169B" w:rsidRPr="009A084F" w:rsidRDefault="00B0169B" w:rsidP="009A084F">
      <w:pPr>
        <w:widowControl w:val="0"/>
        <w:suppressAutoHyphens/>
        <w:adjustRightInd w:val="0"/>
        <w:spacing w:before="0"/>
        <w:ind w:right="135"/>
        <w:rPr>
          <w:rFonts w:cs="Arial"/>
          <w:lang w:val="ru-RU" w:eastAsia="ar-SA"/>
        </w:rPr>
      </w:pPr>
      <w:r w:rsidRPr="009A084F">
        <w:rPr>
          <w:rFonts w:cs="Arial"/>
          <w:i/>
          <w:lang w:val="ru-RU" w:eastAsia="ar-SA"/>
        </w:rPr>
        <w:t>Трошкови везани за реализацију Уговора за извођење радова</w:t>
      </w:r>
      <w:r w:rsidRPr="009A084F">
        <w:rPr>
          <w:rFonts w:cs="Arial"/>
          <w:lang w:val="ru-RU" w:eastAsia="ar-SA"/>
        </w:rPr>
        <w:t>: Ревидирана пројекција коначних трошкова радова, узимајући у обзир али не обавезно ограничено и на следеће ставке:</w:t>
      </w:r>
    </w:p>
    <w:p w:rsidR="00B0169B" w:rsidRPr="009A084F" w:rsidRDefault="00B0169B"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процењивање захтева/налога за додатне/допунске радове,</w:t>
      </w:r>
    </w:p>
    <w:p w:rsidR="00B0169B" w:rsidRPr="009A084F" w:rsidRDefault="00B0169B"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потврђивање и процењивање било каквих потраживања од стране Извођача радова, или Наручиоац</w:t>
      </w:r>
      <w:r w:rsidR="00D1561E" w:rsidRPr="009A084F">
        <w:rPr>
          <w:rFonts w:cs="Arial"/>
          <w:lang w:val="ru-RU" w:eastAsia="ar-SA"/>
        </w:rPr>
        <w:t>,</w:t>
      </w:r>
    </w:p>
    <w:p w:rsidR="00B0169B" w:rsidRPr="009A084F" w:rsidRDefault="00B0169B"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било какви трошкови повезани са прекорачењем предвиђеног рока за реализацију са или без одобрених продужења рока за реализа</w:t>
      </w:r>
      <w:r w:rsidR="00D1561E" w:rsidRPr="009A084F">
        <w:rPr>
          <w:rFonts w:cs="Arial"/>
          <w:lang w:val="ru-RU" w:eastAsia="ar-SA"/>
        </w:rPr>
        <w:t>цију Уговора за извођење радова.</w:t>
      </w:r>
    </w:p>
    <w:p w:rsidR="00B0169B" w:rsidRPr="009A084F" w:rsidRDefault="00B0169B" w:rsidP="009A084F">
      <w:pPr>
        <w:widowControl w:val="0"/>
        <w:adjustRightInd w:val="0"/>
        <w:spacing w:before="0"/>
        <w:ind w:right="135"/>
        <w:rPr>
          <w:rFonts w:cs="Arial"/>
          <w:lang w:val="ru-RU"/>
        </w:rPr>
      </w:pPr>
      <w:r w:rsidRPr="009A084F">
        <w:rPr>
          <w:rFonts w:cs="Arial"/>
          <w:lang w:val="ru-RU"/>
        </w:rPr>
        <w:t>Вредност завршених радова ће бити представљена у графичком облику илуструјући поређење између стварних и предвиђених вредности од почетка извођења радова.</w:t>
      </w:r>
    </w:p>
    <w:p w:rsidR="00B0169B" w:rsidRPr="009A084F" w:rsidRDefault="00B0169B" w:rsidP="009A084F">
      <w:pPr>
        <w:widowControl w:val="0"/>
        <w:suppressAutoHyphens/>
        <w:adjustRightInd w:val="0"/>
        <w:spacing w:before="0"/>
        <w:ind w:right="135"/>
        <w:rPr>
          <w:rFonts w:cs="Arial"/>
          <w:lang w:val="ru-RU" w:eastAsia="ar-SA"/>
        </w:rPr>
      </w:pPr>
      <w:r w:rsidRPr="009A084F">
        <w:rPr>
          <w:rFonts w:cs="Arial"/>
          <w:lang w:val="ru-RU" w:eastAsia="ar-SA"/>
        </w:rPr>
        <w:t>Детаљан садржај кварталног извештаја ће бити договорен између Понуђача и Наручиоца и дефинисан у Пројектном приручнику. Као минимум, квартални  извештај Пројекта по правилу садржи следеће (али се не ограничава на доле наведено):</w:t>
      </w:r>
    </w:p>
    <w:p w:rsidR="00B0169B" w:rsidRPr="009A084F" w:rsidRDefault="00C113A9"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прегле</w:t>
      </w:r>
      <w:r w:rsidR="00B0169B" w:rsidRPr="009A084F">
        <w:rPr>
          <w:rFonts w:cs="Arial"/>
          <w:lang w:val="ru-RU" w:eastAsia="ar-SA"/>
        </w:rPr>
        <w:t>д активности Понуђача сa тaчнo нaвeдeним брojeм чoвeк /мeсeци aнгaжoвaних у oднoснoм квaртaлу зa кojи сe пoднoси извeштaj током претходног квартала укључујући доказане трошкове приликом извршења поменутих активности,</w:t>
      </w:r>
    </w:p>
    <w:p w:rsidR="00B0169B" w:rsidRPr="009A084F" w:rsidRDefault="00C113A9"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анал</w:t>
      </w:r>
      <w:r w:rsidR="00B0169B" w:rsidRPr="009A084F">
        <w:rPr>
          <w:rFonts w:cs="Arial"/>
          <w:lang w:val="ru-RU" w:eastAsia="ar-SA"/>
        </w:rPr>
        <w:t>иза термин плана којим се приказује реалан прогрес Пројекта,</w:t>
      </w:r>
    </w:p>
    <w:p w:rsidR="00B0169B" w:rsidRPr="009A084F" w:rsidRDefault="00C113A9"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анализа</w:t>
      </w:r>
      <w:r w:rsidR="00B0169B" w:rsidRPr="009A084F">
        <w:rPr>
          <w:rFonts w:cs="Arial"/>
          <w:lang w:val="ru-RU" w:eastAsia="ar-SA"/>
        </w:rPr>
        <w:t xml:space="preserve"> инжењеринг активности од стране Извођача радова,</w:t>
      </w:r>
    </w:p>
    <w:p w:rsidR="00B0169B" w:rsidRPr="009A084F" w:rsidRDefault="00C113A9"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 xml:space="preserve">анализа </w:t>
      </w:r>
      <w:r w:rsidR="00B0169B" w:rsidRPr="009A084F">
        <w:rPr>
          <w:rFonts w:cs="Arial"/>
          <w:lang w:val="ru-RU" w:eastAsia="ar-SA"/>
        </w:rPr>
        <w:t>израда и испорука од стране Извођача радова,</w:t>
      </w:r>
    </w:p>
    <w:p w:rsidR="00B0169B" w:rsidRPr="009A084F" w:rsidRDefault="00C113A9"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анализа</w:t>
      </w:r>
      <w:r w:rsidR="00B0169B" w:rsidRPr="009A084F">
        <w:rPr>
          <w:rFonts w:cs="Arial"/>
          <w:lang w:val="ru-RU" w:eastAsia="ar-SA"/>
        </w:rPr>
        <w:t xml:space="preserve"> активности на градилишту од стране Извођача радова,</w:t>
      </w:r>
    </w:p>
    <w:p w:rsidR="00B0169B" w:rsidRPr="009A084F" w:rsidRDefault="00C2495F"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lastRenderedPageBreak/>
        <w:t>план и анализа новчаног тока</w:t>
      </w:r>
      <w:r w:rsidR="00C113A9" w:rsidRPr="009A084F">
        <w:rPr>
          <w:rFonts w:cs="Arial"/>
          <w:lang w:val="ru-RU" w:eastAsia="ar-SA"/>
        </w:rPr>
        <w:t>,</w:t>
      </w:r>
    </w:p>
    <w:p w:rsidR="00B0169B" w:rsidRPr="009A084F" w:rsidRDefault="00C2495F" w:rsidP="009A084F">
      <w:pPr>
        <w:widowControl w:val="0"/>
        <w:numPr>
          <w:ilvl w:val="0"/>
          <w:numId w:val="38"/>
        </w:numPr>
        <w:suppressAutoHyphens/>
        <w:autoSpaceDE w:val="0"/>
        <w:autoSpaceDN w:val="0"/>
        <w:adjustRightInd w:val="0"/>
        <w:spacing w:before="0"/>
        <w:ind w:right="135"/>
        <w:rPr>
          <w:rFonts w:cs="Arial"/>
          <w:lang w:val="ru-RU" w:eastAsia="ar-SA"/>
        </w:rPr>
      </w:pPr>
      <w:r w:rsidRPr="009A084F">
        <w:rPr>
          <w:rFonts w:cs="Arial"/>
          <w:lang w:val="ru-RU" w:eastAsia="ar-SA"/>
        </w:rPr>
        <w:t>списак</w:t>
      </w:r>
      <w:r w:rsidR="00C113A9" w:rsidRPr="009A084F">
        <w:rPr>
          <w:rFonts w:cs="Arial"/>
          <w:lang w:val="ru-RU" w:eastAsia="ar-SA"/>
        </w:rPr>
        <w:t xml:space="preserve"> </w:t>
      </w:r>
      <w:r w:rsidR="00B0169B" w:rsidRPr="009A084F">
        <w:rPr>
          <w:rFonts w:cs="Arial"/>
          <w:lang w:val="ru-RU" w:eastAsia="ar-SA"/>
        </w:rPr>
        <w:t xml:space="preserve">недостатака и области повећаног приоритета, укључујући предлог и мишљења инжењера и препоруке за корективне мере и могуће негативне утицаје на перформансе пројекта. Посебна пажња посвећује се областима које утичу на сигурност, безбедност, квалитет, време, трошкове или главне параметре Пројекта, укључујући и предлог за њихово спречавање, избегавање или </w:t>
      </w:r>
      <w:r w:rsidR="008F2739" w:rsidRPr="009A084F">
        <w:rPr>
          <w:rFonts w:cs="Arial"/>
          <w:lang w:val="ru-RU" w:eastAsia="ar-SA"/>
        </w:rPr>
        <w:t>минимизирање.</w:t>
      </w:r>
    </w:p>
    <w:p w:rsidR="00B0169B" w:rsidRPr="009A084F" w:rsidRDefault="00B0169B" w:rsidP="009A084F">
      <w:pPr>
        <w:widowControl w:val="0"/>
        <w:adjustRightInd w:val="0"/>
        <w:spacing w:before="0"/>
        <w:ind w:right="135"/>
        <w:rPr>
          <w:rFonts w:cs="Arial"/>
          <w:b/>
          <w:u w:val="single"/>
          <w:lang w:val="sr-Cyrl-CS"/>
        </w:rPr>
      </w:pPr>
      <w:r w:rsidRPr="009A084F">
        <w:rPr>
          <w:rFonts w:cs="Arial"/>
          <w:lang w:val="ru-RU" w:eastAsia="ar-SA"/>
        </w:rPr>
        <w:t>Квартални извештај се одобрава од стране представника Наручиоца. Најкасније у року од 7 (седам) дана од дана издавања Извештаја, представник Наручиоца ће квартални извештај или одобрити или неће одобрити, делимично или потпуно, дајући листу к</w:t>
      </w:r>
      <w:r w:rsidR="00D1561E" w:rsidRPr="009A084F">
        <w:rPr>
          <w:rFonts w:cs="Arial"/>
          <w:lang w:val="ru-RU" w:eastAsia="ar-SA"/>
        </w:rPr>
        <w:t>оментара, односно разлога за не</w:t>
      </w:r>
      <w:r w:rsidRPr="009A084F">
        <w:rPr>
          <w:rFonts w:cs="Arial"/>
          <w:lang w:val="ru-RU" w:eastAsia="ar-SA"/>
        </w:rPr>
        <w:t>одобравање одбијених делова. Најкасније у року од пет дана након пријема листе коментара, Понуђач издаје нову верзију кварталног извештаја, пошто спроводи оне коментаре са којима се слаже, и даје детаљно образложење за коментаре са којима се не слаже. Овај образац се понавља до коначног одобравања кварталног извештаја од стране представника Наручиоца.</w:t>
      </w:r>
    </w:p>
    <w:p w:rsidR="00B0169B" w:rsidRPr="009A084F" w:rsidRDefault="00B0169B" w:rsidP="009A084F">
      <w:pPr>
        <w:widowControl w:val="0"/>
        <w:autoSpaceDE w:val="0"/>
        <w:autoSpaceDN w:val="0"/>
        <w:adjustRightInd w:val="0"/>
        <w:spacing w:before="0"/>
        <w:ind w:right="135"/>
        <w:rPr>
          <w:rFonts w:cs="Arial"/>
          <w:b/>
          <w:u w:val="single"/>
          <w:lang w:val="sr-Cyrl-CS"/>
        </w:rPr>
      </w:pPr>
      <w:r w:rsidRPr="009A084F">
        <w:rPr>
          <w:rFonts w:cs="Arial"/>
          <w:b/>
          <w:u w:val="single"/>
          <w:lang w:val="sr-Cyrl-CS"/>
        </w:rPr>
        <w:t xml:space="preserve">Шестомесечни извештај </w:t>
      </w:r>
    </w:p>
    <w:p w:rsidR="00B0169B" w:rsidRPr="009A084F" w:rsidRDefault="00B0169B" w:rsidP="009A084F">
      <w:pPr>
        <w:widowControl w:val="0"/>
        <w:autoSpaceDE w:val="0"/>
        <w:autoSpaceDN w:val="0"/>
        <w:adjustRightInd w:val="0"/>
        <w:spacing w:before="0"/>
        <w:ind w:right="135"/>
        <w:rPr>
          <w:rFonts w:cs="Arial"/>
          <w:lang w:val="sr-Cyrl-CS"/>
        </w:rPr>
      </w:pPr>
      <w:r w:rsidRPr="009A084F">
        <w:rPr>
          <w:rFonts w:cs="Arial"/>
          <w:lang w:val="sr-Cyrl-CS"/>
        </w:rPr>
        <w:t>Шестомесечни извештаји се предају у року од 21 дан након истека периода и садрже преглед изведених радова у протеклом периоду, степен реализације радова и процену датума завршетка радова, сумарни преглед релевантних података о извршеним мерењима, податке о измени персонала на основу захтева Наручиоца и Стручног надзора, преглед свих догађаја важних за напредовање Радова и утрошак средстава током претходног периода, податке о инспекцијским прегледима и захтевима или одлукама државних органа, податке о повредама и другим инцидентима у току извођења радова, преглед издатих варијација, процена буџета у случају значајних промена, идентификација нерешених проблема, као и предлог за њихово решавање.</w:t>
      </w:r>
    </w:p>
    <w:p w:rsidR="00B0169B" w:rsidRPr="009A084F" w:rsidRDefault="00B0169B" w:rsidP="009A084F">
      <w:pPr>
        <w:widowControl w:val="0"/>
        <w:autoSpaceDE w:val="0"/>
        <w:autoSpaceDN w:val="0"/>
        <w:adjustRightInd w:val="0"/>
        <w:spacing w:before="0"/>
        <w:ind w:right="135"/>
        <w:rPr>
          <w:rFonts w:cs="Arial"/>
          <w:b/>
          <w:u w:val="single"/>
          <w:lang w:val="sr-Cyrl-CS"/>
        </w:rPr>
      </w:pPr>
      <w:r w:rsidRPr="009A084F">
        <w:rPr>
          <w:rFonts w:cs="Arial"/>
          <w:b/>
          <w:u w:val="single"/>
          <w:lang w:val="sr-Cyrl-CS"/>
        </w:rPr>
        <w:t>Извештај о завршетку радова</w:t>
      </w:r>
    </w:p>
    <w:p w:rsidR="00B0169B" w:rsidRPr="009A084F" w:rsidRDefault="00B0169B" w:rsidP="009A084F">
      <w:pPr>
        <w:widowControl w:val="0"/>
        <w:suppressAutoHyphens/>
        <w:autoSpaceDE w:val="0"/>
        <w:autoSpaceDN w:val="0"/>
        <w:adjustRightInd w:val="0"/>
        <w:spacing w:before="0"/>
        <w:ind w:right="135"/>
        <w:rPr>
          <w:rFonts w:cs="Arial"/>
          <w:lang w:val="sr-Cyrl-CS" w:eastAsia="ar-SA"/>
        </w:rPr>
      </w:pPr>
      <w:r w:rsidRPr="009A084F">
        <w:rPr>
          <w:rFonts w:cs="Arial"/>
          <w:lang w:val="sr-Cyrl-CS"/>
        </w:rPr>
        <w:t>Понуђач</w:t>
      </w:r>
      <w:r w:rsidR="008F2739" w:rsidRPr="009A084F">
        <w:rPr>
          <w:rFonts w:cs="Arial"/>
          <w:lang w:val="sr-Cyrl-CS"/>
        </w:rPr>
        <w:t xml:space="preserve"> </w:t>
      </w:r>
      <w:r w:rsidRPr="009A084F">
        <w:rPr>
          <w:rFonts w:cs="Arial"/>
          <w:lang w:val="ru-RU" w:eastAsia="ar-SA"/>
        </w:rPr>
        <w:t xml:space="preserve">ће по окончању Уговора за извођење радова и по издавању </w:t>
      </w:r>
      <w:r w:rsidRPr="009A084F">
        <w:rPr>
          <w:rFonts w:cs="Arial"/>
          <w:lang w:val="sr-Cyrl-CS" w:eastAsia="ar-SA"/>
        </w:rPr>
        <w:t xml:space="preserve">Потврде о пријему радова </w:t>
      </w:r>
      <w:r w:rsidRPr="009A084F">
        <w:rPr>
          <w:rFonts w:cs="Arial"/>
          <w:lang w:val="ru-RU" w:eastAsia="ar-SA"/>
        </w:rPr>
        <w:t>(</w:t>
      </w:r>
      <w:r w:rsidRPr="009A084F">
        <w:rPr>
          <w:rFonts w:cs="Arial"/>
          <w:lang w:eastAsia="ar-SA"/>
        </w:rPr>
        <w:t>„Ta</w:t>
      </w:r>
      <w:r w:rsidRPr="009A084F">
        <w:rPr>
          <w:rFonts w:cs="Arial"/>
          <w:lang w:val="ru-RU" w:eastAsia="ar-SA"/>
        </w:rPr>
        <w:t>к</w:t>
      </w:r>
      <w:r w:rsidRPr="009A084F">
        <w:rPr>
          <w:rFonts w:cs="Arial"/>
          <w:lang w:eastAsia="ar-SA"/>
        </w:rPr>
        <w:t>ing</w:t>
      </w:r>
      <w:r w:rsidRPr="009A084F">
        <w:rPr>
          <w:rFonts w:cs="Arial"/>
          <w:lang w:val="ru-RU" w:eastAsia="ar-SA"/>
        </w:rPr>
        <w:t xml:space="preserve"> </w:t>
      </w:r>
      <w:r w:rsidRPr="009A084F">
        <w:rPr>
          <w:rFonts w:cs="Arial"/>
          <w:lang w:eastAsia="ar-SA"/>
        </w:rPr>
        <w:t>Over</w:t>
      </w:r>
      <w:r w:rsidRPr="009A084F">
        <w:rPr>
          <w:rFonts w:cs="Arial"/>
          <w:lang w:val="ru-RU" w:eastAsia="ar-SA"/>
        </w:rPr>
        <w:t xml:space="preserve"> </w:t>
      </w:r>
      <w:r w:rsidRPr="009A084F">
        <w:rPr>
          <w:rFonts w:cs="Arial"/>
          <w:lang w:eastAsia="ar-SA"/>
        </w:rPr>
        <w:t>Certificate“</w:t>
      </w:r>
      <w:r w:rsidRPr="009A084F">
        <w:rPr>
          <w:rFonts w:cs="Arial"/>
          <w:lang w:val="ru-RU" w:eastAsia="ar-SA"/>
        </w:rPr>
        <w:t>)</w:t>
      </w:r>
      <w:r w:rsidRPr="009A084F">
        <w:rPr>
          <w:rFonts w:cs="Arial"/>
          <w:lang w:val="sr-Cyrl-CS" w:eastAsia="ar-SA"/>
        </w:rPr>
        <w:t>, у року од 7 дана доставити Наручиоцу извештај о завршетку радова. Извештај ће садржати:</w:t>
      </w:r>
    </w:p>
    <w:p w:rsidR="00B0169B" w:rsidRPr="009A084F" w:rsidRDefault="00B0169B" w:rsidP="009A084F">
      <w:pPr>
        <w:widowControl w:val="0"/>
        <w:numPr>
          <w:ilvl w:val="0"/>
          <w:numId w:val="46"/>
        </w:numPr>
        <w:suppressAutoHyphens/>
        <w:autoSpaceDE w:val="0"/>
        <w:autoSpaceDN w:val="0"/>
        <w:adjustRightInd w:val="0"/>
        <w:spacing w:before="0"/>
        <w:ind w:right="135"/>
        <w:rPr>
          <w:rFonts w:cs="Arial"/>
          <w:lang w:val="sr-Cyrl-CS" w:eastAsia="ar-SA"/>
        </w:rPr>
      </w:pPr>
      <w:r w:rsidRPr="009A084F">
        <w:rPr>
          <w:rFonts w:cs="Arial"/>
          <w:lang w:val="sr-Cyrl-CS" w:eastAsia="ar-SA"/>
        </w:rPr>
        <w:t xml:space="preserve">примерак Потврде о пријему радова </w:t>
      </w:r>
      <w:r w:rsidRPr="009A084F">
        <w:rPr>
          <w:rFonts w:cs="Arial"/>
          <w:lang w:val="ru-RU" w:eastAsia="ar-SA"/>
        </w:rPr>
        <w:t>(</w:t>
      </w:r>
      <w:r w:rsidRPr="009A084F">
        <w:rPr>
          <w:rFonts w:cs="Arial"/>
          <w:lang w:eastAsia="ar-SA"/>
        </w:rPr>
        <w:t>„Ta</w:t>
      </w:r>
      <w:r w:rsidRPr="009A084F">
        <w:rPr>
          <w:rFonts w:cs="Arial"/>
          <w:lang w:val="ru-RU" w:eastAsia="ar-SA"/>
        </w:rPr>
        <w:t>к</w:t>
      </w:r>
      <w:r w:rsidRPr="009A084F">
        <w:rPr>
          <w:rFonts w:cs="Arial"/>
          <w:lang w:eastAsia="ar-SA"/>
        </w:rPr>
        <w:t>ing</w:t>
      </w:r>
      <w:r w:rsidRPr="009A084F">
        <w:rPr>
          <w:rFonts w:cs="Arial"/>
          <w:lang w:val="ru-RU" w:eastAsia="ar-SA"/>
        </w:rPr>
        <w:t xml:space="preserve"> </w:t>
      </w:r>
      <w:r w:rsidRPr="009A084F">
        <w:rPr>
          <w:rFonts w:cs="Arial"/>
          <w:lang w:eastAsia="ar-SA"/>
        </w:rPr>
        <w:t>Over</w:t>
      </w:r>
      <w:r w:rsidRPr="009A084F">
        <w:rPr>
          <w:rFonts w:cs="Arial"/>
          <w:lang w:val="ru-RU" w:eastAsia="ar-SA"/>
        </w:rPr>
        <w:t xml:space="preserve"> </w:t>
      </w:r>
      <w:r w:rsidRPr="009A084F">
        <w:rPr>
          <w:rFonts w:cs="Arial"/>
          <w:lang w:eastAsia="ar-SA"/>
        </w:rPr>
        <w:t>Certificate“</w:t>
      </w:r>
      <w:r w:rsidRPr="009A084F">
        <w:rPr>
          <w:rFonts w:cs="Arial"/>
          <w:lang w:val="ru-RU" w:eastAsia="ar-SA"/>
        </w:rPr>
        <w:t>)</w:t>
      </w:r>
      <w:r w:rsidRPr="009A084F">
        <w:rPr>
          <w:rFonts w:cs="Arial"/>
          <w:lang w:val="sr-Cyrl-CS" w:eastAsia="ar-SA"/>
        </w:rPr>
        <w:t>,</w:t>
      </w:r>
    </w:p>
    <w:p w:rsidR="00B0169B" w:rsidRPr="009A084F" w:rsidRDefault="00B0169B" w:rsidP="009A084F">
      <w:pPr>
        <w:widowControl w:val="0"/>
        <w:numPr>
          <w:ilvl w:val="0"/>
          <w:numId w:val="46"/>
        </w:numPr>
        <w:suppressAutoHyphens/>
        <w:autoSpaceDE w:val="0"/>
        <w:autoSpaceDN w:val="0"/>
        <w:adjustRightInd w:val="0"/>
        <w:spacing w:before="0"/>
        <w:ind w:right="135"/>
        <w:rPr>
          <w:rFonts w:cs="Arial"/>
          <w:lang w:val="sr-Cyrl-CS" w:eastAsia="ar-SA"/>
        </w:rPr>
      </w:pPr>
      <w:r w:rsidRPr="009A084F">
        <w:rPr>
          <w:rFonts w:cs="Arial"/>
          <w:lang w:val="sr-Cyrl-CS" w:eastAsia="ar-SA"/>
        </w:rPr>
        <w:t>одобрен Пројекат изведеног објекта којима се презентују све измене учињене на дизајну Радова,</w:t>
      </w:r>
    </w:p>
    <w:p w:rsidR="00B0169B" w:rsidRPr="009A084F" w:rsidRDefault="00B0169B" w:rsidP="009A084F">
      <w:pPr>
        <w:widowControl w:val="0"/>
        <w:numPr>
          <w:ilvl w:val="0"/>
          <w:numId w:val="46"/>
        </w:numPr>
        <w:suppressAutoHyphens/>
        <w:autoSpaceDE w:val="0"/>
        <w:autoSpaceDN w:val="0"/>
        <w:adjustRightInd w:val="0"/>
        <w:spacing w:before="0"/>
        <w:ind w:right="135"/>
        <w:rPr>
          <w:rFonts w:cs="Arial"/>
          <w:lang w:val="sr-Cyrl-CS" w:eastAsia="ar-SA"/>
        </w:rPr>
      </w:pPr>
      <w:r w:rsidRPr="009A084F">
        <w:rPr>
          <w:rFonts w:cs="Arial"/>
          <w:lang w:val="sr-Cyrl-CS" w:eastAsia="ar-SA"/>
        </w:rPr>
        <w:t>потпуна анализа завршних трошкова Радова,</w:t>
      </w:r>
    </w:p>
    <w:p w:rsidR="00B0169B" w:rsidRPr="009A084F" w:rsidRDefault="00B0169B" w:rsidP="009A084F">
      <w:pPr>
        <w:widowControl w:val="0"/>
        <w:numPr>
          <w:ilvl w:val="0"/>
          <w:numId w:val="46"/>
        </w:numPr>
        <w:suppressAutoHyphens/>
        <w:autoSpaceDE w:val="0"/>
        <w:autoSpaceDN w:val="0"/>
        <w:adjustRightInd w:val="0"/>
        <w:spacing w:before="0"/>
        <w:ind w:right="135"/>
        <w:rPr>
          <w:rFonts w:cs="Arial"/>
          <w:lang w:val="sr-Cyrl-CS" w:eastAsia="ar-SA"/>
        </w:rPr>
      </w:pPr>
      <w:r w:rsidRPr="009A084F">
        <w:rPr>
          <w:rFonts w:cs="Arial"/>
          <w:lang w:val="sr-Cyrl-CS" w:eastAsia="ar-SA"/>
        </w:rPr>
        <w:t>кратак преглед стварног напретка у извођењу радова којим се детаљно наводе разлози уколико је дошло до одлагања извођења радова и/или продужење рока за извођење радова,</w:t>
      </w:r>
    </w:p>
    <w:p w:rsidR="00B0169B" w:rsidRPr="009A084F" w:rsidRDefault="00B0169B" w:rsidP="009A084F">
      <w:pPr>
        <w:widowControl w:val="0"/>
        <w:numPr>
          <w:ilvl w:val="0"/>
          <w:numId w:val="46"/>
        </w:numPr>
        <w:suppressAutoHyphens/>
        <w:autoSpaceDE w:val="0"/>
        <w:autoSpaceDN w:val="0"/>
        <w:adjustRightInd w:val="0"/>
        <w:spacing w:before="0"/>
        <w:ind w:right="135"/>
        <w:rPr>
          <w:rFonts w:cs="Arial"/>
          <w:lang w:val="sr-Cyrl-CS" w:eastAsia="ar-SA"/>
        </w:rPr>
      </w:pPr>
      <w:r w:rsidRPr="009A084F">
        <w:rPr>
          <w:rFonts w:cs="Arial"/>
          <w:lang w:val="sr-Cyrl-CS" w:eastAsia="ar-SA"/>
        </w:rPr>
        <w:t>издавање извештаја везаних за разне механичке и електричне компоненте Радова (уколико постоје),</w:t>
      </w:r>
    </w:p>
    <w:p w:rsidR="00B0169B" w:rsidRPr="009A084F" w:rsidRDefault="00B0169B" w:rsidP="009A084F">
      <w:pPr>
        <w:widowControl w:val="0"/>
        <w:numPr>
          <w:ilvl w:val="0"/>
          <w:numId w:val="46"/>
        </w:numPr>
        <w:suppressAutoHyphens/>
        <w:autoSpaceDE w:val="0"/>
        <w:autoSpaceDN w:val="0"/>
        <w:adjustRightInd w:val="0"/>
        <w:spacing w:before="0"/>
        <w:ind w:right="135"/>
        <w:rPr>
          <w:rFonts w:cs="Arial"/>
          <w:lang w:val="sr-Cyrl-CS" w:eastAsia="ar-SA"/>
        </w:rPr>
      </w:pPr>
      <w:r w:rsidRPr="009A084F">
        <w:rPr>
          <w:rFonts w:cs="Arial"/>
          <w:lang w:val="sr-Cyrl-CS" w:eastAsia="ar-SA"/>
        </w:rPr>
        <w:t>кратак преглед проблема  везаних за безбедност на градилишту који су се</w:t>
      </w:r>
      <w:r w:rsidR="008F2739" w:rsidRPr="009A084F">
        <w:rPr>
          <w:rFonts w:cs="Arial"/>
          <w:lang w:val="sr-Cyrl-CS" w:eastAsia="ar-SA"/>
        </w:rPr>
        <w:t xml:space="preserve"> дешавали током извођења радова</w:t>
      </w:r>
      <w:r w:rsidRPr="009A084F">
        <w:rPr>
          <w:rFonts w:cs="Arial"/>
          <w:lang w:val="sr-Cyrl-CS" w:eastAsia="ar-SA"/>
        </w:rPr>
        <w:t xml:space="preserve">, </w:t>
      </w:r>
    </w:p>
    <w:p w:rsidR="00B0169B" w:rsidRPr="009A084F" w:rsidRDefault="008F2739" w:rsidP="009A084F">
      <w:pPr>
        <w:widowControl w:val="0"/>
        <w:numPr>
          <w:ilvl w:val="0"/>
          <w:numId w:val="46"/>
        </w:numPr>
        <w:suppressAutoHyphens/>
        <w:autoSpaceDE w:val="0"/>
        <w:autoSpaceDN w:val="0"/>
        <w:adjustRightInd w:val="0"/>
        <w:spacing w:before="0"/>
        <w:ind w:right="135"/>
        <w:rPr>
          <w:rFonts w:cs="Arial"/>
          <w:lang w:val="sr-Cyrl-CS" w:eastAsia="ar-SA"/>
        </w:rPr>
      </w:pPr>
      <w:r w:rsidRPr="009A084F">
        <w:rPr>
          <w:rFonts w:cs="Arial"/>
          <w:lang w:val="sr-Cyrl-CS" w:eastAsia="ar-SA"/>
        </w:rPr>
        <w:t xml:space="preserve">преглед </w:t>
      </w:r>
      <w:r w:rsidR="00B0169B" w:rsidRPr="009A084F">
        <w:rPr>
          <w:rFonts w:cs="Arial"/>
          <w:lang w:val="sr-Cyrl-CS" w:eastAsia="ar-SA"/>
        </w:rPr>
        <w:t>тешкоће настале током спровођења Уговора за извођење радова и начини како су се отклањали,</w:t>
      </w:r>
    </w:p>
    <w:p w:rsidR="00B0169B" w:rsidRPr="009A084F" w:rsidRDefault="00B0169B" w:rsidP="009A084F">
      <w:pPr>
        <w:widowControl w:val="0"/>
        <w:numPr>
          <w:ilvl w:val="0"/>
          <w:numId w:val="46"/>
        </w:numPr>
        <w:suppressAutoHyphens/>
        <w:autoSpaceDE w:val="0"/>
        <w:autoSpaceDN w:val="0"/>
        <w:adjustRightInd w:val="0"/>
        <w:spacing w:before="0"/>
        <w:ind w:right="135"/>
        <w:rPr>
          <w:rFonts w:cs="Arial"/>
          <w:lang w:val="sr-Cyrl-CS" w:eastAsia="ar-SA"/>
        </w:rPr>
      </w:pPr>
      <w:r w:rsidRPr="009A084F">
        <w:rPr>
          <w:rFonts w:cs="Arial"/>
          <w:lang w:val="sr-Cyrl-CS" w:eastAsia="ar-SA"/>
        </w:rPr>
        <w:t>детаљи везани за аминистративне тешкоће настале током спровођења Уговора за извођење радоваи начини за отклањање ових тешкоћа,</w:t>
      </w:r>
    </w:p>
    <w:p w:rsidR="00B0169B" w:rsidRPr="009A084F" w:rsidRDefault="00B0169B" w:rsidP="009A084F">
      <w:pPr>
        <w:widowControl w:val="0"/>
        <w:numPr>
          <w:ilvl w:val="0"/>
          <w:numId w:val="46"/>
        </w:numPr>
        <w:suppressAutoHyphens/>
        <w:autoSpaceDE w:val="0"/>
        <w:autoSpaceDN w:val="0"/>
        <w:adjustRightInd w:val="0"/>
        <w:spacing w:before="0"/>
        <w:ind w:right="135"/>
        <w:rPr>
          <w:rFonts w:cs="Arial"/>
          <w:lang w:val="sr-Cyrl-CS" w:eastAsia="ar-SA"/>
        </w:rPr>
      </w:pPr>
      <w:r w:rsidRPr="009A084F">
        <w:rPr>
          <w:rFonts w:cs="Arial"/>
          <w:lang w:val="sr-Cyrl-CS" w:eastAsia="ar-SA"/>
        </w:rPr>
        <w:t>процењивање снага и слабости у склопу уговорне документације и дизајна Радова (укључујући али не и ограничено на услове Уговора за извођење радова, техничке спецификације, ценовник, детаље везане за Пројектну документацију) укључујући препоруке везане за побољшања која би могли бити остварена у будућим уговорима.</w:t>
      </w:r>
    </w:p>
    <w:p w:rsidR="00B0169B" w:rsidRPr="009A084F" w:rsidRDefault="00B0169B" w:rsidP="009A084F">
      <w:pPr>
        <w:widowControl w:val="0"/>
        <w:autoSpaceDE w:val="0"/>
        <w:autoSpaceDN w:val="0"/>
        <w:adjustRightInd w:val="0"/>
        <w:spacing w:before="0"/>
        <w:ind w:right="135"/>
        <w:rPr>
          <w:rFonts w:cs="Arial"/>
          <w:b/>
          <w:u w:val="single"/>
          <w:lang w:val="sr-Cyrl-CS"/>
        </w:rPr>
      </w:pPr>
      <w:r w:rsidRPr="009A084F">
        <w:rPr>
          <w:rFonts w:cs="Arial"/>
          <w:b/>
          <w:u w:val="single"/>
          <w:lang w:val="sr-Cyrl-CS"/>
        </w:rPr>
        <w:t>Досије који се односи на гаранцију квалитета</w:t>
      </w:r>
    </w:p>
    <w:p w:rsidR="00B0169B" w:rsidRPr="009A084F" w:rsidRDefault="00B0169B" w:rsidP="009A084F">
      <w:pPr>
        <w:widowControl w:val="0"/>
        <w:autoSpaceDE w:val="0"/>
        <w:autoSpaceDN w:val="0"/>
        <w:adjustRightInd w:val="0"/>
        <w:spacing w:before="0"/>
        <w:ind w:right="135"/>
        <w:rPr>
          <w:rFonts w:cs="Arial"/>
          <w:lang w:val="sr-Cyrl-CS"/>
        </w:rPr>
      </w:pPr>
      <w:r w:rsidRPr="009A084F">
        <w:rPr>
          <w:rFonts w:cs="Arial"/>
          <w:lang w:val="sr-Cyrl-CS"/>
        </w:rPr>
        <w:t xml:space="preserve">Поред Извештаја о завршетку радова, Понуђач ће доставити и детаљни досије који се односи на Гаранцију квалитета који ће садржати оригиналне захтеве за </w:t>
      </w:r>
      <w:r w:rsidRPr="009A084F">
        <w:rPr>
          <w:rFonts w:cs="Arial"/>
          <w:lang w:val="ru-RU"/>
        </w:rPr>
        <w:t>контролисањем</w:t>
      </w:r>
      <w:r w:rsidRPr="009A084F">
        <w:rPr>
          <w:rFonts w:cs="Arial"/>
          <w:lang w:val="sr-Cyrl-CS"/>
        </w:rPr>
        <w:t>, одобрења, обрасце тестова и сертификате који се односе на извршење радова као и на уграђене материјале и постројења. Документација у оквиру Досијеа Гаранције квалитета ће садржати али неће бити ограничено на:</w:t>
      </w:r>
    </w:p>
    <w:p w:rsidR="00B0169B" w:rsidRPr="009A084F" w:rsidRDefault="00B0169B" w:rsidP="009A084F">
      <w:pPr>
        <w:widowControl w:val="0"/>
        <w:numPr>
          <w:ilvl w:val="0"/>
          <w:numId w:val="47"/>
        </w:numPr>
        <w:suppressAutoHyphens/>
        <w:autoSpaceDE w:val="0"/>
        <w:autoSpaceDN w:val="0"/>
        <w:adjustRightInd w:val="0"/>
        <w:spacing w:before="0"/>
        <w:ind w:right="135"/>
        <w:rPr>
          <w:rFonts w:cs="Arial"/>
          <w:lang w:val="sr-Cyrl-CS" w:eastAsia="ar-SA"/>
        </w:rPr>
      </w:pPr>
      <w:r w:rsidRPr="009A084F">
        <w:rPr>
          <w:rFonts w:cs="Arial"/>
          <w:lang w:val="sr-Cyrl-CS" w:eastAsia="ar-SA"/>
        </w:rPr>
        <w:t>све произвођачеве сертификате о тестирању материјала,</w:t>
      </w:r>
    </w:p>
    <w:p w:rsidR="00B0169B" w:rsidRPr="009A084F" w:rsidRDefault="00B0169B" w:rsidP="009A084F">
      <w:pPr>
        <w:widowControl w:val="0"/>
        <w:numPr>
          <w:ilvl w:val="0"/>
          <w:numId w:val="47"/>
        </w:numPr>
        <w:suppressAutoHyphens/>
        <w:autoSpaceDE w:val="0"/>
        <w:autoSpaceDN w:val="0"/>
        <w:adjustRightInd w:val="0"/>
        <w:spacing w:before="0"/>
        <w:ind w:right="135"/>
        <w:rPr>
          <w:rFonts w:cs="Arial"/>
          <w:lang w:val="sr-Cyrl-CS" w:eastAsia="ar-SA"/>
        </w:rPr>
      </w:pPr>
      <w:r w:rsidRPr="009A084F">
        <w:rPr>
          <w:rFonts w:cs="Arial"/>
          <w:lang w:val="sr-Cyrl-CS" w:eastAsia="ar-SA"/>
        </w:rPr>
        <w:t xml:space="preserve">сертификате о тестирању перформанси и гарантних споразума који су </w:t>
      </w:r>
      <w:r w:rsidRPr="009A084F">
        <w:rPr>
          <w:rFonts w:cs="Arial"/>
          <w:lang w:val="sr-Cyrl-CS" w:eastAsia="ar-SA"/>
        </w:rPr>
        <w:lastRenderedPageBreak/>
        <w:t>применљиви на механичким и електричним постројењима,</w:t>
      </w:r>
    </w:p>
    <w:p w:rsidR="00B0169B" w:rsidRPr="009A084F" w:rsidRDefault="00B0169B" w:rsidP="009A084F">
      <w:pPr>
        <w:widowControl w:val="0"/>
        <w:numPr>
          <w:ilvl w:val="0"/>
          <w:numId w:val="47"/>
        </w:numPr>
        <w:suppressAutoHyphens/>
        <w:autoSpaceDE w:val="0"/>
        <w:autoSpaceDN w:val="0"/>
        <w:adjustRightInd w:val="0"/>
        <w:spacing w:before="0"/>
        <w:ind w:right="135"/>
        <w:rPr>
          <w:rFonts w:cs="Arial"/>
          <w:lang w:val="sr-Cyrl-CS" w:eastAsia="ar-SA"/>
        </w:rPr>
      </w:pPr>
      <w:r w:rsidRPr="009A084F">
        <w:rPr>
          <w:rFonts w:cs="Arial"/>
          <w:lang w:val="sr-Cyrl-CS" w:eastAsia="ar-SA"/>
        </w:rPr>
        <w:t>захтеве за контролисање, одобрења и резултате тестирања за:</w:t>
      </w:r>
    </w:p>
    <w:p w:rsidR="00B0169B" w:rsidRPr="009A084F" w:rsidRDefault="00B0169B" w:rsidP="009A084F">
      <w:pPr>
        <w:widowControl w:val="0"/>
        <w:numPr>
          <w:ilvl w:val="1"/>
          <w:numId w:val="47"/>
        </w:numPr>
        <w:suppressAutoHyphens/>
        <w:autoSpaceDE w:val="0"/>
        <w:autoSpaceDN w:val="0"/>
        <w:adjustRightInd w:val="0"/>
        <w:spacing w:before="0"/>
        <w:ind w:right="135"/>
        <w:rPr>
          <w:rFonts w:cs="Arial"/>
          <w:lang w:val="sr-Cyrl-CS" w:eastAsia="ar-SA"/>
        </w:rPr>
      </w:pPr>
      <w:r w:rsidRPr="009A084F">
        <w:rPr>
          <w:rFonts w:cs="Arial"/>
          <w:lang w:val="sr-Cyrl-CS" w:eastAsia="ar-SA"/>
        </w:rPr>
        <w:t>геотехнику/земљане радове (равнање, индикатори, збијање, итд.),</w:t>
      </w:r>
    </w:p>
    <w:p w:rsidR="00B0169B" w:rsidRPr="009A084F" w:rsidRDefault="00B0169B" w:rsidP="009A084F">
      <w:pPr>
        <w:widowControl w:val="0"/>
        <w:numPr>
          <w:ilvl w:val="1"/>
          <w:numId w:val="47"/>
        </w:numPr>
        <w:suppressAutoHyphens/>
        <w:autoSpaceDE w:val="0"/>
        <w:autoSpaceDN w:val="0"/>
        <w:adjustRightInd w:val="0"/>
        <w:spacing w:before="0"/>
        <w:ind w:right="135"/>
        <w:rPr>
          <w:rFonts w:cs="Arial"/>
          <w:lang w:val="sr-Cyrl-CS" w:eastAsia="ar-SA"/>
        </w:rPr>
      </w:pPr>
      <w:r w:rsidRPr="009A084F">
        <w:rPr>
          <w:rFonts w:cs="Arial"/>
          <w:lang w:val="sr-Cyrl-CS" w:eastAsia="ar-SA"/>
        </w:rPr>
        <w:t>структурне и грађевинске радове (агрегати, изглед мешавине, јачина, оплата, ојачања, итд.),</w:t>
      </w:r>
    </w:p>
    <w:p w:rsidR="00B0169B" w:rsidRPr="009A084F" w:rsidRDefault="00B0169B" w:rsidP="009A084F">
      <w:pPr>
        <w:widowControl w:val="0"/>
        <w:numPr>
          <w:ilvl w:val="1"/>
          <w:numId w:val="47"/>
        </w:numPr>
        <w:suppressAutoHyphens/>
        <w:autoSpaceDE w:val="0"/>
        <w:autoSpaceDN w:val="0"/>
        <w:adjustRightInd w:val="0"/>
        <w:spacing w:before="0"/>
        <w:ind w:right="135"/>
        <w:rPr>
          <w:rFonts w:cs="Arial"/>
          <w:lang w:val="sr-Cyrl-CS" w:eastAsia="ar-SA"/>
        </w:rPr>
      </w:pPr>
      <w:r w:rsidRPr="009A084F">
        <w:rPr>
          <w:rFonts w:cs="Arial"/>
          <w:lang w:val="sr-Cyrl-CS" w:eastAsia="ar-SA"/>
        </w:rPr>
        <w:t>архитектонске радове</w:t>
      </w:r>
    </w:p>
    <w:p w:rsidR="00B0169B" w:rsidRPr="009A084F" w:rsidRDefault="00B0169B" w:rsidP="009A084F">
      <w:pPr>
        <w:widowControl w:val="0"/>
        <w:numPr>
          <w:ilvl w:val="1"/>
          <w:numId w:val="47"/>
        </w:numPr>
        <w:suppressAutoHyphens/>
        <w:autoSpaceDE w:val="0"/>
        <w:autoSpaceDN w:val="0"/>
        <w:adjustRightInd w:val="0"/>
        <w:spacing w:before="0"/>
        <w:ind w:right="135"/>
        <w:rPr>
          <w:rFonts w:cs="Arial"/>
          <w:lang w:val="sr-Cyrl-CS" w:eastAsia="ar-SA"/>
        </w:rPr>
      </w:pPr>
      <w:r w:rsidRPr="009A084F">
        <w:rPr>
          <w:rFonts w:cs="Arial"/>
          <w:lang w:val="sr-Cyrl-CS" w:eastAsia="ar-SA"/>
        </w:rPr>
        <w:t>машинску опрему (посебно опрема под притиском),</w:t>
      </w:r>
    </w:p>
    <w:p w:rsidR="00B0169B" w:rsidRPr="009A084F" w:rsidRDefault="00B0169B" w:rsidP="009A084F">
      <w:pPr>
        <w:widowControl w:val="0"/>
        <w:numPr>
          <w:ilvl w:val="1"/>
          <w:numId w:val="47"/>
        </w:numPr>
        <w:suppressAutoHyphens/>
        <w:autoSpaceDE w:val="0"/>
        <w:autoSpaceDN w:val="0"/>
        <w:adjustRightInd w:val="0"/>
        <w:spacing w:before="0"/>
        <w:ind w:right="135"/>
        <w:rPr>
          <w:rFonts w:cs="Arial"/>
          <w:lang w:val="sr-Cyrl-CS" w:eastAsia="ar-SA"/>
        </w:rPr>
      </w:pPr>
      <w:r w:rsidRPr="009A084F">
        <w:rPr>
          <w:rFonts w:cs="Arial"/>
          <w:lang w:val="sr-Cyrl-CS" w:eastAsia="ar-SA"/>
        </w:rPr>
        <w:t>електро опрему,</w:t>
      </w:r>
    </w:p>
    <w:p w:rsidR="00B0169B" w:rsidRPr="009A084F" w:rsidRDefault="00B0169B" w:rsidP="009A084F">
      <w:pPr>
        <w:widowControl w:val="0"/>
        <w:numPr>
          <w:ilvl w:val="1"/>
          <w:numId w:val="47"/>
        </w:numPr>
        <w:suppressAutoHyphens/>
        <w:autoSpaceDE w:val="0"/>
        <w:autoSpaceDN w:val="0"/>
        <w:adjustRightInd w:val="0"/>
        <w:spacing w:before="0"/>
        <w:ind w:right="135"/>
        <w:rPr>
          <w:rFonts w:cs="Arial"/>
          <w:lang w:val="sr-Cyrl-CS" w:eastAsia="ar-SA"/>
        </w:rPr>
      </w:pPr>
      <w:r w:rsidRPr="009A084F">
        <w:rPr>
          <w:rFonts w:cs="Arial"/>
          <w:lang w:val="sr-Cyrl-CS" w:eastAsia="ar-SA"/>
        </w:rPr>
        <w:t>опрему за мерење, регулацију и контролу.</w:t>
      </w:r>
    </w:p>
    <w:p w:rsidR="00B0169B" w:rsidRPr="009A084F" w:rsidRDefault="00B0169B" w:rsidP="009A084F">
      <w:pPr>
        <w:widowControl w:val="0"/>
        <w:autoSpaceDE w:val="0"/>
        <w:autoSpaceDN w:val="0"/>
        <w:adjustRightInd w:val="0"/>
        <w:spacing w:before="0"/>
        <w:ind w:right="135"/>
        <w:rPr>
          <w:rFonts w:cs="Arial"/>
          <w:lang w:val="ru-RU"/>
        </w:rPr>
      </w:pPr>
      <w:r w:rsidRPr="009A084F">
        <w:rPr>
          <w:rFonts w:cs="Arial"/>
          <w:lang w:val="sr-Cyrl-CS"/>
        </w:rPr>
        <w:t>Досије Гаранције квалитета ће бити састављен током извођења радова и биће доступан за преглед од стране Наручиоца.</w:t>
      </w:r>
    </w:p>
    <w:p w:rsidR="00B0169B" w:rsidRPr="009A084F" w:rsidRDefault="00B0169B" w:rsidP="009A084F">
      <w:pPr>
        <w:widowControl w:val="0"/>
        <w:autoSpaceDE w:val="0"/>
        <w:autoSpaceDN w:val="0"/>
        <w:adjustRightInd w:val="0"/>
        <w:spacing w:before="0"/>
        <w:ind w:right="135"/>
        <w:rPr>
          <w:rFonts w:cs="Arial"/>
          <w:b/>
          <w:u w:val="single"/>
          <w:lang w:val="sr-Cyrl-CS"/>
        </w:rPr>
      </w:pPr>
      <w:r w:rsidRPr="009A084F">
        <w:rPr>
          <w:rFonts w:cs="Arial"/>
          <w:b/>
          <w:u w:val="single"/>
          <w:lang w:val="sr-Cyrl-CS"/>
        </w:rPr>
        <w:t>Коначни извештај</w:t>
      </w:r>
    </w:p>
    <w:p w:rsidR="00B0169B" w:rsidRPr="009A084F" w:rsidRDefault="00B0169B" w:rsidP="009A084F">
      <w:pPr>
        <w:widowControl w:val="0"/>
        <w:suppressAutoHyphens/>
        <w:autoSpaceDE w:val="0"/>
        <w:autoSpaceDN w:val="0"/>
        <w:adjustRightInd w:val="0"/>
        <w:spacing w:before="0"/>
        <w:ind w:right="135"/>
        <w:rPr>
          <w:rFonts w:cs="Arial"/>
          <w:lang w:val="sr-Cyrl-CS"/>
        </w:rPr>
      </w:pPr>
      <w:r w:rsidRPr="009A084F">
        <w:rPr>
          <w:rFonts w:cs="Arial"/>
          <w:lang w:val="sr-Cyrl-CS"/>
        </w:rPr>
        <w:t xml:space="preserve">У року од седам дана, по истеку гарантног периода и по издавању („Pеrfоmаncе Cеrtificаtе“), Понуђач/Руководилац изградње ће доставити Коначни извештај Наручиоцу. Коначни извештај ће садржати детаље везане за све радове спроведене од стране Извођача радова са циљем исправљања било каквих неправилности које су откривене током гарантног периода („Defects Liability Period”). Коначни извештај ће садржати коментаре и препоруке које се односе на радне праксе и одржавање спроведене од стране Извођача. </w:t>
      </w:r>
    </w:p>
    <w:p w:rsidR="00B0169B" w:rsidRPr="009A084F" w:rsidRDefault="00B0169B" w:rsidP="009A084F">
      <w:pPr>
        <w:widowControl w:val="0"/>
        <w:suppressAutoHyphens/>
        <w:autoSpaceDE w:val="0"/>
        <w:autoSpaceDN w:val="0"/>
        <w:adjustRightInd w:val="0"/>
        <w:spacing w:before="0"/>
        <w:ind w:right="135"/>
        <w:rPr>
          <w:rFonts w:cs="Arial"/>
          <w:b/>
          <w:u w:val="single"/>
          <w:lang w:val="sr-Cyrl-CS" w:eastAsia="ar-SA"/>
        </w:rPr>
      </w:pPr>
      <w:r w:rsidRPr="009A084F">
        <w:rPr>
          <w:rFonts w:cs="Arial"/>
          <w:b/>
          <w:u w:val="single"/>
          <w:lang w:val="sr-Cyrl-CS" w:eastAsia="ar-SA"/>
        </w:rPr>
        <w:t>Остали специјални извештаји везани за надзор</w:t>
      </w:r>
    </w:p>
    <w:p w:rsidR="00B0169B" w:rsidRPr="009A084F" w:rsidRDefault="00B0169B" w:rsidP="009A084F">
      <w:pPr>
        <w:widowControl w:val="0"/>
        <w:suppressAutoHyphens/>
        <w:autoSpaceDE w:val="0"/>
        <w:autoSpaceDN w:val="0"/>
        <w:adjustRightInd w:val="0"/>
        <w:spacing w:before="0"/>
        <w:ind w:right="135"/>
        <w:rPr>
          <w:rFonts w:cs="Arial"/>
          <w:lang w:val="sr-Cyrl-CS" w:eastAsia="ar-SA"/>
        </w:rPr>
      </w:pPr>
      <w:r w:rsidRPr="009A084F">
        <w:rPr>
          <w:rFonts w:cs="Arial"/>
          <w:lang w:val="sr-Cyrl-CS" w:eastAsia="ar-SA"/>
        </w:rPr>
        <w:t>Ови специјални извештаји везани за надзор, између осталог могу укључивати:</w:t>
      </w:r>
    </w:p>
    <w:p w:rsidR="00B0169B" w:rsidRPr="009A084F" w:rsidRDefault="00B0169B" w:rsidP="009A084F">
      <w:pPr>
        <w:widowControl w:val="0"/>
        <w:numPr>
          <w:ilvl w:val="0"/>
          <w:numId w:val="48"/>
        </w:numPr>
        <w:suppressAutoHyphens/>
        <w:autoSpaceDE w:val="0"/>
        <w:autoSpaceDN w:val="0"/>
        <w:adjustRightInd w:val="0"/>
        <w:spacing w:before="0"/>
        <w:ind w:right="135"/>
        <w:rPr>
          <w:rFonts w:cs="Arial"/>
          <w:lang w:val="sr-Cyrl-CS" w:eastAsia="ar-SA"/>
        </w:rPr>
      </w:pPr>
      <w:r w:rsidRPr="009A084F">
        <w:rPr>
          <w:rFonts w:cs="Arial"/>
          <w:lang w:val="sr-Cyrl-CS" w:eastAsia="ar-SA"/>
        </w:rPr>
        <w:t>извештаје о еколошким инцидентима и инцидентима везаним за безбедност на раду,</w:t>
      </w:r>
    </w:p>
    <w:p w:rsidR="00B0169B" w:rsidRPr="009A084F" w:rsidRDefault="00B0169B" w:rsidP="009A084F">
      <w:pPr>
        <w:widowControl w:val="0"/>
        <w:numPr>
          <w:ilvl w:val="0"/>
          <w:numId w:val="48"/>
        </w:numPr>
        <w:suppressAutoHyphens/>
        <w:autoSpaceDE w:val="0"/>
        <w:autoSpaceDN w:val="0"/>
        <w:adjustRightInd w:val="0"/>
        <w:spacing w:before="0"/>
        <w:ind w:right="135"/>
        <w:rPr>
          <w:rFonts w:cs="Arial"/>
          <w:lang w:val="sr-Cyrl-CS" w:eastAsia="ar-SA"/>
        </w:rPr>
      </w:pPr>
      <w:r w:rsidRPr="009A084F">
        <w:rPr>
          <w:rFonts w:cs="Arial"/>
          <w:lang w:val="sr-Cyrl-CS" w:eastAsia="ar-SA"/>
        </w:rPr>
        <w:t>извештаје о перформансама/тестирању,</w:t>
      </w:r>
    </w:p>
    <w:p w:rsidR="00B0169B" w:rsidRPr="009A084F" w:rsidRDefault="00B0169B" w:rsidP="009A084F">
      <w:pPr>
        <w:widowControl w:val="0"/>
        <w:numPr>
          <w:ilvl w:val="0"/>
          <w:numId w:val="48"/>
        </w:numPr>
        <w:suppressAutoHyphens/>
        <w:autoSpaceDE w:val="0"/>
        <w:autoSpaceDN w:val="0"/>
        <w:adjustRightInd w:val="0"/>
        <w:spacing w:before="0"/>
        <w:ind w:right="135"/>
        <w:rPr>
          <w:rFonts w:cs="Arial"/>
          <w:lang w:val="sr-Cyrl-CS" w:eastAsia="ar-SA"/>
        </w:rPr>
      </w:pPr>
      <w:r w:rsidRPr="009A084F">
        <w:rPr>
          <w:rFonts w:cs="Arial"/>
          <w:lang w:val="sr-Cyrl-CS" w:eastAsia="ar-SA"/>
        </w:rPr>
        <w:t>извештаје о преузимању/пријему радова,</w:t>
      </w:r>
    </w:p>
    <w:p w:rsidR="00B0169B" w:rsidRPr="009A084F" w:rsidRDefault="00B0169B" w:rsidP="009A084F">
      <w:pPr>
        <w:widowControl w:val="0"/>
        <w:numPr>
          <w:ilvl w:val="0"/>
          <w:numId w:val="48"/>
        </w:numPr>
        <w:suppressAutoHyphens/>
        <w:autoSpaceDE w:val="0"/>
        <w:autoSpaceDN w:val="0"/>
        <w:adjustRightInd w:val="0"/>
        <w:spacing w:before="0"/>
        <w:ind w:right="135"/>
        <w:rPr>
          <w:rFonts w:cs="Arial"/>
          <w:lang w:val="sr-Cyrl-CS" w:eastAsia="ar-SA"/>
        </w:rPr>
      </w:pPr>
      <w:r w:rsidRPr="009A084F">
        <w:rPr>
          <w:rFonts w:cs="Arial"/>
          <w:lang w:val="sr-Cyrl-CS" w:eastAsia="ar-SA"/>
        </w:rPr>
        <w:t>извештаје о захтеву/налогу за додатним/допунским радовима</w:t>
      </w:r>
    </w:p>
    <w:p w:rsidR="00B0169B" w:rsidRPr="009A084F" w:rsidRDefault="00B0169B" w:rsidP="009A084F">
      <w:pPr>
        <w:widowControl w:val="0"/>
        <w:numPr>
          <w:ilvl w:val="0"/>
          <w:numId w:val="48"/>
        </w:numPr>
        <w:suppressAutoHyphens/>
        <w:autoSpaceDE w:val="0"/>
        <w:autoSpaceDN w:val="0"/>
        <w:adjustRightInd w:val="0"/>
        <w:spacing w:before="0"/>
        <w:ind w:right="135"/>
        <w:rPr>
          <w:rFonts w:cs="Arial"/>
          <w:lang w:val="sr-Cyrl-CS" w:eastAsia="ar-SA"/>
        </w:rPr>
      </w:pPr>
      <w:r w:rsidRPr="009A084F">
        <w:rPr>
          <w:rFonts w:cs="Arial"/>
          <w:lang w:val="sr-Cyrl-CS" w:eastAsia="ar-SA"/>
        </w:rPr>
        <w:t>извештаје о потраживањима и споровима</w:t>
      </w:r>
    </w:p>
    <w:p w:rsidR="00B0169B" w:rsidRPr="009A084F" w:rsidRDefault="00B0169B" w:rsidP="009A084F">
      <w:pPr>
        <w:widowControl w:val="0"/>
        <w:autoSpaceDE w:val="0"/>
        <w:autoSpaceDN w:val="0"/>
        <w:adjustRightInd w:val="0"/>
        <w:spacing w:before="0"/>
        <w:ind w:right="135"/>
        <w:rPr>
          <w:rFonts w:cs="Arial"/>
          <w:b/>
          <w:u w:val="single"/>
          <w:lang w:val="sr-Cyrl-CS"/>
        </w:rPr>
      </w:pPr>
      <w:r w:rsidRPr="009A084F">
        <w:rPr>
          <w:rFonts w:cs="Arial"/>
          <w:b/>
          <w:u w:val="single"/>
          <w:lang w:val="sr-Cyrl-CS"/>
        </w:rPr>
        <w:t>Достављање и одобравање извештаја</w:t>
      </w:r>
    </w:p>
    <w:p w:rsidR="00B0169B" w:rsidRPr="009A084F" w:rsidRDefault="00B0169B" w:rsidP="009A084F">
      <w:pPr>
        <w:pStyle w:val="CommentText"/>
        <w:spacing w:before="0"/>
        <w:rPr>
          <w:rFonts w:cs="Arial"/>
          <w:sz w:val="22"/>
          <w:szCs w:val="22"/>
        </w:rPr>
      </w:pPr>
      <w:r w:rsidRPr="009A084F">
        <w:rPr>
          <w:rFonts w:cs="Arial"/>
          <w:sz w:val="22"/>
          <w:szCs w:val="22"/>
        </w:rPr>
        <w:t>Сви извештаји ће бити достављени Наручиоцу како би били одобрени. Понуђач</w:t>
      </w:r>
      <w:r w:rsidR="00D1561E" w:rsidRPr="009A084F">
        <w:rPr>
          <w:rFonts w:cs="Arial"/>
          <w:sz w:val="22"/>
          <w:szCs w:val="22"/>
          <w:lang w:val="sr-Cyrl-RS"/>
        </w:rPr>
        <w:t xml:space="preserve"> </w:t>
      </w:r>
      <w:r w:rsidRPr="009A084F">
        <w:rPr>
          <w:rFonts w:cs="Arial"/>
          <w:sz w:val="22"/>
          <w:szCs w:val="22"/>
        </w:rPr>
        <w:t>ће саставити све извештаје на А4 формату, штампаном на обе стране папира уз одговарајућа заглавља и подножја. Цртежи и распореди ће бити смањени на максималну величину А3 како би се уклопили у формат извештаја. Извештаји се могу спирално коричити. Пoтписaни примeрaк Извeштaja бићe дoстaвљeн и у eлeктрoнскoj фoрми.</w:t>
      </w:r>
    </w:p>
    <w:p w:rsidR="006346C0" w:rsidRPr="009A084F" w:rsidRDefault="00B0169B" w:rsidP="009A084F">
      <w:pPr>
        <w:widowControl w:val="0"/>
        <w:suppressAutoHyphens/>
        <w:autoSpaceDE w:val="0"/>
        <w:autoSpaceDN w:val="0"/>
        <w:adjustRightInd w:val="0"/>
        <w:spacing w:before="0"/>
        <w:ind w:right="135"/>
        <w:rPr>
          <w:rFonts w:cs="Arial"/>
          <w:u w:val="single"/>
          <w:lang w:val="ru-RU" w:eastAsia="ar-SA"/>
        </w:rPr>
      </w:pPr>
      <w:r w:rsidRPr="009A084F">
        <w:rPr>
          <w:rFonts w:cs="Arial"/>
          <w:u w:val="single"/>
          <w:lang w:val="ru-RU" w:eastAsia="ar-SA"/>
        </w:rPr>
        <w:t xml:space="preserve">Извештаји се </w:t>
      </w:r>
      <w:r w:rsidRPr="009A084F">
        <w:rPr>
          <w:rFonts w:cs="Arial"/>
          <w:u w:val="single"/>
          <w:lang w:val="sr-Cyrl-CS" w:eastAsia="ar-SA"/>
        </w:rPr>
        <w:t>сачињавају</w:t>
      </w:r>
      <w:r w:rsidRPr="009A084F">
        <w:rPr>
          <w:rFonts w:cs="Arial"/>
          <w:u w:val="single"/>
          <w:lang w:val="ru-RU" w:eastAsia="ar-SA"/>
        </w:rPr>
        <w:t xml:space="preserve"> и достављају на српском и енглеском језику.</w:t>
      </w:r>
    </w:p>
    <w:p w:rsidR="00CE5E58" w:rsidRPr="009A084F" w:rsidRDefault="00CE5E58" w:rsidP="009A084F">
      <w:pPr>
        <w:widowControl w:val="0"/>
        <w:suppressAutoHyphens/>
        <w:autoSpaceDE w:val="0"/>
        <w:autoSpaceDN w:val="0"/>
        <w:adjustRightInd w:val="0"/>
        <w:spacing w:before="0"/>
        <w:ind w:right="135"/>
        <w:rPr>
          <w:rFonts w:cs="Arial"/>
          <w:u w:val="single"/>
          <w:lang w:val="ru-RU" w:eastAsia="ar-SA"/>
        </w:rPr>
      </w:pPr>
    </w:p>
    <w:p w:rsidR="00B0169B" w:rsidRPr="009A084F" w:rsidRDefault="00B0169B" w:rsidP="009A084F">
      <w:pPr>
        <w:pStyle w:val="Heading10"/>
        <w:numPr>
          <w:ilvl w:val="2"/>
          <w:numId w:val="54"/>
        </w:numPr>
        <w:spacing w:before="0"/>
        <w:jc w:val="both"/>
        <w:rPr>
          <w:rFonts w:cs="Arial"/>
          <w:lang w:val="ru-RU"/>
        </w:rPr>
      </w:pPr>
      <w:r w:rsidRPr="009A084F">
        <w:rPr>
          <w:rFonts w:cs="Arial"/>
          <w:lang w:val="ru-RU"/>
        </w:rPr>
        <w:t>Састанци у вези са напретком Пројекта, остали састанци, видео конференције, телефонске конференције</w:t>
      </w:r>
    </w:p>
    <w:p w:rsidR="00B0169B" w:rsidRPr="009A084F" w:rsidRDefault="00C2495F" w:rsidP="009A084F">
      <w:pPr>
        <w:widowControl w:val="0"/>
        <w:numPr>
          <w:ilvl w:val="0"/>
          <w:numId w:val="40"/>
        </w:numPr>
        <w:suppressAutoHyphens/>
        <w:autoSpaceDE w:val="0"/>
        <w:autoSpaceDN w:val="0"/>
        <w:adjustRightInd w:val="0"/>
        <w:spacing w:before="0"/>
        <w:ind w:right="135"/>
        <w:rPr>
          <w:rFonts w:cs="Arial"/>
          <w:u w:val="single"/>
          <w:lang w:val="ru-RU" w:eastAsia="ar-SA"/>
        </w:rPr>
      </w:pPr>
      <w:r w:rsidRPr="009A084F">
        <w:rPr>
          <w:rFonts w:cs="Arial"/>
          <w:lang w:val="ru-RU" w:eastAsia="ar-SA"/>
        </w:rPr>
        <w:t>састанак</w:t>
      </w:r>
      <w:r w:rsidR="00B0169B" w:rsidRPr="009A084F">
        <w:rPr>
          <w:rFonts w:cs="Arial"/>
          <w:lang w:val="ru-RU" w:eastAsia="ar-SA"/>
        </w:rPr>
        <w:t xml:space="preserve"> о прогресу Пројекта - план састанака ће ће бити дефинисан током почетног састанка за сваки Радни пакет појединачно</w:t>
      </w:r>
      <w:r w:rsidR="00D1561E" w:rsidRPr="009A084F">
        <w:rPr>
          <w:rFonts w:cs="Arial"/>
          <w:lang w:val="ru-RU" w:eastAsia="ar-SA"/>
        </w:rPr>
        <w:t>;</w:t>
      </w:r>
    </w:p>
    <w:p w:rsidR="00B0169B" w:rsidRPr="009A084F" w:rsidRDefault="00C2495F" w:rsidP="009A084F">
      <w:pPr>
        <w:widowControl w:val="0"/>
        <w:numPr>
          <w:ilvl w:val="0"/>
          <w:numId w:val="40"/>
        </w:numPr>
        <w:suppressAutoHyphens/>
        <w:autoSpaceDE w:val="0"/>
        <w:autoSpaceDN w:val="0"/>
        <w:adjustRightInd w:val="0"/>
        <w:spacing w:before="0"/>
        <w:ind w:right="135"/>
        <w:rPr>
          <w:rFonts w:cs="Arial"/>
          <w:u w:val="single"/>
          <w:lang w:val="ru-RU" w:eastAsia="ar-SA"/>
        </w:rPr>
      </w:pPr>
      <w:r w:rsidRPr="009A084F">
        <w:rPr>
          <w:rFonts w:cs="Arial"/>
          <w:lang w:val="ru-RU" w:eastAsia="ar-SA"/>
        </w:rPr>
        <w:t>састанак</w:t>
      </w:r>
      <w:r w:rsidR="00B0169B" w:rsidRPr="009A084F">
        <w:rPr>
          <w:rFonts w:cs="Arial"/>
          <w:lang w:val="ru-RU" w:eastAsia="ar-SA"/>
        </w:rPr>
        <w:t xml:space="preserve"> о прогресу радова  - план састанка за напредак појединих и главних активности у оквиру Пројекта ће бити договорен на почетку реализације појединачних активности</w:t>
      </w:r>
      <w:r w:rsidR="00D1561E" w:rsidRPr="009A084F">
        <w:rPr>
          <w:rFonts w:cs="Arial"/>
          <w:lang w:val="ru-RU" w:eastAsia="ar-SA"/>
        </w:rPr>
        <w:t>;</w:t>
      </w:r>
    </w:p>
    <w:p w:rsidR="00B0169B" w:rsidRPr="009A084F" w:rsidRDefault="00B0169B" w:rsidP="009A084F">
      <w:pPr>
        <w:widowControl w:val="0"/>
        <w:numPr>
          <w:ilvl w:val="0"/>
          <w:numId w:val="40"/>
        </w:numPr>
        <w:suppressAutoHyphens/>
        <w:autoSpaceDE w:val="0"/>
        <w:autoSpaceDN w:val="0"/>
        <w:adjustRightInd w:val="0"/>
        <w:spacing w:before="0"/>
        <w:ind w:right="135"/>
        <w:rPr>
          <w:rFonts w:cs="Arial"/>
          <w:u w:val="single"/>
          <w:lang w:val="ru-RU" w:eastAsia="ar-SA"/>
        </w:rPr>
      </w:pPr>
      <w:r w:rsidRPr="009A084F">
        <w:rPr>
          <w:rFonts w:cs="Arial"/>
          <w:lang w:val="ru-RU" w:eastAsia="ar-SA"/>
        </w:rPr>
        <w:t>Понуђач води записник састанка и доставља примерке онима који су присуствовали и Наручиоцу, у записнику се прецизира одговорност за свако деловање у складу са уговором</w:t>
      </w:r>
      <w:r w:rsidR="00D1561E" w:rsidRPr="009A084F">
        <w:rPr>
          <w:rFonts w:cs="Arial"/>
          <w:lang w:val="ru-RU" w:eastAsia="ar-SA"/>
        </w:rPr>
        <w:t>;</w:t>
      </w:r>
    </w:p>
    <w:p w:rsidR="00B0169B" w:rsidRPr="009A084F" w:rsidRDefault="00C2495F" w:rsidP="009A084F">
      <w:pPr>
        <w:widowControl w:val="0"/>
        <w:numPr>
          <w:ilvl w:val="0"/>
          <w:numId w:val="40"/>
        </w:numPr>
        <w:suppressAutoHyphens/>
        <w:autoSpaceDE w:val="0"/>
        <w:autoSpaceDN w:val="0"/>
        <w:adjustRightInd w:val="0"/>
        <w:spacing w:before="0"/>
        <w:ind w:right="135"/>
        <w:rPr>
          <w:rFonts w:cs="Arial"/>
          <w:u w:val="single"/>
          <w:lang w:val="ru-RU" w:eastAsia="ar-SA"/>
        </w:rPr>
      </w:pPr>
      <w:r w:rsidRPr="009A084F">
        <w:rPr>
          <w:rFonts w:cs="Arial"/>
          <w:lang w:val="ru-RU" w:eastAsia="ar-SA"/>
        </w:rPr>
        <w:t>остали</w:t>
      </w:r>
      <w:r w:rsidR="00B0169B" w:rsidRPr="009A084F">
        <w:rPr>
          <w:rFonts w:cs="Arial"/>
          <w:lang w:val="ru-RU" w:eastAsia="ar-SA"/>
        </w:rPr>
        <w:t xml:space="preserve"> састанци, видео конференције, телефонске конференције итд - биће организовани према реалним потребама.</w:t>
      </w:r>
    </w:p>
    <w:p w:rsidR="00CE5E58" w:rsidRPr="009A084F" w:rsidRDefault="00B0169B" w:rsidP="009A084F">
      <w:pPr>
        <w:suppressAutoHyphens/>
        <w:spacing w:before="0"/>
        <w:rPr>
          <w:rFonts w:cs="Arial"/>
          <w:lang w:eastAsia="ar-SA"/>
        </w:rPr>
      </w:pPr>
      <w:r w:rsidRPr="009A084F">
        <w:rPr>
          <w:rFonts w:cs="Arial"/>
          <w:lang w:val="ru-RU" w:eastAsia="ar-SA"/>
        </w:rPr>
        <w:t>Састанци се воде на на српском језику</w:t>
      </w:r>
      <w:r w:rsidRPr="009A084F">
        <w:rPr>
          <w:rFonts w:cs="Arial"/>
          <w:lang w:eastAsia="ar-SA"/>
        </w:rPr>
        <w:t xml:space="preserve"> </w:t>
      </w:r>
      <w:r w:rsidRPr="009A084F">
        <w:rPr>
          <w:rFonts w:cs="Arial"/>
          <w:lang w:val="ru-RU" w:eastAsia="ar-SA"/>
        </w:rPr>
        <w:t xml:space="preserve">уколико је изабран домаћи консултант, уколико је изабрана страна компанија за </w:t>
      </w:r>
      <w:r w:rsidRPr="009A084F">
        <w:rPr>
          <w:rFonts w:cs="Arial"/>
          <w:lang w:eastAsia="ar-SA"/>
        </w:rPr>
        <w:t>Понуђача/К</w:t>
      </w:r>
      <w:r w:rsidRPr="009A084F">
        <w:rPr>
          <w:rFonts w:cs="Arial"/>
          <w:lang w:val="ru-RU" w:eastAsia="ar-SA"/>
        </w:rPr>
        <w:t>онсултанта потребно је да обезбеди  превођење на српски језик када је то потребно</w:t>
      </w:r>
      <w:r w:rsidRPr="009A084F">
        <w:rPr>
          <w:rFonts w:cs="Arial"/>
          <w:lang w:eastAsia="ar-SA"/>
        </w:rPr>
        <w:t>.</w:t>
      </w:r>
    </w:p>
    <w:p w:rsidR="00CE5E58" w:rsidRPr="009A084F" w:rsidRDefault="00CE5E58" w:rsidP="009A084F">
      <w:pPr>
        <w:suppressAutoHyphens/>
        <w:spacing w:before="0"/>
        <w:rPr>
          <w:rFonts w:cs="Arial"/>
          <w:lang w:eastAsia="ar-SA"/>
        </w:rPr>
      </w:pPr>
    </w:p>
    <w:p w:rsidR="001F7996" w:rsidRPr="009A084F" w:rsidRDefault="001F7996" w:rsidP="009A084F">
      <w:pPr>
        <w:pStyle w:val="Heading10"/>
        <w:numPr>
          <w:ilvl w:val="2"/>
          <w:numId w:val="54"/>
        </w:numPr>
        <w:spacing w:before="0"/>
        <w:jc w:val="both"/>
        <w:rPr>
          <w:rFonts w:cs="Arial"/>
          <w:lang w:val="ru-RU"/>
        </w:rPr>
      </w:pPr>
      <w:r w:rsidRPr="009A084F">
        <w:rPr>
          <w:rFonts w:cs="Arial"/>
          <w:lang w:val="ru-RU"/>
        </w:rPr>
        <w:t>Решавање жалби и спорова</w:t>
      </w:r>
    </w:p>
    <w:p w:rsidR="00B0169B" w:rsidRPr="009A084F" w:rsidRDefault="00B0169B" w:rsidP="009A084F">
      <w:pPr>
        <w:widowControl w:val="0"/>
        <w:suppressAutoHyphens/>
        <w:autoSpaceDE w:val="0"/>
        <w:autoSpaceDN w:val="0"/>
        <w:adjustRightInd w:val="0"/>
        <w:spacing w:before="0"/>
        <w:rPr>
          <w:rFonts w:cs="Arial"/>
          <w:lang w:val="ru-RU" w:eastAsia="ar-SA"/>
        </w:rPr>
      </w:pPr>
      <w:r w:rsidRPr="009A084F">
        <w:rPr>
          <w:rFonts w:cs="Arial"/>
          <w:lang w:val="sr-Cyrl-CS"/>
        </w:rPr>
        <w:t xml:space="preserve">Понуђач </w:t>
      </w:r>
      <w:r w:rsidRPr="009A084F">
        <w:rPr>
          <w:rFonts w:cs="Arial"/>
          <w:lang w:val="ru-RU" w:eastAsia="ar-SA"/>
        </w:rPr>
        <w:t xml:space="preserve">је у обавези да води евиденцију о евентуалним жалбама достављеним од стране Извођача, обави њихову детаљну анализу, прибави појашњења у случају потребе, доставља нацрте извештаја/препорука о истим Наручиоцу на коментаре, и када је то неопходно усагласи начине за њихово решавање са Наручиоцем. </w:t>
      </w:r>
    </w:p>
    <w:p w:rsidR="00B0169B" w:rsidRPr="009A084F" w:rsidRDefault="00B0169B" w:rsidP="009A084F">
      <w:pPr>
        <w:suppressAutoHyphens/>
        <w:spacing w:before="0"/>
        <w:rPr>
          <w:rFonts w:cs="Arial"/>
          <w:lang w:eastAsia="ar-SA"/>
        </w:rPr>
      </w:pPr>
      <w:r w:rsidRPr="009A084F">
        <w:rPr>
          <w:rFonts w:cs="Arial"/>
          <w:lang w:val="sr-Cyrl-CS"/>
        </w:rPr>
        <w:lastRenderedPageBreak/>
        <w:t xml:space="preserve">Понуђач </w:t>
      </w:r>
      <w:r w:rsidRPr="009A084F">
        <w:rPr>
          <w:rFonts w:cs="Arial"/>
          <w:lang w:val="ru-RU" w:eastAsia="ar-SA"/>
        </w:rPr>
        <w:t>је такође у дужан да води евиденцију о сваком прихваћеном одступању од спецификација или другим уступцима одобреним од стране Наручиоца, а у случају потребе и да дефинише одговарајућу вредност одступања</w:t>
      </w:r>
      <w:r w:rsidRPr="009A084F">
        <w:rPr>
          <w:rFonts w:cs="Arial"/>
          <w:lang w:eastAsia="ar-SA"/>
        </w:rPr>
        <w:t>.</w:t>
      </w:r>
    </w:p>
    <w:p w:rsidR="00B0169B" w:rsidRPr="009A084F" w:rsidRDefault="00B0169B" w:rsidP="009A084F">
      <w:pPr>
        <w:suppressAutoHyphens/>
        <w:spacing w:before="0"/>
        <w:rPr>
          <w:rFonts w:cs="Arial"/>
          <w:lang w:val="ru-RU" w:eastAsia="ar-SA"/>
        </w:rPr>
      </w:pPr>
      <w:r w:rsidRPr="009A084F">
        <w:rPr>
          <w:rFonts w:cs="Arial"/>
          <w:lang w:val="sr-Cyrl-CS"/>
        </w:rPr>
        <w:t>Понуђач ј</w:t>
      </w:r>
      <w:r w:rsidRPr="009A084F">
        <w:rPr>
          <w:rFonts w:cs="Arial"/>
          <w:lang w:val="ru-RU" w:eastAsia="ar-SA"/>
        </w:rPr>
        <w:t>е обавези да пружи Наручиоцу помоћ у решавању спорова или разлика који се могу јавити између Наручиоца и Извођача радова, у складу са моделом уговора:</w:t>
      </w:r>
      <w:r w:rsidR="00D1561E" w:rsidRPr="009A084F">
        <w:rPr>
          <w:rFonts w:cs="Arial"/>
          <w:lang w:val="ru-RU" w:eastAsia="ar-SA"/>
        </w:rPr>
        <w:t xml:space="preserve"> </w:t>
      </w:r>
      <w:r w:rsidRPr="009A084F">
        <w:rPr>
          <w:rFonts w:cs="Arial"/>
          <w:lang w:eastAsia="ar-SA"/>
        </w:rPr>
        <w:t>FIDIC</w:t>
      </w:r>
      <w:r w:rsidRPr="009A084F">
        <w:rPr>
          <w:rFonts w:cs="Arial"/>
          <w:lang w:val="ru-RU" w:eastAsia="ar-SA"/>
        </w:rPr>
        <w:t xml:space="preserve"> </w:t>
      </w:r>
      <w:r w:rsidR="00D1561E" w:rsidRPr="009A084F">
        <w:rPr>
          <w:rFonts w:eastAsiaTheme="minorEastAsia" w:cs="Arial"/>
          <w:lang w:val="sr-Cyrl-RS"/>
        </w:rPr>
        <w:t>жута књига</w:t>
      </w:r>
      <w:r w:rsidRPr="009A084F">
        <w:rPr>
          <w:rFonts w:cs="Arial"/>
          <w:lang w:val="ru-RU" w:eastAsia="ar-SA"/>
        </w:rPr>
        <w:t>, у циљу смањења броја потенцијалних жалби на минимум и обезбеђивања несметане реализације Уговора.</w:t>
      </w:r>
    </w:p>
    <w:p w:rsidR="00CE5E58" w:rsidRPr="009A084F" w:rsidRDefault="00CE5E58" w:rsidP="009A084F">
      <w:pPr>
        <w:suppressAutoHyphens/>
        <w:spacing w:before="0"/>
        <w:rPr>
          <w:rFonts w:cs="Arial"/>
          <w:lang w:val="ru-RU" w:eastAsia="ar-SA"/>
        </w:rPr>
      </w:pPr>
    </w:p>
    <w:p w:rsidR="001F7996" w:rsidRPr="009A084F" w:rsidRDefault="001F7996" w:rsidP="009A084F">
      <w:pPr>
        <w:pStyle w:val="Heading10"/>
        <w:numPr>
          <w:ilvl w:val="2"/>
          <w:numId w:val="54"/>
        </w:numPr>
        <w:spacing w:before="0"/>
        <w:jc w:val="both"/>
        <w:rPr>
          <w:rFonts w:cs="Arial"/>
          <w:lang w:val="ru-RU"/>
        </w:rPr>
      </w:pPr>
      <w:r w:rsidRPr="009A084F">
        <w:rPr>
          <w:rFonts w:cs="Arial"/>
          <w:lang w:val="ru-RU"/>
        </w:rPr>
        <w:t>Координација Активности</w:t>
      </w:r>
    </w:p>
    <w:p w:rsidR="00B0169B" w:rsidRPr="009A084F" w:rsidRDefault="00B0169B" w:rsidP="009A084F">
      <w:pPr>
        <w:widowControl w:val="0"/>
        <w:suppressAutoHyphens/>
        <w:autoSpaceDE w:val="0"/>
        <w:autoSpaceDN w:val="0"/>
        <w:adjustRightInd w:val="0"/>
        <w:spacing w:before="0"/>
        <w:rPr>
          <w:rFonts w:cs="Arial"/>
          <w:lang w:val="ru-RU" w:eastAsia="ar-SA"/>
        </w:rPr>
      </w:pPr>
      <w:r w:rsidRPr="009A084F">
        <w:rPr>
          <w:rFonts w:cs="Arial"/>
          <w:lang w:val="sr-Cyrl-CS"/>
        </w:rPr>
        <w:t xml:space="preserve">Понуђач </w:t>
      </w:r>
      <w:r w:rsidRPr="009A084F">
        <w:rPr>
          <w:rFonts w:cs="Arial"/>
          <w:lang w:val="ru-RU" w:eastAsia="ar-SA"/>
        </w:rPr>
        <w:t>је у обавези да координ</w:t>
      </w:r>
      <w:r w:rsidR="00D7636C" w:rsidRPr="009A084F">
        <w:rPr>
          <w:rFonts w:cs="Arial"/>
          <w:lang w:val="ru-RU" w:eastAsia="ar-SA"/>
        </w:rPr>
        <w:t xml:space="preserve">ира све </w:t>
      </w:r>
      <w:r w:rsidRPr="009A084F">
        <w:rPr>
          <w:rFonts w:cs="Arial"/>
          <w:lang w:val="ru-RU" w:eastAsia="ar-SA"/>
        </w:rPr>
        <w:t>активности</w:t>
      </w:r>
      <w:r w:rsidR="0008716D" w:rsidRPr="009A084F">
        <w:rPr>
          <w:rFonts w:cs="Arial"/>
          <w:lang w:val="ru-RU" w:eastAsia="ar-SA"/>
        </w:rPr>
        <w:t xml:space="preserve"> на реализацији уговора са Извођачем радова</w:t>
      </w:r>
      <w:r w:rsidRPr="009A084F">
        <w:rPr>
          <w:rFonts w:cs="Arial"/>
          <w:lang w:val="ru-RU" w:eastAsia="ar-SA"/>
        </w:rPr>
        <w:t>.</w:t>
      </w:r>
    </w:p>
    <w:p w:rsidR="00B0169B" w:rsidRPr="009A084F" w:rsidRDefault="00B0169B" w:rsidP="009A084F">
      <w:pPr>
        <w:suppressAutoHyphens/>
        <w:spacing w:before="0"/>
        <w:rPr>
          <w:rFonts w:cs="Arial"/>
          <w:lang w:val="ru-RU" w:eastAsia="ar-SA"/>
        </w:rPr>
      </w:pPr>
      <w:r w:rsidRPr="009A084F">
        <w:rPr>
          <w:rFonts w:cs="Arial"/>
          <w:lang w:val="ru-RU" w:eastAsia="ar-SA"/>
        </w:rPr>
        <w:t xml:space="preserve">Сву кореспонденцију опште природе која се односи на више Пакета води </w:t>
      </w:r>
      <w:r w:rsidRPr="009A084F">
        <w:rPr>
          <w:rFonts w:cs="Arial"/>
          <w:lang w:val="sr-Cyrl-CS"/>
        </w:rPr>
        <w:t>Понуђач</w:t>
      </w:r>
      <w:r w:rsidRPr="009A084F">
        <w:rPr>
          <w:rFonts w:cs="Arial"/>
          <w:lang w:val="ru-RU" w:eastAsia="ar-SA"/>
        </w:rPr>
        <w:t xml:space="preserve">. </w:t>
      </w:r>
      <w:r w:rsidRPr="009A084F">
        <w:rPr>
          <w:rFonts w:cs="Arial"/>
          <w:lang w:val="sr-Cyrl-CS"/>
        </w:rPr>
        <w:t xml:space="preserve">Понуђач </w:t>
      </w:r>
      <w:r w:rsidRPr="009A084F">
        <w:rPr>
          <w:rFonts w:cs="Arial"/>
          <w:lang w:val="ru-RU" w:eastAsia="ar-SA"/>
        </w:rPr>
        <w:t>је у обавези да усагласи ставове Наручиоца, Извођача радова и консултаната по општим питањима и да о томе обавести све стране задужене за њихову реализацију.</w:t>
      </w:r>
    </w:p>
    <w:p w:rsidR="00CE5E58" w:rsidRPr="009A084F" w:rsidRDefault="00CE5E58" w:rsidP="009A084F">
      <w:pPr>
        <w:suppressAutoHyphens/>
        <w:spacing w:before="0"/>
        <w:rPr>
          <w:rFonts w:cs="Arial"/>
          <w:lang w:val="ru-RU" w:eastAsia="ar-SA"/>
        </w:rPr>
      </w:pPr>
    </w:p>
    <w:p w:rsidR="00B0169B" w:rsidRPr="009A084F" w:rsidRDefault="00B0169B" w:rsidP="009A084F">
      <w:pPr>
        <w:pStyle w:val="Heading10"/>
        <w:numPr>
          <w:ilvl w:val="2"/>
          <w:numId w:val="54"/>
        </w:numPr>
        <w:spacing w:before="0"/>
        <w:jc w:val="both"/>
        <w:rPr>
          <w:rFonts w:cs="Arial"/>
          <w:lang w:val="ru-RU"/>
        </w:rPr>
      </w:pPr>
      <w:r w:rsidRPr="009A084F">
        <w:rPr>
          <w:rFonts w:cs="Arial"/>
          <w:lang w:val="ru-RU"/>
        </w:rPr>
        <w:t>Унификација процеса</w:t>
      </w:r>
    </w:p>
    <w:p w:rsidR="00B0169B" w:rsidRPr="009A084F" w:rsidRDefault="00B0169B" w:rsidP="009A084F">
      <w:pPr>
        <w:suppressAutoHyphens/>
        <w:spacing w:before="0"/>
        <w:rPr>
          <w:rFonts w:cs="Arial"/>
          <w:lang w:val="ru-RU" w:eastAsia="ar-SA"/>
        </w:rPr>
      </w:pPr>
      <w:r w:rsidRPr="009A084F">
        <w:rPr>
          <w:rFonts w:cs="Arial"/>
          <w:lang w:val="ru-RU" w:eastAsia="ar-SA"/>
        </w:rPr>
        <w:t xml:space="preserve">У циљу унификације различитих захтева, као и ради обезбеђивања униформног система обавештавања Наручиоца, </w:t>
      </w:r>
      <w:r w:rsidRPr="009A084F">
        <w:rPr>
          <w:rFonts w:cs="Arial"/>
          <w:lang w:val="sr-Cyrl-CS"/>
        </w:rPr>
        <w:t xml:space="preserve">Понуђач </w:t>
      </w:r>
      <w:r w:rsidRPr="009A084F">
        <w:rPr>
          <w:rFonts w:cs="Arial"/>
          <w:lang w:val="ru-RU" w:eastAsia="ar-SA"/>
        </w:rPr>
        <w:t>је дужан да развије и накнадно ажурира следеће процедуре:</w:t>
      </w:r>
    </w:p>
    <w:p w:rsidR="00B0169B" w:rsidRPr="009A084F" w:rsidRDefault="00C2495F" w:rsidP="009A084F">
      <w:pPr>
        <w:numPr>
          <w:ilvl w:val="0"/>
          <w:numId w:val="45"/>
        </w:numPr>
        <w:suppressAutoHyphens/>
        <w:spacing w:before="0"/>
        <w:contextualSpacing/>
        <w:rPr>
          <w:rFonts w:cs="Arial"/>
          <w:lang w:eastAsia="ar-SA"/>
        </w:rPr>
      </w:pPr>
      <w:r w:rsidRPr="009A084F">
        <w:rPr>
          <w:rFonts w:cs="Arial"/>
          <w:lang w:eastAsia="ar-SA"/>
        </w:rPr>
        <w:t>процедуру за комуникацију</w:t>
      </w:r>
      <w:r w:rsidRPr="009A084F">
        <w:rPr>
          <w:rFonts w:cs="Arial"/>
          <w:lang w:val="sr-Cyrl-RS" w:eastAsia="ar-SA"/>
        </w:rPr>
        <w:t>,</w:t>
      </w:r>
    </w:p>
    <w:p w:rsidR="00B0169B" w:rsidRPr="009A084F" w:rsidRDefault="00C2495F" w:rsidP="009A084F">
      <w:pPr>
        <w:numPr>
          <w:ilvl w:val="0"/>
          <w:numId w:val="45"/>
        </w:numPr>
        <w:suppressAutoHyphens/>
        <w:spacing w:before="0"/>
        <w:contextualSpacing/>
        <w:rPr>
          <w:rFonts w:cs="Arial"/>
          <w:lang w:eastAsia="ar-SA"/>
        </w:rPr>
      </w:pPr>
      <w:r w:rsidRPr="009A084F">
        <w:rPr>
          <w:rFonts w:cs="Arial"/>
          <w:lang w:eastAsia="ar-SA"/>
        </w:rPr>
        <w:t>процедуру за извештавање</w:t>
      </w:r>
      <w:r w:rsidRPr="009A084F">
        <w:rPr>
          <w:rFonts w:cs="Arial"/>
          <w:lang w:val="sr-Cyrl-RS" w:eastAsia="ar-SA"/>
        </w:rPr>
        <w:t>,</w:t>
      </w:r>
    </w:p>
    <w:p w:rsidR="00B0169B" w:rsidRPr="009A084F" w:rsidRDefault="00C2495F" w:rsidP="009A084F">
      <w:pPr>
        <w:numPr>
          <w:ilvl w:val="0"/>
          <w:numId w:val="45"/>
        </w:numPr>
        <w:suppressAutoHyphens/>
        <w:spacing w:before="0"/>
        <w:contextualSpacing/>
        <w:rPr>
          <w:rFonts w:cs="Arial"/>
          <w:lang w:eastAsia="ar-SA"/>
        </w:rPr>
      </w:pPr>
      <w:r w:rsidRPr="009A084F">
        <w:rPr>
          <w:rFonts w:cs="Arial"/>
          <w:lang w:eastAsia="ar-SA"/>
        </w:rPr>
        <w:t>процедуру за обраду фактура</w:t>
      </w:r>
      <w:r w:rsidRPr="009A084F">
        <w:rPr>
          <w:rFonts w:cs="Arial"/>
          <w:lang w:val="sr-Cyrl-RS" w:eastAsia="ar-SA"/>
        </w:rPr>
        <w:t>,</w:t>
      </w:r>
    </w:p>
    <w:p w:rsidR="00B0169B" w:rsidRPr="009A084F" w:rsidRDefault="00C2495F" w:rsidP="009A084F">
      <w:pPr>
        <w:numPr>
          <w:ilvl w:val="0"/>
          <w:numId w:val="45"/>
        </w:numPr>
        <w:suppressAutoHyphens/>
        <w:spacing w:before="0"/>
        <w:contextualSpacing/>
        <w:rPr>
          <w:rFonts w:cs="Arial"/>
          <w:lang w:eastAsia="ar-SA"/>
        </w:rPr>
      </w:pPr>
      <w:r w:rsidRPr="009A084F">
        <w:rPr>
          <w:rFonts w:cs="Arial"/>
          <w:lang w:eastAsia="ar-SA"/>
        </w:rPr>
        <w:t>процедуру за управљање изменама</w:t>
      </w:r>
      <w:r w:rsidRPr="009A084F">
        <w:rPr>
          <w:rFonts w:cs="Arial"/>
          <w:lang w:val="sr-Cyrl-RS" w:eastAsia="ar-SA"/>
        </w:rPr>
        <w:t>,</w:t>
      </w:r>
    </w:p>
    <w:p w:rsidR="00B0169B" w:rsidRPr="009A084F" w:rsidRDefault="00C2495F" w:rsidP="009A084F">
      <w:pPr>
        <w:numPr>
          <w:ilvl w:val="0"/>
          <w:numId w:val="45"/>
        </w:numPr>
        <w:suppressAutoHyphens/>
        <w:spacing w:before="0"/>
        <w:contextualSpacing/>
        <w:rPr>
          <w:rFonts w:cs="Arial"/>
          <w:lang w:val="ru-RU" w:eastAsia="ar-SA"/>
        </w:rPr>
      </w:pPr>
      <w:r w:rsidRPr="009A084F">
        <w:rPr>
          <w:rFonts w:cs="Arial"/>
          <w:lang w:val="ru-RU" w:eastAsia="ar-SA"/>
        </w:rPr>
        <w:t>општу процедуру за пуштање у рад,</w:t>
      </w:r>
    </w:p>
    <w:p w:rsidR="00B0169B" w:rsidRPr="009A084F" w:rsidRDefault="00C2495F" w:rsidP="009A084F">
      <w:pPr>
        <w:numPr>
          <w:ilvl w:val="0"/>
          <w:numId w:val="45"/>
        </w:numPr>
        <w:suppressAutoHyphens/>
        <w:spacing w:before="0"/>
        <w:contextualSpacing/>
        <w:rPr>
          <w:rFonts w:cs="Arial"/>
          <w:lang w:val="ru-RU" w:eastAsia="ar-SA"/>
        </w:rPr>
      </w:pPr>
      <w:r w:rsidRPr="009A084F">
        <w:rPr>
          <w:rFonts w:cs="Arial"/>
          <w:lang w:val="ru-RU" w:eastAsia="ar-SA"/>
        </w:rPr>
        <w:t>проц</w:t>
      </w:r>
      <w:r w:rsidR="00B0169B" w:rsidRPr="009A084F">
        <w:rPr>
          <w:rFonts w:cs="Arial"/>
          <w:lang w:val="ru-RU" w:eastAsia="ar-SA"/>
        </w:rPr>
        <w:t xml:space="preserve">едуру управљање везама између различитих делова </w:t>
      </w:r>
      <w:r w:rsidR="00B0169B" w:rsidRPr="009A084F">
        <w:rPr>
          <w:rFonts w:cs="Arial"/>
          <w:lang w:eastAsia="ar-SA"/>
        </w:rPr>
        <w:t>П</w:t>
      </w:r>
      <w:r w:rsidR="00B0169B" w:rsidRPr="009A084F">
        <w:rPr>
          <w:rFonts w:cs="Arial"/>
          <w:lang w:val="ru-RU" w:eastAsia="ar-SA"/>
        </w:rPr>
        <w:t>ројекта</w:t>
      </w:r>
      <w:r w:rsidRPr="009A084F">
        <w:rPr>
          <w:rFonts w:cs="Arial"/>
          <w:lang w:val="ru-RU" w:eastAsia="ar-SA"/>
        </w:rPr>
        <w:t>,</w:t>
      </w:r>
    </w:p>
    <w:p w:rsidR="00B0169B" w:rsidRPr="009A084F" w:rsidRDefault="00C2495F" w:rsidP="009A084F">
      <w:pPr>
        <w:numPr>
          <w:ilvl w:val="0"/>
          <w:numId w:val="45"/>
        </w:numPr>
        <w:suppressAutoHyphens/>
        <w:spacing w:before="0"/>
        <w:contextualSpacing/>
        <w:rPr>
          <w:rFonts w:cs="Arial"/>
          <w:lang w:val="ru-RU" w:eastAsia="ar-SA"/>
        </w:rPr>
      </w:pPr>
      <w:r w:rsidRPr="009A084F">
        <w:rPr>
          <w:rFonts w:cs="Arial"/>
          <w:lang w:val="ru-RU" w:eastAsia="ar-SA"/>
        </w:rPr>
        <w:t>процедуру за дефинисање редоследа активности/радова,</w:t>
      </w:r>
    </w:p>
    <w:p w:rsidR="00B0169B" w:rsidRPr="009A084F" w:rsidRDefault="00C2495F" w:rsidP="009A084F">
      <w:pPr>
        <w:numPr>
          <w:ilvl w:val="0"/>
          <w:numId w:val="45"/>
        </w:numPr>
        <w:suppressAutoHyphens/>
        <w:spacing w:before="0"/>
        <w:contextualSpacing/>
        <w:rPr>
          <w:rFonts w:cs="Arial"/>
          <w:lang w:eastAsia="ar-SA"/>
        </w:rPr>
      </w:pPr>
      <w:r w:rsidRPr="009A084F">
        <w:rPr>
          <w:rFonts w:cs="Arial"/>
          <w:lang w:eastAsia="ar-SA"/>
        </w:rPr>
        <w:t>процедуру за пријем локације</w:t>
      </w:r>
      <w:r w:rsidRPr="009A084F">
        <w:rPr>
          <w:rFonts w:cs="Arial"/>
          <w:lang w:val="sr-Cyrl-RS" w:eastAsia="ar-SA"/>
        </w:rPr>
        <w:t>,</w:t>
      </w:r>
    </w:p>
    <w:p w:rsidR="00B0169B" w:rsidRPr="009A084F" w:rsidRDefault="00C2495F" w:rsidP="009A084F">
      <w:pPr>
        <w:numPr>
          <w:ilvl w:val="0"/>
          <w:numId w:val="45"/>
        </w:numPr>
        <w:suppressAutoHyphens/>
        <w:spacing w:before="0"/>
        <w:contextualSpacing/>
        <w:rPr>
          <w:rFonts w:cs="Arial"/>
          <w:lang w:eastAsia="ar-SA"/>
        </w:rPr>
      </w:pPr>
      <w:r w:rsidRPr="009A084F">
        <w:rPr>
          <w:rFonts w:cs="Arial"/>
          <w:lang w:eastAsia="ar-SA"/>
        </w:rPr>
        <w:t>процедуру фабричког пријема,</w:t>
      </w:r>
    </w:p>
    <w:p w:rsidR="00B0169B" w:rsidRPr="009A084F" w:rsidRDefault="00C2495F" w:rsidP="009A084F">
      <w:pPr>
        <w:numPr>
          <w:ilvl w:val="0"/>
          <w:numId w:val="45"/>
        </w:numPr>
        <w:suppressAutoHyphens/>
        <w:spacing w:before="0"/>
        <w:contextualSpacing/>
        <w:rPr>
          <w:rFonts w:cs="Arial"/>
          <w:lang w:eastAsia="ar-SA"/>
        </w:rPr>
      </w:pPr>
      <w:r w:rsidRPr="009A084F">
        <w:rPr>
          <w:rFonts w:cs="Arial"/>
          <w:lang w:eastAsia="ar-SA"/>
        </w:rPr>
        <w:t xml:space="preserve">процедура </w:t>
      </w:r>
      <w:r w:rsidR="00B0169B" w:rsidRPr="009A084F">
        <w:rPr>
          <w:rFonts w:cs="Arial"/>
          <w:lang w:eastAsia="ar-SA"/>
        </w:rPr>
        <w:t>г</w:t>
      </w:r>
      <w:r w:rsidR="005A05B5" w:rsidRPr="009A084F">
        <w:rPr>
          <w:rFonts w:cs="Arial"/>
          <w:lang w:val="sr-Cyrl-RS" w:eastAsia="ar-SA"/>
        </w:rPr>
        <w:t>а</w:t>
      </w:r>
      <w:r w:rsidR="00B0169B" w:rsidRPr="009A084F">
        <w:rPr>
          <w:rFonts w:cs="Arial"/>
          <w:lang w:eastAsia="ar-SA"/>
        </w:rPr>
        <w:t>ранци</w:t>
      </w:r>
      <w:r w:rsidR="005A05B5" w:rsidRPr="009A084F">
        <w:rPr>
          <w:rFonts w:cs="Arial"/>
          <w:lang w:val="sr-Cyrl-RS" w:eastAsia="ar-SA"/>
        </w:rPr>
        <w:t>ј</w:t>
      </w:r>
      <w:r w:rsidR="00B0169B" w:rsidRPr="009A084F">
        <w:rPr>
          <w:rFonts w:cs="Arial"/>
          <w:lang w:eastAsia="ar-SA"/>
        </w:rPr>
        <w:t>ског испитивања</w:t>
      </w:r>
    </w:p>
    <w:p w:rsidR="00CE5E58" w:rsidRPr="009A084F" w:rsidRDefault="00CE5E58" w:rsidP="009A084F">
      <w:pPr>
        <w:suppressAutoHyphens/>
        <w:spacing w:before="0"/>
        <w:ind w:left="720"/>
        <w:contextualSpacing/>
        <w:rPr>
          <w:rFonts w:cs="Arial"/>
          <w:lang w:eastAsia="ar-SA"/>
        </w:rPr>
      </w:pPr>
    </w:p>
    <w:p w:rsidR="00B0169B" w:rsidRPr="009A084F" w:rsidRDefault="00B0169B" w:rsidP="009A084F">
      <w:pPr>
        <w:pStyle w:val="Heading10"/>
        <w:numPr>
          <w:ilvl w:val="2"/>
          <w:numId w:val="54"/>
        </w:numPr>
        <w:spacing w:before="0"/>
        <w:jc w:val="both"/>
        <w:rPr>
          <w:rFonts w:cs="Arial"/>
          <w:lang w:val="ru-RU"/>
        </w:rPr>
      </w:pPr>
      <w:r w:rsidRPr="009A084F">
        <w:rPr>
          <w:rFonts w:cs="Arial"/>
          <w:lang w:val="ru-RU"/>
        </w:rPr>
        <w:t>Подршка управљању квалитетом</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lang w:val="sr-Cyrl-CS"/>
        </w:rPr>
        <w:t xml:space="preserve">Понуђач </w:t>
      </w:r>
      <w:r w:rsidRPr="009A084F">
        <w:rPr>
          <w:rFonts w:cs="Arial"/>
          <w:lang w:val="ru-RU" w:eastAsia="ar-SA"/>
        </w:rPr>
        <w:t xml:space="preserve">је одговоран за свеобухватну подршку Наручиоцу у реализацији активности везаних за управљање квалитетом, како би се осигурало да су неопходне праксе везане за Контролу и осигурање квалитета правилно координисале у свим фазама </w:t>
      </w:r>
      <w:r w:rsidRPr="009A084F">
        <w:rPr>
          <w:rFonts w:cs="Arial"/>
          <w:lang w:eastAsia="ar-SA"/>
        </w:rPr>
        <w:t>П</w:t>
      </w:r>
      <w:r w:rsidRPr="009A084F">
        <w:rPr>
          <w:rFonts w:cs="Arial"/>
          <w:lang w:val="ru-RU" w:eastAsia="ar-SA"/>
        </w:rPr>
        <w:t>ројекта, провером и усвајањем сагласности свих нормативних захтева.</w:t>
      </w:r>
    </w:p>
    <w:p w:rsidR="00B0169B" w:rsidRPr="009A084F" w:rsidRDefault="00B0169B" w:rsidP="009A084F">
      <w:pPr>
        <w:widowControl w:val="0"/>
        <w:suppressAutoHyphens/>
        <w:autoSpaceDE w:val="0"/>
        <w:autoSpaceDN w:val="0"/>
        <w:adjustRightInd w:val="0"/>
        <w:spacing w:before="0"/>
        <w:ind w:left="426" w:right="135" w:hanging="426"/>
        <w:rPr>
          <w:rFonts w:cs="Arial"/>
          <w:lang w:val="ru-RU" w:eastAsia="ar-SA"/>
        </w:rPr>
      </w:pPr>
      <w:r w:rsidRPr="009A084F">
        <w:rPr>
          <w:rFonts w:cs="Arial"/>
          <w:lang w:val="sr-Cyrl-CS"/>
        </w:rPr>
        <w:t>Понуђач</w:t>
      </w:r>
      <w:r w:rsidRPr="009A084F">
        <w:rPr>
          <w:rFonts w:cs="Arial"/>
          <w:lang w:val="ru-RU" w:eastAsia="ar-SA"/>
        </w:rPr>
        <w:t>је у обавези да (али се не ограничава на доле наведено):</w:t>
      </w:r>
    </w:p>
    <w:p w:rsidR="00B0169B" w:rsidRPr="009A084F" w:rsidRDefault="00C2495F" w:rsidP="009A084F">
      <w:pPr>
        <w:widowControl w:val="0"/>
        <w:numPr>
          <w:ilvl w:val="0"/>
          <w:numId w:val="41"/>
        </w:numPr>
        <w:suppressAutoHyphens/>
        <w:autoSpaceDE w:val="0"/>
        <w:autoSpaceDN w:val="0"/>
        <w:adjustRightInd w:val="0"/>
        <w:spacing w:before="0"/>
        <w:ind w:right="135"/>
        <w:rPr>
          <w:rFonts w:cs="Arial"/>
          <w:b/>
          <w:lang w:val="ru-RU" w:eastAsia="ar-SA"/>
        </w:rPr>
      </w:pPr>
      <w:r w:rsidRPr="009A084F">
        <w:rPr>
          <w:rFonts w:cs="Arial"/>
          <w:lang w:val="ru-RU" w:eastAsia="ar-SA"/>
        </w:rPr>
        <w:t xml:space="preserve">као део осигурања квалитета, заједно са контролним телом наручиоца и </w:t>
      </w:r>
      <w:r w:rsidR="00B0169B" w:rsidRPr="009A084F">
        <w:rPr>
          <w:rFonts w:cs="Arial"/>
          <w:lang w:val="ru-RU" w:eastAsia="ar-SA"/>
        </w:rPr>
        <w:t>Извођачем радова, изврши усаглашавање Општег плана управљања квалитетом (</w:t>
      </w:r>
      <w:r w:rsidR="00B0169B" w:rsidRPr="009A084F">
        <w:rPr>
          <w:rFonts w:cs="Arial"/>
          <w:lang w:val="sr-Cyrl-CS" w:eastAsia="ar-SA"/>
        </w:rPr>
        <w:t>План квалитета</w:t>
      </w:r>
      <w:r w:rsidR="00B0169B" w:rsidRPr="009A084F">
        <w:rPr>
          <w:rFonts w:cs="Arial"/>
          <w:lang w:val="ru-RU" w:eastAsia="ar-SA"/>
        </w:rPr>
        <w:t xml:space="preserve">) </w:t>
      </w:r>
      <w:r w:rsidR="00B0169B" w:rsidRPr="009A084F">
        <w:rPr>
          <w:rFonts w:cs="Arial"/>
          <w:lang w:val="sr-Cyrl-CS" w:eastAsia="ar-SA"/>
        </w:rPr>
        <w:t xml:space="preserve">који </w:t>
      </w:r>
      <w:r w:rsidR="00B0169B" w:rsidRPr="009A084F">
        <w:rPr>
          <w:rFonts w:cs="Arial"/>
          <w:lang w:val="ru-RU" w:eastAsia="ar-SA"/>
        </w:rPr>
        <w:t>доставља Извођач радова,</w:t>
      </w:r>
    </w:p>
    <w:p w:rsidR="00B0169B" w:rsidRPr="009A084F" w:rsidRDefault="00C2495F" w:rsidP="009A084F">
      <w:pPr>
        <w:widowControl w:val="0"/>
        <w:numPr>
          <w:ilvl w:val="0"/>
          <w:numId w:val="41"/>
        </w:numPr>
        <w:suppressAutoHyphens/>
        <w:autoSpaceDE w:val="0"/>
        <w:autoSpaceDN w:val="0"/>
        <w:adjustRightInd w:val="0"/>
        <w:spacing w:before="0"/>
        <w:ind w:right="135"/>
        <w:rPr>
          <w:rFonts w:cs="Arial"/>
          <w:lang w:val="ru-RU" w:eastAsia="ar-SA"/>
        </w:rPr>
      </w:pPr>
      <w:r w:rsidRPr="009A084F">
        <w:rPr>
          <w:rFonts w:cs="Arial"/>
          <w:lang w:val="ru-RU" w:eastAsia="ar-SA"/>
        </w:rPr>
        <w:t xml:space="preserve">учествује у активностима тестирања и испитивања током израде опреме, њеног пријема на градилишту и извођења радова на локацији за извођење радова </w:t>
      </w:r>
    </w:p>
    <w:p w:rsidR="00B0169B" w:rsidRPr="009A084F" w:rsidRDefault="00C2495F" w:rsidP="009A084F">
      <w:pPr>
        <w:widowControl w:val="0"/>
        <w:numPr>
          <w:ilvl w:val="0"/>
          <w:numId w:val="41"/>
        </w:numPr>
        <w:suppressAutoHyphens/>
        <w:autoSpaceDE w:val="0"/>
        <w:autoSpaceDN w:val="0"/>
        <w:adjustRightInd w:val="0"/>
        <w:spacing w:before="0"/>
        <w:ind w:right="135"/>
        <w:rPr>
          <w:rFonts w:cs="Arial"/>
          <w:lang w:val="ru-RU" w:eastAsia="ar-SA"/>
        </w:rPr>
      </w:pPr>
      <w:r w:rsidRPr="009A084F">
        <w:rPr>
          <w:rFonts w:cs="Arial"/>
          <w:lang w:val="ru-RU" w:eastAsia="ar-SA"/>
        </w:rPr>
        <w:t>а</w:t>
      </w:r>
      <w:r w:rsidR="00B0169B" w:rsidRPr="009A084F">
        <w:rPr>
          <w:rFonts w:cs="Arial"/>
          <w:lang w:val="ru-RU" w:eastAsia="ar-SA"/>
        </w:rPr>
        <w:t>нализира Протоколе тестирања и испитивања,</w:t>
      </w:r>
    </w:p>
    <w:p w:rsidR="00B0169B" w:rsidRPr="009A084F" w:rsidRDefault="00C2495F" w:rsidP="009A084F">
      <w:pPr>
        <w:widowControl w:val="0"/>
        <w:numPr>
          <w:ilvl w:val="0"/>
          <w:numId w:val="41"/>
        </w:numPr>
        <w:suppressAutoHyphens/>
        <w:autoSpaceDE w:val="0"/>
        <w:autoSpaceDN w:val="0"/>
        <w:adjustRightInd w:val="0"/>
        <w:spacing w:before="0"/>
        <w:ind w:right="135"/>
        <w:rPr>
          <w:rFonts w:cs="Arial"/>
          <w:lang w:val="ru-RU" w:eastAsia="ar-SA"/>
        </w:rPr>
      </w:pPr>
      <w:r w:rsidRPr="009A084F">
        <w:rPr>
          <w:rFonts w:cs="Arial"/>
          <w:lang w:val="ru-RU" w:eastAsia="ar-SA"/>
        </w:rPr>
        <w:t>обе</w:t>
      </w:r>
      <w:r w:rsidR="00B0169B" w:rsidRPr="009A084F">
        <w:rPr>
          <w:rFonts w:cs="Arial"/>
          <w:lang w:val="ru-RU" w:eastAsia="ar-SA"/>
        </w:rPr>
        <w:t>збеди подршку Наручиоцу у вези са осталим активностима везаним за управљање Контролом и осигурањем квалитета у договору са Наручиоцем.</w:t>
      </w:r>
    </w:p>
    <w:p w:rsidR="00CE5E58" w:rsidRPr="009A084F" w:rsidRDefault="00CE5E58" w:rsidP="009A084F">
      <w:pPr>
        <w:widowControl w:val="0"/>
        <w:suppressAutoHyphens/>
        <w:autoSpaceDE w:val="0"/>
        <w:autoSpaceDN w:val="0"/>
        <w:adjustRightInd w:val="0"/>
        <w:spacing w:before="0"/>
        <w:ind w:left="720" w:right="135"/>
        <w:rPr>
          <w:rFonts w:cs="Arial"/>
          <w:lang w:val="ru-RU" w:eastAsia="ar-SA"/>
        </w:rPr>
      </w:pPr>
    </w:p>
    <w:p w:rsidR="00B0169B" w:rsidRPr="009A084F" w:rsidRDefault="00B0169B" w:rsidP="009A084F">
      <w:pPr>
        <w:pStyle w:val="Heading10"/>
        <w:numPr>
          <w:ilvl w:val="2"/>
          <w:numId w:val="54"/>
        </w:numPr>
        <w:spacing w:before="0"/>
        <w:jc w:val="both"/>
        <w:rPr>
          <w:rFonts w:cs="Arial"/>
          <w:lang w:val="ru-RU"/>
        </w:rPr>
      </w:pPr>
      <w:r w:rsidRPr="009A084F">
        <w:rPr>
          <w:rFonts w:cs="Arial"/>
          <w:lang w:val="ru-RU"/>
        </w:rPr>
        <w:t>Управљање безбедношћу на раду и заштита животне средине</w:t>
      </w:r>
    </w:p>
    <w:p w:rsidR="00B0169B" w:rsidRPr="009A084F" w:rsidRDefault="00B0169B" w:rsidP="009A084F">
      <w:pPr>
        <w:widowControl w:val="0"/>
        <w:suppressAutoHyphens/>
        <w:autoSpaceDE w:val="0"/>
        <w:autoSpaceDN w:val="0"/>
        <w:adjustRightInd w:val="0"/>
        <w:spacing w:before="0"/>
        <w:ind w:right="135"/>
        <w:rPr>
          <w:rFonts w:cs="Arial"/>
          <w:i/>
          <w:u w:val="single"/>
          <w:lang w:val="ru-RU" w:eastAsia="ar-SA"/>
        </w:rPr>
      </w:pPr>
      <w:r w:rsidRPr="009A084F">
        <w:rPr>
          <w:rFonts w:cs="Arial"/>
          <w:i/>
          <w:u w:val="single"/>
          <w:lang w:val="ru-RU" w:eastAsia="ar-SA"/>
        </w:rPr>
        <w:t>Управљање безбедношћу на раду</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lang w:val="ru-RU" w:eastAsia="ar-SA"/>
        </w:rPr>
        <w:t xml:space="preserve">За разјашњење је наведено да Извођач радова или било који други извођач има целокупну одговорност за управљање безбедношћу на раду и заштитом животне средине на локацији. </w:t>
      </w:r>
      <w:r w:rsidRPr="009A084F">
        <w:rPr>
          <w:rFonts w:cs="Arial"/>
          <w:lang w:val="sr-Cyrl-CS"/>
        </w:rPr>
        <w:t>Понуђач</w:t>
      </w:r>
      <w:r w:rsidRPr="009A084F">
        <w:rPr>
          <w:rFonts w:cs="Arial"/>
          <w:lang w:val="ru-RU" w:eastAsia="ar-SA"/>
        </w:rPr>
        <w:t>је одговоран за пружање свеобухватне подршке Наручиоцу у управљању безбедности на раду и да осигура да су стандардне праксе управљања безбедношћу исправно и правилно координисане провером и усвајањем сагласности свих нормативних услова управљања безбедношћу на раду у свим фазама реализације Пројекта, у складу са прописима Републике Србије.</w:t>
      </w:r>
    </w:p>
    <w:p w:rsidR="00B0169B" w:rsidRPr="009A084F" w:rsidRDefault="00B0169B" w:rsidP="009A084F">
      <w:pPr>
        <w:widowControl w:val="0"/>
        <w:suppressAutoHyphens/>
        <w:autoSpaceDE w:val="0"/>
        <w:autoSpaceDN w:val="0"/>
        <w:adjustRightInd w:val="0"/>
        <w:spacing w:before="0"/>
        <w:ind w:right="135"/>
        <w:rPr>
          <w:rFonts w:cs="Arial"/>
          <w:lang w:eastAsia="ar-SA"/>
        </w:rPr>
      </w:pPr>
      <w:r w:rsidRPr="009A084F">
        <w:rPr>
          <w:rFonts w:cs="Arial"/>
          <w:lang w:val="sr-Cyrl-CS"/>
        </w:rPr>
        <w:t>Понуђач</w:t>
      </w:r>
      <w:r w:rsidRPr="009A084F">
        <w:rPr>
          <w:rFonts w:cs="Arial"/>
          <w:lang w:eastAsia="ar-SA"/>
        </w:rPr>
        <w:t>је у обавези да:</w:t>
      </w:r>
    </w:p>
    <w:p w:rsidR="00B0169B" w:rsidRPr="009A084F" w:rsidRDefault="00B0169B" w:rsidP="009A084F">
      <w:pPr>
        <w:widowControl w:val="0"/>
        <w:numPr>
          <w:ilvl w:val="0"/>
          <w:numId w:val="42"/>
        </w:numPr>
        <w:suppressAutoHyphens/>
        <w:autoSpaceDE w:val="0"/>
        <w:autoSpaceDN w:val="0"/>
        <w:adjustRightInd w:val="0"/>
        <w:spacing w:before="0"/>
        <w:ind w:right="135"/>
        <w:rPr>
          <w:rFonts w:cs="Arial"/>
          <w:i/>
          <w:lang w:val="ru-RU" w:eastAsia="ar-SA"/>
        </w:rPr>
      </w:pPr>
      <w:r w:rsidRPr="009A084F">
        <w:rPr>
          <w:rFonts w:cs="Arial"/>
          <w:lang w:val="ru-RU" w:eastAsia="ar-SA"/>
        </w:rPr>
        <w:t>анализира и ревидује Општи план управљања безбедношћу на раду урађен од стране Извођача радова</w:t>
      </w:r>
      <w:r w:rsidR="00C2495F" w:rsidRPr="009A084F">
        <w:rPr>
          <w:rFonts w:cs="Arial"/>
          <w:lang w:val="ru-RU" w:eastAsia="ar-SA"/>
        </w:rPr>
        <w:t>,</w:t>
      </w:r>
    </w:p>
    <w:p w:rsidR="00B0169B" w:rsidRPr="009A084F" w:rsidRDefault="00B0169B" w:rsidP="009A084F">
      <w:pPr>
        <w:widowControl w:val="0"/>
        <w:numPr>
          <w:ilvl w:val="0"/>
          <w:numId w:val="42"/>
        </w:numPr>
        <w:suppressAutoHyphens/>
        <w:autoSpaceDE w:val="0"/>
        <w:autoSpaceDN w:val="0"/>
        <w:adjustRightInd w:val="0"/>
        <w:spacing w:before="0"/>
        <w:ind w:right="135"/>
        <w:rPr>
          <w:rFonts w:cs="Arial"/>
          <w:i/>
          <w:lang w:val="ru-RU" w:eastAsia="ar-SA"/>
        </w:rPr>
      </w:pPr>
      <w:r w:rsidRPr="009A084F">
        <w:rPr>
          <w:rFonts w:cs="Arial"/>
          <w:lang w:val="ru-RU" w:eastAsia="ar-SA"/>
        </w:rPr>
        <w:lastRenderedPageBreak/>
        <w:t>разматра планове управљања безбедношћу</w:t>
      </w:r>
      <w:r w:rsidR="005C0F64" w:rsidRPr="009A084F">
        <w:rPr>
          <w:rFonts w:cs="Arial"/>
          <w:lang w:val="ru-RU" w:eastAsia="ar-SA"/>
        </w:rPr>
        <w:t xml:space="preserve"> </w:t>
      </w:r>
      <w:r w:rsidRPr="009A084F">
        <w:rPr>
          <w:rFonts w:cs="Arial"/>
          <w:lang w:val="sr-Cyrl-CS" w:eastAsia="ar-SA"/>
        </w:rPr>
        <w:t>достављене од стране</w:t>
      </w:r>
      <w:r w:rsidRPr="009A084F">
        <w:rPr>
          <w:rFonts w:cs="Arial"/>
          <w:lang w:val="ru-RU" w:eastAsia="ar-SA"/>
        </w:rPr>
        <w:t xml:space="preserve"> Извођача радова и других извођача, и даје коментаре и препоруке,</w:t>
      </w:r>
    </w:p>
    <w:p w:rsidR="00B0169B" w:rsidRPr="009A084F" w:rsidRDefault="00B0169B" w:rsidP="009A084F">
      <w:pPr>
        <w:widowControl w:val="0"/>
        <w:numPr>
          <w:ilvl w:val="0"/>
          <w:numId w:val="42"/>
        </w:numPr>
        <w:suppressAutoHyphens/>
        <w:autoSpaceDE w:val="0"/>
        <w:autoSpaceDN w:val="0"/>
        <w:adjustRightInd w:val="0"/>
        <w:spacing w:before="0"/>
        <w:ind w:right="135"/>
        <w:rPr>
          <w:rFonts w:cs="Arial"/>
          <w:i/>
          <w:lang w:val="ru-RU" w:eastAsia="ar-SA"/>
        </w:rPr>
      </w:pPr>
      <w:r w:rsidRPr="009A084F">
        <w:rPr>
          <w:rFonts w:cs="Arial"/>
          <w:lang w:val="ru-RU" w:eastAsia="ar-SA"/>
        </w:rPr>
        <w:t>одржава састанке и обавља контролу управљања безбедношћу на локацији,</w:t>
      </w:r>
    </w:p>
    <w:p w:rsidR="00B0169B" w:rsidRPr="009A084F" w:rsidRDefault="00B0169B" w:rsidP="009A084F">
      <w:pPr>
        <w:widowControl w:val="0"/>
        <w:numPr>
          <w:ilvl w:val="0"/>
          <w:numId w:val="42"/>
        </w:numPr>
        <w:suppressAutoHyphens/>
        <w:autoSpaceDE w:val="0"/>
        <w:autoSpaceDN w:val="0"/>
        <w:adjustRightInd w:val="0"/>
        <w:spacing w:before="0"/>
        <w:ind w:right="135"/>
        <w:rPr>
          <w:rFonts w:cs="Arial"/>
          <w:i/>
          <w:lang w:val="ru-RU" w:eastAsia="ar-SA"/>
        </w:rPr>
      </w:pPr>
      <w:r w:rsidRPr="009A084F">
        <w:rPr>
          <w:rFonts w:cs="Arial"/>
          <w:lang w:val="ru-RU" w:eastAsia="ar-SA"/>
        </w:rPr>
        <w:t xml:space="preserve">пружа подршку активностима управљања безбедношћу на раду као што је договорено између Наручиоца и </w:t>
      </w:r>
      <w:r w:rsidRPr="009A084F">
        <w:rPr>
          <w:rFonts w:cs="Arial"/>
          <w:lang w:val="sr-Cyrl-CS"/>
        </w:rPr>
        <w:t>Понуђача,</w:t>
      </w:r>
    </w:p>
    <w:p w:rsidR="00B0169B" w:rsidRPr="009A084F" w:rsidRDefault="00B0169B" w:rsidP="009A084F">
      <w:pPr>
        <w:widowControl w:val="0"/>
        <w:numPr>
          <w:ilvl w:val="0"/>
          <w:numId w:val="42"/>
        </w:numPr>
        <w:suppressAutoHyphens/>
        <w:autoSpaceDE w:val="0"/>
        <w:autoSpaceDN w:val="0"/>
        <w:adjustRightInd w:val="0"/>
        <w:spacing w:before="0"/>
        <w:ind w:right="135"/>
        <w:rPr>
          <w:rFonts w:cs="Arial"/>
          <w:i/>
          <w:lang w:val="ru-RU" w:eastAsia="ar-SA"/>
        </w:rPr>
      </w:pPr>
      <w:r w:rsidRPr="009A084F">
        <w:rPr>
          <w:rFonts w:cs="Arial"/>
          <w:lang w:val="ru-RU" w:eastAsia="ar-SA"/>
        </w:rPr>
        <w:t xml:space="preserve">наступа у име Наручиоца у разговору са надлежним органима Републике Србије, у складу са институцијама Наручиоца, а у условима регулисаним </w:t>
      </w:r>
      <w:r w:rsidRPr="009A084F">
        <w:rPr>
          <w:rFonts w:cs="Arial"/>
          <w:lang w:val="sr-Cyrl-CS" w:eastAsia="ar-SA"/>
        </w:rPr>
        <w:t>прописима</w:t>
      </w:r>
      <w:r w:rsidRPr="009A084F">
        <w:rPr>
          <w:rFonts w:cs="Arial"/>
          <w:lang w:val="ru-RU" w:eastAsia="ar-SA"/>
        </w:rPr>
        <w:t xml:space="preserve"> Републике Србије,</w:t>
      </w:r>
    </w:p>
    <w:p w:rsidR="00B0169B" w:rsidRPr="009A084F" w:rsidRDefault="00B0169B" w:rsidP="009A084F">
      <w:pPr>
        <w:widowControl w:val="0"/>
        <w:numPr>
          <w:ilvl w:val="0"/>
          <w:numId w:val="42"/>
        </w:numPr>
        <w:suppressAutoHyphens/>
        <w:autoSpaceDE w:val="0"/>
        <w:autoSpaceDN w:val="0"/>
        <w:adjustRightInd w:val="0"/>
        <w:spacing w:before="0"/>
        <w:ind w:right="135"/>
        <w:rPr>
          <w:rFonts w:cs="Arial"/>
          <w:i/>
          <w:lang w:val="ru-RU" w:eastAsia="ar-SA"/>
        </w:rPr>
      </w:pPr>
      <w:r w:rsidRPr="009A084F">
        <w:rPr>
          <w:rFonts w:cs="Arial"/>
          <w:lang w:val="ru-RU" w:eastAsia="ar-SA"/>
        </w:rPr>
        <w:t>подржава Наручиоца дајући неопходне информације у њиховим разговорима и сарадњи са надлежним органима Републике Србије.</w:t>
      </w:r>
    </w:p>
    <w:p w:rsidR="00B0169B" w:rsidRPr="009A084F" w:rsidRDefault="00B0169B" w:rsidP="009A084F">
      <w:pPr>
        <w:widowControl w:val="0"/>
        <w:suppressAutoHyphens/>
        <w:autoSpaceDE w:val="0"/>
        <w:autoSpaceDN w:val="0"/>
        <w:adjustRightInd w:val="0"/>
        <w:spacing w:before="0"/>
        <w:ind w:right="135"/>
        <w:rPr>
          <w:rFonts w:cs="Arial"/>
          <w:i/>
          <w:u w:val="single"/>
          <w:lang w:val="ru-RU" w:eastAsia="ar-SA"/>
        </w:rPr>
      </w:pPr>
      <w:r w:rsidRPr="009A084F">
        <w:rPr>
          <w:rFonts w:cs="Arial"/>
          <w:i/>
          <w:u w:val="single"/>
          <w:lang w:val="ru-RU" w:eastAsia="ar-SA"/>
        </w:rPr>
        <w:t>Управљање заштитом животне средине</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lang w:val="sr-Cyrl-CS"/>
        </w:rPr>
        <w:t xml:space="preserve">Понуђач </w:t>
      </w:r>
      <w:r w:rsidRPr="009A084F">
        <w:rPr>
          <w:rFonts w:cs="Arial"/>
          <w:lang w:val="ru-RU" w:eastAsia="ar-SA"/>
        </w:rPr>
        <w:t>је одговоран за пружање свеобухватне подршке Наручиоцу у питањима заштите животне средине, уколико је потребно, како би се у складу са прописима Републике Србије, осигурало да:</w:t>
      </w:r>
    </w:p>
    <w:p w:rsidR="00B0169B" w:rsidRPr="009A084F" w:rsidRDefault="00C2495F" w:rsidP="009A084F">
      <w:pPr>
        <w:widowControl w:val="0"/>
        <w:numPr>
          <w:ilvl w:val="0"/>
          <w:numId w:val="43"/>
        </w:numPr>
        <w:suppressAutoHyphens/>
        <w:autoSpaceDE w:val="0"/>
        <w:autoSpaceDN w:val="0"/>
        <w:adjustRightInd w:val="0"/>
        <w:spacing w:before="0"/>
        <w:ind w:right="135"/>
        <w:rPr>
          <w:rFonts w:cs="Arial"/>
          <w:lang w:val="ru-RU" w:eastAsia="ar-SA"/>
        </w:rPr>
      </w:pPr>
      <w:r w:rsidRPr="009A084F">
        <w:rPr>
          <w:rFonts w:cs="Arial"/>
          <w:lang w:val="ru-RU" w:eastAsia="ar-SA"/>
        </w:rPr>
        <w:t>уп</w:t>
      </w:r>
      <w:r w:rsidR="00B0169B" w:rsidRPr="009A084F">
        <w:rPr>
          <w:rFonts w:cs="Arial"/>
          <w:lang w:val="ru-RU" w:eastAsia="ar-SA"/>
        </w:rPr>
        <w:t>рављање стандардним праксама заштите животне средине буде исправно и правилно координисано у свим фазама реализације Пројекта,</w:t>
      </w:r>
    </w:p>
    <w:p w:rsidR="00B0169B" w:rsidRPr="009A084F" w:rsidRDefault="00C2495F" w:rsidP="009A084F">
      <w:pPr>
        <w:widowControl w:val="0"/>
        <w:numPr>
          <w:ilvl w:val="0"/>
          <w:numId w:val="43"/>
        </w:numPr>
        <w:suppressAutoHyphens/>
        <w:autoSpaceDE w:val="0"/>
        <w:autoSpaceDN w:val="0"/>
        <w:adjustRightInd w:val="0"/>
        <w:spacing w:before="0"/>
        <w:ind w:right="135"/>
        <w:rPr>
          <w:rFonts w:cs="Arial"/>
          <w:lang w:val="ru-RU" w:eastAsia="ar-SA"/>
        </w:rPr>
      </w:pPr>
      <w:r w:rsidRPr="009A084F">
        <w:rPr>
          <w:rFonts w:cs="Arial"/>
          <w:lang w:val="ru-RU" w:eastAsia="ar-SA"/>
        </w:rPr>
        <w:t xml:space="preserve">одговоран је да све мере договорене током преговора у вези са исходованим </w:t>
      </w:r>
      <w:r w:rsidR="00B0169B" w:rsidRPr="009A084F">
        <w:rPr>
          <w:rFonts w:cs="Arial"/>
          <w:lang w:val="ru-RU" w:eastAsia="ar-SA"/>
        </w:rPr>
        <w:t>дозволама са аспекта заштите животне средине буду правилно спроведене током реализације Пројекта.</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lang w:val="sr-Cyrl-CS"/>
        </w:rPr>
        <w:t>Понуђач</w:t>
      </w:r>
      <w:r w:rsidR="00C2495F" w:rsidRPr="009A084F">
        <w:rPr>
          <w:rFonts w:cs="Arial"/>
          <w:lang w:val="sr-Cyrl-CS"/>
        </w:rPr>
        <w:t xml:space="preserve"> </w:t>
      </w:r>
      <w:r w:rsidRPr="009A084F">
        <w:rPr>
          <w:rFonts w:cs="Arial"/>
          <w:lang w:val="ru-RU" w:eastAsia="ar-SA"/>
        </w:rPr>
        <w:t>је у обавези да помогне Наручиоцу у исходовању потребних дозвола у:</w:t>
      </w:r>
    </w:p>
    <w:p w:rsidR="00B0169B" w:rsidRPr="009A084F" w:rsidRDefault="00C2495F" w:rsidP="009A084F">
      <w:pPr>
        <w:widowControl w:val="0"/>
        <w:numPr>
          <w:ilvl w:val="0"/>
          <w:numId w:val="44"/>
        </w:numPr>
        <w:suppressAutoHyphens/>
        <w:autoSpaceDE w:val="0"/>
        <w:autoSpaceDN w:val="0"/>
        <w:adjustRightInd w:val="0"/>
        <w:spacing w:before="0"/>
        <w:ind w:left="709" w:right="135" w:hanging="283"/>
        <w:rPr>
          <w:rFonts w:cs="Arial"/>
          <w:lang w:val="ru-RU" w:eastAsia="ar-SA"/>
        </w:rPr>
      </w:pPr>
      <w:r w:rsidRPr="009A084F">
        <w:rPr>
          <w:rFonts w:cs="Arial"/>
          <w:lang w:val="ru-RU" w:eastAsia="ar-SA"/>
        </w:rPr>
        <w:t>ра</w:t>
      </w:r>
      <w:r w:rsidR="00B0169B" w:rsidRPr="009A084F">
        <w:rPr>
          <w:rFonts w:cs="Arial"/>
          <w:lang w:val="ru-RU" w:eastAsia="ar-SA"/>
        </w:rPr>
        <w:t>зматрању План управљања животном средином Извођача радова и других извођача, и да достави извештај са препорукама, коментарима и сугестијама</w:t>
      </w:r>
      <w:r w:rsidRPr="009A084F">
        <w:rPr>
          <w:rFonts w:cs="Arial"/>
          <w:lang w:val="ru-RU" w:eastAsia="ar-SA"/>
        </w:rPr>
        <w:t>,</w:t>
      </w:r>
    </w:p>
    <w:p w:rsidR="00B0169B" w:rsidRPr="009A084F" w:rsidRDefault="00C2495F" w:rsidP="009A084F">
      <w:pPr>
        <w:widowControl w:val="0"/>
        <w:numPr>
          <w:ilvl w:val="0"/>
          <w:numId w:val="44"/>
        </w:numPr>
        <w:suppressAutoHyphens/>
        <w:autoSpaceDE w:val="0"/>
        <w:autoSpaceDN w:val="0"/>
        <w:adjustRightInd w:val="0"/>
        <w:spacing w:before="0"/>
        <w:ind w:left="709" w:right="135" w:hanging="283"/>
        <w:rPr>
          <w:rFonts w:cs="Arial"/>
          <w:lang w:val="ru-RU" w:eastAsia="ar-SA"/>
        </w:rPr>
      </w:pPr>
      <w:r w:rsidRPr="009A084F">
        <w:rPr>
          <w:rFonts w:cs="Arial"/>
          <w:lang w:val="ru-RU" w:eastAsia="ar-SA"/>
        </w:rPr>
        <w:t>ако је потребно, да организује састанке на локацији у вези са контролом уп</w:t>
      </w:r>
      <w:r w:rsidR="00B0169B" w:rsidRPr="009A084F">
        <w:rPr>
          <w:rFonts w:cs="Arial"/>
          <w:lang w:val="ru-RU" w:eastAsia="ar-SA"/>
        </w:rPr>
        <w:t>рављања заштитом животном средином и да достави извештај са препорукама, коментарима и сугестијама.</w:t>
      </w:r>
    </w:p>
    <w:p w:rsidR="00CE5E58" w:rsidRPr="009A084F" w:rsidRDefault="00CE5E58" w:rsidP="009A084F">
      <w:pPr>
        <w:widowControl w:val="0"/>
        <w:suppressAutoHyphens/>
        <w:autoSpaceDE w:val="0"/>
        <w:autoSpaceDN w:val="0"/>
        <w:adjustRightInd w:val="0"/>
        <w:spacing w:before="0"/>
        <w:ind w:left="709" w:right="135"/>
        <w:rPr>
          <w:rFonts w:cs="Arial"/>
          <w:lang w:val="ru-RU" w:eastAsia="ar-SA"/>
        </w:rPr>
      </w:pPr>
    </w:p>
    <w:p w:rsidR="00B0169B" w:rsidRPr="009A084F" w:rsidRDefault="00B0169B" w:rsidP="009A084F">
      <w:pPr>
        <w:pStyle w:val="Heading10"/>
        <w:numPr>
          <w:ilvl w:val="2"/>
          <w:numId w:val="54"/>
        </w:numPr>
        <w:spacing w:before="0"/>
        <w:jc w:val="both"/>
        <w:rPr>
          <w:rFonts w:cs="Arial"/>
          <w:lang w:val="ru-RU"/>
        </w:rPr>
      </w:pPr>
      <w:r w:rsidRPr="009A084F">
        <w:rPr>
          <w:rFonts w:cs="Arial"/>
          <w:lang w:val="ru-RU"/>
        </w:rPr>
        <w:t>Формат документације</w:t>
      </w:r>
    </w:p>
    <w:p w:rsidR="00B0169B" w:rsidRPr="009A084F" w:rsidRDefault="00B0169B" w:rsidP="009A084F">
      <w:pPr>
        <w:widowControl w:val="0"/>
        <w:suppressAutoHyphens/>
        <w:autoSpaceDE w:val="0"/>
        <w:autoSpaceDN w:val="0"/>
        <w:adjustRightInd w:val="0"/>
        <w:spacing w:before="0"/>
        <w:ind w:right="135"/>
        <w:rPr>
          <w:rFonts w:cs="Arial"/>
          <w:lang w:val="ru-RU" w:eastAsia="ar-SA"/>
        </w:rPr>
      </w:pPr>
      <w:r w:rsidRPr="009A084F">
        <w:rPr>
          <w:rFonts w:cs="Arial"/>
          <w:lang w:val="sr-Cyrl-CS"/>
        </w:rPr>
        <w:t xml:space="preserve">Понуђач </w:t>
      </w:r>
      <w:r w:rsidRPr="009A084F">
        <w:rPr>
          <w:rFonts w:cs="Arial"/>
          <w:lang w:val="ru-RU" w:eastAsia="ar-SA"/>
        </w:rPr>
        <w:t>ће за све послове везане за испоруку документације у његовој надлежности у електронској форми користити следећи софтвер:</w:t>
      </w:r>
    </w:p>
    <w:p w:rsidR="00B0169B" w:rsidRPr="009A084F" w:rsidRDefault="00B0169B" w:rsidP="009A084F">
      <w:pPr>
        <w:widowControl w:val="0"/>
        <w:suppressAutoHyphens/>
        <w:autoSpaceDE w:val="0"/>
        <w:autoSpaceDN w:val="0"/>
        <w:adjustRightInd w:val="0"/>
        <w:spacing w:before="0"/>
        <w:ind w:right="135"/>
        <w:rPr>
          <w:rFonts w:cs="Arial"/>
          <w:b/>
          <w:lang w:val="ru-RU" w:eastAsia="ar-SA"/>
        </w:rPr>
      </w:pPr>
      <w:r w:rsidRPr="009A084F">
        <w:rPr>
          <w:rFonts w:cs="Arial"/>
          <w:b/>
          <w:lang w:val="ru-RU" w:eastAsia="ar-SA"/>
        </w:rPr>
        <w:t>Текстуална документација, радне табеле, базе података</w:t>
      </w:r>
    </w:p>
    <w:p w:rsidR="00B0169B" w:rsidRPr="009A084F" w:rsidRDefault="00B0169B" w:rsidP="009A084F">
      <w:pPr>
        <w:pStyle w:val="ListParagraph"/>
        <w:widowControl w:val="0"/>
        <w:numPr>
          <w:ilvl w:val="0"/>
          <w:numId w:val="56"/>
        </w:numPr>
        <w:suppressAutoHyphens/>
        <w:autoSpaceDE w:val="0"/>
        <w:autoSpaceDN w:val="0"/>
        <w:adjustRightInd w:val="0"/>
        <w:spacing w:before="0" w:after="0" w:line="240" w:lineRule="auto"/>
        <w:ind w:right="135"/>
        <w:rPr>
          <w:rFonts w:ascii="Arial" w:hAnsi="Arial" w:cs="Arial"/>
          <w:lang w:val="ru-RU" w:eastAsia="ar-SA"/>
        </w:rPr>
      </w:pPr>
      <w:r w:rsidRPr="009A084F">
        <w:rPr>
          <w:rFonts w:ascii="Arial" w:eastAsia="Arial Unicode MS" w:hAnsi="Arial" w:cs="Arial"/>
          <w:spacing w:val="-4"/>
          <w:lang w:eastAsia="ar-SA"/>
        </w:rPr>
        <w:t>M</w:t>
      </w:r>
      <w:r w:rsidRPr="009A084F">
        <w:rPr>
          <w:rFonts w:ascii="Arial" w:eastAsia="Arial Unicode MS" w:hAnsi="Arial" w:cs="Arial"/>
          <w:lang w:eastAsia="ar-SA"/>
        </w:rPr>
        <w:t>S</w:t>
      </w:r>
      <w:r w:rsidRPr="009A084F">
        <w:rPr>
          <w:rFonts w:ascii="Arial" w:eastAsia="Arial Unicode MS" w:hAnsi="Arial" w:cs="Arial"/>
          <w:lang w:val="ru-RU" w:eastAsia="ar-SA"/>
        </w:rPr>
        <w:t xml:space="preserve"> </w:t>
      </w:r>
      <w:r w:rsidRPr="009A084F">
        <w:rPr>
          <w:rFonts w:ascii="Arial" w:eastAsia="Arial Unicode MS" w:hAnsi="Arial" w:cs="Arial"/>
          <w:spacing w:val="-1"/>
          <w:lang w:eastAsia="ar-SA"/>
        </w:rPr>
        <w:t>O</w:t>
      </w:r>
      <w:r w:rsidRPr="009A084F">
        <w:rPr>
          <w:rFonts w:ascii="Arial" w:eastAsia="Arial Unicode MS" w:hAnsi="Arial" w:cs="Arial"/>
          <w:spacing w:val="1"/>
          <w:lang w:eastAsia="ar-SA"/>
        </w:rPr>
        <w:t>ff</w:t>
      </w:r>
      <w:r w:rsidRPr="009A084F">
        <w:rPr>
          <w:rFonts w:ascii="Arial" w:eastAsia="Arial Unicode MS" w:hAnsi="Arial" w:cs="Arial"/>
          <w:spacing w:val="-1"/>
          <w:lang w:eastAsia="ar-SA"/>
        </w:rPr>
        <w:t>i</w:t>
      </w:r>
      <w:r w:rsidRPr="009A084F">
        <w:rPr>
          <w:rFonts w:ascii="Arial" w:eastAsia="Arial Unicode MS" w:hAnsi="Arial" w:cs="Arial"/>
          <w:lang w:eastAsia="ar-SA"/>
        </w:rPr>
        <w:t>ce</w:t>
      </w:r>
      <w:r w:rsidRPr="009A084F">
        <w:rPr>
          <w:rFonts w:ascii="Arial" w:eastAsia="Arial Unicode MS" w:hAnsi="Arial" w:cs="Arial"/>
          <w:lang w:val="ru-RU" w:eastAsia="ar-SA"/>
        </w:rPr>
        <w:t xml:space="preserve"> </w:t>
      </w:r>
    </w:p>
    <w:p w:rsidR="00B0169B" w:rsidRPr="009A084F" w:rsidRDefault="00B0169B" w:rsidP="009A084F">
      <w:pPr>
        <w:widowControl w:val="0"/>
        <w:suppressAutoHyphens/>
        <w:autoSpaceDE w:val="0"/>
        <w:autoSpaceDN w:val="0"/>
        <w:adjustRightInd w:val="0"/>
        <w:spacing w:before="0"/>
        <w:ind w:right="135"/>
        <w:rPr>
          <w:rFonts w:cs="Arial"/>
          <w:b/>
          <w:lang w:val="ru-RU" w:eastAsia="ar-SA"/>
        </w:rPr>
      </w:pPr>
      <w:r w:rsidRPr="009A084F">
        <w:rPr>
          <w:rFonts w:cs="Arial"/>
          <w:b/>
          <w:lang w:val="ru-RU" w:eastAsia="ar-SA"/>
        </w:rPr>
        <w:t>Цртежи</w:t>
      </w:r>
    </w:p>
    <w:p w:rsidR="00B0169B" w:rsidRPr="009A084F" w:rsidRDefault="00B0169B" w:rsidP="009A084F">
      <w:pPr>
        <w:pStyle w:val="ListParagraph"/>
        <w:widowControl w:val="0"/>
        <w:numPr>
          <w:ilvl w:val="0"/>
          <w:numId w:val="56"/>
        </w:numPr>
        <w:suppressAutoHyphens/>
        <w:autoSpaceDE w:val="0"/>
        <w:autoSpaceDN w:val="0"/>
        <w:adjustRightInd w:val="0"/>
        <w:spacing w:before="0" w:after="0" w:line="240" w:lineRule="auto"/>
        <w:ind w:right="135"/>
        <w:rPr>
          <w:rFonts w:ascii="Arial" w:eastAsia="Arial Unicode MS" w:hAnsi="Arial" w:cs="Arial"/>
          <w:lang w:val="ru-RU" w:eastAsia="ar-SA"/>
        </w:rPr>
      </w:pPr>
      <w:r w:rsidRPr="009A084F">
        <w:rPr>
          <w:rFonts w:ascii="Arial" w:eastAsia="Arial Unicode MS" w:hAnsi="Arial" w:cs="Arial"/>
          <w:spacing w:val="-4"/>
          <w:lang w:eastAsia="ar-SA"/>
        </w:rPr>
        <w:t>AutoCad</w:t>
      </w:r>
    </w:p>
    <w:p w:rsidR="00B0169B" w:rsidRPr="009A084F" w:rsidRDefault="00B0169B" w:rsidP="009A084F">
      <w:pPr>
        <w:pStyle w:val="ListParagraph"/>
        <w:widowControl w:val="0"/>
        <w:numPr>
          <w:ilvl w:val="0"/>
          <w:numId w:val="56"/>
        </w:numPr>
        <w:suppressAutoHyphens/>
        <w:autoSpaceDE w:val="0"/>
        <w:autoSpaceDN w:val="0"/>
        <w:adjustRightInd w:val="0"/>
        <w:spacing w:before="0" w:after="0" w:line="240" w:lineRule="auto"/>
        <w:ind w:right="135"/>
        <w:rPr>
          <w:rFonts w:ascii="Arial" w:hAnsi="Arial" w:cs="Arial"/>
          <w:lang w:val="sr-Cyrl-CS" w:eastAsia="ar-SA"/>
        </w:rPr>
      </w:pPr>
      <w:r w:rsidRPr="009A084F">
        <w:rPr>
          <w:rFonts w:ascii="Arial" w:hAnsi="Arial" w:cs="Arial"/>
          <w:lang w:val="ru-RU" w:eastAsia="ar-SA"/>
        </w:rPr>
        <w:t xml:space="preserve">Шеме електро пројеката - </w:t>
      </w:r>
      <w:r w:rsidRPr="009A084F">
        <w:rPr>
          <w:rFonts w:ascii="Arial" w:hAnsi="Arial" w:cs="Arial"/>
          <w:lang w:val="sr-Latn-CS" w:eastAsia="ar-SA"/>
        </w:rPr>
        <w:t>EPLAN</w:t>
      </w:r>
    </w:p>
    <w:p w:rsidR="00B0169B" w:rsidRPr="009A084F" w:rsidRDefault="00B0169B" w:rsidP="009A084F">
      <w:pPr>
        <w:widowControl w:val="0"/>
        <w:suppressAutoHyphens/>
        <w:autoSpaceDE w:val="0"/>
        <w:autoSpaceDN w:val="0"/>
        <w:adjustRightInd w:val="0"/>
        <w:spacing w:before="0"/>
        <w:ind w:right="135"/>
        <w:rPr>
          <w:rFonts w:cs="Arial"/>
          <w:b/>
          <w:lang w:val="ru-RU" w:eastAsia="ar-SA"/>
        </w:rPr>
      </w:pPr>
      <w:r w:rsidRPr="009A084F">
        <w:rPr>
          <w:rFonts w:cs="Arial"/>
          <w:b/>
          <w:lang w:val="ru-RU" w:eastAsia="ar-SA"/>
        </w:rPr>
        <w:t>Термин план</w:t>
      </w:r>
    </w:p>
    <w:p w:rsidR="00B0169B" w:rsidRPr="009A084F" w:rsidRDefault="00B0169B" w:rsidP="009A084F">
      <w:pPr>
        <w:pStyle w:val="ListParagraph"/>
        <w:widowControl w:val="0"/>
        <w:numPr>
          <w:ilvl w:val="0"/>
          <w:numId w:val="56"/>
        </w:numPr>
        <w:suppressAutoHyphens/>
        <w:autoSpaceDE w:val="0"/>
        <w:autoSpaceDN w:val="0"/>
        <w:adjustRightInd w:val="0"/>
        <w:spacing w:before="0" w:after="0" w:line="240" w:lineRule="auto"/>
        <w:ind w:right="135"/>
        <w:rPr>
          <w:rFonts w:ascii="Arial" w:eastAsia="Arial Unicode MS" w:hAnsi="Arial" w:cs="Arial"/>
          <w:lang w:val="ru-RU" w:eastAsia="ar-SA"/>
        </w:rPr>
      </w:pPr>
      <w:r w:rsidRPr="009A084F">
        <w:rPr>
          <w:rFonts w:ascii="Arial" w:eastAsia="Arial Unicode MS" w:hAnsi="Arial" w:cs="Arial"/>
          <w:spacing w:val="-4"/>
          <w:lang w:eastAsia="ar-SA"/>
        </w:rPr>
        <w:t>M</w:t>
      </w:r>
      <w:r w:rsidRPr="009A084F">
        <w:rPr>
          <w:rFonts w:ascii="Arial" w:eastAsia="Arial Unicode MS" w:hAnsi="Arial" w:cs="Arial"/>
          <w:lang w:eastAsia="ar-SA"/>
        </w:rPr>
        <w:t>S</w:t>
      </w:r>
      <w:r w:rsidRPr="009A084F">
        <w:rPr>
          <w:rFonts w:ascii="Arial" w:eastAsia="Arial Unicode MS" w:hAnsi="Arial" w:cs="Arial"/>
          <w:lang w:val="ru-RU" w:eastAsia="ar-SA"/>
        </w:rPr>
        <w:t xml:space="preserve"> </w:t>
      </w:r>
      <w:r w:rsidRPr="009A084F">
        <w:rPr>
          <w:rFonts w:ascii="Arial" w:eastAsia="Arial Unicode MS" w:hAnsi="Arial" w:cs="Arial"/>
          <w:spacing w:val="-4"/>
          <w:lang w:eastAsia="ar-SA"/>
        </w:rPr>
        <w:t>Project</w:t>
      </w:r>
    </w:p>
    <w:p w:rsidR="00B0169B" w:rsidRPr="009A084F" w:rsidRDefault="00B0169B" w:rsidP="009A084F">
      <w:pPr>
        <w:widowControl w:val="0"/>
        <w:suppressAutoHyphens/>
        <w:autoSpaceDE w:val="0"/>
        <w:autoSpaceDN w:val="0"/>
        <w:adjustRightInd w:val="0"/>
        <w:spacing w:before="0"/>
        <w:ind w:right="135"/>
        <w:rPr>
          <w:rFonts w:cs="Arial"/>
          <w:b/>
          <w:lang w:val="ru-RU" w:eastAsia="ar-SA"/>
        </w:rPr>
      </w:pPr>
      <w:r w:rsidRPr="009A084F">
        <w:rPr>
          <w:rFonts w:cs="Arial"/>
          <w:b/>
          <w:lang w:val="ru-RU" w:eastAsia="ar-SA"/>
        </w:rPr>
        <w:t>Формат који омогућава пренос документације</w:t>
      </w:r>
    </w:p>
    <w:p w:rsidR="00B0169B" w:rsidRPr="009A084F" w:rsidRDefault="00B0169B" w:rsidP="009A084F">
      <w:pPr>
        <w:pStyle w:val="ListParagraph"/>
        <w:widowControl w:val="0"/>
        <w:numPr>
          <w:ilvl w:val="0"/>
          <w:numId w:val="56"/>
        </w:numPr>
        <w:suppressAutoHyphens/>
        <w:autoSpaceDE w:val="0"/>
        <w:autoSpaceDN w:val="0"/>
        <w:adjustRightInd w:val="0"/>
        <w:spacing w:before="0" w:after="0" w:line="240" w:lineRule="auto"/>
        <w:ind w:right="135"/>
        <w:rPr>
          <w:rFonts w:ascii="Arial" w:eastAsia="Arial Unicode MS" w:hAnsi="Arial" w:cs="Arial"/>
          <w:lang w:val="ru-RU" w:eastAsia="ar-SA"/>
        </w:rPr>
      </w:pPr>
      <w:r w:rsidRPr="009A084F">
        <w:rPr>
          <w:rFonts w:ascii="Arial" w:eastAsia="Arial Unicode MS" w:hAnsi="Arial" w:cs="Arial"/>
          <w:spacing w:val="-4"/>
          <w:lang w:eastAsia="ar-SA"/>
        </w:rPr>
        <w:t>AdobeAcrobat</w:t>
      </w:r>
      <w:r w:rsidRPr="009A084F">
        <w:rPr>
          <w:rFonts w:ascii="Arial" w:eastAsia="Arial Unicode MS" w:hAnsi="Arial" w:cs="Arial"/>
          <w:lang w:val="ru-RU" w:eastAsia="ar-SA"/>
        </w:rPr>
        <w:t xml:space="preserve"> </w:t>
      </w:r>
      <w:r w:rsidRPr="009A084F">
        <w:rPr>
          <w:rFonts w:ascii="Arial" w:eastAsia="Arial Unicode MS" w:hAnsi="Arial" w:cs="Arial"/>
          <w:spacing w:val="-1"/>
          <w:lang w:eastAsia="ar-SA"/>
        </w:rPr>
        <w:t>R</w:t>
      </w:r>
      <w:r w:rsidRPr="009A084F">
        <w:rPr>
          <w:rFonts w:ascii="Arial" w:eastAsia="Arial Unicode MS" w:hAnsi="Arial" w:cs="Arial"/>
          <w:spacing w:val="-3"/>
          <w:lang w:eastAsia="ar-SA"/>
        </w:rPr>
        <w:t>e</w:t>
      </w:r>
      <w:r w:rsidRPr="009A084F">
        <w:rPr>
          <w:rFonts w:ascii="Arial" w:eastAsia="Arial Unicode MS" w:hAnsi="Arial" w:cs="Arial"/>
          <w:lang w:eastAsia="ar-SA"/>
        </w:rPr>
        <w:t>a</w:t>
      </w:r>
      <w:r w:rsidRPr="009A084F">
        <w:rPr>
          <w:rFonts w:ascii="Arial" w:eastAsia="Arial Unicode MS" w:hAnsi="Arial" w:cs="Arial"/>
          <w:spacing w:val="-1"/>
          <w:lang w:eastAsia="ar-SA"/>
        </w:rPr>
        <w:t>d</w:t>
      </w:r>
      <w:r w:rsidRPr="009A084F">
        <w:rPr>
          <w:rFonts w:ascii="Arial" w:eastAsia="Arial Unicode MS" w:hAnsi="Arial" w:cs="Arial"/>
          <w:lang w:eastAsia="ar-SA"/>
        </w:rPr>
        <w:t>er</w:t>
      </w:r>
      <w:r w:rsidR="004E018B" w:rsidRPr="009A084F">
        <w:rPr>
          <w:rFonts w:ascii="Arial" w:eastAsia="Arial Unicode MS" w:hAnsi="Arial" w:cs="Arial"/>
          <w:lang w:val="sr-Cyrl-RS" w:eastAsia="ar-SA"/>
        </w:rPr>
        <w:t xml:space="preserve"> </w:t>
      </w:r>
      <w:r w:rsidRPr="009A084F">
        <w:rPr>
          <w:rFonts w:ascii="Arial" w:eastAsia="Arial Unicode MS" w:hAnsi="Arial" w:cs="Arial"/>
          <w:spacing w:val="-3"/>
          <w:lang w:val="ru-RU" w:eastAsia="ar-SA"/>
        </w:rPr>
        <w:t>8</w:t>
      </w:r>
      <w:r w:rsidRPr="009A084F">
        <w:rPr>
          <w:rFonts w:ascii="Arial" w:eastAsia="Arial Unicode MS" w:hAnsi="Arial" w:cs="Arial"/>
          <w:spacing w:val="1"/>
          <w:lang w:val="ru-RU" w:eastAsia="ar-SA"/>
        </w:rPr>
        <w:t>.</w:t>
      </w:r>
      <w:r w:rsidRPr="009A084F">
        <w:rPr>
          <w:rFonts w:ascii="Arial" w:eastAsia="Arial Unicode MS" w:hAnsi="Arial" w:cs="Arial"/>
          <w:lang w:val="ru-RU" w:eastAsia="ar-SA"/>
        </w:rPr>
        <w:t>0</w:t>
      </w:r>
    </w:p>
    <w:p w:rsidR="00BA06D5" w:rsidRPr="009A084F" w:rsidRDefault="00BA06D5" w:rsidP="009A084F">
      <w:pPr>
        <w:pStyle w:val="ListParagraph"/>
        <w:widowControl w:val="0"/>
        <w:suppressAutoHyphens/>
        <w:autoSpaceDE w:val="0"/>
        <w:autoSpaceDN w:val="0"/>
        <w:adjustRightInd w:val="0"/>
        <w:spacing w:before="0" w:after="0" w:line="240" w:lineRule="auto"/>
        <w:ind w:right="135"/>
        <w:rPr>
          <w:rFonts w:ascii="Arial" w:eastAsia="Arial Unicode MS" w:hAnsi="Arial" w:cs="Arial"/>
          <w:lang w:val="ru-RU" w:eastAsia="ar-SA"/>
        </w:rPr>
      </w:pPr>
    </w:p>
    <w:p w:rsidR="006346C0" w:rsidRPr="009A084F" w:rsidRDefault="0010689C" w:rsidP="009A084F">
      <w:pPr>
        <w:pStyle w:val="Heading10"/>
        <w:numPr>
          <w:ilvl w:val="1"/>
          <w:numId w:val="54"/>
        </w:numPr>
        <w:spacing w:before="0"/>
        <w:ind w:hanging="437"/>
        <w:jc w:val="both"/>
        <w:rPr>
          <w:rFonts w:cs="Arial"/>
        </w:rPr>
      </w:pPr>
      <w:r w:rsidRPr="009A084F">
        <w:rPr>
          <w:rFonts w:cs="Arial"/>
        </w:rPr>
        <w:t xml:space="preserve">Документационе </w:t>
      </w:r>
      <w:r w:rsidR="006346C0" w:rsidRPr="009A084F">
        <w:rPr>
          <w:rFonts w:cs="Arial"/>
        </w:rPr>
        <w:t xml:space="preserve">Подлоге </w:t>
      </w:r>
    </w:p>
    <w:p w:rsidR="006346C0" w:rsidRPr="009A084F" w:rsidRDefault="006346C0" w:rsidP="009A084F">
      <w:pPr>
        <w:spacing w:before="0"/>
        <w:rPr>
          <w:rFonts w:cs="Arial"/>
          <w:spacing w:val="-1"/>
          <w:lang w:val="sr-Cyrl-CS" w:eastAsia="ar-SA"/>
        </w:rPr>
      </w:pPr>
      <w:r w:rsidRPr="009A084F">
        <w:rPr>
          <w:rFonts w:eastAsia="Arial Unicode MS" w:cs="Arial"/>
          <w:bCs/>
          <w:lang w:val="ru-RU" w:eastAsia="ar-SA"/>
        </w:rPr>
        <w:t xml:space="preserve">Наручилац ће </w:t>
      </w:r>
      <w:r w:rsidR="0010689C" w:rsidRPr="009A084F">
        <w:rPr>
          <w:rFonts w:eastAsia="Arial Unicode MS" w:cs="Arial"/>
          <w:bCs/>
          <w:lang w:val="ru-RU" w:eastAsia="ar-SA"/>
        </w:rPr>
        <w:t xml:space="preserve">након закључења уговора предметне набавке </w:t>
      </w:r>
      <w:r w:rsidR="00E24F37" w:rsidRPr="009A084F">
        <w:rPr>
          <w:rFonts w:eastAsia="Arial Unicode MS" w:cs="Arial"/>
          <w:bCs/>
          <w:lang w:val="ru-RU" w:eastAsia="ar-SA"/>
        </w:rPr>
        <w:t xml:space="preserve">у року од седам дана од датума обостраног потписивања уговора </w:t>
      </w:r>
      <w:r w:rsidRPr="009A084F">
        <w:rPr>
          <w:rFonts w:eastAsia="Arial Unicode MS" w:cs="Arial"/>
          <w:bCs/>
          <w:lang w:val="ru-RU" w:eastAsia="ar-SA"/>
        </w:rPr>
        <w:t>доставити сву неопходну документацију којом располаже као подлогу понуђачу за несметан</w:t>
      </w:r>
      <w:r w:rsidR="0010689C" w:rsidRPr="009A084F">
        <w:rPr>
          <w:rFonts w:eastAsia="Arial Unicode MS" w:cs="Arial"/>
          <w:bCs/>
          <w:lang w:val="ru-RU" w:eastAsia="ar-SA"/>
        </w:rPr>
        <w:t xml:space="preserve"> </w:t>
      </w:r>
      <w:r w:rsidRPr="009A084F">
        <w:rPr>
          <w:rFonts w:eastAsia="Arial Unicode MS" w:cs="Arial"/>
          <w:bCs/>
          <w:lang w:val="ru-RU" w:eastAsia="ar-SA"/>
        </w:rPr>
        <w:t>и квалитетан рад. Ово подразумева</w:t>
      </w:r>
      <w:r w:rsidR="0010689C" w:rsidRPr="009A084F">
        <w:rPr>
          <w:rFonts w:eastAsia="Arial Unicode MS" w:cs="Arial"/>
          <w:bCs/>
          <w:lang w:val="ru-RU" w:eastAsia="ar-SA"/>
        </w:rPr>
        <w:t xml:space="preserve"> достављање свих важећих докумената, планова и пројеката којима наручилац располаже и има право да их да на даље коришћење. </w:t>
      </w:r>
    </w:p>
    <w:p w:rsidR="0010689C" w:rsidRPr="009A084F" w:rsidRDefault="0010689C" w:rsidP="009A084F">
      <w:pPr>
        <w:widowControl w:val="0"/>
        <w:suppressAutoHyphens/>
        <w:autoSpaceDE w:val="0"/>
        <w:autoSpaceDN w:val="0"/>
        <w:adjustRightInd w:val="0"/>
        <w:spacing w:before="0"/>
        <w:rPr>
          <w:rFonts w:cs="Arial"/>
          <w:lang w:val="ru-RU" w:eastAsia="ar-SA"/>
        </w:rPr>
      </w:pPr>
      <w:r w:rsidRPr="009A084F">
        <w:rPr>
          <w:rFonts w:cs="Arial"/>
          <w:lang w:val="sr-Cyrl-CS"/>
        </w:rPr>
        <w:t xml:space="preserve">Понуђач </w:t>
      </w:r>
      <w:r w:rsidRPr="009A084F">
        <w:rPr>
          <w:rFonts w:cs="Arial"/>
          <w:lang w:val="ru-RU" w:eastAsia="ar-SA"/>
        </w:rPr>
        <w:t>не сме користити документацију која представља власништво Наручиоца у било коју сврху, осим за извршење обавеза по овом Уговору, без претходне писане сагласности овлашћеног представника Наручиоца.</w:t>
      </w:r>
    </w:p>
    <w:p w:rsidR="005C0F64" w:rsidRPr="009A084F" w:rsidRDefault="0010689C" w:rsidP="009A084F">
      <w:pPr>
        <w:spacing w:before="0"/>
        <w:rPr>
          <w:rFonts w:cs="Arial"/>
          <w:lang w:val="sr-Cyrl-RS" w:eastAsia="ar-SA"/>
        </w:rPr>
      </w:pPr>
      <w:r w:rsidRPr="009A084F">
        <w:rPr>
          <w:rFonts w:cs="Arial"/>
          <w:lang w:val="ru-RU" w:eastAsia="ar-SA"/>
        </w:rPr>
        <w:t>Обавеза је Понуђача, да трајно чува п</w:t>
      </w:r>
      <w:r w:rsidRPr="009A084F">
        <w:rPr>
          <w:rFonts w:cs="Arial"/>
          <w:lang w:eastAsia="ar-SA"/>
        </w:rPr>
        <w:t>o</w:t>
      </w:r>
      <w:r w:rsidRPr="009A084F">
        <w:rPr>
          <w:rFonts w:cs="Arial"/>
          <w:lang w:val="ru-RU" w:eastAsia="ar-SA"/>
        </w:rPr>
        <w:t>в</w:t>
      </w:r>
      <w:r w:rsidRPr="009A084F">
        <w:rPr>
          <w:rFonts w:cs="Arial"/>
          <w:lang w:eastAsia="ar-SA"/>
        </w:rPr>
        <w:t>e</w:t>
      </w:r>
      <w:r w:rsidRPr="009A084F">
        <w:rPr>
          <w:rFonts w:cs="Arial"/>
          <w:lang w:val="ru-RU" w:eastAsia="ar-SA"/>
        </w:rPr>
        <w:t>рљивим</w:t>
      </w:r>
      <w:r w:rsidRPr="009A084F">
        <w:rPr>
          <w:rFonts w:cs="Arial"/>
          <w:lang w:eastAsia="ar-SA"/>
        </w:rPr>
        <w:t xml:space="preserve"> </w:t>
      </w:r>
      <w:r w:rsidRPr="009A084F">
        <w:rPr>
          <w:rFonts w:cs="Arial"/>
          <w:lang w:val="ru-RU" w:eastAsia="ar-SA"/>
        </w:rPr>
        <w:t>св</w:t>
      </w:r>
      <w:r w:rsidRPr="009A084F">
        <w:rPr>
          <w:rFonts w:cs="Arial"/>
          <w:lang w:eastAsia="ar-SA"/>
        </w:rPr>
        <w:t>a</w:t>
      </w:r>
      <w:r w:rsidRPr="009A084F">
        <w:rPr>
          <w:rFonts w:cs="Arial"/>
          <w:lang w:val="ru-RU" w:eastAsia="ar-SA"/>
        </w:rPr>
        <w:t xml:space="preserve"> д</w:t>
      </w:r>
      <w:r w:rsidRPr="009A084F">
        <w:rPr>
          <w:rFonts w:cs="Arial"/>
          <w:lang w:eastAsia="ar-SA"/>
        </w:rPr>
        <w:t>o</w:t>
      </w:r>
      <w:r w:rsidRPr="009A084F">
        <w:rPr>
          <w:rFonts w:cs="Arial"/>
          <w:lang w:val="ru-RU" w:eastAsia="ar-SA"/>
        </w:rPr>
        <w:t>кум</w:t>
      </w:r>
      <w:r w:rsidRPr="009A084F">
        <w:rPr>
          <w:rFonts w:cs="Arial"/>
          <w:lang w:eastAsia="ar-SA"/>
        </w:rPr>
        <w:t>e</w:t>
      </w:r>
      <w:r w:rsidRPr="009A084F">
        <w:rPr>
          <w:rFonts w:cs="Arial"/>
          <w:lang w:val="ru-RU" w:eastAsia="ar-SA"/>
        </w:rPr>
        <w:t>нт</w:t>
      </w:r>
      <w:r w:rsidRPr="009A084F">
        <w:rPr>
          <w:rFonts w:cs="Arial"/>
          <w:lang w:eastAsia="ar-SA"/>
        </w:rPr>
        <w:t>a</w:t>
      </w:r>
      <w:r w:rsidRPr="009A084F">
        <w:rPr>
          <w:rFonts w:cs="Arial"/>
          <w:lang w:val="ru-RU" w:eastAsia="ar-SA"/>
        </w:rPr>
        <w:t>, п</w:t>
      </w:r>
      <w:r w:rsidRPr="009A084F">
        <w:rPr>
          <w:rFonts w:cs="Arial"/>
          <w:lang w:eastAsia="ar-SA"/>
        </w:rPr>
        <w:t>o</w:t>
      </w:r>
      <w:r w:rsidRPr="009A084F">
        <w:rPr>
          <w:rFonts w:cs="Arial"/>
          <w:lang w:val="ru-RU" w:eastAsia="ar-SA"/>
        </w:rPr>
        <w:t>д</w:t>
      </w:r>
      <w:r w:rsidRPr="009A084F">
        <w:rPr>
          <w:rFonts w:cs="Arial"/>
          <w:lang w:eastAsia="ar-SA"/>
        </w:rPr>
        <w:t>a</w:t>
      </w:r>
      <w:r w:rsidRPr="009A084F">
        <w:rPr>
          <w:rFonts w:cs="Arial"/>
          <w:lang w:val="ru-RU" w:eastAsia="ar-SA"/>
        </w:rPr>
        <w:t>тк</w:t>
      </w:r>
      <w:r w:rsidRPr="009A084F">
        <w:rPr>
          <w:rFonts w:cs="Arial"/>
          <w:lang w:eastAsia="ar-SA"/>
        </w:rPr>
        <w:t>e</w:t>
      </w:r>
      <w:r w:rsidR="00D1561E" w:rsidRPr="009A084F">
        <w:rPr>
          <w:rFonts w:cs="Arial"/>
          <w:lang w:val="ru-RU" w:eastAsia="ar-SA"/>
        </w:rPr>
        <w:t xml:space="preserve"> и</w:t>
      </w:r>
      <w:r w:rsidRPr="009A084F">
        <w:rPr>
          <w:rFonts w:cs="Arial"/>
          <w:lang w:val="ru-RU" w:eastAsia="ar-SA"/>
        </w:rPr>
        <w:t>нф</w:t>
      </w:r>
      <w:r w:rsidRPr="009A084F">
        <w:rPr>
          <w:rFonts w:cs="Arial"/>
          <w:lang w:eastAsia="ar-SA"/>
        </w:rPr>
        <w:t>o</w:t>
      </w:r>
      <w:r w:rsidRPr="009A084F">
        <w:rPr>
          <w:rFonts w:cs="Arial"/>
          <w:lang w:val="ru-RU" w:eastAsia="ar-SA"/>
        </w:rPr>
        <w:t>рм</w:t>
      </w:r>
      <w:r w:rsidRPr="009A084F">
        <w:rPr>
          <w:rFonts w:cs="Arial"/>
          <w:lang w:eastAsia="ar-SA"/>
        </w:rPr>
        <w:t>a</w:t>
      </w:r>
      <w:r w:rsidRPr="009A084F">
        <w:rPr>
          <w:rFonts w:cs="Arial"/>
          <w:lang w:val="ru-RU" w:eastAsia="ar-SA"/>
        </w:rPr>
        <w:t>ци</w:t>
      </w:r>
      <w:r w:rsidRPr="009A084F">
        <w:rPr>
          <w:rFonts w:cs="Arial"/>
          <w:lang w:eastAsia="ar-SA"/>
        </w:rPr>
        <w:t>je</w:t>
      </w:r>
      <w:r w:rsidRPr="009A084F">
        <w:rPr>
          <w:rFonts w:cs="Arial"/>
          <w:lang w:val="ru-RU" w:eastAsia="ar-SA"/>
        </w:rPr>
        <w:t xml:space="preserve"> к</w:t>
      </w:r>
      <w:r w:rsidRPr="009A084F">
        <w:rPr>
          <w:rFonts w:cs="Arial"/>
          <w:lang w:eastAsia="ar-SA"/>
        </w:rPr>
        <w:t>oje</w:t>
      </w:r>
      <w:r w:rsidRPr="009A084F">
        <w:rPr>
          <w:rFonts w:cs="Arial"/>
          <w:lang w:val="ru-RU" w:eastAsia="ar-SA"/>
        </w:rPr>
        <w:t xml:space="preserve"> му пружи Наручилац ид</w:t>
      </w:r>
      <w:r w:rsidRPr="009A084F">
        <w:rPr>
          <w:rFonts w:cs="Arial"/>
          <w:lang w:eastAsia="ar-SA"/>
        </w:rPr>
        <w:t>a</w:t>
      </w:r>
      <w:r w:rsidRPr="009A084F">
        <w:rPr>
          <w:rFonts w:cs="Arial"/>
          <w:lang w:val="ru-RU" w:eastAsia="ar-SA"/>
        </w:rPr>
        <w:t xml:space="preserve"> ист</w:t>
      </w:r>
      <w:r w:rsidRPr="009A084F">
        <w:rPr>
          <w:rFonts w:cs="Arial"/>
          <w:lang w:eastAsia="ar-SA"/>
        </w:rPr>
        <w:t>e</w:t>
      </w:r>
      <w:r w:rsidRPr="009A084F">
        <w:rPr>
          <w:rFonts w:cs="Arial"/>
          <w:lang w:val="ru-RU" w:eastAsia="ar-SA"/>
        </w:rPr>
        <w:t xml:space="preserve"> н</w:t>
      </w:r>
      <w:r w:rsidRPr="009A084F">
        <w:rPr>
          <w:rFonts w:cs="Arial"/>
          <w:lang w:eastAsia="ar-SA"/>
        </w:rPr>
        <w:t>e</w:t>
      </w:r>
      <w:r w:rsidRPr="009A084F">
        <w:rPr>
          <w:rFonts w:cs="Arial"/>
          <w:lang w:val="ru-RU" w:eastAsia="ar-SA"/>
        </w:rPr>
        <w:t xml:space="preserve"> к</w:t>
      </w:r>
      <w:r w:rsidRPr="009A084F">
        <w:rPr>
          <w:rFonts w:cs="Arial"/>
          <w:lang w:eastAsia="ar-SA"/>
        </w:rPr>
        <w:t>o</w:t>
      </w:r>
      <w:r w:rsidRPr="009A084F">
        <w:rPr>
          <w:rFonts w:cs="Arial"/>
          <w:lang w:val="ru-RU" w:eastAsia="ar-SA"/>
        </w:rPr>
        <w:t>ристи, б</w:t>
      </w:r>
      <w:r w:rsidRPr="009A084F">
        <w:rPr>
          <w:rFonts w:cs="Arial"/>
          <w:lang w:eastAsia="ar-SA"/>
        </w:rPr>
        <w:t>e</w:t>
      </w:r>
      <w:r w:rsidRPr="009A084F">
        <w:rPr>
          <w:rFonts w:cs="Arial"/>
          <w:lang w:val="ru-RU" w:eastAsia="ar-SA"/>
        </w:rPr>
        <w:t>з</w:t>
      </w:r>
      <w:r w:rsidRPr="009A084F">
        <w:rPr>
          <w:rFonts w:cs="Arial"/>
          <w:lang w:eastAsia="ar-SA"/>
        </w:rPr>
        <w:t xml:space="preserve"> </w:t>
      </w:r>
      <w:r w:rsidRPr="009A084F">
        <w:rPr>
          <w:rFonts w:cs="Arial"/>
          <w:lang w:val="ru-RU" w:eastAsia="ar-SA"/>
        </w:rPr>
        <w:t>писм</w:t>
      </w:r>
      <w:r w:rsidRPr="009A084F">
        <w:rPr>
          <w:rFonts w:cs="Arial"/>
          <w:lang w:eastAsia="ar-SA"/>
        </w:rPr>
        <w:t>e</w:t>
      </w:r>
      <w:r w:rsidRPr="009A084F">
        <w:rPr>
          <w:rFonts w:cs="Arial"/>
          <w:lang w:val="ru-RU" w:eastAsia="ar-SA"/>
        </w:rPr>
        <w:t>н</w:t>
      </w:r>
      <w:r w:rsidRPr="009A084F">
        <w:rPr>
          <w:rFonts w:cs="Arial"/>
          <w:lang w:eastAsia="ar-SA"/>
        </w:rPr>
        <w:t>e</w:t>
      </w:r>
      <w:r w:rsidRPr="009A084F">
        <w:rPr>
          <w:rFonts w:cs="Arial"/>
          <w:lang w:val="ru-RU" w:eastAsia="ar-SA"/>
        </w:rPr>
        <w:t xml:space="preserve"> с</w:t>
      </w:r>
      <w:r w:rsidRPr="009A084F">
        <w:rPr>
          <w:rFonts w:cs="Arial"/>
          <w:lang w:eastAsia="ar-SA"/>
        </w:rPr>
        <w:t>a</w:t>
      </w:r>
      <w:r w:rsidRPr="009A084F">
        <w:rPr>
          <w:rFonts w:cs="Arial"/>
          <w:lang w:val="ru-RU" w:eastAsia="ar-SA"/>
        </w:rPr>
        <w:t>гл</w:t>
      </w:r>
      <w:r w:rsidRPr="009A084F">
        <w:rPr>
          <w:rFonts w:cs="Arial"/>
          <w:lang w:eastAsia="ar-SA"/>
        </w:rPr>
        <w:t>a</w:t>
      </w:r>
      <w:r w:rsidRPr="009A084F">
        <w:rPr>
          <w:rFonts w:cs="Arial"/>
          <w:lang w:val="ru-RU" w:eastAsia="ar-SA"/>
        </w:rPr>
        <w:t>сн</w:t>
      </w:r>
      <w:r w:rsidRPr="009A084F">
        <w:rPr>
          <w:rFonts w:cs="Arial"/>
          <w:lang w:eastAsia="ar-SA"/>
        </w:rPr>
        <w:t>o</w:t>
      </w:r>
      <w:r w:rsidRPr="009A084F">
        <w:rPr>
          <w:rFonts w:cs="Arial"/>
          <w:lang w:val="ru-RU" w:eastAsia="ar-SA"/>
        </w:rPr>
        <w:t>сти. Обавеза се н</w:t>
      </w:r>
      <w:r w:rsidRPr="009A084F">
        <w:rPr>
          <w:rFonts w:cs="Arial"/>
          <w:lang w:eastAsia="ar-SA"/>
        </w:rPr>
        <w:t>e</w:t>
      </w:r>
      <w:r w:rsidRPr="009A084F">
        <w:rPr>
          <w:rFonts w:cs="Arial"/>
          <w:lang w:val="ru-RU" w:eastAsia="ar-SA"/>
        </w:rPr>
        <w:t xml:space="preserve"> прим</w:t>
      </w:r>
      <w:r w:rsidRPr="009A084F">
        <w:rPr>
          <w:rFonts w:cs="Arial"/>
          <w:lang w:eastAsia="ar-SA"/>
        </w:rPr>
        <w:t>e</w:t>
      </w:r>
      <w:r w:rsidRPr="009A084F">
        <w:rPr>
          <w:rFonts w:cs="Arial"/>
          <w:lang w:val="ru-RU" w:eastAsia="ar-SA"/>
        </w:rPr>
        <w:t>њу</w:t>
      </w:r>
      <w:r w:rsidRPr="009A084F">
        <w:rPr>
          <w:rFonts w:cs="Arial"/>
          <w:lang w:eastAsia="ar-SA"/>
        </w:rPr>
        <w:t>j</w:t>
      </w:r>
      <w:r w:rsidRPr="009A084F">
        <w:rPr>
          <w:rFonts w:cs="Arial"/>
          <w:lang w:val="ru-RU" w:eastAsia="ar-SA"/>
        </w:rPr>
        <w:t>е</w:t>
      </w:r>
      <w:r w:rsidRPr="009A084F">
        <w:rPr>
          <w:rFonts w:cs="Arial"/>
          <w:lang w:eastAsia="ar-SA"/>
        </w:rPr>
        <w:t xml:space="preserve"> </w:t>
      </w:r>
      <w:r w:rsidRPr="009A084F">
        <w:rPr>
          <w:rFonts w:cs="Arial"/>
          <w:lang w:val="ru-RU" w:eastAsia="ar-SA"/>
        </w:rPr>
        <w:t>н</w:t>
      </w:r>
      <w:r w:rsidRPr="009A084F">
        <w:rPr>
          <w:rFonts w:cs="Arial"/>
          <w:lang w:eastAsia="ar-SA"/>
        </w:rPr>
        <w:t>a</w:t>
      </w:r>
      <w:r w:rsidRPr="009A084F">
        <w:rPr>
          <w:rFonts w:cs="Arial"/>
          <w:lang w:val="ru-RU" w:eastAsia="ar-SA"/>
        </w:rPr>
        <w:t xml:space="preserve"> инф</w:t>
      </w:r>
      <w:r w:rsidRPr="009A084F">
        <w:rPr>
          <w:rFonts w:cs="Arial"/>
          <w:lang w:eastAsia="ar-SA"/>
        </w:rPr>
        <w:t>o</w:t>
      </w:r>
      <w:r w:rsidRPr="009A084F">
        <w:rPr>
          <w:rFonts w:cs="Arial"/>
          <w:lang w:val="ru-RU" w:eastAsia="ar-SA"/>
        </w:rPr>
        <w:t>рм</w:t>
      </w:r>
      <w:r w:rsidRPr="009A084F">
        <w:rPr>
          <w:rFonts w:cs="Arial"/>
          <w:lang w:eastAsia="ar-SA"/>
        </w:rPr>
        <w:t>a</w:t>
      </w:r>
      <w:r w:rsidRPr="009A084F">
        <w:rPr>
          <w:rFonts w:cs="Arial"/>
          <w:lang w:val="ru-RU" w:eastAsia="ar-SA"/>
        </w:rPr>
        <w:t>ци</w:t>
      </w:r>
      <w:r w:rsidRPr="009A084F">
        <w:rPr>
          <w:rFonts w:cs="Arial"/>
          <w:lang w:eastAsia="ar-SA"/>
        </w:rPr>
        <w:t>je</w:t>
      </w:r>
      <w:r w:rsidRPr="009A084F">
        <w:rPr>
          <w:rFonts w:cs="Arial"/>
          <w:lang w:val="ru-RU" w:eastAsia="ar-SA"/>
        </w:rPr>
        <w:t xml:space="preserve"> к</w:t>
      </w:r>
      <w:r w:rsidRPr="009A084F">
        <w:rPr>
          <w:rFonts w:cs="Arial"/>
          <w:lang w:eastAsia="ar-SA"/>
        </w:rPr>
        <w:t>oje</w:t>
      </w:r>
      <w:r w:rsidRPr="009A084F">
        <w:rPr>
          <w:rFonts w:cs="Arial"/>
          <w:lang w:val="ru-RU" w:eastAsia="ar-SA"/>
        </w:rPr>
        <w:t xml:space="preserve"> су </w:t>
      </w:r>
      <w:r w:rsidRPr="009A084F">
        <w:rPr>
          <w:rFonts w:cs="Arial"/>
          <w:lang w:eastAsia="ar-SA"/>
        </w:rPr>
        <w:t>ja</w:t>
      </w:r>
      <w:r w:rsidRPr="009A084F">
        <w:rPr>
          <w:rFonts w:cs="Arial"/>
          <w:lang w:val="ru-RU" w:eastAsia="ar-SA"/>
        </w:rPr>
        <w:t>вн</w:t>
      </w:r>
      <w:r w:rsidRPr="009A084F">
        <w:rPr>
          <w:rFonts w:cs="Arial"/>
          <w:lang w:eastAsia="ar-SA"/>
        </w:rPr>
        <w:t>o</w:t>
      </w:r>
      <w:r w:rsidRPr="009A084F">
        <w:rPr>
          <w:rFonts w:cs="Arial"/>
          <w:lang w:val="ru-RU" w:eastAsia="ar-SA"/>
        </w:rPr>
        <w:t xml:space="preserve"> с</w:t>
      </w:r>
      <w:r w:rsidRPr="009A084F">
        <w:rPr>
          <w:rFonts w:cs="Arial"/>
          <w:lang w:eastAsia="ar-SA"/>
        </w:rPr>
        <w:t>ao</w:t>
      </w:r>
      <w:r w:rsidRPr="009A084F">
        <w:rPr>
          <w:rFonts w:cs="Arial"/>
          <w:lang w:val="ru-RU" w:eastAsia="ar-SA"/>
        </w:rPr>
        <w:t>пшт</w:t>
      </w:r>
      <w:r w:rsidRPr="009A084F">
        <w:rPr>
          <w:rFonts w:cs="Arial"/>
          <w:lang w:eastAsia="ar-SA"/>
        </w:rPr>
        <w:t>e</w:t>
      </w:r>
      <w:r w:rsidRPr="009A084F">
        <w:rPr>
          <w:rFonts w:cs="Arial"/>
          <w:lang w:val="ru-RU" w:eastAsia="ar-SA"/>
        </w:rPr>
        <w:t>н</w:t>
      </w:r>
      <w:r w:rsidRPr="009A084F">
        <w:rPr>
          <w:rFonts w:cs="Arial"/>
          <w:lang w:eastAsia="ar-SA"/>
        </w:rPr>
        <w:t>e</w:t>
      </w:r>
      <w:r w:rsidRPr="009A084F">
        <w:rPr>
          <w:rFonts w:cs="Arial"/>
          <w:lang w:val="ru-RU" w:eastAsia="ar-SA"/>
        </w:rPr>
        <w:t xml:space="preserve"> или</w:t>
      </w:r>
      <w:r w:rsidRPr="009A084F">
        <w:rPr>
          <w:rFonts w:cs="Arial"/>
          <w:lang w:eastAsia="ar-SA"/>
        </w:rPr>
        <w:t xml:space="preserve"> </w:t>
      </w:r>
      <w:r w:rsidRPr="009A084F">
        <w:rPr>
          <w:rFonts w:cs="Arial"/>
          <w:lang w:val="ru-RU" w:eastAsia="ar-SA"/>
        </w:rPr>
        <w:t>с</w:t>
      </w:r>
      <w:r w:rsidRPr="009A084F">
        <w:rPr>
          <w:rFonts w:cs="Arial"/>
          <w:lang w:eastAsia="ar-SA"/>
        </w:rPr>
        <w:t>ao</w:t>
      </w:r>
      <w:r w:rsidRPr="009A084F">
        <w:rPr>
          <w:rFonts w:cs="Arial"/>
          <w:lang w:val="ru-RU" w:eastAsia="ar-SA"/>
        </w:rPr>
        <w:t>пшт</w:t>
      </w:r>
      <w:r w:rsidRPr="009A084F">
        <w:rPr>
          <w:rFonts w:cs="Arial"/>
          <w:lang w:eastAsia="ar-SA"/>
        </w:rPr>
        <w:t>e</w:t>
      </w:r>
      <w:r w:rsidRPr="009A084F">
        <w:rPr>
          <w:rFonts w:cs="Arial"/>
          <w:lang w:val="ru-RU" w:eastAsia="ar-SA"/>
        </w:rPr>
        <w:t>н</w:t>
      </w:r>
      <w:r w:rsidRPr="009A084F">
        <w:rPr>
          <w:rFonts w:cs="Arial"/>
          <w:lang w:eastAsia="ar-SA"/>
        </w:rPr>
        <w:t>e</w:t>
      </w:r>
      <w:r w:rsidRPr="009A084F">
        <w:rPr>
          <w:rFonts w:cs="Arial"/>
          <w:lang w:val="ru-RU" w:eastAsia="ar-SA"/>
        </w:rPr>
        <w:t xml:space="preserve"> н</w:t>
      </w:r>
      <w:r w:rsidRPr="009A084F">
        <w:rPr>
          <w:rFonts w:cs="Arial"/>
          <w:lang w:eastAsia="ar-SA"/>
        </w:rPr>
        <w:t>a</w:t>
      </w:r>
      <w:r w:rsidRPr="009A084F">
        <w:rPr>
          <w:rFonts w:cs="Arial"/>
          <w:lang w:val="ru-RU" w:eastAsia="ar-SA"/>
        </w:rPr>
        <w:t xml:space="preserve"> з</w:t>
      </w:r>
      <w:r w:rsidRPr="009A084F">
        <w:rPr>
          <w:rFonts w:cs="Arial"/>
          <w:lang w:eastAsia="ar-SA"/>
        </w:rPr>
        <w:t>a</w:t>
      </w:r>
      <w:r w:rsidRPr="009A084F">
        <w:rPr>
          <w:rFonts w:cs="Arial"/>
          <w:lang w:val="ru-RU" w:eastAsia="ar-SA"/>
        </w:rPr>
        <w:t>хт</w:t>
      </w:r>
      <w:r w:rsidRPr="009A084F">
        <w:rPr>
          <w:rFonts w:cs="Arial"/>
          <w:lang w:eastAsia="ar-SA"/>
        </w:rPr>
        <w:t>e</w:t>
      </w:r>
      <w:r w:rsidRPr="009A084F">
        <w:rPr>
          <w:rFonts w:cs="Arial"/>
          <w:lang w:val="ru-RU" w:eastAsia="ar-SA"/>
        </w:rPr>
        <w:t>в</w:t>
      </w:r>
      <w:r w:rsidRPr="009A084F">
        <w:rPr>
          <w:rFonts w:cs="Arial"/>
          <w:lang w:eastAsia="ar-SA"/>
        </w:rPr>
        <w:t xml:space="preserve"> </w:t>
      </w:r>
      <w:r w:rsidRPr="009A084F">
        <w:rPr>
          <w:rFonts w:cs="Arial"/>
          <w:lang w:val="ru-RU" w:eastAsia="ar-SA"/>
        </w:rPr>
        <w:t>н</w:t>
      </w:r>
      <w:r w:rsidRPr="009A084F">
        <w:rPr>
          <w:rFonts w:cs="Arial"/>
          <w:lang w:eastAsia="ar-SA"/>
        </w:rPr>
        <w:t>a</w:t>
      </w:r>
      <w:r w:rsidRPr="009A084F">
        <w:rPr>
          <w:rFonts w:cs="Arial"/>
          <w:lang w:val="ru-RU" w:eastAsia="ar-SA"/>
        </w:rPr>
        <w:t>дл</w:t>
      </w:r>
      <w:r w:rsidRPr="009A084F">
        <w:rPr>
          <w:rFonts w:cs="Arial"/>
          <w:lang w:eastAsia="ar-SA"/>
        </w:rPr>
        <w:t>e</w:t>
      </w:r>
      <w:r w:rsidRPr="009A084F">
        <w:rPr>
          <w:rFonts w:cs="Arial"/>
          <w:lang w:val="ru-RU" w:eastAsia="ar-SA"/>
        </w:rPr>
        <w:t xml:space="preserve">жних </w:t>
      </w:r>
      <w:r w:rsidRPr="009A084F">
        <w:rPr>
          <w:rFonts w:cs="Arial"/>
          <w:lang w:eastAsia="ar-SA"/>
        </w:rPr>
        <w:t>o</w:t>
      </w:r>
      <w:r w:rsidRPr="009A084F">
        <w:rPr>
          <w:rFonts w:cs="Arial"/>
          <w:lang w:val="ru-RU" w:eastAsia="ar-SA"/>
        </w:rPr>
        <w:t>рг</w:t>
      </w:r>
      <w:r w:rsidRPr="009A084F">
        <w:rPr>
          <w:rFonts w:cs="Arial"/>
          <w:lang w:eastAsia="ar-SA"/>
        </w:rPr>
        <w:t>a</w:t>
      </w:r>
      <w:r w:rsidRPr="009A084F">
        <w:rPr>
          <w:rFonts w:cs="Arial"/>
          <w:lang w:val="ru-RU" w:eastAsia="ar-SA"/>
        </w:rPr>
        <w:t>н</w:t>
      </w:r>
      <w:r w:rsidRPr="009A084F">
        <w:rPr>
          <w:rFonts w:cs="Arial"/>
          <w:lang w:eastAsia="ar-SA"/>
        </w:rPr>
        <w:t>a</w:t>
      </w:r>
      <w:r w:rsidRPr="009A084F">
        <w:rPr>
          <w:rFonts w:cs="Arial"/>
          <w:lang w:val="ru-RU" w:eastAsia="ar-SA"/>
        </w:rPr>
        <w:t>, у</w:t>
      </w:r>
      <w:r w:rsidRPr="009A084F">
        <w:rPr>
          <w:rFonts w:cs="Arial"/>
          <w:lang w:eastAsia="ar-SA"/>
        </w:rPr>
        <w:t xml:space="preserve"> </w:t>
      </w:r>
      <w:r w:rsidRPr="009A084F">
        <w:rPr>
          <w:rFonts w:cs="Arial"/>
          <w:lang w:val="ru-RU" w:eastAsia="ar-SA"/>
        </w:rPr>
        <w:t>скл</w:t>
      </w:r>
      <w:r w:rsidRPr="009A084F">
        <w:rPr>
          <w:rFonts w:cs="Arial"/>
          <w:lang w:eastAsia="ar-SA"/>
        </w:rPr>
        <w:t>a</w:t>
      </w:r>
      <w:r w:rsidRPr="009A084F">
        <w:rPr>
          <w:rFonts w:cs="Arial"/>
          <w:lang w:val="ru-RU" w:eastAsia="ar-SA"/>
        </w:rPr>
        <w:t>ду</w:t>
      </w:r>
      <w:r w:rsidRPr="009A084F">
        <w:rPr>
          <w:rFonts w:cs="Arial"/>
          <w:lang w:eastAsia="ar-SA"/>
        </w:rPr>
        <w:t xml:space="preserve"> </w:t>
      </w:r>
      <w:r w:rsidRPr="009A084F">
        <w:rPr>
          <w:rFonts w:cs="Arial"/>
          <w:lang w:val="ru-RU" w:eastAsia="ar-SA"/>
        </w:rPr>
        <w:t>с</w:t>
      </w:r>
      <w:r w:rsidRPr="009A084F">
        <w:rPr>
          <w:rFonts w:cs="Arial"/>
          <w:lang w:eastAsia="ar-SA"/>
        </w:rPr>
        <w:t>a</w:t>
      </w:r>
      <w:r w:rsidRPr="009A084F">
        <w:rPr>
          <w:rFonts w:cs="Arial"/>
          <w:lang w:val="ru-RU" w:eastAsia="ar-SA"/>
        </w:rPr>
        <w:t xml:space="preserve"> </w:t>
      </w:r>
      <w:r w:rsidRPr="009A084F">
        <w:rPr>
          <w:rFonts w:cs="Arial"/>
          <w:lang w:eastAsia="ar-SA"/>
        </w:rPr>
        <w:t xml:space="preserve"> </w:t>
      </w:r>
      <w:r w:rsidRPr="009A084F">
        <w:rPr>
          <w:rFonts w:cs="Arial"/>
          <w:lang w:val="ru-RU" w:eastAsia="ar-SA"/>
        </w:rPr>
        <w:t>пр</w:t>
      </w:r>
      <w:r w:rsidRPr="009A084F">
        <w:rPr>
          <w:rFonts w:cs="Arial"/>
          <w:lang w:eastAsia="ar-SA"/>
        </w:rPr>
        <w:t>o</w:t>
      </w:r>
      <w:r w:rsidRPr="009A084F">
        <w:rPr>
          <w:rFonts w:cs="Arial"/>
          <w:lang w:val="ru-RU" w:eastAsia="ar-SA"/>
        </w:rPr>
        <w:t>писим</w:t>
      </w:r>
      <w:r w:rsidRPr="009A084F">
        <w:rPr>
          <w:rFonts w:cs="Arial"/>
          <w:lang w:eastAsia="ar-SA"/>
        </w:rPr>
        <w:t>a</w:t>
      </w:r>
      <w:r w:rsidRPr="009A084F">
        <w:rPr>
          <w:rFonts w:cs="Arial"/>
          <w:lang w:val="ru-RU" w:eastAsia="ar-SA"/>
        </w:rPr>
        <w:t xml:space="preserve"> Р</w:t>
      </w:r>
      <w:r w:rsidRPr="009A084F">
        <w:rPr>
          <w:rFonts w:cs="Arial"/>
          <w:lang w:eastAsia="ar-SA"/>
        </w:rPr>
        <w:t>e</w:t>
      </w:r>
      <w:r w:rsidRPr="009A084F">
        <w:rPr>
          <w:rFonts w:cs="Arial"/>
          <w:lang w:val="ru-RU" w:eastAsia="ar-SA"/>
        </w:rPr>
        <w:t>публик</w:t>
      </w:r>
      <w:r w:rsidRPr="009A084F">
        <w:rPr>
          <w:rFonts w:cs="Arial"/>
          <w:lang w:eastAsia="ar-SA"/>
        </w:rPr>
        <w:t>e</w:t>
      </w:r>
      <w:r w:rsidRPr="009A084F">
        <w:rPr>
          <w:rFonts w:cs="Arial"/>
          <w:lang w:val="ru-RU" w:eastAsia="ar-SA"/>
        </w:rPr>
        <w:t xml:space="preserve"> Срби</w:t>
      </w:r>
      <w:r w:rsidRPr="009A084F">
        <w:rPr>
          <w:rFonts w:cs="Arial"/>
          <w:lang w:eastAsia="ar-SA"/>
        </w:rPr>
        <w:t>je</w:t>
      </w:r>
      <w:r w:rsidR="005C0F64" w:rsidRPr="009A084F">
        <w:rPr>
          <w:rFonts w:cs="Arial"/>
          <w:lang w:val="sr-Cyrl-RS" w:eastAsia="ar-SA"/>
        </w:rPr>
        <w:t>.</w:t>
      </w:r>
    </w:p>
    <w:p w:rsidR="00170B30" w:rsidRPr="009A084F" w:rsidRDefault="0010689C" w:rsidP="009A084F">
      <w:pPr>
        <w:spacing w:before="0"/>
        <w:rPr>
          <w:rFonts w:cs="Arial"/>
          <w:lang w:val="sr-Cyrl-RS" w:eastAsia="ar-SA"/>
        </w:rPr>
      </w:pPr>
      <w:r w:rsidRPr="009A084F">
        <w:rPr>
          <w:rFonts w:cs="Arial"/>
          <w:lang w:val="sr-Cyrl-RS" w:eastAsia="ar-SA"/>
        </w:rPr>
        <w:t xml:space="preserve"> </w:t>
      </w:r>
    </w:p>
    <w:p w:rsidR="0010689C" w:rsidRPr="009A084F" w:rsidRDefault="001F7996" w:rsidP="009A084F">
      <w:pPr>
        <w:pStyle w:val="Heading10"/>
        <w:numPr>
          <w:ilvl w:val="1"/>
          <w:numId w:val="54"/>
        </w:numPr>
        <w:spacing w:before="0"/>
        <w:ind w:hanging="437"/>
        <w:jc w:val="both"/>
        <w:rPr>
          <w:rFonts w:cs="Arial"/>
        </w:rPr>
      </w:pPr>
      <w:r w:rsidRPr="009A084F">
        <w:rPr>
          <w:rFonts w:cs="Arial"/>
        </w:rPr>
        <w:t>Особље за консултантске услуге</w:t>
      </w:r>
    </w:p>
    <w:p w:rsidR="00AA5BC7" w:rsidRPr="009A084F" w:rsidRDefault="00AA5BC7" w:rsidP="009A084F">
      <w:pPr>
        <w:widowControl w:val="0"/>
        <w:autoSpaceDE w:val="0"/>
        <w:autoSpaceDN w:val="0"/>
        <w:adjustRightInd w:val="0"/>
        <w:spacing w:before="0"/>
        <w:rPr>
          <w:rFonts w:cs="Arial"/>
          <w:lang w:val="sr-Cyrl-CS" w:eastAsia="ar-SA"/>
        </w:rPr>
      </w:pPr>
      <w:r w:rsidRPr="009A084F">
        <w:rPr>
          <w:rFonts w:cs="Arial"/>
          <w:lang w:val="sr-Cyrl-CS" w:eastAsia="ar-SA"/>
        </w:rPr>
        <w:t xml:space="preserve">Понуђач је у обавези да именује </w:t>
      </w:r>
      <w:r w:rsidR="00EB6C69" w:rsidRPr="009A084F">
        <w:rPr>
          <w:rFonts w:cs="Arial"/>
          <w:lang w:val="sr-Cyrl-CS" w:eastAsia="ar-SA"/>
        </w:rPr>
        <w:t xml:space="preserve">Директора Пројекта, </w:t>
      </w:r>
      <w:r w:rsidR="004562DD" w:rsidRPr="009A084F">
        <w:rPr>
          <w:rFonts w:cs="Arial"/>
          <w:lang w:val="sr-Cyrl-CS" w:eastAsia="ar-SA"/>
        </w:rPr>
        <w:t xml:space="preserve">Руководиоца </w:t>
      </w:r>
      <w:r w:rsidRPr="009A084F">
        <w:rPr>
          <w:rFonts w:cs="Arial"/>
          <w:lang w:val="sr-Cyrl-CS" w:eastAsia="ar-SA"/>
        </w:rPr>
        <w:t>пројекта, кључно особље и остало особље које ће ангажовати у случају доделе Уговора.</w:t>
      </w:r>
    </w:p>
    <w:p w:rsidR="00AA5BC7" w:rsidRPr="009A084F" w:rsidRDefault="00AA5BC7" w:rsidP="009A084F">
      <w:pPr>
        <w:widowControl w:val="0"/>
        <w:autoSpaceDE w:val="0"/>
        <w:autoSpaceDN w:val="0"/>
        <w:adjustRightInd w:val="0"/>
        <w:spacing w:before="0"/>
        <w:rPr>
          <w:rFonts w:cs="Arial"/>
          <w:lang w:val="sr-Cyrl-CS"/>
        </w:rPr>
      </w:pPr>
      <w:r w:rsidRPr="009A084F">
        <w:rPr>
          <w:rFonts w:cs="Arial"/>
          <w:lang w:val="sr-Cyrl-CS"/>
        </w:rPr>
        <w:t>Нав</w:t>
      </w:r>
      <w:r w:rsidR="00EB6C69" w:rsidRPr="009A084F">
        <w:rPr>
          <w:rFonts w:cs="Arial"/>
          <w:lang w:val="sr-Cyrl-CS"/>
        </w:rPr>
        <w:t xml:space="preserve">едено кључно особље из Понуде, </w:t>
      </w:r>
      <w:r w:rsidR="00EB6C69" w:rsidRPr="009A084F">
        <w:rPr>
          <w:rFonts w:cs="Arial"/>
          <w:lang w:val="sr-Cyrl-CS" w:eastAsia="ar-SA"/>
        </w:rPr>
        <w:t>Директор Пројекта и</w:t>
      </w:r>
      <w:r w:rsidR="00EB6C69" w:rsidRPr="009A084F" w:rsidDel="004562DD">
        <w:rPr>
          <w:rFonts w:cs="Arial"/>
          <w:lang w:val="sr-Cyrl-CS"/>
        </w:rPr>
        <w:t xml:space="preserve"> </w:t>
      </w:r>
      <w:r w:rsidR="004562DD" w:rsidRPr="009A084F">
        <w:rPr>
          <w:rFonts w:cs="Arial"/>
          <w:lang w:val="sr-Cyrl-CS"/>
        </w:rPr>
        <w:t>Руково</w:t>
      </w:r>
      <w:r w:rsidR="00E24F37" w:rsidRPr="009A084F">
        <w:rPr>
          <w:rFonts w:cs="Arial"/>
          <w:lang w:val="sr-Cyrl-CS"/>
        </w:rPr>
        <w:t>д</w:t>
      </w:r>
      <w:r w:rsidR="00EB6C69" w:rsidRPr="009A084F">
        <w:rPr>
          <w:rFonts w:cs="Arial"/>
          <w:lang w:val="sr-Cyrl-CS"/>
        </w:rPr>
        <w:t>илац</w:t>
      </w:r>
      <w:r w:rsidR="004562DD" w:rsidRPr="009A084F">
        <w:rPr>
          <w:rFonts w:cs="Arial"/>
          <w:lang w:val="sr-Cyrl-CS"/>
        </w:rPr>
        <w:t xml:space="preserve"> </w:t>
      </w:r>
      <w:r w:rsidRPr="009A084F">
        <w:rPr>
          <w:rFonts w:cs="Arial"/>
          <w:lang w:val="sr-Cyrl-CS"/>
        </w:rPr>
        <w:t xml:space="preserve">пројекта, се не </w:t>
      </w:r>
      <w:r w:rsidRPr="009A084F">
        <w:rPr>
          <w:rFonts w:cs="Arial"/>
          <w:lang w:val="sr-Cyrl-CS"/>
        </w:rPr>
        <w:lastRenderedPageBreak/>
        <w:t>може мењати осим у случајевима и под условима експлицитно наведеним у Уговору.</w:t>
      </w:r>
    </w:p>
    <w:p w:rsidR="00AA5BC7" w:rsidRPr="009A084F" w:rsidRDefault="00AA5BC7" w:rsidP="009A084F">
      <w:pPr>
        <w:widowControl w:val="0"/>
        <w:autoSpaceDE w:val="0"/>
        <w:autoSpaceDN w:val="0"/>
        <w:adjustRightInd w:val="0"/>
        <w:spacing w:before="0"/>
        <w:rPr>
          <w:rFonts w:cs="Arial"/>
          <w:lang w:val="sr-Cyrl-CS"/>
        </w:rPr>
      </w:pPr>
      <w:r w:rsidRPr="009A084F">
        <w:rPr>
          <w:rFonts w:cs="Arial"/>
          <w:lang w:val="sr-Cyrl-CS"/>
        </w:rPr>
        <w:t>Поред кључног особља Понуђач је дужан да ангажује довољан број осталог стручног особља</w:t>
      </w:r>
      <w:r w:rsidRPr="009A084F">
        <w:rPr>
          <w:rFonts w:cs="Arial"/>
        </w:rPr>
        <w:t xml:space="preserve">, </w:t>
      </w:r>
      <w:r w:rsidRPr="009A084F">
        <w:rPr>
          <w:rFonts w:cs="Arial"/>
          <w:lang w:val="sr-Cyrl-CS"/>
        </w:rPr>
        <w:t>потребних специјалности које ће вршити консултантске услуге за следеће области:</w:t>
      </w:r>
    </w:p>
    <w:p w:rsidR="00AA5BC7" w:rsidRPr="009A084F" w:rsidRDefault="00AA5BC7" w:rsidP="009A084F">
      <w:pPr>
        <w:widowControl w:val="0"/>
        <w:numPr>
          <w:ilvl w:val="0"/>
          <w:numId w:val="43"/>
        </w:numPr>
        <w:suppressAutoHyphens/>
        <w:autoSpaceDE w:val="0"/>
        <w:autoSpaceDN w:val="0"/>
        <w:adjustRightInd w:val="0"/>
        <w:spacing w:before="0"/>
        <w:ind w:right="135"/>
        <w:rPr>
          <w:rFonts w:cs="Arial"/>
          <w:lang w:val="ru-RU" w:eastAsia="ar-SA"/>
        </w:rPr>
      </w:pPr>
      <w:r w:rsidRPr="009A084F">
        <w:rPr>
          <w:rFonts w:cs="Arial"/>
          <w:lang w:val="ru-RU" w:eastAsia="ar-SA"/>
        </w:rPr>
        <w:t>термотехничке, термоенергетске, процесне и гасне инсталације,</w:t>
      </w:r>
    </w:p>
    <w:p w:rsidR="00AA5BC7" w:rsidRPr="009A084F" w:rsidRDefault="00AA5BC7" w:rsidP="009A084F">
      <w:pPr>
        <w:widowControl w:val="0"/>
        <w:numPr>
          <w:ilvl w:val="0"/>
          <w:numId w:val="43"/>
        </w:numPr>
        <w:suppressAutoHyphens/>
        <w:autoSpaceDE w:val="0"/>
        <w:autoSpaceDN w:val="0"/>
        <w:adjustRightInd w:val="0"/>
        <w:spacing w:before="0"/>
        <w:ind w:right="135"/>
        <w:rPr>
          <w:rFonts w:cs="Arial"/>
          <w:lang w:val="ru-RU" w:eastAsia="ar-SA"/>
        </w:rPr>
      </w:pPr>
      <w:r w:rsidRPr="009A084F">
        <w:rPr>
          <w:rFonts w:cs="Arial"/>
          <w:lang w:val="ru-RU" w:eastAsia="ar-SA"/>
        </w:rPr>
        <w:t>електроенергетске инсталације високог и средњех напона,</w:t>
      </w:r>
    </w:p>
    <w:p w:rsidR="00AA5BC7" w:rsidRPr="009A084F" w:rsidRDefault="00AA5BC7" w:rsidP="009A084F">
      <w:pPr>
        <w:widowControl w:val="0"/>
        <w:numPr>
          <w:ilvl w:val="0"/>
          <w:numId w:val="43"/>
        </w:numPr>
        <w:suppressAutoHyphens/>
        <w:autoSpaceDE w:val="0"/>
        <w:autoSpaceDN w:val="0"/>
        <w:adjustRightInd w:val="0"/>
        <w:spacing w:before="0"/>
        <w:ind w:right="135"/>
        <w:rPr>
          <w:rFonts w:cs="Arial"/>
          <w:lang w:val="ru-RU" w:eastAsia="ar-SA"/>
        </w:rPr>
      </w:pPr>
      <w:r w:rsidRPr="009A084F">
        <w:rPr>
          <w:rFonts w:cs="Arial"/>
          <w:lang w:val="ru-RU" w:eastAsia="ar-SA"/>
        </w:rPr>
        <w:t>управљање електромоторним погонима-аутоматика, мерење и регулација,</w:t>
      </w:r>
    </w:p>
    <w:p w:rsidR="00AA5BC7" w:rsidRPr="009A084F" w:rsidRDefault="00AA5BC7" w:rsidP="009A084F">
      <w:pPr>
        <w:widowControl w:val="0"/>
        <w:numPr>
          <w:ilvl w:val="0"/>
          <w:numId w:val="43"/>
        </w:numPr>
        <w:suppressAutoHyphens/>
        <w:autoSpaceDE w:val="0"/>
        <w:autoSpaceDN w:val="0"/>
        <w:adjustRightInd w:val="0"/>
        <w:spacing w:before="0"/>
        <w:ind w:right="135"/>
        <w:rPr>
          <w:rFonts w:cs="Arial"/>
          <w:lang w:val="ru-RU" w:eastAsia="ar-SA"/>
        </w:rPr>
      </w:pPr>
      <w:r w:rsidRPr="009A084F">
        <w:rPr>
          <w:rFonts w:cs="Arial"/>
          <w:lang w:val="ru-RU" w:eastAsia="ar-SA"/>
        </w:rPr>
        <w:t>електроенергетске инсталације ниског и средњег напона,</w:t>
      </w:r>
    </w:p>
    <w:p w:rsidR="00AA5BC7" w:rsidRPr="009A084F" w:rsidRDefault="00AA5BC7" w:rsidP="009A084F">
      <w:pPr>
        <w:widowControl w:val="0"/>
        <w:numPr>
          <w:ilvl w:val="0"/>
          <w:numId w:val="43"/>
        </w:numPr>
        <w:suppressAutoHyphens/>
        <w:autoSpaceDE w:val="0"/>
        <w:autoSpaceDN w:val="0"/>
        <w:adjustRightInd w:val="0"/>
        <w:spacing w:before="0"/>
        <w:ind w:right="135"/>
        <w:rPr>
          <w:rFonts w:cs="Arial"/>
          <w:lang w:val="ru-RU" w:eastAsia="ar-SA"/>
        </w:rPr>
      </w:pPr>
      <w:r w:rsidRPr="009A084F">
        <w:rPr>
          <w:rFonts w:cs="Arial"/>
          <w:lang w:val="ru-RU" w:eastAsia="ar-SA"/>
        </w:rPr>
        <w:t>телекомуникационе мреже и системи,</w:t>
      </w:r>
    </w:p>
    <w:p w:rsidR="00AA5BC7" w:rsidRPr="009A084F" w:rsidRDefault="00AA5BC7" w:rsidP="009A084F">
      <w:pPr>
        <w:widowControl w:val="0"/>
        <w:numPr>
          <w:ilvl w:val="0"/>
          <w:numId w:val="43"/>
        </w:numPr>
        <w:suppressAutoHyphens/>
        <w:autoSpaceDE w:val="0"/>
        <w:autoSpaceDN w:val="0"/>
        <w:adjustRightInd w:val="0"/>
        <w:spacing w:before="0"/>
        <w:ind w:right="135"/>
        <w:rPr>
          <w:rFonts w:cs="Arial"/>
          <w:lang w:val="ru-RU" w:eastAsia="ar-SA"/>
        </w:rPr>
      </w:pPr>
      <w:r w:rsidRPr="009A084F">
        <w:rPr>
          <w:rFonts w:cs="Arial"/>
          <w:lang w:val="ru-RU" w:eastAsia="ar-SA"/>
        </w:rPr>
        <w:t>електроенергетске инсталације високог и средњег напона за далеководе напона 110 кV и више кV</w:t>
      </w:r>
      <w:r w:rsidR="00C2495F" w:rsidRPr="009A084F">
        <w:rPr>
          <w:rFonts w:cs="Arial"/>
          <w:lang w:val="ru-RU" w:eastAsia="ar-SA"/>
        </w:rPr>
        <w:t>,</w:t>
      </w:r>
    </w:p>
    <w:p w:rsidR="00AA5BC7" w:rsidRPr="009A084F" w:rsidRDefault="00AA5BC7" w:rsidP="009A084F">
      <w:pPr>
        <w:widowControl w:val="0"/>
        <w:numPr>
          <w:ilvl w:val="0"/>
          <w:numId w:val="43"/>
        </w:numPr>
        <w:suppressAutoHyphens/>
        <w:autoSpaceDE w:val="0"/>
        <w:autoSpaceDN w:val="0"/>
        <w:adjustRightInd w:val="0"/>
        <w:spacing w:before="0"/>
        <w:ind w:right="135"/>
        <w:rPr>
          <w:rFonts w:cs="Arial"/>
          <w:lang w:val="ru-RU" w:eastAsia="ar-SA"/>
        </w:rPr>
      </w:pPr>
      <w:r w:rsidRPr="009A084F">
        <w:rPr>
          <w:rFonts w:cs="Arial"/>
          <w:lang w:val="ru-RU" w:eastAsia="ar-SA"/>
        </w:rPr>
        <w:t>електроенергетске инсталације високог и средњег напона за трафостанице напона 110 кV и више кV</w:t>
      </w:r>
      <w:r w:rsidR="00C2495F" w:rsidRPr="009A084F">
        <w:rPr>
          <w:rFonts w:cs="Arial"/>
          <w:lang w:val="ru-RU" w:eastAsia="ar-SA"/>
        </w:rPr>
        <w:t>,</w:t>
      </w:r>
    </w:p>
    <w:p w:rsidR="00AA5BC7" w:rsidRPr="009A084F" w:rsidRDefault="00AA5BC7" w:rsidP="009A084F">
      <w:pPr>
        <w:widowControl w:val="0"/>
        <w:numPr>
          <w:ilvl w:val="0"/>
          <w:numId w:val="43"/>
        </w:numPr>
        <w:suppressAutoHyphens/>
        <w:autoSpaceDE w:val="0"/>
        <w:autoSpaceDN w:val="0"/>
        <w:adjustRightInd w:val="0"/>
        <w:spacing w:before="0"/>
        <w:ind w:right="135"/>
        <w:rPr>
          <w:rFonts w:cs="Arial"/>
          <w:lang w:val="ru-RU" w:eastAsia="ar-SA"/>
        </w:rPr>
      </w:pPr>
      <w:r w:rsidRPr="009A084F">
        <w:rPr>
          <w:rFonts w:cs="Arial"/>
          <w:lang w:val="ru-RU" w:eastAsia="ar-SA"/>
        </w:rPr>
        <w:t>грађевинске конструкције,</w:t>
      </w:r>
    </w:p>
    <w:p w:rsidR="00AA5BC7" w:rsidRPr="009A084F" w:rsidRDefault="00AA5BC7" w:rsidP="009A084F">
      <w:pPr>
        <w:widowControl w:val="0"/>
        <w:numPr>
          <w:ilvl w:val="0"/>
          <w:numId w:val="43"/>
        </w:numPr>
        <w:suppressAutoHyphens/>
        <w:autoSpaceDE w:val="0"/>
        <w:autoSpaceDN w:val="0"/>
        <w:adjustRightInd w:val="0"/>
        <w:spacing w:before="0"/>
        <w:ind w:right="135"/>
        <w:rPr>
          <w:rFonts w:cs="Arial"/>
          <w:lang w:val="ru-RU" w:eastAsia="ar-SA"/>
        </w:rPr>
      </w:pPr>
      <w:r w:rsidRPr="009A084F">
        <w:rPr>
          <w:rFonts w:cs="Arial"/>
          <w:lang w:val="ru-RU" w:eastAsia="ar-SA"/>
        </w:rPr>
        <w:t>челичне конструкције,</w:t>
      </w:r>
    </w:p>
    <w:p w:rsidR="00AA5BC7" w:rsidRPr="009A084F" w:rsidRDefault="00AA5BC7" w:rsidP="009A084F">
      <w:pPr>
        <w:widowControl w:val="0"/>
        <w:numPr>
          <w:ilvl w:val="0"/>
          <w:numId w:val="43"/>
        </w:numPr>
        <w:suppressAutoHyphens/>
        <w:autoSpaceDE w:val="0"/>
        <w:autoSpaceDN w:val="0"/>
        <w:adjustRightInd w:val="0"/>
        <w:spacing w:before="0"/>
        <w:ind w:right="135"/>
        <w:rPr>
          <w:rFonts w:cs="Arial"/>
          <w:lang w:val="ru-RU" w:eastAsia="ar-SA"/>
        </w:rPr>
      </w:pPr>
      <w:r w:rsidRPr="009A084F">
        <w:rPr>
          <w:rFonts w:cs="Arial"/>
          <w:lang w:val="ru-RU" w:eastAsia="ar-SA"/>
        </w:rPr>
        <w:t>грађевинске конструкције објеката високоградње,</w:t>
      </w:r>
    </w:p>
    <w:p w:rsidR="00AA5BC7" w:rsidRPr="009A084F" w:rsidRDefault="00AA5BC7" w:rsidP="009A084F">
      <w:pPr>
        <w:widowControl w:val="0"/>
        <w:numPr>
          <w:ilvl w:val="0"/>
          <w:numId w:val="43"/>
        </w:numPr>
        <w:suppressAutoHyphens/>
        <w:autoSpaceDE w:val="0"/>
        <w:autoSpaceDN w:val="0"/>
        <w:adjustRightInd w:val="0"/>
        <w:spacing w:before="0"/>
        <w:ind w:right="135"/>
        <w:rPr>
          <w:rFonts w:cs="Arial"/>
          <w:lang w:val="ru-RU" w:eastAsia="ar-SA"/>
        </w:rPr>
      </w:pPr>
      <w:r w:rsidRPr="009A084F">
        <w:rPr>
          <w:rFonts w:cs="Arial"/>
          <w:lang w:val="ru-RU" w:eastAsia="ar-SA"/>
        </w:rPr>
        <w:t>грађевинске конструкције објеката нискоградње,</w:t>
      </w:r>
    </w:p>
    <w:p w:rsidR="00AA5BC7" w:rsidRPr="009A084F" w:rsidRDefault="00AA5BC7" w:rsidP="009A084F">
      <w:pPr>
        <w:widowControl w:val="0"/>
        <w:numPr>
          <w:ilvl w:val="0"/>
          <w:numId w:val="43"/>
        </w:numPr>
        <w:suppressAutoHyphens/>
        <w:autoSpaceDE w:val="0"/>
        <w:autoSpaceDN w:val="0"/>
        <w:adjustRightInd w:val="0"/>
        <w:spacing w:before="0"/>
        <w:ind w:right="135"/>
        <w:rPr>
          <w:rFonts w:cs="Arial"/>
          <w:lang w:val="ru-RU" w:eastAsia="ar-SA"/>
        </w:rPr>
      </w:pPr>
      <w:r w:rsidRPr="009A084F">
        <w:rPr>
          <w:rFonts w:cs="Arial"/>
          <w:lang w:val="ru-RU" w:eastAsia="ar-SA"/>
        </w:rPr>
        <w:t>транспортна средства, машинске конструкције</w:t>
      </w:r>
    </w:p>
    <w:p w:rsidR="00AA5BC7" w:rsidRPr="009A084F" w:rsidRDefault="00AA5BC7" w:rsidP="009A084F">
      <w:pPr>
        <w:widowControl w:val="0"/>
        <w:autoSpaceDE w:val="0"/>
        <w:autoSpaceDN w:val="0"/>
        <w:adjustRightInd w:val="0"/>
        <w:spacing w:before="0"/>
        <w:rPr>
          <w:rFonts w:cs="Arial"/>
          <w:lang w:val="ru-RU"/>
        </w:rPr>
      </w:pPr>
      <w:r w:rsidRPr="009A084F">
        <w:rPr>
          <w:rFonts w:cs="Arial"/>
          <w:lang w:val="ru-RU"/>
        </w:rPr>
        <w:t>и остало особље које сматра потребним за квалитетно и благовремено извршење консултантских услуга, узимајући у обзир све захтеве из Конкурсне документације</w:t>
      </w:r>
      <w:r w:rsidRPr="009A084F">
        <w:rPr>
          <w:rFonts w:cs="Arial"/>
        </w:rPr>
        <w:t xml:space="preserve"> и Уговора</w:t>
      </w:r>
      <w:r w:rsidRPr="009A084F">
        <w:rPr>
          <w:rFonts w:cs="Arial"/>
          <w:lang w:val="ru-RU"/>
        </w:rPr>
        <w:t xml:space="preserve">. </w:t>
      </w:r>
      <w:r w:rsidR="00395C64" w:rsidRPr="009A084F">
        <w:rPr>
          <w:rFonts w:cs="Arial"/>
          <w:lang w:val="ru-RU"/>
        </w:rPr>
        <w:t>Сво ангажо</w:t>
      </w:r>
      <w:r w:rsidR="00F53980" w:rsidRPr="009A084F">
        <w:rPr>
          <w:rFonts w:cs="Arial"/>
          <w:lang w:val="ru-RU"/>
        </w:rPr>
        <w:t xml:space="preserve">вано особље мора имати најмање </w:t>
      </w:r>
      <w:r w:rsidR="00F53980" w:rsidRPr="009A084F">
        <w:rPr>
          <w:rFonts w:cs="Arial"/>
          <w:lang w:val="sr-Cyrl-RS"/>
        </w:rPr>
        <w:t>„</w:t>
      </w:r>
      <w:r w:rsidR="00395C64" w:rsidRPr="009A084F">
        <w:rPr>
          <w:rFonts w:cs="Arial"/>
          <w:lang w:val="ru-RU"/>
        </w:rPr>
        <w:t>мастер</w:t>
      </w:r>
      <w:r w:rsidR="00F53980" w:rsidRPr="009A084F">
        <w:rPr>
          <w:rFonts w:cs="Arial"/>
          <w:lang w:val="sr-Latn-RS"/>
        </w:rPr>
        <w:t>“</w:t>
      </w:r>
      <w:r w:rsidR="00395C64" w:rsidRPr="009A084F">
        <w:rPr>
          <w:rFonts w:cs="Arial"/>
          <w:lang w:val="ru-RU"/>
        </w:rPr>
        <w:t xml:space="preserve"> степен образовања.</w:t>
      </w:r>
    </w:p>
    <w:p w:rsidR="005C0F64" w:rsidRPr="009A084F" w:rsidRDefault="005C0F64" w:rsidP="009A084F">
      <w:pPr>
        <w:widowControl w:val="0"/>
        <w:autoSpaceDE w:val="0"/>
        <w:autoSpaceDN w:val="0"/>
        <w:adjustRightInd w:val="0"/>
        <w:spacing w:before="0"/>
        <w:rPr>
          <w:rFonts w:cs="Arial"/>
          <w:lang w:val="ru-RU"/>
        </w:rPr>
      </w:pPr>
    </w:p>
    <w:p w:rsidR="00AA5BC7" w:rsidRPr="009A084F" w:rsidRDefault="00AA5BC7" w:rsidP="009A084F">
      <w:pPr>
        <w:pStyle w:val="Heading10"/>
        <w:numPr>
          <w:ilvl w:val="2"/>
          <w:numId w:val="54"/>
        </w:numPr>
        <w:spacing w:before="0"/>
        <w:ind w:left="1134"/>
        <w:jc w:val="both"/>
        <w:rPr>
          <w:rFonts w:cs="Arial"/>
          <w:i/>
          <w:iCs/>
          <w:lang w:eastAsia="sr-Cyrl-CS"/>
        </w:rPr>
      </w:pPr>
      <w:r w:rsidRPr="009A084F">
        <w:rPr>
          <w:rFonts w:cs="Arial"/>
          <w:i/>
          <w:iCs/>
          <w:lang w:eastAsia="sr-Cyrl-CS"/>
        </w:rPr>
        <w:t xml:space="preserve">Опис задужења и </w:t>
      </w:r>
      <w:r w:rsidRPr="009A084F">
        <w:rPr>
          <w:rFonts w:cs="Arial"/>
        </w:rPr>
        <w:t>овлашћења</w:t>
      </w:r>
      <w:r w:rsidRPr="009A084F">
        <w:rPr>
          <w:rFonts w:cs="Arial"/>
          <w:i/>
          <w:iCs/>
          <w:lang w:eastAsia="sr-Cyrl-CS"/>
        </w:rPr>
        <w:t xml:space="preserve"> </w:t>
      </w:r>
      <w:r w:rsidR="00EB6C69" w:rsidRPr="009A084F">
        <w:rPr>
          <w:rFonts w:cs="Arial"/>
          <w:i/>
          <w:iCs/>
          <w:lang w:val="sr-Cyrl-RS" w:eastAsia="sr-Cyrl-CS"/>
        </w:rPr>
        <w:t xml:space="preserve">Директора Пројекта, </w:t>
      </w:r>
      <w:r w:rsidR="004562DD" w:rsidRPr="009A084F">
        <w:rPr>
          <w:rFonts w:cs="Arial"/>
          <w:i/>
          <w:iCs/>
          <w:lang w:val="sr-Cyrl-RS" w:eastAsia="sr-Cyrl-CS"/>
        </w:rPr>
        <w:t>Руководиоца</w:t>
      </w:r>
      <w:r w:rsidR="004562DD" w:rsidRPr="009A084F">
        <w:rPr>
          <w:rFonts w:cs="Arial"/>
          <w:i/>
          <w:iCs/>
          <w:lang w:eastAsia="sr-Cyrl-CS"/>
        </w:rPr>
        <w:t xml:space="preserve"> </w:t>
      </w:r>
      <w:r w:rsidRPr="009A084F">
        <w:rPr>
          <w:rFonts w:cs="Arial"/>
          <w:i/>
          <w:iCs/>
          <w:lang w:eastAsia="sr-Cyrl-CS"/>
        </w:rPr>
        <w:t>пројекта и кључног особља</w:t>
      </w:r>
    </w:p>
    <w:p w:rsidR="00711F03" w:rsidRPr="009A084F" w:rsidRDefault="00EB6C69" w:rsidP="009A084F">
      <w:pPr>
        <w:widowControl w:val="0"/>
        <w:autoSpaceDE w:val="0"/>
        <w:autoSpaceDN w:val="0"/>
        <w:adjustRightInd w:val="0"/>
        <w:spacing w:before="0"/>
        <w:rPr>
          <w:rFonts w:cs="Arial"/>
          <w:lang w:val="ru-RU"/>
        </w:rPr>
      </w:pPr>
      <w:r w:rsidRPr="009A084F">
        <w:rPr>
          <w:rFonts w:cs="Arial"/>
          <w:lang w:val="ru-RU"/>
        </w:rPr>
        <w:t>Директор Пројекта</w:t>
      </w:r>
      <w:r w:rsidR="00711F03" w:rsidRPr="009A084F">
        <w:rPr>
          <w:rFonts w:cs="Arial"/>
          <w:lang w:val="ru-RU"/>
        </w:rPr>
        <w:t xml:space="preserve"> је Представник Понуђача за потребе овог Пројекта. Он мора бити у потпуности информисан и упознат са пројектним активностима, како у вези са пружањем консултантских услуга, тако и са радовима на градилишту. Именује га Понуђач када је у питању појединачни субјект или Лидер групе понуђача/конзорцијума, када је</w:t>
      </w:r>
      <w:r w:rsidR="001832CE" w:rsidRPr="009A084F">
        <w:rPr>
          <w:rFonts w:cs="Arial"/>
          <w:lang w:val="ru-RU"/>
        </w:rPr>
        <w:t xml:space="preserve"> у питању</w:t>
      </w:r>
      <w:r w:rsidR="00711F03" w:rsidRPr="009A084F">
        <w:rPr>
          <w:rFonts w:cs="Arial"/>
          <w:lang w:val="ru-RU"/>
        </w:rPr>
        <w:t xml:space="preserve"> група понуђача/конзорцијум, и мора поседовати одговарајуће искуство и квалификације, укључујући проактивне способности за вођење тима. Директор пројекта покрива следеће одговорности:</w:t>
      </w:r>
    </w:p>
    <w:p w:rsidR="00F53980" w:rsidRPr="009A084F" w:rsidRDefault="00F53980" w:rsidP="009A084F">
      <w:pPr>
        <w:widowControl w:val="0"/>
        <w:autoSpaceDE w:val="0"/>
        <w:autoSpaceDN w:val="0"/>
        <w:adjustRightInd w:val="0"/>
        <w:spacing w:before="0"/>
        <w:rPr>
          <w:rFonts w:cs="Arial"/>
          <w:lang w:val="ru-RU"/>
        </w:rPr>
      </w:pPr>
    </w:p>
    <w:p w:rsidR="00711F03" w:rsidRPr="009A084F" w:rsidRDefault="00711F03" w:rsidP="009A084F">
      <w:pPr>
        <w:spacing w:before="0"/>
        <w:rPr>
          <w:rFonts w:cs="Arial"/>
          <w:lang w:val="sr-Cyrl-CS" w:eastAsia="sr-Cyrl-CS"/>
        </w:rPr>
      </w:pPr>
      <w:r w:rsidRPr="009A084F">
        <w:rPr>
          <w:rFonts w:cs="Arial"/>
          <w:lang w:val="sr-Cyrl-CS" w:eastAsia="sr-Cyrl-CS"/>
        </w:rPr>
        <w:t>•</w:t>
      </w:r>
      <w:r w:rsidRPr="009A084F">
        <w:rPr>
          <w:rFonts w:cs="Arial"/>
          <w:lang w:val="sr-Cyrl-CS" w:eastAsia="sr-Cyrl-CS"/>
        </w:rPr>
        <w:tab/>
        <w:t>Целокупну одговорност за контролу квалитета консултантских услуга;</w:t>
      </w:r>
    </w:p>
    <w:p w:rsidR="00711F03" w:rsidRPr="009A084F" w:rsidRDefault="00711F03" w:rsidP="009A084F">
      <w:pPr>
        <w:spacing w:before="0"/>
        <w:rPr>
          <w:rFonts w:cs="Arial"/>
          <w:lang w:val="sr-Cyrl-CS" w:eastAsia="sr-Cyrl-CS"/>
        </w:rPr>
      </w:pPr>
      <w:r w:rsidRPr="009A084F">
        <w:rPr>
          <w:rFonts w:cs="Arial"/>
          <w:lang w:val="sr-Cyrl-CS" w:eastAsia="sr-Cyrl-CS"/>
        </w:rPr>
        <w:t>•</w:t>
      </w:r>
      <w:r w:rsidRPr="009A084F">
        <w:rPr>
          <w:rFonts w:cs="Arial"/>
          <w:lang w:val="sr-Cyrl-CS" w:eastAsia="sr-Cyrl-CS"/>
        </w:rPr>
        <w:tab/>
        <w:t>Координацију између страна конзорцијума/удружења, ако постоје;</w:t>
      </w:r>
    </w:p>
    <w:p w:rsidR="00711F03" w:rsidRPr="009A084F" w:rsidRDefault="00711F03" w:rsidP="009A084F">
      <w:pPr>
        <w:spacing w:before="0"/>
        <w:rPr>
          <w:rFonts w:cs="Arial"/>
          <w:lang w:val="sr-Cyrl-CS" w:eastAsia="sr-Cyrl-CS"/>
        </w:rPr>
      </w:pPr>
      <w:r w:rsidRPr="009A084F">
        <w:rPr>
          <w:rFonts w:cs="Arial"/>
          <w:lang w:val="sr-Cyrl-CS" w:eastAsia="sr-Cyrl-CS"/>
        </w:rPr>
        <w:t>•</w:t>
      </w:r>
      <w:r w:rsidRPr="009A084F">
        <w:rPr>
          <w:rFonts w:cs="Arial"/>
          <w:lang w:val="sr-Cyrl-CS" w:eastAsia="sr-Cyrl-CS"/>
        </w:rPr>
        <w:tab/>
        <w:t>Пружање краткорочне подршке Руководиоцу пројекта;</w:t>
      </w:r>
    </w:p>
    <w:p w:rsidR="00711F03" w:rsidRPr="009A084F" w:rsidRDefault="00711F03" w:rsidP="009A084F">
      <w:pPr>
        <w:spacing w:before="0"/>
        <w:rPr>
          <w:rFonts w:cs="Arial"/>
          <w:lang w:val="sr-Cyrl-CS" w:eastAsia="sr-Cyrl-CS"/>
        </w:rPr>
      </w:pPr>
      <w:r w:rsidRPr="009A084F">
        <w:rPr>
          <w:rFonts w:cs="Arial"/>
          <w:lang w:val="sr-Cyrl-CS" w:eastAsia="sr-Cyrl-CS"/>
        </w:rPr>
        <w:t>•</w:t>
      </w:r>
      <w:r w:rsidRPr="009A084F">
        <w:rPr>
          <w:rFonts w:cs="Arial"/>
          <w:lang w:val="sr-Cyrl-CS" w:eastAsia="sr-Cyrl-CS"/>
        </w:rPr>
        <w:tab/>
        <w:t>Надзор над извештавањем Понуђача (месечни и квартални извештаји, извештај о главном пројекту и финални извештај);</w:t>
      </w:r>
    </w:p>
    <w:p w:rsidR="00EB6C69" w:rsidRPr="009A084F" w:rsidRDefault="00711F03" w:rsidP="009A084F">
      <w:pPr>
        <w:spacing w:before="0"/>
        <w:rPr>
          <w:rFonts w:cs="Arial"/>
          <w:lang w:val="sr-Cyrl-CS" w:eastAsia="sr-Cyrl-CS"/>
        </w:rPr>
      </w:pPr>
      <w:r w:rsidRPr="009A084F">
        <w:rPr>
          <w:rFonts w:cs="Arial"/>
          <w:lang w:val="sr-Cyrl-CS" w:eastAsia="sr-Cyrl-CS"/>
        </w:rPr>
        <w:t>Неопходно је да Понуђач поднесе доказ да Осигурање од професионалне одговорности консултанта покрива позицију Директора пројекта. Понуђач треба да обезбеди да Директор пројекта поседује довољна овлашћења на основу пуномоћја које се доставља у оквиру понуде да би у потпуности представљао Консултанта током читавог пројекта у оквиру својих овлашћења</w:t>
      </w:r>
    </w:p>
    <w:p w:rsidR="00AA5BC7" w:rsidRPr="009A084F" w:rsidRDefault="004562DD" w:rsidP="009A084F">
      <w:pPr>
        <w:autoSpaceDE w:val="0"/>
        <w:autoSpaceDN w:val="0"/>
        <w:adjustRightInd w:val="0"/>
        <w:spacing w:before="0"/>
        <w:rPr>
          <w:rFonts w:cs="Arial"/>
          <w:lang w:val="sr-Cyrl-CS" w:eastAsia="sr-Cyrl-CS"/>
        </w:rPr>
      </w:pPr>
      <w:r w:rsidRPr="009A084F">
        <w:rPr>
          <w:rFonts w:cs="Arial"/>
          <w:lang w:val="sr-Cyrl-CS" w:eastAsia="sr-Cyrl-CS"/>
        </w:rPr>
        <w:t xml:space="preserve">Руководилац </w:t>
      </w:r>
      <w:r w:rsidR="00AA5BC7" w:rsidRPr="009A084F">
        <w:rPr>
          <w:rFonts w:cs="Arial"/>
          <w:lang w:val="sr-Cyrl-CS" w:eastAsia="sr-Cyrl-CS"/>
        </w:rPr>
        <w:t xml:space="preserve">пројекта организује рад чланова Понуђача и управља извршењем Уговора, спроводи поступке у вези са системом квалитета и одговоран је за бележење свих активности у вези са консултантским услугама. </w:t>
      </w:r>
    </w:p>
    <w:p w:rsidR="00AA5BC7" w:rsidRPr="009A084F" w:rsidRDefault="004562DD" w:rsidP="009A084F">
      <w:pPr>
        <w:autoSpaceDE w:val="0"/>
        <w:autoSpaceDN w:val="0"/>
        <w:adjustRightInd w:val="0"/>
        <w:spacing w:before="0"/>
        <w:rPr>
          <w:rFonts w:cs="Arial"/>
          <w:lang w:val="sr-Cyrl-CS" w:eastAsia="sr-Cyrl-CS"/>
        </w:rPr>
      </w:pPr>
      <w:r w:rsidRPr="009A084F">
        <w:rPr>
          <w:rFonts w:cs="Arial"/>
          <w:lang w:val="sr-Cyrl-CS" w:eastAsia="sr-Cyrl-CS"/>
        </w:rPr>
        <w:t xml:space="preserve">Руководилац </w:t>
      </w:r>
      <w:r w:rsidR="000440C7" w:rsidRPr="009A084F">
        <w:rPr>
          <w:rFonts w:cs="Arial"/>
          <w:lang w:val="sr-Cyrl-CS" w:eastAsia="sr-Cyrl-CS"/>
        </w:rPr>
        <w:t>градилишта</w:t>
      </w:r>
      <w:r w:rsidR="00AA5BC7" w:rsidRPr="009A084F">
        <w:rPr>
          <w:rFonts w:cs="Arial"/>
          <w:lang w:val="sr-Cyrl-CS" w:eastAsia="sr-Cyrl-CS"/>
        </w:rPr>
        <w:t xml:space="preserve"> је одговоран за контролу извођења Пројекта и мора бити ангажован пуно радно време на Пројекту током трајања Уговора, не може бити ангажован током трајања Пројекта ни на једном другом пројекту.</w:t>
      </w:r>
    </w:p>
    <w:p w:rsidR="00AA5BC7" w:rsidRPr="009A084F" w:rsidRDefault="00AA5BC7" w:rsidP="009A084F">
      <w:pPr>
        <w:autoSpaceDE w:val="0"/>
        <w:autoSpaceDN w:val="0"/>
        <w:adjustRightInd w:val="0"/>
        <w:spacing w:before="0"/>
        <w:rPr>
          <w:rFonts w:cs="Arial"/>
          <w:lang w:val="sr-Cyrl-CS" w:eastAsia="sr-Cyrl-CS"/>
        </w:rPr>
      </w:pPr>
      <w:r w:rsidRPr="009A084F">
        <w:rPr>
          <w:rFonts w:cs="Arial"/>
          <w:lang w:val="sr-Cyrl-CS" w:eastAsia="sr-Cyrl-CS"/>
        </w:rPr>
        <w:t xml:space="preserve">Понуђач је у обавези да у понуди именује </w:t>
      </w:r>
      <w:r w:rsidR="004562DD" w:rsidRPr="009A084F">
        <w:rPr>
          <w:rFonts w:cs="Arial"/>
          <w:lang w:val="sr-Cyrl-CS" w:eastAsia="sr-Cyrl-CS"/>
        </w:rPr>
        <w:t>З</w:t>
      </w:r>
      <w:r w:rsidRPr="009A084F">
        <w:rPr>
          <w:rFonts w:cs="Arial"/>
          <w:lang w:val="sr-Cyrl-CS" w:eastAsia="sr-Cyrl-CS"/>
        </w:rPr>
        <w:t xml:space="preserve">аменика </w:t>
      </w:r>
      <w:r w:rsidR="004562DD" w:rsidRPr="009A084F">
        <w:rPr>
          <w:rFonts w:cs="Arial"/>
          <w:lang w:val="sr-Cyrl-CS" w:eastAsia="sr-Cyrl-CS"/>
        </w:rPr>
        <w:t xml:space="preserve">Руководиоца </w:t>
      </w:r>
      <w:r w:rsidRPr="009A084F">
        <w:rPr>
          <w:rFonts w:cs="Arial"/>
          <w:lang w:val="sr-Cyrl-CS" w:eastAsia="sr-Cyrl-CS"/>
        </w:rPr>
        <w:t>пројекта у Обрасцу 9.1 ове конкурсне документације, који га замењује у случају о</w:t>
      </w:r>
      <w:r w:rsidR="004562DD" w:rsidRPr="009A084F">
        <w:rPr>
          <w:rFonts w:cs="Arial"/>
          <w:lang w:val="sr-Cyrl-CS" w:eastAsia="sr-Cyrl-CS"/>
        </w:rPr>
        <w:t>д</w:t>
      </w:r>
      <w:r w:rsidRPr="009A084F">
        <w:rPr>
          <w:rFonts w:cs="Arial"/>
          <w:lang w:val="sr-Cyrl-CS" w:eastAsia="sr-Cyrl-CS"/>
        </w:rPr>
        <w:t>сутности</w:t>
      </w:r>
      <w:r w:rsidR="00EB6C69" w:rsidRPr="009A084F">
        <w:rPr>
          <w:rFonts w:cs="Arial"/>
          <w:lang w:val="sr-Cyrl-CS" w:eastAsia="sr-Cyrl-CS"/>
        </w:rPr>
        <w:t>, и који је истовремено Руководилац на градилишту</w:t>
      </w:r>
      <w:r w:rsidRPr="009A084F">
        <w:rPr>
          <w:rFonts w:cs="Arial"/>
          <w:lang w:val="sr-Cyrl-CS" w:eastAsia="sr-Cyrl-CS"/>
        </w:rPr>
        <w:t>.</w:t>
      </w:r>
    </w:p>
    <w:p w:rsidR="00AA5BC7" w:rsidRPr="009A084F" w:rsidRDefault="00AA5BC7" w:rsidP="009A084F">
      <w:pPr>
        <w:pStyle w:val="Heading10"/>
        <w:numPr>
          <w:ilvl w:val="2"/>
          <w:numId w:val="54"/>
        </w:numPr>
        <w:spacing w:before="0"/>
        <w:ind w:left="1134"/>
        <w:jc w:val="both"/>
        <w:rPr>
          <w:rFonts w:cs="Arial"/>
          <w:i/>
          <w:iCs/>
          <w:lang w:eastAsia="sr-Cyrl-CS"/>
        </w:rPr>
      </w:pPr>
      <w:r w:rsidRPr="009A084F">
        <w:rPr>
          <w:rFonts w:cs="Arial"/>
          <w:i/>
          <w:iCs/>
          <w:lang w:eastAsia="sr-Cyrl-CS"/>
        </w:rPr>
        <w:t xml:space="preserve">Основни задаци и задужења </w:t>
      </w:r>
      <w:r w:rsidR="003A0525" w:rsidRPr="009A084F">
        <w:rPr>
          <w:rFonts w:cs="Arial"/>
          <w:i/>
          <w:iCs/>
          <w:lang w:val="sr-Cyrl-RS" w:eastAsia="sr-Cyrl-CS"/>
        </w:rPr>
        <w:t xml:space="preserve">Понуђача </w:t>
      </w:r>
      <w:r w:rsidRPr="009A084F">
        <w:rPr>
          <w:rFonts w:cs="Arial"/>
          <w:i/>
          <w:iCs/>
          <w:lang w:eastAsia="sr-Cyrl-CS"/>
        </w:rPr>
        <w:t>најмање треба</w:t>
      </w:r>
      <w:r w:rsidR="00EB6C69" w:rsidRPr="009A084F">
        <w:rPr>
          <w:rFonts w:cs="Arial"/>
          <w:i/>
          <w:iCs/>
          <w:lang w:eastAsia="sr-Cyrl-CS"/>
        </w:rPr>
        <w:t xml:space="preserve"> да обухвате следеће активности</w:t>
      </w:r>
      <w:r w:rsidRPr="009A084F">
        <w:rPr>
          <w:rFonts w:cs="Arial"/>
          <w:i/>
          <w:iCs/>
          <w:lang w:eastAsia="sr-Cyrl-CS"/>
        </w:rPr>
        <w:t>:</w:t>
      </w:r>
    </w:p>
    <w:p w:rsidR="00AA5BC7" w:rsidRPr="009A084F" w:rsidRDefault="00C2495F" w:rsidP="009A084F">
      <w:pPr>
        <w:widowControl w:val="0"/>
        <w:numPr>
          <w:ilvl w:val="0"/>
          <w:numId w:val="43"/>
        </w:numPr>
        <w:suppressAutoHyphens/>
        <w:autoSpaceDE w:val="0"/>
        <w:autoSpaceDN w:val="0"/>
        <w:adjustRightInd w:val="0"/>
        <w:spacing w:before="0"/>
        <w:ind w:right="135"/>
        <w:rPr>
          <w:rFonts w:cs="Arial"/>
          <w:lang w:val="ru-RU" w:eastAsia="ar-SA"/>
        </w:rPr>
      </w:pPr>
      <w:r w:rsidRPr="009A084F">
        <w:rPr>
          <w:rFonts w:cs="Arial"/>
          <w:lang w:val="ru-RU" w:eastAsia="ar-SA"/>
        </w:rPr>
        <w:t>коо</w:t>
      </w:r>
      <w:r w:rsidR="00AA5BC7" w:rsidRPr="009A084F">
        <w:rPr>
          <w:rFonts w:cs="Arial"/>
          <w:lang w:val="ru-RU" w:eastAsia="ar-SA"/>
        </w:rPr>
        <w:t>рдинира организације, обезбеђивање особља и планирање консултантских услуга над свим радовима које обавља Извођач радова.</w:t>
      </w:r>
    </w:p>
    <w:p w:rsidR="003A0525" w:rsidRPr="009A084F" w:rsidRDefault="003A0525" w:rsidP="009A084F">
      <w:pPr>
        <w:pStyle w:val="ListParagraph"/>
        <w:numPr>
          <w:ilvl w:val="0"/>
          <w:numId w:val="43"/>
        </w:numPr>
        <w:spacing w:before="0" w:after="0" w:line="240" w:lineRule="auto"/>
        <w:rPr>
          <w:rFonts w:ascii="Arial" w:eastAsiaTheme="minorEastAsia" w:hAnsi="Arial" w:cs="Arial"/>
        </w:rPr>
      </w:pPr>
      <w:r w:rsidRPr="009A084F">
        <w:rPr>
          <w:rFonts w:ascii="Arial" w:hAnsi="Arial" w:cs="Arial"/>
          <w:lang w:val="ru-RU" w:eastAsia="ar-SA"/>
        </w:rPr>
        <w:t>координира и организује</w:t>
      </w:r>
      <w:r w:rsidRPr="009A084F">
        <w:rPr>
          <w:rFonts w:ascii="Arial" w:eastAsiaTheme="minorEastAsia" w:hAnsi="Arial" w:cs="Arial"/>
        </w:rPr>
        <w:t xml:space="preserve"> пpетходнe радовe: (Преглед Идејног пројекта и Студије оправданости, Израда концепцијских решења (текстуалне и графичке </w:t>
      </w:r>
      <w:r w:rsidRPr="009A084F">
        <w:rPr>
          <w:rFonts w:ascii="Arial" w:eastAsiaTheme="minorEastAsia" w:hAnsi="Arial" w:cs="Arial"/>
        </w:rPr>
        <w:lastRenderedPageBreak/>
        <w:t>документације са процењеном вредношћу) за везу будућег постројења за ОДГ са системом за отпепељивање, са железничким транспортом, са депонијом пепела и са другим системима у оквиру ТЕНТ Б)</w:t>
      </w:r>
    </w:p>
    <w:p w:rsidR="003A0525" w:rsidRPr="009A084F" w:rsidRDefault="003A0525" w:rsidP="009A084F">
      <w:pPr>
        <w:pStyle w:val="ListParagraph"/>
        <w:numPr>
          <w:ilvl w:val="0"/>
          <w:numId w:val="43"/>
        </w:numPr>
        <w:spacing w:before="0" w:after="0" w:line="240" w:lineRule="auto"/>
        <w:rPr>
          <w:rFonts w:ascii="Arial" w:eastAsiaTheme="minorEastAsia" w:hAnsi="Arial" w:cs="Arial"/>
        </w:rPr>
      </w:pPr>
      <w:r w:rsidRPr="009A084F">
        <w:rPr>
          <w:rFonts w:ascii="Arial" w:eastAsiaTheme="minorEastAsia" w:hAnsi="Arial" w:cs="Arial"/>
        </w:rPr>
        <w:t>Прегледа Елаборат о противпожарној заштити</w:t>
      </w:r>
    </w:p>
    <w:p w:rsidR="003A0525" w:rsidRPr="009A084F" w:rsidRDefault="003A0525" w:rsidP="009A084F">
      <w:pPr>
        <w:pStyle w:val="ListParagraph"/>
        <w:widowControl w:val="0"/>
        <w:numPr>
          <w:ilvl w:val="0"/>
          <w:numId w:val="43"/>
        </w:numPr>
        <w:suppressAutoHyphens/>
        <w:autoSpaceDE w:val="0"/>
        <w:autoSpaceDN w:val="0"/>
        <w:adjustRightInd w:val="0"/>
        <w:spacing w:before="0" w:after="0" w:line="240" w:lineRule="auto"/>
        <w:ind w:right="135"/>
        <w:rPr>
          <w:rFonts w:ascii="Arial" w:eastAsiaTheme="minorEastAsia" w:hAnsi="Arial" w:cs="Arial"/>
        </w:rPr>
      </w:pPr>
      <w:r w:rsidRPr="009A084F">
        <w:rPr>
          <w:rFonts w:ascii="Arial" w:eastAsiaTheme="minorEastAsia" w:hAnsi="Arial" w:cs="Arial"/>
        </w:rPr>
        <w:t>подршка Наручиоцу у смислу пружања консултантске помоћи приликом израде техничке спецификације, услова тендерске документације, модела уговора, са учешћем у поступку уговарања и давања појашњења у поступку набавке за пројектовање и изградњу постројања за ОДГ ТЕНТ Б- Консултант ће учествовати, заједно са стручним тимом ЕПС-а, у припреми техничке спецификације за пројекат за грађевинску дозволу и техничке спецификације за извођење. Обим послова при припреми набавке подразумева дефинисање (консултант пружа стручну помоћ  у домену):</w:t>
      </w:r>
    </w:p>
    <w:p w:rsidR="003A0525" w:rsidRPr="009A084F" w:rsidRDefault="003A0525" w:rsidP="009A084F">
      <w:pPr>
        <w:pStyle w:val="ListParagraph"/>
        <w:numPr>
          <w:ilvl w:val="0"/>
          <w:numId w:val="81"/>
        </w:numPr>
        <w:spacing w:before="0" w:after="0" w:line="240" w:lineRule="auto"/>
        <w:rPr>
          <w:rFonts w:ascii="Arial" w:eastAsiaTheme="minorEastAsia" w:hAnsi="Arial" w:cs="Arial"/>
        </w:rPr>
      </w:pPr>
      <w:r w:rsidRPr="009A084F">
        <w:rPr>
          <w:rFonts w:ascii="Arial" w:eastAsiaTheme="minorEastAsia" w:hAnsi="Arial" w:cs="Arial"/>
        </w:rPr>
        <w:t>техничких подлога (основни захтевани параметри рада постројења) и услова набавке,</w:t>
      </w:r>
    </w:p>
    <w:p w:rsidR="003A0525" w:rsidRPr="009A084F" w:rsidRDefault="003A0525" w:rsidP="009A084F">
      <w:pPr>
        <w:pStyle w:val="ListParagraph"/>
        <w:numPr>
          <w:ilvl w:val="0"/>
          <w:numId w:val="81"/>
        </w:numPr>
        <w:spacing w:before="0" w:after="0" w:line="240" w:lineRule="auto"/>
        <w:rPr>
          <w:rFonts w:ascii="Arial" w:eastAsiaTheme="minorEastAsia" w:hAnsi="Arial" w:cs="Arial"/>
        </w:rPr>
      </w:pPr>
      <w:r w:rsidRPr="009A084F">
        <w:rPr>
          <w:rFonts w:ascii="Arial" w:eastAsiaTheme="minorEastAsia" w:hAnsi="Arial" w:cs="Arial"/>
        </w:rPr>
        <w:t>подлога за модел уговора,</w:t>
      </w:r>
    </w:p>
    <w:p w:rsidR="003A0525" w:rsidRPr="009A084F" w:rsidRDefault="003A0525" w:rsidP="009A084F">
      <w:pPr>
        <w:pStyle w:val="ListParagraph"/>
        <w:numPr>
          <w:ilvl w:val="0"/>
          <w:numId w:val="81"/>
        </w:numPr>
        <w:spacing w:before="0" w:after="0" w:line="240" w:lineRule="auto"/>
        <w:rPr>
          <w:rFonts w:ascii="Arial" w:eastAsiaTheme="minorEastAsia" w:hAnsi="Arial" w:cs="Arial"/>
        </w:rPr>
      </w:pPr>
      <w:r w:rsidRPr="009A084F">
        <w:rPr>
          <w:rFonts w:ascii="Arial" w:eastAsiaTheme="minorEastAsia" w:hAnsi="Arial" w:cs="Arial"/>
        </w:rPr>
        <w:t>критеријума за оцењивање понуда и избор Извођача</w:t>
      </w:r>
      <w:r w:rsidR="00103E96" w:rsidRPr="009A084F">
        <w:rPr>
          <w:rFonts w:ascii="Arial" w:eastAsiaTheme="minorEastAsia" w:hAnsi="Arial" w:cs="Arial"/>
          <w:lang w:val="sr-Cyrl-RS"/>
        </w:rPr>
        <w:t>.</w:t>
      </w:r>
    </w:p>
    <w:p w:rsidR="003A0525" w:rsidRPr="009A084F" w:rsidRDefault="003A0525" w:rsidP="009A084F">
      <w:pPr>
        <w:widowControl w:val="0"/>
        <w:numPr>
          <w:ilvl w:val="0"/>
          <w:numId w:val="43"/>
        </w:numPr>
        <w:suppressAutoHyphens/>
        <w:autoSpaceDE w:val="0"/>
        <w:autoSpaceDN w:val="0"/>
        <w:adjustRightInd w:val="0"/>
        <w:spacing w:before="0"/>
        <w:ind w:right="135"/>
        <w:rPr>
          <w:rFonts w:cs="Arial"/>
        </w:rPr>
      </w:pPr>
      <w:r w:rsidRPr="009A084F">
        <w:rPr>
          <w:rFonts w:cs="Arial"/>
          <w:lang w:val="ru-RU" w:eastAsia="ar-SA"/>
        </w:rPr>
        <w:t>консултантска помоћ у поступку набвке</w:t>
      </w:r>
      <w:r w:rsidR="00CD2FA0" w:rsidRPr="009A084F">
        <w:rPr>
          <w:rFonts w:cs="Arial"/>
          <w:lang w:val="sr-Latn-RS" w:eastAsia="ar-SA"/>
        </w:rPr>
        <w:t xml:space="preserve">: </w:t>
      </w:r>
      <w:r w:rsidR="00CD2FA0" w:rsidRPr="009A084F">
        <w:rPr>
          <w:rFonts w:cs="Arial"/>
          <w:lang w:val="sr-Cyrl-RS" w:eastAsia="ar-SA"/>
        </w:rPr>
        <w:t>п</w:t>
      </w:r>
      <w:r w:rsidRPr="009A084F">
        <w:rPr>
          <w:rFonts w:cs="Arial"/>
        </w:rPr>
        <w:t>онуђач ће пружити помоћ Наручиоцу по свим техничким и осталим питањима у току спровођења поступка набавке, од тренутка објаве конкурсне документације до успешног отварања понуда.</w:t>
      </w:r>
    </w:p>
    <w:p w:rsidR="003A0525" w:rsidRPr="009A084F" w:rsidRDefault="003A0525" w:rsidP="009A084F">
      <w:pPr>
        <w:widowControl w:val="0"/>
        <w:numPr>
          <w:ilvl w:val="0"/>
          <w:numId w:val="43"/>
        </w:numPr>
        <w:suppressAutoHyphens/>
        <w:autoSpaceDE w:val="0"/>
        <w:autoSpaceDN w:val="0"/>
        <w:adjustRightInd w:val="0"/>
        <w:spacing w:before="0"/>
        <w:ind w:right="135" w:hanging="270"/>
        <w:rPr>
          <w:rFonts w:eastAsiaTheme="minorEastAsia" w:cs="Arial"/>
        </w:rPr>
      </w:pPr>
      <w:r w:rsidRPr="009A084F">
        <w:rPr>
          <w:rFonts w:cs="Arial"/>
          <w:lang w:val="ru-RU" w:eastAsia="ar-SA"/>
        </w:rPr>
        <w:t>консултантска помоћ у процесу прегледа,</w:t>
      </w:r>
      <w:r w:rsidR="00103E96" w:rsidRPr="009A084F">
        <w:rPr>
          <w:rFonts w:cs="Arial"/>
          <w:lang w:val="ru-RU" w:eastAsia="ar-SA"/>
        </w:rPr>
        <w:t xml:space="preserve"> </w:t>
      </w:r>
      <w:r w:rsidRPr="009A084F">
        <w:rPr>
          <w:rFonts w:cs="Arial"/>
          <w:lang w:val="ru-RU" w:eastAsia="ar-SA"/>
        </w:rPr>
        <w:t>провере и оце</w:t>
      </w:r>
      <w:r w:rsidR="00F53980" w:rsidRPr="009A084F">
        <w:rPr>
          <w:rFonts w:cs="Arial"/>
          <w:lang w:val="ru-RU" w:eastAsia="ar-SA"/>
        </w:rPr>
        <w:t>не понуда и уговарања Пројеката</w:t>
      </w:r>
      <w:r w:rsidRPr="009A084F">
        <w:rPr>
          <w:rFonts w:cs="Arial"/>
          <w:lang w:val="ru-RU" w:eastAsia="ar-SA"/>
        </w:rPr>
        <w:t>:</w:t>
      </w:r>
      <w:r w:rsidR="00BE1149" w:rsidRPr="009A084F">
        <w:rPr>
          <w:rFonts w:cs="Arial"/>
          <w:lang w:val="ru-RU" w:eastAsia="ar-SA"/>
        </w:rPr>
        <w:t xml:space="preserve"> </w:t>
      </w:r>
      <w:r w:rsidRPr="009A084F">
        <w:rPr>
          <w:rFonts w:cs="Arial"/>
        </w:rPr>
        <w:t xml:space="preserve">Консултант ће пружити стручну помоћ Наручиоцу у вези са прихватљивошћу понуда и усклађеношћу понуда </w:t>
      </w:r>
      <w:r w:rsidR="00BE1149" w:rsidRPr="009A084F">
        <w:rPr>
          <w:rFonts w:cs="Arial"/>
        </w:rPr>
        <w:t xml:space="preserve">са траженим техничким захтевима и </w:t>
      </w:r>
      <w:r w:rsidRPr="009A084F">
        <w:rPr>
          <w:rFonts w:eastAsiaTheme="minorEastAsia" w:cs="Arial"/>
        </w:rPr>
        <w:t>пружити стручну помоћ Наручиоцу у вези са закључењем уговора са изабраним Извођачем према моделу уговора који ће бити саставни део тендерске документације.</w:t>
      </w:r>
    </w:p>
    <w:p w:rsidR="003A0525" w:rsidRPr="009A084F" w:rsidRDefault="003A0525" w:rsidP="009A084F">
      <w:pPr>
        <w:pStyle w:val="ListParagraph"/>
        <w:numPr>
          <w:ilvl w:val="0"/>
          <w:numId w:val="43"/>
        </w:numPr>
        <w:tabs>
          <w:tab w:val="left" w:pos="360"/>
        </w:tabs>
        <w:spacing w:before="0" w:after="0" w:line="240" w:lineRule="auto"/>
        <w:rPr>
          <w:rFonts w:ascii="Arial" w:hAnsi="Arial" w:cs="Arial"/>
        </w:rPr>
      </w:pPr>
      <w:r w:rsidRPr="009A084F">
        <w:rPr>
          <w:rFonts w:ascii="Arial" w:hAnsi="Arial" w:cs="Arial"/>
          <w:lang w:val="ru-RU" w:eastAsia="ar-SA"/>
        </w:rPr>
        <w:t>Координира</w:t>
      </w:r>
      <w:r w:rsidRPr="009A084F">
        <w:rPr>
          <w:rFonts w:ascii="Arial" w:hAnsi="Arial" w:cs="Arial"/>
          <w:lang w:eastAsia="ar-SA"/>
        </w:rPr>
        <w:t xml:space="preserve">, </w:t>
      </w:r>
      <w:r w:rsidRPr="009A084F">
        <w:rPr>
          <w:rFonts w:ascii="Arial" w:hAnsi="Arial" w:cs="Arial"/>
          <w:lang w:val="ru-RU" w:eastAsia="ar-SA"/>
        </w:rPr>
        <w:t xml:space="preserve">организује и </w:t>
      </w:r>
      <w:r w:rsidRPr="009A084F">
        <w:rPr>
          <w:rFonts w:ascii="Arial" w:hAnsi="Arial" w:cs="Arial"/>
        </w:rPr>
        <w:t xml:space="preserve"> води редовне састанке између Наручиоца и Понућача</w:t>
      </w:r>
      <w:r w:rsidR="00F53980" w:rsidRPr="009A084F">
        <w:rPr>
          <w:rFonts w:ascii="Arial" w:hAnsi="Arial" w:cs="Arial"/>
        </w:rPr>
        <w:t>;</w:t>
      </w:r>
    </w:p>
    <w:p w:rsidR="003A0525" w:rsidRPr="009A084F" w:rsidRDefault="003A0525" w:rsidP="009A084F">
      <w:pPr>
        <w:pStyle w:val="ListParagraph"/>
        <w:numPr>
          <w:ilvl w:val="0"/>
          <w:numId w:val="43"/>
        </w:numPr>
        <w:tabs>
          <w:tab w:val="left" w:pos="360"/>
        </w:tabs>
        <w:spacing w:before="0" w:after="0" w:line="240" w:lineRule="auto"/>
        <w:rPr>
          <w:rFonts w:ascii="Arial" w:hAnsi="Arial" w:cs="Arial"/>
          <w:lang w:val="ru-RU" w:eastAsia="ar-SA"/>
        </w:rPr>
      </w:pPr>
      <w:r w:rsidRPr="009A084F">
        <w:rPr>
          <w:rFonts w:ascii="Arial" w:hAnsi="Arial" w:cs="Arial"/>
          <w:lang w:val="ru-RU" w:eastAsia="ar-SA"/>
        </w:rPr>
        <w:t>координира,организује израду  и достаља Наручиоцу редовне извештаје о напредовању радова  у складу са Уговором и плановима</w:t>
      </w:r>
      <w:r w:rsidR="00F53980" w:rsidRPr="009A084F">
        <w:rPr>
          <w:rFonts w:ascii="Arial" w:hAnsi="Arial" w:cs="Arial"/>
          <w:lang w:val="ru-RU" w:eastAsia="ar-SA"/>
        </w:rPr>
        <w:t>;</w:t>
      </w:r>
    </w:p>
    <w:p w:rsidR="00AA5BC7" w:rsidRPr="009A084F" w:rsidRDefault="00C2495F" w:rsidP="009A084F">
      <w:pPr>
        <w:pStyle w:val="ListParagraph"/>
        <w:numPr>
          <w:ilvl w:val="0"/>
          <w:numId w:val="43"/>
        </w:numPr>
        <w:tabs>
          <w:tab w:val="left" w:pos="360"/>
        </w:tabs>
        <w:spacing w:before="0" w:after="0" w:line="240" w:lineRule="auto"/>
        <w:rPr>
          <w:rFonts w:ascii="Arial" w:hAnsi="Arial" w:cs="Arial"/>
          <w:lang w:val="ru-RU" w:eastAsia="ar-SA"/>
        </w:rPr>
      </w:pPr>
      <w:r w:rsidRPr="009A084F">
        <w:rPr>
          <w:rFonts w:ascii="Arial" w:hAnsi="Arial" w:cs="Arial"/>
          <w:lang w:val="ru-RU" w:eastAsia="ar-SA"/>
        </w:rPr>
        <w:t xml:space="preserve">детаљно прегледа планове и програме извођача радова и даје препоруке </w:t>
      </w:r>
      <w:r w:rsidR="00AA5BC7" w:rsidRPr="009A084F">
        <w:rPr>
          <w:rFonts w:ascii="Arial" w:hAnsi="Arial" w:cs="Arial"/>
          <w:lang w:val="ru-RU" w:eastAsia="ar-SA"/>
        </w:rPr>
        <w:t xml:space="preserve">Наручиоцу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Одобрава планове и </w:t>
      </w:r>
      <w:r w:rsidR="00FE6A30" w:rsidRPr="009A084F">
        <w:rPr>
          <w:rFonts w:ascii="Arial" w:hAnsi="Arial" w:cs="Arial"/>
          <w:lang w:val="ru-RU" w:eastAsia="ar-SA"/>
        </w:rPr>
        <w:t>програме Извођача радова;</w:t>
      </w:r>
    </w:p>
    <w:p w:rsidR="00AA5BC7" w:rsidRPr="009A084F" w:rsidRDefault="00C2495F" w:rsidP="009A084F">
      <w:pPr>
        <w:pStyle w:val="ListParagraph"/>
        <w:numPr>
          <w:ilvl w:val="0"/>
          <w:numId w:val="43"/>
        </w:numPr>
        <w:tabs>
          <w:tab w:val="left" w:pos="360"/>
        </w:tabs>
        <w:spacing w:before="0" w:after="0" w:line="240" w:lineRule="auto"/>
        <w:rPr>
          <w:rFonts w:ascii="Arial" w:hAnsi="Arial" w:cs="Arial"/>
          <w:lang w:val="ru-RU" w:eastAsia="ar-SA"/>
        </w:rPr>
      </w:pPr>
      <w:r w:rsidRPr="009A084F">
        <w:rPr>
          <w:rFonts w:ascii="Arial" w:hAnsi="Arial" w:cs="Arial"/>
          <w:lang w:val="ru-RU" w:eastAsia="ar-SA"/>
        </w:rPr>
        <w:t>организује стално праћење напредовања радова у складу са плановима и програмима</w:t>
      </w:r>
      <w:r w:rsidR="00AA5BC7" w:rsidRPr="009A084F">
        <w:rPr>
          <w:rFonts w:ascii="Arial" w:hAnsi="Arial" w:cs="Arial"/>
          <w:lang w:val="ru-RU" w:eastAsia="ar-SA"/>
        </w:rPr>
        <w:t>.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испостављања фак</w:t>
      </w:r>
      <w:r w:rsidR="00FE6A30" w:rsidRPr="009A084F">
        <w:rPr>
          <w:rFonts w:ascii="Arial" w:hAnsi="Arial" w:cs="Arial"/>
          <w:lang w:val="ru-RU" w:eastAsia="ar-SA"/>
        </w:rPr>
        <w:t>туре  од стране Извођача радова;</w:t>
      </w:r>
    </w:p>
    <w:p w:rsidR="00AA5BC7" w:rsidRPr="009A084F" w:rsidRDefault="00C2495F" w:rsidP="009A084F">
      <w:pPr>
        <w:pStyle w:val="ListParagraph"/>
        <w:numPr>
          <w:ilvl w:val="0"/>
          <w:numId w:val="43"/>
        </w:numPr>
        <w:tabs>
          <w:tab w:val="left" w:pos="360"/>
        </w:tabs>
        <w:spacing w:before="0" w:after="0" w:line="240" w:lineRule="auto"/>
        <w:rPr>
          <w:rFonts w:ascii="Arial" w:hAnsi="Arial" w:cs="Arial"/>
          <w:lang w:val="ru-RU" w:eastAsia="ar-SA"/>
        </w:rPr>
      </w:pPr>
      <w:r w:rsidRPr="009A084F">
        <w:rPr>
          <w:rFonts w:ascii="Arial" w:hAnsi="Arial" w:cs="Arial"/>
          <w:lang w:val="ru-RU" w:eastAsia="ar-SA"/>
        </w:rPr>
        <w:t>проверава да ли су</w:t>
      </w:r>
      <w:r w:rsidR="00EB6C69" w:rsidRPr="009A084F">
        <w:rPr>
          <w:rFonts w:ascii="Arial" w:hAnsi="Arial" w:cs="Arial"/>
          <w:lang w:val="ru-RU" w:eastAsia="ar-SA"/>
        </w:rPr>
        <w:t xml:space="preserve"> уграђени материјали снабдевени </w:t>
      </w:r>
      <w:r w:rsidRPr="009A084F">
        <w:rPr>
          <w:rFonts w:ascii="Arial" w:hAnsi="Arial" w:cs="Arial"/>
          <w:lang w:val="ru-RU" w:eastAsia="ar-SA"/>
        </w:rPr>
        <w:t>потребним атестима</w:t>
      </w:r>
      <w:r w:rsidR="00AA5BC7" w:rsidRPr="009A084F">
        <w:rPr>
          <w:rFonts w:ascii="Arial" w:hAnsi="Arial" w:cs="Arial"/>
          <w:lang w:val="ru-RU" w:eastAsia="ar-SA"/>
        </w:rPr>
        <w:t>, сертификатима и другом документацијом којом се доказ</w:t>
      </w:r>
      <w:r w:rsidR="00FE6A30" w:rsidRPr="009A084F">
        <w:rPr>
          <w:rFonts w:ascii="Arial" w:hAnsi="Arial" w:cs="Arial"/>
          <w:lang w:val="ru-RU" w:eastAsia="ar-SA"/>
        </w:rPr>
        <w:t>ује квалитет;</w:t>
      </w:r>
    </w:p>
    <w:p w:rsidR="00AA5BC7" w:rsidRPr="009A084F" w:rsidRDefault="00C2495F" w:rsidP="009A084F">
      <w:pPr>
        <w:pStyle w:val="ListParagraph"/>
        <w:numPr>
          <w:ilvl w:val="0"/>
          <w:numId w:val="43"/>
        </w:numPr>
        <w:tabs>
          <w:tab w:val="left" w:pos="360"/>
        </w:tabs>
        <w:spacing w:before="0" w:after="0" w:line="240" w:lineRule="auto"/>
        <w:rPr>
          <w:rFonts w:ascii="Arial" w:hAnsi="Arial" w:cs="Arial"/>
          <w:lang w:val="ru-RU" w:eastAsia="ar-SA"/>
        </w:rPr>
      </w:pPr>
      <w:r w:rsidRPr="009A084F">
        <w:rPr>
          <w:rFonts w:ascii="Arial" w:hAnsi="Arial" w:cs="Arial"/>
          <w:lang w:val="ru-RU" w:eastAsia="ar-SA"/>
        </w:rPr>
        <w:t>надгледа квалитет извођења радова и тачн</w:t>
      </w:r>
      <w:r w:rsidR="00FE6A30" w:rsidRPr="009A084F">
        <w:rPr>
          <w:rFonts w:ascii="Arial" w:hAnsi="Arial" w:cs="Arial"/>
          <w:lang w:val="ru-RU" w:eastAsia="ar-SA"/>
        </w:rPr>
        <w:t>ост мерења свих количина радова;</w:t>
      </w:r>
    </w:p>
    <w:p w:rsidR="00AA5BC7" w:rsidRPr="009A084F" w:rsidRDefault="00C2495F" w:rsidP="009A084F">
      <w:pPr>
        <w:pStyle w:val="ListParagraph"/>
        <w:numPr>
          <w:ilvl w:val="0"/>
          <w:numId w:val="43"/>
        </w:numPr>
        <w:tabs>
          <w:tab w:val="left" w:pos="360"/>
        </w:tabs>
        <w:spacing w:before="0" w:after="0" w:line="240" w:lineRule="auto"/>
        <w:rPr>
          <w:rFonts w:ascii="Arial" w:hAnsi="Arial" w:cs="Arial"/>
          <w:lang w:val="ru-RU" w:eastAsia="ar-SA"/>
        </w:rPr>
      </w:pPr>
      <w:r w:rsidRPr="009A084F">
        <w:rPr>
          <w:rFonts w:ascii="Arial" w:hAnsi="Arial" w:cs="Arial"/>
          <w:lang w:val="ru-RU" w:eastAsia="ar-SA"/>
        </w:rPr>
        <w:t>ст</w:t>
      </w:r>
      <w:r w:rsidR="00AA5BC7" w:rsidRPr="009A084F">
        <w:rPr>
          <w:rFonts w:ascii="Arial" w:hAnsi="Arial" w:cs="Arial"/>
          <w:lang w:val="ru-RU" w:eastAsia="ar-SA"/>
        </w:rPr>
        <w:t>ално прати стварне трошкове и количине свих ра</w:t>
      </w:r>
      <w:r w:rsidR="00FE6A30" w:rsidRPr="009A084F">
        <w:rPr>
          <w:rFonts w:ascii="Arial" w:hAnsi="Arial" w:cs="Arial"/>
          <w:lang w:val="ru-RU" w:eastAsia="ar-SA"/>
        </w:rPr>
        <w:t>дова које изврши Извођач радова;</w:t>
      </w:r>
    </w:p>
    <w:p w:rsidR="00AA5BC7" w:rsidRPr="009A084F" w:rsidRDefault="00C2495F" w:rsidP="009A084F">
      <w:pPr>
        <w:pStyle w:val="ListParagraph"/>
        <w:numPr>
          <w:ilvl w:val="0"/>
          <w:numId w:val="43"/>
        </w:numPr>
        <w:tabs>
          <w:tab w:val="left" w:pos="360"/>
        </w:tabs>
        <w:spacing w:before="0" w:after="0" w:line="240" w:lineRule="auto"/>
        <w:rPr>
          <w:rFonts w:ascii="Arial" w:hAnsi="Arial" w:cs="Arial"/>
          <w:lang w:val="ru-RU" w:eastAsia="ar-SA"/>
        </w:rPr>
      </w:pPr>
      <w:r w:rsidRPr="009A084F">
        <w:rPr>
          <w:rFonts w:ascii="Arial" w:hAnsi="Arial" w:cs="Arial"/>
          <w:lang w:val="ru-RU" w:eastAsia="ar-SA"/>
        </w:rPr>
        <w:t>за</w:t>
      </w:r>
      <w:r w:rsidR="00AA5BC7" w:rsidRPr="009A084F">
        <w:rPr>
          <w:rFonts w:ascii="Arial" w:hAnsi="Arial" w:cs="Arial"/>
          <w:lang w:val="ru-RU" w:eastAsia="ar-SA"/>
        </w:rPr>
        <w:t xml:space="preserve">дужен је за извештавање о напредовању извршења Уговора за  извођење радова. Током фазе изградње мора да </w:t>
      </w:r>
      <w:r w:rsidR="000604CB" w:rsidRPr="009A084F">
        <w:rPr>
          <w:rFonts w:ascii="Arial" w:hAnsi="Arial" w:cs="Arial"/>
          <w:lang w:val="ru-RU" w:eastAsia="ar-SA"/>
        </w:rPr>
        <w:t>израђује</w:t>
      </w:r>
      <w:r w:rsidR="00AA5BC7" w:rsidRPr="009A084F">
        <w:rPr>
          <w:rFonts w:ascii="Arial" w:hAnsi="Arial" w:cs="Arial"/>
          <w:lang w:val="ru-RU" w:eastAsia="ar-SA"/>
        </w:rPr>
        <w:t xml:space="preserve"> месечне, кварталне и шестомесечне извештаје. Када се радови заврше, Наручиоцу мора да достави коначан и</w:t>
      </w:r>
      <w:r w:rsidR="00FE6A30" w:rsidRPr="009A084F">
        <w:rPr>
          <w:rFonts w:ascii="Arial" w:hAnsi="Arial" w:cs="Arial"/>
          <w:lang w:val="ru-RU" w:eastAsia="ar-SA"/>
        </w:rPr>
        <w:t>звештај о завршетку свих радова;</w:t>
      </w:r>
    </w:p>
    <w:p w:rsidR="00AA5BC7" w:rsidRPr="009A084F" w:rsidRDefault="00C2495F" w:rsidP="009A084F">
      <w:pPr>
        <w:pStyle w:val="ListParagraph"/>
        <w:numPr>
          <w:ilvl w:val="0"/>
          <w:numId w:val="43"/>
        </w:numPr>
        <w:tabs>
          <w:tab w:val="left" w:pos="360"/>
        </w:tabs>
        <w:spacing w:before="0" w:after="0" w:line="240" w:lineRule="auto"/>
        <w:rPr>
          <w:rFonts w:ascii="Arial" w:hAnsi="Arial" w:cs="Arial"/>
          <w:lang w:val="ru-RU" w:eastAsia="ar-SA"/>
        </w:rPr>
      </w:pPr>
      <w:r w:rsidRPr="009A084F">
        <w:rPr>
          <w:rFonts w:ascii="Arial" w:hAnsi="Arial" w:cs="Arial"/>
          <w:lang w:val="ru-RU" w:eastAsia="ar-SA"/>
        </w:rPr>
        <w:t>п</w:t>
      </w:r>
      <w:r w:rsidR="00AA5BC7" w:rsidRPr="009A084F">
        <w:rPr>
          <w:rFonts w:ascii="Arial" w:hAnsi="Arial" w:cs="Arial"/>
          <w:lang w:val="ru-RU" w:eastAsia="ar-SA"/>
        </w:rPr>
        <w:t>регледа и даје мишљење на поднете захтеве Извођача радова. Врши анализу цена за накнадне и непредвиђене радове и даје препоруке Нару</w:t>
      </w:r>
      <w:r w:rsidR="00FE6A30" w:rsidRPr="009A084F">
        <w:rPr>
          <w:rFonts w:ascii="Arial" w:hAnsi="Arial" w:cs="Arial"/>
          <w:lang w:val="ru-RU" w:eastAsia="ar-SA"/>
        </w:rPr>
        <w:t>чиоцу који о томе доноси одлуке;</w:t>
      </w:r>
    </w:p>
    <w:p w:rsidR="00AA5BC7" w:rsidRPr="009A084F" w:rsidRDefault="00C2495F" w:rsidP="009A084F">
      <w:pPr>
        <w:pStyle w:val="ListParagraph"/>
        <w:numPr>
          <w:ilvl w:val="0"/>
          <w:numId w:val="43"/>
        </w:numPr>
        <w:tabs>
          <w:tab w:val="left" w:pos="360"/>
        </w:tabs>
        <w:spacing w:before="0" w:after="0" w:line="240" w:lineRule="auto"/>
        <w:rPr>
          <w:rFonts w:ascii="Arial" w:hAnsi="Arial" w:cs="Arial"/>
          <w:lang w:val="ru-RU" w:eastAsia="ar-SA"/>
        </w:rPr>
      </w:pPr>
      <w:r w:rsidRPr="009A084F">
        <w:rPr>
          <w:rFonts w:ascii="Arial" w:hAnsi="Arial" w:cs="Arial"/>
          <w:lang w:val="ru-RU" w:eastAsia="ar-SA"/>
        </w:rPr>
        <w:t>в</w:t>
      </w:r>
      <w:r w:rsidR="00AA5BC7" w:rsidRPr="009A084F">
        <w:rPr>
          <w:rFonts w:ascii="Arial" w:hAnsi="Arial" w:cs="Arial"/>
          <w:lang w:val="ru-RU" w:eastAsia="ar-SA"/>
        </w:rPr>
        <w:t>рши контролу фактура, потраживања, као и плаћања, налога за додатне р</w:t>
      </w:r>
      <w:r w:rsidR="00FE6A30" w:rsidRPr="009A084F">
        <w:rPr>
          <w:rFonts w:ascii="Arial" w:hAnsi="Arial" w:cs="Arial"/>
          <w:lang w:val="ru-RU" w:eastAsia="ar-SA"/>
        </w:rPr>
        <w:t>адове, односно налоге за измену;</w:t>
      </w:r>
    </w:p>
    <w:p w:rsidR="00AA5BC7" w:rsidRPr="009A084F" w:rsidRDefault="00C2495F" w:rsidP="009A084F">
      <w:pPr>
        <w:pStyle w:val="ListParagraph"/>
        <w:numPr>
          <w:ilvl w:val="0"/>
          <w:numId w:val="43"/>
        </w:numPr>
        <w:tabs>
          <w:tab w:val="left" w:pos="360"/>
        </w:tabs>
        <w:spacing w:before="0" w:after="0" w:line="240" w:lineRule="auto"/>
        <w:rPr>
          <w:rFonts w:ascii="Arial" w:hAnsi="Arial" w:cs="Arial"/>
          <w:lang w:val="ru-RU" w:eastAsia="ar-SA"/>
        </w:rPr>
      </w:pPr>
      <w:r w:rsidRPr="009A084F">
        <w:rPr>
          <w:rFonts w:ascii="Arial" w:hAnsi="Arial" w:cs="Arial"/>
          <w:lang w:val="ru-RU" w:eastAsia="ar-SA"/>
        </w:rPr>
        <w:t>на</w:t>
      </w:r>
      <w:r w:rsidR="00AA5BC7" w:rsidRPr="009A084F">
        <w:rPr>
          <w:rFonts w:ascii="Arial" w:hAnsi="Arial" w:cs="Arial"/>
          <w:lang w:val="ru-RU" w:eastAsia="ar-SA"/>
        </w:rPr>
        <w:t xml:space="preserve">дгледа активности у вези са интерном контролом коју врши сам Извођач радова и прегледа његову документацију.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w:t>
      </w:r>
      <w:r w:rsidR="00FE6A30" w:rsidRPr="009A084F">
        <w:rPr>
          <w:rFonts w:ascii="Arial" w:hAnsi="Arial" w:cs="Arial"/>
          <w:lang w:val="ru-RU" w:eastAsia="ar-SA"/>
        </w:rPr>
        <w:t>количинама и вредностима радова;</w:t>
      </w:r>
    </w:p>
    <w:p w:rsidR="00AA5BC7" w:rsidRPr="009A084F" w:rsidRDefault="00C2495F" w:rsidP="009A084F">
      <w:pPr>
        <w:pStyle w:val="ListParagraph"/>
        <w:numPr>
          <w:ilvl w:val="0"/>
          <w:numId w:val="43"/>
        </w:numPr>
        <w:tabs>
          <w:tab w:val="left" w:pos="360"/>
        </w:tabs>
        <w:spacing w:before="0" w:after="0" w:line="240" w:lineRule="auto"/>
        <w:rPr>
          <w:rFonts w:ascii="Arial" w:hAnsi="Arial" w:cs="Arial"/>
          <w:lang w:val="ru-RU" w:eastAsia="ar-SA"/>
        </w:rPr>
      </w:pPr>
      <w:r w:rsidRPr="009A084F">
        <w:rPr>
          <w:rFonts w:ascii="Arial" w:hAnsi="Arial" w:cs="Arial"/>
          <w:lang w:val="ru-RU" w:eastAsia="ar-SA"/>
        </w:rPr>
        <w:lastRenderedPageBreak/>
        <w:t>дет</w:t>
      </w:r>
      <w:r w:rsidR="00AA5BC7" w:rsidRPr="009A084F">
        <w:rPr>
          <w:rFonts w:ascii="Arial" w:hAnsi="Arial" w:cs="Arial"/>
          <w:lang w:val="ru-RU" w:eastAsia="ar-SA"/>
        </w:rPr>
        <w:t>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w:t>
      </w:r>
      <w:r w:rsidR="00FE6A30" w:rsidRPr="009A084F">
        <w:rPr>
          <w:rFonts w:ascii="Arial" w:hAnsi="Arial" w:cs="Arial"/>
          <w:lang w:val="ru-RU" w:eastAsia="ar-SA"/>
        </w:rPr>
        <w:t>ручиоцу да о томе донесе одлуку;</w:t>
      </w:r>
    </w:p>
    <w:p w:rsidR="00AA5BC7" w:rsidRPr="009A084F" w:rsidRDefault="00C2495F" w:rsidP="009A084F">
      <w:pPr>
        <w:pStyle w:val="ListParagraph"/>
        <w:numPr>
          <w:ilvl w:val="0"/>
          <w:numId w:val="43"/>
        </w:numPr>
        <w:tabs>
          <w:tab w:val="left" w:pos="360"/>
        </w:tabs>
        <w:spacing w:before="0" w:after="0" w:line="240" w:lineRule="auto"/>
        <w:rPr>
          <w:rFonts w:ascii="Arial" w:hAnsi="Arial" w:cs="Arial"/>
          <w:lang w:val="ru-RU" w:eastAsia="ar-SA"/>
        </w:rPr>
      </w:pPr>
      <w:r w:rsidRPr="009A084F">
        <w:rPr>
          <w:rFonts w:ascii="Arial" w:hAnsi="Arial" w:cs="Arial"/>
          <w:lang w:val="ru-RU" w:eastAsia="ar-SA"/>
        </w:rPr>
        <w:t>иниц</w:t>
      </w:r>
      <w:r w:rsidR="00AA5BC7" w:rsidRPr="009A084F">
        <w:rPr>
          <w:rFonts w:ascii="Arial" w:hAnsi="Arial" w:cs="Arial"/>
          <w:lang w:val="ru-RU" w:eastAsia="ar-SA"/>
        </w:rPr>
        <w:t>ира, планира и организује састанке са Наручиоцем и Извођачем радова и припрема записнике с</w:t>
      </w:r>
      <w:r w:rsidR="00FE6A30" w:rsidRPr="009A084F">
        <w:rPr>
          <w:rFonts w:ascii="Arial" w:hAnsi="Arial" w:cs="Arial"/>
          <w:lang w:val="ru-RU" w:eastAsia="ar-SA"/>
        </w:rPr>
        <w:t>а свих састанака;</w:t>
      </w:r>
    </w:p>
    <w:p w:rsidR="00AA5BC7" w:rsidRPr="009A084F" w:rsidRDefault="00F27352" w:rsidP="009A084F">
      <w:pPr>
        <w:pStyle w:val="ListParagraph"/>
        <w:numPr>
          <w:ilvl w:val="0"/>
          <w:numId w:val="43"/>
        </w:numPr>
        <w:tabs>
          <w:tab w:val="left" w:pos="360"/>
        </w:tabs>
        <w:spacing w:before="0" w:after="0" w:line="240" w:lineRule="auto"/>
        <w:rPr>
          <w:rFonts w:ascii="Arial" w:hAnsi="Arial" w:cs="Arial"/>
          <w:lang w:val="ru-RU" w:eastAsia="ar-SA"/>
        </w:rPr>
      </w:pPr>
      <w:r w:rsidRPr="009A084F">
        <w:rPr>
          <w:rFonts w:ascii="Arial" w:hAnsi="Arial" w:cs="Arial"/>
          <w:lang w:val="ru-RU" w:eastAsia="ar-SA"/>
        </w:rPr>
        <w:t>по</w:t>
      </w:r>
      <w:r w:rsidR="00AA5BC7" w:rsidRPr="009A084F">
        <w:rPr>
          <w:rFonts w:ascii="Arial" w:hAnsi="Arial" w:cs="Arial"/>
          <w:lang w:val="ru-RU" w:eastAsia="ar-SA"/>
        </w:rPr>
        <w:t xml:space="preserve">маже Наручиоцу у </w:t>
      </w:r>
      <w:r w:rsidR="00FE6A30" w:rsidRPr="009A084F">
        <w:rPr>
          <w:rFonts w:ascii="Arial" w:hAnsi="Arial" w:cs="Arial"/>
          <w:lang w:val="ru-RU" w:eastAsia="ar-SA"/>
        </w:rPr>
        <w:t>преговорима са Извођачем радова;</w:t>
      </w:r>
    </w:p>
    <w:p w:rsidR="00AA5BC7" w:rsidRPr="009A084F" w:rsidRDefault="00C2495F" w:rsidP="009A084F">
      <w:pPr>
        <w:pStyle w:val="ListParagraph"/>
        <w:numPr>
          <w:ilvl w:val="0"/>
          <w:numId w:val="43"/>
        </w:numPr>
        <w:tabs>
          <w:tab w:val="left" w:pos="360"/>
        </w:tabs>
        <w:spacing w:before="0" w:after="0" w:line="240" w:lineRule="auto"/>
        <w:rPr>
          <w:rFonts w:ascii="Arial" w:hAnsi="Arial" w:cs="Arial"/>
          <w:lang w:val="ru-RU" w:eastAsia="ar-SA"/>
        </w:rPr>
      </w:pPr>
      <w:r w:rsidRPr="009A084F">
        <w:rPr>
          <w:rFonts w:ascii="Arial" w:hAnsi="Arial" w:cs="Arial"/>
          <w:lang w:val="ru-RU" w:eastAsia="ar-SA"/>
        </w:rPr>
        <w:t>п</w:t>
      </w:r>
      <w:r w:rsidR="00AA5BC7" w:rsidRPr="009A084F">
        <w:rPr>
          <w:rFonts w:ascii="Arial" w:hAnsi="Arial" w:cs="Arial"/>
          <w:lang w:val="ru-RU" w:eastAsia="ar-SA"/>
        </w:rPr>
        <w:t>омаже Наручиоцу при контактима са представницима министарстава, других државних органа, градском управом, полицијом, локалним органима власти и другим заинтересованим странама којих се тичу радови, помоћ се одвијати припремом одговарајућих извештај и дописа.</w:t>
      </w:r>
    </w:p>
    <w:p w:rsidR="00AA5BC7" w:rsidRPr="009A084F" w:rsidRDefault="00C2495F" w:rsidP="009A084F">
      <w:pPr>
        <w:pStyle w:val="ListParagraph"/>
        <w:numPr>
          <w:ilvl w:val="0"/>
          <w:numId w:val="43"/>
        </w:numPr>
        <w:tabs>
          <w:tab w:val="left" w:pos="360"/>
        </w:tabs>
        <w:spacing w:before="0" w:after="0" w:line="240" w:lineRule="auto"/>
        <w:rPr>
          <w:rFonts w:ascii="Arial" w:hAnsi="Arial" w:cs="Arial"/>
          <w:lang w:val="ru-RU" w:eastAsia="ar-SA"/>
        </w:rPr>
      </w:pPr>
      <w:r w:rsidRPr="009A084F">
        <w:rPr>
          <w:rFonts w:ascii="Arial" w:hAnsi="Arial" w:cs="Arial"/>
          <w:lang w:val="ru-RU" w:eastAsia="ar-SA"/>
        </w:rPr>
        <w:t>д</w:t>
      </w:r>
      <w:r w:rsidR="00AA5BC7" w:rsidRPr="009A084F">
        <w:rPr>
          <w:rFonts w:ascii="Arial" w:hAnsi="Arial" w:cs="Arial"/>
          <w:lang w:val="ru-RU" w:eastAsia="ar-SA"/>
        </w:rPr>
        <w:t>етаљно прегледа извешт</w:t>
      </w:r>
      <w:r w:rsidR="00FE6A30" w:rsidRPr="009A084F">
        <w:rPr>
          <w:rFonts w:ascii="Arial" w:hAnsi="Arial" w:cs="Arial"/>
          <w:lang w:val="ru-RU" w:eastAsia="ar-SA"/>
        </w:rPr>
        <w:t>аје добијене од Извођача радова;</w:t>
      </w:r>
    </w:p>
    <w:p w:rsidR="00AA5BC7" w:rsidRPr="009A084F" w:rsidRDefault="00C2495F" w:rsidP="009A084F">
      <w:pPr>
        <w:pStyle w:val="ListParagraph"/>
        <w:numPr>
          <w:ilvl w:val="0"/>
          <w:numId w:val="43"/>
        </w:numPr>
        <w:tabs>
          <w:tab w:val="left" w:pos="360"/>
        </w:tabs>
        <w:spacing w:before="0" w:after="0" w:line="240" w:lineRule="auto"/>
        <w:rPr>
          <w:rFonts w:ascii="Arial" w:hAnsi="Arial" w:cs="Arial"/>
          <w:lang w:val="ru-RU" w:eastAsia="ar-SA"/>
        </w:rPr>
      </w:pPr>
      <w:r w:rsidRPr="009A084F">
        <w:rPr>
          <w:rFonts w:ascii="Arial" w:hAnsi="Arial" w:cs="Arial"/>
          <w:lang w:val="ru-RU" w:eastAsia="ar-SA"/>
        </w:rPr>
        <w:t>контролише и одоб</w:t>
      </w:r>
      <w:r w:rsidR="00FE6A30" w:rsidRPr="009A084F">
        <w:rPr>
          <w:rFonts w:ascii="Arial" w:hAnsi="Arial" w:cs="Arial"/>
          <w:lang w:val="ru-RU" w:eastAsia="ar-SA"/>
        </w:rPr>
        <w:t>рава пројекте изведеног објекта;</w:t>
      </w:r>
    </w:p>
    <w:p w:rsidR="00AA5BC7" w:rsidRPr="009A084F" w:rsidRDefault="00C2495F" w:rsidP="009A084F">
      <w:pPr>
        <w:pStyle w:val="ListParagraph"/>
        <w:numPr>
          <w:ilvl w:val="0"/>
          <w:numId w:val="43"/>
        </w:numPr>
        <w:tabs>
          <w:tab w:val="left" w:pos="360"/>
        </w:tabs>
        <w:spacing w:before="0" w:after="0" w:line="240" w:lineRule="auto"/>
        <w:rPr>
          <w:rFonts w:ascii="Arial" w:hAnsi="Arial" w:cs="Arial"/>
          <w:lang w:val="ru-RU" w:eastAsia="ar-SA"/>
        </w:rPr>
      </w:pPr>
      <w:r w:rsidRPr="009A084F">
        <w:rPr>
          <w:rFonts w:ascii="Arial" w:hAnsi="Arial" w:cs="Arial"/>
          <w:lang w:val="ru-RU" w:eastAsia="ar-SA"/>
        </w:rPr>
        <w:t>пр</w:t>
      </w:r>
      <w:r w:rsidR="00AA5BC7" w:rsidRPr="009A084F">
        <w:rPr>
          <w:rFonts w:ascii="Arial" w:hAnsi="Arial" w:cs="Arial"/>
          <w:lang w:val="ru-RU" w:eastAsia="ar-SA"/>
        </w:rPr>
        <w:t>ипрема документацију и учествује у раду комисије за технички преглед радо</w:t>
      </w:r>
      <w:r w:rsidR="00FE6A30" w:rsidRPr="009A084F">
        <w:rPr>
          <w:rFonts w:ascii="Arial" w:hAnsi="Arial" w:cs="Arial"/>
          <w:lang w:val="ru-RU" w:eastAsia="ar-SA"/>
        </w:rPr>
        <w:t>ва;</w:t>
      </w:r>
    </w:p>
    <w:p w:rsidR="00AA5BC7" w:rsidRPr="009A084F" w:rsidRDefault="00C2495F" w:rsidP="009A084F">
      <w:pPr>
        <w:pStyle w:val="ListParagraph"/>
        <w:numPr>
          <w:ilvl w:val="0"/>
          <w:numId w:val="43"/>
        </w:numPr>
        <w:tabs>
          <w:tab w:val="left" w:pos="360"/>
        </w:tabs>
        <w:spacing w:before="0" w:after="0" w:line="240" w:lineRule="auto"/>
        <w:rPr>
          <w:rFonts w:ascii="Arial" w:hAnsi="Arial" w:cs="Arial"/>
          <w:lang w:val="ru-RU" w:eastAsia="ar-SA"/>
        </w:rPr>
      </w:pPr>
      <w:r w:rsidRPr="009A084F">
        <w:rPr>
          <w:rFonts w:ascii="Arial" w:hAnsi="Arial" w:cs="Arial"/>
          <w:lang w:val="ru-RU" w:eastAsia="ar-SA"/>
        </w:rPr>
        <w:t>уче</w:t>
      </w:r>
      <w:r w:rsidR="00AA5BC7" w:rsidRPr="009A084F">
        <w:rPr>
          <w:rFonts w:ascii="Arial" w:hAnsi="Arial" w:cs="Arial"/>
          <w:lang w:val="ru-RU" w:eastAsia="ar-SA"/>
        </w:rPr>
        <w:t>ствује у раду Комисије з</w:t>
      </w:r>
      <w:r w:rsidR="00FE6A30" w:rsidRPr="009A084F">
        <w:rPr>
          <w:rFonts w:ascii="Arial" w:hAnsi="Arial" w:cs="Arial"/>
          <w:lang w:val="ru-RU" w:eastAsia="ar-SA"/>
        </w:rPr>
        <w:t>а примопредају изведених радова;</w:t>
      </w:r>
    </w:p>
    <w:p w:rsidR="00AA5BC7" w:rsidRPr="009A084F" w:rsidRDefault="00C2495F" w:rsidP="009A084F">
      <w:pPr>
        <w:pStyle w:val="ListParagraph"/>
        <w:numPr>
          <w:ilvl w:val="0"/>
          <w:numId w:val="43"/>
        </w:numPr>
        <w:tabs>
          <w:tab w:val="left" w:pos="360"/>
        </w:tabs>
        <w:spacing w:before="0" w:after="0" w:line="240" w:lineRule="auto"/>
        <w:rPr>
          <w:rFonts w:ascii="Arial" w:hAnsi="Arial" w:cs="Arial"/>
          <w:lang w:val="ru-RU" w:eastAsia="ar-SA"/>
        </w:rPr>
      </w:pPr>
      <w:r w:rsidRPr="009A084F">
        <w:rPr>
          <w:rFonts w:ascii="Arial" w:hAnsi="Arial" w:cs="Arial"/>
          <w:lang w:val="ru-RU" w:eastAsia="ar-SA"/>
        </w:rPr>
        <w:t>уч</w:t>
      </w:r>
      <w:r w:rsidR="00AA5BC7" w:rsidRPr="009A084F">
        <w:rPr>
          <w:rFonts w:ascii="Arial" w:hAnsi="Arial" w:cs="Arial"/>
          <w:lang w:val="ru-RU" w:eastAsia="ar-SA"/>
        </w:rPr>
        <w:t>ествује у раду Комисије за преглед изведених радова пре истека гарантног</w:t>
      </w:r>
      <w:r w:rsidR="00FE6A30" w:rsidRPr="009A084F">
        <w:rPr>
          <w:rFonts w:ascii="Arial" w:hAnsi="Arial" w:cs="Arial"/>
          <w:lang w:val="ru-RU" w:eastAsia="ar-SA"/>
        </w:rPr>
        <w:t xml:space="preserve"> периода и пружа потребну помоћ;</w:t>
      </w:r>
    </w:p>
    <w:p w:rsidR="00AA5BC7" w:rsidRPr="009A084F" w:rsidRDefault="00AA5BC7" w:rsidP="009A084F">
      <w:pPr>
        <w:pStyle w:val="Heading10"/>
        <w:numPr>
          <w:ilvl w:val="2"/>
          <w:numId w:val="54"/>
        </w:numPr>
        <w:spacing w:before="0"/>
        <w:ind w:left="1134"/>
        <w:jc w:val="both"/>
        <w:rPr>
          <w:rFonts w:cs="Arial"/>
          <w:b w:val="0"/>
          <w:i/>
          <w:iCs/>
          <w:lang w:eastAsia="sr-Cyrl-CS"/>
        </w:rPr>
      </w:pPr>
      <w:r w:rsidRPr="009A084F">
        <w:rPr>
          <w:rFonts w:cs="Arial"/>
          <w:i/>
          <w:iCs/>
          <w:lang w:eastAsia="sr-Cyrl-CS"/>
        </w:rPr>
        <w:t>Овлашћења</w:t>
      </w:r>
    </w:p>
    <w:p w:rsidR="00AA5BC7" w:rsidRPr="009A084F" w:rsidRDefault="00AA5BC7" w:rsidP="009A084F">
      <w:pPr>
        <w:autoSpaceDE w:val="0"/>
        <w:autoSpaceDN w:val="0"/>
        <w:adjustRightInd w:val="0"/>
        <w:spacing w:before="0"/>
        <w:rPr>
          <w:rFonts w:cs="Arial"/>
          <w:lang w:val="sr-Cyrl-CS" w:eastAsia="sr-Cyrl-CS"/>
        </w:rPr>
      </w:pPr>
      <w:r w:rsidRPr="009A084F">
        <w:rPr>
          <w:rFonts w:cs="Arial"/>
          <w:lang w:val="sr-Cyrl-CS" w:eastAsia="sr-Cyrl-CS"/>
        </w:rPr>
        <w:t xml:space="preserve">Да би се обезбедило брзо и правилно извршење Уговора за извођење радова, </w:t>
      </w:r>
      <w:r w:rsidR="00711F03" w:rsidRPr="009A084F">
        <w:rPr>
          <w:rFonts w:cs="Arial"/>
          <w:lang w:val="sr-Cyrl-CS" w:eastAsia="sr-Cyrl-CS"/>
        </w:rPr>
        <w:t xml:space="preserve">Руководилац </w:t>
      </w:r>
      <w:r w:rsidRPr="009A084F">
        <w:rPr>
          <w:rFonts w:cs="Arial"/>
          <w:lang w:val="sr-Cyrl-CS" w:eastAsia="sr-Cyrl-CS"/>
        </w:rPr>
        <w:t xml:space="preserve">пројекта мора бити спреман да у сваком тренутку предузме потребне мере. Циљ треба да буде правовремено предузимање мера и доношење одлука, чиме се спречавају кашњења и додатна потраживања од стране Извођача радова. Да би се олакшало напредовање радова препоручује се да Наручилац пренесе овлашћења на </w:t>
      </w:r>
      <w:r w:rsidR="00711F03" w:rsidRPr="009A084F">
        <w:rPr>
          <w:rFonts w:cs="Arial"/>
          <w:lang w:val="sr-Cyrl-CS" w:eastAsia="sr-Cyrl-CS"/>
        </w:rPr>
        <w:t>Руководилац</w:t>
      </w:r>
      <w:r w:rsidRPr="009A084F">
        <w:rPr>
          <w:rFonts w:cs="Arial"/>
          <w:lang w:val="sr-Cyrl-CS" w:eastAsia="sr-Cyrl-CS"/>
        </w:rPr>
        <w:t xml:space="preserve"> пројекта, у оној мери која је потребна. Овлашћења морају бити у писаној форми.</w:t>
      </w:r>
    </w:p>
    <w:p w:rsidR="00AA5BC7" w:rsidRPr="009A084F" w:rsidRDefault="00711F03" w:rsidP="009A084F">
      <w:pPr>
        <w:autoSpaceDE w:val="0"/>
        <w:autoSpaceDN w:val="0"/>
        <w:adjustRightInd w:val="0"/>
        <w:spacing w:before="0"/>
        <w:ind w:left="584" w:hanging="584"/>
        <w:rPr>
          <w:rFonts w:cs="Arial"/>
          <w:lang w:val="sr-Cyrl-CS" w:eastAsia="sr-Cyrl-CS"/>
        </w:rPr>
      </w:pPr>
      <w:r w:rsidRPr="009A084F">
        <w:rPr>
          <w:rFonts w:cs="Arial"/>
          <w:lang w:val="sr-Cyrl-CS" w:eastAsia="sr-Cyrl-CS"/>
        </w:rPr>
        <w:t>Руководилац</w:t>
      </w:r>
      <w:r w:rsidR="00AA5BC7" w:rsidRPr="009A084F">
        <w:rPr>
          <w:rFonts w:cs="Arial"/>
          <w:lang w:val="sr-Cyrl-CS" w:eastAsia="sr-Cyrl-CS"/>
        </w:rPr>
        <w:t xml:space="preserve"> пројекта има следећа овлашћења:</w:t>
      </w:r>
    </w:p>
    <w:p w:rsidR="00AA5BC7" w:rsidRPr="009A084F" w:rsidRDefault="00F27352" w:rsidP="009A084F">
      <w:pPr>
        <w:widowControl w:val="0"/>
        <w:numPr>
          <w:ilvl w:val="0"/>
          <w:numId w:val="43"/>
        </w:numPr>
        <w:suppressAutoHyphens/>
        <w:autoSpaceDE w:val="0"/>
        <w:autoSpaceDN w:val="0"/>
        <w:adjustRightInd w:val="0"/>
        <w:spacing w:before="0"/>
        <w:ind w:right="135"/>
        <w:rPr>
          <w:rFonts w:cs="Arial"/>
          <w:lang w:val="ru-RU" w:eastAsia="ar-SA"/>
        </w:rPr>
      </w:pPr>
      <w:r w:rsidRPr="009A084F">
        <w:rPr>
          <w:rFonts w:cs="Arial"/>
          <w:lang w:val="ru-RU" w:eastAsia="ar-SA"/>
        </w:rPr>
        <w:t>д</w:t>
      </w:r>
      <w:r w:rsidR="00AA5BC7" w:rsidRPr="009A084F">
        <w:rPr>
          <w:rFonts w:cs="Arial"/>
          <w:lang w:val="ru-RU" w:eastAsia="ar-SA"/>
        </w:rPr>
        <w:t>а врши пре</w:t>
      </w:r>
      <w:r w:rsidR="00FE6A30" w:rsidRPr="009A084F">
        <w:rPr>
          <w:rFonts w:cs="Arial"/>
          <w:lang w:val="ru-RU" w:eastAsia="ar-SA"/>
        </w:rPr>
        <w:t>глед и контролу Извођача радова</w:t>
      </w:r>
      <w:r w:rsidR="00FE6A30" w:rsidRPr="009A084F">
        <w:rPr>
          <w:rFonts w:cs="Arial"/>
          <w:lang w:val="sr-Cyrl-RS"/>
        </w:rPr>
        <w:t>;</w:t>
      </w:r>
    </w:p>
    <w:p w:rsidR="00AA5BC7" w:rsidRPr="009A084F" w:rsidRDefault="00103E96" w:rsidP="009A084F">
      <w:pPr>
        <w:widowControl w:val="0"/>
        <w:numPr>
          <w:ilvl w:val="0"/>
          <w:numId w:val="43"/>
        </w:numPr>
        <w:suppressAutoHyphens/>
        <w:autoSpaceDE w:val="0"/>
        <w:autoSpaceDN w:val="0"/>
        <w:adjustRightInd w:val="0"/>
        <w:spacing w:before="0"/>
        <w:ind w:right="135"/>
        <w:rPr>
          <w:rFonts w:cs="Arial"/>
          <w:lang w:val="ru-RU" w:eastAsia="ar-SA"/>
        </w:rPr>
      </w:pPr>
      <w:r w:rsidRPr="009A084F">
        <w:rPr>
          <w:rFonts w:cs="Arial"/>
          <w:lang w:val="ru-RU" w:eastAsia="ar-SA"/>
        </w:rPr>
        <w:t xml:space="preserve">по одобрењу Наручиоца </w:t>
      </w:r>
      <w:r w:rsidR="00F27352" w:rsidRPr="009A084F">
        <w:rPr>
          <w:rFonts w:cs="Arial"/>
          <w:lang w:val="ru-RU" w:eastAsia="ar-SA"/>
        </w:rPr>
        <w:t xml:space="preserve">по </w:t>
      </w:r>
      <w:r w:rsidR="00AA5BC7" w:rsidRPr="009A084F">
        <w:rPr>
          <w:rFonts w:cs="Arial"/>
          <w:lang w:val="ru-RU" w:eastAsia="ar-SA"/>
        </w:rPr>
        <w:t>потреби обуставља текуће радове које обавља Извођач радова због неадекватне опреме, погрешних метода извођења радова или материјала, ил</w:t>
      </w:r>
      <w:r w:rsidR="00FE6A30" w:rsidRPr="009A084F">
        <w:rPr>
          <w:rFonts w:cs="Arial"/>
          <w:lang w:val="ru-RU" w:eastAsia="ar-SA"/>
        </w:rPr>
        <w:t>и неадекватних мера безбедности</w:t>
      </w:r>
      <w:r w:rsidR="00FE6A30" w:rsidRPr="009A084F">
        <w:rPr>
          <w:rFonts w:cs="Arial"/>
          <w:lang w:val="sr-Cyrl-RS"/>
        </w:rPr>
        <w:t>;</w:t>
      </w:r>
    </w:p>
    <w:p w:rsidR="00AA5BC7" w:rsidRPr="009A084F" w:rsidRDefault="00F27352" w:rsidP="009A084F">
      <w:pPr>
        <w:widowControl w:val="0"/>
        <w:numPr>
          <w:ilvl w:val="0"/>
          <w:numId w:val="43"/>
        </w:numPr>
        <w:suppressAutoHyphens/>
        <w:autoSpaceDE w:val="0"/>
        <w:autoSpaceDN w:val="0"/>
        <w:adjustRightInd w:val="0"/>
        <w:spacing w:before="0"/>
        <w:ind w:right="135"/>
        <w:rPr>
          <w:rFonts w:cs="Arial"/>
          <w:lang w:val="ru-RU" w:eastAsia="ar-SA"/>
        </w:rPr>
      </w:pPr>
      <w:r w:rsidRPr="009A084F">
        <w:rPr>
          <w:rFonts w:cs="Arial"/>
          <w:lang w:val="ru-RU" w:eastAsia="ar-SA"/>
        </w:rPr>
        <w:t>ин</w:t>
      </w:r>
      <w:r w:rsidR="00AA5BC7" w:rsidRPr="009A084F">
        <w:rPr>
          <w:rFonts w:cs="Arial"/>
          <w:lang w:val="ru-RU" w:eastAsia="ar-SA"/>
        </w:rPr>
        <w:t xml:space="preserve">ицира хитне радове услед опасних ситуација како би се спречило даље озлеђивање људи и угрожавање животне средине. О предузетим мерама </w:t>
      </w:r>
      <w:r w:rsidR="00FE6A30" w:rsidRPr="009A084F">
        <w:rPr>
          <w:rFonts w:cs="Arial"/>
          <w:lang w:val="ru-RU" w:eastAsia="ar-SA"/>
        </w:rPr>
        <w:t>мора одмах да извести Наручиоца</w:t>
      </w:r>
      <w:r w:rsidR="00FE6A30" w:rsidRPr="009A084F">
        <w:rPr>
          <w:rFonts w:cs="Arial"/>
          <w:lang w:val="sr-Cyrl-RS"/>
        </w:rPr>
        <w:t>;</w:t>
      </w:r>
    </w:p>
    <w:p w:rsidR="00AA5BC7" w:rsidRPr="009A084F" w:rsidRDefault="00F27352" w:rsidP="009A084F">
      <w:pPr>
        <w:widowControl w:val="0"/>
        <w:numPr>
          <w:ilvl w:val="0"/>
          <w:numId w:val="43"/>
        </w:numPr>
        <w:suppressAutoHyphens/>
        <w:autoSpaceDE w:val="0"/>
        <w:autoSpaceDN w:val="0"/>
        <w:adjustRightInd w:val="0"/>
        <w:spacing w:before="0"/>
        <w:ind w:right="135"/>
        <w:rPr>
          <w:rFonts w:cs="Arial"/>
          <w:lang w:val="ru-RU" w:eastAsia="ar-SA"/>
        </w:rPr>
      </w:pPr>
      <w:r w:rsidRPr="009A084F">
        <w:rPr>
          <w:rFonts w:cs="Arial"/>
          <w:lang w:val="ru-RU" w:eastAsia="ar-SA"/>
        </w:rPr>
        <w:t>да</w:t>
      </w:r>
      <w:r w:rsidR="00AA5BC7" w:rsidRPr="009A084F">
        <w:rPr>
          <w:rFonts w:cs="Arial"/>
          <w:lang w:val="ru-RU" w:eastAsia="ar-SA"/>
        </w:rPr>
        <w:t xml:space="preserve"> даје предлоге Извођачу радова за разраду мањих пројектних решења и допуна пројекта, а у циљу рационалније и ефикасније изградње, односно грађења поје</w:t>
      </w:r>
      <w:r w:rsidR="00FE6A30" w:rsidRPr="009A084F">
        <w:rPr>
          <w:rFonts w:cs="Arial"/>
          <w:lang w:val="ru-RU" w:eastAsia="ar-SA"/>
        </w:rPr>
        <w:t>диних делова објекта или радова</w:t>
      </w:r>
      <w:r w:rsidR="00FE6A30" w:rsidRPr="009A084F">
        <w:rPr>
          <w:rFonts w:cs="Arial"/>
          <w:lang w:val="sr-Cyrl-RS"/>
        </w:rPr>
        <w:t>;</w:t>
      </w:r>
    </w:p>
    <w:p w:rsidR="00AA5BC7" w:rsidRPr="009A084F" w:rsidRDefault="00F27352" w:rsidP="009A084F">
      <w:pPr>
        <w:widowControl w:val="0"/>
        <w:numPr>
          <w:ilvl w:val="0"/>
          <w:numId w:val="43"/>
        </w:numPr>
        <w:suppressAutoHyphens/>
        <w:autoSpaceDE w:val="0"/>
        <w:autoSpaceDN w:val="0"/>
        <w:adjustRightInd w:val="0"/>
        <w:spacing w:before="0"/>
        <w:ind w:right="135"/>
        <w:rPr>
          <w:rFonts w:cs="Arial"/>
          <w:lang w:val="ru-RU" w:eastAsia="ar-SA"/>
        </w:rPr>
      </w:pPr>
      <w:r w:rsidRPr="009A084F">
        <w:rPr>
          <w:rFonts w:cs="Arial"/>
          <w:lang w:val="ru-RU" w:eastAsia="ar-SA"/>
        </w:rPr>
        <w:t>да</w:t>
      </w:r>
      <w:r w:rsidR="00AA5BC7" w:rsidRPr="009A084F">
        <w:rPr>
          <w:rFonts w:cs="Arial"/>
          <w:lang w:val="ru-RU" w:eastAsia="ar-SA"/>
        </w:rPr>
        <w:t xml:space="preserve"> обустави радове када утврде неправилности чије отклањање не трпи одлагање, односно када би наставак радова озбиљно угрозио стабилност или функционалност објекта, изазвао опасност по суседне објекте, раднике и пролазнике.</w:t>
      </w:r>
    </w:p>
    <w:p w:rsidR="00170B30" w:rsidRPr="009A084F" w:rsidRDefault="00170B30" w:rsidP="009A084F">
      <w:pPr>
        <w:pStyle w:val="Heading10"/>
        <w:spacing w:before="0"/>
        <w:ind w:left="0" w:firstLine="0"/>
        <w:jc w:val="both"/>
        <w:rPr>
          <w:rFonts w:cs="Arial"/>
          <w:lang w:val="sr-Cyrl-RS"/>
        </w:rPr>
      </w:pPr>
    </w:p>
    <w:p w:rsidR="002D3162" w:rsidRPr="009A084F" w:rsidRDefault="002D3162" w:rsidP="009A084F">
      <w:pPr>
        <w:pStyle w:val="Heading10"/>
        <w:numPr>
          <w:ilvl w:val="2"/>
          <w:numId w:val="54"/>
        </w:numPr>
        <w:spacing w:before="0"/>
        <w:ind w:left="1134"/>
        <w:jc w:val="both"/>
        <w:rPr>
          <w:rFonts w:cs="Arial"/>
          <w:b w:val="0"/>
          <w:i/>
        </w:rPr>
      </w:pPr>
      <w:r w:rsidRPr="009A084F">
        <w:rPr>
          <w:rFonts w:cs="Arial"/>
          <w:i/>
        </w:rPr>
        <w:t>Осигурање</w:t>
      </w:r>
    </w:p>
    <w:p w:rsidR="002D3162" w:rsidRPr="009A084F" w:rsidRDefault="002D3162" w:rsidP="009A084F">
      <w:pPr>
        <w:spacing w:before="0"/>
        <w:jc w:val="left"/>
        <w:rPr>
          <w:rFonts w:cs="Arial"/>
          <w:lang w:val="sr-Cyrl-CS" w:eastAsia="ar-SA"/>
        </w:rPr>
      </w:pPr>
      <w:r w:rsidRPr="009A084F">
        <w:rPr>
          <w:rFonts w:cs="Arial"/>
          <w:lang w:val="sr-Cyrl-CS" w:eastAsia="ar-SA"/>
        </w:rPr>
        <w:tab/>
      </w:r>
      <w:r w:rsidRPr="009A084F">
        <w:rPr>
          <w:rFonts w:cs="Arial"/>
          <w:lang w:val="sr-Cyrl-CS" w:eastAsia="ar-SA"/>
        </w:rPr>
        <w:tab/>
      </w:r>
    </w:p>
    <w:p w:rsidR="002D3162" w:rsidRPr="009A084F" w:rsidRDefault="002D3162" w:rsidP="009A084F">
      <w:pPr>
        <w:spacing w:before="0"/>
        <w:jc w:val="left"/>
        <w:rPr>
          <w:rFonts w:cs="Arial"/>
          <w:lang w:val="sr-Cyrl-CS" w:eastAsia="ar-SA"/>
        </w:rPr>
      </w:pPr>
      <w:r w:rsidRPr="009A084F">
        <w:rPr>
          <w:rFonts w:cs="Arial"/>
          <w:lang w:val="sr-Cyrl-CS" w:eastAsia="ar-SA"/>
        </w:rPr>
        <w:t>Пружалац услуге  се обавезује да пре почетка пружања консултантских услуга које су предмет ове ЈН, о свом трошку, прибави следећа осигурања:</w:t>
      </w:r>
    </w:p>
    <w:p w:rsidR="002D3162" w:rsidRPr="009A084F" w:rsidRDefault="002D3162" w:rsidP="009A084F">
      <w:pPr>
        <w:spacing w:before="0"/>
        <w:jc w:val="left"/>
        <w:rPr>
          <w:rFonts w:cs="Arial"/>
          <w:lang w:val="sr-Cyrl-CS" w:eastAsia="ar-SA"/>
        </w:rPr>
      </w:pPr>
      <w:r w:rsidRPr="009A084F">
        <w:rPr>
          <w:rFonts w:cs="Arial"/>
          <w:lang w:val="sr-Cyrl-CS" w:eastAsia="ar-SA"/>
        </w:rPr>
        <w:t>•</w:t>
      </w:r>
      <w:r w:rsidRPr="009A084F">
        <w:rPr>
          <w:rFonts w:cs="Arial"/>
          <w:lang w:val="sr-Cyrl-CS" w:eastAsia="ar-SA"/>
        </w:rPr>
        <w:tab/>
        <w:t>Осигурање од одговорности према трећим лицима  (Third party liability)- у износу од 3.000.000,00 EUR;</w:t>
      </w:r>
    </w:p>
    <w:p w:rsidR="002D3162" w:rsidRPr="009A084F" w:rsidRDefault="002D3162" w:rsidP="009A084F">
      <w:pPr>
        <w:spacing w:before="0"/>
        <w:jc w:val="left"/>
        <w:rPr>
          <w:rFonts w:cs="Arial"/>
          <w:lang w:val="sr-Cyrl-CS" w:eastAsia="ar-SA"/>
        </w:rPr>
      </w:pPr>
      <w:r w:rsidRPr="009A084F">
        <w:rPr>
          <w:rFonts w:cs="Arial"/>
          <w:lang w:val="sr-Cyrl-CS" w:eastAsia="ar-SA"/>
        </w:rPr>
        <w:t>•</w:t>
      </w:r>
      <w:r w:rsidRPr="009A084F">
        <w:rPr>
          <w:rFonts w:cs="Arial"/>
          <w:lang w:val="sr-Cyrl-CS" w:eastAsia="ar-SA"/>
        </w:rPr>
        <w:tab/>
        <w:t>Осигурање професионалне одговорности (Professional liability insurance) у висини вредности Уговора;</w:t>
      </w:r>
    </w:p>
    <w:p w:rsidR="002D3162" w:rsidRPr="009A084F" w:rsidRDefault="002D3162" w:rsidP="009A084F">
      <w:pPr>
        <w:spacing w:before="0"/>
        <w:jc w:val="left"/>
        <w:rPr>
          <w:rFonts w:cs="Arial"/>
          <w:lang w:val="sr-Cyrl-CS" w:eastAsia="ar-SA"/>
        </w:rPr>
      </w:pPr>
      <w:r w:rsidRPr="009A084F">
        <w:rPr>
          <w:rFonts w:cs="Arial"/>
          <w:lang w:val="sr-Cyrl-CS" w:eastAsia="ar-SA"/>
        </w:rPr>
        <w:t>•</w:t>
      </w:r>
      <w:r w:rsidRPr="009A084F">
        <w:rPr>
          <w:rFonts w:cs="Arial"/>
          <w:lang w:val="sr-Cyrl-CS" w:eastAsia="ar-SA"/>
        </w:rPr>
        <w:tab/>
        <w:t>Осигурање од одговорности према запосленима (Workers compesation insurance). Сума осигурања за запосленог не може бити мања од 900.000,00 динара у случају смртног исхода, односно 1.800.000,00 динара у случају настанка инвалидитета.</w:t>
      </w:r>
    </w:p>
    <w:p w:rsidR="002D3162" w:rsidRPr="009A084F" w:rsidRDefault="002D3162" w:rsidP="009A084F">
      <w:pPr>
        <w:spacing w:before="0"/>
        <w:jc w:val="left"/>
        <w:rPr>
          <w:rFonts w:cs="Arial"/>
          <w:lang w:val="sr-Cyrl-CS" w:eastAsia="ar-SA"/>
        </w:rPr>
      </w:pPr>
    </w:p>
    <w:p w:rsidR="005F2C8A" w:rsidRPr="009A084F" w:rsidRDefault="002D3162" w:rsidP="009A084F">
      <w:pPr>
        <w:spacing w:before="0"/>
        <w:jc w:val="left"/>
        <w:rPr>
          <w:rFonts w:cs="Arial"/>
          <w:lang w:val="sr-Cyrl-CS" w:eastAsia="ar-SA"/>
        </w:rPr>
      </w:pPr>
      <w:r w:rsidRPr="009A084F">
        <w:rPr>
          <w:rFonts w:cs="Arial"/>
          <w:lang w:val="sr-Cyrl-CS" w:eastAsia="ar-SA"/>
        </w:rPr>
        <w:t>Наведена осигурања, трајаће до завршетка пружања консултантских услуга које су предмет ЈН односно Уговора.</w:t>
      </w:r>
      <w:r w:rsidR="005F2C8A" w:rsidRPr="009A084F">
        <w:rPr>
          <w:rFonts w:cs="Arial"/>
          <w:lang w:val="sr-Cyrl-CS" w:eastAsia="ar-SA"/>
        </w:rPr>
        <w:br w:type="page"/>
      </w:r>
    </w:p>
    <w:p w:rsidR="00756A02" w:rsidRPr="009A084F" w:rsidRDefault="00756A02" w:rsidP="009A084F">
      <w:pPr>
        <w:pStyle w:val="Heading10"/>
        <w:numPr>
          <w:ilvl w:val="0"/>
          <w:numId w:val="11"/>
        </w:numPr>
        <w:spacing w:before="0"/>
        <w:ind w:left="357" w:hanging="357"/>
        <w:rPr>
          <w:rFonts w:cs="Arial"/>
        </w:rPr>
      </w:pPr>
      <w:r w:rsidRPr="009A084F">
        <w:rPr>
          <w:rFonts w:cs="Arial"/>
        </w:rPr>
        <w:lastRenderedPageBreak/>
        <w:t>УСЛОВИ ЗА УЧЕШЋЕ У ПОСТУПКУ ЈАВНЕ НА</w:t>
      </w:r>
      <w:r w:rsidR="00AA24CA" w:rsidRPr="009A084F">
        <w:rPr>
          <w:rFonts w:cs="Arial"/>
        </w:rPr>
        <w:t xml:space="preserve">БАВКЕ ИЗ ЧЛ. 75. И 76. ЗАКОНА О </w:t>
      </w:r>
      <w:r w:rsidRPr="009A084F">
        <w:rPr>
          <w:rFonts w:cs="Arial"/>
        </w:rPr>
        <w:t>ЈАВНИМ НАБАВКАМА И УПУТС</w:t>
      </w:r>
      <w:r w:rsidR="00AA24CA" w:rsidRPr="009A084F">
        <w:rPr>
          <w:rFonts w:cs="Arial"/>
        </w:rPr>
        <w:t xml:space="preserve">ТВО КАКО СЕ ДОКАЗУЈЕ ИСПУЊЕНОСТ </w:t>
      </w:r>
      <w:r w:rsidRPr="009A084F">
        <w:rPr>
          <w:rFonts w:cs="Arial"/>
        </w:rPr>
        <w:t>ТИХ УСЛОВА</w:t>
      </w:r>
      <w:bookmarkEnd w:id="19"/>
    </w:p>
    <w:p w:rsidR="00C05EF5" w:rsidRPr="009A084F" w:rsidRDefault="00C05EF5" w:rsidP="009A084F">
      <w:pPr>
        <w:spacing w:before="0"/>
        <w:rPr>
          <w:rFonts w:cs="Arial"/>
          <w:b/>
          <w:lang w:val="sr-Cyrl-CS" w:eastAsia="ar-SA"/>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755"/>
      </w:tblGrid>
      <w:tr w:rsidR="00FE4B89" w:rsidRPr="009A084F" w:rsidTr="002338AD">
        <w:trPr>
          <w:trHeight w:val="524"/>
          <w:tblHeader/>
          <w:jc w:val="center"/>
        </w:trPr>
        <w:tc>
          <w:tcPr>
            <w:tcW w:w="709" w:type="dxa"/>
            <w:vAlign w:val="center"/>
          </w:tcPr>
          <w:p w:rsidR="00C05EF5" w:rsidRPr="009A084F" w:rsidRDefault="00C05EF5" w:rsidP="009A084F">
            <w:pPr>
              <w:spacing w:before="0"/>
              <w:jc w:val="center"/>
              <w:rPr>
                <w:rFonts w:cs="Arial"/>
                <w:b/>
              </w:rPr>
            </w:pPr>
            <w:r w:rsidRPr="009A084F">
              <w:rPr>
                <w:rFonts w:cs="Arial"/>
                <w:b/>
              </w:rPr>
              <w:t>Ред. бр.</w:t>
            </w:r>
          </w:p>
        </w:tc>
        <w:tc>
          <w:tcPr>
            <w:tcW w:w="8755" w:type="dxa"/>
            <w:vAlign w:val="center"/>
          </w:tcPr>
          <w:p w:rsidR="00C05EF5" w:rsidRPr="009A084F" w:rsidRDefault="000A28E4" w:rsidP="009A084F">
            <w:pPr>
              <w:spacing w:before="0"/>
              <w:rPr>
                <w:rFonts w:cs="Arial"/>
                <w:b/>
                <w:lang w:val="sr-Cyrl-CS" w:eastAsia="ar-SA"/>
              </w:rPr>
            </w:pPr>
            <w:r w:rsidRPr="009A084F">
              <w:rPr>
                <w:rFonts w:cs="Arial"/>
                <w:b/>
                <w:lang w:val="sr-Cyrl-CS" w:eastAsia="ar-SA"/>
              </w:rPr>
              <w:t>4</w:t>
            </w:r>
            <w:r w:rsidR="00C05EF5" w:rsidRPr="009A084F">
              <w:rPr>
                <w:rFonts w:cs="Arial"/>
                <w:b/>
                <w:lang w:val="sr-Cyrl-CS" w:eastAsia="ar-SA"/>
              </w:rPr>
              <w:t>.1  ОБАВЕЗНИ УСЛОВИ</w:t>
            </w:r>
          </w:p>
          <w:p w:rsidR="00C05EF5" w:rsidRPr="009A084F" w:rsidRDefault="00C05EF5" w:rsidP="009A084F">
            <w:pPr>
              <w:spacing w:before="0"/>
              <w:rPr>
                <w:rFonts w:cs="Arial"/>
                <w:b/>
              </w:rPr>
            </w:pPr>
            <w:r w:rsidRPr="009A084F">
              <w:rPr>
                <w:rFonts w:cs="Arial"/>
                <w:b/>
                <w:lang w:val="ru-RU"/>
              </w:rPr>
              <w:t xml:space="preserve">ЗА УЧЕШЋЕ У ПОСТУПКУ ЈАВНЕ НАБАВКЕ ИЗ ЧЛАНА 75. </w:t>
            </w:r>
            <w:r w:rsidRPr="009A084F">
              <w:rPr>
                <w:rFonts w:cs="Arial"/>
                <w:b/>
              </w:rPr>
              <w:t>ЗАКОНА</w:t>
            </w:r>
          </w:p>
        </w:tc>
      </w:tr>
      <w:tr w:rsidR="00FE4B89" w:rsidRPr="009A084F" w:rsidTr="002338AD">
        <w:trPr>
          <w:jc w:val="center"/>
        </w:trPr>
        <w:tc>
          <w:tcPr>
            <w:tcW w:w="709" w:type="dxa"/>
            <w:vAlign w:val="center"/>
          </w:tcPr>
          <w:p w:rsidR="00C05EF5" w:rsidRPr="009A084F" w:rsidRDefault="00C05EF5" w:rsidP="009A084F">
            <w:pPr>
              <w:spacing w:before="0"/>
              <w:jc w:val="center"/>
              <w:rPr>
                <w:rFonts w:cs="Arial"/>
              </w:rPr>
            </w:pPr>
            <w:r w:rsidRPr="009A084F">
              <w:rPr>
                <w:rFonts w:cs="Arial"/>
              </w:rPr>
              <w:t>1.</w:t>
            </w:r>
          </w:p>
        </w:tc>
        <w:tc>
          <w:tcPr>
            <w:tcW w:w="8755" w:type="dxa"/>
            <w:vAlign w:val="center"/>
          </w:tcPr>
          <w:p w:rsidR="00C05EF5" w:rsidRPr="009A084F" w:rsidRDefault="00C05EF5" w:rsidP="009A084F">
            <w:pPr>
              <w:spacing w:before="0"/>
              <w:rPr>
                <w:rFonts w:cs="Arial"/>
                <w:lang w:val="ru-RU"/>
              </w:rPr>
            </w:pPr>
            <w:r w:rsidRPr="009A084F">
              <w:rPr>
                <w:rFonts w:cs="Arial"/>
                <w:b/>
                <w:lang w:val="ru-RU"/>
              </w:rPr>
              <w:t>Услов</w:t>
            </w:r>
            <w:r w:rsidRPr="009A084F">
              <w:rPr>
                <w:rFonts w:cs="Arial"/>
                <w:lang w:val="ru-RU"/>
              </w:rPr>
              <w:t>:</w:t>
            </w:r>
          </w:p>
          <w:p w:rsidR="00C05EF5" w:rsidRPr="009A084F" w:rsidRDefault="00C05EF5" w:rsidP="009A084F">
            <w:pPr>
              <w:spacing w:before="0"/>
              <w:rPr>
                <w:rFonts w:cs="Arial"/>
                <w:lang w:val="ru-RU"/>
              </w:rPr>
            </w:pPr>
            <w:r w:rsidRPr="009A084F">
              <w:rPr>
                <w:rFonts w:cs="Arial"/>
                <w:lang w:val="pl-PL"/>
              </w:rPr>
              <w:t>Да је понуђач регистрован код надлежног органа, односно уписан у одговарајући регистар.</w:t>
            </w:r>
          </w:p>
          <w:p w:rsidR="00C05EF5" w:rsidRPr="009A084F" w:rsidRDefault="00C05EF5" w:rsidP="009A084F">
            <w:pPr>
              <w:spacing w:before="0"/>
              <w:rPr>
                <w:rFonts w:cs="Arial"/>
                <w:lang w:val="ru-RU"/>
              </w:rPr>
            </w:pPr>
            <w:r w:rsidRPr="009A084F">
              <w:rPr>
                <w:rFonts w:cs="Arial"/>
                <w:b/>
                <w:lang w:val="ru-RU"/>
              </w:rPr>
              <w:t>Доказ</w:t>
            </w:r>
            <w:r w:rsidRPr="009A084F">
              <w:rPr>
                <w:rFonts w:cs="Arial"/>
                <w:lang w:val="ru-RU"/>
              </w:rPr>
              <w:t>:</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за правно лице: Извод из регистра Агенције за привредне регистре, односно извод из регистра надлежног Привредног суда.</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за предузетнике: Извод из регистра Агенције за привредне регистре, односно извод из одговарајућег регистра.</w:t>
            </w:r>
          </w:p>
          <w:p w:rsidR="00C05EF5" w:rsidRPr="009A084F" w:rsidRDefault="00C05EF5" w:rsidP="009A084F">
            <w:pPr>
              <w:spacing w:before="0"/>
              <w:rPr>
                <w:rFonts w:cs="Arial"/>
                <w:lang w:val="ru-RU"/>
              </w:rPr>
            </w:pPr>
            <w:r w:rsidRPr="009A084F">
              <w:rPr>
                <w:rFonts w:cs="Arial"/>
                <w:b/>
                <w:lang w:val="ru-RU"/>
              </w:rPr>
              <w:t>Напомен</w:t>
            </w:r>
            <w:r w:rsidRPr="009A084F">
              <w:rPr>
                <w:rFonts w:cs="Arial"/>
                <w:b/>
              </w:rPr>
              <w:t>e</w:t>
            </w:r>
            <w:r w:rsidRPr="009A084F">
              <w:rPr>
                <w:rFonts w:cs="Arial"/>
                <w:lang w:val="ru-RU"/>
              </w:rPr>
              <w:t>:</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 xml:space="preserve">У случају да понуду подноси група понуђача, овај доказ доставити за сваког </w:t>
            </w:r>
            <w:r w:rsidRPr="009A084F">
              <w:rPr>
                <w:rFonts w:ascii="Arial" w:hAnsi="Arial" w:cs="Arial"/>
                <w:lang w:val="sr-Cyrl-CS"/>
              </w:rPr>
              <w:t>члана групе понуђача</w:t>
            </w:r>
            <w:r w:rsidRPr="009A084F">
              <w:rPr>
                <w:rFonts w:ascii="Arial" w:hAnsi="Arial" w:cs="Arial"/>
              </w:rPr>
              <w:t>.</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У случају да понуђач подноси понуду са подизвођачем, овај доказ доставити и за сваког подизвођача</w:t>
            </w:r>
            <w:r w:rsidRPr="009A084F">
              <w:rPr>
                <w:rFonts w:ascii="Arial" w:hAnsi="Arial" w:cs="Arial"/>
              </w:rPr>
              <w:t>.</w:t>
            </w:r>
          </w:p>
        </w:tc>
      </w:tr>
      <w:tr w:rsidR="00FE4B89" w:rsidRPr="009A084F" w:rsidTr="002338AD">
        <w:trPr>
          <w:trHeight w:val="1777"/>
          <w:jc w:val="center"/>
        </w:trPr>
        <w:tc>
          <w:tcPr>
            <w:tcW w:w="709" w:type="dxa"/>
            <w:vAlign w:val="center"/>
          </w:tcPr>
          <w:p w:rsidR="00C05EF5" w:rsidRPr="009A084F" w:rsidRDefault="00C05EF5" w:rsidP="009A084F">
            <w:pPr>
              <w:spacing w:before="0"/>
              <w:jc w:val="center"/>
              <w:rPr>
                <w:rFonts w:cs="Arial"/>
              </w:rPr>
            </w:pPr>
            <w:r w:rsidRPr="009A084F">
              <w:rPr>
                <w:rFonts w:cs="Arial"/>
              </w:rPr>
              <w:t>2.</w:t>
            </w:r>
          </w:p>
        </w:tc>
        <w:tc>
          <w:tcPr>
            <w:tcW w:w="8755" w:type="dxa"/>
            <w:vAlign w:val="center"/>
          </w:tcPr>
          <w:p w:rsidR="00C05EF5" w:rsidRPr="009A084F" w:rsidRDefault="00C05EF5" w:rsidP="009A084F">
            <w:pPr>
              <w:spacing w:before="0"/>
              <w:rPr>
                <w:rFonts w:cs="Arial"/>
                <w:lang w:val="ru-RU"/>
              </w:rPr>
            </w:pPr>
            <w:r w:rsidRPr="009A084F">
              <w:rPr>
                <w:rFonts w:cs="Arial"/>
                <w:b/>
                <w:lang w:val="ru-RU"/>
              </w:rPr>
              <w:t>Услов</w:t>
            </w:r>
            <w:r w:rsidRPr="009A084F">
              <w:rPr>
                <w:rFonts w:cs="Arial"/>
                <w:lang w:val="ru-RU"/>
              </w:rPr>
              <w:t>:</w:t>
            </w:r>
          </w:p>
          <w:p w:rsidR="00C05EF5" w:rsidRPr="009A084F" w:rsidRDefault="00C05EF5" w:rsidP="009A084F">
            <w:pPr>
              <w:spacing w:before="0"/>
              <w:rPr>
                <w:rFonts w:cs="Arial"/>
              </w:rPr>
            </w:pPr>
            <w:r w:rsidRPr="009A084F">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9A084F">
              <w:rPr>
                <w:rFonts w:cs="Arial"/>
              </w:rPr>
              <w:t>.</w:t>
            </w:r>
          </w:p>
          <w:p w:rsidR="00C05EF5" w:rsidRPr="009A084F" w:rsidRDefault="00C05EF5" w:rsidP="009A084F">
            <w:pPr>
              <w:spacing w:before="0"/>
              <w:rPr>
                <w:rFonts w:cs="Arial"/>
                <w:lang w:val="ru-RU"/>
              </w:rPr>
            </w:pPr>
            <w:r w:rsidRPr="009A084F">
              <w:rPr>
                <w:rFonts w:cs="Arial"/>
                <w:b/>
                <w:lang w:val="ru-RU"/>
              </w:rPr>
              <w:t>Доказ</w:t>
            </w:r>
            <w:r w:rsidRPr="009A084F">
              <w:rPr>
                <w:rFonts w:cs="Arial"/>
                <w:lang w:val="ru-RU"/>
              </w:rPr>
              <w:t>:</w:t>
            </w:r>
          </w:p>
          <w:p w:rsidR="00C05EF5" w:rsidRPr="009A084F" w:rsidRDefault="00C05EF5" w:rsidP="009A084F">
            <w:pPr>
              <w:spacing w:before="0"/>
              <w:rPr>
                <w:rFonts w:cs="Arial"/>
                <w:lang w:val="ru-RU"/>
              </w:rPr>
            </w:pPr>
            <w:r w:rsidRPr="009A084F">
              <w:rPr>
                <w:rFonts w:cs="Arial"/>
                <w:lang w:val="ru-RU"/>
              </w:rPr>
              <w:t>за правно лице:</w:t>
            </w:r>
          </w:p>
          <w:p w:rsidR="00C05EF5" w:rsidRPr="009A084F" w:rsidRDefault="00C05EF5" w:rsidP="009A084F">
            <w:pPr>
              <w:pStyle w:val="ListParagraph"/>
              <w:numPr>
                <w:ilvl w:val="0"/>
                <w:numId w:val="30"/>
              </w:numPr>
              <w:tabs>
                <w:tab w:val="left" w:pos="292"/>
              </w:tabs>
              <w:spacing w:before="0" w:after="0" w:line="240" w:lineRule="auto"/>
              <w:rPr>
                <w:rFonts w:ascii="Arial" w:hAnsi="Arial" w:cs="Arial"/>
                <w:lang w:val="ru-RU"/>
              </w:rPr>
            </w:pPr>
            <w:r w:rsidRPr="009A084F">
              <w:rPr>
                <w:rFonts w:ascii="Arial" w:hAnsi="Arial" w:cs="Arial"/>
                <w:lang w:val="ru-RU"/>
              </w:rPr>
              <w:t xml:space="preserve">ЗА ЗАКОНСКОГ ЗАСТУПНИКА – </w:t>
            </w:r>
            <w:r w:rsidRPr="009A084F">
              <w:rPr>
                <w:rFonts w:ascii="Arial" w:hAnsi="Arial" w:cs="Arial"/>
                <w:lang w:val="sr-Cyrl-CS"/>
              </w:rPr>
              <w:t>У</w:t>
            </w:r>
            <w:r w:rsidRPr="009A084F">
              <w:rPr>
                <w:rFonts w:ascii="Arial" w:hAnsi="Arial" w:cs="Arial"/>
                <w:lang w:val="ru-RU"/>
              </w:rPr>
              <w:t>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C05EF5" w:rsidRPr="009A084F" w:rsidRDefault="00C05EF5" w:rsidP="009A084F">
            <w:pPr>
              <w:pStyle w:val="ListParagraph"/>
              <w:tabs>
                <w:tab w:val="left" w:pos="292"/>
              </w:tabs>
              <w:spacing w:before="0" w:after="0" w:line="240" w:lineRule="auto"/>
              <w:ind w:left="0"/>
              <w:rPr>
                <w:rFonts w:ascii="Arial" w:hAnsi="Arial" w:cs="Arial"/>
                <w:lang w:val="ru-RU"/>
              </w:rPr>
            </w:pPr>
          </w:p>
          <w:p w:rsidR="00C05EF5" w:rsidRPr="009A084F" w:rsidRDefault="00C05EF5" w:rsidP="009A084F">
            <w:pPr>
              <w:pStyle w:val="ListParagraph"/>
              <w:numPr>
                <w:ilvl w:val="0"/>
                <w:numId w:val="30"/>
              </w:numPr>
              <w:tabs>
                <w:tab w:val="left" w:pos="292"/>
              </w:tabs>
              <w:spacing w:before="0" w:after="0" w:line="240" w:lineRule="auto"/>
              <w:rPr>
                <w:rFonts w:ascii="Arial" w:hAnsi="Arial" w:cs="Arial"/>
                <w:lang w:val="ru-RU"/>
              </w:rPr>
            </w:pPr>
            <w:r w:rsidRPr="009A084F">
              <w:rPr>
                <w:rFonts w:ascii="Arial" w:hAnsi="Arial" w:cs="Arial"/>
                <w:lang w:val="ru-RU"/>
              </w:rPr>
              <w:t>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p>
          <w:p w:rsidR="00C05EF5" w:rsidRPr="009A084F" w:rsidRDefault="00C05EF5" w:rsidP="009A084F">
            <w:pPr>
              <w:pStyle w:val="ListParagraph"/>
              <w:tabs>
                <w:tab w:val="left" w:pos="292"/>
              </w:tabs>
              <w:spacing w:before="0" w:after="0" w:line="240" w:lineRule="auto"/>
              <w:ind w:left="0"/>
              <w:rPr>
                <w:rFonts w:ascii="Arial" w:hAnsi="Arial" w:cs="Arial"/>
                <w:lang w:val="ru-RU"/>
              </w:rPr>
            </w:pPr>
          </w:p>
          <w:p w:rsidR="00C05EF5" w:rsidRPr="009A084F" w:rsidRDefault="00C05EF5" w:rsidP="009A084F">
            <w:pPr>
              <w:pStyle w:val="ListParagraph"/>
              <w:numPr>
                <w:ilvl w:val="0"/>
                <w:numId w:val="30"/>
              </w:numPr>
              <w:tabs>
                <w:tab w:val="left" w:pos="292"/>
              </w:tabs>
              <w:spacing w:before="0" w:after="0" w:line="240" w:lineRule="auto"/>
              <w:rPr>
                <w:rFonts w:ascii="Arial" w:hAnsi="Arial" w:cs="Arial"/>
                <w:lang w:val="ru-RU"/>
              </w:rPr>
            </w:pPr>
            <w:r w:rsidRPr="009A084F">
              <w:rPr>
                <w:rFonts w:ascii="Arial" w:hAnsi="Arial" w:cs="Arial"/>
                <w:lang w:val="ru-RU"/>
              </w:rPr>
              <w:t>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05EF5" w:rsidRPr="009A084F" w:rsidRDefault="00C05EF5" w:rsidP="009A084F">
            <w:pPr>
              <w:spacing w:before="0"/>
              <w:rPr>
                <w:rFonts w:cs="Arial"/>
                <w:lang w:val="ru-RU"/>
              </w:rPr>
            </w:pPr>
            <w:r w:rsidRPr="009A084F">
              <w:rPr>
                <w:rFonts w:cs="Arial"/>
                <w:lang w:val="ru-RU"/>
              </w:rPr>
              <w:t xml:space="preserve">Посебна напомена: Уколико уверење </w:t>
            </w:r>
            <w:r w:rsidRPr="009A084F">
              <w:rPr>
                <w:rFonts w:cs="Arial"/>
                <w:lang w:val="sr-Cyrl-CS"/>
              </w:rPr>
              <w:t>О</w:t>
            </w:r>
            <w:r w:rsidRPr="009A084F">
              <w:rPr>
                <w:rFonts w:cs="Arial"/>
                <w:lang w:val="ru-RU"/>
              </w:rPr>
              <w:t>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C05EF5" w:rsidRPr="009A084F" w:rsidRDefault="00C05EF5" w:rsidP="009A084F">
            <w:pPr>
              <w:spacing w:before="0"/>
              <w:rPr>
                <w:rFonts w:cs="Arial"/>
                <w:lang w:val="ru-RU"/>
              </w:rPr>
            </w:pPr>
            <w:r w:rsidRPr="009A084F">
              <w:rPr>
                <w:rFonts w:cs="Arial"/>
                <w:lang w:val="ru-RU"/>
              </w:rPr>
              <w:t>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C05EF5" w:rsidRPr="009A084F" w:rsidRDefault="00C05EF5" w:rsidP="009A084F">
            <w:pPr>
              <w:spacing w:before="0"/>
              <w:rPr>
                <w:rFonts w:cs="Arial"/>
                <w:lang w:val="ru-RU"/>
              </w:rPr>
            </w:pPr>
            <w:r w:rsidRPr="009A084F">
              <w:rPr>
                <w:rFonts w:cs="Arial"/>
                <w:b/>
                <w:lang w:val="ru-RU"/>
              </w:rPr>
              <w:t>Напомен</w:t>
            </w:r>
            <w:r w:rsidRPr="009A084F">
              <w:rPr>
                <w:rFonts w:cs="Arial"/>
                <w:b/>
              </w:rPr>
              <w:t>е</w:t>
            </w:r>
            <w:r w:rsidRPr="009A084F">
              <w:rPr>
                <w:rFonts w:cs="Arial"/>
                <w:lang w:val="ru-RU"/>
              </w:rPr>
              <w:t>:</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lastRenderedPageBreak/>
              <w:t>У случају да понуду подноси правно лице потребно је доставити овај доказ и за правно лице и за законског заступника.</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У случају да правно лице има више законских заступника, ове доказе доставити за сваког од њих</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У случају да понуду подноси група понуђача, ове доказе доставити за сваког члана групе понуђача</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 xml:space="preserve">У случају да понуђач подноси понуду са подизвођачем, ове доказе доставити и за </w:t>
            </w:r>
            <w:r w:rsidRPr="009A084F">
              <w:rPr>
                <w:rFonts w:ascii="Arial" w:hAnsi="Arial" w:cs="Arial"/>
                <w:lang w:val="sr-Cyrl-CS"/>
              </w:rPr>
              <w:t xml:space="preserve">сваког </w:t>
            </w:r>
            <w:r w:rsidRPr="009A084F">
              <w:rPr>
                <w:rFonts w:ascii="Arial" w:hAnsi="Arial" w:cs="Arial"/>
                <w:lang w:val="ru-RU"/>
              </w:rPr>
              <w:t xml:space="preserve">подизвођача </w:t>
            </w:r>
          </w:p>
          <w:p w:rsidR="00C05EF5" w:rsidRPr="009A084F" w:rsidRDefault="00C05EF5" w:rsidP="009A084F">
            <w:pPr>
              <w:spacing w:before="0"/>
              <w:rPr>
                <w:rFonts w:cs="Arial"/>
                <w:lang w:val="ru-RU"/>
              </w:rPr>
            </w:pPr>
            <w:r w:rsidRPr="009A084F">
              <w:rPr>
                <w:rFonts w:cs="Arial"/>
                <w:lang w:val="ru-RU"/>
              </w:rPr>
              <w:t>Ови докази не могу бити старији од два месеца пре отварања понуда.</w:t>
            </w:r>
          </w:p>
        </w:tc>
      </w:tr>
      <w:tr w:rsidR="00FE4B89" w:rsidRPr="009A084F" w:rsidTr="00344923">
        <w:trPr>
          <w:trHeight w:val="718"/>
          <w:jc w:val="center"/>
        </w:trPr>
        <w:tc>
          <w:tcPr>
            <w:tcW w:w="709" w:type="dxa"/>
            <w:vAlign w:val="center"/>
          </w:tcPr>
          <w:p w:rsidR="00C05EF5" w:rsidRPr="009A084F" w:rsidRDefault="00C05EF5" w:rsidP="009A084F">
            <w:pPr>
              <w:spacing w:before="0"/>
              <w:rPr>
                <w:rFonts w:cs="Arial"/>
              </w:rPr>
            </w:pPr>
            <w:r w:rsidRPr="009A084F">
              <w:rPr>
                <w:rFonts w:cs="Arial"/>
              </w:rPr>
              <w:lastRenderedPageBreak/>
              <w:t>3.</w:t>
            </w:r>
          </w:p>
        </w:tc>
        <w:tc>
          <w:tcPr>
            <w:tcW w:w="8755" w:type="dxa"/>
            <w:vAlign w:val="center"/>
          </w:tcPr>
          <w:p w:rsidR="00C05EF5" w:rsidRPr="009A084F" w:rsidRDefault="00C05EF5" w:rsidP="009A084F">
            <w:pPr>
              <w:spacing w:before="0"/>
              <w:rPr>
                <w:rFonts w:cs="Arial"/>
                <w:lang w:val="ru-RU"/>
              </w:rPr>
            </w:pPr>
            <w:r w:rsidRPr="009A084F">
              <w:rPr>
                <w:rFonts w:cs="Arial"/>
                <w:lang w:val="ru-RU"/>
              </w:rPr>
              <w:t>Услов:</w:t>
            </w:r>
          </w:p>
          <w:p w:rsidR="00C05EF5" w:rsidRPr="009A084F" w:rsidRDefault="00C05EF5" w:rsidP="009A084F">
            <w:pPr>
              <w:spacing w:before="0"/>
              <w:rPr>
                <w:rFonts w:cs="Arial"/>
                <w:lang w:val="ru-RU"/>
              </w:rPr>
            </w:pPr>
            <w:r w:rsidRPr="009A084F">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5EF5" w:rsidRPr="009A084F" w:rsidRDefault="00C05EF5" w:rsidP="009A084F">
            <w:pPr>
              <w:spacing w:before="0"/>
              <w:rPr>
                <w:rFonts w:cs="Arial"/>
                <w:lang w:val="ru-RU"/>
              </w:rPr>
            </w:pPr>
            <w:r w:rsidRPr="009A084F">
              <w:rPr>
                <w:rFonts w:cs="Arial"/>
                <w:lang w:val="ru-RU"/>
              </w:rPr>
              <w:t>Доказ:</w:t>
            </w:r>
          </w:p>
          <w:p w:rsidR="00C05EF5" w:rsidRPr="009A084F" w:rsidRDefault="00C05EF5" w:rsidP="009A084F">
            <w:pPr>
              <w:spacing w:before="0"/>
              <w:rPr>
                <w:rFonts w:cs="Arial"/>
                <w:lang w:val="ru-RU"/>
              </w:rPr>
            </w:pPr>
            <w:r w:rsidRPr="009A084F">
              <w:rPr>
                <w:rFonts w:cs="Arial"/>
                <w:lang w:val="ru-RU"/>
              </w:rPr>
              <w:t>за правно лице, предузетнике и физичка лица:</w:t>
            </w:r>
          </w:p>
          <w:p w:rsidR="00C05EF5" w:rsidRPr="009A084F" w:rsidRDefault="00C05EF5" w:rsidP="009A084F">
            <w:pPr>
              <w:pStyle w:val="ListParagraph"/>
              <w:numPr>
                <w:ilvl w:val="0"/>
                <w:numId w:val="31"/>
              </w:numPr>
              <w:tabs>
                <w:tab w:val="left" w:pos="292"/>
              </w:tabs>
              <w:spacing w:before="0" w:after="0" w:line="240" w:lineRule="auto"/>
              <w:ind w:left="0" w:firstLine="0"/>
              <w:rPr>
                <w:rFonts w:ascii="Arial" w:hAnsi="Arial" w:cs="Arial"/>
                <w:lang w:val="ru-RU"/>
              </w:rPr>
            </w:pPr>
            <w:r w:rsidRPr="009A084F">
              <w:rPr>
                <w:rFonts w:ascii="Arial" w:hAnsi="Arial" w:cs="Arial"/>
                <w:lang w:val="ru-RU"/>
              </w:rPr>
              <w:t>Уверење Пореске управе Министарства финансија да је измирио доспеле порезе и доприносе и</w:t>
            </w:r>
          </w:p>
          <w:p w:rsidR="00C05EF5" w:rsidRPr="009A084F" w:rsidRDefault="00C05EF5" w:rsidP="009A084F">
            <w:pPr>
              <w:pStyle w:val="ListParagraph"/>
              <w:numPr>
                <w:ilvl w:val="0"/>
                <w:numId w:val="31"/>
              </w:numPr>
              <w:tabs>
                <w:tab w:val="left" w:pos="292"/>
              </w:tabs>
              <w:spacing w:before="0" w:after="0" w:line="240" w:lineRule="auto"/>
              <w:ind w:left="0" w:firstLine="0"/>
              <w:rPr>
                <w:rFonts w:ascii="Arial" w:hAnsi="Arial" w:cs="Arial"/>
                <w:lang w:val="ru-RU"/>
              </w:rPr>
            </w:pPr>
            <w:r w:rsidRPr="009A084F">
              <w:rPr>
                <w:rFonts w:ascii="Arial" w:hAnsi="Arial" w:cs="Arial"/>
                <w:lang w:val="ru-RU"/>
              </w:rPr>
              <w:t>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r w:rsidRPr="009A084F">
              <w:rPr>
                <w:rFonts w:ascii="Arial" w:hAnsi="Arial" w:cs="Arial"/>
              </w:rPr>
              <w:t>.</w:t>
            </w:r>
          </w:p>
          <w:p w:rsidR="00C05EF5" w:rsidRPr="009A084F" w:rsidRDefault="00C05EF5" w:rsidP="009A084F">
            <w:pPr>
              <w:spacing w:before="0"/>
              <w:rPr>
                <w:rFonts w:cs="Arial"/>
                <w:lang w:val="ru-RU"/>
              </w:rPr>
            </w:pPr>
            <w:r w:rsidRPr="009A084F">
              <w:rPr>
                <w:rFonts w:cs="Arial"/>
                <w:lang w:val="ru-RU"/>
              </w:rPr>
              <w:t>Напомене:</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Уколико локална (општинска) управа јавних приход у својој потврди наведе да се докази за одређене изворне локалне јавне приходе прибављај</w:t>
            </w:r>
            <w:r w:rsidR="00F14921" w:rsidRPr="009A084F">
              <w:rPr>
                <w:rFonts w:ascii="Arial" w:hAnsi="Arial" w:cs="Arial"/>
                <w:lang w:val="ru-RU"/>
              </w:rPr>
              <w:t>у и од других локалних органа /</w:t>
            </w:r>
            <w:r w:rsidRPr="009A084F">
              <w:rPr>
                <w:rFonts w:ascii="Arial" w:hAnsi="Arial" w:cs="Arial"/>
                <w:lang w:val="ru-RU"/>
              </w:rPr>
              <w:t>организација / установа, понуђач је дужан да уз потврду локалне управе јавних прихода приложи и потврде тих осталих локалних органа / организација / установа</w:t>
            </w:r>
            <w:r w:rsidRPr="009A084F">
              <w:rPr>
                <w:rFonts w:ascii="Arial" w:hAnsi="Arial" w:cs="Arial"/>
              </w:rPr>
              <w:t>.</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Уколико је понуђач у поступку приватизације, уместо горе наведена два доказа, потребно је доставити уверење Агенције за приватизацију да се налази у поступку приватизације</w:t>
            </w:r>
            <w:r w:rsidRPr="009A084F">
              <w:rPr>
                <w:rFonts w:ascii="Arial" w:hAnsi="Arial" w:cs="Arial"/>
              </w:rPr>
              <w:t>.</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У случају да понуду подноси група понуђача, ове доказе доставити за сваког члана групе понуђача</w:t>
            </w:r>
            <w:r w:rsidRPr="009A084F">
              <w:rPr>
                <w:rFonts w:ascii="Arial" w:hAnsi="Arial" w:cs="Arial"/>
              </w:rPr>
              <w:t>.</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 xml:space="preserve">У случају да понуђач подноси понуду са подизвођачем, ове доказе доставити и за </w:t>
            </w:r>
            <w:r w:rsidRPr="009A084F">
              <w:rPr>
                <w:rFonts w:ascii="Arial" w:hAnsi="Arial" w:cs="Arial"/>
                <w:lang w:val="sr-Cyrl-CS"/>
              </w:rPr>
              <w:t xml:space="preserve">сваког </w:t>
            </w:r>
            <w:r w:rsidRPr="009A084F">
              <w:rPr>
                <w:rFonts w:ascii="Arial" w:hAnsi="Arial" w:cs="Arial"/>
                <w:lang w:val="ru-RU"/>
              </w:rPr>
              <w:t>подизвођача</w:t>
            </w:r>
            <w:r w:rsidRPr="009A084F">
              <w:rPr>
                <w:rFonts w:ascii="Arial" w:hAnsi="Arial" w:cs="Arial"/>
              </w:rPr>
              <w:t>.</w:t>
            </w:r>
          </w:p>
          <w:p w:rsidR="00C05EF5" w:rsidRPr="009A084F" w:rsidRDefault="00C05EF5" w:rsidP="009A084F">
            <w:pPr>
              <w:spacing w:before="0"/>
              <w:rPr>
                <w:rFonts w:cs="Arial"/>
                <w:lang w:val="ru-RU"/>
              </w:rPr>
            </w:pPr>
            <w:r w:rsidRPr="009A084F">
              <w:rPr>
                <w:rFonts w:cs="Arial"/>
                <w:lang w:val="ru-RU"/>
              </w:rPr>
              <w:t xml:space="preserve">Ови докази не могу бити старији од два месеца </w:t>
            </w:r>
            <w:r w:rsidRPr="009A084F">
              <w:rPr>
                <w:rFonts w:cs="Arial"/>
                <w:lang w:val="sr-Cyrl-CS"/>
              </w:rPr>
              <w:t>пре</w:t>
            </w:r>
            <w:r w:rsidRPr="009A084F">
              <w:rPr>
                <w:rFonts w:cs="Arial"/>
                <w:lang w:val="ru-RU"/>
              </w:rPr>
              <w:t xml:space="preserve"> отварања понуда.</w:t>
            </w:r>
            <w:r w:rsidR="004E018B" w:rsidRPr="009A084F">
              <w:rPr>
                <w:rFonts w:cs="Arial"/>
                <w:lang w:val="ru-RU"/>
              </w:rPr>
              <w:t xml:space="preserve"> </w:t>
            </w:r>
          </w:p>
        </w:tc>
      </w:tr>
      <w:tr w:rsidR="00FE4B89" w:rsidRPr="009A084F" w:rsidTr="00CE581E">
        <w:trPr>
          <w:trHeight w:val="5231"/>
          <w:jc w:val="center"/>
        </w:trPr>
        <w:tc>
          <w:tcPr>
            <w:tcW w:w="709" w:type="dxa"/>
            <w:tcBorders>
              <w:bottom w:val="single" w:sz="4" w:space="0" w:color="auto"/>
            </w:tcBorders>
            <w:vAlign w:val="center"/>
          </w:tcPr>
          <w:p w:rsidR="00C05EF5" w:rsidRPr="009A084F" w:rsidRDefault="00C05EF5" w:rsidP="009A084F">
            <w:pPr>
              <w:spacing w:before="0"/>
              <w:jc w:val="center"/>
              <w:rPr>
                <w:rFonts w:cs="Arial"/>
              </w:rPr>
            </w:pPr>
            <w:r w:rsidRPr="009A084F">
              <w:rPr>
                <w:rFonts w:cs="Arial"/>
              </w:rPr>
              <w:t>4.</w:t>
            </w:r>
          </w:p>
        </w:tc>
        <w:tc>
          <w:tcPr>
            <w:tcW w:w="8755" w:type="dxa"/>
            <w:tcBorders>
              <w:bottom w:val="single" w:sz="4" w:space="0" w:color="auto"/>
            </w:tcBorders>
          </w:tcPr>
          <w:p w:rsidR="00C05EF5" w:rsidRPr="009A084F" w:rsidRDefault="00C05EF5" w:rsidP="009A084F">
            <w:pPr>
              <w:spacing w:before="0"/>
              <w:rPr>
                <w:rFonts w:cs="Arial"/>
                <w:lang w:val="ru-RU"/>
              </w:rPr>
            </w:pPr>
            <w:r w:rsidRPr="009A084F">
              <w:rPr>
                <w:rFonts w:cs="Arial"/>
                <w:b/>
                <w:lang w:val="ru-RU"/>
              </w:rPr>
              <w:t>Услов</w:t>
            </w:r>
            <w:r w:rsidRPr="009A084F">
              <w:rPr>
                <w:rFonts w:cs="Arial"/>
                <w:lang w:val="ru-RU"/>
              </w:rPr>
              <w:t>:</w:t>
            </w:r>
          </w:p>
          <w:p w:rsidR="00C05EF5" w:rsidRPr="009A084F" w:rsidRDefault="00C05EF5" w:rsidP="009A084F">
            <w:pPr>
              <w:spacing w:before="0"/>
              <w:rPr>
                <w:rFonts w:cs="Arial"/>
              </w:rPr>
            </w:pPr>
            <w:r w:rsidRPr="009A084F">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9A084F">
              <w:rPr>
                <w:rFonts w:cs="Arial"/>
              </w:rPr>
              <w:t>.</w:t>
            </w:r>
          </w:p>
          <w:p w:rsidR="00C05EF5" w:rsidRPr="009A084F" w:rsidRDefault="00C05EF5" w:rsidP="009A084F">
            <w:pPr>
              <w:spacing w:before="0"/>
              <w:rPr>
                <w:rFonts w:cs="Arial"/>
                <w:lang w:val="ru-RU"/>
              </w:rPr>
            </w:pPr>
            <w:r w:rsidRPr="009A084F">
              <w:rPr>
                <w:rFonts w:cs="Arial"/>
                <w:b/>
                <w:lang w:val="ru-RU"/>
              </w:rPr>
              <w:t>Доказ</w:t>
            </w:r>
            <w:r w:rsidRPr="009A084F">
              <w:rPr>
                <w:rFonts w:cs="Arial"/>
                <w:lang w:val="ru-RU"/>
              </w:rPr>
              <w:t>:</w:t>
            </w:r>
          </w:p>
          <w:p w:rsidR="00C05EF5" w:rsidRPr="009A084F" w:rsidRDefault="00C05EF5" w:rsidP="009A084F">
            <w:pPr>
              <w:spacing w:before="0"/>
              <w:rPr>
                <w:rFonts w:cs="Arial"/>
                <w:lang w:val="sr-Cyrl-CS"/>
              </w:rPr>
            </w:pPr>
            <w:r w:rsidRPr="009A084F">
              <w:rPr>
                <w:rFonts w:cs="Arial"/>
                <w:lang w:val="ru-RU"/>
              </w:rPr>
              <w:t>Потписан и оверен Образац изјаве на основу члана 75. став 2. Закона</w:t>
            </w:r>
            <w:r w:rsidRPr="009A084F">
              <w:rPr>
                <w:rFonts w:cs="Arial"/>
              </w:rPr>
              <w:t>.</w:t>
            </w:r>
          </w:p>
          <w:p w:rsidR="00C05EF5" w:rsidRPr="009A084F" w:rsidRDefault="00C05EF5" w:rsidP="009A084F">
            <w:pPr>
              <w:spacing w:before="0"/>
              <w:rPr>
                <w:rFonts w:cs="Arial"/>
                <w:lang w:val="ru-RU"/>
              </w:rPr>
            </w:pPr>
            <w:r w:rsidRPr="009A084F">
              <w:rPr>
                <w:rFonts w:cs="Arial"/>
                <w:b/>
                <w:lang w:val="ru-RU"/>
              </w:rPr>
              <w:t>Напомене</w:t>
            </w:r>
            <w:r w:rsidRPr="009A084F">
              <w:rPr>
                <w:rFonts w:cs="Arial"/>
                <w:lang w:val="ru-RU"/>
              </w:rPr>
              <w:t>:</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 xml:space="preserve">Изјава мора да буде потписана од стране овлашћеног лица за заступање понуђача и оверена печатом. </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val="sr-Cyrl-CS"/>
              </w:rPr>
            </w:pPr>
            <w:r w:rsidRPr="009A084F">
              <w:rPr>
                <w:rFonts w:ascii="Arial" w:hAnsi="Arial" w:cs="Arial"/>
                <w:lang w:val="ru-RU"/>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9A084F">
              <w:rPr>
                <w:rFonts w:ascii="Arial" w:hAnsi="Arial" w:cs="Arial"/>
                <w:lang w:val="sr-Cyrl-CS"/>
              </w:rPr>
              <w:t xml:space="preserve"> и оверена печатом.</w:t>
            </w:r>
            <w:r w:rsidR="004E018B" w:rsidRPr="009A084F">
              <w:rPr>
                <w:rFonts w:ascii="Arial" w:hAnsi="Arial" w:cs="Arial"/>
                <w:lang w:val="sr-Cyrl-CS"/>
              </w:rPr>
              <w:t xml:space="preserve"> </w:t>
            </w:r>
          </w:p>
        </w:tc>
      </w:tr>
      <w:tr w:rsidR="004E018B" w:rsidRPr="009A084F" w:rsidTr="00823358">
        <w:trPr>
          <w:trHeight w:val="2877"/>
          <w:jc w:val="center"/>
        </w:trPr>
        <w:tc>
          <w:tcPr>
            <w:tcW w:w="709" w:type="dxa"/>
            <w:vMerge w:val="restart"/>
            <w:tcBorders>
              <w:top w:val="single" w:sz="4" w:space="0" w:color="auto"/>
              <w:left w:val="single" w:sz="4" w:space="0" w:color="auto"/>
              <w:right w:val="single" w:sz="4" w:space="0" w:color="auto"/>
            </w:tcBorders>
            <w:vAlign w:val="center"/>
          </w:tcPr>
          <w:p w:rsidR="004E018B" w:rsidRPr="009A084F" w:rsidRDefault="004E018B" w:rsidP="009A084F">
            <w:pPr>
              <w:spacing w:before="0"/>
              <w:jc w:val="center"/>
              <w:rPr>
                <w:rFonts w:cs="Arial"/>
              </w:rPr>
            </w:pPr>
            <w:r w:rsidRPr="009A084F">
              <w:rPr>
                <w:rFonts w:cs="Arial"/>
              </w:rPr>
              <w:lastRenderedPageBreak/>
              <w:t>5.</w:t>
            </w:r>
          </w:p>
        </w:tc>
        <w:tc>
          <w:tcPr>
            <w:tcW w:w="8755" w:type="dxa"/>
            <w:tcBorders>
              <w:top w:val="single" w:sz="4" w:space="0" w:color="auto"/>
              <w:left w:val="single" w:sz="4" w:space="0" w:color="auto"/>
              <w:bottom w:val="single" w:sz="4" w:space="0" w:color="auto"/>
              <w:right w:val="single" w:sz="4" w:space="0" w:color="auto"/>
            </w:tcBorders>
          </w:tcPr>
          <w:p w:rsidR="004E018B" w:rsidRPr="009A084F" w:rsidRDefault="004E018B" w:rsidP="009A084F">
            <w:pPr>
              <w:spacing w:before="0"/>
              <w:rPr>
                <w:rFonts w:cs="Arial"/>
                <w:lang w:val="ru-RU"/>
              </w:rPr>
            </w:pPr>
            <w:r w:rsidRPr="009A084F">
              <w:rPr>
                <w:rFonts w:cs="Arial"/>
                <w:b/>
                <w:lang w:val="ru-RU"/>
              </w:rPr>
              <w:t>Услов</w:t>
            </w:r>
            <w:r w:rsidRPr="009A084F">
              <w:rPr>
                <w:rFonts w:cs="Arial"/>
                <w:lang w:val="ru-RU"/>
              </w:rPr>
              <w:t>:</w:t>
            </w:r>
          </w:p>
          <w:p w:rsidR="004E018B" w:rsidRPr="009A084F" w:rsidRDefault="004E018B" w:rsidP="009A084F">
            <w:pPr>
              <w:spacing w:before="0"/>
              <w:rPr>
                <w:rFonts w:cs="Arial"/>
                <w:lang w:val="ru-RU"/>
              </w:rPr>
            </w:pPr>
            <w:r w:rsidRPr="009A084F">
              <w:rPr>
                <w:rFonts w:cs="Arial"/>
                <w:lang w:val="ru-RU"/>
              </w:rPr>
              <w:t xml:space="preserve">1. Да </w:t>
            </w:r>
            <w:r w:rsidRPr="009A084F">
              <w:rPr>
                <w:rFonts w:cs="Arial"/>
                <w:lang w:val="sr-Cyrl-CS"/>
              </w:rPr>
              <w:t>испуњава</w:t>
            </w:r>
            <w:r w:rsidRPr="009A084F">
              <w:rPr>
                <w:rFonts w:cs="Arial"/>
                <w:lang w:val="ru-RU"/>
              </w:rPr>
              <w:t xml:space="preserve"> услове за израду техничке документације за објекте за које грађевинску дозволу издаје Министарство надлежно за послове грађевинарства, што је дефинисано на основу Закона о планирању и изградњи Србије (</w:t>
            </w:r>
            <w:r w:rsidRPr="009A084F">
              <w:rPr>
                <w:rFonts w:cs="Arial"/>
              </w:rPr>
              <w:t>„</w:t>
            </w:r>
            <w:r w:rsidRPr="009A084F">
              <w:rPr>
                <w:rFonts w:cs="Arial"/>
                <w:lang w:val="ru-RU"/>
              </w:rPr>
              <w:t>Сл. гласник РС</w:t>
            </w:r>
            <w:r w:rsidRPr="009A084F">
              <w:rPr>
                <w:rFonts w:cs="Arial"/>
                <w:lang w:val="sr-Latn-RS"/>
              </w:rPr>
              <w:t xml:space="preserve">“, </w:t>
            </w:r>
            <w:r w:rsidRPr="009A084F">
              <w:rPr>
                <w:rFonts w:cs="Arial"/>
                <w:lang w:val="ru-RU"/>
              </w:rPr>
              <w:t xml:space="preserve"> бр. 72/</w:t>
            </w:r>
            <w:r w:rsidRPr="009A084F">
              <w:rPr>
                <w:rFonts w:cs="Arial"/>
              </w:rPr>
              <w:t>20</w:t>
            </w:r>
            <w:r w:rsidRPr="009A084F">
              <w:rPr>
                <w:rFonts w:cs="Arial"/>
                <w:lang w:val="ru-RU"/>
              </w:rPr>
              <w:t>09, 81/</w:t>
            </w:r>
            <w:r w:rsidRPr="009A084F">
              <w:rPr>
                <w:rFonts w:cs="Arial"/>
              </w:rPr>
              <w:t>20</w:t>
            </w:r>
            <w:r w:rsidRPr="009A084F">
              <w:rPr>
                <w:rFonts w:cs="Arial"/>
                <w:lang w:val="ru-RU"/>
              </w:rPr>
              <w:t>09, 64/</w:t>
            </w:r>
            <w:r w:rsidRPr="009A084F">
              <w:rPr>
                <w:rFonts w:cs="Arial"/>
              </w:rPr>
              <w:t>20</w:t>
            </w:r>
            <w:r w:rsidRPr="009A084F">
              <w:rPr>
                <w:rFonts w:cs="Arial"/>
                <w:lang w:val="ru-RU"/>
              </w:rPr>
              <w:t>10, 24/</w:t>
            </w:r>
            <w:r w:rsidRPr="009A084F">
              <w:rPr>
                <w:rFonts w:cs="Arial"/>
              </w:rPr>
              <w:t>20</w:t>
            </w:r>
            <w:r w:rsidRPr="009A084F">
              <w:rPr>
                <w:rFonts w:cs="Arial"/>
                <w:lang w:val="ru-RU"/>
              </w:rPr>
              <w:t>11, 121/</w:t>
            </w:r>
            <w:r w:rsidRPr="009A084F">
              <w:rPr>
                <w:rFonts w:cs="Arial"/>
              </w:rPr>
              <w:t>20</w:t>
            </w:r>
            <w:r w:rsidRPr="009A084F">
              <w:rPr>
                <w:rFonts w:cs="Arial"/>
                <w:lang w:val="ru-RU"/>
              </w:rPr>
              <w:t>12, 42/</w:t>
            </w:r>
            <w:r w:rsidRPr="009A084F">
              <w:rPr>
                <w:rFonts w:cs="Arial"/>
              </w:rPr>
              <w:t>20</w:t>
            </w:r>
            <w:r w:rsidRPr="009A084F">
              <w:rPr>
                <w:rFonts w:cs="Arial"/>
                <w:lang w:val="ru-RU"/>
              </w:rPr>
              <w:t>13 - одлука УС, 50/</w:t>
            </w:r>
            <w:r w:rsidRPr="009A084F">
              <w:rPr>
                <w:rFonts w:cs="Arial"/>
              </w:rPr>
              <w:t>20</w:t>
            </w:r>
            <w:r w:rsidRPr="009A084F">
              <w:rPr>
                <w:rFonts w:cs="Arial"/>
                <w:lang w:val="ru-RU"/>
              </w:rPr>
              <w:t>13 - одлука УС, 98/</w:t>
            </w:r>
            <w:r w:rsidRPr="009A084F">
              <w:rPr>
                <w:rFonts w:cs="Arial"/>
              </w:rPr>
              <w:t>20</w:t>
            </w:r>
            <w:r w:rsidRPr="009A084F">
              <w:rPr>
                <w:rFonts w:cs="Arial"/>
                <w:lang w:val="ru-RU"/>
              </w:rPr>
              <w:t>13 - одлука УС, 132/</w:t>
            </w:r>
            <w:r w:rsidRPr="009A084F">
              <w:rPr>
                <w:rFonts w:cs="Arial"/>
              </w:rPr>
              <w:t>20</w:t>
            </w:r>
            <w:r w:rsidRPr="009A084F">
              <w:rPr>
                <w:rFonts w:cs="Arial"/>
                <w:lang w:val="ru-RU"/>
              </w:rPr>
              <w:t>14 и 145/</w:t>
            </w:r>
            <w:r w:rsidRPr="009A084F">
              <w:rPr>
                <w:rFonts w:cs="Arial"/>
              </w:rPr>
              <w:t>20</w:t>
            </w:r>
            <w:r w:rsidRPr="009A084F">
              <w:rPr>
                <w:rFonts w:cs="Arial"/>
                <w:lang w:val="ru-RU"/>
              </w:rPr>
              <w:t>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Републике Србије" бр. 24/</w:t>
            </w:r>
            <w:r w:rsidRPr="009A084F">
              <w:rPr>
                <w:rFonts w:cs="Arial"/>
              </w:rPr>
              <w:t>20</w:t>
            </w:r>
            <w:r w:rsidRPr="009A084F">
              <w:rPr>
                <w:rFonts w:cs="Arial"/>
                <w:lang w:val="ru-RU"/>
              </w:rPr>
              <w:t>15) и то за следеће објекте:</w:t>
            </w:r>
          </w:p>
          <w:p w:rsidR="004E018B" w:rsidRPr="009A084F" w:rsidRDefault="004E018B" w:rsidP="009A084F">
            <w:pPr>
              <w:tabs>
                <w:tab w:val="left" w:pos="308"/>
              </w:tabs>
              <w:spacing w:before="0"/>
              <w:rPr>
                <w:rFonts w:cs="Arial"/>
                <w:b/>
                <w:lang w:val="ru-RU"/>
              </w:rPr>
            </w:pPr>
            <w:r w:rsidRPr="009A084F">
              <w:rPr>
                <w:rFonts w:cs="Arial"/>
                <w:b/>
                <w:lang w:val="ru-RU"/>
              </w:rPr>
              <w:t>-</w:t>
            </w:r>
            <w:r w:rsidRPr="009A084F">
              <w:rPr>
                <w:rFonts w:cs="Arial"/>
                <w:b/>
                <w:lang w:val="ru-RU"/>
              </w:rPr>
              <w:tab/>
              <w:t>термоелектране снаге 10 и више М</w:t>
            </w:r>
            <w:r w:rsidRPr="009A084F">
              <w:rPr>
                <w:rFonts w:cs="Arial"/>
                <w:b/>
              </w:rPr>
              <w:t>W</w:t>
            </w:r>
            <w:r w:rsidRPr="009A084F">
              <w:rPr>
                <w:rFonts w:cs="Arial"/>
                <w:b/>
                <w:lang w:val="ru-RU"/>
              </w:rPr>
              <w:t>:</w:t>
            </w:r>
          </w:p>
          <w:p w:rsidR="004E018B" w:rsidRPr="009A084F" w:rsidRDefault="004E018B" w:rsidP="009A084F">
            <w:pPr>
              <w:tabs>
                <w:tab w:val="left" w:pos="1284"/>
              </w:tabs>
              <w:spacing w:before="0"/>
              <w:ind w:left="1567" w:hanging="1275"/>
              <w:rPr>
                <w:rFonts w:cs="Arial"/>
                <w:lang w:val="ru-RU"/>
              </w:rPr>
            </w:pPr>
            <w:r w:rsidRPr="009A084F">
              <w:rPr>
                <w:rFonts w:cs="Arial"/>
                <w:lang w:val="ru-RU"/>
              </w:rPr>
              <w:t>П052Г1</w:t>
            </w:r>
            <w:r w:rsidRPr="009A084F">
              <w:rPr>
                <w:rFonts w:cs="Arial"/>
              </w:rPr>
              <w:tab/>
            </w:r>
            <w:r w:rsidRPr="009A084F">
              <w:rPr>
                <w:rFonts w:cs="Arial"/>
                <w:lang w:val="ru-RU"/>
              </w:rPr>
              <w:t>–</w:t>
            </w:r>
            <w:r w:rsidRPr="009A084F">
              <w:rPr>
                <w:rFonts w:cs="Arial"/>
              </w:rPr>
              <w:tab/>
            </w:r>
            <w:r w:rsidRPr="009A084F">
              <w:rPr>
                <w:rFonts w:cs="Arial"/>
                <w:lang w:val="ru-RU"/>
              </w:rPr>
              <w:t xml:space="preserve">пројектовање грађевинских конструкција </w:t>
            </w:r>
          </w:p>
          <w:p w:rsidR="004E018B" w:rsidRPr="009A084F" w:rsidRDefault="004E018B" w:rsidP="009A084F">
            <w:pPr>
              <w:tabs>
                <w:tab w:val="left" w:pos="1284"/>
              </w:tabs>
              <w:spacing w:before="0"/>
              <w:ind w:left="1567" w:hanging="1275"/>
              <w:rPr>
                <w:rFonts w:cs="Arial"/>
                <w:lang w:val="ru-RU"/>
              </w:rPr>
            </w:pPr>
            <w:r w:rsidRPr="009A084F">
              <w:rPr>
                <w:rFonts w:cs="Arial"/>
                <w:lang w:val="ru-RU"/>
              </w:rPr>
              <w:t>П052Е1</w:t>
            </w:r>
            <w:r w:rsidRPr="009A084F">
              <w:rPr>
                <w:rFonts w:cs="Arial"/>
              </w:rPr>
              <w:tab/>
            </w:r>
            <w:r w:rsidRPr="009A084F">
              <w:rPr>
                <w:rFonts w:cs="Arial"/>
                <w:lang w:val="ru-RU"/>
              </w:rPr>
              <w:t>–</w:t>
            </w:r>
            <w:r w:rsidRPr="009A084F">
              <w:rPr>
                <w:rFonts w:cs="Arial"/>
              </w:rPr>
              <w:tab/>
            </w:r>
            <w:r w:rsidRPr="009A084F">
              <w:rPr>
                <w:rFonts w:cs="Arial"/>
                <w:lang w:val="ru-RU"/>
              </w:rPr>
              <w:t>пројектовање електроенергетских инсталација високог и средњег напона</w:t>
            </w:r>
          </w:p>
          <w:p w:rsidR="004E018B" w:rsidRPr="009A084F" w:rsidRDefault="004E018B" w:rsidP="009A084F">
            <w:pPr>
              <w:tabs>
                <w:tab w:val="left" w:pos="1284"/>
              </w:tabs>
              <w:spacing w:before="0"/>
              <w:ind w:left="1567" w:hanging="1275"/>
              <w:rPr>
                <w:rFonts w:cs="Arial"/>
                <w:lang w:val="ru-RU"/>
              </w:rPr>
            </w:pPr>
            <w:r w:rsidRPr="009A084F">
              <w:rPr>
                <w:rFonts w:cs="Arial"/>
                <w:lang w:val="ru-RU"/>
              </w:rPr>
              <w:t>П052Е4</w:t>
            </w:r>
            <w:r w:rsidRPr="009A084F">
              <w:rPr>
                <w:rFonts w:cs="Arial"/>
              </w:rPr>
              <w:tab/>
            </w:r>
            <w:r w:rsidRPr="009A084F">
              <w:rPr>
                <w:rFonts w:cs="Arial"/>
                <w:lang w:val="ru-RU"/>
              </w:rPr>
              <w:t>–</w:t>
            </w:r>
            <w:r w:rsidRPr="009A084F">
              <w:rPr>
                <w:rFonts w:cs="Arial"/>
              </w:rPr>
              <w:tab/>
            </w:r>
            <w:r w:rsidRPr="009A084F">
              <w:rPr>
                <w:rFonts w:cs="Arial"/>
                <w:lang w:val="ru-RU"/>
              </w:rPr>
              <w:t>пројекти управљања електромоторним погонима – аутоматика, мерења и регулација</w:t>
            </w:r>
          </w:p>
          <w:p w:rsidR="004E018B" w:rsidRPr="009A084F" w:rsidRDefault="004E018B" w:rsidP="009A084F">
            <w:pPr>
              <w:tabs>
                <w:tab w:val="left" w:pos="1284"/>
              </w:tabs>
              <w:spacing w:before="0"/>
              <w:ind w:left="1567" w:hanging="1275"/>
              <w:rPr>
                <w:rFonts w:cs="Arial"/>
                <w:lang w:val="ru-RU"/>
              </w:rPr>
            </w:pPr>
            <w:r w:rsidRPr="009A084F">
              <w:rPr>
                <w:rFonts w:cs="Arial"/>
                <w:lang w:val="ru-RU"/>
              </w:rPr>
              <w:t>П052М1</w:t>
            </w:r>
            <w:r w:rsidRPr="009A084F">
              <w:rPr>
                <w:rFonts w:cs="Arial"/>
              </w:rPr>
              <w:tab/>
            </w:r>
            <w:r w:rsidRPr="009A084F">
              <w:rPr>
                <w:rFonts w:cs="Arial"/>
                <w:lang w:val="ru-RU"/>
              </w:rPr>
              <w:t>–</w:t>
            </w:r>
            <w:r w:rsidRPr="009A084F">
              <w:rPr>
                <w:rFonts w:cs="Arial"/>
              </w:rPr>
              <w:tab/>
            </w:r>
            <w:r w:rsidRPr="009A084F">
              <w:rPr>
                <w:rFonts w:cs="Arial"/>
                <w:lang w:val="ru-RU"/>
              </w:rPr>
              <w:t xml:space="preserve">пројектовање термотехничких, термоенергетских, процесних и гасних инсталација </w:t>
            </w:r>
          </w:p>
          <w:p w:rsidR="004E018B" w:rsidRPr="009A084F" w:rsidRDefault="004E018B" w:rsidP="009A084F">
            <w:pPr>
              <w:tabs>
                <w:tab w:val="left" w:pos="308"/>
              </w:tabs>
              <w:spacing w:before="0"/>
              <w:rPr>
                <w:rFonts w:cs="Arial"/>
                <w:b/>
                <w:lang w:val="ru-RU"/>
              </w:rPr>
            </w:pPr>
            <w:r w:rsidRPr="009A084F">
              <w:rPr>
                <w:rFonts w:cs="Arial"/>
                <w:b/>
                <w:lang w:val="ru-RU"/>
              </w:rPr>
              <w:t>-</w:t>
            </w:r>
            <w:r w:rsidRPr="009A084F">
              <w:rPr>
                <w:rFonts w:cs="Arial"/>
                <w:b/>
                <w:lang w:val="ru-RU"/>
              </w:rPr>
              <w:tab/>
              <w:t>објекти преко 50</w:t>
            </w:r>
            <w:r w:rsidRPr="009A084F">
              <w:rPr>
                <w:rFonts w:cs="Arial"/>
                <w:b/>
              </w:rPr>
              <w:t>m</w:t>
            </w:r>
            <w:r w:rsidRPr="009A084F">
              <w:rPr>
                <w:rFonts w:cs="Arial"/>
                <w:b/>
                <w:lang w:val="ru-RU"/>
              </w:rPr>
              <w:t xml:space="preserve"> висине:</w:t>
            </w:r>
          </w:p>
          <w:p w:rsidR="004E018B" w:rsidRPr="009A084F" w:rsidRDefault="004E018B" w:rsidP="009A084F">
            <w:pPr>
              <w:tabs>
                <w:tab w:val="left" w:pos="1284"/>
              </w:tabs>
              <w:spacing w:before="0"/>
              <w:ind w:left="1567" w:hanging="1275"/>
              <w:rPr>
                <w:rFonts w:cs="Arial"/>
                <w:lang w:val="ru-RU"/>
              </w:rPr>
            </w:pPr>
            <w:r w:rsidRPr="009A084F">
              <w:rPr>
                <w:rFonts w:cs="Arial"/>
                <w:lang w:val="ru-RU"/>
              </w:rPr>
              <w:t>П203Г1</w:t>
            </w:r>
            <w:r w:rsidRPr="009A084F">
              <w:rPr>
                <w:rFonts w:cs="Arial"/>
              </w:rPr>
              <w:tab/>
            </w:r>
            <w:r w:rsidRPr="009A084F">
              <w:rPr>
                <w:rFonts w:cs="Arial"/>
                <w:lang w:val="ru-RU"/>
              </w:rPr>
              <w:t>-</w:t>
            </w:r>
            <w:r w:rsidRPr="009A084F">
              <w:rPr>
                <w:rFonts w:cs="Arial"/>
              </w:rPr>
              <w:tab/>
            </w:r>
            <w:r w:rsidRPr="009A084F">
              <w:rPr>
                <w:rFonts w:cs="Arial"/>
                <w:lang w:val="ru-RU"/>
              </w:rPr>
              <w:t>пројектовање грађевинских конструкција</w:t>
            </w:r>
          </w:p>
          <w:p w:rsidR="007862E4" w:rsidRPr="009A084F" w:rsidRDefault="007862E4" w:rsidP="009A084F">
            <w:pPr>
              <w:spacing w:before="0"/>
              <w:rPr>
                <w:rFonts w:cs="Arial"/>
                <w:b/>
                <w:lang w:val="ru-RU"/>
              </w:rPr>
            </w:pPr>
          </w:p>
          <w:p w:rsidR="004E018B" w:rsidRPr="009A084F" w:rsidRDefault="004E018B" w:rsidP="009A084F">
            <w:pPr>
              <w:spacing w:before="0"/>
              <w:rPr>
                <w:rFonts w:cs="Arial"/>
                <w:lang w:val="ru-RU"/>
              </w:rPr>
            </w:pPr>
            <w:r w:rsidRPr="009A084F">
              <w:rPr>
                <w:rFonts w:cs="Arial"/>
                <w:b/>
                <w:lang w:val="ru-RU"/>
              </w:rPr>
              <w:t>Доказ</w:t>
            </w:r>
            <w:r w:rsidRPr="009A084F">
              <w:rPr>
                <w:rFonts w:cs="Arial"/>
                <w:lang w:val="ru-RU"/>
              </w:rPr>
              <w:t>:</w:t>
            </w:r>
          </w:p>
          <w:p w:rsidR="004E018B" w:rsidRPr="009A084F" w:rsidRDefault="004E018B" w:rsidP="009A084F">
            <w:pPr>
              <w:spacing w:before="0"/>
              <w:rPr>
                <w:rFonts w:cs="Arial"/>
                <w:lang w:val="ru-RU"/>
              </w:rPr>
            </w:pPr>
            <w:r w:rsidRPr="009A084F">
              <w:rPr>
                <w:rFonts w:cs="Arial"/>
              </w:rPr>
              <w:t xml:space="preserve">Копија важећег </w:t>
            </w:r>
            <w:r w:rsidRPr="009A084F">
              <w:rPr>
                <w:rFonts w:cs="Arial"/>
                <w:lang w:val="ru-RU"/>
              </w:rPr>
              <w:t xml:space="preserve">Решења надлежног Министарства којом се потврђује поседовање </w:t>
            </w:r>
            <w:r w:rsidRPr="009A084F">
              <w:rPr>
                <w:rFonts w:cs="Arial"/>
              </w:rPr>
              <w:t xml:space="preserve">важећих, </w:t>
            </w:r>
            <w:r w:rsidRPr="009A084F">
              <w:rPr>
                <w:rFonts w:cs="Arial"/>
                <w:lang w:val="ru-RU"/>
              </w:rPr>
              <w:t>изнад наведених лиценци, за понуђача или члана групе понуђача којем је по Споразуму о заједничком извршењу јавне набавке поверено извршење дела набавке за који је неопходна испуњеност овог услова.</w:t>
            </w:r>
          </w:p>
          <w:p w:rsidR="001112AF" w:rsidRPr="009A084F" w:rsidRDefault="001112AF" w:rsidP="009A084F">
            <w:pPr>
              <w:spacing w:before="0"/>
              <w:rPr>
                <w:rFonts w:cs="Arial"/>
                <w:color w:val="FF0000"/>
                <w:lang w:val="ru-RU"/>
              </w:rPr>
            </w:pPr>
            <w:r w:rsidRPr="009A084F">
              <w:rPr>
                <w:rFonts w:cs="Arial"/>
                <w:lang w:val="ru-RU"/>
              </w:rPr>
              <w:t>Ако је за извршење дела јавне набаке чија вредност не прелази 10% укупне вредности јавне набавке потребно испунити обавезан услов из члана 75.став 1.тачка 5) овог закона понуђач може доказати испуњеност тог услова преко подизвођача којем је поверио извршење тог дела набавке.</w:t>
            </w:r>
          </w:p>
        </w:tc>
      </w:tr>
      <w:tr w:rsidR="004E018B" w:rsidRPr="009A084F" w:rsidTr="00823358">
        <w:trPr>
          <w:trHeight w:val="5237"/>
          <w:jc w:val="center"/>
        </w:trPr>
        <w:tc>
          <w:tcPr>
            <w:tcW w:w="709" w:type="dxa"/>
            <w:vMerge/>
            <w:tcBorders>
              <w:left w:val="single" w:sz="4" w:space="0" w:color="auto"/>
              <w:bottom w:val="single" w:sz="4" w:space="0" w:color="auto"/>
              <w:right w:val="single" w:sz="4" w:space="0" w:color="auto"/>
            </w:tcBorders>
            <w:vAlign w:val="center"/>
          </w:tcPr>
          <w:p w:rsidR="004E018B" w:rsidRPr="009A084F" w:rsidRDefault="004E018B" w:rsidP="009A084F">
            <w:pPr>
              <w:spacing w:before="0"/>
              <w:jc w:val="center"/>
              <w:rPr>
                <w:rFonts w:cs="Arial"/>
                <w:lang w:val="ru-RU"/>
              </w:rPr>
            </w:pPr>
          </w:p>
        </w:tc>
        <w:tc>
          <w:tcPr>
            <w:tcW w:w="8755" w:type="dxa"/>
            <w:tcBorders>
              <w:top w:val="single" w:sz="4" w:space="0" w:color="auto"/>
              <w:left w:val="single" w:sz="4" w:space="0" w:color="auto"/>
              <w:bottom w:val="single" w:sz="4" w:space="0" w:color="auto"/>
              <w:right w:val="single" w:sz="4" w:space="0" w:color="auto"/>
            </w:tcBorders>
          </w:tcPr>
          <w:p w:rsidR="004E018B" w:rsidRPr="009A084F" w:rsidRDefault="004E018B" w:rsidP="009A084F">
            <w:pPr>
              <w:spacing w:before="0"/>
              <w:rPr>
                <w:rFonts w:cs="Arial"/>
                <w:lang w:val="ru-RU"/>
              </w:rPr>
            </w:pPr>
            <w:r w:rsidRPr="009A084F">
              <w:rPr>
                <w:rFonts w:cs="Arial"/>
                <w:b/>
                <w:lang w:val="ru-RU"/>
              </w:rPr>
              <w:t>Услов</w:t>
            </w:r>
            <w:r w:rsidRPr="009A084F">
              <w:rPr>
                <w:rFonts w:cs="Arial"/>
                <w:lang w:val="ru-RU"/>
              </w:rPr>
              <w:t>:</w:t>
            </w:r>
          </w:p>
          <w:p w:rsidR="004E018B" w:rsidRPr="009A084F" w:rsidRDefault="004E018B" w:rsidP="009A084F">
            <w:pPr>
              <w:spacing w:before="0"/>
              <w:rPr>
                <w:rFonts w:cs="Arial"/>
                <w:lang w:val="ru-RU"/>
              </w:rPr>
            </w:pPr>
            <w:r w:rsidRPr="009A084F">
              <w:rPr>
                <w:rFonts w:cs="Arial"/>
                <w:lang w:val="ru-RU"/>
              </w:rPr>
              <w:t xml:space="preserve">2. Да испуњава услове за израду </w:t>
            </w:r>
            <w:r w:rsidRPr="009A084F">
              <w:rPr>
                <w:rFonts w:cs="Arial"/>
              </w:rPr>
              <w:t xml:space="preserve">техничке документације система из области заштите од пожара према </w:t>
            </w:r>
            <w:r w:rsidRPr="009A084F">
              <w:rPr>
                <w:rFonts w:cs="Arial"/>
                <w:lang w:val="ru-RU"/>
              </w:rPr>
              <w:t>Правилник</w:t>
            </w:r>
            <w:r w:rsidRPr="009A084F">
              <w:rPr>
                <w:rFonts w:cs="Arial"/>
              </w:rPr>
              <w:t>у</w:t>
            </w:r>
            <w:r w:rsidRPr="009A084F">
              <w:rPr>
                <w:rFonts w:cs="Arial"/>
                <w:lang w:val="ru-RU"/>
              </w:rPr>
              <w:t xml:space="preserve"> о полагању стручног испита и условима за добијање лиценце и овлашћења за израду Главног пројекта заштите од пожара и посебних система и мера заштите од пожара ("Службени гласник РС", бр. 21 од 21. марта 2012, 87 од 4. октобра 2013.)</w:t>
            </w:r>
            <w:r w:rsidRPr="009A084F">
              <w:rPr>
                <w:rFonts w:cs="Arial"/>
              </w:rPr>
              <w:t xml:space="preserve"> </w:t>
            </w:r>
            <w:r w:rsidRPr="009A084F">
              <w:rPr>
                <w:rFonts w:cs="Arial"/>
                <w:lang w:val="ru-RU"/>
              </w:rPr>
              <w:t>и то:</w:t>
            </w:r>
          </w:p>
          <w:p w:rsidR="004E018B" w:rsidRPr="009A084F" w:rsidRDefault="004E018B" w:rsidP="009A084F">
            <w:pPr>
              <w:spacing w:before="0"/>
              <w:rPr>
                <w:rFonts w:cs="Arial"/>
              </w:rPr>
            </w:pPr>
            <w:r w:rsidRPr="009A084F">
              <w:rPr>
                <w:rFonts w:cs="Arial"/>
                <w:lang w:val="ru-RU"/>
              </w:rPr>
              <w:t>Важећа лиценца за израду</w:t>
            </w:r>
            <w:r w:rsidRPr="009A084F">
              <w:rPr>
                <w:rFonts w:cs="Arial"/>
              </w:rPr>
              <w:t>:</w:t>
            </w:r>
          </w:p>
          <w:p w:rsidR="004E018B" w:rsidRPr="009A084F" w:rsidRDefault="004E018B"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пројеката стабилних система за гашење пожара</w:t>
            </w:r>
            <w:r w:rsidRPr="009A084F">
              <w:rPr>
                <w:rFonts w:ascii="Arial" w:hAnsi="Arial" w:cs="Arial"/>
              </w:rPr>
              <w:t xml:space="preserve"> (Б.1)</w:t>
            </w:r>
          </w:p>
          <w:p w:rsidR="004E018B" w:rsidRPr="009A084F" w:rsidRDefault="004E018B"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пројеката стабилних система за дојаву пожара (Б.2)</w:t>
            </w:r>
          </w:p>
          <w:p w:rsidR="004E018B" w:rsidRPr="009A084F" w:rsidRDefault="004E018B"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пројекта стабилних система за детекцију експлозивних гасова и пара (Б.3)</w:t>
            </w:r>
          </w:p>
          <w:p w:rsidR="004E018B" w:rsidRPr="009A084F" w:rsidRDefault="004E018B" w:rsidP="009A084F">
            <w:pPr>
              <w:pStyle w:val="ListParagraph"/>
              <w:numPr>
                <w:ilvl w:val="0"/>
                <w:numId w:val="29"/>
              </w:numPr>
              <w:spacing w:before="0" w:after="0" w:line="240" w:lineRule="auto"/>
              <w:ind w:left="293" w:hanging="293"/>
              <w:rPr>
                <w:rFonts w:ascii="Arial" w:eastAsia="Times New Roman" w:hAnsi="Arial" w:cs="Arial"/>
                <w:lang w:val="ru-RU"/>
              </w:rPr>
            </w:pPr>
            <w:r w:rsidRPr="009A084F">
              <w:rPr>
                <w:rFonts w:ascii="Arial" w:hAnsi="Arial" w:cs="Arial"/>
                <w:lang w:val="ru-RU"/>
              </w:rPr>
              <w:t>ан</w:t>
            </w:r>
            <w:r w:rsidRPr="009A084F">
              <w:rPr>
                <w:rFonts w:ascii="Arial" w:eastAsia="Times New Roman" w:hAnsi="Arial" w:cs="Arial"/>
                <w:lang w:val="ru-RU"/>
              </w:rPr>
              <w:t>ализа о зонама опасности и одређивање ових зона (Б.4)</w:t>
            </w:r>
          </w:p>
          <w:p w:rsidR="004E018B" w:rsidRPr="009A084F" w:rsidRDefault="004E018B" w:rsidP="009A084F">
            <w:pPr>
              <w:pStyle w:val="ListParagraph"/>
              <w:numPr>
                <w:ilvl w:val="0"/>
                <w:numId w:val="29"/>
              </w:numPr>
              <w:spacing w:before="0" w:after="0" w:line="240" w:lineRule="auto"/>
              <w:ind w:left="293" w:hanging="293"/>
              <w:rPr>
                <w:rFonts w:ascii="Arial" w:eastAsia="Times New Roman" w:hAnsi="Arial" w:cs="Arial"/>
                <w:lang w:val="ru-RU"/>
              </w:rPr>
            </w:pPr>
            <w:r w:rsidRPr="009A084F">
              <w:rPr>
                <w:rFonts w:ascii="Arial" w:hAnsi="Arial" w:cs="Arial"/>
                <w:lang w:val="ru-RU"/>
              </w:rPr>
              <w:t>пројеката</w:t>
            </w:r>
            <w:r w:rsidRPr="009A084F">
              <w:rPr>
                <w:rFonts w:ascii="Arial" w:eastAsia="Times New Roman" w:hAnsi="Arial" w:cs="Arial"/>
                <w:lang w:val="ru-RU"/>
              </w:rPr>
              <w:t xml:space="preserve"> електричних инсталација и уређаја за просторе угрожене експлозивним атмосферама (запаљивим гасовима, парама запаљивих течности и експлозивним прашинама) (Б.5)</w:t>
            </w:r>
          </w:p>
          <w:p w:rsidR="004E018B" w:rsidRPr="009A084F" w:rsidRDefault="004E018B" w:rsidP="009A084F">
            <w:pPr>
              <w:spacing w:before="0"/>
              <w:rPr>
                <w:rFonts w:cs="Arial"/>
                <w:lang w:val="ru-RU"/>
              </w:rPr>
            </w:pPr>
            <w:r w:rsidRPr="009A084F">
              <w:rPr>
                <w:rFonts w:cs="Arial"/>
                <w:b/>
                <w:lang w:val="ru-RU"/>
              </w:rPr>
              <w:t>Доказ</w:t>
            </w:r>
            <w:r w:rsidRPr="009A084F">
              <w:rPr>
                <w:rFonts w:cs="Arial"/>
                <w:lang w:val="ru-RU"/>
              </w:rPr>
              <w:t>:</w:t>
            </w:r>
          </w:p>
          <w:p w:rsidR="004E018B" w:rsidRPr="009A084F" w:rsidRDefault="004E018B" w:rsidP="009A084F">
            <w:pPr>
              <w:spacing w:before="0"/>
              <w:rPr>
                <w:rFonts w:cs="Arial"/>
                <w:lang w:val="ru-RU"/>
              </w:rPr>
            </w:pPr>
            <w:r w:rsidRPr="009A084F">
              <w:rPr>
                <w:rFonts w:cs="Arial"/>
                <w:lang w:val="ru-RU"/>
              </w:rPr>
              <w:t xml:space="preserve">Важећа Решења Министарства унутрашњих послова којом се потврђује поседовање </w:t>
            </w:r>
            <w:r w:rsidRPr="009A084F">
              <w:rPr>
                <w:rFonts w:cs="Arial"/>
                <w:lang w:val="sr-Cyrl-RS"/>
              </w:rPr>
              <w:t>горе</w:t>
            </w:r>
            <w:r w:rsidRPr="009A084F">
              <w:rPr>
                <w:rFonts w:cs="Arial"/>
                <w:lang w:val="ru-RU"/>
              </w:rPr>
              <w:t xml:space="preserve"> наведених лиценици и </w:t>
            </w:r>
            <w:r w:rsidRPr="009A084F">
              <w:rPr>
                <w:rFonts w:cs="Arial"/>
              </w:rPr>
              <w:t>o</w:t>
            </w:r>
            <w:r w:rsidRPr="009A084F">
              <w:rPr>
                <w:rFonts w:cs="Arial"/>
                <w:lang w:val="ru-RU"/>
              </w:rPr>
              <w:t>влашћења. Понуђач може испуњеност овог услова да докаже и преко подизвођача.</w:t>
            </w:r>
          </w:p>
          <w:p w:rsidR="001112AF" w:rsidRPr="009A084F" w:rsidRDefault="001112AF" w:rsidP="009A084F">
            <w:pPr>
              <w:spacing w:before="0"/>
              <w:rPr>
                <w:rFonts w:cs="Arial"/>
                <w:lang w:val="ru-RU"/>
              </w:rPr>
            </w:pPr>
            <w:r w:rsidRPr="009A084F">
              <w:rPr>
                <w:rFonts w:cs="Arial"/>
                <w:lang w:val="ru-RU"/>
              </w:rPr>
              <w:t>Ако је за извршење дела јавне набаке чија вредност не прелази 10% укупне вредности јавне набавке потребно испунити обавезан услов из члана 75.став 1.тачка 5) овог закона понуђач може доказати испуњеност тог услова преко подизвођача којем је поверио извршење тог дела набавке.</w:t>
            </w:r>
          </w:p>
        </w:tc>
      </w:tr>
    </w:tbl>
    <w:p w:rsidR="00AD37F4" w:rsidRPr="009A084F" w:rsidRDefault="00AD37F4" w:rsidP="009A084F">
      <w:pPr>
        <w:tabs>
          <w:tab w:val="left" w:pos="844"/>
        </w:tabs>
        <w:spacing w:before="0"/>
        <w:ind w:left="113"/>
        <w:jc w:val="left"/>
        <w:rPr>
          <w:rFonts w:cs="Arial"/>
          <w:b/>
          <w:lang w:val="ru-RU"/>
        </w:rPr>
      </w:pPr>
      <w:r w:rsidRPr="009A084F">
        <w:rPr>
          <w:rFonts w:cs="Arial"/>
          <w:lang w:val="ru-RU"/>
        </w:rPr>
        <w:tab/>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8765"/>
      </w:tblGrid>
      <w:tr w:rsidR="00FE4B89" w:rsidRPr="009A084F" w:rsidTr="00A44D14">
        <w:trPr>
          <w:tblHeader/>
          <w:jc w:val="center"/>
        </w:trPr>
        <w:tc>
          <w:tcPr>
            <w:tcW w:w="699" w:type="dxa"/>
            <w:tcBorders>
              <w:top w:val="single" w:sz="4" w:space="0" w:color="auto"/>
            </w:tcBorders>
            <w:vAlign w:val="center"/>
          </w:tcPr>
          <w:p w:rsidR="00C05EF5" w:rsidRPr="009A084F" w:rsidRDefault="00C05EF5" w:rsidP="009A084F">
            <w:pPr>
              <w:spacing w:before="0"/>
              <w:jc w:val="center"/>
              <w:rPr>
                <w:rFonts w:cs="Arial"/>
                <w:b/>
                <w:lang w:val="ru-RU"/>
              </w:rPr>
            </w:pPr>
            <w:r w:rsidRPr="009A084F">
              <w:rPr>
                <w:rFonts w:cs="Arial"/>
                <w:b/>
                <w:lang w:val="ru-RU"/>
              </w:rPr>
              <w:lastRenderedPageBreak/>
              <w:t>Р. бр.</w:t>
            </w:r>
          </w:p>
        </w:tc>
        <w:tc>
          <w:tcPr>
            <w:tcW w:w="8765" w:type="dxa"/>
            <w:tcBorders>
              <w:top w:val="single" w:sz="4" w:space="0" w:color="auto"/>
            </w:tcBorders>
          </w:tcPr>
          <w:p w:rsidR="00C05EF5" w:rsidRPr="009A084F" w:rsidRDefault="000A28E4" w:rsidP="009A084F">
            <w:pPr>
              <w:spacing w:before="0"/>
              <w:rPr>
                <w:rFonts w:cs="Arial"/>
                <w:b/>
                <w:lang w:val="ru-RU"/>
              </w:rPr>
            </w:pPr>
            <w:r w:rsidRPr="009A084F">
              <w:rPr>
                <w:rFonts w:cs="Arial"/>
                <w:b/>
                <w:lang w:val="ru-RU"/>
              </w:rPr>
              <w:t>4</w:t>
            </w:r>
            <w:r w:rsidR="00C05EF5" w:rsidRPr="009A084F">
              <w:rPr>
                <w:rFonts w:cs="Arial"/>
                <w:b/>
                <w:lang w:val="ru-RU"/>
              </w:rPr>
              <w:t xml:space="preserve">.2  ДОДАТНИ УСЛОВИ </w:t>
            </w:r>
          </w:p>
          <w:p w:rsidR="00C05EF5" w:rsidRPr="009A084F" w:rsidRDefault="00C05EF5" w:rsidP="009A084F">
            <w:pPr>
              <w:spacing w:before="0"/>
              <w:rPr>
                <w:rFonts w:cs="Arial"/>
                <w:b/>
              </w:rPr>
            </w:pPr>
            <w:r w:rsidRPr="009A084F">
              <w:rPr>
                <w:rFonts w:cs="Arial"/>
                <w:b/>
                <w:lang w:val="ru-RU"/>
              </w:rPr>
              <w:t xml:space="preserve">ЗА УЧЕШЋЕ У ПОСТУПКУ ЈАВНЕ НАБАВКЕ ИЗ ЧЛАНА 76. </w:t>
            </w:r>
            <w:r w:rsidRPr="009A084F">
              <w:rPr>
                <w:rFonts w:cs="Arial"/>
                <w:b/>
              </w:rPr>
              <w:t>ЗАКОНА</w:t>
            </w:r>
          </w:p>
        </w:tc>
      </w:tr>
      <w:tr w:rsidR="00FE4B89" w:rsidRPr="009A084F" w:rsidTr="00CE581E">
        <w:trPr>
          <w:trHeight w:val="2169"/>
          <w:jc w:val="center"/>
        </w:trPr>
        <w:tc>
          <w:tcPr>
            <w:tcW w:w="699" w:type="dxa"/>
          </w:tcPr>
          <w:p w:rsidR="00C05EF5" w:rsidRPr="009A084F" w:rsidRDefault="007C0255" w:rsidP="009A084F">
            <w:pPr>
              <w:spacing w:before="0"/>
              <w:jc w:val="center"/>
              <w:rPr>
                <w:rFonts w:cs="Arial"/>
              </w:rPr>
            </w:pPr>
            <w:r w:rsidRPr="009A084F">
              <w:rPr>
                <w:rFonts w:cs="Arial"/>
              </w:rPr>
              <w:t>6</w:t>
            </w:r>
            <w:r w:rsidR="00A44D14" w:rsidRPr="009A084F">
              <w:rPr>
                <w:rFonts w:cs="Arial"/>
              </w:rPr>
              <w:t>.</w:t>
            </w:r>
          </w:p>
        </w:tc>
        <w:tc>
          <w:tcPr>
            <w:tcW w:w="8765" w:type="dxa"/>
          </w:tcPr>
          <w:p w:rsidR="00C05EF5" w:rsidRPr="009A084F" w:rsidRDefault="00C05EF5" w:rsidP="009A084F">
            <w:pPr>
              <w:spacing w:before="0"/>
              <w:rPr>
                <w:rFonts w:cs="Arial"/>
                <w:b/>
                <w:lang w:val="ru-RU"/>
              </w:rPr>
            </w:pPr>
            <w:r w:rsidRPr="009A084F">
              <w:rPr>
                <w:rFonts w:cs="Arial"/>
                <w:b/>
                <w:lang w:val="ru-RU"/>
              </w:rPr>
              <w:t>Финансијски капацитет</w:t>
            </w:r>
          </w:p>
          <w:p w:rsidR="00A05B70" w:rsidRPr="009A084F" w:rsidRDefault="00A05B70" w:rsidP="009A084F">
            <w:pPr>
              <w:pStyle w:val="ListParagraph"/>
              <w:numPr>
                <w:ilvl w:val="0"/>
                <w:numId w:val="85"/>
              </w:numPr>
              <w:spacing w:before="0" w:after="0" w:line="240" w:lineRule="auto"/>
              <w:jc w:val="left"/>
              <w:rPr>
                <w:rFonts w:ascii="Arial" w:hAnsi="Arial" w:cs="Arial"/>
                <w:lang w:val="sr-Latn-CS"/>
              </w:rPr>
            </w:pPr>
            <w:r w:rsidRPr="009A084F">
              <w:rPr>
                <w:rFonts w:ascii="Arial" w:hAnsi="Arial" w:cs="Arial"/>
                <w:lang w:val="sr-Cyrl-RS"/>
              </w:rPr>
              <w:t>Да је понуђач о</w:t>
            </w:r>
            <w:r w:rsidRPr="009A084F">
              <w:rPr>
                <w:rFonts w:ascii="Arial" w:hAnsi="Arial" w:cs="Arial"/>
                <w:lang w:val="sr-Latn-CS"/>
              </w:rPr>
              <w:t>ствар</w:t>
            </w:r>
            <w:r w:rsidRPr="009A084F">
              <w:rPr>
                <w:rFonts w:ascii="Arial" w:hAnsi="Arial" w:cs="Arial"/>
                <w:lang w:val="sr-Cyrl-RS"/>
              </w:rPr>
              <w:t>ио</w:t>
            </w:r>
            <w:r w:rsidRPr="009A084F">
              <w:rPr>
                <w:rFonts w:ascii="Arial" w:hAnsi="Arial" w:cs="Arial"/>
                <w:lang w:val="sr-Latn-CS"/>
              </w:rPr>
              <w:t xml:space="preserve"> укупан приход од најмање </w:t>
            </w:r>
            <w:r w:rsidRPr="009A084F">
              <w:rPr>
                <w:rFonts w:ascii="Arial" w:hAnsi="Arial" w:cs="Arial"/>
                <w:lang w:val="sr-Cyrl-RS"/>
              </w:rPr>
              <w:t>1.</w:t>
            </w:r>
            <w:r w:rsidRPr="009A084F">
              <w:rPr>
                <w:rFonts w:ascii="Arial" w:hAnsi="Arial" w:cs="Arial"/>
                <w:lang w:val="sr-Latn-CS"/>
              </w:rPr>
              <w:t>1</w:t>
            </w:r>
            <w:r w:rsidRPr="009A084F">
              <w:rPr>
                <w:rFonts w:ascii="Arial" w:hAnsi="Arial" w:cs="Arial"/>
                <w:lang w:val="sr-Cyrl-RS"/>
              </w:rPr>
              <w:t>0</w:t>
            </w:r>
            <w:r w:rsidRPr="009A084F">
              <w:rPr>
                <w:rFonts w:ascii="Arial" w:hAnsi="Arial" w:cs="Arial"/>
                <w:lang w:val="sr-Latn-CS"/>
              </w:rPr>
              <w:t xml:space="preserve">0.000.000,00 </w:t>
            </w:r>
            <w:r w:rsidRPr="009A084F">
              <w:rPr>
                <w:rFonts w:ascii="Arial" w:hAnsi="Arial" w:cs="Arial"/>
                <w:i/>
                <w:lang w:val="sr-Latn-CS"/>
              </w:rPr>
              <w:t>(</w:t>
            </w:r>
            <w:r w:rsidRPr="009A084F">
              <w:rPr>
                <w:rFonts w:ascii="Arial" w:hAnsi="Arial" w:cs="Arial"/>
                <w:i/>
                <w:lang w:val="sr-Cyrl-RS"/>
              </w:rPr>
              <w:t>једна милијарда сто милиона динара</w:t>
            </w:r>
            <w:r w:rsidRPr="009A084F">
              <w:rPr>
                <w:rFonts w:ascii="Arial" w:hAnsi="Arial" w:cs="Arial"/>
                <w:i/>
                <w:lang w:val="sr-Latn-CS"/>
              </w:rPr>
              <w:t>)</w:t>
            </w:r>
            <w:r w:rsidRPr="009A084F">
              <w:rPr>
                <w:rFonts w:ascii="Arial" w:hAnsi="Arial" w:cs="Arial"/>
                <w:lang w:val="sr-Latn-CS"/>
              </w:rPr>
              <w:t xml:space="preserve"> динара без ПДВ-а, укупно за протекле три </w:t>
            </w:r>
            <w:r w:rsidRPr="009A084F">
              <w:rPr>
                <w:rFonts w:ascii="Arial" w:hAnsi="Arial" w:cs="Arial"/>
                <w:lang w:val="sr-Cyrl-RS"/>
              </w:rPr>
              <w:t xml:space="preserve">обрачунске </w:t>
            </w:r>
            <w:r w:rsidRPr="009A084F">
              <w:rPr>
                <w:rFonts w:ascii="Arial" w:hAnsi="Arial" w:cs="Arial"/>
                <w:lang w:val="sr-Latn-CS"/>
              </w:rPr>
              <w:t>године (2015., 2016., 2017.)</w:t>
            </w:r>
            <w:r w:rsidRPr="009A084F">
              <w:rPr>
                <w:rFonts w:ascii="Arial" w:hAnsi="Arial" w:cs="Arial"/>
                <w:lang w:val="sr-Cyrl-RS"/>
              </w:rPr>
              <w:t xml:space="preserve"> кумулативно</w:t>
            </w:r>
            <w:r w:rsidRPr="009A084F">
              <w:rPr>
                <w:rFonts w:ascii="Arial" w:hAnsi="Arial" w:cs="Arial"/>
                <w:lang w:val="sr-Latn-CS"/>
              </w:rPr>
              <w:t>.</w:t>
            </w:r>
          </w:p>
          <w:p w:rsidR="00A05B70" w:rsidRPr="009A084F" w:rsidRDefault="00A05B70" w:rsidP="009A084F">
            <w:pPr>
              <w:pStyle w:val="ListParagraph"/>
              <w:numPr>
                <w:ilvl w:val="0"/>
                <w:numId w:val="85"/>
              </w:numPr>
              <w:spacing w:before="0" w:after="0" w:line="240" w:lineRule="auto"/>
              <w:jc w:val="left"/>
              <w:rPr>
                <w:rFonts w:ascii="Arial" w:hAnsi="Arial" w:cs="Arial"/>
                <w:lang w:val="sr-Latn-CS"/>
              </w:rPr>
            </w:pPr>
            <w:r w:rsidRPr="009A084F">
              <w:rPr>
                <w:rFonts w:ascii="Arial" w:hAnsi="Arial" w:cs="Arial"/>
                <w:lang w:val="sr-Latn-CS"/>
              </w:rPr>
              <w:t>Да понуђач у пословној 2015., 2016. и 2017. години није исказао губитак у пословању.</w:t>
            </w:r>
            <w:r w:rsidRPr="009A084F">
              <w:rPr>
                <w:rFonts w:ascii="Arial" w:hAnsi="Arial" w:cs="Arial"/>
                <w:lang w:val="sr-Cyrl-RS"/>
              </w:rPr>
              <w:t xml:space="preserve"> </w:t>
            </w:r>
          </w:p>
          <w:p w:rsidR="00A05B70" w:rsidRPr="009A084F" w:rsidRDefault="00A05B70" w:rsidP="009A084F">
            <w:pPr>
              <w:pStyle w:val="ListParagraph"/>
              <w:numPr>
                <w:ilvl w:val="0"/>
                <w:numId w:val="85"/>
              </w:numPr>
              <w:spacing w:before="0" w:after="0" w:line="240" w:lineRule="auto"/>
              <w:jc w:val="left"/>
              <w:rPr>
                <w:rFonts w:ascii="Arial" w:hAnsi="Arial" w:cs="Arial"/>
                <w:lang w:val="sr-Latn-CS"/>
              </w:rPr>
            </w:pPr>
            <w:r w:rsidRPr="009A084F">
              <w:rPr>
                <w:rFonts w:ascii="Arial" w:hAnsi="Arial" w:cs="Arial"/>
                <w:lang w:val="sr-Latn-CS"/>
              </w:rPr>
              <w:t>Да</w:t>
            </w:r>
            <w:r w:rsidRPr="009A084F">
              <w:rPr>
                <w:rFonts w:ascii="Arial" w:hAnsi="Arial" w:cs="Arial"/>
                <w:lang w:val="sr-Cyrl-RS"/>
              </w:rPr>
              <w:t xml:space="preserve"> понуђач</w:t>
            </w:r>
            <w:r w:rsidRPr="009A084F">
              <w:rPr>
                <w:rFonts w:ascii="Arial" w:hAnsi="Arial" w:cs="Arial"/>
                <w:lang w:val="sr-Latn-CS"/>
              </w:rPr>
              <w:t xml:space="preserve"> у последњих шест месеци који претходе месецу објављивања позива за подношење понуда на Порталу јавних набавки није био неликвидан. </w:t>
            </w:r>
          </w:p>
          <w:p w:rsidR="00A05B70" w:rsidRPr="009A084F" w:rsidRDefault="00A05B70" w:rsidP="009A084F">
            <w:pPr>
              <w:pStyle w:val="Default"/>
              <w:spacing w:before="0"/>
              <w:jc w:val="left"/>
              <w:rPr>
                <w:rFonts w:ascii="Arial" w:hAnsi="Arial" w:cs="Arial"/>
                <w:sz w:val="22"/>
                <w:szCs w:val="22"/>
              </w:rPr>
            </w:pPr>
            <w:r w:rsidRPr="009A084F">
              <w:rPr>
                <w:rFonts w:ascii="Arial" w:hAnsi="Arial" w:cs="Arial"/>
                <w:b/>
                <w:bCs/>
                <w:sz w:val="22"/>
                <w:szCs w:val="22"/>
              </w:rPr>
              <w:t xml:space="preserve">Напомена: </w:t>
            </w:r>
          </w:p>
          <w:p w:rsidR="00A05B70" w:rsidRPr="009A084F" w:rsidRDefault="00A05B70" w:rsidP="009A084F">
            <w:pPr>
              <w:pStyle w:val="Default"/>
              <w:spacing w:before="0"/>
              <w:jc w:val="left"/>
              <w:rPr>
                <w:rFonts w:ascii="Arial" w:hAnsi="Arial" w:cs="Arial"/>
                <w:sz w:val="22"/>
                <w:szCs w:val="22"/>
              </w:rPr>
            </w:pPr>
            <w:r w:rsidRPr="009A084F">
              <w:rPr>
                <w:rFonts w:ascii="Arial" w:hAnsi="Arial" w:cs="Arial"/>
                <w:sz w:val="22"/>
                <w:szCs w:val="22"/>
                <w:lang w:val="sr-Cyrl-RS"/>
              </w:rPr>
              <w:t>Тражени финансијски капацитет је неопходан као потврда да понуђач послује стабилно и да је до сада обављао послове сличног финансијског нивоа чија реализација ни по чему није угрозила његово пословање</w:t>
            </w:r>
            <w:r w:rsidRPr="009A084F">
              <w:rPr>
                <w:rFonts w:ascii="Arial" w:hAnsi="Arial" w:cs="Arial"/>
                <w:sz w:val="22"/>
                <w:szCs w:val="22"/>
              </w:rPr>
              <w:t xml:space="preserve">. </w:t>
            </w:r>
          </w:p>
          <w:p w:rsidR="00CF5DBF" w:rsidRPr="009A084F" w:rsidRDefault="00C05EF5" w:rsidP="009A084F">
            <w:pPr>
              <w:spacing w:before="0"/>
              <w:rPr>
                <w:rFonts w:cs="Arial"/>
                <w:lang w:val="ru-RU"/>
              </w:rPr>
            </w:pPr>
            <w:r w:rsidRPr="009A084F">
              <w:rPr>
                <w:rFonts w:cs="Arial"/>
                <w:b/>
                <w:lang w:val="ru-RU"/>
              </w:rPr>
              <w:t>Доказ</w:t>
            </w:r>
            <w:r w:rsidRPr="009A084F">
              <w:rPr>
                <w:rFonts w:cs="Arial"/>
                <w:lang w:val="ru-RU"/>
              </w:rPr>
              <w:t>:</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 xml:space="preserve">Биланс успеха за 2015, 2016. и 2017. </w:t>
            </w:r>
            <w:r w:rsidRPr="009A084F">
              <w:rPr>
                <w:rFonts w:ascii="Arial" w:hAnsi="Arial" w:cs="Arial"/>
              </w:rPr>
              <w:t>г</w:t>
            </w:r>
            <w:r w:rsidRPr="009A084F">
              <w:rPr>
                <w:rFonts w:ascii="Arial" w:hAnsi="Arial" w:cs="Arial"/>
                <w:lang w:val="ru-RU"/>
              </w:rPr>
              <w:t>одину.</w:t>
            </w:r>
          </w:p>
          <w:p w:rsidR="00C05EF5" w:rsidRPr="009A084F" w:rsidRDefault="00C05EF5" w:rsidP="009A084F">
            <w:pPr>
              <w:spacing w:before="0"/>
              <w:rPr>
                <w:rFonts w:cs="Arial"/>
                <w:lang w:val="ru-RU"/>
              </w:rPr>
            </w:pPr>
            <w:r w:rsidRPr="009A084F">
              <w:rPr>
                <w:rFonts w:cs="Arial"/>
                <w:lang w:val="ru-RU"/>
              </w:rPr>
              <w:t>или</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val="sr-Cyrl-CS" w:eastAsia="ar-SA"/>
              </w:rPr>
            </w:pPr>
            <w:r w:rsidRPr="009A084F">
              <w:rPr>
                <w:rFonts w:ascii="Arial" w:hAnsi="Arial" w:cs="Arial"/>
                <w:lang w:val="ru-RU"/>
              </w:rPr>
              <w:t>Извештај</w:t>
            </w:r>
            <w:r w:rsidRPr="009A084F">
              <w:rPr>
                <w:rFonts w:ascii="Arial" w:hAnsi="Arial" w:cs="Arial"/>
                <w:lang w:val="sr-Cyrl-CS" w:eastAsia="ar-SA"/>
              </w:rPr>
              <w:t xml:space="preserve"> о бонитету за јавне набавке БОН - ЈН Агенције за привредне регистре, Регистар финансијских извештаја и података о бонитету правних лица и предузетника, који садржи сажети биланс успеха, показатеље за оцену бонитета за 201</w:t>
            </w:r>
            <w:r w:rsidRPr="009A084F">
              <w:rPr>
                <w:rFonts w:ascii="Arial" w:hAnsi="Arial" w:cs="Arial"/>
                <w:lang w:val="ru-RU" w:eastAsia="ar-SA"/>
              </w:rPr>
              <w:t>5</w:t>
            </w:r>
            <w:r w:rsidRPr="009A084F">
              <w:rPr>
                <w:rFonts w:ascii="Arial" w:hAnsi="Arial" w:cs="Arial"/>
                <w:lang w:val="sr-Cyrl-CS" w:eastAsia="ar-SA"/>
              </w:rPr>
              <w:t>., 201</w:t>
            </w:r>
            <w:r w:rsidRPr="009A084F">
              <w:rPr>
                <w:rFonts w:ascii="Arial" w:hAnsi="Arial" w:cs="Arial"/>
                <w:lang w:val="ru-RU" w:eastAsia="ar-SA"/>
              </w:rPr>
              <w:t>6</w:t>
            </w:r>
            <w:r w:rsidRPr="009A084F">
              <w:rPr>
                <w:rFonts w:ascii="Arial" w:hAnsi="Arial" w:cs="Arial"/>
                <w:lang w:val="sr-Cyrl-CS" w:eastAsia="ar-SA"/>
              </w:rPr>
              <w:t>. и 201</w:t>
            </w:r>
            <w:r w:rsidRPr="009A084F">
              <w:rPr>
                <w:rFonts w:ascii="Arial" w:hAnsi="Arial" w:cs="Arial"/>
                <w:lang w:val="ru-RU" w:eastAsia="ar-SA"/>
              </w:rPr>
              <w:t>7</w:t>
            </w:r>
            <w:r w:rsidRPr="009A084F">
              <w:rPr>
                <w:rFonts w:ascii="Arial" w:hAnsi="Arial" w:cs="Arial"/>
                <w:lang w:val="sr-Cyrl-CS" w:eastAsia="ar-SA"/>
              </w:rPr>
              <w:t>. годину, као и податке о данима неликвидности</w:t>
            </w:r>
          </w:p>
          <w:p w:rsidR="00C05EF5" w:rsidRPr="009A084F" w:rsidRDefault="00C05EF5" w:rsidP="009A084F">
            <w:pPr>
              <w:spacing w:before="0"/>
              <w:rPr>
                <w:rFonts w:cs="Arial"/>
                <w:lang w:eastAsia="ar-SA"/>
              </w:rPr>
            </w:pPr>
            <w:r w:rsidRPr="009A084F">
              <w:rPr>
                <w:rFonts w:cs="Arial"/>
                <w:lang w:eastAsia="ar-SA"/>
              </w:rPr>
              <w:t>или</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eastAsia="ar-SA"/>
              </w:rPr>
            </w:pPr>
            <w:r w:rsidRPr="009A084F">
              <w:rPr>
                <w:rFonts w:ascii="Arial" w:hAnsi="Arial" w:cs="Arial"/>
                <w:lang w:val="ru-RU"/>
              </w:rPr>
              <w:t>Изјава</w:t>
            </w:r>
            <w:r w:rsidRPr="009A084F">
              <w:rPr>
                <w:rFonts w:ascii="Arial" w:hAnsi="Arial" w:cs="Arial"/>
                <w:lang w:eastAsia="ar-SA"/>
              </w:rPr>
              <w:t xml:space="preserve"> у </w:t>
            </w:r>
            <w:r w:rsidRPr="009A084F">
              <w:rPr>
                <w:rFonts w:ascii="Arial" w:hAnsi="Arial" w:cs="Arial"/>
                <w:lang w:val="ru-RU"/>
              </w:rPr>
              <w:t>слободној</w:t>
            </w:r>
            <w:r w:rsidRPr="009A084F">
              <w:rPr>
                <w:rFonts w:ascii="Arial" w:hAnsi="Arial" w:cs="Arial"/>
                <w:lang w:eastAsia="ar-SA"/>
              </w:rPr>
              <w:t xml:space="preserve"> форми да је информација јавно доступна са наведеном интернет страницом на којој су тражени подаци доступни.</w:t>
            </w:r>
          </w:p>
          <w:p w:rsidR="00C05EF5" w:rsidRPr="009A084F" w:rsidRDefault="00C05EF5" w:rsidP="009A084F">
            <w:pPr>
              <w:spacing w:before="0"/>
              <w:rPr>
                <w:rFonts w:cs="Arial"/>
                <w:lang w:val="sr-Cyrl-CS" w:eastAsia="ar-SA"/>
              </w:rPr>
            </w:pPr>
            <w:r w:rsidRPr="009A084F">
              <w:rPr>
                <w:rFonts w:cs="Arial"/>
                <w:lang w:val="sr-Cyrl-CS" w:eastAsia="ar-SA"/>
              </w:rPr>
              <w:t>и</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rsidR="00C05EF5" w:rsidRPr="009A084F" w:rsidRDefault="00C05EF5" w:rsidP="009A084F">
            <w:pPr>
              <w:spacing w:before="0"/>
              <w:rPr>
                <w:rFonts w:cs="Arial"/>
                <w:lang w:eastAsia="ar-SA"/>
              </w:rPr>
            </w:pPr>
            <w:r w:rsidRPr="009A084F">
              <w:rPr>
                <w:rFonts w:cs="Arial"/>
                <w:lang w:eastAsia="ar-SA"/>
              </w:rPr>
              <w:t>или</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eastAsia="ar-SA"/>
              </w:rPr>
            </w:pPr>
            <w:r w:rsidRPr="009A084F">
              <w:rPr>
                <w:rFonts w:ascii="Arial" w:hAnsi="Arial" w:cs="Arial"/>
                <w:lang w:val="ru-RU"/>
              </w:rPr>
              <w:t>Изјава</w:t>
            </w:r>
            <w:r w:rsidRPr="009A084F">
              <w:rPr>
                <w:rFonts w:ascii="Arial" w:hAnsi="Arial" w:cs="Arial"/>
                <w:lang w:eastAsia="ar-SA"/>
              </w:rPr>
              <w:t xml:space="preserve"> да је информација јавно доступна на сајту НБС</w:t>
            </w:r>
          </w:p>
          <w:p w:rsidR="00C05EF5" w:rsidRPr="009A084F" w:rsidRDefault="00C05EF5" w:rsidP="009A084F">
            <w:pPr>
              <w:spacing w:before="0"/>
              <w:rPr>
                <w:rFonts w:cs="Arial"/>
                <w:lang w:val="ru-RU"/>
              </w:rPr>
            </w:pPr>
            <w:r w:rsidRPr="009A084F">
              <w:rPr>
                <w:rFonts w:cs="Arial"/>
                <w:lang w:val="ru-RU"/>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rsidR="00C43F6E" w:rsidRPr="009A084F" w:rsidRDefault="00C05EF5" w:rsidP="009A084F">
            <w:pPr>
              <w:spacing w:before="0"/>
              <w:rPr>
                <w:rFonts w:cs="Arial"/>
                <w:lang w:val="ru-RU"/>
              </w:rPr>
            </w:pPr>
            <w:r w:rsidRPr="009A084F">
              <w:rPr>
                <w:rFonts w:cs="Arial"/>
                <w:lang w:val="ru-RU"/>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9A084F">
              <w:rPr>
                <w:rFonts w:cs="Arial"/>
                <w:lang w:val="sr-Cyrl-CS"/>
              </w:rPr>
              <w:t xml:space="preserve">наведене </w:t>
            </w:r>
            <w:r w:rsidRPr="009A084F">
              <w:rPr>
                <w:rFonts w:cs="Arial"/>
                <w:lang w:val="ru-RU"/>
              </w:rPr>
              <w:t>године.</w:t>
            </w:r>
          </w:p>
          <w:p w:rsidR="00C05EF5" w:rsidRPr="009A084F" w:rsidRDefault="00C05EF5" w:rsidP="009A084F">
            <w:pPr>
              <w:spacing w:before="0"/>
              <w:rPr>
                <w:rFonts w:cs="Arial"/>
                <w:lang w:val="sr-Cyrl-CS"/>
              </w:rPr>
            </w:pPr>
            <w:r w:rsidRPr="009A084F">
              <w:rPr>
                <w:rFonts w:cs="Arial"/>
                <w:b/>
                <w:lang w:val="ru-RU"/>
              </w:rPr>
              <w:t>Напомена</w:t>
            </w:r>
            <w:r w:rsidRPr="009A084F">
              <w:rPr>
                <w:rFonts w:cs="Arial"/>
                <w:lang w:val="ru-RU"/>
              </w:rPr>
              <w:t>:</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Уколико Извештај о бонитету БОН-ЈН садржи податке о неликвидности за тражених претходних 6 месеци, није неопходно достављати потврду Народне банке Србије.</w:t>
            </w:r>
          </w:p>
          <w:p w:rsidR="00C05EF5" w:rsidRPr="009A084F" w:rsidRDefault="00C05EF5" w:rsidP="009A084F">
            <w:pPr>
              <w:spacing w:before="0"/>
              <w:rPr>
                <w:rFonts w:cs="Arial"/>
                <w:lang w:val="sr-Cyrl-CS" w:eastAsia="ar-SA"/>
              </w:rPr>
            </w:pPr>
            <w:r w:rsidRPr="009A084F">
              <w:rPr>
                <w:rFonts w:cs="Arial"/>
                <w:lang w:val="sr-Cyrl-CS" w:eastAsia="ar-SA"/>
              </w:rPr>
              <w:t>Докази које достављају страни понуђачи:</w:t>
            </w:r>
            <w:r w:rsidR="00E33D5B" w:rsidRPr="009A084F">
              <w:rPr>
                <w:rFonts w:cs="Arial"/>
                <w:lang w:val="sr-Cyrl-CS" w:eastAsia="ar-SA"/>
              </w:rPr>
              <w:t xml:space="preserve"> </w:t>
            </w:r>
          </w:p>
          <w:p w:rsidR="00E33D5B" w:rsidRPr="009A084F" w:rsidRDefault="00E33D5B" w:rsidP="009A084F">
            <w:pPr>
              <w:spacing w:before="0"/>
              <w:rPr>
                <w:rFonts w:cs="Arial"/>
                <w:lang w:val="sr-Cyrl-CS" w:eastAsia="ar-SA"/>
              </w:rPr>
            </w:pPr>
          </w:p>
          <w:p w:rsidR="00E33D5B" w:rsidRPr="009A084F" w:rsidRDefault="00C05EF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Биланс успеха за претходне три обрачунске године (2015</w:t>
            </w:r>
            <w:r w:rsidR="0097655A" w:rsidRPr="009A084F">
              <w:rPr>
                <w:rFonts w:ascii="Arial" w:hAnsi="Arial" w:cs="Arial"/>
                <w:lang w:val="ru-RU"/>
              </w:rPr>
              <w:t>.</w:t>
            </w:r>
            <w:r w:rsidRPr="009A084F">
              <w:rPr>
                <w:rFonts w:ascii="Arial" w:hAnsi="Arial" w:cs="Arial"/>
                <w:lang w:val="ru-RU"/>
              </w:rPr>
              <w:t xml:space="preserve">, 2016. и 2017. годину) </w:t>
            </w:r>
          </w:p>
          <w:p w:rsidR="004E018B" w:rsidRPr="009A084F" w:rsidRDefault="00C05EF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Потврда</w:t>
            </w:r>
            <w:r w:rsidRPr="009A084F">
              <w:rPr>
                <w:rFonts w:ascii="Arial" w:hAnsi="Arial" w:cs="Arial"/>
                <w:lang w:val="sr-Cyrl-CS" w:eastAsia="ar-SA"/>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9A084F">
              <w:rPr>
                <w:rFonts w:ascii="Arial" w:hAnsi="Arial" w:cs="Arial"/>
                <w:lang w:eastAsia="ar-SA"/>
              </w:rPr>
              <w:t>6 (словима: шест)</w:t>
            </w:r>
            <w:r w:rsidRPr="009A084F">
              <w:rPr>
                <w:rFonts w:ascii="Arial" w:hAnsi="Arial" w:cs="Arial"/>
                <w:lang w:val="sr-Cyrl-CS" w:eastAsia="ar-SA"/>
              </w:rPr>
              <w:t xml:space="preserve"> месеци </w:t>
            </w:r>
            <w:r w:rsidRPr="009A084F">
              <w:rPr>
                <w:rFonts w:ascii="Arial" w:hAnsi="Arial" w:cs="Arial"/>
                <w:lang w:eastAsia="ar-SA"/>
              </w:rPr>
              <w:t>до дана</w:t>
            </w:r>
            <w:r w:rsidRPr="009A084F">
              <w:rPr>
                <w:rFonts w:ascii="Arial" w:hAnsi="Arial" w:cs="Arial"/>
                <w:lang w:val="sr-Cyrl-CS" w:eastAsia="ar-SA"/>
              </w:rPr>
              <w:t xml:space="preserve"> објављивања Позива за подношење понуда</w:t>
            </w:r>
            <w:r w:rsidRPr="009A084F">
              <w:rPr>
                <w:rFonts w:ascii="Arial" w:hAnsi="Arial" w:cs="Arial"/>
                <w:lang w:eastAsia="ar-SA"/>
              </w:rPr>
              <w:t>.</w:t>
            </w:r>
            <w:r w:rsidR="004E018B" w:rsidRPr="009A084F">
              <w:rPr>
                <w:rFonts w:ascii="Arial" w:hAnsi="Arial" w:cs="Arial"/>
                <w:lang w:val="sr-Cyrl-RS" w:eastAsia="ar-SA"/>
              </w:rPr>
              <w:t xml:space="preserve"> </w:t>
            </w:r>
          </w:p>
          <w:p w:rsidR="004E018B" w:rsidRPr="009A084F" w:rsidRDefault="004E018B" w:rsidP="009A084F">
            <w:pPr>
              <w:pStyle w:val="ListParagraph"/>
              <w:spacing w:before="0" w:after="0" w:line="240" w:lineRule="auto"/>
              <w:ind w:left="293"/>
              <w:rPr>
                <w:rFonts w:ascii="Arial" w:hAnsi="Arial" w:cs="Arial"/>
                <w:lang w:val="ru-RU"/>
              </w:rPr>
            </w:pPr>
          </w:p>
        </w:tc>
      </w:tr>
      <w:tr w:rsidR="00FE4B89" w:rsidRPr="009A084F" w:rsidTr="00A44D14">
        <w:trPr>
          <w:jc w:val="center"/>
        </w:trPr>
        <w:tc>
          <w:tcPr>
            <w:tcW w:w="699" w:type="dxa"/>
          </w:tcPr>
          <w:p w:rsidR="005D6DAF" w:rsidRPr="009A084F" w:rsidRDefault="0019167A" w:rsidP="009A084F">
            <w:pPr>
              <w:spacing w:before="0"/>
              <w:rPr>
                <w:rFonts w:cs="Arial"/>
              </w:rPr>
            </w:pPr>
            <w:r w:rsidRPr="009A084F">
              <w:rPr>
                <w:rFonts w:cs="Arial"/>
                <w:lang w:val="sr-Cyrl-RS"/>
              </w:rPr>
              <w:t xml:space="preserve">7. </w:t>
            </w:r>
          </w:p>
          <w:p w:rsidR="005D6DAF" w:rsidRPr="009A084F" w:rsidRDefault="005D6DAF" w:rsidP="009A084F">
            <w:pPr>
              <w:spacing w:before="0"/>
              <w:rPr>
                <w:rFonts w:cs="Arial"/>
              </w:rPr>
            </w:pPr>
          </w:p>
        </w:tc>
        <w:tc>
          <w:tcPr>
            <w:tcW w:w="8765" w:type="dxa"/>
          </w:tcPr>
          <w:p w:rsidR="0019167A" w:rsidRPr="009A084F" w:rsidRDefault="0019167A" w:rsidP="009A084F">
            <w:pPr>
              <w:spacing w:before="0"/>
              <w:rPr>
                <w:rFonts w:cs="Arial"/>
                <w:b/>
                <w:lang w:val="ru-RU"/>
              </w:rPr>
            </w:pPr>
            <w:r w:rsidRPr="009A084F">
              <w:rPr>
                <w:rFonts w:cs="Arial"/>
                <w:b/>
                <w:lang w:val="ru-RU"/>
              </w:rPr>
              <w:t>Пословни капацитет</w:t>
            </w:r>
          </w:p>
          <w:p w:rsidR="00B908CA" w:rsidRPr="009A084F" w:rsidRDefault="00173097" w:rsidP="009A084F">
            <w:pPr>
              <w:spacing w:before="0"/>
              <w:rPr>
                <w:rFonts w:cs="Arial"/>
                <w:lang w:val="ru-RU"/>
              </w:rPr>
            </w:pPr>
            <w:r w:rsidRPr="009A084F">
              <w:rPr>
                <w:rFonts w:cs="Arial"/>
                <w:b/>
                <w:lang w:val="ru-RU"/>
              </w:rPr>
              <w:t>Услов</w:t>
            </w:r>
            <w:r w:rsidR="0019167A" w:rsidRPr="009A084F">
              <w:rPr>
                <w:rFonts w:cs="Arial"/>
                <w:lang w:val="ru-RU"/>
              </w:rPr>
              <w:t xml:space="preserve">: </w:t>
            </w:r>
          </w:p>
          <w:p w:rsidR="00173097" w:rsidRPr="009A084F" w:rsidRDefault="00CF5DBF" w:rsidP="009A084F">
            <w:pPr>
              <w:spacing w:before="0"/>
              <w:rPr>
                <w:rFonts w:cs="Arial"/>
                <w:lang w:val="ru-RU"/>
              </w:rPr>
            </w:pPr>
            <w:r w:rsidRPr="009A084F">
              <w:rPr>
                <w:rFonts w:cs="Arial"/>
                <w:b/>
                <w:lang w:val="ru-RU"/>
              </w:rPr>
              <w:t>1.</w:t>
            </w:r>
            <w:r w:rsidRPr="009A084F">
              <w:rPr>
                <w:rFonts w:cs="Arial"/>
                <w:lang w:val="ru-RU"/>
              </w:rPr>
              <w:t xml:space="preserve"> </w:t>
            </w:r>
            <w:r w:rsidR="0019167A" w:rsidRPr="009A084F">
              <w:rPr>
                <w:rFonts w:cs="Arial"/>
                <w:lang w:val="ru-RU"/>
              </w:rPr>
              <w:t>Да је у претходних пет година до дана за подношење понуда извршио:</w:t>
            </w:r>
          </w:p>
          <w:p w:rsidR="00EC631D" w:rsidRPr="009A084F" w:rsidRDefault="00B908CA" w:rsidP="009A084F">
            <w:pPr>
              <w:spacing w:before="0"/>
              <w:rPr>
                <w:rFonts w:cs="Arial"/>
                <w:lang w:val="ru-RU"/>
              </w:rPr>
            </w:pPr>
            <w:r w:rsidRPr="009A084F">
              <w:rPr>
                <w:rFonts w:cs="Arial"/>
                <w:lang w:val="ru-RU"/>
              </w:rPr>
              <w:t>-</w:t>
            </w:r>
            <w:r w:rsidR="00A32CE7" w:rsidRPr="009A084F">
              <w:rPr>
                <w:rFonts w:cs="Arial"/>
                <w:lang w:val="sr-Cyrl-RS"/>
              </w:rPr>
              <w:t xml:space="preserve"> </w:t>
            </w:r>
            <w:r w:rsidR="00EC631D" w:rsidRPr="009A084F">
              <w:rPr>
                <w:rFonts w:cs="Arial"/>
                <w:lang w:val="sr-Cyrl-RS"/>
              </w:rPr>
              <w:t xml:space="preserve">најмање две </w:t>
            </w:r>
            <w:r w:rsidR="00D749FC" w:rsidRPr="009A084F">
              <w:rPr>
                <w:rFonts w:cs="Arial"/>
                <w:lang w:val="ru-RU"/>
              </w:rPr>
              <w:t>консултантске услуге</w:t>
            </w:r>
            <w:r w:rsidR="00402FDE" w:rsidRPr="009A084F">
              <w:rPr>
                <w:rFonts w:cs="Arial"/>
                <w:lang w:val="sr-Latn-RS"/>
              </w:rPr>
              <w:t xml:space="preserve"> </w:t>
            </w:r>
            <w:r w:rsidR="00D749FC" w:rsidRPr="009A084F">
              <w:rPr>
                <w:rFonts w:cs="Arial"/>
                <w:lang w:val="ru-RU"/>
              </w:rPr>
              <w:t xml:space="preserve">током комплетне изградње </w:t>
            </w:r>
            <w:r w:rsidR="00A32CE7" w:rsidRPr="009A084F">
              <w:rPr>
                <w:rFonts w:cs="Arial"/>
                <w:lang w:val="ru-RU"/>
              </w:rPr>
              <w:t>термоелектране на лигнит</w:t>
            </w:r>
            <w:r w:rsidR="00EC631D" w:rsidRPr="009A084F">
              <w:rPr>
                <w:rFonts w:cs="Arial"/>
                <w:lang w:val="ru-RU"/>
              </w:rPr>
              <w:t xml:space="preserve"> и </w:t>
            </w:r>
          </w:p>
          <w:p w:rsidR="00A32CE7" w:rsidRPr="009A084F" w:rsidRDefault="00EC631D" w:rsidP="009A084F">
            <w:pPr>
              <w:spacing w:before="0"/>
              <w:rPr>
                <w:rFonts w:cs="Arial"/>
                <w:lang w:val="ru-RU"/>
              </w:rPr>
            </w:pPr>
            <w:r w:rsidRPr="009A084F">
              <w:rPr>
                <w:rFonts w:cs="Arial"/>
                <w:lang w:val="ru-RU"/>
              </w:rPr>
              <w:lastRenderedPageBreak/>
              <w:t>- најмање једна услуга пројектовања</w:t>
            </w:r>
            <w:r w:rsidR="00736F0F" w:rsidRPr="009A084F">
              <w:rPr>
                <w:rFonts w:cs="Arial"/>
                <w:lang w:val="ru-RU"/>
              </w:rPr>
              <w:t xml:space="preserve"> </w:t>
            </w:r>
            <w:r w:rsidRPr="009A084F">
              <w:rPr>
                <w:rFonts w:cs="Arial"/>
                <w:lang w:val="sr-Cyrl-CS"/>
              </w:rPr>
              <w:t>постројења за одсумпоравање димних гасова (Идејни пројекат и/или Пројекат за грађевинску дозволу и/или Пројекта за извођење).</w:t>
            </w:r>
          </w:p>
          <w:p w:rsidR="0049631D" w:rsidRPr="009A084F" w:rsidRDefault="00BA468E" w:rsidP="009A084F">
            <w:pPr>
              <w:spacing w:before="0"/>
              <w:rPr>
                <w:rFonts w:cs="Arial"/>
                <w:lang w:val="ru-RU"/>
              </w:rPr>
            </w:pPr>
            <w:r w:rsidRPr="009A084F">
              <w:rPr>
                <w:rFonts w:cs="Arial"/>
                <w:lang w:val="ru-RU"/>
              </w:rPr>
              <w:t>Референтне консултантске услуге су услуге које су извршене по међународним стандардима, смерницама FIDIC, JCT, ICE, AIA, NEC или одговарајући, као и услуге извршене по стандардима Републике Србије</w:t>
            </w:r>
            <w:r w:rsidR="0049631D" w:rsidRPr="009A084F">
              <w:rPr>
                <w:rFonts w:cs="Arial"/>
                <w:lang w:val="ru-RU"/>
              </w:rPr>
              <w:t xml:space="preserve">. </w:t>
            </w:r>
          </w:p>
          <w:p w:rsidR="0068395D" w:rsidRPr="009A084F" w:rsidRDefault="0049631D" w:rsidP="009A084F">
            <w:pPr>
              <w:spacing w:before="0"/>
              <w:rPr>
                <w:rFonts w:cs="Arial"/>
                <w:lang w:val="ru-RU"/>
              </w:rPr>
            </w:pPr>
            <w:r w:rsidRPr="009A084F">
              <w:rPr>
                <w:rFonts w:cs="Arial"/>
                <w:b/>
                <w:lang w:val="ru-RU"/>
              </w:rPr>
              <w:t>Напомена</w:t>
            </w:r>
            <w:r w:rsidRPr="009A084F">
              <w:rPr>
                <w:rFonts w:cs="Arial"/>
                <w:lang w:val="ru-RU"/>
              </w:rPr>
              <w:t>: испуњењем услова да је понуђач пружио две консултантске услуге током изградње термоелектране на лигнит понуђач доказује да ће повезивање свих постојећих система на ТЕНТ Б (која као гориво користи лигнит) са будућим постројењем за одсумпоравање димних гасова</w:t>
            </w:r>
            <w:r w:rsidR="00E571FE" w:rsidRPr="009A084F">
              <w:rPr>
                <w:rFonts w:cs="Arial"/>
                <w:lang w:val="sr-Latn-RS"/>
              </w:rPr>
              <w:t xml:space="preserve"> бити извршено на најквалитетнији начин, а испуњењем услова за пројектовање да је понуђач способан да прати и</w:t>
            </w:r>
            <w:r w:rsidR="003C0ADD" w:rsidRPr="009A084F">
              <w:rPr>
                <w:rFonts w:cs="Arial"/>
                <w:lang w:val="sr-Latn-RS"/>
              </w:rPr>
              <w:t xml:space="preserve"> </w:t>
            </w:r>
            <w:r w:rsidR="00E571FE" w:rsidRPr="009A084F">
              <w:rPr>
                <w:rFonts w:cs="Arial"/>
                <w:lang w:val="sr-Latn-RS"/>
              </w:rPr>
              <w:t>контролише пројектовање постројења за ОДГ</w:t>
            </w:r>
            <w:r w:rsidRPr="009A084F">
              <w:rPr>
                <w:rFonts w:cs="Arial"/>
                <w:lang w:val="ru-RU"/>
              </w:rPr>
              <w:t xml:space="preserve"> </w:t>
            </w:r>
            <w:r w:rsidR="00BA468E" w:rsidRPr="009A084F">
              <w:rPr>
                <w:rFonts w:cs="Arial"/>
                <w:lang w:val="ru-RU"/>
              </w:rPr>
              <w:t>.</w:t>
            </w:r>
          </w:p>
          <w:p w:rsidR="00EC631D" w:rsidRPr="009A084F" w:rsidRDefault="00EC631D" w:rsidP="009A084F">
            <w:pPr>
              <w:spacing w:before="0"/>
              <w:contextualSpacing/>
              <w:rPr>
                <w:rFonts w:cs="Arial"/>
                <w:b/>
                <w:lang w:val="ru-RU"/>
              </w:rPr>
            </w:pPr>
          </w:p>
          <w:p w:rsidR="00EC631D" w:rsidRPr="009A084F" w:rsidRDefault="00EC631D" w:rsidP="009A084F">
            <w:pPr>
              <w:spacing w:before="0"/>
              <w:contextualSpacing/>
              <w:rPr>
                <w:rFonts w:cs="Arial"/>
                <w:b/>
                <w:lang w:val="ru-RU"/>
              </w:rPr>
            </w:pPr>
            <w:r w:rsidRPr="009A084F">
              <w:rPr>
                <w:rFonts w:cs="Arial"/>
                <w:b/>
                <w:lang w:val="ru-RU"/>
              </w:rPr>
              <w:t>Доказ:</w:t>
            </w:r>
          </w:p>
          <w:p w:rsidR="00EC631D" w:rsidRPr="009A084F" w:rsidRDefault="00EC631D" w:rsidP="009A084F">
            <w:pPr>
              <w:spacing w:before="0"/>
              <w:contextualSpacing/>
              <w:rPr>
                <w:rFonts w:cs="Arial"/>
                <w:lang w:val="sr-Cyrl-RS"/>
              </w:rPr>
            </w:pPr>
            <w:r w:rsidRPr="009A084F">
              <w:rPr>
                <w:rFonts w:cs="Arial"/>
                <w:lang w:val="ru-RU"/>
              </w:rPr>
              <w:t xml:space="preserve">Попуњен и оверен образац </w:t>
            </w:r>
            <w:r w:rsidR="00E87F85" w:rsidRPr="009A084F">
              <w:rPr>
                <w:rFonts w:cs="Arial"/>
                <w:lang w:val="ru-RU"/>
              </w:rPr>
              <w:t>Референтне услуге и Потврде.</w:t>
            </w:r>
          </w:p>
          <w:p w:rsidR="00C05EF5" w:rsidRPr="009A084F" w:rsidRDefault="00C05EF5" w:rsidP="009A084F">
            <w:pPr>
              <w:spacing w:before="0"/>
              <w:rPr>
                <w:rFonts w:cs="Arial"/>
                <w:lang w:val="ru-RU"/>
              </w:rPr>
            </w:pPr>
            <w:r w:rsidRPr="009A084F">
              <w:rPr>
                <w:rFonts w:cs="Arial"/>
                <w:b/>
                <w:lang w:val="ru-RU"/>
              </w:rPr>
              <w:t>Услов</w:t>
            </w:r>
            <w:r w:rsidRPr="009A084F">
              <w:rPr>
                <w:rFonts w:cs="Arial"/>
                <w:lang w:val="ru-RU"/>
              </w:rPr>
              <w:t>:</w:t>
            </w:r>
          </w:p>
          <w:p w:rsidR="00C05EF5" w:rsidRPr="009A084F" w:rsidRDefault="0038753E" w:rsidP="009A084F">
            <w:pPr>
              <w:spacing w:before="0"/>
              <w:rPr>
                <w:rFonts w:cs="Arial"/>
                <w:lang w:val="ru-RU"/>
              </w:rPr>
            </w:pPr>
            <w:r w:rsidRPr="009A084F">
              <w:rPr>
                <w:rFonts w:cs="Arial"/>
                <w:b/>
                <w:lang w:val="ru-RU"/>
              </w:rPr>
              <w:t>2.</w:t>
            </w:r>
            <w:r w:rsidRPr="009A084F">
              <w:rPr>
                <w:rFonts w:cs="Arial"/>
                <w:lang w:val="ru-RU"/>
              </w:rPr>
              <w:t xml:space="preserve"> </w:t>
            </w:r>
            <w:r w:rsidR="00C05EF5" w:rsidRPr="009A084F">
              <w:rPr>
                <w:rFonts w:cs="Arial"/>
                <w:lang w:val="ru-RU"/>
              </w:rPr>
              <w:t xml:space="preserve">Да понуђач има сертификоване </w:t>
            </w:r>
            <w:r w:rsidR="00D749FC" w:rsidRPr="009A084F">
              <w:rPr>
                <w:rFonts w:cs="Arial"/>
                <w:lang w:val="ru-RU"/>
              </w:rPr>
              <w:t>системе менаџмента квалитетом</w:t>
            </w:r>
            <w:r w:rsidR="00C05EF5" w:rsidRPr="009A084F">
              <w:rPr>
                <w:rFonts w:cs="Arial"/>
                <w:lang w:val="ru-RU"/>
              </w:rPr>
              <w:t xml:space="preserve"> у складу са захтевима стандарда који важи на дан отварања понуда и то:</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управљања квалитетом (</w:t>
            </w:r>
            <w:r w:rsidRPr="009A084F">
              <w:rPr>
                <w:rFonts w:ascii="Arial" w:hAnsi="Arial" w:cs="Arial"/>
              </w:rPr>
              <w:t>ISO</w:t>
            </w:r>
            <w:r w:rsidRPr="009A084F">
              <w:rPr>
                <w:rFonts w:ascii="Arial" w:hAnsi="Arial" w:cs="Arial"/>
                <w:lang w:val="ru-RU"/>
              </w:rPr>
              <w:t xml:space="preserve"> 9001)</w:t>
            </w:r>
          </w:p>
          <w:p w:rsidR="007F375D" w:rsidRPr="009A084F" w:rsidRDefault="00C05EF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управљања заштитом здравља и безбедношћу на раду (</w:t>
            </w:r>
            <w:r w:rsidRPr="009A084F">
              <w:rPr>
                <w:rFonts w:ascii="Arial" w:hAnsi="Arial" w:cs="Arial"/>
              </w:rPr>
              <w:t>OHSAS</w:t>
            </w:r>
            <w:r w:rsidRPr="009A084F">
              <w:rPr>
                <w:rFonts w:ascii="Arial" w:hAnsi="Arial" w:cs="Arial"/>
                <w:lang w:val="ru-RU"/>
              </w:rPr>
              <w:t xml:space="preserve"> 18001)</w:t>
            </w:r>
          </w:p>
          <w:p w:rsidR="008E36C7" w:rsidRPr="009A084F" w:rsidRDefault="003C0ADD"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sr-Cyrl-RS"/>
              </w:rPr>
              <w:t xml:space="preserve">управљање заштитом животне средине </w:t>
            </w:r>
            <w:r w:rsidR="002B3985" w:rsidRPr="009A084F">
              <w:rPr>
                <w:rFonts w:ascii="Arial" w:hAnsi="Arial" w:cs="Arial"/>
                <w:lang w:val="sr-Cyrl-RS"/>
              </w:rPr>
              <w:t>(</w:t>
            </w:r>
            <w:r w:rsidR="007F375D" w:rsidRPr="009A084F">
              <w:rPr>
                <w:rFonts w:ascii="Arial" w:hAnsi="Arial" w:cs="Arial"/>
              </w:rPr>
              <w:t>ISO 14001</w:t>
            </w:r>
            <w:r w:rsidR="002B3985" w:rsidRPr="009A084F">
              <w:rPr>
                <w:rFonts w:ascii="Arial" w:hAnsi="Arial" w:cs="Arial"/>
                <w:lang w:val="sr-Cyrl-RS"/>
              </w:rPr>
              <w:t>)</w:t>
            </w:r>
          </w:p>
          <w:p w:rsidR="00265E46" w:rsidRPr="009A084F" w:rsidRDefault="00265E46" w:rsidP="009A084F">
            <w:pPr>
              <w:spacing w:before="0"/>
              <w:rPr>
                <w:rFonts w:cs="Arial"/>
                <w:b/>
                <w:lang w:val="ru-RU"/>
              </w:rPr>
            </w:pPr>
            <w:r w:rsidRPr="009A084F">
              <w:rPr>
                <w:rFonts w:cs="Arial"/>
                <w:b/>
                <w:lang w:val="ru-RU"/>
              </w:rPr>
              <w:t>Доказ:</w:t>
            </w:r>
          </w:p>
          <w:p w:rsidR="00C05EF5" w:rsidRPr="009A084F" w:rsidRDefault="00265E46" w:rsidP="009A084F">
            <w:pPr>
              <w:spacing w:before="0"/>
              <w:rPr>
                <w:rFonts w:cs="Arial"/>
                <w:lang w:val="ru-RU"/>
              </w:rPr>
            </w:pPr>
            <w:r w:rsidRPr="009A084F">
              <w:rPr>
                <w:rFonts w:cs="Arial"/>
                <w:lang w:val="ru-RU"/>
              </w:rPr>
              <w:t xml:space="preserve">Копија важећег сертификата издатог од стране акредитованог сертификационог тела за систем менаџмента квалитетом ISO 9001 и </w:t>
            </w:r>
            <w:r w:rsidR="00BC67B9" w:rsidRPr="009A084F">
              <w:rPr>
                <w:rFonts w:cs="Arial"/>
                <w:lang w:val="ru-RU"/>
              </w:rPr>
              <w:t xml:space="preserve">управљања заштитом здравља и безбедношћу на раду </w:t>
            </w:r>
            <w:r w:rsidRPr="009A084F">
              <w:rPr>
                <w:rFonts w:cs="Arial"/>
                <w:lang w:val="ru-RU"/>
              </w:rPr>
              <w:t>OHSAS 18001.</w:t>
            </w:r>
          </w:p>
          <w:p w:rsidR="00C05EF5" w:rsidRPr="009A084F" w:rsidRDefault="00C05EF5" w:rsidP="009A084F">
            <w:pPr>
              <w:pStyle w:val="ListParagraph"/>
              <w:spacing w:before="0" w:after="0" w:line="240" w:lineRule="auto"/>
              <w:ind w:left="293"/>
              <w:rPr>
                <w:rFonts w:ascii="Arial" w:hAnsi="Arial" w:cs="Arial"/>
                <w:lang w:val="ru-RU"/>
              </w:rPr>
            </w:pPr>
          </w:p>
        </w:tc>
      </w:tr>
      <w:tr w:rsidR="00FE4B89" w:rsidRPr="009A084F" w:rsidTr="00A44D14">
        <w:trPr>
          <w:jc w:val="center"/>
        </w:trPr>
        <w:tc>
          <w:tcPr>
            <w:tcW w:w="699" w:type="dxa"/>
          </w:tcPr>
          <w:p w:rsidR="00C05EF5" w:rsidRPr="009A084F" w:rsidRDefault="00C05EF5" w:rsidP="009A084F">
            <w:pPr>
              <w:spacing w:before="0"/>
              <w:jc w:val="center"/>
              <w:rPr>
                <w:rFonts w:cs="Arial"/>
              </w:rPr>
            </w:pPr>
          </w:p>
        </w:tc>
        <w:tc>
          <w:tcPr>
            <w:tcW w:w="8765" w:type="dxa"/>
          </w:tcPr>
          <w:p w:rsidR="00C05EF5" w:rsidRPr="009A084F" w:rsidRDefault="00C05EF5" w:rsidP="009A084F">
            <w:pPr>
              <w:spacing w:before="0"/>
              <w:rPr>
                <w:rFonts w:cs="Arial"/>
                <w:lang w:val="ru-RU"/>
              </w:rPr>
            </w:pPr>
            <w:r w:rsidRPr="009A084F">
              <w:rPr>
                <w:rFonts w:cs="Arial"/>
                <w:b/>
                <w:lang w:val="ru-RU"/>
              </w:rPr>
              <w:t>Услов</w:t>
            </w:r>
            <w:r w:rsidRPr="009A084F">
              <w:rPr>
                <w:rFonts w:cs="Arial"/>
                <w:lang w:val="ru-RU"/>
              </w:rPr>
              <w:t>:</w:t>
            </w:r>
          </w:p>
          <w:p w:rsidR="00C05EF5" w:rsidRPr="009A084F" w:rsidRDefault="00C05EF5" w:rsidP="009A084F">
            <w:pPr>
              <w:spacing w:before="0"/>
              <w:rPr>
                <w:rFonts w:cs="Arial"/>
                <w:lang w:val="ru-RU"/>
              </w:rPr>
            </w:pPr>
          </w:p>
          <w:p w:rsidR="00C05EF5" w:rsidRPr="009A084F" w:rsidRDefault="0038753E" w:rsidP="009A084F">
            <w:pPr>
              <w:spacing w:before="0"/>
              <w:ind w:left="-67"/>
              <w:rPr>
                <w:rFonts w:cs="Arial"/>
              </w:rPr>
            </w:pPr>
            <w:r w:rsidRPr="009A084F">
              <w:rPr>
                <w:rFonts w:cs="Arial"/>
                <w:noProof/>
              </w:rPr>
              <w:t>Д</w:t>
            </w:r>
            <w:r w:rsidR="00C05EF5" w:rsidRPr="009A084F">
              <w:rPr>
                <w:rFonts w:cs="Arial"/>
                <w:noProof/>
              </w:rPr>
              <w:t xml:space="preserve">а понуђач </w:t>
            </w:r>
            <w:r w:rsidR="00CE163E" w:rsidRPr="009A084F">
              <w:rPr>
                <w:rFonts w:cs="Arial"/>
                <w:noProof/>
              </w:rPr>
              <w:t>располаже</w:t>
            </w:r>
            <w:r w:rsidR="003C0ADD" w:rsidRPr="009A084F">
              <w:rPr>
                <w:rFonts w:cs="Arial"/>
                <w:noProof/>
                <w:lang w:val="sr-Cyrl-RS"/>
              </w:rPr>
              <w:t xml:space="preserve"> </w:t>
            </w:r>
            <w:r w:rsidR="00C05EF5" w:rsidRPr="009A084F">
              <w:rPr>
                <w:rFonts w:cs="Arial"/>
                <w:noProof/>
              </w:rPr>
              <w:t>лиценциран</w:t>
            </w:r>
            <w:r w:rsidR="00C2354D" w:rsidRPr="009A084F">
              <w:rPr>
                <w:rFonts w:cs="Arial"/>
                <w:noProof/>
              </w:rPr>
              <w:t>им</w:t>
            </w:r>
            <w:r w:rsidR="00C05EF5" w:rsidRPr="009A084F">
              <w:rPr>
                <w:rFonts w:cs="Arial"/>
                <w:noProof/>
              </w:rPr>
              <w:t xml:space="preserve"> специјализован</w:t>
            </w:r>
            <w:r w:rsidR="00C2354D" w:rsidRPr="009A084F">
              <w:rPr>
                <w:rFonts w:cs="Arial"/>
                <w:noProof/>
              </w:rPr>
              <w:t>им</w:t>
            </w:r>
            <w:r w:rsidR="00C05EF5" w:rsidRPr="009A084F">
              <w:rPr>
                <w:rFonts w:cs="Arial"/>
                <w:noProof/>
              </w:rPr>
              <w:t xml:space="preserve"> софтвер</w:t>
            </w:r>
            <w:r w:rsidR="00C2354D" w:rsidRPr="009A084F">
              <w:rPr>
                <w:rFonts w:cs="Arial"/>
                <w:noProof/>
              </w:rPr>
              <w:t>ом</w:t>
            </w:r>
            <w:r w:rsidR="00C05EF5" w:rsidRPr="009A084F">
              <w:rPr>
                <w:rFonts w:cs="Arial"/>
                <w:noProof/>
              </w:rPr>
              <w:t xml:space="preserve"> који омогућује израду електронске верзије пројекта u 3D формату:</w:t>
            </w:r>
          </w:p>
          <w:p w:rsidR="00C05EF5" w:rsidRPr="009A084F" w:rsidRDefault="00C05EF5" w:rsidP="009A084F">
            <w:pPr>
              <w:pStyle w:val="Bulit03"/>
              <w:spacing w:before="0" w:after="0"/>
              <w:ind w:left="602" w:hanging="284"/>
              <w:rPr>
                <w:rFonts w:cs="Arial"/>
              </w:rPr>
            </w:pPr>
            <w:r w:rsidRPr="009A084F">
              <w:rPr>
                <w:rFonts w:cs="Arial"/>
                <w:noProof/>
              </w:rPr>
              <w:t>прорачун грађевинских конструкција</w:t>
            </w:r>
          </w:p>
          <w:p w:rsidR="00C05EF5" w:rsidRPr="009A084F" w:rsidRDefault="00C05EF5" w:rsidP="009A084F">
            <w:pPr>
              <w:pStyle w:val="Bulit03"/>
              <w:spacing w:before="0" w:after="0"/>
              <w:ind w:left="602" w:hanging="284"/>
              <w:rPr>
                <w:rFonts w:cs="Arial"/>
              </w:rPr>
            </w:pPr>
            <w:r w:rsidRPr="009A084F">
              <w:rPr>
                <w:rFonts w:cs="Arial"/>
                <w:noProof/>
              </w:rPr>
              <w:t>израда графичке документације конструкције</w:t>
            </w:r>
            <w:r w:rsidR="005165F5" w:rsidRPr="009A084F">
              <w:rPr>
                <w:rFonts w:cs="Arial"/>
                <w:noProof/>
              </w:rPr>
              <w:t xml:space="preserve"> </w:t>
            </w:r>
            <w:r w:rsidRPr="009A084F">
              <w:rPr>
                <w:rFonts w:cs="Arial"/>
                <w:noProof/>
              </w:rPr>
              <w:t xml:space="preserve">– </w:t>
            </w:r>
            <w:r w:rsidR="00C2354D" w:rsidRPr="009A084F">
              <w:rPr>
                <w:rFonts w:cs="Arial"/>
                <w:noProof/>
              </w:rPr>
              <w:t xml:space="preserve">минимум 3 </w:t>
            </w:r>
            <w:r w:rsidRPr="009A084F">
              <w:rPr>
                <w:rFonts w:cs="Arial"/>
                <w:noProof/>
              </w:rPr>
              <w:t>лиценце</w:t>
            </w:r>
          </w:p>
          <w:p w:rsidR="00C05EF5" w:rsidRPr="009A084F" w:rsidRDefault="00C05EF5" w:rsidP="009A084F">
            <w:pPr>
              <w:pStyle w:val="Bulit03"/>
              <w:spacing w:before="0" w:after="0"/>
              <w:ind w:left="602" w:hanging="284"/>
              <w:rPr>
                <w:rFonts w:cs="Arial"/>
              </w:rPr>
            </w:pPr>
            <w:r w:rsidRPr="009A084F">
              <w:rPr>
                <w:rFonts w:cs="Arial"/>
                <w:noProof/>
              </w:rPr>
              <w:t>израда графичке документације машинских инсталација</w:t>
            </w:r>
            <w:r w:rsidR="005165F5" w:rsidRPr="009A084F">
              <w:rPr>
                <w:rFonts w:cs="Arial"/>
                <w:noProof/>
              </w:rPr>
              <w:t xml:space="preserve"> </w:t>
            </w:r>
            <w:r w:rsidRPr="009A084F">
              <w:rPr>
                <w:rFonts w:cs="Arial"/>
                <w:noProof/>
              </w:rPr>
              <w:t xml:space="preserve">– </w:t>
            </w:r>
            <w:r w:rsidR="00C2354D" w:rsidRPr="009A084F">
              <w:rPr>
                <w:rFonts w:cs="Arial"/>
                <w:noProof/>
              </w:rPr>
              <w:t xml:space="preserve">минимум 2 </w:t>
            </w:r>
            <w:r w:rsidRPr="009A084F">
              <w:rPr>
                <w:rFonts w:cs="Arial"/>
                <w:noProof/>
              </w:rPr>
              <w:t>лиценце</w:t>
            </w:r>
          </w:p>
          <w:p w:rsidR="00C05EF5" w:rsidRPr="009A084F" w:rsidRDefault="00C05EF5" w:rsidP="009A084F">
            <w:pPr>
              <w:pStyle w:val="Bulit03"/>
              <w:spacing w:before="0" w:after="0"/>
              <w:ind w:left="602" w:hanging="284"/>
              <w:rPr>
                <w:rFonts w:cs="Arial"/>
              </w:rPr>
            </w:pPr>
            <w:r w:rsidRPr="009A084F">
              <w:rPr>
                <w:rFonts w:cs="Arial"/>
                <w:noProof/>
              </w:rPr>
              <w:t>пројектовање разводних постројења унутар зграда и на отвореном простору</w:t>
            </w:r>
            <w:r w:rsidR="005165F5" w:rsidRPr="009A084F">
              <w:rPr>
                <w:rFonts w:cs="Arial"/>
                <w:noProof/>
              </w:rPr>
              <w:t xml:space="preserve"> </w:t>
            </w:r>
            <w:r w:rsidRPr="009A084F">
              <w:rPr>
                <w:rFonts w:cs="Arial"/>
                <w:noProof/>
              </w:rPr>
              <w:t xml:space="preserve">– </w:t>
            </w:r>
            <w:r w:rsidR="00C2354D" w:rsidRPr="009A084F">
              <w:rPr>
                <w:rFonts w:cs="Arial"/>
                <w:noProof/>
              </w:rPr>
              <w:t xml:space="preserve">минимум 1 </w:t>
            </w:r>
            <w:r w:rsidRPr="009A084F">
              <w:rPr>
                <w:rFonts w:cs="Arial"/>
                <w:noProof/>
              </w:rPr>
              <w:t>лиценца</w:t>
            </w:r>
            <w:r w:rsidRPr="009A084F">
              <w:rPr>
                <w:rFonts w:cs="Arial"/>
              </w:rPr>
              <w:t>.</w:t>
            </w:r>
            <w:r w:rsidR="003C0ADD" w:rsidRPr="009A084F">
              <w:rPr>
                <w:rFonts w:cs="Arial"/>
                <w:lang w:val="sr-Cyrl-RS"/>
              </w:rPr>
              <w:t xml:space="preserve"> </w:t>
            </w:r>
          </w:p>
          <w:p w:rsidR="003C0ADD" w:rsidRPr="009A084F" w:rsidRDefault="003C0ADD" w:rsidP="009A084F">
            <w:pPr>
              <w:pStyle w:val="Bulit03"/>
              <w:numPr>
                <w:ilvl w:val="0"/>
                <w:numId w:val="0"/>
              </w:numPr>
              <w:spacing w:before="0" w:after="0"/>
              <w:ind w:left="318"/>
              <w:rPr>
                <w:rFonts w:cs="Arial"/>
                <w:lang w:val="sr-Cyrl-RS"/>
              </w:rPr>
            </w:pPr>
            <w:r w:rsidRPr="009A084F">
              <w:rPr>
                <w:rFonts w:cs="Arial"/>
                <w:lang w:val="sr-Cyrl-RS"/>
              </w:rPr>
              <w:t xml:space="preserve">Напомена: тражени услов је у директној вези са предметом ове јавне набавке којм понуђач доказује да је опремљен и за израду одређених решења и за контролисање урађених пројеката </w:t>
            </w:r>
          </w:p>
          <w:p w:rsidR="00C05EF5" w:rsidRPr="009A084F" w:rsidRDefault="00C05EF5" w:rsidP="009A084F">
            <w:pPr>
              <w:autoSpaceDE w:val="0"/>
              <w:autoSpaceDN w:val="0"/>
              <w:adjustRightInd w:val="0"/>
              <w:spacing w:before="0"/>
              <w:rPr>
                <w:rFonts w:cs="Arial"/>
                <w:b/>
              </w:rPr>
            </w:pPr>
            <w:r w:rsidRPr="009A084F">
              <w:rPr>
                <w:rFonts w:cs="Arial"/>
                <w:b/>
              </w:rPr>
              <w:t>Доказ:</w:t>
            </w:r>
          </w:p>
          <w:p w:rsidR="00214E12" w:rsidRPr="009A084F" w:rsidRDefault="002553AA"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noProof/>
                <w:lang w:val="ru-RU"/>
              </w:rPr>
              <w:t>Важећи у</w:t>
            </w:r>
            <w:r w:rsidR="005D6DAF" w:rsidRPr="009A084F">
              <w:rPr>
                <w:rFonts w:ascii="Arial" w:hAnsi="Arial" w:cs="Arial"/>
                <w:noProof/>
                <w:lang w:val="ru-RU"/>
              </w:rPr>
              <w:t>говор</w:t>
            </w:r>
            <w:r w:rsidRPr="009A084F">
              <w:rPr>
                <w:rFonts w:ascii="Arial" w:hAnsi="Arial" w:cs="Arial"/>
                <w:noProof/>
                <w:lang w:val="ru-RU"/>
              </w:rPr>
              <w:t xml:space="preserve"> на дан </w:t>
            </w:r>
            <w:r w:rsidR="00027600" w:rsidRPr="009A084F">
              <w:rPr>
                <w:rFonts w:ascii="Arial" w:hAnsi="Arial" w:cs="Arial"/>
                <w:noProof/>
                <w:lang w:val="ru-RU"/>
              </w:rPr>
              <w:t xml:space="preserve">отварања </w:t>
            </w:r>
            <w:r w:rsidRPr="009A084F">
              <w:rPr>
                <w:rFonts w:ascii="Arial" w:hAnsi="Arial" w:cs="Arial"/>
                <w:noProof/>
                <w:lang w:val="ru-RU"/>
              </w:rPr>
              <w:t>понуда</w:t>
            </w:r>
            <w:r w:rsidR="00027600" w:rsidRPr="009A084F">
              <w:rPr>
                <w:rFonts w:ascii="Arial" w:hAnsi="Arial" w:cs="Arial"/>
                <w:noProof/>
                <w:lang w:val="ru-RU"/>
              </w:rPr>
              <w:t xml:space="preserve">, </w:t>
            </w:r>
            <w:r w:rsidR="005D6DAF" w:rsidRPr="009A084F">
              <w:rPr>
                <w:rFonts w:ascii="Arial" w:hAnsi="Arial" w:cs="Arial"/>
                <w:noProof/>
                <w:lang w:val="ru-RU"/>
              </w:rPr>
              <w:t xml:space="preserve">о куповини или </w:t>
            </w:r>
            <w:r w:rsidRPr="009A084F">
              <w:rPr>
                <w:rFonts w:ascii="Arial" w:hAnsi="Arial" w:cs="Arial"/>
                <w:noProof/>
                <w:lang w:val="ru-RU"/>
              </w:rPr>
              <w:t xml:space="preserve">уговор о </w:t>
            </w:r>
            <w:r w:rsidR="005D6DAF" w:rsidRPr="009A084F">
              <w:rPr>
                <w:rFonts w:ascii="Arial" w:hAnsi="Arial" w:cs="Arial"/>
                <w:noProof/>
                <w:lang w:val="ru-RU"/>
              </w:rPr>
              <w:t xml:space="preserve">закупу </w:t>
            </w:r>
            <w:r w:rsidR="00C05EF5" w:rsidRPr="009A084F">
              <w:rPr>
                <w:rFonts w:ascii="Arial" w:hAnsi="Arial" w:cs="Arial"/>
                <w:noProof/>
                <w:lang w:val="ru-RU"/>
              </w:rPr>
              <w:t>софтвера</w:t>
            </w:r>
            <w:r w:rsidR="005D6DAF" w:rsidRPr="009A084F">
              <w:rPr>
                <w:rFonts w:ascii="Arial" w:hAnsi="Arial" w:cs="Arial"/>
                <w:noProof/>
                <w:lang w:val="ru-RU"/>
              </w:rPr>
              <w:t xml:space="preserve"> или књигово</w:t>
            </w:r>
            <w:r w:rsidR="00DF7408" w:rsidRPr="009A084F">
              <w:rPr>
                <w:rFonts w:ascii="Arial" w:hAnsi="Arial" w:cs="Arial"/>
                <w:noProof/>
                <w:lang w:val="ru-RU"/>
              </w:rPr>
              <w:t>дс</w:t>
            </w:r>
            <w:r w:rsidR="005D6DAF" w:rsidRPr="009A084F">
              <w:rPr>
                <w:rFonts w:ascii="Arial" w:hAnsi="Arial" w:cs="Arial"/>
                <w:noProof/>
                <w:lang w:val="ru-RU"/>
              </w:rPr>
              <w:t>твена</w:t>
            </w:r>
            <w:r w:rsidR="00DF7408" w:rsidRPr="009A084F">
              <w:rPr>
                <w:rFonts w:ascii="Arial" w:hAnsi="Arial" w:cs="Arial"/>
                <w:noProof/>
                <w:lang w:val="ru-RU"/>
              </w:rPr>
              <w:t xml:space="preserve"> евиденција основних средстава</w:t>
            </w:r>
            <w:r w:rsidR="005D6DAF" w:rsidRPr="009A084F">
              <w:rPr>
                <w:rFonts w:ascii="Arial" w:hAnsi="Arial" w:cs="Arial"/>
                <w:noProof/>
                <w:lang w:val="ru-RU"/>
              </w:rPr>
              <w:t xml:space="preserve"> </w:t>
            </w:r>
            <w:r w:rsidR="00C05EF5" w:rsidRPr="009A084F">
              <w:rPr>
                <w:rFonts w:ascii="Arial" w:hAnsi="Arial" w:cs="Arial"/>
                <w:noProof/>
                <w:lang w:val="ru-RU"/>
              </w:rPr>
              <w:t>и/или копија лиценце</w:t>
            </w:r>
            <w:r w:rsidR="00C05EF5" w:rsidRPr="009A084F">
              <w:rPr>
                <w:rFonts w:ascii="Arial" w:hAnsi="Arial" w:cs="Arial"/>
                <w:noProof/>
              </w:rPr>
              <w:t xml:space="preserve"> или други дoказ о праву коришћења </w:t>
            </w:r>
            <w:r w:rsidR="00A30768" w:rsidRPr="009A084F">
              <w:rPr>
                <w:rFonts w:ascii="Arial" w:hAnsi="Arial" w:cs="Arial"/>
                <w:noProof/>
              </w:rPr>
              <w:t xml:space="preserve">или власништва </w:t>
            </w:r>
            <w:r w:rsidR="00C05EF5" w:rsidRPr="009A084F">
              <w:rPr>
                <w:rFonts w:ascii="Arial" w:hAnsi="Arial" w:cs="Arial"/>
                <w:noProof/>
              </w:rPr>
              <w:t>софтвера</w:t>
            </w:r>
            <w:r w:rsidR="00C05EF5" w:rsidRPr="009A084F">
              <w:rPr>
                <w:rFonts w:ascii="Arial" w:hAnsi="Arial" w:cs="Arial"/>
                <w:noProof/>
                <w:lang w:val="ru-RU"/>
              </w:rPr>
              <w:t xml:space="preserve">. </w:t>
            </w:r>
          </w:p>
          <w:p w:rsidR="003F7EBB" w:rsidRPr="009A084F" w:rsidRDefault="003F7EBB" w:rsidP="009A084F">
            <w:pPr>
              <w:spacing w:before="0"/>
              <w:rPr>
                <w:rFonts w:cs="Arial"/>
                <w:lang w:val="ru-RU"/>
              </w:rPr>
            </w:pPr>
            <w:r w:rsidRPr="009A084F">
              <w:rPr>
                <w:rFonts w:cs="Arial"/>
                <w:b/>
                <w:lang w:val="ru-RU"/>
              </w:rPr>
              <w:t>Услов</w:t>
            </w:r>
            <w:r w:rsidRPr="009A084F">
              <w:rPr>
                <w:rFonts w:cs="Arial"/>
                <w:lang w:val="ru-RU"/>
              </w:rPr>
              <w:t>:</w:t>
            </w:r>
          </w:p>
          <w:p w:rsidR="003F7EBB" w:rsidRPr="009A084F" w:rsidRDefault="003F7EBB" w:rsidP="009A084F">
            <w:pPr>
              <w:pStyle w:val="ListParagraph"/>
              <w:spacing w:before="0" w:after="0" w:line="240" w:lineRule="auto"/>
              <w:ind w:left="293"/>
              <w:rPr>
                <w:rFonts w:ascii="Arial" w:hAnsi="Arial" w:cs="Arial"/>
                <w:lang w:val="ru-RU"/>
              </w:rPr>
            </w:pPr>
          </w:p>
          <w:p w:rsidR="003F7EBB" w:rsidRPr="009A084F" w:rsidRDefault="003F7EBB" w:rsidP="009A084F">
            <w:pPr>
              <w:autoSpaceDE w:val="0"/>
              <w:autoSpaceDN w:val="0"/>
              <w:adjustRightInd w:val="0"/>
              <w:spacing w:before="0"/>
              <w:rPr>
                <w:rFonts w:cs="Arial"/>
                <w:b/>
              </w:rPr>
            </w:pPr>
            <w:r w:rsidRPr="009A084F">
              <w:rPr>
                <w:rFonts w:cs="Arial"/>
                <w:b/>
              </w:rPr>
              <w:t>Осигурање од професионалне одговорности:</w:t>
            </w:r>
          </w:p>
          <w:p w:rsidR="003F7EBB" w:rsidRPr="009A084F" w:rsidRDefault="003F7EBB" w:rsidP="009A084F">
            <w:pPr>
              <w:pStyle w:val="ListParagraph"/>
              <w:spacing w:before="0" w:after="0" w:line="240" w:lineRule="auto"/>
              <w:ind w:left="293"/>
              <w:rPr>
                <w:rFonts w:ascii="Arial" w:hAnsi="Arial" w:cs="Arial"/>
              </w:rPr>
            </w:pPr>
            <w:r w:rsidRPr="009A084F">
              <w:rPr>
                <w:rFonts w:ascii="Arial" w:hAnsi="Arial" w:cs="Arial"/>
              </w:rPr>
              <w:t xml:space="preserve">да </w:t>
            </w:r>
            <w:r w:rsidR="00936E1C" w:rsidRPr="009A084F">
              <w:rPr>
                <w:rFonts w:ascii="Arial" w:hAnsi="Arial" w:cs="Arial"/>
              </w:rPr>
              <w:t xml:space="preserve">Понуђач </w:t>
            </w:r>
            <w:r w:rsidR="00027600" w:rsidRPr="009A084F">
              <w:rPr>
                <w:rFonts w:ascii="Arial" w:hAnsi="Arial" w:cs="Arial"/>
              </w:rPr>
              <w:t>на дан отварања понуда</w:t>
            </w:r>
            <w:r w:rsidRPr="009A084F">
              <w:rPr>
                <w:rFonts w:ascii="Arial" w:hAnsi="Arial" w:cs="Arial"/>
              </w:rPr>
              <w:t xml:space="preserve"> поседује полису осигурања од професионалне одговорности за суму осигурања која се исплаћује уколико наступи осигурани случај у износу од 50.000 ЕУР или више, а у складу са чл. 129а важећег Закона о планирању и изградњи и Правилником o условима осигурања од професионалне одговорности (Сл. гласник РС, бр. 40/2015).</w:t>
            </w:r>
          </w:p>
          <w:p w:rsidR="00870E58" w:rsidRPr="009A084F" w:rsidRDefault="00870E58" w:rsidP="009A084F">
            <w:pPr>
              <w:pStyle w:val="ListParagraph"/>
              <w:spacing w:before="0" w:after="0" w:line="240" w:lineRule="auto"/>
              <w:ind w:left="293"/>
              <w:rPr>
                <w:rFonts w:ascii="Arial" w:hAnsi="Arial" w:cs="Arial"/>
              </w:rPr>
            </w:pPr>
          </w:p>
          <w:p w:rsidR="00870E58" w:rsidRPr="009A084F" w:rsidRDefault="00870E58" w:rsidP="009A084F">
            <w:pPr>
              <w:autoSpaceDE w:val="0"/>
              <w:autoSpaceDN w:val="0"/>
              <w:adjustRightInd w:val="0"/>
              <w:spacing w:before="0"/>
              <w:rPr>
                <w:rFonts w:cs="Arial"/>
                <w:b/>
              </w:rPr>
            </w:pPr>
            <w:r w:rsidRPr="009A084F">
              <w:rPr>
                <w:rFonts w:cs="Arial"/>
                <w:b/>
              </w:rPr>
              <w:t>Доказ:</w:t>
            </w:r>
          </w:p>
          <w:p w:rsidR="00870E58" w:rsidRPr="009A084F" w:rsidRDefault="00870E58" w:rsidP="009A084F">
            <w:pPr>
              <w:pStyle w:val="ListParagraph"/>
              <w:spacing w:before="0" w:after="0" w:line="240" w:lineRule="auto"/>
              <w:ind w:left="293"/>
              <w:rPr>
                <w:rFonts w:ascii="Arial" w:hAnsi="Arial" w:cs="Arial"/>
              </w:rPr>
            </w:pPr>
          </w:p>
          <w:p w:rsidR="00870E58" w:rsidRPr="009A084F" w:rsidRDefault="00AB6F83" w:rsidP="009A084F">
            <w:pPr>
              <w:pStyle w:val="ListParagraph"/>
              <w:numPr>
                <w:ilvl w:val="0"/>
                <w:numId w:val="29"/>
              </w:numPr>
              <w:spacing w:before="0" w:after="0" w:line="240" w:lineRule="auto"/>
              <w:ind w:left="293" w:hanging="293"/>
              <w:rPr>
                <w:rFonts w:ascii="Arial" w:hAnsi="Arial" w:cs="Arial"/>
                <w:lang w:val="sr-Cyrl-CS"/>
              </w:rPr>
            </w:pPr>
            <w:r w:rsidRPr="009A084F">
              <w:rPr>
                <w:rFonts w:ascii="Arial" w:hAnsi="Arial" w:cs="Arial"/>
                <w:lang w:val="sr-Cyrl-CS"/>
              </w:rPr>
              <w:lastRenderedPageBreak/>
              <w:t xml:space="preserve">Копија </w:t>
            </w:r>
            <w:r w:rsidR="00870E58" w:rsidRPr="009A084F">
              <w:rPr>
                <w:rFonts w:ascii="Arial" w:hAnsi="Arial" w:cs="Arial"/>
                <w:lang w:val="sr-Cyrl-CS"/>
              </w:rPr>
              <w:t xml:space="preserve">важећа полиса осигурања од професионалне одговорности </w:t>
            </w:r>
            <w:r w:rsidR="00027600" w:rsidRPr="009A084F">
              <w:rPr>
                <w:rFonts w:ascii="Arial" w:hAnsi="Arial" w:cs="Arial"/>
                <w:lang w:val="sr-Cyrl-CS"/>
              </w:rPr>
              <w:t>на дан отварања</w:t>
            </w:r>
            <w:r w:rsidR="00870E58" w:rsidRPr="009A084F">
              <w:rPr>
                <w:rFonts w:ascii="Arial" w:hAnsi="Arial" w:cs="Arial"/>
                <w:lang w:val="sr-Cyrl-CS"/>
              </w:rPr>
              <w:t xml:space="preserve"> </w:t>
            </w:r>
            <w:r w:rsidR="00027600" w:rsidRPr="009A084F">
              <w:rPr>
                <w:rFonts w:ascii="Arial" w:hAnsi="Arial" w:cs="Arial"/>
                <w:lang w:val="sr-Cyrl-CS"/>
              </w:rPr>
              <w:t>понуда</w:t>
            </w:r>
            <w:r w:rsidR="00870E58" w:rsidRPr="009A084F">
              <w:rPr>
                <w:rFonts w:ascii="Arial" w:hAnsi="Arial" w:cs="Arial"/>
                <w:lang w:val="sr-Cyrl-CS"/>
              </w:rPr>
              <w:t>.</w:t>
            </w:r>
          </w:p>
        </w:tc>
      </w:tr>
      <w:tr w:rsidR="00C05EF5" w:rsidRPr="009A084F" w:rsidTr="00A44D14">
        <w:trPr>
          <w:jc w:val="center"/>
        </w:trPr>
        <w:tc>
          <w:tcPr>
            <w:tcW w:w="699" w:type="dxa"/>
          </w:tcPr>
          <w:p w:rsidR="00C05EF5" w:rsidRPr="009A084F" w:rsidRDefault="0038753E" w:rsidP="009A084F">
            <w:pPr>
              <w:spacing w:before="0"/>
              <w:jc w:val="center"/>
              <w:rPr>
                <w:rFonts w:cs="Arial"/>
              </w:rPr>
            </w:pPr>
            <w:r w:rsidRPr="009A084F">
              <w:rPr>
                <w:rFonts w:cs="Arial"/>
              </w:rPr>
              <w:lastRenderedPageBreak/>
              <w:t>8.</w:t>
            </w:r>
          </w:p>
        </w:tc>
        <w:tc>
          <w:tcPr>
            <w:tcW w:w="8765" w:type="dxa"/>
          </w:tcPr>
          <w:p w:rsidR="00C05EF5" w:rsidRPr="009A084F" w:rsidRDefault="00C05EF5" w:rsidP="009A084F">
            <w:pPr>
              <w:spacing w:before="0"/>
              <w:rPr>
                <w:rFonts w:cs="Arial"/>
                <w:b/>
                <w:lang w:val="ru-RU"/>
              </w:rPr>
            </w:pPr>
            <w:r w:rsidRPr="009A084F">
              <w:rPr>
                <w:rFonts w:cs="Arial"/>
                <w:b/>
                <w:lang w:val="ru-RU"/>
              </w:rPr>
              <w:t xml:space="preserve">Кадровски капацитет </w:t>
            </w:r>
          </w:p>
          <w:p w:rsidR="00C05EF5" w:rsidRPr="009A084F" w:rsidRDefault="00C05EF5" w:rsidP="009A084F">
            <w:pPr>
              <w:spacing w:before="0"/>
              <w:rPr>
                <w:rFonts w:cs="Arial"/>
                <w:b/>
                <w:lang w:val="ru-RU"/>
              </w:rPr>
            </w:pPr>
            <w:r w:rsidRPr="009A084F">
              <w:rPr>
                <w:rFonts w:cs="Arial"/>
                <w:b/>
                <w:lang w:val="ru-RU"/>
              </w:rPr>
              <w:t>Услов</w:t>
            </w:r>
            <w:r w:rsidR="00CE163E" w:rsidRPr="009A084F">
              <w:rPr>
                <w:rFonts w:cs="Arial"/>
                <w:b/>
                <w:lang w:val="ru-RU"/>
              </w:rPr>
              <w:t>:</w:t>
            </w:r>
          </w:p>
          <w:p w:rsidR="00C05EF5" w:rsidRPr="009A084F" w:rsidRDefault="00936E1C" w:rsidP="009A084F">
            <w:pPr>
              <w:spacing w:before="0"/>
              <w:rPr>
                <w:rFonts w:cs="Arial"/>
                <w:lang w:val="ru-RU"/>
              </w:rPr>
            </w:pPr>
            <w:r w:rsidRPr="009A084F">
              <w:rPr>
                <w:rFonts w:cs="Arial"/>
                <w:lang w:val="sr-Cyrl-CS" w:eastAsia="ar-SA"/>
              </w:rPr>
              <w:t xml:space="preserve">Да </w:t>
            </w:r>
            <w:r w:rsidR="00C05EF5" w:rsidRPr="009A084F">
              <w:rPr>
                <w:rFonts w:cs="Arial"/>
                <w:lang w:val="sr-Cyrl-CS" w:eastAsia="ar-SA"/>
              </w:rPr>
              <w:t>Понуђач располаже неопходним кадровским капацитетом тако што</w:t>
            </w:r>
            <w:r w:rsidR="00027600" w:rsidRPr="009A084F">
              <w:rPr>
                <w:rFonts w:cs="Arial"/>
                <w:lang w:val="sr-Cyrl-CS" w:eastAsia="ar-SA"/>
              </w:rPr>
              <w:t xml:space="preserve"> на дан отварања понуда</w:t>
            </w:r>
            <w:r w:rsidR="00A50BB6" w:rsidRPr="009A084F">
              <w:rPr>
                <w:rFonts w:cs="Arial"/>
                <w:lang w:val="ru-RU"/>
              </w:rPr>
              <w:t xml:space="preserve"> </w:t>
            </w:r>
            <w:r w:rsidR="00C05EF5" w:rsidRPr="009A084F">
              <w:rPr>
                <w:rFonts w:cs="Arial"/>
                <w:lang w:val="ru-RU"/>
              </w:rPr>
              <w:t xml:space="preserve">има ангажована лица која су у радном односу или су ангажована </w:t>
            </w:r>
            <w:r w:rsidR="00C63473" w:rsidRPr="009A084F">
              <w:rPr>
                <w:rFonts w:cs="Arial"/>
              </w:rPr>
              <w:t>по основу другог одговарајућег облика ангажовања ван радног односа, предвиђеног члановима 197-202. Закона о раду</w:t>
            </w:r>
            <w:r w:rsidR="00632EDC" w:rsidRPr="009A084F">
              <w:rPr>
                <w:rFonts w:cs="Arial"/>
              </w:rPr>
              <w:t>,</w:t>
            </w:r>
            <w:r w:rsidR="00C05EF5" w:rsidRPr="009A084F">
              <w:rPr>
                <w:rFonts w:cs="Arial"/>
                <w:lang w:val="ru-RU"/>
              </w:rPr>
              <w:t xml:space="preserve"> и то:</w:t>
            </w:r>
          </w:p>
          <w:p w:rsidR="0067576B" w:rsidRPr="009A084F" w:rsidRDefault="00D720AA" w:rsidP="009A084F">
            <w:pPr>
              <w:spacing w:before="0"/>
              <w:rPr>
                <w:rFonts w:cs="Arial"/>
                <w:lang w:val="sr-Cyrl-RS"/>
              </w:rPr>
            </w:pPr>
            <w:r w:rsidRPr="009A084F">
              <w:rPr>
                <w:rFonts w:cs="Arial"/>
                <w:lang w:val="sr-Cyrl-RS"/>
              </w:rPr>
              <w:t>- директор пројекта, „м</w:t>
            </w:r>
            <w:r w:rsidR="0067576B" w:rsidRPr="009A084F">
              <w:rPr>
                <w:rFonts w:cs="Arial"/>
                <w:lang w:val="sr-Cyrl-RS"/>
              </w:rPr>
              <w:t>астер“ дипломирани инжењер техничких наука, 1 извршилац</w:t>
            </w:r>
            <w:r w:rsidR="00E87F85" w:rsidRPr="009A084F">
              <w:rPr>
                <w:rFonts w:cs="Arial"/>
                <w:lang w:val="sr-Cyrl-RS"/>
              </w:rPr>
              <w:t xml:space="preserve">, са </w:t>
            </w:r>
            <w:r w:rsidR="00E87F85" w:rsidRPr="009A084F">
              <w:rPr>
                <w:rFonts w:cs="Arial"/>
                <w:lang w:val="ru-RU"/>
              </w:rPr>
              <w:t>искуством у најмање пет консултантских услуга остварених на пројектима за термоелектране на угаљ</w:t>
            </w:r>
          </w:p>
          <w:p w:rsidR="00C05EF5" w:rsidRPr="009A084F" w:rsidRDefault="0067576B" w:rsidP="009A084F">
            <w:pPr>
              <w:spacing w:before="0"/>
              <w:rPr>
                <w:rFonts w:cs="Arial"/>
                <w:lang w:val="sr-Cyrl-RS"/>
              </w:rPr>
            </w:pPr>
            <w:r w:rsidRPr="009A084F">
              <w:rPr>
                <w:rFonts w:cs="Arial"/>
                <w:lang w:val="sr-Cyrl-RS"/>
              </w:rPr>
              <w:t xml:space="preserve">- руководилац пројекта,  </w:t>
            </w:r>
            <w:r w:rsidR="00A5141C" w:rsidRPr="009A084F">
              <w:rPr>
                <w:rFonts w:cs="Arial"/>
                <w:lang w:val="sr-Cyrl-RS"/>
              </w:rPr>
              <w:t>„</w:t>
            </w:r>
            <w:r w:rsidR="00D720AA" w:rsidRPr="009A084F">
              <w:rPr>
                <w:rFonts w:cs="Arial"/>
                <w:lang w:val="sr-Cyrl-RS"/>
              </w:rPr>
              <w:t>м</w:t>
            </w:r>
            <w:r w:rsidR="00677FBE" w:rsidRPr="009A084F">
              <w:rPr>
                <w:rFonts w:cs="Arial"/>
                <w:lang w:val="sr-Cyrl-RS"/>
              </w:rPr>
              <w:t>астер“ дипломирани инжењер техничких наука, 1 извршилац</w:t>
            </w:r>
            <w:r w:rsidR="00E87F85" w:rsidRPr="009A084F">
              <w:rPr>
                <w:rFonts w:cs="Arial"/>
                <w:lang w:val="sr-Cyrl-RS"/>
              </w:rPr>
              <w:t xml:space="preserve">, са </w:t>
            </w:r>
            <w:r w:rsidR="00E87F85" w:rsidRPr="009A084F">
              <w:rPr>
                <w:rFonts w:cs="Arial"/>
                <w:lang w:val="ru-RU"/>
              </w:rPr>
              <w:t>искуством у најмање три консултантске услуге остварене на пројектима за термоелектране на угаљ</w:t>
            </w:r>
          </w:p>
          <w:p w:rsidR="001005EC" w:rsidRPr="009A084F" w:rsidRDefault="00A945B0" w:rsidP="009A084F">
            <w:pPr>
              <w:spacing w:before="0"/>
              <w:rPr>
                <w:rFonts w:cs="Arial"/>
                <w:lang w:val="ru-RU"/>
              </w:rPr>
            </w:pPr>
            <w:r w:rsidRPr="009A084F">
              <w:rPr>
                <w:rFonts w:cs="Arial"/>
                <w:lang w:val="ru-RU"/>
              </w:rPr>
              <w:t xml:space="preserve">- </w:t>
            </w:r>
            <w:r w:rsidR="00643F85" w:rsidRPr="009A084F">
              <w:rPr>
                <w:rFonts w:cs="Arial"/>
                <w:lang w:val="ru-RU"/>
              </w:rPr>
              <w:t>стручњак за</w:t>
            </w:r>
            <w:r w:rsidR="00632EDC" w:rsidRPr="009A084F">
              <w:rPr>
                <w:rFonts w:cs="Arial"/>
                <w:lang w:val="ru-RU"/>
              </w:rPr>
              <w:t xml:space="preserve"> </w:t>
            </w:r>
            <w:r w:rsidR="00643F85" w:rsidRPr="009A084F">
              <w:rPr>
                <w:rFonts w:cs="Arial"/>
                <w:lang w:val="ru-RU"/>
              </w:rPr>
              <w:t>е</w:t>
            </w:r>
            <w:r w:rsidR="001005EC" w:rsidRPr="009A084F">
              <w:rPr>
                <w:rFonts w:cs="Arial"/>
                <w:lang w:val="ru-RU"/>
              </w:rPr>
              <w:t>лектроенергетске анализе</w:t>
            </w:r>
            <w:r w:rsidR="0027633D" w:rsidRPr="009A084F">
              <w:rPr>
                <w:rFonts w:cs="Arial"/>
                <w:lang w:val="ru-RU"/>
              </w:rPr>
              <w:t>, дипломирани електро инжењер</w:t>
            </w:r>
            <w:r w:rsidR="001005EC" w:rsidRPr="009A084F">
              <w:rPr>
                <w:rFonts w:cs="Arial"/>
                <w:lang w:val="ru-RU"/>
              </w:rPr>
              <w:t xml:space="preserve"> – минимум </w:t>
            </w:r>
            <w:r w:rsidRPr="009A084F">
              <w:rPr>
                <w:rFonts w:cs="Arial"/>
                <w:lang w:val="ru-RU"/>
              </w:rPr>
              <w:t>1</w:t>
            </w:r>
            <w:r w:rsidR="001005EC" w:rsidRPr="009A084F">
              <w:rPr>
                <w:rFonts w:cs="Arial"/>
                <w:lang w:val="ru-RU"/>
              </w:rPr>
              <w:t xml:space="preserve"> извршио</w:t>
            </w:r>
            <w:r w:rsidR="0067576B" w:rsidRPr="009A084F">
              <w:rPr>
                <w:rFonts w:cs="Arial"/>
                <w:lang w:val="ru-RU"/>
              </w:rPr>
              <w:t>ла</w:t>
            </w:r>
            <w:r w:rsidR="001005EC" w:rsidRPr="009A084F">
              <w:rPr>
                <w:rFonts w:cs="Arial"/>
                <w:lang w:val="ru-RU"/>
              </w:rPr>
              <w:t>ц.</w:t>
            </w:r>
          </w:p>
          <w:p w:rsidR="00353C20" w:rsidRPr="009A084F" w:rsidRDefault="00A945B0" w:rsidP="009A084F">
            <w:pPr>
              <w:spacing w:before="0"/>
              <w:rPr>
                <w:rFonts w:cs="Arial"/>
                <w:lang w:val="ru-RU"/>
              </w:rPr>
            </w:pPr>
            <w:r w:rsidRPr="009A084F">
              <w:rPr>
                <w:rFonts w:cs="Arial"/>
                <w:lang w:val="ru-RU"/>
              </w:rPr>
              <w:t xml:space="preserve">- </w:t>
            </w:r>
            <w:r w:rsidR="00632EDC" w:rsidRPr="009A084F">
              <w:rPr>
                <w:rFonts w:cs="Arial"/>
                <w:lang w:val="ru-RU"/>
              </w:rPr>
              <w:t>ј</w:t>
            </w:r>
            <w:r w:rsidR="00C05EF5" w:rsidRPr="009A084F">
              <w:rPr>
                <w:rFonts w:cs="Arial"/>
                <w:lang w:val="ru-RU"/>
              </w:rPr>
              <w:t>едног или више инжењера који кумулативно поседују важеће лиценце за израду посебних система и мера заштите од пожара ("Службени гласник РС" бр. 21/12), издатим од стране Министарства унутрашњих послова, односно Б1, Б.2, Б.3, Б.4 и Б.5.</w:t>
            </w:r>
            <w:r w:rsidR="00A16B4E" w:rsidRPr="009A084F">
              <w:rPr>
                <w:rFonts w:cs="Arial"/>
                <w:lang w:val="ru-RU"/>
              </w:rPr>
              <w:t xml:space="preserve"> </w:t>
            </w:r>
          </w:p>
          <w:p w:rsidR="00925283" w:rsidRPr="009A084F" w:rsidRDefault="00925283" w:rsidP="009A084F">
            <w:pPr>
              <w:spacing w:before="0"/>
              <w:rPr>
                <w:rFonts w:cs="Arial"/>
                <w:lang w:val="ru-RU"/>
              </w:rPr>
            </w:pPr>
            <w:r w:rsidRPr="009A084F">
              <w:rPr>
                <w:rFonts w:cs="Arial"/>
                <w:lang w:val="ru-RU"/>
              </w:rPr>
              <w:t xml:space="preserve">- инжењер са лиценцом за обављање послова у области извођења радова у области безбедности и здравља на раду и </w:t>
            </w:r>
          </w:p>
          <w:p w:rsidR="00C05EF5" w:rsidRPr="009A084F" w:rsidRDefault="00925283" w:rsidP="009A084F">
            <w:pPr>
              <w:spacing w:before="0"/>
              <w:rPr>
                <w:rFonts w:cs="Arial"/>
                <w:lang w:val="ru-RU"/>
              </w:rPr>
            </w:pPr>
            <w:r w:rsidRPr="009A084F">
              <w:rPr>
                <w:rFonts w:cs="Arial"/>
                <w:lang w:val="ru-RU"/>
              </w:rPr>
              <w:t>- инжењер са лиценцом за обављање послова у обал</w:t>
            </w:r>
            <w:r w:rsidR="00A12C3E" w:rsidRPr="009A084F">
              <w:rPr>
                <w:rFonts w:cs="Arial"/>
                <w:lang w:val="ru-RU"/>
              </w:rPr>
              <w:t>а</w:t>
            </w:r>
            <w:r w:rsidRPr="009A084F">
              <w:rPr>
                <w:rFonts w:cs="Arial"/>
                <w:lang w:val="ru-RU"/>
              </w:rPr>
              <w:t>сти пројектовања у области безбедности и здравља на раду</w:t>
            </w:r>
          </w:p>
          <w:p w:rsidR="008E36C7" w:rsidRPr="009A084F" w:rsidRDefault="008E36C7" w:rsidP="009A084F">
            <w:pPr>
              <w:spacing w:before="0"/>
              <w:rPr>
                <w:rFonts w:cs="Arial"/>
                <w:lang w:val="sr-Cyrl-RS"/>
              </w:rPr>
            </w:pPr>
            <w:r w:rsidRPr="009A084F">
              <w:rPr>
                <w:rFonts w:cs="Arial"/>
                <w:lang w:val="sr-Cyrl-RS"/>
              </w:rPr>
              <w:t xml:space="preserve">- мастер дипломирани правник  </w:t>
            </w:r>
          </w:p>
          <w:p w:rsidR="000E6C8B" w:rsidRPr="009A084F" w:rsidRDefault="000E6C8B" w:rsidP="009A084F">
            <w:pPr>
              <w:spacing w:before="0"/>
              <w:rPr>
                <w:rFonts w:cs="Arial"/>
                <w:lang w:val="ru-RU"/>
              </w:rPr>
            </w:pPr>
            <w:r w:rsidRPr="009A084F">
              <w:rPr>
                <w:rFonts w:cs="Arial"/>
                <w:b/>
                <w:lang w:val="sr-Cyrl-RS"/>
              </w:rPr>
              <w:t>Напомена:</w:t>
            </w:r>
            <w:r w:rsidRPr="009A084F">
              <w:rPr>
                <w:rFonts w:cs="Arial"/>
                <w:lang w:val="sr-Cyrl-RS"/>
              </w:rPr>
              <w:t xml:space="preserve"> тражени кадровски капацитет је у директној вези са предметом ове јавне набавке и његовим испуњењем понуђач доказује да је способан да пружи трежене услуге</w:t>
            </w:r>
          </w:p>
          <w:p w:rsidR="00C05EF5" w:rsidRPr="009A084F" w:rsidRDefault="00C05EF5" w:rsidP="009A084F">
            <w:pPr>
              <w:spacing w:before="0"/>
              <w:rPr>
                <w:rFonts w:cs="Arial"/>
                <w:lang w:val="ru-RU"/>
              </w:rPr>
            </w:pPr>
            <w:r w:rsidRPr="009A084F">
              <w:rPr>
                <w:rFonts w:cs="Arial"/>
                <w:b/>
                <w:lang w:val="ru-RU"/>
              </w:rPr>
              <w:t>Докази</w:t>
            </w:r>
            <w:r w:rsidRPr="009A084F">
              <w:rPr>
                <w:rFonts w:cs="Arial"/>
                <w:lang w:val="ru-RU"/>
              </w:rPr>
              <w:t>:</w:t>
            </w:r>
          </w:p>
          <w:p w:rsidR="00AB6F83" w:rsidRPr="009A084F" w:rsidRDefault="00AB6F83" w:rsidP="009A084F">
            <w:pPr>
              <w:spacing w:before="0"/>
              <w:rPr>
                <w:rFonts w:cs="Arial"/>
                <w:lang w:val="ru-RU"/>
              </w:rPr>
            </w:pPr>
            <w:r w:rsidRPr="009A084F">
              <w:rPr>
                <w:rFonts w:cs="Arial"/>
                <w:lang w:val="ru-RU"/>
              </w:rPr>
              <w:t>- Образац кадровски капацитет</w:t>
            </w:r>
          </w:p>
          <w:p w:rsidR="00E87F85" w:rsidRPr="009A084F" w:rsidRDefault="00E87F85" w:rsidP="009A084F">
            <w:pPr>
              <w:pStyle w:val="ListParagraph"/>
              <w:numPr>
                <w:ilvl w:val="0"/>
                <w:numId w:val="29"/>
              </w:numPr>
              <w:spacing w:before="0" w:after="0" w:line="240" w:lineRule="auto"/>
              <w:ind w:left="295" w:hanging="295"/>
              <w:rPr>
                <w:rFonts w:ascii="Arial" w:hAnsi="Arial" w:cs="Arial"/>
                <w:lang w:val="ru-RU"/>
              </w:rPr>
            </w:pPr>
            <w:r w:rsidRPr="009A084F">
              <w:rPr>
                <w:rFonts w:ascii="Arial" w:hAnsi="Arial" w:cs="Arial"/>
                <w:lang w:val="ru-RU"/>
              </w:rPr>
              <w:t>за све кадрове:</w:t>
            </w:r>
            <w:r w:rsidR="003F6C3A" w:rsidRPr="009A084F">
              <w:rPr>
                <w:rFonts w:ascii="Arial" w:hAnsi="Arial" w:cs="Arial"/>
                <w:lang w:val="ru-RU"/>
              </w:rPr>
              <w:t xml:space="preserve"> </w:t>
            </w:r>
            <w:r w:rsidRPr="009A084F">
              <w:rPr>
                <w:rFonts w:ascii="Arial" w:hAnsi="Arial" w:cs="Arial"/>
                <w:lang w:val="ru-RU"/>
              </w:rPr>
              <w:t>Фотокопија пријаве - одјаве на обавезно социјално осигурање издата од надлежног Фонда ПИО (образац М или М3А) - за запослене односно фотокопија уговора о радном ангажовању сходно чл.197. до 202. Закона о раду у зависности од облика радног ангажовања</w:t>
            </w:r>
            <w:r w:rsidRPr="009A084F">
              <w:rPr>
                <w:rFonts w:ascii="Arial" w:hAnsi="Arial" w:cs="Arial"/>
                <w:lang w:val="sr-Cyrl-CS"/>
              </w:rPr>
              <w:t xml:space="preserve"> односно за лица радно ангажована 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изјава се даје за свако ангажовано лице појединачно</w:t>
            </w:r>
          </w:p>
          <w:p w:rsidR="0067576B" w:rsidRPr="009A084F" w:rsidRDefault="0067576B"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 xml:space="preserve"> за директора Пројекта – радна биографија </w:t>
            </w:r>
            <w:r w:rsidR="005010AB" w:rsidRPr="009A084F">
              <w:rPr>
                <w:rFonts w:ascii="Arial" w:hAnsi="Arial" w:cs="Arial"/>
                <w:lang w:val="ru-RU"/>
              </w:rPr>
              <w:t xml:space="preserve">са релевантним подацима који се односе на поседовање искуства у </w:t>
            </w:r>
            <w:r w:rsidR="00677FBE" w:rsidRPr="009A084F">
              <w:rPr>
                <w:rFonts w:ascii="Arial" w:hAnsi="Arial" w:cs="Arial"/>
                <w:lang w:val="ru-RU"/>
              </w:rPr>
              <w:t xml:space="preserve">најмање </w:t>
            </w:r>
            <w:r w:rsidR="00687C49" w:rsidRPr="009A084F">
              <w:rPr>
                <w:rFonts w:ascii="Arial" w:hAnsi="Arial" w:cs="Arial"/>
                <w:lang w:val="ru-RU"/>
              </w:rPr>
              <w:t>пет</w:t>
            </w:r>
            <w:r w:rsidR="002C071C" w:rsidRPr="009A084F">
              <w:rPr>
                <w:rFonts w:ascii="Arial" w:hAnsi="Arial" w:cs="Arial"/>
                <w:lang w:val="ru-RU"/>
              </w:rPr>
              <w:t xml:space="preserve"> </w:t>
            </w:r>
            <w:r w:rsidR="00A5141C" w:rsidRPr="009A084F">
              <w:rPr>
                <w:rFonts w:ascii="Arial" w:hAnsi="Arial" w:cs="Arial"/>
                <w:lang w:val="ru-RU"/>
              </w:rPr>
              <w:t>к</w:t>
            </w:r>
            <w:r w:rsidR="00687C49" w:rsidRPr="009A084F">
              <w:rPr>
                <w:rFonts w:ascii="Arial" w:hAnsi="Arial" w:cs="Arial"/>
                <w:lang w:val="ru-RU"/>
              </w:rPr>
              <w:t>онсултантских</w:t>
            </w:r>
            <w:r w:rsidR="00A5141C" w:rsidRPr="009A084F">
              <w:rPr>
                <w:rFonts w:ascii="Arial" w:hAnsi="Arial" w:cs="Arial"/>
                <w:lang w:val="ru-RU"/>
              </w:rPr>
              <w:t xml:space="preserve"> услуг</w:t>
            </w:r>
            <w:r w:rsidR="00687C49" w:rsidRPr="009A084F">
              <w:rPr>
                <w:rFonts w:ascii="Arial" w:hAnsi="Arial" w:cs="Arial"/>
                <w:lang w:val="ru-RU"/>
              </w:rPr>
              <w:t>а</w:t>
            </w:r>
            <w:r w:rsidR="00A5141C" w:rsidRPr="009A084F">
              <w:rPr>
                <w:rFonts w:ascii="Arial" w:hAnsi="Arial" w:cs="Arial"/>
                <w:lang w:val="ru-RU"/>
              </w:rPr>
              <w:t xml:space="preserve"> остварене на пројектима за термоелектране</w:t>
            </w:r>
            <w:r w:rsidR="00677FBE" w:rsidRPr="009A084F">
              <w:rPr>
                <w:rFonts w:ascii="Arial" w:hAnsi="Arial" w:cs="Arial"/>
                <w:lang w:val="ru-RU"/>
              </w:rPr>
              <w:t xml:space="preserve"> на угаљ</w:t>
            </w:r>
            <w:r w:rsidR="00E87F85" w:rsidRPr="009A084F">
              <w:rPr>
                <w:rFonts w:ascii="Arial" w:hAnsi="Arial" w:cs="Arial"/>
                <w:lang w:val="ru-RU"/>
              </w:rPr>
              <w:t xml:space="preserve"> и фотокопија дипломе</w:t>
            </w:r>
          </w:p>
          <w:p w:rsidR="00E87F85" w:rsidRPr="009A084F" w:rsidRDefault="00677FBE"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 xml:space="preserve">за руководиоца пројекта - радна биографија </w:t>
            </w:r>
            <w:r w:rsidR="00687C49" w:rsidRPr="009A084F">
              <w:rPr>
                <w:rFonts w:ascii="Arial" w:hAnsi="Arial" w:cs="Arial"/>
                <w:lang w:val="ru-RU"/>
              </w:rPr>
              <w:t>са релевантним подацима који се односе на поседовање искуства у најмање три консултантске услуге остварене на пројектима за термоелектране на угаљ</w:t>
            </w:r>
            <w:r w:rsidR="00E87F85" w:rsidRPr="009A084F">
              <w:rPr>
                <w:rFonts w:ascii="Arial" w:hAnsi="Arial" w:cs="Arial"/>
                <w:lang w:val="ru-RU"/>
              </w:rPr>
              <w:t xml:space="preserve"> и фотокопија дипломе</w:t>
            </w:r>
          </w:p>
          <w:p w:rsidR="00E87F85" w:rsidRPr="009A084F" w:rsidRDefault="00E87F8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за стручњака за електроенергетске анализе фотокопија дипломе</w:t>
            </w:r>
            <w:r w:rsidR="0028097E" w:rsidRPr="009A084F">
              <w:rPr>
                <w:rFonts w:ascii="Arial" w:hAnsi="Arial" w:cs="Arial"/>
                <w:lang w:val="ru-RU"/>
              </w:rPr>
              <w:t xml:space="preserve">, </w:t>
            </w:r>
          </w:p>
          <w:p w:rsidR="0028097E" w:rsidRPr="009A084F" w:rsidRDefault="0028097E"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 xml:space="preserve">за мастер дипломираног правника, фотокопија дипломе, </w:t>
            </w:r>
          </w:p>
          <w:p w:rsidR="00C05EF5" w:rsidRPr="009A084F" w:rsidRDefault="00C05EF5"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ru-RU"/>
              </w:rPr>
              <w:t>Фотокопија важеће лиценце за израду посебних система из области заштите од пожара ("Службени гласник РС" бр. 21/</w:t>
            </w:r>
            <w:r w:rsidR="00A55189" w:rsidRPr="009A084F">
              <w:rPr>
                <w:rFonts w:ascii="Arial" w:hAnsi="Arial" w:cs="Arial"/>
                <w:lang w:val="ru-RU"/>
              </w:rPr>
              <w:t>20</w:t>
            </w:r>
            <w:r w:rsidRPr="009A084F">
              <w:rPr>
                <w:rFonts w:ascii="Arial" w:hAnsi="Arial" w:cs="Arial"/>
                <w:lang w:val="ru-RU"/>
              </w:rPr>
              <w:t>12), издате од стране Министарства у</w:t>
            </w:r>
            <w:r w:rsidR="00E87F85" w:rsidRPr="009A084F">
              <w:rPr>
                <w:rFonts w:ascii="Arial" w:hAnsi="Arial" w:cs="Arial"/>
                <w:lang w:val="ru-RU"/>
              </w:rPr>
              <w:t>нутрашњих послова (за извршиоца)</w:t>
            </w:r>
            <w:r w:rsidRPr="009A084F">
              <w:rPr>
                <w:rFonts w:ascii="Arial" w:hAnsi="Arial" w:cs="Arial"/>
                <w:lang w:val="ru-RU"/>
              </w:rPr>
              <w:t>,</w:t>
            </w:r>
            <w:r w:rsidR="00E87F85" w:rsidRPr="009A084F">
              <w:rPr>
                <w:rFonts w:ascii="Arial" w:hAnsi="Arial" w:cs="Arial"/>
                <w:lang w:val="ru-RU"/>
              </w:rPr>
              <w:t xml:space="preserve"> Б1, Б.2, Б.3, Б.4 и Б.5.</w:t>
            </w:r>
          </w:p>
          <w:p w:rsidR="00925283" w:rsidRPr="009A084F" w:rsidRDefault="00925283" w:rsidP="009A084F">
            <w:pPr>
              <w:pStyle w:val="ListParagraph"/>
              <w:numPr>
                <w:ilvl w:val="0"/>
                <w:numId w:val="29"/>
              </w:numPr>
              <w:spacing w:before="0" w:after="0" w:line="240" w:lineRule="auto"/>
              <w:ind w:left="293" w:hanging="293"/>
              <w:rPr>
                <w:rFonts w:ascii="Arial" w:hAnsi="Arial" w:cs="Arial"/>
                <w:lang w:val="ru-RU"/>
              </w:rPr>
            </w:pPr>
            <w:r w:rsidRPr="009A084F">
              <w:rPr>
                <w:rFonts w:ascii="Arial" w:hAnsi="Arial" w:cs="Arial"/>
                <w:lang w:val="sr-Cyrl-CS"/>
              </w:rPr>
              <w:t>Уверење о положеном стручном испиту из области пројектовања у области безбедности и здравља на раду</w:t>
            </w:r>
          </w:p>
          <w:p w:rsidR="00EF5D84" w:rsidRPr="009A084F" w:rsidRDefault="000E7FB1" w:rsidP="009A084F">
            <w:pPr>
              <w:pStyle w:val="ListParagraph"/>
              <w:spacing w:before="0" w:after="0" w:line="240" w:lineRule="auto"/>
              <w:ind w:left="293"/>
              <w:rPr>
                <w:rFonts w:ascii="Arial" w:hAnsi="Arial" w:cs="Arial"/>
                <w:lang w:val="ru-RU"/>
              </w:rPr>
            </w:pPr>
            <w:r w:rsidRPr="009A084F">
              <w:rPr>
                <w:rFonts w:ascii="Arial" w:hAnsi="Arial" w:cs="Arial"/>
                <w:lang w:val="sr-Cyrl-CS"/>
              </w:rPr>
              <w:t>Уверење о положеном стручном испиту из области извођења радова у области безбедности и здравља на раду</w:t>
            </w:r>
            <w:r w:rsidR="000E6C8B" w:rsidRPr="009A084F">
              <w:rPr>
                <w:rFonts w:ascii="Arial" w:hAnsi="Arial" w:cs="Arial"/>
                <w:lang w:val="sr-Cyrl-CS"/>
              </w:rPr>
              <w:t xml:space="preserve"> </w:t>
            </w:r>
          </w:p>
        </w:tc>
      </w:tr>
    </w:tbl>
    <w:p w:rsidR="00C05EF5" w:rsidRPr="009A084F" w:rsidRDefault="00C05EF5" w:rsidP="009A084F">
      <w:pPr>
        <w:spacing w:before="0"/>
        <w:rPr>
          <w:rFonts w:cs="Arial"/>
          <w:lang w:val="sr-Cyrl-CS" w:eastAsia="ar-SA"/>
        </w:rPr>
      </w:pPr>
    </w:p>
    <w:p w:rsidR="00B13CD3" w:rsidRPr="009A084F" w:rsidRDefault="00B13CD3" w:rsidP="009A084F">
      <w:pPr>
        <w:spacing w:before="0"/>
        <w:rPr>
          <w:rFonts w:cs="Arial"/>
          <w:lang w:eastAsia="zh-CN"/>
        </w:rPr>
      </w:pPr>
      <w:r w:rsidRPr="009A084F">
        <w:rPr>
          <w:rFonts w:cs="Arial"/>
          <w:lang w:eastAsia="zh-CN"/>
        </w:rPr>
        <w:lastRenderedPageBreak/>
        <w:t xml:space="preserve">Понуда понуђача који не докаже да испуњава наведене обавезне и додатне услове из тачака 1. </w:t>
      </w:r>
      <w:r w:rsidR="007F582B" w:rsidRPr="009A084F">
        <w:rPr>
          <w:rFonts w:cs="Arial"/>
          <w:lang w:eastAsia="zh-CN"/>
        </w:rPr>
        <w:t>д</w:t>
      </w:r>
      <w:r w:rsidRPr="009A084F">
        <w:rPr>
          <w:rFonts w:cs="Arial"/>
          <w:lang w:eastAsia="zh-CN"/>
        </w:rPr>
        <w:t>о</w:t>
      </w:r>
      <w:r w:rsidR="00B0529B" w:rsidRPr="009A084F">
        <w:rPr>
          <w:rFonts w:cs="Arial"/>
          <w:lang w:eastAsia="zh-CN"/>
        </w:rPr>
        <w:t xml:space="preserve"> </w:t>
      </w:r>
      <w:r w:rsidR="0038753E" w:rsidRPr="009A084F">
        <w:rPr>
          <w:rFonts w:cs="Arial"/>
          <w:lang w:eastAsia="zh-CN"/>
        </w:rPr>
        <w:t>8</w:t>
      </w:r>
      <w:r w:rsidR="00A44D14" w:rsidRPr="009A084F">
        <w:rPr>
          <w:rFonts w:cs="Arial"/>
          <w:lang w:eastAsia="zh-CN"/>
        </w:rPr>
        <w:t>.</w:t>
      </w:r>
      <w:r w:rsidRPr="009A084F">
        <w:rPr>
          <w:rFonts w:cs="Arial"/>
          <w:lang w:eastAsia="zh-CN"/>
        </w:rPr>
        <w:t xml:space="preserve"> овог обрасца, биће одбијена као неприхватљива.</w:t>
      </w:r>
    </w:p>
    <w:p w:rsidR="00DC0396" w:rsidRPr="009A084F" w:rsidRDefault="00DC0396" w:rsidP="009A084F">
      <w:pPr>
        <w:spacing w:before="0"/>
        <w:rPr>
          <w:rFonts w:cs="Arial"/>
          <w:lang w:val="sr-Cyrl-CS" w:eastAsia="zh-CN"/>
        </w:rPr>
      </w:pPr>
    </w:p>
    <w:p w:rsidR="00E87D17" w:rsidRPr="009A084F" w:rsidRDefault="00E87D17" w:rsidP="009A084F">
      <w:pPr>
        <w:pStyle w:val="ListParagraph"/>
        <w:numPr>
          <w:ilvl w:val="0"/>
          <w:numId w:val="27"/>
        </w:numPr>
        <w:spacing w:before="0" w:after="0" w:line="240" w:lineRule="auto"/>
        <w:rPr>
          <w:rFonts w:ascii="Arial" w:hAnsi="Arial" w:cs="Arial"/>
        </w:rPr>
      </w:pPr>
      <w:r w:rsidRPr="009A084F">
        <w:rPr>
          <w:rFonts w:ascii="Arial" w:hAnsi="Arial" w:cs="Arial"/>
        </w:rPr>
        <w:t>Сваки подизвођач мора да испуњава услове из члана 75. став 1. тачка 1), 2) и 4) Закона, што доказује достављањем доказа наведених у овом одељку.</w:t>
      </w:r>
    </w:p>
    <w:p w:rsidR="00E87D17" w:rsidRPr="009A084F" w:rsidRDefault="00E87D17" w:rsidP="009A084F">
      <w:pPr>
        <w:pStyle w:val="ListParagraph"/>
        <w:spacing w:before="0" w:after="0" w:line="240" w:lineRule="auto"/>
        <w:ind w:left="360"/>
        <w:rPr>
          <w:rFonts w:ascii="Arial" w:hAnsi="Arial" w:cs="Arial"/>
          <w:strike/>
          <w:color w:val="FF0000"/>
        </w:rPr>
      </w:pPr>
      <w:r w:rsidRPr="009A084F">
        <w:rPr>
          <w:rFonts w:ascii="Arial" w:hAnsi="Arial" w:cs="Arial"/>
        </w:rPr>
        <w:t>Доказ из члана 75.</w:t>
      </w:r>
      <w:r w:rsidR="002B0A80" w:rsidRPr="009A084F">
        <w:rPr>
          <w:rFonts w:ascii="Arial" w:hAnsi="Arial" w:cs="Arial"/>
        </w:rPr>
        <w:t xml:space="preserve"> </w:t>
      </w:r>
      <w:r w:rsidRPr="009A084F">
        <w:rPr>
          <w:rFonts w:ascii="Arial" w:hAnsi="Arial" w:cs="Arial"/>
        </w:rPr>
        <w:t>став 1.тачка 5) Закона доставља се за део набавке који ће се вршити преко подизвођача.</w:t>
      </w:r>
      <w:r w:rsidR="00012B08" w:rsidRPr="009A084F">
        <w:rPr>
          <w:rFonts w:ascii="Arial" w:hAnsi="Arial" w:cs="Arial"/>
          <w:lang w:val="sr-Cyrl-RS"/>
        </w:rPr>
        <w:t xml:space="preserve"> </w:t>
      </w:r>
    </w:p>
    <w:p w:rsidR="00DE2688" w:rsidRPr="009A084F" w:rsidRDefault="00DE2688" w:rsidP="009A084F">
      <w:pPr>
        <w:pStyle w:val="ListParagraph"/>
        <w:numPr>
          <w:ilvl w:val="0"/>
          <w:numId w:val="27"/>
        </w:numPr>
        <w:spacing w:before="0" w:after="0" w:line="240" w:lineRule="auto"/>
        <w:rPr>
          <w:rFonts w:ascii="Arial" w:hAnsi="Arial" w:cs="Arial"/>
        </w:rPr>
      </w:pPr>
      <w:r w:rsidRPr="009A084F">
        <w:rPr>
          <w:rFonts w:ascii="Arial" w:hAnsi="Arial" w:cs="Arial"/>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A084F" w:rsidRDefault="00B13CD3" w:rsidP="009A084F">
      <w:pPr>
        <w:pStyle w:val="ListParagraph"/>
        <w:numPr>
          <w:ilvl w:val="0"/>
          <w:numId w:val="27"/>
        </w:numPr>
        <w:spacing w:before="0" w:after="0" w:line="240" w:lineRule="auto"/>
        <w:rPr>
          <w:rFonts w:ascii="Arial" w:hAnsi="Arial" w:cs="Arial"/>
          <w:lang w:eastAsia="zh-CN"/>
        </w:rPr>
      </w:pPr>
      <w:r w:rsidRPr="009A084F">
        <w:rPr>
          <w:rFonts w:ascii="Arial" w:hAnsi="Arial" w:cs="Arial"/>
          <w:lang w:eastAsia="zh-CN"/>
        </w:rPr>
        <w:t>Докази о испуњености услова из члана 77. З</w:t>
      </w:r>
      <w:r w:rsidR="007F582B" w:rsidRPr="009A084F">
        <w:rPr>
          <w:rFonts w:ascii="Arial" w:hAnsi="Arial" w:cs="Arial"/>
          <w:lang w:eastAsia="zh-CN"/>
        </w:rPr>
        <w:t>акона</w:t>
      </w:r>
      <w:r w:rsidRPr="009A084F">
        <w:rPr>
          <w:rFonts w:ascii="Arial" w:hAnsi="Arial"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DC0396" w:rsidRPr="009A084F">
        <w:rPr>
          <w:rFonts w:ascii="Arial" w:hAnsi="Arial" w:cs="Arial"/>
          <w:lang w:val="sr-Cyrl-CS" w:eastAsia="zh-CN"/>
        </w:rPr>
        <w:t xml:space="preserve"> </w:t>
      </w:r>
      <w:r w:rsidRPr="009A084F">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C0396" w:rsidRPr="009A084F" w:rsidRDefault="007F582B" w:rsidP="009A084F">
      <w:pPr>
        <w:pStyle w:val="ListParagraph"/>
        <w:numPr>
          <w:ilvl w:val="0"/>
          <w:numId w:val="27"/>
        </w:numPr>
        <w:spacing w:before="0" w:after="0" w:line="240" w:lineRule="auto"/>
        <w:rPr>
          <w:rFonts w:ascii="Arial" w:hAnsi="Arial" w:cs="Arial"/>
          <w:lang w:eastAsia="zh-CN"/>
        </w:rPr>
      </w:pPr>
      <w:r w:rsidRPr="009A084F">
        <w:rPr>
          <w:rFonts w:ascii="Arial" w:hAnsi="Arial" w:cs="Arial"/>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9A084F">
        <w:rPr>
          <w:rFonts w:ascii="Arial" w:hAnsi="Arial" w:cs="Arial"/>
          <w:lang w:val="sr-Cyrl-CS" w:eastAsia="zh-CN"/>
        </w:rPr>
        <w:t xml:space="preserve"> из члана 75. став 1. тачка 1), 2) и 4) Закона.</w:t>
      </w:r>
      <w:r w:rsidR="00DC0396" w:rsidRPr="009A084F">
        <w:rPr>
          <w:rFonts w:ascii="Arial" w:hAnsi="Arial" w:cs="Arial"/>
        </w:rPr>
        <w:t xml:space="preserve"> Регистар Понуђача је доступан на интернет страници</w:t>
      </w:r>
      <w:r w:rsidR="00DC0396" w:rsidRPr="009A084F">
        <w:rPr>
          <w:rFonts w:ascii="Arial" w:eastAsia="TimesNewRomanPS-BoldMT" w:hAnsi="Arial" w:cs="Arial"/>
          <w:bCs/>
        </w:rPr>
        <w:t xml:space="preserve"> Агенције за привредне регистре</w:t>
      </w:r>
      <w:r w:rsidR="00DC0396" w:rsidRPr="009A084F">
        <w:rPr>
          <w:rFonts w:ascii="Arial" w:hAnsi="Arial" w:cs="Arial"/>
        </w:rPr>
        <w:t>.</w:t>
      </w:r>
      <w:r w:rsidR="00DC0396" w:rsidRPr="009A084F">
        <w:rPr>
          <w:rFonts w:ascii="Arial" w:eastAsia="TimesNewRomanPS-BoldMT" w:hAnsi="Arial" w:cs="Arial"/>
          <w:bCs/>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rsidR="00D96616" w:rsidRPr="009A084F" w:rsidRDefault="00D96616" w:rsidP="009A084F">
      <w:pPr>
        <w:pStyle w:val="ListParagraph"/>
        <w:numPr>
          <w:ilvl w:val="0"/>
          <w:numId w:val="27"/>
        </w:numPr>
        <w:spacing w:before="0" w:after="0" w:line="240" w:lineRule="auto"/>
        <w:rPr>
          <w:rFonts w:ascii="Arial" w:hAnsi="Arial" w:cs="Arial"/>
          <w:lang w:eastAsia="zh-CN"/>
        </w:rPr>
      </w:pPr>
      <w:r w:rsidRPr="009A084F">
        <w:rPr>
          <w:rFonts w:ascii="Arial" w:hAnsi="Arial" w:cs="Arial"/>
          <w:lang w:eastAsia="zh-CN"/>
        </w:rPr>
        <w:t>На основу члана 79. став 5. З</w:t>
      </w:r>
      <w:r w:rsidR="007F582B" w:rsidRPr="009A084F">
        <w:rPr>
          <w:rFonts w:ascii="Arial" w:hAnsi="Arial" w:cs="Arial"/>
          <w:lang w:eastAsia="zh-CN"/>
        </w:rPr>
        <w:t>акона</w:t>
      </w:r>
      <w:r w:rsidRPr="009A084F">
        <w:rPr>
          <w:rFonts w:ascii="Arial" w:hAnsi="Arial"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A084F" w:rsidRDefault="00D96616" w:rsidP="009A084F">
      <w:pPr>
        <w:pStyle w:val="ListParagraph"/>
        <w:numPr>
          <w:ilvl w:val="0"/>
          <w:numId w:val="19"/>
        </w:numPr>
        <w:spacing w:before="0" w:after="0" w:line="240" w:lineRule="auto"/>
        <w:rPr>
          <w:rFonts w:ascii="Arial" w:hAnsi="Arial" w:cs="Arial"/>
          <w:lang w:eastAsia="zh-CN"/>
        </w:rPr>
      </w:pPr>
      <w:r w:rsidRPr="009A084F">
        <w:rPr>
          <w:rFonts w:ascii="Arial" w:hAnsi="Arial" w:cs="Arial"/>
          <w:lang w:eastAsia="zh-CN"/>
        </w:rPr>
        <w:t>извод из регистра надлежног органа:</w:t>
      </w:r>
    </w:p>
    <w:p w:rsidR="00D96616" w:rsidRPr="009A084F" w:rsidRDefault="00D96616" w:rsidP="009A084F">
      <w:pPr>
        <w:pStyle w:val="ListParagraph"/>
        <w:numPr>
          <w:ilvl w:val="1"/>
          <w:numId w:val="19"/>
        </w:numPr>
        <w:spacing w:before="0" w:after="0" w:line="240" w:lineRule="auto"/>
        <w:rPr>
          <w:rFonts w:ascii="Arial" w:hAnsi="Arial" w:cs="Arial"/>
          <w:lang w:val="sr-Cyrl-CS" w:eastAsia="zh-CN"/>
        </w:rPr>
      </w:pPr>
      <w:r w:rsidRPr="009A084F">
        <w:rPr>
          <w:rFonts w:ascii="Arial" w:hAnsi="Arial" w:cs="Arial"/>
          <w:lang w:eastAsia="zh-CN"/>
        </w:rPr>
        <w:t xml:space="preserve">извод из регистра АПР: </w:t>
      </w:r>
      <w:hyperlink r:id="rId341" w:history="1">
        <w:r w:rsidRPr="009A084F">
          <w:rPr>
            <w:rFonts w:ascii="Arial" w:hAnsi="Arial" w:cs="Arial"/>
            <w:lang w:eastAsia="zh-CN"/>
          </w:rPr>
          <w:t>www.apr.gov.rs</w:t>
        </w:r>
      </w:hyperlink>
      <w:r w:rsidR="00551577" w:rsidRPr="009A084F">
        <w:rPr>
          <w:rFonts w:ascii="Arial" w:hAnsi="Arial" w:cs="Arial"/>
          <w:lang w:val="sr-Cyrl-CS"/>
        </w:rPr>
        <w:t xml:space="preserve"> </w:t>
      </w:r>
    </w:p>
    <w:p w:rsidR="007F582B" w:rsidRPr="009A084F" w:rsidRDefault="007F582B" w:rsidP="009A084F">
      <w:pPr>
        <w:pStyle w:val="ListParagraph"/>
        <w:numPr>
          <w:ilvl w:val="0"/>
          <w:numId w:val="19"/>
        </w:numPr>
        <w:spacing w:before="0" w:after="0" w:line="240" w:lineRule="auto"/>
        <w:rPr>
          <w:rFonts w:ascii="Arial" w:hAnsi="Arial" w:cs="Arial"/>
          <w:lang w:eastAsia="zh-CN"/>
        </w:rPr>
      </w:pPr>
      <w:r w:rsidRPr="009A084F">
        <w:rPr>
          <w:rFonts w:ascii="Arial" w:hAnsi="Arial" w:cs="Arial"/>
          <w:lang w:eastAsia="zh-CN"/>
        </w:rPr>
        <w:t>доказ</w:t>
      </w:r>
      <w:r w:rsidR="0016336A" w:rsidRPr="009A084F">
        <w:rPr>
          <w:rFonts w:ascii="Arial" w:hAnsi="Arial" w:cs="Arial"/>
          <w:lang w:eastAsia="zh-CN"/>
        </w:rPr>
        <w:t>и из члана 75. став 1. тачка 1)</w:t>
      </w:r>
      <w:r w:rsidRPr="009A084F">
        <w:rPr>
          <w:rFonts w:ascii="Arial" w:hAnsi="Arial" w:cs="Arial"/>
          <w:lang w:eastAsia="zh-CN"/>
        </w:rPr>
        <w:t>,</w:t>
      </w:r>
      <w:r w:rsidR="0016336A" w:rsidRPr="009A084F">
        <w:rPr>
          <w:rFonts w:ascii="Arial" w:hAnsi="Arial" w:cs="Arial"/>
          <w:lang w:val="sr-Cyrl-CS" w:eastAsia="zh-CN"/>
        </w:rPr>
        <w:t xml:space="preserve"> </w:t>
      </w:r>
      <w:r w:rsidRPr="009A084F">
        <w:rPr>
          <w:rFonts w:ascii="Arial" w:hAnsi="Arial" w:cs="Arial"/>
          <w:lang w:eastAsia="zh-CN"/>
        </w:rPr>
        <w:t>2) и 4) З</w:t>
      </w:r>
      <w:r w:rsidR="00250031" w:rsidRPr="009A084F">
        <w:rPr>
          <w:rFonts w:ascii="Arial" w:hAnsi="Arial" w:cs="Arial"/>
          <w:lang w:eastAsia="zh-CN"/>
        </w:rPr>
        <w:t>акона</w:t>
      </w:r>
    </w:p>
    <w:p w:rsidR="000D0347" w:rsidRPr="009A084F" w:rsidRDefault="007F582B" w:rsidP="009A084F">
      <w:pPr>
        <w:pStyle w:val="ListParagraph"/>
        <w:numPr>
          <w:ilvl w:val="1"/>
          <w:numId w:val="19"/>
        </w:numPr>
        <w:spacing w:before="0" w:after="0" w:line="240" w:lineRule="auto"/>
        <w:rPr>
          <w:rFonts w:ascii="Arial" w:hAnsi="Arial" w:cs="Arial"/>
          <w:lang w:val="sr-Cyrl-CS" w:eastAsia="zh-CN"/>
        </w:rPr>
      </w:pPr>
      <w:r w:rsidRPr="009A084F">
        <w:rPr>
          <w:rFonts w:ascii="Arial" w:hAnsi="Arial" w:cs="Arial"/>
          <w:lang w:eastAsia="zh-CN"/>
        </w:rPr>
        <w:t xml:space="preserve">регистар понуђача: </w:t>
      </w:r>
      <w:hyperlink r:id="rId342" w:history="1">
        <w:r w:rsidRPr="009A084F">
          <w:rPr>
            <w:rFonts w:ascii="Arial" w:hAnsi="Arial" w:cs="Arial"/>
            <w:lang w:eastAsia="zh-CN"/>
          </w:rPr>
          <w:t>www.apr.gov.rs</w:t>
        </w:r>
      </w:hyperlink>
      <w:r w:rsidR="00551577" w:rsidRPr="009A084F">
        <w:rPr>
          <w:rFonts w:ascii="Arial" w:hAnsi="Arial" w:cs="Arial"/>
          <w:lang w:val="sr-Cyrl-CS"/>
        </w:rPr>
        <w:t xml:space="preserve"> </w:t>
      </w:r>
    </w:p>
    <w:p w:rsidR="000D0347" w:rsidRPr="009A084F" w:rsidRDefault="000D0347" w:rsidP="009A084F">
      <w:pPr>
        <w:pStyle w:val="ListParagraph"/>
        <w:numPr>
          <w:ilvl w:val="0"/>
          <w:numId w:val="19"/>
        </w:numPr>
        <w:spacing w:before="0" w:after="0" w:line="240" w:lineRule="auto"/>
        <w:rPr>
          <w:rFonts w:ascii="Arial" w:hAnsi="Arial" w:cs="Arial"/>
          <w:lang w:eastAsia="zh-CN"/>
        </w:rPr>
      </w:pPr>
      <w:r w:rsidRPr="009A084F">
        <w:rPr>
          <w:rFonts w:ascii="Arial" w:hAnsi="Arial" w:cs="Arial"/>
          <w:lang w:eastAsia="zh-CN"/>
        </w:rPr>
        <w:t>nbs.rs</w:t>
      </w:r>
    </w:p>
    <w:p w:rsidR="00DC0396" w:rsidRPr="009A084F" w:rsidRDefault="00DC0396" w:rsidP="009A084F">
      <w:pPr>
        <w:pStyle w:val="ListParagraph"/>
        <w:numPr>
          <w:ilvl w:val="0"/>
          <w:numId w:val="27"/>
        </w:numPr>
        <w:spacing w:before="0" w:after="0" w:line="240" w:lineRule="auto"/>
        <w:rPr>
          <w:rFonts w:ascii="Arial" w:hAnsi="Arial" w:cs="Arial"/>
          <w:lang w:eastAsia="zh-CN"/>
        </w:rPr>
      </w:pPr>
      <w:r w:rsidRPr="009A084F">
        <w:rPr>
          <w:rFonts w:ascii="Arial" w:hAnsi="Arial" w:cs="Arial"/>
          <w:lang w:eastAsia="zh-CN"/>
        </w:rPr>
        <w:t xml:space="preserve">Наручилац не може одбити </w:t>
      </w:r>
      <w:r w:rsidRPr="009A084F">
        <w:rPr>
          <w:rFonts w:ascii="Arial" w:hAnsi="Arial" w:cs="Arial"/>
          <w:lang w:val="sr-Cyrl-CS" w:eastAsia="zh-CN"/>
        </w:rPr>
        <w:t xml:space="preserve">понуду </w:t>
      </w:r>
      <w:r w:rsidRPr="009A084F">
        <w:rPr>
          <w:rFonts w:ascii="Arial" w:hAnsi="Arial" w:cs="Arial"/>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rsidR="00B13CD3" w:rsidRPr="009A084F" w:rsidRDefault="00B13CD3" w:rsidP="009A084F">
      <w:pPr>
        <w:pStyle w:val="ListParagraph"/>
        <w:numPr>
          <w:ilvl w:val="0"/>
          <w:numId w:val="27"/>
        </w:numPr>
        <w:spacing w:before="0" w:after="0" w:line="240" w:lineRule="auto"/>
        <w:rPr>
          <w:rFonts w:ascii="Arial" w:hAnsi="Arial" w:cs="Arial"/>
          <w:lang w:val="sr-Cyrl-CS" w:eastAsia="zh-CN"/>
        </w:rPr>
      </w:pPr>
      <w:r w:rsidRPr="009A084F">
        <w:rPr>
          <w:rFonts w:ascii="Arial"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9A084F">
        <w:rPr>
          <w:rFonts w:ascii="Arial" w:hAnsi="Arial" w:cs="Arial"/>
          <w:lang w:eastAsia="zh-CN"/>
        </w:rPr>
        <w:t>е уређује електронски документ</w:t>
      </w:r>
      <w:r w:rsidR="00C10575" w:rsidRPr="009A084F">
        <w:rPr>
          <w:rFonts w:ascii="Arial" w:hAnsi="Arial" w:cs="Arial"/>
          <w:lang w:val="sr-Cyrl-CS" w:eastAsia="zh-CN"/>
        </w:rPr>
        <w:t>.</w:t>
      </w:r>
    </w:p>
    <w:p w:rsidR="00B13CD3" w:rsidRPr="009A084F" w:rsidRDefault="00B13CD3" w:rsidP="009A084F">
      <w:pPr>
        <w:pStyle w:val="ListParagraph"/>
        <w:numPr>
          <w:ilvl w:val="0"/>
          <w:numId w:val="27"/>
        </w:numPr>
        <w:spacing w:before="0" w:after="0" w:line="240" w:lineRule="auto"/>
        <w:rPr>
          <w:rFonts w:ascii="Arial" w:hAnsi="Arial" w:cs="Arial"/>
          <w:lang w:eastAsia="zh-CN"/>
        </w:rPr>
      </w:pPr>
      <w:r w:rsidRPr="009A084F">
        <w:rPr>
          <w:rFonts w:ascii="Arial"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A084F" w:rsidRDefault="00B13CD3" w:rsidP="009A084F">
      <w:pPr>
        <w:pStyle w:val="ListParagraph"/>
        <w:numPr>
          <w:ilvl w:val="0"/>
          <w:numId w:val="27"/>
        </w:numPr>
        <w:spacing w:before="0" w:after="0" w:line="240" w:lineRule="auto"/>
        <w:rPr>
          <w:rFonts w:ascii="Arial" w:hAnsi="Arial" w:cs="Arial"/>
          <w:lang w:eastAsia="zh-CN"/>
        </w:rPr>
      </w:pPr>
      <w:r w:rsidRPr="009A084F">
        <w:rPr>
          <w:rFonts w:ascii="Arial"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9A084F">
        <w:rPr>
          <w:rFonts w:ascii="Arial" w:hAnsi="Arial" w:cs="Arial"/>
          <w:lang w:eastAsia="zh-CN"/>
        </w:rPr>
        <w:t xml:space="preserve"> </w:t>
      </w:r>
    </w:p>
    <w:p w:rsidR="00B13CD3" w:rsidRPr="009A084F" w:rsidRDefault="00D720AA" w:rsidP="009A084F">
      <w:pPr>
        <w:pStyle w:val="ListParagraph"/>
        <w:numPr>
          <w:ilvl w:val="0"/>
          <w:numId w:val="27"/>
        </w:numPr>
        <w:spacing w:before="0" w:after="0" w:line="240" w:lineRule="auto"/>
        <w:rPr>
          <w:rFonts w:ascii="Arial" w:hAnsi="Arial" w:cs="Arial"/>
          <w:lang w:eastAsia="zh-CN"/>
        </w:rPr>
      </w:pPr>
      <w:r w:rsidRPr="009A084F">
        <w:rPr>
          <w:rFonts w:ascii="Arial" w:hAnsi="Arial" w:cs="Arial"/>
          <w:lang w:val="sr-Cyrl-RS" w:eastAsia="zh-CN"/>
        </w:rPr>
        <w:t xml:space="preserve"> </w:t>
      </w:r>
      <w:r w:rsidR="00B13CD3" w:rsidRPr="009A084F">
        <w:rPr>
          <w:rFonts w:ascii="Arial" w:hAnsi="Arial" w:cs="Arial"/>
          <w:lang w:eastAsia="zh-CN"/>
        </w:rPr>
        <w:t xml:space="preserve">Ако се у држави у којој понуђач има седиште не издају докази из члана 77. </w:t>
      </w:r>
      <w:r w:rsidR="00C10575" w:rsidRPr="009A084F">
        <w:rPr>
          <w:rFonts w:ascii="Arial" w:hAnsi="Arial" w:cs="Arial"/>
          <w:lang w:val="sr-Cyrl-CS" w:eastAsia="zh-CN"/>
        </w:rPr>
        <w:t xml:space="preserve">став 1. </w:t>
      </w:r>
      <w:r w:rsidR="00B13CD3" w:rsidRPr="009A084F">
        <w:rPr>
          <w:rFonts w:ascii="Arial" w:hAnsi="Arial" w:cs="Arial"/>
          <w:lang w:eastAsia="zh-CN"/>
        </w:rPr>
        <w:t>З</w:t>
      </w:r>
      <w:r w:rsidR="007F582B" w:rsidRPr="009A084F">
        <w:rPr>
          <w:rFonts w:ascii="Arial" w:hAnsi="Arial" w:cs="Arial"/>
          <w:lang w:eastAsia="zh-CN"/>
        </w:rPr>
        <w:t>акона</w:t>
      </w:r>
      <w:r w:rsidR="00B13CD3" w:rsidRPr="009A084F">
        <w:rPr>
          <w:rFonts w:ascii="Arial" w:hAnsi="Arial"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9A084F">
        <w:rPr>
          <w:rFonts w:ascii="Arial" w:hAnsi="Arial" w:cs="Arial"/>
          <w:lang w:eastAsia="zh-CN"/>
        </w:rPr>
        <w:t xml:space="preserve">. </w:t>
      </w:r>
    </w:p>
    <w:p w:rsidR="00B13CD3" w:rsidRPr="009A084F" w:rsidRDefault="00B13CD3" w:rsidP="009A084F">
      <w:pPr>
        <w:pStyle w:val="ListParagraph"/>
        <w:numPr>
          <w:ilvl w:val="0"/>
          <w:numId w:val="27"/>
        </w:numPr>
        <w:spacing w:before="0" w:after="0" w:line="240" w:lineRule="auto"/>
        <w:ind w:left="357" w:hanging="357"/>
        <w:rPr>
          <w:rFonts w:ascii="Arial" w:hAnsi="Arial" w:cs="Arial"/>
          <w:lang w:eastAsia="zh-CN"/>
        </w:rPr>
      </w:pPr>
      <w:r w:rsidRPr="009A084F">
        <w:rPr>
          <w:rFonts w:ascii="Arial" w:hAnsi="Arial" w:cs="Arial"/>
          <w:lang w:eastAsia="zh-CN"/>
        </w:rPr>
        <w:t xml:space="preserve">Понуђач је дужан да без одлагања, а најкасније у року од </w:t>
      </w:r>
      <w:r w:rsidR="004C0759" w:rsidRPr="009A084F">
        <w:rPr>
          <w:rFonts w:ascii="Arial" w:hAnsi="Arial" w:cs="Arial"/>
          <w:lang w:eastAsia="zh-CN"/>
        </w:rPr>
        <w:t>5 (</w:t>
      </w:r>
      <w:r w:rsidRPr="009A084F">
        <w:rPr>
          <w:rFonts w:ascii="Arial" w:hAnsi="Arial" w:cs="Arial"/>
          <w:lang w:eastAsia="zh-CN"/>
        </w:rPr>
        <w:t>пет</w:t>
      </w:r>
      <w:r w:rsidR="004C0759" w:rsidRPr="009A084F">
        <w:rPr>
          <w:rFonts w:ascii="Arial" w:hAnsi="Arial" w:cs="Arial"/>
          <w:lang w:eastAsia="zh-CN"/>
        </w:rPr>
        <w:t>)</w:t>
      </w:r>
      <w:r w:rsidRPr="009A084F">
        <w:rPr>
          <w:rFonts w:ascii="Arial" w:hAnsi="Arial" w:cs="Arial"/>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27170" w:rsidRDefault="00B27170">
      <w:pPr>
        <w:spacing w:before="0"/>
        <w:jc w:val="left"/>
        <w:rPr>
          <w:rFonts w:cs="Arial"/>
          <w:lang w:eastAsia="zh-CN"/>
        </w:rPr>
      </w:pPr>
      <w:r>
        <w:rPr>
          <w:rFonts w:cs="Arial"/>
          <w:lang w:eastAsia="zh-CN"/>
        </w:rPr>
        <w:br w:type="page"/>
      </w:r>
    </w:p>
    <w:p w:rsidR="00322313" w:rsidRPr="009A084F" w:rsidRDefault="00322313" w:rsidP="009A084F">
      <w:pPr>
        <w:pStyle w:val="Heading10"/>
        <w:numPr>
          <w:ilvl w:val="0"/>
          <w:numId w:val="11"/>
        </w:numPr>
        <w:spacing w:before="0"/>
        <w:ind w:left="357" w:hanging="357"/>
        <w:rPr>
          <w:rFonts w:cs="Arial"/>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9A084F">
        <w:rPr>
          <w:rFonts w:cs="Arial"/>
        </w:rPr>
        <w:lastRenderedPageBreak/>
        <w:t>КРИТЕРИЈУМ ЗА ДОДЕЛУ УГОВОРА</w:t>
      </w:r>
      <w:bookmarkEnd w:id="189"/>
    </w:p>
    <w:p w:rsidR="004109CC" w:rsidRPr="009A084F" w:rsidRDefault="004109CC" w:rsidP="009A084F">
      <w:pPr>
        <w:spacing w:before="0"/>
        <w:rPr>
          <w:rFonts w:cs="Arial"/>
        </w:rPr>
      </w:pPr>
    </w:p>
    <w:p w:rsidR="006254A1" w:rsidRPr="009A084F" w:rsidRDefault="006254A1" w:rsidP="009A084F">
      <w:pPr>
        <w:spacing w:before="0"/>
        <w:rPr>
          <w:rFonts w:cs="Arial"/>
        </w:rPr>
      </w:pPr>
      <w:r w:rsidRPr="009A084F">
        <w:rPr>
          <w:rFonts w:cs="Arial"/>
        </w:rPr>
        <w:t>Одлуку о додели уговора Наручилац ће донети применом критеријума „</w:t>
      </w:r>
      <w:r w:rsidR="004E018B" w:rsidRPr="009A084F">
        <w:rPr>
          <w:rFonts w:cs="Arial"/>
          <w:lang w:val="sr-Cyrl-RS"/>
        </w:rPr>
        <w:t>Економски најповољнија понуда</w:t>
      </w:r>
      <w:r w:rsidRPr="009A084F">
        <w:rPr>
          <w:rFonts w:cs="Arial"/>
        </w:rPr>
        <w:t>“.</w:t>
      </w:r>
    </w:p>
    <w:p w:rsidR="00BE2C25" w:rsidRPr="009A084F" w:rsidRDefault="00BE2C25" w:rsidP="009A084F">
      <w:pPr>
        <w:spacing w:before="0"/>
        <w:rPr>
          <w:rFonts w:cs="Arial"/>
        </w:rPr>
      </w:pPr>
      <w:r w:rsidRPr="009A084F">
        <w:rPr>
          <w:rFonts w:cs="Arial"/>
        </w:rPr>
        <w:t>У понуђену цену страног понуђача урачунавају се и царинске дажбине.</w:t>
      </w:r>
    </w:p>
    <w:p w:rsidR="00BE2C25" w:rsidRPr="009A084F" w:rsidRDefault="00BE2C25" w:rsidP="009A084F">
      <w:pPr>
        <w:spacing w:before="0"/>
        <w:rPr>
          <w:rFonts w:cs="Arial"/>
        </w:rPr>
      </w:pPr>
      <w:r w:rsidRPr="009A084F">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957AAE" w:rsidRPr="009A084F" w:rsidRDefault="00957AAE" w:rsidP="009A084F">
      <w:pPr>
        <w:spacing w:before="0"/>
        <w:rPr>
          <w:rFonts w:cs="Arial"/>
        </w:rPr>
      </w:pPr>
      <w:r w:rsidRPr="009A084F">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rsidR="00957AAE" w:rsidRPr="009A084F" w:rsidRDefault="00957AAE" w:rsidP="009A084F">
      <w:pPr>
        <w:spacing w:before="0"/>
        <w:rPr>
          <w:rFonts w:cs="Arial"/>
        </w:rPr>
      </w:pPr>
      <w:r w:rsidRPr="009A084F">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rsidR="00957AAE" w:rsidRPr="009A084F" w:rsidRDefault="00957AAE" w:rsidP="009A084F">
      <w:pPr>
        <w:spacing w:before="0"/>
        <w:rPr>
          <w:rFonts w:cs="Arial"/>
        </w:rPr>
      </w:pPr>
      <w:r w:rsidRPr="009A084F">
        <w:rPr>
          <w:rFonts w:cs="Arial"/>
        </w:rPr>
        <w:t>Предност дата за домаће понуђаче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957AAE" w:rsidRPr="009A084F" w:rsidRDefault="00957AAE" w:rsidP="009A084F">
      <w:pPr>
        <w:spacing w:before="0"/>
        <w:rPr>
          <w:rFonts w:cs="Arial"/>
          <w:lang w:val="sr-Cyrl-RS"/>
        </w:rPr>
      </w:pPr>
      <w:r w:rsidRPr="009A084F">
        <w:rPr>
          <w:rFonts w:cs="Arial"/>
        </w:rPr>
        <w:t>Предност дата за домаће понуђаче (члан 86. став 3.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003E166C" w:rsidRPr="009A084F">
        <w:rPr>
          <w:rFonts w:cs="Arial"/>
          <w:lang w:val="sr-Cyrl-RS"/>
        </w:rPr>
        <w:t xml:space="preserve"> </w:t>
      </w:r>
    </w:p>
    <w:p w:rsidR="009A7A18" w:rsidRDefault="009A7A18" w:rsidP="009A084F">
      <w:pPr>
        <w:spacing w:before="0"/>
        <w:rPr>
          <w:rFonts w:cs="Arial"/>
        </w:rPr>
      </w:pPr>
    </w:p>
    <w:p w:rsidR="003E166C" w:rsidRPr="009A084F" w:rsidRDefault="003E166C" w:rsidP="009A084F">
      <w:pPr>
        <w:spacing w:before="0"/>
        <w:rPr>
          <w:rFonts w:cs="Arial"/>
        </w:rPr>
      </w:pPr>
      <w:r w:rsidRPr="009A084F">
        <w:rPr>
          <w:rFonts w:cs="Arial"/>
        </w:rPr>
        <w:t xml:space="preserve">Елементи критеријума су следећи: </w:t>
      </w:r>
    </w:p>
    <w:p w:rsidR="003E166C" w:rsidRPr="009A084F" w:rsidRDefault="00486C7F" w:rsidP="009A084F">
      <w:pPr>
        <w:spacing w:before="0"/>
        <w:rPr>
          <w:rFonts w:cs="Arial"/>
        </w:rPr>
      </w:pPr>
      <w:r w:rsidRPr="009A084F">
        <w:rPr>
          <w:rFonts w:cs="Arial"/>
        </w:rPr>
        <w:t>Понуђена цена</w:t>
      </w:r>
      <w:r w:rsidRPr="009A084F">
        <w:rPr>
          <w:rFonts w:cs="Arial"/>
        </w:rPr>
        <w:tab/>
      </w:r>
      <w:r w:rsidRPr="009A084F">
        <w:rPr>
          <w:rFonts w:cs="Arial"/>
        </w:rPr>
        <w:tab/>
      </w:r>
      <w:r w:rsidRPr="009A084F">
        <w:rPr>
          <w:rFonts w:cs="Arial"/>
        </w:rPr>
        <w:tab/>
      </w:r>
      <w:r w:rsidRPr="009A084F">
        <w:rPr>
          <w:rFonts w:cs="Arial"/>
        </w:rPr>
        <w:tab/>
      </w:r>
      <w:r w:rsidRPr="009A084F">
        <w:rPr>
          <w:rFonts w:cs="Arial"/>
        </w:rPr>
        <w:tab/>
      </w:r>
      <w:r w:rsidRPr="009A084F">
        <w:rPr>
          <w:rFonts w:cs="Arial"/>
        </w:rPr>
        <w:tab/>
      </w:r>
      <w:r w:rsidRPr="009A084F">
        <w:rPr>
          <w:rFonts w:cs="Arial"/>
        </w:rPr>
        <w:tab/>
      </w:r>
      <w:r w:rsidRPr="009A084F">
        <w:rPr>
          <w:rFonts w:cs="Arial"/>
        </w:rPr>
        <w:tab/>
      </w:r>
      <w:r w:rsidR="003E166C" w:rsidRPr="009A084F">
        <w:rPr>
          <w:rFonts w:cs="Arial"/>
        </w:rPr>
        <w:t>60 пондера</w:t>
      </w:r>
    </w:p>
    <w:p w:rsidR="00925283" w:rsidRDefault="003E166C" w:rsidP="009A084F">
      <w:pPr>
        <w:spacing w:before="0"/>
        <w:rPr>
          <w:rFonts w:cs="Arial"/>
        </w:rPr>
      </w:pPr>
      <w:r w:rsidRPr="009A084F">
        <w:rPr>
          <w:rFonts w:cs="Arial"/>
        </w:rPr>
        <w:t>Квалитет чланова тима</w:t>
      </w:r>
      <w:r w:rsidR="0030740A" w:rsidRPr="009A084F">
        <w:rPr>
          <w:rFonts w:cs="Arial"/>
          <w:lang w:val="sr-Cyrl-RS"/>
        </w:rPr>
        <w:t xml:space="preserve"> </w:t>
      </w:r>
      <w:r w:rsidR="00486C7F" w:rsidRPr="009A084F">
        <w:rPr>
          <w:rFonts w:cs="Arial"/>
        </w:rPr>
        <w:t>(искуство референце)</w:t>
      </w:r>
      <w:r w:rsidR="00486C7F" w:rsidRPr="009A084F">
        <w:rPr>
          <w:rFonts w:cs="Arial"/>
        </w:rPr>
        <w:tab/>
      </w:r>
      <w:r w:rsidR="00486C7F" w:rsidRPr="009A084F">
        <w:rPr>
          <w:rFonts w:cs="Arial"/>
        </w:rPr>
        <w:tab/>
      </w:r>
      <w:r w:rsidR="00486C7F" w:rsidRPr="009A084F">
        <w:rPr>
          <w:rFonts w:cs="Arial"/>
        </w:rPr>
        <w:tab/>
      </w:r>
      <w:r w:rsidR="009A7A18">
        <w:rPr>
          <w:rFonts w:cs="Arial"/>
        </w:rPr>
        <w:tab/>
      </w:r>
      <w:r w:rsidRPr="009A084F">
        <w:rPr>
          <w:rFonts w:cs="Arial"/>
        </w:rPr>
        <w:t>40 пондера</w:t>
      </w:r>
    </w:p>
    <w:p w:rsidR="009A7A18" w:rsidRPr="009A084F" w:rsidRDefault="009A7A18" w:rsidP="009A084F">
      <w:pPr>
        <w:spacing w:before="0"/>
        <w:rPr>
          <w:rFonts w:cs="Arial"/>
        </w:rPr>
      </w:pPr>
    </w:p>
    <w:p w:rsidR="003E166C" w:rsidRPr="009A084F" w:rsidRDefault="003E166C" w:rsidP="009A084F">
      <w:pPr>
        <w:spacing w:before="0"/>
        <w:rPr>
          <w:rFonts w:cs="Arial"/>
        </w:rPr>
      </w:pPr>
      <w:r w:rsidRPr="009A084F">
        <w:rPr>
          <w:rFonts w:cs="Arial"/>
        </w:rPr>
        <w:t>Начин оцењивања</w:t>
      </w:r>
    </w:p>
    <w:p w:rsidR="003E166C" w:rsidRDefault="003E166C" w:rsidP="009A084F">
      <w:pPr>
        <w:spacing w:before="0"/>
        <w:rPr>
          <w:rFonts w:cs="Arial"/>
        </w:rPr>
      </w:pPr>
      <w:r w:rsidRPr="009A084F">
        <w:rPr>
          <w:rFonts w:cs="Arial"/>
        </w:rPr>
        <w:t xml:space="preserve">Понуде ће се рангирати на основу сваког елемената критеријума. То значи да ће најужи списак Понуђача чија је понуда оцењена као прихватљива бити формиран за сваки елеменат. Коначнa ранг листа Понуђача ће бити формиран на основу укупног броја пондера добијеног на основу сваког појединачног елемента критеријума. </w:t>
      </w:r>
    </w:p>
    <w:p w:rsidR="009A7A18" w:rsidRPr="009A084F" w:rsidRDefault="009A7A18" w:rsidP="009A084F">
      <w:pPr>
        <w:spacing w:before="0"/>
        <w:rPr>
          <w:rFonts w:cs="Arial"/>
        </w:rPr>
      </w:pPr>
    </w:p>
    <w:p w:rsidR="00925283" w:rsidRPr="009A084F" w:rsidRDefault="00925283" w:rsidP="009A084F">
      <w:pPr>
        <w:spacing w:before="0"/>
        <w:rPr>
          <w:rFonts w:cs="Arial"/>
          <w:lang w:val="sr-Cyrl-RS"/>
        </w:rPr>
      </w:pPr>
      <w:r w:rsidRPr="009A084F">
        <w:rPr>
          <w:rFonts w:cs="Arial"/>
          <w:lang w:val="sr-Cyrl-RS"/>
        </w:rPr>
        <w:t>К=К1+К2</w:t>
      </w:r>
    </w:p>
    <w:p w:rsidR="003E166C" w:rsidRPr="009A084F" w:rsidRDefault="003E166C" w:rsidP="009A084F">
      <w:pPr>
        <w:spacing w:before="0"/>
        <w:rPr>
          <w:rFonts w:cs="Arial"/>
        </w:rPr>
      </w:pPr>
    </w:p>
    <w:p w:rsidR="009A7A18" w:rsidRDefault="003E166C" w:rsidP="009A084F">
      <w:pPr>
        <w:spacing w:before="0"/>
        <w:rPr>
          <w:rFonts w:cs="Arial"/>
        </w:rPr>
      </w:pPr>
      <w:r w:rsidRPr="009A084F">
        <w:rPr>
          <w:rFonts w:cs="Arial"/>
        </w:rPr>
        <w:t>K1. Понуђена цена</w:t>
      </w:r>
      <w:r w:rsidR="00486C7F" w:rsidRPr="009A084F">
        <w:rPr>
          <w:rFonts w:cs="Arial"/>
        </w:rPr>
        <w:tab/>
      </w:r>
      <w:r w:rsidR="00486C7F" w:rsidRPr="009A084F">
        <w:rPr>
          <w:rFonts w:cs="Arial"/>
        </w:rPr>
        <w:tab/>
      </w:r>
      <w:r w:rsidR="00486C7F" w:rsidRPr="009A084F">
        <w:rPr>
          <w:rFonts w:cs="Arial"/>
        </w:rPr>
        <w:tab/>
      </w:r>
      <w:r w:rsidR="00486C7F" w:rsidRPr="009A084F">
        <w:rPr>
          <w:rFonts w:cs="Arial"/>
        </w:rPr>
        <w:tab/>
      </w:r>
      <w:r w:rsidR="00486C7F" w:rsidRPr="009A084F">
        <w:rPr>
          <w:rFonts w:cs="Arial"/>
        </w:rPr>
        <w:tab/>
      </w:r>
      <w:r w:rsidRPr="009A084F">
        <w:rPr>
          <w:rFonts w:cs="Arial"/>
        </w:rPr>
        <w:tab/>
      </w:r>
      <w:r w:rsidRPr="009A084F">
        <w:rPr>
          <w:rFonts w:cs="Arial"/>
        </w:rPr>
        <w:tab/>
        <w:t>макс. 60 пондера</w:t>
      </w:r>
    </w:p>
    <w:p w:rsidR="003E166C" w:rsidRPr="009A084F" w:rsidRDefault="003E166C" w:rsidP="009A084F">
      <w:pPr>
        <w:spacing w:before="0"/>
        <w:rPr>
          <w:rFonts w:cs="Arial"/>
        </w:rPr>
      </w:pPr>
      <w:r w:rsidRPr="009A084F">
        <w:rPr>
          <w:rFonts w:cs="Arial"/>
        </w:rPr>
        <w:tab/>
      </w:r>
    </w:p>
    <w:p w:rsidR="003E166C" w:rsidRDefault="003E166C" w:rsidP="009A084F">
      <w:pPr>
        <w:spacing w:before="0"/>
        <w:rPr>
          <w:rFonts w:cs="Arial"/>
        </w:rPr>
      </w:pPr>
      <w:r w:rsidRPr="009A084F">
        <w:rPr>
          <w:rFonts w:cs="Arial"/>
        </w:rPr>
        <w:t>Цена се утврђује на основу укупно понуђене вредности свих услуга захтеваних Kонкурсном документацијом. Максималан број пондера за понуду са најнижом ценом износи 60.</w:t>
      </w:r>
    </w:p>
    <w:p w:rsidR="009A7A18" w:rsidRPr="009A084F" w:rsidRDefault="009A7A18" w:rsidP="009A084F">
      <w:pPr>
        <w:spacing w:before="0"/>
        <w:rPr>
          <w:rFonts w:cs="Arial"/>
        </w:rPr>
      </w:pPr>
    </w:p>
    <w:p w:rsidR="003E166C" w:rsidRPr="009A084F" w:rsidRDefault="003E166C" w:rsidP="009A084F">
      <w:pPr>
        <w:spacing w:before="0"/>
        <w:rPr>
          <w:rFonts w:cs="Arial"/>
        </w:rPr>
      </w:pPr>
      <w:r w:rsidRPr="009A084F">
        <w:rPr>
          <w:rFonts w:cs="Arial"/>
        </w:rPr>
        <w:t>За остале понуде број пондера Офин се израчунава тако што се у однос ставља цена понуде са најнижом ценом Офин(мин) помножена максималним бројем пондера 60, према понуђеној цени понуђача Офин(оп) чија понуда се оцењује, као у обрасцу:</w:t>
      </w:r>
    </w:p>
    <w:p w:rsidR="003E166C" w:rsidRPr="009A084F" w:rsidRDefault="003E166C" w:rsidP="009A084F">
      <w:pPr>
        <w:spacing w:before="0"/>
        <w:rPr>
          <w:rFonts w:cs="Arial"/>
        </w:rPr>
      </w:pPr>
      <w:r w:rsidRPr="009A084F">
        <w:rPr>
          <w:rFonts w:cs="Arial"/>
        </w:rPr>
        <w:t>Офин = (Офин(мин) / Офин(оп)) х 60</w:t>
      </w:r>
    </w:p>
    <w:p w:rsidR="003E166C" w:rsidRDefault="003E166C" w:rsidP="009A084F">
      <w:pPr>
        <w:spacing w:before="0"/>
        <w:rPr>
          <w:rFonts w:cs="Arial"/>
        </w:rPr>
      </w:pPr>
      <w:r w:rsidRPr="009A084F">
        <w:rPr>
          <w:rFonts w:cs="Arial"/>
        </w:rPr>
        <w:t>Доказ: Образац понуде (Oбразац 4. из Конкурсне документације) и Образац структуре цене (Образац 10. из Конкурсне документације).</w:t>
      </w:r>
    </w:p>
    <w:p w:rsidR="009A7A18" w:rsidRPr="009A084F" w:rsidRDefault="009A7A18" w:rsidP="009A084F">
      <w:pPr>
        <w:spacing w:before="0"/>
        <w:rPr>
          <w:rFonts w:cs="Arial"/>
        </w:rPr>
      </w:pPr>
    </w:p>
    <w:p w:rsidR="0030740A" w:rsidRPr="009A084F" w:rsidRDefault="0030740A" w:rsidP="009A084F">
      <w:pPr>
        <w:spacing w:before="0"/>
        <w:rPr>
          <w:rFonts w:eastAsia="Arial Narrow" w:cs="Arial"/>
          <w:b/>
          <w:lang w:val="ru-RU"/>
        </w:rPr>
      </w:pPr>
      <w:r w:rsidRPr="009A084F">
        <w:rPr>
          <w:rFonts w:eastAsia="Arial Narrow" w:cs="Arial"/>
          <w:b/>
        </w:rPr>
        <w:t>K</w:t>
      </w:r>
      <w:r w:rsidRPr="009A084F">
        <w:rPr>
          <w:rFonts w:eastAsia="Arial Narrow" w:cs="Arial"/>
          <w:b/>
          <w:lang w:val="ru-RU"/>
        </w:rPr>
        <w:t xml:space="preserve">2. </w:t>
      </w:r>
      <w:r w:rsidRPr="009A084F">
        <w:rPr>
          <w:rFonts w:cs="Arial"/>
          <w:b/>
          <w:lang w:val="sr-Cyrl-CS"/>
        </w:rPr>
        <w:t xml:space="preserve">Квалитет </w:t>
      </w:r>
      <w:r w:rsidRPr="009A084F">
        <w:rPr>
          <w:rFonts w:cs="Arial"/>
          <w:b/>
          <w:lang w:val="ru-RU"/>
        </w:rPr>
        <w:t xml:space="preserve">чланова тима </w:t>
      </w:r>
      <w:r w:rsidRPr="009A084F">
        <w:rPr>
          <w:rFonts w:cs="Arial"/>
          <w:b/>
          <w:lang w:val="ru-RU"/>
        </w:rPr>
        <w:tab/>
      </w:r>
      <w:r w:rsidRPr="009A084F">
        <w:rPr>
          <w:rFonts w:cs="Arial"/>
          <w:b/>
          <w:lang w:val="ru-RU"/>
        </w:rPr>
        <w:tab/>
      </w:r>
      <w:r w:rsidRPr="009A084F">
        <w:rPr>
          <w:rFonts w:cs="Arial"/>
          <w:b/>
          <w:lang w:val="ru-RU"/>
        </w:rPr>
        <w:tab/>
      </w:r>
      <w:r w:rsidRPr="009A084F">
        <w:rPr>
          <w:rFonts w:cs="Arial"/>
          <w:b/>
          <w:lang w:val="ru-RU"/>
        </w:rPr>
        <w:tab/>
        <w:t>макс.</w:t>
      </w:r>
      <w:r w:rsidRPr="009A084F">
        <w:rPr>
          <w:rFonts w:cs="Arial"/>
          <w:b/>
        </w:rPr>
        <w:t xml:space="preserve"> </w:t>
      </w:r>
      <w:r w:rsidRPr="009A084F">
        <w:rPr>
          <w:rFonts w:cs="Arial"/>
          <w:b/>
          <w:lang w:val="sr-Cyrl-CS"/>
        </w:rPr>
        <w:tab/>
      </w:r>
      <w:r w:rsidRPr="009A084F">
        <w:rPr>
          <w:rFonts w:eastAsia="Arial Narrow" w:cs="Arial"/>
          <w:b/>
        </w:rPr>
        <w:t>4</w:t>
      </w:r>
      <w:r w:rsidRPr="009A084F">
        <w:rPr>
          <w:rFonts w:eastAsia="Arial Narrow" w:cs="Arial"/>
          <w:b/>
          <w:lang w:val="ru-RU"/>
        </w:rPr>
        <w:t>0 пондера</w:t>
      </w:r>
    </w:p>
    <w:p w:rsidR="003A0525" w:rsidRPr="009A084F" w:rsidRDefault="003A0525" w:rsidP="009A084F">
      <w:pPr>
        <w:spacing w:before="0"/>
        <w:rPr>
          <w:rFonts w:eastAsia="Arial Narrow" w:cs="Arial"/>
          <w:b/>
          <w:lang w:val="ru-RU"/>
        </w:rPr>
      </w:pPr>
    </w:p>
    <w:tbl>
      <w:tblPr>
        <w:tblStyle w:val="TableGrid"/>
        <w:tblW w:w="5000" w:type="pct"/>
        <w:jc w:val="center"/>
        <w:tblLook w:val="04A0" w:firstRow="1" w:lastRow="0" w:firstColumn="1" w:lastColumn="0" w:noHBand="0" w:noVBand="1"/>
      </w:tblPr>
      <w:tblGrid>
        <w:gridCol w:w="1996"/>
        <w:gridCol w:w="1198"/>
        <w:gridCol w:w="1743"/>
        <w:gridCol w:w="1346"/>
        <w:gridCol w:w="1763"/>
        <w:gridCol w:w="1273"/>
      </w:tblGrid>
      <w:tr w:rsidR="003A0525" w:rsidRPr="009A084F" w:rsidTr="007862E4">
        <w:trPr>
          <w:jc w:val="center"/>
        </w:trPr>
        <w:tc>
          <w:tcPr>
            <w:tcW w:w="1071" w:type="pct"/>
          </w:tcPr>
          <w:p w:rsidR="003A0525" w:rsidRPr="009A084F" w:rsidRDefault="003A0525" w:rsidP="009A084F">
            <w:pPr>
              <w:spacing w:before="0"/>
              <w:rPr>
                <w:rFonts w:cs="Arial"/>
              </w:rPr>
            </w:pPr>
            <w:r w:rsidRPr="009A084F">
              <w:rPr>
                <w:rFonts w:cs="Arial"/>
              </w:rPr>
              <w:t>Функција</w:t>
            </w:r>
          </w:p>
        </w:tc>
        <w:tc>
          <w:tcPr>
            <w:tcW w:w="643" w:type="pct"/>
          </w:tcPr>
          <w:p w:rsidR="003A0525" w:rsidRPr="009A084F" w:rsidRDefault="003A0525" w:rsidP="009A084F">
            <w:pPr>
              <w:spacing w:before="0"/>
              <w:jc w:val="center"/>
              <w:rPr>
                <w:rFonts w:cs="Arial"/>
              </w:rPr>
            </w:pPr>
            <w:r w:rsidRPr="009A084F">
              <w:rPr>
                <w:rFonts w:cs="Arial"/>
              </w:rPr>
              <w:t>Ма</w:t>
            </w:r>
            <w:r w:rsidR="00247A7A" w:rsidRPr="009A084F">
              <w:rPr>
                <w:rFonts w:cs="Arial"/>
                <w:lang w:val="sr-Cyrl-RS"/>
              </w:rPr>
              <w:t>кс.</w:t>
            </w:r>
            <w:r w:rsidRPr="009A084F">
              <w:rPr>
                <w:rFonts w:cs="Arial"/>
              </w:rPr>
              <w:t xml:space="preserve"> поена</w:t>
            </w:r>
          </w:p>
        </w:tc>
        <w:tc>
          <w:tcPr>
            <w:tcW w:w="935" w:type="pct"/>
          </w:tcPr>
          <w:p w:rsidR="003A0525" w:rsidRPr="009A084F" w:rsidRDefault="003A0525" w:rsidP="009A084F">
            <w:pPr>
              <w:spacing w:before="0"/>
              <w:jc w:val="center"/>
              <w:rPr>
                <w:rFonts w:cs="Arial"/>
              </w:rPr>
            </w:pPr>
            <w:r w:rsidRPr="009A084F">
              <w:rPr>
                <w:rFonts w:cs="Arial"/>
              </w:rPr>
              <w:t>Исти пројекти</w:t>
            </w:r>
          </w:p>
        </w:tc>
        <w:tc>
          <w:tcPr>
            <w:tcW w:w="722" w:type="pct"/>
          </w:tcPr>
          <w:p w:rsidR="003A0525" w:rsidRPr="009A084F" w:rsidRDefault="003A0525" w:rsidP="009A084F">
            <w:pPr>
              <w:spacing w:before="0"/>
              <w:jc w:val="center"/>
              <w:rPr>
                <w:rFonts w:cs="Arial"/>
              </w:rPr>
            </w:pPr>
            <w:r w:rsidRPr="009A084F">
              <w:rPr>
                <w:rFonts w:cs="Arial"/>
              </w:rPr>
              <w:t>Слични пројекти</w:t>
            </w:r>
          </w:p>
        </w:tc>
        <w:tc>
          <w:tcPr>
            <w:tcW w:w="946" w:type="pct"/>
          </w:tcPr>
          <w:p w:rsidR="003A0525" w:rsidRPr="009A084F" w:rsidRDefault="003A0525" w:rsidP="009A084F">
            <w:pPr>
              <w:spacing w:before="0"/>
              <w:jc w:val="center"/>
              <w:rPr>
                <w:rFonts w:cs="Arial"/>
              </w:rPr>
            </w:pPr>
            <w:r w:rsidRPr="009A084F">
              <w:rPr>
                <w:rFonts w:cs="Arial"/>
              </w:rPr>
              <w:t>Пројекти</w:t>
            </w:r>
            <w:r w:rsidRPr="009A084F">
              <w:rPr>
                <w:rFonts w:cs="Arial"/>
                <w:lang w:val="sr-Cyrl-RS"/>
              </w:rPr>
              <w:t xml:space="preserve"> </w:t>
            </w:r>
            <w:r w:rsidRPr="009A084F">
              <w:rPr>
                <w:rFonts w:cs="Arial"/>
              </w:rPr>
              <w:t>из окружења</w:t>
            </w:r>
          </w:p>
        </w:tc>
        <w:tc>
          <w:tcPr>
            <w:tcW w:w="683" w:type="pct"/>
          </w:tcPr>
          <w:p w:rsidR="003A0525" w:rsidRPr="009A084F" w:rsidRDefault="003A0525" w:rsidP="009A084F">
            <w:pPr>
              <w:spacing w:before="0"/>
              <w:jc w:val="right"/>
              <w:rPr>
                <w:rFonts w:cs="Arial"/>
              </w:rPr>
            </w:pPr>
            <w:r w:rsidRPr="009A084F">
              <w:rPr>
                <w:rFonts w:cs="Arial"/>
              </w:rPr>
              <w:t>укупно</w:t>
            </w:r>
          </w:p>
        </w:tc>
      </w:tr>
      <w:tr w:rsidR="003A0525" w:rsidRPr="009A084F" w:rsidTr="007862E4">
        <w:trPr>
          <w:trHeight w:val="136"/>
          <w:jc w:val="center"/>
        </w:trPr>
        <w:tc>
          <w:tcPr>
            <w:tcW w:w="1071" w:type="pct"/>
          </w:tcPr>
          <w:p w:rsidR="003A0525" w:rsidRPr="009A084F" w:rsidRDefault="003A0525" w:rsidP="009A084F">
            <w:pPr>
              <w:spacing w:before="0"/>
              <w:rPr>
                <w:rFonts w:cs="Arial"/>
              </w:rPr>
            </w:pPr>
            <w:r w:rsidRPr="009A084F">
              <w:rPr>
                <w:rFonts w:cs="Arial"/>
                <w:lang w:val="sr-Cyrl-CS"/>
              </w:rPr>
              <w:t>Директора Пројекта</w:t>
            </w:r>
          </w:p>
        </w:tc>
        <w:tc>
          <w:tcPr>
            <w:tcW w:w="643" w:type="pct"/>
          </w:tcPr>
          <w:p w:rsidR="003A0525" w:rsidRPr="009A084F" w:rsidRDefault="003A0525" w:rsidP="009A084F">
            <w:pPr>
              <w:spacing w:before="0"/>
              <w:jc w:val="center"/>
              <w:rPr>
                <w:rFonts w:cs="Arial"/>
                <w:lang w:val="sr-Cyrl-CS"/>
              </w:rPr>
            </w:pPr>
            <w:r w:rsidRPr="009A084F">
              <w:rPr>
                <w:rFonts w:cs="Arial"/>
                <w:lang w:val="sr-Cyrl-CS"/>
              </w:rPr>
              <w:t>5</w:t>
            </w:r>
          </w:p>
        </w:tc>
        <w:tc>
          <w:tcPr>
            <w:tcW w:w="935" w:type="pct"/>
          </w:tcPr>
          <w:p w:rsidR="003A0525" w:rsidRPr="009A084F" w:rsidRDefault="003A0525" w:rsidP="009A084F">
            <w:pPr>
              <w:spacing w:before="0"/>
              <w:jc w:val="center"/>
              <w:rPr>
                <w:rFonts w:cs="Arial"/>
              </w:rPr>
            </w:pPr>
            <w:r w:rsidRPr="009A084F">
              <w:rPr>
                <w:rFonts w:cs="Arial"/>
                <w:lang w:val="sr-Cyrl-CS"/>
              </w:rPr>
              <w:t>3 (ма</w:t>
            </w:r>
            <w:r w:rsidRPr="009A084F">
              <w:rPr>
                <w:rFonts w:cs="Arial"/>
              </w:rPr>
              <w:t>x 3x1)</w:t>
            </w:r>
          </w:p>
        </w:tc>
        <w:tc>
          <w:tcPr>
            <w:tcW w:w="722" w:type="pct"/>
          </w:tcPr>
          <w:p w:rsidR="003A0525" w:rsidRPr="009A084F" w:rsidRDefault="003A0525" w:rsidP="009A084F">
            <w:pPr>
              <w:spacing w:before="0"/>
              <w:jc w:val="center"/>
              <w:rPr>
                <w:rFonts w:cs="Arial"/>
              </w:rPr>
            </w:pPr>
            <w:r w:rsidRPr="009A084F">
              <w:rPr>
                <w:rFonts w:cs="Arial"/>
              </w:rPr>
              <w:t>2 (max 5x0.4)</w:t>
            </w:r>
          </w:p>
        </w:tc>
        <w:tc>
          <w:tcPr>
            <w:tcW w:w="946" w:type="pct"/>
          </w:tcPr>
          <w:p w:rsidR="003A0525" w:rsidRPr="009A084F" w:rsidRDefault="003A0525" w:rsidP="009A084F">
            <w:pPr>
              <w:spacing w:before="0"/>
              <w:jc w:val="center"/>
              <w:rPr>
                <w:rFonts w:cs="Arial"/>
              </w:rPr>
            </w:pPr>
            <w:r w:rsidRPr="009A084F">
              <w:rPr>
                <w:rFonts w:cs="Arial"/>
              </w:rPr>
              <w:t>-</w:t>
            </w:r>
          </w:p>
        </w:tc>
        <w:tc>
          <w:tcPr>
            <w:tcW w:w="683" w:type="pct"/>
          </w:tcPr>
          <w:p w:rsidR="003A0525" w:rsidRPr="009A084F" w:rsidRDefault="003A0525" w:rsidP="009A084F">
            <w:pPr>
              <w:spacing w:before="0"/>
              <w:jc w:val="right"/>
              <w:rPr>
                <w:rFonts w:cs="Arial"/>
              </w:rPr>
            </w:pPr>
          </w:p>
        </w:tc>
      </w:tr>
      <w:tr w:rsidR="003A0525" w:rsidRPr="009A084F" w:rsidTr="007862E4">
        <w:trPr>
          <w:trHeight w:val="136"/>
          <w:jc w:val="center"/>
        </w:trPr>
        <w:tc>
          <w:tcPr>
            <w:tcW w:w="1071" w:type="pct"/>
          </w:tcPr>
          <w:p w:rsidR="003A0525" w:rsidRPr="009A084F" w:rsidRDefault="003A0525" w:rsidP="009A084F">
            <w:pPr>
              <w:spacing w:before="0"/>
              <w:rPr>
                <w:rFonts w:cs="Arial"/>
                <w:lang w:val="sr-Cyrl-CS"/>
              </w:rPr>
            </w:pPr>
            <w:r w:rsidRPr="009A084F">
              <w:rPr>
                <w:rFonts w:cs="Arial"/>
                <w:lang w:val="sr-Cyrl-CS"/>
              </w:rPr>
              <w:t>Руководилац Пројекта</w:t>
            </w:r>
          </w:p>
        </w:tc>
        <w:tc>
          <w:tcPr>
            <w:tcW w:w="643" w:type="pct"/>
          </w:tcPr>
          <w:p w:rsidR="003A0525" w:rsidRPr="009A084F" w:rsidRDefault="003A0525" w:rsidP="009A084F">
            <w:pPr>
              <w:spacing w:before="0"/>
              <w:jc w:val="center"/>
              <w:rPr>
                <w:rFonts w:cs="Arial"/>
                <w:lang w:val="sr-Cyrl-CS"/>
              </w:rPr>
            </w:pPr>
            <w:r w:rsidRPr="009A084F">
              <w:rPr>
                <w:rFonts w:cs="Arial"/>
                <w:lang w:val="sr-Cyrl-CS"/>
              </w:rPr>
              <w:t>5</w:t>
            </w:r>
          </w:p>
        </w:tc>
        <w:tc>
          <w:tcPr>
            <w:tcW w:w="935" w:type="pct"/>
          </w:tcPr>
          <w:p w:rsidR="003A0525" w:rsidRPr="009A084F" w:rsidRDefault="003A0525" w:rsidP="009A084F">
            <w:pPr>
              <w:spacing w:before="0"/>
              <w:jc w:val="center"/>
              <w:rPr>
                <w:rFonts w:cs="Arial"/>
              </w:rPr>
            </w:pPr>
            <w:r w:rsidRPr="009A084F">
              <w:rPr>
                <w:rFonts w:cs="Arial"/>
                <w:lang w:val="sr-Cyrl-CS"/>
              </w:rPr>
              <w:t>3 (ма</w:t>
            </w:r>
            <w:r w:rsidRPr="009A084F">
              <w:rPr>
                <w:rFonts w:cs="Arial"/>
              </w:rPr>
              <w:t>x 3x1)</w:t>
            </w:r>
          </w:p>
        </w:tc>
        <w:tc>
          <w:tcPr>
            <w:tcW w:w="722" w:type="pct"/>
          </w:tcPr>
          <w:p w:rsidR="003A0525" w:rsidRPr="009A084F" w:rsidRDefault="003A0525" w:rsidP="009A084F">
            <w:pPr>
              <w:spacing w:before="0"/>
              <w:jc w:val="center"/>
              <w:rPr>
                <w:rFonts w:cs="Arial"/>
              </w:rPr>
            </w:pPr>
            <w:r w:rsidRPr="009A084F">
              <w:rPr>
                <w:rFonts w:cs="Arial"/>
              </w:rPr>
              <w:t>2 (max 5x0.4)</w:t>
            </w:r>
          </w:p>
        </w:tc>
        <w:tc>
          <w:tcPr>
            <w:tcW w:w="946" w:type="pct"/>
          </w:tcPr>
          <w:p w:rsidR="003A0525" w:rsidRPr="009A084F" w:rsidRDefault="003A0525" w:rsidP="009A084F">
            <w:pPr>
              <w:spacing w:before="0"/>
              <w:jc w:val="center"/>
              <w:rPr>
                <w:rFonts w:cs="Arial"/>
              </w:rPr>
            </w:pPr>
          </w:p>
        </w:tc>
        <w:tc>
          <w:tcPr>
            <w:tcW w:w="683" w:type="pct"/>
          </w:tcPr>
          <w:p w:rsidR="003A0525" w:rsidRPr="009A084F" w:rsidRDefault="003A0525" w:rsidP="009A084F">
            <w:pPr>
              <w:spacing w:before="0"/>
              <w:jc w:val="right"/>
              <w:rPr>
                <w:rFonts w:cs="Arial"/>
              </w:rPr>
            </w:pPr>
          </w:p>
        </w:tc>
      </w:tr>
      <w:tr w:rsidR="003A0525" w:rsidRPr="009A084F" w:rsidTr="007862E4">
        <w:trPr>
          <w:jc w:val="center"/>
        </w:trPr>
        <w:tc>
          <w:tcPr>
            <w:tcW w:w="1071" w:type="pct"/>
          </w:tcPr>
          <w:p w:rsidR="003A0525" w:rsidRPr="009A084F" w:rsidRDefault="003A0525" w:rsidP="009A084F">
            <w:pPr>
              <w:spacing w:before="0"/>
              <w:rPr>
                <w:rFonts w:cs="Arial"/>
              </w:rPr>
            </w:pPr>
            <w:r w:rsidRPr="009A084F">
              <w:rPr>
                <w:rFonts w:cs="Arial"/>
                <w:lang w:val="sr-Cyrl-RS"/>
              </w:rPr>
              <w:lastRenderedPageBreak/>
              <w:t>Руководилац на градилишту</w:t>
            </w:r>
            <w:r w:rsidR="00097EAF" w:rsidRPr="009A084F">
              <w:rPr>
                <w:rFonts w:cs="Arial"/>
                <w:lang w:val="sr-Cyrl-RS"/>
              </w:rPr>
              <w:t xml:space="preserve"> </w:t>
            </w:r>
          </w:p>
        </w:tc>
        <w:tc>
          <w:tcPr>
            <w:tcW w:w="643" w:type="pct"/>
          </w:tcPr>
          <w:p w:rsidR="003A0525" w:rsidRPr="009A084F" w:rsidRDefault="003A0525" w:rsidP="009A084F">
            <w:pPr>
              <w:spacing w:before="0"/>
              <w:jc w:val="center"/>
              <w:rPr>
                <w:rFonts w:cs="Arial"/>
              </w:rPr>
            </w:pPr>
            <w:r w:rsidRPr="009A084F">
              <w:rPr>
                <w:rFonts w:cs="Arial"/>
              </w:rPr>
              <w:t>4</w:t>
            </w:r>
          </w:p>
        </w:tc>
        <w:tc>
          <w:tcPr>
            <w:tcW w:w="935" w:type="pct"/>
          </w:tcPr>
          <w:p w:rsidR="003A0525" w:rsidRPr="009A084F" w:rsidRDefault="003A0525" w:rsidP="009A084F">
            <w:pPr>
              <w:spacing w:before="0"/>
              <w:jc w:val="center"/>
              <w:rPr>
                <w:rFonts w:cs="Arial"/>
              </w:rPr>
            </w:pPr>
            <w:r w:rsidRPr="009A084F">
              <w:rPr>
                <w:rFonts w:cs="Arial"/>
              </w:rPr>
              <w:t>2 (маx 2 по 1 поен)</w:t>
            </w:r>
          </w:p>
        </w:tc>
        <w:tc>
          <w:tcPr>
            <w:tcW w:w="722" w:type="pct"/>
          </w:tcPr>
          <w:p w:rsidR="003A0525" w:rsidRPr="009A084F" w:rsidRDefault="003A0525" w:rsidP="009A084F">
            <w:pPr>
              <w:spacing w:before="0"/>
              <w:jc w:val="center"/>
              <w:rPr>
                <w:rFonts w:cs="Arial"/>
              </w:rPr>
            </w:pPr>
            <w:r w:rsidRPr="009A084F">
              <w:rPr>
                <w:rFonts w:cs="Arial"/>
              </w:rPr>
              <w:t>1 (маx5 по 0.2 пена)</w:t>
            </w:r>
          </w:p>
        </w:tc>
        <w:tc>
          <w:tcPr>
            <w:tcW w:w="946" w:type="pct"/>
          </w:tcPr>
          <w:p w:rsidR="003A0525" w:rsidRPr="009A084F" w:rsidRDefault="003A0525" w:rsidP="009A084F">
            <w:pPr>
              <w:spacing w:before="0"/>
              <w:jc w:val="center"/>
              <w:rPr>
                <w:rFonts w:cs="Arial"/>
              </w:rPr>
            </w:pPr>
            <w:r w:rsidRPr="009A084F">
              <w:rPr>
                <w:rFonts w:cs="Arial"/>
              </w:rPr>
              <w:t>1 (маx 5 по 0.2 поена)</w:t>
            </w:r>
          </w:p>
        </w:tc>
        <w:tc>
          <w:tcPr>
            <w:tcW w:w="683" w:type="pct"/>
          </w:tcPr>
          <w:p w:rsidR="003A0525" w:rsidRPr="009A084F" w:rsidRDefault="003A0525" w:rsidP="009A084F">
            <w:pPr>
              <w:spacing w:before="0"/>
              <w:jc w:val="right"/>
              <w:rPr>
                <w:rFonts w:cs="Arial"/>
              </w:rPr>
            </w:pPr>
          </w:p>
        </w:tc>
      </w:tr>
      <w:tr w:rsidR="003A0525" w:rsidRPr="009A084F" w:rsidTr="007862E4">
        <w:trPr>
          <w:jc w:val="center"/>
        </w:trPr>
        <w:tc>
          <w:tcPr>
            <w:tcW w:w="1071" w:type="pct"/>
          </w:tcPr>
          <w:p w:rsidR="003A0525" w:rsidRPr="009A084F" w:rsidRDefault="003A0525" w:rsidP="009A084F">
            <w:pPr>
              <w:spacing w:before="0"/>
              <w:rPr>
                <w:rFonts w:cs="Arial"/>
              </w:rPr>
            </w:pPr>
            <w:r w:rsidRPr="009A084F">
              <w:rPr>
                <w:rFonts w:cs="Arial"/>
              </w:rPr>
              <w:t xml:space="preserve">Главни маш. </w:t>
            </w:r>
          </w:p>
          <w:p w:rsidR="003A0525" w:rsidRPr="009A084F" w:rsidRDefault="003A0525" w:rsidP="009A084F">
            <w:pPr>
              <w:spacing w:before="0"/>
              <w:rPr>
                <w:rFonts w:cs="Arial"/>
              </w:rPr>
            </w:pPr>
            <w:r w:rsidRPr="009A084F">
              <w:rPr>
                <w:rFonts w:cs="Arial"/>
              </w:rPr>
              <w:t>Инж</w:t>
            </w:r>
          </w:p>
        </w:tc>
        <w:tc>
          <w:tcPr>
            <w:tcW w:w="643" w:type="pct"/>
          </w:tcPr>
          <w:p w:rsidR="003A0525" w:rsidRPr="009A084F" w:rsidRDefault="003A0525" w:rsidP="009A084F">
            <w:pPr>
              <w:spacing w:before="0"/>
              <w:jc w:val="center"/>
              <w:rPr>
                <w:rFonts w:cs="Arial"/>
              </w:rPr>
            </w:pPr>
            <w:r w:rsidRPr="009A084F">
              <w:rPr>
                <w:rFonts w:cs="Arial"/>
              </w:rPr>
              <w:t>3</w:t>
            </w:r>
          </w:p>
        </w:tc>
        <w:tc>
          <w:tcPr>
            <w:tcW w:w="935" w:type="pct"/>
          </w:tcPr>
          <w:p w:rsidR="003A0525" w:rsidRPr="009A084F" w:rsidRDefault="003A0525" w:rsidP="009A084F">
            <w:pPr>
              <w:spacing w:before="0"/>
              <w:jc w:val="center"/>
              <w:rPr>
                <w:rFonts w:cs="Arial"/>
              </w:rPr>
            </w:pPr>
            <w:r w:rsidRPr="009A084F">
              <w:rPr>
                <w:rFonts w:cs="Arial"/>
              </w:rPr>
              <w:t>2 (маx 2 по 1 поена)</w:t>
            </w:r>
          </w:p>
        </w:tc>
        <w:tc>
          <w:tcPr>
            <w:tcW w:w="722" w:type="pct"/>
          </w:tcPr>
          <w:p w:rsidR="003A0525" w:rsidRPr="009A084F" w:rsidRDefault="003A0525" w:rsidP="009A084F">
            <w:pPr>
              <w:spacing w:before="0"/>
              <w:jc w:val="center"/>
              <w:rPr>
                <w:rFonts w:cs="Arial"/>
              </w:rPr>
            </w:pPr>
            <w:r w:rsidRPr="009A084F">
              <w:rPr>
                <w:rFonts w:cs="Arial"/>
              </w:rPr>
              <w:t>1 (маx 4 по 0.25 поена)</w:t>
            </w:r>
          </w:p>
        </w:tc>
        <w:tc>
          <w:tcPr>
            <w:tcW w:w="946" w:type="pct"/>
          </w:tcPr>
          <w:p w:rsidR="003A0525" w:rsidRPr="009A084F" w:rsidRDefault="003A0525" w:rsidP="009A084F">
            <w:pPr>
              <w:spacing w:before="0"/>
              <w:jc w:val="center"/>
              <w:rPr>
                <w:rFonts w:cs="Arial"/>
              </w:rPr>
            </w:pPr>
            <w:r w:rsidRPr="009A084F">
              <w:rPr>
                <w:rFonts w:cs="Arial"/>
              </w:rPr>
              <w:t>-</w:t>
            </w:r>
          </w:p>
        </w:tc>
        <w:tc>
          <w:tcPr>
            <w:tcW w:w="683" w:type="pct"/>
          </w:tcPr>
          <w:p w:rsidR="003A0525" w:rsidRPr="009A084F" w:rsidRDefault="003A0525" w:rsidP="009A084F">
            <w:pPr>
              <w:spacing w:before="0"/>
              <w:jc w:val="right"/>
              <w:rPr>
                <w:rFonts w:cs="Arial"/>
              </w:rPr>
            </w:pPr>
          </w:p>
        </w:tc>
      </w:tr>
      <w:tr w:rsidR="003A0525" w:rsidRPr="009A084F" w:rsidTr="007862E4">
        <w:trPr>
          <w:jc w:val="center"/>
        </w:trPr>
        <w:tc>
          <w:tcPr>
            <w:tcW w:w="1071" w:type="pct"/>
          </w:tcPr>
          <w:p w:rsidR="003A0525" w:rsidRPr="009A084F" w:rsidRDefault="003A0525" w:rsidP="009A084F">
            <w:pPr>
              <w:spacing w:before="0"/>
              <w:rPr>
                <w:rFonts w:cs="Arial"/>
              </w:rPr>
            </w:pPr>
            <w:r w:rsidRPr="009A084F">
              <w:rPr>
                <w:rFonts w:cs="Arial"/>
              </w:rPr>
              <w:t xml:space="preserve">Главни </w:t>
            </w:r>
          </w:p>
          <w:p w:rsidR="003A0525" w:rsidRPr="009A084F" w:rsidRDefault="003A0525" w:rsidP="009A084F">
            <w:pPr>
              <w:spacing w:before="0"/>
              <w:rPr>
                <w:rFonts w:cs="Arial"/>
              </w:rPr>
            </w:pPr>
            <w:r w:rsidRPr="009A084F">
              <w:rPr>
                <w:rFonts w:cs="Arial"/>
              </w:rPr>
              <w:t>елктро инж</w:t>
            </w:r>
          </w:p>
        </w:tc>
        <w:tc>
          <w:tcPr>
            <w:tcW w:w="643" w:type="pct"/>
          </w:tcPr>
          <w:p w:rsidR="003A0525" w:rsidRPr="009A084F" w:rsidRDefault="003A0525" w:rsidP="009A084F">
            <w:pPr>
              <w:spacing w:before="0"/>
              <w:jc w:val="center"/>
              <w:rPr>
                <w:rFonts w:cs="Arial"/>
              </w:rPr>
            </w:pPr>
            <w:r w:rsidRPr="009A084F">
              <w:rPr>
                <w:rFonts w:cs="Arial"/>
              </w:rPr>
              <w:t>3</w:t>
            </w:r>
          </w:p>
        </w:tc>
        <w:tc>
          <w:tcPr>
            <w:tcW w:w="935" w:type="pct"/>
          </w:tcPr>
          <w:p w:rsidR="003A0525" w:rsidRPr="009A084F" w:rsidRDefault="003A0525" w:rsidP="009A084F">
            <w:pPr>
              <w:spacing w:before="0"/>
              <w:jc w:val="center"/>
              <w:rPr>
                <w:rFonts w:cs="Arial"/>
              </w:rPr>
            </w:pPr>
            <w:r w:rsidRPr="009A084F">
              <w:rPr>
                <w:rFonts w:cs="Arial"/>
              </w:rPr>
              <w:t>1 (маx 2 по 0.5 поена)</w:t>
            </w:r>
          </w:p>
        </w:tc>
        <w:tc>
          <w:tcPr>
            <w:tcW w:w="722" w:type="pct"/>
          </w:tcPr>
          <w:p w:rsidR="003A0525" w:rsidRPr="009A084F" w:rsidRDefault="003A0525" w:rsidP="009A084F">
            <w:pPr>
              <w:spacing w:before="0"/>
              <w:jc w:val="center"/>
              <w:rPr>
                <w:rFonts w:cs="Arial"/>
              </w:rPr>
            </w:pPr>
            <w:r w:rsidRPr="009A084F">
              <w:rPr>
                <w:rFonts w:cs="Arial"/>
              </w:rPr>
              <w:t>1 (маx 4 по 0.25 поена)</w:t>
            </w:r>
          </w:p>
        </w:tc>
        <w:tc>
          <w:tcPr>
            <w:tcW w:w="946" w:type="pct"/>
          </w:tcPr>
          <w:p w:rsidR="003A0525" w:rsidRPr="009A084F" w:rsidRDefault="003A0525" w:rsidP="009A084F">
            <w:pPr>
              <w:spacing w:before="0"/>
              <w:jc w:val="center"/>
              <w:rPr>
                <w:rFonts w:cs="Arial"/>
              </w:rPr>
            </w:pPr>
            <w:r w:rsidRPr="009A084F">
              <w:rPr>
                <w:rFonts w:cs="Arial"/>
              </w:rPr>
              <w:t>1 (маx 5 по 0.2 поена)</w:t>
            </w:r>
          </w:p>
        </w:tc>
        <w:tc>
          <w:tcPr>
            <w:tcW w:w="683" w:type="pct"/>
          </w:tcPr>
          <w:p w:rsidR="003A0525" w:rsidRPr="009A084F" w:rsidRDefault="003A0525" w:rsidP="009A084F">
            <w:pPr>
              <w:spacing w:before="0"/>
              <w:jc w:val="right"/>
              <w:rPr>
                <w:rFonts w:cs="Arial"/>
              </w:rPr>
            </w:pPr>
          </w:p>
        </w:tc>
      </w:tr>
      <w:tr w:rsidR="003A0525" w:rsidRPr="009A084F" w:rsidTr="007862E4">
        <w:trPr>
          <w:jc w:val="center"/>
        </w:trPr>
        <w:tc>
          <w:tcPr>
            <w:tcW w:w="1071" w:type="pct"/>
          </w:tcPr>
          <w:p w:rsidR="003A0525" w:rsidRPr="009A084F" w:rsidRDefault="003A0525" w:rsidP="009A084F">
            <w:pPr>
              <w:spacing w:before="0"/>
              <w:rPr>
                <w:rFonts w:cs="Arial"/>
              </w:rPr>
            </w:pPr>
            <w:r w:rsidRPr="009A084F">
              <w:rPr>
                <w:rFonts w:cs="Arial"/>
              </w:rPr>
              <w:t xml:space="preserve">Главни грађ </w:t>
            </w:r>
          </w:p>
          <w:p w:rsidR="003A0525" w:rsidRPr="009A084F" w:rsidRDefault="003A0525" w:rsidP="009A084F">
            <w:pPr>
              <w:spacing w:before="0"/>
              <w:rPr>
                <w:rFonts w:cs="Arial"/>
              </w:rPr>
            </w:pPr>
            <w:r w:rsidRPr="009A084F">
              <w:rPr>
                <w:rFonts w:cs="Arial"/>
              </w:rPr>
              <w:t>инж.</w:t>
            </w:r>
          </w:p>
        </w:tc>
        <w:tc>
          <w:tcPr>
            <w:tcW w:w="643" w:type="pct"/>
          </w:tcPr>
          <w:p w:rsidR="003A0525" w:rsidRPr="009A084F" w:rsidRDefault="003A0525" w:rsidP="009A084F">
            <w:pPr>
              <w:spacing w:before="0"/>
              <w:jc w:val="center"/>
              <w:rPr>
                <w:rFonts w:cs="Arial"/>
              </w:rPr>
            </w:pPr>
            <w:r w:rsidRPr="009A084F">
              <w:rPr>
                <w:rFonts w:cs="Arial"/>
              </w:rPr>
              <w:t>3</w:t>
            </w:r>
          </w:p>
        </w:tc>
        <w:tc>
          <w:tcPr>
            <w:tcW w:w="935" w:type="pct"/>
          </w:tcPr>
          <w:p w:rsidR="003A0525" w:rsidRPr="009A084F" w:rsidRDefault="003A0525" w:rsidP="009A084F">
            <w:pPr>
              <w:spacing w:before="0"/>
              <w:jc w:val="center"/>
              <w:rPr>
                <w:rFonts w:cs="Arial"/>
              </w:rPr>
            </w:pPr>
            <w:r w:rsidRPr="009A084F">
              <w:rPr>
                <w:rFonts w:cs="Arial"/>
              </w:rPr>
              <w:t>1 (маx 2 по 0,5 поена)</w:t>
            </w:r>
          </w:p>
        </w:tc>
        <w:tc>
          <w:tcPr>
            <w:tcW w:w="722" w:type="pct"/>
          </w:tcPr>
          <w:p w:rsidR="003A0525" w:rsidRPr="009A084F" w:rsidRDefault="003A0525" w:rsidP="009A084F">
            <w:pPr>
              <w:spacing w:before="0"/>
              <w:jc w:val="center"/>
              <w:rPr>
                <w:rFonts w:cs="Arial"/>
              </w:rPr>
            </w:pPr>
            <w:r w:rsidRPr="009A084F">
              <w:rPr>
                <w:rFonts w:cs="Arial"/>
              </w:rPr>
              <w:t>1 (маx 4 по 0.25 поена)</w:t>
            </w:r>
          </w:p>
        </w:tc>
        <w:tc>
          <w:tcPr>
            <w:tcW w:w="946" w:type="pct"/>
          </w:tcPr>
          <w:p w:rsidR="003A0525" w:rsidRPr="009A084F" w:rsidRDefault="003A0525" w:rsidP="009A084F">
            <w:pPr>
              <w:spacing w:before="0"/>
              <w:jc w:val="center"/>
              <w:rPr>
                <w:rFonts w:cs="Arial"/>
              </w:rPr>
            </w:pPr>
            <w:r w:rsidRPr="009A084F">
              <w:rPr>
                <w:rFonts w:cs="Arial"/>
              </w:rPr>
              <w:t>1 (маx 5 по 0.2 поена)</w:t>
            </w:r>
          </w:p>
        </w:tc>
        <w:tc>
          <w:tcPr>
            <w:tcW w:w="683" w:type="pct"/>
          </w:tcPr>
          <w:p w:rsidR="003A0525" w:rsidRPr="009A084F" w:rsidRDefault="003A0525" w:rsidP="009A084F">
            <w:pPr>
              <w:spacing w:before="0"/>
              <w:jc w:val="right"/>
              <w:rPr>
                <w:rFonts w:cs="Arial"/>
              </w:rPr>
            </w:pPr>
          </w:p>
        </w:tc>
      </w:tr>
      <w:tr w:rsidR="003A0525" w:rsidRPr="009A084F" w:rsidTr="007862E4">
        <w:trPr>
          <w:jc w:val="center"/>
        </w:trPr>
        <w:tc>
          <w:tcPr>
            <w:tcW w:w="1071" w:type="pct"/>
          </w:tcPr>
          <w:p w:rsidR="003A0525" w:rsidRPr="009A084F" w:rsidRDefault="003A0525" w:rsidP="009A084F">
            <w:pPr>
              <w:spacing w:before="0"/>
              <w:rPr>
                <w:rFonts w:cs="Arial"/>
              </w:rPr>
            </w:pPr>
            <w:r w:rsidRPr="009A084F">
              <w:rPr>
                <w:rFonts w:cs="Arial"/>
              </w:rPr>
              <w:t>Експерт за пуштање у рад</w:t>
            </w:r>
          </w:p>
        </w:tc>
        <w:tc>
          <w:tcPr>
            <w:tcW w:w="643" w:type="pct"/>
          </w:tcPr>
          <w:p w:rsidR="003A0525" w:rsidRPr="009A084F" w:rsidRDefault="003A0525" w:rsidP="009A084F">
            <w:pPr>
              <w:spacing w:before="0"/>
              <w:jc w:val="center"/>
              <w:rPr>
                <w:rFonts w:cs="Arial"/>
              </w:rPr>
            </w:pPr>
            <w:r w:rsidRPr="009A084F">
              <w:rPr>
                <w:rFonts w:cs="Arial"/>
              </w:rPr>
              <w:t>3</w:t>
            </w:r>
          </w:p>
        </w:tc>
        <w:tc>
          <w:tcPr>
            <w:tcW w:w="935" w:type="pct"/>
          </w:tcPr>
          <w:p w:rsidR="003A0525" w:rsidRPr="009A084F" w:rsidRDefault="003A0525" w:rsidP="009A084F">
            <w:pPr>
              <w:spacing w:before="0"/>
              <w:jc w:val="center"/>
              <w:rPr>
                <w:rFonts w:cs="Arial"/>
              </w:rPr>
            </w:pPr>
            <w:r w:rsidRPr="009A084F">
              <w:rPr>
                <w:rFonts w:cs="Arial"/>
              </w:rPr>
              <w:t>3 (маx 3 по 1 поен)</w:t>
            </w:r>
          </w:p>
        </w:tc>
        <w:tc>
          <w:tcPr>
            <w:tcW w:w="722" w:type="pct"/>
          </w:tcPr>
          <w:p w:rsidR="003A0525" w:rsidRPr="009A084F" w:rsidRDefault="003A0525" w:rsidP="009A084F">
            <w:pPr>
              <w:spacing w:before="0"/>
              <w:jc w:val="center"/>
              <w:rPr>
                <w:rFonts w:cs="Arial"/>
              </w:rPr>
            </w:pPr>
            <w:r w:rsidRPr="009A084F">
              <w:rPr>
                <w:rFonts w:cs="Arial"/>
              </w:rPr>
              <w:t>-</w:t>
            </w:r>
          </w:p>
        </w:tc>
        <w:tc>
          <w:tcPr>
            <w:tcW w:w="946" w:type="pct"/>
          </w:tcPr>
          <w:p w:rsidR="003A0525" w:rsidRPr="009A084F" w:rsidRDefault="003A0525" w:rsidP="009A084F">
            <w:pPr>
              <w:spacing w:before="0"/>
              <w:jc w:val="center"/>
              <w:rPr>
                <w:rFonts w:cs="Arial"/>
              </w:rPr>
            </w:pPr>
            <w:r w:rsidRPr="009A084F">
              <w:rPr>
                <w:rFonts w:cs="Arial"/>
              </w:rPr>
              <w:t>-</w:t>
            </w:r>
          </w:p>
        </w:tc>
        <w:tc>
          <w:tcPr>
            <w:tcW w:w="683" w:type="pct"/>
          </w:tcPr>
          <w:p w:rsidR="003A0525" w:rsidRPr="009A084F" w:rsidRDefault="003A0525" w:rsidP="009A084F">
            <w:pPr>
              <w:spacing w:before="0"/>
              <w:jc w:val="right"/>
              <w:rPr>
                <w:rFonts w:cs="Arial"/>
              </w:rPr>
            </w:pPr>
          </w:p>
        </w:tc>
      </w:tr>
      <w:tr w:rsidR="003A0525" w:rsidRPr="009A084F" w:rsidTr="007862E4">
        <w:trPr>
          <w:jc w:val="center"/>
        </w:trPr>
        <w:tc>
          <w:tcPr>
            <w:tcW w:w="1071" w:type="pct"/>
          </w:tcPr>
          <w:p w:rsidR="003A0525" w:rsidRPr="009A084F" w:rsidRDefault="003A0525" w:rsidP="009A084F">
            <w:pPr>
              <w:spacing w:before="0"/>
              <w:rPr>
                <w:rFonts w:cs="Arial"/>
              </w:rPr>
            </w:pPr>
            <w:r w:rsidRPr="009A084F">
              <w:rPr>
                <w:rFonts w:cs="Arial"/>
              </w:rPr>
              <w:t>Маш инж</w:t>
            </w:r>
          </w:p>
          <w:p w:rsidR="003A0525" w:rsidRPr="009A084F" w:rsidRDefault="003A0525" w:rsidP="009A084F">
            <w:pPr>
              <w:spacing w:before="0"/>
              <w:rPr>
                <w:rFonts w:cs="Arial"/>
              </w:rPr>
            </w:pPr>
          </w:p>
        </w:tc>
        <w:tc>
          <w:tcPr>
            <w:tcW w:w="643" w:type="pct"/>
          </w:tcPr>
          <w:p w:rsidR="003A0525" w:rsidRPr="009A084F" w:rsidRDefault="003A0525" w:rsidP="009A084F">
            <w:pPr>
              <w:spacing w:before="0"/>
              <w:jc w:val="center"/>
              <w:rPr>
                <w:rFonts w:cs="Arial"/>
              </w:rPr>
            </w:pPr>
            <w:r w:rsidRPr="009A084F">
              <w:rPr>
                <w:rFonts w:cs="Arial"/>
              </w:rPr>
              <w:t>3</w:t>
            </w:r>
          </w:p>
        </w:tc>
        <w:tc>
          <w:tcPr>
            <w:tcW w:w="935" w:type="pct"/>
          </w:tcPr>
          <w:p w:rsidR="003A0525" w:rsidRPr="009A084F" w:rsidRDefault="003A0525" w:rsidP="009A084F">
            <w:pPr>
              <w:spacing w:before="0"/>
              <w:jc w:val="center"/>
              <w:rPr>
                <w:rFonts w:cs="Arial"/>
              </w:rPr>
            </w:pPr>
            <w:r w:rsidRPr="009A084F">
              <w:rPr>
                <w:rFonts w:cs="Arial"/>
              </w:rPr>
              <w:t>1 (маx 2 по 0.5 поена)</w:t>
            </w:r>
          </w:p>
        </w:tc>
        <w:tc>
          <w:tcPr>
            <w:tcW w:w="722" w:type="pct"/>
          </w:tcPr>
          <w:p w:rsidR="003A0525" w:rsidRPr="009A084F" w:rsidRDefault="003A0525" w:rsidP="009A084F">
            <w:pPr>
              <w:spacing w:before="0"/>
              <w:jc w:val="center"/>
              <w:rPr>
                <w:rFonts w:cs="Arial"/>
              </w:rPr>
            </w:pPr>
            <w:r w:rsidRPr="009A084F">
              <w:rPr>
                <w:rFonts w:cs="Arial"/>
              </w:rPr>
              <w:t>1 (маx 5 по 0.2 поена)</w:t>
            </w:r>
          </w:p>
        </w:tc>
        <w:tc>
          <w:tcPr>
            <w:tcW w:w="946" w:type="pct"/>
          </w:tcPr>
          <w:p w:rsidR="003A0525" w:rsidRPr="009A084F" w:rsidRDefault="003A0525" w:rsidP="009A084F">
            <w:pPr>
              <w:spacing w:before="0"/>
              <w:jc w:val="center"/>
              <w:rPr>
                <w:rFonts w:cs="Arial"/>
              </w:rPr>
            </w:pPr>
            <w:r w:rsidRPr="009A084F">
              <w:rPr>
                <w:rFonts w:cs="Arial"/>
              </w:rPr>
              <w:t>1 (маx 5 по 0.2 поена)</w:t>
            </w:r>
          </w:p>
        </w:tc>
        <w:tc>
          <w:tcPr>
            <w:tcW w:w="683" w:type="pct"/>
          </w:tcPr>
          <w:p w:rsidR="003A0525" w:rsidRPr="009A084F" w:rsidRDefault="003A0525" w:rsidP="009A084F">
            <w:pPr>
              <w:spacing w:before="0"/>
              <w:jc w:val="right"/>
              <w:rPr>
                <w:rFonts w:cs="Arial"/>
              </w:rPr>
            </w:pPr>
          </w:p>
        </w:tc>
      </w:tr>
      <w:tr w:rsidR="003A0525" w:rsidRPr="009A084F" w:rsidTr="007862E4">
        <w:trPr>
          <w:jc w:val="center"/>
        </w:trPr>
        <w:tc>
          <w:tcPr>
            <w:tcW w:w="1071" w:type="pct"/>
          </w:tcPr>
          <w:p w:rsidR="003A0525" w:rsidRPr="009A084F" w:rsidRDefault="003A0525" w:rsidP="009A084F">
            <w:pPr>
              <w:spacing w:before="0"/>
              <w:rPr>
                <w:rFonts w:cs="Arial"/>
              </w:rPr>
            </w:pPr>
            <w:r w:rsidRPr="009A084F">
              <w:rPr>
                <w:rFonts w:cs="Arial"/>
              </w:rPr>
              <w:t>Електро инж</w:t>
            </w:r>
          </w:p>
          <w:p w:rsidR="003A0525" w:rsidRPr="009A084F" w:rsidRDefault="003A0525" w:rsidP="009A084F">
            <w:pPr>
              <w:spacing w:before="0"/>
              <w:rPr>
                <w:rFonts w:cs="Arial"/>
              </w:rPr>
            </w:pPr>
          </w:p>
        </w:tc>
        <w:tc>
          <w:tcPr>
            <w:tcW w:w="643" w:type="pct"/>
          </w:tcPr>
          <w:p w:rsidR="003A0525" w:rsidRPr="009A084F" w:rsidRDefault="003A0525" w:rsidP="009A084F">
            <w:pPr>
              <w:spacing w:before="0"/>
              <w:jc w:val="center"/>
              <w:rPr>
                <w:rFonts w:cs="Arial"/>
              </w:rPr>
            </w:pPr>
            <w:r w:rsidRPr="009A084F">
              <w:rPr>
                <w:rFonts w:cs="Arial"/>
              </w:rPr>
              <w:t>2</w:t>
            </w:r>
          </w:p>
        </w:tc>
        <w:tc>
          <w:tcPr>
            <w:tcW w:w="935" w:type="pct"/>
          </w:tcPr>
          <w:p w:rsidR="003A0525" w:rsidRPr="009A084F" w:rsidRDefault="003A0525" w:rsidP="009A084F">
            <w:pPr>
              <w:spacing w:before="0"/>
              <w:jc w:val="center"/>
              <w:rPr>
                <w:rFonts w:cs="Arial"/>
              </w:rPr>
            </w:pPr>
            <w:r w:rsidRPr="009A084F">
              <w:rPr>
                <w:rFonts w:cs="Arial"/>
              </w:rPr>
              <w:t>1 (маx 2 по 0.5 поена)</w:t>
            </w:r>
          </w:p>
        </w:tc>
        <w:tc>
          <w:tcPr>
            <w:tcW w:w="722" w:type="pct"/>
          </w:tcPr>
          <w:p w:rsidR="003A0525" w:rsidRPr="009A084F" w:rsidRDefault="003A0525" w:rsidP="009A084F">
            <w:pPr>
              <w:spacing w:before="0"/>
              <w:jc w:val="center"/>
              <w:rPr>
                <w:rFonts w:cs="Arial"/>
              </w:rPr>
            </w:pPr>
            <w:r w:rsidRPr="009A084F">
              <w:rPr>
                <w:rFonts w:cs="Arial"/>
              </w:rPr>
              <w:t>1 (маx 5 по 0.2 поена)</w:t>
            </w:r>
          </w:p>
        </w:tc>
        <w:tc>
          <w:tcPr>
            <w:tcW w:w="946" w:type="pct"/>
          </w:tcPr>
          <w:p w:rsidR="003A0525" w:rsidRPr="009A084F" w:rsidRDefault="003A0525" w:rsidP="009A084F">
            <w:pPr>
              <w:spacing w:before="0"/>
              <w:jc w:val="center"/>
              <w:rPr>
                <w:rFonts w:cs="Arial"/>
              </w:rPr>
            </w:pPr>
            <w:r w:rsidRPr="009A084F">
              <w:rPr>
                <w:rFonts w:cs="Arial"/>
              </w:rPr>
              <w:t>-</w:t>
            </w:r>
          </w:p>
        </w:tc>
        <w:tc>
          <w:tcPr>
            <w:tcW w:w="683" w:type="pct"/>
          </w:tcPr>
          <w:p w:rsidR="003A0525" w:rsidRPr="009A084F" w:rsidRDefault="003A0525" w:rsidP="009A084F">
            <w:pPr>
              <w:spacing w:before="0"/>
              <w:jc w:val="right"/>
              <w:rPr>
                <w:rFonts w:cs="Arial"/>
              </w:rPr>
            </w:pPr>
          </w:p>
        </w:tc>
      </w:tr>
      <w:tr w:rsidR="003A0525" w:rsidRPr="009A084F" w:rsidTr="007862E4">
        <w:trPr>
          <w:jc w:val="center"/>
        </w:trPr>
        <w:tc>
          <w:tcPr>
            <w:tcW w:w="1071" w:type="pct"/>
          </w:tcPr>
          <w:p w:rsidR="003A0525" w:rsidRPr="009A084F" w:rsidRDefault="003A0525" w:rsidP="009A084F">
            <w:pPr>
              <w:spacing w:before="0"/>
              <w:rPr>
                <w:rFonts w:cs="Arial"/>
              </w:rPr>
            </w:pPr>
            <w:r w:rsidRPr="009A084F">
              <w:rPr>
                <w:rFonts w:cs="Arial"/>
              </w:rPr>
              <w:t>Грађ инж</w:t>
            </w:r>
          </w:p>
          <w:p w:rsidR="003A0525" w:rsidRPr="009A084F" w:rsidRDefault="003A0525" w:rsidP="009A084F">
            <w:pPr>
              <w:spacing w:before="0"/>
              <w:rPr>
                <w:rFonts w:cs="Arial"/>
              </w:rPr>
            </w:pPr>
          </w:p>
        </w:tc>
        <w:tc>
          <w:tcPr>
            <w:tcW w:w="643" w:type="pct"/>
          </w:tcPr>
          <w:p w:rsidR="003A0525" w:rsidRPr="009A084F" w:rsidRDefault="003A0525" w:rsidP="009A084F">
            <w:pPr>
              <w:spacing w:before="0"/>
              <w:jc w:val="center"/>
              <w:rPr>
                <w:rFonts w:cs="Arial"/>
              </w:rPr>
            </w:pPr>
            <w:r w:rsidRPr="009A084F">
              <w:rPr>
                <w:rFonts w:cs="Arial"/>
              </w:rPr>
              <w:t>2</w:t>
            </w:r>
          </w:p>
        </w:tc>
        <w:tc>
          <w:tcPr>
            <w:tcW w:w="935" w:type="pct"/>
          </w:tcPr>
          <w:p w:rsidR="003A0525" w:rsidRPr="009A084F" w:rsidRDefault="003A0525" w:rsidP="009A084F">
            <w:pPr>
              <w:spacing w:before="0"/>
              <w:jc w:val="center"/>
              <w:rPr>
                <w:rFonts w:cs="Arial"/>
              </w:rPr>
            </w:pPr>
            <w:r w:rsidRPr="009A084F">
              <w:rPr>
                <w:rFonts w:cs="Arial"/>
              </w:rPr>
              <w:t>1 (маx 2 по 0.5 поена)</w:t>
            </w:r>
          </w:p>
        </w:tc>
        <w:tc>
          <w:tcPr>
            <w:tcW w:w="722" w:type="pct"/>
          </w:tcPr>
          <w:p w:rsidR="003A0525" w:rsidRPr="009A084F" w:rsidRDefault="003A0525" w:rsidP="009A084F">
            <w:pPr>
              <w:spacing w:before="0"/>
              <w:jc w:val="center"/>
              <w:rPr>
                <w:rFonts w:cs="Arial"/>
              </w:rPr>
            </w:pPr>
            <w:r w:rsidRPr="009A084F">
              <w:rPr>
                <w:rFonts w:cs="Arial"/>
              </w:rPr>
              <w:t>0.5 (маx 2 по 0.25 поена)</w:t>
            </w:r>
          </w:p>
        </w:tc>
        <w:tc>
          <w:tcPr>
            <w:tcW w:w="946" w:type="pct"/>
          </w:tcPr>
          <w:p w:rsidR="003A0525" w:rsidRPr="009A084F" w:rsidRDefault="003A0525" w:rsidP="009A084F">
            <w:pPr>
              <w:spacing w:before="0"/>
              <w:jc w:val="center"/>
              <w:rPr>
                <w:rFonts w:cs="Arial"/>
              </w:rPr>
            </w:pPr>
            <w:r w:rsidRPr="009A084F">
              <w:rPr>
                <w:rFonts w:cs="Arial"/>
              </w:rPr>
              <w:t>0.5 (маx 2 по 0.25 поена)</w:t>
            </w:r>
          </w:p>
        </w:tc>
        <w:tc>
          <w:tcPr>
            <w:tcW w:w="683" w:type="pct"/>
          </w:tcPr>
          <w:p w:rsidR="003A0525" w:rsidRPr="009A084F" w:rsidRDefault="003A0525" w:rsidP="009A084F">
            <w:pPr>
              <w:spacing w:before="0"/>
              <w:jc w:val="right"/>
              <w:rPr>
                <w:rFonts w:cs="Arial"/>
              </w:rPr>
            </w:pPr>
          </w:p>
        </w:tc>
      </w:tr>
      <w:tr w:rsidR="003A0525" w:rsidRPr="009A084F" w:rsidTr="007862E4">
        <w:trPr>
          <w:jc w:val="center"/>
        </w:trPr>
        <w:tc>
          <w:tcPr>
            <w:tcW w:w="1071" w:type="pct"/>
          </w:tcPr>
          <w:p w:rsidR="003A0525" w:rsidRPr="009A084F" w:rsidRDefault="003A0525" w:rsidP="009A084F">
            <w:pPr>
              <w:spacing w:before="0"/>
              <w:rPr>
                <w:rFonts w:cs="Arial"/>
              </w:rPr>
            </w:pPr>
            <w:r w:rsidRPr="009A084F">
              <w:rPr>
                <w:rFonts w:cs="Arial"/>
              </w:rPr>
              <w:t>Технолог</w:t>
            </w:r>
          </w:p>
          <w:p w:rsidR="003A0525" w:rsidRPr="009A084F" w:rsidRDefault="003A0525" w:rsidP="009A084F">
            <w:pPr>
              <w:spacing w:before="0"/>
              <w:rPr>
                <w:rFonts w:cs="Arial"/>
              </w:rPr>
            </w:pPr>
          </w:p>
        </w:tc>
        <w:tc>
          <w:tcPr>
            <w:tcW w:w="643" w:type="pct"/>
          </w:tcPr>
          <w:p w:rsidR="003A0525" w:rsidRPr="009A084F" w:rsidRDefault="003A0525" w:rsidP="009A084F">
            <w:pPr>
              <w:spacing w:before="0"/>
              <w:jc w:val="center"/>
              <w:rPr>
                <w:rFonts w:cs="Arial"/>
              </w:rPr>
            </w:pPr>
            <w:r w:rsidRPr="009A084F">
              <w:rPr>
                <w:rFonts w:cs="Arial"/>
              </w:rPr>
              <w:t>3</w:t>
            </w:r>
          </w:p>
        </w:tc>
        <w:tc>
          <w:tcPr>
            <w:tcW w:w="935" w:type="pct"/>
          </w:tcPr>
          <w:p w:rsidR="003A0525" w:rsidRPr="009A084F" w:rsidRDefault="003A0525" w:rsidP="009A084F">
            <w:pPr>
              <w:spacing w:before="0"/>
              <w:jc w:val="center"/>
              <w:rPr>
                <w:rFonts w:cs="Arial"/>
              </w:rPr>
            </w:pPr>
            <w:r w:rsidRPr="009A084F">
              <w:rPr>
                <w:rFonts w:cs="Arial"/>
              </w:rPr>
              <w:t>3 (маx 3 по 1 поена)</w:t>
            </w:r>
          </w:p>
        </w:tc>
        <w:tc>
          <w:tcPr>
            <w:tcW w:w="722" w:type="pct"/>
          </w:tcPr>
          <w:p w:rsidR="003A0525" w:rsidRPr="009A084F" w:rsidRDefault="003A0525" w:rsidP="009A084F">
            <w:pPr>
              <w:spacing w:before="0"/>
              <w:jc w:val="center"/>
              <w:rPr>
                <w:rFonts w:cs="Arial"/>
              </w:rPr>
            </w:pPr>
            <w:r w:rsidRPr="009A084F">
              <w:rPr>
                <w:rFonts w:cs="Arial"/>
              </w:rPr>
              <w:t>-</w:t>
            </w:r>
          </w:p>
        </w:tc>
        <w:tc>
          <w:tcPr>
            <w:tcW w:w="946" w:type="pct"/>
          </w:tcPr>
          <w:p w:rsidR="003A0525" w:rsidRPr="009A084F" w:rsidRDefault="003A0525" w:rsidP="009A084F">
            <w:pPr>
              <w:spacing w:before="0"/>
              <w:jc w:val="center"/>
              <w:rPr>
                <w:rFonts w:cs="Arial"/>
              </w:rPr>
            </w:pPr>
            <w:r w:rsidRPr="009A084F">
              <w:rPr>
                <w:rFonts w:cs="Arial"/>
              </w:rPr>
              <w:t>-</w:t>
            </w:r>
          </w:p>
        </w:tc>
        <w:tc>
          <w:tcPr>
            <w:tcW w:w="683" w:type="pct"/>
          </w:tcPr>
          <w:p w:rsidR="003A0525" w:rsidRPr="009A084F" w:rsidRDefault="003A0525" w:rsidP="009A084F">
            <w:pPr>
              <w:spacing w:before="0"/>
              <w:jc w:val="right"/>
              <w:rPr>
                <w:rFonts w:cs="Arial"/>
              </w:rPr>
            </w:pPr>
          </w:p>
        </w:tc>
      </w:tr>
      <w:tr w:rsidR="003A0525" w:rsidRPr="009A084F" w:rsidTr="007862E4">
        <w:trPr>
          <w:jc w:val="center"/>
        </w:trPr>
        <w:tc>
          <w:tcPr>
            <w:tcW w:w="1071" w:type="pct"/>
          </w:tcPr>
          <w:p w:rsidR="003A0525" w:rsidRPr="009A084F" w:rsidRDefault="003A0525" w:rsidP="009A084F">
            <w:pPr>
              <w:spacing w:before="0"/>
              <w:rPr>
                <w:rFonts w:cs="Arial"/>
              </w:rPr>
            </w:pPr>
            <w:r w:rsidRPr="009A084F">
              <w:rPr>
                <w:rFonts w:cs="Arial"/>
              </w:rPr>
              <w:t>Инж за МРУ</w:t>
            </w:r>
          </w:p>
          <w:p w:rsidR="003A0525" w:rsidRPr="009A084F" w:rsidRDefault="003A0525" w:rsidP="009A084F">
            <w:pPr>
              <w:spacing w:before="0"/>
              <w:rPr>
                <w:rFonts w:cs="Arial"/>
              </w:rPr>
            </w:pPr>
          </w:p>
        </w:tc>
        <w:tc>
          <w:tcPr>
            <w:tcW w:w="643" w:type="pct"/>
          </w:tcPr>
          <w:p w:rsidR="003A0525" w:rsidRPr="009A084F" w:rsidRDefault="003A0525" w:rsidP="009A084F">
            <w:pPr>
              <w:spacing w:before="0"/>
              <w:jc w:val="center"/>
              <w:rPr>
                <w:rFonts w:cs="Arial"/>
              </w:rPr>
            </w:pPr>
            <w:r w:rsidRPr="009A084F">
              <w:rPr>
                <w:rFonts w:cs="Arial"/>
              </w:rPr>
              <w:t>2</w:t>
            </w:r>
          </w:p>
        </w:tc>
        <w:tc>
          <w:tcPr>
            <w:tcW w:w="935" w:type="pct"/>
          </w:tcPr>
          <w:p w:rsidR="003A0525" w:rsidRPr="009A084F" w:rsidRDefault="003A0525" w:rsidP="009A084F">
            <w:pPr>
              <w:spacing w:before="0"/>
              <w:jc w:val="center"/>
              <w:rPr>
                <w:rFonts w:cs="Arial"/>
              </w:rPr>
            </w:pPr>
            <w:r w:rsidRPr="009A084F">
              <w:rPr>
                <w:rFonts w:cs="Arial"/>
              </w:rPr>
              <w:t xml:space="preserve">1 (маx </w:t>
            </w:r>
            <w:r w:rsidR="003F6C3A" w:rsidRPr="009A084F">
              <w:rPr>
                <w:rFonts w:cs="Arial"/>
              </w:rPr>
              <w:t>1</w:t>
            </w:r>
            <w:r w:rsidRPr="009A084F">
              <w:rPr>
                <w:rFonts w:cs="Arial"/>
              </w:rPr>
              <w:t xml:space="preserve"> по 1 поена)</w:t>
            </w:r>
          </w:p>
        </w:tc>
        <w:tc>
          <w:tcPr>
            <w:tcW w:w="722" w:type="pct"/>
          </w:tcPr>
          <w:p w:rsidR="003A0525" w:rsidRPr="009A084F" w:rsidRDefault="003A0525" w:rsidP="009A084F">
            <w:pPr>
              <w:spacing w:before="0"/>
              <w:jc w:val="center"/>
              <w:rPr>
                <w:rFonts w:cs="Arial"/>
              </w:rPr>
            </w:pPr>
            <w:r w:rsidRPr="009A084F">
              <w:rPr>
                <w:rFonts w:cs="Arial"/>
              </w:rPr>
              <w:t>1 (маx 2 по 0.5 поена)</w:t>
            </w:r>
          </w:p>
        </w:tc>
        <w:tc>
          <w:tcPr>
            <w:tcW w:w="946" w:type="pct"/>
          </w:tcPr>
          <w:p w:rsidR="003A0525" w:rsidRPr="009A084F" w:rsidRDefault="003A0525" w:rsidP="009A084F">
            <w:pPr>
              <w:spacing w:before="0"/>
              <w:jc w:val="center"/>
              <w:rPr>
                <w:rFonts w:cs="Arial"/>
              </w:rPr>
            </w:pPr>
            <w:r w:rsidRPr="009A084F">
              <w:rPr>
                <w:rFonts w:cs="Arial"/>
              </w:rPr>
              <w:t>-</w:t>
            </w:r>
          </w:p>
        </w:tc>
        <w:tc>
          <w:tcPr>
            <w:tcW w:w="683" w:type="pct"/>
          </w:tcPr>
          <w:p w:rsidR="003A0525" w:rsidRPr="009A084F" w:rsidRDefault="003A0525" w:rsidP="009A084F">
            <w:pPr>
              <w:spacing w:before="0"/>
              <w:jc w:val="right"/>
              <w:rPr>
                <w:rFonts w:cs="Arial"/>
              </w:rPr>
            </w:pPr>
          </w:p>
        </w:tc>
      </w:tr>
      <w:tr w:rsidR="003A0525" w:rsidRPr="009A084F" w:rsidTr="007862E4">
        <w:trPr>
          <w:jc w:val="center"/>
        </w:trPr>
        <w:tc>
          <w:tcPr>
            <w:tcW w:w="1071" w:type="pct"/>
          </w:tcPr>
          <w:p w:rsidR="003A0525" w:rsidRPr="009A084F" w:rsidRDefault="003A0525" w:rsidP="009A084F">
            <w:pPr>
              <w:spacing w:before="0"/>
              <w:rPr>
                <w:rFonts w:cs="Arial"/>
              </w:rPr>
            </w:pPr>
            <w:r w:rsidRPr="009A084F">
              <w:rPr>
                <w:rFonts w:cs="Arial"/>
              </w:rPr>
              <w:t xml:space="preserve">Експерт за </w:t>
            </w:r>
          </w:p>
          <w:p w:rsidR="003A0525" w:rsidRPr="009A084F" w:rsidRDefault="003A0525" w:rsidP="009A084F">
            <w:pPr>
              <w:spacing w:before="0"/>
              <w:rPr>
                <w:rFonts w:cs="Arial"/>
              </w:rPr>
            </w:pPr>
            <w:r w:rsidRPr="009A084F">
              <w:rPr>
                <w:rFonts w:cs="Arial"/>
              </w:rPr>
              <w:t>ЗЖС</w:t>
            </w:r>
          </w:p>
        </w:tc>
        <w:tc>
          <w:tcPr>
            <w:tcW w:w="643" w:type="pct"/>
          </w:tcPr>
          <w:p w:rsidR="003A0525" w:rsidRPr="009A084F" w:rsidRDefault="003A0525" w:rsidP="009A084F">
            <w:pPr>
              <w:spacing w:before="0"/>
              <w:jc w:val="center"/>
              <w:rPr>
                <w:rFonts w:cs="Arial"/>
              </w:rPr>
            </w:pPr>
            <w:r w:rsidRPr="009A084F">
              <w:rPr>
                <w:rFonts w:cs="Arial"/>
              </w:rPr>
              <w:t>0.5</w:t>
            </w:r>
          </w:p>
        </w:tc>
        <w:tc>
          <w:tcPr>
            <w:tcW w:w="935" w:type="pct"/>
          </w:tcPr>
          <w:p w:rsidR="003A0525" w:rsidRPr="009A084F" w:rsidRDefault="003A0525" w:rsidP="009A084F">
            <w:pPr>
              <w:spacing w:before="0"/>
              <w:jc w:val="center"/>
              <w:rPr>
                <w:rFonts w:cs="Arial"/>
              </w:rPr>
            </w:pPr>
            <w:r w:rsidRPr="009A084F">
              <w:rPr>
                <w:rFonts w:cs="Arial"/>
              </w:rPr>
              <w:t>-</w:t>
            </w:r>
          </w:p>
        </w:tc>
        <w:tc>
          <w:tcPr>
            <w:tcW w:w="722" w:type="pct"/>
          </w:tcPr>
          <w:p w:rsidR="003A0525" w:rsidRPr="009A084F" w:rsidRDefault="003A0525" w:rsidP="009A084F">
            <w:pPr>
              <w:spacing w:before="0"/>
              <w:jc w:val="center"/>
              <w:rPr>
                <w:rFonts w:cs="Arial"/>
              </w:rPr>
            </w:pPr>
            <w:r w:rsidRPr="009A084F">
              <w:rPr>
                <w:rFonts w:cs="Arial"/>
              </w:rPr>
              <w:t>0,5 (маx 5 по 0.1 поена)</w:t>
            </w:r>
          </w:p>
        </w:tc>
        <w:tc>
          <w:tcPr>
            <w:tcW w:w="946" w:type="pct"/>
          </w:tcPr>
          <w:p w:rsidR="003A0525" w:rsidRPr="009A084F" w:rsidRDefault="003A0525" w:rsidP="009A084F">
            <w:pPr>
              <w:spacing w:before="0"/>
              <w:jc w:val="center"/>
              <w:rPr>
                <w:rFonts w:cs="Arial"/>
              </w:rPr>
            </w:pPr>
            <w:r w:rsidRPr="009A084F">
              <w:rPr>
                <w:rFonts w:cs="Arial"/>
              </w:rPr>
              <w:t>-</w:t>
            </w:r>
          </w:p>
        </w:tc>
        <w:tc>
          <w:tcPr>
            <w:tcW w:w="683" w:type="pct"/>
          </w:tcPr>
          <w:p w:rsidR="003A0525" w:rsidRPr="009A084F" w:rsidRDefault="003A0525" w:rsidP="009A084F">
            <w:pPr>
              <w:spacing w:before="0"/>
              <w:jc w:val="right"/>
              <w:rPr>
                <w:rFonts w:cs="Arial"/>
              </w:rPr>
            </w:pPr>
          </w:p>
        </w:tc>
      </w:tr>
      <w:tr w:rsidR="003A0525" w:rsidRPr="009A084F" w:rsidTr="007862E4">
        <w:trPr>
          <w:jc w:val="center"/>
        </w:trPr>
        <w:tc>
          <w:tcPr>
            <w:tcW w:w="1071" w:type="pct"/>
          </w:tcPr>
          <w:p w:rsidR="003A0525" w:rsidRPr="009A084F" w:rsidRDefault="003A0525" w:rsidP="009A084F">
            <w:pPr>
              <w:spacing w:before="0"/>
              <w:rPr>
                <w:rFonts w:cs="Arial"/>
              </w:rPr>
            </w:pPr>
            <w:r w:rsidRPr="009A084F">
              <w:rPr>
                <w:rFonts w:cs="Arial"/>
              </w:rPr>
              <w:t xml:space="preserve">Експерт за </w:t>
            </w:r>
          </w:p>
          <w:p w:rsidR="003A0525" w:rsidRPr="009A084F" w:rsidRDefault="003A0525" w:rsidP="009A084F">
            <w:pPr>
              <w:spacing w:before="0"/>
              <w:rPr>
                <w:rFonts w:cs="Arial"/>
              </w:rPr>
            </w:pPr>
            <w:r w:rsidRPr="009A084F">
              <w:rPr>
                <w:rFonts w:cs="Arial"/>
              </w:rPr>
              <w:t>БЗР</w:t>
            </w:r>
          </w:p>
        </w:tc>
        <w:tc>
          <w:tcPr>
            <w:tcW w:w="643" w:type="pct"/>
          </w:tcPr>
          <w:p w:rsidR="003A0525" w:rsidRPr="009A084F" w:rsidRDefault="003A0525" w:rsidP="009A084F">
            <w:pPr>
              <w:spacing w:before="0"/>
              <w:jc w:val="center"/>
              <w:rPr>
                <w:rFonts w:cs="Arial"/>
              </w:rPr>
            </w:pPr>
            <w:r w:rsidRPr="009A084F">
              <w:rPr>
                <w:rFonts w:cs="Arial"/>
              </w:rPr>
              <w:t>0.5</w:t>
            </w:r>
          </w:p>
        </w:tc>
        <w:tc>
          <w:tcPr>
            <w:tcW w:w="935" w:type="pct"/>
          </w:tcPr>
          <w:p w:rsidR="003A0525" w:rsidRPr="009A084F" w:rsidRDefault="003A0525" w:rsidP="009A084F">
            <w:pPr>
              <w:spacing w:before="0"/>
              <w:jc w:val="center"/>
              <w:rPr>
                <w:rFonts w:cs="Arial"/>
              </w:rPr>
            </w:pPr>
            <w:r w:rsidRPr="009A084F">
              <w:rPr>
                <w:rFonts w:cs="Arial"/>
              </w:rPr>
              <w:t>-</w:t>
            </w:r>
          </w:p>
        </w:tc>
        <w:tc>
          <w:tcPr>
            <w:tcW w:w="722" w:type="pct"/>
          </w:tcPr>
          <w:p w:rsidR="003A0525" w:rsidRPr="009A084F" w:rsidRDefault="003A0525" w:rsidP="009A084F">
            <w:pPr>
              <w:spacing w:before="0"/>
              <w:jc w:val="center"/>
              <w:rPr>
                <w:rFonts w:cs="Arial"/>
              </w:rPr>
            </w:pPr>
            <w:r w:rsidRPr="009A084F">
              <w:rPr>
                <w:rFonts w:cs="Arial"/>
              </w:rPr>
              <w:t>0,5 (маx 5 по 0.1 поена)</w:t>
            </w:r>
          </w:p>
        </w:tc>
        <w:tc>
          <w:tcPr>
            <w:tcW w:w="946" w:type="pct"/>
          </w:tcPr>
          <w:p w:rsidR="003A0525" w:rsidRPr="009A084F" w:rsidRDefault="003A0525" w:rsidP="009A084F">
            <w:pPr>
              <w:spacing w:before="0"/>
              <w:jc w:val="center"/>
              <w:rPr>
                <w:rFonts w:cs="Arial"/>
              </w:rPr>
            </w:pPr>
            <w:r w:rsidRPr="009A084F">
              <w:rPr>
                <w:rFonts w:cs="Arial"/>
              </w:rPr>
              <w:t>-</w:t>
            </w:r>
          </w:p>
        </w:tc>
        <w:tc>
          <w:tcPr>
            <w:tcW w:w="683" w:type="pct"/>
          </w:tcPr>
          <w:p w:rsidR="003A0525" w:rsidRPr="009A084F" w:rsidRDefault="003A0525" w:rsidP="009A084F">
            <w:pPr>
              <w:spacing w:before="0"/>
              <w:jc w:val="right"/>
              <w:rPr>
                <w:rFonts w:cs="Arial"/>
              </w:rPr>
            </w:pPr>
          </w:p>
        </w:tc>
      </w:tr>
      <w:tr w:rsidR="003A0525" w:rsidRPr="009A084F" w:rsidTr="007862E4">
        <w:trPr>
          <w:jc w:val="center"/>
        </w:trPr>
        <w:tc>
          <w:tcPr>
            <w:tcW w:w="1071" w:type="pct"/>
          </w:tcPr>
          <w:p w:rsidR="003A0525" w:rsidRPr="009A084F" w:rsidRDefault="003A0525" w:rsidP="009A084F">
            <w:pPr>
              <w:spacing w:before="0"/>
              <w:rPr>
                <w:rFonts w:cs="Arial"/>
              </w:rPr>
            </w:pPr>
            <w:r w:rsidRPr="009A084F">
              <w:rPr>
                <w:rFonts w:cs="Arial"/>
              </w:rPr>
              <w:t>Економиста</w:t>
            </w:r>
          </w:p>
          <w:p w:rsidR="003A0525" w:rsidRPr="009A084F" w:rsidRDefault="003A0525" w:rsidP="009A084F">
            <w:pPr>
              <w:spacing w:before="0"/>
              <w:rPr>
                <w:rFonts w:cs="Arial"/>
              </w:rPr>
            </w:pPr>
          </w:p>
        </w:tc>
        <w:tc>
          <w:tcPr>
            <w:tcW w:w="643" w:type="pct"/>
          </w:tcPr>
          <w:p w:rsidR="003A0525" w:rsidRPr="009A084F" w:rsidRDefault="003A0525" w:rsidP="009A084F">
            <w:pPr>
              <w:spacing w:before="0"/>
              <w:jc w:val="center"/>
              <w:rPr>
                <w:rFonts w:cs="Arial"/>
              </w:rPr>
            </w:pPr>
            <w:r w:rsidRPr="009A084F">
              <w:rPr>
                <w:rFonts w:cs="Arial"/>
              </w:rPr>
              <w:t>1</w:t>
            </w:r>
          </w:p>
        </w:tc>
        <w:tc>
          <w:tcPr>
            <w:tcW w:w="935" w:type="pct"/>
          </w:tcPr>
          <w:p w:rsidR="003A0525" w:rsidRPr="009A084F" w:rsidRDefault="003A0525" w:rsidP="009A084F">
            <w:pPr>
              <w:spacing w:before="0"/>
              <w:jc w:val="center"/>
              <w:rPr>
                <w:rFonts w:cs="Arial"/>
              </w:rPr>
            </w:pPr>
            <w:r w:rsidRPr="009A084F">
              <w:rPr>
                <w:rFonts w:cs="Arial"/>
              </w:rPr>
              <w:t>0,6 (маx 3 по 0,2 поена)</w:t>
            </w:r>
          </w:p>
        </w:tc>
        <w:tc>
          <w:tcPr>
            <w:tcW w:w="722" w:type="pct"/>
          </w:tcPr>
          <w:p w:rsidR="003A0525" w:rsidRPr="009A084F" w:rsidRDefault="003A0525" w:rsidP="009A084F">
            <w:pPr>
              <w:spacing w:before="0"/>
              <w:jc w:val="center"/>
              <w:rPr>
                <w:rFonts w:cs="Arial"/>
              </w:rPr>
            </w:pPr>
            <w:r w:rsidRPr="009A084F">
              <w:rPr>
                <w:rFonts w:cs="Arial"/>
              </w:rPr>
              <w:t>0,2 (маx 5 по 0,04 поена)</w:t>
            </w:r>
          </w:p>
        </w:tc>
        <w:tc>
          <w:tcPr>
            <w:tcW w:w="946" w:type="pct"/>
          </w:tcPr>
          <w:p w:rsidR="003A0525" w:rsidRPr="009A084F" w:rsidRDefault="003A0525" w:rsidP="009A084F">
            <w:pPr>
              <w:spacing w:before="0"/>
              <w:jc w:val="center"/>
              <w:rPr>
                <w:rFonts w:cs="Arial"/>
              </w:rPr>
            </w:pPr>
            <w:r w:rsidRPr="009A084F">
              <w:rPr>
                <w:rFonts w:cs="Arial"/>
              </w:rPr>
              <w:t>0,2 (маx 5 по 0.04 поена)</w:t>
            </w:r>
          </w:p>
        </w:tc>
        <w:tc>
          <w:tcPr>
            <w:tcW w:w="683" w:type="pct"/>
          </w:tcPr>
          <w:p w:rsidR="003A0525" w:rsidRPr="009A084F" w:rsidRDefault="003A0525" w:rsidP="009A084F">
            <w:pPr>
              <w:spacing w:before="0"/>
              <w:jc w:val="right"/>
              <w:rPr>
                <w:rFonts w:cs="Arial"/>
              </w:rPr>
            </w:pPr>
          </w:p>
        </w:tc>
      </w:tr>
      <w:tr w:rsidR="003A0525" w:rsidRPr="009A084F" w:rsidTr="007862E4">
        <w:trPr>
          <w:jc w:val="center"/>
        </w:trPr>
        <w:tc>
          <w:tcPr>
            <w:tcW w:w="1071" w:type="pct"/>
          </w:tcPr>
          <w:p w:rsidR="003A0525" w:rsidRPr="009A084F" w:rsidRDefault="003A0525" w:rsidP="009A084F">
            <w:pPr>
              <w:spacing w:before="0"/>
              <w:rPr>
                <w:rFonts w:cs="Arial"/>
              </w:rPr>
            </w:pPr>
          </w:p>
        </w:tc>
        <w:tc>
          <w:tcPr>
            <w:tcW w:w="643" w:type="pct"/>
          </w:tcPr>
          <w:p w:rsidR="003A0525" w:rsidRPr="009A084F" w:rsidRDefault="003A0525" w:rsidP="009A084F">
            <w:pPr>
              <w:spacing w:before="0"/>
              <w:jc w:val="center"/>
              <w:rPr>
                <w:rFonts w:cs="Arial"/>
              </w:rPr>
            </w:pPr>
            <w:r w:rsidRPr="009A084F">
              <w:rPr>
                <w:rFonts w:cs="Arial"/>
              </w:rPr>
              <w:t>40</w:t>
            </w:r>
          </w:p>
        </w:tc>
        <w:tc>
          <w:tcPr>
            <w:tcW w:w="935" w:type="pct"/>
          </w:tcPr>
          <w:p w:rsidR="003A0525" w:rsidRPr="009A084F" w:rsidRDefault="003A0525" w:rsidP="009A084F">
            <w:pPr>
              <w:spacing w:before="0"/>
              <w:jc w:val="center"/>
              <w:rPr>
                <w:rFonts w:cs="Arial"/>
              </w:rPr>
            </w:pPr>
          </w:p>
        </w:tc>
        <w:tc>
          <w:tcPr>
            <w:tcW w:w="722" w:type="pct"/>
          </w:tcPr>
          <w:p w:rsidR="003A0525" w:rsidRPr="009A084F" w:rsidRDefault="003A0525" w:rsidP="009A084F">
            <w:pPr>
              <w:spacing w:before="0"/>
              <w:jc w:val="center"/>
              <w:rPr>
                <w:rFonts w:cs="Arial"/>
              </w:rPr>
            </w:pPr>
          </w:p>
        </w:tc>
        <w:tc>
          <w:tcPr>
            <w:tcW w:w="946" w:type="pct"/>
          </w:tcPr>
          <w:p w:rsidR="003A0525" w:rsidRPr="009A084F" w:rsidRDefault="003A0525" w:rsidP="009A084F">
            <w:pPr>
              <w:spacing w:before="0"/>
              <w:jc w:val="center"/>
              <w:rPr>
                <w:rFonts w:cs="Arial"/>
              </w:rPr>
            </w:pPr>
          </w:p>
        </w:tc>
        <w:tc>
          <w:tcPr>
            <w:tcW w:w="683" w:type="pct"/>
          </w:tcPr>
          <w:p w:rsidR="003A0525" w:rsidRPr="009A084F" w:rsidRDefault="003A0525" w:rsidP="009A084F">
            <w:pPr>
              <w:spacing w:before="0"/>
              <w:jc w:val="right"/>
              <w:rPr>
                <w:rFonts w:cs="Arial"/>
              </w:rPr>
            </w:pPr>
          </w:p>
        </w:tc>
      </w:tr>
    </w:tbl>
    <w:p w:rsidR="003A0525" w:rsidRPr="009A084F" w:rsidRDefault="003A0525" w:rsidP="009A084F">
      <w:pPr>
        <w:spacing w:before="0"/>
        <w:rPr>
          <w:rFonts w:eastAsia="Arial Narrow" w:cs="Arial"/>
          <w:b/>
          <w:lang w:val="ru-RU"/>
        </w:rPr>
      </w:pPr>
    </w:p>
    <w:p w:rsidR="004A46A4" w:rsidRPr="009A084F" w:rsidRDefault="003700DA" w:rsidP="009A084F">
      <w:pPr>
        <w:spacing w:before="0"/>
        <w:rPr>
          <w:rFonts w:cs="Arial"/>
        </w:rPr>
      </w:pPr>
      <w:r w:rsidRPr="009A084F">
        <w:rPr>
          <w:rFonts w:cs="Arial"/>
        </w:rPr>
        <w:t>Исти</w:t>
      </w:r>
      <w:r w:rsidR="004A46A4" w:rsidRPr="009A084F">
        <w:rPr>
          <w:rFonts w:cs="Arial"/>
        </w:rPr>
        <w:t xml:space="preserve"> </w:t>
      </w:r>
      <w:r w:rsidRPr="009A084F">
        <w:rPr>
          <w:rFonts w:cs="Arial"/>
        </w:rPr>
        <w:t>пројекти</w:t>
      </w:r>
      <w:r w:rsidR="004A46A4" w:rsidRPr="009A084F">
        <w:rPr>
          <w:rFonts w:cs="Arial"/>
          <w:lang w:val="sr-Cyrl-RS"/>
        </w:rPr>
        <w:t>:</w:t>
      </w:r>
      <w:r w:rsidR="004A46A4" w:rsidRPr="009A084F">
        <w:rPr>
          <w:rFonts w:cs="Arial"/>
        </w:rPr>
        <w:t xml:space="preserve"> </w:t>
      </w:r>
      <w:r w:rsidR="004A46A4" w:rsidRPr="009A084F">
        <w:rPr>
          <w:rFonts w:cs="Arial"/>
          <w:lang w:val="sr-Cyrl-RS"/>
        </w:rPr>
        <w:t>консултант/</w:t>
      </w:r>
      <w:r w:rsidR="00B467DC" w:rsidRPr="009A084F">
        <w:rPr>
          <w:rFonts w:cs="Arial"/>
          <w:spacing w:val="-1"/>
          <w:lang w:val="sr-Cyrl-CS" w:eastAsia="ar-SA"/>
        </w:rPr>
        <w:t xml:space="preserve"> FIDIC</w:t>
      </w:r>
      <w:r w:rsidR="004A46A4" w:rsidRPr="009A084F">
        <w:rPr>
          <w:rFonts w:cs="Arial"/>
          <w:lang w:val="sr-Cyrl-RS"/>
        </w:rPr>
        <w:t xml:space="preserve"> за изградњу тероелектране, </w:t>
      </w:r>
      <w:r w:rsidRPr="009A084F">
        <w:rPr>
          <w:rFonts w:cs="Arial"/>
        </w:rPr>
        <w:t>консултант</w:t>
      </w:r>
      <w:r w:rsidR="004A46A4" w:rsidRPr="009A084F">
        <w:rPr>
          <w:rFonts w:cs="Arial"/>
        </w:rPr>
        <w:t>/</w:t>
      </w:r>
      <w:r w:rsidR="00486C7F" w:rsidRPr="009A084F">
        <w:rPr>
          <w:rFonts w:cs="Arial"/>
          <w:spacing w:val="-1"/>
          <w:lang w:val="sr-Cyrl-CS" w:eastAsia="ar-SA"/>
        </w:rPr>
        <w:t xml:space="preserve"> FIDIC</w:t>
      </w:r>
      <w:r w:rsidR="00486C7F" w:rsidRPr="009A084F">
        <w:rPr>
          <w:rFonts w:cs="Arial"/>
          <w:lang w:val="sr-Cyrl-RS"/>
        </w:rPr>
        <w:t xml:space="preserve"> </w:t>
      </w:r>
      <w:r w:rsidRPr="009A084F">
        <w:rPr>
          <w:rFonts w:cs="Arial"/>
        </w:rPr>
        <w:t>за</w:t>
      </w:r>
      <w:r w:rsidR="004A46A4" w:rsidRPr="009A084F">
        <w:rPr>
          <w:rFonts w:cs="Arial"/>
        </w:rPr>
        <w:t xml:space="preserve"> </w:t>
      </w:r>
      <w:r w:rsidRPr="009A084F">
        <w:rPr>
          <w:rFonts w:cs="Arial"/>
        </w:rPr>
        <w:t>изградњу</w:t>
      </w:r>
      <w:r w:rsidR="004A46A4" w:rsidRPr="009A084F">
        <w:rPr>
          <w:rFonts w:cs="Arial"/>
        </w:rPr>
        <w:t xml:space="preserve"> </w:t>
      </w:r>
      <w:r w:rsidR="00486C7F" w:rsidRPr="009A084F">
        <w:rPr>
          <w:rFonts w:cs="Arial"/>
        </w:rPr>
        <w:t>ФГД</w:t>
      </w:r>
      <w:r w:rsidR="004A46A4" w:rsidRPr="009A084F">
        <w:rPr>
          <w:rFonts w:cs="Arial"/>
        </w:rPr>
        <w:t xml:space="preserve">, </w:t>
      </w:r>
      <w:r w:rsidRPr="009A084F">
        <w:rPr>
          <w:rFonts w:cs="Arial"/>
        </w:rPr>
        <w:t>надзор</w:t>
      </w:r>
      <w:r w:rsidR="004A46A4" w:rsidRPr="009A084F">
        <w:rPr>
          <w:rFonts w:cs="Arial"/>
        </w:rPr>
        <w:t xml:space="preserve"> </w:t>
      </w:r>
      <w:r w:rsidRPr="009A084F">
        <w:rPr>
          <w:rFonts w:cs="Arial"/>
        </w:rPr>
        <w:t>над</w:t>
      </w:r>
      <w:r w:rsidR="004A46A4" w:rsidRPr="009A084F">
        <w:rPr>
          <w:rFonts w:cs="Arial"/>
        </w:rPr>
        <w:t xml:space="preserve"> </w:t>
      </w:r>
      <w:r w:rsidRPr="009A084F">
        <w:rPr>
          <w:rFonts w:cs="Arial"/>
        </w:rPr>
        <w:t>изградњом</w:t>
      </w:r>
      <w:r w:rsidR="004A46A4" w:rsidRPr="009A084F">
        <w:rPr>
          <w:rFonts w:cs="Arial"/>
        </w:rPr>
        <w:t xml:space="preserve"> </w:t>
      </w:r>
      <w:r w:rsidR="00486C7F" w:rsidRPr="009A084F">
        <w:rPr>
          <w:rFonts w:cs="Arial"/>
        </w:rPr>
        <w:t>ФГД</w:t>
      </w:r>
      <w:r w:rsidR="004A46A4" w:rsidRPr="009A084F">
        <w:rPr>
          <w:rFonts w:cs="Arial"/>
        </w:rPr>
        <w:t xml:space="preserve">, </w:t>
      </w:r>
      <w:r w:rsidRPr="009A084F">
        <w:rPr>
          <w:rFonts w:cs="Arial"/>
        </w:rPr>
        <w:t>пројектант</w:t>
      </w:r>
      <w:r w:rsidR="004A46A4" w:rsidRPr="009A084F">
        <w:rPr>
          <w:rFonts w:cs="Arial"/>
        </w:rPr>
        <w:t xml:space="preserve"> </w:t>
      </w:r>
      <w:r w:rsidRPr="009A084F">
        <w:rPr>
          <w:rFonts w:cs="Arial"/>
        </w:rPr>
        <w:t>за</w:t>
      </w:r>
      <w:r w:rsidR="004A46A4" w:rsidRPr="009A084F">
        <w:rPr>
          <w:rFonts w:cs="Arial"/>
        </w:rPr>
        <w:t xml:space="preserve"> </w:t>
      </w:r>
      <w:r w:rsidRPr="009A084F">
        <w:rPr>
          <w:rFonts w:cs="Arial"/>
        </w:rPr>
        <w:t>грађ</w:t>
      </w:r>
      <w:r w:rsidR="004A46A4" w:rsidRPr="009A084F">
        <w:rPr>
          <w:rFonts w:cs="Arial"/>
        </w:rPr>
        <w:t xml:space="preserve"> </w:t>
      </w:r>
      <w:r w:rsidRPr="009A084F">
        <w:rPr>
          <w:rFonts w:cs="Arial"/>
        </w:rPr>
        <w:t>дозволу</w:t>
      </w:r>
      <w:r w:rsidR="004A46A4" w:rsidRPr="009A084F">
        <w:rPr>
          <w:rFonts w:cs="Arial"/>
        </w:rPr>
        <w:t xml:space="preserve"> </w:t>
      </w:r>
      <w:r w:rsidR="00486C7F" w:rsidRPr="009A084F">
        <w:rPr>
          <w:rFonts w:cs="Arial"/>
        </w:rPr>
        <w:t>ФГД</w:t>
      </w:r>
      <w:r w:rsidR="004A46A4" w:rsidRPr="009A084F">
        <w:rPr>
          <w:rFonts w:cs="Arial"/>
        </w:rPr>
        <w:t xml:space="preserve">, </w:t>
      </w:r>
      <w:r w:rsidRPr="009A084F">
        <w:rPr>
          <w:rFonts w:cs="Arial"/>
        </w:rPr>
        <w:t>пројектант</w:t>
      </w:r>
      <w:r w:rsidR="004A46A4" w:rsidRPr="009A084F">
        <w:rPr>
          <w:rFonts w:cs="Arial"/>
        </w:rPr>
        <w:t xml:space="preserve"> </w:t>
      </w:r>
      <w:r w:rsidRPr="009A084F">
        <w:rPr>
          <w:rFonts w:cs="Arial"/>
        </w:rPr>
        <w:t>за</w:t>
      </w:r>
      <w:r w:rsidR="004A46A4" w:rsidRPr="009A084F">
        <w:rPr>
          <w:rFonts w:cs="Arial"/>
        </w:rPr>
        <w:t xml:space="preserve"> </w:t>
      </w:r>
      <w:r w:rsidRPr="009A084F">
        <w:rPr>
          <w:rFonts w:cs="Arial"/>
        </w:rPr>
        <w:t>извођење</w:t>
      </w:r>
      <w:r w:rsidR="004A46A4" w:rsidRPr="009A084F">
        <w:rPr>
          <w:rFonts w:cs="Arial"/>
        </w:rPr>
        <w:t xml:space="preserve"> </w:t>
      </w:r>
      <w:r w:rsidR="00486C7F" w:rsidRPr="009A084F">
        <w:rPr>
          <w:rFonts w:cs="Arial"/>
        </w:rPr>
        <w:t>ФГД</w:t>
      </w:r>
    </w:p>
    <w:p w:rsidR="004A46A4" w:rsidRPr="009A084F" w:rsidRDefault="003700DA" w:rsidP="009A084F">
      <w:pPr>
        <w:spacing w:before="0"/>
        <w:rPr>
          <w:rFonts w:cs="Arial"/>
        </w:rPr>
      </w:pPr>
      <w:r w:rsidRPr="009A084F">
        <w:rPr>
          <w:rFonts w:cs="Arial"/>
        </w:rPr>
        <w:t>Слични</w:t>
      </w:r>
      <w:r w:rsidR="004A46A4" w:rsidRPr="009A084F">
        <w:rPr>
          <w:rFonts w:cs="Arial"/>
        </w:rPr>
        <w:t xml:space="preserve"> </w:t>
      </w:r>
      <w:r w:rsidRPr="009A084F">
        <w:rPr>
          <w:rFonts w:cs="Arial"/>
        </w:rPr>
        <w:t>пројекти</w:t>
      </w:r>
      <w:r w:rsidR="004A46A4" w:rsidRPr="009A084F">
        <w:rPr>
          <w:rFonts w:cs="Arial"/>
        </w:rPr>
        <w:t xml:space="preserve">: </w:t>
      </w:r>
      <w:r w:rsidRPr="009A084F">
        <w:rPr>
          <w:rFonts w:cs="Arial"/>
        </w:rPr>
        <w:t>израда</w:t>
      </w:r>
      <w:r w:rsidR="004A46A4" w:rsidRPr="009A084F">
        <w:rPr>
          <w:rFonts w:cs="Arial"/>
        </w:rPr>
        <w:t xml:space="preserve"> </w:t>
      </w:r>
      <w:r w:rsidRPr="009A084F">
        <w:rPr>
          <w:rFonts w:cs="Arial"/>
        </w:rPr>
        <w:t>Идејног</w:t>
      </w:r>
      <w:r w:rsidR="004A46A4" w:rsidRPr="009A084F">
        <w:rPr>
          <w:rFonts w:cs="Arial"/>
        </w:rPr>
        <w:t xml:space="preserve"> </w:t>
      </w:r>
      <w:r w:rsidRPr="009A084F">
        <w:rPr>
          <w:rFonts w:cs="Arial"/>
        </w:rPr>
        <w:t>пројекта</w:t>
      </w:r>
      <w:r w:rsidR="004A46A4" w:rsidRPr="009A084F">
        <w:rPr>
          <w:rFonts w:cs="Arial"/>
        </w:rPr>
        <w:t xml:space="preserve"> </w:t>
      </w:r>
      <w:r w:rsidRPr="009A084F">
        <w:rPr>
          <w:rFonts w:cs="Arial"/>
        </w:rPr>
        <w:t>за</w:t>
      </w:r>
      <w:r w:rsidR="004A46A4" w:rsidRPr="009A084F">
        <w:rPr>
          <w:rFonts w:cs="Arial"/>
        </w:rPr>
        <w:t xml:space="preserve"> </w:t>
      </w:r>
      <w:r w:rsidR="00486C7F" w:rsidRPr="009A084F">
        <w:rPr>
          <w:rFonts w:cs="Arial"/>
        </w:rPr>
        <w:t>ФГД</w:t>
      </w:r>
      <w:r w:rsidR="004A46A4" w:rsidRPr="009A084F">
        <w:rPr>
          <w:rFonts w:cs="Arial"/>
        </w:rPr>
        <w:t xml:space="preserve">, </w:t>
      </w:r>
      <w:r w:rsidRPr="009A084F">
        <w:rPr>
          <w:rFonts w:cs="Arial"/>
        </w:rPr>
        <w:t>израда</w:t>
      </w:r>
      <w:r w:rsidR="004A46A4" w:rsidRPr="009A084F">
        <w:rPr>
          <w:rFonts w:cs="Arial"/>
        </w:rPr>
        <w:t xml:space="preserve"> </w:t>
      </w:r>
      <w:r w:rsidRPr="009A084F">
        <w:rPr>
          <w:rFonts w:cs="Arial"/>
        </w:rPr>
        <w:t>пројекта</w:t>
      </w:r>
      <w:r w:rsidR="004A46A4" w:rsidRPr="009A084F">
        <w:rPr>
          <w:rFonts w:cs="Arial"/>
        </w:rPr>
        <w:t xml:space="preserve"> </w:t>
      </w:r>
      <w:r w:rsidRPr="009A084F">
        <w:rPr>
          <w:rFonts w:cs="Arial"/>
        </w:rPr>
        <w:t>изведеног</w:t>
      </w:r>
      <w:r w:rsidR="004A46A4" w:rsidRPr="009A084F">
        <w:rPr>
          <w:rFonts w:cs="Arial"/>
        </w:rPr>
        <w:t xml:space="preserve"> </w:t>
      </w:r>
      <w:r w:rsidRPr="009A084F">
        <w:rPr>
          <w:rFonts w:cs="Arial"/>
        </w:rPr>
        <w:t>стања</w:t>
      </w:r>
      <w:r w:rsidR="004A46A4" w:rsidRPr="009A084F">
        <w:rPr>
          <w:rFonts w:cs="Arial"/>
        </w:rPr>
        <w:t xml:space="preserve"> </w:t>
      </w:r>
      <w:r w:rsidR="00486C7F" w:rsidRPr="009A084F">
        <w:rPr>
          <w:rFonts w:cs="Arial"/>
        </w:rPr>
        <w:t>ФГД</w:t>
      </w:r>
      <w:r w:rsidR="004A46A4" w:rsidRPr="009A084F">
        <w:rPr>
          <w:rFonts w:cs="Arial"/>
        </w:rPr>
        <w:t xml:space="preserve">, </w:t>
      </w:r>
      <w:r w:rsidRPr="009A084F">
        <w:rPr>
          <w:rFonts w:cs="Arial"/>
        </w:rPr>
        <w:t>консултант</w:t>
      </w:r>
      <w:r w:rsidR="004A46A4" w:rsidRPr="009A084F">
        <w:rPr>
          <w:rFonts w:cs="Arial"/>
        </w:rPr>
        <w:t xml:space="preserve"> </w:t>
      </w:r>
      <w:r w:rsidRPr="009A084F">
        <w:rPr>
          <w:rFonts w:cs="Arial"/>
        </w:rPr>
        <w:t>за</w:t>
      </w:r>
      <w:r w:rsidR="004A46A4" w:rsidRPr="009A084F">
        <w:rPr>
          <w:rFonts w:cs="Arial"/>
        </w:rPr>
        <w:t xml:space="preserve"> </w:t>
      </w:r>
      <w:r w:rsidRPr="009A084F">
        <w:rPr>
          <w:rFonts w:cs="Arial"/>
        </w:rPr>
        <w:t>изградњу</w:t>
      </w:r>
      <w:r w:rsidR="004A46A4" w:rsidRPr="009A084F">
        <w:rPr>
          <w:rFonts w:cs="Arial"/>
        </w:rPr>
        <w:t>/</w:t>
      </w:r>
      <w:r w:rsidRPr="009A084F">
        <w:rPr>
          <w:rFonts w:cs="Arial"/>
        </w:rPr>
        <w:t>пројектант</w:t>
      </w:r>
      <w:r w:rsidR="004A46A4" w:rsidRPr="009A084F">
        <w:rPr>
          <w:rFonts w:cs="Arial"/>
        </w:rPr>
        <w:t xml:space="preserve">: </w:t>
      </w:r>
      <w:r w:rsidRPr="009A084F">
        <w:rPr>
          <w:rFonts w:cs="Arial"/>
        </w:rPr>
        <w:t>система</w:t>
      </w:r>
      <w:r w:rsidR="004A46A4" w:rsidRPr="009A084F">
        <w:rPr>
          <w:rFonts w:cs="Arial"/>
        </w:rPr>
        <w:t xml:space="preserve"> </w:t>
      </w:r>
      <w:r w:rsidRPr="009A084F">
        <w:rPr>
          <w:rFonts w:cs="Arial"/>
        </w:rPr>
        <w:t>за</w:t>
      </w:r>
      <w:r w:rsidR="004A46A4" w:rsidRPr="009A084F">
        <w:rPr>
          <w:rFonts w:cs="Arial"/>
        </w:rPr>
        <w:t xml:space="preserve"> </w:t>
      </w:r>
      <w:r w:rsidRPr="009A084F">
        <w:rPr>
          <w:rFonts w:cs="Arial"/>
        </w:rPr>
        <w:t>ХПВ</w:t>
      </w:r>
      <w:r w:rsidR="004A46A4" w:rsidRPr="009A084F">
        <w:rPr>
          <w:rFonts w:cs="Arial"/>
        </w:rPr>
        <w:t xml:space="preserve"> </w:t>
      </w:r>
      <w:r w:rsidRPr="009A084F">
        <w:rPr>
          <w:rFonts w:cs="Arial"/>
        </w:rPr>
        <w:t>у</w:t>
      </w:r>
      <w:r w:rsidR="004A46A4" w:rsidRPr="009A084F">
        <w:rPr>
          <w:rFonts w:cs="Arial"/>
        </w:rPr>
        <w:t xml:space="preserve"> </w:t>
      </w:r>
      <w:r w:rsidRPr="009A084F">
        <w:rPr>
          <w:rFonts w:cs="Arial"/>
        </w:rPr>
        <w:t>термоелектранама</w:t>
      </w:r>
      <w:r w:rsidR="004A46A4" w:rsidRPr="009A084F">
        <w:rPr>
          <w:rFonts w:cs="Arial"/>
        </w:rPr>
        <w:t xml:space="preserve"> </w:t>
      </w:r>
      <w:r w:rsidRPr="009A084F">
        <w:rPr>
          <w:rFonts w:cs="Arial"/>
        </w:rPr>
        <w:t>или</w:t>
      </w:r>
      <w:r w:rsidR="004A46A4" w:rsidRPr="009A084F">
        <w:rPr>
          <w:rFonts w:cs="Arial"/>
        </w:rPr>
        <w:t xml:space="preserve"> </w:t>
      </w:r>
      <w:r w:rsidRPr="009A084F">
        <w:rPr>
          <w:rFonts w:cs="Arial"/>
        </w:rPr>
        <w:t>постројена</w:t>
      </w:r>
      <w:r w:rsidR="004A46A4" w:rsidRPr="009A084F">
        <w:rPr>
          <w:rFonts w:cs="Arial"/>
        </w:rPr>
        <w:t xml:space="preserve"> </w:t>
      </w:r>
      <w:r w:rsidRPr="009A084F">
        <w:rPr>
          <w:rFonts w:cs="Arial"/>
        </w:rPr>
        <w:t>за</w:t>
      </w:r>
      <w:r w:rsidR="004A46A4" w:rsidRPr="009A084F">
        <w:rPr>
          <w:rFonts w:cs="Arial"/>
        </w:rPr>
        <w:t xml:space="preserve"> </w:t>
      </w:r>
      <w:r w:rsidRPr="009A084F">
        <w:rPr>
          <w:rFonts w:cs="Arial"/>
        </w:rPr>
        <w:t>транспорт</w:t>
      </w:r>
      <w:r w:rsidR="004A46A4" w:rsidRPr="009A084F">
        <w:rPr>
          <w:rFonts w:cs="Arial"/>
        </w:rPr>
        <w:t xml:space="preserve"> </w:t>
      </w:r>
      <w:r w:rsidRPr="009A084F">
        <w:rPr>
          <w:rFonts w:cs="Arial"/>
        </w:rPr>
        <w:t>и</w:t>
      </w:r>
      <w:r w:rsidR="004A46A4" w:rsidRPr="009A084F">
        <w:rPr>
          <w:rFonts w:cs="Arial"/>
        </w:rPr>
        <w:t xml:space="preserve"> </w:t>
      </w:r>
      <w:r w:rsidRPr="009A084F">
        <w:rPr>
          <w:rFonts w:cs="Arial"/>
        </w:rPr>
        <w:t>млевење</w:t>
      </w:r>
      <w:r w:rsidR="004A46A4" w:rsidRPr="009A084F">
        <w:rPr>
          <w:rFonts w:cs="Arial"/>
        </w:rPr>
        <w:t xml:space="preserve"> </w:t>
      </w:r>
      <w:r w:rsidRPr="009A084F">
        <w:rPr>
          <w:rFonts w:cs="Arial"/>
        </w:rPr>
        <w:t>угља</w:t>
      </w:r>
      <w:r w:rsidR="004A46A4" w:rsidRPr="009A084F">
        <w:rPr>
          <w:rFonts w:cs="Arial"/>
        </w:rPr>
        <w:t xml:space="preserve"> </w:t>
      </w:r>
      <w:r w:rsidRPr="009A084F">
        <w:rPr>
          <w:rFonts w:cs="Arial"/>
        </w:rPr>
        <w:t>у</w:t>
      </w:r>
      <w:r w:rsidR="004A46A4" w:rsidRPr="009A084F">
        <w:rPr>
          <w:rFonts w:cs="Arial"/>
        </w:rPr>
        <w:t xml:space="preserve"> </w:t>
      </w:r>
      <w:r w:rsidRPr="009A084F">
        <w:rPr>
          <w:rFonts w:cs="Arial"/>
        </w:rPr>
        <w:t>термоелектранама</w:t>
      </w:r>
      <w:r w:rsidR="004A46A4" w:rsidRPr="009A084F">
        <w:rPr>
          <w:rFonts w:cs="Arial"/>
        </w:rPr>
        <w:t>/</w:t>
      </w:r>
      <w:r w:rsidRPr="009A084F">
        <w:rPr>
          <w:rFonts w:cs="Arial"/>
        </w:rPr>
        <w:t>рудницима</w:t>
      </w:r>
      <w:r w:rsidR="004A46A4" w:rsidRPr="009A084F">
        <w:rPr>
          <w:rFonts w:cs="Arial"/>
        </w:rPr>
        <w:t xml:space="preserve"> </w:t>
      </w:r>
      <w:r w:rsidRPr="009A084F">
        <w:rPr>
          <w:rFonts w:cs="Arial"/>
        </w:rPr>
        <w:t>или</w:t>
      </w:r>
      <w:r w:rsidR="004A46A4" w:rsidRPr="009A084F">
        <w:rPr>
          <w:rFonts w:cs="Arial"/>
        </w:rPr>
        <w:t xml:space="preserve"> </w:t>
      </w:r>
      <w:r w:rsidRPr="009A084F">
        <w:rPr>
          <w:rFonts w:cs="Arial"/>
        </w:rPr>
        <w:t>постројења</w:t>
      </w:r>
      <w:r w:rsidR="004A46A4" w:rsidRPr="009A084F">
        <w:rPr>
          <w:rFonts w:cs="Arial"/>
        </w:rPr>
        <w:t xml:space="preserve"> </w:t>
      </w:r>
      <w:r w:rsidRPr="009A084F">
        <w:rPr>
          <w:rFonts w:cs="Arial"/>
        </w:rPr>
        <w:t>за</w:t>
      </w:r>
      <w:r w:rsidR="004A46A4" w:rsidRPr="009A084F">
        <w:rPr>
          <w:rFonts w:cs="Arial"/>
        </w:rPr>
        <w:t xml:space="preserve"> </w:t>
      </w:r>
      <w:r w:rsidRPr="009A084F">
        <w:rPr>
          <w:rFonts w:cs="Arial"/>
        </w:rPr>
        <w:t>транспорт</w:t>
      </w:r>
      <w:r w:rsidR="004A46A4" w:rsidRPr="009A084F">
        <w:rPr>
          <w:rFonts w:cs="Arial"/>
        </w:rPr>
        <w:t xml:space="preserve"> </w:t>
      </w:r>
      <w:r w:rsidRPr="009A084F">
        <w:rPr>
          <w:rFonts w:cs="Arial"/>
        </w:rPr>
        <w:t>пепела</w:t>
      </w:r>
      <w:r w:rsidR="004A46A4" w:rsidRPr="009A084F">
        <w:rPr>
          <w:rFonts w:cs="Arial"/>
        </w:rPr>
        <w:t xml:space="preserve"> </w:t>
      </w:r>
      <w:r w:rsidRPr="009A084F">
        <w:rPr>
          <w:rFonts w:cs="Arial"/>
        </w:rPr>
        <w:t>и</w:t>
      </w:r>
      <w:r w:rsidR="004A46A4" w:rsidRPr="009A084F">
        <w:rPr>
          <w:rFonts w:cs="Arial"/>
        </w:rPr>
        <w:t>/</w:t>
      </w:r>
      <w:r w:rsidRPr="009A084F">
        <w:rPr>
          <w:rFonts w:cs="Arial"/>
        </w:rPr>
        <w:t>или</w:t>
      </w:r>
      <w:r w:rsidR="004A46A4" w:rsidRPr="009A084F">
        <w:rPr>
          <w:rFonts w:cs="Arial"/>
        </w:rPr>
        <w:t xml:space="preserve"> </w:t>
      </w:r>
      <w:r w:rsidRPr="009A084F">
        <w:rPr>
          <w:rFonts w:cs="Arial"/>
        </w:rPr>
        <w:t>шљаке</w:t>
      </w:r>
      <w:r w:rsidR="004A46A4" w:rsidRPr="009A084F">
        <w:rPr>
          <w:rFonts w:cs="Arial"/>
        </w:rPr>
        <w:t xml:space="preserve">, </w:t>
      </w:r>
      <w:r w:rsidRPr="009A084F">
        <w:rPr>
          <w:rFonts w:cs="Arial"/>
        </w:rPr>
        <w:t>индустријска</w:t>
      </w:r>
      <w:r w:rsidR="004A46A4" w:rsidRPr="009A084F">
        <w:rPr>
          <w:rFonts w:cs="Arial"/>
        </w:rPr>
        <w:t xml:space="preserve"> </w:t>
      </w:r>
      <w:r w:rsidRPr="009A084F">
        <w:rPr>
          <w:rFonts w:cs="Arial"/>
        </w:rPr>
        <w:t>постројења</w:t>
      </w:r>
      <w:r w:rsidR="004A46A4" w:rsidRPr="009A084F">
        <w:rPr>
          <w:rFonts w:cs="Arial"/>
        </w:rPr>
        <w:t xml:space="preserve"> </w:t>
      </w:r>
      <w:r w:rsidRPr="009A084F">
        <w:rPr>
          <w:rFonts w:cs="Arial"/>
        </w:rPr>
        <w:t>за</w:t>
      </w:r>
      <w:r w:rsidR="004A46A4" w:rsidRPr="009A084F">
        <w:rPr>
          <w:rFonts w:cs="Arial"/>
        </w:rPr>
        <w:t xml:space="preserve"> </w:t>
      </w:r>
      <w:r w:rsidRPr="009A084F">
        <w:rPr>
          <w:rFonts w:cs="Arial"/>
        </w:rPr>
        <w:t>производњу</w:t>
      </w:r>
      <w:r w:rsidR="004A46A4" w:rsidRPr="009A084F">
        <w:rPr>
          <w:rFonts w:cs="Arial"/>
        </w:rPr>
        <w:t xml:space="preserve"> </w:t>
      </w:r>
      <w:r w:rsidRPr="009A084F">
        <w:rPr>
          <w:rFonts w:cs="Arial"/>
        </w:rPr>
        <w:t>једињења</w:t>
      </w:r>
      <w:r w:rsidR="004A46A4" w:rsidRPr="009A084F">
        <w:rPr>
          <w:rFonts w:cs="Arial"/>
        </w:rPr>
        <w:t xml:space="preserve"> </w:t>
      </w:r>
      <w:r w:rsidRPr="009A084F">
        <w:rPr>
          <w:rFonts w:cs="Arial"/>
        </w:rPr>
        <w:t>на</w:t>
      </w:r>
      <w:r w:rsidR="004A46A4" w:rsidRPr="009A084F">
        <w:rPr>
          <w:rFonts w:cs="Arial"/>
        </w:rPr>
        <w:t xml:space="preserve"> </w:t>
      </w:r>
      <w:r w:rsidRPr="009A084F">
        <w:rPr>
          <w:rFonts w:cs="Arial"/>
        </w:rPr>
        <w:t>бази</w:t>
      </w:r>
      <w:r w:rsidR="004A46A4" w:rsidRPr="009A084F">
        <w:rPr>
          <w:rFonts w:cs="Arial"/>
        </w:rPr>
        <w:t xml:space="preserve"> </w:t>
      </w:r>
      <w:r w:rsidRPr="009A084F">
        <w:rPr>
          <w:rFonts w:cs="Arial"/>
        </w:rPr>
        <w:t>сумпора</w:t>
      </w:r>
      <w:r w:rsidR="004A46A4" w:rsidRPr="009A084F">
        <w:rPr>
          <w:rFonts w:cs="Arial"/>
        </w:rPr>
        <w:t xml:space="preserve"> (</w:t>
      </w:r>
      <w:r w:rsidRPr="009A084F">
        <w:rPr>
          <w:rFonts w:cs="Arial"/>
        </w:rPr>
        <w:t>ако</w:t>
      </w:r>
      <w:r w:rsidR="004A46A4" w:rsidRPr="009A084F">
        <w:rPr>
          <w:rFonts w:cs="Arial"/>
        </w:rPr>
        <w:t xml:space="preserve"> </w:t>
      </w:r>
      <w:r w:rsidRPr="009A084F">
        <w:rPr>
          <w:rFonts w:cs="Arial"/>
        </w:rPr>
        <w:t>понуђач</w:t>
      </w:r>
      <w:r w:rsidR="004A46A4" w:rsidRPr="009A084F">
        <w:rPr>
          <w:rFonts w:cs="Arial"/>
        </w:rPr>
        <w:t xml:space="preserve"> </w:t>
      </w:r>
      <w:r w:rsidRPr="009A084F">
        <w:rPr>
          <w:rFonts w:cs="Arial"/>
        </w:rPr>
        <w:t>има</w:t>
      </w:r>
      <w:r w:rsidR="004A46A4" w:rsidRPr="009A084F">
        <w:rPr>
          <w:rFonts w:cs="Arial"/>
        </w:rPr>
        <w:t xml:space="preserve"> </w:t>
      </w:r>
      <w:r w:rsidRPr="009A084F">
        <w:rPr>
          <w:rFonts w:cs="Arial"/>
        </w:rPr>
        <w:t>више</w:t>
      </w:r>
      <w:r w:rsidR="004A46A4" w:rsidRPr="009A084F">
        <w:rPr>
          <w:rFonts w:cs="Arial"/>
        </w:rPr>
        <w:t xml:space="preserve"> </w:t>
      </w:r>
      <w:r w:rsidRPr="009A084F">
        <w:rPr>
          <w:rFonts w:cs="Arial"/>
        </w:rPr>
        <w:t>од</w:t>
      </w:r>
      <w:r w:rsidR="004A46A4" w:rsidRPr="009A084F">
        <w:rPr>
          <w:rFonts w:cs="Arial"/>
        </w:rPr>
        <w:t xml:space="preserve"> 3 </w:t>
      </w:r>
      <w:r w:rsidRPr="009A084F">
        <w:rPr>
          <w:rFonts w:cs="Arial"/>
        </w:rPr>
        <w:t>иста</w:t>
      </w:r>
      <w:r w:rsidR="004A46A4" w:rsidRPr="009A084F">
        <w:rPr>
          <w:rFonts w:cs="Arial"/>
        </w:rPr>
        <w:t xml:space="preserve"> </w:t>
      </w:r>
      <w:r w:rsidRPr="009A084F">
        <w:rPr>
          <w:rFonts w:cs="Arial"/>
        </w:rPr>
        <w:t>пројекта</w:t>
      </w:r>
      <w:r w:rsidR="004A46A4" w:rsidRPr="009A084F">
        <w:rPr>
          <w:rFonts w:cs="Arial"/>
        </w:rPr>
        <w:t xml:space="preserve"> – </w:t>
      </w:r>
      <w:r w:rsidRPr="009A084F">
        <w:rPr>
          <w:rFonts w:cs="Arial"/>
        </w:rPr>
        <w:t>из</w:t>
      </w:r>
      <w:r w:rsidR="004A46A4" w:rsidRPr="009A084F">
        <w:rPr>
          <w:rFonts w:cs="Arial"/>
        </w:rPr>
        <w:t xml:space="preserve"> </w:t>
      </w:r>
      <w:r w:rsidRPr="009A084F">
        <w:rPr>
          <w:rFonts w:cs="Arial"/>
        </w:rPr>
        <w:t>горњег</w:t>
      </w:r>
      <w:r w:rsidR="004A46A4" w:rsidRPr="009A084F">
        <w:rPr>
          <w:rFonts w:cs="Arial"/>
        </w:rPr>
        <w:t xml:space="preserve"> </w:t>
      </w:r>
      <w:r w:rsidRPr="009A084F">
        <w:rPr>
          <w:rFonts w:cs="Arial"/>
        </w:rPr>
        <w:t>критеријума</w:t>
      </w:r>
      <w:r w:rsidR="004A46A4" w:rsidRPr="009A084F">
        <w:rPr>
          <w:rFonts w:cs="Arial"/>
        </w:rPr>
        <w:t xml:space="preserve">, </w:t>
      </w:r>
      <w:r w:rsidRPr="009A084F">
        <w:rPr>
          <w:rFonts w:cs="Arial"/>
        </w:rPr>
        <w:t>може</w:t>
      </w:r>
      <w:r w:rsidR="004A46A4" w:rsidRPr="009A084F">
        <w:rPr>
          <w:rFonts w:cs="Arial"/>
        </w:rPr>
        <w:t xml:space="preserve"> </w:t>
      </w:r>
      <w:r w:rsidRPr="009A084F">
        <w:rPr>
          <w:rFonts w:cs="Arial"/>
        </w:rPr>
        <w:t>да</w:t>
      </w:r>
      <w:r w:rsidR="004A46A4" w:rsidRPr="009A084F">
        <w:rPr>
          <w:rFonts w:cs="Arial"/>
        </w:rPr>
        <w:t xml:space="preserve"> </w:t>
      </w:r>
      <w:r w:rsidRPr="009A084F">
        <w:rPr>
          <w:rFonts w:cs="Arial"/>
        </w:rPr>
        <w:t>их</w:t>
      </w:r>
      <w:r w:rsidR="004A46A4" w:rsidRPr="009A084F">
        <w:rPr>
          <w:rFonts w:cs="Arial"/>
        </w:rPr>
        <w:t xml:space="preserve"> </w:t>
      </w:r>
      <w:r w:rsidRPr="009A084F">
        <w:rPr>
          <w:rFonts w:cs="Arial"/>
        </w:rPr>
        <w:t>пријави</w:t>
      </w:r>
      <w:r w:rsidR="004A46A4" w:rsidRPr="009A084F">
        <w:rPr>
          <w:rFonts w:cs="Arial"/>
        </w:rPr>
        <w:t xml:space="preserve"> </w:t>
      </w:r>
      <w:r w:rsidRPr="009A084F">
        <w:rPr>
          <w:rFonts w:cs="Arial"/>
        </w:rPr>
        <w:t>као</w:t>
      </w:r>
      <w:r w:rsidR="004A46A4" w:rsidRPr="009A084F">
        <w:rPr>
          <w:rFonts w:cs="Arial"/>
        </w:rPr>
        <w:t xml:space="preserve"> </w:t>
      </w:r>
      <w:r w:rsidRPr="009A084F">
        <w:rPr>
          <w:rFonts w:cs="Arial"/>
        </w:rPr>
        <w:t>сличне</w:t>
      </w:r>
      <w:r w:rsidR="004A46A4" w:rsidRPr="009A084F">
        <w:rPr>
          <w:rFonts w:cs="Arial"/>
        </w:rPr>
        <w:t xml:space="preserve">, </w:t>
      </w:r>
      <w:r w:rsidRPr="009A084F">
        <w:rPr>
          <w:rFonts w:cs="Arial"/>
        </w:rPr>
        <w:t>али</w:t>
      </w:r>
      <w:r w:rsidR="004A46A4" w:rsidRPr="009A084F">
        <w:rPr>
          <w:rFonts w:cs="Arial"/>
        </w:rPr>
        <w:t xml:space="preserve"> </w:t>
      </w:r>
      <w:r w:rsidRPr="009A084F">
        <w:rPr>
          <w:rFonts w:cs="Arial"/>
        </w:rPr>
        <w:t>се</w:t>
      </w:r>
      <w:r w:rsidR="004A46A4" w:rsidRPr="009A084F">
        <w:rPr>
          <w:rFonts w:cs="Arial"/>
        </w:rPr>
        <w:t xml:space="preserve"> </w:t>
      </w:r>
      <w:r w:rsidRPr="009A084F">
        <w:rPr>
          <w:rFonts w:cs="Arial"/>
        </w:rPr>
        <w:t>бодују</w:t>
      </w:r>
      <w:r w:rsidR="004A46A4" w:rsidRPr="009A084F">
        <w:rPr>
          <w:rFonts w:cs="Arial"/>
        </w:rPr>
        <w:t xml:space="preserve"> </w:t>
      </w:r>
      <w:r w:rsidRPr="009A084F">
        <w:rPr>
          <w:rFonts w:cs="Arial"/>
        </w:rPr>
        <w:t>са</w:t>
      </w:r>
      <w:r w:rsidR="004A46A4" w:rsidRPr="009A084F">
        <w:rPr>
          <w:rFonts w:cs="Arial"/>
        </w:rPr>
        <w:t xml:space="preserve"> 2 </w:t>
      </w:r>
      <w:r w:rsidRPr="009A084F">
        <w:rPr>
          <w:rFonts w:cs="Arial"/>
        </w:rPr>
        <w:t>поена</w:t>
      </w:r>
      <w:r w:rsidR="004A46A4" w:rsidRPr="009A084F">
        <w:rPr>
          <w:rFonts w:cs="Arial"/>
        </w:rPr>
        <w:t>)</w:t>
      </w:r>
      <w:r w:rsidR="00486C7F" w:rsidRPr="009A084F">
        <w:rPr>
          <w:rFonts w:cs="Arial"/>
        </w:rPr>
        <w:t>.</w:t>
      </w:r>
    </w:p>
    <w:p w:rsidR="00486C7F" w:rsidRPr="009A084F" w:rsidRDefault="003700DA" w:rsidP="009A084F">
      <w:pPr>
        <w:spacing w:before="0"/>
        <w:rPr>
          <w:rFonts w:cs="Arial"/>
        </w:rPr>
      </w:pPr>
      <w:r w:rsidRPr="009A084F">
        <w:rPr>
          <w:rFonts w:cs="Arial"/>
        </w:rPr>
        <w:t>Исти</w:t>
      </w:r>
      <w:r w:rsidR="004A46A4" w:rsidRPr="009A084F">
        <w:rPr>
          <w:rFonts w:cs="Arial"/>
        </w:rPr>
        <w:t>/</w:t>
      </w:r>
      <w:r w:rsidRPr="009A084F">
        <w:rPr>
          <w:rFonts w:cs="Arial"/>
        </w:rPr>
        <w:t>слични</w:t>
      </w:r>
      <w:r w:rsidR="004A46A4" w:rsidRPr="009A084F">
        <w:rPr>
          <w:rFonts w:cs="Arial"/>
        </w:rPr>
        <w:t xml:space="preserve"> </w:t>
      </w:r>
      <w:r w:rsidRPr="009A084F">
        <w:rPr>
          <w:rFonts w:cs="Arial"/>
        </w:rPr>
        <w:t>пројекти</w:t>
      </w:r>
      <w:r w:rsidR="004A46A4" w:rsidRPr="009A084F">
        <w:rPr>
          <w:rFonts w:cs="Arial"/>
        </w:rPr>
        <w:t xml:space="preserve"> </w:t>
      </w:r>
      <w:r w:rsidRPr="009A084F">
        <w:rPr>
          <w:rFonts w:cs="Arial"/>
        </w:rPr>
        <w:t>у</w:t>
      </w:r>
      <w:r w:rsidR="004A46A4" w:rsidRPr="009A084F">
        <w:rPr>
          <w:rFonts w:cs="Arial"/>
        </w:rPr>
        <w:t xml:space="preserve"> </w:t>
      </w:r>
      <w:r w:rsidRPr="009A084F">
        <w:rPr>
          <w:rFonts w:cs="Arial"/>
        </w:rPr>
        <w:t>окружењу</w:t>
      </w:r>
      <w:r w:rsidR="004A46A4" w:rsidRPr="009A084F">
        <w:rPr>
          <w:rFonts w:cs="Arial"/>
          <w:lang w:val="sr-Cyrl-RS"/>
        </w:rPr>
        <w:t xml:space="preserve"> с</w:t>
      </w:r>
      <w:r w:rsidRPr="009A084F">
        <w:rPr>
          <w:rFonts w:cs="Arial"/>
        </w:rPr>
        <w:t>ваки</w:t>
      </w:r>
      <w:r w:rsidR="004A46A4" w:rsidRPr="009A084F">
        <w:rPr>
          <w:rFonts w:cs="Arial"/>
        </w:rPr>
        <w:t xml:space="preserve"> </w:t>
      </w:r>
      <w:r w:rsidRPr="009A084F">
        <w:rPr>
          <w:rFonts w:cs="Arial"/>
        </w:rPr>
        <w:t>од</w:t>
      </w:r>
      <w:r w:rsidR="004A46A4" w:rsidRPr="009A084F">
        <w:rPr>
          <w:rFonts w:cs="Arial"/>
        </w:rPr>
        <w:t xml:space="preserve"> </w:t>
      </w:r>
      <w:r w:rsidRPr="009A084F">
        <w:rPr>
          <w:rFonts w:cs="Arial"/>
        </w:rPr>
        <w:t>истих</w:t>
      </w:r>
      <w:r w:rsidR="004A46A4" w:rsidRPr="009A084F">
        <w:rPr>
          <w:rFonts w:cs="Arial"/>
        </w:rPr>
        <w:t xml:space="preserve"> </w:t>
      </w:r>
      <w:r w:rsidRPr="009A084F">
        <w:rPr>
          <w:rFonts w:cs="Arial"/>
        </w:rPr>
        <w:t>или</w:t>
      </w:r>
      <w:r w:rsidR="004A46A4" w:rsidRPr="009A084F">
        <w:rPr>
          <w:rFonts w:cs="Arial"/>
        </w:rPr>
        <w:t xml:space="preserve"> </w:t>
      </w:r>
      <w:r w:rsidRPr="009A084F">
        <w:rPr>
          <w:rFonts w:cs="Arial"/>
        </w:rPr>
        <w:t>сличних</w:t>
      </w:r>
      <w:r w:rsidR="004A46A4" w:rsidRPr="009A084F">
        <w:rPr>
          <w:rFonts w:cs="Arial"/>
        </w:rPr>
        <w:t xml:space="preserve"> </w:t>
      </w:r>
      <w:r w:rsidRPr="009A084F">
        <w:rPr>
          <w:rFonts w:cs="Arial"/>
        </w:rPr>
        <w:t>пројекта</w:t>
      </w:r>
      <w:r w:rsidR="004A46A4" w:rsidRPr="009A084F">
        <w:rPr>
          <w:rFonts w:cs="Arial"/>
        </w:rPr>
        <w:t xml:space="preserve"> </w:t>
      </w:r>
      <w:r w:rsidRPr="009A084F">
        <w:rPr>
          <w:rFonts w:cs="Arial"/>
        </w:rPr>
        <w:t>и</w:t>
      </w:r>
      <w:r w:rsidR="004A46A4" w:rsidRPr="009A084F">
        <w:rPr>
          <w:rFonts w:cs="Arial"/>
        </w:rPr>
        <w:t xml:space="preserve"> </w:t>
      </w:r>
      <w:r w:rsidRPr="009A084F">
        <w:rPr>
          <w:rFonts w:cs="Arial"/>
        </w:rPr>
        <w:t>то</w:t>
      </w:r>
      <w:r w:rsidR="004A46A4" w:rsidRPr="009A084F">
        <w:rPr>
          <w:rFonts w:cs="Arial"/>
        </w:rPr>
        <w:t xml:space="preserve"> </w:t>
      </w:r>
      <w:r w:rsidRPr="009A084F">
        <w:rPr>
          <w:rFonts w:cs="Arial"/>
        </w:rPr>
        <w:t>у</w:t>
      </w:r>
      <w:r w:rsidR="004A46A4" w:rsidRPr="009A084F">
        <w:rPr>
          <w:rFonts w:cs="Arial"/>
        </w:rPr>
        <w:t xml:space="preserve">: </w:t>
      </w:r>
      <w:r w:rsidRPr="009A084F">
        <w:rPr>
          <w:rFonts w:cs="Arial"/>
        </w:rPr>
        <w:t>Румунији</w:t>
      </w:r>
      <w:r w:rsidR="004A46A4" w:rsidRPr="009A084F">
        <w:rPr>
          <w:rFonts w:cs="Arial"/>
        </w:rPr>
        <w:t xml:space="preserve">, </w:t>
      </w:r>
      <w:r w:rsidRPr="009A084F">
        <w:rPr>
          <w:rFonts w:cs="Arial"/>
        </w:rPr>
        <w:t>Бугарској</w:t>
      </w:r>
      <w:r w:rsidR="004A46A4" w:rsidRPr="009A084F">
        <w:rPr>
          <w:rFonts w:cs="Arial"/>
        </w:rPr>
        <w:t xml:space="preserve">, </w:t>
      </w:r>
      <w:r w:rsidRPr="009A084F">
        <w:rPr>
          <w:rFonts w:cs="Arial"/>
        </w:rPr>
        <w:t>Грчкој</w:t>
      </w:r>
      <w:r w:rsidR="004A46A4" w:rsidRPr="009A084F">
        <w:rPr>
          <w:rFonts w:cs="Arial"/>
        </w:rPr>
        <w:t xml:space="preserve">, </w:t>
      </w:r>
      <w:r w:rsidRPr="009A084F">
        <w:rPr>
          <w:rFonts w:cs="Arial"/>
        </w:rPr>
        <w:t>Албанији</w:t>
      </w:r>
      <w:r w:rsidR="004A46A4" w:rsidRPr="009A084F">
        <w:rPr>
          <w:rFonts w:cs="Arial"/>
        </w:rPr>
        <w:t xml:space="preserve"> </w:t>
      </w:r>
      <w:r w:rsidRPr="009A084F">
        <w:rPr>
          <w:rFonts w:cs="Arial"/>
        </w:rPr>
        <w:t>и</w:t>
      </w:r>
      <w:r w:rsidR="004A46A4" w:rsidRPr="009A084F">
        <w:rPr>
          <w:rFonts w:cs="Arial"/>
        </w:rPr>
        <w:t xml:space="preserve"> </w:t>
      </w:r>
      <w:r w:rsidRPr="009A084F">
        <w:rPr>
          <w:rFonts w:cs="Arial"/>
        </w:rPr>
        <w:t>земљама</w:t>
      </w:r>
      <w:r w:rsidR="004A46A4" w:rsidRPr="009A084F">
        <w:rPr>
          <w:rFonts w:cs="Arial"/>
        </w:rPr>
        <w:t xml:space="preserve"> </w:t>
      </w:r>
      <w:r w:rsidRPr="009A084F">
        <w:rPr>
          <w:rFonts w:cs="Arial"/>
        </w:rPr>
        <w:t>бивше</w:t>
      </w:r>
      <w:r w:rsidR="004A46A4" w:rsidRPr="009A084F">
        <w:rPr>
          <w:rFonts w:cs="Arial"/>
        </w:rPr>
        <w:t xml:space="preserve"> </w:t>
      </w:r>
      <w:r w:rsidRPr="009A084F">
        <w:rPr>
          <w:rFonts w:cs="Arial"/>
        </w:rPr>
        <w:t>СФРЈ</w:t>
      </w:r>
      <w:r w:rsidR="00486C7F" w:rsidRPr="009A084F">
        <w:rPr>
          <w:rFonts w:cs="Arial"/>
        </w:rPr>
        <w:t>.</w:t>
      </w:r>
    </w:p>
    <w:p w:rsidR="003E166C" w:rsidRPr="009A084F" w:rsidRDefault="000F6D7D" w:rsidP="009A084F">
      <w:pPr>
        <w:spacing w:before="0"/>
        <w:rPr>
          <w:rFonts w:cs="Arial"/>
          <w:lang w:val="sr-Cyrl-CS"/>
        </w:rPr>
      </w:pPr>
      <w:r w:rsidRPr="009A084F">
        <w:rPr>
          <w:rFonts w:cs="Arial"/>
          <w:lang w:val="sr-Cyrl-CS"/>
        </w:rPr>
        <w:t xml:space="preserve">Референтне </w:t>
      </w:r>
      <w:r w:rsidRPr="009A084F">
        <w:rPr>
          <w:rFonts w:cs="Arial"/>
        </w:rPr>
        <w:t xml:space="preserve">услуге </w:t>
      </w:r>
      <w:r w:rsidRPr="009A084F">
        <w:rPr>
          <w:rFonts w:cs="Arial"/>
          <w:lang w:val="sr-Cyrl-CS"/>
        </w:rPr>
        <w:t xml:space="preserve">у смилу наведених пројеката </w:t>
      </w:r>
      <w:r w:rsidRPr="009A084F">
        <w:rPr>
          <w:rFonts w:cs="Arial"/>
        </w:rPr>
        <w:t xml:space="preserve">су </w:t>
      </w:r>
      <w:r w:rsidRPr="009A084F">
        <w:rPr>
          <w:rFonts w:cs="Arial"/>
          <w:lang w:val="sr-Cyrl-CS"/>
        </w:rPr>
        <w:t xml:space="preserve">услуге које су </w:t>
      </w:r>
      <w:r w:rsidRPr="009A084F">
        <w:rPr>
          <w:rFonts w:cs="Arial"/>
        </w:rPr>
        <w:t>извршен</w:t>
      </w:r>
      <w:r w:rsidRPr="009A084F">
        <w:rPr>
          <w:rFonts w:cs="Arial"/>
          <w:lang w:val="sr-Cyrl-CS"/>
        </w:rPr>
        <w:t>е</w:t>
      </w:r>
      <w:r w:rsidRPr="009A084F">
        <w:rPr>
          <w:rFonts w:cs="Arial"/>
        </w:rPr>
        <w:t xml:space="preserve"> </w:t>
      </w:r>
      <w:r w:rsidRPr="009A084F">
        <w:rPr>
          <w:rFonts w:cs="Arial"/>
          <w:lang w:val="sr-Cyrl-CS"/>
        </w:rPr>
        <w:t xml:space="preserve">по </w:t>
      </w:r>
      <w:r w:rsidRPr="009A084F">
        <w:rPr>
          <w:rFonts w:cs="Arial"/>
        </w:rPr>
        <w:t>међународним стандардима</w:t>
      </w:r>
      <w:r w:rsidRPr="009A084F">
        <w:rPr>
          <w:rFonts w:cs="Arial"/>
          <w:lang w:val="sr-Cyrl-CS"/>
        </w:rPr>
        <w:t xml:space="preserve">, смерницама </w:t>
      </w:r>
      <w:r w:rsidRPr="009A084F">
        <w:rPr>
          <w:rFonts w:cs="Arial"/>
          <w:lang w:val="sr-Latn-CS"/>
        </w:rPr>
        <w:t>FIDIC, JCT, ICE, AIA, NEC</w:t>
      </w:r>
      <w:r w:rsidRPr="009A084F">
        <w:rPr>
          <w:rFonts w:cs="Arial"/>
          <w:lang w:val="sr-Cyrl-CS"/>
        </w:rPr>
        <w:t xml:space="preserve"> или одговарајући, као и услуге извршене по стандардима Републике Србије.</w:t>
      </w:r>
      <w:r w:rsidRPr="009A084F" w:rsidDel="001F5F73">
        <w:rPr>
          <w:rFonts w:cs="Arial"/>
          <w:lang w:val="sr-Cyrl-CS"/>
        </w:rPr>
        <w:t xml:space="preserve"> </w:t>
      </w:r>
    </w:p>
    <w:p w:rsidR="003E166C" w:rsidRPr="009A084F" w:rsidRDefault="004A46A4" w:rsidP="009A084F">
      <w:pPr>
        <w:spacing w:before="0"/>
        <w:rPr>
          <w:rFonts w:cs="Arial"/>
          <w:lang w:val="sr-Cyrl-RS"/>
        </w:rPr>
      </w:pPr>
      <w:r w:rsidRPr="009A084F">
        <w:rPr>
          <w:rFonts w:cs="Arial"/>
          <w:lang w:val="sr-Cyrl-RS"/>
        </w:rPr>
        <w:t>Уз понуду обавезно доставити:</w:t>
      </w:r>
    </w:p>
    <w:p w:rsidR="003E166C" w:rsidRPr="009A084F" w:rsidRDefault="00486C7F" w:rsidP="009A084F">
      <w:pPr>
        <w:pStyle w:val="ListParagraph"/>
        <w:numPr>
          <w:ilvl w:val="0"/>
          <w:numId w:val="63"/>
        </w:numPr>
        <w:tabs>
          <w:tab w:val="num" w:pos="360"/>
        </w:tabs>
        <w:spacing w:before="0" w:after="0" w:line="240" w:lineRule="auto"/>
        <w:ind w:left="295" w:hanging="295"/>
        <w:rPr>
          <w:rFonts w:ascii="Arial" w:hAnsi="Arial" w:cs="Arial"/>
          <w:lang w:val="sr-Cyrl-CS"/>
        </w:rPr>
      </w:pPr>
      <w:r w:rsidRPr="009A084F">
        <w:rPr>
          <w:rFonts w:ascii="Arial" w:hAnsi="Arial" w:cs="Arial"/>
          <w:lang w:val="sr-Cyrl-CS"/>
        </w:rPr>
        <w:t>ф</w:t>
      </w:r>
      <w:r w:rsidR="003E166C" w:rsidRPr="009A084F">
        <w:rPr>
          <w:rFonts w:ascii="Arial" w:hAnsi="Arial" w:cs="Arial"/>
          <w:lang w:val="sr-Cyrl-CS"/>
        </w:rPr>
        <w:t>отокопије диплома</w:t>
      </w:r>
      <w:r w:rsidRPr="009A084F">
        <w:rPr>
          <w:rFonts w:ascii="Arial" w:hAnsi="Arial" w:cs="Arial"/>
          <w:lang w:val="sr-Cyrl-CS"/>
        </w:rPr>
        <w:t>,</w:t>
      </w:r>
      <w:r w:rsidR="003E166C" w:rsidRPr="009A084F">
        <w:rPr>
          <w:rFonts w:ascii="Arial" w:hAnsi="Arial" w:cs="Arial"/>
          <w:lang w:val="sr-Cyrl-CS"/>
        </w:rPr>
        <w:t xml:space="preserve"> </w:t>
      </w:r>
    </w:p>
    <w:p w:rsidR="003E166C" w:rsidRPr="009A084F" w:rsidRDefault="00486C7F" w:rsidP="009A084F">
      <w:pPr>
        <w:pStyle w:val="ListParagraph"/>
        <w:numPr>
          <w:ilvl w:val="0"/>
          <w:numId w:val="63"/>
        </w:numPr>
        <w:tabs>
          <w:tab w:val="num" w:pos="360"/>
        </w:tabs>
        <w:spacing w:before="0" w:after="0" w:line="240" w:lineRule="auto"/>
        <w:ind w:left="295" w:hanging="295"/>
        <w:rPr>
          <w:rFonts w:ascii="Arial" w:hAnsi="Arial" w:cs="Arial"/>
          <w:lang w:val="sr-Cyrl-CS"/>
        </w:rPr>
      </w:pPr>
      <w:r w:rsidRPr="009A084F">
        <w:rPr>
          <w:rFonts w:ascii="Arial" w:hAnsi="Arial" w:cs="Arial"/>
          <w:lang w:val="sr-Cyrl-CS"/>
        </w:rPr>
        <w:t>потврд</w:t>
      </w:r>
      <w:r w:rsidRPr="009A084F">
        <w:rPr>
          <w:rFonts w:ascii="Arial" w:hAnsi="Arial" w:cs="Arial"/>
          <w:lang w:val="sr-Cyrl-RS"/>
        </w:rPr>
        <w:t>у</w:t>
      </w:r>
      <w:r w:rsidR="003E166C" w:rsidRPr="009A084F">
        <w:rPr>
          <w:rFonts w:ascii="Arial" w:hAnsi="Arial" w:cs="Arial"/>
          <w:lang w:val="sr-Cyrl-CS"/>
        </w:rPr>
        <w:t xml:space="preserve"> о референцама извршилаца о извршеним услугама издата од ранијег наручиоца услуга на Обрасцу број 9 </w:t>
      </w:r>
      <w:r w:rsidRPr="009A084F">
        <w:rPr>
          <w:rFonts w:ascii="Arial" w:hAnsi="Arial" w:cs="Arial"/>
          <w:lang w:val="sr-Cyrl-CS"/>
        </w:rPr>
        <w:t>,</w:t>
      </w:r>
      <w:r w:rsidR="003E166C" w:rsidRPr="009A084F">
        <w:rPr>
          <w:rFonts w:ascii="Arial" w:hAnsi="Arial" w:cs="Arial"/>
          <w:lang w:val="sr-Cyrl-CS"/>
        </w:rPr>
        <w:t xml:space="preserve"> </w:t>
      </w:r>
    </w:p>
    <w:p w:rsidR="003E166C" w:rsidRPr="009A084F" w:rsidRDefault="00486C7F" w:rsidP="009A084F">
      <w:pPr>
        <w:pStyle w:val="ListParagraph"/>
        <w:numPr>
          <w:ilvl w:val="0"/>
          <w:numId w:val="63"/>
        </w:numPr>
        <w:tabs>
          <w:tab w:val="num" w:pos="360"/>
        </w:tabs>
        <w:spacing w:before="0" w:after="0" w:line="240" w:lineRule="auto"/>
        <w:ind w:left="295" w:hanging="295"/>
        <w:rPr>
          <w:rFonts w:ascii="Arial" w:hAnsi="Arial" w:cs="Arial"/>
          <w:lang w:val="sr-Cyrl-CS"/>
        </w:rPr>
      </w:pPr>
      <w:r w:rsidRPr="009A084F">
        <w:rPr>
          <w:rFonts w:ascii="Arial" w:hAnsi="Arial" w:cs="Arial"/>
          <w:lang w:val="sr-Cyrl-CS"/>
        </w:rPr>
        <w:t>радне биографије</w:t>
      </w:r>
      <w:r w:rsidR="003E166C" w:rsidRPr="009A084F">
        <w:rPr>
          <w:rFonts w:ascii="Arial" w:hAnsi="Arial" w:cs="Arial"/>
          <w:lang w:val="sr-Cyrl-CS"/>
        </w:rPr>
        <w:t xml:space="preserve"> - CV на Обрасцу број 8 (</w:t>
      </w:r>
      <w:r w:rsidR="00D6732E" w:rsidRPr="009A084F">
        <w:rPr>
          <w:rFonts w:ascii="Arial" w:hAnsi="Arial" w:cs="Arial"/>
          <w:lang w:val="sr-Cyrl-CS"/>
        </w:rPr>
        <w:t xml:space="preserve">за </w:t>
      </w:r>
      <w:r w:rsidR="009421C0" w:rsidRPr="009A084F">
        <w:rPr>
          <w:rFonts w:ascii="Arial" w:hAnsi="Arial" w:cs="Arial"/>
          <w:lang w:val="sr-Cyrl-CS"/>
        </w:rPr>
        <w:t>Д</w:t>
      </w:r>
      <w:r w:rsidR="00E17C86" w:rsidRPr="009A084F">
        <w:rPr>
          <w:rFonts w:ascii="Arial" w:hAnsi="Arial" w:cs="Arial"/>
          <w:lang w:val="sr-Cyrl-CS"/>
        </w:rPr>
        <w:t>иректора Пројекта, Р</w:t>
      </w:r>
      <w:r w:rsidR="009421C0" w:rsidRPr="009A084F">
        <w:rPr>
          <w:rFonts w:ascii="Arial" w:hAnsi="Arial" w:cs="Arial"/>
          <w:lang w:val="sr-Cyrl-CS"/>
        </w:rPr>
        <w:t>уководиоца пројекта, Руководиоца на градилишту и главне инж</w:t>
      </w:r>
      <w:r w:rsidR="00D6732E" w:rsidRPr="009A084F">
        <w:rPr>
          <w:rFonts w:ascii="Arial" w:hAnsi="Arial" w:cs="Arial"/>
          <w:lang w:val="sr-Cyrl-CS"/>
        </w:rPr>
        <w:t>ењере</w:t>
      </w:r>
      <w:r w:rsidR="003E166C" w:rsidRPr="009A084F">
        <w:rPr>
          <w:rFonts w:ascii="Arial" w:hAnsi="Arial" w:cs="Arial"/>
          <w:lang w:val="sr-Cyrl-CS"/>
        </w:rPr>
        <w:t>),</w:t>
      </w:r>
      <w:r w:rsidR="00D6732E" w:rsidRPr="009A084F">
        <w:rPr>
          <w:rFonts w:ascii="Arial" w:hAnsi="Arial" w:cs="Arial"/>
          <w:lang w:val="sr-Cyrl-CS"/>
        </w:rPr>
        <w:t xml:space="preserve"> </w:t>
      </w:r>
    </w:p>
    <w:p w:rsidR="003E166C" w:rsidRPr="009A084F" w:rsidRDefault="003E166C" w:rsidP="009A084F">
      <w:pPr>
        <w:spacing w:before="0"/>
        <w:rPr>
          <w:rFonts w:cs="Arial"/>
          <w:lang w:val="sr-Cyrl-RS"/>
        </w:rPr>
      </w:pPr>
      <w:r w:rsidRPr="009A084F">
        <w:rPr>
          <w:rFonts w:cs="Arial"/>
          <w:lang w:val="ru-RU"/>
        </w:rPr>
        <w:lastRenderedPageBreak/>
        <w:t>С обзиром на убрзану динамику вршења предметне услуге, неопходно је рачунати на перманентну расположивост тражених стручњака током вршења услуге, а у складу са потребама Наручиоца.</w:t>
      </w:r>
    </w:p>
    <w:p w:rsidR="004A46A4" w:rsidRPr="009A084F" w:rsidRDefault="004A46A4" w:rsidP="009A084F">
      <w:pPr>
        <w:spacing w:before="0"/>
        <w:rPr>
          <w:rFonts w:cs="Arial"/>
          <w:lang w:val="ru-RU"/>
        </w:rPr>
      </w:pPr>
      <w:r w:rsidRPr="009A084F">
        <w:rPr>
          <w:rFonts w:cs="Arial"/>
          <w:lang w:val="ru-RU"/>
        </w:rPr>
        <w:t xml:space="preserve">Понуђач је у обавези да у Понуди (образац 9.1. Списак кључног особља ангажованог за извршење Уговора), наведе Вођу пројекта и кључно особље које је ангажованог код Понуђача за извршење Уговора. </w:t>
      </w:r>
    </w:p>
    <w:p w:rsidR="000F6D7D" w:rsidRPr="009A084F" w:rsidRDefault="000F6D7D" w:rsidP="009A084F">
      <w:pPr>
        <w:spacing w:before="0"/>
        <w:rPr>
          <w:rFonts w:cs="Arial"/>
          <w:lang w:val="ru-RU"/>
        </w:rPr>
      </w:pPr>
      <w:r w:rsidRPr="009A084F">
        <w:rPr>
          <w:rFonts w:cs="Arial"/>
          <w:lang w:val="sr-Cyrl-CS" w:eastAsia="ar-SA"/>
        </w:rPr>
        <w:t>Понуђач је у обавези да достави попуњен, потисан и оверен О</w:t>
      </w:r>
      <w:r w:rsidRPr="009A084F">
        <w:rPr>
          <w:rFonts w:cs="Arial"/>
          <w:iCs/>
          <w:lang w:val="sr-Cyrl-CS" w:eastAsia="ar-SA"/>
        </w:rPr>
        <w:t>бразац 9.1 Списак кључног особља ангажов</w:t>
      </w:r>
      <w:r w:rsidRPr="009A084F">
        <w:rPr>
          <w:rFonts w:cs="Arial"/>
          <w:lang w:val="sr-Cyrl-CS" w:eastAsia="ar-SA"/>
        </w:rPr>
        <w:t xml:space="preserve">аног за извршење уговора; </w:t>
      </w:r>
      <w:r w:rsidRPr="009A084F">
        <w:rPr>
          <w:rFonts w:cs="Arial"/>
          <w:lang w:val="ru-RU" w:eastAsia="ar-SA"/>
        </w:rPr>
        <w:t xml:space="preserve">Попуњен, потписан и оверен </w:t>
      </w:r>
      <w:r w:rsidRPr="009A084F">
        <w:rPr>
          <w:rFonts w:cs="Arial"/>
          <w:lang w:eastAsia="ar-SA"/>
        </w:rPr>
        <w:t>О</w:t>
      </w:r>
      <w:r w:rsidRPr="009A084F">
        <w:rPr>
          <w:rFonts w:cs="Arial"/>
          <w:lang w:val="sr-Cyrl-CS" w:eastAsia="ar-SA"/>
        </w:rPr>
        <w:t>бразац 9.2 Радна биографија предложеног члана тима (</w:t>
      </w:r>
      <w:r w:rsidRPr="009A084F">
        <w:rPr>
          <w:rFonts w:cs="Arial"/>
          <w:lang w:eastAsia="ar-SA"/>
        </w:rPr>
        <w:t>CV</w:t>
      </w:r>
      <w:r w:rsidRPr="009A084F">
        <w:rPr>
          <w:rFonts w:cs="Arial"/>
          <w:lang w:val="ru-RU" w:eastAsia="ar-SA"/>
        </w:rPr>
        <w:t xml:space="preserve">) за предложено кључно особље; </w:t>
      </w:r>
      <w:r w:rsidRPr="009A084F">
        <w:rPr>
          <w:rFonts w:cs="Arial"/>
          <w:lang w:val="am-ET" w:eastAsia="ar-SA"/>
        </w:rPr>
        <w:t>Потврд</w:t>
      </w:r>
      <w:r w:rsidRPr="009A084F">
        <w:rPr>
          <w:rFonts w:cs="Arial"/>
          <w:lang w:val="sr-Cyrl-CS" w:eastAsia="ar-SA"/>
        </w:rPr>
        <w:t>е о референцама кључног особља</w:t>
      </w:r>
      <w:r w:rsidRPr="009A084F">
        <w:rPr>
          <w:rFonts w:cs="Arial"/>
          <w:lang w:val="ru-RU" w:eastAsia="ar-SA"/>
        </w:rPr>
        <w:t xml:space="preserve"> (попуњен, потписан и оверен </w:t>
      </w:r>
      <w:r w:rsidRPr="009A084F">
        <w:rPr>
          <w:rFonts w:cs="Arial"/>
        </w:rPr>
        <w:t>од стране претходних наручилаца</w:t>
      </w:r>
      <w:r w:rsidRPr="009A084F">
        <w:rPr>
          <w:rFonts w:cs="Arial"/>
          <w:lang w:val="sr-Cyrl-CS"/>
        </w:rPr>
        <w:t>/корисника</w:t>
      </w:r>
      <w:r w:rsidRPr="009A084F">
        <w:rPr>
          <w:rFonts w:cs="Arial"/>
          <w:lang w:val="ru-RU" w:eastAsia="ar-SA"/>
        </w:rPr>
        <w:t xml:space="preserve"> Образац 9.</w:t>
      </w:r>
      <w:r w:rsidRPr="009A084F">
        <w:rPr>
          <w:rFonts w:cs="Arial"/>
          <w:lang w:val="sr-Cyrl-CS" w:eastAsia="ar-SA"/>
        </w:rPr>
        <w:t>4)</w:t>
      </w:r>
      <w:r w:rsidRPr="009A084F">
        <w:rPr>
          <w:rFonts w:cs="Arial"/>
        </w:rPr>
        <w:t>, оверен</w:t>
      </w:r>
      <w:r w:rsidRPr="009A084F">
        <w:rPr>
          <w:rFonts w:cs="Arial"/>
          <w:lang w:val="sr-Cyrl-CS"/>
        </w:rPr>
        <w:t>е</w:t>
      </w:r>
      <w:r w:rsidRPr="009A084F">
        <w:rPr>
          <w:rFonts w:cs="Arial"/>
        </w:rPr>
        <w:t xml:space="preserve"> и потписан</w:t>
      </w:r>
      <w:r w:rsidRPr="009A084F">
        <w:rPr>
          <w:rFonts w:cs="Arial"/>
          <w:lang w:val="sr-Cyrl-CS"/>
        </w:rPr>
        <w:t>е</w:t>
      </w:r>
      <w:r w:rsidRPr="009A084F">
        <w:rPr>
          <w:rFonts w:cs="Arial"/>
        </w:rPr>
        <w:t xml:space="preserve"> од стране овлашћеног лица за заступање корисника</w:t>
      </w:r>
      <w:r w:rsidRPr="009A084F">
        <w:rPr>
          <w:rFonts w:cs="Arial"/>
          <w:lang w:val="sr-Cyrl-CS"/>
        </w:rPr>
        <w:t>;</w:t>
      </w:r>
      <w:r w:rsidRPr="009A084F">
        <w:rPr>
          <w:rFonts w:cs="Arial"/>
        </w:rPr>
        <w:t xml:space="preserve"> </w:t>
      </w:r>
      <w:r w:rsidRPr="009A084F">
        <w:rPr>
          <w:rFonts w:cs="Arial"/>
          <w:lang w:val="ru-RU"/>
        </w:rPr>
        <w:t>Попуњен, потписан и оверен Образац - 9.</w:t>
      </w:r>
      <w:r w:rsidRPr="009A084F">
        <w:rPr>
          <w:rFonts w:cs="Arial"/>
          <w:lang w:val="sr-Cyrl-CS"/>
        </w:rPr>
        <w:t>3</w:t>
      </w:r>
      <w:r w:rsidRPr="009A084F">
        <w:rPr>
          <w:rFonts w:cs="Arial"/>
          <w:lang w:val="ru-RU"/>
        </w:rPr>
        <w:t xml:space="preserve"> Листа референтних уговора за кључно особље; За именоване главне инжењере за поједине области доставити и Опис послова на којима је био ангажован сваки појединачни инжењер на конкретном референтном пројекту, а који одговарају пословима на којима га је понуђач ангажовао</w:t>
      </w:r>
      <w:r w:rsidR="00486C7F" w:rsidRPr="009A084F">
        <w:rPr>
          <w:rFonts w:cs="Arial"/>
          <w:lang w:val="ru-RU"/>
        </w:rPr>
        <w:t>.</w:t>
      </w:r>
    </w:p>
    <w:p w:rsidR="00486C7F" w:rsidRPr="009A084F" w:rsidRDefault="004A46A4" w:rsidP="009A084F">
      <w:pPr>
        <w:spacing w:before="0"/>
        <w:rPr>
          <w:rFonts w:cs="Arial"/>
          <w:lang w:val="ru-RU"/>
        </w:rPr>
      </w:pPr>
      <w:r w:rsidRPr="009A084F">
        <w:rPr>
          <w:rFonts w:cs="Arial"/>
          <w:lang w:val="ru-RU"/>
        </w:rPr>
        <w:t>Сви наведени стручњаци, односно стручњаци потребни за обављање тренутних активности на Пројекту, биће ангажовани на локацији извођења радова, сем за послове који се, уз сагласност Наручиоца, могу обављати на другом месту (радни простор Понуђача, производни погони испоручилаца опреме и слично), али морају бити расположиви на захтев Наручиоца у накраћем року.</w:t>
      </w:r>
    </w:p>
    <w:p w:rsidR="00925283" w:rsidRPr="009A084F" w:rsidRDefault="00486C7F" w:rsidP="009A084F">
      <w:pPr>
        <w:spacing w:before="0"/>
        <w:rPr>
          <w:rFonts w:cs="Arial"/>
          <w:color w:val="FF0000"/>
          <w:lang w:val="sr-Cyrl-RS"/>
        </w:rPr>
      </w:pPr>
      <w:r w:rsidRPr="009A084F">
        <w:rPr>
          <w:rFonts w:cs="Arial"/>
          <w:lang w:val="sr-Cyrl-RS"/>
        </w:rPr>
        <w:t>Особље н</w:t>
      </w:r>
      <w:r w:rsidR="00925283" w:rsidRPr="009A084F">
        <w:rPr>
          <w:rFonts w:cs="Arial"/>
          <w:lang w:val="sr-Cyrl-RS"/>
        </w:rPr>
        <w:t>аведено у Списку извршилаца ће моћи да се замени само уз образложен захтев и сагласност Наручиоца</w:t>
      </w:r>
      <w:r w:rsidR="00713194" w:rsidRPr="009A084F">
        <w:rPr>
          <w:rFonts w:cs="Arial"/>
          <w:lang w:val="sr-Cyrl-RS"/>
        </w:rPr>
        <w:t>, уз подношење доказа да особље које ће мењати поседује исте или веће квалификације од особља које мењамо.</w:t>
      </w:r>
    </w:p>
    <w:p w:rsidR="00A55189" w:rsidRPr="009A084F" w:rsidRDefault="00A55189" w:rsidP="009A084F">
      <w:pPr>
        <w:spacing w:before="0"/>
        <w:rPr>
          <w:rFonts w:cs="Arial"/>
        </w:rPr>
      </w:pPr>
    </w:p>
    <w:p w:rsidR="00F2411A" w:rsidRPr="009A084F" w:rsidRDefault="00141F7A" w:rsidP="009A084F">
      <w:pPr>
        <w:pStyle w:val="Heading10"/>
        <w:numPr>
          <w:ilvl w:val="1"/>
          <w:numId w:val="58"/>
        </w:numPr>
        <w:spacing w:before="0"/>
        <w:rPr>
          <w:rFonts w:cs="Arial"/>
        </w:rPr>
      </w:pPr>
      <w:r w:rsidRPr="009A084F">
        <w:rPr>
          <w:rFonts w:cs="Arial"/>
        </w:rPr>
        <w:t>Резервни критеријум</w:t>
      </w:r>
    </w:p>
    <w:p w:rsidR="004109CC" w:rsidRPr="009A084F" w:rsidRDefault="004109CC" w:rsidP="009A084F">
      <w:pPr>
        <w:pStyle w:val="BodyText"/>
        <w:tabs>
          <w:tab w:val="num" w:pos="709"/>
        </w:tabs>
        <w:spacing w:before="0"/>
        <w:rPr>
          <w:rFonts w:cs="Arial"/>
          <w:sz w:val="22"/>
          <w:szCs w:val="22"/>
        </w:rPr>
      </w:pPr>
    </w:p>
    <w:p w:rsidR="001B5A76" w:rsidRPr="009A084F" w:rsidRDefault="001B5A76" w:rsidP="009A084F">
      <w:pPr>
        <w:pStyle w:val="BodyText"/>
        <w:tabs>
          <w:tab w:val="num" w:pos="709"/>
        </w:tabs>
        <w:spacing w:before="0"/>
        <w:rPr>
          <w:rFonts w:cs="Arial"/>
          <w:sz w:val="22"/>
          <w:szCs w:val="22"/>
        </w:rPr>
      </w:pPr>
      <w:r w:rsidRPr="009A084F">
        <w:rPr>
          <w:rFonts w:cs="Arial"/>
          <w:sz w:val="22"/>
          <w:szCs w:val="22"/>
        </w:rPr>
        <w:t>Уколико две или више понуда имају једнак</w:t>
      </w:r>
      <w:r w:rsidR="00B85A58" w:rsidRPr="009A084F">
        <w:rPr>
          <w:rFonts w:cs="Arial"/>
          <w:sz w:val="22"/>
          <w:szCs w:val="22"/>
          <w:lang w:val="sr-Cyrl-RS"/>
        </w:rPr>
        <w:t>и број пондера за најповољнију ће се изабрати понуда чија је цена</w:t>
      </w:r>
      <w:r w:rsidRPr="009A084F">
        <w:rPr>
          <w:rFonts w:cs="Arial"/>
          <w:sz w:val="22"/>
          <w:szCs w:val="22"/>
        </w:rPr>
        <w:t xml:space="preserve"> најнижа. </w:t>
      </w:r>
    </w:p>
    <w:p w:rsidR="00713194" w:rsidRPr="009A084F" w:rsidRDefault="00713194" w:rsidP="009A084F">
      <w:pPr>
        <w:pStyle w:val="KDParagraf"/>
        <w:spacing w:before="0"/>
        <w:rPr>
          <w:rFonts w:eastAsia="TimesNewRomanPSMT" w:cs="Arial"/>
        </w:rPr>
      </w:pPr>
      <w:r w:rsidRPr="009A084F">
        <w:rPr>
          <w:rFonts w:cs="Arial"/>
        </w:rPr>
        <w:t xml:space="preserve">Уколико две или више понуда </w:t>
      </w:r>
      <w:r w:rsidRPr="009A084F">
        <w:rPr>
          <w:rFonts w:cs="Arial"/>
          <w:lang w:val="sr-Cyrl-RS"/>
        </w:rPr>
        <w:t xml:space="preserve">буду имале </w:t>
      </w:r>
      <w:r w:rsidRPr="009A084F">
        <w:rPr>
          <w:rFonts w:cs="Arial"/>
        </w:rPr>
        <w:t>исту најнижу понуђену цену</w:t>
      </w:r>
      <w:r w:rsidRPr="009A084F">
        <w:rPr>
          <w:rFonts w:eastAsia="TimesNewRomanPSMT" w:cs="Arial"/>
        </w:rPr>
        <w:t xml:space="preserve"> </w:t>
      </w:r>
      <w:r w:rsidRPr="009A084F">
        <w:rPr>
          <w:rFonts w:eastAsia="TimesNewRomanPSMT" w:cs="Arial"/>
          <w:lang w:val="sr-Cyrl-RS"/>
        </w:rPr>
        <w:t xml:space="preserve">и </w:t>
      </w:r>
      <w:r w:rsidRPr="009A084F">
        <w:rPr>
          <w:rFonts w:eastAsia="TimesNewRomanPSMT" w:cs="Arial"/>
        </w:rPr>
        <w:t>не буде могуће изабрати најповољнију понуду, најповољнија понуда биће изабрана путем жреба.</w:t>
      </w:r>
    </w:p>
    <w:p w:rsidR="00713194" w:rsidRPr="009A084F" w:rsidRDefault="00713194" w:rsidP="009A084F">
      <w:pPr>
        <w:spacing w:before="0"/>
        <w:rPr>
          <w:rFonts w:cs="Arial"/>
          <w:lang w:val="sr-Cyrl-RS" w:eastAsia="zh-CN"/>
        </w:rPr>
      </w:pPr>
    </w:p>
    <w:p w:rsidR="00713194" w:rsidRPr="009A084F" w:rsidRDefault="00713194" w:rsidP="009A084F">
      <w:pPr>
        <w:autoSpaceDE w:val="0"/>
        <w:autoSpaceDN w:val="0"/>
        <w:adjustRightInd w:val="0"/>
        <w:spacing w:before="0"/>
        <w:rPr>
          <w:rFonts w:cs="Arial"/>
          <w:lang w:val="ru-RU"/>
        </w:rPr>
      </w:pPr>
      <w:r w:rsidRPr="009A084F">
        <w:rPr>
          <w:rFonts w:cs="Arial"/>
          <w:lang w:val="sr-Cyrl-RS" w:eastAsia="zh-CN"/>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w:t>
      </w:r>
      <w:r w:rsidRPr="009A084F">
        <w:rPr>
          <w:rFonts w:cs="Arial"/>
          <w:lang w:val="ru-RU"/>
        </w:rPr>
        <w:t xml:space="preserve">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713194" w:rsidRPr="009A084F" w:rsidRDefault="00713194" w:rsidP="009A084F">
      <w:pPr>
        <w:autoSpaceDE w:val="0"/>
        <w:autoSpaceDN w:val="0"/>
        <w:adjustRightInd w:val="0"/>
        <w:spacing w:before="0"/>
        <w:rPr>
          <w:rFonts w:cs="Arial"/>
          <w:lang w:val="ru-RU"/>
        </w:rPr>
      </w:pPr>
    </w:p>
    <w:p w:rsidR="00713194" w:rsidRPr="009A084F" w:rsidRDefault="00713194" w:rsidP="009A084F">
      <w:pPr>
        <w:suppressAutoHyphens/>
        <w:autoSpaceDE w:val="0"/>
        <w:autoSpaceDN w:val="0"/>
        <w:adjustRightInd w:val="0"/>
        <w:spacing w:before="0"/>
        <w:rPr>
          <w:rFonts w:cs="Arial"/>
          <w:lang w:val="sr-Cyrl-RS" w:eastAsia="ar-SA"/>
        </w:rPr>
      </w:pPr>
      <w:r w:rsidRPr="009A084F">
        <w:rPr>
          <w:rFonts w:cs="Arial"/>
          <w:lang w:val="sr-Cyrl-CS" w:eastAsia="ar-SA"/>
        </w:rPr>
        <w:t>Наручилац ће сачинити записник о спроведеном извлачењу путем жреба</w:t>
      </w:r>
      <w:r w:rsidRPr="009A084F">
        <w:rPr>
          <w:rFonts w:cs="Arial"/>
          <w:lang w:val="sr-Cyrl-RS" w:eastAsia="ar-SA"/>
        </w:rPr>
        <w:t>. Записник о извлачењу путем жреба</w:t>
      </w:r>
      <w:r w:rsidRPr="009A084F">
        <w:rPr>
          <w:rFonts w:cs="Arial"/>
          <w:lang w:val="sr-Cyrl-CS" w:eastAsia="ar-SA"/>
        </w:rPr>
        <w:t xml:space="preserve"> потписују чланови комисије и присутни овлашћени представници понуђача, који преузимају примерак записника</w:t>
      </w:r>
      <w:r w:rsidRPr="009A084F">
        <w:rPr>
          <w:rFonts w:cs="Arial"/>
          <w:lang w:val="sr-Cyrl-RS" w:eastAsia="ar-SA"/>
        </w:rPr>
        <w:t>.</w:t>
      </w:r>
    </w:p>
    <w:p w:rsidR="00713194" w:rsidRPr="009A084F" w:rsidRDefault="00713194" w:rsidP="009A084F">
      <w:pPr>
        <w:suppressAutoHyphens/>
        <w:autoSpaceDE w:val="0"/>
        <w:autoSpaceDN w:val="0"/>
        <w:adjustRightInd w:val="0"/>
        <w:spacing w:before="0"/>
        <w:rPr>
          <w:rFonts w:cs="Arial"/>
          <w:lang w:val="sr-Cyrl-RS" w:eastAsia="ar-SA"/>
        </w:rPr>
      </w:pPr>
      <w:r w:rsidRPr="009A084F">
        <w:rPr>
          <w:rFonts w:cs="Arial"/>
          <w:lang w:val="sr-Cyrl-RS" w:eastAsia="ar-SA"/>
        </w:rPr>
        <w:t>Наручилац ће</w:t>
      </w:r>
      <w:r w:rsidRPr="009A084F">
        <w:rPr>
          <w:rFonts w:cs="Arial"/>
          <w:lang w:val="sr-Cyrl-CS" w:eastAsia="ar-SA"/>
        </w:rPr>
        <w:t xml:space="preserve"> поштом или електронским путем</w:t>
      </w:r>
      <w:r w:rsidRPr="009A084F">
        <w:rPr>
          <w:rFonts w:cs="Arial"/>
          <w:lang w:val="sr-Cyrl-RS" w:eastAsia="ar-SA"/>
        </w:rPr>
        <w:t xml:space="preserve"> доставити Записник о извлачењу путем жреба понуђачима који нису присутни на извлачењу.</w:t>
      </w:r>
    </w:p>
    <w:p w:rsidR="004C462F" w:rsidRPr="009A084F" w:rsidRDefault="004C462F" w:rsidP="009A084F">
      <w:pPr>
        <w:spacing w:before="0"/>
        <w:jc w:val="left"/>
        <w:rPr>
          <w:rFonts w:cs="Arial"/>
          <w:lang w:val="sr-Cyrl-CS" w:eastAsia="ar-SA"/>
        </w:rPr>
      </w:pPr>
      <w:r w:rsidRPr="009A084F">
        <w:rPr>
          <w:rFonts w:cs="Arial"/>
        </w:rPr>
        <w:br w:type="page"/>
      </w:r>
    </w:p>
    <w:p w:rsidR="00645F72" w:rsidRPr="009A084F" w:rsidRDefault="008D2B23" w:rsidP="009A084F">
      <w:pPr>
        <w:pStyle w:val="Heading10"/>
        <w:numPr>
          <w:ilvl w:val="0"/>
          <w:numId w:val="11"/>
        </w:numPr>
        <w:spacing w:before="0"/>
        <w:ind w:left="357" w:hanging="357"/>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90"/>
      <w:bookmarkEnd w:id="191"/>
      <w:bookmarkEnd w:id="192"/>
      <w:bookmarkEnd w:id="193"/>
      <w:bookmarkEnd w:id="194"/>
      <w:bookmarkEnd w:id="195"/>
      <w:bookmarkEnd w:id="196"/>
      <w:bookmarkEnd w:id="197"/>
      <w:bookmarkEnd w:id="198"/>
      <w:bookmarkEnd w:id="199"/>
      <w:bookmarkEnd w:id="200"/>
      <w:r w:rsidRPr="009A084F">
        <w:rPr>
          <w:rFonts w:cs="Arial"/>
        </w:rPr>
        <w:lastRenderedPageBreak/>
        <w:t>УПУТСТВО ПОНУЂАЧИМА КАКО ДА САЧИНЕ ПОНУДУ</w:t>
      </w:r>
      <w:bookmarkEnd w:id="201"/>
    </w:p>
    <w:p w:rsidR="004109CC" w:rsidRPr="009A084F" w:rsidRDefault="004109CC" w:rsidP="009A084F">
      <w:pPr>
        <w:pStyle w:val="KDParagraf"/>
        <w:spacing w:before="0"/>
        <w:rPr>
          <w:rFonts w:cs="Arial"/>
          <w:lang w:val="ru-RU"/>
        </w:rPr>
      </w:pPr>
    </w:p>
    <w:p w:rsidR="0016336A" w:rsidRPr="009A084F" w:rsidRDefault="008D2B23" w:rsidP="009A084F">
      <w:pPr>
        <w:pStyle w:val="KDParagraf"/>
        <w:spacing w:before="0"/>
        <w:rPr>
          <w:rFonts w:cs="Arial"/>
          <w:lang w:val="ru-RU"/>
        </w:rPr>
      </w:pPr>
      <w:r w:rsidRPr="009A084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2C62FC" w:rsidRPr="009A084F" w:rsidRDefault="002C62FC" w:rsidP="009A084F">
      <w:pPr>
        <w:pStyle w:val="KDParagraf"/>
        <w:spacing w:before="0"/>
        <w:rPr>
          <w:rFonts w:cs="Arial"/>
        </w:rPr>
      </w:pPr>
    </w:p>
    <w:p w:rsidR="008D2B23" w:rsidRPr="009A084F" w:rsidRDefault="008D2B23" w:rsidP="009A084F">
      <w:pPr>
        <w:pStyle w:val="KDParagraf"/>
        <w:spacing w:before="0"/>
        <w:rPr>
          <w:rFonts w:cs="Arial"/>
        </w:rPr>
      </w:pPr>
      <w:r w:rsidRPr="009A084F">
        <w:rPr>
          <w:rFonts w:cs="Arial"/>
        </w:rPr>
        <w:t>Понуђач мора да испуњ</w:t>
      </w:r>
      <w:r w:rsidR="00385082" w:rsidRPr="009A084F">
        <w:rPr>
          <w:rFonts w:cs="Arial"/>
        </w:rPr>
        <w:t xml:space="preserve">ава све услове одређене </w:t>
      </w:r>
      <w:r w:rsidRPr="009A084F">
        <w:rPr>
          <w:rFonts w:cs="Arial"/>
        </w:rPr>
        <w:t xml:space="preserve">конкурсном </w:t>
      </w:r>
      <w:r w:rsidR="00385082" w:rsidRPr="009A084F">
        <w:rPr>
          <w:rFonts w:cs="Arial"/>
        </w:rPr>
        <w:t>д</w:t>
      </w:r>
      <w:r w:rsidRPr="009A084F">
        <w:rPr>
          <w:rFonts w:cs="Arial"/>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9A084F" w:rsidRDefault="008D2B23" w:rsidP="009A084F">
      <w:pPr>
        <w:pStyle w:val="KDParagraf"/>
        <w:spacing w:before="0"/>
        <w:rPr>
          <w:rFonts w:cs="Arial"/>
        </w:rPr>
      </w:pPr>
    </w:p>
    <w:p w:rsidR="00DB2484" w:rsidRPr="009A084F" w:rsidRDefault="008D2B23" w:rsidP="009A084F">
      <w:pPr>
        <w:pStyle w:val="Heading10"/>
        <w:numPr>
          <w:ilvl w:val="1"/>
          <w:numId w:val="57"/>
        </w:numPr>
        <w:spacing w:before="0"/>
        <w:ind w:left="426" w:hanging="426"/>
        <w:rPr>
          <w:rFonts w:cs="Arial"/>
        </w:rPr>
      </w:pPr>
      <w:bookmarkStart w:id="202" w:name="_Toc441651577"/>
      <w:bookmarkStart w:id="203" w:name="_Toc442559888"/>
      <w:r w:rsidRPr="009A084F">
        <w:rPr>
          <w:rFonts w:cs="Arial"/>
        </w:rPr>
        <w:t>Језик на којем понуда мора бити састављена</w:t>
      </w:r>
      <w:bookmarkEnd w:id="202"/>
      <w:bookmarkEnd w:id="203"/>
    </w:p>
    <w:p w:rsidR="004109CC" w:rsidRPr="009A084F" w:rsidRDefault="004109CC" w:rsidP="009A084F">
      <w:pPr>
        <w:pStyle w:val="KDParagraf"/>
        <w:spacing w:before="0"/>
        <w:rPr>
          <w:rFonts w:cs="Arial"/>
        </w:rPr>
      </w:pPr>
    </w:p>
    <w:p w:rsidR="00936E1C" w:rsidRPr="009A084F" w:rsidRDefault="00936E1C" w:rsidP="009A084F">
      <w:pPr>
        <w:spacing w:before="0"/>
        <w:rPr>
          <w:rStyle w:val="StyleArial"/>
          <w:rFonts w:cs="Arial"/>
          <w:sz w:val="22"/>
          <w:szCs w:val="22"/>
          <w:lang w:val="ru-RU"/>
        </w:rPr>
      </w:pPr>
      <w:r w:rsidRPr="009A084F">
        <w:rPr>
          <w:rStyle w:val="StyleArial"/>
          <w:rFonts w:cs="Arial"/>
          <w:sz w:val="22"/>
          <w:szCs w:val="22"/>
          <w:lang w:val="ru-RU"/>
        </w:rPr>
        <w:t xml:space="preserve">Наручилац је припремио конкурсну документацију и водиће поступак јавне набавке на српском језику. </w:t>
      </w:r>
    </w:p>
    <w:p w:rsidR="00173097" w:rsidRPr="009A084F" w:rsidRDefault="00936E1C" w:rsidP="009A084F">
      <w:pPr>
        <w:spacing w:before="0"/>
        <w:rPr>
          <w:rStyle w:val="StyleArial"/>
          <w:rFonts w:cs="Arial"/>
          <w:sz w:val="22"/>
          <w:szCs w:val="22"/>
          <w:lang w:val="ru-RU"/>
        </w:rPr>
      </w:pPr>
      <w:r w:rsidRPr="009A084F">
        <w:rPr>
          <w:rStyle w:val="StyleArial"/>
          <w:rFonts w:cs="Arial"/>
          <w:sz w:val="22"/>
          <w:szCs w:val="22"/>
          <w:lang w:val="ru-RU"/>
        </w:rPr>
        <w:t>Понуда мора бити сачињена на српском језику.</w:t>
      </w:r>
      <w:r w:rsidR="00B85A58" w:rsidRPr="009A084F">
        <w:rPr>
          <w:rStyle w:val="StyleArial"/>
          <w:rFonts w:cs="Arial"/>
          <w:sz w:val="22"/>
          <w:szCs w:val="22"/>
          <w:lang w:val="ru-RU"/>
        </w:rPr>
        <w:t xml:space="preserve"> </w:t>
      </w:r>
    </w:p>
    <w:p w:rsidR="00936E1C" w:rsidRPr="009A084F" w:rsidRDefault="00B85A58" w:rsidP="009A084F">
      <w:pPr>
        <w:spacing w:before="0"/>
        <w:rPr>
          <w:rStyle w:val="StyleArial"/>
          <w:rFonts w:cs="Arial"/>
          <w:sz w:val="22"/>
          <w:szCs w:val="22"/>
          <w:lang w:val="ru-RU"/>
        </w:rPr>
      </w:pPr>
      <w:r w:rsidRPr="009A084F">
        <w:rPr>
          <w:rStyle w:val="StyleArial"/>
          <w:rFonts w:cs="Arial"/>
          <w:sz w:val="22"/>
          <w:szCs w:val="22"/>
          <w:lang w:val="ru-RU"/>
        </w:rPr>
        <w:t xml:space="preserve">Образац понуде и образац структуре цене могу бити сачињени на страном </w:t>
      </w:r>
      <w:r w:rsidR="00713194" w:rsidRPr="009A084F">
        <w:rPr>
          <w:rStyle w:val="StyleArial"/>
          <w:rFonts w:cs="Arial"/>
          <w:sz w:val="22"/>
          <w:szCs w:val="22"/>
          <w:lang w:val="ru-RU"/>
        </w:rPr>
        <w:t xml:space="preserve">енглеском </w:t>
      </w:r>
      <w:r w:rsidRPr="009A084F">
        <w:rPr>
          <w:rStyle w:val="StyleArial"/>
          <w:rFonts w:cs="Arial"/>
          <w:sz w:val="22"/>
          <w:szCs w:val="22"/>
          <w:lang w:val="ru-RU"/>
        </w:rPr>
        <w:t xml:space="preserve">језику, али је понуђач у обавези да </w:t>
      </w:r>
      <w:r w:rsidR="00713194" w:rsidRPr="009A084F">
        <w:rPr>
          <w:rStyle w:val="StyleArial"/>
          <w:rFonts w:cs="Arial"/>
          <w:sz w:val="22"/>
          <w:szCs w:val="22"/>
          <w:lang w:val="ru-RU"/>
        </w:rPr>
        <w:t xml:space="preserve">у фази стручне оцене понуда, на захтев Наручиоца, </w:t>
      </w:r>
      <w:r w:rsidRPr="009A084F">
        <w:rPr>
          <w:rStyle w:val="StyleArial"/>
          <w:rFonts w:cs="Arial"/>
          <w:sz w:val="22"/>
          <w:szCs w:val="22"/>
          <w:lang w:val="ru-RU"/>
        </w:rPr>
        <w:t xml:space="preserve">достави превод </w:t>
      </w:r>
      <w:r w:rsidR="00173097" w:rsidRPr="009A084F">
        <w:rPr>
          <w:rStyle w:val="StyleArial"/>
          <w:rFonts w:cs="Arial"/>
          <w:sz w:val="22"/>
          <w:szCs w:val="22"/>
          <w:lang w:val="ru-RU"/>
        </w:rPr>
        <w:t>на српски језик</w:t>
      </w:r>
      <w:r w:rsidR="00686B4D" w:rsidRPr="009A084F">
        <w:rPr>
          <w:rStyle w:val="StyleArial"/>
          <w:rFonts w:cs="Arial"/>
          <w:sz w:val="22"/>
          <w:szCs w:val="22"/>
          <w:lang w:val="ru-RU"/>
        </w:rPr>
        <w:t>.</w:t>
      </w:r>
    </w:p>
    <w:p w:rsidR="00936E1C" w:rsidRPr="009A084F" w:rsidRDefault="00936E1C" w:rsidP="009A084F">
      <w:pPr>
        <w:spacing w:before="0"/>
        <w:rPr>
          <w:rStyle w:val="StyleArial"/>
          <w:rFonts w:cs="Arial"/>
          <w:sz w:val="22"/>
          <w:szCs w:val="22"/>
          <w:lang w:val="ru-RU"/>
        </w:rPr>
      </w:pPr>
      <w:r w:rsidRPr="009A084F">
        <w:rPr>
          <w:rStyle w:val="StyleArial"/>
          <w:rFonts w:cs="Arial"/>
          <w:sz w:val="22"/>
          <w:szCs w:val="22"/>
          <w:lang w:val="ru-RU"/>
        </w:rPr>
        <w:t xml:space="preserve">Уколико је неки прилог (доказ или документ) на страном језику, Наручилац задржава право да у фази стручне оцене понуда, од Понуђача, тражи превод </w:t>
      </w:r>
      <w:r w:rsidR="00713194" w:rsidRPr="009A084F">
        <w:rPr>
          <w:rStyle w:val="StyleArial"/>
          <w:rFonts w:cs="Arial"/>
          <w:sz w:val="22"/>
          <w:szCs w:val="22"/>
          <w:lang w:val="ru-RU"/>
        </w:rPr>
        <w:t>на српски језик.</w:t>
      </w:r>
    </w:p>
    <w:p w:rsidR="008D2B23" w:rsidRPr="009A084F" w:rsidRDefault="008D2B23" w:rsidP="009A084F">
      <w:pPr>
        <w:spacing w:before="0"/>
        <w:rPr>
          <w:rFonts w:cs="Arial"/>
          <w:strike/>
          <w:color w:val="FF0000"/>
          <w:lang w:val="ru-RU" w:eastAsia="sr-Latn-CS"/>
        </w:rPr>
      </w:pPr>
    </w:p>
    <w:p w:rsidR="00DB2484" w:rsidRPr="009A084F" w:rsidRDefault="008D2B23" w:rsidP="009A084F">
      <w:pPr>
        <w:pStyle w:val="Heading10"/>
        <w:numPr>
          <w:ilvl w:val="1"/>
          <w:numId w:val="57"/>
        </w:numPr>
        <w:spacing w:before="0"/>
        <w:ind w:left="426" w:hanging="426"/>
        <w:rPr>
          <w:rFonts w:cs="Arial"/>
        </w:rPr>
      </w:pPr>
      <w:bookmarkStart w:id="204" w:name="_Toc441651578"/>
      <w:bookmarkStart w:id="205" w:name="_Toc442559889"/>
      <w:r w:rsidRPr="009A084F">
        <w:rPr>
          <w:rFonts w:cs="Arial"/>
        </w:rPr>
        <w:t xml:space="preserve">Начин састављања </w:t>
      </w:r>
      <w:r w:rsidR="00FC355A" w:rsidRPr="009A084F">
        <w:rPr>
          <w:rFonts w:cs="Arial"/>
        </w:rPr>
        <w:t xml:space="preserve">и подношења </w:t>
      </w:r>
      <w:r w:rsidRPr="009A084F">
        <w:rPr>
          <w:rFonts w:cs="Arial"/>
        </w:rPr>
        <w:t>понуде</w:t>
      </w:r>
      <w:bookmarkEnd w:id="204"/>
      <w:bookmarkEnd w:id="205"/>
    </w:p>
    <w:p w:rsidR="004109CC" w:rsidRPr="009A084F" w:rsidRDefault="004109CC" w:rsidP="009A084F">
      <w:pPr>
        <w:pStyle w:val="KDParagraf"/>
        <w:spacing w:before="0"/>
        <w:rPr>
          <w:rFonts w:cs="Arial"/>
        </w:rPr>
      </w:pPr>
    </w:p>
    <w:p w:rsidR="0016336A" w:rsidRPr="009A084F" w:rsidRDefault="008D2B23" w:rsidP="009A084F">
      <w:pPr>
        <w:pStyle w:val="KDParagraf"/>
        <w:spacing w:before="0"/>
        <w:rPr>
          <w:rFonts w:cs="Arial"/>
          <w:lang w:val="ru-RU"/>
        </w:rPr>
      </w:pPr>
      <w:r w:rsidRPr="009A084F">
        <w:rPr>
          <w:rFonts w:cs="Arial"/>
          <w:lang w:val="ru-RU"/>
        </w:rPr>
        <w:t>Понуђач је обавезан да сачини понуду тако што</w:t>
      </w:r>
      <w:r w:rsidR="00613B13" w:rsidRPr="009A084F">
        <w:rPr>
          <w:rFonts w:cs="Arial"/>
          <w:lang w:val="ru-RU"/>
        </w:rPr>
        <w:t xml:space="preserve"> Понуђач </w:t>
      </w:r>
      <w:r w:rsidRPr="009A084F">
        <w:rPr>
          <w:rFonts w:cs="Arial"/>
          <w:lang w:val="ru-RU"/>
        </w:rPr>
        <w:t>уписује тражене податке у обрасце који су саста</w:t>
      </w:r>
      <w:r w:rsidR="00613B13" w:rsidRPr="009A084F">
        <w:rPr>
          <w:rFonts w:cs="Arial"/>
          <w:lang w:val="ru-RU"/>
        </w:rPr>
        <w:t xml:space="preserve">вни део конкурсне документације </w:t>
      </w:r>
      <w:r w:rsidRPr="009A084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A084F">
        <w:rPr>
          <w:rFonts w:cs="Arial"/>
          <w:lang w:val="ru-RU"/>
        </w:rPr>
        <w:t xml:space="preserve"> заједно са осталим документима који представљају обавезну садржину понуде.</w:t>
      </w:r>
    </w:p>
    <w:p w:rsidR="0016336A" w:rsidRPr="009A084F" w:rsidRDefault="00EA337C" w:rsidP="009A084F">
      <w:pPr>
        <w:pStyle w:val="KDParagraf"/>
        <w:spacing w:before="0"/>
        <w:rPr>
          <w:rFonts w:cs="Arial"/>
          <w:lang w:val="sr-Cyrl-CS"/>
        </w:rPr>
      </w:pPr>
      <w:r w:rsidRPr="009A084F">
        <w:rPr>
          <w:rFonts w:cs="Arial"/>
        </w:rPr>
        <w:t>Пожељно</w:t>
      </w:r>
      <w:r w:rsidR="008925E8" w:rsidRPr="009A084F">
        <w:rPr>
          <w:rFonts w:cs="Arial"/>
        </w:rPr>
        <w:t xml:space="preserve"> је</w:t>
      </w:r>
      <w:r w:rsidR="008D2B23" w:rsidRPr="009A084F">
        <w:rPr>
          <w:rFonts w:cs="Arial"/>
        </w:rPr>
        <w:t xml:space="preserve"> да сви документи поднети у понуди</w:t>
      </w:r>
      <w:r w:rsidR="008C2502" w:rsidRPr="009A084F">
        <w:rPr>
          <w:rFonts w:cs="Arial"/>
        </w:rPr>
        <w:t xml:space="preserve"> </w:t>
      </w:r>
      <w:r w:rsidR="008D2B23" w:rsidRPr="009A084F">
        <w:rPr>
          <w:rFonts w:cs="Arial"/>
        </w:rPr>
        <w:t>буду нумерисани</w:t>
      </w:r>
      <w:r w:rsidR="008D2B23" w:rsidRPr="009A084F">
        <w:rPr>
          <w:rFonts w:cs="Arial"/>
          <w:lang w:val="sr-Latn-CS"/>
        </w:rPr>
        <w:t xml:space="preserve"> и</w:t>
      </w:r>
      <w:r w:rsidR="008D2B23" w:rsidRPr="009A084F">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6336A" w:rsidRPr="009A084F" w:rsidRDefault="008D2B23" w:rsidP="009A084F">
      <w:pPr>
        <w:pStyle w:val="KDParagraf"/>
        <w:spacing w:before="0"/>
        <w:rPr>
          <w:rFonts w:cs="Arial"/>
          <w:lang w:val="ru-RU"/>
        </w:rPr>
      </w:pPr>
      <w:r w:rsidRPr="009A084F">
        <w:rPr>
          <w:rFonts w:cs="Arial"/>
          <w:lang w:val="ru-RU"/>
        </w:rPr>
        <w:t xml:space="preserve">Препоручује се да се нумерација поднете документације </w:t>
      </w:r>
      <w:r w:rsidR="00FC355A" w:rsidRPr="009A084F">
        <w:rPr>
          <w:rFonts w:cs="Arial"/>
          <w:lang w:val="ru-RU"/>
        </w:rPr>
        <w:t>и образац</w:t>
      </w:r>
      <w:r w:rsidR="00962DFB" w:rsidRPr="009A084F">
        <w:rPr>
          <w:rFonts w:cs="Arial"/>
          <w:lang w:val="ru-RU"/>
        </w:rPr>
        <w:t>а</w:t>
      </w:r>
      <w:r w:rsidR="00FC355A" w:rsidRPr="009A084F">
        <w:rPr>
          <w:rFonts w:cs="Arial"/>
          <w:lang w:val="ru-RU"/>
        </w:rPr>
        <w:t xml:space="preserve"> у понуди </w:t>
      </w:r>
      <w:r w:rsidRPr="009A084F">
        <w:rPr>
          <w:rFonts w:cs="Arial"/>
          <w:lang w:val="ru-RU"/>
        </w:rPr>
        <w:t>изврши на свако</w:t>
      </w:r>
      <w:r w:rsidRPr="009A084F">
        <w:rPr>
          <w:rFonts w:cs="Arial"/>
        </w:rPr>
        <w:t>j</w:t>
      </w:r>
      <w:r w:rsidRPr="009A084F">
        <w:rPr>
          <w:rFonts w:cs="Arial"/>
          <w:lang w:val="ru-RU"/>
        </w:rPr>
        <w:t xml:space="preserve"> страни на којој има текста, исписивањем </w:t>
      </w:r>
      <w:r w:rsidRPr="009A084F">
        <w:rPr>
          <w:rFonts w:cs="Arial"/>
          <w:i/>
          <w:lang w:val="ru-RU"/>
        </w:rPr>
        <w:t xml:space="preserve">“1 од </w:t>
      </w:r>
      <w:r w:rsidRPr="009A084F">
        <w:rPr>
          <w:rFonts w:cs="Arial"/>
          <w:i/>
        </w:rPr>
        <w:t>н</w:t>
      </w:r>
      <w:r w:rsidRPr="009A084F">
        <w:rPr>
          <w:rFonts w:cs="Arial"/>
          <w:i/>
          <w:lang w:val="ru-RU"/>
        </w:rPr>
        <w:t>“, „2 од н“</w:t>
      </w:r>
      <w:r w:rsidRPr="009A084F">
        <w:rPr>
          <w:rFonts w:cs="Arial"/>
          <w:lang w:val="ru-RU"/>
        </w:rPr>
        <w:t xml:space="preserve"> и тако све до </w:t>
      </w:r>
      <w:r w:rsidRPr="009A084F">
        <w:rPr>
          <w:rFonts w:cs="Arial"/>
          <w:i/>
          <w:lang w:val="ru-RU"/>
        </w:rPr>
        <w:t>„н од н“</w:t>
      </w:r>
      <w:r w:rsidRPr="009A084F">
        <w:rPr>
          <w:rFonts w:cs="Arial"/>
          <w:lang w:val="ru-RU"/>
        </w:rPr>
        <w:t xml:space="preserve">, с тим да </w:t>
      </w:r>
      <w:r w:rsidRPr="009A084F">
        <w:rPr>
          <w:rFonts w:cs="Arial"/>
          <w:i/>
          <w:lang w:val="ru-RU"/>
        </w:rPr>
        <w:t>„н“</w:t>
      </w:r>
      <w:r w:rsidRPr="009A084F">
        <w:rPr>
          <w:rFonts w:cs="Arial"/>
          <w:lang w:val="ru-RU"/>
        </w:rPr>
        <w:t xml:space="preserve"> представља укупан број страна понуде.</w:t>
      </w:r>
    </w:p>
    <w:p w:rsidR="0016336A" w:rsidRPr="009A084F" w:rsidRDefault="008D2B23" w:rsidP="009A084F">
      <w:pPr>
        <w:pStyle w:val="KDKomentar"/>
        <w:spacing w:before="0"/>
        <w:rPr>
          <w:rFonts w:cs="Arial"/>
          <w:i w:val="0"/>
          <w:color w:val="auto"/>
          <w:sz w:val="22"/>
          <w:szCs w:val="22"/>
          <w:lang w:val="sr-Cyrl-CS"/>
        </w:rPr>
      </w:pPr>
      <w:r w:rsidRPr="009A084F">
        <w:rPr>
          <w:rFonts w:cs="Arial"/>
          <w:i w:val="0"/>
          <w:color w:val="auto"/>
          <w:sz w:val="22"/>
          <w:szCs w:val="22"/>
        </w:rPr>
        <w:t xml:space="preserve">Препоручује се да доказе који се достављају уз понуду, а због своје важности не смеју бити оштећени, означени бројем </w:t>
      </w:r>
      <w:r w:rsidR="00555BB8" w:rsidRPr="009A084F">
        <w:rPr>
          <w:rFonts w:cs="Arial"/>
          <w:i w:val="0"/>
          <w:color w:val="auto"/>
          <w:sz w:val="22"/>
          <w:szCs w:val="22"/>
        </w:rPr>
        <w:t>(банкарска гаранција</w:t>
      </w:r>
      <w:r w:rsidRPr="009A084F">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DB2484" w:rsidRPr="009A084F" w:rsidRDefault="008D2B23" w:rsidP="009A084F">
      <w:pPr>
        <w:pStyle w:val="BodyText"/>
        <w:spacing w:before="0"/>
        <w:rPr>
          <w:rFonts w:cs="Arial"/>
          <w:sz w:val="22"/>
          <w:szCs w:val="22"/>
          <w:lang w:val="ru-RU"/>
        </w:rPr>
      </w:pPr>
      <w:r w:rsidRPr="009A084F">
        <w:rPr>
          <w:rFonts w:cs="Arial"/>
          <w:sz w:val="22"/>
          <w:szCs w:val="22"/>
          <w:lang w:val="ru-RU"/>
        </w:rPr>
        <w:t xml:space="preserve">Понуђач подноси понуду у затвореној коверти </w:t>
      </w:r>
      <w:r w:rsidRPr="009A084F">
        <w:rPr>
          <w:rFonts w:cs="Arial"/>
          <w:sz w:val="22"/>
          <w:szCs w:val="22"/>
        </w:rPr>
        <w:t>или кутији</w:t>
      </w:r>
      <w:r w:rsidRPr="009A084F">
        <w:rPr>
          <w:rFonts w:cs="Arial"/>
          <w:sz w:val="22"/>
          <w:szCs w:val="22"/>
          <w:lang w:val="ru-RU"/>
        </w:rPr>
        <w:t xml:space="preserve">, тако да се </w:t>
      </w:r>
      <w:r w:rsidR="00613B13" w:rsidRPr="009A084F">
        <w:rPr>
          <w:rFonts w:cs="Arial"/>
          <w:sz w:val="22"/>
          <w:szCs w:val="22"/>
          <w:lang w:val="ru-RU"/>
        </w:rPr>
        <w:t xml:space="preserve">при отварању </w:t>
      </w:r>
      <w:r w:rsidR="00DB2484" w:rsidRPr="009A084F">
        <w:rPr>
          <w:rFonts w:cs="Arial"/>
          <w:sz w:val="22"/>
          <w:szCs w:val="22"/>
          <w:lang w:val="ru-RU"/>
        </w:rPr>
        <w:t xml:space="preserve">са сигурношћу може закључити да се први пут отвара, </w:t>
      </w:r>
      <w:r w:rsidRPr="009A084F">
        <w:rPr>
          <w:rFonts w:cs="Arial"/>
          <w:sz w:val="22"/>
          <w:szCs w:val="22"/>
          <w:lang w:val="ru-RU"/>
        </w:rPr>
        <w:t xml:space="preserve">на адресу: Јавно предузеће „Електропривреда Србије“, </w:t>
      </w:r>
      <w:r w:rsidR="004F48FB" w:rsidRPr="009A084F">
        <w:rPr>
          <w:rFonts w:cs="Arial"/>
          <w:sz w:val="22"/>
          <w:szCs w:val="22"/>
          <w:lang w:val="ru-RU"/>
        </w:rPr>
        <w:t>Београд</w:t>
      </w:r>
      <w:r w:rsidR="00613B13" w:rsidRPr="009A084F">
        <w:rPr>
          <w:rFonts w:cs="Arial"/>
          <w:sz w:val="22"/>
          <w:szCs w:val="22"/>
          <w:lang w:val="ru-RU"/>
        </w:rPr>
        <w:t xml:space="preserve">, </w:t>
      </w:r>
      <w:r w:rsidR="004F48FB" w:rsidRPr="009A084F">
        <w:rPr>
          <w:rFonts w:cs="Arial"/>
          <w:sz w:val="22"/>
          <w:szCs w:val="22"/>
          <w:lang w:val="ru-RU"/>
        </w:rPr>
        <w:t>Балканска 13</w:t>
      </w:r>
      <w:r w:rsidR="00613B13" w:rsidRPr="009A084F">
        <w:rPr>
          <w:rFonts w:cs="Arial"/>
          <w:sz w:val="22"/>
          <w:szCs w:val="22"/>
          <w:lang w:val="ru-RU"/>
        </w:rPr>
        <w:t>,</w:t>
      </w:r>
      <w:r w:rsidR="00DB2484" w:rsidRPr="009A084F">
        <w:rPr>
          <w:rFonts w:cs="Arial"/>
          <w:sz w:val="22"/>
          <w:szCs w:val="22"/>
          <w:lang w:val="ru-RU"/>
        </w:rPr>
        <w:t xml:space="preserve"> писарница, </w:t>
      </w:r>
      <w:r w:rsidRPr="009A084F">
        <w:rPr>
          <w:rFonts w:cs="Arial"/>
          <w:sz w:val="22"/>
          <w:szCs w:val="22"/>
          <w:lang w:val="ru-RU"/>
        </w:rPr>
        <w:t xml:space="preserve">са назнаком: </w:t>
      </w:r>
    </w:p>
    <w:p w:rsidR="004109CC" w:rsidRPr="009A084F" w:rsidRDefault="004109CC" w:rsidP="009A084F">
      <w:pPr>
        <w:pStyle w:val="BodyText"/>
        <w:spacing w:before="0"/>
        <w:rPr>
          <w:rFonts w:cs="Arial"/>
          <w:sz w:val="22"/>
          <w:szCs w:val="22"/>
          <w:lang w:val="ru-RU"/>
        </w:rPr>
      </w:pPr>
    </w:p>
    <w:p w:rsidR="008D2B23" w:rsidRPr="009A084F" w:rsidRDefault="008D2B23" w:rsidP="009A084F">
      <w:pPr>
        <w:pStyle w:val="BodyText"/>
        <w:spacing w:before="0"/>
        <w:jc w:val="center"/>
        <w:rPr>
          <w:rFonts w:cs="Arial"/>
          <w:b/>
          <w:sz w:val="22"/>
          <w:szCs w:val="22"/>
        </w:rPr>
      </w:pPr>
      <w:r w:rsidRPr="009A084F">
        <w:rPr>
          <w:rFonts w:cs="Arial"/>
          <w:sz w:val="22"/>
          <w:szCs w:val="22"/>
          <w:lang w:val="ru-RU"/>
        </w:rPr>
        <w:t>„</w:t>
      </w:r>
      <w:r w:rsidRPr="009A084F">
        <w:rPr>
          <w:rFonts w:cs="Arial"/>
          <w:b/>
          <w:sz w:val="22"/>
          <w:szCs w:val="22"/>
          <w:lang w:val="ru-RU"/>
        </w:rPr>
        <w:t>Понуда за јавну набавку</w:t>
      </w:r>
      <w:r w:rsidR="00A44783" w:rsidRPr="009A084F">
        <w:rPr>
          <w:rFonts w:cs="Arial"/>
          <w:b/>
          <w:sz w:val="22"/>
          <w:szCs w:val="22"/>
          <w:lang w:val="ru-RU"/>
        </w:rPr>
        <w:t xml:space="preserve"> </w:t>
      </w:r>
      <w:r w:rsidR="00C84B4C" w:rsidRPr="009A084F">
        <w:rPr>
          <w:rFonts w:cs="Arial"/>
          <w:b/>
          <w:sz w:val="22"/>
          <w:szCs w:val="22"/>
          <w:lang w:val="ru-RU"/>
        </w:rPr>
        <w:t>услуге</w:t>
      </w:r>
      <w:r w:rsidR="00357654" w:rsidRPr="009A084F">
        <w:rPr>
          <w:rFonts w:cs="Arial"/>
          <w:b/>
          <w:sz w:val="22"/>
          <w:szCs w:val="22"/>
          <w:lang w:val="ru-RU"/>
        </w:rPr>
        <w:t xml:space="preserve">: </w:t>
      </w:r>
      <w:r w:rsidR="00A44783" w:rsidRPr="009A084F">
        <w:rPr>
          <w:rFonts w:cs="Arial"/>
          <w:b/>
          <w:sz w:val="22"/>
          <w:szCs w:val="22"/>
          <w:lang w:val="ru-RU"/>
        </w:rPr>
        <w:t xml:space="preserve"> </w:t>
      </w:r>
      <w:r w:rsidR="00EF306D" w:rsidRPr="009A084F">
        <w:rPr>
          <w:rFonts w:cs="Arial"/>
          <w:b/>
          <w:sz w:val="22"/>
          <w:szCs w:val="22"/>
        </w:rPr>
        <w:t>J</w:t>
      </w:r>
      <w:r w:rsidR="00701088" w:rsidRPr="009A084F">
        <w:rPr>
          <w:rFonts w:cs="Arial"/>
          <w:b/>
          <w:sz w:val="22"/>
          <w:szCs w:val="22"/>
        </w:rPr>
        <w:t>Н</w:t>
      </w:r>
      <w:r w:rsidR="00EF306D" w:rsidRPr="009A084F">
        <w:rPr>
          <w:rFonts w:cs="Arial"/>
          <w:b/>
          <w:sz w:val="22"/>
          <w:szCs w:val="22"/>
        </w:rPr>
        <w:t>/</w:t>
      </w:r>
      <w:r w:rsidR="00632C91" w:rsidRPr="009A084F">
        <w:rPr>
          <w:rFonts w:cs="Arial"/>
          <w:b/>
          <w:sz w:val="22"/>
          <w:szCs w:val="22"/>
        </w:rPr>
        <w:t>1000/</w:t>
      </w:r>
      <w:r w:rsidR="00EA337C" w:rsidRPr="009A084F">
        <w:rPr>
          <w:rFonts w:cs="Arial"/>
          <w:b/>
          <w:sz w:val="22"/>
          <w:szCs w:val="22"/>
        </w:rPr>
        <w:t>0</w:t>
      </w:r>
      <w:r w:rsidR="00AA584F" w:rsidRPr="009A084F">
        <w:rPr>
          <w:rFonts w:cs="Arial"/>
          <w:b/>
          <w:sz w:val="22"/>
          <w:szCs w:val="22"/>
        </w:rPr>
        <w:t>631</w:t>
      </w:r>
      <w:r w:rsidR="00A44783" w:rsidRPr="009A084F">
        <w:rPr>
          <w:rFonts w:cs="Arial"/>
          <w:b/>
          <w:sz w:val="22"/>
          <w:szCs w:val="22"/>
        </w:rPr>
        <w:t>/201</w:t>
      </w:r>
      <w:r w:rsidR="00190924" w:rsidRPr="009A084F">
        <w:rPr>
          <w:rFonts w:cs="Arial"/>
          <w:b/>
          <w:sz w:val="22"/>
          <w:szCs w:val="22"/>
          <w:lang w:val="en-US"/>
        </w:rPr>
        <w:t>8</w:t>
      </w:r>
      <w:r w:rsidR="00517A88" w:rsidRPr="009A084F">
        <w:rPr>
          <w:rFonts w:cs="Arial"/>
          <w:b/>
          <w:sz w:val="22"/>
          <w:szCs w:val="22"/>
        </w:rPr>
        <w:t>,</w:t>
      </w:r>
      <w:r w:rsidR="0016336A" w:rsidRPr="009A084F">
        <w:rPr>
          <w:rFonts w:cs="Arial"/>
          <w:b/>
          <w:sz w:val="22"/>
          <w:szCs w:val="22"/>
        </w:rPr>
        <w:t xml:space="preserve"> </w:t>
      </w:r>
      <w:r w:rsidR="00AA584F" w:rsidRPr="009A084F">
        <w:rPr>
          <w:rFonts w:cs="Arial"/>
          <w:b/>
          <w:sz w:val="22"/>
          <w:szCs w:val="22"/>
        </w:rPr>
        <w:t xml:space="preserve">Консултантске услуге и услуге </w:t>
      </w:r>
      <w:r w:rsidR="00B467DC" w:rsidRPr="009A084F">
        <w:rPr>
          <w:rFonts w:cs="Arial"/>
          <w:b/>
          <w:sz w:val="22"/>
          <w:szCs w:val="22"/>
        </w:rPr>
        <w:t>FIDIC</w:t>
      </w:r>
      <w:r w:rsidR="00AA584F" w:rsidRPr="009A084F">
        <w:rPr>
          <w:rFonts w:cs="Arial"/>
          <w:b/>
          <w:sz w:val="22"/>
          <w:szCs w:val="22"/>
        </w:rPr>
        <w:t xml:space="preserve"> инжењера за потребе изградње постројења за ОДГ ТЕНТ Б</w:t>
      </w:r>
      <w:r w:rsidR="00314A4F" w:rsidRPr="009A084F">
        <w:rPr>
          <w:rFonts w:cs="Arial"/>
          <w:b/>
          <w:sz w:val="22"/>
          <w:szCs w:val="22"/>
        </w:rPr>
        <w:t xml:space="preserve"> – НЕ ОТВАРАТИ“</w:t>
      </w:r>
    </w:p>
    <w:p w:rsidR="0016336A" w:rsidRPr="009A084F" w:rsidRDefault="0016336A" w:rsidP="009A084F">
      <w:pPr>
        <w:pStyle w:val="BodyText"/>
        <w:spacing w:before="0"/>
        <w:rPr>
          <w:rFonts w:cs="Arial"/>
          <w:sz w:val="22"/>
          <w:szCs w:val="22"/>
          <w:lang w:val="ru-RU"/>
        </w:rPr>
      </w:pPr>
    </w:p>
    <w:p w:rsidR="00DB2484" w:rsidRPr="009A084F" w:rsidRDefault="008D2B23" w:rsidP="009A084F">
      <w:pPr>
        <w:pStyle w:val="KDParagraf"/>
        <w:spacing w:before="0"/>
        <w:rPr>
          <w:rFonts w:cs="Arial"/>
          <w:lang w:val="sr-Cyrl-CS"/>
        </w:rPr>
      </w:pPr>
      <w:r w:rsidRPr="009A084F">
        <w:rPr>
          <w:rFonts w:cs="Arial"/>
        </w:rPr>
        <w:t xml:space="preserve">На полеђини коверте обавезно се уписује тачан назив и адреса понуђача, телефон и </w:t>
      </w:r>
      <w:r w:rsidR="00DB2484" w:rsidRPr="009A084F">
        <w:rPr>
          <w:rFonts w:cs="Arial"/>
          <w:lang w:val="sr-Latn-CS"/>
        </w:rPr>
        <w:t>e mail/</w:t>
      </w:r>
      <w:r w:rsidRPr="009A084F">
        <w:rPr>
          <w:rFonts w:cs="Arial"/>
        </w:rPr>
        <w:t>факс понуђача, као и име и презиме овлашћеног лица за контакт.</w:t>
      </w:r>
    </w:p>
    <w:p w:rsidR="004109CC" w:rsidRPr="009A084F" w:rsidRDefault="004109CC" w:rsidP="009A084F">
      <w:pPr>
        <w:pStyle w:val="KDParagraf"/>
        <w:spacing w:before="0"/>
        <w:rPr>
          <w:rFonts w:eastAsia="TimesNewRomanPSMT" w:cs="Arial"/>
          <w:bCs/>
        </w:rPr>
      </w:pPr>
    </w:p>
    <w:p w:rsidR="004109CC" w:rsidRPr="009A084F" w:rsidRDefault="008D2B23" w:rsidP="009A084F">
      <w:pPr>
        <w:pStyle w:val="KDParagraf"/>
        <w:spacing w:before="0"/>
        <w:rPr>
          <w:rFonts w:cs="Arial"/>
          <w:lang w:val="sr-Cyrl-CS"/>
        </w:rPr>
      </w:pPr>
      <w:r w:rsidRPr="009A084F">
        <w:rPr>
          <w:rFonts w:eastAsia="TimesNewRomanPSMT" w:cs="Arial"/>
          <w:bCs/>
        </w:rPr>
        <w:t xml:space="preserve">У случају да понуду подноси група понуђача, на полеђини коверте назначити да се ради о групи понуђача и навести </w:t>
      </w:r>
      <w:r w:rsidR="00DB2484" w:rsidRPr="009A084F">
        <w:rPr>
          <w:rFonts w:eastAsia="TimesNewRomanPSMT" w:cs="Arial"/>
          <w:bCs/>
          <w:lang w:val="sr-Cyrl-CS"/>
        </w:rPr>
        <w:t xml:space="preserve">тачне </w:t>
      </w:r>
      <w:r w:rsidRPr="009A084F">
        <w:rPr>
          <w:rFonts w:eastAsia="TimesNewRomanPSMT" w:cs="Arial"/>
          <w:bCs/>
        </w:rPr>
        <w:t>називе и адресу свих чланова групе понуђача</w:t>
      </w:r>
      <w:r w:rsidRPr="009A084F">
        <w:rPr>
          <w:rFonts w:cs="Arial"/>
        </w:rPr>
        <w:t>.</w:t>
      </w:r>
    </w:p>
    <w:p w:rsidR="004109CC" w:rsidRPr="009A084F" w:rsidRDefault="00123B1B" w:rsidP="009A084F">
      <w:pPr>
        <w:spacing w:before="0"/>
        <w:rPr>
          <w:rFonts w:cs="Arial"/>
        </w:rPr>
      </w:pPr>
      <w:r w:rsidRPr="009A084F">
        <w:rPr>
          <w:rFonts w:cs="Arial"/>
        </w:rPr>
        <w:t xml:space="preserve">Понуђач у затвореној и запечаћеној коверти, уз писану понуду, доставља и CD или USB са понудом у PDF формату. </w:t>
      </w:r>
    </w:p>
    <w:p w:rsidR="004109CC" w:rsidRPr="009A084F" w:rsidRDefault="00535917" w:rsidP="009A084F">
      <w:pPr>
        <w:tabs>
          <w:tab w:val="left" w:pos="360"/>
        </w:tabs>
        <w:spacing w:before="0"/>
        <w:rPr>
          <w:rFonts w:cs="Arial"/>
        </w:rPr>
      </w:pPr>
      <w:r w:rsidRPr="009A084F">
        <w:rPr>
          <w:rFonts w:cs="Arial"/>
        </w:rPr>
        <w:t xml:space="preserve">Све обрасце у понуди потписује и оверава Понуђач, изузев Обрасца </w:t>
      </w:r>
      <w:r w:rsidR="0024742E" w:rsidRPr="009A084F">
        <w:rPr>
          <w:rFonts w:cs="Arial"/>
        </w:rPr>
        <w:t>3</w:t>
      </w:r>
      <w:r w:rsidRPr="009A084F">
        <w:rPr>
          <w:rFonts w:cs="Arial"/>
        </w:rPr>
        <w:t>.</w:t>
      </w:r>
      <w:r w:rsidR="00C84B4C" w:rsidRPr="009A084F">
        <w:rPr>
          <w:rFonts w:cs="Arial"/>
        </w:rPr>
        <w:t xml:space="preserve"> и </w:t>
      </w:r>
      <w:r w:rsidRPr="009A084F">
        <w:rPr>
          <w:rFonts w:cs="Arial"/>
        </w:rPr>
        <w:t xml:space="preserve"> </w:t>
      </w:r>
      <w:r w:rsidR="00C84B4C" w:rsidRPr="009A084F">
        <w:rPr>
          <w:rFonts w:cs="Arial"/>
        </w:rPr>
        <w:t xml:space="preserve">Обрасца </w:t>
      </w:r>
      <w:r w:rsidR="0024742E" w:rsidRPr="009A084F">
        <w:rPr>
          <w:rFonts w:cs="Arial"/>
          <w:lang w:val="sr-Cyrl-CS"/>
        </w:rPr>
        <w:t>4</w:t>
      </w:r>
      <w:r w:rsidR="00C84B4C" w:rsidRPr="009A084F">
        <w:rPr>
          <w:rFonts w:cs="Arial"/>
        </w:rPr>
        <w:t xml:space="preserve">. </w:t>
      </w:r>
      <w:r w:rsidRPr="009A084F">
        <w:rPr>
          <w:rFonts w:cs="Arial"/>
        </w:rPr>
        <w:t>који попуњава, потписује и оверава сваки подизвођач у своје име.</w:t>
      </w:r>
    </w:p>
    <w:p w:rsidR="004109CC" w:rsidRPr="009A084F" w:rsidRDefault="00535917" w:rsidP="009A084F">
      <w:pPr>
        <w:spacing w:before="0"/>
        <w:rPr>
          <w:rFonts w:cs="Arial"/>
        </w:rPr>
      </w:pPr>
      <w:r w:rsidRPr="009A084F">
        <w:rPr>
          <w:rFonts w:cs="Arial"/>
        </w:rPr>
        <w:t xml:space="preserve">У случају заједничке понуде групе </w:t>
      </w:r>
      <w:r w:rsidRPr="009A084F">
        <w:rPr>
          <w:rFonts w:cs="Arial"/>
          <w:lang w:val="sr-Cyrl-CS"/>
        </w:rPr>
        <w:t>п</w:t>
      </w:r>
      <w:r w:rsidRPr="009A084F">
        <w:rPr>
          <w:rFonts w:cs="Arial"/>
        </w:rPr>
        <w:t xml:space="preserve">онуђача све обрасце потписује и оверава члан групе </w:t>
      </w:r>
      <w:r w:rsidRPr="009A084F">
        <w:rPr>
          <w:rFonts w:cs="Arial"/>
          <w:lang w:val="sr-Cyrl-CS"/>
        </w:rPr>
        <w:t>п</w:t>
      </w:r>
      <w:r w:rsidRPr="009A084F">
        <w:rPr>
          <w:rFonts w:cs="Arial"/>
        </w:rPr>
        <w:t xml:space="preserve">онуђача који је одређен као Носилац посла у споразуму чланова групе </w:t>
      </w:r>
      <w:r w:rsidRPr="009A084F">
        <w:rPr>
          <w:rFonts w:cs="Arial"/>
          <w:lang w:val="sr-Cyrl-CS"/>
        </w:rPr>
        <w:t>п</w:t>
      </w:r>
      <w:r w:rsidRPr="009A084F">
        <w:rPr>
          <w:rFonts w:cs="Arial"/>
        </w:rPr>
        <w:t xml:space="preserve">онуђача, изузев Обрасца </w:t>
      </w:r>
      <w:r w:rsidRPr="009A084F">
        <w:rPr>
          <w:rFonts w:cs="Arial"/>
          <w:lang w:val="sr-Cyrl-CS"/>
        </w:rPr>
        <w:t xml:space="preserve">број </w:t>
      </w:r>
      <w:r w:rsidR="0024742E" w:rsidRPr="009A084F">
        <w:rPr>
          <w:rFonts w:cs="Arial"/>
          <w:lang w:val="sr-Cyrl-CS"/>
        </w:rPr>
        <w:t>3</w:t>
      </w:r>
      <w:r w:rsidRPr="009A084F">
        <w:rPr>
          <w:rFonts w:cs="Arial"/>
        </w:rPr>
        <w:t xml:space="preserve">. и Обрасца </w:t>
      </w:r>
      <w:r w:rsidRPr="009A084F">
        <w:rPr>
          <w:rFonts w:cs="Arial"/>
          <w:lang w:val="sr-Cyrl-CS"/>
        </w:rPr>
        <w:t xml:space="preserve">број </w:t>
      </w:r>
      <w:r w:rsidR="0024742E" w:rsidRPr="009A084F">
        <w:rPr>
          <w:rFonts w:cs="Arial"/>
          <w:lang w:val="sr-Cyrl-CS"/>
        </w:rPr>
        <w:t>4</w:t>
      </w:r>
      <w:r w:rsidRPr="009A084F">
        <w:rPr>
          <w:rFonts w:cs="Arial"/>
        </w:rPr>
        <w:t xml:space="preserve">. које попуњава, потписује и оверава сваки члан групе </w:t>
      </w:r>
      <w:r w:rsidRPr="009A084F">
        <w:rPr>
          <w:rFonts w:cs="Arial"/>
          <w:lang w:val="sr-Cyrl-CS"/>
        </w:rPr>
        <w:t>п</w:t>
      </w:r>
      <w:r w:rsidRPr="009A084F">
        <w:rPr>
          <w:rFonts w:cs="Arial"/>
        </w:rPr>
        <w:t>онуђача у своје име.</w:t>
      </w:r>
    </w:p>
    <w:p w:rsidR="00613B13" w:rsidRPr="009A084F" w:rsidRDefault="00613B13" w:rsidP="009A084F">
      <w:pPr>
        <w:pStyle w:val="KDParagraf"/>
        <w:spacing w:before="0"/>
        <w:rPr>
          <w:rFonts w:cs="Arial"/>
        </w:rPr>
      </w:pPr>
      <w:r w:rsidRPr="009A084F">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71487C" w:rsidRPr="009A084F" w:rsidRDefault="0071487C" w:rsidP="009A084F">
      <w:pPr>
        <w:pStyle w:val="KDParagraf"/>
        <w:spacing w:before="0"/>
        <w:rPr>
          <w:rFonts w:cs="Arial"/>
        </w:rPr>
      </w:pPr>
    </w:p>
    <w:p w:rsidR="00DB2484" w:rsidRPr="009A084F" w:rsidRDefault="008D2B23" w:rsidP="009A084F">
      <w:pPr>
        <w:pStyle w:val="Heading10"/>
        <w:numPr>
          <w:ilvl w:val="1"/>
          <w:numId w:val="57"/>
        </w:numPr>
        <w:spacing w:before="0"/>
        <w:ind w:left="426" w:hanging="426"/>
        <w:rPr>
          <w:rFonts w:cs="Arial"/>
        </w:rPr>
      </w:pPr>
      <w:bookmarkStart w:id="206" w:name="_Toc441651579"/>
      <w:bookmarkStart w:id="207" w:name="_Toc442559890"/>
      <w:r w:rsidRPr="009A084F">
        <w:rPr>
          <w:rFonts w:cs="Arial"/>
        </w:rPr>
        <w:t xml:space="preserve">Обавезна </w:t>
      </w:r>
      <w:r w:rsidR="001D15B9" w:rsidRPr="009A084F">
        <w:rPr>
          <w:rFonts w:cs="Arial"/>
        </w:rPr>
        <w:t>С</w:t>
      </w:r>
      <w:r w:rsidRPr="009A084F">
        <w:rPr>
          <w:rFonts w:cs="Arial"/>
        </w:rPr>
        <w:t>адржина понуде</w:t>
      </w:r>
      <w:bookmarkEnd w:id="206"/>
      <w:bookmarkEnd w:id="207"/>
    </w:p>
    <w:p w:rsidR="004109CC" w:rsidRPr="009A084F" w:rsidRDefault="004109CC" w:rsidP="009A084F">
      <w:pPr>
        <w:pStyle w:val="KDParagraf"/>
        <w:spacing w:before="0"/>
        <w:rPr>
          <w:rFonts w:cs="Arial"/>
          <w:lang w:val="ru-RU" w:bidi="en-US"/>
        </w:rPr>
      </w:pPr>
    </w:p>
    <w:p w:rsidR="004109CC" w:rsidRPr="009A084F" w:rsidRDefault="008D2B23" w:rsidP="009A084F">
      <w:pPr>
        <w:pStyle w:val="KDParagraf"/>
        <w:spacing w:before="0"/>
        <w:rPr>
          <w:rFonts w:cs="Arial"/>
        </w:rPr>
      </w:pPr>
      <w:r w:rsidRPr="009A084F">
        <w:rPr>
          <w:rFonts w:cs="Arial"/>
          <w:lang w:val="ru-RU" w:bidi="en-US"/>
        </w:rPr>
        <w:t>Садржину понуде, поред Обрасца понуде, чине и сви остали докази о испуњености услова из чл. 75.</w:t>
      </w:r>
      <w:r w:rsidR="00836B7C" w:rsidRPr="009A084F">
        <w:rPr>
          <w:rFonts w:cs="Arial"/>
          <w:lang w:val="ru-RU" w:bidi="en-US"/>
        </w:rPr>
        <w:t xml:space="preserve"> </w:t>
      </w:r>
      <w:r w:rsidRPr="009A084F">
        <w:rPr>
          <w:rFonts w:cs="Arial"/>
          <w:lang w:val="ru-RU" w:bidi="en-US"/>
        </w:rPr>
        <w:t>и 76.</w:t>
      </w:r>
      <w:r w:rsidR="004D0A8F" w:rsidRPr="009A084F">
        <w:rPr>
          <w:rFonts w:cs="Arial"/>
          <w:lang w:val="ru-RU" w:bidi="en-US"/>
        </w:rPr>
        <w:t xml:space="preserve"> </w:t>
      </w:r>
      <w:r w:rsidRPr="009A084F">
        <w:rPr>
          <w:rFonts w:cs="Arial"/>
        </w:rPr>
        <w:t>Закона</w:t>
      </w:r>
      <w:r w:rsidRPr="009A084F">
        <w:rPr>
          <w:rFonts w:cs="Arial"/>
          <w:lang w:bidi="en-US"/>
        </w:rPr>
        <w:t>, предвиђени чл. 77. Закона, који су наведени у конкурсној документацији, као и сви тражени прилози и изјаве</w:t>
      </w:r>
      <w:r w:rsidR="00DB2484" w:rsidRPr="009A084F">
        <w:rPr>
          <w:rFonts w:cs="Arial"/>
          <w:lang w:val="sr-Cyrl-CS" w:bidi="en-US"/>
        </w:rPr>
        <w:t xml:space="preserve">, </w:t>
      </w:r>
      <w:r w:rsidRPr="009A084F">
        <w:rPr>
          <w:rFonts w:cs="Arial"/>
          <w:lang w:bidi="en-US"/>
        </w:rPr>
        <w:t>на начин предвиђен следећим ставом ове тачке</w:t>
      </w:r>
      <w:r w:rsidRPr="009A084F">
        <w:rPr>
          <w:rFonts w:cs="Arial"/>
        </w:rPr>
        <w:t>:</w:t>
      </w:r>
    </w:p>
    <w:p w:rsidR="00645F72" w:rsidRPr="009A084F" w:rsidRDefault="00555BB8" w:rsidP="009A084F">
      <w:pPr>
        <w:pStyle w:val="KDNabrajanje"/>
        <w:spacing w:before="0"/>
        <w:rPr>
          <w:rFonts w:cs="Arial"/>
        </w:rPr>
      </w:pPr>
      <w:r w:rsidRPr="009A084F">
        <w:rPr>
          <w:rFonts w:cs="Arial"/>
          <w:lang w:val="sr-Cyrl-CS"/>
        </w:rPr>
        <w:t xml:space="preserve">попуњен, потписан и оверен </w:t>
      </w:r>
      <w:r w:rsidR="00934D90" w:rsidRPr="009A084F">
        <w:rPr>
          <w:rFonts w:cs="Arial"/>
        </w:rPr>
        <w:t>Образац понуде</w:t>
      </w:r>
      <w:r w:rsidR="00EC5286" w:rsidRPr="009A084F">
        <w:rPr>
          <w:rFonts w:cs="Arial"/>
          <w:lang w:val="sr-Cyrl-RS"/>
        </w:rPr>
        <w:t xml:space="preserve"> (Образац 1)</w:t>
      </w:r>
    </w:p>
    <w:p w:rsidR="00EC5286" w:rsidRPr="009A084F" w:rsidRDefault="00555BB8" w:rsidP="009A084F">
      <w:pPr>
        <w:pStyle w:val="KDNabrajanje"/>
        <w:spacing w:before="0"/>
        <w:rPr>
          <w:rFonts w:cs="Arial"/>
        </w:rPr>
      </w:pPr>
      <w:r w:rsidRPr="009A084F">
        <w:rPr>
          <w:rFonts w:cs="Arial"/>
          <w:lang w:val="sr-Cyrl-CS"/>
        </w:rPr>
        <w:t xml:space="preserve">попуњен, потписан и оверен </w:t>
      </w:r>
      <w:r w:rsidR="00645F72" w:rsidRPr="009A084F">
        <w:rPr>
          <w:rFonts w:cs="Arial"/>
        </w:rPr>
        <w:t xml:space="preserve">Структура цене </w:t>
      </w:r>
      <w:r w:rsidR="00EC5286" w:rsidRPr="009A084F">
        <w:rPr>
          <w:rFonts w:cs="Arial"/>
          <w:lang w:val="sr-Cyrl-RS"/>
        </w:rPr>
        <w:t>(Образац 2)</w:t>
      </w:r>
    </w:p>
    <w:p w:rsidR="004F251C" w:rsidRPr="009A084F" w:rsidRDefault="00934D90" w:rsidP="009A084F">
      <w:pPr>
        <w:pStyle w:val="KDNabrajanje"/>
        <w:spacing w:before="0"/>
        <w:rPr>
          <w:rFonts w:cs="Arial"/>
        </w:rPr>
      </w:pPr>
      <w:r w:rsidRPr="009A084F">
        <w:rPr>
          <w:rFonts w:cs="Arial"/>
          <w:lang w:val="sr-Cyrl-CS"/>
        </w:rPr>
        <w:t>овлашћење за потписника понуде</w:t>
      </w:r>
    </w:p>
    <w:p w:rsidR="00C84B4C" w:rsidRPr="009A084F" w:rsidRDefault="00555BB8" w:rsidP="009A084F">
      <w:pPr>
        <w:pStyle w:val="KDNabrajanje"/>
        <w:spacing w:before="0"/>
        <w:rPr>
          <w:rFonts w:cs="Arial"/>
        </w:rPr>
      </w:pPr>
      <w:r w:rsidRPr="009A084F">
        <w:rPr>
          <w:rFonts w:cs="Arial"/>
          <w:lang w:val="sr-Cyrl-CS"/>
        </w:rPr>
        <w:t xml:space="preserve">попуњен, потписан и оверен </w:t>
      </w:r>
      <w:r w:rsidR="00934D90" w:rsidRPr="009A084F">
        <w:rPr>
          <w:rFonts w:cs="Arial"/>
        </w:rPr>
        <w:t>Изјава о независној понуди</w:t>
      </w:r>
      <w:r w:rsidR="00EC5286" w:rsidRPr="009A084F">
        <w:rPr>
          <w:rFonts w:cs="Arial"/>
          <w:lang w:val="sr-Cyrl-RS"/>
        </w:rPr>
        <w:t xml:space="preserve"> (Образац 3)</w:t>
      </w:r>
    </w:p>
    <w:p w:rsidR="00EC5286" w:rsidRPr="009A084F" w:rsidRDefault="00555BB8" w:rsidP="009A084F">
      <w:pPr>
        <w:pStyle w:val="KDNabrajanje"/>
        <w:spacing w:before="0"/>
        <w:rPr>
          <w:rFonts w:cs="Arial"/>
        </w:rPr>
      </w:pPr>
      <w:r w:rsidRPr="009A084F">
        <w:rPr>
          <w:rFonts w:cs="Arial"/>
          <w:lang w:val="sr-Cyrl-CS"/>
        </w:rPr>
        <w:t xml:space="preserve">попуњен, потписан и оверен </w:t>
      </w:r>
      <w:r w:rsidR="00645F72" w:rsidRPr="009A084F">
        <w:rPr>
          <w:rFonts w:cs="Arial"/>
        </w:rPr>
        <w:t>Изјав</w:t>
      </w:r>
      <w:r w:rsidR="001945FA" w:rsidRPr="009A084F">
        <w:rPr>
          <w:rFonts w:cs="Arial"/>
        </w:rPr>
        <w:t>а</w:t>
      </w:r>
      <w:r w:rsidR="00645F72" w:rsidRPr="009A084F">
        <w:rPr>
          <w:rFonts w:cs="Arial"/>
        </w:rPr>
        <w:t xml:space="preserve"> у складу са чланом 75. став 2. Закона </w:t>
      </w:r>
      <w:r w:rsidR="00EC5286" w:rsidRPr="009A084F">
        <w:rPr>
          <w:rFonts w:cs="Arial"/>
          <w:lang w:val="sr-Cyrl-RS"/>
        </w:rPr>
        <w:t>(Образац 4)</w:t>
      </w:r>
    </w:p>
    <w:p w:rsidR="00C84B4C" w:rsidRPr="009A084F" w:rsidRDefault="00555BB8" w:rsidP="009A084F">
      <w:pPr>
        <w:pStyle w:val="KDNabrajanje"/>
        <w:spacing w:before="0"/>
        <w:rPr>
          <w:rFonts w:cs="Arial"/>
        </w:rPr>
      </w:pPr>
      <w:r w:rsidRPr="009A084F">
        <w:rPr>
          <w:rFonts w:cs="Arial"/>
          <w:lang w:val="sr-Cyrl-CS"/>
        </w:rPr>
        <w:t xml:space="preserve">попуњен, потписан и оверен </w:t>
      </w:r>
      <w:r w:rsidRPr="009A084F">
        <w:rPr>
          <w:rFonts w:cs="Arial"/>
        </w:rPr>
        <w:t>Образац трошкова припреме понуде, ако понуђач захтева надокнаду трошкова у складу са чл</w:t>
      </w:r>
      <w:r w:rsidR="00386BE3" w:rsidRPr="009A084F">
        <w:rPr>
          <w:rFonts w:cs="Arial"/>
        </w:rPr>
        <w:t>ан</w:t>
      </w:r>
      <w:r w:rsidRPr="009A084F">
        <w:rPr>
          <w:rFonts w:cs="Arial"/>
          <w:lang w:val="sr-Cyrl-CS"/>
        </w:rPr>
        <w:t xml:space="preserve"> </w:t>
      </w:r>
      <w:r w:rsidRPr="009A084F">
        <w:rPr>
          <w:rFonts w:cs="Arial"/>
        </w:rPr>
        <w:t>88</w:t>
      </w:r>
      <w:r w:rsidR="00386BE3" w:rsidRPr="009A084F">
        <w:rPr>
          <w:rFonts w:cs="Arial"/>
        </w:rPr>
        <w:t>.</w:t>
      </w:r>
      <w:r w:rsidRPr="009A084F">
        <w:rPr>
          <w:rFonts w:cs="Arial"/>
        </w:rPr>
        <w:t xml:space="preserve"> Закона</w:t>
      </w:r>
      <w:r w:rsidR="00934D90" w:rsidRPr="009A084F">
        <w:rPr>
          <w:rFonts w:cs="Arial"/>
        </w:rPr>
        <w:t xml:space="preserve"> </w:t>
      </w:r>
      <w:r w:rsidR="00EC5286" w:rsidRPr="009A084F">
        <w:rPr>
          <w:rFonts w:cs="Arial"/>
          <w:lang w:val="sr-Cyrl-RS"/>
        </w:rPr>
        <w:t>(Образац 7)</w:t>
      </w:r>
    </w:p>
    <w:p w:rsidR="00EA6178" w:rsidRPr="009A084F" w:rsidRDefault="007267FC" w:rsidP="009A084F">
      <w:pPr>
        <w:pStyle w:val="KDNabrajanje"/>
        <w:spacing w:before="0"/>
        <w:rPr>
          <w:rFonts w:cs="Arial"/>
        </w:rPr>
      </w:pPr>
      <w:r w:rsidRPr="009A084F">
        <w:rPr>
          <w:rFonts w:cs="Arial"/>
        </w:rPr>
        <w:t>обрасц</w:t>
      </w:r>
      <w:r w:rsidRPr="009A084F">
        <w:rPr>
          <w:rFonts w:cs="Arial"/>
          <w:lang w:val="sr-Cyrl-CS"/>
        </w:rPr>
        <w:t>и</w:t>
      </w:r>
      <w:r w:rsidR="00EA6178" w:rsidRPr="009A084F">
        <w:rPr>
          <w:rFonts w:cs="Arial"/>
        </w:rPr>
        <w:t>, изјаве и доказ</w:t>
      </w:r>
      <w:r w:rsidRPr="009A084F">
        <w:rPr>
          <w:rFonts w:cs="Arial"/>
          <w:lang w:val="sr-Cyrl-CS"/>
        </w:rPr>
        <w:t>и</w:t>
      </w:r>
      <w:r w:rsidRPr="009A084F">
        <w:rPr>
          <w:rFonts w:cs="Arial"/>
        </w:rPr>
        <w:t xml:space="preserve"> одређене тачком </w:t>
      </w:r>
      <w:r w:rsidR="0024742E" w:rsidRPr="009A084F">
        <w:rPr>
          <w:rFonts w:cs="Arial"/>
        </w:rPr>
        <w:t>6</w:t>
      </w:r>
      <w:r w:rsidR="00960796" w:rsidRPr="009A084F">
        <w:rPr>
          <w:rFonts w:cs="Arial"/>
        </w:rPr>
        <w:t>.9.</w:t>
      </w:r>
      <w:r w:rsidRPr="009A084F">
        <w:rPr>
          <w:rFonts w:cs="Arial"/>
        </w:rPr>
        <w:t xml:space="preserve"> или </w:t>
      </w:r>
      <w:r w:rsidR="0024742E" w:rsidRPr="009A084F">
        <w:rPr>
          <w:rFonts w:cs="Arial"/>
        </w:rPr>
        <w:t>6</w:t>
      </w:r>
      <w:r w:rsidRPr="009A084F">
        <w:rPr>
          <w:rFonts w:cs="Arial"/>
        </w:rPr>
        <w:t>.1</w:t>
      </w:r>
      <w:r w:rsidRPr="009A084F">
        <w:rPr>
          <w:rFonts w:cs="Arial"/>
          <w:lang w:val="sr-Cyrl-CS"/>
        </w:rPr>
        <w:t>0</w:t>
      </w:r>
      <w:r w:rsidR="00EA6178" w:rsidRPr="009A084F">
        <w:rPr>
          <w:rFonts w:cs="Arial"/>
        </w:rPr>
        <w:t xml:space="preserve"> овог упутства у случају да понуђач подноси понуду са подизвођачем или заједничку понуду подноси група понуђача</w:t>
      </w:r>
      <w:r w:rsidR="00B91652" w:rsidRPr="009A084F">
        <w:rPr>
          <w:rFonts w:cs="Arial"/>
        </w:rPr>
        <w:t>;</w:t>
      </w:r>
    </w:p>
    <w:p w:rsidR="00DB2484" w:rsidRPr="009A084F" w:rsidRDefault="008D2B23" w:rsidP="009A084F">
      <w:pPr>
        <w:pStyle w:val="KDNabrajanje"/>
        <w:spacing w:before="0"/>
        <w:rPr>
          <w:rFonts w:cs="Arial"/>
        </w:rPr>
      </w:pPr>
      <w:r w:rsidRPr="009A084F">
        <w:rPr>
          <w:rFonts w:cs="Arial"/>
        </w:rPr>
        <w:t>потписан и оверен „Модел уговора“</w:t>
      </w:r>
      <w:r w:rsidR="00B91652" w:rsidRPr="009A084F">
        <w:rPr>
          <w:rFonts w:cs="Arial"/>
          <w:lang w:val="sr-Cyrl-CS"/>
        </w:rPr>
        <w:t>;</w:t>
      </w:r>
      <w:r w:rsidR="00C30475" w:rsidRPr="009A084F">
        <w:rPr>
          <w:rFonts w:cs="Arial"/>
          <w:lang w:val="sr-Cyrl-CS"/>
        </w:rPr>
        <w:t xml:space="preserve"> </w:t>
      </w:r>
    </w:p>
    <w:p w:rsidR="00517A88" w:rsidRPr="009A084F" w:rsidRDefault="00517A88" w:rsidP="009A084F">
      <w:pPr>
        <w:pStyle w:val="KDNabrajanje"/>
        <w:spacing w:before="0"/>
        <w:rPr>
          <w:rFonts w:cs="Arial"/>
        </w:rPr>
      </w:pPr>
      <w:r w:rsidRPr="009A084F">
        <w:rPr>
          <w:rFonts w:cs="Arial"/>
          <w:lang w:val="sr-Cyrl-CS"/>
        </w:rPr>
        <w:t>потписан и оверен „Модел уговора о чувању пословне тајне и поверљивих информација</w:t>
      </w:r>
      <w:r w:rsidR="009D0401" w:rsidRPr="009A084F">
        <w:rPr>
          <w:rFonts w:cs="Arial"/>
          <w:lang w:val="sr-Cyrl-CS"/>
        </w:rPr>
        <w:t>;</w:t>
      </w:r>
    </w:p>
    <w:p w:rsidR="00A05081" w:rsidRPr="009A084F" w:rsidRDefault="00EA337C" w:rsidP="009A084F">
      <w:pPr>
        <w:pStyle w:val="KDNabrajanje"/>
        <w:spacing w:before="0"/>
        <w:rPr>
          <w:rFonts w:cs="Arial"/>
        </w:rPr>
      </w:pPr>
      <w:r w:rsidRPr="009A084F">
        <w:rPr>
          <w:rFonts w:cs="Arial"/>
          <w:lang w:val="sr-Cyrl-CS"/>
        </w:rPr>
        <w:t xml:space="preserve">Прилог </w:t>
      </w:r>
      <w:r w:rsidR="009D0401" w:rsidRPr="009A084F">
        <w:rPr>
          <w:rFonts w:cs="Arial"/>
          <w:lang w:val="sr-Cyrl-CS"/>
        </w:rPr>
        <w:t>о Безбедности и здрављу на раду;</w:t>
      </w:r>
    </w:p>
    <w:p w:rsidR="00A05081" w:rsidRPr="009A084F" w:rsidRDefault="00A05081" w:rsidP="009A084F">
      <w:pPr>
        <w:pStyle w:val="KDNabrajanje"/>
        <w:spacing w:before="0"/>
        <w:rPr>
          <w:rFonts w:cs="Arial"/>
        </w:rPr>
      </w:pPr>
      <w:r w:rsidRPr="009A084F">
        <w:rPr>
          <w:rFonts w:cs="Arial"/>
        </w:rPr>
        <w:t xml:space="preserve">докази о испуњености услова из чл. 75. и 76. Закона у складу са чланом 77. Закона и Одељком 4. конкурсне документације; </w:t>
      </w:r>
    </w:p>
    <w:p w:rsidR="00960796" w:rsidRPr="009A084F" w:rsidRDefault="00960796" w:rsidP="009A084F">
      <w:pPr>
        <w:pStyle w:val="KDNabrajanje"/>
        <w:spacing w:before="0"/>
        <w:rPr>
          <w:rFonts w:cs="Arial"/>
        </w:rPr>
      </w:pPr>
      <w:r w:rsidRPr="009A084F">
        <w:rPr>
          <w:rFonts w:cs="Arial"/>
        </w:rPr>
        <w:t>средство финансијског обезбеђења</w:t>
      </w:r>
      <w:r w:rsidR="009D0401" w:rsidRPr="009A084F">
        <w:rPr>
          <w:rFonts w:cs="Arial"/>
        </w:rPr>
        <w:t xml:space="preserve"> – банкарска гаранција за озбиљност понуде;</w:t>
      </w:r>
    </w:p>
    <w:p w:rsidR="002E5AF0" w:rsidRPr="009A084F" w:rsidRDefault="00960796" w:rsidP="009A084F">
      <w:pPr>
        <w:pStyle w:val="KDNabrajanje"/>
        <w:spacing w:before="0"/>
        <w:rPr>
          <w:rFonts w:cs="Arial"/>
        </w:rPr>
      </w:pPr>
      <w:r w:rsidRPr="009A084F">
        <w:rPr>
          <w:rFonts w:cs="Arial"/>
        </w:rPr>
        <w:t xml:space="preserve">споразум </w:t>
      </w:r>
      <w:r w:rsidR="009D0401" w:rsidRPr="009A084F">
        <w:rPr>
          <w:rFonts w:cs="Arial"/>
        </w:rPr>
        <w:t xml:space="preserve">о заједничком извршењу </w:t>
      </w:r>
      <w:r w:rsidR="005623FB" w:rsidRPr="009A084F">
        <w:rPr>
          <w:rFonts w:cs="Arial"/>
        </w:rPr>
        <w:t>услуге</w:t>
      </w:r>
      <w:r w:rsidR="009D0401" w:rsidRPr="009A084F">
        <w:rPr>
          <w:rFonts w:cs="Arial"/>
        </w:rPr>
        <w:t xml:space="preserve"> (</w:t>
      </w:r>
      <w:r w:rsidRPr="009A084F">
        <w:rPr>
          <w:rFonts w:cs="Arial"/>
        </w:rPr>
        <w:t>у случају заједничке понуде</w:t>
      </w:r>
      <w:r w:rsidR="009D0401" w:rsidRPr="009A084F">
        <w:rPr>
          <w:rFonts w:cs="Arial"/>
        </w:rPr>
        <w:t>)</w:t>
      </w:r>
      <w:r w:rsidR="002B0A80" w:rsidRPr="009A084F">
        <w:rPr>
          <w:rFonts w:cs="Arial"/>
        </w:rPr>
        <w:t>.</w:t>
      </w:r>
    </w:p>
    <w:p w:rsidR="003666E5" w:rsidRPr="009A084F" w:rsidRDefault="004B28A0" w:rsidP="009A084F">
      <w:pPr>
        <w:pStyle w:val="KDNabrajanje"/>
        <w:spacing w:before="0"/>
        <w:rPr>
          <w:rFonts w:cs="Arial"/>
        </w:rPr>
      </w:pPr>
      <w:r w:rsidRPr="009A084F">
        <w:rPr>
          <w:rFonts w:cs="Arial"/>
          <w:lang w:val="sr-Cyrl-RS"/>
        </w:rPr>
        <w:t>Детаљан т</w:t>
      </w:r>
      <w:r w:rsidR="003666E5" w:rsidRPr="009A084F">
        <w:rPr>
          <w:rFonts w:cs="Arial"/>
        </w:rPr>
        <w:t xml:space="preserve">ермин </w:t>
      </w:r>
      <w:r w:rsidRPr="009A084F">
        <w:rPr>
          <w:rFonts w:cs="Arial"/>
          <w:lang w:val="sr-Cyrl-RS"/>
        </w:rPr>
        <w:t>п</w:t>
      </w:r>
      <w:r w:rsidR="003666E5" w:rsidRPr="009A084F">
        <w:rPr>
          <w:rFonts w:cs="Arial"/>
        </w:rPr>
        <w:t xml:space="preserve">лан активности </w:t>
      </w:r>
      <w:r w:rsidR="007C1322" w:rsidRPr="009A084F">
        <w:rPr>
          <w:rFonts w:cs="Arial"/>
          <w:lang w:val="sr-Cyrl-RS"/>
        </w:rPr>
        <w:t xml:space="preserve">Понуђача </w:t>
      </w:r>
      <w:r w:rsidR="003666E5" w:rsidRPr="009A084F">
        <w:rPr>
          <w:rFonts w:cs="Arial"/>
        </w:rPr>
        <w:t>–</w:t>
      </w:r>
      <w:r w:rsidR="00D1695D" w:rsidRPr="009A084F">
        <w:rPr>
          <w:rFonts w:cs="Arial"/>
        </w:rPr>
        <w:t xml:space="preserve"> </w:t>
      </w:r>
      <w:r w:rsidR="003666E5" w:rsidRPr="009A084F">
        <w:rPr>
          <w:rFonts w:cs="Arial"/>
        </w:rPr>
        <w:t xml:space="preserve">према </w:t>
      </w:r>
      <w:r w:rsidR="00620E81" w:rsidRPr="009A084F">
        <w:rPr>
          <w:rFonts w:cs="Arial"/>
        </w:rPr>
        <w:t xml:space="preserve">роковима дефинисаним у </w:t>
      </w:r>
      <w:r w:rsidR="003666E5" w:rsidRPr="009A084F">
        <w:rPr>
          <w:rFonts w:cs="Arial"/>
        </w:rPr>
        <w:t>Табели 1 Рок извршења услуга</w:t>
      </w:r>
      <w:r w:rsidR="00620E81" w:rsidRPr="009A084F">
        <w:rPr>
          <w:rFonts w:cs="Arial"/>
        </w:rPr>
        <w:t xml:space="preserve"> </w:t>
      </w:r>
    </w:p>
    <w:p w:rsidR="004F251C" w:rsidRPr="009A084F" w:rsidRDefault="004F251C" w:rsidP="009A084F">
      <w:pPr>
        <w:pStyle w:val="KDNabrajanje"/>
        <w:numPr>
          <w:ilvl w:val="0"/>
          <w:numId w:val="0"/>
        </w:numPr>
        <w:spacing w:before="0"/>
        <w:rPr>
          <w:rFonts w:cs="Arial"/>
        </w:rPr>
      </w:pPr>
    </w:p>
    <w:p w:rsidR="004109CC" w:rsidRPr="009A084F" w:rsidRDefault="004F251C" w:rsidP="009A084F">
      <w:pPr>
        <w:pStyle w:val="KDNabrajanje"/>
        <w:numPr>
          <w:ilvl w:val="0"/>
          <w:numId w:val="0"/>
        </w:numPr>
        <w:spacing w:before="0"/>
        <w:rPr>
          <w:rFonts w:cs="Arial"/>
          <w:lang w:val="sr-Cyrl-RS"/>
        </w:rPr>
      </w:pPr>
      <w:r w:rsidRPr="009A084F">
        <w:rPr>
          <w:rFonts w:cs="Arial"/>
        </w:rPr>
        <w:t xml:space="preserve">Пожељно  је да сви обрасци и документи који чине обавезну садржину понуде буду сложени према наведеном редоследу.  </w:t>
      </w:r>
    </w:p>
    <w:p w:rsidR="0046433C" w:rsidRPr="009A084F" w:rsidRDefault="0046433C" w:rsidP="009A084F">
      <w:pPr>
        <w:pStyle w:val="KDNabrajanje"/>
        <w:numPr>
          <w:ilvl w:val="0"/>
          <w:numId w:val="0"/>
        </w:numPr>
        <w:spacing w:before="0"/>
        <w:rPr>
          <w:rFonts w:cs="Arial"/>
          <w:lang w:val="sr-Cyrl-RS"/>
        </w:rPr>
      </w:pPr>
      <w:r w:rsidRPr="009A084F">
        <w:rPr>
          <w:rFonts w:cs="Arial"/>
          <w:lang w:val="sr-Cyrl-RS"/>
        </w:rPr>
        <w:t>Такође, уз Понуду је неопходно доставити и CD или USB са понудом у pdf формату</w:t>
      </w:r>
    </w:p>
    <w:p w:rsidR="00DB2484" w:rsidRPr="009A084F" w:rsidRDefault="008D2B23" w:rsidP="009A084F">
      <w:pPr>
        <w:pStyle w:val="KDParagraf"/>
        <w:spacing w:before="0"/>
        <w:rPr>
          <w:rFonts w:cs="Arial"/>
          <w:lang w:val="ru-RU"/>
        </w:rPr>
      </w:pPr>
      <w:r w:rsidRPr="009A084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109CC" w:rsidRPr="009A084F" w:rsidRDefault="004109CC" w:rsidP="009A084F">
      <w:pPr>
        <w:pStyle w:val="KDParagraf"/>
        <w:spacing w:before="0"/>
        <w:rPr>
          <w:rFonts w:cs="Arial"/>
          <w:lang w:val="ru-RU"/>
        </w:rPr>
      </w:pPr>
    </w:p>
    <w:p w:rsidR="008D2B23" w:rsidRPr="009A084F" w:rsidRDefault="008D2B23" w:rsidP="009A084F">
      <w:pPr>
        <w:pStyle w:val="KDParagraf"/>
        <w:spacing w:before="0"/>
        <w:rPr>
          <w:rFonts w:cs="Arial"/>
          <w:lang w:val="ru-RU"/>
        </w:rPr>
      </w:pPr>
      <w:r w:rsidRPr="009A084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A084F" w:rsidRDefault="008D2B23" w:rsidP="009A084F">
      <w:pPr>
        <w:pStyle w:val="KDParagraf"/>
        <w:spacing w:before="0"/>
        <w:rPr>
          <w:rFonts w:eastAsia="TimesNewRomanPS-BoldMT" w:cs="Arial"/>
          <w:bCs/>
          <w:lang w:val="ru-RU"/>
        </w:rPr>
      </w:pPr>
    </w:p>
    <w:p w:rsidR="00DB2484" w:rsidRPr="009A084F" w:rsidRDefault="003C4E60" w:rsidP="009A084F">
      <w:pPr>
        <w:pStyle w:val="Heading10"/>
        <w:numPr>
          <w:ilvl w:val="1"/>
          <w:numId w:val="57"/>
        </w:numPr>
        <w:spacing w:before="0"/>
        <w:ind w:left="426" w:hanging="426"/>
        <w:rPr>
          <w:rFonts w:cs="Arial"/>
        </w:rPr>
      </w:pPr>
      <w:bookmarkStart w:id="208" w:name="_Toc441651580"/>
      <w:bookmarkStart w:id="209" w:name="_Toc442559891"/>
      <w:r w:rsidRPr="009A084F">
        <w:rPr>
          <w:rFonts w:cs="Arial"/>
        </w:rPr>
        <w:t>Подношење и</w:t>
      </w:r>
      <w:r w:rsidR="008D2B23" w:rsidRPr="009A084F">
        <w:rPr>
          <w:rFonts w:cs="Arial"/>
        </w:rPr>
        <w:t xml:space="preserve"> отварање понуда</w:t>
      </w:r>
      <w:bookmarkEnd w:id="208"/>
      <w:bookmarkEnd w:id="209"/>
    </w:p>
    <w:p w:rsidR="004109CC" w:rsidRPr="009A084F" w:rsidRDefault="004109CC" w:rsidP="009A084F">
      <w:pPr>
        <w:pStyle w:val="KDParagraf"/>
        <w:spacing w:before="0"/>
        <w:rPr>
          <w:rFonts w:cs="Arial"/>
        </w:rPr>
      </w:pPr>
    </w:p>
    <w:p w:rsidR="00DB2484" w:rsidRPr="009A084F" w:rsidRDefault="00FC355A" w:rsidP="009A084F">
      <w:pPr>
        <w:pStyle w:val="KDParagraf"/>
        <w:spacing w:before="0"/>
        <w:rPr>
          <w:rFonts w:cs="Arial"/>
          <w:lang w:val="sr-Cyrl-CS"/>
        </w:rPr>
      </w:pPr>
      <w:r w:rsidRPr="009A084F">
        <w:rPr>
          <w:rFonts w:cs="Arial"/>
        </w:rPr>
        <w:t>Благовременим се сматрају понуде које су примљене</w:t>
      </w:r>
      <w:r w:rsidR="00DB2484" w:rsidRPr="009A084F">
        <w:rPr>
          <w:rFonts w:cs="Arial"/>
          <w:lang w:val="sr-Cyrl-CS"/>
        </w:rPr>
        <w:t xml:space="preserve"> код Наручиоца</w:t>
      </w:r>
      <w:r w:rsidRPr="009A084F">
        <w:rPr>
          <w:rFonts w:cs="Arial"/>
        </w:rPr>
        <w:t>, у складу са Позивом за подношење понуда објављеним на Порталу јавних набавки, без обзира на начин на који су послат</w:t>
      </w:r>
      <w:r w:rsidR="001945FA" w:rsidRPr="009A084F">
        <w:rPr>
          <w:rFonts w:cs="Arial"/>
        </w:rPr>
        <w:t>е</w:t>
      </w:r>
      <w:r w:rsidRPr="009A084F">
        <w:rPr>
          <w:rFonts w:cs="Arial"/>
          <w:lang w:val="sr-Cyrl-CS"/>
        </w:rPr>
        <w:t>.</w:t>
      </w:r>
    </w:p>
    <w:p w:rsidR="00DB2484" w:rsidRPr="009A084F" w:rsidRDefault="008D2B23" w:rsidP="009A084F">
      <w:pPr>
        <w:pStyle w:val="KDParagraf"/>
        <w:spacing w:before="0"/>
        <w:rPr>
          <w:rFonts w:cs="Arial"/>
          <w:lang w:val="sr-Cyrl-CS"/>
        </w:rPr>
      </w:pPr>
      <w:r w:rsidRPr="009A084F">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DB2484" w:rsidRPr="009A084F" w:rsidRDefault="00FC355A" w:rsidP="009A084F">
      <w:pPr>
        <w:pStyle w:val="KDParagraf"/>
        <w:spacing w:before="0"/>
        <w:rPr>
          <w:rFonts w:cs="Arial"/>
          <w:lang w:val="sr-Cyrl-CS"/>
        </w:rPr>
      </w:pPr>
      <w:r w:rsidRPr="009A084F">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F48FB" w:rsidRPr="009A084F">
        <w:rPr>
          <w:rFonts w:cs="Arial"/>
          <w:lang w:val="sr-Latn-CS"/>
        </w:rPr>
        <w:t>Балканска 13</w:t>
      </w:r>
      <w:r w:rsidR="004F48FB" w:rsidRPr="009A084F">
        <w:rPr>
          <w:rFonts w:cs="Arial"/>
        </w:rPr>
        <w:t>.</w:t>
      </w:r>
    </w:p>
    <w:p w:rsidR="00DB2484" w:rsidRPr="009A084F" w:rsidRDefault="008D2B23" w:rsidP="009A084F">
      <w:pPr>
        <w:pStyle w:val="KDParagraf"/>
        <w:spacing w:before="0"/>
        <w:rPr>
          <w:rFonts w:cs="Arial"/>
          <w:lang w:val="sr-Cyrl-CS"/>
        </w:rPr>
      </w:pPr>
      <w:r w:rsidRPr="009A084F">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9A084F">
        <w:rPr>
          <w:rFonts w:cs="Arial"/>
        </w:rPr>
        <w:t xml:space="preserve"> </w:t>
      </w:r>
      <w:r w:rsidRPr="009A084F">
        <w:rPr>
          <w:rFonts w:cs="Arial"/>
        </w:rPr>
        <w:t xml:space="preserve">за учествовање у овом поступку, </w:t>
      </w:r>
      <w:r w:rsidR="009B6CFC" w:rsidRPr="009A084F">
        <w:rPr>
          <w:rFonts w:cs="Arial"/>
        </w:rPr>
        <w:t xml:space="preserve">(пожељно је да буде </w:t>
      </w:r>
      <w:r w:rsidRPr="009A084F">
        <w:rPr>
          <w:rFonts w:cs="Arial"/>
        </w:rPr>
        <w:t>издато на м</w:t>
      </w:r>
      <w:r w:rsidR="00EF4665" w:rsidRPr="009A084F">
        <w:rPr>
          <w:rFonts w:cs="Arial"/>
        </w:rPr>
        <w:t xml:space="preserve">еморандуму понуђача), </w:t>
      </w:r>
      <w:r w:rsidR="009B6CFC" w:rsidRPr="009A084F">
        <w:rPr>
          <w:rFonts w:cs="Arial"/>
        </w:rPr>
        <w:t xml:space="preserve">заведено </w:t>
      </w:r>
      <w:r w:rsidRPr="009A084F">
        <w:rPr>
          <w:rFonts w:cs="Arial"/>
        </w:rPr>
        <w:t xml:space="preserve">и оверено печатом и потписом законског заступника понуђача или другог </w:t>
      </w:r>
      <w:r w:rsidRPr="009A084F">
        <w:rPr>
          <w:rFonts w:cs="Arial"/>
        </w:rPr>
        <w:lastRenderedPageBreak/>
        <w:t>заступника уписаног у регистар надлежног органа или лица овлашћеног од стране законског заступника уз доставу овлашћења у понуди.</w:t>
      </w:r>
    </w:p>
    <w:p w:rsidR="00DB2484" w:rsidRPr="009A084F" w:rsidRDefault="008D2B23" w:rsidP="009A084F">
      <w:pPr>
        <w:pStyle w:val="KDParagraf"/>
        <w:spacing w:before="0"/>
        <w:rPr>
          <w:rFonts w:cs="Arial"/>
          <w:lang w:val="sr-Cyrl-CS"/>
        </w:rPr>
      </w:pPr>
      <w:r w:rsidRPr="009A084F">
        <w:rPr>
          <w:rFonts w:cs="Arial"/>
        </w:rPr>
        <w:t>Комисија за јавну набавку води записник о отварању понуда у који се уносе подаци у складу са Законом.</w:t>
      </w:r>
    </w:p>
    <w:p w:rsidR="00DB2484" w:rsidRPr="009A084F" w:rsidRDefault="008D2B23" w:rsidP="009A084F">
      <w:pPr>
        <w:pStyle w:val="KDParagraf"/>
        <w:spacing w:before="0"/>
        <w:rPr>
          <w:rFonts w:cs="Arial"/>
          <w:lang w:val="sr-Cyrl-CS"/>
        </w:rPr>
      </w:pPr>
      <w:r w:rsidRPr="009A084F">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A084F" w:rsidRDefault="008D2B23" w:rsidP="009A084F">
      <w:pPr>
        <w:pStyle w:val="KDParagraf"/>
        <w:spacing w:before="0"/>
        <w:rPr>
          <w:rFonts w:cs="Arial"/>
        </w:rPr>
      </w:pPr>
      <w:r w:rsidRPr="009A084F">
        <w:rPr>
          <w:rFonts w:cs="Arial"/>
        </w:rPr>
        <w:t xml:space="preserve">Наручилац ће у року од </w:t>
      </w:r>
      <w:r w:rsidR="00385082" w:rsidRPr="009A084F">
        <w:rPr>
          <w:rFonts w:cs="Arial"/>
        </w:rPr>
        <w:t>3</w:t>
      </w:r>
      <w:r w:rsidRPr="009A084F">
        <w:rPr>
          <w:rFonts w:cs="Arial"/>
        </w:rPr>
        <w:t xml:space="preserve"> (</w:t>
      </w:r>
      <w:r w:rsidR="0078176C" w:rsidRPr="009A084F">
        <w:rPr>
          <w:rFonts w:cs="Arial"/>
        </w:rPr>
        <w:t xml:space="preserve">словима: </w:t>
      </w:r>
      <w:r w:rsidR="00385082" w:rsidRPr="009A084F">
        <w:rPr>
          <w:rFonts w:cs="Arial"/>
        </w:rPr>
        <w:t>три</w:t>
      </w:r>
      <w:r w:rsidRPr="009A084F">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9A084F" w:rsidRDefault="008D2B23" w:rsidP="009A084F">
      <w:pPr>
        <w:pStyle w:val="KDParagraf"/>
        <w:spacing w:before="0"/>
        <w:rPr>
          <w:rFonts w:cs="Arial"/>
        </w:rPr>
      </w:pPr>
    </w:p>
    <w:p w:rsidR="00DB2484" w:rsidRPr="009A084F" w:rsidRDefault="008D2B23" w:rsidP="009A084F">
      <w:pPr>
        <w:pStyle w:val="Heading10"/>
        <w:numPr>
          <w:ilvl w:val="1"/>
          <w:numId w:val="57"/>
        </w:numPr>
        <w:spacing w:before="0"/>
        <w:ind w:left="426" w:hanging="426"/>
        <w:rPr>
          <w:rFonts w:cs="Arial"/>
        </w:rPr>
      </w:pPr>
      <w:bookmarkStart w:id="210" w:name="_Toc441651581"/>
      <w:bookmarkStart w:id="211" w:name="_Toc442559892"/>
      <w:r w:rsidRPr="009A084F">
        <w:rPr>
          <w:rFonts w:cs="Arial"/>
        </w:rPr>
        <w:t>Начин подношења понуде</w:t>
      </w:r>
      <w:bookmarkEnd w:id="210"/>
      <w:bookmarkEnd w:id="211"/>
    </w:p>
    <w:p w:rsidR="004109CC" w:rsidRPr="009A084F" w:rsidRDefault="004109CC" w:rsidP="009A084F">
      <w:pPr>
        <w:pStyle w:val="KDParagraf"/>
        <w:spacing w:before="0"/>
        <w:rPr>
          <w:rFonts w:cs="Arial"/>
          <w:lang w:val="ru-RU"/>
        </w:rPr>
      </w:pPr>
    </w:p>
    <w:p w:rsidR="00074982" w:rsidRPr="009A084F" w:rsidRDefault="008D2B23" w:rsidP="009A084F">
      <w:pPr>
        <w:pStyle w:val="KDParagraf"/>
        <w:spacing w:before="0"/>
        <w:rPr>
          <w:rFonts w:cs="Arial"/>
        </w:rPr>
      </w:pPr>
      <w:r w:rsidRPr="009A084F">
        <w:rPr>
          <w:rFonts w:cs="Arial"/>
          <w:lang w:val="ru-RU"/>
        </w:rPr>
        <w:t>Понуђач може поднети само једну понуду.</w:t>
      </w:r>
    </w:p>
    <w:p w:rsidR="00DB2484" w:rsidRPr="009A084F" w:rsidRDefault="008D2B23" w:rsidP="009A084F">
      <w:pPr>
        <w:pStyle w:val="KDParagraf"/>
        <w:spacing w:before="0"/>
        <w:rPr>
          <w:rFonts w:cs="Arial"/>
          <w:lang w:val="ru-RU"/>
        </w:rPr>
      </w:pPr>
      <w:r w:rsidRPr="009A084F">
        <w:rPr>
          <w:rFonts w:cs="Arial"/>
          <w:lang w:val="ru-RU"/>
        </w:rPr>
        <w:t>Понуду може поднети понуђач самостално, група понуђача, као и понуђач са подизвођачем.</w:t>
      </w:r>
    </w:p>
    <w:p w:rsidR="008D2B23" w:rsidRPr="009A084F" w:rsidRDefault="008D2B23" w:rsidP="009A084F">
      <w:pPr>
        <w:pStyle w:val="KDParagraf"/>
        <w:spacing w:before="0"/>
        <w:rPr>
          <w:rFonts w:cs="Arial"/>
        </w:rPr>
      </w:pPr>
      <w:r w:rsidRPr="009A084F">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DB2484" w:rsidRPr="009A084F" w:rsidRDefault="008D2B23" w:rsidP="009A084F">
      <w:pPr>
        <w:pStyle w:val="KDParagraf"/>
        <w:spacing w:before="0"/>
        <w:rPr>
          <w:rFonts w:cs="Arial"/>
          <w:lang w:val="sr-Cyrl-CS"/>
        </w:rPr>
      </w:pPr>
      <w:r w:rsidRPr="009A084F">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4109CC" w:rsidRPr="009A084F" w:rsidRDefault="004109CC" w:rsidP="009A084F">
      <w:pPr>
        <w:pStyle w:val="KDParagraf"/>
        <w:spacing w:before="0"/>
        <w:rPr>
          <w:rFonts w:cs="Arial"/>
        </w:rPr>
      </w:pPr>
    </w:p>
    <w:p w:rsidR="008D2B23" w:rsidRPr="009A084F" w:rsidRDefault="008D2B23" w:rsidP="009A084F">
      <w:pPr>
        <w:pStyle w:val="KDParagraf"/>
        <w:spacing w:before="0"/>
        <w:rPr>
          <w:rFonts w:cs="Arial"/>
        </w:rPr>
      </w:pPr>
      <w:r w:rsidRPr="009A084F">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A084F" w:rsidRDefault="008D2B23" w:rsidP="009A084F">
      <w:pPr>
        <w:pStyle w:val="KDParagraf"/>
        <w:spacing w:before="0"/>
        <w:rPr>
          <w:rFonts w:cs="Arial"/>
        </w:rPr>
      </w:pPr>
    </w:p>
    <w:p w:rsidR="00DB2484" w:rsidRPr="009A084F" w:rsidRDefault="008D2B23" w:rsidP="009A084F">
      <w:pPr>
        <w:pStyle w:val="Heading10"/>
        <w:numPr>
          <w:ilvl w:val="1"/>
          <w:numId w:val="57"/>
        </w:numPr>
        <w:spacing w:before="0"/>
        <w:ind w:left="426" w:hanging="426"/>
        <w:rPr>
          <w:rFonts w:cs="Arial"/>
        </w:rPr>
      </w:pPr>
      <w:bookmarkStart w:id="212" w:name="_Toc441651582"/>
      <w:bookmarkStart w:id="213" w:name="_Toc442559893"/>
      <w:r w:rsidRPr="009A084F">
        <w:rPr>
          <w:rFonts w:cs="Arial"/>
        </w:rPr>
        <w:t>Измена, допуна и опозив понуде</w:t>
      </w:r>
      <w:bookmarkEnd w:id="212"/>
      <w:bookmarkEnd w:id="213"/>
    </w:p>
    <w:p w:rsidR="004109CC" w:rsidRPr="009A084F" w:rsidRDefault="004109CC" w:rsidP="009A084F">
      <w:pPr>
        <w:pStyle w:val="BodyText"/>
        <w:spacing w:before="0"/>
        <w:rPr>
          <w:rFonts w:cs="Arial"/>
          <w:sz w:val="22"/>
          <w:szCs w:val="22"/>
          <w:lang w:val="ru-RU"/>
        </w:rPr>
      </w:pPr>
    </w:p>
    <w:p w:rsidR="004109CC" w:rsidRPr="009A084F" w:rsidRDefault="008D2B23" w:rsidP="009A084F">
      <w:pPr>
        <w:pStyle w:val="BodyText"/>
        <w:spacing w:before="0"/>
        <w:rPr>
          <w:rFonts w:cs="Arial"/>
          <w:sz w:val="22"/>
          <w:szCs w:val="22"/>
          <w:lang w:val="ru-RU"/>
        </w:rPr>
      </w:pPr>
      <w:r w:rsidRPr="009A084F">
        <w:rPr>
          <w:rFonts w:cs="Arial"/>
          <w:sz w:val="22"/>
          <w:szCs w:val="22"/>
          <w:lang w:val="ru-RU"/>
        </w:rPr>
        <w:t>У року за подношење понуде понуђач може да измени или допуни већ поднету понуду писаним путем, на адресу Наручиоца, са назнаком</w:t>
      </w:r>
      <w:r w:rsidR="00DB2484" w:rsidRPr="009A084F">
        <w:rPr>
          <w:rFonts w:cs="Arial"/>
          <w:sz w:val="22"/>
          <w:szCs w:val="22"/>
          <w:lang w:val="ru-RU"/>
        </w:rPr>
        <w:t>:</w:t>
      </w:r>
      <w:r w:rsidRPr="009A084F">
        <w:rPr>
          <w:rFonts w:cs="Arial"/>
          <w:sz w:val="22"/>
          <w:szCs w:val="22"/>
          <w:lang w:val="ru-RU"/>
        </w:rPr>
        <w:t xml:space="preserve"> </w:t>
      </w:r>
    </w:p>
    <w:p w:rsidR="004109CC" w:rsidRPr="009A084F" w:rsidRDefault="008D2B23" w:rsidP="009A084F">
      <w:pPr>
        <w:pStyle w:val="BodyText"/>
        <w:spacing w:before="0"/>
        <w:rPr>
          <w:rFonts w:cs="Arial"/>
          <w:b/>
          <w:sz w:val="22"/>
          <w:szCs w:val="22"/>
        </w:rPr>
      </w:pPr>
      <w:r w:rsidRPr="009A084F">
        <w:rPr>
          <w:rFonts w:cs="Arial"/>
          <w:b/>
          <w:sz w:val="22"/>
          <w:szCs w:val="22"/>
          <w:lang w:val="ru-RU"/>
        </w:rPr>
        <w:t xml:space="preserve">„ИЗМЕНА – ДОПУНА - Понуде за јавну набавку </w:t>
      </w:r>
      <w:r w:rsidR="009224B8" w:rsidRPr="009A084F">
        <w:rPr>
          <w:rFonts w:cs="Arial"/>
          <w:b/>
          <w:sz w:val="22"/>
          <w:szCs w:val="22"/>
          <w:lang w:val="ru-RU"/>
        </w:rPr>
        <w:t>услуге</w:t>
      </w:r>
      <w:r w:rsidR="00357654" w:rsidRPr="009A084F">
        <w:rPr>
          <w:rFonts w:cs="Arial"/>
          <w:b/>
          <w:sz w:val="22"/>
          <w:szCs w:val="22"/>
          <w:lang w:val="ru-RU"/>
        </w:rPr>
        <w:t>:</w:t>
      </w:r>
      <w:r w:rsidR="00314A4F" w:rsidRPr="009A084F">
        <w:rPr>
          <w:rFonts w:cs="Arial"/>
          <w:b/>
          <w:sz w:val="22"/>
          <w:szCs w:val="22"/>
        </w:rPr>
        <w:t xml:space="preserve"> </w:t>
      </w:r>
      <w:r w:rsidR="00AA584F" w:rsidRPr="009A084F">
        <w:rPr>
          <w:rFonts w:cs="Arial"/>
          <w:b/>
          <w:sz w:val="22"/>
          <w:szCs w:val="22"/>
        </w:rPr>
        <w:t xml:space="preserve">Консултантске услуге и услуге </w:t>
      </w:r>
      <w:r w:rsidR="00B467DC" w:rsidRPr="009A084F">
        <w:rPr>
          <w:rFonts w:cs="Arial"/>
          <w:b/>
          <w:sz w:val="22"/>
          <w:szCs w:val="22"/>
        </w:rPr>
        <w:t>FIDIC</w:t>
      </w:r>
      <w:r w:rsidR="00AA584F" w:rsidRPr="009A084F">
        <w:rPr>
          <w:rFonts w:cs="Arial"/>
          <w:b/>
          <w:sz w:val="22"/>
          <w:szCs w:val="22"/>
        </w:rPr>
        <w:t xml:space="preserve"> инжењера за потребе изградње постројења за ОДГ ТЕНТ Б</w:t>
      </w:r>
      <w:r w:rsidR="004C462F" w:rsidRPr="009A084F">
        <w:rPr>
          <w:rFonts w:cs="Arial"/>
          <w:b/>
          <w:sz w:val="22"/>
          <w:szCs w:val="22"/>
          <w:lang w:val="sr-Latn-RS"/>
        </w:rPr>
        <w:t xml:space="preserve">, </w:t>
      </w:r>
      <w:r w:rsidR="004C462F" w:rsidRPr="009A084F">
        <w:rPr>
          <w:rFonts w:cs="Arial"/>
          <w:b/>
          <w:sz w:val="22"/>
          <w:szCs w:val="22"/>
        </w:rPr>
        <w:t>JН/1000/0631/201</w:t>
      </w:r>
      <w:r w:rsidR="004C462F" w:rsidRPr="009A084F">
        <w:rPr>
          <w:rFonts w:cs="Arial"/>
          <w:b/>
          <w:sz w:val="22"/>
          <w:szCs w:val="22"/>
          <w:lang w:val="en-US"/>
        </w:rPr>
        <w:t>8</w:t>
      </w:r>
      <w:r w:rsidR="00314A4F" w:rsidRPr="009A084F">
        <w:rPr>
          <w:rFonts w:cs="Arial"/>
          <w:b/>
          <w:sz w:val="22"/>
          <w:szCs w:val="22"/>
        </w:rPr>
        <w:t xml:space="preserve"> – НЕ ОТВАРАТИ“</w:t>
      </w:r>
    </w:p>
    <w:p w:rsidR="004109CC" w:rsidRPr="009A084F" w:rsidRDefault="008D2B23" w:rsidP="009A084F">
      <w:pPr>
        <w:pStyle w:val="KDParagraf"/>
        <w:spacing w:before="0"/>
        <w:rPr>
          <w:rFonts w:cs="Arial"/>
          <w:lang w:val="sr-Cyrl-CS"/>
        </w:rPr>
      </w:pPr>
      <w:r w:rsidRPr="009A084F">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B2484" w:rsidRPr="009A084F">
        <w:rPr>
          <w:rFonts w:cs="Arial"/>
          <w:lang w:val="sr-Cyrl-CS"/>
        </w:rPr>
        <w:t xml:space="preserve"> </w:t>
      </w:r>
      <w:r w:rsidRPr="009A084F">
        <w:rPr>
          <w:rFonts w:cs="Arial"/>
        </w:rPr>
        <w:t>измена или допуна односи.</w:t>
      </w:r>
    </w:p>
    <w:p w:rsidR="00DB2484" w:rsidRPr="009A084F" w:rsidRDefault="008D2B23" w:rsidP="009A084F">
      <w:pPr>
        <w:pStyle w:val="BodyText"/>
        <w:spacing w:before="0"/>
        <w:rPr>
          <w:rFonts w:cs="Arial"/>
          <w:sz w:val="22"/>
          <w:szCs w:val="22"/>
        </w:rPr>
      </w:pPr>
      <w:r w:rsidRPr="009A084F">
        <w:rPr>
          <w:rFonts w:cs="Arial"/>
          <w:sz w:val="22"/>
          <w:szCs w:val="22"/>
        </w:rPr>
        <w:t>У року за подношење понуде понуђач може да опозове поднету понуду писаним путем, на адресу Наручиоца, са назнаком</w:t>
      </w:r>
      <w:r w:rsidR="00DB2484" w:rsidRPr="009A084F">
        <w:rPr>
          <w:rFonts w:cs="Arial"/>
          <w:sz w:val="22"/>
          <w:szCs w:val="22"/>
        </w:rPr>
        <w:t>:</w:t>
      </w:r>
      <w:r w:rsidRPr="009A084F">
        <w:rPr>
          <w:rFonts w:cs="Arial"/>
          <w:sz w:val="22"/>
          <w:szCs w:val="22"/>
        </w:rPr>
        <w:t xml:space="preserve"> </w:t>
      </w:r>
    </w:p>
    <w:p w:rsidR="00123B1B" w:rsidRPr="009A084F" w:rsidRDefault="008D2B23" w:rsidP="009A084F">
      <w:pPr>
        <w:pStyle w:val="BodyText"/>
        <w:spacing w:before="0"/>
        <w:jc w:val="center"/>
        <w:rPr>
          <w:rFonts w:cs="Arial"/>
          <w:b/>
          <w:sz w:val="22"/>
          <w:szCs w:val="22"/>
          <w:lang w:val="ru-RU"/>
        </w:rPr>
      </w:pPr>
      <w:r w:rsidRPr="009A084F">
        <w:rPr>
          <w:rFonts w:cs="Arial"/>
          <w:b/>
          <w:sz w:val="22"/>
          <w:szCs w:val="22"/>
        </w:rPr>
        <w:t xml:space="preserve">„ОПОЗИВ - </w:t>
      </w:r>
      <w:r w:rsidR="004C462F" w:rsidRPr="009A084F">
        <w:rPr>
          <w:rFonts w:cs="Arial"/>
          <w:b/>
          <w:sz w:val="22"/>
          <w:szCs w:val="22"/>
          <w:lang w:val="ru-RU"/>
        </w:rPr>
        <w:t>Понуде за јавну набавку услуге:</w:t>
      </w:r>
      <w:r w:rsidR="004C462F" w:rsidRPr="009A084F">
        <w:rPr>
          <w:rFonts w:cs="Arial"/>
          <w:b/>
          <w:sz w:val="22"/>
          <w:szCs w:val="22"/>
        </w:rPr>
        <w:t xml:space="preserve"> Консултантске услуге и услуге FIDIC инжењера за потребе изградње постројења за ОДГ ТЕНТ Б</w:t>
      </w:r>
      <w:r w:rsidR="004C462F" w:rsidRPr="009A084F">
        <w:rPr>
          <w:rFonts w:cs="Arial"/>
          <w:b/>
          <w:sz w:val="22"/>
          <w:szCs w:val="22"/>
          <w:lang w:val="sr-Latn-RS"/>
        </w:rPr>
        <w:t xml:space="preserve">, </w:t>
      </w:r>
      <w:r w:rsidR="004C462F" w:rsidRPr="009A084F">
        <w:rPr>
          <w:rFonts w:cs="Arial"/>
          <w:b/>
          <w:sz w:val="22"/>
          <w:szCs w:val="22"/>
        </w:rPr>
        <w:t>JН/1000/0631/201</w:t>
      </w:r>
      <w:r w:rsidR="004C462F" w:rsidRPr="009A084F">
        <w:rPr>
          <w:rFonts w:cs="Arial"/>
          <w:b/>
          <w:sz w:val="22"/>
          <w:szCs w:val="22"/>
          <w:lang w:val="en-US"/>
        </w:rPr>
        <w:t>8</w:t>
      </w:r>
      <w:r w:rsidR="004C462F" w:rsidRPr="009A084F">
        <w:rPr>
          <w:rFonts w:cs="Arial"/>
          <w:b/>
          <w:sz w:val="22"/>
          <w:szCs w:val="22"/>
        </w:rPr>
        <w:t xml:space="preserve"> – НЕ ОТВАРАТИ</w:t>
      </w:r>
      <w:r w:rsidR="00314A4F" w:rsidRPr="009A084F">
        <w:rPr>
          <w:rFonts w:cs="Arial"/>
          <w:b/>
          <w:sz w:val="22"/>
          <w:szCs w:val="22"/>
        </w:rPr>
        <w:t>“</w:t>
      </w:r>
    </w:p>
    <w:p w:rsidR="004109CC" w:rsidRPr="009A084F" w:rsidRDefault="00123B1B" w:rsidP="009A084F">
      <w:pPr>
        <w:spacing w:before="0"/>
        <w:rPr>
          <w:rFonts w:cs="Arial"/>
        </w:rPr>
      </w:pPr>
      <w:r w:rsidRPr="009A084F">
        <w:rPr>
          <w:rFonts w:cs="Arial"/>
        </w:rPr>
        <w:t xml:space="preserve">Понуђач у затвореној и запечаћеној коверти, уз измену-допуну понуде, доставља и CD или USB са изменама-допунама понуде у PDF формату. </w:t>
      </w:r>
    </w:p>
    <w:p w:rsidR="005303F1" w:rsidRPr="009A084F" w:rsidRDefault="008D2B23" w:rsidP="009A084F">
      <w:pPr>
        <w:pStyle w:val="KDParagraf"/>
        <w:spacing w:before="0"/>
        <w:rPr>
          <w:rFonts w:cs="Arial"/>
        </w:rPr>
      </w:pPr>
      <w:r w:rsidRPr="009A084F">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5303F1" w:rsidRPr="009A084F" w:rsidRDefault="005303F1" w:rsidP="009A084F">
      <w:pPr>
        <w:pStyle w:val="KDKomentar"/>
        <w:spacing w:before="0"/>
        <w:rPr>
          <w:rFonts w:cs="Arial"/>
          <w:i w:val="0"/>
          <w:color w:val="auto"/>
          <w:sz w:val="22"/>
          <w:szCs w:val="22"/>
        </w:rPr>
      </w:pPr>
    </w:p>
    <w:p w:rsidR="00DB2484" w:rsidRPr="009A084F" w:rsidRDefault="008D2B23" w:rsidP="009A084F">
      <w:pPr>
        <w:pStyle w:val="Heading10"/>
        <w:numPr>
          <w:ilvl w:val="1"/>
          <w:numId w:val="57"/>
        </w:numPr>
        <w:spacing w:before="0"/>
        <w:ind w:left="426" w:hanging="426"/>
        <w:rPr>
          <w:rFonts w:cs="Arial"/>
        </w:rPr>
      </w:pPr>
      <w:bookmarkStart w:id="214" w:name="_Toc441651583"/>
      <w:bookmarkStart w:id="215" w:name="_Toc442559894"/>
      <w:r w:rsidRPr="009A084F">
        <w:rPr>
          <w:rFonts w:cs="Arial"/>
        </w:rPr>
        <w:t>Партије</w:t>
      </w:r>
      <w:bookmarkEnd w:id="214"/>
      <w:bookmarkEnd w:id="215"/>
    </w:p>
    <w:p w:rsidR="004109CC" w:rsidRPr="009A084F" w:rsidRDefault="004109CC" w:rsidP="009A084F">
      <w:pPr>
        <w:pStyle w:val="KDParagraf"/>
        <w:spacing w:before="0"/>
        <w:rPr>
          <w:rFonts w:cs="Arial"/>
        </w:rPr>
      </w:pPr>
    </w:p>
    <w:p w:rsidR="000110A1" w:rsidRPr="009A084F" w:rsidRDefault="000110A1" w:rsidP="009A084F">
      <w:pPr>
        <w:pStyle w:val="KDParagraf"/>
        <w:spacing w:before="0"/>
        <w:rPr>
          <w:rFonts w:cs="Arial"/>
        </w:rPr>
      </w:pPr>
      <w:r w:rsidRPr="009A084F">
        <w:rPr>
          <w:rFonts w:cs="Arial"/>
        </w:rPr>
        <w:t xml:space="preserve">Набавка </w:t>
      </w:r>
      <w:r w:rsidR="00783F83" w:rsidRPr="009A084F">
        <w:rPr>
          <w:rFonts w:cs="Arial"/>
        </w:rPr>
        <w:t>ни</w:t>
      </w:r>
      <w:r w:rsidRPr="009A084F">
        <w:rPr>
          <w:rFonts w:cs="Arial"/>
        </w:rPr>
        <w:t xml:space="preserve">је обликована </w:t>
      </w:r>
      <w:r w:rsidR="00783F83" w:rsidRPr="009A084F">
        <w:rPr>
          <w:rFonts w:cs="Arial"/>
        </w:rPr>
        <w:t>по</w:t>
      </w:r>
      <w:r w:rsidRPr="009A084F">
        <w:rPr>
          <w:rFonts w:cs="Arial"/>
        </w:rPr>
        <w:t xml:space="preserve"> партиј</w:t>
      </w:r>
      <w:r w:rsidR="00783F83" w:rsidRPr="009A084F">
        <w:rPr>
          <w:rFonts w:cs="Arial"/>
        </w:rPr>
        <w:t>ама</w:t>
      </w:r>
      <w:r w:rsidR="0072129C" w:rsidRPr="009A084F">
        <w:rPr>
          <w:rFonts w:cs="Arial"/>
        </w:rPr>
        <w:t>.</w:t>
      </w:r>
    </w:p>
    <w:p w:rsidR="001136A8" w:rsidRPr="009A084F" w:rsidRDefault="001136A8" w:rsidP="009A084F">
      <w:pPr>
        <w:pStyle w:val="ListParagraph"/>
        <w:widowControl w:val="0"/>
        <w:spacing w:before="0" w:after="0" w:line="240" w:lineRule="auto"/>
        <w:ind w:left="0"/>
        <w:rPr>
          <w:rFonts w:ascii="Arial" w:hAnsi="Arial" w:cs="Arial"/>
        </w:rPr>
      </w:pPr>
    </w:p>
    <w:p w:rsidR="00DB2484" w:rsidRPr="009A084F" w:rsidRDefault="008D2B23" w:rsidP="009A084F">
      <w:pPr>
        <w:pStyle w:val="Heading10"/>
        <w:numPr>
          <w:ilvl w:val="1"/>
          <w:numId w:val="57"/>
        </w:numPr>
        <w:spacing w:before="0"/>
        <w:ind w:left="426" w:hanging="426"/>
        <w:rPr>
          <w:rFonts w:cs="Arial"/>
        </w:rPr>
      </w:pPr>
      <w:bookmarkStart w:id="216" w:name="_Toc441651584"/>
      <w:bookmarkStart w:id="217" w:name="_Toc442559895"/>
      <w:r w:rsidRPr="009A084F">
        <w:rPr>
          <w:rFonts w:cs="Arial"/>
        </w:rPr>
        <w:t>Понуда са варијантама</w:t>
      </w:r>
      <w:bookmarkEnd w:id="216"/>
      <w:bookmarkEnd w:id="217"/>
    </w:p>
    <w:p w:rsidR="004109CC" w:rsidRPr="009A084F" w:rsidRDefault="004109CC" w:rsidP="009A084F">
      <w:pPr>
        <w:tabs>
          <w:tab w:val="num" w:pos="993"/>
        </w:tabs>
        <w:spacing w:before="0"/>
        <w:rPr>
          <w:rFonts w:cs="Arial"/>
          <w:lang w:val="ru-RU"/>
        </w:rPr>
      </w:pPr>
    </w:p>
    <w:p w:rsidR="008D2B23" w:rsidRPr="009A084F" w:rsidRDefault="008D2B23" w:rsidP="009A084F">
      <w:pPr>
        <w:tabs>
          <w:tab w:val="num" w:pos="993"/>
        </w:tabs>
        <w:spacing w:before="0"/>
        <w:rPr>
          <w:rFonts w:cs="Arial"/>
          <w:lang w:val="ru-RU"/>
        </w:rPr>
      </w:pPr>
      <w:r w:rsidRPr="009A084F">
        <w:rPr>
          <w:rFonts w:cs="Arial"/>
          <w:lang w:val="ru-RU"/>
        </w:rPr>
        <w:t>Понуда са варијантама није дозвољена.</w:t>
      </w:r>
    </w:p>
    <w:p w:rsidR="008D2B23" w:rsidRPr="009A084F" w:rsidRDefault="008D2B23" w:rsidP="009A084F">
      <w:pPr>
        <w:tabs>
          <w:tab w:val="num" w:pos="993"/>
        </w:tabs>
        <w:spacing w:before="0"/>
        <w:rPr>
          <w:rFonts w:cs="Arial"/>
          <w:lang w:val="ru-RU"/>
        </w:rPr>
      </w:pPr>
    </w:p>
    <w:p w:rsidR="00DB2484" w:rsidRPr="009A084F" w:rsidRDefault="008D2B23" w:rsidP="009A084F">
      <w:pPr>
        <w:pStyle w:val="Heading10"/>
        <w:numPr>
          <w:ilvl w:val="1"/>
          <w:numId w:val="57"/>
        </w:numPr>
        <w:spacing w:before="0"/>
        <w:ind w:left="426" w:hanging="426"/>
        <w:rPr>
          <w:rFonts w:cs="Arial"/>
        </w:rPr>
      </w:pPr>
      <w:bookmarkStart w:id="218" w:name="_Toc441651585"/>
      <w:bookmarkStart w:id="219" w:name="_Toc442559896"/>
      <w:r w:rsidRPr="009A084F">
        <w:rPr>
          <w:rFonts w:cs="Arial"/>
        </w:rPr>
        <w:t>Подношење понуде са подизвођачима</w:t>
      </w:r>
      <w:bookmarkEnd w:id="218"/>
      <w:bookmarkEnd w:id="219"/>
    </w:p>
    <w:p w:rsidR="004109CC" w:rsidRPr="009A084F" w:rsidRDefault="004109CC" w:rsidP="009A084F">
      <w:pPr>
        <w:pStyle w:val="KDParagraf"/>
        <w:spacing w:before="0"/>
        <w:rPr>
          <w:rFonts w:cs="Arial"/>
        </w:rPr>
      </w:pPr>
    </w:p>
    <w:p w:rsidR="00EE070C" w:rsidRPr="009A084F" w:rsidRDefault="00EE070C" w:rsidP="009A084F">
      <w:pPr>
        <w:pStyle w:val="KDParagraf"/>
        <w:spacing w:before="0"/>
        <w:rPr>
          <w:rFonts w:cs="Arial"/>
        </w:rPr>
      </w:pPr>
      <w:r w:rsidRPr="009A084F">
        <w:rPr>
          <w:rFonts w:cs="Arial"/>
        </w:rPr>
        <w:lastRenderedPageBreak/>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109CC" w:rsidRPr="009A084F" w:rsidRDefault="004109CC" w:rsidP="009A084F">
      <w:pPr>
        <w:pStyle w:val="KDParagraf"/>
        <w:spacing w:before="0"/>
        <w:rPr>
          <w:rFonts w:cs="Arial"/>
        </w:rPr>
      </w:pPr>
    </w:p>
    <w:p w:rsidR="00EE070C" w:rsidRPr="009A084F" w:rsidRDefault="00EE070C" w:rsidP="009A084F">
      <w:pPr>
        <w:pStyle w:val="KDNabrajanje"/>
        <w:numPr>
          <w:ilvl w:val="0"/>
          <w:numId w:val="20"/>
        </w:numPr>
        <w:spacing w:before="0"/>
        <w:rPr>
          <w:rFonts w:cs="Arial"/>
          <w:lang w:val="sr-Cyrl-CS"/>
        </w:rPr>
      </w:pPr>
      <w:r w:rsidRPr="009A084F">
        <w:rPr>
          <w:rFonts w:cs="Arial"/>
          <w:lang w:val="sr-Cyrl-CS"/>
        </w:rPr>
        <w:t>назив подизвођача, а уколико уговор и</w:t>
      </w:r>
      <w:r w:rsidR="004F5908" w:rsidRPr="009A084F">
        <w:rPr>
          <w:rFonts w:cs="Arial"/>
          <w:lang w:val="sr-Cyrl-CS"/>
        </w:rPr>
        <w:t xml:space="preserve">змеђу наручиоца и понуђача буде </w:t>
      </w:r>
      <w:r w:rsidRPr="009A084F">
        <w:rPr>
          <w:rFonts w:cs="Arial"/>
          <w:lang w:val="sr-Cyrl-CS"/>
        </w:rPr>
        <w:t>закључен, тај подизвођач ће бити наведен у уговору;</w:t>
      </w:r>
    </w:p>
    <w:p w:rsidR="00B01661" w:rsidRPr="009A084F" w:rsidRDefault="00EE070C" w:rsidP="009A084F">
      <w:pPr>
        <w:pStyle w:val="KDNabrajanje"/>
        <w:numPr>
          <w:ilvl w:val="0"/>
          <w:numId w:val="20"/>
        </w:numPr>
        <w:spacing w:before="0"/>
        <w:rPr>
          <w:rFonts w:cs="Arial"/>
          <w:lang w:val="sr-Cyrl-CS"/>
        </w:rPr>
      </w:pPr>
      <w:r w:rsidRPr="009A084F">
        <w:rPr>
          <w:rFonts w:cs="Arial"/>
          <w:lang w:val="sr-Cyrl-CS"/>
        </w:rPr>
        <w:t>проценат укупне вредности набавке који ће поверити подизвођачу, а који не може бити већи од 50%</w:t>
      </w:r>
      <w:r w:rsidR="004109CC" w:rsidRPr="009A084F">
        <w:rPr>
          <w:rFonts w:cs="Arial"/>
          <w:lang w:val="sr-Cyrl-CS"/>
        </w:rPr>
        <w:t>,</w:t>
      </w:r>
      <w:r w:rsidRPr="009A084F">
        <w:rPr>
          <w:rFonts w:cs="Arial"/>
          <w:lang w:val="sr-Cyrl-CS"/>
        </w:rPr>
        <w:t xml:space="preserve"> као и део предметне набавке који ће извршити преко подизвођача.</w:t>
      </w:r>
    </w:p>
    <w:p w:rsidR="004109CC" w:rsidRPr="009A084F" w:rsidRDefault="004109CC" w:rsidP="009A084F">
      <w:pPr>
        <w:pStyle w:val="KDParagraf"/>
        <w:spacing w:before="0"/>
        <w:rPr>
          <w:rFonts w:cs="Arial"/>
        </w:rPr>
      </w:pPr>
    </w:p>
    <w:p w:rsidR="00B01661" w:rsidRPr="009A084F" w:rsidRDefault="00EE070C" w:rsidP="009A084F">
      <w:pPr>
        <w:pStyle w:val="KDParagraf"/>
        <w:spacing w:before="0"/>
        <w:rPr>
          <w:rFonts w:cs="Arial"/>
          <w:lang w:val="sr-Cyrl-CS"/>
        </w:rPr>
      </w:pPr>
      <w:r w:rsidRPr="009A084F">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01661" w:rsidRPr="009A084F" w:rsidRDefault="00EE070C" w:rsidP="009A084F">
      <w:pPr>
        <w:pStyle w:val="KDParagraf"/>
        <w:spacing w:before="0"/>
        <w:rPr>
          <w:rFonts w:cs="Arial"/>
        </w:rPr>
      </w:pPr>
      <w:r w:rsidRPr="009A084F">
        <w:rPr>
          <w:rFonts w:cs="Arial"/>
        </w:rPr>
        <w:t xml:space="preserve">Обавеза понуђача је да за </w:t>
      </w:r>
      <w:r w:rsidR="008D2B23" w:rsidRPr="009A084F">
        <w:rPr>
          <w:rFonts w:cs="Arial"/>
        </w:rPr>
        <w:t>подизвођач</w:t>
      </w:r>
      <w:r w:rsidRPr="009A084F">
        <w:rPr>
          <w:rFonts w:cs="Arial"/>
        </w:rPr>
        <w:t>а достави доказе о испуњености</w:t>
      </w:r>
      <w:r w:rsidR="008D2B23" w:rsidRPr="009A084F">
        <w:rPr>
          <w:rFonts w:cs="Arial"/>
        </w:rPr>
        <w:t xml:space="preserve"> обавезн</w:t>
      </w:r>
      <w:r w:rsidRPr="009A084F">
        <w:rPr>
          <w:rFonts w:cs="Arial"/>
        </w:rPr>
        <w:t>их</w:t>
      </w:r>
      <w:r w:rsidR="008D2B23" w:rsidRPr="009A084F">
        <w:rPr>
          <w:rFonts w:cs="Arial"/>
        </w:rPr>
        <w:t xml:space="preserve"> услов</w:t>
      </w:r>
      <w:r w:rsidRPr="009A084F">
        <w:rPr>
          <w:rFonts w:cs="Arial"/>
        </w:rPr>
        <w:t>а</w:t>
      </w:r>
      <w:r w:rsidR="008D2B23" w:rsidRPr="009A084F">
        <w:rPr>
          <w:rFonts w:cs="Arial"/>
        </w:rPr>
        <w:t xml:space="preserve"> из Закона</w:t>
      </w:r>
      <w:r w:rsidR="00C904BF" w:rsidRPr="009A084F">
        <w:rPr>
          <w:rFonts w:cs="Arial"/>
        </w:rPr>
        <w:t xml:space="preserve"> о јавним набавкама.</w:t>
      </w:r>
      <w:r w:rsidR="00B01661" w:rsidRPr="009A084F">
        <w:rPr>
          <w:rFonts w:cs="Arial"/>
        </w:rPr>
        <w:t xml:space="preserve"> </w:t>
      </w:r>
      <w:r w:rsidR="00133AED" w:rsidRPr="009A084F">
        <w:rPr>
          <w:rFonts w:cs="Arial"/>
          <w:lang w:val="sr-Cyrl-RS"/>
        </w:rPr>
        <w:t xml:space="preserve"> </w:t>
      </w:r>
      <w:r w:rsidR="00B01661" w:rsidRPr="009A084F">
        <w:rPr>
          <w:rFonts w:cs="Arial"/>
        </w:rPr>
        <w:t>Доказ из члана 75.</w:t>
      </w:r>
      <w:r w:rsidR="00B01661" w:rsidRPr="009A084F">
        <w:rPr>
          <w:rFonts w:cs="Arial"/>
          <w:lang w:val="sr-Cyrl-CS"/>
        </w:rPr>
        <w:t xml:space="preserve"> </w:t>
      </w:r>
      <w:r w:rsidR="00B01661" w:rsidRPr="009A084F">
        <w:rPr>
          <w:rFonts w:cs="Arial"/>
        </w:rPr>
        <w:t>став 1.</w:t>
      </w:r>
      <w:r w:rsidR="00B01661" w:rsidRPr="009A084F">
        <w:rPr>
          <w:rFonts w:cs="Arial"/>
          <w:lang w:val="sr-Cyrl-CS"/>
        </w:rPr>
        <w:t xml:space="preserve"> </w:t>
      </w:r>
      <w:r w:rsidR="00B01661" w:rsidRPr="009A084F">
        <w:rPr>
          <w:rFonts w:cs="Arial"/>
        </w:rPr>
        <w:t xml:space="preserve">тачка 5) Закона </w:t>
      </w:r>
      <w:r w:rsidR="00B01661" w:rsidRPr="009A084F">
        <w:rPr>
          <w:rFonts w:cs="Arial"/>
          <w:lang w:val="sr-Cyrl-CS"/>
        </w:rPr>
        <w:t>понуђач</w:t>
      </w:r>
      <w:r w:rsidR="00B01661" w:rsidRPr="009A084F">
        <w:rPr>
          <w:rFonts w:cs="Arial"/>
        </w:rPr>
        <w:t xml:space="preserve"> доставља </w:t>
      </w:r>
      <w:r w:rsidR="00B01661" w:rsidRPr="009A084F">
        <w:rPr>
          <w:rFonts w:cs="Arial"/>
          <w:lang w:val="sr-Cyrl-CS"/>
        </w:rPr>
        <w:t xml:space="preserve">за подизвођача </w:t>
      </w:r>
      <w:r w:rsidR="00B01661" w:rsidRPr="009A084F">
        <w:rPr>
          <w:rFonts w:cs="Arial"/>
        </w:rPr>
        <w:t xml:space="preserve">за део набавке који ће </w:t>
      </w:r>
      <w:r w:rsidR="00B01661" w:rsidRPr="009A084F">
        <w:rPr>
          <w:rFonts w:cs="Arial"/>
          <w:lang w:val="sr-Cyrl-CS"/>
        </w:rPr>
        <w:t>из</w:t>
      </w:r>
      <w:r w:rsidR="00B01661" w:rsidRPr="009A084F">
        <w:rPr>
          <w:rFonts w:cs="Arial"/>
        </w:rPr>
        <w:t>вршити преко подизвођача.</w:t>
      </w:r>
    </w:p>
    <w:p w:rsidR="00B01661" w:rsidRPr="009A084F" w:rsidRDefault="00B01661" w:rsidP="009A084F">
      <w:pPr>
        <w:tabs>
          <w:tab w:val="left" w:pos="360"/>
        </w:tabs>
        <w:spacing w:before="0"/>
        <w:rPr>
          <w:rFonts w:cs="Arial"/>
        </w:rPr>
      </w:pPr>
      <w:r w:rsidRPr="009A084F">
        <w:rPr>
          <w:rFonts w:cs="Arial"/>
        </w:rPr>
        <w:t xml:space="preserve">Све обрасце у понуди потписује и оверава Понуђач, изузев </w:t>
      </w:r>
      <w:r w:rsidR="00535917" w:rsidRPr="009A084F">
        <w:rPr>
          <w:rFonts w:cs="Arial"/>
        </w:rPr>
        <w:t xml:space="preserve">Обрасца </w:t>
      </w:r>
      <w:r w:rsidR="00535917" w:rsidRPr="009A084F">
        <w:rPr>
          <w:rFonts w:cs="Arial"/>
          <w:lang w:val="sr-Cyrl-CS"/>
        </w:rPr>
        <w:t>4</w:t>
      </w:r>
      <w:r w:rsidRPr="009A084F">
        <w:rPr>
          <w:rFonts w:cs="Arial"/>
        </w:rPr>
        <w:t>.</w:t>
      </w:r>
      <w:r w:rsidR="009224B8" w:rsidRPr="009A084F">
        <w:rPr>
          <w:rFonts w:cs="Arial"/>
        </w:rPr>
        <w:t xml:space="preserve"> и Обрасца </w:t>
      </w:r>
      <w:r w:rsidR="009224B8" w:rsidRPr="009A084F">
        <w:rPr>
          <w:rFonts w:cs="Arial"/>
          <w:lang w:val="sr-Cyrl-CS"/>
        </w:rPr>
        <w:t>5</w:t>
      </w:r>
      <w:r w:rsidR="009224B8" w:rsidRPr="009A084F">
        <w:rPr>
          <w:rFonts w:cs="Arial"/>
        </w:rPr>
        <w:t>.</w:t>
      </w:r>
      <w:r w:rsidRPr="009A084F">
        <w:rPr>
          <w:rFonts w:cs="Arial"/>
        </w:rPr>
        <w:t xml:space="preserve"> који попуњава, потписује и оверава сваки подизвођач у своје име.</w:t>
      </w:r>
    </w:p>
    <w:p w:rsidR="00B01661" w:rsidRPr="009A084F" w:rsidRDefault="008D2B23" w:rsidP="009A084F">
      <w:pPr>
        <w:pStyle w:val="KDParagraf"/>
        <w:spacing w:before="0"/>
        <w:rPr>
          <w:rFonts w:cs="Arial"/>
          <w:lang w:val="sr-Cyrl-CS"/>
        </w:rPr>
      </w:pPr>
      <w:r w:rsidRPr="009A084F">
        <w:rPr>
          <w:rFonts w:cs="Arial"/>
        </w:rPr>
        <w:t>Понуђач не може ангажовати као подизвођача лице које није навео у понуди</w:t>
      </w:r>
      <w:r w:rsidR="00ED2A7C" w:rsidRPr="009A084F">
        <w:rPr>
          <w:rFonts w:cs="Arial"/>
        </w:rPr>
        <w:t>. У</w:t>
      </w:r>
      <w:r w:rsidRPr="009A084F">
        <w:rPr>
          <w:rFonts w:cs="Arial"/>
        </w:rPr>
        <w:t xml:space="preserve"> супротном наручилац ће реализовати средство обезбеђења и раскинути уговор, осим ако би раскидом уговора наручилац претрпео знатну штету. </w:t>
      </w:r>
    </w:p>
    <w:p w:rsidR="00B01661" w:rsidRPr="009A084F" w:rsidRDefault="00083E24" w:rsidP="009A084F">
      <w:pPr>
        <w:pStyle w:val="KDParagraf"/>
        <w:spacing w:before="0"/>
        <w:rPr>
          <w:rFonts w:cs="Arial"/>
        </w:rPr>
      </w:pPr>
      <w:r w:rsidRPr="009A084F">
        <w:rPr>
          <w:rFonts w:cs="Arial"/>
        </w:rPr>
        <w:t>Понуђач</w:t>
      </w:r>
      <w:r w:rsidR="00011DCA" w:rsidRPr="009A084F">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AF235F" w:rsidRPr="009A084F" w:rsidRDefault="00AF235F" w:rsidP="009A084F">
      <w:pPr>
        <w:pStyle w:val="KDParagraf"/>
        <w:spacing w:before="0"/>
        <w:rPr>
          <w:rFonts w:cs="Arial"/>
        </w:rPr>
      </w:pPr>
      <w:r w:rsidRPr="009A084F">
        <w:rPr>
          <w:rFonts w:cs="Arial"/>
        </w:rPr>
        <w:t>Наручилац у овом поступку не предвиђа примену одредби става 9. и 10. члана 80. Закона.</w:t>
      </w:r>
    </w:p>
    <w:p w:rsidR="00AF235F" w:rsidRPr="009A084F" w:rsidRDefault="00AF235F" w:rsidP="009A084F">
      <w:pPr>
        <w:pStyle w:val="KDParagraf"/>
        <w:spacing w:before="0"/>
        <w:rPr>
          <w:rFonts w:cs="Arial"/>
          <w:lang w:val="sr-Cyrl-CS"/>
        </w:rPr>
      </w:pPr>
    </w:p>
    <w:p w:rsidR="004120C3" w:rsidRPr="009A084F" w:rsidRDefault="008D2B23" w:rsidP="009A084F">
      <w:pPr>
        <w:pStyle w:val="Heading10"/>
        <w:numPr>
          <w:ilvl w:val="1"/>
          <w:numId w:val="57"/>
        </w:numPr>
        <w:spacing w:before="0"/>
        <w:ind w:left="426" w:hanging="426"/>
        <w:rPr>
          <w:rFonts w:cs="Arial"/>
        </w:rPr>
      </w:pPr>
      <w:bookmarkStart w:id="220" w:name="_Toc441651586"/>
      <w:bookmarkStart w:id="221" w:name="_Toc442559897"/>
      <w:r w:rsidRPr="009A084F">
        <w:rPr>
          <w:rFonts w:cs="Arial"/>
        </w:rPr>
        <w:t>Подношење заједничке понуде</w:t>
      </w:r>
      <w:bookmarkEnd w:id="220"/>
      <w:bookmarkEnd w:id="221"/>
    </w:p>
    <w:p w:rsidR="004109CC" w:rsidRPr="009A084F" w:rsidRDefault="004109CC" w:rsidP="009A084F">
      <w:pPr>
        <w:pStyle w:val="KDParagraf"/>
        <w:spacing w:before="0"/>
        <w:rPr>
          <w:rFonts w:cs="Arial"/>
        </w:rPr>
      </w:pPr>
    </w:p>
    <w:p w:rsidR="008D2B23" w:rsidRPr="009A084F" w:rsidRDefault="008D2B23" w:rsidP="009A084F">
      <w:pPr>
        <w:pStyle w:val="KDParagraf"/>
        <w:spacing w:before="0"/>
        <w:rPr>
          <w:rFonts w:cs="Arial"/>
        </w:rPr>
      </w:pPr>
      <w:r w:rsidRPr="009A084F">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2B27B9" w:rsidRPr="009A084F">
        <w:rPr>
          <w:rFonts w:cs="Arial"/>
          <w:lang w:val="sr-Cyrl-RS"/>
        </w:rPr>
        <w:t xml:space="preserve"> </w:t>
      </w:r>
      <w:r w:rsidRPr="009A084F">
        <w:rPr>
          <w:rFonts w:cs="Arial"/>
        </w:rPr>
        <w:t xml:space="preserve">Закона и то: </w:t>
      </w:r>
    </w:p>
    <w:p w:rsidR="008D2B23" w:rsidRPr="009A084F" w:rsidRDefault="008D2B23" w:rsidP="009A084F">
      <w:pPr>
        <w:pStyle w:val="KDNabrajanje"/>
        <w:spacing w:before="0"/>
        <w:rPr>
          <w:rFonts w:cs="Arial"/>
        </w:rPr>
      </w:pPr>
      <w:r w:rsidRPr="009A084F">
        <w:rPr>
          <w:rFonts w:cs="Arial"/>
          <w:lang w:val="sr-Cyrl-CS"/>
        </w:rPr>
        <w:t xml:space="preserve">податке о </w:t>
      </w:r>
      <w:r w:rsidRPr="009A084F">
        <w:rPr>
          <w:rFonts w:cs="Arial"/>
        </w:rPr>
        <w:t xml:space="preserve">члану групе који ће бити </w:t>
      </w:r>
      <w:r w:rsidRPr="009A084F">
        <w:rPr>
          <w:rFonts w:cs="Arial"/>
          <w:lang w:val="sr-Cyrl-CS"/>
        </w:rPr>
        <w:t>Н</w:t>
      </w:r>
      <w:r w:rsidRPr="009A084F">
        <w:rPr>
          <w:rFonts w:cs="Arial"/>
        </w:rPr>
        <w:t xml:space="preserve">осилац посла, односно који ће поднети понуду и који ће заступати групу понуђача пред </w:t>
      </w:r>
      <w:r w:rsidRPr="009A084F">
        <w:rPr>
          <w:rFonts w:cs="Arial"/>
          <w:lang w:val="sr-Cyrl-CS"/>
        </w:rPr>
        <w:t>Н</w:t>
      </w:r>
      <w:r w:rsidRPr="009A084F">
        <w:rPr>
          <w:rFonts w:cs="Arial"/>
        </w:rPr>
        <w:t>аручиоцем;</w:t>
      </w:r>
    </w:p>
    <w:p w:rsidR="00B01661" w:rsidRPr="009A084F" w:rsidRDefault="008D2B23" w:rsidP="009A084F">
      <w:pPr>
        <w:pStyle w:val="KDNabrajanje"/>
        <w:spacing w:before="0"/>
        <w:rPr>
          <w:rFonts w:cs="Arial"/>
        </w:rPr>
      </w:pPr>
      <w:r w:rsidRPr="009A084F">
        <w:rPr>
          <w:rFonts w:cs="Arial"/>
        </w:rPr>
        <w:t>опис послова сваког од понуђача из групе понуђача у извршењу уговора</w:t>
      </w:r>
    </w:p>
    <w:p w:rsidR="00B01661" w:rsidRPr="009A084F" w:rsidRDefault="00B00095" w:rsidP="009A084F">
      <w:pPr>
        <w:pStyle w:val="KDNabrajanje"/>
        <w:spacing w:before="0"/>
        <w:rPr>
          <w:rFonts w:cs="Arial"/>
        </w:rPr>
      </w:pPr>
      <w:r w:rsidRPr="009A084F">
        <w:rPr>
          <w:rFonts w:cs="Arial"/>
        </w:rPr>
        <w:t>неограниченој солидарној</w:t>
      </w:r>
      <w:r w:rsidR="00B01661" w:rsidRPr="009A084F">
        <w:rPr>
          <w:rFonts w:cs="Arial"/>
        </w:rPr>
        <w:t xml:space="preserve"> одговорности понуђача</w:t>
      </w:r>
      <w:r w:rsidR="00B01661" w:rsidRPr="009A084F">
        <w:rPr>
          <w:rFonts w:cs="Arial"/>
          <w:lang w:val="sr-Cyrl-CS"/>
        </w:rPr>
        <w:t xml:space="preserve"> из групе понуђача према Наручиоцу, у скл</w:t>
      </w:r>
      <w:r w:rsidR="00B01661" w:rsidRPr="009A084F">
        <w:rPr>
          <w:rFonts w:cs="Arial"/>
        </w:rPr>
        <w:t>a</w:t>
      </w:r>
      <w:r w:rsidR="00B01661" w:rsidRPr="009A084F">
        <w:rPr>
          <w:rFonts w:cs="Arial"/>
          <w:lang w:val="sr-Cyrl-CS"/>
        </w:rPr>
        <w:t>ду са Законом</w:t>
      </w:r>
      <w:r w:rsidR="008D2B23" w:rsidRPr="009A084F">
        <w:rPr>
          <w:rFonts w:cs="Arial"/>
        </w:rPr>
        <w:t>.</w:t>
      </w:r>
    </w:p>
    <w:p w:rsidR="004109CC" w:rsidRPr="009A084F" w:rsidRDefault="004109CC" w:rsidP="009A084F">
      <w:pPr>
        <w:pStyle w:val="KDParagraf"/>
        <w:spacing w:before="0"/>
        <w:rPr>
          <w:rFonts w:cs="Arial"/>
          <w:lang w:val="ru-RU"/>
        </w:rPr>
      </w:pPr>
    </w:p>
    <w:p w:rsidR="00B01661" w:rsidRPr="009A084F" w:rsidRDefault="008D2B23" w:rsidP="009A084F">
      <w:pPr>
        <w:pStyle w:val="KDParagraf"/>
        <w:spacing w:before="0"/>
        <w:rPr>
          <w:rFonts w:cs="Arial"/>
        </w:rPr>
      </w:pPr>
      <w:r w:rsidRPr="009A084F">
        <w:rPr>
          <w:rFonts w:cs="Arial"/>
        </w:rPr>
        <w:t>Сваки понуђач из групе понуђача</w:t>
      </w:r>
      <w:r w:rsidR="008C2502" w:rsidRPr="009A084F">
        <w:rPr>
          <w:rFonts w:cs="Arial"/>
        </w:rPr>
        <w:t xml:space="preserve"> </w:t>
      </w:r>
      <w:r w:rsidRPr="009A084F">
        <w:rPr>
          <w:rFonts w:cs="Arial"/>
        </w:rPr>
        <w:t>која подноси заједничку понуду мора да испуњава</w:t>
      </w:r>
      <w:r w:rsidR="00C904BF" w:rsidRPr="009A084F">
        <w:rPr>
          <w:rFonts w:cs="Arial"/>
        </w:rPr>
        <w:t xml:space="preserve"> обавезне</w:t>
      </w:r>
      <w:r w:rsidRPr="009A084F">
        <w:rPr>
          <w:rFonts w:cs="Arial"/>
        </w:rPr>
        <w:t xml:space="preserve"> услове </w:t>
      </w:r>
      <w:r w:rsidR="00C904BF" w:rsidRPr="009A084F">
        <w:rPr>
          <w:rFonts w:cs="Arial"/>
        </w:rPr>
        <w:t>из</w:t>
      </w:r>
      <w:r w:rsidRPr="009A084F">
        <w:rPr>
          <w:rFonts w:cs="Arial"/>
        </w:rPr>
        <w:t xml:space="preserve"> Закона</w:t>
      </w:r>
      <w:r w:rsidR="002B27B9" w:rsidRPr="009A084F">
        <w:rPr>
          <w:rFonts w:cs="Arial"/>
        </w:rPr>
        <w:t>, осим ако конкурсном документацијом није другачије наведено</w:t>
      </w:r>
      <w:r w:rsidR="00836B7C" w:rsidRPr="009A084F">
        <w:rPr>
          <w:rFonts w:cs="Arial"/>
        </w:rPr>
        <w:t>.</w:t>
      </w:r>
      <w:r w:rsidR="00C904BF" w:rsidRPr="009A084F">
        <w:rPr>
          <w:rFonts w:cs="Arial"/>
        </w:rPr>
        <w:t xml:space="preserve"> </w:t>
      </w:r>
      <w:r w:rsidRPr="009A084F">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36B7C" w:rsidRPr="009A084F">
        <w:rPr>
          <w:rFonts w:cs="Arial"/>
        </w:rPr>
        <w:t>.</w:t>
      </w:r>
    </w:p>
    <w:p w:rsidR="00B01661" w:rsidRPr="009A084F" w:rsidRDefault="00C904BF" w:rsidP="009A084F">
      <w:pPr>
        <w:pStyle w:val="KDParagraf"/>
        <w:spacing w:before="0"/>
        <w:rPr>
          <w:rFonts w:cs="Arial"/>
        </w:rPr>
      </w:pPr>
      <w:r w:rsidRPr="009A084F">
        <w:rPr>
          <w:rFonts w:cs="Arial"/>
        </w:rPr>
        <w:t>Услов из члана 75. став 1. тачка 5</w:t>
      </w:r>
      <w:r w:rsidR="00B01661" w:rsidRPr="009A084F">
        <w:rPr>
          <w:rFonts w:cs="Arial"/>
        </w:rPr>
        <w:t>)</w:t>
      </w:r>
      <w:r w:rsidRPr="009A084F">
        <w:rPr>
          <w:rFonts w:cs="Arial"/>
        </w:rPr>
        <w:t xml:space="preserve"> Закона, обавезан је да испуни понуђач из групе понуђача којем је поверено извршење дела набавке за које је неопходна испуњеност тог услова.</w:t>
      </w:r>
    </w:p>
    <w:p w:rsidR="00B01661" w:rsidRPr="009A084F" w:rsidRDefault="00B01661" w:rsidP="009A084F">
      <w:pPr>
        <w:pStyle w:val="KDParagraf"/>
        <w:spacing w:before="0"/>
        <w:rPr>
          <w:rFonts w:cs="Arial"/>
        </w:rPr>
      </w:pPr>
      <w:r w:rsidRPr="009A084F">
        <w:rPr>
          <w:rFonts w:cs="Arial"/>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w:t>
      </w:r>
      <w:r w:rsidR="00535917" w:rsidRPr="009A084F">
        <w:rPr>
          <w:rFonts w:cs="Arial"/>
        </w:rPr>
        <w:t xml:space="preserve">број </w:t>
      </w:r>
      <w:r w:rsidR="00840613" w:rsidRPr="009A084F">
        <w:rPr>
          <w:rFonts w:cs="Arial"/>
        </w:rPr>
        <w:t>4</w:t>
      </w:r>
      <w:r w:rsidRPr="009A084F">
        <w:rPr>
          <w:rFonts w:cs="Arial"/>
        </w:rPr>
        <w:t xml:space="preserve">. и Обрасца </w:t>
      </w:r>
      <w:r w:rsidR="00535917" w:rsidRPr="009A084F">
        <w:rPr>
          <w:rFonts w:cs="Arial"/>
        </w:rPr>
        <w:t xml:space="preserve">број </w:t>
      </w:r>
      <w:r w:rsidR="00840613" w:rsidRPr="009A084F">
        <w:rPr>
          <w:rFonts w:cs="Arial"/>
        </w:rPr>
        <w:t>5</w:t>
      </w:r>
      <w:r w:rsidRPr="009A084F">
        <w:rPr>
          <w:rFonts w:cs="Arial"/>
        </w:rPr>
        <w:t>. које попуњава, потписује и оверава сваки члан групе понуђача у своје име.</w:t>
      </w:r>
    </w:p>
    <w:p w:rsidR="000827F3" w:rsidRPr="009A084F" w:rsidRDefault="000827F3" w:rsidP="009A084F">
      <w:pPr>
        <w:pStyle w:val="KDParagraf"/>
        <w:spacing w:before="0"/>
        <w:rPr>
          <w:rFonts w:cs="Arial"/>
          <w:lang w:bidi="en-US"/>
        </w:rPr>
      </w:pPr>
    </w:p>
    <w:p w:rsidR="000827F3" w:rsidRPr="009A084F" w:rsidRDefault="000827F3" w:rsidP="009A084F">
      <w:pPr>
        <w:pStyle w:val="Heading10"/>
        <w:numPr>
          <w:ilvl w:val="1"/>
          <w:numId w:val="57"/>
        </w:numPr>
        <w:spacing w:before="0"/>
        <w:ind w:left="426" w:hanging="426"/>
        <w:rPr>
          <w:rFonts w:cs="Arial"/>
        </w:rPr>
      </w:pPr>
      <w:bookmarkStart w:id="222" w:name="_Toc441651587"/>
      <w:bookmarkStart w:id="223" w:name="_Toc442559898"/>
      <w:r w:rsidRPr="009A084F">
        <w:rPr>
          <w:rFonts w:cs="Arial"/>
        </w:rPr>
        <w:t>Понуђена цена</w:t>
      </w:r>
      <w:bookmarkEnd w:id="222"/>
      <w:bookmarkEnd w:id="223"/>
    </w:p>
    <w:p w:rsidR="004109CC" w:rsidRPr="009A084F" w:rsidRDefault="004109CC" w:rsidP="009A084F">
      <w:pPr>
        <w:pStyle w:val="KDParagraf"/>
        <w:spacing w:before="0"/>
        <w:rPr>
          <w:rFonts w:cs="Arial"/>
        </w:rPr>
      </w:pPr>
    </w:p>
    <w:p w:rsidR="00E267DA" w:rsidRPr="009A084F" w:rsidRDefault="0011703D" w:rsidP="009A084F">
      <w:pPr>
        <w:pStyle w:val="KDParagraf"/>
        <w:spacing w:before="0"/>
        <w:rPr>
          <w:rFonts w:cs="Arial"/>
          <w:color w:val="000000" w:themeColor="text1"/>
        </w:rPr>
      </w:pPr>
      <w:r w:rsidRPr="009A084F">
        <w:rPr>
          <w:rFonts w:cs="Arial"/>
          <w:color w:val="000000" w:themeColor="text1"/>
        </w:rPr>
        <w:t>Цена се исказује у динаримa (РСД) или е</w:t>
      </w:r>
      <w:r w:rsidRPr="009A084F">
        <w:rPr>
          <w:rFonts w:cs="Arial"/>
          <w:color w:val="000000" w:themeColor="text1"/>
          <w:lang w:val="sr-Cyrl-RS"/>
        </w:rPr>
        <w:t>в</w:t>
      </w:r>
      <w:r w:rsidRPr="009A084F">
        <w:rPr>
          <w:rFonts w:cs="Arial"/>
          <w:color w:val="000000" w:themeColor="text1"/>
        </w:rPr>
        <w:t>рима (ЕУР) без пореза на додату вредност.</w:t>
      </w:r>
      <w:r w:rsidR="00E267DA" w:rsidRPr="009A084F">
        <w:rPr>
          <w:rFonts w:cs="Arial"/>
          <w:color w:val="000000" w:themeColor="text1"/>
        </w:rPr>
        <w:t xml:space="preserve">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11703D" w:rsidRPr="009A084F" w:rsidRDefault="00E267DA" w:rsidP="009A084F">
      <w:pPr>
        <w:pStyle w:val="KDParagraf"/>
        <w:spacing w:before="0"/>
        <w:rPr>
          <w:rFonts w:cs="Arial"/>
          <w:color w:val="000000" w:themeColor="text1"/>
        </w:rPr>
      </w:pPr>
      <w:r w:rsidRPr="009A084F">
        <w:rPr>
          <w:rFonts w:cs="Arial"/>
          <w:color w:val="000000" w:themeColor="text1"/>
        </w:rPr>
        <w:t>Домаћи Понуђач цену исказује у динарима</w:t>
      </w:r>
    </w:p>
    <w:p w:rsidR="0011703D" w:rsidRPr="009A084F" w:rsidRDefault="0011703D" w:rsidP="009A084F">
      <w:pPr>
        <w:tabs>
          <w:tab w:val="left" w:pos="567"/>
        </w:tabs>
        <w:spacing w:before="0"/>
        <w:rPr>
          <w:rFonts w:cs="Arial"/>
          <w:color w:val="000000" w:themeColor="text1"/>
        </w:rPr>
      </w:pPr>
      <w:r w:rsidRPr="009A084F">
        <w:rPr>
          <w:rFonts w:cs="Arial"/>
          <w:color w:val="000000" w:themeColor="text1"/>
        </w:rPr>
        <w:lastRenderedPageBreak/>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11703D" w:rsidRPr="009A084F" w:rsidRDefault="0011703D" w:rsidP="009A084F">
      <w:pPr>
        <w:spacing w:before="0"/>
        <w:rPr>
          <w:rFonts w:cs="Arial"/>
          <w:color w:val="000000" w:themeColor="text1"/>
        </w:rPr>
      </w:pPr>
    </w:p>
    <w:p w:rsidR="0011703D" w:rsidRPr="009A084F" w:rsidRDefault="0011703D" w:rsidP="009A084F">
      <w:pPr>
        <w:pStyle w:val="KDParagraf"/>
        <w:spacing w:before="0"/>
        <w:rPr>
          <w:rFonts w:cs="Arial"/>
        </w:rPr>
      </w:pPr>
      <w:r w:rsidRPr="009A084F">
        <w:rPr>
          <w:rFonts w:cs="Arial"/>
        </w:rPr>
        <w:t>Понуда која је изражена у две валуте, сматраће се неприхватљивом.</w:t>
      </w:r>
    </w:p>
    <w:p w:rsidR="0011703D" w:rsidRPr="009A084F" w:rsidRDefault="0011703D" w:rsidP="009A084F">
      <w:pPr>
        <w:pStyle w:val="KDParagraf"/>
        <w:spacing w:before="0"/>
        <w:rPr>
          <w:rFonts w:cs="Arial"/>
        </w:rPr>
      </w:pPr>
      <w:r w:rsidRPr="009A084F">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11703D" w:rsidRPr="009A084F" w:rsidRDefault="0011703D" w:rsidP="009A084F">
      <w:pPr>
        <w:pStyle w:val="KDParagraf"/>
        <w:spacing w:before="0"/>
        <w:rPr>
          <w:rFonts w:cs="Arial"/>
        </w:rPr>
      </w:pPr>
      <w:r w:rsidRPr="009A084F">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11703D" w:rsidRPr="009A084F" w:rsidRDefault="0011703D" w:rsidP="009A084F">
      <w:pPr>
        <w:pStyle w:val="KDParagraf"/>
        <w:spacing w:before="0"/>
        <w:rPr>
          <w:rFonts w:cs="Arial"/>
        </w:rPr>
      </w:pPr>
      <w:r w:rsidRPr="009A084F">
        <w:rPr>
          <w:rFonts w:cs="Arial"/>
        </w:rPr>
        <w:t xml:space="preserve">Понуђена цена </w:t>
      </w:r>
      <w:r w:rsidRPr="009A084F">
        <w:rPr>
          <w:rFonts w:cs="Arial"/>
          <w:lang w:val="sr-Cyrl-CS"/>
        </w:rPr>
        <w:t xml:space="preserve">мора да покрива и </w:t>
      </w:r>
      <w:r w:rsidRPr="009A084F">
        <w:rPr>
          <w:rFonts w:cs="Arial"/>
        </w:rPr>
        <w:t>укључује све трошкове реализације предмета набавке.</w:t>
      </w:r>
    </w:p>
    <w:p w:rsidR="0011703D" w:rsidRPr="009A084F" w:rsidRDefault="0011703D" w:rsidP="009A084F">
      <w:pPr>
        <w:pStyle w:val="KDParagraf"/>
        <w:spacing w:before="0"/>
        <w:rPr>
          <w:rFonts w:cs="Arial"/>
        </w:rPr>
      </w:pPr>
      <w:r w:rsidRPr="009A084F">
        <w:rPr>
          <w:rFonts w:cs="Arial"/>
        </w:rPr>
        <w:t>Ако је у понуди исказана неуобичајено ниска цена, Наручилац ће поступити у складу са чланом 92. Закона.</w:t>
      </w:r>
    </w:p>
    <w:p w:rsidR="007A4220" w:rsidRPr="009A084F" w:rsidRDefault="007A4220" w:rsidP="009A084F">
      <w:pPr>
        <w:pStyle w:val="KDParagraf"/>
        <w:spacing w:before="0"/>
        <w:rPr>
          <w:rFonts w:cs="Arial"/>
        </w:rPr>
      </w:pPr>
    </w:p>
    <w:p w:rsidR="00136F68" w:rsidRPr="009A084F" w:rsidRDefault="000827F3" w:rsidP="009A084F">
      <w:pPr>
        <w:pStyle w:val="Heading10"/>
        <w:numPr>
          <w:ilvl w:val="1"/>
          <w:numId w:val="57"/>
        </w:numPr>
        <w:spacing w:before="0"/>
        <w:ind w:left="426" w:hanging="426"/>
        <w:rPr>
          <w:rFonts w:cs="Arial"/>
        </w:rPr>
      </w:pPr>
      <w:r w:rsidRPr="009A084F">
        <w:rPr>
          <w:rFonts w:cs="Arial"/>
        </w:rPr>
        <w:t>Корекција цене</w:t>
      </w:r>
    </w:p>
    <w:p w:rsidR="004109CC" w:rsidRPr="009A084F" w:rsidRDefault="004109CC" w:rsidP="009A084F">
      <w:pPr>
        <w:pStyle w:val="KDParagraf"/>
        <w:spacing w:before="0"/>
        <w:rPr>
          <w:rFonts w:eastAsia="Calibri" w:cs="Arial"/>
        </w:rPr>
      </w:pPr>
    </w:p>
    <w:p w:rsidR="000827F3" w:rsidRPr="009A084F" w:rsidRDefault="000827F3" w:rsidP="009A084F">
      <w:pPr>
        <w:pStyle w:val="KDParagraf"/>
        <w:spacing w:before="0"/>
        <w:rPr>
          <w:rFonts w:eastAsia="Calibri" w:cs="Arial"/>
        </w:rPr>
      </w:pPr>
      <w:r w:rsidRPr="009A084F">
        <w:rPr>
          <w:rFonts w:eastAsia="Calibri" w:cs="Arial"/>
        </w:rPr>
        <w:t>Цена је фиксна за цео угов</w:t>
      </w:r>
      <w:r w:rsidR="004B7587" w:rsidRPr="009A084F">
        <w:rPr>
          <w:rFonts w:eastAsia="Calibri" w:cs="Arial"/>
        </w:rPr>
        <w:t>орени период.</w:t>
      </w:r>
    </w:p>
    <w:p w:rsidR="00D72FC5" w:rsidRPr="009A084F" w:rsidRDefault="00D72FC5" w:rsidP="009A084F">
      <w:pPr>
        <w:pStyle w:val="KDParagraf"/>
        <w:spacing w:before="0"/>
        <w:rPr>
          <w:rFonts w:eastAsia="Calibri" w:cs="Arial"/>
          <w:lang w:val="sr-Cyrl-CS"/>
        </w:rPr>
      </w:pPr>
    </w:p>
    <w:p w:rsidR="00136F68" w:rsidRPr="009A084F" w:rsidRDefault="00311E75" w:rsidP="009A084F">
      <w:pPr>
        <w:pStyle w:val="Heading10"/>
        <w:numPr>
          <w:ilvl w:val="1"/>
          <w:numId w:val="57"/>
        </w:numPr>
        <w:spacing w:before="0"/>
        <w:ind w:left="426" w:hanging="426"/>
        <w:rPr>
          <w:rFonts w:cs="Arial"/>
        </w:rPr>
      </w:pPr>
      <w:r w:rsidRPr="009A084F">
        <w:rPr>
          <w:rFonts w:cs="Arial"/>
        </w:rPr>
        <w:t>Рок</w:t>
      </w:r>
      <w:r w:rsidR="00195DBA" w:rsidRPr="009A084F">
        <w:rPr>
          <w:rFonts w:cs="Arial"/>
          <w:lang w:val="sr-Cyrl-RS"/>
        </w:rPr>
        <w:t>ови</w:t>
      </w:r>
      <w:r w:rsidRPr="009A084F">
        <w:rPr>
          <w:rFonts w:cs="Arial"/>
        </w:rPr>
        <w:t xml:space="preserve"> и</w:t>
      </w:r>
      <w:r w:rsidR="001008E7" w:rsidRPr="009A084F">
        <w:rPr>
          <w:rFonts w:cs="Arial"/>
        </w:rPr>
        <w:t xml:space="preserve">звршења </w:t>
      </w:r>
      <w:r w:rsidR="00FB3E93" w:rsidRPr="009A084F">
        <w:rPr>
          <w:rFonts w:cs="Arial"/>
        </w:rPr>
        <w:t xml:space="preserve"> услуга</w:t>
      </w:r>
    </w:p>
    <w:p w:rsidR="00315F89" w:rsidRPr="009A084F" w:rsidRDefault="00315F89" w:rsidP="009A084F">
      <w:pPr>
        <w:spacing w:before="0"/>
        <w:rPr>
          <w:rFonts w:cs="Arial"/>
          <w:lang w:eastAsia="ar-SA"/>
        </w:rPr>
      </w:pPr>
    </w:p>
    <w:p w:rsidR="007A4220" w:rsidRPr="009A084F" w:rsidRDefault="007A4220" w:rsidP="009A084F">
      <w:pPr>
        <w:spacing w:before="0"/>
        <w:rPr>
          <w:rFonts w:cs="Arial"/>
          <w:lang w:val="sr-Cyrl-RS" w:eastAsia="ar-SA"/>
        </w:rPr>
      </w:pPr>
      <w:r w:rsidRPr="009A084F">
        <w:rPr>
          <w:rFonts w:cs="Arial"/>
          <w:lang w:eastAsia="ar-SA"/>
        </w:rPr>
        <w:t>Рок</w:t>
      </w:r>
      <w:r w:rsidR="00195DBA" w:rsidRPr="009A084F">
        <w:rPr>
          <w:rFonts w:cs="Arial"/>
          <w:lang w:val="sr-Cyrl-RS" w:eastAsia="ar-SA"/>
        </w:rPr>
        <w:t>ови</w:t>
      </w:r>
      <w:r w:rsidRPr="009A084F">
        <w:rPr>
          <w:rFonts w:cs="Arial"/>
          <w:lang w:eastAsia="ar-SA"/>
        </w:rPr>
        <w:t xml:space="preserve"> и</w:t>
      </w:r>
      <w:r w:rsidRPr="009A084F">
        <w:rPr>
          <w:rFonts w:cs="Arial"/>
          <w:lang w:val="ru-RU" w:eastAsia="ar-SA"/>
        </w:rPr>
        <w:t>звршењ</w:t>
      </w:r>
      <w:r w:rsidR="00195DBA" w:rsidRPr="009A084F">
        <w:rPr>
          <w:rFonts w:cs="Arial"/>
          <w:lang w:val="ru-RU" w:eastAsia="ar-SA"/>
        </w:rPr>
        <w:t>а</w:t>
      </w:r>
      <w:r w:rsidRPr="009A084F">
        <w:rPr>
          <w:rFonts w:cs="Arial"/>
          <w:lang w:val="ru-RU" w:eastAsia="ar-SA"/>
        </w:rPr>
        <w:t xml:space="preserve"> </w:t>
      </w:r>
      <w:r w:rsidR="00FB3E93" w:rsidRPr="009A084F">
        <w:rPr>
          <w:rFonts w:cs="Arial"/>
          <w:lang w:val="ru-RU" w:eastAsia="ar-SA"/>
        </w:rPr>
        <w:t xml:space="preserve">услуга </w:t>
      </w:r>
      <w:r w:rsidRPr="009A084F">
        <w:rPr>
          <w:rFonts w:cs="Arial"/>
          <w:lang w:val="ru-RU" w:eastAsia="ar-SA"/>
        </w:rPr>
        <w:t>почињ</w:t>
      </w:r>
      <w:r w:rsidR="00195DBA" w:rsidRPr="009A084F">
        <w:rPr>
          <w:rFonts w:cs="Arial"/>
          <w:lang w:val="ru-RU" w:eastAsia="ar-SA"/>
        </w:rPr>
        <w:t>у</w:t>
      </w:r>
      <w:r w:rsidRPr="009A084F">
        <w:rPr>
          <w:rFonts w:cs="Arial"/>
          <w:lang w:eastAsia="ar-SA"/>
        </w:rPr>
        <w:t xml:space="preserve"> да те</w:t>
      </w:r>
      <w:r w:rsidR="00195DBA" w:rsidRPr="009A084F">
        <w:rPr>
          <w:rFonts w:cs="Arial"/>
          <w:lang w:val="sr-Cyrl-RS" w:eastAsia="ar-SA"/>
        </w:rPr>
        <w:t>ку</w:t>
      </w:r>
      <w:r w:rsidRPr="009A084F">
        <w:rPr>
          <w:rFonts w:cs="Arial"/>
          <w:lang w:eastAsia="ar-SA"/>
        </w:rPr>
        <w:t xml:space="preserve"> </w:t>
      </w:r>
      <w:r w:rsidRPr="009A084F">
        <w:rPr>
          <w:rFonts w:cs="Arial"/>
          <w:lang w:val="ru-RU" w:eastAsia="ar-SA"/>
        </w:rPr>
        <w:t xml:space="preserve">од дана </w:t>
      </w:r>
      <w:r w:rsidR="00A369A2" w:rsidRPr="009A084F">
        <w:rPr>
          <w:rFonts w:cs="Arial"/>
          <w:lang w:val="ru-RU" w:eastAsia="ar-SA"/>
        </w:rPr>
        <w:t>–</w:t>
      </w:r>
      <w:r w:rsidR="00240409" w:rsidRPr="009A084F">
        <w:rPr>
          <w:rFonts w:cs="Arial"/>
          <w:lang w:val="ru-RU" w:eastAsia="ar-SA"/>
        </w:rPr>
        <w:t xml:space="preserve"> </w:t>
      </w:r>
      <w:r w:rsidR="00A369A2" w:rsidRPr="009A084F">
        <w:rPr>
          <w:rFonts w:cs="Arial"/>
          <w:lang w:val="ru-RU" w:eastAsia="ar-SA"/>
        </w:rPr>
        <w:t xml:space="preserve">ступања Уговора на снагу тј. </w:t>
      </w:r>
      <w:r w:rsidR="00D6732E" w:rsidRPr="009A084F">
        <w:rPr>
          <w:rFonts w:cs="Arial"/>
          <w:lang w:val="sr-Cyrl-RS" w:eastAsia="ar-SA"/>
        </w:rPr>
        <w:t>достављања банкарске гаранције за добро извршење посла</w:t>
      </w:r>
      <w:r w:rsidR="00195DBA" w:rsidRPr="009A084F">
        <w:rPr>
          <w:rFonts w:cs="Arial"/>
          <w:lang w:val="sr-Cyrl-RS" w:eastAsia="ar-SA"/>
        </w:rPr>
        <w:t>, а која се доставља највише 15 дана по обострано потписаном уговору</w:t>
      </w:r>
      <w:r w:rsidR="00D6732E" w:rsidRPr="009A084F">
        <w:rPr>
          <w:rFonts w:cs="Arial"/>
          <w:lang w:val="sr-Cyrl-RS" w:eastAsia="ar-SA"/>
        </w:rPr>
        <w:t xml:space="preserve"> </w:t>
      </w:r>
    </w:p>
    <w:p w:rsidR="007A4220" w:rsidRPr="009A084F" w:rsidRDefault="007A4220" w:rsidP="009A084F">
      <w:pPr>
        <w:spacing w:before="0"/>
        <w:rPr>
          <w:rFonts w:cs="Arial"/>
          <w:lang w:eastAsia="ar-SA"/>
        </w:rPr>
      </w:pPr>
    </w:p>
    <w:p w:rsidR="008875C7" w:rsidRPr="009A084F" w:rsidRDefault="008875C7" w:rsidP="009A084F">
      <w:pPr>
        <w:pStyle w:val="ListParagraph"/>
        <w:numPr>
          <w:ilvl w:val="2"/>
          <w:numId w:val="63"/>
        </w:numPr>
        <w:tabs>
          <w:tab w:val="clear" w:pos="2160"/>
        </w:tabs>
        <w:spacing w:before="0" w:after="0" w:line="240" w:lineRule="auto"/>
        <w:ind w:left="426" w:hanging="379"/>
        <w:rPr>
          <w:rFonts w:ascii="Arial" w:hAnsi="Arial" w:cs="Arial"/>
          <w:lang w:val="sr-Cyrl-RS" w:eastAsia="ar-SA"/>
        </w:rPr>
      </w:pPr>
      <w:r w:rsidRPr="009A084F">
        <w:rPr>
          <w:rFonts w:ascii="Arial" w:hAnsi="Arial" w:cs="Arial"/>
          <w:lang w:val="sr-Cyrl-RS" w:eastAsia="ar-SA"/>
        </w:rPr>
        <w:t xml:space="preserve">Пакет А: </w:t>
      </w:r>
    </w:p>
    <w:p w:rsidR="008875C7" w:rsidRPr="009A084F" w:rsidRDefault="008875C7" w:rsidP="009A084F">
      <w:pPr>
        <w:pStyle w:val="ListParagraph"/>
        <w:numPr>
          <w:ilvl w:val="1"/>
          <w:numId w:val="65"/>
        </w:numPr>
        <w:suppressAutoHyphens/>
        <w:spacing w:before="0" w:after="0" w:line="240" w:lineRule="auto"/>
        <w:ind w:left="851"/>
        <w:rPr>
          <w:rFonts w:ascii="Arial" w:hAnsi="Arial" w:cs="Arial"/>
          <w:lang w:val="en-GB" w:eastAsia="en-GB"/>
        </w:rPr>
      </w:pPr>
      <w:r w:rsidRPr="009A084F">
        <w:rPr>
          <w:rFonts w:ascii="Arial" w:hAnsi="Arial" w:cs="Arial"/>
          <w:lang w:val="en-GB" w:eastAsia="en-GB"/>
        </w:rPr>
        <w:t xml:space="preserve">Израда </w:t>
      </w:r>
      <w:r w:rsidR="00A27DEE" w:rsidRPr="009A084F">
        <w:rPr>
          <w:rFonts w:ascii="Arial" w:eastAsiaTheme="minorEastAsia" w:hAnsi="Arial" w:cs="Arial"/>
          <w:lang w:val="sr-Cyrl-RS"/>
        </w:rPr>
        <w:t>Почетног извештаја са методологијом (Inception Report)</w:t>
      </w:r>
      <w:r w:rsidRPr="009A084F">
        <w:rPr>
          <w:rFonts w:ascii="Arial" w:hAnsi="Arial" w:cs="Arial"/>
          <w:lang w:val="en-GB" w:eastAsia="en-GB"/>
        </w:rPr>
        <w:t xml:space="preserve"> и израда „Project Manual</w:t>
      </w:r>
      <w:r w:rsidR="00A27DEE" w:rsidRPr="009A084F">
        <w:rPr>
          <w:rFonts w:ascii="Arial" w:hAnsi="Arial" w:cs="Arial"/>
          <w:lang w:val="en-GB" w:eastAsia="en-GB"/>
        </w:rPr>
        <w:t>-a</w:t>
      </w:r>
      <w:r w:rsidRPr="009A084F">
        <w:rPr>
          <w:rFonts w:ascii="Arial" w:hAnsi="Arial" w:cs="Arial"/>
          <w:lang w:val="en-GB" w:eastAsia="en-GB"/>
        </w:rPr>
        <w:t xml:space="preserve">“:  15 дана од </w:t>
      </w:r>
      <w:r w:rsidR="00E40EC3" w:rsidRPr="009A084F">
        <w:rPr>
          <w:rFonts w:ascii="Arial" w:hAnsi="Arial" w:cs="Arial"/>
          <w:lang w:val="sr-Cyrl-RS" w:eastAsia="en-GB"/>
        </w:rPr>
        <w:t>ступања Уговора на снагу</w:t>
      </w:r>
    </w:p>
    <w:p w:rsidR="008875C7" w:rsidRPr="009A084F" w:rsidRDefault="008875C7" w:rsidP="009A084F">
      <w:pPr>
        <w:spacing w:before="0"/>
        <w:ind w:firstLine="360"/>
        <w:rPr>
          <w:rFonts w:cs="Arial"/>
          <w:lang w:val="sr-Cyrl-RS" w:eastAsia="ar-SA"/>
        </w:rPr>
      </w:pPr>
      <w:r w:rsidRPr="009A084F">
        <w:rPr>
          <w:rFonts w:cs="Arial"/>
          <w:lang w:val="sr-Cyrl-RS" w:eastAsia="ar-SA"/>
        </w:rPr>
        <w:t>Концепцијска решења за</w:t>
      </w:r>
    </w:p>
    <w:p w:rsidR="008875C7" w:rsidRPr="009A084F" w:rsidRDefault="008875C7" w:rsidP="009A084F">
      <w:pPr>
        <w:pStyle w:val="ListParagraph"/>
        <w:numPr>
          <w:ilvl w:val="1"/>
          <w:numId w:val="65"/>
        </w:numPr>
        <w:suppressAutoHyphens/>
        <w:spacing w:before="0" w:after="0" w:line="240" w:lineRule="auto"/>
        <w:ind w:left="851"/>
        <w:rPr>
          <w:rFonts w:ascii="Arial" w:hAnsi="Arial" w:cs="Arial"/>
          <w:lang w:val="en-GB" w:eastAsia="en-GB"/>
        </w:rPr>
      </w:pPr>
      <w:r w:rsidRPr="009A084F">
        <w:rPr>
          <w:rFonts w:ascii="Arial" w:hAnsi="Arial" w:cs="Arial"/>
          <w:lang w:val="en-GB" w:eastAsia="en-GB"/>
        </w:rPr>
        <w:t xml:space="preserve">постројење за пречишћавање отпадних вода од одсумпоравања </w:t>
      </w:r>
    </w:p>
    <w:p w:rsidR="008875C7" w:rsidRPr="009A084F" w:rsidRDefault="008875C7" w:rsidP="009A084F">
      <w:pPr>
        <w:pStyle w:val="ListParagraph"/>
        <w:numPr>
          <w:ilvl w:val="1"/>
          <w:numId w:val="65"/>
        </w:numPr>
        <w:suppressAutoHyphens/>
        <w:spacing w:before="0" w:after="0" w:line="240" w:lineRule="auto"/>
        <w:ind w:left="851"/>
        <w:rPr>
          <w:rFonts w:ascii="Arial" w:hAnsi="Arial" w:cs="Arial"/>
          <w:lang w:val="en-GB" w:eastAsia="en-GB"/>
        </w:rPr>
      </w:pPr>
      <w:r w:rsidRPr="009A084F">
        <w:rPr>
          <w:rFonts w:ascii="Arial" w:hAnsi="Arial" w:cs="Arial"/>
          <w:lang w:val="en-GB" w:eastAsia="en-GB"/>
        </w:rPr>
        <w:t xml:space="preserve">везу постројења за ОДГ са постројењем за отпепељивање </w:t>
      </w:r>
    </w:p>
    <w:p w:rsidR="008875C7" w:rsidRPr="009A084F" w:rsidRDefault="008875C7" w:rsidP="009A084F">
      <w:pPr>
        <w:pStyle w:val="ListParagraph"/>
        <w:numPr>
          <w:ilvl w:val="1"/>
          <w:numId w:val="65"/>
        </w:numPr>
        <w:suppressAutoHyphens/>
        <w:spacing w:before="0" w:after="0" w:line="240" w:lineRule="auto"/>
        <w:ind w:left="851"/>
        <w:rPr>
          <w:rFonts w:ascii="Arial" w:hAnsi="Arial" w:cs="Arial"/>
          <w:lang w:val="en-GB" w:eastAsia="en-GB"/>
        </w:rPr>
      </w:pPr>
      <w:r w:rsidRPr="009A084F">
        <w:rPr>
          <w:rFonts w:ascii="Arial" w:hAnsi="Arial" w:cs="Arial"/>
          <w:lang w:val="en-GB" w:eastAsia="en-GB"/>
        </w:rPr>
        <w:t>везу постројења за припрему кречњака са железничком пругом</w:t>
      </w:r>
    </w:p>
    <w:p w:rsidR="008875C7" w:rsidRPr="009A084F" w:rsidRDefault="008875C7" w:rsidP="009A084F">
      <w:pPr>
        <w:pStyle w:val="ListParagraph"/>
        <w:numPr>
          <w:ilvl w:val="1"/>
          <w:numId w:val="65"/>
        </w:numPr>
        <w:suppressAutoHyphens/>
        <w:spacing w:before="0" w:after="0" w:line="240" w:lineRule="auto"/>
        <w:ind w:left="851"/>
        <w:rPr>
          <w:rFonts w:ascii="Arial" w:hAnsi="Arial" w:cs="Arial"/>
          <w:lang w:val="en-GB" w:eastAsia="en-GB"/>
        </w:rPr>
      </w:pPr>
      <w:r w:rsidRPr="009A084F">
        <w:rPr>
          <w:rFonts w:ascii="Arial" w:hAnsi="Arial" w:cs="Arial"/>
          <w:lang w:val="en-GB" w:eastAsia="en-GB"/>
        </w:rPr>
        <w:t xml:space="preserve">прорачун вода (повратних вода) ка депонији пепела, шљаке и гипса са проценом капацитета постојећих постројења на депонији: </w:t>
      </w:r>
    </w:p>
    <w:p w:rsidR="00E40EC3" w:rsidRPr="009A084F" w:rsidRDefault="008875C7" w:rsidP="009A084F">
      <w:pPr>
        <w:pStyle w:val="ListParagraph"/>
        <w:suppressAutoHyphens/>
        <w:spacing w:before="0" w:after="0" w:line="240" w:lineRule="auto"/>
        <w:ind w:left="851"/>
        <w:rPr>
          <w:rFonts w:ascii="Arial" w:hAnsi="Arial" w:cs="Arial"/>
          <w:lang w:val="en-GB" w:eastAsia="en-GB"/>
        </w:rPr>
      </w:pPr>
      <w:r w:rsidRPr="009A084F">
        <w:rPr>
          <w:rFonts w:ascii="Arial" w:hAnsi="Arial" w:cs="Arial"/>
          <w:lang w:val="sr-Cyrl-RS" w:eastAsia="ar-SA"/>
        </w:rPr>
        <w:t xml:space="preserve">60 дана од </w:t>
      </w:r>
      <w:r w:rsidR="00E40EC3" w:rsidRPr="009A084F">
        <w:rPr>
          <w:rFonts w:ascii="Arial" w:hAnsi="Arial" w:cs="Arial"/>
          <w:lang w:val="sr-Cyrl-RS" w:eastAsia="en-GB"/>
        </w:rPr>
        <w:t>ступања Уговора на снагу</w:t>
      </w:r>
    </w:p>
    <w:p w:rsidR="008875C7" w:rsidRPr="009A084F" w:rsidRDefault="008875C7" w:rsidP="009A084F">
      <w:pPr>
        <w:pStyle w:val="ListParagraph"/>
        <w:suppressAutoHyphens/>
        <w:spacing w:before="0" w:after="0" w:line="240" w:lineRule="auto"/>
        <w:ind w:left="360" w:firstLine="360"/>
        <w:rPr>
          <w:rFonts w:ascii="Arial" w:hAnsi="Arial" w:cs="Arial"/>
          <w:lang w:val="en-GB" w:eastAsia="en-GB"/>
        </w:rPr>
      </w:pPr>
    </w:p>
    <w:p w:rsidR="008875C7" w:rsidRPr="009A084F" w:rsidRDefault="008875C7" w:rsidP="009A084F">
      <w:pPr>
        <w:pStyle w:val="ListParagraph"/>
        <w:numPr>
          <w:ilvl w:val="2"/>
          <w:numId w:val="63"/>
        </w:numPr>
        <w:tabs>
          <w:tab w:val="clear" w:pos="2160"/>
        </w:tabs>
        <w:spacing w:before="0" w:after="0" w:line="240" w:lineRule="auto"/>
        <w:ind w:left="426" w:hanging="379"/>
        <w:rPr>
          <w:rFonts w:ascii="Arial" w:hAnsi="Arial" w:cs="Arial"/>
          <w:lang w:val="sr-Cyrl-RS" w:eastAsia="ar-SA"/>
        </w:rPr>
      </w:pPr>
      <w:r w:rsidRPr="009A084F">
        <w:rPr>
          <w:rFonts w:ascii="Arial" w:hAnsi="Arial" w:cs="Arial"/>
          <w:lang w:val="sr-Cyrl-RS" w:eastAsia="ar-SA"/>
        </w:rPr>
        <w:t xml:space="preserve">Пакет </w:t>
      </w:r>
      <w:r w:rsidR="008309EC" w:rsidRPr="009A084F">
        <w:rPr>
          <w:rFonts w:ascii="Arial" w:hAnsi="Arial" w:cs="Arial"/>
          <w:lang w:val="sr-Cyrl-RS" w:eastAsia="ar-SA"/>
        </w:rPr>
        <w:t xml:space="preserve">Б - </w:t>
      </w:r>
      <w:r w:rsidRPr="009A084F">
        <w:rPr>
          <w:rFonts w:ascii="Arial" w:hAnsi="Arial" w:cs="Arial"/>
          <w:lang w:val="sr-Cyrl-RS" w:eastAsia="ar-SA"/>
        </w:rPr>
        <w:t>Подршка Наручиоцу у смислу пружања консултантске помоћи приликом израде техничке спецификације, услова тендерске документације, модела уговора, са учешћем у поступку уговарања и давања појашњења у поступку набавке за пројектовање и изградњу постројања за ОДГ ТЕНТ Б;</w:t>
      </w:r>
    </w:p>
    <w:p w:rsidR="00E40EC3" w:rsidRPr="009A084F" w:rsidRDefault="00DC34C0" w:rsidP="009A084F">
      <w:pPr>
        <w:pStyle w:val="ListParagraph"/>
        <w:numPr>
          <w:ilvl w:val="1"/>
          <w:numId w:val="66"/>
        </w:numPr>
        <w:suppressAutoHyphens/>
        <w:spacing w:before="0" w:after="0" w:line="240" w:lineRule="auto"/>
        <w:ind w:left="851" w:hanging="357"/>
        <w:contextualSpacing w:val="0"/>
        <w:rPr>
          <w:rFonts w:ascii="Arial" w:eastAsiaTheme="minorEastAsia" w:hAnsi="Arial" w:cs="Arial"/>
          <w:lang w:val="sr-Cyrl-RS"/>
        </w:rPr>
      </w:pPr>
      <w:r w:rsidRPr="009A084F">
        <w:rPr>
          <w:rFonts w:ascii="Arial" w:eastAsiaTheme="minorEastAsia" w:hAnsi="Arial" w:cs="Arial"/>
          <w:lang w:val="sr-Cyrl-RS"/>
        </w:rPr>
        <w:t xml:space="preserve">припрема техничке спецификације за тендер </w:t>
      </w:r>
      <w:r w:rsidR="008875C7" w:rsidRPr="009A084F">
        <w:rPr>
          <w:rFonts w:ascii="Arial" w:eastAsiaTheme="minorEastAsia" w:hAnsi="Arial" w:cs="Arial"/>
          <w:lang w:val="sr-Cyrl-RS"/>
        </w:rPr>
        <w:t xml:space="preserve">за Извођача радова: 90 дана од </w:t>
      </w:r>
      <w:r w:rsidR="00E40EC3" w:rsidRPr="009A084F">
        <w:rPr>
          <w:rFonts w:ascii="Arial" w:eastAsiaTheme="minorEastAsia" w:hAnsi="Arial" w:cs="Arial"/>
          <w:lang w:val="sr-Cyrl-RS"/>
        </w:rPr>
        <w:t>ступања Уговора на снагу</w:t>
      </w:r>
    </w:p>
    <w:p w:rsidR="008875C7" w:rsidRPr="009A084F" w:rsidRDefault="00DC34C0" w:rsidP="009A084F">
      <w:pPr>
        <w:pStyle w:val="ListParagraph"/>
        <w:numPr>
          <w:ilvl w:val="1"/>
          <w:numId w:val="66"/>
        </w:numPr>
        <w:suppressAutoHyphens/>
        <w:spacing w:before="0" w:after="0" w:line="240" w:lineRule="auto"/>
        <w:ind w:left="851" w:hanging="357"/>
        <w:contextualSpacing w:val="0"/>
        <w:rPr>
          <w:rFonts w:ascii="Arial" w:eastAsiaTheme="minorEastAsia" w:hAnsi="Arial" w:cs="Arial"/>
          <w:lang w:val="sr-Cyrl-RS"/>
        </w:rPr>
      </w:pPr>
      <w:r w:rsidRPr="009A084F">
        <w:rPr>
          <w:rFonts w:ascii="Arial" w:eastAsiaTheme="minorEastAsia" w:hAnsi="Arial" w:cs="Arial"/>
          <w:lang w:val="sr-Cyrl-RS"/>
        </w:rPr>
        <w:t xml:space="preserve">Учествовање у поступку </w:t>
      </w:r>
      <w:r w:rsidR="001A6234" w:rsidRPr="009A084F">
        <w:rPr>
          <w:rFonts w:ascii="Arial" w:eastAsiaTheme="minorEastAsia" w:hAnsi="Arial" w:cs="Arial"/>
          <w:lang w:val="sr-Cyrl-RS"/>
        </w:rPr>
        <w:t>спровођења јавне набавке</w:t>
      </w:r>
      <w:r w:rsidRPr="009A084F">
        <w:rPr>
          <w:rFonts w:ascii="Arial" w:eastAsiaTheme="minorEastAsia" w:hAnsi="Arial" w:cs="Arial"/>
          <w:lang w:val="sr-Cyrl-RS"/>
        </w:rPr>
        <w:t xml:space="preserve"> и давања појашњења</w:t>
      </w:r>
      <w:r w:rsidR="001A6234" w:rsidRPr="009A084F">
        <w:rPr>
          <w:rFonts w:ascii="Arial" w:eastAsiaTheme="minorEastAsia" w:hAnsi="Arial" w:cs="Arial"/>
          <w:lang w:val="sr-Cyrl-RS"/>
        </w:rPr>
        <w:t xml:space="preserve"> која су везана за техничку спецификацију</w:t>
      </w:r>
      <w:r w:rsidR="008875C7" w:rsidRPr="009A084F">
        <w:rPr>
          <w:rFonts w:ascii="Arial" w:eastAsiaTheme="minorEastAsia" w:hAnsi="Arial" w:cs="Arial"/>
          <w:lang w:val="sr-Cyrl-RS"/>
        </w:rPr>
        <w:t xml:space="preserve">: </w:t>
      </w:r>
      <w:r w:rsidR="001A6234" w:rsidRPr="009A084F">
        <w:rPr>
          <w:rFonts w:ascii="Arial" w:eastAsiaTheme="minorEastAsia" w:hAnsi="Arial" w:cs="Arial"/>
          <w:lang w:val="sr-Cyrl-RS"/>
        </w:rPr>
        <w:t xml:space="preserve">највише </w:t>
      </w:r>
      <w:r w:rsidR="008875C7" w:rsidRPr="009A084F">
        <w:rPr>
          <w:rFonts w:ascii="Arial" w:eastAsiaTheme="minorEastAsia" w:hAnsi="Arial" w:cs="Arial"/>
          <w:lang w:val="sr-Cyrl-RS"/>
        </w:rPr>
        <w:t>30 дана од правоснажности Одлуке о додели уговора са Извођачем</w:t>
      </w:r>
    </w:p>
    <w:p w:rsidR="008875C7" w:rsidRPr="009A084F" w:rsidRDefault="008309EC" w:rsidP="009A084F">
      <w:pPr>
        <w:pStyle w:val="ListParagraph"/>
        <w:numPr>
          <w:ilvl w:val="2"/>
          <w:numId w:val="63"/>
        </w:numPr>
        <w:tabs>
          <w:tab w:val="clear" w:pos="2160"/>
        </w:tabs>
        <w:spacing w:before="0" w:after="0" w:line="240" w:lineRule="auto"/>
        <w:ind w:left="426" w:hanging="379"/>
        <w:rPr>
          <w:rFonts w:ascii="Arial" w:hAnsi="Arial" w:cs="Arial"/>
          <w:lang w:val="sr-Cyrl-RS" w:eastAsia="ar-SA"/>
        </w:rPr>
      </w:pPr>
      <w:r w:rsidRPr="009A084F">
        <w:rPr>
          <w:rFonts w:ascii="Arial" w:hAnsi="Arial" w:cs="Arial"/>
          <w:lang w:val="sr-Cyrl-RS" w:eastAsia="ar-SA"/>
        </w:rPr>
        <w:t xml:space="preserve">В - </w:t>
      </w:r>
      <w:r w:rsidR="008875C7" w:rsidRPr="009A084F">
        <w:rPr>
          <w:rFonts w:ascii="Arial" w:hAnsi="Arial" w:cs="Arial"/>
          <w:lang w:val="sr-Cyrl-RS" w:eastAsia="ar-SA"/>
        </w:rPr>
        <w:t xml:space="preserve">Услуге FIDIC инжењера током изградње постројења за ОДГ ТЕНТ Б; </w:t>
      </w:r>
    </w:p>
    <w:p w:rsidR="00E40EC3" w:rsidRPr="009A084F" w:rsidRDefault="008875C7" w:rsidP="009A084F">
      <w:pPr>
        <w:pStyle w:val="ListParagraph"/>
        <w:numPr>
          <w:ilvl w:val="1"/>
          <w:numId w:val="67"/>
        </w:numPr>
        <w:suppressAutoHyphens/>
        <w:spacing w:before="0" w:after="0" w:line="240" w:lineRule="auto"/>
        <w:ind w:left="851"/>
        <w:rPr>
          <w:rFonts w:ascii="Arial" w:eastAsiaTheme="minorEastAsia" w:hAnsi="Arial" w:cs="Arial"/>
          <w:lang w:val="sr-Cyrl-RS"/>
        </w:rPr>
      </w:pPr>
      <w:r w:rsidRPr="009A084F">
        <w:rPr>
          <w:rFonts w:ascii="Arial" w:eastAsiaTheme="minorEastAsia" w:hAnsi="Arial" w:cs="Arial"/>
          <w:lang w:val="sr-Cyrl-RS"/>
        </w:rPr>
        <w:t xml:space="preserve">преглед инвестиционо-техничке документације израђене од стране Извођача  (пројекат за грађевинску дозволу- ПГД): 120 дана од </w:t>
      </w:r>
      <w:r w:rsidR="00E40EC3" w:rsidRPr="009A084F">
        <w:rPr>
          <w:rFonts w:ascii="Arial" w:eastAsiaTheme="minorEastAsia" w:hAnsi="Arial" w:cs="Arial"/>
          <w:lang w:val="sr-Cyrl-RS"/>
        </w:rPr>
        <w:t xml:space="preserve">ступања Уговора </w:t>
      </w:r>
      <w:r w:rsidR="003B3F4E" w:rsidRPr="009A084F">
        <w:rPr>
          <w:rFonts w:ascii="Arial" w:eastAsiaTheme="minorEastAsia" w:hAnsi="Arial" w:cs="Arial"/>
          <w:lang w:val="sr-Cyrl-RS"/>
        </w:rPr>
        <w:t xml:space="preserve">са Извођачем </w:t>
      </w:r>
      <w:r w:rsidR="00E40EC3" w:rsidRPr="009A084F">
        <w:rPr>
          <w:rFonts w:ascii="Arial" w:eastAsiaTheme="minorEastAsia" w:hAnsi="Arial" w:cs="Arial"/>
          <w:lang w:val="sr-Cyrl-RS"/>
        </w:rPr>
        <w:t>на снагу и</w:t>
      </w:r>
    </w:p>
    <w:p w:rsidR="008875C7" w:rsidRPr="009A084F" w:rsidRDefault="008875C7" w:rsidP="009A084F">
      <w:pPr>
        <w:pStyle w:val="ListParagraph"/>
        <w:numPr>
          <w:ilvl w:val="1"/>
          <w:numId w:val="67"/>
        </w:numPr>
        <w:suppressAutoHyphens/>
        <w:spacing w:before="0" w:after="0" w:line="240" w:lineRule="auto"/>
        <w:ind w:left="851"/>
        <w:rPr>
          <w:rFonts w:ascii="Arial" w:eastAsiaTheme="minorEastAsia" w:hAnsi="Arial" w:cs="Arial"/>
          <w:lang w:val="sr-Cyrl-RS"/>
        </w:rPr>
      </w:pPr>
      <w:r w:rsidRPr="009A084F">
        <w:rPr>
          <w:rFonts w:ascii="Arial" w:eastAsiaTheme="minorEastAsia" w:hAnsi="Arial" w:cs="Arial"/>
          <w:lang w:val="sr-Cyrl-RS"/>
        </w:rPr>
        <w:t>праћење извођења радова и праћење Пројекта за извођење (ПЗИ): 750 дана од почетка радова</w:t>
      </w:r>
    </w:p>
    <w:p w:rsidR="008875C7" w:rsidRPr="009A084F" w:rsidRDefault="008875C7" w:rsidP="009A084F">
      <w:pPr>
        <w:pStyle w:val="ListParagraph"/>
        <w:numPr>
          <w:ilvl w:val="1"/>
          <w:numId w:val="67"/>
        </w:numPr>
        <w:suppressAutoHyphens/>
        <w:spacing w:before="0" w:after="0" w:line="240" w:lineRule="auto"/>
        <w:ind w:left="851"/>
        <w:rPr>
          <w:rFonts w:ascii="Arial" w:eastAsiaTheme="minorEastAsia" w:hAnsi="Arial" w:cs="Arial"/>
          <w:lang w:val="sr-Cyrl-RS"/>
        </w:rPr>
      </w:pPr>
      <w:r w:rsidRPr="009A084F">
        <w:rPr>
          <w:rFonts w:ascii="Arial" w:eastAsiaTheme="minorEastAsia" w:hAnsi="Arial" w:cs="Arial"/>
          <w:lang w:val="sr-Cyrl-RS"/>
        </w:rPr>
        <w:t>Потврда о преузимању постројења – „Taking Over Certificate“: 30 дана од завршетка радова</w:t>
      </w:r>
    </w:p>
    <w:p w:rsidR="008875C7" w:rsidRPr="009A084F" w:rsidRDefault="008875C7" w:rsidP="009A084F">
      <w:pPr>
        <w:pStyle w:val="ListParagraph"/>
        <w:numPr>
          <w:ilvl w:val="2"/>
          <w:numId w:val="63"/>
        </w:numPr>
        <w:tabs>
          <w:tab w:val="clear" w:pos="2160"/>
        </w:tabs>
        <w:spacing w:before="0" w:after="0" w:line="240" w:lineRule="auto"/>
        <w:ind w:left="426" w:hanging="379"/>
        <w:rPr>
          <w:rFonts w:ascii="Arial" w:hAnsi="Arial" w:cs="Arial"/>
          <w:lang w:val="sr-Cyrl-RS" w:eastAsia="ar-SA"/>
        </w:rPr>
      </w:pPr>
      <w:r w:rsidRPr="009A084F">
        <w:rPr>
          <w:rFonts w:ascii="Arial" w:hAnsi="Arial" w:cs="Arial"/>
          <w:lang w:val="sr-Cyrl-RS" w:eastAsia="ar-SA"/>
        </w:rPr>
        <w:t>Пакет Г</w:t>
      </w:r>
      <w:r w:rsidR="00CE481A" w:rsidRPr="009A084F">
        <w:rPr>
          <w:rFonts w:ascii="Arial" w:hAnsi="Arial" w:cs="Arial"/>
          <w:lang w:val="sr-Cyrl-RS" w:eastAsia="ar-SA"/>
        </w:rPr>
        <w:t xml:space="preserve"> - </w:t>
      </w:r>
      <w:r w:rsidR="00CE481A" w:rsidRPr="009A084F">
        <w:rPr>
          <w:rFonts w:ascii="Arial" w:eastAsiaTheme="minorEastAsia" w:hAnsi="Arial" w:cs="Arial"/>
          <w:lang w:val="sr-Cyrl-RS"/>
        </w:rPr>
        <w:t xml:space="preserve">Услуге FIDIC инжњера током рада постројења у гарантном периоду до издавања потрврде о добром извршењу посла – „Performance Certificate“ </w:t>
      </w:r>
      <w:r w:rsidR="00CE481A" w:rsidRPr="009A084F">
        <w:rPr>
          <w:rFonts w:ascii="Arial" w:hAnsi="Arial" w:cs="Arial"/>
          <w:lang w:val="sr-Cyrl-RS" w:eastAsia="ar-SA"/>
        </w:rPr>
        <w:t xml:space="preserve"> </w:t>
      </w:r>
    </w:p>
    <w:p w:rsidR="008875C7" w:rsidRPr="009A084F" w:rsidRDefault="008875C7" w:rsidP="009A084F">
      <w:pPr>
        <w:pStyle w:val="ListParagraph"/>
        <w:numPr>
          <w:ilvl w:val="1"/>
          <w:numId w:val="64"/>
        </w:numPr>
        <w:suppressAutoHyphens/>
        <w:spacing w:before="0" w:after="0" w:line="240" w:lineRule="auto"/>
        <w:ind w:left="851"/>
        <w:rPr>
          <w:rFonts w:ascii="Arial" w:eastAsiaTheme="minorEastAsia" w:hAnsi="Arial" w:cs="Arial"/>
          <w:lang w:val="sr-Cyrl-RS"/>
        </w:rPr>
      </w:pPr>
      <w:r w:rsidRPr="009A084F">
        <w:rPr>
          <w:rFonts w:ascii="Arial" w:eastAsiaTheme="minorEastAsia" w:hAnsi="Arial" w:cs="Arial"/>
          <w:lang w:val="sr-Cyrl-RS"/>
        </w:rPr>
        <w:t>Праћење пробног рада: 360 дана од завршетка радова</w:t>
      </w:r>
    </w:p>
    <w:p w:rsidR="008875C7" w:rsidRPr="009A084F" w:rsidRDefault="008875C7" w:rsidP="009A084F">
      <w:pPr>
        <w:pStyle w:val="ListParagraph"/>
        <w:numPr>
          <w:ilvl w:val="1"/>
          <w:numId w:val="64"/>
        </w:numPr>
        <w:suppressAutoHyphens/>
        <w:spacing w:before="0" w:after="0" w:line="240" w:lineRule="auto"/>
        <w:ind w:left="851"/>
        <w:rPr>
          <w:rFonts w:ascii="Arial" w:eastAsiaTheme="minorEastAsia" w:hAnsi="Arial" w:cs="Arial"/>
          <w:lang w:val="sr-Cyrl-RS"/>
        </w:rPr>
      </w:pPr>
      <w:r w:rsidRPr="009A084F">
        <w:rPr>
          <w:rFonts w:ascii="Arial" w:eastAsiaTheme="minorEastAsia" w:hAnsi="Arial" w:cs="Arial"/>
          <w:lang w:val="sr-Cyrl-RS"/>
        </w:rPr>
        <w:t>Завршно испитивање: 30 дана од окончања пробног рада</w:t>
      </w:r>
    </w:p>
    <w:p w:rsidR="008875C7" w:rsidRPr="009A084F" w:rsidRDefault="008875C7" w:rsidP="009A084F">
      <w:pPr>
        <w:pStyle w:val="ListParagraph"/>
        <w:numPr>
          <w:ilvl w:val="1"/>
          <w:numId w:val="64"/>
        </w:numPr>
        <w:suppressAutoHyphens/>
        <w:spacing w:before="0" w:after="0" w:line="240" w:lineRule="auto"/>
        <w:ind w:left="851"/>
        <w:rPr>
          <w:rFonts w:ascii="Arial" w:eastAsiaTheme="minorEastAsia" w:hAnsi="Arial" w:cs="Arial"/>
          <w:lang w:val="sr-Cyrl-RS"/>
        </w:rPr>
      </w:pPr>
      <w:r w:rsidRPr="009A084F">
        <w:rPr>
          <w:rFonts w:ascii="Arial" w:eastAsiaTheme="minorEastAsia" w:hAnsi="Arial" w:cs="Arial"/>
          <w:lang w:val="sr-Cyrl-RS"/>
        </w:rPr>
        <w:t>преглед Пројекта изведеног објекта: 30 дана од окончања пробног рада</w:t>
      </w:r>
    </w:p>
    <w:p w:rsidR="009F36FF" w:rsidRPr="009A084F" w:rsidRDefault="00CE2363" w:rsidP="009A084F">
      <w:pPr>
        <w:spacing w:before="0"/>
        <w:rPr>
          <w:rFonts w:cs="Arial"/>
          <w:b/>
          <w:lang w:val="sr-Cyrl-RS" w:eastAsia="ar-SA"/>
        </w:rPr>
      </w:pPr>
      <w:r w:rsidRPr="009A084F">
        <w:rPr>
          <w:rFonts w:cs="Arial"/>
          <w:b/>
          <w:lang w:val="sr-Cyrl-RS" w:eastAsia="ar-SA"/>
        </w:rPr>
        <w:lastRenderedPageBreak/>
        <w:t>Изузетно у складу са чланом 115. Закона о јавним набавкама, Може се продужити рок за реализацију консултантских услуга уколико дође до продужетка рокова за реализацију Уговора за пројектовање и извођење радова за изградњу постројења ОДГ на ТЕНТ Б.</w:t>
      </w:r>
    </w:p>
    <w:p w:rsidR="00546A4C" w:rsidRPr="009A084F" w:rsidRDefault="00546A4C" w:rsidP="009A084F">
      <w:pPr>
        <w:spacing w:before="0"/>
        <w:rPr>
          <w:rFonts w:cs="Arial"/>
          <w:highlight w:val="yellow"/>
          <w:lang w:val="sr-Cyrl-CS"/>
        </w:rPr>
      </w:pPr>
      <w:bookmarkStart w:id="224" w:name="_Toc441651588"/>
      <w:bookmarkStart w:id="225" w:name="_Toc442559899"/>
      <w:r w:rsidRPr="009A084F">
        <w:rPr>
          <w:rFonts w:cs="Arial"/>
          <w:lang w:eastAsia="ar-SA"/>
        </w:rPr>
        <w:t xml:space="preserve">Наручилац задржава право да, у случају одустајања од неких услуга, </w:t>
      </w:r>
      <w:r w:rsidR="003E2739" w:rsidRPr="009A084F">
        <w:rPr>
          <w:rFonts w:cs="Arial"/>
          <w:lang w:val="sr-Cyrl-RS" w:eastAsia="ar-SA"/>
        </w:rPr>
        <w:t xml:space="preserve">не </w:t>
      </w:r>
      <w:r w:rsidRPr="009A084F">
        <w:rPr>
          <w:rFonts w:cs="Arial"/>
          <w:lang w:eastAsia="ar-SA"/>
        </w:rPr>
        <w:t>плати било какву накнаду.</w:t>
      </w:r>
    </w:p>
    <w:p w:rsidR="00136F68" w:rsidRPr="009A084F" w:rsidRDefault="008D2B23" w:rsidP="009A084F">
      <w:pPr>
        <w:pStyle w:val="Heading10"/>
        <w:numPr>
          <w:ilvl w:val="1"/>
          <w:numId w:val="57"/>
        </w:numPr>
        <w:spacing w:before="0"/>
        <w:ind w:left="426" w:hanging="426"/>
        <w:rPr>
          <w:rFonts w:cs="Arial"/>
          <w:b w:val="0"/>
        </w:rPr>
      </w:pPr>
      <w:r w:rsidRPr="009A084F">
        <w:rPr>
          <w:rFonts w:cs="Arial"/>
        </w:rPr>
        <w:t>Начин и услови плаћања</w:t>
      </w:r>
      <w:bookmarkEnd w:id="224"/>
      <w:bookmarkEnd w:id="225"/>
      <w:r w:rsidR="00B24482" w:rsidRPr="009A084F">
        <w:rPr>
          <w:rFonts w:cs="Arial"/>
        </w:rPr>
        <w:t xml:space="preserve"> и издавање </w:t>
      </w:r>
      <w:r w:rsidR="001011E2" w:rsidRPr="009A084F">
        <w:rPr>
          <w:rFonts w:cs="Arial"/>
        </w:rPr>
        <w:t>рачуна</w:t>
      </w:r>
    </w:p>
    <w:p w:rsidR="004109CC" w:rsidRPr="009A084F" w:rsidRDefault="004109CC" w:rsidP="009A084F">
      <w:pPr>
        <w:suppressAutoHyphens/>
        <w:spacing w:before="0"/>
        <w:rPr>
          <w:rFonts w:cs="Arial"/>
          <w:lang w:val="sr-Cyrl-CS" w:eastAsia="ar-SA"/>
        </w:rPr>
      </w:pPr>
    </w:p>
    <w:p w:rsidR="00936E1C" w:rsidRPr="009A084F" w:rsidRDefault="00936E1C" w:rsidP="009A084F">
      <w:pPr>
        <w:spacing w:before="0"/>
        <w:rPr>
          <w:rFonts w:cs="Arial"/>
        </w:rPr>
      </w:pPr>
      <w:r w:rsidRPr="009A084F">
        <w:rPr>
          <w:rFonts w:cs="Arial"/>
        </w:rPr>
        <w:t>Плаћање услуга (активности) вршиће се на следећи начин:</w:t>
      </w:r>
    </w:p>
    <w:p w:rsidR="00CC5C79" w:rsidRPr="009A084F" w:rsidRDefault="00E40EC3" w:rsidP="009A084F">
      <w:pPr>
        <w:keepLines/>
        <w:tabs>
          <w:tab w:val="left" w:pos="3486"/>
        </w:tabs>
        <w:spacing w:before="0"/>
        <w:ind w:left="360"/>
        <w:rPr>
          <w:rFonts w:cs="Arial"/>
        </w:rPr>
      </w:pPr>
      <w:r w:rsidRPr="009A084F">
        <w:rPr>
          <w:rFonts w:cs="Arial"/>
          <w:lang w:val="sr-Cyrl-RS"/>
        </w:rPr>
        <w:t xml:space="preserve">До </w:t>
      </w:r>
      <w:r w:rsidR="00CC5C79" w:rsidRPr="009A084F">
        <w:rPr>
          <w:rFonts w:cs="Arial"/>
          <w:lang w:val="sr-Cyrl-RS"/>
        </w:rPr>
        <w:t>45 дана од прихватања документације којом је потврђено да је активност завршена и да је прихваћена од стране</w:t>
      </w:r>
      <w:r w:rsidR="006925A9" w:rsidRPr="009A084F">
        <w:rPr>
          <w:rFonts w:cs="Arial"/>
          <w:lang w:val="sr-Latn-RS"/>
        </w:rPr>
        <w:t xml:space="preserve"> </w:t>
      </w:r>
      <w:r w:rsidR="00CC5C79" w:rsidRPr="009A084F">
        <w:rPr>
          <w:rFonts w:cs="Arial"/>
          <w:lang w:val="sr-Cyrl-RS"/>
        </w:rPr>
        <w:t>Наручиоца и након достављања исправног рачуна за ту активност.</w:t>
      </w:r>
    </w:p>
    <w:p w:rsidR="00CC5C79" w:rsidRPr="009A084F" w:rsidRDefault="00CC5C79" w:rsidP="009A084F">
      <w:pPr>
        <w:keepLines/>
        <w:numPr>
          <w:ilvl w:val="0"/>
          <w:numId w:val="32"/>
        </w:numPr>
        <w:tabs>
          <w:tab w:val="left" w:pos="3486"/>
        </w:tabs>
        <w:spacing w:before="0"/>
        <w:rPr>
          <w:rFonts w:cs="Arial"/>
        </w:rPr>
      </w:pPr>
      <w:r w:rsidRPr="009A084F">
        <w:rPr>
          <w:rFonts w:cs="Arial"/>
          <w:b/>
        </w:rPr>
        <w:t>100%</w:t>
      </w:r>
      <w:r w:rsidRPr="009A084F">
        <w:rPr>
          <w:rFonts w:cs="Arial"/>
        </w:rPr>
        <w:t xml:space="preserve"> укупне вредности сваке </w:t>
      </w:r>
      <w:r w:rsidRPr="009A084F">
        <w:rPr>
          <w:rFonts w:cs="Arial"/>
          <w:lang w:val="sr-Cyrl-RS"/>
        </w:rPr>
        <w:t xml:space="preserve">ставке </w:t>
      </w:r>
      <w:r w:rsidRPr="009A084F">
        <w:rPr>
          <w:rFonts w:cs="Arial"/>
        </w:rPr>
        <w:t xml:space="preserve">појединачне услуге - активности </w:t>
      </w:r>
      <w:r w:rsidRPr="009A084F">
        <w:rPr>
          <w:rFonts w:cs="Arial"/>
          <w:lang w:val="sr-Cyrl-RS"/>
        </w:rPr>
        <w:t>за услуге из пакета А (1.1-1.5), пакета Б (2.1 и 2.2) и</w:t>
      </w:r>
      <w:r w:rsidR="0028097E" w:rsidRPr="009A084F">
        <w:rPr>
          <w:rFonts w:cs="Arial"/>
          <w:lang w:val="sr-Cyrl-RS"/>
        </w:rPr>
        <w:t xml:space="preserve"> </w:t>
      </w:r>
      <w:r w:rsidRPr="009A084F">
        <w:rPr>
          <w:rFonts w:cs="Arial"/>
          <w:lang w:val="sr-Cyrl-RS"/>
        </w:rPr>
        <w:t xml:space="preserve">пакета Г (4.2 и 4.3), </w:t>
      </w:r>
      <w:r w:rsidRPr="009A084F">
        <w:rPr>
          <w:rFonts w:cs="Arial"/>
        </w:rPr>
        <w:t xml:space="preserve">са припадајућим ПДВ-ом биће плаћено по завршетку сваке </w:t>
      </w:r>
      <w:r w:rsidRPr="009A084F">
        <w:rPr>
          <w:rFonts w:cs="Arial"/>
          <w:lang w:val="sr-Cyrl-RS"/>
        </w:rPr>
        <w:t xml:space="preserve">ставке </w:t>
      </w:r>
      <w:r w:rsidRPr="009A084F">
        <w:rPr>
          <w:rFonts w:cs="Arial"/>
        </w:rPr>
        <w:t>појединачне услуге - активности и испоруке документације</w:t>
      </w:r>
      <w:r w:rsidRPr="009A084F">
        <w:rPr>
          <w:rFonts w:cs="Arial"/>
          <w:lang w:val="sr-Cyrl-RS"/>
        </w:rPr>
        <w:t xml:space="preserve"> специфициране у Обрасцу бр. 2</w:t>
      </w:r>
      <w:r w:rsidR="00AD40EA" w:rsidRPr="009A084F">
        <w:rPr>
          <w:rFonts w:cs="Arial"/>
        </w:rPr>
        <w:t>.</w:t>
      </w:r>
    </w:p>
    <w:p w:rsidR="00CC5C79" w:rsidRPr="009A084F" w:rsidRDefault="00CC5C79" w:rsidP="009A084F">
      <w:pPr>
        <w:keepLines/>
        <w:numPr>
          <w:ilvl w:val="0"/>
          <w:numId w:val="32"/>
        </w:numPr>
        <w:tabs>
          <w:tab w:val="left" w:pos="3486"/>
        </w:tabs>
        <w:spacing w:before="0"/>
        <w:rPr>
          <w:rFonts w:cs="Arial"/>
        </w:rPr>
      </w:pPr>
      <w:r w:rsidRPr="009A084F">
        <w:rPr>
          <w:rFonts w:cs="Arial"/>
        </w:rPr>
        <w:t>За ставке из Пакета В – 10 квартала у једнаким износима</w:t>
      </w:r>
    </w:p>
    <w:p w:rsidR="00CC5C79" w:rsidRPr="009A084F" w:rsidRDefault="00CC5C79" w:rsidP="009A084F">
      <w:pPr>
        <w:keepLines/>
        <w:numPr>
          <w:ilvl w:val="0"/>
          <w:numId w:val="32"/>
        </w:numPr>
        <w:tabs>
          <w:tab w:val="left" w:pos="3486"/>
        </w:tabs>
        <w:spacing w:before="0"/>
        <w:rPr>
          <w:rFonts w:cs="Arial"/>
        </w:rPr>
      </w:pPr>
      <w:r w:rsidRPr="009A084F">
        <w:rPr>
          <w:rFonts w:cs="Arial"/>
        </w:rPr>
        <w:t>За ставку 4.1 из Пакета Г – 4 квартала у једнаким износима</w:t>
      </w:r>
    </w:p>
    <w:p w:rsidR="00936E1C" w:rsidRPr="009A084F" w:rsidRDefault="00936E1C" w:rsidP="009A084F">
      <w:pPr>
        <w:spacing w:before="0"/>
        <w:rPr>
          <w:rFonts w:cs="Arial"/>
        </w:rPr>
      </w:pPr>
      <w:r w:rsidRPr="009A084F">
        <w:rPr>
          <w:rFonts w:cs="Arial"/>
        </w:rPr>
        <w:t>Појединачне услуге - активности и документација дефинисане су у обрасцу Структуре цене.</w:t>
      </w:r>
    </w:p>
    <w:p w:rsidR="00936E1C" w:rsidRPr="009A084F" w:rsidRDefault="00936E1C" w:rsidP="009A084F">
      <w:pPr>
        <w:suppressAutoHyphens/>
        <w:spacing w:before="0"/>
        <w:rPr>
          <w:rFonts w:cs="Arial"/>
          <w:lang w:val="sr-Cyrl-CS" w:eastAsia="ar-SA"/>
        </w:rPr>
      </w:pPr>
      <w:r w:rsidRPr="009A084F">
        <w:rPr>
          <w:rFonts w:cs="Arial"/>
          <w:lang w:val="sr-Cyrl-CS" w:eastAsia="ar-SA"/>
        </w:rPr>
        <w:t>Уколико буде изабрана понуда домаћег понуђача чија је цена исказана у динарима, плаћање ће бити извршено у динарима.</w:t>
      </w:r>
    </w:p>
    <w:p w:rsidR="00936E1C" w:rsidRPr="009A084F" w:rsidRDefault="00936E1C" w:rsidP="009A084F">
      <w:pPr>
        <w:pStyle w:val="KDParagraf"/>
        <w:spacing w:before="0"/>
        <w:rPr>
          <w:rFonts w:eastAsia="Calibri" w:cs="Arial"/>
        </w:rPr>
      </w:pPr>
    </w:p>
    <w:p w:rsidR="00936E1C" w:rsidRPr="009A084F" w:rsidRDefault="00936E1C" w:rsidP="009A084F">
      <w:pPr>
        <w:pStyle w:val="KDParagraf"/>
        <w:spacing w:before="0"/>
        <w:rPr>
          <w:rFonts w:eastAsia="Calibri" w:cs="Arial"/>
          <w:lang w:val="sr-Cyrl-CS"/>
        </w:rPr>
      </w:pPr>
      <w:r w:rsidRPr="009A084F">
        <w:rPr>
          <w:rFonts w:eastAsia="Calibri" w:cs="Arial"/>
          <w:lang w:val="sr-Cyrl-CS"/>
        </w:rPr>
        <w:t>Уколико буде избарана понуда страног понуђача чија је цена исказана у еврима, плаћање ће се извршити дознаком у еврима</w:t>
      </w:r>
      <w:r w:rsidR="00BE2C25" w:rsidRPr="009A084F">
        <w:rPr>
          <w:rFonts w:eastAsia="Calibri" w:cs="Arial"/>
          <w:lang w:val="sr-Cyrl-CS"/>
        </w:rPr>
        <w:t xml:space="preserve"> на рачун према инструкцијама у рачуну.</w:t>
      </w:r>
      <w:r w:rsidRPr="009A084F">
        <w:rPr>
          <w:rFonts w:eastAsia="Calibri" w:cs="Arial"/>
          <w:lang w:val="sr-Cyrl-CS"/>
        </w:rPr>
        <w:t xml:space="preserve"> </w:t>
      </w:r>
    </w:p>
    <w:p w:rsidR="00936E1C" w:rsidRPr="009A084F" w:rsidRDefault="000C6046" w:rsidP="009A084F">
      <w:pPr>
        <w:suppressAutoHyphens/>
        <w:spacing w:before="0"/>
        <w:rPr>
          <w:rFonts w:eastAsia="Calibri" w:cs="Arial"/>
          <w:lang w:val="sr-Cyrl-CS"/>
        </w:rPr>
      </w:pPr>
      <w:r w:rsidRPr="009A084F">
        <w:rPr>
          <w:rFonts w:eastAsia="Calibri" w:cs="Arial"/>
          <w:lang w:val="sr-Cyrl-CS"/>
        </w:rPr>
        <w:t>Рачуни морају</w:t>
      </w:r>
      <w:r w:rsidRPr="009A084F">
        <w:rPr>
          <w:rFonts w:eastAsia="Calibri" w:cs="Arial"/>
          <w:lang w:val="sr-Cyrl-RS"/>
        </w:rPr>
        <w:t xml:space="preserve"> да гласе </w:t>
      </w:r>
      <w:r w:rsidR="00936E1C" w:rsidRPr="009A084F">
        <w:rPr>
          <w:rFonts w:eastAsia="Calibri" w:cs="Arial"/>
          <w:lang w:val="sr-Cyrl-CS"/>
        </w:rPr>
        <w:t>на</w:t>
      </w:r>
      <w:r w:rsidRPr="009A084F">
        <w:rPr>
          <w:rFonts w:eastAsia="Calibri" w:cs="Arial"/>
          <w:lang w:val="sr-Cyrl-CS"/>
        </w:rPr>
        <w:t xml:space="preserve"> Ј</w:t>
      </w:r>
      <w:r w:rsidR="00936E1C" w:rsidRPr="009A084F">
        <w:rPr>
          <w:rFonts w:eastAsia="Calibri" w:cs="Arial"/>
          <w:lang w:val="sr-Cyrl-CS"/>
        </w:rPr>
        <w:t>авно предузеће „Електропривреда Србије“ Београд, Балканска 13, матични број 20053658, ПИБ 103920327 са обавезним прилозима.</w:t>
      </w:r>
    </w:p>
    <w:p w:rsidR="00936E1C" w:rsidRPr="009A084F" w:rsidRDefault="00936E1C" w:rsidP="009A084F">
      <w:pPr>
        <w:pStyle w:val="KDParagraf"/>
        <w:spacing w:before="0"/>
        <w:rPr>
          <w:rFonts w:cs="Arial"/>
        </w:rPr>
      </w:pPr>
      <w:r w:rsidRPr="009A084F">
        <w:rPr>
          <w:rFonts w:cs="Arial"/>
        </w:rPr>
        <w:t>У испостављеним рачунима, изабрани Понуђач је дужан да се придржава тачно дефинисаних назива из конкурсне документације и прихваћене понуде (Обрасца структуре цене).</w:t>
      </w:r>
    </w:p>
    <w:p w:rsidR="00936E1C" w:rsidRPr="009A084F" w:rsidRDefault="00936E1C" w:rsidP="009A084F">
      <w:pPr>
        <w:pStyle w:val="KDParagraf"/>
        <w:spacing w:before="0"/>
        <w:rPr>
          <w:rFonts w:cs="Arial"/>
        </w:rPr>
      </w:pPr>
      <w:r w:rsidRPr="009A084F">
        <w:rPr>
          <w:rFonts w:cs="Arial"/>
        </w:rPr>
        <w:t>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Понуђач  је обавезан да уз рачун достави прилог са упоредним називима из рачуна са захтеваним називима из прихваћене Понуде и Обрасца структуре цене</w:t>
      </w:r>
    </w:p>
    <w:p w:rsidR="00644C8B" w:rsidRPr="009A084F" w:rsidRDefault="00644C8B" w:rsidP="009A084F">
      <w:pPr>
        <w:pStyle w:val="KDParagraf"/>
        <w:spacing w:before="0"/>
        <w:rPr>
          <w:rFonts w:cs="Arial"/>
        </w:rPr>
      </w:pPr>
    </w:p>
    <w:p w:rsidR="00C90C34" w:rsidRPr="009A084F" w:rsidRDefault="008D2B23" w:rsidP="009A084F">
      <w:pPr>
        <w:pStyle w:val="Heading10"/>
        <w:numPr>
          <w:ilvl w:val="1"/>
          <w:numId w:val="57"/>
        </w:numPr>
        <w:spacing w:before="0"/>
        <w:ind w:left="426" w:hanging="426"/>
        <w:rPr>
          <w:rFonts w:cs="Arial"/>
        </w:rPr>
      </w:pPr>
      <w:bookmarkStart w:id="226" w:name="_Toc441651589"/>
      <w:bookmarkStart w:id="227" w:name="_Toc442559900"/>
      <w:r w:rsidRPr="009A084F">
        <w:rPr>
          <w:rFonts w:cs="Arial"/>
        </w:rPr>
        <w:t>Рок важења понуде</w:t>
      </w:r>
      <w:bookmarkEnd w:id="226"/>
      <w:bookmarkEnd w:id="227"/>
    </w:p>
    <w:p w:rsidR="007C56CA" w:rsidRPr="009A084F" w:rsidRDefault="007C56CA" w:rsidP="009A084F">
      <w:pPr>
        <w:spacing w:before="0"/>
        <w:rPr>
          <w:rFonts w:cs="Arial"/>
          <w:lang w:val="ru-RU"/>
        </w:rPr>
      </w:pPr>
    </w:p>
    <w:p w:rsidR="007C56CA" w:rsidRPr="009A084F" w:rsidRDefault="008D2B23" w:rsidP="009A084F">
      <w:pPr>
        <w:spacing w:before="0"/>
        <w:rPr>
          <w:rFonts w:cs="Arial"/>
          <w:lang w:val="ru-RU"/>
        </w:rPr>
      </w:pPr>
      <w:r w:rsidRPr="009A084F">
        <w:rPr>
          <w:rFonts w:cs="Arial"/>
          <w:lang w:val="ru-RU"/>
        </w:rPr>
        <w:t xml:space="preserve">Понуда мора да важи најмање </w:t>
      </w:r>
      <w:r w:rsidR="00B566EF" w:rsidRPr="009A084F">
        <w:rPr>
          <w:rFonts w:cs="Arial"/>
        </w:rPr>
        <w:t>9</w:t>
      </w:r>
      <w:r w:rsidR="00750A33" w:rsidRPr="009A084F">
        <w:rPr>
          <w:rFonts w:cs="Arial"/>
        </w:rPr>
        <w:t>0</w:t>
      </w:r>
      <w:r w:rsidRPr="009A084F">
        <w:rPr>
          <w:rFonts w:cs="Arial"/>
          <w:lang w:val="ru-RU"/>
        </w:rPr>
        <w:t xml:space="preserve"> (словима:</w:t>
      </w:r>
      <w:r w:rsidR="00D56658" w:rsidRPr="009A084F">
        <w:rPr>
          <w:rFonts w:cs="Arial"/>
          <w:lang w:val="ru-RU"/>
        </w:rPr>
        <w:t xml:space="preserve"> </w:t>
      </w:r>
      <w:r w:rsidR="00B566EF" w:rsidRPr="009A084F">
        <w:rPr>
          <w:rFonts w:cs="Arial"/>
          <w:lang w:val="sr-Cyrl-CS"/>
        </w:rPr>
        <w:t>деведес</w:t>
      </w:r>
      <w:r w:rsidR="00591222" w:rsidRPr="009A084F">
        <w:rPr>
          <w:rFonts w:cs="Arial"/>
          <w:lang w:val="sr-Cyrl-CS"/>
        </w:rPr>
        <w:t>е</w:t>
      </w:r>
      <w:r w:rsidR="00B566EF" w:rsidRPr="009A084F">
        <w:rPr>
          <w:rFonts w:cs="Arial"/>
          <w:lang w:val="sr-Cyrl-CS"/>
        </w:rPr>
        <w:t>т</w:t>
      </w:r>
      <w:r w:rsidRPr="009A084F">
        <w:rPr>
          <w:rFonts w:cs="Arial"/>
          <w:lang w:val="ru-RU"/>
        </w:rPr>
        <w:t xml:space="preserve">) дана од дана отварања понуда. </w:t>
      </w:r>
    </w:p>
    <w:p w:rsidR="008D2B23" w:rsidRPr="009A084F" w:rsidRDefault="008D2B23" w:rsidP="009A084F">
      <w:pPr>
        <w:spacing w:before="0"/>
        <w:rPr>
          <w:rFonts w:cs="Arial"/>
        </w:rPr>
      </w:pPr>
      <w:r w:rsidRPr="009A084F">
        <w:rPr>
          <w:rFonts w:cs="Arial"/>
        </w:rPr>
        <w:t xml:space="preserve">У случају да понуђач наведе краћи рок важења понуде, понуда ће бити одбијена, као неприхватљива. </w:t>
      </w:r>
    </w:p>
    <w:p w:rsidR="004A7627" w:rsidRPr="009A084F" w:rsidRDefault="004A7627" w:rsidP="009A084F">
      <w:pPr>
        <w:spacing w:before="0"/>
        <w:rPr>
          <w:rFonts w:cs="Arial"/>
        </w:rPr>
      </w:pPr>
    </w:p>
    <w:p w:rsidR="008D2B23" w:rsidRPr="009A084F" w:rsidRDefault="008D2B23" w:rsidP="009A084F">
      <w:pPr>
        <w:pStyle w:val="Heading10"/>
        <w:numPr>
          <w:ilvl w:val="1"/>
          <w:numId w:val="57"/>
        </w:numPr>
        <w:spacing w:before="0"/>
        <w:ind w:left="426" w:hanging="426"/>
        <w:rPr>
          <w:rFonts w:cs="Arial"/>
          <w:b w:val="0"/>
        </w:rPr>
      </w:pPr>
      <w:bookmarkStart w:id="228" w:name="_Toc441651593"/>
      <w:bookmarkStart w:id="229" w:name="_Toc442559904"/>
      <w:r w:rsidRPr="009A084F">
        <w:rPr>
          <w:rFonts w:cs="Arial"/>
        </w:rPr>
        <w:t xml:space="preserve">Средства финансијског </w:t>
      </w:r>
      <w:r w:rsidR="001011E2" w:rsidRPr="009A084F">
        <w:rPr>
          <w:rFonts w:cs="Arial"/>
        </w:rPr>
        <w:t>обезбеђења</w:t>
      </w:r>
      <w:bookmarkEnd w:id="228"/>
      <w:bookmarkEnd w:id="229"/>
    </w:p>
    <w:p w:rsidR="007C56CA" w:rsidRPr="009A084F" w:rsidRDefault="007C56CA" w:rsidP="009A084F">
      <w:pPr>
        <w:pStyle w:val="KDParagraf"/>
        <w:spacing w:before="0"/>
        <w:rPr>
          <w:rFonts w:cs="Arial"/>
          <w:bCs/>
        </w:rPr>
      </w:pPr>
    </w:p>
    <w:p w:rsidR="00B32514" w:rsidRPr="009A084F" w:rsidRDefault="00907A31" w:rsidP="009A084F">
      <w:pPr>
        <w:pStyle w:val="KDParagraf"/>
        <w:spacing w:before="0"/>
        <w:rPr>
          <w:rFonts w:cs="Arial"/>
          <w:lang w:val="sr-Cyrl-CS"/>
        </w:rPr>
      </w:pPr>
      <w:r w:rsidRPr="009A084F">
        <w:rPr>
          <w:rFonts w:cs="Arial"/>
          <w:bCs/>
        </w:rPr>
        <w:t xml:space="preserve">Наручилац користи право да захтева средстава финансијског обезбеђења (у даљем тексу СФО) </w:t>
      </w:r>
      <w:r w:rsidRPr="009A084F">
        <w:rPr>
          <w:rFonts w:cs="Arial"/>
        </w:rPr>
        <w:t xml:space="preserve">којим понуђачи обезбеђују испуњење својих обавеза у </w:t>
      </w:r>
      <w:r w:rsidR="008F26C8" w:rsidRPr="009A084F">
        <w:rPr>
          <w:rFonts w:cs="Arial"/>
        </w:rPr>
        <w:t xml:space="preserve">преговарачком </w:t>
      </w:r>
      <w:r w:rsidRPr="009A084F">
        <w:rPr>
          <w:rFonts w:cs="Arial"/>
        </w:rPr>
        <w:t>поступку јавне набавке (достављају се уз понуду), као и испуњење својих уговорних обавеза (достављају се по закључењу уговора).</w:t>
      </w:r>
    </w:p>
    <w:p w:rsidR="00B32514" w:rsidRPr="009A084F" w:rsidRDefault="00907A31" w:rsidP="009A084F">
      <w:pPr>
        <w:spacing w:before="0"/>
        <w:rPr>
          <w:rFonts w:eastAsia="TimesNewRomanPSMT" w:cs="Arial"/>
          <w:bCs/>
          <w:iCs/>
        </w:rPr>
      </w:pPr>
      <w:r w:rsidRPr="009A084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B32514" w:rsidRPr="009A084F" w:rsidRDefault="00907A31" w:rsidP="009A084F">
      <w:pPr>
        <w:spacing w:before="0"/>
        <w:rPr>
          <w:rFonts w:eastAsia="TimesNewRomanPSMT" w:cs="Arial"/>
          <w:bCs/>
          <w:iCs/>
          <w:lang w:val="sr-Cyrl-CS"/>
        </w:rPr>
      </w:pPr>
      <w:r w:rsidRPr="009A084F">
        <w:rPr>
          <w:rFonts w:eastAsia="TimesNewRomanPSMT" w:cs="Arial"/>
          <w:bCs/>
          <w:iCs/>
        </w:rPr>
        <w:t>Члан групе понуђача може бити налогодавац СФО.</w:t>
      </w:r>
    </w:p>
    <w:p w:rsidR="00B32514" w:rsidRPr="009A084F" w:rsidRDefault="00907A31" w:rsidP="009A084F">
      <w:pPr>
        <w:spacing w:before="0"/>
        <w:rPr>
          <w:rFonts w:eastAsia="TimesNewRomanPSMT" w:cs="Arial"/>
          <w:bCs/>
          <w:iCs/>
          <w:lang w:val="sr-Cyrl-CS"/>
        </w:rPr>
      </w:pPr>
      <w:r w:rsidRPr="009A084F">
        <w:rPr>
          <w:rFonts w:eastAsia="TimesNewRomanPSMT" w:cs="Arial"/>
          <w:bCs/>
          <w:iCs/>
        </w:rPr>
        <w:t>СФО морају да буду у валути у којој је и понуда.</w:t>
      </w:r>
    </w:p>
    <w:p w:rsidR="00907A31" w:rsidRPr="009A084F" w:rsidRDefault="00907A31" w:rsidP="009A084F">
      <w:pPr>
        <w:spacing w:before="0"/>
        <w:rPr>
          <w:rFonts w:eastAsia="TimesNewRomanPSMT" w:cs="Arial"/>
          <w:bCs/>
          <w:iCs/>
          <w:lang w:val="sr-Cyrl-CS"/>
        </w:rPr>
      </w:pPr>
      <w:r w:rsidRPr="009A084F">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B32514" w:rsidRPr="009A084F" w:rsidRDefault="00B32514" w:rsidP="009A084F">
      <w:pPr>
        <w:spacing w:before="0"/>
        <w:rPr>
          <w:rFonts w:eastAsia="TimesNewRomanPSMT" w:cs="Arial"/>
          <w:bCs/>
          <w:iCs/>
          <w:lang w:val="sr-Cyrl-CS"/>
        </w:rPr>
      </w:pPr>
    </w:p>
    <w:p w:rsidR="00106C07" w:rsidRPr="009A084F" w:rsidRDefault="00106C07" w:rsidP="009A084F">
      <w:pPr>
        <w:spacing w:before="0"/>
        <w:rPr>
          <w:rFonts w:eastAsia="TimesNewRomanPSMT" w:cs="Arial"/>
          <w:b/>
          <w:u w:val="single"/>
          <w:lang w:val="ru-RU"/>
        </w:rPr>
      </w:pPr>
      <w:r w:rsidRPr="009A084F">
        <w:rPr>
          <w:rFonts w:eastAsia="TimesNewRomanPSMT" w:cs="Arial"/>
          <w:b/>
          <w:u w:val="single"/>
          <w:lang w:val="ru-RU"/>
        </w:rPr>
        <w:t>У понуди:</w:t>
      </w:r>
    </w:p>
    <w:p w:rsidR="00106C07" w:rsidRPr="009A084F" w:rsidRDefault="00106C07" w:rsidP="009A084F">
      <w:pPr>
        <w:spacing w:before="0"/>
        <w:rPr>
          <w:rFonts w:eastAsia="TimesNewRomanPSMT" w:cs="Arial"/>
          <w:bCs/>
          <w:iCs/>
          <w:lang w:val="sr-Cyrl-CS"/>
        </w:rPr>
      </w:pPr>
      <w:r w:rsidRPr="009A084F">
        <w:rPr>
          <w:rFonts w:eastAsia="TimesNewRomanPSMT" w:cs="Arial"/>
          <w:b/>
        </w:rPr>
        <w:t>Понуђач  је дужан да достави:</w:t>
      </w:r>
    </w:p>
    <w:p w:rsidR="00357654" w:rsidRPr="009A084F" w:rsidRDefault="00106C07" w:rsidP="009A084F">
      <w:pPr>
        <w:spacing w:before="0"/>
        <w:rPr>
          <w:rFonts w:eastAsia="TimesNewRomanPSMT" w:cs="Arial"/>
          <w:b/>
        </w:rPr>
      </w:pPr>
      <w:r w:rsidRPr="009A084F">
        <w:rPr>
          <w:rFonts w:eastAsia="TimesNewRomanPSMT" w:cs="Arial"/>
          <w:b/>
        </w:rPr>
        <w:lastRenderedPageBreak/>
        <w:t xml:space="preserve">Банкарску гаранцију </w:t>
      </w:r>
      <w:r w:rsidR="00357654" w:rsidRPr="009A084F">
        <w:rPr>
          <w:rFonts w:eastAsia="TimesNewRomanPSMT" w:cs="Arial"/>
          <w:b/>
        </w:rPr>
        <w:t>за озбиљност понуде</w:t>
      </w:r>
      <w:r w:rsidR="00B32514" w:rsidRPr="009A084F">
        <w:rPr>
          <w:rFonts w:eastAsia="TimesNewRomanPSMT" w:cs="Arial"/>
          <w:b/>
        </w:rPr>
        <w:t xml:space="preserve"> </w:t>
      </w:r>
    </w:p>
    <w:p w:rsidR="007C56CA" w:rsidRPr="009A084F" w:rsidRDefault="007C56CA" w:rsidP="009A084F">
      <w:pPr>
        <w:spacing w:before="0"/>
        <w:rPr>
          <w:rFonts w:eastAsia="TimesNewRomanPSMT" w:cs="Arial"/>
        </w:rPr>
      </w:pPr>
    </w:p>
    <w:p w:rsidR="007A4220" w:rsidRPr="009A084F" w:rsidRDefault="007A4220" w:rsidP="009A084F">
      <w:pPr>
        <w:spacing w:before="0"/>
        <w:rPr>
          <w:rFonts w:eastAsia="TimesNewRomanPSMT" w:cs="Arial"/>
        </w:rPr>
      </w:pPr>
      <w:r w:rsidRPr="009A084F">
        <w:rPr>
          <w:rFonts w:eastAsia="TimesNewRomanPSMT" w:cs="Arial"/>
        </w:rPr>
        <w:t xml:space="preserve">Понуђач доставља оригинал банкарску гаранцију за озбиљност понуде у висини од </w:t>
      </w:r>
      <w:r w:rsidR="009B53A2" w:rsidRPr="009A084F">
        <w:rPr>
          <w:rFonts w:eastAsia="TimesNewRomanPSMT" w:cs="Arial"/>
          <w:lang w:val="sr-Cyrl-RS"/>
        </w:rPr>
        <w:t>3</w:t>
      </w:r>
      <w:r w:rsidRPr="009A084F">
        <w:rPr>
          <w:rFonts w:eastAsia="TimesNewRomanPSMT" w:cs="Arial"/>
        </w:rPr>
        <w:t>%</w:t>
      </w:r>
      <w:r w:rsidR="00C41008" w:rsidRPr="009A084F">
        <w:rPr>
          <w:rFonts w:eastAsia="TimesNewRomanPSMT" w:cs="Arial"/>
          <w:lang w:val="sr-Cyrl-RS"/>
        </w:rPr>
        <w:t xml:space="preserve">од </w:t>
      </w:r>
      <w:r w:rsidRPr="009A084F">
        <w:rPr>
          <w:rFonts w:eastAsia="TimesNewRomanPSMT" w:cs="Arial"/>
        </w:rPr>
        <w:t xml:space="preserve"> </w:t>
      </w:r>
      <w:r w:rsidRPr="009A084F">
        <w:rPr>
          <w:rFonts w:eastAsia="TimesNewRomanPSMT" w:cs="Arial"/>
          <w:lang w:val="sr-Cyrl-CS"/>
        </w:rPr>
        <w:t>вредности понуде</w:t>
      </w:r>
      <w:r w:rsidRPr="009A084F">
        <w:rPr>
          <w:rFonts w:eastAsia="TimesNewRomanPSMT" w:cs="Arial"/>
        </w:rPr>
        <w:t xml:space="preserve"> без ПДВ.</w:t>
      </w:r>
    </w:p>
    <w:p w:rsidR="007A4220" w:rsidRPr="009A084F" w:rsidRDefault="007A4220" w:rsidP="009A084F">
      <w:pPr>
        <w:spacing w:before="0"/>
        <w:rPr>
          <w:rFonts w:eastAsia="TimesNewRomanPSMT" w:cs="Arial"/>
        </w:rPr>
      </w:pPr>
      <w:r w:rsidRPr="009A084F">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од 30 (словима: тридесет) календарских дана дужи од рока важења понуде.</w:t>
      </w:r>
    </w:p>
    <w:p w:rsidR="007A4220" w:rsidRPr="009A084F" w:rsidRDefault="007A4220" w:rsidP="009A084F">
      <w:pPr>
        <w:spacing w:before="0"/>
        <w:rPr>
          <w:rFonts w:eastAsia="TimesNewRomanPSMT" w:cs="Arial"/>
        </w:rPr>
      </w:pPr>
      <w:r w:rsidRPr="009A084F">
        <w:rPr>
          <w:rFonts w:eastAsia="TimesNewRomanPSMT" w:cs="Arial"/>
        </w:rPr>
        <w:t xml:space="preserve">Наручилац ће уновчити гаранцију за озбиљност понуде дату уз понуду уколико: </w:t>
      </w:r>
    </w:p>
    <w:p w:rsidR="007A4220" w:rsidRPr="009A084F" w:rsidRDefault="007A4220" w:rsidP="009A084F">
      <w:pPr>
        <w:spacing w:before="0"/>
        <w:rPr>
          <w:rFonts w:eastAsia="TimesNewRomanPSMT" w:cs="Arial"/>
        </w:rPr>
      </w:pPr>
    </w:p>
    <w:p w:rsidR="007A4220" w:rsidRPr="009A084F" w:rsidRDefault="007A4220" w:rsidP="009A084F">
      <w:pPr>
        <w:numPr>
          <w:ilvl w:val="0"/>
          <w:numId w:val="12"/>
        </w:numPr>
        <w:spacing w:before="0"/>
        <w:rPr>
          <w:rFonts w:eastAsia="TimesNewRomanPSMT" w:cs="Arial"/>
        </w:rPr>
      </w:pPr>
      <w:r w:rsidRPr="009A084F">
        <w:rPr>
          <w:rFonts w:eastAsia="TimesNewRomanPSMT" w:cs="Arial"/>
        </w:rPr>
        <w:t>понуђач након истека рока за подношење понуда повуче, опозове или измени своју понуду</w:t>
      </w:r>
      <w:r w:rsidR="00CF3078" w:rsidRPr="009A084F">
        <w:rPr>
          <w:rFonts w:eastAsia="TimesNewRomanPSMT" w:cs="Arial"/>
          <w:lang w:val="ru-RU"/>
        </w:rPr>
        <w:t>,</w:t>
      </w:r>
      <w:r w:rsidRPr="009A084F">
        <w:rPr>
          <w:rFonts w:eastAsia="TimesNewRomanPSMT" w:cs="Arial"/>
        </w:rPr>
        <w:t xml:space="preserve"> или</w:t>
      </w:r>
    </w:p>
    <w:p w:rsidR="007A4220" w:rsidRPr="009A084F" w:rsidRDefault="007A4220" w:rsidP="009A084F">
      <w:pPr>
        <w:numPr>
          <w:ilvl w:val="0"/>
          <w:numId w:val="12"/>
        </w:numPr>
        <w:spacing w:before="0"/>
        <w:rPr>
          <w:rFonts w:eastAsia="TimesNewRomanPSMT" w:cs="Arial"/>
        </w:rPr>
      </w:pPr>
      <w:r w:rsidRPr="009A084F">
        <w:rPr>
          <w:rFonts w:eastAsia="TimesNewRomanPSMT" w:cs="Arial"/>
        </w:rPr>
        <w:t>понуђач коме је додељен уговор благовремено не потпише уговор о јавној набавци</w:t>
      </w:r>
      <w:r w:rsidR="00CF3078" w:rsidRPr="009A084F">
        <w:rPr>
          <w:rFonts w:eastAsia="TimesNewRomanPSMT" w:cs="Arial"/>
          <w:lang w:val="sr-Cyrl-RS"/>
        </w:rPr>
        <w:t>,</w:t>
      </w:r>
      <w:r w:rsidRPr="009A084F">
        <w:rPr>
          <w:rFonts w:eastAsia="TimesNewRomanPSMT" w:cs="Arial"/>
        </w:rPr>
        <w:t xml:space="preserve"> или </w:t>
      </w:r>
    </w:p>
    <w:p w:rsidR="007A4220" w:rsidRPr="009A084F" w:rsidRDefault="007A4220" w:rsidP="009A084F">
      <w:pPr>
        <w:numPr>
          <w:ilvl w:val="0"/>
          <w:numId w:val="12"/>
        </w:numPr>
        <w:spacing w:before="0"/>
        <w:rPr>
          <w:rFonts w:eastAsia="TimesNewRomanPSMT" w:cs="Arial"/>
        </w:rPr>
      </w:pPr>
      <w:r w:rsidRPr="009A084F">
        <w:rPr>
          <w:rFonts w:eastAsia="TimesNewRomanPSMT"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7A4220" w:rsidRPr="009A084F" w:rsidRDefault="007A4220" w:rsidP="009A084F">
      <w:pPr>
        <w:spacing w:before="0"/>
        <w:rPr>
          <w:rFonts w:eastAsia="TimesNewRomanPSMT" w:cs="Arial"/>
        </w:rPr>
      </w:pPr>
    </w:p>
    <w:p w:rsidR="007A4220" w:rsidRPr="009A084F" w:rsidRDefault="007A4220" w:rsidP="009A084F">
      <w:pPr>
        <w:spacing w:before="0"/>
        <w:rPr>
          <w:rFonts w:eastAsia="TimesNewRomanPSMT" w:cs="Arial"/>
        </w:rPr>
      </w:pPr>
      <w:r w:rsidRPr="009A084F">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A4220" w:rsidRPr="009A084F" w:rsidRDefault="007A4220" w:rsidP="009A084F">
      <w:pPr>
        <w:spacing w:before="0"/>
        <w:rPr>
          <w:rFonts w:cs="Arial"/>
          <w:lang w:val="sr-Cyrl-CS" w:eastAsia="ar-SA"/>
        </w:rPr>
      </w:pPr>
      <w:r w:rsidRPr="009A084F">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rsidR="007A4220" w:rsidRPr="009A084F" w:rsidRDefault="007A4220" w:rsidP="009A084F">
      <w:pPr>
        <w:spacing w:before="0"/>
        <w:rPr>
          <w:rFonts w:cs="Arial"/>
          <w:lang w:val="sr-Cyrl-CS" w:eastAsia="ar-SA"/>
        </w:rPr>
      </w:pPr>
      <w:r w:rsidRPr="009A084F">
        <w:rPr>
          <w:rFonts w:cs="Arial"/>
          <w:lang w:val="sr-Cyrl-CS" w:eastAsia="ar-SA"/>
        </w:rPr>
        <w:t>Банкарска гаранција истиче на наведени датум,без обзира да ли је овај документ враћен или не.</w:t>
      </w:r>
    </w:p>
    <w:p w:rsidR="007A4220" w:rsidRPr="009A084F" w:rsidRDefault="007A4220" w:rsidP="009A084F">
      <w:pPr>
        <w:spacing w:before="0"/>
        <w:rPr>
          <w:rFonts w:eastAsia="TimesNewRomanPSMT" w:cs="Arial"/>
        </w:rPr>
      </w:pPr>
      <w:r w:rsidRPr="009A084F">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A4220" w:rsidRPr="009A084F" w:rsidRDefault="007A4220" w:rsidP="009A084F">
      <w:pPr>
        <w:spacing w:before="0"/>
        <w:rPr>
          <w:rFonts w:cs="Arial"/>
          <w:lang w:val="sr-Cyrl-CS" w:eastAsia="ar-SA"/>
        </w:rPr>
      </w:pPr>
      <w:r w:rsidRPr="009A084F">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9A084F">
        <w:rPr>
          <w:rFonts w:eastAsia="TimesNewRomanPSMT" w:cs="Arial"/>
          <w:lang w:val="sr-Cyrl-CS"/>
        </w:rPr>
        <w:t xml:space="preserve">Сталне </w:t>
      </w:r>
      <w:r w:rsidRPr="009A084F">
        <w:rPr>
          <w:rFonts w:eastAsia="TimesNewRomanPSMT" w:cs="Arial"/>
        </w:rPr>
        <w:t>арбитраже при ПКС уз примену Правилника ПКС и процесног и материјалног права Републике Србије,</w:t>
      </w:r>
      <w:r w:rsidRPr="009A084F">
        <w:rPr>
          <w:rFonts w:cs="Arial"/>
          <w:lang w:val="sr-Cyrl-CS" w:eastAsia="ar-SA"/>
        </w:rPr>
        <w:t xml:space="preserve"> са местом рада арбитраже у Београду.</w:t>
      </w:r>
    </w:p>
    <w:p w:rsidR="007A4220" w:rsidRPr="009A084F" w:rsidRDefault="007A4220" w:rsidP="009A084F">
      <w:pPr>
        <w:spacing w:before="0"/>
        <w:rPr>
          <w:rFonts w:cs="Arial"/>
          <w:lang w:val="sr-Cyrl-CS" w:eastAsia="ar-SA"/>
        </w:rPr>
      </w:pPr>
      <w:r w:rsidRPr="009A084F">
        <w:rPr>
          <w:rFonts w:eastAsia="TimesNewRomanPSMT" w:cs="Arial"/>
        </w:rPr>
        <w:t xml:space="preserve"> </w:t>
      </w:r>
      <w:r w:rsidRPr="009A084F">
        <w:rPr>
          <w:rFonts w:cs="Arial"/>
          <w:lang w:val="sr-Cyrl-CS" w:eastAsia="ar-SA"/>
        </w:rPr>
        <w:t>На банкарску гаранцију примењују се одредбе Једнобразних правила за гаранције УРДГ 758, Међународне Трговинске коморе у Паризу.</w:t>
      </w:r>
    </w:p>
    <w:p w:rsidR="007A4220" w:rsidRPr="009A084F" w:rsidRDefault="007A4220" w:rsidP="009A084F">
      <w:pPr>
        <w:spacing w:before="0"/>
        <w:rPr>
          <w:rFonts w:eastAsia="TimesNewRomanPSMT" w:cs="Arial"/>
        </w:rPr>
      </w:pPr>
      <w:r w:rsidRPr="009A084F">
        <w:rPr>
          <w:rFonts w:eastAsia="TimesNewRomanPSMT" w:cs="Arial"/>
        </w:rPr>
        <w:t xml:space="preserve">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w:t>
      </w:r>
      <w:r w:rsidRPr="009A084F">
        <w:rPr>
          <w:rFonts w:eastAsia="TimesNewRomanPSMT" w:cs="Arial"/>
          <w:lang w:val="sr-Cyrl-CS"/>
        </w:rPr>
        <w:t>након</w:t>
      </w:r>
      <w:r w:rsidRPr="009A084F">
        <w:rPr>
          <w:rFonts w:eastAsia="TimesNewRomanPSMT" w:cs="Arial"/>
        </w:rPr>
        <w:t xml:space="preserve"> предаје Наручиоцу инструмената обезбеђења извршења уговорених обавеза која су захтевана Уговором.</w:t>
      </w:r>
    </w:p>
    <w:p w:rsidR="007A4220" w:rsidRPr="009A084F" w:rsidRDefault="007A4220" w:rsidP="009A084F">
      <w:pPr>
        <w:spacing w:before="0"/>
        <w:rPr>
          <w:rFonts w:cs="Arial"/>
        </w:rPr>
      </w:pPr>
      <w:r w:rsidRPr="009A084F">
        <w:rPr>
          <w:rFonts w:cs="Arial"/>
        </w:rPr>
        <w:t>Банкарска гаранција се не може уступити и није преносива без сагласности уговорних страна и емисионе банке.</w:t>
      </w:r>
    </w:p>
    <w:p w:rsidR="007A4220" w:rsidRPr="009A084F" w:rsidRDefault="007A4220" w:rsidP="009A084F">
      <w:pPr>
        <w:spacing w:before="0"/>
        <w:rPr>
          <w:rFonts w:cs="Arial"/>
        </w:rPr>
      </w:pPr>
      <w:r w:rsidRPr="009A084F">
        <w:rPr>
          <w:rFonts w:cs="Arial"/>
        </w:rPr>
        <w:t>Уколико гаранцију издаје страна банка, мора имати кредитни рејтинг.</w:t>
      </w:r>
    </w:p>
    <w:p w:rsidR="00BE2C25" w:rsidRPr="009A084F" w:rsidRDefault="00BE2C25" w:rsidP="009A084F">
      <w:pPr>
        <w:spacing w:before="0"/>
        <w:rPr>
          <w:rFonts w:cs="Arial"/>
        </w:rPr>
      </w:pPr>
      <w:r w:rsidRPr="009A084F">
        <w:rPr>
          <w:rFonts w:cs="Arial"/>
        </w:rPr>
        <w:t>Банкарска гаранција мора бити у валути Понуде.</w:t>
      </w:r>
    </w:p>
    <w:p w:rsidR="007A4220" w:rsidRPr="009A084F" w:rsidRDefault="007A4220" w:rsidP="009A084F">
      <w:pPr>
        <w:spacing w:before="0"/>
        <w:rPr>
          <w:rFonts w:cs="Arial"/>
          <w:b/>
        </w:rPr>
      </w:pPr>
    </w:p>
    <w:p w:rsidR="007A4220" w:rsidRPr="009A084F" w:rsidRDefault="007A4220" w:rsidP="009A084F">
      <w:pPr>
        <w:spacing w:before="0"/>
        <w:rPr>
          <w:rFonts w:eastAsia="TimesNewRomanPSMT" w:cs="Arial"/>
          <w:b/>
        </w:rPr>
      </w:pPr>
      <w:r w:rsidRPr="009A084F">
        <w:rPr>
          <w:rFonts w:eastAsia="TimesNewRomanPSMT" w:cs="Arial"/>
          <w:b/>
          <w:u w:val="single"/>
        </w:rPr>
        <w:t>Уз потписан Уговор:</w:t>
      </w:r>
      <w:r w:rsidRPr="009A084F">
        <w:rPr>
          <w:rFonts w:eastAsia="TimesNewRomanPSMT" w:cs="Arial"/>
          <w:b/>
        </w:rPr>
        <w:t xml:space="preserve"> </w:t>
      </w:r>
    </w:p>
    <w:p w:rsidR="007A4220" w:rsidRPr="009A084F" w:rsidRDefault="007A4220" w:rsidP="009A084F">
      <w:pPr>
        <w:spacing w:before="0"/>
        <w:rPr>
          <w:rFonts w:eastAsia="TimesNewRomanPSMT" w:cs="Arial"/>
          <w:b/>
        </w:rPr>
      </w:pPr>
      <w:r w:rsidRPr="009A084F">
        <w:rPr>
          <w:rFonts w:eastAsia="TimesNewRomanPSMT" w:cs="Arial"/>
          <w:b/>
        </w:rPr>
        <w:t xml:space="preserve">Понуђач </w:t>
      </w:r>
      <w:r w:rsidRPr="009A084F">
        <w:rPr>
          <w:rFonts w:eastAsia="TimesNewRomanPSMT" w:cs="Arial"/>
          <w:b/>
          <w:u w:val="single"/>
        </w:rPr>
        <w:t>(Пружалац услуге)</w:t>
      </w:r>
      <w:r w:rsidRPr="009A084F">
        <w:rPr>
          <w:rFonts w:eastAsia="TimesNewRomanPSMT" w:cs="Arial"/>
          <w:b/>
        </w:rPr>
        <w:t xml:space="preserve"> је дужан да достави:</w:t>
      </w:r>
    </w:p>
    <w:p w:rsidR="007A4220" w:rsidRPr="009A084F" w:rsidRDefault="007A4220" w:rsidP="009A084F">
      <w:pPr>
        <w:spacing w:before="0"/>
        <w:rPr>
          <w:rFonts w:cs="Arial"/>
          <w:b/>
        </w:rPr>
      </w:pPr>
      <w:r w:rsidRPr="009A084F">
        <w:rPr>
          <w:rFonts w:cs="Arial"/>
          <w:b/>
        </w:rPr>
        <w:t xml:space="preserve">Банкарску гаранцију за добро извршење посла </w:t>
      </w:r>
    </w:p>
    <w:p w:rsidR="007A4220" w:rsidRPr="009A084F" w:rsidRDefault="007A4220" w:rsidP="009A084F">
      <w:pPr>
        <w:spacing w:before="0"/>
        <w:rPr>
          <w:rFonts w:cs="Arial"/>
        </w:rPr>
      </w:pPr>
    </w:p>
    <w:p w:rsidR="00710753" w:rsidRPr="009A084F" w:rsidRDefault="007A4220" w:rsidP="009A084F">
      <w:pPr>
        <w:spacing w:before="0"/>
        <w:rPr>
          <w:rFonts w:cs="Arial"/>
        </w:rPr>
      </w:pPr>
      <w:r w:rsidRPr="009A084F">
        <w:rPr>
          <w:rFonts w:cs="Arial"/>
        </w:rPr>
        <w:t xml:space="preserve">Изабрани понуђач је дужан </w:t>
      </w:r>
      <w:r w:rsidR="009A084F">
        <w:rPr>
          <w:rFonts w:cs="Arial"/>
        </w:rPr>
        <w:t>да у тренутку закључења Уговора</w:t>
      </w:r>
      <w:r w:rsidRPr="009A084F">
        <w:rPr>
          <w:rFonts w:cs="Arial"/>
          <w:lang w:val="sr-Cyrl-CS"/>
        </w:rPr>
        <w:t>,</w:t>
      </w:r>
      <w:r w:rsidRPr="009A084F">
        <w:rPr>
          <w:rFonts w:cs="Arial"/>
        </w:rPr>
        <w:t xml:space="preserve"> а најкасније у року од </w:t>
      </w:r>
      <w:r w:rsidR="00E40EC3" w:rsidRPr="009A084F">
        <w:rPr>
          <w:rFonts w:cs="Arial"/>
          <w:lang w:val="sr-Cyrl-RS"/>
        </w:rPr>
        <w:t>1</w:t>
      </w:r>
      <w:r w:rsidR="00FE417E" w:rsidRPr="009A084F">
        <w:rPr>
          <w:rFonts w:cs="Arial"/>
          <w:lang w:val="sr-Cyrl-RS"/>
        </w:rPr>
        <w:t>0</w:t>
      </w:r>
      <w:r w:rsidR="00E40EC3" w:rsidRPr="009A084F">
        <w:rPr>
          <w:rFonts w:cs="Arial"/>
          <w:lang w:val="sr-Cyrl-RS"/>
        </w:rPr>
        <w:t xml:space="preserve"> (</w:t>
      </w:r>
      <w:r w:rsidR="00FE417E" w:rsidRPr="009A084F">
        <w:rPr>
          <w:rFonts w:cs="Arial"/>
          <w:lang w:val="sr-Cyrl-RS"/>
        </w:rPr>
        <w:t>десет</w:t>
      </w:r>
      <w:r w:rsidR="00E40EC3" w:rsidRPr="009A084F">
        <w:rPr>
          <w:rFonts w:cs="Arial"/>
          <w:lang w:val="sr-Cyrl-RS"/>
        </w:rPr>
        <w:t>)</w:t>
      </w:r>
      <w:r w:rsidRPr="009A084F">
        <w:rPr>
          <w:rFonts w:cs="Arial"/>
        </w:rPr>
        <w:t xml:space="preserve">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r w:rsidR="005E3458" w:rsidRPr="009A084F">
        <w:rPr>
          <w:rFonts w:cs="Arial"/>
        </w:rPr>
        <w:t>.</w:t>
      </w:r>
    </w:p>
    <w:p w:rsidR="007A4220" w:rsidRPr="009A084F" w:rsidRDefault="007A4220" w:rsidP="009A084F">
      <w:pPr>
        <w:spacing w:before="0"/>
        <w:rPr>
          <w:rFonts w:cs="Arial"/>
          <w:lang w:val="sr-Cyrl-CS"/>
        </w:rPr>
      </w:pPr>
      <w:r w:rsidRPr="009A084F">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5% уговорене вредности без ПДВ. </w:t>
      </w:r>
    </w:p>
    <w:p w:rsidR="00A94701" w:rsidRPr="009A084F" w:rsidRDefault="007A4220" w:rsidP="009A084F">
      <w:pPr>
        <w:spacing w:before="0"/>
        <w:rPr>
          <w:rFonts w:cs="Arial"/>
        </w:rPr>
      </w:pPr>
      <w:r w:rsidRPr="009A084F">
        <w:rPr>
          <w:rFonts w:cs="Arial"/>
        </w:rPr>
        <w:t>Ба</w:t>
      </w:r>
      <w:r w:rsidR="00FE417E" w:rsidRPr="009A084F">
        <w:rPr>
          <w:rFonts w:cs="Arial"/>
        </w:rPr>
        <w:t>нкарска гаранција мора трајати</w:t>
      </w:r>
      <w:r w:rsidRPr="009A084F">
        <w:rPr>
          <w:rFonts w:cs="Arial"/>
        </w:rPr>
        <w:t xml:space="preserve"> 45 (словима: четрдесетпет) календарских дана дуже од рока одређеног за извршење свих активности предвиђених уговором. </w:t>
      </w:r>
    </w:p>
    <w:p w:rsidR="00A94701" w:rsidRPr="009A084F" w:rsidRDefault="007A4220" w:rsidP="009A084F">
      <w:pPr>
        <w:spacing w:before="0"/>
        <w:rPr>
          <w:rFonts w:cs="Arial"/>
        </w:rPr>
      </w:pPr>
      <w:r w:rsidRPr="009A084F">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7A4220" w:rsidRPr="009A084F" w:rsidRDefault="007A4220" w:rsidP="009A084F">
      <w:pPr>
        <w:spacing w:before="0"/>
        <w:rPr>
          <w:rFonts w:cs="Arial"/>
          <w:lang w:val="sr-Cyrl-CS"/>
        </w:rPr>
      </w:pPr>
      <w:r w:rsidRPr="009A084F">
        <w:rPr>
          <w:rFonts w:cs="Arial"/>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A4220" w:rsidRPr="009A084F" w:rsidRDefault="007A4220" w:rsidP="009A084F">
      <w:pPr>
        <w:spacing w:before="0"/>
        <w:rPr>
          <w:rFonts w:cs="Arial"/>
          <w:lang w:val="sr-Cyrl-CS"/>
        </w:rPr>
      </w:pPr>
      <w:r w:rsidRPr="009A084F">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7A4220" w:rsidRPr="009A084F" w:rsidRDefault="007A4220" w:rsidP="009A084F">
      <w:pPr>
        <w:spacing w:before="0"/>
        <w:rPr>
          <w:rFonts w:cs="Arial"/>
          <w:lang w:val="sr-Cyrl-CS" w:eastAsia="ar-SA"/>
        </w:rPr>
      </w:pPr>
      <w:r w:rsidRPr="009A084F">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rsidR="007A4220" w:rsidRPr="009A084F" w:rsidRDefault="007A4220" w:rsidP="009A084F">
      <w:pPr>
        <w:spacing w:before="0"/>
        <w:rPr>
          <w:rFonts w:cs="Arial"/>
          <w:lang w:val="sr-Cyrl-CS" w:eastAsia="ar-SA"/>
        </w:rPr>
      </w:pPr>
      <w:r w:rsidRPr="009A084F">
        <w:rPr>
          <w:rFonts w:eastAsia="TimesNewRomanPSMT"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9A084F">
        <w:rPr>
          <w:rFonts w:cs="Arial"/>
          <w:lang w:val="sr-Cyrl-CS" w:eastAsia="ar-SA"/>
        </w:rPr>
        <w:t xml:space="preserve"> са местом рада арбитраже у Београду.</w:t>
      </w:r>
    </w:p>
    <w:p w:rsidR="007A4220" w:rsidRPr="009A084F" w:rsidRDefault="007A4220" w:rsidP="009A084F">
      <w:pPr>
        <w:spacing w:before="0"/>
        <w:rPr>
          <w:rFonts w:eastAsia="TimesNewRomanPSMT" w:cs="Arial"/>
        </w:rPr>
      </w:pPr>
      <w:r w:rsidRPr="009A084F">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9A084F">
        <w:rPr>
          <w:rFonts w:eastAsia="TimesNewRomanPSMT" w:cs="Arial"/>
          <w:lang w:val="sr-Cyrl-CS"/>
        </w:rPr>
        <w:t xml:space="preserve">Сталне </w:t>
      </w:r>
      <w:r w:rsidRPr="009A084F">
        <w:rPr>
          <w:rFonts w:eastAsia="TimesNewRomanPSMT" w:cs="Arial"/>
        </w:rPr>
        <w:t xml:space="preserve">арбитраже при ПКС уз примену Правилника ПКС и процесног и материјалног права Републике Србије. </w:t>
      </w:r>
    </w:p>
    <w:p w:rsidR="007A4220" w:rsidRPr="009A084F" w:rsidRDefault="007A4220" w:rsidP="009A084F">
      <w:pPr>
        <w:spacing w:before="0"/>
        <w:rPr>
          <w:rFonts w:cs="Arial"/>
          <w:lang w:val="sr-Cyrl-CS" w:eastAsia="ar-SA"/>
        </w:rPr>
      </w:pPr>
      <w:r w:rsidRPr="009A084F">
        <w:rPr>
          <w:rFonts w:cs="Arial"/>
          <w:lang w:val="sr-Cyrl-CS" w:eastAsia="ar-SA"/>
        </w:rPr>
        <w:t>На банкарску гаранцију примењују се одредбе Једнобразних правила за гаранције УРДГ 758,</w:t>
      </w:r>
      <w:r w:rsidR="003E2739" w:rsidRPr="009A084F">
        <w:rPr>
          <w:rFonts w:cs="Arial"/>
          <w:lang w:val="sr-Cyrl-CS" w:eastAsia="ar-SA"/>
        </w:rPr>
        <w:t xml:space="preserve"> </w:t>
      </w:r>
      <w:r w:rsidRPr="009A084F">
        <w:rPr>
          <w:rFonts w:cs="Arial"/>
          <w:lang w:val="sr-Cyrl-CS" w:eastAsia="ar-SA"/>
        </w:rPr>
        <w:t>Међународне Трговинске коморе у Паризу.</w:t>
      </w:r>
    </w:p>
    <w:p w:rsidR="007A4220" w:rsidRPr="009A084F" w:rsidRDefault="007A4220" w:rsidP="009A084F">
      <w:pPr>
        <w:spacing w:before="0"/>
        <w:rPr>
          <w:rFonts w:cs="Arial"/>
          <w:lang w:val="sr-Cyrl-CS" w:eastAsia="ar-SA"/>
        </w:rPr>
      </w:pPr>
      <w:r w:rsidRPr="009A084F">
        <w:rPr>
          <w:rFonts w:cs="Arial"/>
          <w:lang w:val="sr-Cyrl-CS" w:eastAsia="ar-SA"/>
        </w:rPr>
        <w:t>Ова гаранција истиче на наведени датум, без обзира да ли је овај документ враћен или није.</w:t>
      </w:r>
    </w:p>
    <w:p w:rsidR="00380889" w:rsidRPr="009A084F" w:rsidRDefault="00380889" w:rsidP="009A084F">
      <w:pPr>
        <w:spacing w:before="0"/>
        <w:rPr>
          <w:rFonts w:cs="Arial"/>
          <w:lang w:val="sr-Cyrl-CS" w:eastAsia="ar-SA"/>
        </w:rPr>
      </w:pPr>
      <w:r w:rsidRPr="009A084F">
        <w:rPr>
          <w:rFonts w:cs="Arial"/>
          <w:lang w:val="sr-Cyrl-CS" w:eastAsia="ar-SA"/>
        </w:rPr>
        <w:t>Уколико гаранцију издаје страна банка, мора имати кредитни рејтинг.</w:t>
      </w:r>
    </w:p>
    <w:p w:rsidR="00380889" w:rsidRPr="009A084F" w:rsidRDefault="00380889" w:rsidP="009A084F">
      <w:pPr>
        <w:spacing w:before="0"/>
        <w:rPr>
          <w:rFonts w:cs="Arial"/>
          <w:lang w:val="sr-Cyrl-CS" w:eastAsia="ar-SA"/>
        </w:rPr>
      </w:pPr>
      <w:r w:rsidRPr="009A084F">
        <w:rPr>
          <w:rFonts w:cs="Arial"/>
          <w:lang w:val="sr-Cyrl-CS" w:eastAsia="ar-SA"/>
        </w:rPr>
        <w:t>Банкарска гаранција мора бити у валути Понуде.</w:t>
      </w:r>
    </w:p>
    <w:p w:rsidR="00BE0931" w:rsidRPr="009A084F" w:rsidRDefault="00BE0931" w:rsidP="009A084F">
      <w:pPr>
        <w:spacing w:before="0"/>
        <w:rPr>
          <w:rFonts w:cs="Arial"/>
          <w:lang w:val="sr-Cyrl-CS" w:eastAsia="ar-SA"/>
        </w:rPr>
      </w:pPr>
      <w:r w:rsidRPr="009A084F">
        <w:rPr>
          <w:rFonts w:cs="Arial"/>
          <w:lang w:val="sr-Cyrl-CS" w:eastAsia="ar-SA"/>
        </w:rPr>
        <w:t>У случају да је банкарска гаранција за доб</w:t>
      </w:r>
      <w:r w:rsidR="005E4F3C" w:rsidRPr="009A084F">
        <w:rPr>
          <w:rFonts w:cs="Arial"/>
          <w:lang w:val="sr-Cyrl-CS" w:eastAsia="ar-SA"/>
        </w:rPr>
        <w:t>ро</w:t>
      </w:r>
      <w:r w:rsidRPr="009A084F">
        <w:rPr>
          <w:rFonts w:cs="Arial"/>
          <w:lang w:val="sr-Cyrl-CS" w:eastAsia="ar-SA"/>
        </w:rPr>
        <w:t xml:space="preserve"> извршење посла истекла а услуге нису у потпуности завршене</w:t>
      </w:r>
      <w:r w:rsidR="00AC2127" w:rsidRPr="009A084F">
        <w:rPr>
          <w:rFonts w:cs="Arial"/>
          <w:lang w:val="sr-Cyrl-CS" w:eastAsia="ar-SA"/>
        </w:rPr>
        <w:t>, а пре наведеног истека важења банкарске гаранције,</w:t>
      </w:r>
      <w:r w:rsidRPr="009A084F">
        <w:rPr>
          <w:rFonts w:cs="Arial"/>
          <w:lang w:val="sr-Cyrl-CS" w:eastAsia="ar-SA"/>
        </w:rPr>
        <w:t xml:space="preserve"> </w:t>
      </w:r>
      <w:r w:rsidR="00957AAE" w:rsidRPr="009A084F">
        <w:rPr>
          <w:rFonts w:cs="Arial"/>
          <w:lang w:val="sr-Cyrl-CS" w:eastAsia="ar-SA"/>
        </w:rPr>
        <w:t>изабрани Понуђач</w:t>
      </w:r>
      <w:r w:rsidR="00F50B11" w:rsidRPr="009A084F">
        <w:rPr>
          <w:rFonts w:cs="Arial"/>
          <w:lang w:eastAsia="ar-SA"/>
        </w:rPr>
        <w:t xml:space="preserve"> </w:t>
      </w:r>
      <w:r w:rsidRPr="009A084F">
        <w:rPr>
          <w:rFonts w:cs="Arial"/>
          <w:lang w:val="sr-Cyrl-CS" w:eastAsia="ar-SA"/>
        </w:rPr>
        <w:t>ће</w:t>
      </w:r>
      <w:r w:rsidR="00AC2127" w:rsidRPr="009A084F">
        <w:rPr>
          <w:rFonts w:cs="Arial"/>
          <w:lang w:val="sr-Cyrl-CS" w:eastAsia="ar-SA"/>
        </w:rPr>
        <w:t xml:space="preserve"> издати нову</w:t>
      </w:r>
      <w:r w:rsidRPr="009A084F">
        <w:rPr>
          <w:rFonts w:cs="Arial"/>
          <w:lang w:val="sr-Cyrl-CS" w:eastAsia="ar-SA"/>
        </w:rPr>
        <w:t xml:space="preserve"> банкарску гаранцију за добро извршење посла </w:t>
      </w:r>
      <w:r w:rsidR="00F50B11" w:rsidRPr="009A084F">
        <w:rPr>
          <w:rFonts w:cs="Arial"/>
          <w:lang w:val="sr-Cyrl-CS" w:eastAsia="ar-SA"/>
        </w:rPr>
        <w:t xml:space="preserve">о свом трошку </w:t>
      </w:r>
      <w:r w:rsidRPr="009A084F">
        <w:rPr>
          <w:rFonts w:cs="Arial"/>
          <w:lang w:val="sr-Cyrl-CS" w:eastAsia="ar-SA"/>
        </w:rPr>
        <w:t>на</w:t>
      </w:r>
      <w:r w:rsidR="00117A33" w:rsidRPr="009A084F">
        <w:rPr>
          <w:rFonts w:cs="Arial"/>
          <w:lang w:val="sr-Cyrl-CS" w:eastAsia="ar-SA"/>
        </w:rPr>
        <w:t xml:space="preserve"> 5%</w:t>
      </w:r>
      <w:r w:rsidRPr="009A084F">
        <w:rPr>
          <w:rFonts w:cs="Arial"/>
          <w:lang w:val="sr-Cyrl-CS" w:eastAsia="ar-SA"/>
        </w:rPr>
        <w:t xml:space="preserve"> </w:t>
      </w:r>
      <w:r w:rsidR="00117A33" w:rsidRPr="009A084F">
        <w:rPr>
          <w:rFonts w:cs="Arial"/>
          <w:lang w:val="sr-Cyrl-CS" w:eastAsia="ar-SA"/>
        </w:rPr>
        <w:t>не</w:t>
      </w:r>
      <w:r w:rsidR="0093741D" w:rsidRPr="009A084F">
        <w:rPr>
          <w:rFonts w:cs="Arial"/>
          <w:lang w:val="sr-Cyrl-CS" w:eastAsia="ar-SA"/>
        </w:rPr>
        <w:t>фак</w:t>
      </w:r>
      <w:r w:rsidR="00117A33" w:rsidRPr="009A084F">
        <w:rPr>
          <w:rFonts w:cs="Arial"/>
          <w:lang w:val="sr-Cyrl-CS" w:eastAsia="ar-SA"/>
        </w:rPr>
        <w:t>турисане вредности</w:t>
      </w:r>
      <w:r w:rsidR="001F3D23" w:rsidRPr="009A084F">
        <w:rPr>
          <w:rFonts w:cs="Arial"/>
          <w:lang w:val="sr-Cyrl-CS" w:eastAsia="ar-SA"/>
        </w:rPr>
        <w:t xml:space="preserve"> </w:t>
      </w:r>
      <w:r w:rsidR="00117A33" w:rsidRPr="009A084F">
        <w:rPr>
          <w:rFonts w:cs="Arial"/>
          <w:lang w:val="sr-Cyrl-CS" w:eastAsia="ar-SA"/>
        </w:rPr>
        <w:t>Уговора</w:t>
      </w:r>
      <w:r w:rsidR="00C24E7A" w:rsidRPr="009A084F">
        <w:rPr>
          <w:rFonts w:cs="Arial"/>
          <w:lang w:val="sr-Cyrl-CS" w:eastAsia="ar-SA"/>
        </w:rPr>
        <w:t>, а</w:t>
      </w:r>
      <w:r w:rsidRPr="009A084F">
        <w:rPr>
          <w:rFonts w:cs="Arial"/>
          <w:lang w:val="sr-Cyrl-CS" w:eastAsia="ar-SA"/>
        </w:rPr>
        <w:t xml:space="preserve"> које ће Наручилац одобрити</w:t>
      </w:r>
      <w:r w:rsidR="00957AAE" w:rsidRPr="009A084F">
        <w:rPr>
          <w:rFonts w:cs="Arial"/>
          <w:lang w:val="sr-Cyrl-CS" w:eastAsia="ar-SA"/>
        </w:rPr>
        <w:t>, што ће се реализовати кроз Анекс Уговора</w:t>
      </w:r>
      <w:r w:rsidR="00117A33" w:rsidRPr="009A084F">
        <w:rPr>
          <w:rFonts w:cs="Arial"/>
          <w:lang w:val="sr-Cyrl-CS" w:eastAsia="ar-SA"/>
        </w:rPr>
        <w:t>, или ће</w:t>
      </w:r>
      <w:r w:rsidR="004F69A3" w:rsidRPr="009A084F">
        <w:rPr>
          <w:rFonts w:cs="Arial"/>
          <w:lang w:val="sr-Cyrl-CS" w:eastAsia="ar-SA"/>
        </w:rPr>
        <w:t xml:space="preserve">, по избору Пружаоца услуге, </w:t>
      </w:r>
      <w:r w:rsidR="00117A33" w:rsidRPr="009A084F">
        <w:rPr>
          <w:rFonts w:cs="Arial"/>
          <w:lang w:val="sr-Cyrl-CS" w:eastAsia="ar-SA"/>
        </w:rPr>
        <w:t xml:space="preserve"> продужити рок важења постојеће банкарске гаранције</w:t>
      </w:r>
      <w:r w:rsidR="00957AAE" w:rsidRPr="009A084F">
        <w:rPr>
          <w:rFonts w:cs="Arial"/>
          <w:lang w:val="sr-Cyrl-CS" w:eastAsia="ar-SA"/>
        </w:rPr>
        <w:t>.</w:t>
      </w:r>
    </w:p>
    <w:p w:rsidR="0046529C" w:rsidRPr="009A084F" w:rsidRDefault="0046529C" w:rsidP="009A084F">
      <w:pPr>
        <w:spacing w:before="0"/>
        <w:rPr>
          <w:rFonts w:cs="Arial"/>
          <w:lang w:val="sr-Cyrl-CS" w:eastAsia="ar-SA"/>
        </w:rPr>
      </w:pPr>
    </w:p>
    <w:p w:rsidR="00B01661" w:rsidRPr="009A084F" w:rsidRDefault="004C3B38" w:rsidP="009A084F">
      <w:pPr>
        <w:spacing w:before="0"/>
        <w:rPr>
          <w:rFonts w:cs="Arial"/>
          <w:b/>
        </w:rPr>
      </w:pPr>
      <w:r w:rsidRPr="009A084F">
        <w:rPr>
          <w:rFonts w:cs="Arial"/>
          <w:b/>
        </w:rPr>
        <w:t>Достављање средстава финансијског обезбеђења</w:t>
      </w:r>
    </w:p>
    <w:p w:rsidR="00106C07" w:rsidRPr="009A084F" w:rsidRDefault="00106C07" w:rsidP="009A084F">
      <w:pPr>
        <w:tabs>
          <w:tab w:val="left" w:pos="567"/>
          <w:tab w:val="left" w:pos="709"/>
        </w:tabs>
        <w:spacing w:before="0"/>
        <w:rPr>
          <w:rFonts w:eastAsia="TimesNewRomanPSMT" w:cs="Arial"/>
          <w:bCs/>
        </w:rPr>
      </w:pPr>
      <w:r w:rsidRPr="009A084F">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46529C" w:rsidRPr="009A084F">
        <w:rPr>
          <w:rFonts w:cs="Arial"/>
        </w:rPr>
        <w:t>Балканска 13</w:t>
      </w:r>
      <w:r w:rsidRPr="009A084F">
        <w:rPr>
          <w:rFonts w:eastAsia="TimesNewRomanPSMT" w:cs="Arial"/>
          <w:bCs/>
        </w:rPr>
        <w:t>, 11000 Београд.</w:t>
      </w:r>
    </w:p>
    <w:p w:rsidR="007C56CA" w:rsidRPr="009A084F" w:rsidRDefault="007C56CA" w:rsidP="009A084F">
      <w:pPr>
        <w:tabs>
          <w:tab w:val="left" w:pos="567"/>
          <w:tab w:val="left" w:pos="709"/>
        </w:tabs>
        <w:spacing w:before="0"/>
        <w:rPr>
          <w:rFonts w:eastAsia="TimesNewRomanPSMT" w:cs="Arial"/>
          <w:bCs/>
        </w:rPr>
      </w:pPr>
    </w:p>
    <w:p w:rsidR="00F066DE" w:rsidRPr="009A084F" w:rsidRDefault="00F066DE" w:rsidP="009A084F">
      <w:pPr>
        <w:tabs>
          <w:tab w:val="left" w:pos="567"/>
          <w:tab w:val="left" w:pos="709"/>
        </w:tabs>
        <w:spacing w:before="0"/>
        <w:rPr>
          <w:rFonts w:cs="Arial"/>
          <w:lang w:val="sr-Cyrl-CS"/>
        </w:rPr>
      </w:pPr>
      <w:r w:rsidRPr="009A084F">
        <w:rPr>
          <w:rFonts w:eastAsia="TimesNewRomanPSMT" w:cs="Arial"/>
          <w:bCs/>
        </w:rPr>
        <w:t>Средство финансијског обезбеђења за добро извршење посла гласи на Јавно предузеће „Електропривреда Србије“ Београд,</w:t>
      </w:r>
      <w:r w:rsidR="00FA0C2F" w:rsidRPr="009A084F">
        <w:rPr>
          <w:rFonts w:eastAsia="TimesNewRomanPSMT" w:cs="Arial"/>
          <w:bCs/>
        </w:rPr>
        <w:t xml:space="preserve"> </w:t>
      </w:r>
      <w:r w:rsidR="0046529C" w:rsidRPr="009A084F">
        <w:rPr>
          <w:rFonts w:cs="Arial"/>
        </w:rPr>
        <w:t>Балканска 13</w:t>
      </w:r>
      <w:r w:rsidR="00CE41A7" w:rsidRPr="009A084F">
        <w:rPr>
          <w:rFonts w:eastAsia="TimesNewRomanPSMT" w:cs="Arial"/>
          <w:bCs/>
        </w:rPr>
        <w:t>, 11000 Београд</w:t>
      </w:r>
      <w:r w:rsidRPr="009A084F">
        <w:rPr>
          <w:rFonts w:cs="Arial"/>
          <w:b/>
        </w:rPr>
        <w:t xml:space="preserve"> </w:t>
      </w:r>
      <w:r w:rsidRPr="009A084F">
        <w:rPr>
          <w:rFonts w:cs="Arial"/>
        </w:rPr>
        <w:t xml:space="preserve">и доставља </w:t>
      </w:r>
      <w:r w:rsidR="00592975" w:rsidRPr="009A084F">
        <w:rPr>
          <w:rFonts w:cs="Arial"/>
        </w:rPr>
        <w:t xml:space="preserve"> се уз потписан уговор, лично или </w:t>
      </w:r>
      <w:r w:rsidRPr="009A084F">
        <w:rPr>
          <w:rFonts w:cs="Arial"/>
        </w:rPr>
        <w:t xml:space="preserve">поштом на адресу: </w:t>
      </w:r>
      <w:r w:rsidR="00E75072" w:rsidRPr="009A084F">
        <w:rPr>
          <w:rFonts w:cs="Arial"/>
        </w:rPr>
        <w:t>Балканска 13</w:t>
      </w:r>
      <w:r w:rsidR="00253267" w:rsidRPr="009A084F">
        <w:rPr>
          <w:rFonts w:cs="Arial"/>
        </w:rPr>
        <w:t>, 11000 Београд</w:t>
      </w:r>
      <w:r w:rsidR="00E75072" w:rsidRPr="009A084F">
        <w:rPr>
          <w:rFonts w:cs="Arial"/>
        </w:rPr>
        <w:t xml:space="preserve">, Служба за јавне набавке, </w:t>
      </w:r>
      <w:r w:rsidRPr="009A084F">
        <w:rPr>
          <w:rFonts w:cs="Arial"/>
        </w:rPr>
        <w:t>са назнаком:</w:t>
      </w:r>
      <w:r w:rsidRPr="009A084F">
        <w:rPr>
          <w:rFonts w:cs="Arial"/>
          <w:b/>
        </w:rPr>
        <w:t xml:space="preserve"> </w:t>
      </w:r>
      <w:r w:rsidRPr="009A084F">
        <w:rPr>
          <w:rFonts w:cs="Arial"/>
        </w:rPr>
        <w:t>Средство финанс</w:t>
      </w:r>
      <w:r w:rsidR="00253267" w:rsidRPr="009A084F">
        <w:rPr>
          <w:rFonts w:cs="Arial"/>
        </w:rPr>
        <w:t>ијског обезбеђења</w:t>
      </w:r>
      <w:r w:rsidR="00855ED3" w:rsidRPr="009A084F">
        <w:rPr>
          <w:rFonts w:cs="Arial"/>
        </w:rPr>
        <w:t xml:space="preserve">, </w:t>
      </w:r>
      <w:r w:rsidR="00253267" w:rsidRPr="009A084F">
        <w:rPr>
          <w:rFonts w:cs="Arial"/>
        </w:rPr>
        <w:t xml:space="preserve">за ЈН бр. </w:t>
      </w:r>
      <w:r w:rsidR="00907A31" w:rsidRPr="009A084F">
        <w:rPr>
          <w:rFonts w:cs="Arial"/>
        </w:rPr>
        <w:t>J</w:t>
      </w:r>
      <w:r w:rsidR="009D562A" w:rsidRPr="009A084F">
        <w:rPr>
          <w:rFonts w:cs="Arial"/>
        </w:rPr>
        <w:t>Н</w:t>
      </w:r>
      <w:r w:rsidR="00907A31" w:rsidRPr="009A084F">
        <w:rPr>
          <w:rFonts w:cs="Arial"/>
        </w:rPr>
        <w:t>/</w:t>
      </w:r>
      <w:r w:rsidR="00A44783" w:rsidRPr="009A084F">
        <w:rPr>
          <w:rFonts w:cs="Arial"/>
        </w:rPr>
        <w:t>1000/</w:t>
      </w:r>
      <w:r w:rsidR="00960796" w:rsidRPr="009A084F">
        <w:rPr>
          <w:rFonts w:cs="Arial"/>
        </w:rPr>
        <w:t>0</w:t>
      </w:r>
      <w:r w:rsidR="00AA584F" w:rsidRPr="009A084F">
        <w:rPr>
          <w:rFonts w:cs="Arial"/>
        </w:rPr>
        <w:t>631</w:t>
      </w:r>
      <w:r w:rsidR="00A44783" w:rsidRPr="009A084F">
        <w:rPr>
          <w:rFonts w:cs="Arial"/>
        </w:rPr>
        <w:t>/201</w:t>
      </w:r>
      <w:r w:rsidR="00190924" w:rsidRPr="009A084F">
        <w:rPr>
          <w:rFonts w:cs="Arial"/>
        </w:rPr>
        <w:t>8</w:t>
      </w:r>
      <w:r w:rsidR="00C30475" w:rsidRPr="009A084F">
        <w:rPr>
          <w:rFonts w:cs="Arial"/>
          <w:lang w:val="sr-Cyrl-CS"/>
        </w:rPr>
        <w:t>.</w:t>
      </w:r>
    </w:p>
    <w:p w:rsidR="009779F2" w:rsidRPr="009A084F" w:rsidRDefault="009779F2" w:rsidP="009A084F">
      <w:pPr>
        <w:tabs>
          <w:tab w:val="left" w:pos="567"/>
          <w:tab w:val="left" w:pos="709"/>
        </w:tabs>
        <w:spacing w:before="0"/>
        <w:rPr>
          <w:rFonts w:cs="Arial"/>
          <w:lang w:val="sr-Cyrl-CS"/>
        </w:rPr>
      </w:pPr>
    </w:p>
    <w:p w:rsidR="009175C0" w:rsidRPr="009A084F" w:rsidRDefault="009175C0" w:rsidP="009A084F">
      <w:pPr>
        <w:pStyle w:val="Heading10"/>
        <w:numPr>
          <w:ilvl w:val="1"/>
          <w:numId w:val="57"/>
        </w:numPr>
        <w:spacing w:before="0"/>
        <w:ind w:left="426" w:hanging="426"/>
        <w:rPr>
          <w:rFonts w:cs="Arial"/>
        </w:rPr>
      </w:pPr>
      <w:r w:rsidRPr="009A084F">
        <w:rPr>
          <w:rFonts w:cs="Arial"/>
        </w:rPr>
        <w:t>И</w:t>
      </w:r>
      <w:r w:rsidR="00794AF5" w:rsidRPr="009A084F">
        <w:rPr>
          <w:rFonts w:cs="Arial"/>
        </w:rPr>
        <w:t>змене током трајања уговора</w:t>
      </w:r>
    </w:p>
    <w:p w:rsidR="007C56CA" w:rsidRPr="009A084F" w:rsidRDefault="007C56CA" w:rsidP="009A084F">
      <w:pPr>
        <w:pStyle w:val="KDParagraf"/>
        <w:spacing w:before="0"/>
        <w:rPr>
          <w:rFonts w:cs="Arial"/>
          <w:highlight w:val="yellow"/>
        </w:rPr>
      </w:pPr>
    </w:p>
    <w:p w:rsidR="00EB406C" w:rsidRPr="009A084F" w:rsidRDefault="00EB406C" w:rsidP="009A084F">
      <w:pPr>
        <w:spacing w:before="0"/>
        <w:rPr>
          <w:rFonts w:cs="Arial"/>
          <w:lang w:eastAsia="sr-Latn-CS"/>
        </w:rPr>
      </w:pPr>
      <w:r w:rsidRPr="009A084F">
        <w:rPr>
          <w:rFonts w:cs="Arial"/>
          <w:lang w:eastAsia="sr-Latn-CS"/>
        </w:rPr>
        <w:t>Корисник услуг</w:t>
      </w:r>
      <w:r w:rsidRPr="009A084F">
        <w:rPr>
          <w:rFonts w:cs="Arial"/>
          <w:lang w:val="sr-Cyrl-RS" w:eastAsia="sr-Latn-CS"/>
        </w:rPr>
        <w:t>а</w:t>
      </w:r>
      <w:r w:rsidRPr="009A084F">
        <w:rPr>
          <w:rFonts w:cs="Arial"/>
          <w:lang w:eastAsia="sr-Latn-CS"/>
        </w:rPr>
        <w:t xml:space="preserve"> може након закључења уговора о јавној набавци без спровођења поступка јавне набавке повећати обим </w:t>
      </w:r>
      <w:r w:rsidR="003F6C3A" w:rsidRPr="009A084F">
        <w:rPr>
          <w:rFonts w:cs="Arial"/>
          <w:lang w:val="sr-Cyrl-RS" w:eastAsia="sr-Latn-CS"/>
        </w:rPr>
        <w:t>услуга</w:t>
      </w:r>
      <w:r w:rsidRPr="009A084F">
        <w:rPr>
          <w:rFonts w:cs="Arial"/>
          <w:lang w:eastAsia="sr-Latn-CS"/>
        </w:rPr>
        <w:t xml:space="preserve"> </w:t>
      </w:r>
      <w:r w:rsidRPr="009A084F">
        <w:rPr>
          <w:rFonts w:cs="Arial"/>
          <w:lang w:val="sr-Cyrl-CS" w:eastAsia="sr-Latn-CS"/>
        </w:rPr>
        <w:t>овог уговора</w:t>
      </w:r>
      <w:r w:rsidRPr="009A084F">
        <w:rPr>
          <w:rFonts w:cs="Arial"/>
          <w:lang w:eastAsia="sr-Latn-CS"/>
        </w:rPr>
        <w:t xml:space="preserve"> до лимита прописаног чланом 115. став 1. Закона о јавним набавкама.</w:t>
      </w:r>
    </w:p>
    <w:p w:rsidR="00EB406C" w:rsidRPr="009A084F" w:rsidRDefault="00EB406C" w:rsidP="009A084F">
      <w:pPr>
        <w:spacing w:before="0"/>
        <w:rPr>
          <w:rFonts w:cs="Arial"/>
          <w:lang w:eastAsia="sr-Latn-CS"/>
        </w:rPr>
      </w:pPr>
      <w:r w:rsidRPr="009A084F">
        <w:rPr>
          <w:rFonts w:cs="Arial"/>
          <w:lang w:eastAsia="sr-Latn-CS"/>
        </w:rPr>
        <w:t xml:space="preserve">Рокови за извршење консултатских услуга су везани за рокове извршења радова од стране Извођача радова из Уговора за извођење радова. </w:t>
      </w:r>
      <w:r w:rsidR="00CE2363" w:rsidRPr="009A084F">
        <w:rPr>
          <w:rFonts w:cs="Arial"/>
          <w:lang w:val="sr-Cyrl-RS" w:eastAsia="sr-Latn-CS"/>
        </w:rPr>
        <w:t>Рокови реализације</w:t>
      </w:r>
      <w:r w:rsidR="00CE2363" w:rsidRPr="009A084F">
        <w:rPr>
          <w:rFonts w:cs="Arial"/>
          <w:lang w:eastAsia="sr-Latn-CS"/>
        </w:rPr>
        <w:t xml:space="preserve"> </w:t>
      </w:r>
      <w:r w:rsidRPr="009A084F">
        <w:rPr>
          <w:rFonts w:cs="Arial"/>
          <w:lang w:eastAsia="sr-Latn-CS"/>
        </w:rPr>
        <w:t xml:space="preserve">консултантских услуга могу се мењати у складу са изменама рокова за извођење радова што ће бити регулисано анексом Уговора, а у складу са чланом 115. став 2. Закона о јавним набавкама. </w:t>
      </w:r>
    </w:p>
    <w:p w:rsidR="00EB406C" w:rsidRPr="009A084F" w:rsidRDefault="00EB406C" w:rsidP="009A084F">
      <w:pPr>
        <w:tabs>
          <w:tab w:val="left" w:pos="567"/>
        </w:tabs>
        <w:spacing w:before="0"/>
        <w:rPr>
          <w:rFonts w:cs="Arial"/>
        </w:rPr>
      </w:pPr>
      <w:r w:rsidRPr="009A084F">
        <w:rPr>
          <w:rFonts w:cs="Arial"/>
        </w:rPr>
        <w:t>Измена Уговора ће бити могућа у складу са чланом 115. став 2. Закона о јавним набавкама, из следећих објективних разлога:</w:t>
      </w:r>
    </w:p>
    <w:p w:rsidR="00EB406C" w:rsidRPr="009A084F" w:rsidRDefault="00EB406C" w:rsidP="009A084F">
      <w:pPr>
        <w:pStyle w:val="ListParagraph"/>
        <w:numPr>
          <w:ilvl w:val="0"/>
          <w:numId w:val="86"/>
        </w:numPr>
        <w:tabs>
          <w:tab w:val="left" w:pos="567"/>
        </w:tabs>
        <w:spacing w:before="0" w:after="0" w:line="240" w:lineRule="auto"/>
        <w:rPr>
          <w:rFonts w:ascii="Arial" w:hAnsi="Arial" w:cs="Arial"/>
        </w:rPr>
      </w:pPr>
      <w:r w:rsidRPr="009A084F">
        <w:rPr>
          <w:rFonts w:ascii="Arial" w:hAnsi="Arial" w:cs="Arial"/>
        </w:rPr>
        <w:t>продужења рока за пружање услуга које су предмет овог Уговора</w:t>
      </w:r>
      <w:r w:rsidRPr="009A084F">
        <w:rPr>
          <w:rFonts w:ascii="Arial" w:hAnsi="Arial" w:cs="Arial"/>
          <w:lang w:val="sr-Cyrl-RS"/>
        </w:rPr>
        <w:t xml:space="preserve"> као што су: </w:t>
      </w:r>
    </w:p>
    <w:p w:rsidR="00AC2127" w:rsidRPr="009A084F" w:rsidRDefault="00AC2127" w:rsidP="009A084F">
      <w:pPr>
        <w:pStyle w:val="ListParagraph"/>
        <w:numPr>
          <w:ilvl w:val="0"/>
          <w:numId w:val="86"/>
        </w:numPr>
        <w:tabs>
          <w:tab w:val="left" w:pos="567"/>
        </w:tabs>
        <w:spacing w:before="0" w:after="0" w:line="240" w:lineRule="auto"/>
        <w:rPr>
          <w:rFonts w:ascii="Arial" w:hAnsi="Arial" w:cs="Arial"/>
        </w:rPr>
      </w:pPr>
      <w:r w:rsidRPr="009A084F">
        <w:rPr>
          <w:rFonts w:ascii="Arial" w:hAnsi="Arial" w:cs="Arial"/>
          <w:lang w:val="sr-Cyrl-RS"/>
        </w:rPr>
        <w:t>услед продужетка рока за реализацију Уговора са Извођачем радова</w:t>
      </w:r>
    </w:p>
    <w:p w:rsidR="00EB406C" w:rsidRPr="009A084F" w:rsidRDefault="00EB406C" w:rsidP="009A084F">
      <w:pPr>
        <w:pStyle w:val="ListParagraph"/>
        <w:numPr>
          <w:ilvl w:val="0"/>
          <w:numId w:val="86"/>
        </w:numPr>
        <w:tabs>
          <w:tab w:val="left" w:pos="567"/>
        </w:tabs>
        <w:spacing w:before="0" w:after="0" w:line="240" w:lineRule="auto"/>
        <w:rPr>
          <w:rFonts w:ascii="Arial" w:hAnsi="Arial" w:cs="Arial"/>
        </w:rPr>
      </w:pPr>
      <w:r w:rsidRPr="009A084F">
        <w:rPr>
          <w:rFonts w:ascii="Arial" w:hAnsi="Arial" w:cs="Arial"/>
        </w:rPr>
        <w:t>мере државних органа и измењене околности на тржишту настале услед више силе,</w:t>
      </w:r>
    </w:p>
    <w:p w:rsidR="00EB406C" w:rsidRPr="009A084F" w:rsidRDefault="00EB406C" w:rsidP="009A084F">
      <w:pPr>
        <w:pStyle w:val="ListParagraph"/>
        <w:numPr>
          <w:ilvl w:val="0"/>
          <w:numId w:val="86"/>
        </w:numPr>
        <w:tabs>
          <w:tab w:val="left" w:pos="567"/>
        </w:tabs>
        <w:spacing w:before="0" w:after="0" w:line="240" w:lineRule="auto"/>
        <w:rPr>
          <w:rFonts w:ascii="Arial" w:hAnsi="Arial" w:cs="Arial"/>
        </w:rPr>
      </w:pPr>
      <w:r w:rsidRPr="009A084F">
        <w:rPr>
          <w:rFonts w:ascii="Arial" w:hAnsi="Arial" w:cs="Arial"/>
        </w:rPr>
        <w:t>потребе за додатним услугама (услед измена урбанистичких услова, технолошких процеса, додатних анализа и испитивања, изабраног начина финансирања, итд) које се у овој фази не могу предвидети због сложености и специфичности пројекта,</w:t>
      </w:r>
    </w:p>
    <w:p w:rsidR="00EB406C" w:rsidRPr="009A084F" w:rsidRDefault="00EB406C" w:rsidP="009A084F">
      <w:pPr>
        <w:pStyle w:val="ListParagraph"/>
        <w:numPr>
          <w:ilvl w:val="0"/>
          <w:numId w:val="86"/>
        </w:numPr>
        <w:tabs>
          <w:tab w:val="left" w:pos="567"/>
        </w:tabs>
        <w:spacing w:before="0" w:after="0" w:line="240" w:lineRule="auto"/>
        <w:rPr>
          <w:rFonts w:ascii="Arial" w:hAnsi="Arial" w:cs="Arial"/>
        </w:rPr>
      </w:pPr>
      <w:r w:rsidRPr="009A084F">
        <w:rPr>
          <w:rFonts w:ascii="Arial" w:hAnsi="Arial" w:cs="Arial"/>
        </w:rPr>
        <w:t>услед н</w:t>
      </w:r>
      <w:r w:rsidRPr="009A084F">
        <w:rPr>
          <w:rFonts w:ascii="Arial" w:hAnsi="Arial" w:cs="Arial"/>
          <w:lang w:val="sr-Cyrl-CS"/>
        </w:rPr>
        <w:t>еиздавања позитивног извештаја надлежних државних институција,</w:t>
      </w:r>
    </w:p>
    <w:p w:rsidR="00EB406C" w:rsidRPr="009A084F" w:rsidRDefault="00EB406C" w:rsidP="009A084F">
      <w:pPr>
        <w:pStyle w:val="ListParagraph"/>
        <w:numPr>
          <w:ilvl w:val="0"/>
          <w:numId w:val="86"/>
        </w:numPr>
        <w:tabs>
          <w:tab w:val="left" w:pos="567"/>
        </w:tabs>
        <w:spacing w:before="0" w:after="0" w:line="240" w:lineRule="auto"/>
        <w:rPr>
          <w:rFonts w:ascii="Arial" w:hAnsi="Arial" w:cs="Arial"/>
        </w:rPr>
      </w:pPr>
      <w:r w:rsidRPr="009A084F">
        <w:rPr>
          <w:rFonts w:ascii="Arial" w:hAnsi="Arial" w:cs="Arial"/>
        </w:rPr>
        <w:t xml:space="preserve">виша сила, </w:t>
      </w:r>
    </w:p>
    <w:p w:rsidR="00EB406C" w:rsidRPr="009A084F" w:rsidRDefault="00EB406C" w:rsidP="009A084F">
      <w:pPr>
        <w:pStyle w:val="ListParagraph"/>
        <w:numPr>
          <w:ilvl w:val="0"/>
          <w:numId w:val="86"/>
        </w:numPr>
        <w:tabs>
          <w:tab w:val="left" w:pos="567"/>
        </w:tabs>
        <w:spacing w:before="0" w:after="0" w:line="240" w:lineRule="auto"/>
        <w:rPr>
          <w:rFonts w:ascii="Arial" w:hAnsi="Arial" w:cs="Arial"/>
        </w:rPr>
      </w:pPr>
      <w:r w:rsidRPr="009A084F">
        <w:rPr>
          <w:rFonts w:ascii="Arial" w:hAnsi="Arial" w:cs="Arial"/>
        </w:rPr>
        <w:t>измена важећих законских прописа.</w:t>
      </w:r>
    </w:p>
    <w:p w:rsidR="00EB406C" w:rsidRPr="009A084F" w:rsidRDefault="00EB406C" w:rsidP="009A084F">
      <w:pPr>
        <w:spacing w:before="0"/>
        <w:rPr>
          <w:rFonts w:cs="Arial"/>
          <w:lang w:eastAsia="sr-Latn-CS"/>
        </w:rPr>
      </w:pPr>
      <w:r w:rsidRPr="009A084F">
        <w:rPr>
          <w:rFonts w:cs="Arial"/>
          <w:lang w:eastAsia="sr-Latn-CS"/>
        </w:rPr>
        <w:lastRenderedPageBreak/>
        <w:t xml:space="preserve">У свим наведеним случајевима Измене уговора ће бити регулисане Анексом Уговора а у складу са чланом 115. став 2. Закона о јавним набавкама. </w:t>
      </w:r>
    </w:p>
    <w:p w:rsidR="00EB406C" w:rsidRPr="009A084F" w:rsidRDefault="00EB406C" w:rsidP="009A084F">
      <w:pPr>
        <w:spacing w:before="0"/>
        <w:rPr>
          <w:rFonts w:cs="Arial"/>
          <w:lang w:eastAsia="sr-Latn-CS"/>
        </w:rPr>
      </w:pPr>
      <w:r w:rsidRPr="009A084F">
        <w:rPr>
          <w:rFonts w:cs="Arial"/>
          <w:lang w:eastAsia="sr-Latn-CS"/>
        </w:rPr>
        <w:t>Уколико се током извршења Уговора појави потреба за већим бројем међу FAT-ова из објективнх разлога који се огледају у томе да, током реализације Уговора су, Извођач и Наручилац, након израде пројектне документације, дефинисали већи број кључне опреме за коју је потребно спровести међуфазну контролу или потреба за већим бројем међу FAT- у случајевима:</w:t>
      </w:r>
    </w:p>
    <w:p w:rsidR="00EB406C" w:rsidRPr="009A084F" w:rsidRDefault="00EB406C" w:rsidP="009A084F">
      <w:pPr>
        <w:numPr>
          <w:ilvl w:val="0"/>
          <w:numId w:val="25"/>
        </w:numPr>
        <w:tabs>
          <w:tab w:val="left" w:pos="567"/>
        </w:tabs>
        <w:spacing w:before="0"/>
        <w:rPr>
          <w:rFonts w:cs="Arial"/>
        </w:rPr>
      </w:pPr>
      <w:r w:rsidRPr="009A084F">
        <w:rPr>
          <w:rFonts w:cs="Arial"/>
        </w:rPr>
        <w:t>да се приликом FAT -а утврде недостаци који захтевају време за отклањање недостатак, па је потребно поновити исти FAT;</w:t>
      </w:r>
    </w:p>
    <w:p w:rsidR="00EB406C" w:rsidRPr="009A084F" w:rsidRDefault="00EB406C" w:rsidP="009A084F">
      <w:pPr>
        <w:numPr>
          <w:ilvl w:val="0"/>
          <w:numId w:val="25"/>
        </w:numPr>
        <w:tabs>
          <w:tab w:val="left" w:pos="567"/>
        </w:tabs>
        <w:spacing w:before="0"/>
        <w:rPr>
          <w:rFonts w:cs="Arial"/>
        </w:rPr>
      </w:pPr>
      <w:r w:rsidRPr="009A084F">
        <w:rPr>
          <w:rFonts w:cs="Arial"/>
        </w:rPr>
        <w:t>да се јави сумња у квалитет израде неке опреме за коју FAT није био предвиђен;</w:t>
      </w:r>
    </w:p>
    <w:p w:rsidR="00EB406C" w:rsidRPr="009A084F" w:rsidRDefault="00EB406C" w:rsidP="009A084F">
      <w:pPr>
        <w:numPr>
          <w:ilvl w:val="0"/>
          <w:numId w:val="25"/>
        </w:numPr>
        <w:tabs>
          <w:tab w:val="left" w:pos="567"/>
        </w:tabs>
        <w:spacing w:before="0"/>
        <w:rPr>
          <w:rFonts w:cs="Arial"/>
        </w:rPr>
      </w:pPr>
      <w:r w:rsidRPr="009A084F">
        <w:rPr>
          <w:rFonts w:cs="Arial"/>
        </w:rPr>
        <w:t>Наручилац у циљу сигурности и обезбеђења квалитета жели да прошири списак опреме која подлеже ФАТ-у:</w:t>
      </w:r>
    </w:p>
    <w:p w:rsidR="00EB406C" w:rsidRPr="009A084F" w:rsidRDefault="00EB406C" w:rsidP="009A084F">
      <w:pPr>
        <w:spacing w:before="0"/>
        <w:rPr>
          <w:rFonts w:cs="Arial"/>
          <w:lang w:eastAsia="sr-Latn-CS"/>
        </w:rPr>
      </w:pPr>
      <w:r w:rsidRPr="009A084F">
        <w:rPr>
          <w:rFonts w:cs="Arial"/>
          <w:lang w:eastAsia="sr-Latn-CS"/>
        </w:rPr>
        <w:t xml:space="preserve">исто ће бити регулисано анексом уговора а у складу са чланом 115. став 2. Закона о јавним набавкама. </w:t>
      </w:r>
    </w:p>
    <w:p w:rsidR="00EB406C" w:rsidRPr="009A084F" w:rsidRDefault="00EB406C" w:rsidP="009A084F">
      <w:pPr>
        <w:spacing w:before="0"/>
        <w:rPr>
          <w:rFonts w:cs="Arial"/>
          <w:lang w:eastAsia="sr-Latn-CS"/>
        </w:rPr>
      </w:pPr>
      <w:r w:rsidRPr="009A084F">
        <w:rPr>
          <w:rFonts w:cs="Arial"/>
          <w:lang w:eastAsia="sr-Latn-CS"/>
        </w:rPr>
        <w:t>Измена Уговора о јавној набавци ће бити могућа у складу са чланом 115. став 2. Закона о јавним набавкама и у делу Описа и врсте услуга који ће чинити Прилог 2. Уговора, из објективних разлога који се могу огледати у следећем:</w:t>
      </w:r>
    </w:p>
    <w:p w:rsidR="00EB406C" w:rsidRPr="009A084F" w:rsidRDefault="00EB406C" w:rsidP="009A084F">
      <w:pPr>
        <w:numPr>
          <w:ilvl w:val="0"/>
          <w:numId w:val="25"/>
        </w:numPr>
        <w:tabs>
          <w:tab w:val="left" w:pos="567"/>
        </w:tabs>
        <w:spacing w:before="0"/>
        <w:rPr>
          <w:rFonts w:cs="Arial"/>
        </w:rPr>
      </w:pPr>
      <w:r w:rsidRPr="009A084F">
        <w:rPr>
          <w:rFonts w:cs="Arial"/>
        </w:rPr>
        <w:t>услед измене уговорених техничких решења и обима радова Извођача;</w:t>
      </w:r>
    </w:p>
    <w:p w:rsidR="00EB406C" w:rsidRPr="009A084F" w:rsidRDefault="00EB406C" w:rsidP="009A084F">
      <w:pPr>
        <w:numPr>
          <w:ilvl w:val="0"/>
          <w:numId w:val="25"/>
        </w:numPr>
        <w:tabs>
          <w:tab w:val="left" w:pos="567"/>
        </w:tabs>
        <w:spacing w:before="0"/>
        <w:rPr>
          <w:rFonts w:cs="Arial"/>
        </w:rPr>
      </w:pPr>
      <w:r w:rsidRPr="009A084F">
        <w:rPr>
          <w:rFonts w:cs="Arial"/>
        </w:rPr>
        <w:t>измене уговореног Термин плана са Извођачем;</w:t>
      </w:r>
    </w:p>
    <w:p w:rsidR="00EB406C" w:rsidRPr="009A084F" w:rsidRDefault="00EB406C" w:rsidP="009A084F">
      <w:pPr>
        <w:numPr>
          <w:ilvl w:val="0"/>
          <w:numId w:val="25"/>
        </w:numPr>
        <w:tabs>
          <w:tab w:val="left" w:pos="567"/>
        </w:tabs>
        <w:spacing w:before="0"/>
        <w:rPr>
          <w:rFonts w:cs="Arial"/>
        </w:rPr>
      </w:pPr>
      <w:r w:rsidRPr="009A084F">
        <w:rPr>
          <w:rFonts w:cs="Arial"/>
        </w:rPr>
        <w:t>услед дугог рока извршења уговорних обавеза Извођача наступи измена релевантних закона, стандарда, прописа;</w:t>
      </w:r>
    </w:p>
    <w:p w:rsidR="00EB406C" w:rsidRPr="009A084F" w:rsidRDefault="00EB406C" w:rsidP="009A084F">
      <w:pPr>
        <w:numPr>
          <w:ilvl w:val="0"/>
          <w:numId w:val="25"/>
        </w:numPr>
        <w:tabs>
          <w:tab w:val="left" w:pos="567"/>
        </w:tabs>
        <w:spacing w:before="0"/>
        <w:rPr>
          <w:rFonts w:cs="Arial"/>
        </w:rPr>
      </w:pPr>
      <w:r w:rsidRPr="009A084F">
        <w:rPr>
          <w:rFonts w:cs="Arial"/>
        </w:rPr>
        <w:t>у случају да је Наручилац превидео неке активности, а за којима се јави потреба.</w:t>
      </w:r>
    </w:p>
    <w:p w:rsidR="00EB406C" w:rsidRPr="009A084F" w:rsidRDefault="00EB406C" w:rsidP="009A084F">
      <w:pPr>
        <w:spacing w:before="0"/>
        <w:rPr>
          <w:rFonts w:cs="Arial"/>
          <w:lang w:eastAsia="sr-Latn-CS"/>
        </w:rPr>
      </w:pPr>
      <w:r w:rsidRPr="009A084F">
        <w:rPr>
          <w:rFonts w:cs="Arial"/>
          <w:lang w:eastAsia="sr-Latn-CS"/>
        </w:rPr>
        <w:t xml:space="preserve">исто ће бити регулисано анексом уговора а у складу са чланом 115. став 2. Закона о јавним набавкама. </w:t>
      </w:r>
    </w:p>
    <w:p w:rsidR="009D562A" w:rsidRPr="009A084F" w:rsidRDefault="00EB406C" w:rsidP="009A084F">
      <w:pPr>
        <w:spacing w:before="0"/>
        <w:rPr>
          <w:rFonts w:cs="Arial"/>
        </w:rPr>
      </w:pPr>
      <w:r w:rsidRPr="009A084F">
        <w:rPr>
          <w:rFonts w:cs="Arial"/>
          <w:lang w:eastAsia="sr-Latn-CS"/>
        </w:rPr>
        <w:t>Корисник услуга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95ADC" w:rsidRPr="009A084F" w:rsidRDefault="0085348E" w:rsidP="009A084F">
      <w:pPr>
        <w:pStyle w:val="Heading10"/>
        <w:numPr>
          <w:ilvl w:val="1"/>
          <w:numId w:val="57"/>
        </w:numPr>
        <w:spacing w:before="0"/>
        <w:ind w:left="426" w:hanging="426"/>
        <w:rPr>
          <w:rFonts w:cs="Arial"/>
        </w:rPr>
      </w:pPr>
      <w:r w:rsidRPr="009A084F">
        <w:rPr>
          <w:rFonts w:cs="Arial"/>
        </w:rPr>
        <w:t>Начин означавања поверљивих података у понуди</w:t>
      </w:r>
    </w:p>
    <w:p w:rsidR="007C56CA" w:rsidRPr="009A084F" w:rsidRDefault="007C56CA" w:rsidP="009A084F">
      <w:pPr>
        <w:pStyle w:val="KDParagraf"/>
        <w:spacing w:before="0"/>
        <w:rPr>
          <w:rFonts w:cs="Arial"/>
        </w:rPr>
      </w:pPr>
    </w:p>
    <w:p w:rsidR="00695ADC" w:rsidRPr="009A084F" w:rsidRDefault="0085348E" w:rsidP="009A084F">
      <w:pPr>
        <w:pStyle w:val="KDParagraf"/>
        <w:spacing w:before="0"/>
        <w:rPr>
          <w:rFonts w:cs="Arial"/>
        </w:rPr>
      </w:pPr>
      <w:r w:rsidRPr="009A084F">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7C56CA" w:rsidRPr="009A084F" w:rsidRDefault="0085348E" w:rsidP="009A084F">
      <w:pPr>
        <w:pStyle w:val="KDParagraf"/>
        <w:spacing w:before="0"/>
        <w:rPr>
          <w:rFonts w:cs="Arial"/>
          <w:lang w:val="sr-Cyrl-CS"/>
        </w:rPr>
      </w:pPr>
      <w:r w:rsidRPr="009A084F">
        <w:rPr>
          <w:rFonts w:cs="Arial"/>
        </w:rPr>
        <w:t xml:space="preserve">Наручилац може да одбије да пружи информацију која би значила повреду поверљивости података добијених у понуди. </w:t>
      </w:r>
    </w:p>
    <w:p w:rsidR="007C56CA" w:rsidRPr="009A084F" w:rsidRDefault="0085348E" w:rsidP="009A084F">
      <w:pPr>
        <w:pStyle w:val="KDParagraf"/>
        <w:spacing w:before="0"/>
        <w:rPr>
          <w:rFonts w:cs="Arial"/>
        </w:rPr>
      </w:pPr>
      <w:r w:rsidRPr="009A084F">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7C56CA" w:rsidRPr="009A084F" w:rsidRDefault="0085348E" w:rsidP="009A084F">
      <w:pPr>
        <w:pStyle w:val="KDParagraf"/>
        <w:spacing w:before="0"/>
        <w:rPr>
          <w:rFonts w:cs="Arial"/>
          <w:lang w:val="sr-Cyrl-CS"/>
        </w:rPr>
      </w:pPr>
      <w:r w:rsidRPr="009A084F">
        <w:rPr>
          <w:rFonts w:cs="Arial"/>
        </w:rPr>
        <w:t>Наручилац ће као поверљива третирати она документа која у десном горњем углу великим словима имају исписано „ПОВЕРЉИВО“.</w:t>
      </w:r>
    </w:p>
    <w:p w:rsidR="007C56CA" w:rsidRPr="009A084F" w:rsidRDefault="0085348E" w:rsidP="009A084F">
      <w:pPr>
        <w:pStyle w:val="KDParagraf"/>
        <w:spacing w:before="0"/>
        <w:rPr>
          <w:rFonts w:cs="Arial"/>
          <w:lang w:val="sr-Cyrl-CS"/>
        </w:rPr>
      </w:pPr>
      <w:r w:rsidRPr="009A084F">
        <w:rPr>
          <w:rFonts w:cs="Arial"/>
        </w:rPr>
        <w:t>Наручилац не одговара за поверљивост података који нису означени на горе наведени начин.</w:t>
      </w:r>
    </w:p>
    <w:p w:rsidR="007C56CA" w:rsidRPr="009A084F" w:rsidRDefault="0085348E" w:rsidP="009A084F">
      <w:pPr>
        <w:pStyle w:val="KDParagraf"/>
        <w:spacing w:before="0"/>
        <w:rPr>
          <w:rFonts w:cs="Arial"/>
          <w:lang w:val="sr-Cyrl-CS"/>
        </w:rPr>
      </w:pPr>
      <w:r w:rsidRPr="009A084F">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7C56CA" w:rsidRPr="009A084F" w:rsidRDefault="0085348E" w:rsidP="009A084F">
      <w:pPr>
        <w:pStyle w:val="KDParagraf"/>
        <w:spacing w:before="0"/>
        <w:rPr>
          <w:rFonts w:cs="Arial"/>
          <w:lang w:val="ru-RU"/>
        </w:rPr>
      </w:pPr>
      <w:r w:rsidRPr="009A084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C56CA" w:rsidRPr="009A084F" w:rsidRDefault="0085348E" w:rsidP="009A084F">
      <w:pPr>
        <w:pStyle w:val="KDParagraf"/>
        <w:spacing w:before="0"/>
        <w:rPr>
          <w:rFonts w:cs="Arial"/>
          <w:lang w:val="sr-Cyrl-CS"/>
        </w:rPr>
      </w:pPr>
      <w:r w:rsidRPr="009A084F">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A084F" w:rsidRDefault="0085348E" w:rsidP="009A084F">
      <w:pPr>
        <w:pStyle w:val="KDParagraf"/>
        <w:spacing w:before="0"/>
        <w:rPr>
          <w:rFonts w:cs="Arial"/>
        </w:rPr>
      </w:pPr>
      <w:r w:rsidRPr="009A084F">
        <w:rPr>
          <w:rFonts w:cs="Arial"/>
        </w:rPr>
        <w:t>Неће се сматрати поверљивим докази о испуњености обавезних услова,</w:t>
      </w:r>
      <w:r w:rsidR="00816F9F" w:rsidRPr="009A084F">
        <w:rPr>
          <w:rFonts w:cs="Arial"/>
        </w:rPr>
        <w:t xml:space="preserve"> </w:t>
      </w:r>
      <w:r w:rsidRPr="009A084F">
        <w:rPr>
          <w:rFonts w:cs="Arial"/>
        </w:rPr>
        <w:t xml:space="preserve">цена и други подаци из понуде који су од значаја за примену критеријума и рангирање понуде. </w:t>
      </w:r>
    </w:p>
    <w:p w:rsidR="0085348E" w:rsidRPr="009A084F" w:rsidRDefault="0085348E" w:rsidP="009A084F">
      <w:pPr>
        <w:autoSpaceDE w:val="0"/>
        <w:autoSpaceDN w:val="0"/>
        <w:adjustRightInd w:val="0"/>
        <w:spacing w:before="0"/>
        <w:rPr>
          <w:rFonts w:eastAsia="TimesNewRomanPSMT" w:cs="Arial"/>
          <w:bCs/>
        </w:rPr>
      </w:pPr>
    </w:p>
    <w:p w:rsidR="00695ADC" w:rsidRPr="009A084F" w:rsidRDefault="0085348E" w:rsidP="009A084F">
      <w:pPr>
        <w:pStyle w:val="Heading10"/>
        <w:numPr>
          <w:ilvl w:val="1"/>
          <w:numId w:val="57"/>
        </w:numPr>
        <w:spacing w:before="0"/>
        <w:ind w:left="426" w:hanging="426"/>
        <w:rPr>
          <w:rFonts w:cs="Arial"/>
        </w:rPr>
      </w:pPr>
      <w:r w:rsidRPr="009A084F">
        <w:rPr>
          <w:rFonts w:cs="Arial"/>
        </w:rPr>
        <w:t xml:space="preserve">Поштовање обавеза које произлазе из </w:t>
      </w:r>
      <w:r w:rsidR="003100B2" w:rsidRPr="009A084F">
        <w:rPr>
          <w:rFonts w:cs="Arial"/>
        </w:rPr>
        <w:t>важећих законских прописа</w:t>
      </w:r>
    </w:p>
    <w:p w:rsidR="007C56CA" w:rsidRPr="009A084F" w:rsidRDefault="007C56CA" w:rsidP="009A084F">
      <w:pPr>
        <w:pStyle w:val="KDParagraf"/>
        <w:spacing w:before="0"/>
        <w:rPr>
          <w:rFonts w:cs="Arial"/>
          <w:lang w:val="ru-RU"/>
        </w:rPr>
      </w:pPr>
    </w:p>
    <w:p w:rsidR="00575E9E" w:rsidRPr="009A084F" w:rsidRDefault="00575E9E" w:rsidP="009A084F">
      <w:pPr>
        <w:pStyle w:val="KDParagraf"/>
        <w:spacing w:before="0"/>
        <w:rPr>
          <w:rFonts w:cs="Arial"/>
          <w:lang w:val="ru-RU"/>
        </w:rPr>
      </w:pPr>
      <w:r w:rsidRPr="009A084F">
        <w:rPr>
          <w:rFonts w:eastAsia="Arial Unicode MS" w:cs="Arial"/>
          <w:kern w:val="1"/>
          <w:lang w:eastAsia="ar-SA"/>
        </w:rPr>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Републике Србије, о заштити на раду, запошљавању и условима рада, заштити животне средине,</w:t>
      </w:r>
      <w:r w:rsidR="003100B2" w:rsidRPr="009A084F">
        <w:rPr>
          <w:rFonts w:cs="Arial"/>
          <w:lang w:val="ru-RU"/>
        </w:rPr>
        <w:t xml:space="preserve"> као и да нема забрану обављања делатности која је на снази у време подношења понуде. </w:t>
      </w:r>
    </w:p>
    <w:p w:rsidR="0085348E" w:rsidRPr="009A084F" w:rsidRDefault="0085348E" w:rsidP="009A084F">
      <w:pPr>
        <w:pStyle w:val="KDParagraf"/>
        <w:spacing w:before="0"/>
        <w:rPr>
          <w:rFonts w:cs="Arial"/>
          <w:lang w:val="ru-RU"/>
        </w:rPr>
      </w:pPr>
    </w:p>
    <w:p w:rsidR="00695ADC" w:rsidRPr="009A084F" w:rsidRDefault="0085348E" w:rsidP="009A084F">
      <w:pPr>
        <w:pStyle w:val="Heading10"/>
        <w:numPr>
          <w:ilvl w:val="1"/>
          <w:numId w:val="57"/>
        </w:numPr>
        <w:spacing w:before="0"/>
        <w:ind w:left="426" w:hanging="426"/>
        <w:rPr>
          <w:rFonts w:cs="Arial"/>
        </w:rPr>
      </w:pPr>
      <w:r w:rsidRPr="009A084F">
        <w:rPr>
          <w:rFonts w:cs="Arial"/>
        </w:rPr>
        <w:t>Накнада за коришћење патената</w:t>
      </w:r>
    </w:p>
    <w:p w:rsidR="007C56CA" w:rsidRPr="009A084F" w:rsidRDefault="007C56CA" w:rsidP="009A084F">
      <w:pPr>
        <w:pStyle w:val="KDParagraf"/>
        <w:spacing w:before="0"/>
        <w:rPr>
          <w:rFonts w:cs="Arial"/>
          <w:lang w:val="ru-RU" w:eastAsia="sr-Latn-CS"/>
        </w:rPr>
      </w:pPr>
    </w:p>
    <w:p w:rsidR="0085348E" w:rsidRPr="009A084F" w:rsidRDefault="0085348E" w:rsidP="009A084F">
      <w:pPr>
        <w:pStyle w:val="KDParagraf"/>
        <w:spacing w:before="0"/>
        <w:rPr>
          <w:rFonts w:cs="Arial"/>
          <w:lang w:val="ru-RU" w:eastAsia="sr-Latn-CS"/>
        </w:rPr>
      </w:pPr>
      <w:r w:rsidRPr="009A084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A084F" w:rsidRDefault="008F774C" w:rsidP="009A084F">
      <w:pPr>
        <w:pStyle w:val="KDParagraf"/>
        <w:spacing w:before="0"/>
        <w:rPr>
          <w:rFonts w:cs="Arial"/>
          <w:lang w:val="ru-RU" w:eastAsia="sr-Latn-CS"/>
        </w:rPr>
      </w:pPr>
    </w:p>
    <w:p w:rsidR="0085348E" w:rsidRPr="009A084F" w:rsidRDefault="008F774C" w:rsidP="009A084F">
      <w:pPr>
        <w:pStyle w:val="Heading10"/>
        <w:numPr>
          <w:ilvl w:val="1"/>
          <w:numId w:val="57"/>
        </w:numPr>
        <w:spacing w:before="0"/>
        <w:ind w:left="426" w:hanging="426"/>
        <w:rPr>
          <w:rFonts w:cs="Arial"/>
        </w:rPr>
      </w:pPr>
      <w:r w:rsidRPr="009A084F">
        <w:rPr>
          <w:rFonts w:cs="Arial"/>
        </w:rPr>
        <w:t>Начело заштите животне средине и обезбеђивања енергетске ефикасности</w:t>
      </w:r>
    </w:p>
    <w:p w:rsidR="007C56CA" w:rsidRPr="009A084F" w:rsidRDefault="007C56CA" w:rsidP="009A084F">
      <w:pPr>
        <w:pStyle w:val="KDParagraf"/>
        <w:spacing w:before="0"/>
        <w:rPr>
          <w:rFonts w:cs="Arial"/>
          <w:lang w:val="ru-RU" w:eastAsia="sr-Latn-CS"/>
        </w:rPr>
      </w:pPr>
    </w:p>
    <w:p w:rsidR="008F774C" w:rsidRPr="009A084F" w:rsidRDefault="008F774C" w:rsidP="009A084F">
      <w:pPr>
        <w:pStyle w:val="KDParagraf"/>
        <w:spacing w:before="0"/>
        <w:rPr>
          <w:rFonts w:cs="Arial"/>
          <w:lang w:val="ru-RU" w:eastAsia="sr-Latn-CS"/>
        </w:rPr>
      </w:pPr>
      <w:r w:rsidRPr="009A084F">
        <w:rPr>
          <w:rFonts w:cs="Arial"/>
          <w:lang w:val="ru-RU" w:eastAsia="sr-Latn-CS"/>
        </w:rPr>
        <w:t xml:space="preserve">Наручилац је дужан да набавља </w:t>
      </w:r>
      <w:r w:rsidR="00041FE3" w:rsidRPr="009A084F">
        <w:rPr>
          <w:rFonts w:cs="Arial"/>
          <w:lang w:val="ru-RU" w:eastAsia="sr-Latn-CS"/>
        </w:rPr>
        <w:t>услуге</w:t>
      </w:r>
      <w:r w:rsidRPr="009A084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A084F" w:rsidRDefault="008D2B23" w:rsidP="009A084F">
      <w:pPr>
        <w:spacing w:before="0"/>
        <w:ind w:left="851"/>
        <w:rPr>
          <w:rFonts w:eastAsia="TimesNewRomanPSMT" w:cs="Arial"/>
          <w:bCs/>
          <w:iCs/>
        </w:rPr>
      </w:pPr>
    </w:p>
    <w:p w:rsidR="00642743" w:rsidRPr="009A084F" w:rsidRDefault="008D2B23" w:rsidP="009A084F">
      <w:pPr>
        <w:pStyle w:val="Heading10"/>
        <w:numPr>
          <w:ilvl w:val="1"/>
          <w:numId w:val="57"/>
        </w:numPr>
        <w:spacing w:before="0"/>
        <w:ind w:left="426" w:hanging="426"/>
        <w:rPr>
          <w:rFonts w:cs="Arial"/>
        </w:rPr>
      </w:pPr>
      <w:bookmarkStart w:id="230" w:name="_Toc441651602"/>
      <w:bookmarkStart w:id="231" w:name="_Toc442559913"/>
      <w:r w:rsidRPr="009A084F">
        <w:rPr>
          <w:rFonts w:cs="Arial"/>
        </w:rPr>
        <w:t>Додатне информације и објашњења</w:t>
      </w:r>
      <w:bookmarkEnd w:id="230"/>
      <w:bookmarkEnd w:id="231"/>
    </w:p>
    <w:p w:rsidR="007C56CA" w:rsidRPr="009A084F" w:rsidRDefault="007C56CA" w:rsidP="009A084F">
      <w:pPr>
        <w:widowControl w:val="0"/>
        <w:spacing w:before="0"/>
        <w:rPr>
          <w:rFonts w:cs="Arial"/>
          <w:lang w:val="ru-RU"/>
        </w:rPr>
      </w:pPr>
    </w:p>
    <w:p w:rsidR="007C56CA" w:rsidRPr="009A084F" w:rsidRDefault="008D2B23" w:rsidP="009A084F">
      <w:pPr>
        <w:widowControl w:val="0"/>
        <w:spacing w:before="0"/>
        <w:rPr>
          <w:rFonts w:cs="Arial"/>
        </w:rPr>
      </w:pPr>
      <w:r w:rsidRPr="009A084F">
        <w:rPr>
          <w:rFonts w:cs="Arial"/>
          <w:lang w:val="ru-RU"/>
        </w:rPr>
        <w:t xml:space="preserve">Заинтерсовано лице може, у писаном облику, тражити </w:t>
      </w:r>
      <w:r w:rsidR="00B505E8" w:rsidRPr="009A084F">
        <w:rPr>
          <w:rFonts w:cs="Arial"/>
          <w:lang w:val="ru-RU"/>
        </w:rPr>
        <w:t xml:space="preserve">од Наручиоца </w:t>
      </w:r>
      <w:r w:rsidRPr="009A084F">
        <w:rPr>
          <w:rFonts w:cs="Arial"/>
          <w:lang w:val="ru-RU"/>
        </w:rPr>
        <w:t>додатне информације или појашњења у вези са припрем</w:t>
      </w:r>
      <w:r w:rsidR="00B505E8" w:rsidRPr="009A084F">
        <w:rPr>
          <w:rFonts w:cs="Arial"/>
          <w:lang w:val="ru-RU"/>
        </w:rPr>
        <w:t>ањем</w:t>
      </w:r>
      <w:r w:rsidRPr="009A084F">
        <w:rPr>
          <w:rFonts w:cs="Arial"/>
          <w:lang w:val="ru-RU"/>
        </w:rPr>
        <w:t xml:space="preserve"> понуде,</w:t>
      </w:r>
      <w:r w:rsidR="009D562A" w:rsidRPr="009A084F">
        <w:rPr>
          <w:rFonts w:cs="Arial"/>
          <w:lang w:val="ru-RU"/>
        </w:rPr>
        <w:t xml:space="preserve"> </w:t>
      </w:r>
      <w:r w:rsidR="00B505E8" w:rsidRPr="009A084F">
        <w:rPr>
          <w:rFonts w:cs="Arial"/>
          <w:lang w:val="ru-RU"/>
        </w:rPr>
        <w:t>при чему може да укаже Наручиоцу и на евентуално уочене недостатке и неправилности у конкурсној документацији,</w:t>
      </w:r>
      <w:r w:rsidRPr="009A084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07A31" w:rsidRPr="009A084F">
        <w:rPr>
          <w:rFonts w:cs="Arial"/>
        </w:rPr>
        <w:t>J</w:t>
      </w:r>
      <w:r w:rsidR="009D562A" w:rsidRPr="009A084F">
        <w:rPr>
          <w:rFonts w:cs="Arial"/>
        </w:rPr>
        <w:t>Н</w:t>
      </w:r>
      <w:r w:rsidR="00907A31" w:rsidRPr="009A084F">
        <w:rPr>
          <w:rFonts w:cs="Arial"/>
        </w:rPr>
        <w:t>/</w:t>
      </w:r>
      <w:r w:rsidR="00A44783" w:rsidRPr="009A084F">
        <w:rPr>
          <w:rFonts w:cs="Arial"/>
        </w:rPr>
        <w:t>1000/</w:t>
      </w:r>
      <w:r w:rsidR="00794AF5" w:rsidRPr="009A084F">
        <w:rPr>
          <w:rFonts w:cs="Arial"/>
        </w:rPr>
        <w:t>0</w:t>
      </w:r>
      <w:r w:rsidR="00AA584F" w:rsidRPr="009A084F">
        <w:rPr>
          <w:rFonts w:cs="Arial"/>
        </w:rPr>
        <w:t>631</w:t>
      </w:r>
      <w:r w:rsidR="00794AF5" w:rsidRPr="009A084F">
        <w:rPr>
          <w:rFonts w:cs="Arial"/>
        </w:rPr>
        <w:t>/201</w:t>
      </w:r>
      <w:r w:rsidR="00190924" w:rsidRPr="009A084F">
        <w:rPr>
          <w:rFonts w:cs="Arial"/>
        </w:rPr>
        <w:t>8</w:t>
      </w:r>
      <w:r w:rsidRPr="009A084F">
        <w:rPr>
          <w:rFonts w:cs="Arial"/>
          <w:lang w:val="ru-RU"/>
        </w:rPr>
        <w:t xml:space="preserve"> или електронским путем на е-</w:t>
      </w:r>
      <w:r w:rsidRPr="009A084F">
        <w:rPr>
          <w:rFonts w:cs="Arial"/>
        </w:rPr>
        <w:t>mail</w:t>
      </w:r>
      <w:r w:rsidRPr="009A084F">
        <w:rPr>
          <w:rFonts w:cs="Arial"/>
          <w:lang w:val="ru-RU"/>
        </w:rPr>
        <w:t xml:space="preserve"> адресу:</w:t>
      </w:r>
      <w:r w:rsidR="00907A31" w:rsidRPr="009A084F">
        <w:rPr>
          <w:rFonts w:cs="Arial"/>
        </w:rPr>
        <w:t xml:space="preserve"> </w:t>
      </w:r>
      <w:r w:rsidR="00287542" w:rsidRPr="009A084F">
        <w:rPr>
          <w:rFonts w:cs="Arial"/>
        </w:rPr>
        <w:t>sanja.alikalfic</w:t>
      </w:r>
      <w:hyperlink r:id="rId343" w:history="1">
        <w:r w:rsidR="00CF19A5" w:rsidRPr="009A084F">
          <w:rPr>
            <w:rStyle w:val="Hyperlink"/>
            <w:rFonts w:cs="Arial"/>
            <w:color w:val="auto"/>
            <w:u w:val="none"/>
            <w:lang w:val="ru-RU"/>
          </w:rPr>
          <w:t>@</w:t>
        </w:r>
      </w:hyperlink>
      <w:r w:rsidR="00FF5E06" w:rsidRPr="009A084F">
        <w:rPr>
          <w:rStyle w:val="Hyperlink"/>
          <w:rFonts w:cs="Arial"/>
          <w:color w:val="auto"/>
          <w:u w:val="none"/>
        </w:rPr>
        <w:t>eps</w:t>
      </w:r>
      <w:r w:rsidR="007C027D" w:rsidRPr="009A084F">
        <w:rPr>
          <w:rStyle w:val="Hyperlink"/>
          <w:rFonts w:cs="Arial"/>
          <w:color w:val="auto"/>
          <w:u w:val="none"/>
        </w:rPr>
        <w:t>.rs</w:t>
      </w:r>
      <w:r w:rsidR="00EC54C2" w:rsidRPr="009A084F">
        <w:rPr>
          <w:rFonts w:cs="Arial"/>
          <w:lang w:val="ru-RU"/>
        </w:rPr>
        <w:t xml:space="preserve"> danica.vlajic@eps.rs</w:t>
      </w:r>
    </w:p>
    <w:p w:rsidR="007C56CA" w:rsidRPr="009A084F" w:rsidRDefault="008D2B23" w:rsidP="009A084F">
      <w:pPr>
        <w:spacing w:before="0"/>
        <w:rPr>
          <w:rFonts w:cs="Arial"/>
          <w:lang w:val="ru-RU"/>
        </w:rPr>
      </w:pPr>
      <w:r w:rsidRPr="009A084F">
        <w:rPr>
          <w:rFonts w:cs="Arial"/>
          <w:lang w:val="ru-RU"/>
        </w:rPr>
        <w:t xml:space="preserve">Наручилац ће у року од три дана по пријему захтева објавити </w:t>
      </w:r>
      <w:r w:rsidRPr="009A084F">
        <w:rPr>
          <w:rFonts w:cs="Arial"/>
        </w:rPr>
        <w:t>Одговор на захтев</w:t>
      </w:r>
      <w:r w:rsidRPr="009A084F">
        <w:rPr>
          <w:rFonts w:cs="Arial"/>
          <w:lang w:val="ru-RU"/>
        </w:rPr>
        <w:t xml:space="preserve"> на Порталу јавних набавки и својој интернет страници.</w:t>
      </w:r>
    </w:p>
    <w:p w:rsidR="007C56CA" w:rsidRPr="009A084F" w:rsidRDefault="008D2B23" w:rsidP="009A084F">
      <w:pPr>
        <w:pStyle w:val="KDMojTekst"/>
        <w:spacing w:before="0"/>
        <w:rPr>
          <w:rFonts w:cs="Arial"/>
          <w:i w:val="0"/>
          <w:color w:val="auto"/>
          <w:sz w:val="22"/>
          <w:szCs w:val="22"/>
          <w:lang w:val="sr-Cyrl-CS"/>
        </w:rPr>
      </w:pPr>
      <w:r w:rsidRPr="009A084F">
        <w:rPr>
          <w:rFonts w:cs="Arial"/>
          <w:i w:val="0"/>
          <w:color w:val="auto"/>
          <w:sz w:val="22"/>
          <w:szCs w:val="22"/>
        </w:rPr>
        <w:t>Тражење додатних информација и појашњења телефоном није дозвољено.</w:t>
      </w:r>
    </w:p>
    <w:p w:rsidR="007C56CA" w:rsidRPr="009A084F" w:rsidRDefault="00C14152" w:rsidP="009A084F">
      <w:pPr>
        <w:spacing w:before="0"/>
        <w:rPr>
          <w:rFonts w:cs="Arial"/>
          <w:lang w:val="ru-RU"/>
        </w:rPr>
      </w:pPr>
      <w:r w:rsidRPr="009A084F">
        <w:rPr>
          <w:rFonts w:cs="Arial"/>
          <w:lang w:val="ru-RU"/>
        </w:rPr>
        <w:t xml:space="preserve">Ако је документ из поступка јавне набавке достављен од стране </w:t>
      </w:r>
      <w:r w:rsidR="009D562A" w:rsidRPr="009A084F">
        <w:rPr>
          <w:rFonts w:cs="Arial"/>
          <w:lang w:val="ru-RU"/>
        </w:rPr>
        <w:t>Н</w:t>
      </w:r>
      <w:r w:rsidRPr="009A084F">
        <w:rPr>
          <w:rFonts w:cs="Arial"/>
          <w:lang w:val="ru-RU"/>
        </w:rPr>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C56CA" w:rsidRPr="009A084F" w:rsidRDefault="00C14152" w:rsidP="009A084F">
      <w:pPr>
        <w:spacing w:before="0"/>
        <w:rPr>
          <w:rFonts w:cs="Arial"/>
          <w:lang w:val="ru-RU"/>
        </w:rPr>
      </w:pPr>
      <w:r w:rsidRPr="009A084F">
        <w:rPr>
          <w:rFonts w:cs="Arial"/>
          <w:lang w:val="ru-RU"/>
        </w:rPr>
        <w:t xml:space="preserve">Ако </w:t>
      </w:r>
      <w:r w:rsidR="009D562A" w:rsidRPr="009A084F">
        <w:rPr>
          <w:rFonts w:cs="Arial"/>
          <w:lang w:val="ru-RU"/>
        </w:rPr>
        <w:t>Н</w:t>
      </w:r>
      <w:r w:rsidRPr="009A084F">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C56CA" w:rsidRPr="009A084F" w:rsidRDefault="00C14152" w:rsidP="009A084F">
      <w:pPr>
        <w:spacing w:before="0"/>
        <w:rPr>
          <w:rFonts w:cs="Arial"/>
          <w:lang w:val="ru-RU"/>
        </w:rPr>
      </w:pPr>
      <w:r w:rsidRPr="009A084F">
        <w:rPr>
          <w:rFonts w:cs="Arial"/>
          <w:lang w:val="ru-RU"/>
        </w:rPr>
        <w:t xml:space="preserve">Ако </w:t>
      </w:r>
      <w:r w:rsidR="009D562A" w:rsidRPr="009A084F">
        <w:rPr>
          <w:rFonts w:cs="Arial"/>
          <w:lang w:val="ru-RU"/>
        </w:rPr>
        <w:t>Н</w:t>
      </w:r>
      <w:r w:rsidRPr="009A084F">
        <w:rPr>
          <w:rFonts w:cs="Arial"/>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C56CA" w:rsidRPr="009A084F" w:rsidRDefault="00C14152" w:rsidP="009A084F">
      <w:pPr>
        <w:spacing w:before="0"/>
        <w:rPr>
          <w:rFonts w:cs="Arial"/>
          <w:lang w:val="ru-RU"/>
        </w:rPr>
      </w:pPr>
      <w:r w:rsidRPr="009A084F">
        <w:rPr>
          <w:rFonts w:cs="Arial"/>
          <w:lang w:val="ru-RU"/>
        </w:rPr>
        <w:t>По истеку рока предвиђеног за подношење понуда наручилац не може да мења нити да допуњује конкурсну документацију.</w:t>
      </w:r>
    </w:p>
    <w:p w:rsidR="007C56CA" w:rsidRPr="009A084F" w:rsidRDefault="008D2B23" w:rsidP="009A084F">
      <w:pPr>
        <w:pStyle w:val="KDMojTekst"/>
        <w:spacing w:before="0"/>
        <w:rPr>
          <w:rFonts w:cs="Arial"/>
          <w:i w:val="0"/>
          <w:color w:val="auto"/>
          <w:sz w:val="22"/>
          <w:szCs w:val="22"/>
          <w:lang w:val="sr-Cyrl-CS"/>
        </w:rPr>
      </w:pPr>
      <w:r w:rsidRPr="009A084F">
        <w:rPr>
          <w:rFonts w:cs="Arial"/>
          <w:i w:val="0"/>
          <w:color w:val="auto"/>
          <w:sz w:val="22"/>
          <w:szCs w:val="22"/>
        </w:rPr>
        <w:t>Комуникација у поступку јавне н</w:t>
      </w:r>
      <w:r w:rsidR="00EA1925" w:rsidRPr="009A084F">
        <w:rPr>
          <w:rFonts w:cs="Arial"/>
          <w:i w:val="0"/>
          <w:color w:val="auto"/>
          <w:sz w:val="22"/>
          <w:szCs w:val="22"/>
        </w:rPr>
        <w:t xml:space="preserve">абавке се врши на начин </w:t>
      </w:r>
      <w:r w:rsidR="00B02ADD" w:rsidRPr="009A084F">
        <w:rPr>
          <w:rFonts w:cs="Arial"/>
          <w:i w:val="0"/>
          <w:color w:val="auto"/>
          <w:sz w:val="22"/>
          <w:szCs w:val="22"/>
        </w:rPr>
        <w:t>предвиђен</w:t>
      </w:r>
      <w:r w:rsidRPr="009A084F">
        <w:rPr>
          <w:rFonts w:cs="Arial"/>
          <w:i w:val="0"/>
          <w:color w:val="auto"/>
          <w:sz w:val="22"/>
          <w:szCs w:val="22"/>
        </w:rPr>
        <w:t xml:space="preserve"> чланом 20. Закона.</w:t>
      </w:r>
    </w:p>
    <w:p w:rsidR="008D2B23" w:rsidRPr="009A084F" w:rsidRDefault="00D31828" w:rsidP="009A084F">
      <w:pPr>
        <w:pStyle w:val="KDParagraf"/>
        <w:spacing w:before="0"/>
        <w:rPr>
          <w:rFonts w:cs="Arial"/>
          <w:lang w:val="ru-RU"/>
        </w:rPr>
      </w:pPr>
      <w:r w:rsidRPr="009A084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344" w:history="1">
        <w:r w:rsidR="004F5908" w:rsidRPr="009A084F">
          <w:rPr>
            <w:rStyle w:val="Hyperlink"/>
            <w:rFonts w:cs="Arial"/>
            <w:color w:val="auto"/>
          </w:rPr>
          <w:t>www.</w:t>
        </w:r>
        <w:r w:rsidR="004F5908" w:rsidRPr="009A084F">
          <w:rPr>
            <w:rStyle w:val="Hyperlink"/>
            <w:rFonts w:cs="Arial"/>
            <w:color w:val="auto"/>
            <w:lang w:val="sr-Cyrl-CS"/>
          </w:rPr>
          <w:t>к</w:t>
        </w:r>
        <w:r w:rsidR="004F5908" w:rsidRPr="009A084F">
          <w:rPr>
            <w:rStyle w:val="Hyperlink"/>
            <w:rFonts w:cs="Arial"/>
            <w:color w:val="auto"/>
          </w:rPr>
          <w:t>jn.gov.rs</w:t>
        </w:r>
      </w:hyperlink>
      <w:r w:rsidRPr="009A084F">
        <w:rPr>
          <w:rFonts w:cs="Arial"/>
          <w:lang w:val="ru-RU"/>
        </w:rPr>
        <w:t>).</w:t>
      </w:r>
    </w:p>
    <w:p w:rsidR="004F5908" w:rsidRPr="009A084F" w:rsidRDefault="004F5908" w:rsidP="009A084F">
      <w:pPr>
        <w:pStyle w:val="KDParagraf"/>
        <w:spacing w:before="0"/>
        <w:rPr>
          <w:rFonts w:cs="Arial"/>
          <w:lang w:val="ru-RU"/>
        </w:rPr>
      </w:pPr>
    </w:p>
    <w:p w:rsidR="00642743" w:rsidRPr="009A084F" w:rsidRDefault="008D2B23" w:rsidP="009A084F">
      <w:pPr>
        <w:pStyle w:val="Heading10"/>
        <w:numPr>
          <w:ilvl w:val="1"/>
          <w:numId w:val="57"/>
        </w:numPr>
        <w:spacing w:before="0"/>
        <w:ind w:left="426" w:hanging="426"/>
        <w:rPr>
          <w:rFonts w:cs="Arial"/>
        </w:rPr>
      </w:pPr>
      <w:bookmarkStart w:id="232" w:name="_Toc441651603"/>
      <w:bookmarkStart w:id="233" w:name="_Toc442559914"/>
      <w:r w:rsidRPr="009A084F">
        <w:rPr>
          <w:rFonts w:cs="Arial"/>
        </w:rPr>
        <w:t>Трошкови понуде</w:t>
      </w:r>
      <w:bookmarkEnd w:id="232"/>
      <w:bookmarkEnd w:id="233"/>
    </w:p>
    <w:p w:rsidR="007C56CA" w:rsidRPr="009A084F" w:rsidRDefault="007C56CA" w:rsidP="009A084F">
      <w:pPr>
        <w:pStyle w:val="KDParagraf"/>
        <w:spacing w:before="0"/>
        <w:rPr>
          <w:rFonts w:cs="Arial"/>
          <w:lang w:val="ru-RU"/>
        </w:rPr>
      </w:pPr>
    </w:p>
    <w:p w:rsidR="00642743" w:rsidRPr="009A084F" w:rsidRDefault="008D2B23" w:rsidP="009A084F">
      <w:pPr>
        <w:pStyle w:val="KDParagraf"/>
        <w:spacing w:before="0"/>
        <w:rPr>
          <w:rFonts w:cs="Arial"/>
          <w:lang w:val="ru-RU"/>
        </w:rPr>
      </w:pPr>
      <w:r w:rsidRPr="009A084F">
        <w:rPr>
          <w:rFonts w:cs="Arial"/>
          <w:lang w:val="ru-RU"/>
        </w:rPr>
        <w:t>Трошкове припреме и подношења понуде сноси искључиво понуђач и не може тражити од наручиоца накнаду трошкова.</w:t>
      </w:r>
    </w:p>
    <w:p w:rsidR="007C56CA" w:rsidRPr="009A084F" w:rsidRDefault="007C56CA" w:rsidP="009A084F">
      <w:pPr>
        <w:pStyle w:val="KDParagraf"/>
        <w:spacing w:before="0"/>
        <w:rPr>
          <w:rFonts w:cs="Arial"/>
        </w:rPr>
      </w:pPr>
    </w:p>
    <w:p w:rsidR="00642743" w:rsidRPr="009A084F" w:rsidRDefault="008D2B23" w:rsidP="009A084F">
      <w:pPr>
        <w:pStyle w:val="KDParagraf"/>
        <w:spacing w:before="0"/>
        <w:rPr>
          <w:rFonts w:cs="Arial"/>
        </w:rPr>
      </w:pPr>
      <w:r w:rsidRPr="009A084F">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A084F" w:rsidRDefault="008D2B23" w:rsidP="009A084F">
      <w:pPr>
        <w:pStyle w:val="KDParagraf"/>
        <w:spacing w:before="0"/>
        <w:rPr>
          <w:rFonts w:cs="Arial"/>
        </w:rPr>
      </w:pPr>
      <w:r w:rsidRPr="009A084F">
        <w:rPr>
          <w:rFonts w:cs="Arial"/>
        </w:rPr>
        <w:t>Ако је поступак јавне набавке обуставље</w:t>
      </w:r>
      <w:r w:rsidR="00B02ADD" w:rsidRPr="009A084F">
        <w:rPr>
          <w:rFonts w:cs="Arial"/>
        </w:rPr>
        <w:t>н из разлога који су на страни Наручиоца, Н</w:t>
      </w:r>
      <w:r w:rsidRPr="009A084F">
        <w:rPr>
          <w:rFonts w:cs="Arial"/>
        </w:rPr>
        <w:t>аручилац је дужан да понуђачу надокнади трошкове израде узорка или модела, ако су израђени у складу са технич</w:t>
      </w:r>
      <w:r w:rsidR="00B02ADD" w:rsidRPr="009A084F">
        <w:rPr>
          <w:rFonts w:cs="Arial"/>
        </w:rPr>
        <w:t>ким спецификацијама Н</w:t>
      </w:r>
      <w:r w:rsidRPr="009A084F">
        <w:rPr>
          <w:rFonts w:cs="Arial"/>
        </w:rPr>
        <w:t xml:space="preserve">аручиоца и трошкове прибављања </w:t>
      </w:r>
      <w:r w:rsidRPr="009A084F">
        <w:rPr>
          <w:rFonts w:cs="Arial"/>
        </w:rPr>
        <w:lastRenderedPageBreak/>
        <w:t>средства обезбеђења, под условом да је понуђач тражио накнаду тих трошкова у својој понуди.</w:t>
      </w:r>
    </w:p>
    <w:p w:rsidR="004F5908" w:rsidRPr="009A084F" w:rsidRDefault="004F5908" w:rsidP="009A084F">
      <w:pPr>
        <w:pStyle w:val="KDParagraf"/>
        <w:spacing w:before="0"/>
        <w:rPr>
          <w:rFonts w:cs="Arial"/>
        </w:rPr>
      </w:pPr>
    </w:p>
    <w:p w:rsidR="00642743" w:rsidRPr="009A084F" w:rsidRDefault="00C14152" w:rsidP="009A084F">
      <w:pPr>
        <w:pStyle w:val="Heading10"/>
        <w:numPr>
          <w:ilvl w:val="1"/>
          <w:numId w:val="57"/>
        </w:numPr>
        <w:spacing w:before="0"/>
        <w:ind w:left="426" w:hanging="426"/>
        <w:rPr>
          <w:rFonts w:cs="Arial"/>
        </w:rPr>
      </w:pPr>
      <w:r w:rsidRPr="009A084F">
        <w:rPr>
          <w:rFonts w:cs="Arial"/>
        </w:rPr>
        <w:t>Додатна објашњења, контрола и допуштене исправке</w:t>
      </w:r>
    </w:p>
    <w:p w:rsidR="007C56CA" w:rsidRPr="009A084F" w:rsidRDefault="007C56CA" w:rsidP="009A084F">
      <w:pPr>
        <w:pStyle w:val="KDParagraf"/>
        <w:spacing w:before="0"/>
        <w:rPr>
          <w:rFonts w:eastAsia="TimesNewRomanPSMT" w:cs="Arial"/>
        </w:rPr>
      </w:pPr>
    </w:p>
    <w:p w:rsidR="007C56CA" w:rsidRPr="009A084F" w:rsidRDefault="00C14152" w:rsidP="009A084F">
      <w:pPr>
        <w:pStyle w:val="KDParagraf"/>
        <w:spacing w:before="0"/>
        <w:rPr>
          <w:rFonts w:eastAsia="TimesNewRomanPSMT" w:cs="Arial"/>
          <w:lang w:val="sr-Cyrl-CS"/>
        </w:rPr>
      </w:pPr>
      <w:r w:rsidRPr="009A084F">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C56CA" w:rsidRPr="009A084F" w:rsidRDefault="00C14152" w:rsidP="009A084F">
      <w:pPr>
        <w:pStyle w:val="KDParagraf"/>
        <w:spacing w:before="0"/>
        <w:rPr>
          <w:rFonts w:eastAsia="TimesNewRomanPSMT" w:cs="Arial"/>
          <w:lang w:val="ru-RU"/>
        </w:rPr>
      </w:pPr>
      <w:r w:rsidRPr="009A084F">
        <w:rPr>
          <w:rFonts w:eastAsia="TimesNewRomanPSMT" w:cs="Arial"/>
          <w:lang w:val="ru-RU"/>
        </w:rPr>
        <w:t xml:space="preserve">Уколико је потребно вршити додатна објашњења, </w:t>
      </w:r>
      <w:r w:rsidR="009D562A" w:rsidRPr="009A084F">
        <w:rPr>
          <w:rFonts w:eastAsia="TimesNewRomanPSMT" w:cs="Arial"/>
          <w:lang w:val="ru-RU"/>
        </w:rPr>
        <w:t>Н</w:t>
      </w:r>
      <w:r w:rsidRPr="009A084F">
        <w:rPr>
          <w:rFonts w:eastAsia="TimesNewRomanPSMT" w:cs="Arial"/>
          <w:lang w:val="ru-RU"/>
        </w:rPr>
        <w:t>аручилац ће понуђачу оставити прим</w:t>
      </w:r>
      <w:r w:rsidR="00B02ADD" w:rsidRPr="009A084F">
        <w:rPr>
          <w:rFonts w:eastAsia="TimesNewRomanPSMT" w:cs="Arial"/>
          <w:lang w:val="ru-RU"/>
        </w:rPr>
        <w:t xml:space="preserve">ерени рок да поступи по позиву </w:t>
      </w:r>
      <w:r w:rsidR="009D562A" w:rsidRPr="009A084F">
        <w:rPr>
          <w:rFonts w:eastAsia="TimesNewRomanPSMT" w:cs="Arial"/>
          <w:lang w:val="ru-RU"/>
        </w:rPr>
        <w:t>Н</w:t>
      </w:r>
      <w:r w:rsidRPr="009A084F">
        <w:rPr>
          <w:rFonts w:eastAsia="TimesNewRomanPSMT" w:cs="Arial"/>
          <w:lang w:val="ru-RU"/>
        </w:rPr>
        <w:t>аручиоца</w:t>
      </w:r>
      <w:r w:rsidR="00B02ADD" w:rsidRPr="009A084F">
        <w:rPr>
          <w:rFonts w:eastAsia="TimesNewRomanPSMT" w:cs="Arial"/>
          <w:lang w:val="ru-RU"/>
        </w:rPr>
        <w:t>,</w:t>
      </w:r>
      <w:r w:rsidR="00B46628" w:rsidRPr="009A084F">
        <w:rPr>
          <w:rFonts w:eastAsia="TimesNewRomanPSMT" w:cs="Arial"/>
          <w:lang w:val="ru-RU"/>
        </w:rPr>
        <w:t xml:space="preserve"> односно да омогући </w:t>
      </w:r>
      <w:r w:rsidR="009D562A" w:rsidRPr="009A084F">
        <w:rPr>
          <w:rFonts w:eastAsia="TimesNewRomanPSMT" w:cs="Arial"/>
          <w:lang w:val="ru-RU"/>
        </w:rPr>
        <w:t>Н</w:t>
      </w:r>
      <w:r w:rsidRPr="009A084F">
        <w:rPr>
          <w:rFonts w:eastAsia="TimesNewRomanPSMT" w:cs="Arial"/>
          <w:lang w:val="ru-RU"/>
        </w:rPr>
        <w:t>аручиоцу контролу (увид) код понуђача, као и код његовог подизвођача.</w:t>
      </w:r>
    </w:p>
    <w:p w:rsidR="007C56CA" w:rsidRPr="009A084F" w:rsidRDefault="00F11C73" w:rsidP="009A084F">
      <w:pPr>
        <w:pStyle w:val="KDParagraf"/>
        <w:spacing w:before="0"/>
        <w:rPr>
          <w:rFonts w:eastAsia="TimesNewRomanPSMT" w:cs="Arial"/>
          <w:lang w:val="sr-Cyrl-CS"/>
        </w:rPr>
      </w:pPr>
      <w:r w:rsidRPr="009A084F">
        <w:rPr>
          <w:rFonts w:eastAsia="TimesNewRomanPSMT" w:cs="Arial"/>
        </w:rPr>
        <w:t>Н</w:t>
      </w:r>
      <w:r w:rsidR="00C14152" w:rsidRPr="009A084F">
        <w:rPr>
          <w:rFonts w:eastAsia="TimesNewRomanPSMT" w:cs="Arial"/>
        </w:rPr>
        <w:t>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9A084F" w:rsidRDefault="00C14152" w:rsidP="009A084F">
      <w:pPr>
        <w:pStyle w:val="KDParagraf"/>
        <w:spacing w:before="0"/>
        <w:rPr>
          <w:rFonts w:eastAsia="TimesNewRomanPSMT" w:cs="Arial"/>
        </w:rPr>
      </w:pPr>
      <w:r w:rsidRPr="009A084F">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9A084F" w:rsidRDefault="008D2B23" w:rsidP="009A084F">
      <w:pPr>
        <w:spacing w:before="0"/>
        <w:rPr>
          <w:rFonts w:cs="Arial"/>
        </w:rPr>
      </w:pPr>
    </w:p>
    <w:p w:rsidR="00642743" w:rsidRPr="009A084F" w:rsidRDefault="00B20A6C" w:rsidP="009A084F">
      <w:pPr>
        <w:pStyle w:val="Heading10"/>
        <w:numPr>
          <w:ilvl w:val="1"/>
          <w:numId w:val="57"/>
        </w:numPr>
        <w:spacing w:before="0"/>
        <w:ind w:left="426" w:hanging="426"/>
        <w:rPr>
          <w:rFonts w:cs="Arial"/>
          <w:b w:val="0"/>
        </w:rPr>
      </w:pPr>
      <w:bookmarkStart w:id="234" w:name="_Toc442559917"/>
      <w:bookmarkStart w:id="235" w:name="_Toc441651606"/>
      <w:r w:rsidRPr="009A084F">
        <w:rPr>
          <w:rFonts w:cs="Arial"/>
        </w:rPr>
        <w:t>Разлози за одбијање понуде</w:t>
      </w:r>
      <w:bookmarkEnd w:id="234"/>
      <w:r w:rsidRPr="009A084F">
        <w:rPr>
          <w:rFonts w:cs="Arial"/>
        </w:rPr>
        <w:t xml:space="preserve"> </w:t>
      </w:r>
      <w:bookmarkEnd w:id="235"/>
    </w:p>
    <w:p w:rsidR="007C56CA" w:rsidRPr="009A084F" w:rsidRDefault="007C56CA" w:rsidP="009A084F">
      <w:pPr>
        <w:autoSpaceDE w:val="0"/>
        <w:autoSpaceDN w:val="0"/>
        <w:adjustRightInd w:val="0"/>
        <w:spacing w:before="0"/>
        <w:rPr>
          <w:rFonts w:eastAsia="TimesNewRomanPSMT" w:cs="Arial"/>
          <w:bCs/>
          <w:iCs/>
        </w:rPr>
      </w:pPr>
    </w:p>
    <w:p w:rsidR="00B20A6C" w:rsidRPr="009A084F" w:rsidRDefault="00B20A6C" w:rsidP="009A084F">
      <w:pPr>
        <w:autoSpaceDE w:val="0"/>
        <w:autoSpaceDN w:val="0"/>
        <w:adjustRightInd w:val="0"/>
        <w:spacing w:before="0"/>
        <w:rPr>
          <w:rFonts w:eastAsia="TimesNewRomanPSMT" w:cs="Arial"/>
          <w:bCs/>
          <w:iCs/>
        </w:rPr>
      </w:pPr>
      <w:r w:rsidRPr="009A084F">
        <w:rPr>
          <w:rFonts w:eastAsia="TimesNewRomanPSMT" w:cs="Arial"/>
          <w:bCs/>
          <w:iCs/>
        </w:rPr>
        <w:t>Понуда ће бити одбијена ако:</w:t>
      </w:r>
    </w:p>
    <w:p w:rsidR="007C56CA" w:rsidRPr="009A084F" w:rsidRDefault="007C56CA" w:rsidP="009A084F">
      <w:pPr>
        <w:autoSpaceDE w:val="0"/>
        <w:autoSpaceDN w:val="0"/>
        <w:adjustRightInd w:val="0"/>
        <w:spacing w:before="0"/>
        <w:rPr>
          <w:rFonts w:eastAsia="TimesNewRomanPSMT" w:cs="Arial"/>
          <w:bCs/>
          <w:iCs/>
          <w:lang w:val="ru-RU"/>
        </w:rPr>
      </w:pPr>
    </w:p>
    <w:p w:rsidR="00B20A6C" w:rsidRPr="009A084F" w:rsidRDefault="00B20A6C" w:rsidP="009A084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rPr>
      </w:pPr>
      <w:r w:rsidRPr="009A084F">
        <w:rPr>
          <w:rFonts w:ascii="Arial" w:eastAsia="TimesNewRomanPSMT" w:hAnsi="Arial" w:cs="Arial"/>
          <w:bCs/>
          <w:iCs/>
        </w:rPr>
        <w:t>је неблаговремена, неприхватљива или неодговарајућа;</w:t>
      </w:r>
    </w:p>
    <w:p w:rsidR="00B20A6C" w:rsidRPr="009A084F" w:rsidRDefault="00B20A6C" w:rsidP="009A084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rPr>
      </w:pPr>
      <w:r w:rsidRPr="009A084F">
        <w:rPr>
          <w:rFonts w:ascii="Arial" w:eastAsia="TimesNewRomanPSMT" w:hAnsi="Arial" w:cs="Arial"/>
          <w:bCs/>
          <w:iCs/>
        </w:rPr>
        <w:t>се понуђач не сагласи са исправком рачунских грешака;</w:t>
      </w:r>
    </w:p>
    <w:p w:rsidR="006D3ACB" w:rsidRPr="009A084F" w:rsidRDefault="00B20A6C" w:rsidP="009A084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rPr>
      </w:pPr>
      <w:r w:rsidRPr="009A084F">
        <w:rPr>
          <w:rFonts w:ascii="Arial" w:eastAsia="TimesNewRomanPSMT" w:hAnsi="Arial" w:cs="Arial"/>
          <w:bCs/>
          <w:iCs/>
        </w:rPr>
        <w:t>има битне</w:t>
      </w:r>
      <w:r w:rsidR="00083E24" w:rsidRPr="009A084F">
        <w:rPr>
          <w:rFonts w:ascii="Arial" w:eastAsia="TimesNewRomanPSMT" w:hAnsi="Arial" w:cs="Arial"/>
          <w:bCs/>
          <w:iCs/>
        </w:rPr>
        <w:t xml:space="preserve"> недостатке сходно члану 106. Закона</w:t>
      </w:r>
      <w:r w:rsidR="007C56CA" w:rsidRPr="009A084F">
        <w:rPr>
          <w:rFonts w:ascii="Arial" w:eastAsia="TimesNewRomanPSMT" w:hAnsi="Arial" w:cs="Arial"/>
          <w:bCs/>
          <w:iCs/>
        </w:rPr>
        <w:t>.</w:t>
      </w:r>
    </w:p>
    <w:p w:rsidR="007C56CA" w:rsidRPr="009A084F" w:rsidRDefault="007C56CA" w:rsidP="009A084F">
      <w:pPr>
        <w:autoSpaceDE w:val="0"/>
        <w:autoSpaceDN w:val="0"/>
        <w:adjustRightInd w:val="0"/>
        <w:spacing w:before="0"/>
        <w:rPr>
          <w:rFonts w:cs="Arial"/>
        </w:rPr>
      </w:pPr>
    </w:p>
    <w:p w:rsidR="00B20A6C" w:rsidRPr="009A084F" w:rsidRDefault="00B20A6C" w:rsidP="009A084F">
      <w:pPr>
        <w:autoSpaceDE w:val="0"/>
        <w:autoSpaceDN w:val="0"/>
        <w:adjustRightInd w:val="0"/>
        <w:spacing w:before="0"/>
        <w:rPr>
          <w:rFonts w:cs="Arial"/>
        </w:rPr>
      </w:pPr>
      <w:r w:rsidRPr="009A084F">
        <w:rPr>
          <w:rFonts w:cs="Arial"/>
        </w:rPr>
        <w:t>Наручилац ће донети одлуку о обустави поступка јавне набавке у складу са чланом 109. Закона.</w:t>
      </w:r>
    </w:p>
    <w:p w:rsidR="008D2B23" w:rsidRPr="009A084F" w:rsidRDefault="008D2B23" w:rsidP="009A084F">
      <w:pPr>
        <w:pStyle w:val="KDParagraf"/>
        <w:spacing w:before="0"/>
        <w:rPr>
          <w:rFonts w:eastAsia="TimesNewRomanPSMT" w:cs="Arial"/>
        </w:rPr>
      </w:pPr>
    </w:p>
    <w:p w:rsidR="00AF6579" w:rsidRPr="009A084F" w:rsidRDefault="008D2B23" w:rsidP="009A084F">
      <w:pPr>
        <w:pStyle w:val="Heading10"/>
        <w:numPr>
          <w:ilvl w:val="1"/>
          <w:numId w:val="57"/>
        </w:numPr>
        <w:spacing w:before="0"/>
        <w:ind w:left="426" w:hanging="426"/>
        <w:rPr>
          <w:rFonts w:cs="Arial"/>
        </w:rPr>
      </w:pPr>
      <w:bookmarkStart w:id="236" w:name="_Toc441651607"/>
      <w:bookmarkStart w:id="237" w:name="_Toc442559918"/>
      <w:r w:rsidRPr="009A084F">
        <w:rPr>
          <w:rFonts w:cs="Arial"/>
        </w:rPr>
        <w:t>Негативне референце</w:t>
      </w:r>
      <w:bookmarkEnd w:id="236"/>
      <w:bookmarkEnd w:id="237"/>
    </w:p>
    <w:p w:rsidR="007C56CA" w:rsidRPr="009A084F" w:rsidRDefault="007C56CA" w:rsidP="009A084F">
      <w:pPr>
        <w:spacing w:before="0"/>
        <w:rPr>
          <w:rFonts w:cs="Arial"/>
          <w:lang w:val="ru-RU"/>
        </w:rPr>
      </w:pPr>
    </w:p>
    <w:p w:rsidR="008D2B23" w:rsidRPr="009A084F" w:rsidRDefault="008D2B23" w:rsidP="009A084F">
      <w:pPr>
        <w:spacing w:before="0"/>
        <w:rPr>
          <w:rFonts w:cs="Arial"/>
          <w:lang w:val="ru-RU"/>
        </w:rPr>
      </w:pPr>
      <w:r w:rsidRPr="009A084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C56CA" w:rsidRPr="009A084F" w:rsidRDefault="007C56CA" w:rsidP="009A084F">
      <w:pPr>
        <w:spacing w:before="0"/>
        <w:rPr>
          <w:rFonts w:cs="Arial"/>
          <w:lang w:val="ru-RU"/>
        </w:rPr>
      </w:pPr>
    </w:p>
    <w:p w:rsidR="008D2B23" w:rsidRPr="009A084F" w:rsidRDefault="008D2B23" w:rsidP="009A084F">
      <w:pPr>
        <w:pStyle w:val="KDNabrajanje"/>
        <w:spacing w:before="0"/>
        <w:rPr>
          <w:rFonts w:cs="Arial"/>
        </w:rPr>
      </w:pPr>
      <w:r w:rsidRPr="009A084F">
        <w:rPr>
          <w:rFonts w:cs="Arial"/>
        </w:rPr>
        <w:t>поступао супротно забрани из чл. 23. и 25. Закона;</w:t>
      </w:r>
    </w:p>
    <w:p w:rsidR="008D2B23" w:rsidRPr="009A084F" w:rsidRDefault="008D2B23" w:rsidP="009A084F">
      <w:pPr>
        <w:pStyle w:val="KDNabrajanje"/>
        <w:spacing w:before="0"/>
        <w:rPr>
          <w:rFonts w:cs="Arial"/>
        </w:rPr>
      </w:pPr>
      <w:r w:rsidRPr="009A084F">
        <w:rPr>
          <w:rFonts w:cs="Arial"/>
        </w:rPr>
        <w:t>учинио повреду конкуренције;</w:t>
      </w:r>
    </w:p>
    <w:p w:rsidR="008D2B23" w:rsidRPr="009A084F" w:rsidRDefault="008D2B23" w:rsidP="009A084F">
      <w:pPr>
        <w:pStyle w:val="KDNabrajanje"/>
        <w:spacing w:before="0"/>
        <w:rPr>
          <w:rFonts w:cs="Arial"/>
        </w:rPr>
      </w:pPr>
      <w:r w:rsidRPr="009A084F">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642743" w:rsidRPr="009A084F" w:rsidRDefault="008D2B23" w:rsidP="009A084F">
      <w:pPr>
        <w:pStyle w:val="KDNabrajanje"/>
        <w:spacing w:before="0"/>
        <w:rPr>
          <w:rFonts w:cs="Arial"/>
        </w:rPr>
      </w:pPr>
      <w:r w:rsidRPr="009A084F">
        <w:rPr>
          <w:rFonts w:cs="Arial"/>
        </w:rPr>
        <w:t>одбио да достави доказе и средства обезбеђења на шта се у понуди обавезао.</w:t>
      </w:r>
    </w:p>
    <w:p w:rsidR="007C56CA" w:rsidRPr="009A084F" w:rsidRDefault="007C56CA" w:rsidP="009A084F">
      <w:pPr>
        <w:pStyle w:val="KDParagraf"/>
        <w:spacing w:before="0"/>
        <w:rPr>
          <w:rFonts w:cs="Arial"/>
          <w:lang w:val="ru-RU"/>
        </w:rPr>
      </w:pPr>
    </w:p>
    <w:p w:rsidR="00642743" w:rsidRPr="009A084F" w:rsidRDefault="008D2B23" w:rsidP="009A084F">
      <w:pPr>
        <w:pStyle w:val="KDParagraf"/>
        <w:spacing w:before="0"/>
        <w:rPr>
          <w:rFonts w:cs="Arial"/>
          <w:lang w:val="ru-RU"/>
        </w:rPr>
      </w:pPr>
      <w:r w:rsidRPr="009A084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7C56CA" w:rsidRPr="009A084F" w:rsidRDefault="007C56CA" w:rsidP="009A084F">
      <w:pPr>
        <w:pStyle w:val="KDParagraf"/>
        <w:spacing w:before="0"/>
        <w:rPr>
          <w:rFonts w:cs="Arial"/>
        </w:rPr>
      </w:pPr>
    </w:p>
    <w:p w:rsidR="008D2B23" w:rsidRPr="009A084F" w:rsidRDefault="008D2B23" w:rsidP="009A084F">
      <w:pPr>
        <w:pStyle w:val="KDParagraf"/>
        <w:spacing w:before="0"/>
        <w:rPr>
          <w:rFonts w:cs="Arial"/>
        </w:rPr>
      </w:pPr>
      <w:r w:rsidRPr="009A084F">
        <w:rPr>
          <w:rFonts w:cs="Arial"/>
        </w:rPr>
        <w:t>Доказ наведеног може бити:</w:t>
      </w:r>
    </w:p>
    <w:p w:rsidR="007C56CA" w:rsidRPr="009A084F" w:rsidRDefault="007C56CA" w:rsidP="009A084F">
      <w:pPr>
        <w:pStyle w:val="KDParagraf"/>
        <w:spacing w:before="0"/>
        <w:rPr>
          <w:rFonts w:cs="Arial"/>
        </w:rPr>
      </w:pPr>
    </w:p>
    <w:p w:rsidR="008D2B23" w:rsidRPr="009A084F" w:rsidRDefault="008D2B23" w:rsidP="009A084F">
      <w:pPr>
        <w:pStyle w:val="KDNabrajanje"/>
        <w:spacing w:before="0"/>
        <w:rPr>
          <w:rFonts w:cs="Arial"/>
        </w:rPr>
      </w:pPr>
      <w:r w:rsidRPr="009A084F">
        <w:rPr>
          <w:rFonts w:cs="Arial"/>
        </w:rPr>
        <w:t>правоснажна судска одлука или коначна одлука другог надлежног органа;</w:t>
      </w:r>
    </w:p>
    <w:p w:rsidR="008D2B23" w:rsidRPr="009A084F" w:rsidRDefault="008D2B23" w:rsidP="009A084F">
      <w:pPr>
        <w:pStyle w:val="KDNabrajanje"/>
        <w:spacing w:before="0"/>
        <w:rPr>
          <w:rFonts w:cs="Arial"/>
        </w:rPr>
      </w:pPr>
      <w:r w:rsidRPr="009A084F">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9A084F" w:rsidRDefault="008D2B23" w:rsidP="009A084F">
      <w:pPr>
        <w:pStyle w:val="KDNabrajanje"/>
        <w:spacing w:before="0"/>
        <w:rPr>
          <w:rFonts w:cs="Arial"/>
        </w:rPr>
      </w:pPr>
      <w:r w:rsidRPr="009A084F">
        <w:rPr>
          <w:rFonts w:cs="Arial"/>
        </w:rPr>
        <w:t>исправа о наплаћеној уговорној казни;</w:t>
      </w:r>
    </w:p>
    <w:p w:rsidR="008D2B23" w:rsidRPr="009A084F" w:rsidRDefault="008D2B23" w:rsidP="009A084F">
      <w:pPr>
        <w:pStyle w:val="KDNabrajanje"/>
        <w:spacing w:before="0"/>
        <w:rPr>
          <w:rFonts w:cs="Arial"/>
        </w:rPr>
      </w:pPr>
      <w:r w:rsidRPr="009A084F">
        <w:rPr>
          <w:rFonts w:cs="Arial"/>
        </w:rPr>
        <w:t>рекламације потрошача, односно корисника, ако нису отклоњене у уговореном року;</w:t>
      </w:r>
    </w:p>
    <w:p w:rsidR="008D2B23" w:rsidRPr="009A084F" w:rsidRDefault="008D2B23" w:rsidP="009A084F">
      <w:pPr>
        <w:pStyle w:val="KDNabrajanje"/>
        <w:spacing w:before="0"/>
        <w:rPr>
          <w:rFonts w:cs="Arial"/>
        </w:rPr>
      </w:pPr>
      <w:r w:rsidRPr="009A084F">
        <w:rPr>
          <w:rFonts w:cs="Arial"/>
        </w:rPr>
        <w:t xml:space="preserve">изјава о раскиду уговора због неиспуњења битних елемената уговора дата на начин и под условима предвиђеним </w:t>
      </w:r>
      <w:r w:rsidR="00E046D1" w:rsidRPr="009A084F">
        <w:rPr>
          <w:rFonts w:cs="Arial"/>
        </w:rPr>
        <w:t>ЗОО;</w:t>
      </w:r>
    </w:p>
    <w:p w:rsidR="008D2B23" w:rsidRPr="009A084F" w:rsidRDefault="008D2B23" w:rsidP="009A084F">
      <w:pPr>
        <w:pStyle w:val="KDNabrajanje"/>
        <w:spacing w:before="0"/>
        <w:rPr>
          <w:rFonts w:cs="Arial"/>
        </w:rPr>
      </w:pPr>
      <w:r w:rsidRPr="009A084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642743" w:rsidRPr="009A084F" w:rsidRDefault="008D2B23" w:rsidP="009A084F">
      <w:pPr>
        <w:pStyle w:val="KDNabrajanje"/>
        <w:spacing w:before="0"/>
        <w:rPr>
          <w:rFonts w:cs="Arial"/>
        </w:rPr>
      </w:pPr>
      <w:r w:rsidRPr="009A084F">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C56CA" w:rsidRPr="009A084F" w:rsidRDefault="007C56CA" w:rsidP="009A084F">
      <w:pPr>
        <w:pStyle w:val="KDParagraf"/>
        <w:spacing w:before="0"/>
        <w:rPr>
          <w:rFonts w:cs="Arial"/>
          <w:lang w:val="ru-RU"/>
        </w:rPr>
      </w:pPr>
    </w:p>
    <w:p w:rsidR="007C56CA" w:rsidRPr="009A084F" w:rsidRDefault="008D2B23" w:rsidP="009A084F">
      <w:pPr>
        <w:pStyle w:val="KDParagraf"/>
        <w:spacing w:before="0"/>
        <w:rPr>
          <w:rFonts w:cs="Arial"/>
        </w:rPr>
      </w:pPr>
      <w:r w:rsidRPr="009A084F">
        <w:rPr>
          <w:rFonts w:cs="Arial"/>
          <w:lang w:val="ru-RU"/>
        </w:rPr>
        <w:t xml:space="preserve">Наручилац може одбити понуду ако поседује доказ из става 3. тачка 1) члана 82. </w:t>
      </w:r>
      <w:r w:rsidRPr="009A084F">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9A084F" w:rsidRDefault="008D2B23" w:rsidP="009A084F">
      <w:pPr>
        <w:pStyle w:val="KDParagraf"/>
        <w:spacing w:before="0"/>
        <w:rPr>
          <w:rFonts w:cs="Arial"/>
          <w:lang w:bidi="en-US"/>
        </w:rPr>
      </w:pPr>
      <w:r w:rsidRPr="009A084F">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A084F" w:rsidRDefault="008D2B23" w:rsidP="009A084F">
      <w:pPr>
        <w:pStyle w:val="KDParagraf"/>
        <w:spacing w:before="0"/>
        <w:rPr>
          <w:rFonts w:cs="Arial"/>
          <w:lang w:bidi="en-US"/>
        </w:rPr>
      </w:pPr>
    </w:p>
    <w:p w:rsidR="00642743" w:rsidRPr="009A084F" w:rsidRDefault="008D2B23" w:rsidP="009A084F">
      <w:pPr>
        <w:pStyle w:val="Heading10"/>
        <w:numPr>
          <w:ilvl w:val="1"/>
          <w:numId w:val="57"/>
        </w:numPr>
        <w:spacing w:before="0"/>
        <w:ind w:left="426" w:hanging="426"/>
        <w:rPr>
          <w:rFonts w:cs="Arial"/>
          <w:b w:val="0"/>
        </w:rPr>
      </w:pPr>
      <w:bookmarkStart w:id="238" w:name="_Toc441651608"/>
      <w:bookmarkStart w:id="239" w:name="_Toc442559919"/>
      <w:r w:rsidRPr="009A084F">
        <w:rPr>
          <w:rFonts w:cs="Arial"/>
        </w:rPr>
        <w:t>Увид у документацију</w:t>
      </w:r>
      <w:bookmarkEnd w:id="238"/>
      <w:bookmarkEnd w:id="239"/>
    </w:p>
    <w:p w:rsidR="007C56CA" w:rsidRPr="009A084F" w:rsidRDefault="007C56CA" w:rsidP="009A084F">
      <w:pPr>
        <w:pStyle w:val="KDParagraf"/>
        <w:spacing w:before="0"/>
        <w:rPr>
          <w:rFonts w:cs="Arial"/>
          <w:lang w:bidi="en-US"/>
        </w:rPr>
      </w:pPr>
    </w:p>
    <w:p w:rsidR="007C56CA" w:rsidRPr="009A084F" w:rsidRDefault="008D2B23" w:rsidP="009A084F">
      <w:pPr>
        <w:pStyle w:val="KDParagraf"/>
        <w:spacing w:before="0"/>
        <w:rPr>
          <w:rFonts w:cs="Arial"/>
          <w:lang w:val="sr-Cyrl-CS" w:bidi="en-US"/>
        </w:rPr>
      </w:pPr>
      <w:r w:rsidRPr="009A084F">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w:t>
      </w:r>
      <w:r w:rsidR="00282782" w:rsidRPr="009A084F">
        <w:rPr>
          <w:rFonts w:cs="Arial"/>
          <w:lang w:val="ru-RU" w:bidi="en-US"/>
        </w:rPr>
        <w:t>,</w:t>
      </w:r>
      <w:r w:rsidRPr="009A084F">
        <w:rPr>
          <w:rFonts w:cs="Arial"/>
          <w:lang w:bidi="en-US"/>
        </w:rPr>
        <w:t xml:space="preserve"> о чему може поднети писмени захтев Наручиоцу.</w:t>
      </w:r>
    </w:p>
    <w:p w:rsidR="008D2B23" w:rsidRPr="009A084F" w:rsidRDefault="008D2B23" w:rsidP="009A084F">
      <w:pPr>
        <w:pStyle w:val="KDParagraf"/>
        <w:spacing w:before="0"/>
        <w:rPr>
          <w:rFonts w:cs="Arial"/>
          <w:lang w:bidi="en-US"/>
        </w:rPr>
      </w:pPr>
      <w:r w:rsidRPr="009A084F">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9A084F" w:rsidRDefault="008D2B23" w:rsidP="009A084F">
      <w:pPr>
        <w:pStyle w:val="KDParagraf"/>
        <w:spacing w:before="0"/>
        <w:rPr>
          <w:rFonts w:cs="Arial"/>
          <w:lang w:bidi="en-US"/>
        </w:rPr>
      </w:pPr>
    </w:p>
    <w:p w:rsidR="00AF6579" w:rsidRPr="009A084F" w:rsidRDefault="008D2B23" w:rsidP="009A084F">
      <w:pPr>
        <w:pStyle w:val="Heading10"/>
        <w:numPr>
          <w:ilvl w:val="1"/>
          <w:numId w:val="57"/>
        </w:numPr>
        <w:spacing w:before="0"/>
        <w:ind w:left="426" w:hanging="426"/>
        <w:rPr>
          <w:rFonts w:cs="Arial"/>
        </w:rPr>
      </w:pPr>
      <w:bookmarkStart w:id="240" w:name="_Toc441651609"/>
      <w:bookmarkStart w:id="241" w:name="_Toc442559920"/>
      <w:r w:rsidRPr="009A084F">
        <w:rPr>
          <w:rFonts w:cs="Arial"/>
        </w:rPr>
        <w:t>Заштита права понуђача</w:t>
      </w:r>
      <w:bookmarkEnd w:id="240"/>
      <w:bookmarkEnd w:id="241"/>
    </w:p>
    <w:p w:rsidR="007C56CA" w:rsidRPr="009A084F" w:rsidRDefault="007C56CA" w:rsidP="009A084F">
      <w:pPr>
        <w:spacing w:before="0"/>
        <w:rPr>
          <w:rFonts w:cs="Arial"/>
        </w:rPr>
      </w:pPr>
    </w:p>
    <w:p w:rsidR="007C56CA" w:rsidRPr="009A084F" w:rsidRDefault="0031435B" w:rsidP="009A084F">
      <w:pPr>
        <w:spacing w:before="0"/>
        <w:rPr>
          <w:rFonts w:cs="Arial"/>
        </w:rPr>
      </w:pPr>
      <w:r w:rsidRPr="009A084F">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A35821" w:rsidRPr="009A084F">
        <w:rPr>
          <w:rFonts w:cs="Arial"/>
        </w:rPr>
        <w:t xml:space="preserve"> </w:t>
      </w:r>
      <w:r w:rsidRPr="009A084F">
        <w:rPr>
          <w:rFonts w:cs="Arial"/>
        </w:rPr>
        <w:t>–7)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9A084F" w:rsidRDefault="0031435B" w:rsidP="009A084F">
      <w:pPr>
        <w:spacing w:before="0"/>
        <w:rPr>
          <w:rFonts w:cs="Arial"/>
        </w:rPr>
      </w:pPr>
      <w:r w:rsidRPr="009A084F">
        <w:rPr>
          <w:rFonts w:cs="Arial"/>
        </w:rPr>
        <w:t>Рокови и начин подношења захтева за заштиту права:</w:t>
      </w:r>
    </w:p>
    <w:p w:rsidR="007C56CA" w:rsidRPr="009A084F" w:rsidRDefault="007C56CA" w:rsidP="009A084F">
      <w:pPr>
        <w:spacing w:before="0"/>
        <w:rPr>
          <w:rFonts w:cs="Arial"/>
        </w:rPr>
      </w:pPr>
    </w:p>
    <w:p w:rsidR="007C56CA" w:rsidRPr="009A084F" w:rsidRDefault="0031435B" w:rsidP="009A084F">
      <w:pPr>
        <w:spacing w:before="0"/>
        <w:rPr>
          <w:rFonts w:cs="Arial"/>
        </w:rPr>
      </w:pPr>
      <w:r w:rsidRPr="009A084F">
        <w:rPr>
          <w:rFonts w:cs="Arial"/>
        </w:rPr>
        <w:t xml:space="preserve">Захтев за заштиту права подноси се лично или путем поште на адресу: </w:t>
      </w:r>
      <w:r w:rsidR="0042613A" w:rsidRPr="009A084F">
        <w:rPr>
          <w:rFonts w:cs="Arial"/>
        </w:rPr>
        <w:t>Јавно предузеће</w:t>
      </w:r>
      <w:r w:rsidRPr="009A084F">
        <w:rPr>
          <w:rFonts w:cs="Arial"/>
        </w:rPr>
        <w:t xml:space="preserve"> „Електропривреда Србије“ Београд</w:t>
      </w:r>
      <w:r w:rsidR="00253267" w:rsidRPr="009A084F">
        <w:rPr>
          <w:rFonts w:cs="Arial"/>
        </w:rPr>
        <w:t>, адреса: Балканска 13, Београд,</w:t>
      </w:r>
      <w:r w:rsidRPr="009A084F">
        <w:rPr>
          <w:rFonts w:cs="Arial"/>
        </w:rPr>
        <w:t xml:space="preserve"> са назнако</w:t>
      </w:r>
      <w:r w:rsidR="00083E24" w:rsidRPr="009A084F">
        <w:rPr>
          <w:rFonts w:cs="Arial"/>
        </w:rPr>
        <w:t xml:space="preserve">м Захтев за заштиту права за </w:t>
      </w:r>
      <w:r w:rsidR="001F4CA2" w:rsidRPr="009A084F">
        <w:rPr>
          <w:rFonts w:cs="Arial"/>
        </w:rPr>
        <w:t>J</w:t>
      </w:r>
      <w:r w:rsidR="00A35821" w:rsidRPr="009A084F">
        <w:rPr>
          <w:rFonts w:cs="Arial"/>
        </w:rPr>
        <w:t>Н</w:t>
      </w:r>
      <w:r w:rsidR="001F4CA2" w:rsidRPr="009A084F">
        <w:rPr>
          <w:rFonts w:cs="Arial"/>
        </w:rPr>
        <w:t>/</w:t>
      </w:r>
      <w:r w:rsidR="00A44783" w:rsidRPr="009A084F">
        <w:rPr>
          <w:rFonts w:cs="Arial"/>
        </w:rPr>
        <w:t>1000/</w:t>
      </w:r>
      <w:r w:rsidR="00794AF5" w:rsidRPr="009A084F">
        <w:rPr>
          <w:rFonts w:cs="Arial"/>
        </w:rPr>
        <w:t>0</w:t>
      </w:r>
      <w:r w:rsidR="00AA584F" w:rsidRPr="009A084F">
        <w:rPr>
          <w:rFonts w:cs="Arial"/>
        </w:rPr>
        <w:t>631</w:t>
      </w:r>
      <w:r w:rsidR="00794AF5" w:rsidRPr="009A084F">
        <w:rPr>
          <w:rFonts w:cs="Arial"/>
        </w:rPr>
        <w:t>/201</w:t>
      </w:r>
      <w:r w:rsidR="000C7302" w:rsidRPr="009A084F">
        <w:rPr>
          <w:rFonts w:cs="Arial"/>
        </w:rPr>
        <w:t>8</w:t>
      </w:r>
      <w:r w:rsidR="001F4CA2" w:rsidRPr="009A084F">
        <w:rPr>
          <w:rFonts w:cs="Arial"/>
        </w:rPr>
        <w:t xml:space="preserve">, </w:t>
      </w:r>
      <w:r w:rsidRPr="009A084F">
        <w:rPr>
          <w:rFonts w:cs="Arial"/>
        </w:rPr>
        <w:t>а копија се истовремено доставља Републичкој комисији.</w:t>
      </w:r>
    </w:p>
    <w:p w:rsidR="0031435B" w:rsidRPr="009A084F" w:rsidRDefault="0031435B" w:rsidP="009A084F">
      <w:pPr>
        <w:spacing w:before="0"/>
        <w:rPr>
          <w:rFonts w:cs="Arial"/>
        </w:rPr>
      </w:pPr>
      <w:r w:rsidRPr="009A084F">
        <w:rPr>
          <w:rFonts w:cs="Arial"/>
        </w:rPr>
        <w:t>Захтев за заштиту права се може доставити и пут</w:t>
      </w:r>
      <w:r w:rsidR="00D0738A" w:rsidRPr="009A084F">
        <w:rPr>
          <w:rFonts w:cs="Arial"/>
        </w:rPr>
        <w:t xml:space="preserve">ем електронске поште на e-mail: </w:t>
      </w:r>
      <w:hyperlink r:id="rId345" w:history="1">
        <w:r w:rsidR="00287542" w:rsidRPr="009A084F">
          <w:rPr>
            <w:rStyle w:val="Hyperlink"/>
            <w:rFonts w:cs="Arial"/>
            <w:color w:val="auto"/>
          </w:rPr>
          <w:t>sanja.alikalfic@eps.rs</w:t>
        </w:r>
      </w:hyperlink>
      <w:r w:rsidR="00EC54C2" w:rsidRPr="009A084F">
        <w:rPr>
          <w:rStyle w:val="Hyperlink"/>
          <w:rFonts w:cs="Arial"/>
          <w:color w:val="auto"/>
        </w:rPr>
        <w:t xml:space="preserve"> danica.vlajic@eps.rs</w:t>
      </w:r>
    </w:p>
    <w:p w:rsidR="007C56CA" w:rsidRPr="009A084F" w:rsidRDefault="007C56CA" w:rsidP="009A084F">
      <w:pPr>
        <w:spacing w:before="0"/>
        <w:rPr>
          <w:rFonts w:cs="Arial"/>
        </w:rPr>
      </w:pPr>
    </w:p>
    <w:p w:rsidR="007C56CA" w:rsidRPr="009A084F" w:rsidRDefault="0031435B" w:rsidP="009A084F">
      <w:pPr>
        <w:spacing w:before="0"/>
        <w:rPr>
          <w:rFonts w:cs="Arial"/>
        </w:rPr>
      </w:pPr>
      <w:r w:rsidRPr="009A084F">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C56CA" w:rsidRPr="009A084F" w:rsidRDefault="0031435B" w:rsidP="009A084F">
      <w:pPr>
        <w:spacing w:before="0"/>
        <w:rPr>
          <w:rFonts w:cs="Arial"/>
        </w:rPr>
      </w:pPr>
      <w:r w:rsidRPr="009A084F">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A084F">
        <w:rPr>
          <w:rFonts w:cs="Arial"/>
          <w:b/>
        </w:rPr>
        <w:t>7 (</w:t>
      </w:r>
      <w:r w:rsidR="004A3057" w:rsidRPr="009A084F">
        <w:rPr>
          <w:rFonts w:cs="Arial"/>
          <w:b/>
        </w:rPr>
        <w:t xml:space="preserve">словима: </w:t>
      </w:r>
      <w:r w:rsidRPr="009A084F">
        <w:rPr>
          <w:rFonts w:cs="Arial"/>
          <w:b/>
        </w:rPr>
        <w:t>седам)</w:t>
      </w:r>
      <w:r w:rsidRPr="009A084F">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7C56CA" w:rsidRPr="009A084F" w:rsidRDefault="0031435B" w:rsidP="009A084F">
      <w:pPr>
        <w:spacing w:before="0"/>
        <w:rPr>
          <w:rFonts w:cs="Arial"/>
        </w:rPr>
      </w:pPr>
      <w:r w:rsidRPr="009A084F">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7C56CA" w:rsidRPr="009A084F" w:rsidRDefault="0031435B" w:rsidP="009A084F">
      <w:pPr>
        <w:spacing w:before="0"/>
        <w:rPr>
          <w:rFonts w:cs="Arial"/>
        </w:rPr>
      </w:pPr>
      <w:r w:rsidRPr="009A084F">
        <w:rPr>
          <w:rFonts w:cs="Arial"/>
        </w:rPr>
        <w:t>После доношења одлуке о додели уговора</w:t>
      </w:r>
      <w:r w:rsidR="008C2502" w:rsidRPr="009A084F">
        <w:rPr>
          <w:rFonts w:cs="Arial"/>
        </w:rPr>
        <w:t xml:space="preserve"> </w:t>
      </w:r>
      <w:r w:rsidRPr="009A084F">
        <w:rPr>
          <w:rFonts w:cs="Arial"/>
        </w:rPr>
        <w:t xml:space="preserve">и одлуке о обустави поступка, рок за подношење захтева за заштиту права је </w:t>
      </w:r>
      <w:r w:rsidRPr="009A084F">
        <w:rPr>
          <w:rFonts w:cs="Arial"/>
          <w:b/>
        </w:rPr>
        <w:t>10 (</w:t>
      </w:r>
      <w:r w:rsidR="004A3057" w:rsidRPr="009A084F">
        <w:rPr>
          <w:rFonts w:cs="Arial"/>
          <w:b/>
        </w:rPr>
        <w:t xml:space="preserve">словима: </w:t>
      </w:r>
      <w:r w:rsidRPr="009A084F">
        <w:rPr>
          <w:rFonts w:cs="Arial"/>
          <w:b/>
        </w:rPr>
        <w:t>десет)</w:t>
      </w:r>
      <w:r w:rsidRPr="009A084F">
        <w:rPr>
          <w:rFonts w:cs="Arial"/>
        </w:rPr>
        <w:t xml:space="preserve"> дана од дана објављивања одлуке на Порталу јавних набавки. </w:t>
      </w:r>
    </w:p>
    <w:p w:rsidR="007C56CA" w:rsidRPr="009A084F" w:rsidRDefault="0031435B" w:rsidP="009A084F">
      <w:pPr>
        <w:spacing w:before="0"/>
        <w:rPr>
          <w:rFonts w:cs="Arial"/>
        </w:rPr>
      </w:pPr>
      <w:r w:rsidRPr="009A084F">
        <w:rPr>
          <w:rFonts w:cs="Arial"/>
        </w:rPr>
        <w:t>Захтев за заштиту права не задржава даље активности наручиоца у поступку јавне набавке у ск</w:t>
      </w:r>
      <w:r w:rsidR="00F97448" w:rsidRPr="009A084F">
        <w:rPr>
          <w:rFonts w:cs="Arial"/>
        </w:rPr>
        <w:t>ладу са одредбама члана 150. Закона</w:t>
      </w:r>
      <w:r w:rsidRPr="009A084F">
        <w:rPr>
          <w:rFonts w:cs="Arial"/>
        </w:rPr>
        <w:t xml:space="preserve">. </w:t>
      </w:r>
    </w:p>
    <w:p w:rsidR="007C56CA" w:rsidRPr="009A084F" w:rsidRDefault="0031435B" w:rsidP="009A084F">
      <w:pPr>
        <w:spacing w:before="0"/>
        <w:rPr>
          <w:rFonts w:cs="Arial"/>
        </w:rPr>
      </w:pPr>
      <w:r w:rsidRPr="009A084F">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7C56CA" w:rsidRPr="009A084F" w:rsidRDefault="0031435B" w:rsidP="009A084F">
      <w:pPr>
        <w:spacing w:before="0"/>
        <w:rPr>
          <w:rFonts w:cs="Arial"/>
        </w:rPr>
      </w:pPr>
      <w:r w:rsidRPr="009A084F">
        <w:rPr>
          <w:rFonts w:cs="Arial"/>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9A084F" w:rsidRDefault="0031435B" w:rsidP="009A084F">
      <w:pPr>
        <w:spacing w:before="0"/>
        <w:rPr>
          <w:rFonts w:cs="Arial"/>
        </w:rPr>
      </w:pPr>
      <w:r w:rsidRPr="009A084F">
        <w:rPr>
          <w:rFonts w:cs="Arial"/>
        </w:rPr>
        <w:t>Детаљно упутство о садржини потпуног захтева за заштиту права у складу са чланом</w:t>
      </w:r>
      <w:r w:rsidR="00F97448" w:rsidRPr="009A084F">
        <w:rPr>
          <w:rFonts w:cs="Arial"/>
        </w:rPr>
        <w:t xml:space="preserve"> 151. став 1. тач. 1) – 7) Закона</w:t>
      </w:r>
      <w:r w:rsidRPr="009A084F">
        <w:rPr>
          <w:rFonts w:cs="Arial"/>
        </w:rPr>
        <w:t>:</w:t>
      </w:r>
    </w:p>
    <w:p w:rsidR="007C56CA" w:rsidRPr="009A084F" w:rsidRDefault="007C56CA" w:rsidP="009A084F">
      <w:pPr>
        <w:spacing w:before="0"/>
        <w:rPr>
          <w:rFonts w:cs="Arial"/>
        </w:rPr>
      </w:pPr>
    </w:p>
    <w:p w:rsidR="0031435B" w:rsidRPr="009A084F" w:rsidRDefault="0031435B" w:rsidP="009A084F">
      <w:pPr>
        <w:pStyle w:val="ListParagraph"/>
        <w:numPr>
          <w:ilvl w:val="0"/>
          <w:numId w:val="21"/>
        </w:numPr>
        <w:spacing w:before="0" w:after="0" w:line="240" w:lineRule="auto"/>
        <w:rPr>
          <w:rFonts w:ascii="Arial" w:hAnsi="Arial" w:cs="Arial"/>
        </w:rPr>
      </w:pPr>
      <w:r w:rsidRPr="009A084F">
        <w:rPr>
          <w:rFonts w:ascii="Arial" w:hAnsi="Arial" w:cs="Arial"/>
        </w:rPr>
        <w:t>Захтев за заштиту права садржи:</w:t>
      </w:r>
    </w:p>
    <w:p w:rsidR="0031435B" w:rsidRPr="009A084F" w:rsidRDefault="0031435B" w:rsidP="009A084F">
      <w:pPr>
        <w:pStyle w:val="ListParagraph"/>
        <w:numPr>
          <w:ilvl w:val="0"/>
          <w:numId w:val="21"/>
        </w:numPr>
        <w:spacing w:before="0" w:after="0" w:line="240" w:lineRule="auto"/>
        <w:rPr>
          <w:rFonts w:ascii="Arial" w:hAnsi="Arial" w:cs="Arial"/>
        </w:rPr>
      </w:pPr>
      <w:r w:rsidRPr="009A084F">
        <w:rPr>
          <w:rFonts w:ascii="Arial" w:hAnsi="Arial" w:cs="Arial"/>
        </w:rPr>
        <w:t>назив и адресу подносиоца захтева и лице за контакт</w:t>
      </w:r>
    </w:p>
    <w:p w:rsidR="0031435B" w:rsidRPr="009A084F" w:rsidRDefault="0031435B" w:rsidP="009A084F">
      <w:pPr>
        <w:pStyle w:val="ListParagraph"/>
        <w:numPr>
          <w:ilvl w:val="0"/>
          <w:numId w:val="21"/>
        </w:numPr>
        <w:spacing w:before="0" w:after="0" w:line="240" w:lineRule="auto"/>
        <w:rPr>
          <w:rFonts w:ascii="Arial" w:hAnsi="Arial" w:cs="Arial"/>
        </w:rPr>
      </w:pPr>
      <w:r w:rsidRPr="009A084F">
        <w:rPr>
          <w:rFonts w:ascii="Arial" w:hAnsi="Arial" w:cs="Arial"/>
        </w:rPr>
        <w:t>назив и адресу наручиоца</w:t>
      </w:r>
    </w:p>
    <w:p w:rsidR="0031435B" w:rsidRPr="009A084F" w:rsidRDefault="0031435B" w:rsidP="009A084F">
      <w:pPr>
        <w:pStyle w:val="ListParagraph"/>
        <w:numPr>
          <w:ilvl w:val="0"/>
          <w:numId w:val="21"/>
        </w:numPr>
        <w:spacing w:before="0" w:after="0" w:line="240" w:lineRule="auto"/>
        <w:rPr>
          <w:rFonts w:ascii="Arial" w:hAnsi="Arial" w:cs="Arial"/>
        </w:rPr>
      </w:pPr>
      <w:r w:rsidRPr="009A084F">
        <w:rPr>
          <w:rFonts w:ascii="Arial" w:hAnsi="Arial" w:cs="Arial"/>
        </w:rPr>
        <w:t>податке о јавној набавци која је предмет захтева, односно о одлуци наручиоца</w:t>
      </w:r>
    </w:p>
    <w:p w:rsidR="0031435B" w:rsidRPr="009A084F" w:rsidRDefault="0031435B" w:rsidP="009A084F">
      <w:pPr>
        <w:pStyle w:val="ListParagraph"/>
        <w:numPr>
          <w:ilvl w:val="0"/>
          <w:numId w:val="21"/>
        </w:numPr>
        <w:spacing w:before="0" w:after="0" w:line="240" w:lineRule="auto"/>
        <w:rPr>
          <w:rFonts w:ascii="Arial" w:hAnsi="Arial" w:cs="Arial"/>
        </w:rPr>
      </w:pPr>
      <w:r w:rsidRPr="009A084F">
        <w:rPr>
          <w:rFonts w:ascii="Arial" w:hAnsi="Arial" w:cs="Arial"/>
        </w:rPr>
        <w:t>повреде прописа којима се уређује поступак јавне набавке</w:t>
      </w:r>
    </w:p>
    <w:p w:rsidR="0031435B" w:rsidRPr="009A084F" w:rsidRDefault="0031435B" w:rsidP="009A084F">
      <w:pPr>
        <w:pStyle w:val="ListParagraph"/>
        <w:numPr>
          <w:ilvl w:val="0"/>
          <w:numId w:val="21"/>
        </w:numPr>
        <w:spacing w:before="0" w:after="0" w:line="240" w:lineRule="auto"/>
        <w:rPr>
          <w:rFonts w:ascii="Arial" w:hAnsi="Arial" w:cs="Arial"/>
        </w:rPr>
      </w:pPr>
      <w:r w:rsidRPr="009A084F">
        <w:rPr>
          <w:rFonts w:ascii="Arial" w:hAnsi="Arial" w:cs="Arial"/>
        </w:rPr>
        <w:t>чињенице и доказе којима се повреде доказују</w:t>
      </w:r>
    </w:p>
    <w:p w:rsidR="0031435B" w:rsidRPr="009A084F" w:rsidRDefault="0031435B" w:rsidP="009A084F">
      <w:pPr>
        <w:pStyle w:val="ListParagraph"/>
        <w:numPr>
          <w:ilvl w:val="0"/>
          <w:numId w:val="21"/>
        </w:numPr>
        <w:spacing w:before="0" w:after="0" w:line="240" w:lineRule="auto"/>
        <w:rPr>
          <w:rFonts w:ascii="Arial" w:hAnsi="Arial" w:cs="Arial"/>
        </w:rPr>
      </w:pPr>
      <w:r w:rsidRPr="009A084F">
        <w:rPr>
          <w:rFonts w:ascii="Arial" w:hAnsi="Arial" w:cs="Arial"/>
        </w:rPr>
        <w:t xml:space="preserve">потврду </w:t>
      </w:r>
      <w:r w:rsidR="00F97448" w:rsidRPr="009A084F">
        <w:rPr>
          <w:rFonts w:ascii="Arial" w:hAnsi="Arial" w:cs="Arial"/>
        </w:rPr>
        <w:t>о уплати таксе из члана 156. Закона</w:t>
      </w:r>
    </w:p>
    <w:p w:rsidR="0031435B" w:rsidRPr="009A084F" w:rsidRDefault="0031435B" w:rsidP="009A084F">
      <w:pPr>
        <w:pStyle w:val="ListParagraph"/>
        <w:numPr>
          <w:ilvl w:val="0"/>
          <w:numId w:val="21"/>
        </w:numPr>
        <w:spacing w:before="0" w:after="0" w:line="240" w:lineRule="auto"/>
        <w:rPr>
          <w:rFonts w:ascii="Arial" w:hAnsi="Arial" w:cs="Arial"/>
        </w:rPr>
      </w:pPr>
      <w:r w:rsidRPr="009A084F">
        <w:rPr>
          <w:rFonts w:ascii="Arial" w:hAnsi="Arial" w:cs="Arial"/>
        </w:rPr>
        <w:t>потпис подносиоца.</w:t>
      </w:r>
    </w:p>
    <w:p w:rsidR="007C56CA" w:rsidRPr="009A084F" w:rsidRDefault="007C56CA" w:rsidP="009A084F">
      <w:pPr>
        <w:spacing w:before="0"/>
        <w:rPr>
          <w:rFonts w:cs="Arial"/>
        </w:rPr>
      </w:pPr>
    </w:p>
    <w:p w:rsidR="0031435B" w:rsidRPr="009A084F" w:rsidRDefault="0031435B" w:rsidP="009A084F">
      <w:pPr>
        <w:spacing w:before="0"/>
        <w:rPr>
          <w:rFonts w:cs="Arial"/>
        </w:rPr>
      </w:pPr>
      <w:r w:rsidRPr="009A084F">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9A084F" w:rsidRDefault="0031435B" w:rsidP="009A084F">
      <w:pPr>
        <w:spacing w:before="0"/>
        <w:rPr>
          <w:rFonts w:cs="Arial"/>
        </w:rPr>
      </w:pPr>
      <w:r w:rsidRPr="009A084F">
        <w:rPr>
          <w:rFonts w:cs="Arial"/>
        </w:rPr>
        <w:t xml:space="preserve">Закључак наручилац доставља подносиоцу захтева и Републичкој комисији у року од три дана од дана доношења. </w:t>
      </w:r>
    </w:p>
    <w:p w:rsidR="007C56CA" w:rsidRPr="009A084F" w:rsidRDefault="007C56CA" w:rsidP="009A084F">
      <w:pPr>
        <w:spacing w:before="0"/>
        <w:rPr>
          <w:rFonts w:cs="Arial"/>
        </w:rPr>
      </w:pPr>
    </w:p>
    <w:p w:rsidR="0031435B" w:rsidRPr="009A084F" w:rsidRDefault="0031435B" w:rsidP="009A084F">
      <w:pPr>
        <w:spacing w:before="0"/>
        <w:rPr>
          <w:rFonts w:cs="Arial"/>
        </w:rPr>
      </w:pPr>
      <w:r w:rsidRPr="009A084F">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9A084F" w:rsidRDefault="0031435B" w:rsidP="009A084F">
      <w:pPr>
        <w:spacing w:before="0"/>
        <w:rPr>
          <w:rFonts w:cs="Arial"/>
        </w:rPr>
      </w:pPr>
      <w:r w:rsidRPr="009A084F">
        <w:rPr>
          <w:rFonts w:cs="Arial"/>
        </w:rPr>
        <w:t>Износ таксе из чл</w:t>
      </w:r>
      <w:r w:rsidR="00F97448" w:rsidRPr="009A084F">
        <w:rPr>
          <w:rFonts w:cs="Arial"/>
        </w:rPr>
        <w:t>ана 156. став 1. тач. 1)- 3) Закона</w:t>
      </w:r>
      <w:r w:rsidRPr="009A084F">
        <w:rPr>
          <w:rFonts w:cs="Arial"/>
        </w:rPr>
        <w:t>:</w:t>
      </w:r>
    </w:p>
    <w:p w:rsidR="0031435B" w:rsidRPr="009A084F" w:rsidRDefault="0031435B" w:rsidP="009A084F">
      <w:pPr>
        <w:spacing w:before="0"/>
        <w:rPr>
          <w:rFonts w:cs="Arial"/>
        </w:rPr>
      </w:pPr>
      <w:r w:rsidRPr="009A084F">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75072" w:rsidRPr="009A084F">
        <w:rPr>
          <w:rFonts w:cs="Arial"/>
        </w:rPr>
        <w:t xml:space="preserve">1000 </w:t>
      </w:r>
      <w:r w:rsidR="00794AF5" w:rsidRPr="009A084F">
        <w:rPr>
          <w:rFonts w:cs="Arial"/>
        </w:rPr>
        <w:t>0</w:t>
      </w:r>
      <w:r w:rsidR="00AA584F" w:rsidRPr="009A084F">
        <w:rPr>
          <w:rFonts w:cs="Arial"/>
        </w:rPr>
        <w:t>631</w:t>
      </w:r>
      <w:r w:rsidR="004F1DB2" w:rsidRPr="009A084F">
        <w:rPr>
          <w:rFonts w:cs="Arial"/>
        </w:rPr>
        <w:t xml:space="preserve"> 201</w:t>
      </w:r>
      <w:r w:rsidR="000C7302" w:rsidRPr="009A084F">
        <w:rPr>
          <w:rFonts w:cs="Arial"/>
        </w:rPr>
        <w:t>8</w:t>
      </w:r>
      <w:r w:rsidR="004F1DB2" w:rsidRPr="009A084F">
        <w:rPr>
          <w:rFonts w:cs="Arial"/>
        </w:rPr>
        <w:t xml:space="preserve"> сврха: ЗЗП, ЈП ЕПС, Београд</w:t>
      </w:r>
      <w:r w:rsidRPr="009A084F">
        <w:rPr>
          <w:rFonts w:cs="Arial"/>
        </w:rPr>
        <w:t>, јн. бр.</w:t>
      </w:r>
      <w:r w:rsidR="00E75072" w:rsidRPr="009A084F">
        <w:rPr>
          <w:rFonts w:cs="Arial"/>
        </w:rPr>
        <w:t xml:space="preserve"> J</w:t>
      </w:r>
      <w:r w:rsidR="00A35821" w:rsidRPr="009A084F">
        <w:rPr>
          <w:rFonts w:cs="Arial"/>
        </w:rPr>
        <w:t>Н</w:t>
      </w:r>
      <w:r w:rsidR="00E75072" w:rsidRPr="009A084F">
        <w:rPr>
          <w:rFonts w:cs="Arial"/>
        </w:rPr>
        <w:t>/</w:t>
      </w:r>
      <w:r w:rsidR="00A44783" w:rsidRPr="009A084F">
        <w:rPr>
          <w:rFonts w:cs="Arial"/>
        </w:rPr>
        <w:t>1000/</w:t>
      </w:r>
      <w:r w:rsidR="00794AF5" w:rsidRPr="009A084F">
        <w:rPr>
          <w:rFonts w:cs="Arial"/>
        </w:rPr>
        <w:t>0</w:t>
      </w:r>
      <w:r w:rsidR="00AA584F" w:rsidRPr="009A084F">
        <w:rPr>
          <w:rFonts w:cs="Arial"/>
        </w:rPr>
        <w:t>631</w:t>
      </w:r>
      <w:r w:rsidR="00794AF5" w:rsidRPr="009A084F">
        <w:rPr>
          <w:rFonts w:cs="Arial"/>
        </w:rPr>
        <w:t>/201</w:t>
      </w:r>
      <w:r w:rsidR="000C7302" w:rsidRPr="009A084F">
        <w:rPr>
          <w:rFonts w:cs="Arial"/>
        </w:rPr>
        <w:t>8</w:t>
      </w:r>
      <w:r w:rsidR="004F1DB2" w:rsidRPr="009A084F">
        <w:rPr>
          <w:rFonts w:cs="Arial"/>
        </w:rPr>
        <w:t>,</w:t>
      </w:r>
      <w:r w:rsidRPr="009A084F">
        <w:rPr>
          <w:rFonts w:cs="Arial"/>
        </w:rPr>
        <w:t xml:space="preserve"> прималац уплате: буџет Републике Србије) уплати таксу од: </w:t>
      </w:r>
    </w:p>
    <w:p w:rsidR="007C56CA" w:rsidRPr="009A084F" w:rsidRDefault="007C56CA" w:rsidP="009A084F">
      <w:pPr>
        <w:spacing w:before="0"/>
        <w:rPr>
          <w:rFonts w:cs="Arial"/>
        </w:rPr>
      </w:pPr>
    </w:p>
    <w:p w:rsidR="0031435B" w:rsidRPr="009A084F" w:rsidRDefault="00630785" w:rsidP="009A084F">
      <w:pPr>
        <w:pStyle w:val="ListParagraph"/>
        <w:numPr>
          <w:ilvl w:val="0"/>
          <w:numId w:val="22"/>
        </w:numPr>
        <w:spacing w:before="0" w:after="0" w:line="240" w:lineRule="auto"/>
        <w:ind w:left="426" w:hanging="426"/>
        <w:rPr>
          <w:rFonts w:ascii="Arial" w:hAnsi="Arial" w:cs="Arial"/>
        </w:rPr>
      </w:pPr>
      <w:r w:rsidRPr="009A084F">
        <w:rPr>
          <w:rFonts w:ascii="Arial" w:hAnsi="Arial" w:cs="Arial"/>
        </w:rPr>
        <w:t>250</w:t>
      </w:r>
      <w:r w:rsidR="0031435B" w:rsidRPr="009A084F">
        <w:rPr>
          <w:rFonts w:ascii="Arial" w:hAnsi="Arial" w:cs="Arial"/>
        </w:rPr>
        <w:t>.000</w:t>
      </w:r>
      <w:r w:rsidR="00873133" w:rsidRPr="009A084F">
        <w:rPr>
          <w:rFonts w:ascii="Arial" w:hAnsi="Arial" w:cs="Arial"/>
        </w:rPr>
        <w:t>,00</w:t>
      </w:r>
      <w:r w:rsidR="0031435B" w:rsidRPr="009A084F">
        <w:rPr>
          <w:rFonts w:ascii="Arial" w:hAnsi="Arial" w:cs="Arial"/>
        </w:rPr>
        <w:t xml:space="preserve"> динара ако се захтев за заштиту права подноси пре отварања понуда </w:t>
      </w:r>
    </w:p>
    <w:p w:rsidR="00B52A2C" w:rsidRPr="009A084F" w:rsidRDefault="00B52A2C" w:rsidP="009A084F">
      <w:pPr>
        <w:pStyle w:val="ListParagraph"/>
        <w:spacing w:before="0" w:after="0" w:line="240" w:lineRule="auto"/>
        <w:ind w:left="426"/>
        <w:rPr>
          <w:rFonts w:ascii="Arial" w:hAnsi="Arial" w:cs="Arial"/>
        </w:rPr>
      </w:pPr>
    </w:p>
    <w:p w:rsidR="00A75610" w:rsidRPr="009A084F" w:rsidRDefault="00A75610" w:rsidP="009A084F">
      <w:pPr>
        <w:pStyle w:val="ListParagraph"/>
        <w:numPr>
          <w:ilvl w:val="0"/>
          <w:numId w:val="22"/>
        </w:numPr>
        <w:spacing w:before="0" w:after="0" w:line="240" w:lineRule="auto"/>
        <w:ind w:left="426" w:hanging="426"/>
        <w:rPr>
          <w:rFonts w:ascii="Arial" w:hAnsi="Arial" w:cs="Arial"/>
        </w:rPr>
      </w:pPr>
      <w:r w:rsidRPr="009A084F">
        <w:rPr>
          <w:rFonts w:ascii="Arial" w:hAnsi="Arial" w:cs="Arial"/>
        </w:rPr>
        <w:t xml:space="preserve">0,1% процењене вредности јавне набавке, односно понуђене цене понуђача којем је додељењен уговор ако се захтев за заштиту права подноси након отварања понуда </w:t>
      </w:r>
    </w:p>
    <w:p w:rsidR="007C56CA" w:rsidRPr="009A084F" w:rsidRDefault="007C56CA" w:rsidP="009A084F">
      <w:pPr>
        <w:spacing w:before="0"/>
        <w:rPr>
          <w:rFonts w:cs="Arial"/>
        </w:rPr>
      </w:pPr>
    </w:p>
    <w:p w:rsidR="0031435B" w:rsidRPr="009A084F" w:rsidRDefault="0031435B" w:rsidP="009A084F">
      <w:pPr>
        <w:spacing w:before="0"/>
        <w:rPr>
          <w:rFonts w:cs="Arial"/>
        </w:rPr>
      </w:pPr>
      <w:r w:rsidRPr="009A084F">
        <w:rPr>
          <w:rFonts w:cs="Arial"/>
        </w:rPr>
        <w:t>Свака странка у поступку сноси трошкове које проузрокује својим радњама.</w:t>
      </w:r>
    </w:p>
    <w:p w:rsidR="0031435B" w:rsidRPr="009A084F" w:rsidRDefault="0031435B" w:rsidP="009A084F">
      <w:pPr>
        <w:spacing w:before="0"/>
        <w:rPr>
          <w:rFonts w:cs="Arial"/>
        </w:rPr>
      </w:pPr>
      <w:r w:rsidRPr="009A084F">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9A084F" w:rsidRDefault="0031435B" w:rsidP="009A084F">
      <w:pPr>
        <w:spacing w:before="0"/>
        <w:rPr>
          <w:rFonts w:cs="Arial"/>
        </w:rPr>
      </w:pPr>
      <w:r w:rsidRPr="009A084F">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9A084F" w:rsidRDefault="0031435B" w:rsidP="009A084F">
      <w:pPr>
        <w:spacing w:before="0"/>
        <w:rPr>
          <w:rFonts w:cs="Arial"/>
        </w:rPr>
      </w:pPr>
      <w:r w:rsidRPr="009A084F">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9A084F" w:rsidRDefault="0031435B" w:rsidP="009A084F">
      <w:pPr>
        <w:spacing w:before="0"/>
        <w:rPr>
          <w:rFonts w:cs="Arial"/>
        </w:rPr>
      </w:pPr>
      <w:r w:rsidRPr="009A084F">
        <w:rPr>
          <w:rFonts w:cs="Arial"/>
        </w:rPr>
        <w:t>Странке у захтеву морају прецизно да наведу трошкове за које траже накнаду.</w:t>
      </w:r>
    </w:p>
    <w:p w:rsidR="0031435B" w:rsidRPr="009A084F" w:rsidRDefault="0031435B" w:rsidP="009A084F">
      <w:pPr>
        <w:spacing w:before="0"/>
        <w:rPr>
          <w:rFonts w:cs="Arial"/>
        </w:rPr>
      </w:pPr>
      <w:r w:rsidRPr="009A084F">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9A084F" w:rsidRDefault="0031435B" w:rsidP="009A084F">
      <w:pPr>
        <w:spacing w:before="0"/>
        <w:rPr>
          <w:rFonts w:cs="Arial"/>
        </w:rPr>
      </w:pPr>
      <w:r w:rsidRPr="009A084F">
        <w:rPr>
          <w:rFonts w:cs="Arial"/>
        </w:rPr>
        <w:t>О трошковима одлучује Републичка комисија. Одлука Републичке комисије је извршни наслов.</w:t>
      </w:r>
    </w:p>
    <w:p w:rsidR="0089359F" w:rsidRPr="009A084F" w:rsidRDefault="0089359F" w:rsidP="009A084F">
      <w:pPr>
        <w:spacing w:before="0"/>
        <w:rPr>
          <w:rFonts w:cs="Arial"/>
        </w:rPr>
      </w:pPr>
    </w:p>
    <w:p w:rsidR="0031435B" w:rsidRPr="009A084F" w:rsidRDefault="0031435B" w:rsidP="009A084F">
      <w:pPr>
        <w:spacing w:before="0"/>
        <w:rPr>
          <w:rFonts w:cs="Arial"/>
          <w:b/>
        </w:rPr>
      </w:pPr>
      <w:r w:rsidRPr="009A084F">
        <w:rPr>
          <w:rFonts w:cs="Arial"/>
          <w:b/>
        </w:rPr>
        <w:t xml:space="preserve">Детаљно упутство о потврди из члана 151. став 1. тачка 6) </w:t>
      </w:r>
      <w:r w:rsidR="00ED73B0" w:rsidRPr="009A084F">
        <w:rPr>
          <w:rFonts w:cs="Arial"/>
          <w:b/>
        </w:rPr>
        <w:t>Закона</w:t>
      </w:r>
    </w:p>
    <w:p w:rsidR="007C56CA" w:rsidRPr="009A084F" w:rsidRDefault="007C56CA" w:rsidP="009A084F">
      <w:pPr>
        <w:spacing w:before="0"/>
        <w:rPr>
          <w:rFonts w:cs="Arial"/>
        </w:rPr>
      </w:pPr>
    </w:p>
    <w:p w:rsidR="0031435B" w:rsidRPr="009A084F" w:rsidRDefault="0031435B" w:rsidP="009A084F">
      <w:pPr>
        <w:spacing w:before="0"/>
        <w:rPr>
          <w:rFonts w:cs="Arial"/>
        </w:rPr>
      </w:pPr>
      <w:r w:rsidRPr="009A084F">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9A084F" w:rsidRDefault="008246A7" w:rsidP="009A084F">
      <w:pPr>
        <w:spacing w:before="0"/>
        <w:rPr>
          <w:rFonts w:cs="Arial"/>
        </w:rPr>
      </w:pPr>
      <w:r w:rsidRPr="009A084F">
        <w:rPr>
          <w:rFonts w:cs="Arial"/>
        </w:rPr>
        <w:t>Чланом 151. Закона</w:t>
      </w:r>
      <w:r w:rsidR="0031435B" w:rsidRPr="009A084F">
        <w:rPr>
          <w:rFonts w:cs="Arial"/>
        </w:rPr>
        <w:t xml:space="preserve"> је прописано да захтев за заштиту права мора да садржи, између осталог, и потврду </w:t>
      </w:r>
      <w:r w:rsidR="00F97448" w:rsidRPr="009A084F">
        <w:rPr>
          <w:rFonts w:cs="Arial"/>
        </w:rPr>
        <w:t>о уплати таксе из члана 156. Закона</w:t>
      </w:r>
      <w:r w:rsidR="0031435B" w:rsidRPr="009A084F">
        <w:rPr>
          <w:rFonts w:cs="Arial"/>
        </w:rPr>
        <w:t>.</w:t>
      </w:r>
    </w:p>
    <w:p w:rsidR="0031435B" w:rsidRPr="009A084F" w:rsidRDefault="0031435B" w:rsidP="009A084F">
      <w:pPr>
        <w:spacing w:before="0"/>
        <w:rPr>
          <w:rFonts w:cs="Arial"/>
        </w:rPr>
      </w:pPr>
      <w:r w:rsidRPr="009A084F">
        <w:rPr>
          <w:rFonts w:cs="Arial"/>
        </w:rPr>
        <w:t>Подносилац захтева за заштиту права је дужан да на одређени рачун буџета Републике Србије уплати таксу у износу прописаном члано</w:t>
      </w:r>
      <w:r w:rsidR="00F97448" w:rsidRPr="009A084F">
        <w:rPr>
          <w:rFonts w:cs="Arial"/>
        </w:rPr>
        <w:t>м 156. Закона</w:t>
      </w:r>
      <w:r w:rsidRPr="009A084F">
        <w:rPr>
          <w:rFonts w:cs="Arial"/>
        </w:rPr>
        <w:t>.</w:t>
      </w:r>
    </w:p>
    <w:p w:rsidR="0031435B" w:rsidRPr="009A084F" w:rsidRDefault="0031435B" w:rsidP="009A084F">
      <w:pPr>
        <w:spacing w:before="0"/>
        <w:rPr>
          <w:rFonts w:cs="Arial"/>
        </w:rPr>
      </w:pPr>
      <w:r w:rsidRPr="009A084F">
        <w:rPr>
          <w:rFonts w:cs="Arial"/>
        </w:rPr>
        <w:t>Као доказ о уплати таксе, у смисл</w:t>
      </w:r>
      <w:r w:rsidR="00F97448" w:rsidRPr="009A084F">
        <w:rPr>
          <w:rFonts w:cs="Arial"/>
        </w:rPr>
        <w:t>у члана 151. став 1. тачка 6) Закона</w:t>
      </w:r>
      <w:r w:rsidRPr="009A084F">
        <w:rPr>
          <w:rFonts w:cs="Arial"/>
        </w:rPr>
        <w:t>, прихватиће се:</w:t>
      </w:r>
    </w:p>
    <w:p w:rsidR="007C56CA" w:rsidRPr="009A084F" w:rsidRDefault="007C56CA" w:rsidP="009A084F">
      <w:pPr>
        <w:spacing w:before="0"/>
        <w:rPr>
          <w:rFonts w:cs="Arial"/>
        </w:rPr>
      </w:pPr>
    </w:p>
    <w:p w:rsidR="0031435B" w:rsidRPr="009A084F" w:rsidRDefault="0031435B" w:rsidP="009A084F">
      <w:pPr>
        <w:pStyle w:val="ListParagraph"/>
        <w:numPr>
          <w:ilvl w:val="0"/>
          <w:numId w:val="23"/>
        </w:numPr>
        <w:spacing w:before="0" w:after="0" w:line="240" w:lineRule="auto"/>
        <w:ind w:left="426" w:hanging="426"/>
        <w:contextualSpacing w:val="0"/>
        <w:rPr>
          <w:rFonts w:ascii="Arial" w:hAnsi="Arial" w:cs="Arial"/>
        </w:rPr>
      </w:pPr>
      <w:r w:rsidRPr="009A084F">
        <w:rPr>
          <w:rFonts w:ascii="Arial" w:hAnsi="Arial" w:cs="Arial"/>
        </w:rPr>
        <w:t>Потврда о извршено</w:t>
      </w:r>
      <w:r w:rsidR="00F97448" w:rsidRPr="009A084F">
        <w:rPr>
          <w:rFonts w:ascii="Arial" w:hAnsi="Arial" w:cs="Arial"/>
        </w:rPr>
        <w:t>ј уплати таксе из члана 156. З</w:t>
      </w:r>
      <w:r w:rsidR="00642743" w:rsidRPr="009A084F">
        <w:rPr>
          <w:rFonts w:ascii="Arial" w:hAnsi="Arial" w:cs="Arial"/>
          <w:lang w:val="sr-Cyrl-CS"/>
        </w:rPr>
        <w:t>акона</w:t>
      </w:r>
      <w:r w:rsidRPr="009A084F">
        <w:rPr>
          <w:rFonts w:ascii="Arial" w:hAnsi="Arial" w:cs="Arial"/>
        </w:rPr>
        <w:t xml:space="preserve"> која садржи следеће елементе:</w:t>
      </w:r>
    </w:p>
    <w:p w:rsidR="0031435B" w:rsidRPr="009A084F" w:rsidRDefault="0031435B" w:rsidP="009A084F">
      <w:pPr>
        <w:pStyle w:val="ListParagraph"/>
        <w:numPr>
          <w:ilvl w:val="1"/>
          <w:numId w:val="24"/>
        </w:numPr>
        <w:spacing w:before="0" w:after="0" w:line="240" w:lineRule="auto"/>
        <w:ind w:left="851" w:hanging="425"/>
        <w:contextualSpacing w:val="0"/>
        <w:rPr>
          <w:rFonts w:ascii="Arial" w:hAnsi="Arial" w:cs="Arial"/>
        </w:rPr>
      </w:pPr>
      <w:r w:rsidRPr="009A084F">
        <w:rPr>
          <w:rFonts w:ascii="Arial" w:hAnsi="Arial" w:cs="Arial"/>
        </w:rPr>
        <w:t>да буде издата од стране банке и да садржи печат банке;</w:t>
      </w:r>
    </w:p>
    <w:p w:rsidR="0031435B" w:rsidRPr="009A084F" w:rsidRDefault="0031435B" w:rsidP="009A084F">
      <w:pPr>
        <w:pStyle w:val="ListParagraph"/>
        <w:numPr>
          <w:ilvl w:val="1"/>
          <w:numId w:val="24"/>
        </w:numPr>
        <w:spacing w:before="0" w:after="0" w:line="240" w:lineRule="auto"/>
        <w:ind w:left="851" w:hanging="425"/>
        <w:contextualSpacing w:val="0"/>
        <w:rPr>
          <w:rFonts w:ascii="Arial" w:hAnsi="Arial" w:cs="Arial"/>
        </w:rPr>
      </w:pPr>
      <w:r w:rsidRPr="009A084F">
        <w:rPr>
          <w:rFonts w:ascii="Arial" w:hAnsi="Arial" w:cs="Arial"/>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9A084F" w:rsidRDefault="0031435B" w:rsidP="009A084F">
      <w:pPr>
        <w:pStyle w:val="ListParagraph"/>
        <w:numPr>
          <w:ilvl w:val="1"/>
          <w:numId w:val="24"/>
        </w:numPr>
        <w:spacing w:before="0" w:after="0" w:line="240" w:lineRule="auto"/>
        <w:ind w:left="851" w:hanging="425"/>
        <w:contextualSpacing w:val="0"/>
        <w:rPr>
          <w:rFonts w:ascii="Arial" w:hAnsi="Arial" w:cs="Arial"/>
        </w:rPr>
      </w:pPr>
      <w:r w:rsidRPr="009A084F">
        <w:rPr>
          <w:rFonts w:ascii="Arial" w:hAnsi="Arial" w:cs="Arial"/>
        </w:rPr>
        <w:t>износ таксе из члана 156. З</w:t>
      </w:r>
      <w:r w:rsidR="00F97448" w:rsidRPr="009A084F">
        <w:rPr>
          <w:rFonts w:ascii="Arial" w:hAnsi="Arial" w:cs="Arial"/>
        </w:rPr>
        <w:t>аконма</w:t>
      </w:r>
      <w:r w:rsidRPr="009A084F">
        <w:rPr>
          <w:rFonts w:ascii="Arial" w:hAnsi="Arial" w:cs="Arial"/>
        </w:rPr>
        <w:t xml:space="preserve"> чија се уплата врши;</w:t>
      </w:r>
    </w:p>
    <w:p w:rsidR="0031435B" w:rsidRPr="009A084F" w:rsidRDefault="0031435B" w:rsidP="009A084F">
      <w:pPr>
        <w:pStyle w:val="ListParagraph"/>
        <w:numPr>
          <w:ilvl w:val="1"/>
          <w:numId w:val="24"/>
        </w:numPr>
        <w:spacing w:before="0" w:after="0" w:line="240" w:lineRule="auto"/>
        <w:ind w:left="851" w:hanging="425"/>
        <w:contextualSpacing w:val="0"/>
        <w:rPr>
          <w:rFonts w:ascii="Arial" w:hAnsi="Arial" w:cs="Arial"/>
        </w:rPr>
      </w:pPr>
      <w:r w:rsidRPr="009A084F">
        <w:rPr>
          <w:rFonts w:ascii="Arial" w:hAnsi="Arial" w:cs="Arial"/>
        </w:rPr>
        <w:t>број рачуна: 840-30678845-06;</w:t>
      </w:r>
    </w:p>
    <w:p w:rsidR="0031435B" w:rsidRPr="009A084F" w:rsidRDefault="0031435B" w:rsidP="009A084F">
      <w:pPr>
        <w:pStyle w:val="ListParagraph"/>
        <w:numPr>
          <w:ilvl w:val="1"/>
          <w:numId w:val="24"/>
        </w:numPr>
        <w:spacing w:before="0" w:after="0" w:line="240" w:lineRule="auto"/>
        <w:ind w:left="851" w:hanging="425"/>
        <w:contextualSpacing w:val="0"/>
        <w:rPr>
          <w:rFonts w:ascii="Arial" w:hAnsi="Arial" w:cs="Arial"/>
        </w:rPr>
      </w:pPr>
      <w:r w:rsidRPr="009A084F">
        <w:rPr>
          <w:rFonts w:ascii="Arial" w:hAnsi="Arial" w:cs="Arial"/>
        </w:rPr>
        <w:t>шифру плаћања: 153 или 253;</w:t>
      </w:r>
    </w:p>
    <w:p w:rsidR="0031435B" w:rsidRPr="009A084F" w:rsidRDefault="0031435B" w:rsidP="009A084F">
      <w:pPr>
        <w:pStyle w:val="ListParagraph"/>
        <w:numPr>
          <w:ilvl w:val="1"/>
          <w:numId w:val="24"/>
        </w:numPr>
        <w:spacing w:before="0" w:after="0" w:line="240" w:lineRule="auto"/>
        <w:ind w:left="851" w:hanging="425"/>
        <w:contextualSpacing w:val="0"/>
        <w:rPr>
          <w:rFonts w:ascii="Arial" w:hAnsi="Arial" w:cs="Arial"/>
        </w:rPr>
      </w:pPr>
      <w:r w:rsidRPr="009A084F">
        <w:rPr>
          <w:rFonts w:ascii="Arial" w:hAnsi="Arial" w:cs="Arial"/>
        </w:rPr>
        <w:t>позив на број: подаци о броју или ознаци јавне набавке поводом које се подноси захтев за заштиту права;</w:t>
      </w:r>
    </w:p>
    <w:p w:rsidR="0031435B" w:rsidRPr="009A084F" w:rsidRDefault="0031435B" w:rsidP="009A084F">
      <w:pPr>
        <w:pStyle w:val="ListParagraph"/>
        <w:numPr>
          <w:ilvl w:val="1"/>
          <w:numId w:val="24"/>
        </w:numPr>
        <w:spacing w:before="0" w:after="0" w:line="240" w:lineRule="auto"/>
        <w:ind w:left="851" w:hanging="425"/>
        <w:contextualSpacing w:val="0"/>
        <w:rPr>
          <w:rFonts w:ascii="Arial" w:hAnsi="Arial" w:cs="Arial"/>
        </w:rPr>
      </w:pPr>
      <w:r w:rsidRPr="009A084F">
        <w:rPr>
          <w:rFonts w:ascii="Arial" w:hAnsi="Arial" w:cs="Arial"/>
        </w:rPr>
        <w:t>сврха: ЗЗП; назив наручиоца; број или ознака јавне набавке поводом које се подноси захтев за заштиту права;</w:t>
      </w:r>
    </w:p>
    <w:p w:rsidR="0031435B" w:rsidRPr="009A084F" w:rsidRDefault="0031435B" w:rsidP="009A084F">
      <w:pPr>
        <w:pStyle w:val="ListParagraph"/>
        <w:numPr>
          <w:ilvl w:val="1"/>
          <w:numId w:val="24"/>
        </w:numPr>
        <w:spacing w:before="0" w:after="0" w:line="240" w:lineRule="auto"/>
        <w:ind w:left="851" w:hanging="425"/>
        <w:contextualSpacing w:val="0"/>
        <w:rPr>
          <w:rFonts w:ascii="Arial" w:hAnsi="Arial" w:cs="Arial"/>
        </w:rPr>
      </w:pPr>
      <w:r w:rsidRPr="009A084F">
        <w:rPr>
          <w:rFonts w:ascii="Arial" w:hAnsi="Arial" w:cs="Arial"/>
        </w:rPr>
        <w:t>корисник: буџет Републике Србије;</w:t>
      </w:r>
    </w:p>
    <w:p w:rsidR="0031435B" w:rsidRPr="009A084F" w:rsidRDefault="0031435B" w:rsidP="009A084F">
      <w:pPr>
        <w:pStyle w:val="ListParagraph"/>
        <w:numPr>
          <w:ilvl w:val="1"/>
          <w:numId w:val="24"/>
        </w:numPr>
        <w:spacing w:before="0" w:after="0" w:line="240" w:lineRule="auto"/>
        <w:ind w:left="851" w:hanging="425"/>
        <w:contextualSpacing w:val="0"/>
        <w:rPr>
          <w:rFonts w:ascii="Arial" w:hAnsi="Arial" w:cs="Arial"/>
        </w:rPr>
      </w:pPr>
      <w:r w:rsidRPr="009A084F">
        <w:rPr>
          <w:rFonts w:ascii="Arial" w:hAnsi="Arial" w:cs="Arial"/>
        </w:rPr>
        <w:t>назив уплатиоца, односно назив подносиоца захтева за заштиту права за којег је извршена уплата таксе;</w:t>
      </w:r>
    </w:p>
    <w:p w:rsidR="0031435B" w:rsidRPr="009A084F" w:rsidRDefault="0031435B" w:rsidP="009A084F">
      <w:pPr>
        <w:pStyle w:val="ListParagraph"/>
        <w:numPr>
          <w:ilvl w:val="1"/>
          <w:numId w:val="24"/>
        </w:numPr>
        <w:spacing w:before="0" w:after="0" w:line="240" w:lineRule="auto"/>
        <w:ind w:left="851" w:hanging="425"/>
        <w:contextualSpacing w:val="0"/>
        <w:rPr>
          <w:rFonts w:ascii="Arial" w:hAnsi="Arial" w:cs="Arial"/>
        </w:rPr>
      </w:pPr>
      <w:r w:rsidRPr="009A084F">
        <w:rPr>
          <w:rFonts w:ascii="Arial" w:hAnsi="Arial" w:cs="Arial"/>
        </w:rPr>
        <w:t>потпис овлашћеног лица банке.</w:t>
      </w:r>
    </w:p>
    <w:p w:rsidR="0031435B" w:rsidRPr="009A084F" w:rsidRDefault="0031435B" w:rsidP="009A084F">
      <w:pPr>
        <w:pStyle w:val="ListParagraph"/>
        <w:numPr>
          <w:ilvl w:val="0"/>
          <w:numId w:val="23"/>
        </w:numPr>
        <w:spacing w:before="0" w:after="0" w:line="240" w:lineRule="auto"/>
        <w:ind w:left="426" w:hanging="426"/>
        <w:contextualSpacing w:val="0"/>
        <w:rPr>
          <w:rFonts w:ascii="Arial" w:hAnsi="Arial" w:cs="Arial"/>
        </w:rPr>
      </w:pPr>
      <w:r w:rsidRPr="009A084F">
        <w:rPr>
          <w:rFonts w:ascii="Arial" w:hAnsi="Arial" w:cs="Arial"/>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9A084F" w:rsidRDefault="0031435B" w:rsidP="009A084F">
      <w:pPr>
        <w:pStyle w:val="ListParagraph"/>
        <w:numPr>
          <w:ilvl w:val="0"/>
          <w:numId w:val="23"/>
        </w:numPr>
        <w:spacing w:before="0" w:after="0" w:line="240" w:lineRule="auto"/>
        <w:ind w:left="426" w:hanging="426"/>
        <w:contextualSpacing w:val="0"/>
        <w:rPr>
          <w:rFonts w:ascii="Arial" w:hAnsi="Arial" w:cs="Arial"/>
        </w:rPr>
      </w:pPr>
      <w:r w:rsidRPr="009A084F">
        <w:rPr>
          <w:rFonts w:ascii="Arial" w:hAnsi="Arial" w:cs="Arial"/>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9359F" w:rsidRPr="009A084F">
        <w:rPr>
          <w:rFonts w:ascii="Arial" w:hAnsi="Arial" w:cs="Arial"/>
        </w:rPr>
        <w:t xml:space="preserve"> </w:t>
      </w:r>
      <w:r w:rsidRPr="009A084F">
        <w:rPr>
          <w:rFonts w:ascii="Arial" w:hAnsi="Arial"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9A084F" w:rsidRDefault="0031435B" w:rsidP="009A084F">
      <w:pPr>
        <w:pStyle w:val="ListParagraph"/>
        <w:numPr>
          <w:ilvl w:val="0"/>
          <w:numId w:val="23"/>
        </w:numPr>
        <w:spacing w:before="0" w:after="0" w:line="240" w:lineRule="auto"/>
        <w:ind w:left="426" w:hanging="426"/>
        <w:contextualSpacing w:val="0"/>
        <w:rPr>
          <w:rFonts w:ascii="Arial" w:hAnsi="Arial" w:cs="Arial"/>
        </w:rPr>
      </w:pPr>
      <w:r w:rsidRPr="009A084F">
        <w:rPr>
          <w:rFonts w:ascii="Arial" w:hAnsi="Arial" w:cs="Arial"/>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33549" w:rsidRPr="009A084F" w:rsidRDefault="00C33549" w:rsidP="009A084F">
      <w:pPr>
        <w:spacing w:before="0"/>
        <w:rPr>
          <w:rFonts w:cs="Arial"/>
        </w:rPr>
      </w:pPr>
    </w:p>
    <w:p w:rsidR="0031435B" w:rsidRPr="009A084F" w:rsidRDefault="0031435B" w:rsidP="009A084F">
      <w:pPr>
        <w:spacing w:before="0"/>
        <w:rPr>
          <w:rFonts w:cs="Arial"/>
        </w:rPr>
      </w:pPr>
      <w:r w:rsidRPr="009A084F">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9A084F" w:rsidRDefault="0031435B" w:rsidP="009A084F">
      <w:pPr>
        <w:spacing w:before="0"/>
        <w:rPr>
          <w:rFonts w:cs="Arial"/>
        </w:rPr>
      </w:pPr>
    </w:p>
    <w:p w:rsidR="0031435B" w:rsidRPr="009A084F" w:rsidRDefault="0031435B" w:rsidP="009A084F">
      <w:pPr>
        <w:spacing w:before="0"/>
        <w:rPr>
          <w:rFonts w:cs="Arial"/>
        </w:rPr>
      </w:pPr>
      <w:r w:rsidRPr="009A084F">
        <w:rPr>
          <w:rFonts w:cs="Arial"/>
        </w:rPr>
        <w:t>УПЛАТА ИЗ ИНОСТРАНСТВА</w:t>
      </w:r>
    </w:p>
    <w:p w:rsidR="00C33549" w:rsidRPr="009A084F" w:rsidRDefault="00C33549" w:rsidP="009A084F">
      <w:pPr>
        <w:spacing w:before="0"/>
        <w:rPr>
          <w:rFonts w:cs="Arial"/>
        </w:rPr>
      </w:pPr>
    </w:p>
    <w:p w:rsidR="0031435B" w:rsidRPr="009A084F" w:rsidRDefault="0031435B" w:rsidP="009A084F">
      <w:pPr>
        <w:spacing w:before="0"/>
        <w:rPr>
          <w:rFonts w:cs="Arial"/>
        </w:rPr>
      </w:pPr>
      <w:r w:rsidRPr="009A084F">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9A084F" w:rsidRDefault="0031435B" w:rsidP="009A084F">
      <w:pPr>
        <w:spacing w:before="0"/>
        <w:rPr>
          <w:rFonts w:cs="Arial"/>
        </w:rPr>
      </w:pPr>
    </w:p>
    <w:p w:rsidR="0031435B" w:rsidRPr="009A084F" w:rsidRDefault="0031435B" w:rsidP="009A084F">
      <w:pPr>
        <w:spacing w:before="0"/>
        <w:rPr>
          <w:rFonts w:cs="Arial"/>
        </w:rPr>
      </w:pPr>
      <w:r w:rsidRPr="009A084F">
        <w:rPr>
          <w:rFonts w:cs="Arial"/>
        </w:rPr>
        <w:t>НАЗИВ И АДРЕСА БАНКЕ:</w:t>
      </w:r>
    </w:p>
    <w:p w:rsidR="0031435B" w:rsidRPr="009A084F" w:rsidRDefault="0031435B" w:rsidP="009A084F">
      <w:pPr>
        <w:spacing w:before="0"/>
        <w:rPr>
          <w:rFonts w:cs="Arial"/>
        </w:rPr>
      </w:pPr>
      <w:r w:rsidRPr="009A084F">
        <w:rPr>
          <w:rFonts w:cs="Arial"/>
        </w:rPr>
        <w:t>Народна банка Србије (НБС)</w:t>
      </w:r>
    </w:p>
    <w:p w:rsidR="0031435B" w:rsidRPr="009A084F" w:rsidRDefault="0031435B" w:rsidP="009A084F">
      <w:pPr>
        <w:spacing w:before="0"/>
        <w:rPr>
          <w:rFonts w:cs="Arial"/>
        </w:rPr>
      </w:pPr>
      <w:r w:rsidRPr="009A084F">
        <w:rPr>
          <w:rFonts w:cs="Arial"/>
        </w:rPr>
        <w:t>11000 Београд, ул. Немањина бр. 17</w:t>
      </w:r>
    </w:p>
    <w:p w:rsidR="0031435B" w:rsidRPr="009A084F" w:rsidRDefault="0031435B" w:rsidP="009A084F">
      <w:pPr>
        <w:spacing w:before="0"/>
        <w:rPr>
          <w:rFonts w:cs="Arial"/>
        </w:rPr>
      </w:pPr>
      <w:r w:rsidRPr="009A084F">
        <w:rPr>
          <w:rFonts w:cs="Arial"/>
        </w:rPr>
        <w:t>Србија</w:t>
      </w:r>
    </w:p>
    <w:p w:rsidR="0031435B" w:rsidRPr="009A084F" w:rsidRDefault="0031435B" w:rsidP="009A084F">
      <w:pPr>
        <w:spacing w:before="0"/>
        <w:rPr>
          <w:rFonts w:cs="Arial"/>
        </w:rPr>
      </w:pPr>
      <w:r w:rsidRPr="009A084F">
        <w:rPr>
          <w:rFonts w:cs="Arial"/>
        </w:rPr>
        <w:t>SWIFT CODE: NBSRRSBGXXX</w:t>
      </w:r>
    </w:p>
    <w:p w:rsidR="0031435B" w:rsidRPr="009A084F" w:rsidRDefault="0031435B" w:rsidP="009A084F">
      <w:pPr>
        <w:spacing w:before="0"/>
        <w:rPr>
          <w:rFonts w:cs="Arial"/>
        </w:rPr>
      </w:pPr>
    </w:p>
    <w:p w:rsidR="0031435B" w:rsidRPr="009A084F" w:rsidRDefault="0031435B" w:rsidP="009A084F">
      <w:pPr>
        <w:spacing w:before="0"/>
        <w:rPr>
          <w:rFonts w:cs="Arial"/>
        </w:rPr>
      </w:pPr>
      <w:r w:rsidRPr="009A084F">
        <w:rPr>
          <w:rFonts w:cs="Arial"/>
        </w:rPr>
        <w:t>НАЗИВ И АДРЕСА ИНСТИТУЦИЈЕ:</w:t>
      </w:r>
    </w:p>
    <w:p w:rsidR="0031435B" w:rsidRPr="009A084F" w:rsidRDefault="0031435B" w:rsidP="009A084F">
      <w:pPr>
        <w:spacing w:before="0"/>
        <w:rPr>
          <w:rFonts w:cs="Arial"/>
        </w:rPr>
      </w:pPr>
      <w:r w:rsidRPr="009A084F">
        <w:rPr>
          <w:rFonts w:cs="Arial"/>
        </w:rPr>
        <w:t>Министарство финансија</w:t>
      </w:r>
    </w:p>
    <w:p w:rsidR="0031435B" w:rsidRPr="009A084F" w:rsidRDefault="0031435B" w:rsidP="009A084F">
      <w:pPr>
        <w:spacing w:before="0"/>
        <w:rPr>
          <w:rFonts w:cs="Arial"/>
        </w:rPr>
      </w:pPr>
      <w:r w:rsidRPr="009A084F">
        <w:rPr>
          <w:rFonts w:cs="Arial"/>
        </w:rPr>
        <w:t>Управа за трезор</w:t>
      </w:r>
    </w:p>
    <w:p w:rsidR="0031435B" w:rsidRPr="009A084F" w:rsidRDefault="0031435B" w:rsidP="009A084F">
      <w:pPr>
        <w:spacing w:before="0"/>
        <w:rPr>
          <w:rFonts w:cs="Arial"/>
        </w:rPr>
      </w:pPr>
      <w:r w:rsidRPr="009A084F">
        <w:rPr>
          <w:rFonts w:cs="Arial"/>
        </w:rPr>
        <w:t>ул. Поп Лукина бр. 7-9</w:t>
      </w:r>
    </w:p>
    <w:p w:rsidR="0031435B" w:rsidRPr="009A084F" w:rsidRDefault="0031435B" w:rsidP="009A084F">
      <w:pPr>
        <w:spacing w:before="0"/>
        <w:rPr>
          <w:rFonts w:cs="Arial"/>
        </w:rPr>
      </w:pPr>
      <w:r w:rsidRPr="009A084F">
        <w:rPr>
          <w:rFonts w:cs="Arial"/>
        </w:rPr>
        <w:t>11000 Београд</w:t>
      </w:r>
    </w:p>
    <w:p w:rsidR="0031435B" w:rsidRPr="009A084F" w:rsidRDefault="0031435B" w:rsidP="009A084F">
      <w:pPr>
        <w:spacing w:before="0"/>
        <w:rPr>
          <w:rFonts w:cs="Arial"/>
        </w:rPr>
      </w:pPr>
      <w:r w:rsidRPr="009A084F">
        <w:rPr>
          <w:rFonts w:cs="Arial"/>
        </w:rPr>
        <w:t>IBAN: RS 35908500103019323073</w:t>
      </w:r>
    </w:p>
    <w:p w:rsidR="0031435B" w:rsidRPr="009A084F" w:rsidRDefault="0031435B" w:rsidP="009A084F">
      <w:pPr>
        <w:spacing w:before="0"/>
        <w:rPr>
          <w:rFonts w:cs="Arial"/>
        </w:rPr>
      </w:pPr>
      <w:r w:rsidRPr="009A084F">
        <w:rPr>
          <w:rFonts w:cs="Arial"/>
        </w:rPr>
        <w:lastRenderedPageBreak/>
        <w:t>НАПОМЕНА: Приликом уплата средстава потребно је навести следеће информације о плаћању - „детаљи плаћања“ (FIELD 70: DETAILS OF PAYMENT):</w:t>
      </w:r>
    </w:p>
    <w:p w:rsidR="0031435B" w:rsidRPr="009A084F" w:rsidRDefault="0031435B" w:rsidP="009A084F">
      <w:pPr>
        <w:spacing w:before="0"/>
        <w:rPr>
          <w:rFonts w:cs="Arial"/>
        </w:rPr>
      </w:pPr>
      <w:r w:rsidRPr="009A084F">
        <w:rPr>
          <w:rFonts w:cs="Arial"/>
        </w:rPr>
        <w:t>– број у поступку јавне набавке на које се захтев за заштиту права односи и</w:t>
      </w:r>
    </w:p>
    <w:p w:rsidR="0031435B" w:rsidRPr="009A084F" w:rsidRDefault="0031435B" w:rsidP="009A084F">
      <w:pPr>
        <w:spacing w:before="0"/>
        <w:rPr>
          <w:rFonts w:cs="Arial"/>
        </w:rPr>
      </w:pPr>
      <w:r w:rsidRPr="009A084F">
        <w:rPr>
          <w:rFonts w:cs="Arial"/>
        </w:rPr>
        <w:t>назив наручиоца у поступку јавне набавке.</w:t>
      </w:r>
    </w:p>
    <w:p w:rsidR="0031435B" w:rsidRPr="009A084F" w:rsidRDefault="0031435B" w:rsidP="009A084F">
      <w:pPr>
        <w:spacing w:before="0"/>
        <w:rPr>
          <w:rFonts w:cs="Arial"/>
        </w:rPr>
      </w:pPr>
      <w:r w:rsidRPr="009A084F">
        <w:rPr>
          <w:rFonts w:cs="Arial"/>
        </w:rPr>
        <w:t>У прилогу су инструкције за уплате у валутама: EUR и USD.</w:t>
      </w:r>
    </w:p>
    <w:p w:rsidR="00886827" w:rsidRPr="009A084F" w:rsidRDefault="00886827" w:rsidP="009A084F">
      <w:pPr>
        <w:pStyle w:val="KDParagraf"/>
        <w:spacing w:before="0"/>
        <w:rPr>
          <w:rFonts w:cs="Arial"/>
          <w:lang w:bidi="en-US"/>
        </w:rPr>
      </w:pPr>
      <w:r w:rsidRPr="009A084F">
        <w:rPr>
          <w:rFonts w:cs="Arial"/>
          <w:lang w:bidi="en-US"/>
        </w:rPr>
        <w:t xml:space="preserve">PAYMENT INSTRUCTIONS </w:t>
      </w:r>
    </w:p>
    <w:p w:rsidR="00357654" w:rsidRPr="009A084F" w:rsidRDefault="00357654" w:rsidP="009A084F">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706"/>
      </w:tblGrid>
      <w:tr w:rsidR="00FE4B89" w:rsidRPr="009A084F" w:rsidTr="0042613A">
        <w:trPr>
          <w:trHeight w:val="30"/>
        </w:trPr>
        <w:tc>
          <w:tcPr>
            <w:tcW w:w="5000" w:type="pct"/>
            <w:gridSpan w:val="2"/>
            <w:shd w:val="clear" w:color="auto" w:fill="auto"/>
          </w:tcPr>
          <w:p w:rsidR="00886827" w:rsidRPr="009A084F" w:rsidRDefault="00886827" w:rsidP="009A084F">
            <w:pPr>
              <w:pStyle w:val="KDParagraf"/>
              <w:spacing w:before="0"/>
              <w:rPr>
                <w:rFonts w:cs="Arial"/>
                <w:lang w:bidi="en-US"/>
              </w:rPr>
            </w:pPr>
            <w:r w:rsidRPr="009A084F">
              <w:rPr>
                <w:rFonts w:cs="Arial"/>
                <w:lang w:bidi="en-US"/>
              </w:rPr>
              <w:t>SWIFT MESSAGE MT103 – EUR</w:t>
            </w:r>
          </w:p>
        </w:tc>
      </w:tr>
      <w:tr w:rsidR="00FE4B89" w:rsidRPr="009A084F" w:rsidTr="0042613A">
        <w:trPr>
          <w:trHeight w:val="20"/>
        </w:trPr>
        <w:tc>
          <w:tcPr>
            <w:tcW w:w="2475"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 xml:space="preserve">FIELD 32A: </w:t>
            </w:r>
          </w:p>
        </w:tc>
        <w:tc>
          <w:tcPr>
            <w:tcW w:w="2525"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VALUE DATE – EUR- AMOUNT</w:t>
            </w:r>
          </w:p>
        </w:tc>
      </w:tr>
      <w:tr w:rsidR="00FE4B89" w:rsidRPr="009A084F" w:rsidTr="0042613A">
        <w:trPr>
          <w:trHeight w:val="20"/>
        </w:trPr>
        <w:tc>
          <w:tcPr>
            <w:tcW w:w="2475"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 xml:space="preserve">FIELD 50K:  </w:t>
            </w:r>
          </w:p>
        </w:tc>
        <w:tc>
          <w:tcPr>
            <w:tcW w:w="2525"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ORDERING CUSTOMER</w:t>
            </w:r>
          </w:p>
        </w:tc>
      </w:tr>
      <w:tr w:rsidR="00FE4B89" w:rsidRPr="009A084F" w:rsidTr="0042613A">
        <w:trPr>
          <w:trHeight w:val="20"/>
        </w:trPr>
        <w:tc>
          <w:tcPr>
            <w:tcW w:w="2475"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 xml:space="preserve">FIELD 50K:  </w:t>
            </w:r>
          </w:p>
        </w:tc>
        <w:tc>
          <w:tcPr>
            <w:tcW w:w="2525"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ORDERING CUSTOMER</w:t>
            </w:r>
          </w:p>
        </w:tc>
      </w:tr>
      <w:tr w:rsidR="00FE4B89" w:rsidRPr="009A084F" w:rsidTr="0042613A">
        <w:trPr>
          <w:trHeight w:val="1113"/>
        </w:trPr>
        <w:tc>
          <w:tcPr>
            <w:tcW w:w="2475"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FIELD 56A:</w:t>
            </w:r>
          </w:p>
          <w:p w:rsidR="00886827" w:rsidRPr="009A084F" w:rsidRDefault="00886827" w:rsidP="009A084F">
            <w:pPr>
              <w:pStyle w:val="KDParagraf"/>
              <w:spacing w:before="0"/>
              <w:rPr>
                <w:rFonts w:cs="Arial"/>
                <w:lang w:bidi="en-US"/>
              </w:rPr>
            </w:pPr>
            <w:r w:rsidRPr="009A084F">
              <w:rPr>
                <w:rFonts w:cs="Arial"/>
                <w:lang w:bidi="en-US"/>
              </w:rPr>
              <w:t>(INTERMEDIARY)</w:t>
            </w:r>
          </w:p>
        </w:tc>
        <w:tc>
          <w:tcPr>
            <w:tcW w:w="2525"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DEUTDEFFXXX</w:t>
            </w:r>
          </w:p>
          <w:p w:rsidR="00886827" w:rsidRPr="009A084F" w:rsidRDefault="00886827" w:rsidP="009A084F">
            <w:pPr>
              <w:pStyle w:val="KDParagraf"/>
              <w:spacing w:before="0"/>
              <w:rPr>
                <w:rFonts w:cs="Arial"/>
                <w:lang w:bidi="en-US"/>
              </w:rPr>
            </w:pPr>
            <w:r w:rsidRPr="009A084F">
              <w:rPr>
                <w:rFonts w:cs="Arial"/>
                <w:lang w:bidi="en-US"/>
              </w:rPr>
              <w:t>DEUTSCHE BANK AG, F/M</w:t>
            </w:r>
          </w:p>
          <w:p w:rsidR="00886827" w:rsidRPr="009A084F" w:rsidRDefault="00886827" w:rsidP="009A084F">
            <w:pPr>
              <w:pStyle w:val="KDParagraf"/>
              <w:spacing w:before="0"/>
              <w:rPr>
                <w:rFonts w:cs="Arial"/>
                <w:lang w:bidi="en-US"/>
              </w:rPr>
            </w:pPr>
            <w:r w:rsidRPr="009A084F">
              <w:rPr>
                <w:rFonts w:cs="Arial"/>
                <w:lang w:bidi="en-US"/>
              </w:rPr>
              <w:t>TAUNUSANLAGE 12</w:t>
            </w:r>
          </w:p>
          <w:p w:rsidR="00886827" w:rsidRPr="009A084F" w:rsidRDefault="00886827" w:rsidP="009A084F">
            <w:pPr>
              <w:pStyle w:val="KDParagraf"/>
              <w:spacing w:before="0"/>
              <w:rPr>
                <w:rFonts w:cs="Arial"/>
                <w:lang w:bidi="en-US"/>
              </w:rPr>
            </w:pPr>
            <w:r w:rsidRPr="009A084F">
              <w:rPr>
                <w:rFonts w:cs="Arial"/>
                <w:lang w:bidi="en-US"/>
              </w:rPr>
              <w:t>GERMANY</w:t>
            </w:r>
          </w:p>
        </w:tc>
      </w:tr>
      <w:tr w:rsidR="00FE4B89" w:rsidRPr="009A084F" w:rsidTr="0042613A">
        <w:trPr>
          <w:trHeight w:val="1689"/>
        </w:trPr>
        <w:tc>
          <w:tcPr>
            <w:tcW w:w="2475"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FIELD 57A:</w:t>
            </w:r>
          </w:p>
          <w:p w:rsidR="00886827" w:rsidRPr="009A084F" w:rsidRDefault="00886827" w:rsidP="009A084F">
            <w:pPr>
              <w:pStyle w:val="KDParagraf"/>
              <w:spacing w:before="0"/>
              <w:rPr>
                <w:rFonts w:cs="Arial"/>
                <w:lang w:bidi="en-US"/>
              </w:rPr>
            </w:pPr>
            <w:r w:rsidRPr="009A084F">
              <w:rPr>
                <w:rFonts w:cs="Arial"/>
                <w:lang w:bidi="en-US"/>
              </w:rPr>
              <w:t>(ACC. WITH BANK)</w:t>
            </w:r>
          </w:p>
        </w:tc>
        <w:tc>
          <w:tcPr>
            <w:tcW w:w="2525"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/DE20500700100935930800</w:t>
            </w:r>
          </w:p>
          <w:p w:rsidR="00886827" w:rsidRPr="009A084F" w:rsidRDefault="00886827" w:rsidP="009A084F">
            <w:pPr>
              <w:pStyle w:val="KDParagraf"/>
              <w:spacing w:before="0"/>
              <w:rPr>
                <w:rFonts w:cs="Arial"/>
                <w:lang w:bidi="en-US"/>
              </w:rPr>
            </w:pPr>
            <w:r w:rsidRPr="009A084F">
              <w:rPr>
                <w:rFonts w:cs="Arial"/>
                <w:lang w:bidi="en-US"/>
              </w:rPr>
              <w:t>NBSRRSBGXXX</w:t>
            </w:r>
          </w:p>
          <w:p w:rsidR="00886827" w:rsidRPr="009A084F" w:rsidRDefault="00886827" w:rsidP="009A084F">
            <w:pPr>
              <w:pStyle w:val="KDParagraf"/>
              <w:spacing w:before="0"/>
              <w:rPr>
                <w:rFonts w:cs="Arial"/>
                <w:lang w:bidi="en-US"/>
              </w:rPr>
            </w:pPr>
            <w:r w:rsidRPr="009A084F">
              <w:rPr>
                <w:rFonts w:cs="Arial"/>
                <w:lang w:bidi="en-US"/>
              </w:rPr>
              <w:t>NARODNA BANKA SRBIJE (NATIONAL</w:t>
            </w:r>
          </w:p>
          <w:p w:rsidR="00886827" w:rsidRPr="009A084F" w:rsidRDefault="00886827" w:rsidP="009A084F">
            <w:pPr>
              <w:pStyle w:val="KDParagraf"/>
              <w:spacing w:before="0"/>
              <w:rPr>
                <w:rFonts w:cs="Arial"/>
                <w:lang w:bidi="en-US"/>
              </w:rPr>
            </w:pPr>
            <w:r w:rsidRPr="009A084F">
              <w:rPr>
                <w:rFonts w:cs="Arial"/>
                <w:lang w:bidi="en-US"/>
              </w:rPr>
              <w:t>BANK OF SERBIA – NBS BEOGRAD,</w:t>
            </w:r>
          </w:p>
          <w:p w:rsidR="00886827" w:rsidRPr="009A084F" w:rsidRDefault="00886827" w:rsidP="009A084F">
            <w:pPr>
              <w:pStyle w:val="KDParagraf"/>
              <w:spacing w:before="0"/>
              <w:rPr>
                <w:rFonts w:cs="Arial"/>
                <w:lang w:bidi="en-US"/>
              </w:rPr>
            </w:pPr>
            <w:r w:rsidRPr="009A084F">
              <w:rPr>
                <w:rFonts w:cs="Arial"/>
                <w:lang w:bidi="en-US"/>
              </w:rPr>
              <w:t>NEMANJINA 17</w:t>
            </w:r>
          </w:p>
          <w:p w:rsidR="00886827" w:rsidRPr="009A084F" w:rsidRDefault="00886827" w:rsidP="009A084F">
            <w:pPr>
              <w:pStyle w:val="KDParagraf"/>
              <w:spacing w:before="0"/>
              <w:rPr>
                <w:rFonts w:cs="Arial"/>
                <w:lang w:bidi="en-US"/>
              </w:rPr>
            </w:pPr>
            <w:r w:rsidRPr="009A084F">
              <w:rPr>
                <w:rFonts w:cs="Arial"/>
                <w:lang w:bidi="en-US"/>
              </w:rPr>
              <w:t>SERBIA</w:t>
            </w:r>
          </w:p>
        </w:tc>
      </w:tr>
      <w:tr w:rsidR="00FE4B89" w:rsidRPr="009A084F" w:rsidTr="0042613A">
        <w:trPr>
          <w:trHeight w:val="20"/>
        </w:trPr>
        <w:tc>
          <w:tcPr>
            <w:tcW w:w="2475"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FIELD 59:</w:t>
            </w:r>
          </w:p>
          <w:p w:rsidR="00886827" w:rsidRPr="009A084F" w:rsidRDefault="00886827" w:rsidP="009A084F">
            <w:pPr>
              <w:pStyle w:val="KDParagraf"/>
              <w:spacing w:before="0"/>
              <w:rPr>
                <w:rFonts w:cs="Arial"/>
                <w:lang w:bidi="en-US"/>
              </w:rPr>
            </w:pPr>
            <w:r w:rsidRPr="009A084F">
              <w:rPr>
                <w:rFonts w:cs="Arial"/>
                <w:lang w:bidi="en-US"/>
              </w:rPr>
              <w:t>(BENEFICIARY)</w:t>
            </w:r>
          </w:p>
        </w:tc>
        <w:tc>
          <w:tcPr>
            <w:tcW w:w="2525"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/RS35908500103019323073</w:t>
            </w:r>
          </w:p>
          <w:p w:rsidR="00886827" w:rsidRPr="009A084F" w:rsidRDefault="00886827" w:rsidP="009A084F">
            <w:pPr>
              <w:pStyle w:val="KDParagraf"/>
              <w:spacing w:before="0"/>
              <w:rPr>
                <w:rFonts w:cs="Arial"/>
                <w:lang w:bidi="en-US"/>
              </w:rPr>
            </w:pPr>
            <w:r w:rsidRPr="009A084F">
              <w:rPr>
                <w:rFonts w:cs="Arial"/>
                <w:lang w:bidi="en-US"/>
              </w:rPr>
              <w:t>MINISTARSTVO FINANSIJA</w:t>
            </w:r>
          </w:p>
          <w:p w:rsidR="00886827" w:rsidRPr="009A084F" w:rsidRDefault="00886827" w:rsidP="009A084F">
            <w:pPr>
              <w:pStyle w:val="KDParagraf"/>
              <w:spacing w:before="0"/>
              <w:rPr>
                <w:rFonts w:cs="Arial"/>
                <w:lang w:bidi="en-US"/>
              </w:rPr>
            </w:pPr>
            <w:r w:rsidRPr="009A084F">
              <w:rPr>
                <w:rFonts w:cs="Arial"/>
                <w:lang w:bidi="en-US"/>
              </w:rPr>
              <w:t>UPRAVA ZA TREZOR</w:t>
            </w:r>
          </w:p>
          <w:p w:rsidR="00886827" w:rsidRPr="009A084F" w:rsidRDefault="00886827" w:rsidP="009A084F">
            <w:pPr>
              <w:pStyle w:val="KDParagraf"/>
              <w:spacing w:before="0"/>
              <w:rPr>
                <w:rFonts w:cs="Arial"/>
                <w:lang w:bidi="en-US"/>
              </w:rPr>
            </w:pPr>
            <w:r w:rsidRPr="009A084F">
              <w:rPr>
                <w:rFonts w:cs="Arial"/>
                <w:lang w:bidi="en-US"/>
              </w:rPr>
              <w:t>POP LUKINA7-9</w:t>
            </w:r>
          </w:p>
          <w:p w:rsidR="00886827" w:rsidRPr="009A084F" w:rsidRDefault="00886827" w:rsidP="009A084F">
            <w:pPr>
              <w:pStyle w:val="KDParagraf"/>
              <w:spacing w:before="0"/>
              <w:rPr>
                <w:rFonts w:cs="Arial"/>
                <w:lang w:bidi="en-US"/>
              </w:rPr>
            </w:pPr>
            <w:r w:rsidRPr="009A084F">
              <w:rPr>
                <w:rFonts w:cs="Arial"/>
                <w:lang w:bidi="en-US"/>
              </w:rPr>
              <w:t>BEOGRAD</w:t>
            </w:r>
          </w:p>
        </w:tc>
      </w:tr>
      <w:tr w:rsidR="00FE4B89" w:rsidRPr="009A084F" w:rsidTr="0042613A">
        <w:trPr>
          <w:trHeight w:val="20"/>
        </w:trPr>
        <w:tc>
          <w:tcPr>
            <w:tcW w:w="2475"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 xml:space="preserve">FIELD 70:  </w:t>
            </w:r>
          </w:p>
        </w:tc>
        <w:tc>
          <w:tcPr>
            <w:tcW w:w="2525"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DETAILS OF PAYMENT</w:t>
            </w:r>
          </w:p>
        </w:tc>
      </w:tr>
      <w:tr w:rsidR="00886827" w:rsidRPr="009A084F" w:rsidTr="0042613A">
        <w:trPr>
          <w:trHeight w:val="20"/>
        </w:trPr>
        <w:tc>
          <w:tcPr>
            <w:tcW w:w="2475" w:type="pct"/>
            <w:shd w:val="clear" w:color="auto" w:fill="auto"/>
          </w:tcPr>
          <w:p w:rsidR="00886827" w:rsidRPr="009A084F" w:rsidRDefault="00886827" w:rsidP="009A084F">
            <w:pPr>
              <w:pStyle w:val="KDParagraf"/>
              <w:spacing w:before="0"/>
              <w:rPr>
                <w:rFonts w:cs="Arial"/>
                <w:lang w:bidi="en-US"/>
              </w:rPr>
            </w:pPr>
          </w:p>
        </w:tc>
        <w:tc>
          <w:tcPr>
            <w:tcW w:w="2525" w:type="pct"/>
            <w:shd w:val="clear" w:color="auto" w:fill="auto"/>
          </w:tcPr>
          <w:p w:rsidR="00886827" w:rsidRPr="009A084F" w:rsidRDefault="00886827" w:rsidP="009A084F">
            <w:pPr>
              <w:pStyle w:val="KDParagraf"/>
              <w:spacing w:before="0"/>
              <w:rPr>
                <w:rFonts w:cs="Arial"/>
                <w:lang w:bidi="en-US"/>
              </w:rPr>
            </w:pPr>
          </w:p>
        </w:tc>
      </w:tr>
    </w:tbl>
    <w:p w:rsidR="00886827" w:rsidRPr="009A084F" w:rsidRDefault="00886827" w:rsidP="009A084F">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4660"/>
      </w:tblGrid>
      <w:tr w:rsidR="00FE4B89" w:rsidRPr="009A084F" w:rsidTr="0042613A">
        <w:tc>
          <w:tcPr>
            <w:tcW w:w="2500"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SWIFT MESSAGE MT103 – USD</w:t>
            </w:r>
          </w:p>
        </w:tc>
        <w:tc>
          <w:tcPr>
            <w:tcW w:w="2500" w:type="pct"/>
            <w:shd w:val="clear" w:color="auto" w:fill="auto"/>
          </w:tcPr>
          <w:p w:rsidR="00886827" w:rsidRPr="009A084F" w:rsidRDefault="00886827" w:rsidP="009A084F">
            <w:pPr>
              <w:pStyle w:val="KDParagraf"/>
              <w:spacing w:before="0"/>
              <w:rPr>
                <w:rFonts w:cs="Arial"/>
                <w:lang w:bidi="en-US"/>
              </w:rPr>
            </w:pPr>
          </w:p>
        </w:tc>
      </w:tr>
      <w:tr w:rsidR="00FE4B89" w:rsidRPr="009A084F" w:rsidTr="0042613A">
        <w:tc>
          <w:tcPr>
            <w:tcW w:w="2500"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 xml:space="preserve">FIELD 32A: </w:t>
            </w:r>
          </w:p>
        </w:tc>
        <w:tc>
          <w:tcPr>
            <w:tcW w:w="2500"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VALUE DATE – USD- AMOUNT</w:t>
            </w:r>
          </w:p>
        </w:tc>
      </w:tr>
      <w:tr w:rsidR="00FE4B89" w:rsidRPr="009A084F" w:rsidTr="0042613A">
        <w:tc>
          <w:tcPr>
            <w:tcW w:w="2500"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 xml:space="preserve">FIELD 50K:  </w:t>
            </w:r>
          </w:p>
        </w:tc>
        <w:tc>
          <w:tcPr>
            <w:tcW w:w="2500"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ORDERING CUSTOMER</w:t>
            </w:r>
          </w:p>
        </w:tc>
      </w:tr>
      <w:tr w:rsidR="00FE4B89" w:rsidRPr="009A084F" w:rsidTr="0042613A">
        <w:tc>
          <w:tcPr>
            <w:tcW w:w="2500"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FIELD 56A:</w:t>
            </w:r>
          </w:p>
          <w:p w:rsidR="00886827" w:rsidRPr="009A084F" w:rsidRDefault="00886827" w:rsidP="009A084F">
            <w:pPr>
              <w:pStyle w:val="KDParagraf"/>
              <w:spacing w:before="0"/>
              <w:rPr>
                <w:rFonts w:cs="Arial"/>
                <w:lang w:bidi="en-US"/>
              </w:rPr>
            </w:pPr>
            <w:r w:rsidRPr="009A084F">
              <w:rPr>
                <w:rFonts w:cs="Arial"/>
                <w:lang w:bidi="en-US"/>
              </w:rPr>
              <w:t>(INTERMEDIARY)</w:t>
            </w:r>
          </w:p>
          <w:p w:rsidR="00886827" w:rsidRPr="009A084F" w:rsidRDefault="00886827" w:rsidP="009A084F">
            <w:pPr>
              <w:pStyle w:val="KDParagraf"/>
              <w:spacing w:before="0"/>
              <w:rPr>
                <w:rFonts w:cs="Arial"/>
                <w:lang w:bidi="en-US"/>
              </w:rPr>
            </w:pPr>
          </w:p>
        </w:tc>
        <w:tc>
          <w:tcPr>
            <w:tcW w:w="2500"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BKTRUS33XXX</w:t>
            </w:r>
          </w:p>
          <w:p w:rsidR="00886827" w:rsidRPr="009A084F" w:rsidRDefault="00886827" w:rsidP="009A084F">
            <w:pPr>
              <w:pStyle w:val="KDParagraf"/>
              <w:spacing w:before="0"/>
              <w:rPr>
                <w:rFonts w:cs="Arial"/>
                <w:lang w:bidi="en-US"/>
              </w:rPr>
            </w:pPr>
            <w:r w:rsidRPr="009A084F">
              <w:rPr>
                <w:rFonts w:cs="Arial"/>
                <w:lang w:bidi="en-US"/>
              </w:rPr>
              <w:t>DEUTSCHE BANK TRUST COMPANIY</w:t>
            </w:r>
          </w:p>
          <w:p w:rsidR="00886827" w:rsidRPr="009A084F" w:rsidRDefault="00886827" w:rsidP="009A084F">
            <w:pPr>
              <w:pStyle w:val="KDParagraf"/>
              <w:spacing w:before="0"/>
              <w:rPr>
                <w:rFonts w:cs="Arial"/>
                <w:lang w:bidi="en-US"/>
              </w:rPr>
            </w:pPr>
            <w:r w:rsidRPr="009A084F">
              <w:rPr>
                <w:rFonts w:cs="Arial"/>
                <w:lang w:bidi="en-US"/>
              </w:rPr>
              <w:t>AMERICAS, NEW YORK</w:t>
            </w:r>
          </w:p>
          <w:p w:rsidR="00886827" w:rsidRPr="009A084F" w:rsidRDefault="00886827" w:rsidP="009A084F">
            <w:pPr>
              <w:pStyle w:val="KDParagraf"/>
              <w:spacing w:before="0"/>
              <w:rPr>
                <w:rFonts w:cs="Arial"/>
                <w:lang w:bidi="en-US"/>
              </w:rPr>
            </w:pPr>
            <w:r w:rsidRPr="009A084F">
              <w:rPr>
                <w:rFonts w:cs="Arial"/>
                <w:lang w:bidi="en-US"/>
              </w:rPr>
              <w:t>60 WALL STREET</w:t>
            </w:r>
          </w:p>
          <w:p w:rsidR="00886827" w:rsidRPr="009A084F" w:rsidRDefault="00886827" w:rsidP="009A084F">
            <w:pPr>
              <w:pStyle w:val="KDParagraf"/>
              <w:spacing w:before="0"/>
              <w:rPr>
                <w:rFonts w:cs="Arial"/>
                <w:lang w:bidi="en-US"/>
              </w:rPr>
            </w:pPr>
            <w:r w:rsidRPr="009A084F">
              <w:rPr>
                <w:rFonts w:cs="Arial"/>
                <w:lang w:bidi="en-US"/>
              </w:rPr>
              <w:t>UNITED STATES</w:t>
            </w:r>
          </w:p>
        </w:tc>
      </w:tr>
      <w:tr w:rsidR="00FE4B89" w:rsidRPr="009A084F" w:rsidTr="0042613A">
        <w:tc>
          <w:tcPr>
            <w:tcW w:w="2500"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FIELD 57A:</w:t>
            </w:r>
          </w:p>
          <w:p w:rsidR="00886827" w:rsidRPr="009A084F" w:rsidRDefault="00886827" w:rsidP="009A084F">
            <w:pPr>
              <w:pStyle w:val="KDParagraf"/>
              <w:spacing w:before="0"/>
              <w:rPr>
                <w:rFonts w:cs="Arial"/>
                <w:lang w:bidi="en-US"/>
              </w:rPr>
            </w:pPr>
            <w:r w:rsidRPr="009A084F">
              <w:rPr>
                <w:rFonts w:cs="Arial"/>
                <w:lang w:bidi="en-US"/>
              </w:rPr>
              <w:t>(ACC. WITH BANK)</w:t>
            </w:r>
          </w:p>
          <w:p w:rsidR="00886827" w:rsidRPr="009A084F" w:rsidRDefault="00886827" w:rsidP="009A084F">
            <w:pPr>
              <w:pStyle w:val="KDParagraf"/>
              <w:spacing w:before="0"/>
              <w:rPr>
                <w:rFonts w:cs="Arial"/>
                <w:lang w:bidi="en-US"/>
              </w:rPr>
            </w:pPr>
          </w:p>
        </w:tc>
        <w:tc>
          <w:tcPr>
            <w:tcW w:w="2500"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NBSRRSBGXXX</w:t>
            </w:r>
          </w:p>
          <w:p w:rsidR="00886827" w:rsidRPr="009A084F" w:rsidRDefault="00886827" w:rsidP="009A084F">
            <w:pPr>
              <w:pStyle w:val="KDParagraf"/>
              <w:spacing w:before="0"/>
              <w:rPr>
                <w:rFonts w:cs="Arial"/>
                <w:lang w:bidi="en-US"/>
              </w:rPr>
            </w:pPr>
            <w:r w:rsidRPr="009A084F">
              <w:rPr>
                <w:rFonts w:cs="Arial"/>
                <w:lang w:bidi="en-US"/>
              </w:rPr>
              <w:t>NARODNA BANKA SRBIJE (NATIONAL</w:t>
            </w:r>
          </w:p>
          <w:p w:rsidR="00886827" w:rsidRPr="009A084F" w:rsidRDefault="00886827" w:rsidP="009A084F">
            <w:pPr>
              <w:pStyle w:val="KDParagraf"/>
              <w:spacing w:before="0"/>
              <w:rPr>
                <w:rFonts w:cs="Arial"/>
                <w:lang w:bidi="en-US"/>
              </w:rPr>
            </w:pPr>
            <w:r w:rsidRPr="009A084F">
              <w:rPr>
                <w:rFonts w:cs="Arial"/>
                <w:lang w:bidi="en-US"/>
              </w:rPr>
              <w:t>BANK OF SERBIA – NB BEOGRAD,</w:t>
            </w:r>
          </w:p>
          <w:p w:rsidR="00886827" w:rsidRPr="009A084F" w:rsidRDefault="00886827" w:rsidP="009A084F">
            <w:pPr>
              <w:pStyle w:val="KDParagraf"/>
              <w:spacing w:before="0"/>
              <w:rPr>
                <w:rFonts w:cs="Arial"/>
                <w:lang w:bidi="en-US"/>
              </w:rPr>
            </w:pPr>
            <w:r w:rsidRPr="009A084F">
              <w:rPr>
                <w:rFonts w:cs="Arial"/>
                <w:lang w:bidi="en-US"/>
              </w:rPr>
              <w:t>NEMANJINA 17</w:t>
            </w:r>
          </w:p>
          <w:p w:rsidR="00886827" w:rsidRPr="009A084F" w:rsidRDefault="00886827" w:rsidP="009A084F">
            <w:pPr>
              <w:pStyle w:val="KDParagraf"/>
              <w:spacing w:before="0"/>
              <w:rPr>
                <w:rFonts w:cs="Arial"/>
                <w:lang w:bidi="en-US"/>
              </w:rPr>
            </w:pPr>
            <w:r w:rsidRPr="009A084F">
              <w:rPr>
                <w:rFonts w:cs="Arial"/>
                <w:lang w:bidi="en-US"/>
              </w:rPr>
              <w:t>SERBIA</w:t>
            </w:r>
          </w:p>
        </w:tc>
      </w:tr>
      <w:tr w:rsidR="00FE4B89" w:rsidRPr="009A084F" w:rsidTr="0042613A">
        <w:tc>
          <w:tcPr>
            <w:tcW w:w="2500"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FIELD 59:</w:t>
            </w:r>
          </w:p>
          <w:p w:rsidR="00886827" w:rsidRPr="009A084F" w:rsidRDefault="00886827" w:rsidP="009A084F">
            <w:pPr>
              <w:pStyle w:val="KDParagraf"/>
              <w:spacing w:before="0"/>
              <w:rPr>
                <w:rFonts w:cs="Arial"/>
                <w:lang w:bidi="en-US"/>
              </w:rPr>
            </w:pPr>
            <w:r w:rsidRPr="009A084F">
              <w:rPr>
                <w:rFonts w:cs="Arial"/>
                <w:lang w:bidi="en-US"/>
              </w:rPr>
              <w:t>(BENEFICIARY)</w:t>
            </w:r>
          </w:p>
          <w:p w:rsidR="00886827" w:rsidRPr="009A084F" w:rsidRDefault="00886827" w:rsidP="009A084F">
            <w:pPr>
              <w:pStyle w:val="KDParagraf"/>
              <w:spacing w:before="0"/>
              <w:rPr>
                <w:rFonts w:cs="Arial"/>
                <w:lang w:bidi="en-US"/>
              </w:rPr>
            </w:pPr>
          </w:p>
        </w:tc>
        <w:tc>
          <w:tcPr>
            <w:tcW w:w="2500"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/RS35908500103019323073</w:t>
            </w:r>
          </w:p>
          <w:p w:rsidR="00886827" w:rsidRPr="009A084F" w:rsidRDefault="00886827" w:rsidP="009A084F">
            <w:pPr>
              <w:pStyle w:val="KDParagraf"/>
              <w:spacing w:before="0"/>
              <w:rPr>
                <w:rFonts w:cs="Arial"/>
                <w:lang w:bidi="en-US"/>
              </w:rPr>
            </w:pPr>
            <w:r w:rsidRPr="009A084F">
              <w:rPr>
                <w:rFonts w:cs="Arial"/>
                <w:lang w:bidi="en-US"/>
              </w:rPr>
              <w:t>MINISTARSTVO FINANSIJA</w:t>
            </w:r>
          </w:p>
          <w:p w:rsidR="00886827" w:rsidRPr="009A084F" w:rsidRDefault="00886827" w:rsidP="009A084F">
            <w:pPr>
              <w:pStyle w:val="KDParagraf"/>
              <w:spacing w:before="0"/>
              <w:rPr>
                <w:rFonts w:cs="Arial"/>
                <w:lang w:bidi="en-US"/>
              </w:rPr>
            </w:pPr>
            <w:r w:rsidRPr="009A084F">
              <w:rPr>
                <w:rFonts w:cs="Arial"/>
                <w:lang w:bidi="en-US"/>
              </w:rPr>
              <w:t>UPRAVA ZA TREZOR</w:t>
            </w:r>
          </w:p>
          <w:p w:rsidR="00886827" w:rsidRPr="009A084F" w:rsidRDefault="00886827" w:rsidP="009A084F">
            <w:pPr>
              <w:pStyle w:val="KDParagraf"/>
              <w:spacing w:before="0"/>
              <w:rPr>
                <w:rFonts w:cs="Arial"/>
                <w:lang w:bidi="en-US"/>
              </w:rPr>
            </w:pPr>
            <w:r w:rsidRPr="009A084F">
              <w:rPr>
                <w:rFonts w:cs="Arial"/>
                <w:lang w:bidi="en-US"/>
              </w:rPr>
              <w:t>POP LUKINA7-9</w:t>
            </w:r>
          </w:p>
          <w:p w:rsidR="00886827" w:rsidRPr="009A084F" w:rsidRDefault="00886827" w:rsidP="009A084F">
            <w:pPr>
              <w:pStyle w:val="KDParagraf"/>
              <w:spacing w:before="0"/>
              <w:rPr>
                <w:rFonts w:cs="Arial"/>
                <w:lang w:bidi="en-US"/>
              </w:rPr>
            </w:pPr>
            <w:r w:rsidRPr="009A084F">
              <w:rPr>
                <w:rFonts w:cs="Arial"/>
                <w:lang w:bidi="en-US"/>
              </w:rPr>
              <w:t>BEOGRAD</w:t>
            </w:r>
          </w:p>
        </w:tc>
      </w:tr>
      <w:tr w:rsidR="00886827" w:rsidRPr="009A084F" w:rsidTr="0042613A">
        <w:tc>
          <w:tcPr>
            <w:tcW w:w="2500"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 xml:space="preserve">FIELD 70:  </w:t>
            </w:r>
          </w:p>
        </w:tc>
        <w:tc>
          <w:tcPr>
            <w:tcW w:w="2500" w:type="pct"/>
            <w:shd w:val="clear" w:color="auto" w:fill="auto"/>
          </w:tcPr>
          <w:p w:rsidR="00886827" w:rsidRPr="009A084F" w:rsidRDefault="00886827" w:rsidP="009A084F">
            <w:pPr>
              <w:pStyle w:val="KDParagraf"/>
              <w:spacing w:before="0"/>
              <w:rPr>
                <w:rFonts w:cs="Arial"/>
                <w:lang w:bidi="en-US"/>
              </w:rPr>
            </w:pPr>
            <w:r w:rsidRPr="009A084F">
              <w:rPr>
                <w:rFonts w:cs="Arial"/>
                <w:lang w:bidi="en-US"/>
              </w:rPr>
              <w:t>DETAILS OF PAYMENT</w:t>
            </w:r>
          </w:p>
        </w:tc>
      </w:tr>
    </w:tbl>
    <w:p w:rsidR="008246A7" w:rsidRPr="009A084F" w:rsidRDefault="008246A7" w:rsidP="009A084F">
      <w:pPr>
        <w:spacing w:before="0"/>
        <w:rPr>
          <w:rFonts w:cs="Arial"/>
        </w:rPr>
      </w:pPr>
      <w:bookmarkStart w:id="242" w:name="_Toc441651610"/>
      <w:bookmarkStart w:id="243" w:name="_Toc442559921"/>
    </w:p>
    <w:p w:rsidR="008D2B23" w:rsidRPr="009A084F" w:rsidRDefault="008D2B23" w:rsidP="009A084F">
      <w:pPr>
        <w:pStyle w:val="Heading10"/>
        <w:numPr>
          <w:ilvl w:val="1"/>
          <w:numId w:val="57"/>
        </w:numPr>
        <w:spacing w:before="0"/>
        <w:ind w:left="426" w:hanging="426"/>
        <w:rPr>
          <w:rFonts w:cs="Arial"/>
        </w:rPr>
      </w:pPr>
      <w:r w:rsidRPr="009A084F">
        <w:rPr>
          <w:rFonts w:cs="Arial"/>
        </w:rPr>
        <w:t xml:space="preserve">Закључивање </w:t>
      </w:r>
      <w:r w:rsidR="007E3AF6" w:rsidRPr="009A084F">
        <w:rPr>
          <w:rFonts w:cs="Arial"/>
        </w:rPr>
        <w:t xml:space="preserve">и ступање на снагу </w:t>
      </w:r>
      <w:r w:rsidRPr="009A084F">
        <w:rPr>
          <w:rFonts w:cs="Arial"/>
        </w:rPr>
        <w:t>уговора</w:t>
      </w:r>
      <w:bookmarkEnd w:id="242"/>
      <w:bookmarkEnd w:id="243"/>
      <w:r w:rsidR="00535917" w:rsidRPr="009A084F">
        <w:rPr>
          <w:rFonts w:cs="Arial"/>
        </w:rPr>
        <w:t xml:space="preserve"> </w:t>
      </w:r>
      <w:r w:rsidR="00027A5D" w:rsidRPr="009A084F">
        <w:rPr>
          <w:rFonts w:cs="Arial"/>
        </w:rPr>
        <w:tab/>
      </w:r>
    </w:p>
    <w:p w:rsidR="00C33549" w:rsidRPr="009A084F" w:rsidRDefault="00C33549" w:rsidP="009A084F">
      <w:pPr>
        <w:spacing w:before="0"/>
        <w:rPr>
          <w:rFonts w:cs="Arial"/>
        </w:rPr>
      </w:pPr>
    </w:p>
    <w:p w:rsidR="00642743" w:rsidRPr="009A084F" w:rsidRDefault="008D2B23" w:rsidP="009A084F">
      <w:pPr>
        <w:spacing w:before="0"/>
        <w:rPr>
          <w:rFonts w:cs="Arial"/>
          <w:lang w:val="sr-Cyrl-CS"/>
        </w:rPr>
      </w:pPr>
      <w:r w:rsidRPr="009A084F">
        <w:rPr>
          <w:rFonts w:cs="Arial"/>
        </w:rPr>
        <w:t xml:space="preserve">Наручилац ће доставити уговор о јавној набавци понуђачу којем је додељен уговор у року од </w:t>
      </w:r>
      <w:r w:rsidR="00B02ADD" w:rsidRPr="009A084F">
        <w:rPr>
          <w:rFonts w:cs="Arial"/>
        </w:rPr>
        <w:t>8</w:t>
      </w:r>
      <w:r w:rsidR="00642743" w:rsidRPr="009A084F">
        <w:rPr>
          <w:rFonts w:cs="Arial"/>
          <w:lang w:val="sr-Cyrl-CS"/>
        </w:rPr>
        <w:t xml:space="preserve"> </w:t>
      </w:r>
      <w:r w:rsidR="00B02ADD" w:rsidRPr="009A084F">
        <w:rPr>
          <w:rFonts w:cs="Arial"/>
        </w:rPr>
        <w:t>(</w:t>
      </w:r>
      <w:r w:rsidR="00190FC6" w:rsidRPr="009A084F">
        <w:rPr>
          <w:rFonts w:cs="Arial"/>
        </w:rPr>
        <w:t xml:space="preserve">словима: </w:t>
      </w:r>
      <w:r w:rsidRPr="009A084F">
        <w:rPr>
          <w:rFonts w:cs="Arial"/>
        </w:rPr>
        <w:t>осам</w:t>
      </w:r>
      <w:r w:rsidR="00B02ADD" w:rsidRPr="009A084F">
        <w:rPr>
          <w:rFonts w:cs="Arial"/>
        </w:rPr>
        <w:t>)</w:t>
      </w:r>
      <w:r w:rsidRPr="009A084F">
        <w:rPr>
          <w:rFonts w:cs="Arial"/>
        </w:rPr>
        <w:t xml:space="preserve"> дана од протека рока за под</w:t>
      </w:r>
      <w:r w:rsidR="007E3AF6" w:rsidRPr="009A084F">
        <w:rPr>
          <w:rFonts w:cs="Arial"/>
        </w:rPr>
        <w:t>ношење захтева за заштиту права.</w:t>
      </w:r>
    </w:p>
    <w:p w:rsidR="004B7587" w:rsidRPr="009A084F" w:rsidRDefault="00642743" w:rsidP="009A084F">
      <w:pPr>
        <w:spacing w:before="0"/>
        <w:rPr>
          <w:rFonts w:cs="Arial"/>
        </w:rPr>
      </w:pPr>
      <w:r w:rsidRPr="009A084F">
        <w:rPr>
          <w:rFonts w:cs="Arial"/>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следећим најповољнијим</w:t>
      </w:r>
      <w:r w:rsidR="004B7587" w:rsidRPr="009A084F">
        <w:rPr>
          <w:rFonts w:cs="Arial"/>
        </w:rPr>
        <w:t xml:space="preserve"> понуђачем и реализовати СФО за </w:t>
      </w:r>
      <w:r w:rsidR="004B7587" w:rsidRPr="009A084F">
        <w:rPr>
          <w:rFonts w:cs="Arial"/>
        </w:rPr>
        <w:lastRenderedPageBreak/>
        <w:t>озбиљност понуде</w:t>
      </w:r>
      <w:r w:rsidR="00991FA6" w:rsidRPr="009A084F">
        <w:rPr>
          <w:rFonts w:cs="Arial"/>
        </w:rPr>
        <w:t xml:space="preserve"> </w:t>
      </w:r>
      <w:r w:rsidR="00957AAE" w:rsidRPr="009A084F">
        <w:rPr>
          <w:rFonts w:cs="Arial"/>
        </w:rPr>
        <w:t>изабраног Понуђача који је одбио да закључи Уговор.</w:t>
      </w:r>
      <w:r w:rsidR="00A369A2" w:rsidRPr="009A084F">
        <w:rPr>
          <w:rFonts w:cs="Arial"/>
        </w:rPr>
        <w:t xml:space="preserve"> стим да Наручилац има право да реализује СФО zа озбиљност Понуде Понуђача који је одбио да потпише Уговор.</w:t>
      </w:r>
    </w:p>
    <w:p w:rsidR="00642743" w:rsidRPr="009A084F" w:rsidRDefault="00642743" w:rsidP="009A084F">
      <w:pPr>
        <w:spacing w:before="0"/>
        <w:rPr>
          <w:rFonts w:cs="Arial"/>
        </w:rPr>
      </w:pPr>
      <w:r w:rsidRPr="009A084F">
        <w:rPr>
          <w:rFonts w:cs="Arial"/>
        </w:rPr>
        <w:t>Такође, понуђач је дужан да закључи и Уговор о чувању пословне тајне и поверљивих информација који ће му доставити Наручилац.</w:t>
      </w:r>
    </w:p>
    <w:p w:rsidR="00642743" w:rsidRPr="009A084F" w:rsidRDefault="007E3AF6" w:rsidP="009A084F">
      <w:pPr>
        <w:spacing w:before="0"/>
        <w:rPr>
          <w:rFonts w:cs="Arial"/>
          <w:lang w:val="sr-Cyrl-CS"/>
        </w:rPr>
      </w:pPr>
      <w:r w:rsidRPr="009A084F">
        <w:rPr>
          <w:rFonts w:cs="Arial"/>
        </w:rPr>
        <w:t xml:space="preserve">Понуђач којем буде додељен уговор, обавезан је да у року од највише </w:t>
      </w:r>
      <w:r w:rsidR="00853944" w:rsidRPr="009A084F">
        <w:rPr>
          <w:rFonts w:cs="Arial"/>
          <w:lang w:val="sr-Cyrl-RS"/>
        </w:rPr>
        <w:t>15</w:t>
      </w:r>
      <w:r w:rsidR="00B23922" w:rsidRPr="009A084F">
        <w:rPr>
          <w:rFonts w:cs="Arial"/>
          <w:lang w:val="sr-Cyrl-RS"/>
        </w:rPr>
        <w:t xml:space="preserve"> </w:t>
      </w:r>
      <w:r w:rsidR="00B02ADD" w:rsidRPr="009A084F">
        <w:rPr>
          <w:rFonts w:cs="Arial"/>
        </w:rPr>
        <w:t>(</w:t>
      </w:r>
      <w:r w:rsidR="00190FC6" w:rsidRPr="009A084F">
        <w:rPr>
          <w:rFonts w:cs="Arial"/>
        </w:rPr>
        <w:t>словима:</w:t>
      </w:r>
      <w:r w:rsidR="00190FC6" w:rsidRPr="009A084F">
        <w:rPr>
          <w:rFonts w:cs="Arial"/>
          <w:strike/>
        </w:rPr>
        <w:t xml:space="preserve"> </w:t>
      </w:r>
      <w:r w:rsidR="00B23922" w:rsidRPr="009A084F">
        <w:rPr>
          <w:rFonts w:cs="Arial"/>
          <w:lang w:val="sr-Cyrl-RS"/>
        </w:rPr>
        <w:t>петнаест</w:t>
      </w:r>
      <w:r w:rsidR="00B02ADD" w:rsidRPr="009A084F">
        <w:rPr>
          <w:rFonts w:cs="Arial"/>
        </w:rPr>
        <w:t xml:space="preserve">) дана </w:t>
      </w:r>
      <w:r w:rsidRPr="009A084F">
        <w:rPr>
          <w:rFonts w:cs="Arial"/>
        </w:rPr>
        <w:t>од дана закључења уговора достави банкарску гар</w:t>
      </w:r>
      <w:r w:rsidR="00D0738A" w:rsidRPr="009A084F">
        <w:rPr>
          <w:rFonts w:cs="Arial"/>
        </w:rPr>
        <w:t>анцију за добро извршење посла</w:t>
      </w:r>
      <w:r w:rsidR="00855ED3" w:rsidRPr="009A084F">
        <w:rPr>
          <w:rFonts w:cs="Arial"/>
        </w:rPr>
        <w:t>.</w:t>
      </w:r>
    </w:p>
    <w:p w:rsidR="007E3AF6" w:rsidRPr="009A084F" w:rsidRDefault="007E3AF6" w:rsidP="009A084F">
      <w:pPr>
        <w:spacing w:before="0"/>
        <w:rPr>
          <w:rFonts w:cs="Arial"/>
          <w:lang w:val="ru-RU"/>
        </w:rPr>
      </w:pPr>
      <w:r w:rsidRPr="009A084F">
        <w:rPr>
          <w:rFonts w:cs="Arial"/>
          <w:lang w:val="ru-RU"/>
        </w:rPr>
        <w:t>Уколико у року за подношење понуда пристигне само једна понуда и та понуда буде прихватљива, наручилац ће сходно</w:t>
      </w:r>
      <w:r w:rsidR="00C90C34" w:rsidRPr="009A084F">
        <w:rPr>
          <w:rFonts w:cs="Arial"/>
          <w:lang w:val="ru-RU"/>
        </w:rPr>
        <w:t xml:space="preserve"> члану 112. став 2. тачка 5.</w:t>
      </w:r>
      <w:r w:rsidR="00F97448" w:rsidRPr="009A084F">
        <w:rPr>
          <w:rFonts w:cs="Arial"/>
          <w:lang w:val="ru-RU"/>
        </w:rPr>
        <w:t xml:space="preserve"> Закона </w:t>
      </w:r>
      <w:r w:rsidRPr="009A084F">
        <w:rPr>
          <w:rFonts w:cs="Arial"/>
          <w:lang w:val="ru-RU"/>
        </w:rPr>
        <w:t xml:space="preserve">закључити уговор са понуђачем и пре истека рока за подношење захтева за заштиту права. </w:t>
      </w:r>
    </w:p>
    <w:p w:rsidR="00357654" w:rsidRPr="009A084F" w:rsidRDefault="00357654" w:rsidP="009A084F">
      <w:pPr>
        <w:spacing w:before="0"/>
        <w:rPr>
          <w:rFonts w:cs="Arial"/>
          <w:lang w:val="ru-RU"/>
        </w:rPr>
      </w:pPr>
    </w:p>
    <w:p w:rsidR="00357654" w:rsidRPr="009A084F" w:rsidRDefault="00357654" w:rsidP="009A084F">
      <w:pPr>
        <w:spacing w:before="0"/>
        <w:rPr>
          <w:rFonts w:cs="Arial"/>
          <w:lang w:eastAsia="sr-Latn-CS"/>
        </w:rPr>
      </w:pPr>
    </w:p>
    <w:p w:rsidR="00AF6579" w:rsidRPr="009A084F" w:rsidRDefault="00AF6579" w:rsidP="009A084F">
      <w:pPr>
        <w:spacing w:before="0"/>
        <w:jc w:val="left"/>
        <w:rPr>
          <w:rFonts w:cs="Arial"/>
          <w:lang w:eastAsia="sr-Latn-CS"/>
        </w:rPr>
      </w:pPr>
      <w:r w:rsidRPr="009A084F">
        <w:rPr>
          <w:rFonts w:cs="Arial"/>
          <w:lang w:eastAsia="sr-Latn-CS"/>
        </w:rPr>
        <w:br w:type="page"/>
      </w:r>
    </w:p>
    <w:p w:rsidR="008C3986" w:rsidRPr="009A084F" w:rsidRDefault="008C3986" w:rsidP="009A084F">
      <w:pPr>
        <w:pStyle w:val="Heading10"/>
        <w:numPr>
          <w:ilvl w:val="0"/>
          <w:numId w:val="11"/>
        </w:numPr>
        <w:spacing w:before="0"/>
        <w:ind w:left="357" w:hanging="357"/>
        <w:rPr>
          <w:rFonts w:cs="Arial"/>
        </w:rPr>
      </w:pPr>
      <w:r w:rsidRPr="009A084F">
        <w:rPr>
          <w:rFonts w:cs="Arial"/>
        </w:rPr>
        <w:lastRenderedPageBreak/>
        <w:t>ОБРАСЦИ</w:t>
      </w:r>
      <w:r w:rsidR="00797C17" w:rsidRPr="009A084F">
        <w:rPr>
          <w:rFonts w:cs="Arial"/>
        </w:rPr>
        <w:t xml:space="preserve"> И ПРИЛОЗИ</w:t>
      </w:r>
    </w:p>
    <w:p w:rsidR="00343A18" w:rsidRPr="009A084F" w:rsidRDefault="00343A18" w:rsidP="009A084F">
      <w:pPr>
        <w:pStyle w:val="KDObrazac"/>
        <w:spacing w:before="0"/>
        <w:rPr>
          <w:noProof/>
        </w:rPr>
      </w:pPr>
      <w:bookmarkStart w:id="244" w:name="_Toc442559924"/>
      <w:r w:rsidRPr="009A084F">
        <w:t xml:space="preserve">ОБРАЗАЦ </w:t>
      </w:r>
      <w:r w:rsidR="00C34E90" w:rsidRPr="009A084F">
        <w:t>1</w:t>
      </w:r>
      <w:r w:rsidRPr="009A084F">
        <w:rPr>
          <w:noProof/>
        </w:rPr>
        <w:t>.</w:t>
      </w:r>
      <w:bookmarkEnd w:id="244"/>
    </w:p>
    <w:p w:rsidR="00343A18" w:rsidRPr="009A084F" w:rsidRDefault="00343A18" w:rsidP="009A084F">
      <w:pPr>
        <w:spacing w:before="0"/>
        <w:jc w:val="center"/>
        <w:rPr>
          <w:rStyle w:val="BookTitle"/>
          <w:rFonts w:cs="Arial"/>
        </w:rPr>
      </w:pPr>
      <w:r w:rsidRPr="009A084F">
        <w:rPr>
          <w:rStyle w:val="BookTitle"/>
          <w:rFonts w:cs="Arial"/>
        </w:rPr>
        <w:t>ОБРАЗАЦ ПОНУДЕ</w:t>
      </w:r>
    </w:p>
    <w:p w:rsidR="00343A18" w:rsidRPr="009A084F" w:rsidRDefault="00343A18" w:rsidP="009A084F">
      <w:pPr>
        <w:spacing w:before="0"/>
        <w:rPr>
          <w:rStyle w:val="BookTitle"/>
          <w:rFonts w:cs="Arial"/>
        </w:rPr>
      </w:pPr>
    </w:p>
    <w:p w:rsidR="00D0738A" w:rsidRPr="009A084F" w:rsidRDefault="00343A18" w:rsidP="009A084F">
      <w:pPr>
        <w:spacing w:before="0"/>
        <w:rPr>
          <w:rFonts w:cs="Arial"/>
          <w:b/>
        </w:rPr>
      </w:pPr>
      <w:r w:rsidRPr="009A084F">
        <w:rPr>
          <w:rFonts w:eastAsia="TimesNewRomanPS-BoldMT" w:cs="Arial"/>
          <w:bCs/>
        </w:rPr>
        <w:t xml:space="preserve">Понуда бр._________ од _______________ за </w:t>
      </w:r>
      <w:r w:rsidR="0046529C" w:rsidRPr="009A084F">
        <w:rPr>
          <w:rFonts w:eastAsia="TimesNewRomanPS-BoldMT" w:cs="Arial"/>
          <w:bCs/>
        </w:rPr>
        <w:t>преговарачки поступак са објављивањем позива за подношење понуда за јавну набавку</w:t>
      </w:r>
      <w:r w:rsidR="00B83C42" w:rsidRPr="009A084F">
        <w:rPr>
          <w:rFonts w:eastAsia="TimesNewRomanPS-BoldMT" w:cs="Arial"/>
          <w:bCs/>
        </w:rPr>
        <w:t xml:space="preserve"> </w:t>
      </w:r>
      <w:r w:rsidR="00B52A2C" w:rsidRPr="009A084F">
        <w:rPr>
          <w:rFonts w:cs="Arial"/>
          <w:lang w:val="ru-RU"/>
        </w:rPr>
        <w:t>услуг</w:t>
      </w:r>
      <w:r w:rsidR="0046529C" w:rsidRPr="009A084F">
        <w:rPr>
          <w:rFonts w:cs="Arial"/>
        </w:rPr>
        <w:t>а</w:t>
      </w:r>
      <w:r w:rsidR="00357654" w:rsidRPr="009A084F">
        <w:rPr>
          <w:rFonts w:cs="Arial"/>
          <w:lang w:val="ru-RU"/>
        </w:rPr>
        <w:t>:</w:t>
      </w:r>
      <w:r w:rsidR="0046529C" w:rsidRPr="009A084F">
        <w:rPr>
          <w:rFonts w:cs="Arial"/>
          <w:lang w:val="ru-RU"/>
        </w:rPr>
        <w:t xml:space="preserve"> </w:t>
      </w:r>
      <w:r w:rsidR="00AA584F" w:rsidRPr="009A084F">
        <w:rPr>
          <w:rFonts w:cs="Arial"/>
          <w:b/>
        </w:rPr>
        <w:t xml:space="preserve">Консултантске услуге и услуге </w:t>
      </w:r>
      <w:r w:rsidR="00B467DC" w:rsidRPr="009A084F">
        <w:rPr>
          <w:rFonts w:cs="Arial"/>
          <w:b/>
        </w:rPr>
        <w:t>FIDIC</w:t>
      </w:r>
      <w:r w:rsidR="00AA584F" w:rsidRPr="009A084F">
        <w:rPr>
          <w:rFonts w:cs="Arial"/>
          <w:b/>
        </w:rPr>
        <w:t xml:space="preserve"> инжењера за потребе изградње постројења за ОДГ ТЕНТ Б</w:t>
      </w:r>
      <w:r w:rsidR="00A949D4" w:rsidRPr="009A084F">
        <w:rPr>
          <w:rFonts w:cs="Arial"/>
          <w:b/>
          <w:lang w:val="sr-Cyrl-CS"/>
        </w:rPr>
        <w:t xml:space="preserve">, </w:t>
      </w:r>
      <w:r w:rsidR="00B52A2C" w:rsidRPr="009A084F">
        <w:rPr>
          <w:rFonts w:cs="Arial"/>
          <w:b/>
        </w:rPr>
        <w:t>JН/</w:t>
      </w:r>
      <w:r w:rsidR="00A949D4" w:rsidRPr="009A084F">
        <w:rPr>
          <w:rFonts w:cs="Arial"/>
          <w:b/>
          <w:lang w:val="sr-Cyrl-CS"/>
        </w:rPr>
        <w:t>1000/0</w:t>
      </w:r>
      <w:r w:rsidR="00AA584F" w:rsidRPr="009A084F">
        <w:rPr>
          <w:rFonts w:cs="Arial"/>
          <w:b/>
          <w:lang w:val="sr-Cyrl-CS"/>
        </w:rPr>
        <w:t>631</w:t>
      </w:r>
      <w:r w:rsidR="00A949D4" w:rsidRPr="009A084F">
        <w:rPr>
          <w:rFonts w:cs="Arial"/>
          <w:b/>
          <w:lang w:val="sr-Cyrl-CS"/>
        </w:rPr>
        <w:t>/201</w:t>
      </w:r>
      <w:r w:rsidR="000C7302" w:rsidRPr="009A084F">
        <w:rPr>
          <w:rFonts w:cs="Arial"/>
          <w:b/>
        </w:rPr>
        <w:t>8</w:t>
      </w:r>
    </w:p>
    <w:p w:rsidR="001F23D3" w:rsidRPr="009A084F" w:rsidRDefault="001F23D3" w:rsidP="009A084F">
      <w:pPr>
        <w:spacing w:before="0"/>
        <w:rPr>
          <w:rFonts w:eastAsia="TimesNewRomanPS-BoldMT" w:cs="Arial"/>
          <w:bCs/>
          <w:lang w:val="sr-Cyrl-CS"/>
        </w:rPr>
      </w:pPr>
    </w:p>
    <w:p w:rsidR="00343A18" w:rsidRPr="009A084F" w:rsidRDefault="00343A18" w:rsidP="009A084F">
      <w:pPr>
        <w:spacing w:before="0"/>
        <w:rPr>
          <w:rFonts w:cs="Arial"/>
          <w:b/>
          <w:bCs/>
          <w:i/>
          <w:iCs/>
        </w:rPr>
      </w:pPr>
      <w:r w:rsidRPr="009A084F">
        <w:rPr>
          <w:rFonts w:cs="Arial"/>
          <w:b/>
          <w:bCs/>
          <w:i/>
          <w:iCs/>
        </w:rPr>
        <w:t>1)ОПШТИ ПОДАЦИ О ПОНУЂАЧУ</w:t>
      </w:r>
    </w:p>
    <w:tbl>
      <w:tblPr>
        <w:tblW w:w="9087" w:type="dxa"/>
        <w:tblInd w:w="-20" w:type="dxa"/>
        <w:tblLayout w:type="fixed"/>
        <w:tblLook w:val="0000" w:firstRow="0" w:lastRow="0" w:firstColumn="0" w:lastColumn="0" w:noHBand="0" w:noVBand="0"/>
      </w:tblPr>
      <w:tblGrid>
        <w:gridCol w:w="4621"/>
        <w:gridCol w:w="4466"/>
      </w:tblGrid>
      <w:tr w:rsidR="00FE4B89" w:rsidRPr="009A084F" w:rsidTr="00CD5B8F">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9A084F" w:rsidRDefault="0055619B" w:rsidP="009A084F">
            <w:pPr>
              <w:spacing w:before="0"/>
              <w:rPr>
                <w:rFonts w:cs="Arial"/>
                <w:i/>
                <w:iCs/>
              </w:rPr>
            </w:pPr>
            <w:r w:rsidRPr="009A084F">
              <w:rPr>
                <w:rFonts w:cs="Arial"/>
                <w:i/>
                <w:iCs/>
              </w:rPr>
              <w:t>Назив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55619B" w:rsidRPr="009A084F" w:rsidRDefault="0055619B" w:rsidP="009A084F">
            <w:pPr>
              <w:snapToGrid w:val="0"/>
              <w:spacing w:before="0"/>
              <w:rPr>
                <w:rFonts w:cs="Arial"/>
                <w:b/>
                <w:bCs/>
                <w:i/>
                <w:iCs/>
              </w:rPr>
            </w:pPr>
          </w:p>
        </w:tc>
      </w:tr>
      <w:tr w:rsidR="00FE4B89" w:rsidRPr="009A084F" w:rsidTr="00CD5B8F">
        <w:trPr>
          <w:trHeight w:val="620"/>
        </w:trPr>
        <w:tc>
          <w:tcPr>
            <w:tcW w:w="4621" w:type="dxa"/>
            <w:tcBorders>
              <w:top w:val="single" w:sz="4" w:space="0" w:color="000000"/>
              <w:left w:val="single" w:sz="4" w:space="0" w:color="000000"/>
              <w:bottom w:val="single" w:sz="4" w:space="0" w:color="000000"/>
            </w:tcBorders>
            <w:shd w:val="clear" w:color="auto" w:fill="auto"/>
          </w:tcPr>
          <w:p w:rsidR="00143C08" w:rsidRPr="009A084F" w:rsidRDefault="0055619B" w:rsidP="009A084F">
            <w:pPr>
              <w:spacing w:before="0"/>
              <w:rPr>
                <w:rFonts w:cs="Arial"/>
                <w:i/>
                <w:iCs/>
              </w:rPr>
            </w:pPr>
            <w:r w:rsidRPr="009A084F">
              <w:rPr>
                <w:rFonts w:cs="Arial"/>
                <w:i/>
                <w:iCs/>
              </w:rPr>
              <w:t xml:space="preserve">Врста правног лица: </w:t>
            </w:r>
          </w:p>
          <w:p w:rsidR="00143C08" w:rsidRPr="009A084F" w:rsidRDefault="0055619B" w:rsidP="009A084F">
            <w:pPr>
              <w:spacing w:before="0"/>
              <w:jc w:val="left"/>
              <w:rPr>
                <w:rFonts w:cs="Arial"/>
                <w:i/>
                <w:iCs/>
                <w:lang w:val="sr-Cyrl-CS"/>
              </w:rPr>
            </w:pPr>
            <w:r w:rsidRPr="009A084F">
              <w:rPr>
                <w:rFonts w:cs="Arial"/>
                <w:i/>
                <w:iCs/>
              </w:rPr>
              <w:t>(микро, мало, средње, велико</w:t>
            </w:r>
            <w:r w:rsidR="00143C08" w:rsidRPr="009A084F">
              <w:rPr>
                <w:rFonts w:cs="Arial"/>
                <w:i/>
                <w:iCs/>
              </w:rPr>
              <w:t xml:space="preserve">) </w:t>
            </w:r>
          </w:p>
          <w:p w:rsidR="00343A18" w:rsidRPr="009A084F" w:rsidRDefault="00143C08" w:rsidP="009A084F">
            <w:pPr>
              <w:spacing w:before="0"/>
              <w:jc w:val="left"/>
              <w:rPr>
                <w:rFonts w:cs="Arial"/>
                <w:b/>
                <w:bCs/>
                <w:i/>
                <w:iCs/>
                <w:lang w:val="sr-Cyrl-CS"/>
              </w:rPr>
            </w:pPr>
            <w:r w:rsidRPr="009A084F">
              <w:rPr>
                <w:rFonts w:cs="Arial"/>
                <w:i/>
                <w:iCs/>
                <w:lang w:val="sr-Cyrl-CS"/>
              </w:rPr>
              <w:t>или</w:t>
            </w:r>
            <w:r w:rsidR="0055619B" w:rsidRPr="009A084F">
              <w:rPr>
                <w:rFonts w:cs="Arial"/>
                <w:i/>
                <w:iCs/>
              </w:rPr>
              <w:t xml:space="preserve"> физичко лице</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cs="Arial"/>
                <w:b/>
                <w:bCs/>
                <w:i/>
                <w:iCs/>
              </w:rPr>
            </w:pPr>
          </w:p>
          <w:p w:rsidR="00343A18" w:rsidRPr="009A084F" w:rsidRDefault="00343A18" w:rsidP="009A084F">
            <w:pPr>
              <w:spacing w:before="0"/>
              <w:rPr>
                <w:rFonts w:cs="Arial"/>
                <w:b/>
                <w:bCs/>
                <w:i/>
                <w:iCs/>
              </w:rPr>
            </w:pPr>
          </w:p>
          <w:p w:rsidR="00343A18" w:rsidRPr="009A084F" w:rsidRDefault="00343A18" w:rsidP="009A084F">
            <w:pPr>
              <w:spacing w:before="0"/>
              <w:rPr>
                <w:rFonts w:cs="Arial"/>
                <w:b/>
                <w:bCs/>
                <w:i/>
                <w:iCs/>
              </w:rPr>
            </w:pPr>
          </w:p>
        </w:tc>
      </w:tr>
      <w:tr w:rsidR="00FE4B89" w:rsidRPr="009A084F" w:rsidTr="00CD5B8F">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pacing w:before="0"/>
              <w:rPr>
                <w:rFonts w:cs="Arial"/>
                <w:b/>
                <w:bCs/>
                <w:i/>
                <w:iCs/>
              </w:rPr>
            </w:pPr>
            <w:r w:rsidRPr="009A084F">
              <w:rPr>
                <w:rFonts w:cs="Arial"/>
                <w:i/>
                <w:iCs/>
              </w:rPr>
              <w:t>Адреса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cs="Arial"/>
                <w:b/>
                <w:bCs/>
                <w:i/>
                <w:iCs/>
              </w:rPr>
            </w:pPr>
          </w:p>
          <w:p w:rsidR="00343A18" w:rsidRPr="009A084F" w:rsidRDefault="00343A18" w:rsidP="009A084F">
            <w:pPr>
              <w:spacing w:before="0"/>
              <w:rPr>
                <w:rFonts w:cs="Arial"/>
                <w:b/>
                <w:bCs/>
                <w:i/>
                <w:iCs/>
              </w:rPr>
            </w:pPr>
          </w:p>
          <w:p w:rsidR="00343A18" w:rsidRPr="009A084F" w:rsidRDefault="00343A18" w:rsidP="009A084F">
            <w:pPr>
              <w:spacing w:before="0"/>
              <w:rPr>
                <w:rFonts w:cs="Arial"/>
                <w:b/>
                <w:bCs/>
                <w:i/>
                <w:iCs/>
              </w:rPr>
            </w:pPr>
          </w:p>
        </w:tc>
      </w:tr>
      <w:tr w:rsidR="00FE4B89" w:rsidRPr="009A084F" w:rsidTr="00CD5B8F">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pacing w:before="0"/>
              <w:rPr>
                <w:rFonts w:cs="Arial"/>
                <w:b/>
                <w:bCs/>
                <w:i/>
                <w:iCs/>
              </w:rPr>
            </w:pPr>
            <w:r w:rsidRPr="009A084F">
              <w:rPr>
                <w:rFonts w:cs="Arial"/>
                <w:i/>
                <w:iCs/>
              </w:rPr>
              <w:t>Матични број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cs="Arial"/>
                <w:b/>
                <w:bCs/>
                <w:i/>
                <w:iCs/>
              </w:rPr>
            </w:pPr>
          </w:p>
          <w:p w:rsidR="00343A18" w:rsidRPr="009A084F" w:rsidRDefault="00343A18" w:rsidP="009A084F">
            <w:pPr>
              <w:spacing w:before="0"/>
              <w:rPr>
                <w:rFonts w:cs="Arial"/>
                <w:b/>
                <w:bCs/>
                <w:i/>
                <w:iCs/>
              </w:rPr>
            </w:pPr>
          </w:p>
          <w:p w:rsidR="00343A18" w:rsidRPr="009A084F" w:rsidRDefault="00343A18" w:rsidP="009A084F">
            <w:pPr>
              <w:spacing w:before="0"/>
              <w:rPr>
                <w:rFonts w:cs="Arial"/>
                <w:b/>
                <w:bCs/>
                <w:i/>
                <w:iCs/>
              </w:rPr>
            </w:pPr>
          </w:p>
        </w:tc>
      </w:tr>
      <w:tr w:rsidR="00FE4B89" w:rsidRPr="009A084F" w:rsidTr="00CD5B8F">
        <w:tc>
          <w:tcPr>
            <w:tcW w:w="4621"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pacing w:before="0"/>
              <w:rPr>
                <w:rFonts w:cs="Arial"/>
                <w:b/>
                <w:bCs/>
                <w:i/>
                <w:iCs/>
                <w:lang w:val="ru-RU"/>
              </w:rPr>
            </w:pPr>
            <w:r w:rsidRPr="009A084F">
              <w:rPr>
                <w:rFonts w:cs="Arial"/>
                <w:i/>
                <w:iCs/>
                <w:lang w:val="ru-RU"/>
              </w:rPr>
              <w:t>Порески идентификациони број понуђача (ПИБ):</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cs="Arial"/>
                <w:b/>
                <w:bCs/>
                <w:i/>
                <w:iCs/>
                <w:lang w:val="ru-RU"/>
              </w:rPr>
            </w:pPr>
          </w:p>
        </w:tc>
      </w:tr>
      <w:tr w:rsidR="00FE4B89" w:rsidRPr="009A084F" w:rsidTr="00CD5B8F">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pacing w:before="0"/>
              <w:rPr>
                <w:rFonts w:cs="Arial"/>
                <w:i/>
                <w:iCs/>
              </w:rPr>
            </w:pPr>
          </w:p>
          <w:p w:rsidR="00343A18" w:rsidRPr="009A084F" w:rsidRDefault="00343A18" w:rsidP="009A084F">
            <w:pPr>
              <w:spacing w:before="0"/>
              <w:rPr>
                <w:rFonts w:cs="Arial"/>
                <w:b/>
                <w:bCs/>
                <w:i/>
                <w:iCs/>
              </w:rPr>
            </w:pPr>
            <w:r w:rsidRPr="009A084F">
              <w:rPr>
                <w:rFonts w:cs="Arial"/>
                <w:i/>
                <w:iCs/>
              </w:rPr>
              <w:t>Име особе за контакт: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cs="Arial"/>
                <w:b/>
                <w:bCs/>
                <w:i/>
                <w:iCs/>
              </w:rPr>
            </w:pPr>
          </w:p>
          <w:p w:rsidR="00343A18" w:rsidRPr="009A084F" w:rsidRDefault="00343A18" w:rsidP="009A084F">
            <w:pPr>
              <w:spacing w:before="0"/>
              <w:rPr>
                <w:rFonts w:cs="Arial"/>
                <w:b/>
                <w:bCs/>
                <w:i/>
                <w:iCs/>
              </w:rPr>
            </w:pPr>
          </w:p>
          <w:p w:rsidR="00343A18" w:rsidRPr="009A084F" w:rsidRDefault="00343A18" w:rsidP="009A084F">
            <w:pPr>
              <w:spacing w:before="0"/>
              <w:rPr>
                <w:rFonts w:cs="Arial"/>
                <w:b/>
                <w:bCs/>
                <w:i/>
                <w:iCs/>
              </w:rPr>
            </w:pPr>
          </w:p>
        </w:tc>
      </w:tr>
      <w:tr w:rsidR="00FE4B89" w:rsidRPr="009A084F" w:rsidTr="00CD5B8F">
        <w:tc>
          <w:tcPr>
            <w:tcW w:w="4621"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pacing w:before="0"/>
              <w:rPr>
                <w:rFonts w:cs="Arial"/>
                <w:b/>
                <w:bCs/>
                <w:i/>
                <w:iCs/>
                <w:lang w:val="ru-RU"/>
              </w:rPr>
            </w:pPr>
            <w:r w:rsidRPr="009A084F">
              <w:rPr>
                <w:rFonts w:cs="Arial"/>
                <w:i/>
                <w:iCs/>
                <w:lang w:val="ru-RU"/>
              </w:rPr>
              <w:t>Електронска адреса понуђача (</w:t>
            </w:r>
            <w:r w:rsidRPr="009A084F">
              <w:rPr>
                <w:rFonts w:cs="Arial"/>
                <w:i/>
                <w:iCs/>
              </w:rPr>
              <w:t>e</w:t>
            </w:r>
            <w:r w:rsidRPr="009A084F">
              <w:rPr>
                <w:rFonts w:cs="Arial"/>
                <w:i/>
                <w:iCs/>
                <w:lang w:val="ru-RU"/>
              </w:rPr>
              <w:t>-</w:t>
            </w:r>
            <w:r w:rsidRPr="009A084F">
              <w:rPr>
                <w:rFonts w:cs="Arial"/>
                <w:i/>
                <w:iCs/>
              </w:rPr>
              <w:t>mail</w:t>
            </w:r>
            <w:r w:rsidRPr="009A084F">
              <w:rPr>
                <w:rFonts w:cs="Arial"/>
                <w:i/>
                <w:iCs/>
                <w:lang w:val="ru-RU"/>
              </w:rPr>
              <w:t>):</w:t>
            </w:r>
          </w:p>
          <w:p w:rsidR="00343A18" w:rsidRPr="009A084F" w:rsidRDefault="00343A18" w:rsidP="009A084F">
            <w:pPr>
              <w:spacing w:before="0"/>
              <w:rPr>
                <w:rFonts w:cs="Arial"/>
                <w:b/>
                <w:bCs/>
                <w:i/>
                <w:iCs/>
                <w:lang w:val="ru-RU"/>
              </w:rPr>
            </w:pP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cs="Arial"/>
                <w:b/>
                <w:bCs/>
                <w:i/>
                <w:iCs/>
                <w:lang w:val="ru-RU"/>
              </w:rPr>
            </w:pPr>
          </w:p>
        </w:tc>
      </w:tr>
      <w:tr w:rsidR="00FE4B89" w:rsidRPr="009A084F" w:rsidTr="00CD5B8F">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pacing w:before="0"/>
              <w:rPr>
                <w:rFonts w:cs="Arial"/>
                <w:b/>
                <w:bCs/>
                <w:i/>
                <w:iCs/>
              </w:rPr>
            </w:pPr>
            <w:r w:rsidRPr="009A084F">
              <w:rPr>
                <w:rFonts w:cs="Arial"/>
                <w:i/>
                <w:iCs/>
              </w:rPr>
              <w:t>Телефон:</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cs="Arial"/>
                <w:b/>
                <w:bCs/>
                <w:i/>
                <w:iCs/>
              </w:rPr>
            </w:pPr>
          </w:p>
          <w:p w:rsidR="00343A18" w:rsidRPr="009A084F" w:rsidRDefault="00343A18" w:rsidP="009A084F">
            <w:pPr>
              <w:spacing w:before="0"/>
              <w:rPr>
                <w:rFonts w:cs="Arial"/>
                <w:b/>
                <w:bCs/>
                <w:i/>
                <w:iCs/>
              </w:rPr>
            </w:pPr>
          </w:p>
          <w:p w:rsidR="00343A18" w:rsidRPr="009A084F" w:rsidRDefault="00343A18" w:rsidP="009A084F">
            <w:pPr>
              <w:spacing w:before="0"/>
              <w:rPr>
                <w:rFonts w:cs="Arial"/>
                <w:b/>
                <w:bCs/>
                <w:i/>
                <w:iCs/>
              </w:rPr>
            </w:pPr>
          </w:p>
        </w:tc>
      </w:tr>
      <w:tr w:rsidR="00FE4B89" w:rsidRPr="009A084F" w:rsidTr="00CD5B8F">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pacing w:before="0"/>
              <w:rPr>
                <w:rFonts w:cs="Arial"/>
                <w:b/>
                <w:bCs/>
                <w:i/>
                <w:iCs/>
              </w:rPr>
            </w:pPr>
            <w:r w:rsidRPr="009A084F">
              <w:rPr>
                <w:rFonts w:cs="Arial"/>
                <w:i/>
                <w:iCs/>
              </w:rPr>
              <w:t>Телефакс:</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cs="Arial"/>
                <w:b/>
                <w:bCs/>
                <w:i/>
                <w:iCs/>
              </w:rPr>
            </w:pPr>
          </w:p>
          <w:p w:rsidR="00343A18" w:rsidRPr="009A084F" w:rsidRDefault="00343A18" w:rsidP="009A084F">
            <w:pPr>
              <w:spacing w:before="0"/>
              <w:rPr>
                <w:rFonts w:cs="Arial"/>
                <w:b/>
                <w:bCs/>
                <w:i/>
                <w:iCs/>
              </w:rPr>
            </w:pPr>
          </w:p>
          <w:p w:rsidR="00343A18" w:rsidRPr="009A084F" w:rsidRDefault="00343A18" w:rsidP="009A084F">
            <w:pPr>
              <w:spacing w:before="0"/>
              <w:rPr>
                <w:rFonts w:cs="Arial"/>
                <w:b/>
                <w:bCs/>
                <w:i/>
                <w:iCs/>
              </w:rPr>
            </w:pPr>
          </w:p>
        </w:tc>
      </w:tr>
      <w:tr w:rsidR="00FE4B89" w:rsidRPr="009A084F" w:rsidTr="00CD5B8F">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pacing w:before="0"/>
              <w:rPr>
                <w:rFonts w:cs="Arial"/>
                <w:b/>
                <w:bCs/>
                <w:i/>
                <w:iCs/>
                <w:lang w:val="ru-RU"/>
              </w:rPr>
            </w:pPr>
            <w:r w:rsidRPr="009A084F">
              <w:rPr>
                <w:rFonts w:cs="Arial"/>
                <w:i/>
                <w:iCs/>
                <w:lang w:val="ru-RU"/>
              </w:rPr>
              <w:t>Број рачуна понуђача и назив банке:</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cs="Arial"/>
                <w:b/>
                <w:bCs/>
                <w:i/>
                <w:iCs/>
                <w:lang w:val="ru-RU"/>
              </w:rPr>
            </w:pPr>
          </w:p>
          <w:p w:rsidR="00343A18" w:rsidRPr="009A084F" w:rsidRDefault="00343A18" w:rsidP="009A084F">
            <w:pPr>
              <w:spacing w:before="0"/>
              <w:rPr>
                <w:rFonts w:cs="Arial"/>
                <w:b/>
                <w:bCs/>
                <w:i/>
                <w:iCs/>
                <w:lang w:val="ru-RU"/>
              </w:rPr>
            </w:pPr>
          </w:p>
          <w:p w:rsidR="00343A18" w:rsidRPr="009A084F" w:rsidRDefault="00343A18" w:rsidP="009A084F">
            <w:pPr>
              <w:spacing w:before="0"/>
              <w:rPr>
                <w:rFonts w:cs="Arial"/>
                <w:b/>
                <w:bCs/>
                <w:i/>
                <w:iCs/>
                <w:lang w:val="ru-RU"/>
              </w:rPr>
            </w:pPr>
          </w:p>
        </w:tc>
      </w:tr>
      <w:tr w:rsidR="00FE4B89" w:rsidRPr="009A084F" w:rsidTr="00CD5B8F">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pacing w:before="0"/>
              <w:rPr>
                <w:rFonts w:cs="Arial"/>
                <w:b/>
                <w:bCs/>
                <w:i/>
                <w:iCs/>
                <w:lang w:val="ru-RU"/>
              </w:rPr>
            </w:pPr>
            <w:r w:rsidRPr="009A084F">
              <w:rPr>
                <w:rFonts w:cs="Arial"/>
                <w:i/>
                <w:iCs/>
                <w:lang w:val="ru-RU"/>
              </w:rPr>
              <w:t>Лице овлашћено за потписивање уговора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cs="Arial"/>
                <w:b/>
                <w:bCs/>
                <w:i/>
                <w:iCs/>
                <w:lang w:val="ru-RU"/>
              </w:rPr>
            </w:pPr>
          </w:p>
          <w:p w:rsidR="00343A18" w:rsidRPr="009A084F" w:rsidRDefault="00343A18" w:rsidP="009A084F">
            <w:pPr>
              <w:snapToGrid w:val="0"/>
              <w:spacing w:before="0"/>
              <w:rPr>
                <w:rFonts w:cs="Arial"/>
                <w:b/>
                <w:bCs/>
                <w:i/>
                <w:iCs/>
                <w:lang w:val="ru-RU"/>
              </w:rPr>
            </w:pPr>
          </w:p>
          <w:p w:rsidR="00343A18" w:rsidRPr="009A084F" w:rsidRDefault="00343A18" w:rsidP="009A084F">
            <w:pPr>
              <w:spacing w:before="0"/>
              <w:rPr>
                <w:rFonts w:cs="Arial"/>
                <w:b/>
                <w:bCs/>
                <w:i/>
                <w:iCs/>
                <w:lang w:val="ru-RU"/>
              </w:rPr>
            </w:pPr>
          </w:p>
        </w:tc>
      </w:tr>
    </w:tbl>
    <w:p w:rsidR="00B471D2" w:rsidRPr="009A084F" w:rsidRDefault="00B471D2" w:rsidP="009A084F">
      <w:pPr>
        <w:spacing w:before="0"/>
        <w:rPr>
          <w:rFonts w:eastAsia="TimesNewRomanPSMT" w:cs="Arial"/>
          <w:b/>
          <w:bCs/>
          <w:i/>
          <w:iCs/>
          <w:lang w:val="sr-Cyrl-CS"/>
        </w:rPr>
      </w:pPr>
    </w:p>
    <w:p w:rsidR="00343A18" w:rsidRPr="009A084F" w:rsidRDefault="00343A18" w:rsidP="009A084F">
      <w:pPr>
        <w:spacing w:before="0"/>
        <w:rPr>
          <w:rFonts w:eastAsia="TimesNewRomanPSMT" w:cs="Arial"/>
          <w:b/>
          <w:bCs/>
          <w:i/>
          <w:iCs/>
        </w:rPr>
      </w:pPr>
      <w:r w:rsidRPr="009A084F">
        <w:rPr>
          <w:rFonts w:eastAsia="TimesNewRomanPSMT" w:cs="Arial"/>
          <w:b/>
          <w:bCs/>
          <w:i/>
          <w:iCs/>
        </w:rPr>
        <w:t xml:space="preserve">2) ПОНУДУ ПОДНОСИ: </w:t>
      </w:r>
    </w:p>
    <w:tbl>
      <w:tblPr>
        <w:tblW w:w="9087" w:type="dxa"/>
        <w:tblInd w:w="-20" w:type="dxa"/>
        <w:tblLayout w:type="fixed"/>
        <w:tblLook w:val="0000" w:firstRow="0" w:lastRow="0" w:firstColumn="0" w:lastColumn="0" w:noHBand="0" w:noVBand="0"/>
      </w:tblPr>
      <w:tblGrid>
        <w:gridCol w:w="9087"/>
      </w:tblGrid>
      <w:tr w:rsidR="00FE4B89" w:rsidRPr="009A084F"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245" w:rsidRPr="009A084F" w:rsidRDefault="00343A18" w:rsidP="009A084F">
            <w:pPr>
              <w:spacing w:before="0"/>
              <w:jc w:val="center"/>
              <w:rPr>
                <w:rFonts w:eastAsia="TimesNewRomanPSMT" w:cs="Arial"/>
                <w:b/>
                <w:bCs/>
              </w:rPr>
            </w:pPr>
            <w:r w:rsidRPr="009A084F">
              <w:rPr>
                <w:rFonts w:eastAsia="TimesNewRomanPSMT" w:cs="Arial"/>
                <w:b/>
                <w:bCs/>
              </w:rPr>
              <w:t xml:space="preserve">А) САМОСТАЛНО </w:t>
            </w:r>
          </w:p>
        </w:tc>
      </w:tr>
      <w:tr w:rsidR="00FE4B89" w:rsidRPr="009A084F"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245" w:rsidRPr="009A084F" w:rsidRDefault="00343A18" w:rsidP="009A084F">
            <w:pPr>
              <w:spacing w:before="0"/>
              <w:jc w:val="center"/>
              <w:rPr>
                <w:rFonts w:eastAsia="TimesNewRomanPSMT" w:cs="Arial"/>
                <w:b/>
                <w:bCs/>
              </w:rPr>
            </w:pPr>
            <w:r w:rsidRPr="009A084F">
              <w:rPr>
                <w:rFonts w:eastAsia="TimesNewRomanPSMT" w:cs="Arial"/>
                <w:b/>
                <w:bCs/>
              </w:rPr>
              <w:t>Б) СА ПОДИЗВОЂАЧЕМ</w:t>
            </w:r>
          </w:p>
        </w:tc>
      </w:tr>
      <w:tr w:rsidR="00FE4B89" w:rsidRPr="009A084F"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245" w:rsidRPr="009A084F" w:rsidRDefault="00343A18" w:rsidP="009A084F">
            <w:pPr>
              <w:spacing w:before="0"/>
              <w:jc w:val="center"/>
              <w:rPr>
                <w:rFonts w:cs="Arial"/>
                <w:b/>
                <w:i/>
                <w:iCs/>
                <w:lang w:val="ru-RU"/>
              </w:rPr>
            </w:pPr>
            <w:r w:rsidRPr="009A084F">
              <w:rPr>
                <w:rFonts w:eastAsia="TimesNewRomanPSMT" w:cs="Arial"/>
                <w:b/>
                <w:bCs/>
              </w:rPr>
              <w:t>В) КАО ЗАЈЕДНИЧКУ ПОНУДУ</w:t>
            </w:r>
          </w:p>
        </w:tc>
      </w:tr>
    </w:tbl>
    <w:p w:rsidR="00343A18" w:rsidRPr="009A084F" w:rsidRDefault="00343A18" w:rsidP="009A084F">
      <w:pPr>
        <w:spacing w:before="0"/>
        <w:rPr>
          <w:rFonts w:eastAsia="TimesNewRomanPSMT" w:cs="Arial"/>
          <w:bCs/>
        </w:rPr>
      </w:pPr>
      <w:r w:rsidRPr="009A084F">
        <w:rPr>
          <w:rFonts w:cs="Arial"/>
          <w:b/>
          <w:i/>
          <w:iCs/>
          <w:lang w:val="ru-RU"/>
        </w:rPr>
        <w:t>Напомена:</w:t>
      </w:r>
      <w:r w:rsidRPr="009A084F">
        <w:rPr>
          <w:rFonts w:cs="Arial"/>
          <w:i/>
          <w:iCs/>
          <w:lang w:val="ru-RU"/>
        </w:rPr>
        <w:t xml:space="preserve"> заокружити начин подношења понуде и </w:t>
      </w:r>
      <w:r w:rsidR="00B471D2" w:rsidRPr="009A084F">
        <w:rPr>
          <w:rFonts w:cs="Arial"/>
          <w:i/>
          <w:iCs/>
          <w:lang w:val="ru-RU"/>
        </w:rPr>
        <w:t xml:space="preserve">даље </w:t>
      </w:r>
      <w:r w:rsidRPr="009A084F">
        <w:rPr>
          <w:rFonts w:cs="Arial"/>
          <w:i/>
          <w:iCs/>
          <w:lang w:val="ru-RU"/>
        </w:rPr>
        <w:t>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9A084F" w:rsidRDefault="00343A18" w:rsidP="009A084F">
      <w:pPr>
        <w:spacing w:before="0"/>
        <w:rPr>
          <w:rFonts w:eastAsia="TimesNewRomanPSMT" w:cs="Arial"/>
          <w:bCs/>
        </w:rPr>
      </w:pPr>
    </w:p>
    <w:p w:rsidR="009F4FD7" w:rsidRPr="009A084F" w:rsidRDefault="009F4FD7" w:rsidP="009A084F">
      <w:pPr>
        <w:spacing w:before="0"/>
        <w:rPr>
          <w:rFonts w:eastAsia="TimesNewRomanPSMT" w:cs="Arial"/>
          <w:bCs/>
        </w:rPr>
      </w:pPr>
    </w:p>
    <w:p w:rsidR="00840613" w:rsidRPr="009A084F" w:rsidRDefault="00840613" w:rsidP="009A084F">
      <w:pPr>
        <w:spacing w:before="0"/>
        <w:rPr>
          <w:rFonts w:eastAsia="TimesNewRomanPSMT" w:cs="Arial"/>
          <w:bCs/>
        </w:rPr>
      </w:pPr>
    </w:p>
    <w:p w:rsidR="00343A18" w:rsidRPr="009A084F" w:rsidRDefault="00343A18" w:rsidP="009A084F">
      <w:pPr>
        <w:spacing w:before="0"/>
        <w:rPr>
          <w:rFonts w:eastAsia="TimesNewRomanPSMT" w:cs="Arial"/>
          <w:b/>
          <w:bCs/>
          <w:i/>
        </w:rPr>
      </w:pPr>
      <w:r w:rsidRPr="009A084F">
        <w:rPr>
          <w:rFonts w:eastAsia="TimesNewRomanPSMT" w:cs="Arial"/>
          <w:b/>
          <w:bCs/>
          <w:i/>
          <w:lang w:val="sr-Cyrl-CS"/>
        </w:rPr>
        <w:t xml:space="preserve">3) </w:t>
      </w:r>
      <w:r w:rsidRPr="009A084F">
        <w:rPr>
          <w:rFonts w:eastAsia="TimesNewRomanPSMT" w:cs="Arial"/>
          <w:b/>
          <w:bCs/>
          <w:i/>
        </w:rPr>
        <w:t xml:space="preserve">ПОДАЦИ О ПОДИЗВОЂАЧУ </w:t>
      </w:r>
    </w:p>
    <w:p w:rsidR="009F4FD7" w:rsidRPr="009A084F" w:rsidRDefault="009F4FD7" w:rsidP="009A084F">
      <w:pPr>
        <w:spacing w:before="0"/>
        <w:rPr>
          <w:rFonts w:cs="Arial"/>
        </w:rPr>
      </w:pPr>
    </w:p>
    <w:tbl>
      <w:tblPr>
        <w:tblW w:w="9087" w:type="dxa"/>
        <w:tblInd w:w="-20" w:type="dxa"/>
        <w:tblLayout w:type="fixed"/>
        <w:tblLook w:val="0000" w:firstRow="0" w:lastRow="0" w:firstColumn="0" w:lastColumn="0" w:noHBand="0" w:noVBand="0"/>
      </w:tblPr>
      <w:tblGrid>
        <w:gridCol w:w="465"/>
        <w:gridCol w:w="4219"/>
        <w:gridCol w:w="4403"/>
      </w:tblGrid>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cs="Arial"/>
              </w:rPr>
            </w:pPr>
          </w:p>
          <w:p w:rsidR="00343A18" w:rsidRPr="009A084F" w:rsidRDefault="00343A18" w:rsidP="009A084F">
            <w:pPr>
              <w:spacing w:before="0"/>
              <w:rPr>
                <w:rFonts w:eastAsia="TimesNewRomanPSMT" w:cs="Arial"/>
                <w:bCs/>
                <w:i/>
              </w:rPr>
            </w:pPr>
            <w:r w:rsidRPr="009A084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
                <w:bCs/>
              </w:rPr>
            </w:pPr>
            <w:r w:rsidRPr="009A084F">
              <w:rPr>
                <w:rFonts w:eastAsia="TimesNewRomanPSMT" w:cs="Arial"/>
                <w:bCs/>
                <w:i/>
              </w:rPr>
              <w:t>Назив подизвођача: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rPr>
            </w:pPr>
          </w:p>
        </w:tc>
      </w:tr>
      <w:tr w:rsidR="00FE4B89" w:rsidRPr="009A084F" w:rsidTr="00CD5B8F">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9A084F" w:rsidRDefault="0055619B" w:rsidP="009A084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143C08" w:rsidRPr="009A084F" w:rsidRDefault="0055619B" w:rsidP="009A084F">
            <w:pPr>
              <w:snapToGrid w:val="0"/>
              <w:spacing w:before="0"/>
              <w:rPr>
                <w:rFonts w:eastAsia="TimesNewRomanPSMT" w:cs="Arial"/>
                <w:bCs/>
                <w:i/>
              </w:rPr>
            </w:pPr>
            <w:r w:rsidRPr="009A084F">
              <w:rPr>
                <w:rFonts w:eastAsia="TimesNewRomanPSMT" w:cs="Arial"/>
                <w:bCs/>
                <w:i/>
              </w:rPr>
              <w:t xml:space="preserve">Врста правног лица: </w:t>
            </w:r>
          </w:p>
          <w:p w:rsidR="00143C08" w:rsidRPr="009A084F" w:rsidRDefault="0055619B" w:rsidP="009A084F">
            <w:pPr>
              <w:snapToGrid w:val="0"/>
              <w:spacing w:before="0"/>
              <w:jc w:val="left"/>
              <w:rPr>
                <w:rFonts w:eastAsia="TimesNewRomanPSMT" w:cs="Arial"/>
                <w:bCs/>
                <w:i/>
                <w:lang w:val="sr-Cyrl-CS"/>
              </w:rPr>
            </w:pPr>
            <w:r w:rsidRPr="009A084F">
              <w:rPr>
                <w:rFonts w:eastAsia="TimesNewRomanPSMT" w:cs="Arial"/>
                <w:bCs/>
                <w:i/>
              </w:rPr>
              <w:t>(микро, мало, средње, велико</w:t>
            </w:r>
            <w:r w:rsidR="00143C08" w:rsidRPr="009A084F">
              <w:rPr>
                <w:rFonts w:eastAsia="TimesNewRomanPSMT" w:cs="Arial"/>
                <w:bCs/>
                <w:i/>
                <w:lang w:val="sr-Cyrl-CS"/>
              </w:rPr>
              <w:t>)</w:t>
            </w:r>
          </w:p>
          <w:p w:rsidR="0055619B" w:rsidRPr="009A084F" w:rsidRDefault="00143C08" w:rsidP="009A084F">
            <w:pPr>
              <w:snapToGrid w:val="0"/>
              <w:spacing w:before="0"/>
              <w:jc w:val="left"/>
              <w:rPr>
                <w:rFonts w:eastAsia="TimesNewRomanPSMT" w:cs="Arial"/>
                <w:bCs/>
                <w:i/>
                <w:lang w:val="sr-Cyrl-CS"/>
              </w:rPr>
            </w:pPr>
            <w:r w:rsidRPr="009A084F">
              <w:rPr>
                <w:rFonts w:eastAsia="TimesNewRomanPSMT" w:cs="Arial"/>
                <w:bCs/>
                <w:i/>
                <w:lang w:val="sr-Cyrl-CS"/>
              </w:rPr>
              <w:t>или</w:t>
            </w:r>
            <w:r w:rsidR="0055619B" w:rsidRPr="009A084F">
              <w:rPr>
                <w:rFonts w:eastAsia="TimesNewRomanPSMT" w:cs="Arial"/>
                <w:bCs/>
                <w:i/>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55619B" w:rsidRPr="009A084F" w:rsidRDefault="0055619B"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
                <w:bCs/>
              </w:rPr>
            </w:pPr>
            <w:r w:rsidRPr="009A084F">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
                <w:bCs/>
              </w:rPr>
            </w:pPr>
            <w:r w:rsidRPr="009A084F">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
                <w:bCs/>
              </w:rPr>
            </w:pPr>
            <w:r w:rsidRPr="009A084F">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
                <w:bCs/>
              </w:rPr>
            </w:pPr>
            <w:r w:rsidRPr="009A084F">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pacing w:before="0"/>
              <w:jc w:val="left"/>
              <w:rPr>
                <w:rFonts w:eastAsia="TimesNewRomanPSMT" w:cs="Arial"/>
                <w:b/>
                <w:bCs/>
                <w:lang w:val="ru-RU"/>
              </w:rPr>
            </w:pPr>
            <w:r w:rsidRPr="009A084F">
              <w:rPr>
                <w:rFonts w:eastAsia="TimesNewRomanPSMT" w:cs="Arial"/>
                <w:bCs/>
                <w:i/>
                <w:lang w:val="ru-RU"/>
              </w:rPr>
              <w:t>Проценат укупне вредности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lang w:val="ru-RU"/>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lang w:val="ru-RU"/>
              </w:rPr>
            </w:pPr>
          </w:p>
          <w:p w:rsidR="00343A18" w:rsidRPr="009A084F" w:rsidRDefault="00343A18" w:rsidP="009A084F">
            <w:pPr>
              <w:spacing w:before="0"/>
              <w:rPr>
                <w:rFonts w:eastAsia="TimesNewRomanPSMT" w:cs="Arial"/>
                <w:b/>
                <w:bCs/>
                <w:lang w:val="ru-RU"/>
              </w:rPr>
            </w:pPr>
            <w:r w:rsidRPr="009A084F">
              <w:rPr>
                <w:rFonts w:eastAsia="TimesNewRomanPSMT" w:cs="Arial"/>
                <w:bCs/>
                <w:i/>
                <w:lang w:val="ru-RU"/>
              </w:rPr>
              <w:t>Део предмета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lang w:val="ru-RU"/>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lang w:val="ru-RU"/>
              </w:rPr>
            </w:pPr>
          </w:p>
          <w:p w:rsidR="00343A18" w:rsidRPr="009A084F" w:rsidRDefault="00343A18" w:rsidP="009A084F">
            <w:pPr>
              <w:spacing w:before="0"/>
              <w:rPr>
                <w:rFonts w:eastAsia="TimesNewRomanPSMT" w:cs="Arial"/>
                <w:bCs/>
                <w:i/>
              </w:rPr>
            </w:pPr>
            <w:r w:rsidRPr="009A084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
                <w:bCs/>
              </w:rPr>
            </w:pPr>
            <w:r w:rsidRPr="009A084F">
              <w:rPr>
                <w:rFonts w:eastAsia="TimesNewRomanPSMT" w:cs="Arial"/>
                <w:bCs/>
                <w:i/>
              </w:rPr>
              <w:t>Назив подизвођача: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rPr>
            </w:pPr>
          </w:p>
        </w:tc>
      </w:tr>
      <w:tr w:rsidR="00FE4B89" w:rsidRPr="009A084F" w:rsidTr="00CD5B8F">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9A084F" w:rsidRDefault="0055619B" w:rsidP="009A084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9A084F" w:rsidRDefault="0055619B" w:rsidP="009A084F">
            <w:pPr>
              <w:snapToGrid w:val="0"/>
              <w:spacing w:before="0"/>
              <w:rPr>
                <w:rFonts w:eastAsia="TimesNewRomanPSMT" w:cs="Arial"/>
                <w:bCs/>
                <w:i/>
              </w:rPr>
            </w:pPr>
            <w:r w:rsidRPr="009A084F">
              <w:rPr>
                <w:rFonts w:eastAsia="TimesNewRomanPSMT" w:cs="Arial"/>
                <w:bCs/>
                <w:i/>
              </w:rPr>
              <w:t>Врста правног лица: (микро, мало, средње, велико,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55619B" w:rsidRPr="009A084F" w:rsidRDefault="0055619B"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
                <w:bCs/>
              </w:rPr>
            </w:pPr>
            <w:r w:rsidRPr="009A084F">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
                <w:bCs/>
              </w:rPr>
            </w:pPr>
            <w:r w:rsidRPr="009A084F">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
                <w:bCs/>
              </w:rPr>
            </w:pPr>
            <w:r w:rsidRPr="009A084F">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
                <w:bCs/>
              </w:rPr>
            </w:pPr>
            <w:r w:rsidRPr="009A084F">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lang w:val="ru-RU"/>
              </w:rPr>
            </w:pPr>
          </w:p>
          <w:p w:rsidR="00343A18" w:rsidRPr="009A084F" w:rsidRDefault="00343A18" w:rsidP="009A084F">
            <w:pPr>
              <w:spacing w:before="0"/>
              <w:rPr>
                <w:rFonts w:eastAsia="TimesNewRomanPSMT" w:cs="Arial"/>
                <w:b/>
                <w:bCs/>
                <w:lang w:val="ru-RU"/>
              </w:rPr>
            </w:pPr>
            <w:r w:rsidRPr="009A084F">
              <w:rPr>
                <w:rFonts w:eastAsia="TimesNewRomanPSMT" w:cs="Arial"/>
                <w:bCs/>
                <w:i/>
                <w:lang w:val="ru-RU"/>
              </w:rPr>
              <w:t>Проценат укупне вредности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lang w:val="ru-RU"/>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lang w:val="ru-RU"/>
              </w:rPr>
            </w:pPr>
          </w:p>
          <w:p w:rsidR="00343A18" w:rsidRPr="009A084F" w:rsidRDefault="00343A18" w:rsidP="009A084F">
            <w:pPr>
              <w:spacing w:before="0"/>
              <w:rPr>
                <w:rFonts w:eastAsia="TimesNewRomanPSMT" w:cs="Arial"/>
                <w:b/>
                <w:bCs/>
                <w:lang w:val="ru-RU"/>
              </w:rPr>
            </w:pPr>
            <w:r w:rsidRPr="009A084F">
              <w:rPr>
                <w:rFonts w:eastAsia="TimesNewRomanPSMT" w:cs="Arial"/>
                <w:bCs/>
                <w:i/>
                <w:lang w:val="ru-RU"/>
              </w:rPr>
              <w:t>Део предмета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lang w:val="ru-RU"/>
              </w:rPr>
            </w:pPr>
          </w:p>
        </w:tc>
      </w:tr>
    </w:tbl>
    <w:p w:rsidR="009F4FD7" w:rsidRPr="009A084F" w:rsidRDefault="009F4FD7" w:rsidP="009A084F">
      <w:pPr>
        <w:spacing w:before="0"/>
        <w:rPr>
          <w:rFonts w:cs="Arial"/>
          <w:b/>
          <w:bCs/>
          <w:i/>
          <w:iCs/>
          <w:u w:val="single"/>
          <w:lang w:val="ru-RU"/>
        </w:rPr>
      </w:pPr>
    </w:p>
    <w:p w:rsidR="00343A18" w:rsidRPr="009A084F" w:rsidRDefault="00343A18" w:rsidP="009A084F">
      <w:pPr>
        <w:spacing w:before="0"/>
        <w:rPr>
          <w:rFonts w:cs="Arial"/>
          <w:i/>
          <w:iCs/>
          <w:lang w:val="ru-RU"/>
        </w:rPr>
      </w:pPr>
      <w:r w:rsidRPr="009A084F">
        <w:rPr>
          <w:rFonts w:cs="Arial"/>
          <w:b/>
          <w:bCs/>
          <w:i/>
          <w:iCs/>
          <w:u w:val="single"/>
          <w:lang w:val="ru-RU"/>
        </w:rPr>
        <w:t>Напомена:</w:t>
      </w:r>
    </w:p>
    <w:p w:rsidR="00343A18" w:rsidRPr="009A084F" w:rsidRDefault="00343A18" w:rsidP="009A084F">
      <w:pPr>
        <w:spacing w:before="0"/>
        <w:rPr>
          <w:rFonts w:eastAsia="TimesNewRomanPSMT" w:cs="Arial"/>
          <w:b/>
          <w:bCs/>
          <w:lang w:val="ru-RU"/>
        </w:rPr>
      </w:pPr>
      <w:r w:rsidRPr="009A084F">
        <w:rPr>
          <w:rFonts w:cs="Arial"/>
          <w:i/>
          <w:iCs/>
          <w:lang w:val="ru-RU"/>
        </w:rPr>
        <w:t>Табелу „Подаци о подизвођачу“ попуњавају само они понуђачи који подносе</w:t>
      </w:r>
      <w:r w:rsidR="008C2502" w:rsidRPr="009A084F">
        <w:rPr>
          <w:rFonts w:cs="Arial"/>
          <w:i/>
          <w:iCs/>
          <w:lang w:val="ru-RU"/>
        </w:rPr>
        <w:t xml:space="preserve"> </w:t>
      </w:r>
      <w:r w:rsidRPr="009A084F">
        <w:rPr>
          <w:rFonts w:cs="Arial"/>
          <w:i/>
          <w:iCs/>
          <w:lang w:val="ru-RU"/>
        </w:rPr>
        <w:t>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E5732" w:rsidRPr="009A084F" w:rsidRDefault="005E5732" w:rsidP="009A084F">
      <w:pPr>
        <w:spacing w:before="0"/>
        <w:rPr>
          <w:rFonts w:eastAsia="TimesNewRomanPSMT" w:cs="Arial"/>
          <w:b/>
          <w:bCs/>
          <w:lang w:val="ru-RU"/>
        </w:rPr>
      </w:pPr>
    </w:p>
    <w:p w:rsidR="00840613" w:rsidRPr="009A084F" w:rsidRDefault="00840613" w:rsidP="009A084F">
      <w:pPr>
        <w:spacing w:before="0"/>
        <w:rPr>
          <w:rFonts w:eastAsia="TimesNewRomanPSMT" w:cs="Arial"/>
          <w:b/>
          <w:bCs/>
          <w:lang w:val="ru-RU"/>
        </w:rPr>
      </w:pPr>
    </w:p>
    <w:p w:rsidR="00840613" w:rsidRPr="009A084F" w:rsidRDefault="00840613" w:rsidP="009A084F">
      <w:pPr>
        <w:spacing w:before="0"/>
        <w:rPr>
          <w:rFonts w:eastAsia="TimesNewRomanPSMT" w:cs="Arial"/>
          <w:b/>
          <w:bCs/>
          <w:lang w:val="ru-RU"/>
        </w:rPr>
      </w:pPr>
    </w:p>
    <w:p w:rsidR="00D32DCC" w:rsidRPr="009A084F" w:rsidRDefault="00D32DCC" w:rsidP="009A084F">
      <w:pPr>
        <w:spacing w:before="0"/>
        <w:jc w:val="left"/>
        <w:rPr>
          <w:rFonts w:eastAsia="TimesNewRomanPSMT" w:cs="Arial"/>
          <w:b/>
          <w:bCs/>
          <w:i/>
          <w:lang w:val="sr-Cyrl-CS"/>
        </w:rPr>
      </w:pPr>
      <w:r w:rsidRPr="009A084F">
        <w:rPr>
          <w:rFonts w:eastAsia="TimesNewRomanPSMT" w:cs="Arial"/>
          <w:b/>
          <w:bCs/>
          <w:i/>
          <w:lang w:val="sr-Cyrl-CS"/>
        </w:rPr>
        <w:br w:type="page"/>
      </w:r>
    </w:p>
    <w:p w:rsidR="00D32DCC" w:rsidRPr="009A084F" w:rsidRDefault="00D32DCC" w:rsidP="009A084F">
      <w:pPr>
        <w:spacing w:before="0"/>
        <w:rPr>
          <w:rFonts w:eastAsia="TimesNewRomanPSMT" w:cs="Arial"/>
          <w:b/>
          <w:bCs/>
          <w:i/>
          <w:lang w:val="sr-Cyrl-CS"/>
        </w:rPr>
      </w:pPr>
    </w:p>
    <w:p w:rsidR="00343A18" w:rsidRPr="009A084F" w:rsidRDefault="00343A18" w:rsidP="009A084F">
      <w:pPr>
        <w:spacing w:before="0"/>
        <w:rPr>
          <w:rFonts w:eastAsia="TimesNewRomanPSMT" w:cs="Arial"/>
          <w:b/>
          <w:bCs/>
          <w:i/>
          <w:lang w:val="ru-RU"/>
        </w:rPr>
      </w:pPr>
      <w:r w:rsidRPr="009A084F">
        <w:rPr>
          <w:rFonts w:eastAsia="TimesNewRomanPSMT" w:cs="Arial"/>
          <w:b/>
          <w:bCs/>
          <w:i/>
          <w:lang w:val="sr-Cyrl-CS"/>
        </w:rPr>
        <w:t xml:space="preserve">4) </w:t>
      </w:r>
      <w:r w:rsidRPr="009A084F">
        <w:rPr>
          <w:rFonts w:eastAsia="TimesNewRomanPSMT" w:cs="Arial"/>
          <w:b/>
          <w:bCs/>
          <w:i/>
          <w:lang w:val="ru-RU"/>
        </w:rPr>
        <w:t>ПОДАЦИ ЧЛАНУ ГРУПЕ ПОНУЂАЧА</w:t>
      </w:r>
    </w:p>
    <w:tbl>
      <w:tblPr>
        <w:tblW w:w="9087" w:type="dxa"/>
        <w:tblInd w:w="-20" w:type="dxa"/>
        <w:tblLayout w:type="fixed"/>
        <w:tblLook w:val="0000" w:firstRow="0" w:lastRow="0" w:firstColumn="0" w:lastColumn="0" w:noHBand="0" w:noVBand="0"/>
      </w:tblPr>
      <w:tblGrid>
        <w:gridCol w:w="465"/>
        <w:gridCol w:w="4219"/>
        <w:gridCol w:w="4403"/>
      </w:tblGrid>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cs="Arial"/>
              </w:rPr>
            </w:pPr>
          </w:p>
          <w:p w:rsidR="00343A18" w:rsidRPr="009A084F" w:rsidRDefault="00343A18" w:rsidP="009A084F">
            <w:pPr>
              <w:spacing w:before="0"/>
              <w:rPr>
                <w:rFonts w:eastAsia="TimesNewRomanPSMT" w:cs="Arial"/>
                <w:bCs/>
                <w:i/>
                <w:lang w:val="ru-RU"/>
              </w:rPr>
            </w:pPr>
            <w:r w:rsidRPr="009A084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lang w:val="ru-RU"/>
              </w:rPr>
            </w:pPr>
          </w:p>
          <w:p w:rsidR="00343A18" w:rsidRPr="009A084F" w:rsidRDefault="00343A18" w:rsidP="009A084F">
            <w:pPr>
              <w:spacing w:before="0"/>
              <w:rPr>
                <w:rFonts w:eastAsia="TimesNewRomanPSMT" w:cs="Arial"/>
                <w:b/>
                <w:bCs/>
                <w:lang w:val="ru-RU"/>
              </w:rPr>
            </w:pPr>
            <w:r w:rsidRPr="009A084F">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lang w:val="ru-RU"/>
              </w:rPr>
            </w:pPr>
          </w:p>
        </w:tc>
      </w:tr>
      <w:tr w:rsidR="00FE4B89" w:rsidRPr="009A084F" w:rsidTr="00CD5B8F">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9A084F" w:rsidRDefault="0055619B" w:rsidP="009A084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43C08" w:rsidRPr="009A084F" w:rsidRDefault="0055619B" w:rsidP="009A084F">
            <w:pPr>
              <w:snapToGrid w:val="0"/>
              <w:spacing w:before="0"/>
              <w:rPr>
                <w:rFonts w:eastAsia="TimesNewRomanPSMT" w:cs="Arial"/>
                <w:bCs/>
                <w:i/>
              </w:rPr>
            </w:pPr>
            <w:r w:rsidRPr="009A084F">
              <w:rPr>
                <w:rFonts w:eastAsia="TimesNewRomanPSMT" w:cs="Arial"/>
                <w:bCs/>
                <w:i/>
                <w:lang w:val="ru-RU"/>
              </w:rPr>
              <w:t xml:space="preserve">Врста правног лица: </w:t>
            </w:r>
          </w:p>
          <w:p w:rsidR="00143C08" w:rsidRPr="009A084F" w:rsidRDefault="00C34E90" w:rsidP="009A084F">
            <w:pPr>
              <w:snapToGrid w:val="0"/>
              <w:spacing w:before="0"/>
              <w:rPr>
                <w:rFonts w:eastAsia="TimesNewRomanPSMT" w:cs="Arial"/>
                <w:bCs/>
                <w:i/>
                <w:lang w:val="ru-RU"/>
              </w:rPr>
            </w:pPr>
            <w:r w:rsidRPr="009A084F">
              <w:rPr>
                <w:rFonts w:eastAsia="TimesNewRomanPSMT" w:cs="Arial"/>
                <w:bCs/>
                <w:i/>
                <w:lang w:val="ru-RU"/>
              </w:rPr>
              <w:t xml:space="preserve">(микро, мало, средње, велико) </w:t>
            </w:r>
          </w:p>
          <w:p w:rsidR="0055619B" w:rsidRPr="009A084F" w:rsidRDefault="00C34E90" w:rsidP="009A084F">
            <w:pPr>
              <w:snapToGrid w:val="0"/>
              <w:spacing w:before="0"/>
              <w:rPr>
                <w:rFonts w:eastAsia="TimesNewRomanPSMT" w:cs="Arial"/>
                <w:bCs/>
                <w:i/>
                <w:lang w:val="ru-RU"/>
              </w:rPr>
            </w:pPr>
            <w:r w:rsidRPr="009A084F">
              <w:rPr>
                <w:rFonts w:eastAsia="TimesNewRomanPSMT" w:cs="Arial"/>
                <w:bCs/>
                <w:i/>
                <w:lang w:val="ru-RU"/>
              </w:rPr>
              <w:t>или</w:t>
            </w:r>
            <w:r w:rsidR="0055619B" w:rsidRPr="009A084F">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55619B" w:rsidRPr="009A084F" w:rsidRDefault="0055619B"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lang w:val="ru-RU"/>
              </w:rPr>
            </w:pPr>
          </w:p>
          <w:p w:rsidR="00343A18" w:rsidRPr="009A084F" w:rsidRDefault="00343A18" w:rsidP="009A084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lang w:val="ru-RU"/>
              </w:rPr>
            </w:pPr>
          </w:p>
          <w:p w:rsidR="00343A18" w:rsidRPr="009A084F" w:rsidRDefault="00343A18" w:rsidP="009A084F">
            <w:pPr>
              <w:spacing w:before="0"/>
              <w:rPr>
                <w:rFonts w:eastAsia="TimesNewRomanPSMT" w:cs="Arial"/>
                <w:b/>
                <w:bCs/>
              </w:rPr>
            </w:pPr>
            <w:r w:rsidRPr="009A084F">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
                <w:bCs/>
              </w:rPr>
            </w:pPr>
            <w:r w:rsidRPr="009A084F">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
                <w:bCs/>
              </w:rPr>
            </w:pPr>
            <w:r w:rsidRPr="009A084F">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
                <w:bCs/>
              </w:rPr>
            </w:pPr>
            <w:r w:rsidRPr="009A084F">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Cs/>
                <w:i/>
                <w:lang w:val="ru-RU"/>
              </w:rPr>
            </w:pPr>
            <w:r w:rsidRPr="009A084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lang w:val="ru-RU"/>
              </w:rPr>
            </w:pPr>
          </w:p>
          <w:p w:rsidR="00343A18" w:rsidRPr="009A084F" w:rsidRDefault="00343A18" w:rsidP="009A084F">
            <w:pPr>
              <w:spacing w:before="0"/>
              <w:rPr>
                <w:rFonts w:eastAsia="TimesNewRomanPSMT" w:cs="Arial"/>
                <w:b/>
                <w:bCs/>
                <w:lang w:val="ru-RU"/>
              </w:rPr>
            </w:pPr>
            <w:r w:rsidRPr="009A084F">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lang w:val="ru-RU"/>
              </w:rPr>
            </w:pPr>
          </w:p>
        </w:tc>
      </w:tr>
      <w:tr w:rsidR="00FE4B89" w:rsidRPr="009A084F" w:rsidTr="00CD5B8F">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9A084F" w:rsidRDefault="0055619B" w:rsidP="009A084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9A084F" w:rsidRDefault="0055619B" w:rsidP="009A084F">
            <w:pPr>
              <w:snapToGrid w:val="0"/>
              <w:spacing w:before="0"/>
              <w:rPr>
                <w:rFonts w:eastAsia="TimesNewRomanPSMT" w:cs="Arial"/>
                <w:bCs/>
                <w:i/>
                <w:lang w:val="ru-RU"/>
              </w:rPr>
            </w:pPr>
            <w:r w:rsidRPr="009A084F">
              <w:rPr>
                <w:rFonts w:eastAsia="TimesNewRomanPSMT" w:cs="Arial"/>
                <w:bCs/>
                <w:i/>
                <w:lang w:val="ru-RU"/>
              </w:rPr>
              <w:t xml:space="preserve">Врста правног лица: </w:t>
            </w:r>
            <w:r w:rsidR="00C34E90" w:rsidRPr="009A084F">
              <w:rPr>
                <w:rFonts w:eastAsia="TimesNewRomanPSMT" w:cs="Arial"/>
                <w:bCs/>
                <w:i/>
                <w:lang w:val="ru-RU"/>
              </w:rPr>
              <w:t>(микро, мало, средње, велико) или</w:t>
            </w:r>
            <w:r w:rsidRPr="009A084F">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55619B" w:rsidRPr="009A084F" w:rsidRDefault="0055619B"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lang w:val="ru-RU"/>
              </w:rPr>
            </w:pPr>
          </w:p>
          <w:p w:rsidR="00343A18" w:rsidRPr="009A084F" w:rsidRDefault="00343A18" w:rsidP="009A084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lang w:val="ru-RU"/>
              </w:rPr>
            </w:pPr>
          </w:p>
          <w:p w:rsidR="00343A18" w:rsidRPr="009A084F" w:rsidRDefault="00343A18" w:rsidP="009A084F">
            <w:pPr>
              <w:spacing w:before="0"/>
              <w:rPr>
                <w:rFonts w:eastAsia="TimesNewRomanPSMT" w:cs="Arial"/>
                <w:b/>
                <w:bCs/>
              </w:rPr>
            </w:pPr>
            <w:r w:rsidRPr="009A084F">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
                <w:bCs/>
              </w:rPr>
            </w:pPr>
            <w:r w:rsidRPr="009A084F">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
                <w:bCs/>
              </w:rPr>
            </w:pPr>
            <w:r w:rsidRPr="009A084F">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
                <w:bCs/>
              </w:rPr>
            </w:pPr>
            <w:r w:rsidRPr="009A084F">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Cs/>
                <w:i/>
                <w:lang w:val="ru-RU"/>
              </w:rPr>
            </w:pPr>
            <w:r w:rsidRPr="009A084F">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lang w:val="ru-RU"/>
              </w:rPr>
            </w:pPr>
          </w:p>
          <w:p w:rsidR="00343A18" w:rsidRPr="009A084F" w:rsidRDefault="00343A18" w:rsidP="009A084F">
            <w:pPr>
              <w:spacing w:before="0"/>
              <w:rPr>
                <w:rFonts w:eastAsia="TimesNewRomanPSMT" w:cs="Arial"/>
                <w:b/>
                <w:bCs/>
                <w:lang w:val="ru-RU"/>
              </w:rPr>
            </w:pPr>
            <w:r w:rsidRPr="009A084F">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lang w:val="ru-RU"/>
              </w:rPr>
            </w:pPr>
          </w:p>
        </w:tc>
      </w:tr>
      <w:tr w:rsidR="00FE4B89" w:rsidRPr="009A084F" w:rsidTr="00CD5B8F">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9A084F" w:rsidRDefault="0055619B" w:rsidP="009A084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9A084F" w:rsidRDefault="0055619B" w:rsidP="009A084F">
            <w:pPr>
              <w:snapToGrid w:val="0"/>
              <w:spacing w:before="0"/>
              <w:rPr>
                <w:rFonts w:eastAsia="TimesNewRomanPSMT" w:cs="Arial"/>
                <w:bCs/>
                <w:i/>
                <w:lang w:val="ru-RU"/>
              </w:rPr>
            </w:pPr>
            <w:r w:rsidRPr="009A084F">
              <w:rPr>
                <w:rFonts w:eastAsia="TimesNewRomanPSMT" w:cs="Arial"/>
                <w:bCs/>
                <w:i/>
                <w:lang w:val="ru-RU"/>
              </w:rPr>
              <w:t xml:space="preserve">Врста правног лица: </w:t>
            </w:r>
            <w:r w:rsidR="00C34E90" w:rsidRPr="009A084F">
              <w:rPr>
                <w:rFonts w:eastAsia="TimesNewRomanPSMT" w:cs="Arial"/>
                <w:bCs/>
                <w:i/>
                <w:lang w:val="ru-RU"/>
              </w:rPr>
              <w:t>(микро, мало, средње, велико) или</w:t>
            </w:r>
            <w:r w:rsidRPr="009A084F">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55619B" w:rsidRPr="009A084F" w:rsidRDefault="0055619B"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lang w:val="ru-RU"/>
              </w:rPr>
            </w:pPr>
          </w:p>
          <w:p w:rsidR="00343A18" w:rsidRPr="009A084F" w:rsidRDefault="00343A18" w:rsidP="009A084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lang w:val="ru-RU"/>
              </w:rPr>
            </w:pPr>
          </w:p>
          <w:p w:rsidR="00343A18" w:rsidRPr="009A084F" w:rsidRDefault="00343A18" w:rsidP="009A084F">
            <w:pPr>
              <w:spacing w:before="0"/>
              <w:rPr>
                <w:rFonts w:eastAsia="TimesNewRomanPSMT" w:cs="Arial"/>
                <w:b/>
                <w:bCs/>
              </w:rPr>
            </w:pPr>
            <w:r w:rsidRPr="009A084F">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
                <w:bCs/>
              </w:rPr>
            </w:pPr>
            <w:r w:rsidRPr="009A084F">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
                <w:bCs/>
              </w:rPr>
            </w:pPr>
            <w:r w:rsidRPr="009A084F">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rPr>
            </w:pPr>
          </w:p>
        </w:tc>
      </w:tr>
      <w:tr w:rsidR="00FE4B89" w:rsidRPr="009A084F" w:rsidTr="00CD5B8F">
        <w:tc>
          <w:tcPr>
            <w:tcW w:w="465"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9A084F" w:rsidRDefault="00343A18" w:rsidP="009A084F">
            <w:pPr>
              <w:snapToGrid w:val="0"/>
              <w:spacing w:before="0"/>
              <w:rPr>
                <w:rFonts w:eastAsia="TimesNewRomanPSMT" w:cs="Arial"/>
                <w:bCs/>
                <w:i/>
              </w:rPr>
            </w:pPr>
          </w:p>
          <w:p w:rsidR="00343A18" w:rsidRPr="009A084F" w:rsidRDefault="00343A18" w:rsidP="009A084F">
            <w:pPr>
              <w:spacing w:before="0"/>
              <w:rPr>
                <w:rFonts w:eastAsia="TimesNewRomanPSMT" w:cs="Arial"/>
                <w:b/>
                <w:bCs/>
              </w:rPr>
            </w:pPr>
            <w:r w:rsidRPr="009A084F">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9A084F" w:rsidRDefault="00343A18" w:rsidP="009A084F">
            <w:pPr>
              <w:snapToGrid w:val="0"/>
              <w:spacing w:before="0"/>
              <w:rPr>
                <w:rFonts w:eastAsia="TimesNewRomanPSMT" w:cs="Arial"/>
                <w:b/>
                <w:bCs/>
              </w:rPr>
            </w:pPr>
          </w:p>
        </w:tc>
      </w:tr>
    </w:tbl>
    <w:p w:rsidR="00B471D2" w:rsidRPr="009A084F" w:rsidRDefault="00B471D2" w:rsidP="009A084F">
      <w:pPr>
        <w:spacing w:before="0"/>
        <w:rPr>
          <w:rFonts w:cs="Arial"/>
          <w:b/>
          <w:bCs/>
          <w:i/>
          <w:iCs/>
          <w:u w:val="single"/>
          <w:lang w:val="sr-Cyrl-CS"/>
        </w:rPr>
      </w:pPr>
    </w:p>
    <w:p w:rsidR="00343A18" w:rsidRPr="009A084F" w:rsidRDefault="00343A18" w:rsidP="009A084F">
      <w:pPr>
        <w:spacing w:before="0"/>
        <w:rPr>
          <w:rFonts w:cs="Arial"/>
          <w:i/>
          <w:iCs/>
          <w:lang w:val="ru-RU"/>
        </w:rPr>
      </w:pPr>
      <w:r w:rsidRPr="009A084F">
        <w:rPr>
          <w:rFonts w:cs="Arial"/>
          <w:b/>
          <w:bCs/>
          <w:i/>
          <w:iCs/>
          <w:u w:val="single"/>
        </w:rPr>
        <w:t>Напомена:</w:t>
      </w:r>
    </w:p>
    <w:p w:rsidR="00343A18" w:rsidRPr="009A084F" w:rsidRDefault="00343A18" w:rsidP="009A084F">
      <w:pPr>
        <w:spacing w:before="0"/>
        <w:rPr>
          <w:rFonts w:cs="Arial"/>
          <w:i/>
          <w:iCs/>
          <w:lang w:val="ru-RU"/>
        </w:rPr>
      </w:pPr>
      <w:r w:rsidRPr="009A084F">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83C42" w:rsidRPr="009A084F" w:rsidRDefault="00B83C42" w:rsidP="009A084F">
      <w:pPr>
        <w:spacing w:before="0"/>
        <w:rPr>
          <w:rFonts w:cs="Arial"/>
          <w:i/>
          <w:iCs/>
          <w:lang w:val="ru-RU"/>
        </w:rPr>
      </w:pPr>
    </w:p>
    <w:p w:rsidR="00B83C42" w:rsidRPr="009A084F" w:rsidRDefault="00B83C42" w:rsidP="009A084F">
      <w:pPr>
        <w:spacing w:before="0"/>
        <w:rPr>
          <w:rFonts w:cs="Arial"/>
          <w:i/>
          <w:iCs/>
          <w:lang w:val="ru-RU"/>
        </w:rPr>
      </w:pPr>
    </w:p>
    <w:p w:rsidR="000E75A0" w:rsidRPr="009A084F" w:rsidRDefault="00F250E4" w:rsidP="009A084F">
      <w:pPr>
        <w:spacing w:before="0"/>
        <w:jc w:val="left"/>
        <w:rPr>
          <w:rFonts w:eastAsia="TimesNewRomanPSMT" w:cs="Arial"/>
          <w:b/>
          <w:bCs/>
          <w:i/>
          <w:lang w:val="sr-Cyrl-CS"/>
        </w:rPr>
      </w:pPr>
      <w:r w:rsidRPr="009A084F">
        <w:rPr>
          <w:rFonts w:eastAsia="TimesNewRomanPSMT" w:cs="Arial"/>
          <w:b/>
          <w:bCs/>
          <w:i/>
          <w:lang w:val="sr-Cyrl-CS"/>
        </w:rPr>
        <w:br w:type="page"/>
      </w:r>
      <w:r w:rsidR="00BA2C2D" w:rsidRPr="009A084F">
        <w:rPr>
          <w:rFonts w:eastAsia="TimesNewRomanPSMT" w:cs="Arial"/>
          <w:b/>
          <w:bCs/>
          <w:i/>
          <w:lang w:val="sr-Cyrl-CS"/>
        </w:rPr>
        <w:lastRenderedPageBreak/>
        <w:t xml:space="preserve">5) </w:t>
      </w:r>
      <w:r w:rsidR="000E75A0" w:rsidRPr="009A084F">
        <w:rPr>
          <w:rFonts w:eastAsia="TimesNewRomanPSMT" w:cs="Arial"/>
          <w:b/>
          <w:bCs/>
          <w:i/>
          <w:lang w:val="sr-Cyrl-CS"/>
        </w:rPr>
        <w:t>ЦЕНА И КОМЕРЦИЈАЛНИ УСЛОВИ ПОНУДЕ</w:t>
      </w:r>
    </w:p>
    <w:p w:rsidR="000E75A0" w:rsidRPr="009A084F" w:rsidRDefault="000E75A0" w:rsidP="009A084F">
      <w:pPr>
        <w:spacing w:before="0"/>
        <w:jc w:val="center"/>
        <w:rPr>
          <w:rFonts w:cs="Arial"/>
          <w:b/>
          <w:bCs/>
          <w:i/>
          <w:iCs/>
          <w:u w:val="single"/>
          <w:lang w:val="sr-Cyrl-CS"/>
        </w:rPr>
      </w:pPr>
      <w:r w:rsidRPr="009A084F">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FE4B89" w:rsidRPr="009A084F" w:rsidTr="000B1D80">
        <w:trPr>
          <w:trHeight w:val="485"/>
        </w:trPr>
        <w:tc>
          <w:tcPr>
            <w:tcW w:w="4855" w:type="dxa"/>
            <w:shd w:val="clear" w:color="auto" w:fill="C6D9F1" w:themeFill="text2" w:themeFillTint="33"/>
            <w:vAlign w:val="center"/>
          </w:tcPr>
          <w:p w:rsidR="0016696D" w:rsidRPr="009A084F" w:rsidRDefault="0016696D" w:rsidP="009A084F">
            <w:pPr>
              <w:spacing w:before="0"/>
              <w:jc w:val="center"/>
              <w:rPr>
                <w:rFonts w:cs="Arial"/>
                <w:b/>
                <w:bCs/>
                <w:i/>
                <w:iCs/>
                <w:lang w:val="sr-Cyrl-CS"/>
              </w:rPr>
            </w:pPr>
            <w:r w:rsidRPr="009A084F">
              <w:rPr>
                <w:rFonts w:eastAsia="TimesNewRomanPSMT" w:cs="Arial"/>
                <w:b/>
                <w:bCs/>
              </w:rPr>
              <w:t>ПРЕДМЕТ НАБАВКЕ</w:t>
            </w:r>
          </w:p>
        </w:tc>
        <w:tc>
          <w:tcPr>
            <w:tcW w:w="4164" w:type="dxa"/>
            <w:shd w:val="clear" w:color="auto" w:fill="C6D9F1" w:themeFill="text2" w:themeFillTint="33"/>
            <w:vAlign w:val="center"/>
          </w:tcPr>
          <w:p w:rsidR="0016696D" w:rsidRPr="009A084F" w:rsidRDefault="0016696D" w:rsidP="009A084F">
            <w:pPr>
              <w:spacing w:before="0"/>
              <w:jc w:val="center"/>
              <w:rPr>
                <w:rFonts w:eastAsia="Arial Unicode MS" w:cs="Arial"/>
                <w:b/>
                <w:bCs/>
                <w:iCs/>
                <w:kern w:val="1"/>
                <w:lang w:val="sr-Cyrl-CS" w:eastAsia="ar-SA"/>
              </w:rPr>
            </w:pPr>
            <w:r w:rsidRPr="009A084F">
              <w:rPr>
                <w:rFonts w:cs="Arial"/>
                <w:b/>
                <w:bCs/>
                <w:iCs/>
                <w:lang w:val="sr-Cyrl-CS"/>
              </w:rPr>
              <w:t xml:space="preserve">УКУПНА </w:t>
            </w:r>
            <w:r w:rsidRPr="009A084F">
              <w:rPr>
                <w:rFonts w:eastAsia="TimesNewRomanPSMT" w:cs="Arial"/>
                <w:b/>
                <w:bCs/>
              </w:rPr>
              <w:t>ЦЕНА РСД/ЕУР</w:t>
            </w:r>
          </w:p>
          <w:p w:rsidR="0016696D" w:rsidRPr="009A084F" w:rsidRDefault="0016696D" w:rsidP="009A084F">
            <w:pPr>
              <w:spacing w:before="0"/>
              <w:jc w:val="center"/>
              <w:rPr>
                <w:rFonts w:cs="Arial"/>
                <w:b/>
                <w:bCs/>
                <w:i/>
                <w:iCs/>
                <w:lang w:val="sr-Cyrl-CS"/>
              </w:rPr>
            </w:pPr>
            <w:r w:rsidRPr="009A084F">
              <w:rPr>
                <w:rFonts w:eastAsia="Arial Unicode MS" w:cs="Arial"/>
                <w:b/>
                <w:bCs/>
                <w:iCs/>
                <w:kern w:val="1"/>
                <w:lang w:val="sr-Cyrl-CS" w:eastAsia="ar-SA"/>
              </w:rPr>
              <w:t xml:space="preserve"> </w:t>
            </w:r>
            <w:r w:rsidRPr="009A084F">
              <w:rPr>
                <w:rFonts w:cs="Arial"/>
                <w:b/>
                <w:bCs/>
                <w:iCs/>
                <w:lang w:val="sr-Cyrl-CS"/>
              </w:rPr>
              <w:t>без ПДВ-а</w:t>
            </w:r>
          </w:p>
        </w:tc>
      </w:tr>
      <w:tr w:rsidR="00D32DCC" w:rsidRPr="009A084F" w:rsidTr="00225478">
        <w:trPr>
          <w:trHeight w:val="773"/>
        </w:trPr>
        <w:tc>
          <w:tcPr>
            <w:tcW w:w="4855" w:type="dxa"/>
            <w:vAlign w:val="center"/>
          </w:tcPr>
          <w:p w:rsidR="00D32DCC" w:rsidRPr="009A084F" w:rsidRDefault="00AA584F" w:rsidP="009A084F">
            <w:pPr>
              <w:spacing w:before="0"/>
              <w:jc w:val="center"/>
              <w:rPr>
                <w:rFonts w:cs="Arial"/>
                <w:b/>
              </w:rPr>
            </w:pPr>
            <w:r w:rsidRPr="009A084F">
              <w:rPr>
                <w:rFonts w:cs="Arial"/>
                <w:b/>
              </w:rPr>
              <w:t xml:space="preserve">Консултантске услуге и услуге </w:t>
            </w:r>
            <w:r w:rsidR="00B467DC" w:rsidRPr="009A084F">
              <w:rPr>
                <w:rFonts w:cs="Arial"/>
                <w:b/>
              </w:rPr>
              <w:t>FIDIC</w:t>
            </w:r>
            <w:r w:rsidRPr="009A084F">
              <w:rPr>
                <w:rFonts w:cs="Arial"/>
                <w:b/>
              </w:rPr>
              <w:t xml:space="preserve"> инжењера за потребе изградње постројења за ОДГ ТЕНТ Б</w:t>
            </w:r>
            <w:r w:rsidR="0016696D" w:rsidRPr="009A084F">
              <w:rPr>
                <w:rFonts w:cs="Arial"/>
                <w:b/>
                <w:lang w:val="sr-Cyrl-CS"/>
              </w:rPr>
              <w:t xml:space="preserve">, </w:t>
            </w:r>
            <w:r w:rsidR="0016696D" w:rsidRPr="009A084F">
              <w:rPr>
                <w:rFonts w:cs="Arial"/>
                <w:b/>
              </w:rPr>
              <w:t>JН/</w:t>
            </w:r>
            <w:r w:rsidR="0016696D" w:rsidRPr="009A084F">
              <w:rPr>
                <w:rFonts w:cs="Arial"/>
                <w:b/>
                <w:lang w:val="sr-Cyrl-CS"/>
              </w:rPr>
              <w:t>1000/0</w:t>
            </w:r>
            <w:r w:rsidRPr="009A084F">
              <w:rPr>
                <w:rFonts w:cs="Arial"/>
                <w:b/>
                <w:lang w:val="sr-Cyrl-CS"/>
              </w:rPr>
              <w:t>631</w:t>
            </w:r>
            <w:r w:rsidR="0016696D" w:rsidRPr="009A084F">
              <w:rPr>
                <w:rFonts w:cs="Arial"/>
                <w:b/>
                <w:lang w:val="sr-Cyrl-CS"/>
              </w:rPr>
              <w:t>/201</w:t>
            </w:r>
            <w:r w:rsidR="0016696D" w:rsidRPr="009A084F">
              <w:rPr>
                <w:rFonts w:cs="Arial"/>
                <w:b/>
              </w:rPr>
              <w:t>8</w:t>
            </w:r>
          </w:p>
        </w:tc>
        <w:tc>
          <w:tcPr>
            <w:tcW w:w="4164" w:type="dxa"/>
            <w:vAlign w:val="center"/>
          </w:tcPr>
          <w:p w:rsidR="00D32DCC" w:rsidRPr="009A084F" w:rsidRDefault="00D32DCC" w:rsidP="009A084F">
            <w:pPr>
              <w:spacing w:before="0"/>
              <w:jc w:val="center"/>
              <w:rPr>
                <w:rFonts w:cs="Arial"/>
                <w:b/>
                <w:bCs/>
                <w:i/>
                <w:iCs/>
                <w:lang w:val="sr-Cyrl-CS"/>
              </w:rPr>
            </w:pPr>
          </w:p>
        </w:tc>
      </w:tr>
    </w:tbl>
    <w:p w:rsidR="006D3ACB" w:rsidRPr="009A084F" w:rsidRDefault="006D3ACB" w:rsidP="009A084F">
      <w:pPr>
        <w:spacing w:before="0"/>
        <w:jc w:val="center"/>
        <w:rPr>
          <w:rFonts w:cs="Arial"/>
          <w:b/>
          <w:bCs/>
          <w:i/>
          <w:iCs/>
          <w:u w:val="single"/>
          <w:lang w:val="sr-Cyrl-CS"/>
        </w:rPr>
      </w:pPr>
    </w:p>
    <w:p w:rsidR="000E75A0" w:rsidRPr="009A084F" w:rsidRDefault="000E75A0" w:rsidP="009A084F">
      <w:pPr>
        <w:spacing w:before="0"/>
        <w:jc w:val="center"/>
        <w:rPr>
          <w:rFonts w:cs="Arial"/>
          <w:b/>
          <w:bCs/>
          <w:i/>
          <w:iCs/>
          <w:u w:val="single"/>
          <w:lang w:val="sr-Cyrl-CS"/>
        </w:rPr>
      </w:pPr>
      <w:r w:rsidRPr="009A084F">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3693"/>
      </w:tblGrid>
      <w:tr w:rsidR="00FE4B89" w:rsidRPr="009A084F" w:rsidTr="000B1D80">
        <w:trPr>
          <w:trHeight w:val="647"/>
        </w:trPr>
        <w:tc>
          <w:tcPr>
            <w:tcW w:w="4855" w:type="dxa"/>
            <w:shd w:val="clear" w:color="auto" w:fill="C6D9F1" w:themeFill="text2" w:themeFillTint="33"/>
            <w:vAlign w:val="center"/>
          </w:tcPr>
          <w:p w:rsidR="000E75A0" w:rsidRPr="009A084F" w:rsidRDefault="000E75A0" w:rsidP="009A084F">
            <w:pPr>
              <w:spacing w:before="0"/>
              <w:jc w:val="center"/>
              <w:rPr>
                <w:rFonts w:cs="Arial"/>
                <w:b/>
                <w:bCs/>
                <w:i/>
                <w:iCs/>
                <w:highlight w:val="yellow"/>
                <w:lang w:val="sr-Cyrl-CS"/>
              </w:rPr>
            </w:pPr>
            <w:r w:rsidRPr="009A084F">
              <w:rPr>
                <w:rFonts w:cs="Arial"/>
                <w:b/>
                <w:bCs/>
                <w:i/>
                <w:iCs/>
                <w:lang w:val="sr-Cyrl-CS"/>
              </w:rPr>
              <w:t>УСЛОВ НАРУЧИОЦА</w:t>
            </w:r>
          </w:p>
        </w:tc>
        <w:tc>
          <w:tcPr>
            <w:tcW w:w="4164" w:type="dxa"/>
            <w:shd w:val="clear" w:color="auto" w:fill="C6D9F1" w:themeFill="text2" w:themeFillTint="33"/>
            <w:vAlign w:val="center"/>
          </w:tcPr>
          <w:p w:rsidR="000E75A0" w:rsidRPr="009A084F" w:rsidRDefault="000E75A0" w:rsidP="009A084F">
            <w:pPr>
              <w:spacing w:before="0"/>
              <w:jc w:val="center"/>
              <w:rPr>
                <w:rFonts w:cs="Arial"/>
                <w:b/>
                <w:bCs/>
                <w:i/>
                <w:iCs/>
                <w:lang w:val="sr-Cyrl-CS"/>
              </w:rPr>
            </w:pPr>
            <w:r w:rsidRPr="009A084F">
              <w:rPr>
                <w:rFonts w:cs="Arial"/>
                <w:b/>
                <w:bCs/>
                <w:i/>
                <w:iCs/>
                <w:lang w:val="sr-Cyrl-CS"/>
              </w:rPr>
              <w:t>ПОНУДА ПОНУЂАЧА</w:t>
            </w:r>
          </w:p>
        </w:tc>
      </w:tr>
      <w:tr w:rsidR="00FE4B89" w:rsidRPr="009A084F" w:rsidTr="00A44D14">
        <w:trPr>
          <w:trHeight w:val="1970"/>
        </w:trPr>
        <w:tc>
          <w:tcPr>
            <w:tcW w:w="4855" w:type="dxa"/>
          </w:tcPr>
          <w:tbl>
            <w:tblPr>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tblGrid>
            <w:tr w:rsidR="00FE4B89" w:rsidRPr="009A084F" w:rsidTr="002E1203">
              <w:trPr>
                <w:trHeight w:val="1970"/>
              </w:trPr>
              <w:tc>
                <w:tcPr>
                  <w:tcW w:w="5400" w:type="dxa"/>
                  <w:vAlign w:val="center"/>
                </w:tcPr>
                <w:p w:rsidR="007A4220" w:rsidRPr="009A084F" w:rsidRDefault="007A4220" w:rsidP="009A084F">
                  <w:pPr>
                    <w:spacing w:before="0"/>
                    <w:jc w:val="center"/>
                    <w:rPr>
                      <w:rFonts w:cs="Arial"/>
                      <w:b/>
                      <w:bCs/>
                      <w:i/>
                      <w:iCs/>
                      <w:lang w:val="sr-Cyrl-CS"/>
                    </w:rPr>
                  </w:pPr>
                  <w:r w:rsidRPr="009A084F">
                    <w:rPr>
                      <w:rFonts w:cs="Arial"/>
                      <w:b/>
                      <w:bCs/>
                      <w:i/>
                      <w:iCs/>
                      <w:lang w:val="sr-Cyrl-CS"/>
                    </w:rPr>
                    <w:t>РОК И НАЧИН ПЛАЋАЊА:</w:t>
                  </w:r>
                </w:p>
                <w:p w:rsidR="007A4220" w:rsidRPr="009A084F" w:rsidRDefault="007A4220" w:rsidP="009A084F">
                  <w:pPr>
                    <w:spacing w:before="0"/>
                    <w:jc w:val="center"/>
                    <w:rPr>
                      <w:rFonts w:cs="Arial"/>
                      <w:b/>
                      <w:bCs/>
                      <w:i/>
                      <w:iCs/>
                      <w:highlight w:val="yellow"/>
                      <w:lang w:val="sr-Cyrl-CS"/>
                    </w:rPr>
                  </w:pPr>
                </w:p>
                <w:p w:rsidR="00FD6F88" w:rsidRPr="009A084F" w:rsidRDefault="0076475E" w:rsidP="009A084F">
                  <w:pPr>
                    <w:keepLines/>
                    <w:numPr>
                      <w:ilvl w:val="0"/>
                      <w:numId w:val="32"/>
                    </w:numPr>
                    <w:tabs>
                      <w:tab w:val="left" w:pos="3486"/>
                    </w:tabs>
                    <w:spacing w:before="0"/>
                    <w:rPr>
                      <w:rFonts w:cs="Arial"/>
                    </w:rPr>
                  </w:pPr>
                  <w:r w:rsidRPr="009A084F">
                    <w:rPr>
                      <w:rFonts w:cs="Arial"/>
                      <w:lang w:val="sr-Cyrl-RS"/>
                    </w:rPr>
                    <w:t xml:space="preserve">До </w:t>
                  </w:r>
                  <w:r w:rsidR="00FD6F88" w:rsidRPr="009A084F">
                    <w:rPr>
                      <w:rFonts w:cs="Arial"/>
                      <w:lang w:val="sr-Cyrl-RS"/>
                    </w:rPr>
                    <w:t xml:space="preserve">45 дана од прихватања документације којом је потврђено да је активност завршена и да је прихваћена од стране  Наручиоца и </w:t>
                  </w:r>
                  <w:r w:rsidR="00B05224" w:rsidRPr="009A084F">
                    <w:rPr>
                      <w:rFonts w:cs="Arial"/>
                      <w:lang w:val="sr-Cyrl-RS"/>
                    </w:rPr>
                    <w:t xml:space="preserve">након </w:t>
                  </w:r>
                  <w:r w:rsidR="00FD6F88" w:rsidRPr="009A084F">
                    <w:rPr>
                      <w:rFonts w:cs="Arial"/>
                      <w:lang w:val="sr-Cyrl-RS"/>
                    </w:rPr>
                    <w:t>достављања исправног рачуна за ту активност.</w:t>
                  </w:r>
                </w:p>
                <w:p w:rsidR="006D7B9C" w:rsidRPr="009A084F" w:rsidRDefault="0085261C" w:rsidP="009A084F">
                  <w:pPr>
                    <w:keepLines/>
                    <w:numPr>
                      <w:ilvl w:val="0"/>
                      <w:numId w:val="32"/>
                    </w:numPr>
                    <w:tabs>
                      <w:tab w:val="left" w:pos="3486"/>
                    </w:tabs>
                    <w:spacing w:before="0"/>
                    <w:rPr>
                      <w:rFonts w:cs="Arial"/>
                    </w:rPr>
                  </w:pPr>
                  <w:r w:rsidRPr="009A084F">
                    <w:rPr>
                      <w:rFonts w:cs="Arial"/>
                      <w:b/>
                    </w:rPr>
                    <w:t>100%</w:t>
                  </w:r>
                  <w:r w:rsidRPr="009A084F">
                    <w:rPr>
                      <w:rFonts w:cs="Arial"/>
                    </w:rPr>
                    <w:t xml:space="preserve"> укупне вредности сваке </w:t>
                  </w:r>
                  <w:r w:rsidRPr="009A084F">
                    <w:rPr>
                      <w:rFonts w:cs="Arial"/>
                      <w:lang w:val="sr-Cyrl-RS"/>
                    </w:rPr>
                    <w:t xml:space="preserve">ставке </w:t>
                  </w:r>
                  <w:r w:rsidRPr="009A084F">
                    <w:rPr>
                      <w:rFonts w:cs="Arial"/>
                    </w:rPr>
                    <w:t xml:space="preserve">појединачне услуге - активности </w:t>
                  </w:r>
                  <w:r w:rsidRPr="009A084F">
                    <w:rPr>
                      <w:rFonts w:cs="Arial"/>
                      <w:lang w:val="sr-Cyrl-RS"/>
                    </w:rPr>
                    <w:t xml:space="preserve">за услуге </w:t>
                  </w:r>
                  <w:r w:rsidR="00F065DA" w:rsidRPr="009A084F">
                    <w:rPr>
                      <w:rFonts w:cs="Arial"/>
                      <w:lang w:val="sr-Cyrl-RS"/>
                    </w:rPr>
                    <w:t>из пакета</w:t>
                  </w:r>
                  <w:r w:rsidRPr="009A084F">
                    <w:rPr>
                      <w:rFonts w:cs="Arial"/>
                      <w:lang w:val="sr-Cyrl-RS"/>
                    </w:rPr>
                    <w:t xml:space="preserve"> А</w:t>
                  </w:r>
                  <w:r w:rsidR="00F065DA" w:rsidRPr="009A084F">
                    <w:rPr>
                      <w:rFonts w:cs="Arial"/>
                      <w:lang w:val="sr-Cyrl-RS"/>
                    </w:rPr>
                    <w:t xml:space="preserve"> (</w:t>
                  </w:r>
                  <w:r w:rsidR="002855EA" w:rsidRPr="009A084F">
                    <w:rPr>
                      <w:rFonts w:cs="Arial"/>
                      <w:lang w:val="sr-Cyrl-RS"/>
                    </w:rPr>
                    <w:t>1</w:t>
                  </w:r>
                  <w:r w:rsidR="00F065DA" w:rsidRPr="009A084F">
                    <w:rPr>
                      <w:rFonts w:cs="Arial"/>
                      <w:lang w:val="sr-Cyrl-RS"/>
                    </w:rPr>
                    <w:t>.1-</w:t>
                  </w:r>
                  <w:r w:rsidR="002855EA" w:rsidRPr="009A084F">
                    <w:rPr>
                      <w:rFonts w:cs="Arial"/>
                      <w:lang w:val="sr-Cyrl-RS"/>
                    </w:rPr>
                    <w:t>1</w:t>
                  </w:r>
                  <w:r w:rsidR="00F065DA" w:rsidRPr="009A084F">
                    <w:rPr>
                      <w:rFonts w:cs="Arial"/>
                      <w:lang w:val="sr-Cyrl-RS"/>
                    </w:rPr>
                    <w:t>.</w:t>
                  </w:r>
                  <w:r w:rsidR="002855EA" w:rsidRPr="009A084F">
                    <w:rPr>
                      <w:rFonts w:cs="Arial"/>
                      <w:lang w:val="sr-Cyrl-RS"/>
                    </w:rPr>
                    <w:t>5</w:t>
                  </w:r>
                  <w:r w:rsidR="00F065DA" w:rsidRPr="009A084F">
                    <w:rPr>
                      <w:rFonts w:cs="Arial"/>
                      <w:lang w:val="sr-Cyrl-RS"/>
                    </w:rPr>
                    <w:t>)</w:t>
                  </w:r>
                  <w:r w:rsidRPr="009A084F">
                    <w:rPr>
                      <w:rFonts w:cs="Arial"/>
                      <w:lang w:val="sr-Cyrl-RS"/>
                    </w:rPr>
                    <w:t xml:space="preserve">, </w:t>
                  </w:r>
                  <w:r w:rsidR="00F065DA" w:rsidRPr="009A084F">
                    <w:rPr>
                      <w:rFonts w:cs="Arial"/>
                      <w:lang w:val="sr-Cyrl-RS"/>
                    </w:rPr>
                    <w:t xml:space="preserve">пакета </w:t>
                  </w:r>
                  <w:r w:rsidRPr="009A084F">
                    <w:rPr>
                      <w:rFonts w:cs="Arial"/>
                      <w:lang w:val="sr-Cyrl-RS"/>
                    </w:rPr>
                    <w:t>Б</w:t>
                  </w:r>
                  <w:r w:rsidR="00B05224" w:rsidRPr="009A084F">
                    <w:rPr>
                      <w:rFonts w:cs="Arial"/>
                      <w:lang w:val="sr-Cyrl-RS"/>
                    </w:rPr>
                    <w:t xml:space="preserve"> (2.1 и 2</w:t>
                  </w:r>
                  <w:r w:rsidR="00F065DA" w:rsidRPr="009A084F">
                    <w:rPr>
                      <w:rFonts w:cs="Arial"/>
                      <w:lang w:val="sr-Cyrl-RS"/>
                    </w:rPr>
                    <w:t>.2)</w:t>
                  </w:r>
                  <w:r w:rsidRPr="009A084F">
                    <w:rPr>
                      <w:rFonts w:cs="Arial"/>
                      <w:lang w:val="sr-Cyrl-RS"/>
                    </w:rPr>
                    <w:t xml:space="preserve"> и</w:t>
                  </w:r>
                  <w:r w:rsidR="00F51250" w:rsidRPr="009A084F">
                    <w:rPr>
                      <w:rFonts w:cs="Arial"/>
                      <w:lang w:val="sr-Cyrl-RS"/>
                    </w:rPr>
                    <w:t>пакета Г (4.2 и 4</w:t>
                  </w:r>
                  <w:r w:rsidR="006D7B9C" w:rsidRPr="009A084F">
                    <w:rPr>
                      <w:rFonts w:cs="Arial"/>
                      <w:lang w:val="sr-Cyrl-RS"/>
                    </w:rPr>
                    <w:t>.3)</w:t>
                  </w:r>
                  <w:r w:rsidRPr="009A084F">
                    <w:rPr>
                      <w:rFonts w:cs="Arial"/>
                      <w:lang w:val="sr-Cyrl-RS"/>
                    </w:rPr>
                    <w:t xml:space="preserve">, </w:t>
                  </w:r>
                  <w:r w:rsidRPr="009A084F">
                    <w:rPr>
                      <w:rFonts w:cs="Arial"/>
                    </w:rPr>
                    <w:t xml:space="preserve">са припадајућим ПДВ-ом биће плаћено по завршетку сваке </w:t>
                  </w:r>
                  <w:r w:rsidRPr="009A084F">
                    <w:rPr>
                      <w:rFonts w:cs="Arial"/>
                      <w:lang w:val="sr-Cyrl-RS"/>
                    </w:rPr>
                    <w:t xml:space="preserve">ставке </w:t>
                  </w:r>
                  <w:r w:rsidRPr="009A084F">
                    <w:rPr>
                      <w:rFonts w:cs="Arial"/>
                    </w:rPr>
                    <w:t>појединачне услуге - активности и испоруке документације</w:t>
                  </w:r>
                  <w:r w:rsidRPr="009A084F">
                    <w:rPr>
                      <w:rFonts w:cs="Arial"/>
                      <w:lang w:val="sr-Cyrl-RS"/>
                    </w:rPr>
                    <w:t xml:space="preserve"> специфициране у Обрасцу бр. 2</w:t>
                  </w:r>
                </w:p>
                <w:p w:rsidR="006D7B9C" w:rsidRPr="009A084F" w:rsidRDefault="006D7B9C" w:rsidP="009A084F">
                  <w:pPr>
                    <w:keepLines/>
                    <w:numPr>
                      <w:ilvl w:val="0"/>
                      <w:numId w:val="32"/>
                    </w:numPr>
                    <w:tabs>
                      <w:tab w:val="left" w:pos="3486"/>
                    </w:tabs>
                    <w:spacing w:before="0"/>
                    <w:rPr>
                      <w:rFonts w:cs="Arial"/>
                    </w:rPr>
                  </w:pPr>
                  <w:r w:rsidRPr="009A084F">
                    <w:rPr>
                      <w:rFonts w:cs="Arial"/>
                    </w:rPr>
                    <w:t>За ставке из Пакета В – 10 квартала у једнаким износима</w:t>
                  </w:r>
                </w:p>
                <w:p w:rsidR="0085261C" w:rsidRPr="009A084F" w:rsidRDefault="00F51250" w:rsidP="009A084F">
                  <w:pPr>
                    <w:keepLines/>
                    <w:numPr>
                      <w:ilvl w:val="0"/>
                      <w:numId w:val="32"/>
                    </w:numPr>
                    <w:tabs>
                      <w:tab w:val="left" w:pos="3486"/>
                    </w:tabs>
                    <w:spacing w:before="0"/>
                    <w:rPr>
                      <w:rFonts w:cs="Arial"/>
                    </w:rPr>
                  </w:pPr>
                  <w:r w:rsidRPr="009A084F">
                    <w:rPr>
                      <w:rFonts w:cs="Arial"/>
                    </w:rPr>
                    <w:t>За ставку 4</w:t>
                  </w:r>
                  <w:r w:rsidR="006D7B9C" w:rsidRPr="009A084F">
                    <w:rPr>
                      <w:rFonts w:cs="Arial"/>
                    </w:rPr>
                    <w:t>.1 из Пакета Г – 4 квартала у једнаким износима</w:t>
                  </w:r>
                </w:p>
                <w:p w:rsidR="007A4220" w:rsidRPr="009A084F" w:rsidRDefault="007A4220" w:rsidP="009A084F">
                  <w:pPr>
                    <w:spacing w:before="0"/>
                    <w:contextualSpacing/>
                    <w:rPr>
                      <w:rFonts w:eastAsia="Calibri" w:cs="Arial"/>
                      <w:i/>
                      <w:highlight w:val="yellow"/>
                      <w:lang w:val="sr-Cyrl-CS"/>
                    </w:rPr>
                  </w:pPr>
                  <w:r w:rsidRPr="009A084F">
                    <w:rPr>
                      <w:rFonts w:eastAsiaTheme="minorEastAsia" w:cs="Arial"/>
                      <w:b/>
                    </w:rPr>
                    <w:tab/>
                  </w:r>
                </w:p>
              </w:tc>
            </w:tr>
          </w:tbl>
          <w:p w:rsidR="007A4220" w:rsidRPr="009A084F" w:rsidRDefault="007A4220" w:rsidP="009A084F">
            <w:pPr>
              <w:pStyle w:val="KDParagraf"/>
              <w:spacing w:before="0"/>
              <w:rPr>
                <w:rFonts w:eastAsia="Calibri" w:cs="Arial"/>
                <w:i/>
                <w:highlight w:val="yellow"/>
                <w:lang w:val="sr-Cyrl-CS"/>
              </w:rPr>
            </w:pPr>
          </w:p>
        </w:tc>
        <w:tc>
          <w:tcPr>
            <w:tcW w:w="4164" w:type="dxa"/>
            <w:vAlign w:val="center"/>
          </w:tcPr>
          <w:p w:rsidR="007A4220" w:rsidRPr="009A084F" w:rsidRDefault="007A4220" w:rsidP="009A084F">
            <w:pPr>
              <w:spacing w:before="0"/>
              <w:jc w:val="center"/>
              <w:rPr>
                <w:rFonts w:cs="Arial"/>
                <w:b/>
                <w:bCs/>
                <w:i/>
                <w:iCs/>
                <w:lang w:val="sr-Cyrl-CS" w:eastAsia="ar-SA"/>
              </w:rPr>
            </w:pPr>
            <w:r w:rsidRPr="009A084F">
              <w:rPr>
                <w:rFonts w:cs="Arial"/>
                <w:b/>
                <w:bCs/>
                <w:i/>
                <w:iCs/>
                <w:lang w:val="sr-Cyrl-CS" w:eastAsia="ar-SA"/>
              </w:rPr>
              <w:t>Сагласан са захтевом наручиоца</w:t>
            </w:r>
          </w:p>
          <w:p w:rsidR="007A4220" w:rsidRPr="009A084F" w:rsidRDefault="007A4220" w:rsidP="009A084F">
            <w:pPr>
              <w:spacing w:before="0"/>
              <w:jc w:val="center"/>
              <w:rPr>
                <w:rFonts w:cs="Arial"/>
                <w:b/>
                <w:bCs/>
                <w:i/>
                <w:iCs/>
                <w:lang w:val="sr-Cyrl-CS" w:eastAsia="ar-SA"/>
              </w:rPr>
            </w:pPr>
            <w:r w:rsidRPr="009A084F">
              <w:rPr>
                <w:rFonts w:cs="Arial"/>
                <w:b/>
                <w:bCs/>
                <w:i/>
                <w:iCs/>
                <w:lang w:val="sr-Cyrl-CS" w:eastAsia="ar-SA"/>
              </w:rPr>
              <w:t>ДА/НЕ</w:t>
            </w:r>
          </w:p>
          <w:p w:rsidR="007A4220" w:rsidRPr="009A084F" w:rsidRDefault="007A4220" w:rsidP="009A084F">
            <w:pPr>
              <w:spacing w:before="0"/>
              <w:jc w:val="center"/>
              <w:rPr>
                <w:rFonts w:cs="Arial"/>
                <w:bCs/>
                <w:i/>
                <w:iCs/>
                <w:lang w:val="sr-Cyrl-CS" w:eastAsia="ar-SA"/>
              </w:rPr>
            </w:pPr>
            <w:r w:rsidRPr="009A084F">
              <w:rPr>
                <w:rFonts w:cs="Arial"/>
                <w:b/>
                <w:bCs/>
                <w:i/>
                <w:iCs/>
                <w:lang w:val="sr-Cyrl-CS" w:eastAsia="ar-SA"/>
              </w:rPr>
              <w:t>(заокружити)</w:t>
            </w:r>
          </w:p>
          <w:p w:rsidR="007A4220" w:rsidRPr="009A084F" w:rsidRDefault="007A4220" w:rsidP="009A084F">
            <w:pPr>
              <w:suppressAutoHyphens/>
              <w:spacing w:before="0"/>
              <w:jc w:val="center"/>
              <w:rPr>
                <w:rFonts w:cs="Arial"/>
                <w:b/>
                <w:bCs/>
                <w:iCs/>
                <w:lang w:val="sr-Cyrl-CS"/>
              </w:rPr>
            </w:pPr>
          </w:p>
        </w:tc>
      </w:tr>
      <w:tr w:rsidR="00FE4B89" w:rsidRPr="009A084F" w:rsidTr="00A44D14">
        <w:trPr>
          <w:trHeight w:val="833"/>
        </w:trPr>
        <w:tc>
          <w:tcPr>
            <w:tcW w:w="485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tblGrid>
            <w:tr w:rsidR="00FE4B89" w:rsidRPr="009A084F" w:rsidTr="007F1B2D">
              <w:trPr>
                <w:trHeight w:val="833"/>
              </w:trPr>
              <w:tc>
                <w:tcPr>
                  <w:tcW w:w="5282" w:type="dxa"/>
                  <w:vAlign w:val="center"/>
                </w:tcPr>
                <w:p w:rsidR="007A4220" w:rsidRPr="009A084F" w:rsidRDefault="007A4220" w:rsidP="009A084F">
                  <w:pPr>
                    <w:spacing w:before="0"/>
                    <w:jc w:val="center"/>
                    <w:rPr>
                      <w:rFonts w:cs="Arial"/>
                      <w:b/>
                      <w:bCs/>
                      <w:i/>
                      <w:iCs/>
                      <w:lang w:val="sr-Cyrl-CS"/>
                    </w:rPr>
                  </w:pPr>
                  <w:r w:rsidRPr="009A084F">
                    <w:rPr>
                      <w:rFonts w:cs="Arial"/>
                      <w:b/>
                      <w:bCs/>
                      <w:i/>
                      <w:iCs/>
                      <w:lang w:val="sr-Cyrl-CS"/>
                    </w:rPr>
                    <w:t>РОК ИЗВРШЕЊА УСЛУГЕ:</w:t>
                  </w:r>
                </w:p>
                <w:p w:rsidR="007A4220" w:rsidRPr="009A084F" w:rsidRDefault="007A4220" w:rsidP="009A084F">
                  <w:pPr>
                    <w:spacing w:before="0"/>
                    <w:rPr>
                      <w:rFonts w:cs="Arial"/>
                      <w:lang w:eastAsia="ar-SA"/>
                    </w:rPr>
                  </w:pPr>
                </w:p>
                <w:p w:rsidR="0085261C" w:rsidRPr="009A084F" w:rsidRDefault="0085261C" w:rsidP="009A084F">
                  <w:pPr>
                    <w:spacing w:before="0"/>
                    <w:rPr>
                      <w:rFonts w:cs="Arial"/>
                      <w:lang w:val="sr-Cyrl-RS" w:eastAsia="ar-SA"/>
                    </w:rPr>
                  </w:pPr>
                  <w:r w:rsidRPr="009A084F">
                    <w:rPr>
                      <w:rFonts w:cs="Arial"/>
                      <w:lang w:eastAsia="ar-SA"/>
                    </w:rPr>
                    <w:t>Рок за и</w:t>
                  </w:r>
                  <w:r w:rsidRPr="009A084F">
                    <w:rPr>
                      <w:rFonts w:cs="Arial"/>
                      <w:lang w:val="ru-RU" w:eastAsia="ar-SA"/>
                    </w:rPr>
                    <w:t>звршење услуга почиње</w:t>
                  </w:r>
                  <w:r w:rsidRPr="009A084F">
                    <w:rPr>
                      <w:rFonts w:cs="Arial"/>
                      <w:lang w:eastAsia="ar-SA"/>
                    </w:rPr>
                    <w:t xml:space="preserve"> да тече </w:t>
                  </w:r>
                  <w:r w:rsidRPr="009A084F">
                    <w:rPr>
                      <w:rFonts w:cs="Arial"/>
                      <w:lang w:val="ru-RU" w:eastAsia="ar-SA"/>
                    </w:rPr>
                    <w:t>од дана</w:t>
                  </w:r>
                  <w:r w:rsidR="002A5E5D" w:rsidRPr="009A084F">
                    <w:rPr>
                      <w:rFonts w:cs="Arial"/>
                      <w:lang w:val="ru-RU" w:eastAsia="ar-SA"/>
                    </w:rPr>
                    <w:t xml:space="preserve"> </w:t>
                  </w:r>
                  <w:r w:rsidR="005067D3" w:rsidRPr="009A084F">
                    <w:rPr>
                      <w:rFonts w:cs="Arial"/>
                      <w:lang w:val="ru-RU" w:eastAsia="ar-SA"/>
                    </w:rPr>
                    <w:t>ступања Уговора на снагу, односно од дана достављања банкарске гаранције за добро извршење посла</w:t>
                  </w:r>
                  <w:r w:rsidRPr="009A084F">
                    <w:rPr>
                      <w:rFonts w:cs="Arial"/>
                      <w:lang w:val="sr-Cyrl-RS" w:eastAsia="ar-SA"/>
                    </w:rPr>
                    <w:t>:</w:t>
                  </w:r>
                  <w:r w:rsidR="005067D3" w:rsidRPr="009A084F">
                    <w:rPr>
                      <w:rFonts w:cs="Arial"/>
                      <w:lang w:val="sr-Cyrl-RS" w:eastAsia="ar-SA"/>
                    </w:rPr>
                    <w:t xml:space="preserve"> </w:t>
                  </w:r>
                </w:p>
                <w:p w:rsidR="0085261C" w:rsidRPr="009A084F" w:rsidRDefault="0085261C" w:rsidP="009A084F">
                  <w:pPr>
                    <w:spacing w:before="0"/>
                    <w:rPr>
                      <w:rFonts w:cs="Arial"/>
                      <w:color w:val="000000" w:themeColor="text1"/>
                      <w:lang w:eastAsia="ar-SA"/>
                    </w:rPr>
                  </w:pPr>
                </w:p>
                <w:p w:rsidR="00081174" w:rsidRPr="009A084F" w:rsidRDefault="00F065DA" w:rsidP="009A084F">
                  <w:pPr>
                    <w:pStyle w:val="ListParagraph"/>
                    <w:numPr>
                      <w:ilvl w:val="2"/>
                      <w:numId w:val="71"/>
                    </w:numPr>
                    <w:tabs>
                      <w:tab w:val="clear" w:pos="2160"/>
                    </w:tabs>
                    <w:spacing w:before="0" w:after="0" w:line="240" w:lineRule="auto"/>
                    <w:ind w:left="341" w:hanging="436"/>
                    <w:rPr>
                      <w:rFonts w:ascii="Arial" w:hAnsi="Arial" w:cs="Arial"/>
                      <w:color w:val="000000" w:themeColor="text1"/>
                      <w:lang w:val="sr-Cyrl-RS" w:eastAsia="ar-SA"/>
                    </w:rPr>
                  </w:pPr>
                  <w:r w:rsidRPr="009A084F">
                    <w:rPr>
                      <w:rFonts w:ascii="Arial" w:hAnsi="Arial" w:cs="Arial"/>
                      <w:color w:val="000000" w:themeColor="text1"/>
                      <w:lang w:val="sr-Cyrl-RS" w:eastAsia="ar-SA"/>
                    </w:rPr>
                    <w:t xml:space="preserve">Пакет А: </w:t>
                  </w:r>
                </w:p>
                <w:p w:rsidR="00081174" w:rsidRPr="009A084F" w:rsidRDefault="00081174" w:rsidP="009A084F">
                  <w:pPr>
                    <w:pStyle w:val="ListParagraph"/>
                    <w:numPr>
                      <w:ilvl w:val="1"/>
                      <w:numId w:val="72"/>
                    </w:numPr>
                    <w:suppressAutoHyphens/>
                    <w:spacing w:before="0" w:after="0" w:line="240" w:lineRule="auto"/>
                    <w:rPr>
                      <w:rFonts w:ascii="Arial" w:hAnsi="Arial" w:cs="Arial"/>
                      <w:b/>
                      <w:lang w:val="en-GB" w:eastAsia="en-GB"/>
                    </w:rPr>
                  </w:pPr>
                  <w:r w:rsidRPr="009A084F">
                    <w:rPr>
                      <w:rFonts w:ascii="Arial" w:hAnsi="Arial" w:cs="Arial"/>
                      <w:color w:val="000000" w:themeColor="text1"/>
                      <w:lang w:val="en-GB" w:eastAsia="en-GB"/>
                    </w:rPr>
                    <w:t xml:space="preserve">Израда </w:t>
                  </w:r>
                  <w:r w:rsidR="00A27DEE" w:rsidRPr="009A084F">
                    <w:rPr>
                      <w:rFonts w:ascii="Arial" w:eastAsiaTheme="minorEastAsia" w:hAnsi="Arial" w:cs="Arial"/>
                      <w:lang w:val="sr-Cyrl-RS"/>
                    </w:rPr>
                    <w:t>Почетног извештаја са методологијом (Inception Report)</w:t>
                  </w:r>
                  <w:r w:rsidRPr="009A084F">
                    <w:rPr>
                      <w:rFonts w:ascii="Arial" w:hAnsi="Arial" w:cs="Arial"/>
                      <w:lang w:val="en-GB" w:eastAsia="en-GB"/>
                    </w:rPr>
                    <w:t xml:space="preserve"> и израда </w:t>
                  </w:r>
                  <w:r w:rsidR="008D2E9A" w:rsidRPr="009A084F">
                    <w:rPr>
                      <w:rFonts w:ascii="Arial" w:hAnsi="Arial" w:cs="Arial"/>
                      <w:lang w:val="en-GB" w:eastAsia="en-GB"/>
                    </w:rPr>
                    <w:t>„Project Manual</w:t>
                  </w:r>
                  <w:r w:rsidR="00C23F29" w:rsidRPr="009A084F">
                    <w:rPr>
                      <w:rFonts w:ascii="Arial" w:hAnsi="Arial" w:cs="Arial"/>
                      <w:lang w:val="sr-Cyrl-RS" w:eastAsia="en-GB"/>
                    </w:rPr>
                    <w:t>-а</w:t>
                  </w:r>
                  <w:r w:rsidR="008D2E9A" w:rsidRPr="009A084F">
                    <w:rPr>
                      <w:rFonts w:ascii="Arial" w:hAnsi="Arial" w:cs="Arial"/>
                      <w:lang w:val="en-GB" w:eastAsia="en-GB"/>
                    </w:rPr>
                    <w:t>“:</w:t>
                  </w:r>
                  <w:r w:rsidR="000C6567" w:rsidRPr="009A084F">
                    <w:rPr>
                      <w:rFonts w:ascii="Arial" w:hAnsi="Arial" w:cs="Arial"/>
                      <w:lang w:val="sr-Cyrl-RS" w:eastAsia="en-GB"/>
                    </w:rPr>
                    <w:t xml:space="preserve"> </w:t>
                  </w:r>
                  <w:r w:rsidR="000C6567" w:rsidRPr="009A084F">
                    <w:rPr>
                      <w:rFonts w:ascii="Arial" w:hAnsi="Arial" w:cs="Arial"/>
                      <w:b/>
                      <w:lang w:val="sr-Cyrl-RS" w:eastAsia="en-GB"/>
                    </w:rPr>
                    <w:t xml:space="preserve">у року од </w:t>
                  </w:r>
                  <w:r w:rsidRPr="009A084F">
                    <w:rPr>
                      <w:rFonts w:ascii="Arial" w:hAnsi="Arial" w:cs="Arial"/>
                      <w:b/>
                      <w:lang w:val="en-GB" w:eastAsia="en-GB"/>
                    </w:rPr>
                    <w:t>15</w:t>
                  </w:r>
                  <w:r w:rsidR="00F32358" w:rsidRPr="009A084F">
                    <w:rPr>
                      <w:rFonts w:ascii="Arial" w:hAnsi="Arial" w:cs="Arial"/>
                      <w:b/>
                      <w:lang w:val="sr-Cyrl-RS" w:eastAsia="en-GB"/>
                    </w:rPr>
                    <w:t xml:space="preserve"> (петнаест)</w:t>
                  </w:r>
                  <w:r w:rsidRPr="009A084F">
                    <w:rPr>
                      <w:rFonts w:ascii="Arial" w:hAnsi="Arial" w:cs="Arial"/>
                      <w:b/>
                      <w:lang w:val="en-GB" w:eastAsia="en-GB"/>
                    </w:rPr>
                    <w:t xml:space="preserve"> дана од </w:t>
                  </w:r>
                  <w:r w:rsidR="002A5E5D" w:rsidRPr="009A084F">
                    <w:rPr>
                      <w:rFonts w:ascii="Arial" w:hAnsi="Arial" w:cs="Arial"/>
                      <w:lang w:val="en-GB" w:eastAsia="en-GB"/>
                    </w:rPr>
                    <w:t xml:space="preserve"> дана </w:t>
                  </w:r>
                  <w:r w:rsidR="00C23F29" w:rsidRPr="009A084F">
                    <w:rPr>
                      <w:rFonts w:ascii="Arial" w:hAnsi="Arial" w:cs="Arial"/>
                      <w:lang w:val="sr-Cyrl-RS" w:eastAsia="en-GB"/>
                    </w:rPr>
                    <w:t>ступања уговора на снагу</w:t>
                  </w:r>
                  <w:r w:rsidR="005067D3" w:rsidRPr="009A084F">
                    <w:rPr>
                      <w:rFonts w:ascii="Arial" w:hAnsi="Arial" w:cs="Arial"/>
                      <w:lang w:val="sr-Cyrl-RS" w:eastAsia="en-GB"/>
                    </w:rPr>
                    <w:t xml:space="preserve"> </w:t>
                  </w:r>
                </w:p>
                <w:p w:rsidR="00C23F29" w:rsidRPr="009A084F" w:rsidRDefault="00C23F29" w:rsidP="009A084F">
                  <w:pPr>
                    <w:pStyle w:val="ListParagraph"/>
                    <w:suppressAutoHyphens/>
                    <w:spacing w:before="0" w:after="0" w:line="240" w:lineRule="auto"/>
                    <w:ind w:left="360"/>
                    <w:rPr>
                      <w:rFonts w:ascii="Arial" w:hAnsi="Arial" w:cs="Arial"/>
                      <w:b/>
                      <w:lang w:val="en-GB" w:eastAsia="en-GB"/>
                    </w:rPr>
                  </w:pPr>
                </w:p>
                <w:p w:rsidR="00081174" w:rsidRPr="009A084F" w:rsidRDefault="00081174" w:rsidP="009A084F">
                  <w:pPr>
                    <w:spacing w:before="0"/>
                    <w:rPr>
                      <w:rFonts w:cs="Arial"/>
                      <w:lang w:val="sr-Cyrl-RS" w:eastAsia="ar-SA"/>
                    </w:rPr>
                  </w:pPr>
                  <w:r w:rsidRPr="009A084F">
                    <w:rPr>
                      <w:rFonts w:cs="Arial"/>
                      <w:lang w:val="sr-Cyrl-RS" w:eastAsia="ar-SA"/>
                    </w:rPr>
                    <w:t>Концепцијска решења за</w:t>
                  </w:r>
                  <w:r w:rsidR="005067D3" w:rsidRPr="009A084F">
                    <w:rPr>
                      <w:rFonts w:cs="Arial"/>
                      <w:lang w:val="sr-Cyrl-RS" w:eastAsia="ar-SA"/>
                    </w:rPr>
                    <w:t xml:space="preserve">: </w:t>
                  </w:r>
                </w:p>
                <w:p w:rsidR="00081174" w:rsidRPr="009A084F" w:rsidRDefault="00081174" w:rsidP="009A084F">
                  <w:pPr>
                    <w:pStyle w:val="ListParagraph"/>
                    <w:numPr>
                      <w:ilvl w:val="1"/>
                      <w:numId w:val="72"/>
                    </w:numPr>
                    <w:suppressAutoHyphens/>
                    <w:spacing w:before="0" w:after="0" w:line="240" w:lineRule="auto"/>
                    <w:rPr>
                      <w:rFonts w:ascii="Arial" w:eastAsiaTheme="minorEastAsia" w:hAnsi="Arial" w:cs="Arial"/>
                      <w:lang w:val="sr-Cyrl-RS"/>
                    </w:rPr>
                  </w:pPr>
                  <w:r w:rsidRPr="009A084F">
                    <w:rPr>
                      <w:rFonts w:ascii="Arial" w:hAnsi="Arial" w:cs="Arial"/>
                      <w:lang w:val="en-GB" w:eastAsia="en-GB"/>
                    </w:rPr>
                    <w:t xml:space="preserve">постројење за пречишћавање отпадних вода од одсумпоравања </w:t>
                  </w:r>
                </w:p>
                <w:p w:rsidR="00081174" w:rsidRPr="009A084F" w:rsidRDefault="00081174" w:rsidP="009A084F">
                  <w:pPr>
                    <w:pStyle w:val="ListParagraph"/>
                    <w:numPr>
                      <w:ilvl w:val="1"/>
                      <w:numId w:val="72"/>
                    </w:numPr>
                    <w:suppressAutoHyphens/>
                    <w:spacing w:before="0" w:after="0" w:line="240" w:lineRule="auto"/>
                    <w:rPr>
                      <w:rFonts w:ascii="Arial" w:hAnsi="Arial" w:cs="Arial"/>
                      <w:lang w:val="en-GB" w:eastAsia="en-GB"/>
                    </w:rPr>
                  </w:pPr>
                  <w:r w:rsidRPr="009A084F">
                    <w:rPr>
                      <w:rFonts w:ascii="Arial" w:hAnsi="Arial" w:cs="Arial"/>
                      <w:lang w:val="en-GB" w:eastAsia="en-GB"/>
                    </w:rPr>
                    <w:t xml:space="preserve">везу постројења за ОДГ са постројењем за отпепељивање </w:t>
                  </w:r>
                </w:p>
                <w:p w:rsidR="00081174" w:rsidRPr="009A084F" w:rsidRDefault="00081174" w:rsidP="009A084F">
                  <w:pPr>
                    <w:pStyle w:val="ListParagraph"/>
                    <w:numPr>
                      <w:ilvl w:val="1"/>
                      <w:numId w:val="72"/>
                    </w:numPr>
                    <w:suppressAutoHyphens/>
                    <w:spacing w:before="0" w:after="0" w:line="240" w:lineRule="auto"/>
                    <w:rPr>
                      <w:rFonts w:ascii="Arial" w:hAnsi="Arial" w:cs="Arial"/>
                      <w:lang w:val="en-GB" w:eastAsia="en-GB"/>
                    </w:rPr>
                  </w:pPr>
                  <w:r w:rsidRPr="009A084F">
                    <w:rPr>
                      <w:rFonts w:ascii="Arial" w:hAnsi="Arial" w:cs="Arial"/>
                      <w:lang w:val="en-GB" w:eastAsia="en-GB"/>
                    </w:rPr>
                    <w:t>везу постројења за припрему кречњака са железничком пругом</w:t>
                  </w:r>
                </w:p>
                <w:p w:rsidR="005067D3" w:rsidRPr="009A084F" w:rsidRDefault="00081174" w:rsidP="009A084F">
                  <w:pPr>
                    <w:pStyle w:val="ListParagraph"/>
                    <w:numPr>
                      <w:ilvl w:val="1"/>
                      <w:numId w:val="72"/>
                    </w:numPr>
                    <w:suppressAutoHyphens/>
                    <w:spacing w:before="0" w:after="0" w:line="240" w:lineRule="auto"/>
                    <w:rPr>
                      <w:rFonts w:ascii="Arial" w:hAnsi="Arial" w:cs="Arial"/>
                      <w:lang w:val="en-GB" w:eastAsia="en-GB"/>
                    </w:rPr>
                  </w:pPr>
                  <w:r w:rsidRPr="009A084F">
                    <w:rPr>
                      <w:rFonts w:ascii="Arial" w:hAnsi="Arial" w:cs="Arial"/>
                      <w:lang w:val="en-GB" w:eastAsia="en-GB"/>
                    </w:rPr>
                    <w:t xml:space="preserve">прорачун вода (повратних вода) ка депонији пепела, шљаке и гипса са проценом капацитета постојећих постројења на депонији: </w:t>
                  </w:r>
                </w:p>
                <w:p w:rsidR="002A5E5D" w:rsidRPr="009A084F" w:rsidRDefault="009A1E96" w:rsidP="009A084F">
                  <w:pPr>
                    <w:pStyle w:val="ListParagraph"/>
                    <w:suppressAutoHyphens/>
                    <w:spacing w:before="0" w:after="0" w:line="240" w:lineRule="auto"/>
                    <w:ind w:left="360"/>
                    <w:rPr>
                      <w:rFonts w:ascii="Arial" w:hAnsi="Arial" w:cs="Arial"/>
                      <w:b/>
                      <w:lang w:val="en-GB" w:eastAsia="en-GB"/>
                    </w:rPr>
                  </w:pPr>
                  <w:r w:rsidRPr="009A084F">
                    <w:rPr>
                      <w:rFonts w:ascii="Arial" w:hAnsi="Arial" w:cs="Arial"/>
                      <w:b/>
                      <w:lang w:val="sr-Cyrl-RS" w:eastAsia="ar-SA"/>
                    </w:rPr>
                    <w:t xml:space="preserve">у року од </w:t>
                  </w:r>
                  <w:r w:rsidR="0076475E" w:rsidRPr="009A084F">
                    <w:rPr>
                      <w:rFonts w:ascii="Arial" w:hAnsi="Arial" w:cs="Arial"/>
                      <w:b/>
                      <w:lang w:val="sr-Cyrl-RS" w:eastAsia="ar-SA"/>
                    </w:rPr>
                    <w:t>60</w:t>
                  </w:r>
                  <w:r w:rsidR="00F32358" w:rsidRPr="009A084F">
                    <w:rPr>
                      <w:rFonts w:ascii="Arial" w:hAnsi="Arial" w:cs="Arial"/>
                      <w:b/>
                      <w:lang w:val="sr-Cyrl-RS" w:eastAsia="ar-SA"/>
                    </w:rPr>
                    <w:t xml:space="preserve"> (шездесет)</w:t>
                  </w:r>
                  <w:r w:rsidR="0076475E" w:rsidRPr="009A084F">
                    <w:rPr>
                      <w:rFonts w:ascii="Arial" w:hAnsi="Arial" w:cs="Arial"/>
                      <w:b/>
                      <w:lang w:val="sr-Cyrl-RS" w:eastAsia="ar-SA"/>
                    </w:rPr>
                    <w:t xml:space="preserve"> дана од</w:t>
                  </w:r>
                  <w:r w:rsidR="0076475E" w:rsidRPr="009A084F">
                    <w:rPr>
                      <w:rFonts w:ascii="Arial" w:hAnsi="Arial" w:cs="Arial"/>
                      <w:b/>
                      <w:lang w:val="en-GB" w:eastAsia="en-GB"/>
                    </w:rPr>
                    <w:t xml:space="preserve"> </w:t>
                  </w:r>
                  <w:r w:rsidR="002A5E5D" w:rsidRPr="009A084F">
                    <w:rPr>
                      <w:rFonts w:ascii="Arial" w:hAnsi="Arial" w:cs="Arial"/>
                      <w:lang w:val="ru-RU" w:eastAsia="ar-SA"/>
                    </w:rPr>
                    <w:t xml:space="preserve"> </w:t>
                  </w:r>
                  <w:r w:rsidR="00C23F29" w:rsidRPr="009A084F">
                    <w:rPr>
                      <w:rFonts w:ascii="Arial" w:hAnsi="Arial" w:cs="Arial"/>
                      <w:lang w:val="en-GB" w:eastAsia="en-GB"/>
                    </w:rPr>
                    <w:t xml:space="preserve">дана </w:t>
                  </w:r>
                  <w:r w:rsidR="00C23F29" w:rsidRPr="009A084F">
                    <w:rPr>
                      <w:rFonts w:ascii="Arial" w:hAnsi="Arial" w:cs="Arial"/>
                      <w:lang w:val="sr-Cyrl-RS" w:eastAsia="en-GB"/>
                    </w:rPr>
                    <w:t>ступања уговора на снагу</w:t>
                  </w:r>
                  <w:r w:rsidR="00C23F29" w:rsidRPr="009A084F">
                    <w:rPr>
                      <w:rFonts w:ascii="Arial" w:hAnsi="Arial" w:cs="Arial"/>
                      <w:b/>
                      <w:lang w:val="en-GB" w:eastAsia="en-GB"/>
                    </w:rPr>
                    <w:t xml:space="preserve"> </w:t>
                  </w:r>
                </w:p>
                <w:p w:rsidR="002A5E5D" w:rsidRPr="009A084F" w:rsidRDefault="002A5E5D" w:rsidP="009A084F">
                  <w:pPr>
                    <w:pStyle w:val="ListParagraph"/>
                    <w:suppressAutoHyphens/>
                    <w:spacing w:before="0" w:after="0" w:line="240" w:lineRule="auto"/>
                    <w:ind w:left="360"/>
                    <w:rPr>
                      <w:rFonts w:ascii="Arial" w:hAnsi="Arial" w:cs="Arial"/>
                      <w:b/>
                      <w:lang w:val="en-GB" w:eastAsia="en-GB"/>
                    </w:rPr>
                  </w:pPr>
                </w:p>
                <w:p w:rsidR="002A5E5D" w:rsidRPr="009A084F" w:rsidRDefault="00F065DA" w:rsidP="009A084F">
                  <w:pPr>
                    <w:pStyle w:val="ListParagraph"/>
                    <w:numPr>
                      <w:ilvl w:val="2"/>
                      <w:numId w:val="71"/>
                    </w:numPr>
                    <w:tabs>
                      <w:tab w:val="clear" w:pos="2160"/>
                    </w:tabs>
                    <w:spacing w:before="0" w:after="0" w:line="240" w:lineRule="auto"/>
                    <w:ind w:left="341" w:hanging="436"/>
                    <w:rPr>
                      <w:rFonts w:ascii="Arial" w:hAnsi="Arial" w:cs="Arial"/>
                      <w:lang w:val="sr-Cyrl-RS" w:eastAsia="ar-SA"/>
                    </w:rPr>
                  </w:pPr>
                  <w:r w:rsidRPr="009A084F">
                    <w:rPr>
                      <w:rFonts w:ascii="Arial" w:hAnsi="Arial" w:cs="Arial"/>
                      <w:color w:val="000000" w:themeColor="text1"/>
                      <w:lang w:val="sr-Cyrl-RS" w:eastAsia="ar-SA"/>
                    </w:rPr>
                    <w:t xml:space="preserve">Пакет </w:t>
                  </w:r>
                  <w:r w:rsidR="00273BA2" w:rsidRPr="009A084F">
                    <w:rPr>
                      <w:rFonts w:ascii="Arial" w:hAnsi="Arial" w:cs="Arial"/>
                      <w:color w:val="000000" w:themeColor="text1"/>
                      <w:lang w:val="sr-Cyrl-RS" w:eastAsia="ar-SA"/>
                    </w:rPr>
                    <w:t>Б -</w:t>
                  </w:r>
                  <w:r w:rsidR="00273BA2" w:rsidRPr="009A084F">
                    <w:rPr>
                      <w:rFonts w:ascii="Arial" w:hAnsi="Arial" w:cs="Arial"/>
                      <w:lang w:val="sr-Cyrl-RS" w:eastAsia="ar-SA"/>
                    </w:rPr>
                    <w:tab/>
                    <w:t>Подршка Наручиоцу у смислу пружања консултантске помоћи приликом израде техничке спецификације, услова тендерске документације, модела уговора, са учешћем у поступку уговарања и давања појашњења у поступку набавке за пројектовање и изградњу постројања за ОДГ ТЕНТ Б;</w:t>
                  </w:r>
                  <w:r w:rsidR="0076475E" w:rsidRPr="009A084F">
                    <w:rPr>
                      <w:rFonts w:ascii="Arial" w:hAnsi="Arial" w:cs="Arial"/>
                      <w:lang w:val="sr-Cyrl-RS" w:eastAsia="ar-SA"/>
                    </w:rPr>
                    <w:t xml:space="preserve"> </w:t>
                  </w:r>
                </w:p>
                <w:p w:rsidR="002A5E5D" w:rsidRPr="009A084F" w:rsidRDefault="002A5E5D" w:rsidP="009A084F">
                  <w:pPr>
                    <w:pStyle w:val="ListParagraph"/>
                    <w:spacing w:before="0" w:after="0" w:line="240" w:lineRule="auto"/>
                    <w:ind w:left="341"/>
                    <w:rPr>
                      <w:rFonts w:ascii="Arial" w:hAnsi="Arial" w:cs="Arial"/>
                      <w:lang w:val="sr-Cyrl-RS" w:eastAsia="ar-SA"/>
                    </w:rPr>
                  </w:pPr>
                </w:p>
                <w:p w:rsidR="0076475E" w:rsidRPr="009A084F" w:rsidRDefault="0076475E" w:rsidP="009A084F">
                  <w:pPr>
                    <w:pStyle w:val="ListParagraph"/>
                    <w:numPr>
                      <w:ilvl w:val="1"/>
                      <w:numId w:val="78"/>
                    </w:numPr>
                    <w:suppressAutoHyphens/>
                    <w:spacing w:before="0" w:after="0" w:line="240" w:lineRule="auto"/>
                    <w:contextualSpacing w:val="0"/>
                    <w:rPr>
                      <w:rFonts w:ascii="Arial" w:eastAsiaTheme="minorEastAsia" w:hAnsi="Arial" w:cs="Arial"/>
                      <w:b/>
                      <w:lang w:val="sr-Cyrl-RS"/>
                    </w:rPr>
                  </w:pPr>
                  <w:r w:rsidRPr="009A084F">
                    <w:rPr>
                      <w:rFonts w:ascii="Arial" w:eastAsiaTheme="minorEastAsia" w:hAnsi="Arial" w:cs="Arial"/>
                      <w:lang w:val="sr-Cyrl-RS"/>
                    </w:rPr>
                    <w:t xml:space="preserve">припрема техничке спецификације за тендер за Извођача радова: </w:t>
                  </w:r>
                  <w:r w:rsidR="000C6567" w:rsidRPr="009A084F">
                    <w:rPr>
                      <w:rFonts w:ascii="Arial" w:eastAsiaTheme="minorEastAsia" w:hAnsi="Arial" w:cs="Arial"/>
                      <w:b/>
                      <w:lang w:val="sr-Cyrl-RS"/>
                    </w:rPr>
                    <w:t xml:space="preserve">у року од </w:t>
                  </w:r>
                  <w:r w:rsidRPr="009A084F">
                    <w:rPr>
                      <w:rFonts w:ascii="Arial" w:eastAsiaTheme="minorEastAsia" w:hAnsi="Arial" w:cs="Arial"/>
                      <w:b/>
                      <w:lang w:val="sr-Cyrl-RS"/>
                    </w:rPr>
                    <w:t>90</w:t>
                  </w:r>
                  <w:r w:rsidR="00F32358" w:rsidRPr="009A084F">
                    <w:rPr>
                      <w:rFonts w:ascii="Arial" w:eastAsiaTheme="minorEastAsia" w:hAnsi="Arial" w:cs="Arial"/>
                      <w:b/>
                      <w:lang w:val="sr-Cyrl-RS"/>
                    </w:rPr>
                    <w:t xml:space="preserve"> (деведесет)</w:t>
                  </w:r>
                  <w:r w:rsidRPr="009A084F">
                    <w:rPr>
                      <w:rFonts w:ascii="Arial" w:eastAsiaTheme="minorEastAsia" w:hAnsi="Arial" w:cs="Arial"/>
                      <w:b/>
                      <w:lang w:val="sr-Cyrl-RS"/>
                    </w:rPr>
                    <w:t xml:space="preserve"> дана од</w:t>
                  </w:r>
                  <w:r w:rsidR="000C6567" w:rsidRPr="009A084F">
                    <w:rPr>
                      <w:rFonts w:ascii="Arial" w:eastAsiaTheme="minorEastAsia" w:hAnsi="Arial" w:cs="Arial"/>
                      <w:b/>
                      <w:lang w:val="sr-Cyrl-RS"/>
                    </w:rPr>
                    <w:t xml:space="preserve"> дана </w:t>
                  </w:r>
                  <w:r w:rsidR="00C23F29" w:rsidRPr="009A084F">
                    <w:rPr>
                      <w:rFonts w:ascii="Arial" w:hAnsi="Arial" w:cs="Arial"/>
                      <w:lang w:val="en-GB" w:eastAsia="en-GB"/>
                    </w:rPr>
                    <w:t xml:space="preserve">дана </w:t>
                  </w:r>
                  <w:r w:rsidR="00C23F29" w:rsidRPr="009A084F">
                    <w:rPr>
                      <w:rFonts w:ascii="Arial" w:hAnsi="Arial" w:cs="Arial"/>
                      <w:lang w:val="sr-Cyrl-RS" w:eastAsia="en-GB"/>
                    </w:rPr>
                    <w:t>ступања уговора на снагу</w:t>
                  </w:r>
                  <w:r w:rsidR="005067D3" w:rsidRPr="009A084F">
                    <w:rPr>
                      <w:rFonts w:ascii="Arial" w:eastAsiaTheme="minorEastAsia" w:hAnsi="Arial" w:cs="Arial"/>
                      <w:b/>
                      <w:lang w:val="sr-Cyrl-RS"/>
                    </w:rPr>
                    <w:t xml:space="preserve"> </w:t>
                  </w:r>
                </w:p>
                <w:p w:rsidR="002A5E5D" w:rsidRPr="009A084F" w:rsidRDefault="0076475E" w:rsidP="009A084F">
                  <w:pPr>
                    <w:pStyle w:val="ListParagraph"/>
                    <w:numPr>
                      <w:ilvl w:val="1"/>
                      <w:numId w:val="78"/>
                    </w:numPr>
                    <w:suppressAutoHyphens/>
                    <w:spacing w:before="0" w:after="0" w:line="240" w:lineRule="auto"/>
                    <w:contextualSpacing w:val="0"/>
                    <w:rPr>
                      <w:rFonts w:ascii="Arial" w:eastAsiaTheme="minorEastAsia" w:hAnsi="Arial" w:cs="Arial"/>
                      <w:lang w:val="sr-Cyrl-RS"/>
                    </w:rPr>
                  </w:pPr>
                  <w:r w:rsidRPr="009A084F">
                    <w:rPr>
                      <w:rFonts w:ascii="Arial" w:eastAsiaTheme="minorEastAsia" w:hAnsi="Arial" w:cs="Arial"/>
                      <w:lang w:val="sr-Cyrl-RS"/>
                    </w:rPr>
                    <w:t xml:space="preserve">Учествовање у поступку спровођења јавне набавке и давања појашњења која су везана за техничку спецификацију: </w:t>
                  </w:r>
                  <w:r w:rsidR="002E63E9" w:rsidRPr="009A084F">
                    <w:rPr>
                      <w:rFonts w:ascii="Arial" w:eastAsiaTheme="minorEastAsia" w:hAnsi="Arial" w:cs="Arial"/>
                      <w:lang w:val="sr-Cyrl-RS"/>
                    </w:rPr>
                    <w:t>у периоду од објаве позива и к</w:t>
                  </w:r>
                  <w:r w:rsidR="009A1E96" w:rsidRPr="009A084F">
                    <w:rPr>
                      <w:rFonts w:ascii="Arial" w:eastAsiaTheme="minorEastAsia" w:hAnsi="Arial" w:cs="Arial"/>
                      <w:lang w:val="sr-Cyrl-RS"/>
                    </w:rPr>
                    <w:t>д</w:t>
                  </w:r>
                  <w:r w:rsidR="002E63E9" w:rsidRPr="009A084F">
                    <w:rPr>
                      <w:rFonts w:ascii="Arial" w:eastAsiaTheme="minorEastAsia" w:hAnsi="Arial" w:cs="Arial"/>
                      <w:lang w:val="sr-Cyrl-RS"/>
                    </w:rPr>
                    <w:t xml:space="preserve"> за предметну јн па до истека рока од </w:t>
                  </w:r>
                  <w:r w:rsidRPr="009A084F">
                    <w:rPr>
                      <w:rFonts w:ascii="Arial" w:eastAsiaTheme="minorEastAsia" w:hAnsi="Arial" w:cs="Arial"/>
                      <w:b/>
                      <w:lang w:val="sr-Cyrl-RS"/>
                    </w:rPr>
                    <w:t>30</w:t>
                  </w:r>
                  <w:r w:rsidR="00F32358" w:rsidRPr="009A084F">
                    <w:rPr>
                      <w:rFonts w:ascii="Arial" w:eastAsiaTheme="minorEastAsia" w:hAnsi="Arial" w:cs="Arial"/>
                      <w:b/>
                      <w:lang w:val="sr-Cyrl-RS"/>
                    </w:rPr>
                    <w:t xml:space="preserve"> (тридесет)</w:t>
                  </w:r>
                  <w:r w:rsidRPr="009A084F">
                    <w:rPr>
                      <w:rFonts w:ascii="Arial" w:eastAsiaTheme="minorEastAsia" w:hAnsi="Arial" w:cs="Arial"/>
                      <w:b/>
                      <w:lang w:val="sr-Cyrl-RS"/>
                    </w:rPr>
                    <w:t xml:space="preserve"> дана од </w:t>
                  </w:r>
                  <w:r w:rsidR="002E63E9" w:rsidRPr="009A084F">
                    <w:rPr>
                      <w:rFonts w:ascii="Arial" w:eastAsiaTheme="minorEastAsia" w:hAnsi="Arial" w:cs="Arial"/>
                      <w:b/>
                      <w:lang w:val="sr-Cyrl-RS"/>
                    </w:rPr>
                    <w:t xml:space="preserve">дана </w:t>
                  </w:r>
                  <w:r w:rsidR="000C6567" w:rsidRPr="009A084F">
                    <w:rPr>
                      <w:rFonts w:ascii="Arial" w:eastAsiaTheme="minorEastAsia" w:hAnsi="Arial" w:cs="Arial"/>
                      <w:b/>
                      <w:lang w:val="sr-Cyrl-RS"/>
                    </w:rPr>
                    <w:t xml:space="preserve">коначности </w:t>
                  </w:r>
                  <w:r w:rsidRPr="009A084F">
                    <w:rPr>
                      <w:rFonts w:ascii="Arial" w:eastAsiaTheme="minorEastAsia" w:hAnsi="Arial" w:cs="Arial"/>
                      <w:b/>
                      <w:lang w:val="sr-Cyrl-RS"/>
                    </w:rPr>
                    <w:t>Одлуке о додели уговора</w:t>
                  </w:r>
                  <w:r w:rsidRPr="009A084F">
                    <w:rPr>
                      <w:rFonts w:ascii="Arial" w:eastAsiaTheme="minorEastAsia" w:hAnsi="Arial" w:cs="Arial"/>
                      <w:lang w:val="sr-Cyrl-RS"/>
                    </w:rPr>
                    <w:t xml:space="preserve"> са Извођачем</w:t>
                  </w:r>
                  <w:r w:rsidR="002E63E9" w:rsidRPr="009A084F">
                    <w:rPr>
                      <w:rFonts w:ascii="Arial" w:eastAsiaTheme="minorEastAsia" w:hAnsi="Arial" w:cs="Arial"/>
                      <w:lang w:val="sr-Cyrl-RS"/>
                    </w:rPr>
                    <w:t xml:space="preserve"> радова на изг</w:t>
                  </w:r>
                  <w:r w:rsidR="005067D3" w:rsidRPr="009A084F">
                    <w:rPr>
                      <w:rFonts w:ascii="Arial" w:eastAsiaTheme="minorEastAsia" w:hAnsi="Arial" w:cs="Arial"/>
                      <w:lang w:val="sr-Cyrl-RS"/>
                    </w:rPr>
                    <w:t>р</w:t>
                  </w:r>
                  <w:r w:rsidR="002E63E9" w:rsidRPr="009A084F">
                    <w:rPr>
                      <w:rFonts w:ascii="Arial" w:eastAsiaTheme="minorEastAsia" w:hAnsi="Arial" w:cs="Arial"/>
                      <w:lang w:val="sr-Cyrl-RS"/>
                    </w:rPr>
                    <w:t xml:space="preserve">адњи постројења. </w:t>
                  </w:r>
                </w:p>
                <w:p w:rsidR="009846BC" w:rsidRPr="009A084F" w:rsidRDefault="004B3B92" w:rsidP="009A084F">
                  <w:pPr>
                    <w:pStyle w:val="ListParagraph"/>
                    <w:numPr>
                      <w:ilvl w:val="2"/>
                      <w:numId w:val="71"/>
                    </w:numPr>
                    <w:tabs>
                      <w:tab w:val="clear" w:pos="2160"/>
                    </w:tabs>
                    <w:spacing w:before="0" w:after="0" w:line="240" w:lineRule="auto"/>
                    <w:ind w:left="341" w:hanging="436"/>
                    <w:rPr>
                      <w:rFonts w:ascii="Arial" w:eastAsiaTheme="minorEastAsia" w:hAnsi="Arial" w:cs="Arial"/>
                      <w:lang w:val="sr-Cyrl-RS"/>
                    </w:rPr>
                  </w:pPr>
                  <w:r w:rsidRPr="009A084F">
                    <w:rPr>
                      <w:rFonts w:ascii="Arial" w:hAnsi="Arial" w:cs="Arial"/>
                      <w:color w:val="000000" w:themeColor="text1"/>
                      <w:lang w:val="sr-Cyrl-RS" w:eastAsia="ar-SA"/>
                    </w:rPr>
                    <w:t xml:space="preserve">Пакет </w:t>
                  </w:r>
                  <w:r w:rsidR="009846BC" w:rsidRPr="009A084F">
                    <w:rPr>
                      <w:rFonts w:ascii="Arial" w:hAnsi="Arial" w:cs="Arial"/>
                      <w:color w:val="000000" w:themeColor="text1"/>
                      <w:lang w:val="sr-Cyrl-RS" w:eastAsia="ar-SA"/>
                    </w:rPr>
                    <w:t>В -</w:t>
                  </w:r>
                  <w:r w:rsidR="009846BC" w:rsidRPr="009A084F">
                    <w:rPr>
                      <w:rFonts w:ascii="Arial" w:hAnsi="Arial" w:cs="Arial"/>
                      <w:color w:val="FF0000"/>
                      <w:lang w:val="sr-Cyrl-RS" w:eastAsia="ar-SA"/>
                    </w:rPr>
                    <w:tab/>
                  </w:r>
                  <w:r w:rsidR="009846BC" w:rsidRPr="009A084F">
                    <w:rPr>
                      <w:rFonts w:ascii="Arial" w:hAnsi="Arial" w:cs="Arial"/>
                      <w:lang w:val="sr-Cyrl-RS" w:eastAsia="ar-SA"/>
                    </w:rPr>
                    <w:t xml:space="preserve">Услуге FIDIC инжењера током изградње постројења за ОДГ ТЕНТ Б; </w:t>
                  </w:r>
                </w:p>
                <w:p w:rsidR="009846BC" w:rsidRPr="009A084F" w:rsidRDefault="009846BC" w:rsidP="009A084F">
                  <w:pPr>
                    <w:pStyle w:val="ListParagraph"/>
                    <w:numPr>
                      <w:ilvl w:val="1"/>
                      <w:numId w:val="74"/>
                    </w:numPr>
                    <w:suppressAutoHyphens/>
                    <w:spacing w:before="0" w:after="0" w:line="240" w:lineRule="auto"/>
                    <w:rPr>
                      <w:rFonts w:ascii="Arial" w:eastAsiaTheme="minorEastAsia" w:hAnsi="Arial" w:cs="Arial"/>
                      <w:b/>
                      <w:lang w:val="sr-Cyrl-RS"/>
                    </w:rPr>
                  </w:pPr>
                  <w:r w:rsidRPr="009A084F">
                    <w:rPr>
                      <w:rFonts w:ascii="Arial" w:eastAsiaTheme="minorEastAsia" w:hAnsi="Arial" w:cs="Arial"/>
                      <w:lang w:val="sr-Cyrl-RS"/>
                    </w:rPr>
                    <w:t xml:space="preserve">преглед инвестиционо-техничке документације израђене од стране Извођача  (пројекат за грађевинску дозволу- ПГД): </w:t>
                  </w:r>
                  <w:r w:rsidR="002E63E9" w:rsidRPr="009A084F">
                    <w:rPr>
                      <w:rFonts w:ascii="Arial" w:eastAsiaTheme="minorEastAsia" w:hAnsi="Arial" w:cs="Arial"/>
                      <w:b/>
                      <w:lang w:val="sr-Cyrl-RS"/>
                    </w:rPr>
                    <w:t xml:space="preserve">у року од </w:t>
                  </w:r>
                  <w:r w:rsidR="00F065DA" w:rsidRPr="009A084F">
                    <w:rPr>
                      <w:rFonts w:ascii="Arial" w:eastAsiaTheme="minorEastAsia" w:hAnsi="Arial" w:cs="Arial"/>
                      <w:b/>
                      <w:lang w:val="sr-Cyrl-RS"/>
                    </w:rPr>
                    <w:t xml:space="preserve">120 </w:t>
                  </w:r>
                  <w:r w:rsidR="00F32358" w:rsidRPr="009A084F">
                    <w:rPr>
                      <w:rFonts w:ascii="Arial" w:eastAsiaTheme="minorEastAsia" w:hAnsi="Arial" w:cs="Arial"/>
                      <w:b/>
                      <w:lang w:val="sr-Cyrl-RS"/>
                    </w:rPr>
                    <w:t xml:space="preserve">(стодвадесет) </w:t>
                  </w:r>
                  <w:r w:rsidR="00F065DA" w:rsidRPr="009A084F">
                    <w:rPr>
                      <w:rFonts w:ascii="Arial" w:eastAsiaTheme="minorEastAsia" w:hAnsi="Arial" w:cs="Arial"/>
                      <w:b/>
                      <w:lang w:val="sr-Cyrl-RS"/>
                    </w:rPr>
                    <w:t xml:space="preserve">дана од </w:t>
                  </w:r>
                  <w:r w:rsidR="002E63E9" w:rsidRPr="009A084F">
                    <w:rPr>
                      <w:rFonts w:ascii="Arial" w:eastAsiaTheme="minorEastAsia" w:hAnsi="Arial" w:cs="Arial"/>
                      <w:b/>
                      <w:lang w:val="sr-Cyrl-RS"/>
                    </w:rPr>
                    <w:t xml:space="preserve">дана ступања </w:t>
                  </w:r>
                  <w:r w:rsidR="009A1E96" w:rsidRPr="009A084F">
                    <w:rPr>
                      <w:rFonts w:ascii="Arial" w:eastAsiaTheme="minorEastAsia" w:hAnsi="Arial" w:cs="Arial"/>
                      <w:b/>
                      <w:lang w:val="sr-Cyrl-RS"/>
                    </w:rPr>
                    <w:t>н</w:t>
                  </w:r>
                  <w:r w:rsidR="002E63E9" w:rsidRPr="009A084F">
                    <w:rPr>
                      <w:rFonts w:ascii="Arial" w:eastAsiaTheme="minorEastAsia" w:hAnsi="Arial" w:cs="Arial"/>
                      <w:b/>
                      <w:lang w:val="sr-Cyrl-RS"/>
                    </w:rPr>
                    <w:t xml:space="preserve">а снагу </w:t>
                  </w:r>
                  <w:r w:rsidR="00F065DA" w:rsidRPr="009A084F">
                    <w:rPr>
                      <w:rFonts w:ascii="Arial" w:eastAsiaTheme="minorEastAsia" w:hAnsi="Arial" w:cs="Arial"/>
                      <w:b/>
                      <w:lang w:val="sr-Cyrl-RS"/>
                    </w:rPr>
                    <w:t>уговора са Извођачем</w:t>
                  </w:r>
                  <w:r w:rsidR="002E63E9" w:rsidRPr="009A084F">
                    <w:rPr>
                      <w:rFonts w:ascii="Arial" w:eastAsiaTheme="minorEastAsia" w:hAnsi="Arial" w:cs="Arial"/>
                      <w:b/>
                      <w:lang w:val="sr-Cyrl-RS"/>
                    </w:rPr>
                    <w:t xml:space="preserve"> радова на изградњи постројења</w:t>
                  </w:r>
                </w:p>
                <w:p w:rsidR="009846BC" w:rsidRPr="009A084F" w:rsidRDefault="00F065DA" w:rsidP="009A084F">
                  <w:pPr>
                    <w:pStyle w:val="ListParagraph"/>
                    <w:numPr>
                      <w:ilvl w:val="1"/>
                      <w:numId w:val="74"/>
                    </w:numPr>
                    <w:suppressAutoHyphens/>
                    <w:spacing w:before="0" w:after="0" w:line="240" w:lineRule="auto"/>
                    <w:rPr>
                      <w:rFonts w:ascii="Arial" w:eastAsiaTheme="minorEastAsia" w:hAnsi="Arial" w:cs="Arial"/>
                      <w:lang w:val="sr-Cyrl-RS"/>
                    </w:rPr>
                  </w:pPr>
                  <w:r w:rsidRPr="009A084F">
                    <w:rPr>
                      <w:rFonts w:ascii="Arial" w:eastAsiaTheme="minorEastAsia" w:hAnsi="Arial" w:cs="Arial"/>
                      <w:lang w:val="sr-Cyrl-RS"/>
                    </w:rPr>
                    <w:t xml:space="preserve">праћење извођења радова и </w:t>
                  </w:r>
                  <w:r w:rsidR="009846BC" w:rsidRPr="009A084F">
                    <w:rPr>
                      <w:rFonts w:ascii="Arial" w:eastAsiaTheme="minorEastAsia" w:hAnsi="Arial" w:cs="Arial"/>
                      <w:lang w:val="sr-Cyrl-RS"/>
                    </w:rPr>
                    <w:t>праћење Пројек</w:t>
                  </w:r>
                  <w:r w:rsidRPr="009A084F">
                    <w:rPr>
                      <w:rFonts w:ascii="Arial" w:eastAsiaTheme="minorEastAsia" w:hAnsi="Arial" w:cs="Arial"/>
                      <w:lang w:val="sr-Cyrl-RS"/>
                    </w:rPr>
                    <w:t>т</w:t>
                  </w:r>
                  <w:r w:rsidR="009846BC" w:rsidRPr="009A084F">
                    <w:rPr>
                      <w:rFonts w:ascii="Arial" w:eastAsiaTheme="minorEastAsia" w:hAnsi="Arial" w:cs="Arial"/>
                      <w:lang w:val="sr-Cyrl-RS"/>
                    </w:rPr>
                    <w:t>а</w:t>
                  </w:r>
                  <w:r w:rsidRPr="009A084F">
                    <w:rPr>
                      <w:rFonts w:ascii="Arial" w:eastAsiaTheme="minorEastAsia" w:hAnsi="Arial" w:cs="Arial"/>
                      <w:lang w:val="sr-Cyrl-RS"/>
                    </w:rPr>
                    <w:t xml:space="preserve"> за извођење (ПЗИ): </w:t>
                  </w:r>
                  <w:r w:rsidR="002E63E9" w:rsidRPr="009A084F">
                    <w:rPr>
                      <w:rFonts w:ascii="Arial" w:eastAsiaTheme="minorEastAsia" w:hAnsi="Arial" w:cs="Arial"/>
                      <w:b/>
                      <w:lang w:val="sr-Cyrl-RS"/>
                    </w:rPr>
                    <w:t xml:space="preserve">у року од </w:t>
                  </w:r>
                  <w:r w:rsidRPr="009A084F">
                    <w:rPr>
                      <w:rFonts w:ascii="Arial" w:eastAsiaTheme="minorEastAsia" w:hAnsi="Arial" w:cs="Arial"/>
                      <w:b/>
                      <w:lang w:val="sr-Cyrl-RS"/>
                    </w:rPr>
                    <w:t>750</w:t>
                  </w:r>
                  <w:r w:rsidR="00F32358" w:rsidRPr="009A084F">
                    <w:rPr>
                      <w:rFonts w:ascii="Arial" w:eastAsiaTheme="minorEastAsia" w:hAnsi="Arial" w:cs="Arial"/>
                      <w:b/>
                      <w:lang w:val="sr-Cyrl-RS"/>
                    </w:rPr>
                    <w:t xml:space="preserve"> (седамстопедесет)</w:t>
                  </w:r>
                  <w:r w:rsidRPr="009A084F">
                    <w:rPr>
                      <w:rFonts w:ascii="Arial" w:eastAsiaTheme="minorEastAsia" w:hAnsi="Arial" w:cs="Arial"/>
                      <w:b/>
                      <w:lang w:val="sr-Cyrl-RS"/>
                    </w:rPr>
                    <w:t xml:space="preserve"> дана од </w:t>
                  </w:r>
                  <w:r w:rsidR="002E63E9" w:rsidRPr="009A084F">
                    <w:rPr>
                      <w:rFonts w:ascii="Arial" w:eastAsiaTheme="minorEastAsia" w:hAnsi="Arial" w:cs="Arial"/>
                      <w:b/>
                      <w:lang w:val="sr-Cyrl-RS"/>
                    </w:rPr>
                    <w:t xml:space="preserve">дана </w:t>
                  </w:r>
                  <w:r w:rsidRPr="009A084F">
                    <w:rPr>
                      <w:rFonts w:ascii="Arial" w:eastAsiaTheme="minorEastAsia" w:hAnsi="Arial" w:cs="Arial"/>
                      <w:b/>
                      <w:lang w:val="sr-Cyrl-RS"/>
                    </w:rPr>
                    <w:t xml:space="preserve">почетка </w:t>
                  </w:r>
                  <w:r w:rsidR="002E63E9" w:rsidRPr="009A084F">
                    <w:rPr>
                      <w:rFonts w:ascii="Arial" w:eastAsiaTheme="minorEastAsia" w:hAnsi="Arial" w:cs="Arial"/>
                      <w:b/>
                      <w:lang w:val="sr-Cyrl-RS"/>
                    </w:rPr>
                    <w:t xml:space="preserve">извођења </w:t>
                  </w:r>
                  <w:r w:rsidRPr="009A084F">
                    <w:rPr>
                      <w:rFonts w:ascii="Arial" w:eastAsiaTheme="minorEastAsia" w:hAnsi="Arial" w:cs="Arial"/>
                      <w:b/>
                      <w:lang w:val="sr-Cyrl-RS"/>
                    </w:rPr>
                    <w:t>радова</w:t>
                  </w:r>
                </w:p>
                <w:p w:rsidR="00F065DA" w:rsidRPr="009A084F" w:rsidRDefault="002E63E9" w:rsidP="009A084F">
                  <w:pPr>
                    <w:pStyle w:val="ListParagraph"/>
                    <w:numPr>
                      <w:ilvl w:val="1"/>
                      <w:numId w:val="74"/>
                    </w:numPr>
                    <w:suppressAutoHyphens/>
                    <w:spacing w:before="0" w:after="0" w:line="240" w:lineRule="auto"/>
                    <w:rPr>
                      <w:rFonts w:ascii="Arial" w:eastAsiaTheme="minorEastAsia" w:hAnsi="Arial" w:cs="Arial"/>
                      <w:b/>
                      <w:color w:val="000000" w:themeColor="text1"/>
                      <w:lang w:val="sr-Cyrl-RS"/>
                    </w:rPr>
                  </w:pPr>
                  <w:r w:rsidRPr="009A084F">
                    <w:rPr>
                      <w:rFonts w:ascii="Arial" w:eastAsiaTheme="minorEastAsia" w:hAnsi="Arial" w:cs="Arial"/>
                      <w:color w:val="000000" w:themeColor="text1"/>
                      <w:lang w:val="sr-Cyrl-RS"/>
                    </w:rPr>
                    <w:t>Праћење преузимања постројења и издавање п</w:t>
                  </w:r>
                  <w:r w:rsidR="00F065DA" w:rsidRPr="009A084F">
                    <w:rPr>
                      <w:rFonts w:ascii="Arial" w:eastAsiaTheme="minorEastAsia" w:hAnsi="Arial" w:cs="Arial"/>
                      <w:color w:val="000000" w:themeColor="text1"/>
                      <w:lang w:val="sr-Cyrl-RS"/>
                    </w:rPr>
                    <w:t>отврд</w:t>
                  </w:r>
                  <w:r w:rsidRPr="009A084F">
                    <w:rPr>
                      <w:rFonts w:ascii="Arial" w:eastAsiaTheme="minorEastAsia" w:hAnsi="Arial" w:cs="Arial"/>
                      <w:color w:val="000000" w:themeColor="text1"/>
                      <w:lang w:val="sr-Cyrl-RS"/>
                    </w:rPr>
                    <w:t>е</w:t>
                  </w:r>
                  <w:r w:rsidR="00F065DA" w:rsidRPr="009A084F">
                    <w:rPr>
                      <w:rFonts w:ascii="Arial" w:eastAsiaTheme="minorEastAsia" w:hAnsi="Arial" w:cs="Arial"/>
                      <w:color w:val="000000" w:themeColor="text1"/>
                      <w:lang w:val="sr-Cyrl-RS"/>
                    </w:rPr>
                    <w:t xml:space="preserve"> о преузимању постројења – „Taking Over Certificate“: </w:t>
                  </w:r>
                  <w:r w:rsidRPr="009A084F">
                    <w:rPr>
                      <w:rFonts w:ascii="Arial" w:eastAsiaTheme="minorEastAsia" w:hAnsi="Arial" w:cs="Arial"/>
                      <w:b/>
                      <w:color w:val="000000" w:themeColor="text1"/>
                      <w:lang w:val="sr-Cyrl-RS"/>
                    </w:rPr>
                    <w:t xml:space="preserve">у року од </w:t>
                  </w:r>
                  <w:r w:rsidR="00F065DA" w:rsidRPr="009A084F">
                    <w:rPr>
                      <w:rFonts w:ascii="Arial" w:eastAsiaTheme="minorEastAsia" w:hAnsi="Arial" w:cs="Arial"/>
                      <w:b/>
                      <w:color w:val="000000" w:themeColor="text1"/>
                      <w:lang w:val="sr-Cyrl-RS"/>
                    </w:rPr>
                    <w:t>30</w:t>
                  </w:r>
                  <w:r w:rsidR="00F32358" w:rsidRPr="009A084F">
                    <w:rPr>
                      <w:rFonts w:ascii="Arial" w:eastAsiaTheme="minorEastAsia" w:hAnsi="Arial" w:cs="Arial"/>
                      <w:b/>
                      <w:color w:val="000000" w:themeColor="text1"/>
                      <w:lang w:val="sr-Cyrl-RS"/>
                    </w:rPr>
                    <w:t xml:space="preserve"> (тридесет)</w:t>
                  </w:r>
                  <w:r w:rsidR="00F065DA" w:rsidRPr="009A084F">
                    <w:rPr>
                      <w:rFonts w:ascii="Arial" w:eastAsiaTheme="minorEastAsia" w:hAnsi="Arial" w:cs="Arial"/>
                      <w:b/>
                      <w:color w:val="000000" w:themeColor="text1"/>
                      <w:lang w:val="sr-Cyrl-RS"/>
                    </w:rPr>
                    <w:t xml:space="preserve"> дана од </w:t>
                  </w:r>
                  <w:r w:rsidRPr="009A084F">
                    <w:rPr>
                      <w:rFonts w:ascii="Arial" w:eastAsiaTheme="minorEastAsia" w:hAnsi="Arial" w:cs="Arial"/>
                      <w:b/>
                      <w:color w:val="000000" w:themeColor="text1"/>
                      <w:lang w:val="sr-Cyrl-RS"/>
                    </w:rPr>
                    <w:t xml:space="preserve">дана </w:t>
                  </w:r>
                  <w:r w:rsidR="00F065DA" w:rsidRPr="009A084F">
                    <w:rPr>
                      <w:rFonts w:ascii="Arial" w:eastAsiaTheme="minorEastAsia" w:hAnsi="Arial" w:cs="Arial"/>
                      <w:b/>
                      <w:color w:val="000000" w:themeColor="text1"/>
                      <w:lang w:val="sr-Cyrl-RS"/>
                    </w:rPr>
                    <w:t>завршетка радова</w:t>
                  </w:r>
                </w:p>
                <w:p w:rsidR="00F065DA" w:rsidRPr="009A084F" w:rsidRDefault="00F065DA" w:rsidP="009A084F">
                  <w:pPr>
                    <w:pStyle w:val="ListParagraph"/>
                    <w:numPr>
                      <w:ilvl w:val="2"/>
                      <w:numId w:val="71"/>
                    </w:numPr>
                    <w:tabs>
                      <w:tab w:val="clear" w:pos="2160"/>
                    </w:tabs>
                    <w:spacing w:before="0" w:after="0" w:line="240" w:lineRule="auto"/>
                    <w:ind w:left="341" w:hanging="436"/>
                    <w:rPr>
                      <w:rFonts w:ascii="Arial" w:hAnsi="Arial" w:cs="Arial"/>
                      <w:color w:val="000000" w:themeColor="text1"/>
                      <w:lang w:val="sr-Cyrl-RS" w:eastAsia="ar-SA"/>
                    </w:rPr>
                  </w:pPr>
                  <w:r w:rsidRPr="009A084F">
                    <w:rPr>
                      <w:rFonts w:ascii="Arial" w:hAnsi="Arial" w:cs="Arial"/>
                      <w:color w:val="000000" w:themeColor="text1"/>
                      <w:lang w:val="sr-Cyrl-RS" w:eastAsia="ar-SA"/>
                    </w:rPr>
                    <w:t>Пакет Г</w:t>
                  </w:r>
                </w:p>
                <w:p w:rsidR="00E86CC6" w:rsidRPr="009A084F" w:rsidRDefault="00E86CC6" w:rsidP="009A084F">
                  <w:pPr>
                    <w:pStyle w:val="ListParagraph"/>
                    <w:numPr>
                      <w:ilvl w:val="0"/>
                      <w:numId w:val="74"/>
                    </w:numPr>
                    <w:suppressAutoHyphens/>
                    <w:spacing w:before="0" w:after="0" w:line="240" w:lineRule="auto"/>
                    <w:rPr>
                      <w:rFonts w:ascii="Arial" w:eastAsiaTheme="minorEastAsia" w:hAnsi="Arial" w:cs="Arial"/>
                      <w:vanish/>
                      <w:lang w:val="sr-Cyrl-RS"/>
                    </w:rPr>
                  </w:pPr>
                </w:p>
                <w:p w:rsidR="00F065DA" w:rsidRPr="009A084F" w:rsidRDefault="00F065DA" w:rsidP="009A084F">
                  <w:pPr>
                    <w:pStyle w:val="ListParagraph"/>
                    <w:numPr>
                      <w:ilvl w:val="1"/>
                      <w:numId w:val="74"/>
                    </w:numPr>
                    <w:suppressAutoHyphens/>
                    <w:spacing w:before="0" w:after="0" w:line="240" w:lineRule="auto"/>
                    <w:rPr>
                      <w:rFonts w:ascii="Arial" w:eastAsiaTheme="minorEastAsia" w:hAnsi="Arial" w:cs="Arial"/>
                      <w:b/>
                      <w:lang w:val="sr-Cyrl-RS"/>
                    </w:rPr>
                  </w:pPr>
                  <w:r w:rsidRPr="009A084F">
                    <w:rPr>
                      <w:rFonts w:ascii="Arial" w:eastAsiaTheme="minorEastAsia" w:hAnsi="Arial" w:cs="Arial"/>
                      <w:lang w:val="sr-Cyrl-RS"/>
                    </w:rPr>
                    <w:t>Праћење пробног рада:</w:t>
                  </w:r>
                  <w:r w:rsidR="002E63E9" w:rsidRPr="009A084F">
                    <w:rPr>
                      <w:rFonts w:ascii="Arial" w:eastAsiaTheme="minorEastAsia" w:hAnsi="Arial" w:cs="Arial"/>
                      <w:lang w:val="sr-Cyrl-RS"/>
                    </w:rPr>
                    <w:t xml:space="preserve"> </w:t>
                  </w:r>
                  <w:r w:rsidR="002E63E9" w:rsidRPr="009A084F">
                    <w:rPr>
                      <w:rFonts w:ascii="Arial" w:eastAsiaTheme="minorEastAsia" w:hAnsi="Arial" w:cs="Arial"/>
                      <w:b/>
                      <w:lang w:val="sr-Cyrl-RS"/>
                    </w:rPr>
                    <w:t xml:space="preserve">у року од </w:t>
                  </w:r>
                  <w:r w:rsidRPr="009A084F">
                    <w:rPr>
                      <w:rFonts w:ascii="Arial" w:eastAsiaTheme="minorEastAsia" w:hAnsi="Arial" w:cs="Arial"/>
                      <w:b/>
                      <w:lang w:val="sr-Cyrl-RS"/>
                    </w:rPr>
                    <w:t>360</w:t>
                  </w:r>
                  <w:r w:rsidR="00F32358" w:rsidRPr="009A084F">
                    <w:rPr>
                      <w:rFonts w:ascii="Arial" w:eastAsiaTheme="minorEastAsia" w:hAnsi="Arial" w:cs="Arial"/>
                      <w:b/>
                      <w:lang w:val="sr-Cyrl-RS"/>
                    </w:rPr>
                    <w:t xml:space="preserve"> (тристашездесет)</w:t>
                  </w:r>
                  <w:r w:rsidRPr="009A084F">
                    <w:rPr>
                      <w:rFonts w:ascii="Arial" w:eastAsiaTheme="minorEastAsia" w:hAnsi="Arial" w:cs="Arial"/>
                      <w:b/>
                      <w:lang w:val="sr-Cyrl-RS"/>
                    </w:rPr>
                    <w:t xml:space="preserve"> дана од</w:t>
                  </w:r>
                  <w:r w:rsidR="002E63E9" w:rsidRPr="009A084F">
                    <w:rPr>
                      <w:rFonts w:ascii="Arial" w:eastAsiaTheme="minorEastAsia" w:hAnsi="Arial" w:cs="Arial"/>
                      <w:b/>
                      <w:lang w:val="sr-Cyrl-RS"/>
                    </w:rPr>
                    <w:t xml:space="preserve"> дана </w:t>
                  </w:r>
                  <w:r w:rsidRPr="009A084F">
                    <w:rPr>
                      <w:rFonts w:ascii="Arial" w:eastAsiaTheme="minorEastAsia" w:hAnsi="Arial" w:cs="Arial"/>
                      <w:b/>
                      <w:lang w:val="sr-Cyrl-RS"/>
                    </w:rPr>
                    <w:t xml:space="preserve"> завршетка радова</w:t>
                  </w:r>
                </w:p>
                <w:p w:rsidR="00F065DA" w:rsidRPr="009A084F" w:rsidRDefault="00F065DA" w:rsidP="009A084F">
                  <w:pPr>
                    <w:pStyle w:val="ListParagraph"/>
                    <w:numPr>
                      <w:ilvl w:val="1"/>
                      <w:numId w:val="74"/>
                    </w:numPr>
                    <w:suppressAutoHyphens/>
                    <w:spacing w:before="0" w:after="0" w:line="240" w:lineRule="auto"/>
                    <w:rPr>
                      <w:rFonts w:ascii="Arial" w:eastAsiaTheme="minorEastAsia" w:hAnsi="Arial" w:cs="Arial"/>
                      <w:b/>
                      <w:lang w:val="sr-Cyrl-RS"/>
                    </w:rPr>
                  </w:pPr>
                  <w:r w:rsidRPr="009A084F">
                    <w:rPr>
                      <w:rFonts w:ascii="Arial" w:eastAsiaTheme="minorEastAsia" w:hAnsi="Arial" w:cs="Arial"/>
                      <w:lang w:val="sr-Cyrl-RS"/>
                    </w:rPr>
                    <w:t>Завршно испитивање:</w:t>
                  </w:r>
                  <w:r w:rsidR="002E63E9" w:rsidRPr="009A084F">
                    <w:rPr>
                      <w:rFonts w:ascii="Arial" w:eastAsiaTheme="minorEastAsia" w:hAnsi="Arial" w:cs="Arial"/>
                      <w:lang w:val="sr-Cyrl-RS"/>
                    </w:rPr>
                    <w:t xml:space="preserve"> </w:t>
                  </w:r>
                  <w:r w:rsidR="002E63E9" w:rsidRPr="009A084F">
                    <w:rPr>
                      <w:rFonts w:ascii="Arial" w:eastAsiaTheme="minorEastAsia" w:hAnsi="Arial" w:cs="Arial"/>
                      <w:b/>
                      <w:lang w:val="sr-Cyrl-RS"/>
                    </w:rPr>
                    <w:t xml:space="preserve">у року од </w:t>
                  </w:r>
                  <w:r w:rsidRPr="009A084F">
                    <w:rPr>
                      <w:rFonts w:ascii="Arial" w:eastAsiaTheme="minorEastAsia" w:hAnsi="Arial" w:cs="Arial"/>
                      <w:b/>
                      <w:lang w:val="sr-Cyrl-RS"/>
                    </w:rPr>
                    <w:t xml:space="preserve"> 30</w:t>
                  </w:r>
                  <w:r w:rsidR="00F32358" w:rsidRPr="009A084F">
                    <w:rPr>
                      <w:rFonts w:ascii="Arial" w:eastAsiaTheme="minorEastAsia" w:hAnsi="Arial" w:cs="Arial"/>
                      <w:b/>
                      <w:lang w:val="sr-Cyrl-RS"/>
                    </w:rPr>
                    <w:t xml:space="preserve"> (тридесет)</w:t>
                  </w:r>
                  <w:r w:rsidRPr="009A084F">
                    <w:rPr>
                      <w:rFonts w:ascii="Arial" w:eastAsiaTheme="minorEastAsia" w:hAnsi="Arial" w:cs="Arial"/>
                      <w:b/>
                      <w:lang w:val="sr-Cyrl-RS"/>
                    </w:rPr>
                    <w:t xml:space="preserve"> дана од</w:t>
                  </w:r>
                  <w:r w:rsidR="002E63E9" w:rsidRPr="009A084F">
                    <w:rPr>
                      <w:rFonts w:ascii="Arial" w:eastAsiaTheme="minorEastAsia" w:hAnsi="Arial" w:cs="Arial"/>
                      <w:b/>
                      <w:lang w:val="sr-Cyrl-RS"/>
                    </w:rPr>
                    <w:t xml:space="preserve"> д</w:t>
                  </w:r>
                  <w:r w:rsidR="000E6C8B" w:rsidRPr="009A084F">
                    <w:rPr>
                      <w:rFonts w:ascii="Arial" w:eastAsiaTheme="minorEastAsia" w:hAnsi="Arial" w:cs="Arial"/>
                      <w:b/>
                      <w:lang w:val="sr-Cyrl-RS"/>
                    </w:rPr>
                    <w:t>а</w:t>
                  </w:r>
                  <w:r w:rsidR="002E63E9" w:rsidRPr="009A084F">
                    <w:rPr>
                      <w:rFonts w:ascii="Arial" w:eastAsiaTheme="minorEastAsia" w:hAnsi="Arial" w:cs="Arial"/>
                      <w:b/>
                      <w:lang w:val="sr-Cyrl-RS"/>
                    </w:rPr>
                    <w:t xml:space="preserve">на </w:t>
                  </w:r>
                  <w:r w:rsidRPr="009A084F">
                    <w:rPr>
                      <w:rFonts w:ascii="Arial" w:eastAsiaTheme="minorEastAsia" w:hAnsi="Arial" w:cs="Arial"/>
                      <w:b/>
                      <w:lang w:val="sr-Cyrl-RS"/>
                    </w:rPr>
                    <w:t xml:space="preserve"> окончања пробног рада</w:t>
                  </w:r>
                </w:p>
                <w:p w:rsidR="00F065DA" w:rsidRPr="009A084F" w:rsidRDefault="00F065DA" w:rsidP="009A084F">
                  <w:pPr>
                    <w:pStyle w:val="ListParagraph"/>
                    <w:numPr>
                      <w:ilvl w:val="1"/>
                      <w:numId w:val="74"/>
                    </w:numPr>
                    <w:suppressAutoHyphens/>
                    <w:spacing w:before="0" w:after="0" w:line="240" w:lineRule="auto"/>
                    <w:rPr>
                      <w:rFonts w:ascii="Arial" w:eastAsiaTheme="minorEastAsia" w:hAnsi="Arial" w:cs="Arial"/>
                      <w:b/>
                      <w:lang w:val="sr-Cyrl-RS"/>
                    </w:rPr>
                  </w:pPr>
                  <w:r w:rsidRPr="009A084F">
                    <w:rPr>
                      <w:rFonts w:ascii="Arial" w:eastAsiaTheme="minorEastAsia" w:hAnsi="Arial" w:cs="Arial"/>
                      <w:lang w:val="sr-Cyrl-RS"/>
                    </w:rPr>
                    <w:t xml:space="preserve">преглед Пројекта изведеног објекта: </w:t>
                  </w:r>
                  <w:r w:rsidR="002E63E9" w:rsidRPr="009A084F">
                    <w:rPr>
                      <w:rFonts w:ascii="Arial" w:eastAsiaTheme="minorEastAsia" w:hAnsi="Arial" w:cs="Arial"/>
                      <w:b/>
                      <w:lang w:val="sr-Cyrl-RS"/>
                    </w:rPr>
                    <w:t xml:space="preserve">у року од </w:t>
                  </w:r>
                  <w:r w:rsidRPr="009A084F">
                    <w:rPr>
                      <w:rFonts w:ascii="Arial" w:eastAsiaTheme="minorEastAsia" w:hAnsi="Arial" w:cs="Arial"/>
                      <w:b/>
                      <w:lang w:val="sr-Cyrl-RS"/>
                    </w:rPr>
                    <w:t>30</w:t>
                  </w:r>
                  <w:r w:rsidR="00F32358" w:rsidRPr="009A084F">
                    <w:rPr>
                      <w:rFonts w:ascii="Arial" w:eastAsiaTheme="minorEastAsia" w:hAnsi="Arial" w:cs="Arial"/>
                      <w:b/>
                      <w:lang w:val="sr-Cyrl-RS"/>
                    </w:rPr>
                    <w:t xml:space="preserve"> (тридесет)</w:t>
                  </w:r>
                  <w:r w:rsidRPr="009A084F">
                    <w:rPr>
                      <w:rFonts w:ascii="Arial" w:eastAsiaTheme="minorEastAsia" w:hAnsi="Arial" w:cs="Arial"/>
                      <w:b/>
                      <w:lang w:val="sr-Cyrl-RS"/>
                    </w:rPr>
                    <w:t xml:space="preserve"> дана од </w:t>
                  </w:r>
                  <w:r w:rsidR="002E63E9" w:rsidRPr="009A084F">
                    <w:rPr>
                      <w:rFonts w:ascii="Arial" w:eastAsiaTheme="minorEastAsia" w:hAnsi="Arial" w:cs="Arial"/>
                      <w:b/>
                      <w:lang w:val="sr-Cyrl-RS"/>
                    </w:rPr>
                    <w:t xml:space="preserve">дана </w:t>
                  </w:r>
                  <w:r w:rsidRPr="009A084F">
                    <w:rPr>
                      <w:rFonts w:ascii="Arial" w:eastAsiaTheme="minorEastAsia" w:hAnsi="Arial" w:cs="Arial"/>
                      <w:b/>
                      <w:lang w:val="sr-Cyrl-RS"/>
                    </w:rPr>
                    <w:t>окончања пробног рада</w:t>
                  </w:r>
                </w:p>
                <w:p w:rsidR="00991FA6" w:rsidRPr="009A084F" w:rsidRDefault="00991FA6" w:rsidP="009A084F">
                  <w:pPr>
                    <w:spacing w:before="0"/>
                    <w:rPr>
                      <w:rFonts w:cs="Arial"/>
                      <w:highlight w:val="yellow"/>
                    </w:rPr>
                  </w:pPr>
                  <w:r w:rsidRPr="009A084F">
                    <w:rPr>
                      <w:rFonts w:cs="Arial"/>
                      <w:lang w:eastAsia="ar-SA"/>
                    </w:rPr>
                    <w:t xml:space="preserve">Рокови за завршетак </w:t>
                  </w:r>
                  <w:r w:rsidR="00D5522B" w:rsidRPr="009A084F">
                    <w:rPr>
                      <w:rFonts w:cs="Arial"/>
                      <w:lang w:val="sr-Cyrl-RS" w:eastAsia="ar-SA"/>
                    </w:rPr>
                    <w:t xml:space="preserve">сваке појединачне ставке </w:t>
                  </w:r>
                  <w:r w:rsidRPr="009A084F">
                    <w:rPr>
                      <w:rFonts w:cs="Arial"/>
                      <w:lang w:eastAsia="ar-SA"/>
                    </w:rPr>
                    <w:t xml:space="preserve">услуга дефинисани су </w:t>
                  </w:r>
                  <w:r w:rsidR="00A637FF" w:rsidRPr="009A084F">
                    <w:rPr>
                      <w:rFonts w:cs="Arial"/>
                      <w:lang w:val="sr-Cyrl-RS" w:eastAsia="ar-SA"/>
                    </w:rPr>
                    <w:t>Детаљним т</w:t>
                  </w:r>
                  <w:r w:rsidRPr="009A084F">
                    <w:rPr>
                      <w:rFonts w:cs="Arial"/>
                      <w:lang w:eastAsia="ar-SA"/>
                    </w:rPr>
                    <w:t>ермин планом активности</w:t>
                  </w:r>
                  <w:r w:rsidR="0052171E" w:rsidRPr="009A084F">
                    <w:rPr>
                      <w:rFonts w:cs="Arial"/>
                      <w:lang w:val="sr-Cyrl-RS" w:eastAsia="ar-SA"/>
                    </w:rPr>
                    <w:t xml:space="preserve"> Понуђача</w:t>
                  </w:r>
                  <w:r w:rsidR="00D5522B" w:rsidRPr="009A084F">
                    <w:rPr>
                      <w:rFonts w:cs="Arial"/>
                      <w:lang w:val="sr-Cyrl-RS" w:eastAsia="ar-SA"/>
                    </w:rPr>
                    <w:t xml:space="preserve"> достављеним уз понуду.</w:t>
                  </w:r>
                  <w:r w:rsidR="00361567" w:rsidRPr="009A084F">
                    <w:rPr>
                      <w:rFonts w:cs="Arial"/>
                      <w:lang w:val="sr-Cyrl-RS" w:eastAsia="ar-SA"/>
                    </w:rPr>
                    <w:t xml:space="preserve"> Рокови су дати у календарским данима</w:t>
                  </w:r>
                  <w:r w:rsidR="009A1E96" w:rsidRPr="009A084F">
                    <w:rPr>
                      <w:rFonts w:cs="Arial"/>
                      <w:lang w:val="sr-Cyrl-RS"/>
                    </w:rPr>
                    <w:t>.</w:t>
                  </w:r>
                </w:p>
              </w:tc>
            </w:tr>
          </w:tbl>
          <w:p w:rsidR="007A4220" w:rsidRPr="009A084F" w:rsidRDefault="007A4220" w:rsidP="009A084F">
            <w:pPr>
              <w:spacing w:before="0"/>
              <w:rPr>
                <w:rFonts w:cs="Arial"/>
                <w:highlight w:val="yellow"/>
              </w:rPr>
            </w:pPr>
          </w:p>
        </w:tc>
        <w:tc>
          <w:tcPr>
            <w:tcW w:w="4164" w:type="dxa"/>
            <w:vAlign w:val="center"/>
          </w:tcPr>
          <w:p w:rsidR="002E1203" w:rsidRPr="009A084F" w:rsidRDefault="002E1203" w:rsidP="009A084F">
            <w:pPr>
              <w:spacing w:before="0"/>
              <w:jc w:val="center"/>
              <w:rPr>
                <w:rFonts w:cs="Arial"/>
                <w:b/>
                <w:bCs/>
                <w:i/>
                <w:iCs/>
                <w:lang w:val="sr-Cyrl-CS" w:eastAsia="ar-SA"/>
              </w:rPr>
            </w:pPr>
          </w:p>
          <w:p w:rsidR="002E1203" w:rsidRPr="009A084F" w:rsidRDefault="002E1203" w:rsidP="009A084F">
            <w:pPr>
              <w:spacing w:before="0"/>
              <w:jc w:val="center"/>
              <w:rPr>
                <w:rFonts w:cs="Arial"/>
                <w:b/>
                <w:bCs/>
                <w:i/>
                <w:iCs/>
                <w:lang w:val="sr-Cyrl-CS" w:eastAsia="ar-SA"/>
              </w:rPr>
            </w:pPr>
          </w:p>
          <w:p w:rsidR="002E1203" w:rsidRPr="009A084F" w:rsidRDefault="002E1203" w:rsidP="009A084F">
            <w:pPr>
              <w:spacing w:before="0"/>
              <w:jc w:val="center"/>
              <w:rPr>
                <w:rFonts w:cs="Arial"/>
                <w:b/>
                <w:bCs/>
                <w:i/>
                <w:iCs/>
                <w:lang w:val="sr-Cyrl-CS" w:eastAsia="ar-SA"/>
              </w:rPr>
            </w:pPr>
          </w:p>
          <w:p w:rsidR="002E1203" w:rsidRPr="009A084F" w:rsidRDefault="002E1203" w:rsidP="009A084F">
            <w:pPr>
              <w:spacing w:before="0"/>
              <w:jc w:val="center"/>
              <w:rPr>
                <w:rFonts w:cs="Arial"/>
                <w:b/>
                <w:bCs/>
                <w:i/>
                <w:iCs/>
                <w:lang w:val="sr-Cyrl-CS" w:eastAsia="ar-SA"/>
              </w:rPr>
            </w:pPr>
          </w:p>
          <w:p w:rsidR="007A4220" w:rsidRPr="009A084F" w:rsidRDefault="007A4220" w:rsidP="009A084F">
            <w:pPr>
              <w:spacing w:before="0"/>
              <w:jc w:val="center"/>
              <w:rPr>
                <w:rFonts w:cs="Arial"/>
                <w:b/>
                <w:bCs/>
                <w:i/>
                <w:iCs/>
                <w:lang w:val="sr-Cyrl-CS" w:eastAsia="ar-SA"/>
              </w:rPr>
            </w:pPr>
            <w:r w:rsidRPr="009A084F">
              <w:rPr>
                <w:rFonts w:cs="Arial"/>
                <w:b/>
                <w:bCs/>
                <w:i/>
                <w:iCs/>
                <w:lang w:val="sr-Cyrl-CS" w:eastAsia="ar-SA"/>
              </w:rPr>
              <w:t>Сагласан са захтевом наручиоца</w:t>
            </w:r>
          </w:p>
          <w:p w:rsidR="007A4220" w:rsidRPr="009A084F" w:rsidRDefault="007A4220" w:rsidP="009A084F">
            <w:pPr>
              <w:spacing w:before="0"/>
              <w:jc w:val="center"/>
              <w:rPr>
                <w:rFonts w:cs="Arial"/>
                <w:b/>
                <w:bCs/>
                <w:i/>
                <w:iCs/>
                <w:lang w:val="sr-Cyrl-CS" w:eastAsia="ar-SA"/>
              </w:rPr>
            </w:pPr>
            <w:r w:rsidRPr="009A084F">
              <w:rPr>
                <w:rFonts w:cs="Arial"/>
                <w:b/>
                <w:bCs/>
                <w:i/>
                <w:iCs/>
                <w:lang w:val="sr-Cyrl-CS" w:eastAsia="ar-SA"/>
              </w:rPr>
              <w:t>ДА/НЕ</w:t>
            </w:r>
          </w:p>
          <w:p w:rsidR="007A4220" w:rsidRPr="009A084F" w:rsidRDefault="007A4220" w:rsidP="009A084F">
            <w:pPr>
              <w:spacing w:before="0"/>
              <w:jc w:val="center"/>
              <w:rPr>
                <w:rFonts w:cs="Arial"/>
                <w:bCs/>
                <w:i/>
                <w:iCs/>
                <w:lang w:val="sr-Cyrl-CS" w:eastAsia="ar-SA"/>
              </w:rPr>
            </w:pPr>
            <w:r w:rsidRPr="009A084F">
              <w:rPr>
                <w:rFonts w:cs="Arial"/>
                <w:b/>
                <w:bCs/>
                <w:i/>
                <w:iCs/>
                <w:lang w:val="sr-Cyrl-CS" w:eastAsia="ar-SA"/>
              </w:rPr>
              <w:t>(заокружити)</w:t>
            </w:r>
          </w:p>
          <w:p w:rsidR="007A4220" w:rsidRPr="009A084F" w:rsidRDefault="007A4220" w:rsidP="009A084F">
            <w:pPr>
              <w:spacing w:before="0"/>
              <w:jc w:val="center"/>
              <w:rPr>
                <w:rFonts w:cs="Arial"/>
                <w:bCs/>
                <w:iCs/>
              </w:rPr>
            </w:pPr>
          </w:p>
        </w:tc>
      </w:tr>
      <w:tr w:rsidR="00FE4B89" w:rsidRPr="009A084F" w:rsidTr="000B1D80">
        <w:trPr>
          <w:trHeight w:val="1024"/>
        </w:trPr>
        <w:tc>
          <w:tcPr>
            <w:tcW w:w="4855" w:type="dxa"/>
            <w:vAlign w:val="center"/>
          </w:tcPr>
          <w:p w:rsidR="000E75A0" w:rsidRPr="009A084F" w:rsidRDefault="000E75A0" w:rsidP="009A084F">
            <w:pPr>
              <w:spacing w:before="0"/>
              <w:jc w:val="center"/>
              <w:rPr>
                <w:rFonts w:cs="Arial"/>
                <w:b/>
                <w:bCs/>
                <w:i/>
                <w:iCs/>
                <w:lang w:val="sr-Cyrl-CS"/>
              </w:rPr>
            </w:pPr>
            <w:r w:rsidRPr="009A084F">
              <w:rPr>
                <w:rFonts w:cs="Arial"/>
                <w:b/>
                <w:bCs/>
                <w:i/>
                <w:iCs/>
                <w:lang w:val="sr-Cyrl-CS"/>
              </w:rPr>
              <w:t>РОК ВАЖЕЊА ПОНУДЕ:</w:t>
            </w:r>
          </w:p>
          <w:p w:rsidR="000E75A0" w:rsidRPr="009A084F" w:rsidRDefault="000E75A0" w:rsidP="009A084F">
            <w:pPr>
              <w:spacing w:before="0"/>
              <w:jc w:val="center"/>
              <w:rPr>
                <w:rFonts w:cs="Arial"/>
                <w:b/>
                <w:bCs/>
                <w:i/>
                <w:iCs/>
                <w:lang w:val="sr-Cyrl-CS"/>
              </w:rPr>
            </w:pPr>
            <w:r w:rsidRPr="009A084F">
              <w:rPr>
                <w:rFonts w:cs="Arial"/>
                <w:bCs/>
                <w:i/>
                <w:iCs/>
                <w:lang w:val="sr-Cyrl-CS"/>
              </w:rPr>
              <w:t>не може бити краћ</w:t>
            </w:r>
            <w:r w:rsidRPr="009A084F">
              <w:rPr>
                <w:rFonts w:cs="Arial"/>
                <w:bCs/>
                <w:i/>
                <w:iCs/>
              </w:rPr>
              <w:t>и</w:t>
            </w:r>
            <w:r w:rsidRPr="009A084F">
              <w:rPr>
                <w:rFonts w:cs="Arial"/>
                <w:bCs/>
                <w:i/>
                <w:iCs/>
                <w:lang w:val="sr-Cyrl-CS"/>
              </w:rPr>
              <w:t xml:space="preserve"> од </w:t>
            </w:r>
            <w:r w:rsidR="00FE6030" w:rsidRPr="009A084F">
              <w:rPr>
                <w:rFonts w:cs="Arial"/>
                <w:bCs/>
                <w:i/>
                <w:iCs/>
                <w:lang w:val="sr-Cyrl-CS"/>
              </w:rPr>
              <w:t>9</w:t>
            </w:r>
            <w:r w:rsidRPr="009A084F">
              <w:rPr>
                <w:rFonts w:cs="Arial"/>
                <w:bCs/>
                <w:i/>
                <w:iCs/>
                <w:lang w:val="sr-Cyrl-CS"/>
              </w:rPr>
              <w:t>0</w:t>
            </w:r>
            <w:r w:rsidR="00F32358" w:rsidRPr="009A084F">
              <w:rPr>
                <w:rFonts w:cs="Arial"/>
                <w:bCs/>
                <w:i/>
                <w:iCs/>
                <w:lang w:val="sr-Cyrl-CS"/>
              </w:rPr>
              <w:t xml:space="preserve"> (деведесет)</w:t>
            </w:r>
            <w:r w:rsidRPr="009A084F">
              <w:rPr>
                <w:rFonts w:cs="Arial"/>
                <w:bCs/>
                <w:i/>
                <w:iCs/>
                <w:lang w:val="sr-Cyrl-CS"/>
              </w:rPr>
              <w:t xml:space="preserve"> дана од дана отварања понуда</w:t>
            </w:r>
          </w:p>
        </w:tc>
        <w:tc>
          <w:tcPr>
            <w:tcW w:w="4164" w:type="dxa"/>
            <w:vAlign w:val="center"/>
          </w:tcPr>
          <w:p w:rsidR="000E75A0" w:rsidRPr="009A084F" w:rsidRDefault="000E75A0" w:rsidP="009A084F">
            <w:pPr>
              <w:spacing w:before="0"/>
              <w:jc w:val="center"/>
              <w:rPr>
                <w:rFonts w:cs="Arial"/>
                <w:b/>
                <w:bCs/>
                <w:iCs/>
                <w:lang w:val="sr-Cyrl-CS"/>
              </w:rPr>
            </w:pPr>
            <w:r w:rsidRPr="009A084F">
              <w:rPr>
                <w:rFonts w:cs="Arial"/>
                <w:bCs/>
                <w:iCs/>
                <w:lang w:val="sr-Cyrl-CS"/>
              </w:rPr>
              <w:t>_____ дана од дана отварања понуда</w:t>
            </w:r>
          </w:p>
        </w:tc>
      </w:tr>
      <w:tr w:rsidR="000E75A0" w:rsidRPr="009A084F" w:rsidTr="00EA1DE4">
        <w:trPr>
          <w:trHeight w:val="855"/>
        </w:trPr>
        <w:tc>
          <w:tcPr>
            <w:tcW w:w="9019" w:type="dxa"/>
            <w:gridSpan w:val="2"/>
            <w:vAlign w:val="center"/>
          </w:tcPr>
          <w:p w:rsidR="000E75A0" w:rsidRPr="009A084F" w:rsidRDefault="000E75A0" w:rsidP="009A084F">
            <w:pPr>
              <w:spacing w:before="0"/>
              <w:jc w:val="center"/>
              <w:rPr>
                <w:rFonts w:cs="Arial"/>
                <w:bCs/>
                <w:iCs/>
                <w:lang w:val="sr-Cyrl-CS"/>
              </w:rPr>
            </w:pPr>
            <w:r w:rsidRPr="009A084F">
              <w:rPr>
                <w:rFonts w:cs="Arial"/>
                <w:bCs/>
                <w:iCs/>
                <w:lang w:val="sr-Cyrl-CS"/>
              </w:rPr>
              <w:lastRenderedPageBreak/>
              <w:t xml:space="preserve">Понуда понуђача који не прихвата услове наручиоца за рок и начин плаћања, рок </w:t>
            </w:r>
            <w:r w:rsidR="00092A5F" w:rsidRPr="009A084F">
              <w:rPr>
                <w:rFonts w:cs="Arial"/>
                <w:bCs/>
                <w:iCs/>
                <w:lang w:val="sr-Cyrl-CS"/>
              </w:rPr>
              <w:t>извршења</w:t>
            </w:r>
            <w:r w:rsidR="001F4CA2" w:rsidRPr="009A084F">
              <w:rPr>
                <w:rFonts w:cs="Arial"/>
                <w:bCs/>
                <w:iCs/>
                <w:lang w:val="sr-Cyrl-CS"/>
              </w:rPr>
              <w:t xml:space="preserve"> </w:t>
            </w:r>
            <w:r w:rsidRPr="009A084F">
              <w:rPr>
                <w:rFonts w:cs="Arial"/>
                <w:bCs/>
                <w:iCs/>
                <w:lang w:val="sr-Cyrl-CS"/>
              </w:rPr>
              <w:t>и рок важења понуде сматраће се неприхватљивом.</w:t>
            </w:r>
          </w:p>
        </w:tc>
      </w:tr>
    </w:tbl>
    <w:p w:rsidR="00B458B8" w:rsidRPr="009A084F" w:rsidRDefault="00B458B8" w:rsidP="009A084F">
      <w:pPr>
        <w:spacing w:before="0"/>
        <w:rPr>
          <w:rFonts w:eastAsia="TimesNewRomanPSMT" w:cs="Arial"/>
          <w:b/>
          <w:bCs/>
          <w:i/>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518"/>
        <w:gridCol w:w="3495"/>
      </w:tblGrid>
      <w:tr w:rsidR="00FE4B89" w:rsidRPr="009A084F" w:rsidTr="00E04941">
        <w:tc>
          <w:tcPr>
            <w:tcW w:w="3006" w:type="dxa"/>
            <w:tcBorders>
              <w:bottom w:val="single" w:sz="4" w:space="0" w:color="auto"/>
            </w:tcBorders>
          </w:tcPr>
          <w:p w:rsidR="00E04941" w:rsidRPr="009A084F" w:rsidRDefault="00E04941" w:rsidP="009A084F">
            <w:pPr>
              <w:spacing w:before="0"/>
              <w:jc w:val="center"/>
              <w:rPr>
                <w:rFonts w:eastAsia="TimesNewRomanPSMT" w:cs="Arial"/>
                <w:bCs/>
                <w:lang w:val="sr-Cyrl-CS"/>
              </w:rPr>
            </w:pPr>
            <w:r w:rsidRPr="009A084F">
              <w:rPr>
                <w:rFonts w:eastAsia="TimesNewRomanPSMT" w:cs="Arial"/>
                <w:bCs/>
                <w:lang w:val="sr-Cyrl-CS"/>
              </w:rPr>
              <w:t>Датум</w:t>
            </w:r>
          </w:p>
          <w:p w:rsidR="00E04941" w:rsidRPr="009A084F" w:rsidRDefault="00E04941" w:rsidP="009A084F">
            <w:pPr>
              <w:spacing w:before="0"/>
              <w:jc w:val="center"/>
              <w:rPr>
                <w:rFonts w:eastAsia="TimesNewRomanPSMT" w:cs="Arial"/>
                <w:bCs/>
                <w:lang w:val="sr-Cyrl-CS"/>
              </w:rPr>
            </w:pPr>
          </w:p>
        </w:tc>
        <w:tc>
          <w:tcPr>
            <w:tcW w:w="2518" w:type="dxa"/>
            <w:vMerge w:val="restart"/>
            <w:vAlign w:val="center"/>
          </w:tcPr>
          <w:p w:rsidR="00E04941" w:rsidRPr="009A084F" w:rsidRDefault="00E04941" w:rsidP="009A084F">
            <w:pPr>
              <w:spacing w:before="0"/>
              <w:jc w:val="center"/>
              <w:rPr>
                <w:rFonts w:eastAsia="TimesNewRomanPSMT" w:cs="Arial"/>
                <w:b/>
                <w:bCs/>
                <w:lang w:val="sr-Cyrl-CS"/>
              </w:rPr>
            </w:pPr>
            <w:r w:rsidRPr="009A084F">
              <w:rPr>
                <w:rFonts w:eastAsia="TimesNewRomanPSMT" w:cs="Arial"/>
                <w:b/>
                <w:bCs/>
                <w:lang w:val="sr-Cyrl-CS"/>
              </w:rPr>
              <w:t>МП</w:t>
            </w:r>
          </w:p>
        </w:tc>
        <w:tc>
          <w:tcPr>
            <w:tcW w:w="3495" w:type="dxa"/>
            <w:tcBorders>
              <w:bottom w:val="single" w:sz="4" w:space="0" w:color="auto"/>
            </w:tcBorders>
          </w:tcPr>
          <w:p w:rsidR="00E04941" w:rsidRPr="009A084F" w:rsidRDefault="00E04941" w:rsidP="009A084F">
            <w:pPr>
              <w:spacing w:before="0"/>
              <w:jc w:val="center"/>
              <w:rPr>
                <w:rFonts w:eastAsia="TimesNewRomanPSMT" w:cs="Arial"/>
                <w:bCs/>
                <w:lang w:val="sr-Cyrl-CS"/>
              </w:rPr>
            </w:pPr>
            <w:r w:rsidRPr="009A084F">
              <w:rPr>
                <w:rFonts w:eastAsia="TimesNewRomanPSMT" w:cs="Arial"/>
                <w:bCs/>
                <w:lang w:val="sr-Cyrl-CS"/>
              </w:rPr>
              <w:t>Понуђач</w:t>
            </w:r>
          </w:p>
          <w:p w:rsidR="00E04941" w:rsidRPr="009A084F" w:rsidRDefault="00E04941" w:rsidP="009A084F">
            <w:pPr>
              <w:spacing w:before="0"/>
              <w:jc w:val="center"/>
              <w:rPr>
                <w:rFonts w:eastAsia="TimesNewRomanPSMT" w:cs="Arial"/>
                <w:bCs/>
                <w:lang w:val="sr-Cyrl-CS"/>
              </w:rPr>
            </w:pPr>
          </w:p>
          <w:p w:rsidR="00E04941" w:rsidRPr="009A084F" w:rsidRDefault="00E04941" w:rsidP="009A084F">
            <w:pPr>
              <w:spacing w:before="0"/>
              <w:jc w:val="center"/>
              <w:rPr>
                <w:rFonts w:eastAsia="TimesNewRomanPSMT" w:cs="Arial"/>
                <w:bCs/>
                <w:lang w:val="sr-Cyrl-CS"/>
              </w:rPr>
            </w:pPr>
          </w:p>
        </w:tc>
      </w:tr>
      <w:tr w:rsidR="00E04941" w:rsidRPr="009A084F" w:rsidTr="00E04941">
        <w:tc>
          <w:tcPr>
            <w:tcW w:w="3006" w:type="dxa"/>
            <w:tcBorders>
              <w:top w:val="single" w:sz="4" w:space="0" w:color="auto"/>
            </w:tcBorders>
          </w:tcPr>
          <w:p w:rsidR="00E04941" w:rsidRPr="009A084F" w:rsidRDefault="00E04941" w:rsidP="009A084F">
            <w:pPr>
              <w:spacing w:before="0"/>
              <w:rPr>
                <w:rFonts w:eastAsia="TimesNewRomanPSMT" w:cs="Arial"/>
                <w:b/>
                <w:bCs/>
                <w:i/>
                <w:lang w:val="sr-Cyrl-CS"/>
              </w:rPr>
            </w:pPr>
          </w:p>
        </w:tc>
        <w:tc>
          <w:tcPr>
            <w:tcW w:w="2518" w:type="dxa"/>
            <w:vMerge/>
          </w:tcPr>
          <w:p w:rsidR="00E04941" w:rsidRPr="009A084F" w:rsidRDefault="00E04941" w:rsidP="009A084F">
            <w:pPr>
              <w:spacing w:before="0"/>
              <w:jc w:val="center"/>
              <w:rPr>
                <w:rFonts w:eastAsia="TimesNewRomanPSMT" w:cs="Arial"/>
                <w:bCs/>
                <w:lang w:val="sr-Cyrl-CS"/>
              </w:rPr>
            </w:pPr>
          </w:p>
        </w:tc>
        <w:tc>
          <w:tcPr>
            <w:tcW w:w="3495" w:type="dxa"/>
            <w:tcBorders>
              <w:top w:val="single" w:sz="4" w:space="0" w:color="auto"/>
            </w:tcBorders>
          </w:tcPr>
          <w:p w:rsidR="00E04941" w:rsidRPr="009A084F" w:rsidRDefault="00E04941" w:rsidP="009A084F">
            <w:pPr>
              <w:spacing w:before="0"/>
              <w:rPr>
                <w:rFonts w:eastAsia="TimesNewRomanPSMT" w:cs="Arial"/>
                <w:b/>
                <w:bCs/>
                <w:i/>
                <w:lang w:val="sr-Cyrl-CS"/>
              </w:rPr>
            </w:pPr>
          </w:p>
        </w:tc>
      </w:tr>
    </w:tbl>
    <w:p w:rsidR="000E75A0" w:rsidRPr="009A084F" w:rsidRDefault="000E75A0" w:rsidP="009A084F">
      <w:pPr>
        <w:spacing w:before="0"/>
        <w:rPr>
          <w:rFonts w:eastAsia="TimesNewRomanPS-BoldMT" w:cs="Arial"/>
          <w:b/>
          <w:bCs/>
          <w:i/>
          <w:iCs/>
          <w:lang w:val="sr-Cyrl-CS"/>
        </w:rPr>
      </w:pPr>
    </w:p>
    <w:p w:rsidR="00BA2C2D" w:rsidRPr="009A084F" w:rsidRDefault="000E75A0" w:rsidP="009A084F">
      <w:pPr>
        <w:spacing w:before="0"/>
        <w:rPr>
          <w:rFonts w:eastAsia="TimesNewRomanPS-BoldMT" w:cs="Arial"/>
          <w:bCs/>
          <w:i/>
          <w:iCs/>
        </w:rPr>
      </w:pPr>
      <w:r w:rsidRPr="009A084F">
        <w:rPr>
          <w:rFonts w:cs="Arial"/>
          <w:b/>
          <w:bCs/>
          <w:i/>
          <w:iCs/>
          <w:u w:val="single"/>
        </w:rPr>
        <w:t>Напомене:</w:t>
      </w:r>
      <w:r w:rsidR="008C2502" w:rsidRPr="009A084F">
        <w:rPr>
          <w:rFonts w:eastAsia="TimesNewRomanPS-BoldMT" w:cs="Arial"/>
          <w:bCs/>
          <w:i/>
          <w:iCs/>
        </w:rPr>
        <w:t xml:space="preserve"> </w:t>
      </w:r>
      <w:r w:rsidR="00BA2C2D" w:rsidRPr="009A084F">
        <w:rPr>
          <w:rFonts w:eastAsia="TimesNewRomanPS-BoldMT" w:cs="Arial"/>
          <w:bCs/>
          <w:i/>
          <w:iCs/>
        </w:rPr>
        <w:t>Понуђач је обавезан да у обрасцу понуде попуни све комерцијалне услове (сва празна поља).</w:t>
      </w:r>
    </w:p>
    <w:p w:rsidR="00453030" w:rsidRPr="009A084F" w:rsidRDefault="00453030" w:rsidP="009A084F">
      <w:pPr>
        <w:spacing w:before="0"/>
        <w:rPr>
          <w:rFonts w:eastAsia="TimesNewRomanPS-BoldMT" w:cs="Arial"/>
          <w:bCs/>
          <w:i/>
          <w:iCs/>
        </w:rPr>
      </w:pPr>
      <w:r w:rsidRPr="009A084F">
        <w:rPr>
          <w:rFonts w:eastAsia="TimesNewRomanPS-BoldMT" w:cs="Arial"/>
          <w:bCs/>
          <w:i/>
          <w:iCs/>
        </w:rPr>
        <w:t>-</w:t>
      </w:r>
      <w:r w:rsidR="00713260" w:rsidRPr="009A084F">
        <w:rPr>
          <w:rFonts w:eastAsia="TimesNewRomanPS-BoldMT" w:cs="Arial"/>
          <w:bCs/>
          <w:i/>
          <w:iCs/>
          <w:lang w:val="sr-Cyrl-RS"/>
        </w:rPr>
        <w:t xml:space="preserve"> </w:t>
      </w:r>
      <w:r w:rsidRPr="009A084F">
        <w:rPr>
          <w:rFonts w:eastAsia="TimesNewRomanPS-BoldMT" w:cs="Arial"/>
          <w:bCs/>
          <w:i/>
          <w:i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991FA6" w:rsidRPr="009A084F" w:rsidRDefault="00991FA6" w:rsidP="009A084F">
      <w:pPr>
        <w:spacing w:before="0"/>
        <w:rPr>
          <w:rFonts w:eastAsia="TimesNewRomanPS-BoldMT" w:cs="Arial"/>
          <w:bCs/>
          <w:i/>
          <w:iCs/>
        </w:rPr>
      </w:pPr>
      <w:r w:rsidRPr="009A084F">
        <w:rPr>
          <w:rFonts w:eastAsia="TimesNewRomanPS-BoldMT" w:cs="Arial"/>
          <w:bCs/>
          <w:i/>
          <w:iCs/>
        </w:rPr>
        <w:t>-</w:t>
      </w:r>
      <w:r w:rsidR="00713260" w:rsidRPr="009A084F">
        <w:rPr>
          <w:rFonts w:eastAsia="TimesNewRomanPS-BoldMT" w:cs="Arial"/>
          <w:bCs/>
          <w:i/>
          <w:iCs/>
          <w:lang w:val="sr-Cyrl-RS"/>
        </w:rPr>
        <w:t xml:space="preserve"> </w:t>
      </w:r>
      <w:r w:rsidRPr="009A084F">
        <w:rPr>
          <w:rFonts w:eastAsia="TimesNewRomanPS-BoldMT" w:cs="Arial"/>
          <w:bCs/>
          <w:i/>
          <w:iC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C37BE1" w:rsidRPr="009A084F" w:rsidRDefault="00C37BE1" w:rsidP="009A084F">
      <w:pPr>
        <w:spacing w:before="0"/>
        <w:rPr>
          <w:rFonts w:cs="Arial"/>
          <w:b/>
          <w:lang w:val="sr-Cyrl-RS"/>
        </w:rPr>
      </w:pPr>
      <w:bookmarkStart w:id="245" w:name="_Toc442559925"/>
      <w:r w:rsidRPr="009A084F">
        <w:rPr>
          <w:rFonts w:cs="Arial"/>
          <w:b/>
          <w:lang w:val="sr-Cyrl-RS"/>
        </w:rPr>
        <w:t>Домаћи Понуђач цену исказује у динарима</w:t>
      </w:r>
      <w:r w:rsidR="00F32358" w:rsidRPr="009A084F">
        <w:rPr>
          <w:rFonts w:cs="Arial"/>
          <w:b/>
          <w:lang w:val="sr-Cyrl-RS"/>
        </w:rPr>
        <w:t>.</w:t>
      </w:r>
      <w:r w:rsidRPr="009A084F">
        <w:rPr>
          <w:rFonts w:cs="Arial"/>
          <w:b/>
          <w:lang w:val="sr-Cyrl-RS"/>
        </w:rPr>
        <w:tab/>
      </w:r>
    </w:p>
    <w:p w:rsidR="00F32358" w:rsidRPr="009A084F" w:rsidRDefault="00F32358" w:rsidP="009A084F">
      <w:pPr>
        <w:pStyle w:val="KDObrazac"/>
        <w:spacing w:before="0"/>
      </w:pPr>
    </w:p>
    <w:p w:rsidR="00F32358" w:rsidRPr="009A084F" w:rsidRDefault="00F32358" w:rsidP="009A084F">
      <w:pPr>
        <w:pStyle w:val="KDObrazac"/>
        <w:spacing w:before="0"/>
      </w:pPr>
    </w:p>
    <w:p w:rsidR="00F32358" w:rsidRPr="009A084F" w:rsidRDefault="00F32358" w:rsidP="009A084F">
      <w:pPr>
        <w:pStyle w:val="KDObrazac"/>
        <w:spacing w:before="0"/>
      </w:pPr>
    </w:p>
    <w:p w:rsidR="00F32358" w:rsidRPr="009A084F" w:rsidRDefault="00F32358" w:rsidP="009A084F">
      <w:pPr>
        <w:pStyle w:val="KDObrazac"/>
        <w:spacing w:before="0"/>
      </w:pPr>
    </w:p>
    <w:p w:rsidR="00343A18" w:rsidRPr="009A084F" w:rsidRDefault="00343A18" w:rsidP="009A084F">
      <w:pPr>
        <w:pStyle w:val="KDObrazac"/>
        <w:spacing w:before="0"/>
      </w:pPr>
      <w:r w:rsidRPr="009A084F">
        <w:t xml:space="preserve">ОБРАЗАЦ </w:t>
      </w:r>
      <w:r w:rsidR="00027A5D" w:rsidRPr="009A084F">
        <w:t>2</w:t>
      </w:r>
      <w:r w:rsidRPr="009A084F">
        <w:t>.</w:t>
      </w:r>
      <w:bookmarkEnd w:id="245"/>
    </w:p>
    <w:p w:rsidR="00EF029C" w:rsidRPr="009A084F" w:rsidRDefault="00EF029C" w:rsidP="009A084F">
      <w:pPr>
        <w:spacing w:before="0"/>
        <w:jc w:val="center"/>
        <w:rPr>
          <w:rFonts w:cs="Arial"/>
          <w:b/>
          <w:lang w:val="sr-Cyrl-CS"/>
        </w:rPr>
      </w:pPr>
    </w:p>
    <w:p w:rsidR="00343A18" w:rsidRPr="009A084F" w:rsidRDefault="00343A18" w:rsidP="009A084F">
      <w:pPr>
        <w:spacing w:before="0"/>
        <w:jc w:val="center"/>
        <w:rPr>
          <w:rFonts w:cs="Arial"/>
          <w:b/>
        </w:rPr>
      </w:pPr>
      <w:r w:rsidRPr="009A084F">
        <w:rPr>
          <w:rFonts w:cs="Arial"/>
          <w:b/>
        </w:rPr>
        <w:t>ОБРАЗАЦ СТРУК</w:t>
      </w:r>
      <w:r w:rsidR="002142CF" w:rsidRPr="009A084F">
        <w:rPr>
          <w:rFonts w:cs="Arial"/>
          <w:b/>
        </w:rPr>
        <w:t>Т</w:t>
      </w:r>
      <w:r w:rsidRPr="009A084F">
        <w:rPr>
          <w:rFonts w:cs="Arial"/>
          <w:b/>
        </w:rPr>
        <w:t>УРЕ ЦЕНЕ</w:t>
      </w:r>
    </w:p>
    <w:p w:rsidR="0046529C" w:rsidRPr="009A084F" w:rsidRDefault="00AA584F" w:rsidP="009A084F">
      <w:pPr>
        <w:spacing w:before="0"/>
        <w:jc w:val="center"/>
        <w:rPr>
          <w:rFonts w:cs="Arial"/>
          <w:b/>
        </w:rPr>
      </w:pPr>
      <w:r w:rsidRPr="009A084F">
        <w:rPr>
          <w:rFonts w:cs="Arial"/>
          <w:b/>
        </w:rPr>
        <w:t xml:space="preserve">Консултантске услуге и услуге </w:t>
      </w:r>
      <w:r w:rsidR="00B467DC" w:rsidRPr="009A084F">
        <w:rPr>
          <w:rFonts w:cs="Arial"/>
          <w:b/>
        </w:rPr>
        <w:t>FIDIC</w:t>
      </w:r>
      <w:r w:rsidRPr="009A084F">
        <w:rPr>
          <w:rFonts w:cs="Arial"/>
          <w:b/>
        </w:rPr>
        <w:t xml:space="preserve"> инжењера за потребе изградње постројења за ОДГ ТЕНТ Б</w:t>
      </w:r>
      <w:r w:rsidR="0046529C" w:rsidRPr="009A084F">
        <w:rPr>
          <w:rFonts w:cs="Arial"/>
          <w:b/>
          <w:lang w:val="sr-Cyrl-CS"/>
        </w:rPr>
        <w:t xml:space="preserve">, </w:t>
      </w:r>
      <w:r w:rsidR="0046529C" w:rsidRPr="009A084F">
        <w:rPr>
          <w:rFonts w:cs="Arial"/>
          <w:b/>
        </w:rPr>
        <w:t>JН/</w:t>
      </w:r>
      <w:r w:rsidR="0046529C" w:rsidRPr="009A084F">
        <w:rPr>
          <w:rFonts w:cs="Arial"/>
          <w:b/>
          <w:lang w:val="sr-Cyrl-CS"/>
        </w:rPr>
        <w:t>1000/0</w:t>
      </w:r>
      <w:r w:rsidRPr="009A084F">
        <w:rPr>
          <w:rFonts w:cs="Arial"/>
          <w:b/>
          <w:lang w:val="sr-Cyrl-CS"/>
        </w:rPr>
        <w:t>631</w:t>
      </w:r>
      <w:r w:rsidR="0046529C" w:rsidRPr="009A084F">
        <w:rPr>
          <w:rFonts w:cs="Arial"/>
          <w:b/>
          <w:lang w:val="sr-Cyrl-CS"/>
        </w:rPr>
        <w:t>/201</w:t>
      </w:r>
      <w:r w:rsidR="0046529C" w:rsidRPr="009A084F">
        <w:rPr>
          <w:rFonts w:cs="Arial"/>
          <w:b/>
        </w:rPr>
        <w:t>8</w:t>
      </w:r>
    </w:p>
    <w:p w:rsidR="002B27B9" w:rsidRPr="009A084F" w:rsidRDefault="002B27B9" w:rsidP="009A084F">
      <w:pPr>
        <w:spacing w:before="0"/>
        <w:jc w:val="center"/>
        <w:rPr>
          <w:rFonts w:cs="Arial"/>
          <w:b/>
        </w:rPr>
      </w:pPr>
    </w:p>
    <w:p w:rsidR="00F74735" w:rsidRPr="009A084F" w:rsidRDefault="00311E75" w:rsidP="009A084F">
      <w:pPr>
        <w:pStyle w:val="ListParagraph"/>
        <w:numPr>
          <w:ilvl w:val="1"/>
          <w:numId w:val="31"/>
        </w:numPr>
        <w:suppressAutoHyphens/>
        <w:spacing w:before="0" w:after="0" w:line="240" w:lineRule="auto"/>
        <w:rPr>
          <w:rFonts w:ascii="Arial" w:hAnsi="Arial" w:cs="Arial"/>
          <w:b/>
          <w:lang w:eastAsia="ar-SA"/>
        </w:rPr>
      </w:pPr>
      <w:r w:rsidRPr="009A084F">
        <w:rPr>
          <w:rFonts w:ascii="Arial" w:hAnsi="Arial" w:cs="Arial"/>
          <w:b/>
          <w:lang w:eastAsia="ar-SA"/>
        </w:rPr>
        <w:t xml:space="preserve">Образац </w:t>
      </w:r>
      <w:r w:rsidR="001011E2" w:rsidRPr="009A084F">
        <w:rPr>
          <w:rFonts w:ascii="Arial" w:hAnsi="Arial" w:cs="Arial"/>
          <w:b/>
          <w:lang w:eastAsia="ar-SA"/>
        </w:rPr>
        <w:t>цене</w:t>
      </w:r>
    </w:p>
    <w:tbl>
      <w:tblPr>
        <w:tblStyle w:val="TableGrid"/>
        <w:tblW w:w="0" w:type="auto"/>
        <w:tblLook w:val="04A0" w:firstRow="1" w:lastRow="0" w:firstColumn="1" w:lastColumn="0" w:noHBand="0" w:noVBand="1"/>
      </w:tblPr>
      <w:tblGrid>
        <w:gridCol w:w="400"/>
        <w:gridCol w:w="5815"/>
        <w:gridCol w:w="1418"/>
        <w:gridCol w:w="1279"/>
      </w:tblGrid>
      <w:tr w:rsidR="00B05224" w:rsidRPr="009A084F" w:rsidTr="00521DA4">
        <w:trPr>
          <w:tblHeader/>
        </w:trPr>
        <w:tc>
          <w:tcPr>
            <w:tcW w:w="0" w:type="auto"/>
            <w:vAlign w:val="center"/>
          </w:tcPr>
          <w:p w:rsidR="00B05224" w:rsidRPr="009A084F" w:rsidRDefault="00B05224" w:rsidP="009A084F">
            <w:pPr>
              <w:suppressAutoHyphens/>
              <w:spacing w:before="0"/>
              <w:jc w:val="center"/>
              <w:rPr>
                <w:rFonts w:cs="Arial"/>
                <w:b/>
                <w:lang w:eastAsia="ar-SA"/>
              </w:rPr>
            </w:pPr>
          </w:p>
        </w:tc>
        <w:tc>
          <w:tcPr>
            <w:tcW w:w="5815" w:type="dxa"/>
            <w:vAlign w:val="center"/>
          </w:tcPr>
          <w:p w:rsidR="00B05224" w:rsidRPr="009A084F" w:rsidRDefault="00B05224" w:rsidP="009A084F">
            <w:pPr>
              <w:suppressAutoHyphens/>
              <w:spacing w:before="0"/>
              <w:jc w:val="center"/>
              <w:rPr>
                <w:rFonts w:cs="Arial"/>
                <w:b/>
                <w:lang w:eastAsia="ar-SA"/>
              </w:rPr>
            </w:pPr>
            <w:r w:rsidRPr="009A084F">
              <w:rPr>
                <w:rFonts w:cs="Arial"/>
                <w:b/>
                <w:lang w:eastAsia="ar-SA"/>
              </w:rPr>
              <w:t>Услуга</w:t>
            </w:r>
          </w:p>
        </w:tc>
        <w:tc>
          <w:tcPr>
            <w:tcW w:w="1418" w:type="dxa"/>
            <w:vAlign w:val="center"/>
          </w:tcPr>
          <w:p w:rsidR="00B05224" w:rsidRPr="009A084F" w:rsidRDefault="00B05224" w:rsidP="009A084F">
            <w:pPr>
              <w:suppressAutoHyphens/>
              <w:spacing w:before="0"/>
              <w:jc w:val="center"/>
              <w:rPr>
                <w:rFonts w:cs="Arial"/>
                <w:b/>
                <w:lang w:eastAsia="ar-SA"/>
              </w:rPr>
            </w:pPr>
            <w:r w:rsidRPr="009A084F">
              <w:rPr>
                <w:rFonts w:cs="Arial"/>
                <w:b/>
                <w:lang w:val="sr-Cyrl-RS" w:eastAsia="ar-SA"/>
              </w:rPr>
              <w:t>Ц</w:t>
            </w:r>
            <w:r w:rsidRPr="009A084F">
              <w:rPr>
                <w:rFonts w:cs="Arial"/>
                <w:b/>
                <w:lang w:eastAsia="ar-SA"/>
              </w:rPr>
              <w:t xml:space="preserve">ена </w:t>
            </w:r>
            <w:r w:rsidRPr="009A084F">
              <w:rPr>
                <w:rFonts w:cs="Arial"/>
                <w:b/>
                <w:lang w:eastAsia="ar-SA"/>
              </w:rPr>
              <w:br/>
              <w:t>РСД/ ЕУР</w:t>
            </w:r>
            <w:r w:rsidRPr="009A084F">
              <w:rPr>
                <w:rFonts w:cs="Arial"/>
                <w:b/>
                <w:lang w:val="sr-Cyrl-RS" w:eastAsia="ar-SA"/>
              </w:rPr>
              <w:t xml:space="preserve"> </w:t>
            </w:r>
            <w:r w:rsidRPr="009A084F">
              <w:rPr>
                <w:rFonts w:cs="Arial"/>
                <w:b/>
                <w:lang w:eastAsia="ar-SA"/>
              </w:rPr>
              <w:t>без ПДВ</w:t>
            </w:r>
          </w:p>
        </w:tc>
        <w:tc>
          <w:tcPr>
            <w:tcW w:w="1279" w:type="dxa"/>
            <w:vAlign w:val="center"/>
          </w:tcPr>
          <w:p w:rsidR="00B05224" w:rsidRPr="009A084F" w:rsidRDefault="00B05224" w:rsidP="009A084F">
            <w:pPr>
              <w:suppressAutoHyphens/>
              <w:spacing w:before="0"/>
              <w:jc w:val="center"/>
              <w:rPr>
                <w:rFonts w:cs="Arial"/>
                <w:b/>
                <w:lang w:eastAsia="ar-SA"/>
              </w:rPr>
            </w:pPr>
            <w:r w:rsidRPr="009A084F">
              <w:rPr>
                <w:rFonts w:cs="Arial"/>
                <w:b/>
                <w:lang w:val="sr-Cyrl-RS" w:eastAsia="ar-SA"/>
              </w:rPr>
              <w:t>Ц</w:t>
            </w:r>
            <w:r w:rsidRPr="009A084F">
              <w:rPr>
                <w:rFonts w:cs="Arial"/>
                <w:b/>
                <w:lang w:eastAsia="ar-SA"/>
              </w:rPr>
              <w:t>ена</w:t>
            </w:r>
          </w:p>
          <w:p w:rsidR="00B05224" w:rsidRPr="009A084F" w:rsidRDefault="00B05224" w:rsidP="009A084F">
            <w:pPr>
              <w:suppressAutoHyphens/>
              <w:spacing w:before="0"/>
              <w:jc w:val="center"/>
              <w:rPr>
                <w:rFonts w:cs="Arial"/>
                <w:b/>
                <w:lang w:eastAsia="ar-SA"/>
              </w:rPr>
            </w:pPr>
            <w:r w:rsidRPr="009A084F">
              <w:rPr>
                <w:rFonts w:cs="Arial"/>
                <w:b/>
                <w:lang w:eastAsia="ar-SA"/>
              </w:rPr>
              <w:t>РСД/ ЕУР са ПДВ</w:t>
            </w:r>
          </w:p>
        </w:tc>
      </w:tr>
      <w:tr w:rsidR="00B05224" w:rsidRPr="009A084F" w:rsidTr="00521DA4">
        <w:tc>
          <w:tcPr>
            <w:tcW w:w="0" w:type="auto"/>
            <w:tcBorders>
              <w:top w:val="single" w:sz="4" w:space="0" w:color="auto"/>
              <w:left w:val="single" w:sz="4" w:space="0" w:color="auto"/>
              <w:bottom w:val="single" w:sz="4" w:space="0" w:color="auto"/>
              <w:right w:val="single" w:sz="4" w:space="0" w:color="auto"/>
            </w:tcBorders>
            <w:shd w:val="clear" w:color="000000" w:fill="CCFFFF"/>
            <w:vAlign w:val="center"/>
          </w:tcPr>
          <w:p w:rsidR="00B05224" w:rsidRPr="009A084F" w:rsidRDefault="00B05224" w:rsidP="009A084F">
            <w:pPr>
              <w:suppressAutoHyphens/>
              <w:spacing w:before="0"/>
              <w:jc w:val="center"/>
              <w:rPr>
                <w:rFonts w:cs="Arial"/>
                <w:b/>
                <w:bCs/>
                <w:lang w:val="sr-Cyrl-RS"/>
              </w:rPr>
            </w:pPr>
            <w:r w:rsidRPr="009A084F">
              <w:rPr>
                <w:rFonts w:cs="Arial"/>
                <w:b/>
                <w:bCs/>
                <w:lang w:val="sr-Cyrl-RS"/>
              </w:rPr>
              <w:t>1</w:t>
            </w:r>
          </w:p>
        </w:tc>
        <w:tc>
          <w:tcPr>
            <w:tcW w:w="5815" w:type="dxa"/>
            <w:tcBorders>
              <w:top w:val="single" w:sz="4" w:space="0" w:color="auto"/>
              <w:left w:val="nil"/>
              <w:bottom w:val="single" w:sz="4" w:space="0" w:color="auto"/>
            </w:tcBorders>
            <w:shd w:val="clear" w:color="000000" w:fill="CCFFFF"/>
            <w:vAlign w:val="center"/>
          </w:tcPr>
          <w:p w:rsidR="00B05224" w:rsidRPr="009A084F" w:rsidRDefault="00B05224" w:rsidP="009A084F">
            <w:pPr>
              <w:suppressAutoHyphens/>
              <w:spacing w:before="0"/>
              <w:jc w:val="center"/>
              <w:rPr>
                <w:rFonts w:cs="Arial"/>
                <w:b/>
                <w:lang w:val="sr-Cyrl-RS" w:eastAsia="ar-SA"/>
              </w:rPr>
            </w:pPr>
            <w:r w:rsidRPr="009A084F">
              <w:rPr>
                <w:rFonts w:cs="Arial"/>
                <w:b/>
                <w:bCs/>
                <w:lang w:val="sr-Cyrl-RS"/>
              </w:rPr>
              <w:t>2</w:t>
            </w:r>
          </w:p>
        </w:tc>
        <w:tc>
          <w:tcPr>
            <w:tcW w:w="1418" w:type="dxa"/>
          </w:tcPr>
          <w:p w:rsidR="00B05224" w:rsidRPr="009A084F" w:rsidRDefault="00B05224" w:rsidP="009A084F">
            <w:pPr>
              <w:suppressAutoHyphens/>
              <w:spacing w:before="0"/>
              <w:jc w:val="center"/>
              <w:rPr>
                <w:rFonts w:cs="Arial"/>
                <w:b/>
                <w:lang w:val="sr-Cyrl-RS" w:eastAsia="ar-SA"/>
              </w:rPr>
            </w:pPr>
            <w:r w:rsidRPr="009A084F">
              <w:rPr>
                <w:rFonts w:cs="Arial"/>
                <w:b/>
                <w:lang w:val="sr-Cyrl-RS" w:eastAsia="ar-SA"/>
              </w:rPr>
              <w:t>3</w:t>
            </w:r>
          </w:p>
        </w:tc>
        <w:tc>
          <w:tcPr>
            <w:tcW w:w="1279" w:type="dxa"/>
          </w:tcPr>
          <w:p w:rsidR="00B05224" w:rsidRPr="009A084F" w:rsidRDefault="00B05224" w:rsidP="009A084F">
            <w:pPr>
              <w:suppressAutoHyphens/>
              <w:spacing w:before="0"/>
              <w:jc w:val="center"/>
              <w:rPr>
                <w:rFonts w:cs="Arial"/>
                <w:b/>
                <w:lang w:val="sr-Cyrl-RS" w:eastAsia="ar-SA"/>
              </w:rPr>
            </w:pPr>
            <w:r w:rsidRPr="009A084F">
              <w:rPr>
                <w:rFonts w:cs="Arial"/>
                <w:b/>
                <w:lang w:val="sr-Cyrl-RS" w:eastAsia="ar-SA"/>
              </w:rPr>
              <w:t>4</w:t>
            </w:r>
          </w:p>
        </w:tc>
      </w:tr>
      <w:tr w:rsidR="00B05224" w:rsidRPr="009A084F" w:rsidTr="00521DA4">
        <w:trPr>
          <w:trHeight w:val="919"/>
        </w:trPr>
        <w:tc>
          <w:tcPr>
            <w:tcW w:w="0" w:type="auto"/>
            <w:vMerge w:val="restart"/>
            <w:vAlign w:val="center"/>
          </w:tcPr>
          <w:p w:rsidR="00B05224" w:rsidRPr="009A084F" w:rsidRDefault="00B05224" w:rsidP="009A084F">
            <w:pPr>
              <w:spacing w:before="0"/>
              <w:jc w:val="left"/>
              <w:rPr>
                <w:rFonts w:eastAsiaTheme="minorEastAsia" w:cs="Arial"/>
              </w:rPr>
            </w:pPr>
            <w:r w:rsidRPr="009A084F">
              <w:rPr>
                <w:rFonts w:eastAsiaTheme="minorEastAsia" w:cs="Arial"/>
              </w:rPr>
              <w:t>1.</w:t>
            </w:r>
          </w:p>
        </w:tc>
        <w:tc>
          <w:tcPr>
            <w:tcW w:w="8512" w:type="dxa"/>
            <w:gridSpan w:val="3"/>
            <w:vAlign w:val="bottom"/>
          </w:tcPr>
          <w:p w:rsidR="00B05224" w:rsidRPr="009A084F" w:rsidRDefault="00B05224" w:rsidP="009A084F">
            <w:pPr>
              <w:spacing w:before="0"/>
              <w:rPr>
                <w:rFonts w:eastAsiaTheme="minorEastAsia" w:cs="Arial"/>
              </w:rPr>
            </w:pPr>
            <w:r w:rsidRPr="009A084F">
              <w:rPr>
                <w:rFonts w:eastAsiaTheme="minorEastAsia" w:cs="Arial"/>
              </w:rPr>
              <w:t xml:space="preserve">А - Претходни радови; (Преглед Идејног пројекта и Студије оправданости, Израда концепцијских решења (текстуалне и графичке документације са процењеном вредношћу) </w:t>
            </w:r>
          </w:p>
          <w:p w:rsidR="00B05224" w:rsidRPr="009A084F" w:rsidRDefault="00B05224" w:rsidP="009A084F">
            <w:pPr>
              <w:spacing w:before="0"/>
              <w:jc w:val="left"/>
              <w:rPr>
                <w:rFonts w:eastAsiaTheme="minorEastAsia" w:cs="Arial"/>
              </w:rPr>
            </w:pPr>
          </w:p>
        </w:tc>
      </w:tr>
      <w:tr w:rsidR="00B05224" w:rsidRPr="009A084F" w:rsidTr="00521DA4">
        <w:trPr>
          <w:trHeight w:val="935"/>
        </w:trPr>
        <w:tc>
          <w:tcPr>
            <w:tcW w:w="0" w:type="auto"/>
            <w:vMerge/>
            <w:vAlign w:val="center"/>
          </w:tcPr>
          <w:p w:rsidR="00B05224" w:rsidRPr="009A084F" w:rsidRDefault="00B05224" w:rsidP="009A084F">
            <w:pPr>
              <w:suppressAutoHyphens/>
              <w:spacing w:before="0"/>
              <w:rPr>
                <w:rFonts w:cs="Arial"/>
                <w:bCs/>
                <w:lang w:val="sr-Cyrl-RS"/>
              </w:rPr>
            </w:pPr>
          </w:p>
        </w:tc>
        <w:tc>
          <w:tcPr>
            <w:tcW w:w="5815" w:type="dxa"/>
            <w:vAlign w:val="bottom"/>
          </w:tcPr>
          <w:p w:rsidR="00B05224" w:rsidRPr="009A084F" w:rsidRDefault="00B05224" w:rsidP="009A084F">
            <w:pPr>
              <w:pStyle w:val="ListParagraph"/>
              <w:numPr>
                <w:ilvl w:val="1"/>
                <w:numId w:val="70"/>
              </w:numPr>
              <w:suppressAutoHyphens/>
              <w:spacing w:before="0" w:after="0" w:line="240" w:lineRule="auto"/>
              <w:rPr>
                <w:rFonts w:ascii="Arial" w:eastAsiaTheme="minorEastAsia" w:hAnsi="Arial" w:cs="Arial"/>
                <w:lang w:val="sr-Cyrl-RS"/>
              </w:rPr>
            </w:pPr>
            <w:r w:rsidRPr="009A084F">
              <w:rPr>
                <w:rFonts w:ascii="Arial" w:hAnsi="Arial" w:cs="Arial"/>
                <w:lang w:val="sr-Cyrl-RS" w:eastAsia="ar-SA"/>
              </w:rPr>
              <w:t xml:space="preserve">Израда </w:t>
            </w:r>
            <w:r w:rsidR="00A27DEE" w:rsidRPr="009A084F">
              <w:rPr>
                <w:rFonts w:ascii="Arial" w:eastAsiaTheme="minorEastAsia" w:hAnsi="Arial" w:cs="Arial"/>
                <w:lang w:val="sr-Cyrl-RS"/>
              </w:rPr>
              <w:t>Почетног извештаја са методологијом (Inception Report)</w:t>
            </w:r>
            <w:r w:rsidRPr="009A084F">
              <w:rPr>
                <w:rFonts w:ascii="Arial" w:hAnsi="Arial" w:cs="Arial"/>
                <w:lang w:val="sr-Latn-RS" w:eastAsia="ar-SA"/>
              </w:rPr>
              <w:t xml:space="preserve"> и израда</w:t>
            </w:r>
            <w:r w:rsidRPr="009A084F">
              <w:rPr>
                <w:rFonts w:ascii="Arial" w:hAnsi="Arial" w:cs="Arial"/>
                <w:lang w:val="sr-Cyrl-RS" w:eastAsia="ar-SA"/>
              </w:rPr>
              <w:t xml:space="preserve"> </w:t>
            </w:r>
            <w:r w:rsidRPr="009A084F">
              <w:rPr>
                <w:rFonts w:ascii="Arial" w:hAnsi="Arial" w:cs="Arial"/>
                <w:spacing w:val="-1"/>
                <w:lang w:val="sr-Cyrl-CS" w:eastAsia="ar-SA"/>
              </w:rPr>
              <w:t>Пројектно</w:t>
            </w:r>
            <w:r w:rsidRPr="009A084F">
              <w:rPr>
                <w:rFonts w:ascii="Arial" w:hAnsi="Arial" w:cs="Arial"/>
                <w:spacing w:val="-1"/>
                <w:lang w:val="sr-Cyrl-RS" w:eastAsia="ar-SA"/>
              </w:rPr>
              <w:t>г</w:t>
            </w:r>
            <w:r w:rsidRPr="009A084F">
              <w:rPr>
                <w:rFonts w:ascii="Arial" w:hAnsi="Arial" w:cs="Arial"/>
                <w:spacing w:val="-1"/>
                <w:lang w:val="sr-Cyrl-CS" w:eastAsia="ar-SA"/>
              </w:rPr>
              <w:t xml:space="preserve"> приручника </w:t>
            </w:r>
            <w:r w:rsidRPr="009A084F">
              <w:rPr>
                <w:rFonts w:ascii="Arial" w:hAnsi="Arial" w:cs="Arial"/>
                <w:lang w:val="sr-Cyrl-RS" w:eastAsia="ar-SA"/>
              </w:rPr>
              <w:t>„</w:t>
            </w:r>
            <w:r w:rsidRPr="009A084F">
              <w:rPr>
                <w:rFonts w:ascii="Arial" w:hAnsi="Arial" w:cs="Arial"/>
                <w:lang w:val="sr-Latn-RS" w:eastAsia="ar-SA"/>
              </w:rPr>
              <w:t>Project Manual</w:t>
            </w:r>
            <w:r w:rsidRPr="009A084F">
              <w:rPr>
                <w:rFonts w:ascii="Arial" w:hAnsi="Arial" w:cs="Arial"/>
                <w:lang w:val="sr-Cyrl-RS" w:eastAsia="ar-SA"/>
              </w:rPr>
              <w:t>“-а</w:t>
            </w:r>
          </w:p>
        </w:tc>
        <w:tc>
          <w:tcPr>
            <w:tcW w:w="1418" w:type="dxa"/>
          </w:tcPr>
          <w:p w:rsidR="00B05224" w:rsidRPr="009A084F" w:rsidRDefault="00B05224" w:rsidP="009A084F">
            <w:pPr>
              <w:suppressAutoHyphens/>
              <w:spacing w:before="0"/>
              <w:rPr>
                <w:rFonts w:cs="Arial"/>
                <w:lang w:eastAsia="ar-SA"/>
              </w:rPr>
            </w:pPr>
          </w:p>
        </w:tc>
        <w:tc>
          <w:tcPr>
            <w:tcW w:w="1279" w:type="dxa"/>
          </w:tcPr>
          <w:p w:rsidR="00B05224" w:rsidRPr="009A084F" w:rsidRDefault="00B05224" w:rsidP="009A084F">
            <w:pPr>
              <w:suppressAutoHyphens/>
              <w:spacing w:before="0"/>
              <w:rPr>
                <w:rFonts w:cs="Arial"/>
                <w:lang w:eastAsia="ar-SA"/>
              </w:rPr>
            </w:pPr>
          </w:p>
        </w:tc>
      </w:tr>
      <w:tr w:rsidR="00B05224" w:rsidRPr="009A084F" w:rsidTr="00521DA4">
        <w:trPr>
          <w:trHeight w:val="771"/>
        </w:trPr>
        <w:tc>
          <w:tcPr>
            <w:tcW w:w="0" w:type="auto"/>
            <w:vMerge/>
            <w:vAlign w:val="center"/>
          </w:tcPr>
          <w:p w:rsidR="00B05224" w:rsidRPr="009A084F" w:rsidRDefault="00B05224" w:rsidP="009A084F">
            <w:pPr>
              <w:suppressAutoHyphens/>
              <w:spacing w:before="0"/>
              <w:rPr>
                <w:rFonts w:cs="Arial"/>
                <w:bCs/>
                <w:lang w:val="sr-Cyrl-RS"/>
              </w:rPr>
            </w:pPr>
          </w:p>
        </w:tc>
        <w:tc>
          <w:tcPr>
            <w:tcW w:w="5815" w:type="dxa"/>
            <w:vAlign w:val="bottom"/>
          </w:tcPr>
          <w:p w:rsidR="00B05224" w:rsidRPr="009A084F" w:rsidRDefault="00B05224" w:rsidP="009A084F">
            <w:pPr>
              <w:pStyle w:val="ListParagraph"/>
              <w:numPr>
                <w:ilvl w:val="1"/>
                <w:numId w:val="70"/>
              </w:numPr>
              <w:suppressAutoHyphens/>
              <w:spacing w:before="0" w:after="0" w:line="240" w:lineRule="auto"/>
              <w:rPr>
                <w:rFonts w:ascii="Arial" w:eastAsiaTheme="minorEastAsia" w:hAnsi="Arial" w:cs="Arial"/>
                <w:lang w:val="sr-Cyrl-RS"/>
              </w:rPr>
            </w:pPr>
            <w:r w:rsidRPr="009A084F">
              <w:rPr>
                <w:rFonts w:ascii="Arial" w:hAnsi="Arial" w:cs="Arial"/>
                <w:lang w:val="en-GB" w:eastAsia="en-GB"/>
              </w:rPr>
              <w:t xml:space="preserve">постројење за пречишћавање отпадних вода од одсумпоравања </w:t>
            </w:r>
          </w:p>
        </w:tc>
        <w:tc>
          <w:tcPr>
            <w:tcW w:w="1418" w:type="dxa"/>
          </w:tcPr>
          <w:p w:rsidR="00B05224" w:rsidRPr="009A084F" w:rsidRDefault="00B05224" w:rsidP="009A084F">
            <w:pPr>
              <w:suppressAutoHyphens/>
              <w:spacing w:before="0"/>
              <w:rPr>
                <w:rFonts w:cs="Arial"/>
                <w:lang w:eastAsia="ar-SA"/>
              </w:rPr>
            </w:pPr>
          </w:p>
        </w:tc>
        <w:tc>
          <w:tcPr>
            <w:tcW w:w="1279" w:type="dxa"/>
          </w:tcPr>
          <w:p w:rsidR="00B05224" w:rsidRPr="009A084F" w:rsidRDefault="00B05224" w:rsidP="009A084F">
            <w:pPr>
              <w:suppressAutoHyphens/>
              <w:spacing w:before="0"/>
              <w:rPr>
                <w:rFonts w:cs="Arial"/>
                <w:lang w:eastAsia="ar-SA"/>
              </w:rPr>
            </w:pPr>
          </w:p>
        </w:tc>
      </w:tr>
      <w:tr w:rsidR="00B05224" w:rsidRPr="009A084F" w:rsidTr="00C42487">
        <w:trPr>
          <w:trHeight w:val="640"/>
        </w:trPr>
        <w:tc>
          <w:tcPr>
            <w:tcW w:w="0" w:type="auto"/>
            <w:vMerge/>
            <w:vAlign w:val="center"/>
          </w:tcPr>
          <w:p w:rsidR="00B05224" w:rsidRPr="009A084F" w:rsidRDefault="00B05224" w:rsidP="009A084F">
            <w:pPr>
              <w:suppressAutoHyphens/>
              <w:spacing w:before="0"/>
              <w:rPr>
                <w:rFonts w:cs="Arial"/>
                <w:bCs/>
                <w:lang w:val="sr-Cyrl-RS"/>
              </w:rPr>
            </w:pPr>
          </w:p>
        </w:tc>
        <w:tc>
          <w:tcPr>
            <w:tcW w:w="5815" w:type="dxa"/>
            <w:vAlign w:val="bottom"/>
          </w:tcPr>
          <w:p w:rsidR="00B05224" w:rsidRPr="009A084F" w:rsidRDefault="00B05224" w:rsidP="009A084F">
            <w:pPr>
              <w:pStyle w:val="ListParagraph"/>
              <w:numPr>
                <w:ilvl w:val="1"/>
                <w:numId w:val="70"/>
              </w:numPr>
              <w:suppressAutoHyphens/>
              <w:spacing w:before="0" w:after="0" w:line="240" w:lineRule="auto"/>
              <w:rPr>
                <w:rFonts w:ascii="Arial" w:hAnsi="Arial" w:cs="Arial"/>
                <w:lang w:val="en-GB" w:eastAsia="en-GB"/>
              </w:rPr>
            </w:pPr>
            <w:r w:rsidRPr="009A084F">
              <w:rPr>
                <w:rFonts w:ascii="Arial" w:hAnsi="Arial" w:cs="Arial"/>
                <w:lang w:val="en-GB" w:eastAsia="en-GB"/>
              </w:rPr>
              <w:t>везу постројења за ОДГ са постројењем за отпепељивање</w:t>
            </w:r>
          </w:p>
        </w:tc>
        <w:tc>
          <w:tcPr>
            <w:tcW w:w="1418" w:type="dxa"/>
          </w:tcPr>
          <w:p w:rsidR="00B05224" w:rsidRPr="009A084F" w:rsidRDefault="00B05224" w:rsidP="009A084F">
            <w:pPr>
              <w:suppressAutoHyphens/>
              <w:spacing w:before="0"/>
              <w:rPr>
                <w:rFonts w:cs="Arial"/>
                <w:lang w:eastAsia="ar-SA"/>
              </w:rPr>
            </w:pPr>
          </w:p>
        </w:tc>
        <w:tc>
          <w:tcPr>
            <w:tcW w:w="1279" w:type="dxa"/>
          </w:tcPr>
          <w:p w:rsidR="00B05224" w:rsidRPr="009A084F" w:rsidRDefault="00B05224" w:rsidP="009A084F">
            <w:pPr>
              <w:suppressAutoHyphens/>
              <w:spacing w:before="0"/>
              <w:rPr>
                <w:rFonts w:cs="Arial"/>
                <w:lang w:eastAsia="ar-SA"/>
              </w:rPr>
            </w:pPr>
          </w:p>
        </w:tc>
      </w:tr>
      <w:tr w:rsidR="00B05224" w:rsidRPr="009A084F" w:rsidTr="00C42487">
        <w:trPr>
          <w:trHeight w:val="581"/>
        </w:trPr>
        <w:tc>
          <w:tcPr>
            <w:tcW w:w="0" w:type="auto"/>
            <w:vMerge/>
            <w:vAlign w:val="center"/>
          </w:tcPr>
          <w:p w:rsidR="00B05224" w:rsidRPr="009A084F" w:rsidRDefault="00B05224" w:rsidP="009A084F">
            <w:pPr>
              <w:suppressAutoHyphens/>
              <w:spacing w:before="0"/>
              <w:rPr>
                <w:rFonts w:cs="Arial"/>
                <w:bCs/>
                <w:lang w:val="sr-Cyrl-RS"/>
              </w:rPr>
            </w:pPr>
          </w:p>
        </w:tc>
        <w:tc>
          <w:tcPr>
            <w:tcW w:w="5815" w:type="dxa"/>
            <w:vAlign w:val="bottom"/>
          </w:tcPr>
          <w:p w:rsidR="00B05224" w:rsidRPr="009A084F" w:rsidRDefault="00B05224" w:rsidP="009A084F">
            <w:pPr>
              <w:pStyle w:val="ListParagraph"/>
              <w:numPr>
                <w:ilvl w:val="1"/>
                <w:numId w:val="70"/>
              </w:numPr>
              <w:suppressAutoHyphens/>
              <w:spacing w:before="0" w:after="0" w:line="240" w:lineRule="auto"/>
              <w:rPr>
                <w:rFonts w:ascii="Arial" w:hAnsi="Arial" w:cs="Arial"/>
                <w:lang w:val="en-GB" w:eastAsia="en-GB"/>
              </w:rPr>
            </w:pPr>
            <w:r w:rsidRPr="009A084F">
              <w:rPr>
                <w:rFonts w:ascii="Arial" w:hAnsi="Arial" w:cs="Arial"/>
                <w:lang w:val="en-GB" w:eastAsia="en-GB"/>
              </w:rPr>
              <w:t>везу постројења за припрему кречњака са железничком пругом</w:t>
            </w:r>
          </w:p>
        </w:tc>
        <w:tc>
          <w:tcPr>
            <w:tcW w:w="1418" w:type="dxa"/>
          </w:tcPr>
          <w:p w:rsidR="00B05224" w:rsidRPr="009A084F" w:rsidRDefault="00B05224" w:rsidP="009A084F">
            <w:pPr>
              <w:suppressAutoHyphens/>
              <w:spacing w:before="0"/>
              <w:rPr>
                <w:rFonts w:cs="Arial"/>
                <w:lang w:eastAsia="ar-SA"/>
              </w:rPr>
            </w:pPr>
          </w:p>
        </w:tc>
        <w:tc>
          <w:tcPr>
            <w:tcW w:w="1279" w:type="dxa"/>
          </w:tcPr>
          <w:p w:rsidR="00B05224" w:rsidRPr="009A084F" w:rsidRDefault="00B05224" w:rsidP="009A084F">
            <w:pPr>
              <w:suppressAutoHyphens/>
              <w:spacing w:before="0"/>
              <w:rPr>
                <w:rFonts w:cs="Arial"/>
                <w:lang w:eastAsia="ar-SA"/>
              </w:rPr>
            </w:pPr>
          </w:p>
        </w:tc>
      </w:tr>
      <w:tr w:rsidR="00B05224" w:rsidRPr="009A084F" w:rsidTr="00521DA4">
        <w:trPr>
          <w:trHeight w:val="1206"/>
        </w:trPr>
        <w:tc>
          <w:tcPr>
            <w:tcW w:w="0" w:type="auto"/>
            <w:vMerge/>
            <w:vAlign w:val="center"/>
          </w:tcPr>
          <w:p w:rsidR="00B05224" w:rsidRPr="009A084F" w:rsidRDefault="00B05224" w:rsidP="009A084F">
            <w:pPr>
              <w:suppressAutoHyphens/>
              <w:spacing w:before="0"/>
              <w:rPr>
                <w:rFonts w:cs="Arial"/>
                <w:bCs/>
                <w:lang w:val="sr-Cyrl-RS"/>
              </w:rPr>
            </w:pPr>
          </w:p>
        </w:tc>
        <w:tc>
          <w:tcPr>
            <w:tcW w:w="5815" w:type="dxa"/>
            <w:vAlign w:val="bottom"/>
          </w:tcPr>
          <w:p w:rsidR="00B05224" w:rsidRPr="009A084F" w:rsidRDefault="00B05224" w:rsidP="009A084F">
            <w:pPr>
              <w:pStyle w:val="ListParagraph"/>
              <w:numPr>
                <w:ilvl w:val="1"/>
                <w:numId w:val="70"/>
              </w:numPr>
              <w:suppressAutoHyphens/>
              <w:spacing w:before="0" w:after="0" w:line="240" w:lineRule="auto"/>
              <w:rPr>
                <w:rFonts w:ascii="Arial" w:hAnsi="Arial" w:cs="Arial"/>
                <w:lang w:val="en-GB" w:eastAsia="en-GB"/>
              </w:rPr>
            </w:pPr>
            <w:r w:rsidRPr="009A084F">
              <w:rPr>
                <w:rFonts w:ascii="Arial" w:hAnsi="Arial" w:cs="Arial"/>
                <w:lang w:val="en-GB" w:eastAsia="en-GB"/>
              </w:rPr>
              <w:t xml:space="preserve">прорачун вода (повратних вода) ка депонији пепела, шљаке и гипса са проценом капацитета постојећих постројења на депонији </w:t>
            </w:r>
          </w:p>
        </w:tc>
        <w:tc>
          <w:tcPr>
            <w:tcW w:w="1418" w:type="dxa"/>
          </w:tcPr>
          <w:p w:rsidR="00B05224" w:rsidRPr="009A084F" w:rsidRDefault="00B05224" w:rsidP="009A084F">
            <w:pPr>
              <w:suppressAutoHyphens/>
              <w:spacing w:before="0"/>
              <w:rPr>
                <w:rFonts w:cs="Arial"/>
                <w:lang w:eastAsia="ar-SA"/>
              </w:rPr>
            </w:pPr>
          </w:p>
        </w:tc>
        <w:tc>
          <w:tcPr>
            <w:tcW w:w="1279" w:type="dxa"/>
          </w:tcPr>
          <w:p w:rsidR="00B05224" w:rsidRPr="009A084F" w:rsidRDefault="00B05224" w:rsidP="009A084F">
            <w:pPr>
              <w:suppressAutoHyphens/>
              <w:spacing w:before="0"/>
              <w:rPr>
                <w:rFonts w:cs="Arial"/>
                <w:lang w:eastAsia="ar-SA"/>
              </w:rPr>
            </w:pPr>
          </w:p>
        </w:tc>
      </w:tr>
      <w:tr w:rsidR="00B05224" w:rsidRPr="009A084F" w:rsidTr="00521DA4">
        <w:trPr>
          <w:trHeight w:val="575"/>
        </w:trPr>
        <w:tc>
          <w:tcPr>
            <w:tcW w:w="0" w:type="auto"/>
            <w:vAlign w:val="center"/>
          </w:tcPr>
          <w:p w:rsidR="00B05224" w:rsidRPr="009A084F" w:rsidRDefault="00B05224" w:rsidP="009A084F">
            <w:pPr>
              <w:suppressAutoHyphens/>
              <w:spacing w:before="0"/>
              <w:rPr>
                <w:rFonts w:cs="Arial"/>
                <w:bCs/>
                <w:lang w:val="sr-Cyrl-RS"/>
              </w:rPr>
            </w:pPr>
          </w:p>
        </w:tc>
        <w:tc>
          <w:tcPr>
            <w:tcW w:w="5815" w:type="dxa"/>
            <w:vAlign w:val="bottom"/>
          </w:tcPr>
          <w:p w:rsidR="00B05224" w:rsidRPr="009A084F" w:rsidRDefault="00B05224" w:rsidP="009A084F">
            <w:pPr>
              <w:suppressAutoHyphens/>
              <w:spacing w:before="0"/>
              <w:jc w:val="center"/>
              <w:rPr>
                <w:rFonts w:cs="Arial"/>
                <w:lang w:val="sr-Cyrl-RS" w:eastAsia="en-GB"/>
              </w:rPr>
            </w:pPr>
            <w:r w:rsidRPr="009A084F">
              <w:rPr>
                <w:rFonts w:cs="Arial"/>
                <w:lang w:val="sr-Cyrl-RS" w:eastAsia="en-GB"/>
              </w:rPr>
              <w:t>УКУПНО 1</w:t>
            </w:r>
          </w:p>
        </w:tc>
        <w:tc>
          <w:tcPr>
            <w:tcW w:w="1418" w:type="dxa"/>
          </w:tcPr>
          <w:p w:rsidR="00B05224" w:rsidRPr="009A084F" w:rsidRDefault="00B05224" w:rsidP="009A084F">
            <w:pPr>
              <w:suppressAutoHyphens/>
              <w:spacing w:before="0"/>
              <w:rPr>
                <w:rFonts w:cs="Arial"/>
                <w:lang w:eastAsia="ar-SA"/>
              </w:rPr>
            </w:pPr>
          </w:p>
        </w:tc>
        <w:tc>
          <w:tcPr>
            <w:tcW w:w="1279" w:type="dxa"/>
          </w:tcPr>
          <w:p w:rsidR="00B05224" w:rsidRPr="009A084F" w:rsidRDefault="00B05224" w:rsidP="009A084F">
            <w:pPr>
              <w:suppressAutoHyphens/>
              <w:spacing w:before="0"/>
              <w:rPr>
                <w:rFonts w:cs="Arial"/>
                <w:lang w:eastAsia="ar-SA"/>
              </w:rPr>
            </w:pPr>
          </w:p>
        </w:tc>
      </w:tr>
      <w:tr w:rsidR="00521DA4" w:rsidRPr="009A084F" w:rsidTr="00521DA4">
        <w:trPr>
          <w:trHeight w:val="1520"/>
        </w:trPr>
        <w:tc>
          <w:tcPr>
            <w:tcW w:w="0" w:type="auto"/>
            <w:vMerge w:val="restart"/>
            <w:vAlign w:val="center"/>
          </w:tcPr>
          <w:p w:rsidR="00521DA4" w:rsidRPr="009A084F" w:rsidRDefault="00521DA4" w:rsidP="009A084F">
            <w:pPr>
              <w:suppressAutoHyphens/>
              <w:spacing w:before="0"/>
              <w:rPr>
                <w:rFonts w:cs="Arial"/>
                <w:bCs/>
                <w:lang w:val="sr-Cyrl-RS"/>
              </w:rPr>
            </w:pPr>
            <w:r w:rsidRPr="009A084F">
              <w:rPr>
                <w:rFonts w:cs="Arial"/>
                <w:bCs/>
                <w:lang w:val="sr-Cyrl-RS"/>
              </w:rPr>
              <w:lastRenderedPageBreak/>
              <w:t>2.</w:t>
            </w:r>
          </w:p>
        </w:tc>
        <w:tc>
          <w:tcPr>
            <w:tcW w:w="8512" w:type="dxa"/>
            <w:gridSpan w:val="3"/>
            <w:vAlign w:val="bottom"/>
          </w:tcPr>
          <w:p w:rsidR="00521DA4" w:rsidRPr="009A084F" w:rsidRDefault="00521DA4" w:rsidP="009A084F">
            <w:pPr>
              <w:suppressAutoHyphens/>
              <w:spacing w:before="0"/>
              <w:rPr>
                <w:rFonts w:eastAsiaTheme="minorEastAsia" w:cs="Arial"/>
              </w:rPr>
            </w:pPr>
            <w:r w:rsidRPr="009A084F">
              <w:rPr>
                <w:rFonts w:eastAsiaTheme="minorEastAsia" w:cs="Arial"/>
              </w:rPr>
              <w:t xml:space="preserve">Б - </w:t>
            </w:r>
            <w:r w:rsidRPr="009A084F">
              <w:rPr>
                <w:rFonts w:eastAsiaTheme="minorEastAsia" w:cs="Arial"/>
                <w:lang w:val="sr-Cyrl-RS"/>
              </w:rPr>
              <w:t xml:space="preserve">Подршка Наручиоцу у смислу пружања консултантске помоћи приликом израде техничке спецификације, услова тендерске документације, модела уговора, </w:t>
            </w:r>
            <w:r w:rsidRPr="009A084F">
              <w:rPr>
                <w:rFonts w:eastAsiaTheme="minorEastAsia" w:cs="Arial"/>
              </w:rPr>
              <w:t>са учешћем у поступку уговарања</w:t>
            </w:r>
            <w:r w:rsidRPr="009A084F">
              <w:rPr>
                <w:rFonts w:eastAsiaTheme="minorEastAsia" w:cs="Arial"/>
                <w:lang w:val="sr-Cyrl-RS"/>
              </w:rPr>
              <w:t xml:space="preserve"> и давања појашњења у поступку набавке за пројектовање и </w:t>
            </w:r>
            <w:r w:rsidRPr="009A084F">
              <w:rPr>
                <w:rFonts w:eastAsiaTheme="minorEastAsia" w:cs="Arial"/>
              </w:rPr>
              <w:t>изградњ</w:t>
            </w:r>
            <w:r w:rsidRPr="009A084F">
              <w:rPr>
                <w:rFonts w:eastAsiaTheme="minorEastAsia" w:cs="Arial"/>
                <w:lang w:val="sr-Cyrl-RS"/>
              </w:rPr>
              <w:t>у постројања за ОДГ ТЕНТ Б</w:t>
            </w:r>
            <w:r w:rsidRPr="009A084F">
              <w:rPr>
                <w:rFonts w:eastAsiaTheme="minorEastAsia" w:cs="Arial"/>
              </w:rPr>
              <w:t>;</w:t>
            </w:r>
          </w:p>
          <w:p w:rsidR="00521DA4" w:rsidRPr="009A084F" w:rsidRDefault="00521DA4" w:rsidP="009A084F">
            <w:pPr>
              <w:suppressAutoHyphens/>
              <w:spacing w:before="0"/>
              <w:rPr>
                <w:rFonts w:eastAsiaTheme="minorEastAsia" w:cs="Arial"/>
                <w:lang w:val="sr-Cyrl-RS"/>
              </w:rPr>
            </w:pPr>
          </w:p>
        </w:tc>
      </w:tr>
      <w:tr w:rsidR="00521DA4" w:rsidRPr="009A084F" w:rsidTr="004A0617">
        <w:trPr>
          <w:trHeight w:val="463"/>
        </w:trPr>
        <w:tc>
          <w:tcPr>
            <w:tcW w:w="0" w:type="auto"/>
            <w:vMerge/>
            <w:vAlign w:val="center"/>
          </w:tcPr>
          <w:p w:rsidR="00521DA4" w:rsidRPr="009A084F" w:rsidRDefault="00521DA4" w:rsidP="009A084F">
            <w:pPr>
              <w:suppressAutoHyphens/>
              <w:spacing w:before="0"/>
              <w:rPr>
                <w:rFonts w:cs="Arial"/>
                <w:bCs/>
                <w:lang w:val="sr-Cyrl-RS"/>
              </w:rPr>
            </w:pPr>
          </w:p>
        </w:tc>
        <w:tc>
          <w:tcPr>
            <w:tcW w:w="5815" w:type="dxa"/>
            <w:vAlign w:val="bottom"/>
          </w:tcPr>
          <w:p w:rsidR="00521DA4" w:rsidRPr="009A084F" w:rsidRDefault="00C7197B" w:rsidP="009A084F">
            <w:pPr>
              <w:pStyle w:val="ListParagraph"/>
              <w:numPr>
                <w:ilvl w:val="1"/>
                <w:numId w:val="68"/>
              </w:numPr>
              <w:suppressAutoHyphens/>
              <w:spacing w:before="0" w:after="0" w:line="240" w:lineRule="auto"/>
              <w:contextualSpacing w:val="0"/>
              <w:rPr>
                <w:rFonts w:ascii="Arial" w:eastAsiaTheme="minorEastAsia" w:hAnsi="Arial" w:cs="Arial"/>
                <w:lang w:val="sr-Cyrl-RS"/>
              </w:rPr>
            </w:pPr>
            <w:r w:rsidRPr="009A084F">
              <w:rPr>
                <w:rFonts w:ascii="Arial" w:eastAsiaTheme="minorEastAsia" w:hAnsi="Arial" w:cs="Arial"/>
                <w:lang w:val="sr-Cyrl-RS"/>
              </w:rPr>
              <w:t>припрема техничке спецификаци</w:t>
            </w:r>
            <w:r w:rsidR="005067D3" w:rsidRPr="009A084F">
              <w:rPr>
                <w:rFonts w:ascii="Arial" w:eastAsiaTheme="minorEastAsia" w:hAnsi="Arial" w:cs="Arial"/>
                <w:lang w:val="sr-Cyrl-RS"/>
              </w:rPr>
              <w:t>је за тендер за Извођача радова</w:t>
            </w:r>
          </w:p>
        </w:tc>
        <w:tc>
          <w:tcPr>
            <w:tcW w:w="1418" w:type="dxa"/>
            <w:vAlign w:val="bottom"/>
          </w:tcPr>
          <w:p w:rsidR="00521DA4" w:rsidRPr="009A084F" w:rsidRDefault="00521DA4" w:rsidP="009A084F">
            <w:pPr>
              <w:spacing w:before="0"/>
              <w:jc w:val="left"/>
              <w:rPr>
                <w:rFonts w:eastAsiaTheme="minorEastAsia" w:cs="Arial"/>
              </w:rPr>
            </w:pPr>
          </w:p>
          <w:p w:rsidR="00521DA4" w:rsidRPr="009A084F" w:rsidRDefault="00521DA4" w:rsidP="009A084F">
            <w:pPr>
              <w:spacing w:before="0"/>
              <w:jc w:val="left"/>
              <w:rPr>
                <w:rFonts w:eastAsiaTheme="minorEastAsia" w:cs="Arial"/>
              </w:rPr>
            </w:pPr>
          </w:p>
        </w:tc>
        <w:tc>
          <w:tcPr>
            <w:tcW w:w="1279" w:type="dxa"/>
            <w:vAlign w:val="bottom"/>
          </w:tcPr>
          <w:p w:rsidR="00521DA4" w:rsidRPr="009A084F" w:rsidRDefault="00521DA4" w:rsidP="009A084F">
            <w:pPr>
              <w:spacing w:before="0"/>
              <w:jc w:val="left"/>
              <w:rPr>
                <w:rFonts w:eastAsiaTheme="minorEastAsia" w:cs="Arial"/>
              </w:rPr>
            </w:pPr>
          </w:p>
          <w:p w:rsidR="00521DA4" w:rsidRPr="009A084F" w:rsidRDefault="00521DA4" w:rsidP="009A084F">
            <w:pPr>
              <w:pStyle w:val="ListParagraph"/>
              <w:suppressAutoHyphens/>
              <w:spacing w:before="0" w:after="0" w:line="240" w:lineRule="auto"/>
              <w:ind w:left="360"/>
              <w:rPr>
                <w:rFonts w:ascii="Arial" w:eastAsiaTheme="minorEastAsia" w:hAnsi="Arial" w:cs="Arial"/>
              </w:rPr>
            </w:pPr>
          </w:p>
        </w:tc>
      </w:tr>
      <w:tr w:rsidR="00521DA4" w:rsidRPr="009A084F" w:rsidTr="00C42487">
        <w:trPr>
          <w:trHeight w:val="715"/>
        </w:trPr>
        <w:tc>
          <w:tcPr>
            <w:tcW w:w="0" w:type="auto"/>
            <w:vMerge/>
            <w:vAlign w:val="center"/>
          </w:tcPr>
          <w:p w:rsidR="00521DA4" w:rsidRPr="009A084F" w:rsidRDefault="00521DA4" w:rsidP="009A084F">
            <w:pPr>
              <w:pStyle w:val="ListParagraph"/>
              <w:numPr>
                <w:ilvl w:val="1"/>
                <w:numId w:val="69"/>
              </w:numPr>
              <w:spacing w:before="0" w:after="0" w:line="240" w:lineRule="auto"/>
              <w:rPr>
                <w:rFonts w:ascii="Arial" w:eastAsiaTheme="minorEastAsia" w:hAnsi="Arial" w:cs="Arial"/>
                <w:lang w:val="sr-Cyrl-RS"/>
              </w:rPr>
            </w:pPr>
          </w:p>
        </w:tc>
        <w:tc>
          <w:tcPr>
            <w:tcW w:w="5815" w:type="dxa"/>
            <w:vAlign w:val="bottom"/>
          </w:tcPr>
          <w:p w:rsidR="00521DA4" w:rsidRPr="009A084F" w:rsidRDefault="00C7197B" w:rsidP="009A084F">
            <w:pPr>
              <w:pStyle w:val="ListParagraph"/>
              <w:numPr>
                <w:ilvl w:val="1"/>
                <w:numId w:val="68"/>
              </w:numPr>
              <w:suppressAutoHyphens/>
              <w:spacing w:before="0" w:after="0" w:line="240" w:lineRule="auto"/>
              <w:contextualSpacing w:val="0"/>
              <w:rPr>
                <w:rFonts w:ascii="Arial" w:eastAsiaTheme="minorEastAsia" w:hAnsi="Arial" w:cs="Arial"/>
                <w:lang w:val="sr-Cyrl-RS"/>
              </w:rPr>
            </w:pPr>
            <w:r w:rsidRPr="009A084F">
              <w:rPr>
                <w:rFonts w:ascii="Arial" w:eastAsiaTheme="minorEastAsia" w:hAnsi="Arial" w:cs="Arial"/>
                <w:lang w:val="sr-Cyrl-RS"/>
              </w:rPr>
              <w:t>Учествовање у поступку спровођења јавне набавке и давања појашњења која су в</w:t>
            </w:r>
            <w:r w:rsidR="005067D3" w:rsidRPr="009A084F">
              <w:rPr>
                <w:rFonts w:ascii="Arial" w:eastAsiaTheme="minorEastAsia" w:hAnsi="Arial" w:cs="Arial"/>
                <w:lang w:val="sr-Cyrl-RS"/>
              </w:rPr>
              <w:t>езана за техничку спецификацију.</w:t>
            </w:r>
          </w:p>
        </w:tc>
        <w:tc>
          <w:tcPr>
            <w:tcW w:w="1418" w:type="dxa"/>
            <w:vAlign w:val="bottom"/>
          </w:tcPr>
          <w:p w:rsidR="00521DA4" w:rsidRPr="009A084F" w:rsidRDefault="00521DA4" w:rsidP="009A084F">
            <w:pPr>
              <w:pStyle w:val="ListParagraph"/>
              <w:spacing w:before="0" w:after="0" w:line="240" w:lineRule="auto"/>
              <w:ind w:left="360"/>
              <w:rPr>
                <w:rFonts w:ascii="Arial" w:eastAsiaTheme="minorEastAsia" w:hAnsi="Arial" w:cs="Arial"/>
                <w:lang w:val="sr-Cyrl-RS"/>
              </w:rPr>
            </w:pPr>
          </w:p>
        </w:tc>
        <w:tc>
          <w:tcPr>
            <w:tcW w:w="1279" w:type="dxa"/>
            <w:vAlign w:val="bottom"/>
          </w:tcPr>
          <w:p w:rsidR="00521DA4" w:rsidRPr="009A084F" w:rsidRDefault="00521DA4" w:rsidP="009A084F">
            <w:pPr>
              <w:pStyle w:val="ListParagraph"/>
              <w:spacing w:before="0" w:after="0" w:line="240" w:lineRule="auto"/>
              <w:ind w:left="360"/>
              <w:rPr>
                <w:rFonts w:ascii="Arial" w:eastAsiaTheme="minorEastAsia" w:hAnsi="Arial" w:cs="Arial"/>
                <w:lang w:val="sr-Cyrl-RS"/>
              </w:rPr>
            </w:pPr>
          </w:p>
        </w:tc>
      </w:tr>
      <w:tr w:rsidR="00521DA4" w:rsidRPr="009A084F" w:rsidTr="00521DA4">
        <w:trPr>
          <w:trHeight w:val="554"/>
        </w:trPr>
        <w:tc>
          <w:tcPr>
            <w:tcW w:w="0" w:type="auto"/>
            <w:vMerge/>
            <w:vAlign w:val="center"/>
          </w:tcPr>
          <w:p w:rsidR="00521DA4" w:rsidRPr="009A084F" w:rsidRDefault="00521DA4" w:rsidP="009A084F">
            <w:pPr>
              <w:suppressAutoHyphens/>
              <w:spacing w:before="0"/>
              <w:rPr>
                <w:rFonts w:cs="Arial"/>
                <w:bCs/>
                <w:lang w:val="sr-Cyrl-RS"/>
              </w:rPr>
            </w:pPr>
          </w:p>
        </w:tc>
        <w:tc>
          <w:tcPr>
            <w:tcW w:w="5815" w:type="dxa"/>
            <w:vAlign w:val="bottom"/>
          </w:tcPr>
          <w:p w:rsidR="00521DA4" w:rsidRPr="009A084F" w:rsidRDefault="00521DA4" w:rsidP="009A084F">
            <w:pPr>
              <w:suppressAutoHyphens/>
              <w:spacing w:before="0"/>
              <w:jc w:val="center"/>
              <w:rPr>
                <w:rFonts w:eastAsiaTheme="minorEastAsia" w:cs="Arial"/>
                <w:lang w:val="sr-Cyrl-RS"/>
              </w:rPr>
            </w:pPr>
            <w:r w:rsidRPr="009A084F">
              <w:rPr>
                <w:rFonts w:cs="Arial"/>
                <w:lang w:val="sr-Cyrl-RS" w:eastAsia="en-GB"/>
              </w:rPr>
              <w:t>УКУПНО 2</w:t>
            </w:r>
          </w:p>
        </w:tc>
        <w:tc>
          <w:tcPr>
            <w:tcW w:w="1418" w:type="dxa"/>
            <w:vAlign w:val="bottom"/>
          </w:tcPr>
          <w:p w:rsidR="00521DA4" w:rsidRPr="009A084F" w:rsidRDefault="00521DA4" w:rsidP="009A084F">
            <w:pPr>
              <w:suppressAutoHyphens/>
              <w:spacing w:before="0"/>
              <w:rPr>
                <w:rFonts w:eastAsiaTheme="minorEastAsia" w:cs="Arial"/>
                <w:lang w:val="sr-Cyrl-RS"/>
              </w:rPr>
            </w:pPr>
          </w:p>
        </w:tc>
        <w:tc>
          <w:tcPr>
            <w:tcW w:w="1279" w:type="dxa"/>
            <w:vAlign w:val="bottom"/>
          </w:tcPr>
          <w:p w:rsidR="00521DA4" w:rsidRPr="009A084F" w:rsidRDefault="00521DA4" w:rsidP="009A084F">
            <w:pPr>
              <w:suppressAutoHyphens/>
              <w:spacing w:before="0"/>
              <w:rPr>
                <w:rFonts w:eastAsiaTheme="minorEastAsia" w:cs="Arial"/>
                <w:lang w:val="sr-Cyrl-RS"/>
              </w:rPr>
            </w:pPr>
          </w:p>
        </w:tc>
      </w:tr>
      <w:tr w:rsidR="00521DA4" w:rsidRPr="009A084F" w:rsidTr="00521DA4">
        <w:trPr>
          <w:trHeight w:val="845"/>
        </w:trPr>
        <w:tc>
          <w:tcPr>
            <w:tcW w:w="0" w:type="auto"/>
            <w:vMerge w:val="restart"/>
            <w:tcBorders>
              <w:top w:val="nil"/>
              <w:left w:val="single" w:sz="4" w:space="0" w:color="auto"/>
              <w:right w:val="single" w:sz="4" w:space="0" w:color="auto"/>
            </w:tcBorders>
            <w:shd w:val="clear" w:color="auto" w:fill="auto"/>
            <w:vAlign w:val="center"/>
          </w:tcPr>
          <w:p w:rsidR="00521DA4" w:rsidRPr="009A084F" w:rsidRDefault="00521DA4" w:rsidP="009A084F">
            <w:pPr>
              <w:suppressAutoHyphens/>
              <w:spacing w:before="0"/>
              <w:rPr>
                <w:rFonts w:cs="Arial"/>
                <w:bCs/>
                <w:lang w:val="sr-Cyrl-RS"/>
              </w:rPr>
            </w:pPr>
            <w:r w:rsidRPr="009A084F">
              <w:rPr>
                <w:rFonts w:cs="Arial"/>
                <w:bCs/>
                <w:lang w:val="sr-Cyrl-RS"/>
              </w:rPr>
              <w:t>3.</w:t>
            </w:r>
          </w:p>
        </w:tc>
        <w:tc>
          <w:tcPr>
            <w:tcW w:w="8512" w:type="dxa"/>
            <w:gridSpan w:val="3"/>
            <w:tcBorders>
              <w:top w:val="nil"/>
              <w:left w:val="nil"/>
              <w:bottom w:val="single" w:sz="4" w:space="0" w:color="auto"/>
            </w:tcBorders>
            <w:shd w:val="clear" w:color="auto" w:fill="auto"/>
            <w:vAlign w:val="bottom"/>
          </w:tcPr>
          <w:p w:rsidR="00521DA4" w:rsidRPr="009A084F" w:rsidRDefault="00521DA4" w:rsidP="009A084F">
            <w:pPr>
              <w:spacing w:before="0"/>
              <w:ind w:left="720" w:hanging="720"/>
              <w:rPr>
                <w:rFonts w:eastAsiaTheme="minorEastAsia" w:cs="Arial"/>
                <w:lang w:val="sr-Cyrl-RS"/>
              </w:rPr>
            </w:pPr>
            <w:r w:rsidRPr="009A084F">
              <w:rPr>
                <w:rFonts w:eastAsiaTheme="minorEastAsia" w:cs="Arial"/>
                <w:lang w:val="sr-Cyrl-RS"/>
              </w:rPr>
              <w:t xml:space="preserve">В - Услуге FIDIC инжењера током изградње постројења за ОДГ ТЕНТ Б; </w:t>
            </w:r>
          </w:p>
          <w:p w:rsidR="00521DA4" w:rsidRPr="009A084F" w:rsidRDefault="00521DA4" w:rsidP="009A084F">
            <w:pPr>
              <w:suppressAutoHyphens/>
              <w:spacing w:before="0"/>
              <w:rPr>
                <w:rFonts w:cs="Arial"/>
                <w:lang w:eastAsia="ar-SA"/>
              </w:rPr>
            </w:pPr>
          </w:p>
        </w:tc>
      </w:tr>
      <w:tr w:rsidR="00521DA4" w:rsidRPr="009A084F" w:rsidTr="00521DA4">
        <w:trPr>
          <w:trHeight w:val="1126"/>
        </w:trPr>
        <w:tc>
          <w:tcPr>
            <w:tcW w:w="0" w:type="auto"/>
            <w:vMerge/>
            <w:tcBorders>
              <w:left w:val="single" w:sz="4" w:space="0" w:color="auto"/>
              <w:right w:val="single" w:sz="4" w:space="0" w:color="auto"/>
            </w:tcBorders>
            <w:shd w:val="clear" w:color="auto" w:fill="auto"/>
            <w:vAlign w:val="center"/>
          </w:tcPr>
          <w:p w:rsidR="00521DA4" w:rsidRPr="009A084F" w:rsidRDefault="00521DA4" w:rsidP="009A084F">
            <w:pPr>
              <w:suppressAutoHyphens/>
              <w:spacing w:before="0"/>
              <w:rPr>
                <w:rFonts w:cs="Arial"/>
                <w:bCs/>
                <w:lang w:val="sr-Cyrl-RS"/>
              </w:rPr>
            </w:pPr>
          </w:p>
        </w:tc>
        <w:tc>
          <w:tcPr>
            <w:tcW w:w="5815" w:type="dxa"/>
            <w:tcBorders>
              <w:top w:val="single" w:sz="4" w:space="0" w:color="auto"/>
              <w:left w:val="nil"/>
              <w:bottom w:val="single" w:sz="4" w:space="0" w:color="auto"/>
              <w:right w:val="single" w:sz="4" w:space="0" w:color="auto"/>
            </w:tcBorders>
            <w:shd w:val="clear" w:color="auto" w:fill="auto"/>
            <w:vAlign w:val="bottom"/>
          </w:tcPr>
          <w:p w:rsidR="00521DA4" w:rsidRPr="009A084F" w:rsidRDefault="00521DA4" w:rsidP="009A084F">
            <w:pPr>
              <w:pStyle w:val="ListParagraph"/>
              <w:numPr>
                <w:ilvl w:val="1"/>
                <w:numId w:val="69"/>
              </w:numPr>
              <w:spacing w:before="0" w:after="0" w:line="240" w:lineRule="auto"/>
              <w:jc w:val="left"/>
              <w:rPr>
                <w:rFonts w:ascii="Arial" w:hAnsi="Arial" w:cs="Arial"/>
              </w:rPr>
            </w:pPr>
            <w:r w:rsidRPr="009A084F">
              <w:rPr>
                <w:rFonts w:ascii="Arial" w:eastAsiaTheme="minorEastAsia" w:hAnsi="Arial" w:cs="Arial"/>
                <w:lang w:val="sr-Cyrl-RS"/>
              </w:rPr>
              <w:t>Преглед инвестиционо-техничке документације израђене од стране Извођача  (пројекат за грађевинску дозволу- ПГД)</w:t>
            </w:r>
          </w:p>
        </w:tc>
        <w:tc>
          <w:tcPr>
            <w:tcW w:w="1418" w:type="dxa"/>
            <w:tcBorders>
              <w:top w:val="single" w:sz="4" w:space="0" w:color="auto"/>
            </w:tcBorders>
            <w:shd w:val="clear" w:color="auto" w:fill="auto"/>
          </w:tcPr>
          <w:p w:rsidR="00521DA4" w:rsidRPr="009A084F" w:rsidRDefault="00521DA4" w:rsidP="009A084F">
            <w:pPr>
              <w:suppressAutoHyphens/>
              <w:spacing w:before="0"/>
              <w:rPr>
                <w:rFonts w:cs="Arial"/>
                <w:lang w:eastAsia="ar-SA"/>
              </w:rPr>
            </w:pPr>
          </w:p>
        </w:tc>
        <w:tc>
          <w:tcPr>
            <w:tcW w:w="1279" w:type="dxa"/>
            <w:tcBorders>
              <w:top w:val="single" w:sz="4" w:space="0" w:color="auto"/>
            </w:tcBorders>
            <w:shd w:val="clear" w:color="auto" w:fill="auto"/>
          </w:tcPr>
          <w:p w:rsidR="00521DA4" w:rsidRPr="009A084F" w:rsidRDefault="00521DA4" w:rsidP="009A084F">
            <w:pPr>
              <w:suppressAutoHyphens/>
              <w:spacing w:before="0"/>
              <w:rPr>
                <w:rFonts w:cs="Arial"/>
                <w:lang w:eastAsia="ar-SA"/>
              </w:rPr>
            </w:pPr>
          </w:p>
        </w:tc>
      </w:tr>
      <w:tr w:rsidR="00521DA4" w:rsidRPr="009A084F" w:rsidTr="00521DA4">
        <w:trPr>
          <w:trHeight w:val="775"/>
        </w:trPr>
        <w:tc>
          <w:tcPr>
            <w:tcW w:w="0" w:type="auto"/>
            <w:vMerge/>
            <w:tcBorders>
              <w:left w:val="single" w:sz="4" w:space="0" w:color="auto"/>
              <w:right w:val="single" w:sz="4" w:space="0" w:color="auto"/>
            </w:tcBorders>
            <w:shd w:val="clear" w:color="auto" w:fill="auto"/>
            <w:vAlign w:val="center"/>
          </w:tcPr>
          <w:p w:rsidR="00521DA4" w:rsidRPr="009A084F" w:rsidRDefault="00521DA4" w:rsidP="009A084F">
            <w:pPr>
              <w:suppressAutoHyphens/>
              <w:spacing w:before="0"/>
              <w:rPr>
                <w:rFonts w:cs="Arial"/>
                <w:bCs/>
                <w:lang w:val="sr-Cyrl-RS"/>
              </w:rPr>
            </w:pPr>
          </w:p>
        </w:tc>
        <w:tc>
          <w:tcPr>
            <w:tcW w:w="5815" w:type="dxa"/>
            <w:tcBorders>
              <w:top w:val="single" w:sz="4" w:space="0" w:color="auto"/>
              <w:left w:val="nil"/>
              <w:bottom w:val="single" w:sz="4" w:space="0" w:color="auto"/>
              <w:right w:val="single" w:sz="4" w:space="0" w:color="auto"/>
            </w:tcBorders>
            <w:shd w:val="clear" w:color="auto" w:fill="auto"/>
            <w:vAlign w:val="bottom"/>
          </w:tcPr>
          <w:p w:rsidR="00521DA4" w:rsidRPr="009A084F" w:rsidRDefault="00521DA4" w:rsidP="009A084F">
            <w:pPr>
              <w:pStyle w:val="ListParagraph"/>
              <w:numPr>
                <w:ilvl w:val="1"/>
                <w:numId w:val="69"/>
              </w:numPr>
              <w:spacing w:before="0" w:after="0" w:line="240" w:lineRule="auto"/>
              <w:rPr>
                <w:rFonts w:ascii="Arial" w:hAnsi="Arial" w:cs="Arial"/>
              </w:rPr>
            </w:pPr>
            <w:r w:rsidRPr="009A084F">
              <w:rPr>
                <w:rFonts w:ascii="Arial" w:eastAsiaTheme="minorEastAsia" w:hAnsi="Arial" w:cs="Arial"/>
                <w:lang w:val="sr-Cyrl-RS"/>
              </w:rPr>
              <w:t>праћење извођења радова и преглед Пројекта за извођење (ПЗИ)</w:t>
            </w:r>
          </w:p>
        </w:tc>
        <w:tc>
          <w:tcPr>
            <w:tcW w:w="1418" w:type="dxa"/>
            <w:tcBorders>
              <w:top w:val="single" w:sz="4" w:space="0" w:color="auto"/>
            </w:tcBorders>
            <w:shd w:val="clear" w:color="auto" w:fill="auto"/>
          </w:tcPr>
          <w:p w:rsidR="00521DA4" w:rsidRPr="009A084F" w:rsidRDefault="00521DA4" w:rsidP="009A084F">
            <w:pPr>
              <w:suppressAutoHyphens/>
              <w:spacing w:before="0"/>
              <w:rPr>
                <w:rFonts w:cs="Arial"/>
                <w:lang w:eastAsia="ar-SA"/>
              </w:rPr>
            </w:pPr>
          </w:p>
        </w:tc>
        <w:tc>
          <w:tcPr>
            <w:tcW w:w="1279" w:type="dxa"/>
            <w:tcBorders>
              <w:top w:val="single" w:sz="4" w:space="0" w:color="auto"/>
            </w:tcBorders>
            <w:shd w:val="clear" w:color="auto" w:fill="auto"/>
          </w:tcPr>
          <w:p w:rsidR="00521DA4" w:rsidRPr="009A084F" w:rsidRDefault="00521DA4" w:rsidP="009A084F">
            <w:pPr>
              <w:suppressAutoHyphens/>
              <w:spacing w:before="0"/>
              <w:rPr>
                <w:rFonts w:cs="Arial"/>
                <w:lang w:eastAsia="ar-SA"/>
              </w:rPr>
            </w:pPr>
          </w:p>
        </w:tc>
      </w:tr>
      <w:tr w:rsidR="00521DA4" w:rsidRPr="009A084F" w:rsidTr="00521DA4">
        <w:trPr>
          <w:trHeight w:val="731"/>
        </w:trPr>
        <w:tc>
          <w:tcPr>
            <w:tcW w:w="0" w:type="auto"/>
            <w:vMerge/>
            <w:tcBorders>
              <w:left w:val="single" w:sz="4" w:space="0" w:color="auto"/>
              <w:bottom w:val="single" w:sz="4" w:space="0" w:color="auto"/>
              <w:right w:val="single" w:sz="4" w:space="0" w:color="auto"/>
            </w:tcBorders>
            <w:shd w:val="clear" w:color="auto" w:fill="auto"/>
            <w:vAlign w:val="center"/>
          </w:tcPr>
          <w:p w:rsidR="00521DA4" w:rsidRPr="009A084F" w:rsidRDefault="00521DA4" w:rsidP="009A084F">
            <w:pPr>
              <w:suppressAutoHyphens/>
              <w:spacing w:before="0"/>
              <w:rPr>
                <w:rFonts w:cs="Arial"/>
                <w:bCs/>
                <w:lang w:val="sr-Cyrl-RS"/>
              </w:rPr>
            </w:pPr>
          </w:p>
        </w:tc>
        <w:tc>
          <w:tcPr>
            <w:tcW w:w="5815" w:type="dxa"/>
            <w:tcBorders>
              <w:top w:val="single" w:sz="4" w:space="0" w:color="auto"/>
              <w:left w:val="nil"/>
              <w:bottom w:val="single" w:sz="4" w:space="0" w:color="auto"/>
              <w:right w:val="single" w:sz="4" w:space="0" w:color="auto"/>
            </w:tcBorders>
            <w:shd w:val="clear" w:color="auto" w:fill="auto"/>
            <w:vAlign w:val="bottom"/>
          </w:tcPr>
          <w:p w:rsidR="00521DA4" w:rsidRPr="009A084F" w:rsidRDefault="00521DA4" w:rsidP="009A084F">
            <w:pPr>
              <w:pStyle w:val="ListParagraph"/>
              <w:numPr>
                <w:ilvl w:val="1"/>
                <w:numId w:val="69"/>
              </w:numPr>
              <w:spacing w:before="0" w:after="0" w:line="240" w:lineRule="auto"/>
              <w:rPr>
                <w:rFonts w:ascii="Arial" w:hAnsi="Arial" w:cs="Arial"/>
              </w:rPr>
            </w:pPr>
            <w:r w:rsidRPr="009A084F">
              <w:rPr>
                <w:rFonts w:ascii="Arial" w:eastAsiaTheme="minorEastAsia" w:hAnsi="Arial" w:cs="Arial"/>
                <w:lang w:val="sr-Cyrl-RS"/>
              </w:rPr>
              <w:t>Потврда о преузимању постројења – „Taking Over Certificate“</w:t>
            </w:r>
          </w:p>
        </w:tc>
        <w:tc>
          <w:tcPr>
            <w:tcW w:w="1418" w:type="dxa"/>
            <w:tcBorders>
              <w:top w:val="single" w:sz="4" w:space="0" w:color="auto"/>
            </w:tcBorders>
            <w:shd w:val="clear" w:color="auto" w:fill="auto"/>
          </w:tcPr>
          <w:p w:rsidR="00521DA4" w:rsidRPr="009A084F" w:rsidRDefault="00521DA4" w:rsidP="009A084F">
            <w:pPr>
              <w:suppressAutoHyphens/>
              <w:spacing w:before="0"/>
              <w:rPr>
                <w:rFonts w:cs="Arial"/>
                <w:lang w:eastAsia="ar-SA"/>
              </w:rPr>
            </w:pPr>
          </w:p>
        </w:tc>
        <w:tc>
          <w:tcPr>
            <w:tcW w:w="1279" w:type="dxa"/>
            <w:tcBorders>
              <w:top w:val="single" w:sz="4" w:space="0" w:color="auto"/>
            </w:tcBorders>
            <w:shd w:val="clear" w:color="auto" w:fill="auto"/>
          </w:tcPr>
          <w:p w:rsidR="00521DA4" w:rsidRPr="009A084F" w:rsidRDefault="00521DA4" w:rsidP="009A084F">
            <w:pPr>
              <w:suppressAutoHyphens/>
              <w:spacing w:before="0"/>
              <w:rPr>
                <w:rFonts w:cs="Arial"/>
                <w:lang w:eastAsia="ar-SA"/>
              </w:rPr>
            </w:pPr>
          </w:p>
        </w:tc>
      </w:tr>
      <w:tr w:rsidR="00521DA4" w:rsidRPr="009A084F" w:rsidTr="00521DA4">
        <w:trPr>
          <w:trHeight w:val="731"/>
        </w:trPr>
        <w:tc>
          <w:tcPr>
            <w:tcW w:w="0" w:type="auto"/>
            <w:tcBorders>
              <w:left w:val="single" w:sz="4" w:space="0" w:color="auto"/>
              <w:bottom w:val="single" w:sz="4" w:space="0" w:color="auto"/>
              <w:right w:val="single" w:sz="4" w:space="0" w:color="auto"/>
            </w:tcBorders>
            <w:shd w:val="clear" w:color="auto" w:fill="auto"/>
            <w:vAlign w:val="center"/>
          </w:tcPr>
          <w:p w:rsidR="00521DA4" w:rsidRPr="009A084F" w:rsidRDefault="00521DA4" w:rsidP="009A084F">
            <w:pPr>
              <w:suppressAutoHyphens/>
              <w:spacing w:before="0"/>
              <w:rPr>
                <w:rFonts w:cs="Arial"/>
                <w:bCs/>
                <w:lang w:val="sr-Cyrl-RS"/>
              </w:rPr>
            </w:pPr>
          </w:p>
        </w:tc>
        <w:tc>
          <w:tcPr>
            <w:tcW w:w="5815" w:type="dxa"/>
            <w:tcBorders>
              <w:top w:val="single" w:sz="4" w:space="0" w:color="auto"/>
              <w:left w:val="nil"/>
              <w:bottom w:val="single" w:sz="4" w:space="0" w:color="auto"/>
              <w:right w:val="single" w:sz="4" w:space="0" w:color="auto"/>
            </w:tcBorders>
            <w:shd w:val="clear" w:color="auto" w:fill="auto"/>
            <w:vAlign w:val="bottom"/>
          </w:tcPr>
          <w:p w:rsidR="00521DA4" w:rsidRPr="009A084F" w:rsidRDefault="00521DA4" w:rsidP="009A084F">
            <w:pPr>
              <w:pStyle w:val="ListParagraph"/>
              <w:spacing w:before="0" w:after="0" w:line="240" w:lineRule="auto"/>
              <w:ind w:left="360"/>
              <w:jc w:val="center"/>
              <w:rPr>
                <w:rFonts w:ascii="Arial" w:eastAsiaTheme="minorEastAsia" w:hAnsi="Arial" w:cs="Arial"/>
                <w:lang w:val="sr-Cyrl-RS"/>
              </w:rPr>
            </w:pPr>
            <w:r w:rsidRPr="009A084F">
              <w:rPr>
                <w:rFonts w:ascii="Arial" w:hAnsi="Arial" w:cs="Arial"/>
                <w:lang w:val="sr-Cyrl-RS" w:eastAsia="en-GB"/>
              </w:rPr>
              <w:t>УКУПНО 3</w:t>
            </w:r>
          </w:p>
        </w:tc>
        <w:tc>
          <w:tcPr>
            <w:tcW w:w="1418" w:type="dxa"/>
            <w:tcBorders>
              <w:top w:val="single" w:sz="4" w:space="0" w:color="auto"/>
            </w:tcBorders>
            <w:shd w:val="clear" w:color="auto" w:fill="auto"/>
          </w:tcPr>
          <w:p w:rsidR="00521DA4" w:rsidRPr="009A084F" w:rsidRDefault="00521DA4" w:rsidP="009A084F">
            <w:pPr>
              <w:suppressAutoHyphens/>
              <w:spacing w:before="0"/>
              <w:rPr>
                <w:rFonts w:cs="Arial"/>
                <w:lang w:eastAsia="ar-SA"/>
              </w:rPr>
            </w:pPr>
          </w:p>
        </w:tc>
        <w:tc>
          <w:tcPr>
            <w:tcW w:w="1279" w:type="dxa"/>
            <w:tcBorders>
              <w:top w:val="single" w:sz="4" w:space="0" w:color="auto"/>
            </w:tcBorders>
            <w:shd w:val="clear" w:color="auto" w:fill="auto"/>
          </w:tcPr>
          <w:p w:rsidR="00521DA4" w:rsidRPr="009A084F" w:rsidRDefault="00521DA4" w:rsidP="009A084F">
            <w:pPr>
              <w:suppressAutoHyphens/>
              <w:spacing w:before="0"/>
              <w:rPr>
                <w:rFonts w:cs="Arial"/>
                <w:lang w:eastAsia="ar-SA"/>
              </w:rPr>
            </w:pPr>
          </w:p>
        </w:tc>
      </w:tr>
      <w:tr w:rsidR="00521DA4" w:rsidRPr="009A084F" w:rsidTr="003D6518">
        <w:trPr>
          <w:trHeight w:val="953"/>
        </w:trPr>
        <w:tc>
          <w:tcPr>
            <w:tcW w:w="0" w:type="auto"/>
            <w:vMerge w:val="restart"/>
            <w:tcBorders>
              <w:top w:val="single" w:sz="4" w:space="0" w:color="auto"/>
            </w:tcBorders>
            <w:vAlign w:val="center"/>
          </w:tcPr>
          <w:p w:rsidR="00521DA4" w:rsidRPr="009A084F" w:rsidRDefault="00521DA4" w:rsidP="009A084F">
            <w:pPr>
              <w:suppressAutoHyphens/>
              <w:spacing w:before="0"/>
              <w:rPr>
                <w:rFonts w:cs="Arial"/>
                <w:lang w:val="sr-Cyrl-RS"/>
              </w:rPr>
            </w:pPr>
            <w:r w:rsidRPr="009A084F">
              <w:rPr>
                <w:rFonts w:cs="Arial"/>
                <w:lang w:val="sr-Cyrl-RS"/>
              </w:rPr>
              <w:t>4</w:t>
            </w:r>
          </w:p>
        </w:tc>
        <w:tc>
          <w:tcPr>
            <w:tcW w:w="8512" w:type="dxa"/>
            <w:gridSpan w:val="3"/>
            <w:tcBorders>
              <w:top w:val="single" w:sz="4" w:space="0" w:color="auto"/>
              <w:left w:val="nil"/>
              <w:bottom w:val="single" w:sz="4" w:space="0" w:color="auto"/>
            </w:tcBorders>
            <w:shd w:val="clear" w:color="auto" w:fill="auto"/>
            <w:vAlign w:val="bottom"/>
          </w:tcPr>
          <w:p w:rsidR="00521DA4" w:rsidRPr="009A084F" w:rsidRDefault="00521DA4" w:rsidP="009A084F">
            <w:pPr>
              <w:spacing w:before="0"/>
              <w:ind w:left="709" w:hanging="709"/>
              <w:rPr>
                <w:rFonts w:cs="Arial"/>
                <w:lang w:eastAsia="ar-SA"/>
              </w:rPr>
            </w:pPr>
            <w:r w:rsidRPr="009A084F">
              <w:rPr>
                <w:rFonts w:eastAsiaTheme="minorEastAsia" w:cs="Arial"/>
              </w:rPr>
              <w:t>Г -</w:t>
            </w:r>
            <w:r w:rsidRPr="009A084F">
              <w:rPr>
                <w:rFonts w:eastAsiaTheme="minorEastAsia" w:cs="Arial"/>
              </w:rPr>
              <w:tab/>
            </w:r>
            <w:r w:rsidRPr="009A084F">
              <w:rPr>
                <w:rFonts w:eastAsiaTheme="minorEastAsia" w:cs="Arial"/>
                <w:lang w:val="sr-Cyrl-RS"/>
              </w:rPr>
              <w:t>Услуге FIDIC инжењера током рада постројења у гарантном периоду до издавања потрврде о добром извршењу посла – „Performance Certificate“</w:t>
            </w:r>
          </w:p>
        </w:tc>
      </w:tr>
      <w:tr w:rsidR="00521DA4" w:rsidRPr="009A084F" w:rsidTr="00521DA4">
        <w:trPr>
          <w:trHeight w:val="589"/>
        </w:trPr>
        <w:tc>
          <w:tcPr>
            <w:tcW w:w="0" w:type="auto"/>
            <w:vMerge/>
            <w:vAlign w:val="center"/>
          </w:tcPr>
          <w:p w:rsidR="00521DA4" w:rsidRPr="009A084F" w:rsidRDefault="00521DA4" w:rsidP="009A084F">
            <w:pPr>
              <w:suppressAutoHyphens/>
              <w:spacing w:before="0"/>
              <w:rPr>
                <w:rFonts w:cs="Arial"/>
                <w:lang w:val="sr-Cyrl-RS"/>
              </w:rPr>
            </w:pPr>
          </w:p>
        </w:tc>
        <w:tc>
          <w:tcPr>
            <w:tcW w:w="5815" w:type="dxa"/>
            <w:tcBorders>
              <w:top w:val="single" w:sz="4" w:space="0" w:color="auto"/>
              <w:left w:val="nil"/>
              <w:bottom w:val="single" w:sz="4" w:space="0" w:color="auto"/>
              <w:right w:val="single" w:sz="4" w:space="0" w:color="auto"/>
            </w:tcBorders>
            <w:shd w:val="clear" w:color="auto" w:fill="auto"/>
            <w:vAlign w:val="bottom"/>
          </w:tcPr>
          <w:p w:rsidR="00521DA4" w:rsidRPr="009A084F" w:rsidRDefault="00521DA4" w:rsidP="009A084F">
            <w:pPr>
              <w:pStyle w:val="ListParagraph"/>
              <w:numPr>
                <w:ilvl w:val="1"/>
                <w:numId w:val="23"/>
              </w:numPr>
              <w:spacing w:before="0" w:after="0" w:line="240" w:lineRule="auto"/>
              <w:rPr>
                <w:rFonts w:ascii="Arial" w:hAnsi="Arial" w:cs="Arial"/>
                <w:lang w:eastAsia="ar-SA"/>
              </w:rPr>
            </w:pPr>
            <w:r w:rsidRPr="009A084F">
              <w:rPr>
                <w:rFonts w:ascii="Arial" w:eastAsiaTheme="minorEastAsia" w:hAnsi="Arial" w:cs="Arial"/>
                <w:lang w:val="sr-Cyrl-RS"/>
              </w:rPr>
              <w:t>Праћење пробног рада</w:t>
            </w:r>
          </w:p>
        </w:tc>
        <w:tc>
          <w:tcPr>
            <w:tcW w:w="1418" w:type="dxa"/>
            <w:tcBorders>
              <w:top w:val="single" w:sz="4" w:space="0" w:color="auto"/>
              <w:bottom w:val="single" w:sz="4" w:space="0" w:color="auto"/>
            </w:tcBorders>
          </w:tcPr>
          <w:p w:rsidR="00521DA4" w:rsidRPr="009A084F" w:rsidRDefault="00521DA4" w:rsidP="009A084F">
            <w:pPr>
              <w:suppressAutoHyphens/>
              <w:spacing w:before="0"/>
              <w:rPr>
                <w:rFonts w:cs="Arial"/>
                <w:lang w:eastAsia="ar-SA"/>
              </w:rPr>
            </w:pPr>
          </w:p>
        </w:tc>
        <w:tc>
          <w:tcPr>
            <w:tcW w:w="1279" w:type="dxa"/>
            <w:tcBorders>
              <w:top w:val="single" w:sz="4" w:space="0" w:color="auto"/>
              <w:bottom w:val="single" w:sz="4" w:space="0" w:color="auto"/>
            </w:tcBorders>
          </w:tcPr>
          <w:p w:rsidR="00521DA4" w:rsidRPr="009A084F" w:rsidRDefault="00521DA4" w:rsidP="009A084F">
            <w:pPr>
              <w:suppressAutoHyphens/>
              <w:spacing w:before="0"/>
              <w:rPr>
                <w:rFonts w:cs="Arial"/>
                <w:lang w:eastAsia="ar-SA"/>
              </w:rPr>
            </w:pPr>
          </w:p>
        </w:tc>
      </w:tr>
      <w:tr w:rsidR="00521DA4" w:rsidRPr="009A084F" w:rsidTr="009B43F9">
        <w:trPr>
          <w:trHeight w:val="813"/>
        </w:trPr>
        <w:tc>
          <w:tcPr>
            <w:tcW w:w="0" w:type="auto"/>
            <w:vMerge/>
            <w:vAlign w:val="center"/>
          </w:tcPr>
          <w:p w:rsidR="00521DA4" w:rsidRPr="009A084F" w:rsidRDefault="00521DA4" w:rsidP="009A084F">
            <w:pPr>
              <w:suppressAutoHyphens/>
              <w:spacing w:before="0"/>
              <w:rPr>
                <w:rFonts w:cs="Arial"/>
                <w:lang w:val="sr-Cyrl-RS"/>
              </w:rPr>
            </w:pPr>
          </w:p>
        </w:tc>
        <w:tc>
          <w:tcPr>
            <w:tcW w:w="5815" w:type="dxa"/>
            <w:tcBorders>
              <w:top w:val="single" w:sz="4" w:space="0" w:color="auto"/>
              <w:left w:val="nil"/>
              <w:bottom w:val="single" w:sz="4" w:space="0" w:color="auto"/>
              <w:right w:val="single" w:sz="4" w:space="0" w:color="auto"/>
            </w:tcBorders>
            <w:shd w:val="clear" w:color="auto" w:fill="auto"/>
            <w:vAlign w:val="bottom"/>
          </w:tcPr>
          <w:p w:rsidR="00521DA4" w:rsidRPr="009A084F" w:rsidRDefault="00521DA4" w:rsidP="009A084F">
            <w:pPr>
              <w:pStyle w:val="ListParagraph"/>
              <w:numPr>
                <w:ilvl w:val="1"/>
                <w:numId w:val="23"/>
              </w:numPr>
              <w:spacing w:before="0" w:after="0" w:line="240" w:lineRule="auto"/>
              <w:rPr>
                <w:rFonts w:ascii="Arial" w:hAnsi="Arial" w:cs="Arial"/>
                <w:lang w:eastAsia="ar-SA"/>
              </w:rPr>
            </w:pPr>
            <w:r w:rsidRPr="009A084F">
              <w:rPr>
                <w:rFonts w:ascii="Arial" w:eastAsiaTheme="minorEastAsia" w:hAnsi="Arial" w:cs="Arial"/>
                <w:lang w:val="sr-Cyrl-RS"/>
              </w:rPr>
              <w:t>Завршно испитивање</w:t>
            </w:r>
          </w:p>
        </w:tc>
        <w:tc>
          <w:tcPr>
            <w:tcW w:w="1418" w:type="dxa"/>
            <w:tcBorders>
              <w:top w:val="single" w:sz="4" w:space="0" w:color="auto"/>
              <w:bottom w:val="single" w:sz="4" w:space="0" w:color="auto"/>
            </w:tcBorders>
          </w:tcPr>
          <w:p w:rsidR="00521DA4" w:rsidRPr="009A084F" w:rsidRDefault="00521DA4" w:rsidP="009A084F">
            <w:pPr>
              <w:suppressAutoHyphens/>
              <w:spacing w:before="0"/>
              <w:rPr>
                <w:rFonts w:cs="Arial"/>
                <w:lang w:eastAsia="ar-SA"/>
              </w:rPr>
            </w:pPr>
          </w:p>
        </w:tc>
        <w:tc>
          <w:tcPr>
            <w:tcW w:w="1279" w:type="dxa"/>
            <w:tcBorders>
              <w:top w:val="single" w:sz="4" w:space="0" w:color="auto"/>
              <w:bottom w:val="single" w:sz="4" w:space="0" w:color="auto"/>
            </w:tcBorders>
          </w:tcPr>
          <w:p w:rsidR="00521DA4" w:rsidRPr="009A084F" w:rsidRDefault="00521DA4" w:rsidP="009A084F">
            <w:pPr>
              <w:suppressAutoHyphens/>
              <w:spacing w:before="0"/>
              <w:rPr>
                <w:rFonts w:cs="Arial"/>
                <w:lang w:eastAsia="ar-SA"/>
              </w:rPr>
            </w:pPr>
          </w:p>
        </w:tc>
      </w:tr>
      <w:tr w:rsidR="00521DA4" w:rsidRPr="009A084F" w:rsidTr="00521DA4">
        <w:trPr>
          <w:trHeight w:val="596"/>
        </w:trPr>
        <w:tc>
          <w:tcPr>
            <w:tcW w:w="0" w:type="auto"/>
            <w:vMerge/>
            <w:tcBorders>
              <w:bottom w:val="single" w:sz="4" w:space="0" w:color="auto"/>
            </w:tcBorders>
            <w:vAlign w:val="center"/>
          </w:tcPr>
          <w:p w:rsidR="00521DA4" w:rsidRPr="009A084F" w:rsidRDefault="00521DA4" w:rsidP="009A084F">
            <w:pPr>
              <w:suppressAutoHyphens/>
              <w:spacing w:before="0"/>
              <w:rPr>
                <w:rFonts w:cs="Arial"/>
                <w:lang w:val="sr-Cyrl-RS"/>
              </w:rPr>
            </w:pPr>
          </w:p>
        </w:tc>
        <w:tc>
          <w:tcPr>
            <w:tcW w:w="5815" w:type="dxa"/>
            <w:tcBorders>
              <w:top w:val="single" w:sz="4" w:space="0" w:color="auto"/>
              <w:left w:val="nil"/>
              <w:bottom w:val="single" w:sz="4" w:space="0" w:color="auto"/>
              <w:right w:val="single" w:sz="4" w:space="0" w:color="auto"/>
            </w:tcBorders>
            <w:shd w:val="clear" w:color="auto" w:fill="auto"/>
            <w:vAlign w:val="bottom"/>
          </w:tcPr>
          <w:p w:rsidR="00521DA4" w:rsidRPr="009A084F" w:rsidRDefault="005B6F5A" w:rsidP="009A084F">
            <w:pPr>
              <w:pStyle w:val="ListParagraph"/>
              <w:numPr>
                <w:ilvl w:val="1"/>
                <w:numId w:val="23"/>
              </w:numPr>
              <w:spacing w:before="0" w:after="0" w:line="240" w:lineRule="auto"/>
              <w:ind w:left="609" w:hanging="609"/>
              <w:rPr>
                <w:rFonts w:ascii="Arial" w:hAnsi="Arial" w:cs="Arial"/>
                <w:lang w:eastAsia="ar-SA"/>
              </w:rPr>
            </w:pPr>
            <w:r w:rsidRPr="009A084F">
              <w:rPr>
                <w:rFonts w:ascii="Arial" w:eastAsiaTheme="minorEastAsia" w:hAnsi="Arial" w:cs="Arial"/>
                <w:lang w:val="sr-Cyrl-RS"/>
              </w:rPr>
              <w:t>П</w:t>
            </w:r>
            <w:r w:rsidR="00521DA4" w:rsidRPr="009A084F">
              <w:rPr>
                <w:rFonts w:ascii="Arial" w:eastAsiaTheme="minorEastAsia" w:hAnsi="Arial" w:cs="Arial"/>
                <w:lang w:val="sr-Cyrl-RS"/>
              </w:rPr>
              <w:t xml:space="preserve">реглед Пројекта изведеног објекта </w:t>
            </w:r>
          </w:p>
        </w:tc>
        <w:tc>
          <w:tcPr>
            <w:tcW w:w="1418" w:type="dxa"/>
            <w:tcBorders>
              <w:top w:val="single" w:sz="4" w:space="0" w:color="auto"/>
              <w:bottom w:val="single" w:sz="4" w:space="0" w:color="auto"/>
            </w:tcBorders>
          </w:tcPr>
          <w:p w:rsidR="00521DA4" w:rsidRPr="009A084F" w:rsidRDefault="00521DA4" w:rsidP="009A084F">
            <w:pPr>
              <w:suppressAutoHyphens/>
              <w:spacing w:before="0"/>
              <w:rPr>
                <w:rFonts w:cs="Arial"/>
                <w:lang w:eastAsia="ar-SA"/>
              </w:rPr>
            </w:pPr>
          </w:p>
        </w:tc>
        <w:tc>
          <w:tcPr>
            <w:tcW w:w="1279" w:type="dxa"/>
            <w:tcBorders>
              <w:top w:val="single" w:sz="4" w:space="0" w:color="auto"/>
              <w:bottom w:val="single" w:sz="4" w:space="0" w:color="auto"/>
            </w:tcBorders>
          </w:tcPr>
          <w:p w:rsidR="00521DA4" w:rsidRPr="009A084F" w:rsidRDefault="00521DA4" w:rsidP="009A084F">
            <w:pPr>
              <w:suppressAutoHyphens/>
              <w:spacing w:before="0"/>
              <w:rPr>
                <w:rFonts w:cs="Arial"/>
                <w:lang w:eastAsia="ar-SA"/>
              </w:rPr>
            </w:pPr>
          </w:p>
        </w:tc>
      </w:tr>
      <w:tr w:rsidR="00521DA4" w:rsidRPr="009A084F" w:rsidTr="00521DA4">
        <w:trPr>
          <w:trHeight w:val="596"/>
        </w:trPr>
        <w:tc>
          <w:tcPr>
            <w:tcW w:w="0" w:type="auto"/>
            <w:tcBorders>
              <w:bottom w:val="single" w:sz="4" w:space="0" w:color="auto"/>
            </w:tcBorders>
            <w:vAlign w:val="center"/>
          </w:tcPr>
          <w:p w:rsidR="00521DA4" w:rsidRPr="009A084F" w:rsidRDefault="00521DA4" w:rsidP="009A084F">
            <w:pPr>
              <w:suppressAutoHyphens/>
              <w:spacing w:before="0"/>
              <w:rPr>
                <w:rFonts w:cs="Arial"/>
                <w:lang w:val="sr-Cyrl-RS"/>
              </w:rPr>
            </w:pPr>
          </w:p>
        </w:tc>
        <w:tc>
          <w:tcPr>
            <w:tcW w:w="5815" w:type="dxa"/>
            <w:tcBorders>
              <w:top w:val="single" w:sz="4" w:space="0" w:color="auto"/>
              <w:left w:val="nil"/>
              <w:bottom w:val="single" w:sz="4" w:space="0" w:color="auto"/>
              <w:right w:val="single" w:sz="4" w:space="0" w:color="auto"/>
            </w:tcBorders>
            <w:shd w:val="clear" w:color="auto" w:fill="auto"/>
            <w:vAlign w:val="bottom"/>
          </w:tcPr>
          <w:p w:rsidR="00521DA4" w:rsidRPr="009A084F" w:rsidRDefault="00521DA4" w:rsidP="009A084F">
            <w:pPr>
              <w:pStyle w:val="ListParagraph"/>
              <w:spacing w:before="0" w:after="0" w:line="240" w:lineRule="auto"/>
              <w:ind w:left="609"/>
              <w:jc w:val="center"/>
              <w:rPr>
                <w:rFonts w:ascii="Arial" w:eastAsiaTheme="minorEastAsia" w:hAnsi="Arial" w:cs="Arial"/>
                <w:lang w:val="sr-Cyrl-RS"/>
              </w:rPr>
            </w:pPr>
            <w:r w:rsidRPr="009A084F">
              <w:rPr>
                <w:rFonts w:ascii="Arial" w:hAnsi="Arial" w:cs="Arial"/>
                <w:lang w:val="sr-Cyrl-RS" w:eastAsia="en-GB"/>
              </w:rPr>
              <w:t>УКУПНО 4</w:t>
            </w:r>
          </w:p>
        </w:tc>
        <w:tc>
          <w:tcPr>
            <w:tcW w:w="1418" w:type="dxa"/>
            <w:tcBorders>
              <w:top w:val="single" w:sz="4" w:space="0" w:color="auto"/>
              <w:bottom w:val="single" w:sz="4" w:space="0" w:color="auto"/>
            </w:tcBorders>
          </w:tcPr>
          <w:p w:rsidR="00521DA4" w:rsidRPr="009A084F" w:rsidRDefault="00521DA4" w:rsidP="009A084F">
            <w:pPr>
              <w:suppressAutoHyphens/>
              <w:spacing w:before="0"/>
              <w:rPr>
                <w:rFonts w:cs="Arial"/>
                <w:lang w:eastAsia="ar-SA"/>
              </w:rPr>
            </w:pPr>
          </w:p>
        </w:tc>
        <w:tc>
          <w:tcPr>
            <w:tcW w:w="1279" w:type="dxa"/>
            <w:tcBorders>
              <w:top w:val="single" w:sz="4" w:space="0" w:color="auto"/>
              <w:bottom w:val="single" w:sz="4" w:space="0" w:color="auto"/>
            </w:tcBorders>
          </w:tcPr>
          <w:p w:rsidR="00521DA4" w:rsidRPr="009A084F" w:rsidRDefault="00521DA4" w:rsidP="009A084F">
            <w:pPr>
              <w:suppressAutoHyphens/>
              <w:spacing w:before="0"/>
              <w:rPr>
                <w:rFonts w:cs="Arial"/>
                <w:lang w:eastAsia="ar-SA"/>
              </w:rPr>
            </w:pPr>
          </w:p>
        </w:tc>
      </w:tr>
      <w:tr w:rsidR="003D6518" w:rsidRPr="009A084F" w:rsidTr="009B43F9">
        <w:trPr>
          <w:trHeight w:val="544"/>
        </w:trPr>
        <w:tc>
          <w:tcPr>
            <w:tcW w:w="0" w:type="auto"/>
            <w:tcBorders>
              <w:top w:val="single" w:sz="4" w:space="0" w:color="auto"/>
              <w:bottom w:val="single" w:sz="4" w:space="0" w:color="auto"/>
            </w:tcBorders>
            <w:vAlign w:val="center"/>
          </w:tcPr>
          <w:p w:rsidR="003D6518" w:rsidRPr="009A084F" w:rsidRDefault="003D6518" w:rsidP="009A084F">
            <w:pPr>
              <w:suppressAutoHyphens/>
              <w:spacing w:before="0"/>
              <w:rPr>
                <w:rFonts w:cs="Arial"/>
              </w:rPr>
            </w:pPr>
          </w:p>
        </w:tc>
        <w:tc>
          <w:tcPr>
            <w:tcW w:w="5815" w:type="dxa"/>
            <w:tcBorders>
              <w:top w:val="single" w:sz="4" w:space="0" w:color="auto"/>
              <w:left w:val="nil"/>
              <w:bottom w:val="single" w:sz="4" w:space="0" w:color="auto"/>
              <w:right w:val="single" w:sz="4" w:space="0" w:color="auto"/>
            </w:tcBorders>
            <w:shd w:val="clear" w:color="auto" w:fill="auto"/>
            <w:vAlign w:val="bottom"/>
          </w:tcPr>
          <w:p w:rsidR="003D6518" w:rsidRPr="009A084F" w:rsidRDefault="003D6518" w:rsidP="009A084F">
            <w:pPr>
              <w:suppressAutoHyphens/>
              <w:spacing w:before="0"/>
              <w:jc w:val="center"/>
              <w:rPr>
                <w:rFonts w:cs="Arial"/>
                <w:b/>
                <w:lang w:val="sr-Cyrl-RS"/>
              </w:rPr>
            </w:pPr>
            <w:r w:rsidRPr="009A084F">
              <w:rPr>
                <w:rFonts w:cs="Arial"/>
                <w:b/>
                <w:lang w:eastAsia="ar-SA"/>
              </w:rPr>
              <w:t>УКУПНО</w:t>
            </w:r>
            <w:r w:rsidRPr="009A084F">
              <w:rPr>
                <w:rFonts w:cs="Arial"/>
                <w:b/>
                <w:lang w:val="sr-Cyrl-RS" w:eastAsia="ar-SA"/>
              </w:rPr>
              <w:t xml:space="preserve"> 1,2,3,4</w:t>
            </w:r>
          </w:p>
        </w:tc>
        <w:tc>
          <w:tcPr>
            <w:tcW w:w="1418" w:type="dxa"/>
            <w:tcBorders>
              <w:top w:val="single" w:sz="4" w:space="0" w:color="auto"/>
              <w:bottom w:val="single" w:sz="4" w:space="0" w:color="auto"/>
            </w:tcBorders>
          </w:tcPr>
          <w:p w:rsidR="003D6518" w:rsidRPr="009A084F" w:rsidRDefault="003D6518" w:rsidP="009A084F">
            <w:pPr>
              <w:suppressAutoHyphens/>
              <w:spacing w:before="0"/>
              <w:rPr>
                <w:rFonts w:cs="Arial"/>
                <w:lang w:eastAsia="ar-SA"/>
              </w:rPr>
            </w:pPr>
          </w:p>
        </w:tc>
        <w:tc>
          <w:tcPr>
            <w:tcW w:w="1279" w:type="dxa"/>
            <w:tcBorders>
              <w:top w:val="single" w:sz="4" w:space="0" w:color="auto"/>
              <w:bottom w:val="single" w:sz="4" w:space="0" w:color="auto"/>
            </w:tcBorders>
          </w:tcPr>
          <w:p w:rsidR="003D6518" w:rsidRPr="009A084F" w:rsidRDefault="003D6518" w:rsidP="009A084F">
            <w:pPr>
              <w:suppressAutoHyphens/>
              <w:spacing w:before="0"/>
              <w:rPr>
                <w:rFonts w:cs="Arial"/>
                <w:lang w:eastAsia="ar-SA"/>
              </w:rPr>
            </w:pPr>
          </w:p>
        </w:tc>
      </w:tr>
    </w:tbl>
    <w:tbl>
      <w:tblPr>
        <w:tblpPr w:leftFromText="141" w:rightFromText="141" w:vertAnchor="text" w:horzAnchor="margin" w:tblpX="-714" w:tblpY="2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954"/>
        <w:gridCol w:w="3827"/>
      </w:tblGrid>
      <w:tr w:rsidR="00FE4B89" w:rsidRPr="009A084F" w:rsidTr="00727D8B">
        <w:trPr>
          <w:trHeight w:val="418"/>
        </w:trPr>
        <w:tc>
          <w:tcPr>
            <w:tcW w:w="704" w:type="dxa"/>
            <w:shd w:val="clear" w:color="auto" w:fill="F2F2F2" w:themeFill="background1" w:themeFillShade="F2"/>
            <w:vAlign w:val="center"/>
          </w:tcPr>
          <w:p w:rsidR="00802D37" w:rsidRPr="009A084F" w:rsidRDefault="00802D37" w:rsidP="009A084F">
            <w:pPr>
              <w:spacing w:before="0"/>
              <w:jc w:val="center"/>
              <w:rPr>
                <w:rFonts w:cs="Arial"/>
                <w:b/>
                <w:lang w:val="sr-Latn-CS"/>
              </w:rPr>
            </w:pPr>
            <w:r w:rsidRPr="009A084F">
              <w:rPr>
                <w:rFonts w:cs="Arial"/>
                <w:b/>
              </w:rPr>
              <w:t>I</w:t>
            </w:r>
          </w:p>
        </w:tc>
        <w:tc>
          <w:tcPr>
            <w:tcW w:w="5954" w:type="dxa"/>
            <w:shd w:val="clear" w:color="auto" w:fill="F2F2F2" w:themeFill="background1" w:themeFillShade="F2"/>
            <w:vAlign w:val="center"/>
          </w:tcPr>
          <w:p w:rsidR="00802D37" w:rsidRPr="009A084F" w:rsidRDefault="00802D37" w:rsidP="009A084F">
            <w:pPr>
              <w:spacing w:before="0"/>
              <w:jc w:val="center"/>
              <w:rPr>
                <w:rFonts w:cs="Arial"/>
                <w:b/>
                <w:lang w:val="sr-Cyrl-RS"/>
              </w:rPr>
            </w:pPr>
            <w:r w:rsidRPr="009A084F">
              <w:rPr>
                <w:rFonts w:cs="Arial"/>
                <w:b/>
              </w:rPr>
              <w:t>УКУПНО ПОНУЂЕНА ЦЕНА без ПДВ</w:t>
            </w:r>
            <w:r w:rsidRPr="009A084F">
              <w:rPr>
                <w:rFonts w:cs="Arial"/>
                <w:b/>
                <w:lang w:val="sr-Cyrl-RS"/>
              </w:rPr>
              <w:t>-а</w:t>
            </w:r>
            <w:r w:rsidRPr="009A084F">
              <w:rPr>
                <w:rFonts w:cs="Arial"/>
                <w:b/>
              </w:rPr>
              <w:t xml:space="preserve"> </w:t>
            </w:r>
            <w:r w:rsidRPr="009A084F">
              <w:rPr>
                <w:rFonts w:cs="Arial"/>
                <w:lang w:val="sr-Cyrl-RS"/>
              </w:rPr>
              <w:t>(</w:t>
            </w:r>
            <w:r w:rsidRPr="009A084F">
              <w:rPr>
                <w:rFonts w:cs="Arial"/>
              </w:rPr>
              <w:t>динара</w:t>
            </w:r>
            <w:r w:rsidRPr="009A084F">
              <w:rPr>
                <w:rFonts w:cs="Arial"/>
                <w:lang w:val="sr-Cyrl-RS"/>
              </w:rPr>
              <w:t>/ЕУР)</w:t>
            </w:r>
          </w:p>
          <w:p w:rsidR="00802D37" w:rsidRPr="009A084F" w:rsidRDefault="00802D37" w:rsidP="009A084F">
            <w:pPr>
              <w:spacing w:before="0"/>
              <w:jc w:val="center"/>
              <w:rPr>
                <w:rFonts w:cs="Arial"/>
                <w:b/>
              </w:rPr>
            </w:pPr>
            <w:r w:rsidRPr="009A084F">
              <w:rPr>
                <w:rFonts w:cs="Arial"/>
                <w:b/>
              </w:rPr>
              <w:t xml:space="preserve">(збир колоне бр. </w:t>
            </w:r>
            <w:r w:rsidRPr="009A084F">
              <w:rPr>
                <w:rFonts w:cs="Arial"/>
                <w:b/>
                <w:lang w:val="sr-Cyrl-CS"/>
              </w:rPr>
              <w:t>4</w:t>
            </w:r>
            <w:r w:rsidRPr="009A084F">
              <w:rPr>
                <w:rFonts w:cs="Arial"/>
                <w:b/>
              </w:rPr>
              <w:t>)</w:t>
            </w:r>
          </w:p>
        </w:tc>
        <w:tc>
          <w:tcPr>
            <w:tcW w:w="3827" w:type="dxa"/>
          </w:tcPr>
          <w:p w:rsidR="00802D37" w:rsidRPr="009A084F" w:rsidRDefault="00802D37" w:rsidP="009A084F">
            <w:pPr>
              <w:spacing w:before="0"/>
              <w:rPr>
                <w:rFonts w:cs="Arial"/>
              </w:rPr>
            </w:pPr>
          </w:p>
        </w:tc>
      </w:tr>
      <w:tr w:rsidR="00FE4B89" w:rsidRPr="009A084F" w:rsidTr="00727D8B">
        <w:trPr>
          <w:trHeight w:val="846"/>
        </w:trPr>
        <w:tc>
          <w:tcPr>
            <w:tcW w:w="704" w:type="dxa"/>
            <w:tcBorders>
              <w:bottom w:val="single" w:sz="4" w:space="0" w:color="auto"/>
            </w:tcBorders>
            <w:shd w:val="clear" w:color="auto" w:fill="F2F2F2" w:themeFill="background1" w:themeFillShade="F2"/>
            <w:vAlign w:val="center"/>
          </w:tcPr>
          <w:p w:rsidR="00802D37" w:rsidRPr="009A084F" w:rsidRDefault="00802D37" w:rsidP="009A084F">
            <w:pPr>
              <w:spacing w:before="0"/>
              <w:jc w:val="center"/>
              <w:rPr>
                <w:rFonts w:cs="Arial"/>
                <w:b/>
                <w:lang w:val="sr-Latn-CS"/>
              </w:rPr>
            </w:pPr>
            <w:r w:rsidRPr="009A084F">
              <w:rPr>
                <w:rFonts w:cs="Arial"/>
                <w:b/>
                <w:lang w:val="sr-Latn-CS"/>
              </w:rPr>
              <w:t>II</w:t>
            </w:r>
          </w:p>
        </w:tc>
        <w:tc>
          <w:tcPr>
            <w:tcW w:w="5954" w:type="dxa"/>
            <w:tcBorders>
              <w:bottom w:val="single" w:sz="4" w:space="0" w:color="auto"/>
              <w:right w:val="single" w:sz="4" w:space="0" w:color="auto"/>
            </w:tcBorders>
            <w:shd w:val="clear" w:color="auto" w:fill="F2F2F2" w:themeFill="background1" w:themeFillShade="F2"/>
            <w:vAlign w:val="center"/>
          </w:tcPr>
          <w:p w:rsidR="00802D37" w:rsidRPr="009A084F" w:rsidRDefault="00802D37" w:rsidP="009A084F">
            <w:pPr>
              <w:spacing w:before="0"/>
              <w:jc w:val="center"/>
              <w:rPr>
                <w:rFonts w:cs="Arial"/>
                <w:b/>
              </w:rPr>
            </w:pPr>
            <w:r w:rsidRPr="009A084F">
              <w:rPr>
                <w:rFonts w:cs="Arial"/>
                <w:b/>
              </w:rPr>
              <w:t>УКУПАН ИЗНОС ПДВ</w:t>
            </w:r>
            <w:r w:rsidRPr="009A084F">
              <w:rPr>
                <w:rFonts w:cs="Arial"/>
                <w:b/>
                <w:lang w:val="sr-Cyrl-RS"/>
              </w:rPr>
              <w:t>-а</w:t>
            </w:r>
            <w:r w:rsidRPr="009A084F">
              <w:rPr>
                <w:rFonts w:cs="Arial"/>
                <w:b/>
              </w:rPr>
              <w:t xml:space="preserve"> </w:t>
            </w:r>
          </w:p>
          <w:p w:rsidR="00802D37" w:rsidRPr="009A084F" w:rsidRDefault="00802D37" w:rsidP="009A084F">
            <w:pPr>
              <w:spacing w:before="0"/>
              <w:jc w:val="center"/>
              <w:rPr>
                <w:rFonts w:cs="Arial"/>
                <w:lang w:val="sr-Cyrl-RS"/>
              </w:rPr>
            </w:pPr>
            <w:r w:rsidRPr="009A084F">
              <w:rPr>
                <w:rFonts w:cs="Arial"/>
                <w:lang w:val="sr-Cyrl-RS"/>
              </w:rPr>
              <w:t>(</w:t>
            </w:r>
            <w:r w:rsidRPr="009A084F">
              <w:rPr>
                <w:rFonts w:cs="Arial"/>
              </w:rPr>
              <w:t>динара</w:t>
            </w:r>
            <w:r w:rsidRPr="009A084F">
              <w:rPr>
                <w:rFonts w:cs="Arial"/>
                <w:lang w:val="sr-Cyrl-RS"/>
              </w:rPr>
              <w:t>/ЕУР)</w:t>
            </w:r>
          </w:p>
        </w:tc>
        <w:tc>
          <w:tcPr>
            <w:tcW w:w="3827" w:type="dxa"/>
            <w:tcBorders>
              <w:bottom w:val="single" w:sz="4" w:space="0" w:color="auto"/>
              <w:right w:val="single" w:sz="4" w:space="0" w:color="auto"/>
            </w:tcBorders>
          </w:tcPr>
          <w:p w:rsidR="00802D37" w:rsidRPr="009A084F" w:rsidRDefault="00802D37" w:rsidP="009A084F">
            <w:pPr>
              <w:spacing w:before="0"/>
              <w:rPr>
                <w:rFonts w:cs="Arial"/>
              </w:rPr>
            </w:pPr>
          </w:p>
        </w:tc>
      </w:tr>
      <w:tr w:rsidR="00FE4B89" w:rsidRPr="009A084F" w:rsidTr="00727D8B">
        <w:trPr>
          <w:trHeight w:val="562"/>
        </w:trPr>
        <w:tc>
          <w:tcPr>
            <w:tcW w:w="704" w:type="dxa"/>
            <w:tcBorders>
              <w:bottom w:val="single" w:sz="4" w:space="0" w:color="auto"/>
            </w:tcBorders>
            <w:shd w:val="clear" w:color="auto" w:fill="F2F2F2" w:themeFill="background1" w:themeFillShade="F2"/>
            <w:vAlign w:val="center"/>
          </w:tcPr>
          <w:p w:rsidR="00802D37" w:rsidRPr="009A084F" w:rsidRDefault="00802D37" w:rsidP="009A084F">
            <w:pPr>
              <w:spacing w:before="0"/>
              <w:jc w:val="center"/>
              <w:rPr>
                <w:rFonts w:cs="Arial"/>
                <w:b/>
                <w:lang w:val="sr-Latn-CS"/>
              </w:rPr>
            </w:pPr>
            <w:r w:rsidRPr="009A084F">
              <w:rPr>
                <w:rFonts w:cs="Arial"/>
                <w:b/>
                <w:lang w:val="sr-Latn-CS"/>
              </w:rPr>
              <w:lastRenderedPageBreak/>
              <w:t>III</w:t>
            </w:r>
          </w:p>
        </w:tc>
        <w:tc>
          <w:tcPr>
            <w:tcW w:w="5954" w:type="dxa"/>
            <w:tcBorders>
              <w:bottom w:val="single" w:sz="4" w:space="0" w:color="auto"/>
              <w:right w:val="single" w:sz="4" w:space="0" w:color="auto"/>
            </w:tcBorders>
            <w:shd w:val="clear" w:color="auto" w:fill="F2F2F2" w:themeFill="background1" w:themeFillShade="F2"/>
            <w:vAlign w:val="center"/>
          </w:tcPr>
          <w:p w:rsidR="00802D37" w:rsidRPr="009A084F" w:rsidRDefault="00802D37" w:rsidP="009A084F">
            <w:pPr>
              <w:spacing w:before="0"/>
              <w:jc w:val="center"/>
              <w:rPr>
                <w:rFonts w:cs="Arial"/>
                <w:b/>
                <w:lang w:val="sr-Cyrl-RS"/>
              </w:rPr>
            </w:pPr>
            <w:r w:rsidRPr="009A084F">
              <w:rPr>
                <w:rFonts w:cs="Arial"/>
                <w:b/>
              </w:rPr>
              <w:t>УКУПНО ПОНУЂЕНА ЦЕНА са ПДВ</w:t>
            </w:r>
            <w:r w:rsidRPr="009A084F">
              <w:rPr>
                <w:rFonts w:cs="Arial"/>
                <w:b/>
                <w:lang w:val="sr-Cyrl-RS"/>
              </w:rPr>
              <w:t>-ом</w:t>
            </w:r>
          </w:p>
          <w:p w:rsidR="00802D37" w:rsidRPr="009A084F" w:rsidRDefault="00802D37" w:rsidP="009A084F">
            <w:pPr>
              <w:spacing w:before="0"/>
              <w:jc w:val="center"/>
              <w:rPr>
                <w:rFonts w:cs="Arial"/>
                <w:b/>
              </w:rPr>
            </w:pPr>
            <w:r w:rsidRPr="009A084F">
              <w:rPr>
                <w:rFonts w:cs="Arial"/>
                <w:b/>
              </w:rPr>
              <w:t>(ред. бр.</w:t>
            </w:r>
            <w:r w:rsidRPr="009A084F">
              <w:rPr>
                <w:rFonts w:cs="Arial"/>
                <w:b/>
                <w:lang w:val="sr-Latn-CS"/>
              </w:rPr>
              <w:t>I</w:t>
            </w:r>
            <w:r w:rsidRPr="009A084F">
              <w:rPr>
                <w:rFonts w:cs="Arial"/>
                <w:b/>
              </w:rPr>
              <w:t>+ред.бр.</w:t>
            </w:r>
            <w:r w:rsidRPr="009A084F">
              <w:rPr>
                <w:rFonts w:cs="Arial"/>
                <w:b/>
                <w:lang w:val="sr-Latn-CS"/>
              </w:rPr>
              <w:t>II</w:t>
            </w:r>
            <w:r w:rsidRPr="009A084F">
              <w:rPr>
                <w:rFonts w:cs="Arial"/>
                <w:b/>
              </w:rPr>
              <w:t xml:space="preserve">) </w:t>
            </w:r>
          </w:p>
          <w:p w:rsidR="00802D37" w:rsidRPr="009A084F" w:rsidRDefault="00802D37" w:rsidP="009A084F">
            <w:pPr>
              <w:spacing w:before="0"/>
              <w:jc w:val="center"/>
              <w:rPr>
                <w:rFonts w:cs="Arial"/>
                <w:b/>
                <w:lang w:val="sr-Cyrl-RS"/>
              </w:rPr>
            </w:pPr>
            <w:r w:rsidRPr="009A084F">
              <w:rPr>
                <w:rFonts w:cs="Arial"/>
              </w:rPr>
              <w:t>(динара</w:t>
            </w:r>
            <w:r w:rsidRPr="009A084F">
              <w:rPr>
                <w:rFonts w:cs="Arial"/>
                <w:lang w:val="sr-Cyrl-RS"/>
              </w:rPr>
              <w:t>/ЕУР</w:t>
            </w:r>
            <w:r w:rsidRPr="009A084F">
              <w:rPr>
                <w:rFonts w:cs="Arial"/>
              </w:rPr>
              <w:t>)</w:t>
            </w:r>
          </w:p>
        </w:tc>
        <w:tc>
          <w:tcPr>
            <w:tcW w:w="3827" w:type="dxa"/>
            <w:tcBorders>
              <w:bottom w:val="single" w:sz="4" w:space="0" w:color="auto"/>
              <w:right w:val="single" w:sz="4" w:space="0" w:color="auto"/>
            </w:tcBorders>
          </w:tcPr>
          <w:p w:rsidR="00802D37" w:rsidRPr="009A084F" w:rsidRDefault="00802D37" w:rsidP="009A084F">
            <w:pPr>
              <w:spacing w:before="0"/>
              <w:rPr>
                <w:rFonts w:cs="Arial"/>
              </w:rPr>
            </w:pPr>
          </w:p>
        </w:tc>
      </w:tr>
    </w:tbl>
    <w:p w:rsidR="00802D37" w:rsidRPr="009A084F" w:rsidRDefault="00802D37" w:rsidP="009A084F">
      <w:pPr>
        <w:suppressAutoHyphens/>
        <w:spacing w:before="0"/>
        <w:rPr>
          <w:rFonts w:cs="Arial"/>
          <w:lang w:eastAsia="ar-SA"/>
        </w:rPr>
      </w:pPr>
    </w:p>
    <w:p w:rsidR="00EE45FA" w:rsidRPr="009A084F" w:rsidRDefault="00EE45FA" w:rsidP="009A084F">
      <w:pPr>
        <w:suppressAutoHyphens/>
        <w:spacing w:before="0"/>
        <w:rPr>
          <w:rFonts w:cs="Arial"/>
          <w:lang w:eastAsia="ar-SA"/>
        </w:rPr>
      </w:pPr>
    </w:p>
    <w:tbl>
      <w:tblPr>
        <w:tblW w:w="9630" w:type="dxa"/>
        <w:jc w:val="center"/>
        <w:tblLayout w:type="fixed"/>
        <w:tblLook w:val="0000" w:firstRow="0" w:lastRow="0" w:firstColumn="0" w:lastColumn="0" w:noHBand="0" w:noVBand="0"/>
      </w:tblPr>
      <w:tblGrid>
        <w:gridCol w:w="3882"/>
        <w:gridCol w:w="2127"/>
        <w:gridCol w:w="3621"/>
      </w:tblGrid>
      <w:tr w:rsidR="00FE4B89" w:rsidRPr="009A084F" w:rsidTr="009428E5">
        <w:trPr>
          <w:jc w:val="center"/>
        </w:trPr>
        <w:tc>
          <w:tcPr>
            <w:tcW w:w="3882" w:type="dxa"/>
          </w:tcPr>
          <w:p w:rsidR="00EE45FA" w:rsidRPr="009A084F" w:rsidRDefault="00EE45FA" w:rsidP="009A084F">
            <w:pPr>
              <w:spacing w:before="0"/>
              <w:jc w:val="center"/>
              <w:rPr>
                <w:rFonts w:cs="Arial"/>
              </w:rPr>
            </w:pPr>
            <w:r w:rsidRPr="009A084F">
              <w:rPr>
                <w:rFonts w:cs="Arial"/>
              </w:rPr>
              <w:t>Датум</w:t>
            </w:r>
          </w:p>
        </w:tc>
        <w:tc>
          <w:tcPr>
            <w:tcW w:w="2127" w:type="dxa"/>
          </w:tcPr>
          <w:p w:rsidR="00EE45FA" w:rsidRPr="009A084F" w:rsidRDefault="00EE45FA" w:rsidP="009A084F">
            <w:pPr>
              <w:spacing w:before="0"/>
              <w:jc w:val="center"/>
              <w:rPr>
                <w:rFonts w:cs="Arial"/>
                <w:lang w:val="ru-RU"/>
              </w:rPr>
            </w:pPr>
          </w:p>
        </w:tc>
        <w:tc>
          <w:tcPr>
            <w:tcW w:w="3621" w:type="dxa"/>
          </w:tcPr>
          <w:p w:rsidR="00EE45FA" w:rsidRPr="009A084F" w:rsidRDefault="00EE45FA" w:rsidP="009A084F">
            <w:pPr>
              <w:spacing w:before="0"/>
              <w:jc w:val="center"/>
              <w:rPr>
                <w:rFonts w:cs="Arial"/>
                <w:lang w:val="sr-Cyrl-CS"/>
              </w:rPr>
            </w:pPr>
            <w:r w:rsidRPr="009A084F">
              <w:rPr>
                <w:rFonts w:cs="Arial"/>
                <w:lang w:val="sr-Cyrl-CS"/>
              </w:rPr>
              <w:t>П</w:t>
            </w:r>
            <w:r w:rsidRPr="009A084F">
              <w:rPr>
                <w:rFonts w:cs="Arial"/>
              </w:rPr>
              <w:t>онуђач</w:t>
            </w:r>
          </w:p>
        </w:tc>
      </w:tr>
      <w:tr w:rsidR="00FE4B89" w:rsidRPr="009A084F" w:rsidTr="009428E5">
        <w:trPr>
          <w:jc w:val="center"/>
        </w:trPr>
        <w:tc>
          <w:tcPr>
            <w:tcW w:w="3882" w:type="dxa"/>
          </w:tcPr>
          <w:p w:rsidR="00EE45FA" w:rsidRPr="009A084F" w:rsidRDefault="00EE45FA" w:rsidP="009A084F">
            <w:pPr>
              <w:spacing w:before="0"/>
              <w:jc w:val="center"/>
              <w:rPr>
                <w:rFonts w:cs="Arial"/>
              </w:rPr>
            </w:pPr>
          </w:p>
        </w:tc>
        <w:tc>
          <w:tcPr>
            <w:tcW w:w="2127" w:type="dxa"/>
          </w:tcPr>
          <w:p w:rsidR="00EE45FA" w:rsidRPr="009A084F" w:rsidRDefault="00EE45FA" w:rsidP="009A084F">
            <w:pPr>
              <w:spacing w:before="0"/>
              <w:jc w:val="center"/>
              <w:rPr>
                <w:rFonts w:cs="Arial"/>
              </w:rPr>
            </w:pPr>
            <w:r w:rsidRPr="009A084F">
              <w:rPr>
                <w:rFonts w:cs="Arial"/>
              </w:rPr>
              <w:t>М.П.</w:t>
            </w:r>
          </w:p>
        </w:tc>
        <w:tc>
          <w:tcPr>
            <w:tcW w:w="3621" w:type="dxa"/>
          </w:tcPr>
          <w:p w:rsidR="00EE45FA" w:rsidRPr="009A084F" w:rsidRDefault="00EE45FA" w:rsidP="009A084F">
            <w:pPr>
              <w:spacing w:before="0"/>
              <w:jc w:val="center"/>
              <w:rPr>
                <w:rFonts w:cs="Arial"/>
                <w:lang w:val="ru-RU"/>
              </w:rPr>
            </w:pPr>
          </w:p>
        </w:tc>
      </w:tr>
      <w:tr w:rsidR="00FE4B89" w:rsidRPr="009A084F" w:rsidTr="009428E5">
        <w:trPr>
          <w:jc w:val="center"/>
        </w:trPr>
        <w:tc>
          <w:tcPr>
            <w:tcW w:w="3882" w:type="dxa"/>
            <w:tcBorders>
              <w:bottom w:val="single" w:sz="4" w:space="0" w:color="auto"/>
            </w:tcBorders>
          </w:tcPr>
          <w:p w:rsidR="00EE45FA" w:rsidRPr="009A084F" w:rsidRDefault="00EE45FA" w:rsidP="009A084F">
            <w:pPr>
              <w:spacing w:before="0"/>
              <w:jc w:val="center"/>
              <w:rPr>
                <w:rFonts w:cs="Arial"/>
              </w:rPr>
            </w:pPr>
          </w:p>
        </w:tc>
        <w:tc>
          <w:tcPr>
            <w:tcW w:w="2127" w:type="dxa"/>
          </w:tcPr>
          <w:p w:rsidR="00EE45FA" w:rsidRPr="009A084F" w:rsidRDefault="00EE45FA" w:rsidP="009A084F">
            <w:pPr>
              <w:spacing w:before="0"/>
              <w:jc w:val="center"/>
              <w:rPr>
                <w:rFonts w:cs="Arial"/>
                <w:lang w:val="ru-RU"/>
              </w:rPr>
            </w:pPr>
          </w:p>
        </w:tc>
        <w:tc>
          <w:tcPr>
            <w:tcW w:w="3621" w:type="dxa"/>
            <w:tcBorders>
              <w:bottom w:val="single" w:sz="4" w:space="0" w:color="auto"/>
            </w:tcBorders>
          </w:tcPr>
          <w:p w:rsidR="00EE45FA" w:rsidRPr="009A084F" w:rsidRDefault="00EE45FA" w:rsidP="009A084F">
            <w:pPr>
              <w:spacing w:before="0"/>
              <w:jc w:val="center"/>
              <w:rPr>
                <w:rFonts w:cs="Arial"/>
                <w:lang w:val="ru-RU"/>
              </w:rPr>
            </w:pPr>
          </w:p>
        </w:tc>
      </w:tr>
      <w:tr w:rsidR="00EE45FA" w:rsidRPr="009A084F" w:rsidTr="009428E5">
        <w:trPr>
          <w:trHeight w:val="389"/>
          <w:jc w:val="center"/>
        </w:trPr>
        <w:tc>
          <w:tcPr>
            <w:tcW w:w="3882" w:type="dxa"/>
            <w:tcBorders>
              <w:top w:val="single" w:sz="4" w:space="0" w:color="auto"/>
            </w:tcBorders>
          </w:tcPr>
          <w:p w:rsidR="00EE45FA" w:rsidRPr="009A084F" w:rsidRDefault="00EE45FA" w:rsidP="009A084F">
            <w:pPr>
              <w:spacing w:before="0"/>
              <w:jc w:val="center"/>
              <w:rPr>
                <w:rFonts w:cs="Arial"/>
              </w:rPr>
            </w:pPr>
          </w:p>
        </w:tc>
        <w:tc>
          <w:tcPr>
            <w:tcW w:w="2127" w:type="dxa"/>
          </w:tcPr>
          <w:p w:rsidR="00EE45FA" w:rsidRPr="009A084F" w:rsidRDefault="00EE45FA" w:rsidP="009A084F">
            <w:pPr>
              <w:spacing w:before="0"/>
              <w:jc w:val="center"/>
              <w:rPr>
                <w:rFonts w:cs="Arial"/>
                <w:lang w:val="ru-RU"/>
              </w:rPr>
            </w:pPr>
          </w:p>
        </w:tc>
        <w:tc>
          <w:tcPr>
            <w:tcW w:w="3621" w:type="dxa"/>
            <w:tcBorders>
              <w:top w:val="single" w:sz="4" w:space="0" w:color="auto"/>
            </w:tcBorders>
          </w:tcPr>
          <w:p w:rsidR="00EE45FA" w:rsidRPr="009A084F" w:rsidRDefault="00EE45FA" w:rsidP="009A084F">
            <w:pPr>
              <w:spacing w:before="0"/>
              <w:jc w:val="center"/>
              <w:rPr>
                <w:rFonts w:cs="Arial"/>
                <w:lang w:val="ru-RU"/>
              </w:rPr>
            </w:pPr>
          </w:p>
        </w:tc>
      </w:tr>
    </w:tbl>
    <w:p w:rsidR="00EE45FA" w:rsidRPr="009A084F" w:rsidRDefault="00EE45FA" w:rsidP="009A084F">
      <w:pPr>
        <w:spacing w:before="0"/>
        <w:rPr>
          <w:rFonts w:cs="Arial"/>
          <w:b/>
          <w:lang w:val="sr-Latn-CS"/>
        </w:rPr>
      </w:pPr>
    </w:p>
    <w:p w:rsidR="00EE45FA" w:rsidRPr="009A084F" w:rsidRDefault="00EE45FA" w:rsidP="009A084F">
      <w:pPr>
        <w:spacing w:before="0"/>
        <w:rPr>
          <w:rFonts w:cs="Arial"/>
          <w:b/>
          <w:i/>
          <w:lang w:val="sr-Cyrl-CS"/>
        </w:rPr>
      </w:pPr>
      <w:r w:rsidRPr="009A084F">
        <w:rPr>
          <w:rFonts w:cs="Arial"/>
          <w:b/>
          <w:i/>
          <w:lang w:val="sr-Cyrl-CS"/>
        </w:rPr>
        <w:t>Напомене</w:t>
      </w:r>
    </w:p>
    <w:p w:rsidR="00EE45FA" w:rsidRPr="009A084F" w:rsidRDefault="00EE45FA" w:rsidP="009A084F">
      <w:pPr>
        <w:tabs>
          <w:tab w:val="left" w:pos="1134"/>
        </w:tabs>
        <w:spacing w:before="0"/>
        <w:rPr>
          <w:rFonts w:eastAsia="TimesNewRomanPS-BoldMT" w:cs="Arial"/>
          <w:i/>
          <w:lang w:val="ru-RU"/>
        </w:rPr>
      </w:pPr>
      <w:r w:rsidRPr="009A084F">
        <w:rPr>
          <w:rFonts w:eastAsia="TimesNewRomanPS-BoldMT" w:cs="Arial"/>
          <w:i/>
          <w:lang w:val="ru-RU"/>
        </w:rPr>
        <w:t xml:space="preserve">-Уколико </w:t>
      </w:r>
      <w:r w:rsidRPr="009A084F">
        <w:rPr>
          <w:rFonts w:eastAsia="TimesNewRomanPS-BoldMT" w:cs="Arial"/>
          <w:i/>
          <w:lang w:val="sr-Cyrl-CS"/>
        </w:rPr>
        <w:t>група понуђача подноси заједничку понуду овај образац потписује и оверава Носилац посла</w:t>
      </w:r>
      <w:r w:rsidRPr="009A084F">
        <w:rPr>
          <w:rFonts w:eastAsia="TimesNewRomanPS-BoldMT" w:cs="Arial"/>
          <w:i/>
          <w:lang w:val="ru-RU"/>
        </w:rPr>
        <w:t>.</w:t>
      </w:r>
    </w:p>
    <w:p w:rsidR="00EE45FA" w:rsidRPr="009A084F" w:rsidRDefault="00EE45FA" w:rsidP="009A084F">
      <w:pPr>
        <w:tabs>
          <w:tab w:val="left" w:pos="1134"/>
        </w:tabs>
        <w:spacing w:before="0"/>
        <w:rPr>
          <w:rFonts w:eastAsia="TimesNewRomanPS-BoldMT" w:cs="Arial"/>
          <w:i/>
          <w:lang w:val="ru-RU"/>
        </w:rPr>
      </w:pPr>
      <w:r w:rsidRPr="009A084F">
        <w:rPr>
          <w:rFonts w:eastAsia="TimesNewRomanPS-BoldMT" w:cs="Arial"/>
          <w:i/>
          <w:lang w:val="sr-Cyrl-CS"/>
        </w:rPr>
        <w:t xml:space="preserve">- </w:t>
      </w:r>
      <w:r w:rsidRPr="009A084F">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EE45FA" w:rsidRPr="009A084F" w:rsidRDefault="00EE45FA" w:rsidP="009A084F">
      <w:pPr>
        <w:tabs>
          <w:tab w:val="left" w:pos="1134"/>
        </w:tabs>
        <w:spacing w:before="0"/>
        <w:rPr>
          <w:rFonts w:eastAsia="TimesNewRomanPS-BoldMT" w:cs="Arial"/>
          <w:i/>
          <w:lang w:val="ru-RU"/>
        </w:rPr>
      </w:pPr>
    </w:p>
    <w:p w:rsidR="00EE45FA" w:rsidRPr="009A084F" w:rsidRDefault="00EE45FA" w:rsidP="009A084F">
      <w:pPr>
        <w:tabs>
          <w:tab w:val="left" w:pos="567"/>
        </w:tabs>
        <w:spacing w:before="0"/>
        <w:rPr>
          <w:rFonts w:cs="Arial"/>
          <w:i/>
        </w:rPr>
      </w:pPr>
      <w:r w:rsidRPr="009A084F">
        <w:rPr>
          <w:rFonts w:cs="Arial"/>
          <w:i/>
          <w:lang w:val="sr-Cyrl-RS"/>
        </w:rPr>
        <w:t xml:space="preserve">- </w:t>
      </w:r>
      <w:r w:rsidRPr="009A084F">
        <w:rPr>
          <w:rFonts w:cs="Arial"/>
          <w:i/>
        </w:rPr>
        <w:t xml:space="preserve">Упоређивање понуда које су изражене у динарима са понудама израженим у </w:t>
      </w:r>
      <w:r w:rsidRPr="009A084F">
        <w:rPr>
          <w:rFonts w:cs="Arial"/>
          <w:i/>
          <w:lang w:val="sr-Cyrl-RS"/>
        </w:rPr>
        <w:t>еврима</w:t>
      </w:r>
      <w:r w:rsidRPr="009A084F">
        <w:rPr>
          <w:rFonts w:cs="Arial"/>
          <w:i/>
        </w:rPr>
        <w:t>,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rsidR="00C37BE1" w:rsidRPr="009A084F" w:rsidRDefault="00C37BE1" w:rsidP="009A084F">
      <w:pPr>
        <w:spacing w:before="0"/>
        <w:rPr>
          <w:rFonts w:cs="Arial"/>
          <w:b/>
          <w:lang w:val="sr-Latn-CS"/>
        </w:rPr>
      </w:pPr>
      <w:r w:rsidRPr="009A084F">
        <w:rPr>
          <w:rFonts w:cs="Arial"/>
          <w:b/>
          <w:lang w:val="sr-Latn-CS"/>
        </w:rPr>
        <w:t>Домаћи Понуђач цену исказује у динарима</w:t>
      </w:r>
      <w:r w:rsidRPr="009A084F">
        <w:rPr>
          <w:rFonts w:cs="Arial"/>
          <w:b/>
          <w:lang w:val="sr-Latn-CS"/>
        </w:rPr>
        <w:tab/>
      </w:r>
    </w:p>
    <w:p w:rsidR="00802D37" w:rsidRPr="009A084F" w:rsidRDefault="00802D37" w:rsidP="009A084F">
      <w:pPr>
        <w:spacing w:before="0"/>
        <w:rPr>
          <w:rFonts w:cs="Arial"/>
          <w:b/>
          <w:lang w:val="sr-Latn-CS"/>
        </w:rPr>
      </w:pPr>
    </w:p>
    <w:p w:rsidR="00802D37" w:rsidRPr="009A084F" w:rsidRDefault="00802D37" w:rsidP="009A084F">
      <w:pPr>
        <w:spacing w:before="0"/>
        <w:rPr>
          <w:rFonts w:cs="Arial"/>
          <w:b/>
          <w:lang w:val="sr-Latn-CS"/>
        </w:rPr>
      </w:pPr>
    </w:p>
    <w:p w:rsidR="00802D37" w:rsidRPr="009A084F" w:rsidRDefault="00802D37" w:rsidP="009A084F">
      <w:pPr>
        <w:spacing w:before="0"/>
        <w:rPr>
          <w:rFonts w:cs="Arial"/>
          <w:b/>
          <w:lang w:val="ru-RU"/>
        </w:rPr>
      </w:pPr>
      <w:r w:rsidRPr="009A084F">
        <w:rPr>
          <w:rFonts w:cs="Arial"/>
          <w:b/>
          <w:lang w:val="sr-Latn-CS"/>
        </w:rPr>
        <w:t>Упутство</w:t>
      </w:r>
      <w:r w:rsidRPr="009A084F">
        <w:rPr>
          <w:rFonts w:cs="Arial"/>
          <w:b/>
          <w:lang w:val="sr-Cyrl-RS"/>
        </w:rPr>
        <w:t xml:space="preserve"> </w:t>
      </w:r>
      <w:r w:rsidRPr="009A084F">
        <w:rPr>
          <w:rFonts w:cs="Arial"/>
          <w:b/>
          <w:lang w:val="sr-Latn-CS"/>
        </w:rPr>
        <w:t>за попуњавањ</w:t>
      </w:r>
      <w:r w:rsidRPr="009A084F">
        <w:rPr>
          <w:rFonts w:cs="Arial"/>
          <w:b/>
          <w:lang w:val="ru-RU"/>
        </w:rPr>
        <w:t>е Обрасца структуре цене</w:t>
      </w:r>
    </w:p>
    <w:p w:rsidR="00802D37" w:rsidRPr="009A084F" w:rsidRDefault="00802D37" w:rsidP="009A084F">
      <w:pPr>
        <w:spacing w:before="0"/>
        <w:rPr>
          <w:rFonts w:cs="Arial"/>
          <w:b/>
        </w:rPr>
      </w:pPr>
    </w:p>
    <w:p w:rsidR="00802D37" w:rsidRPr="009A084F" w:rsidRDefault="00802D37" w:rsidP="009A084F">
      <w:pPr>
        <w:tabs>
          <w:tab w:val="left" w:pos="90"/>
        </w:tabs>
        <w:spacing w:before="0"/>
        <w:contextualSpacing/>
        <w:rPr>
          <w:rFonts w:eastAsia="Calibri" w:cs="Arial"/>
          <w:bCs/>
          <w:iCs/>
        </w:rPr>
      </w:pPr>
      <w:r w:rsidRPr="009A084F">
        <w:rPr>
          <w:rFonts w:eastAsia="Calibri" w:cs="Arial"/>
          <w:bCs/>
          <w:iCs/>
        </w:rPr>
        <w:t>Понуђач треба да попун</w:t>
      </w:r>
      <w:r w:rsidRPr="009A084F">
        <w:rPr>
          <w:rFonts w:eastAsia="Calibri" w:cs="Arial"/>
          <w:bCs/>
          <w:iCs/>
          <w:lang w:val="sr-Cyrl-CS"/>
        </w:rPr>
        <w:t>и</w:t>
      </w:r>
      <w:r w:rsidRPr="009A084F">
        <w:rPr>
          <w:rFonts w:eastAsia="Calibri" w:cs="Arial"/>
          <w:bCs/>
          <w:iCs/>
        </w:rPr>
        <w:t xml:space="preserve"> образац структуре цене </w:t>
      </w:r>
      <w:r w:rsidRPr="009A084F">
        <w:rPr>
          <w:rFonts w:eastAsia="Calibri" w:cs="Arial"/>
          <w:bCs/>
          <w:iCs/>
          <w:lang w:val="sr-Cyrl-CS"/>
        </w:rPr>
        <w:t>Табела 1. на следећи начин</w:t>
      </w:r>
      <w:r w:rsidRPr="009A084F">
        <w:rPr>
          <w:rFonts w:eastAsia="Calibri" w:cs="Arial"/>
          <w:bCs/>
          <w:iCs/>
        </w:rPr>
        <w:t>:</w:t>
      </w:r>
    </w:p>
    <w:p w:rsidR="00802D37" w:rsidRPr="009A084F" w:rsidRDefault="00802D37" w:rsidP="009A084F">
      <w:pPr>
        <w:tabs>
          <w:tab w:val="left" w:pos="90"/>
        </w:tabs>
        <w:spacing w:before="0"/>
        <w:contextualSpacing/>
        <w:rPr>
          <w:rFonts w:eastAsia="Calibri" w:cs="Arial"/>
          <w:bCs/>
          <w:iCs/>
        </w:rPr>
      </w:pPr>
    </w:p>
    <w:p w:rsidR="00802D37" w:rsidRPr="009A084F" w:rsidRDefault="00802D37" w:rsidP="009A084F">
      <w:pPr>
        <w:numPr>
          <w:ilvl w:val="0"/>
          <w:numId w:val="10"/>
        </w:numPr>
        <w:tabs>
          <w:tab w:val="left" w:pos="90"/>
        </w:tabs>
        <w:suppressAutoHyphens/>
        <w:spacing w:before="0"/>
        <w:ind w:left="720"/>
        <w:rPr>
          <w:rFonts w:eastAsia="Calibri" w:cs="Arial"/>
          <w:bCs/>
          <w:iCs/>
        </w:rPr>
      </w:pPr>
      <w:r w:rsidRPr="009A084F">
        <w:rPr>
          <w:rFonts w:eastAsia="Calibri" w:cs="Arial"/>
          <w:bCs/>
          <w:iCs/>
          <w:lang w:val="sr-Cyrl-CS"/>
        </w:rPr>
        <w:t xml:space="preserve">у колону 4. </w:t>
      </w:r>
      <w:r w:rsidRPr="009A084F">
        <w:rPr>
          <w:rFonts w:eastAsia="Calibri" w:cs="Arial"/>
          <w:bCs/>
          <w:iCs/>
        </w:rPr>
        <w:t>уписати колико износи</w:t>
      </w:r>
      <w:r w:rsidRPr="009A084F">
        <w:rPr>
          <w:rFonts w:eastAsia="Calibri" w:cs="Arial"/>
          <w:bCs/>
          <w:iCs/>
          <w:lang w:val="sr-Cyrl-RS"/>
        </w:rPr>
        <w:t xml:space="preserve"> цена без ПДВ-а за сваку ставку – позицију у колони 2. Количина за све позиције је 1,</w:t>
      </w:r>
      <w:r w:rsidRPr="009A084F">
        <w:rPr>
          <w:rFonts w:eastAsia="Calibri" w:cs="Arial"/>
          <w:bCs/>
          <w:iCs/>
        </w:rPr>
        <w:t xml:space="preserve"> јединична цена без ПДВ</w:t>
      </w:r>
      <w:r w:rsidRPr="009A084F">
        <w:rPr>
          <w:rFonts w:eastAsia="Calibri" w:cs="Arial"/>
          <w:bCs/>
          <w:iCs/>
          <w:lang w:val="sr-Cyrl-RS"/>
        </w:rPr>
        <w:t xml:space="preserve"> једнака је укупној цени </w:t>
      </w:r>
      <w:r w:rsidRPr="009A084F">
        <w:rPr>
          <w:rFonts w:eastAsia="Calibri" w:cs="Arial"/>
          <w:bCs/>
          <w:iCs/>
        </w:rPr>
        <w:t>без ПДВ;</w:t>
      </w:r>
    </w:p>
    <w:p w:rsidR="00802D37" w:rsidRPr="009A084F" w:rsidRDefault="00802D37" w:rsidP="009A084F">
      <w:pPr>
        <w:numPr>
          <w:ilvl w:val="0"/>
          <w:numId w:val="10"/>
        </w:numPr>
        <w:tabs>
          <w:tab w:val="left" w:pos="90"/>
        </w:tabs>
        <w:suppressAutoHyphens/>
        <w:spacing w:before="0"/>
        <w:ind w:left="720"/>
        <w:rPr>
          <w:rFonts w:eastAsia="Calibri" w:cs="Arial"/>
          <w:bCs/>
          <w:iCs/>
        </w:rPr>
      </w:pPr>
      <w:r w:rsidRPr="009A084F">
        <w:rPr>
          <w:rFonts w:eastAsia="Calibri" w:cs="Arial"/>
          <w:bCs/>
          <w:iCs/>
          <w:lang w:val="sr-Cyrl-CS"/>
        </w:rPr>
        <w:t xml:space="preserve">у колону 5. </w:t>
      </w:r>
      <w:r w:rsidRPr="009A084F">
        <w:rPr>
          <w:rFonts w:eastAsia="Calibri" w:cs="Arial"/>
          <w:bCs/>
          <w:iCs/>
        </w:rPr>
        <w:t>уписати колико износи</w:t>
      </w:r>
      <w:r w:rsidRPr="009A084F">
        <w:rPr>
          <w:rFonts w:eastAsia="Calibri" w:cs="Arial"/>
          <w:bCs/>
          <w:iCs/>
          <w:lang w:val="sr-Cyrl-RS"/>
        </w:rPr>
        <w:t xml:space="preserve"> цена са ПДВ-ом за сваку ставку – позицију у колони 2. Количина за све позиције је 1,</w:t>
      </w:r>
      <w:r w:rsidRPr="009A084F">
        <w:rPr>
          <w:rFonts w:eastAsia="Calibri" w:cs="Arial"/>
          <w:bCs/>
          <w:iCs/>
        </w:rPr>
        <w:t xml:space="preserve"> јединична цена </w:t>
      </w:r>
      <w:r w:rsidR="0027460E" w:rsidRPr="009A084F">
        <w:rPr>
          <w:rFonts w:eastAsia="Calibri" w:cs="Arial"/>
          <w:bCs/>
          <w:iCs/>
          <w:lang w:val="sr-Cyrl-RS"/>
        </w:rPr>
        <w:t>са</w:t>
      </w:r>
      <w:r w:rsidRPr="009A084F">
        <w:rPr>
          <w:rFonts w:eastAsia="Calibri" w:cs="Arial"/>
          <w:bCs/>
          <w:iCs/>
        </w:rPr>
        <w:t xml:space="preserve"> ПДВ</w:t>
      </w:r>
      <w:r w:rsidR="0027460E" w:rsidRPr="009A084F">
        <w:rPr>
          <w:rFonts w:eastAsia="Calibri" w:cs="Arial"/>
          <w:bCs/>
          <w:iCs/>
          <w:lang w:val="sr-Cyrl-RS"/>
        </w:rPr>
        <w:t>-ом</w:t>
      </w:r>
      <w:r w:rsidRPr="009A084F">
        <w:rPr>
          <w:rFonts w:eastAsia="Calibri" w:cs="Arial"/>
          <w:bCs/>
          <w:iCs/>
          <w:lang w:val="sr-Cyrl-RS"/>
        </w:rPr>
        <w:t xml:space="preserve"> једнака је укупној цени </w:t>
      </w:r>
      <w:r w:rsidR="0027460E" w:rsidRPr="009A084F">
        <w:rPr>
          <w:rFonts w:eastAsia="Calibri" w:cs="Arial"/>
          <w:bCs/>
          <w:iCs/>
          <w:lang w:val="sr-Cyrl-RS"/>
        </w:rPr>
        <w:t>са</w:t>
      </w:r>
      <w:r w:rsidRPr="009A084F">
        <w:rPr>
          <w:rFonts w:eastAsia="Calibri" w:cs="Arial"/>
          <w:bCs/>
          <w:iCs/>
        </w:rPr>
        <w:t xml:space="preserve"> ПДВ</w:t>
      </w:r>
      <w:r w:rsidR="0027460E" w:rsidRPr="009A084F">
        <w:rPr>
          <w:rFonts w:eastAsia="Calibri" w:cs="Arial"/>
          <w:bCs/>
          <w:iCs/>
          <w:lang w:val="sr-Cyrl-RS"/>
        </w:rPr>
        <w:t>-ом</w:t>
      </w:r>
      <w:r w:rsidRPr="009A084F">
        <w:rPr>
          <w:rFonts w:eastAsia="Calibri" w:cs="Arial"/>
          <w:bCs/>
          <w:iCs/>
        </w:rPr>
        <w:t>;</w:t>
      </w:r>
    </w:p>
    <w:p w:rsidR="00802D37" w:rsidRPr="009A084F" w:rsidRDefault="00802D37" w:rsidP="009A084F">
      <w:pPr>
        <w:tabs>
          <w:tab w:val="left" w:pos="992"/>
        </w:tabs>
        <w:spacing w:before="0"/>
        <w:rPr>
          <w:rFonts w:cs="Arial"/>
          <w:b/>
          <w:lang w:val="sr-Cyrl-BA"/>
        </w:rPr>
      </w:pPr>
    </w:p>
    <w:p w:rsidR="00802D37" w:rsidRPr="009A084F" w:rsidRDefault="00802D37" w:rsidP="009A084F">
      <w:pPr>
        <w:numPr>
          <w:ilvl w:val="0"/>
          <w:numId w:val="28"/>
        </w:numPr>
        <w:tabs>
          <w:tab w:val="left" w:pos="992"/>
        </w:tabs>
        <w:spacing w:before="0"/>
        <w:ind w:left="360"/>
        <w:rPr>
          <w:rFonts w:cs="Arial"/>
        </w:rPr>
      </w:pPr>
      <w:r w:rsidRPr="009A084F">
        <w:rPr>
          <w:rFonts w:cs="Arial"/>
        </w:rPr>
        <w:t>у ред бр. I – уписује се укупно понуђена цена за све позиције  без ПДВ (збир</w:t>
      </w:r>
    </w:p>
    <w:p w:rsidR="00802D37" w:rsidRPr="009A084F" w:rsidRDefault="00802D37" w:rsidP="009A084F">
      <w:pPr>
        <w:tabs>
          <w:tab w:val="left" w:pos="992"/>
        </w:tabs>
        <w:spacing w:before="0"/>
        <w:ind w:left="360"/>
        <w:rPr>
          <w:rFonts w:cs="Arial"/>
        </w:rPr>
      </w:pPr>
      <w:r w:rsidRPr="009A084F">
        <w:rPr>
          <w:rFonts w:cs="Arial"/>
        </w:rPr>
        <w:t xml:space="preserve">колоне бр. </w:t>
      </w:r>
      <w:r w:rsidR="0027460E" w:rsidRPr="009A084F">
        <w:rPr>
          <w:rFonts w:cs="Arial"/>
          <w:lang w:val="sr-Cyrl-RS"/>
        </w:rPr>
        <w:t>4</w:t>
      </w:r>
      <w:r w:rsidRPr="009A084F">
        <w:rPr>
          <w:rFonts w:cs="Arial"/>
        </w:rPr>
        <w:t>)</w:t>
      </w:r>
    </w:p>
    <w:p w:rsidR="00802D37" w:rsidRPr="009A084F" w:rsidRDefault="00802D37" w:rsidP="009A084F">
      <w:pPr>
        <w:numPr>
          <w:ilvl w:val="0"/>
          <w:numId w:val="28"/>
        </w:numPr>
        <w:tabs>
          <w:tab w:val="left" w:pos="992"/>
        </w:tabs>
        <w:spacing w:before="0"/>
        <w:ind w:left="90" w:hanging="90"/>
        <w:rPr>
          <w:rFonts w:cs="Arial"/>
        </w:rPr>
      </w:pPr>
      <w:r w:rsidRPr="009A084F">
        <w:rPr>
          <w:rFonts w:cs="Arial"/>
          <w:lang w:val="sr-Cyrl-RS"/>
        </w:rPr>
        <w:t xml:space="preserve">    </w:t>
      </w:r>
      <w:r w:rsidRPr="009A084F">
        <w:rPr>
          <w:rFonts w:cs="Arial"/>
        </w:rPr>
        <w:t>у ред бр. II – уписује се укупан износ ПДВ</w:t>
      </w:r>
      <w:r w:rsidRPr="009A084F">
        <w:rPr>
          <w:rFonts w:cs="Arial"/>
          <w:lang w:val="sr-Cyrl-RS"/>
        </w:rPr>
        <w:t>,</w:t>
      </w:r>
      <w:r w:rsidRPr="009A084F">
        <w:rPr>
          <w:rFonts w:cs="Arial"/>
        </w:rPr>
        <w:t xml:space="preserve"> </w:t>
      </w:r>
    </w:p>
    <w:p w:rsidR="00802D37" w:rsidRPr="009A084F" w:rsidRDefault="00802D37" w:rsidP="009A084F">
      <w:pPr>
        <w:tabs>
          <w:tab w:val="left" w:pos="992"/>
        </w:tabs>
        <w:spacing w:before="0"/>
        <w:rPr>
          <w:rFonts w:cs="Arial"/>
        </w:rPr>
      </w:pPr>
      <w:r w:rsidRPr="009A084F">
        <w:rPr>
          <w:rFonts w:cs="Arial"/>
          <w:lang w:val="sr-Cyrl-RS"/>
        </w:rPr>
        <w:t xml:space="preserve">-    </w:t>
      </w:r>
      <w:r w:rsidRPr="009A084F">
        <w:rPr>
          <w:rFonts w:cs="Arial"/>
        </w:rPr>
        <w:t>у ред бр. III – уписује се укупно понуђена цена са ПДВ (ред бр. I + ред.</w:t>
      </w:r>
      <w:r w:rsidRPr="009A084F">
        <w:rPr>
          <w:rFonts w:cs="Arial"/>
          <w:lang w:val="sr-Cyrl-RS"/>
        </w:rPr>
        <w:t xml:space="preserve"> </w:t>
      </w:r>
      <w:r w:rsidRPr="009A084F">
        <w:rPr>
          <w:rFonts w:cs="Arial"/>
        </w:rPr>
        <w:t>бр. II)</w:t>
      </w:r>
    </w:p>
    <w:p w:rsidR="00802D37" w:rsidRPr="009A084F" w:rsidRDefault="00802D37" w:rsidP="009A084F">
      <w:pPr>
        <w:tabs>
          <w:tab w:val="left" w:pos="90"/>
        </w:tabs>
        <w:suppressAutoHyphens/>
        <w:spacing w:before="0"/>
        <w:rPr>
          <w:rFonts w:cs="Arial"/>
          <w:lang w:val="sr-Cyrl-RS"/>
        </w:rPr>
      </w:pPr>
    </w:p>
    <w:p w:rsidR="00802D37" w:rsidRPr="009A084F" w:rsidRDefault="00802D37" w:rsidP="009A084F">
      <w:pPr>
        <w:tabs>
          <w:tab w:val="left" w:pos="992"/>
        </w:tabs>
        <w:spacing w:before="0"/>
        <w:rPr>
          <w:rFonts w:cs="Arial"/>
        </w:rPr>
      </w:pPr>
    </w:p>
    <w:p w:rsidR="00802D37" w:rsidRPr="009A084F" w:rsidRDefault="00802D37" w:rsidP="009A084F">
      <w:pPr>
        <w:tabs>
          <w:tab w:val="left" w:pos="992"/>
        </w:tabs>
        <w:spacing w:before="0"/>
        <w:rPr>
          <w:rFonts w:cs="Arial"/>
        </w:rPr>
      </w:pPr>
      <w:r w:rsidRPr="009A084F">
        <w:rPr>
          <w:rFonts w:cs="Arial"/>
          <w:lang w:val="sr-Cyrl-RS"/>
        </w:rPr>
        <w:t xml:space="preserve">-  </w:t>
      </w:r>
      <w:r w:rsidRPr="009A084F">
        <w:rPr>
          <w:rFonts w:cs="Arial"/>
        </w:rPr>
        <w:t>на место предвиђено за место и датум уписује се место и датум попуњавања</w:t>
      </w:r>
      <w:r w:rsidRPr="009A084F">
        <w:rPr>
          <w:rFonts w:cs="Arial"/>
          <w:lang w:val="sr-Cyrl-RS"/>
        </w:rPr>
        <w:t xml:space="preserve"> </w:t>
      </w:r>
      <w:r w:rsidRPr="009A084F">
        <w:rPr>
          <w:rFonts w:cs="Arial"/>
        </w:rPr>
        <w:t>обрасца структуре цене.</w:t>
      </w:r>
    </w:p>
    <w:p w:rsidR="00802D37" w:rsidRPr="009A084F" w:rsidRDefault="00802D37" w:rsidP="009A084F">
      <w:pPr>
        <w:tabs>
          <w:tab w:val="left" w:pos="992"/>
        </w:tabs>
        <w:spacing w:before="0"/>
        <w:rPr>
          <w:rFonts w:cs="Arial"/>
        </w:rPr>
      </w:pPr>
      <w:r w:rsidRPr="009A084F">
        <w:rPr>
          <w:rFonts w:cs="Arial"/>
          <w:lang w:val="sr-Cyrl-RS"/>
        </w:rPr>
        <w:t xml:space="preserve">-       </w:t>
      </w:r>
      <w:r w:rsidRPr="009A084F">
        <w:rPr>
          <w:rFonts w:cs="Arial"/>
        </w:rPr>
        <w:t xml:space="preserve">на  место предвиђено за печат и потпис </w:t>
      </w:r>
      <w:r w:rsidRPr="009A084F">
        <w:rPr>
          <w:rFonts w:cs="Arial"/>
          <w:lang w:val="sr-Cyrl-RS"/>
        </w:rPr>
        <w:t>П</w:t>
      </w:r>
      <w:r w:rsidRPr="009A084F">
        <w:rPr>
          <w:rFonts w:cs="Arial"/>
        </w:rPr>
        <w:t>онуђач печатом оверава и потписује образац структуре цене.</w:t>
      </w:r>
    </w:p>
    <w:p w:rsidR="00EE45FA" w:rsidRPr="009A084F" w:rsidRDefault="00EE45FA" w:rsidP="009A084F">
      <w:pPr>
        <w:spacing w:before="0"/>
        <w:jc w:val="left"/>
        <w:rPr>
          <w:rFonts w:cs="Arial"/>
          <w:b/>
          <w:lang w:eastAsia="ar-SA"/>
        </w:rPr>
      </w:pPr>
      <w:r w:rsidRPr="009A084F">
        <w:rPr>
          <w:rFonts w:cs="Arial"/>
          <w:b/>
          <w:lang w:eastAsia="ar-SA"/>
        </w:rPr>
        <w:br w:type="page"/>
      </w:r>
    </w:p>
    <w:p w:rsidR="002B27B9" w:rsidRPr="009A084F" w:rsidRDefault="002B27B9" w:rsidP="009A084F">
      <w:pPr>
        <w:spacing w:before="0"/>
        <w:rPr>
          <w:rFonts w:cs="Arial"/>
        </w:rPr>
      </w:pPr>
      <w:bookmarkStart w:id="246" w:name="_Toc442559926"/>
    </w:p>
    <w:p w:rsidR="00343A18" w:rsidRPr="009A084F" w:rsidRDefault="00343A18" w:rsidP="009A084F">
      <w:pPr>
        <w:pStyle w:val="KDObrazac"/>
        <w:spacing w:before="0"/>
      </w:pPr>
      <w:r w:rsidRPr="009A084F">
        <w:t xml:space="preserve">ОБРАЗАЦ </w:t>
      </w:r>
      <w:r w:rsidR="001F430F" w:rsidRPr="009A084F">
        <w:t>3</w:t>
      </w:r>
      <w:r w:rsidRPr="009A084F">
        <w:t>.</w:t>
      </w:r>
      <w:bookmarkEnd w:id="246"/>
    </w:p>
    <w:p w:rsidR="00343A18" w:rsidRPr="009A084F" w:rsidRDefault="00343A18" w:rsidP="009A084F">
      <w:pPr>
        <w:spacing w:before="0"/>
        <w:rPr>
          <w:rFonts w:cs="Arial"/>
          <w:lang w:val="sr-Cyrl-CS"/>
        </w:rPr>
      </w:pPr>
    </w:p>
    <w:p w:rsidR="00343A18" w:rsidRPr="009A084F" w:rsidRDefault="00343A18" w:rsidP="009A084F">
      <w:pPr>
        <w:tabs>
          <w:tab w:val="left" w:pos="6870"/>
        </w:tabs>
        <w:spacing w:before="0"/>
        <w:rPr>
          <w:rFonts w:cs="Arial"/>
          <w:lang w:val="ru-RU"/>
        </w:rPr>
      </w:pPr>
    </w:p>
    <w:p w:rsidR="00343A18" w:rsidRPr="009A084F" w:rsidRDefault="00343A18" w:rsidP="009A084F">
      <w:pPr>
        <w:spacing w:before="0"/>
        <w:ind w:right="-43"/>
        <w:rPr>
          <w:rFonts w:cs="Arial"/>
          <w:lang w:val="ru-RU"/>
        </w:rPr>
      </w:pPr>
      <w:r w:rsidRPr="009A084F">
        <w:rPr>
          <w:rFonts w:cs="Arial"/>
          <w:lang w:val="ru-RU"/>
        </w:rPr>
        <w:t>На основу члана 26. Закона („Службени гласник РС“, бр. 124/2012, 14/</w:t>
      </w:r>
      <w:r w:rsidR="0024742E" w:rsidRPr="009A084F">
        <w:rPr>
          <w:rFonts w:cs="Arial"/>
          <w:lang w:val="ru-RU"/>
        </w:rPr>
        <w:t>20</w:t>
      </w:r>
      <w:r w:rsidRPr="009A084F">
        <w:rPr>
          <w:rFonts w:cs="Arial"/>
          <w:lang w:val="ru-RU"/>
        </w:rPr>
        <w:t>15 и 68/</w:t>
      </w:r>
      <w:r w:rsidR="0024742E" w:rsidRPr="009A084F">
        <w:rPr>
          <w:rFonts w:cs="Arial"/>
          <w:lang w:val="ru-RU"/>
        </w:rPr>
        <w:t>20</w:t>
      </w:r>
      <w:r w:rsidRPr="009A084F">
        <w:rPr>
          <w:rFonts w:cs="Arial"/>
          <w:lang w:val="ru-RU"/>
        </w:rPr>
        <w:t>15)</w:t>
      </w:r>
      <w:r w:rsidR="00E046D1" w:rsidRPr="009A084F">
        <w:rPr>
          <w:rFonts w:cs="Arial"/>
          <w:lang w:val="ru-RU"/>
        </w:rPr>
        <w:t xml:space="preserve"> </w:t>
      </w:r>
      <w:r w:rsidR="001011E2" w:rsidRPr="009A084F">
        <w:rPr>
          <w:rFonts w:cs="Arial"/>
          <w:lang w:val="ru-RU"/>
        </w:rPr>
        <w:t>члана</w:t>
      </w:r>
      <w:r w:rsidR="00444E4B" w:rsidRPr="009A084F">
        <w:rPr>
          <w:rFonts w:cs="Arial"/>
          <w:lang w:val="ru-RU"/>
        </w:rPr>
        <w:t xml:space="preserve"> </w:t>
      </w:r>
      <w:r w:rsidR="00287542" w:rsidRPr="009A084F">
        <w:rPr>
          <w:rFonts w:cs="Arial"/>
          <w:lang w:val="sr-Latn-RS"/>
        </w:rPr>
        <w:t>2</w:t>
      </w:r>
      <w:r w:rsidR="0024742E" w:rsidRPr="009A084F">
        <w:rPr>
          <w:rFonts w:cs="Arial"/>
          <w:lang w:val="ru-RU"/>
        </w:rPr>
        <w:t>.</w:t>
      </w:r>
      <w:r w:rsidRPr="009A084F">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EE4D40" w:rsidRPr="009A084F">
        <w:rPr>
          <w:rFonts w:cs="Arial"/>
          <w:lang w:val="ru-RU"/>
        </w:rPr>
        <w:t>("</w:t>
      </w:r>
      <w:r w:rsidRPr="009A084F">
        <w:rPr>
          <w:rFonts w:cs="Arial"/>
          <w:lang w:val="ru-RU"/>
        </w:rPr>
        <w:t>Службени гласник РС</w:t>
      </w:r>
      <w:r w:rsidR="00EE4D40" w:rsidRPr="009A084F">
        <w:rPr>
          <w:rFonts w:cs="Arial"/>
          <w:lang w:val="ru-RU"/>
        </w:rPr>
        <w:t xml:space="preserve">" </w:t>
      </w:r>
      <w:r w:rsidRPr="009A084F">
        <w:rPr>
          <w:rFonts w:cs="Arial"/>
          <w:lang w:val="ru-RU"/>
        </w:rPr>
        <w:t>бр.</w:t>
      </w:r>
      <w:r w:rsidR="00EE4D40" w:rsidRPr="009A084F">
        <w:rPr>
          <w:rFonts w:cs="Arial"/>
          <w:lang w:val="ru-RU"/>
        </w:rPr>
        <w:t xml:space="preserve"> </w:t>
      </w:r>
      <w:r w:rsidRPr="009A084F">
        <w:rPr>
          <w:rFonts w:cs="Arial"/>
          <w:lang w:val="ru-RU"/>
        </w:rPr>
        <w:t>86/</w:t>
      </w:r>
      <w:r w:rsidR="0024742E" w:rsidRPr="009A084F">
        <w:rPr>
          <w:rFonts w:cs="Arial"/>
          <w:lang w:val="ru-RU"/>
        </w:rPr>
        <w:t>20</w:t>
      </w:r>
      <w:r w:rsidRPr="009A084F">
        <w:rPr>
          <w:rFonts w:cs="Arial"/>
          <w:lang w:val="ru-RU"/>
        </w:rPr>
        <w:t>15) понуђач</w:t>
      </w:r>
      <w:r w:rsidR="008E6091" w:rsidRPr="009A084F">
        <w:rPr>
          <w:rFonts w:cs="Arial"/>
          <w:lang w:val="sr-Latn-CS"/>
        </w:rPr>
        <w:t>/</w:t>
      </w:r>
      <w:r w:rsidR="008E6091" w:rsidRPr="009A084F">
        <w:rPr>
          <w:rFonts w:cs="Arial"/>
          <w:lang w:val="sr-Cyrl-CS"/>
        </w:rPr>
        <w:t>члан групе понуђача</w:t>
      </w:r>
      <w:r w:rsidRPr="009A084F">
        <w:rPr>
          <w:rFonts w:cs="Arial"/>
          <w:lang w:val="ru-RU"/>
        </w:rPr>
        <w:t xml:space="preserve"> даје:</w:t>
      </w:r>
    </w:p>
    <w:p w:rsidR="00343A18" w:rsidRPr="009A084F" w:rsidRDefault="00343A18" w:rsidP="009A084F">
      <w:pPr>
        <w:spacing w:before="0"/>
        <w:rPr>
          <w:rFonts w:cs="Arial"/>
          <w:lang w:val="ru-RU"/>
        </w:rPr>
      </w:pPr>
    </w:p>
    <w:p w:rsidR="00343A18" w:rsidRPr="009A084F" w:rsidRDefault="00343A18" w:rsidP="009A084F">
      <w:pPr>
        <w:spacing w:before="0"/>
        <w:jc w:val="center"/>
        <w:rPr>
          <w:rFonts w:cs="Arial"/>
          <w:b/>
          <w:lang w:val="ru-RU"/>
        </w:rPr>
      </w:pPr>
      <w:r w:rsidRPr="009A084F">
        <w:rPr>
          <w:rFonts w:cs="Arial"/>
          <w:b/>
          <w:lang w:val="ru-RU"/>
        </w:rPr>
        <w:t>ИЗЈАВУ О НЕЗАВИСНОЈ ПОНУДИ</w:t>
      </w:r>
    </w:p>
    <w:p w:rsidR="00343A18" w:rsidRPr="009A084F" w:rsidRDefault="00343A18" w:rsidP="009A084F">
      <w:pPr>
        <w:spacing w:before="0"/>
        <w:rPr>
          <w:rFonts w:cs="Arial"/>
          <w:b/>
          <w:lang w:val="ru-RU"/>
        </w:rPr>
      </w:pPr>
    </w:p>
    <w:p w:rsidR="00343A18" w:rsidRPr="009A084F" w:rsidRDefault="00343A18" w:rsidP="009A084F">
      <w:pPr>
        <w:spacing w:before="0"/>
        <w:rPr>
          <w:rFonts w:cs="Arial"/>
          <w:lang w:val="ru-RU"/>
        </w:rPr>
      </w:pPr>
      <w:r w:rsidRPr="009A084F">
        <w:rPr>
          <w:rFonts w:cs="Arial"/>
          <w:lang w:val="ru-RU"/>
        </w:rPr>
        <w:t>и под пуном материјалном и кривичном одговорношћу потвр</w:t>
      </w:r>
      <w:r w:rsidR="00C34E90" w:rsidRPr="009A084F">
        <w:rPr>
          <w:rFonts w:cs="Arial"/>
          <w:lang w:val="ru-RU"/>
        </w:rPr>
        <w:t>ђује да је Понуду број:____________</w:t>
      </w:r>
      <w:r w:rsidRPr="009A084F">
        <w:rPr>
          <w:rFonts w:cs="Arial"/>
          <w:lang w:val="ru-RU"/>
        </w:rPr>
        <w:t xml:space="preserve">за јавну набавку </w:t>
      </w:r>
      <w:r w:rsidR="009323E3" w:rsidRPr="009A084F">
        <w:rPr>
          <w:rFonts w:cs="Arial"/>
          <w:lang w:val="ru-RU"/>
        </w:rPr>
        <w:t xml:space="preserve">услуга: </w:t>
      </w:r>
      <w:r w:rsidR="00AA584F" w:rsidRPr="009A084F">
        <w:rPr>
          <w:rFonts w:cs="Arial"/>
          <w:b/>
        </w:rPr>
        <w:t xml:space="preserve">Консултантске услуге и услуге </w:t>
      </w:r>
      <w:r w:rsidR="00B467DC" w:rsidRPr="009A084F">
        <w:rPr>
          <w:rFonts w:cs="Arial"/>
          <w:b/>
        </w:rPr>
        <w:t>FIDIC</w:t>
      </w:r>
      <w:r w:rsidR="00AA584F" w:rsidRPr="009A084F">
        <w:rPr>
          <w:rFonts w:cs="Arial"/>
          <w:b/>
        </w:rPr>
        <w:t xml:space="preserve"> инжењера за потребе изградње постројења за ОДГ ТЕНТ Б</w:t>
      </w:r>
      <w:r w:rsidR="009323E3" w:rsidRPr="009A084F">
        <w:rPr>
          <w:rFonts w:cs="Arial"/>
          <w:lang w:val="ru-RU"/>
        </w:rPr>
        <w:t xml:space="preserve">, </w:t>
      </w:r>
      <w:r w:rsidR="0082603C" w:rsidRPr="009A084F">
        <w:rPr>
          <w:rFonts w:cs="Arial"/>
        </w:rPr>
        <w:t>J</w:t>
      </w:r>
      <w:r w:rsidR="0024742E" w:rsidRPr="009A084F">
        <w:rPr>
          <w:rFonts w:cs="Arial"/>
        </w:rPr>
        <w:t>Н</w:t>
      </w:r>
      <w:r w:rsidR="0082603C" w:rsidRPr="009A084F">
        <w:rPr>
          <w:rFonts w:cs="Arial"/>
        </w:rPr>
        <w:t>/1000/0</w:t>
      </w:r>
      <w:r w:rsidR="00AA584F" w:rsidRPr="009A084F">
        <w:rPr>
          <w:rFonts w:cs="Arial"/>
        </w:rPr>
        <w:t>631</w:t>
      </w:r>
      <w:r w:rsidR="0082603C" w:rsidRPr="009A084F">
        <w:rPr>
          <w:rFonts w:cs="Arial"/>
        </w:rPr>
        <w:t>/2018</w:t>
      </w:r>
      <w:r w:rsidR="00646336" w:rsidRPr="009A084F">
        <w:rPr>
          <w:rFonts w:cs="Arial"/>
        </w:rPr>
        <w:t>,</w:t>
      </w:r>
      <w:r w:rsidR="004F1DB2" w:rsidRPr="009A084F">
        <w:rPr>
          <w:rFonts w:cs="Arial"/>
          <w:lang w:val="ru-RU"/>
        </w:rPr>
        <w:t xml:space="preserve"> </w:t>
      </w:r>
      <w:r w:rsidRPr="009A084F">
        <w:rPr>
          <w:rFonts w:cs="Arial"/>
          <w:lang w:val="ru-RU"/>
        </w:rPr>
        <w:t xml:space="preserve">Наручиоца </w:t>
      </w:r>
      <w:r w:rsidRPr="009A084F">
        <w:rPr>
          <w:rFonts w:eastAsia="Arial Unicode MS" w:cs="Arial"/>
          <w:kern w:val="1"/>
          <w:lang w:eastAsia="ar-SA"/>
        </w:rPr>
        <w:t>Јавно предузеће „Електропривреда Србије“ Београд</w:t>
      </w:r>
      <w:r w:rsidR="00EE4D40" w:rsidRPr="009A084F">
        <w:rPr>
          <w:rFonts w:eastAsia="Arial Unicode MS" w:cs="Arial"/>
          <w:kern w:val="1"/>
          <w:lang w:eastAsia="ar-SA"/>
        </w:rPr>
        <w:t>,</w:t>
      </w:r>
      <w:r w:rsidR="008B6E76" w:rsidRPr="009A084F">
        <w:rPr>
          <w:rFonts w:eastAsia="Arial Unicode MS" w:cs="Arial"/>
          <w:kern w:val="1"/>
          <w:lang w:eastAsia="ar-SA"/>
        </w:rPr>
        <w:t xml:space="preserve"> </w:t>
      </w:r>
      <w:r w:rsidRPr="009A084F">
        <w:rPr>
          <w:rFonts w:cs="Arial"/>
          <w:lang w:val="ru-RU"/>
        </w:rPr>
        <w:t>по Позиву за подношење понуда објављеном на</w:t>
      </w:r>
      <w:r w:rsidR="000F683D" w:rsidRPr="009A084F">
        <w:rPr>
          <w:rFonts w:cs="Arial"/>
          <w:lang w:val="ru-RU"/>
        </w:rPr>
        <w:t xml:space="preserve"> </w:t>
      </w:r>
      <w:r w:rsidRPr="009A084F">
        <w:rPr>
          <w:rFonts w:cs="Arial"/>
          <w:lang w:val="ru-RU"/>
        </w:rPr>
        <w:t>Порталу јавних набавки и интернет стран</w:t>
      </w:r>
      <w:r w:rsidR="00C34E90" w:rsidRPr="009A084F">
        <w:rPr>
          <w:rFonts w:cs="Arial"/>
          <w:lang w:val="ru-RU"/>
        </w:rPr>
        <w:t>ици Наручиоца</w:t>
      </w:r>
      <w:r w:rsidRPr="009A084F">
        <w:rPr>
          <w:rFonts w:cs="Arial"/>
          <w:lang w:val="ru-RU"/>
        </w:rPr>
        <w:t>, поднео независно, без договора са другим понуђачима или заинтересованим лицима.</w:t>
      </w:r>
    </w:p>
    <w:p w:rsidR="008E6091" w:rsidRPr="009A084F" w:rsidRDefault="008E6091" w:rsidP="009A084F">
      <w:pPr>
        <w:tabs>
          <w:tab w:val="left" w:pos="0"/>
        </w:tabs>
        <w:spacing w:before="0"/>
        <w:rPr>
          <w:rFonts w:cs="Arial"/>
          <w:lang w:val="sr-Latn-CS"/>
        </w:rPr>
      </w:pPr>
    </w:p>
    <w:p w:rsidR="00343A18" w:rsidRPr="009A084F" w:rsidRDefault="00343A18" w:rsidP="009A084F">
      <w:pPr>
        <w:tabs>
          <w:tab w:val="left" w:pos="0"/>
        </w:tabs>
        <w:spacing w:before="0"/>
        <w:rPr>
          <w:rFonts w:cs="Arial"/>
          <w:lang w:val="ru-RU"/>
        </w:rPr>
      </w:pPr>
      <w:r w:rsidRPr="009A084F">
        <w:rPr>
          <w:rFonts w:cs="Arial"/>
          <w:lang w:val="ru-RU"/>
        </w:rPr>
        <w:t>У супротном упознат је да ће сходно члану 168.</w:t>
      </w:r>
      <w:r w:rsidR="00EE4D40" w:rsidRPr="009A084F">
        <w:rPr>
          <w:rFonts w:cs="Arial"/>
          <w:lang w:val="ru-RU"/>
        </w:rPr>
        <w:t xml:space="preserve"> </w:t>
      </w:r>
      <w:r w:rsidRPr="009A084F">
        <w:rPr>
          <w:rFonts w:cs="Arial"/>
          <w:lang w:val="ru-RU"/>
        </w:rPr>
        <w:t>став 1.</w:t>
      </w:r>
      <w:r w:rsidR="00EE4D40" w:rsidRPr="009A084F">
        <w:rPr>
          <w:rFonts w:cs="Arial"/>
          <w:lang w:val="ru-RU"/>
        </w:rPr>
        <w:t xml:space="preserve"> </w:t>
      </w:r>
      <w:r w:rsidRPr="009A084F">
        <w:rPr>
          <w:rFonts w:cs="Arial"/>
          <w:lang w:val="ru-RU"/>
        </w:rPr>
        <w:t>тачка 2) Закона, уговор о јавној набавци бити ништав.</w:t>
      </w:r>
    </w:p>
    <w:p w:rsidR="00343A18" w:rsidRPr="009A084F" w:rsidRDefault="00343A18" w:rsidP="009A084F">
      <w:pPr>
        <w:spacing w:before="0"/>
        <w:rPr>
          <w:rFonts w:cs="Arial"/>
          <w:b/>
          <w:lang w:val="ru-RU"/>
        </w:rPr>
      </w:pPr>
    </w:p>
    <w:p w:rsidR="00343A18" w:rsidRPr="009A084F" w:rsidRDefault="00343A18" w:rsidP="009A084F">
      <w:pPr>
        <w:spacing w:before="0"/>
        <w:jc w:val="center"/>
        <w:rPr>
          <w:rFonts w:cs="Arial"/>
          <w:b/>
          <w:lang w:val="ru-RU"/>
        </w:rPr>
      </w:pPr>
    </w:p>
    <w:tbl>
      <w:tblPr>
        <w:tblW w:w="9038" w:type="dxa"/>
        <w:jc w:val="right"/>
        <w:tblLayout w:type="fixed"/>
        <w:tblLook w:val="0000" w:firstRow="0" w:lastRow="0" w:firstColumn="0" w:lastColumn="0" w:noHBand="0" w:noVBand="0"/>
      </w:tblPr>
      <w:tblGrid>
        <w:gridCol w:w="3543"/>
        <w:gridCol w:w="1985"/>
        <w:gridCol w:w="3510"/>
      </w:tblGrid>
      <w:tr w:rsidR="00FE4B89" w:rsidRPr="009A084F" w:rsidTr="00254CFE">
        <w:trPr>
          <w:jc w:val="right"/>
        </w:trPr>
        <w:tc>
          <w:tcPr>
            <w:tcW w:w="3543" w:type="dxa"/>
          </w:tcPr>
          <w:p w:rsidR="00343A18" w:rsidRPr="009A084F" w:rsidRDefault="00343A18" w:rsidP="009A084F">
            <w:pPr>
              <w:spacing w:before="0"/>
              <w:jc w:val="center"/>
              <w:rPr>
                <w:rFonts w:cs="Arial"/>
              </w:rPr>
            </w:pPr>
            <w:r w:rsidRPr="009A084F">
              <w:rPr>
                <w:rFonts w:cs="Arial"/>
              </w:rPr>
              <w:t>Датум:</w:t>
            </w:r>
          </w:p>
        </w:tc>
        <w:tc>
          <w:tcPr>
            <w:tcW w:w="1985" w:type="dxa"/>
          </w:tcPr>
          <w:p w:rsidR="00343A18" w:rsidRPr="009A084F" w:rsidRDefault="00343A18" w:rsidP="009A084F">
            <w:pPr>
              <w:spacing w:before="0"/>
              <w:jc w:val="center"/>
              <w:rPr>
                <w:rFonts w:cs="Arial"/>
                <w:lang w:val="ru-RU"/>
              </w:rPr>
            </w:pPr>
          </w:p>
        </w:tc>
        <w:tc>
          <w:tcPr>
            <w:tcW w:w="3510" w:type="dxa"/>
          </w:tcPr>
          <w:p w:rsidR="00343A18" w:rsidRPr="009A084F" w:rsidRDefault="00343A18" w:rsidP="009A084F">
            <w:pPr>
              <w:spacing w:before="0"/>
              <w:jc w:val="center"/>
              <w:rPr>
                <w:rFonts w:cs="Arial"/>
              </w:rPr>
            </w:pPr>
            <w:r w:rsidRPr="009A084F">
              <w:rPr>
                <w:rFonts w:cs="Arial"/>
                <w:lang w:val="sr-Cyrl-CS"/>
              </w:rPr>
              <w:t>П</w:t>
            </w:r>
            <w:r w:rsidRPr="009A084F">
              <w:rPr>
                <w:rFonts w:cs="Arial"/>
              </w:rPr>
              <w:t>онуђач/члан групе</w:t>
            </w:r>
          </w:p>
        </w:tc>
      </w:tr>
      <w:tr w:rsidR="00FE4B89" w:rsidRPr="009A084F" w:rsidTr="00254CFE">
        <w:trPr>
          <w:jc w:val="right"/>
        </w:trPr>
        <w:tc>
          <w:tcPr>
            <w:tcW w:w="3543" w:type="dxa"/>
          </w:tcPr>
          <w:p w:rsidR="00343A18" w:rsidRPr="009A084F" w:rsidRDefault="00343A18" w:rsidP="009A084F">
            <w:pPr>
              <w:spacing w:before="0"/>
              <w:jc w:val="center"/>
              <w:rPr>
                <w:rFonts w:cs="Arial"/>
              </w:rPr>
            </w:pPr>
          </w:p>
        </w:tc>
        <w:tc>
          <w:tcPr>
            <w:tcW w:w="1985" w:type="dxa"/>
          </w:tcPr>
          <w:p w:rsidR="00343A18" w:rsidRPr="009A084F" w:rsidRDefault="00343A18" w:rsidP="009A084F">
            <w:pPr>
              <w:spacing w:before="0"/>
              <w:jc w:val="center"/>
              <w:rPr>
                <w:rFonts w:cs="Arial"/>
              </w:rPr>
            </w:pPr>
            <w:r w:rsidRPr="009A084F">
              <w:rPr>
                <w:rFonts w:cs="Arial"/>
              </w:rPr>
              <w:t>М.П.</w:t>
            </w:r>
          </w:p>
        </w:tc>
        <w:tc>
          <w:tcPr>
            <w:tcW w:w="3510" w:type="dxa"/>
          </w:tcPr>
          <w:p w:rsidR="00343A18" w:rsidRPr="009A084F" w:rsidRDefault="00343A18" w:rsidP="009A084F">
            <w:pPr>
              <w:spacing w:before="0"/>
              <w:jc w:val="center"/>
              <w:rPr>
                <w:rFonts w:cs="Arial"/>
                <w:lang w:val="ru-RU"/>
              </w:rPr>
            </w:pPr>
          </w:p>
        </w:tc>
      </w:tr>
      <w:tr w:rsidR="00FE4B89" w:rsidRPr="009A084F" w:rsidTr="00254CFE">
        <w:trPr>
          <w:jc w:val="right"/>
        </w:trPr>
        <w:tc>
          <w:tcPr>
            <w:tcW w:w="3543" w:type="dxa"/>
            <w:tcBorders>
              <w:bottom w:val="single" w:sz="4" w:space="0" w:color="auto"/>
            </w:tcBorders>
          </w:tcPr>
          <w:p w:rsidR="00343A18" w:rsidRPr="009A084F" w:rsidRDefault="00343A18" w:rsidP="009A084F">
            <w:pPr>
              <w:spacing w:before="0"/>
              <w:jc w:val="center"/>
              <w:rPr>
                <w:rFonts w:cs="Arial"/>
              </w:rPr>
            </w:pPr>
          </w:p>
        </w:tc>
        <w:tc>
          <w:tcPr>
            <w:tcW w:w="1985" w:type="dxa"/>
          </w:tcPr>
          <w:p w:rsidR="00343A18" w:rsidRPr="009A084F" w:rsidRDefault="00343A18" w:rsidP="009A084F">
            <w:pPr>
              <w:spacing w:before="0"/>
              <w:jc w:val="center"/>
              <w:rPr>
                <w:rFonts w:cs="Arial"/>
                <w:lang w:val="ru-RU"/>
              </w:rPr>
            </w:pPr>
          </w:p>
        </w:tc>
        <w:tc>
          <w:tcPr>
            <w:tcW w:w="3510" w:type="dxa"/>
            <w:tcBorders>
              <w:bottom w:val="single" w:sz="4" w:space="0" w:color="auto"/>
            </w:tcBorders>
          </w:tcPr>
          <w:p w:rsidR="00343A18" w:rsidRPr="009A084F" w:rsidRDefault="00343A18" w:rsidP="009A084F">
            <w:pPr>
              <w:spacing w:before="0"/>
              <w:jc w:val="center"/>
              <w:rPr>
                <w:rFonts w:cs="Arial"/>
                <w:lang w:val="ru-RU"/>
              </w:rPr>
            </w:pPr>
          </w:p>
        </w:tc>
      </w:tr>
      <w:tr w:rsidR="00343A18" w:rsidRPr="009A084F" w:rsidTr="00254CFE">
        <w:trPr>
          <w:trHeight w:val="389"/>
          <w:jc w:val="right"/>
        </w:trPr>
        <w:tc>
          <w:tcPr>
            <w:tcW w:w="3543" w:type="dxa"/>
            <w:tcBorders>
              <w:top w:val="single" w:sz="4" w:space="0" w:color="auto"/>
            </w:tcBorders>
          </w:tcPr>
          <w:p w:rsidR="00343A18" w:rsidRPr="009A084F" w:rsidRDefault="00343A18" w:rsidP="009A084F">
            <w:pPr>
              <w:spacing w:before="0"/>
              <w:jc w:val="center"/>
              <w:rPr>
                <w:rFonts w:cs="Arial"/>
              </w:rPr>
            </w:pPr>
          </w:p>
          <w:p w:rsidR="00343A18" w:rsidRPr="009A084F" w:rsidRDefault="00343A18" w:rsidP="009A084F">
            <w:pPr>
              <w:spacing w:before="0"/>
              <w:jc w:val="center"/>
              <w:rPr>
                <w:rFonts w:cs="Arial"/>
              </w:rPr>
            </w:pPr>
          </w:p>
        </w:tc>
        <w:tc>
          <w:tcPr>
            <w:tcW w:w="1985" w:type="dxa"/>
          </w:tcPr>
          <w:p w:rsidR="00343A18" w:rsidRPr="009A084F" w:rsidRDefault="00343A18" w:rsidP="009A084F">
            <w:pPr>
              <w:spacing w:before="0"/>
              <w:jc w:val="center"/>
              <w:rPr>
                <w:rFonts w:cs="Arial"/>
                <w:lang w:val="ru-RU"/>
              </w:rPr>
            </w:pPr>
          </w:p>
        </w:tc>
        <w:tc>
          <w:tcPr>
            <w:tcW w:w="3510" w:type="dxa"/>
            <w:tcBorders>
              <w:top w:val="single" w:sz="4" w:space="0" w:color="auto"/>
            </w:tcBorders>
          </w:tcPr>
          <w:p w:rsidR="00343A18" w:rsidRPr="009A084F" w:rsidRDefault="00343A18" w:rsidP="009A084F">
            <w:pPr>
              <w:spacing w:before="0"/>
              <w:jc w:val="center"/>
              <w:rPr>
                <w:rFonts w:cs="Arial"/>
                <w:lang w:val="ru-RU"/>
              </w:rPr>
            </w:pPr>
          </w:p>
        </w:tc>
      </w:tr>
    </w:tbl>
    <w:p w:rsidR="00343A18" w:rsidRPr="009A084F" w:rsidRDefault="00343A18" w:rsidP="009A084F">
      <w:pPr>
        <w:tabs>
          <w:tab w:val="left" w:pos="6028"/>
        </w:tabs>
        <w:autoSpaceDE w:val="0"/>
        <w:autoSpaceDN w:val="0"/>
        <w:adjustRightInd w:val="0"/>
        <w:spacing w:before="0"/>
        <w:ind w:left="360"/>
        <w:rPr>
          <w:rFonts w:eastAsia="Calibri" w:cs="Arial"/>
          <w:bCs/>
          <w:iCs/>
        </w:rPr>
      </w:pPr>
    </w:p>
    <w:p w:rsidR="00343A18" w:rsidRPr="009A084F" w:rsidRDefault="00343A18" w:rsidP="009A084F">
      <w:pPr>
        <w:spacing w:before="0"/>
        <w:rPr>
          <w:rFonts w:cs="Arial"/>
          <w:i/>
          <w:lang w:val="sr-Cyrl-CS"/>
        </w:rPr>
      </w:pPr>
      <w:r w:rsidRPr="009A084F">
        <w:rPr>
          <w:rFonts w:cs="Arial"/>
          <w:b/>
          <w:i/>
          <w:lang w:val="ru-RU"/>
        </w:rPr>
        <w:t>Напомена:</w:t>
      </w:r>
      <w:r w:rsidR="00AF6579" w:rsidRPr="009A084F">
        <w:rPr>
          <w:rFonts w:cs="Arial"/>
          <w:b/>
          <w:i/>
          <w:lang w:val="ru-RU"/>
        </w:rPr>
        <w:t xml:space="preserve"> </w:t>
      </w:r>
      <w:r w:rsidRPr="009A084F">
        <w:rPr>
          <w:rFonts w:cs="Arial"/>
          <w:i/>
        </w:rPr>
        <w:t xml:space="preserve">Уколико </w:t>
      </w:r>
      <w:r w:rsidRPr="009A084F">
        <w:rPr>
          <w:rFonts w:cs="Arial"/>
          <w:i/>
          <w:lang w:val="sr-Cyrl-CS"/>
        </w:rPr>
        <w:t xml:space="preserve">заједничку </w:t>
      </w:r>
      <w:r w:rsidRPr="009A084F">
        <w:rPr>
          <w:rFonts w:cs="Arial"/>
          <w:i/>
        </w:rPr>
        <w:t xml:space="preserve">понуду подноси група понуђача Изјава </w:t>
      </w:r>
      <w:r w:rsidRPr="009A084F">
        <w:rPr>
          <w:rFonts w:cs="Arial"/>
          <w:i/>
          <w:lang w:val="sr-Cyrl-CS"/>
        </w:rPr>
        <w:t xml:space="preserve">се доставља за сваког члана групе понуђача. Изјава </w:t>
      </w:r>
      <w:r w:rsidRPr="009A084F">
        <w:rPr>
          <w:rFonts w:cs="Arial"/>
          <w:i/>
        </w:rPr>
        <w:t>мора бити попуњена, потписана од стране овлашћеног лица</w:t>
      </w:r>
      <w:r w:rsidRPr="009A084F">
        <w:rPr>
          <w:rFonts w:cs="Arial"/>
          <w:i/>
          <w:lang w:val="sr-Cyrl-CS"/>
        </w:rPr>
        <w:t xml:space="preserve"> за заступање</w:t>
      </w:r>
      <w:r w:rsidRPr="009A084F">
        <w:rPr>
          <w:rFonts w:cs="Arial"/>
          <w:i/>
        </w:rPr>
        <w:t xml:space="preserve"> понуђача из групе понуђача и оверена печатом. </w:t>
      </w:r>
    </w:p>
    <w:p w:rsidR="00EE4D40" w:rsidRPr="009A084F" w:rsidRDefault="00EE4D40" w:rsidP="009A084F">
      <w:pPr>
        <w:spacing w:before="0"/>
        <w:rPr>
          <w:rFonts w:cs="Arial"/>
          <w:i/>
        </w:rPr>
      </w:pPr>
    </w:p>
    <w:p w:rsidR="00343A18" w:rsidRPr="009A084F" w:rsidRDefault="00343A18" w:rsidP="009A084F">
      <w:pPr>
        <w:spacing w:before="0"/>
        <w:rPr>
          <w:rFonts w:cs="Arial"/>
          <w:i/>
        </w:rPr>
      </w:pPr>
      <w:r w:rsidRPr="009A084F">
        <w:rPr>
          <w:rFonts w:cs="Arial"/>
          <w:i/>
        </w:rPr>
        <w:t>Приликом подношења понуде овај образац копирати у потребном броју примерака.</w:t>
      </w:r>
    </w:p>
    <w:p w:rsidR="00343A18" w:rsidRPr="009A084F" w:rsidRDefault="00343A18" w:rsidP="009A084F">
      <w:pPr>
        <w:spacing w:before="0"/>
        <w:rPr>
          <w:rFonts w:cs="Arial"/>
          <w:i/>
        </w:rPr>
      </w:pPr>
    </w:p>
    <w:p w:rsidR="00EA1DE4" w:rsidRPr="009A084F" w:rsidRDefault="00EA1DE4" w:rsidP="009A084F">
      <w:pPr>
        <w:spacing w:before="0"/>
        <w:jc w:val="left"/>
        <w:rPr>
          <w:rFonts w:cs="Arial"/>
          <w:i/>
        </w:rPr>
      </w:pPr>
      <w:r w:rsidRPr="009A084F">
        <w:rPr>
          <w:rFonts w:cs="Arial"/>
          <w:i/>
        </w:rPr>
        <w:br w:type="page"/>
      </w:r>
    </w:p>
    <w:p w:rsidR="00343A18" w:rsidRPr="009A084F" w:rsidRDefault="00343A18" w:rsidP="009A084F">
      <w:pPr>
        <w:pStyle w:val="KDObrazac"/>
        <w:spacing w:before="0"/>
      </w:pPr>
      <w:bookmarkStart w:id="247" w:name="_Toc442559928"/>
      <w:r w:rsidRPr="009A084F">
        <w:lastRenderedPageBreak/>
        <w:t xml:space="preserve">ОБРАЗАЦ </w:t>
      </w:r>
      <w:r w:rsidR="001F430F" w:rsidRPr="009A084F">
        <w:t>4</w:t>
      </w:r>
      <w:r w:rsidRPr="009A084F">
        <w:t>.</w:t>
      </w:r>
      <w:bookmarkEnd w:id="247"/>
    </w:p>
    <w:p w:rsidR="00343A18" w:rsidRPr="009A084F" w:rsidRDefault="00343A18" w:rsidP="009A084F">
      <w:pPr>
        <w:pStyle w:val="KDParagraf"/>
        <w:spacing w:before="0"/>
        <w:rPr>
          <w:rFonts w:cs="Arial"/>
        </w:rPr>
      </w:pPr>
    </w:p>
    <w:p w:rsidR="00343A18" w:rsidRPr="009A084F" w:rsidRDefault="00343A18" w:rsidP="009A084F">
      <w:pPr>
        <w:pStyle w:val="Title"/>
        <w:spacing w:before="0"/>
        <w:jc w:val="right"/>
        <w:rPr>
          <w:rFonts w:cs="Arial"/>
          <w:b w:val="0"/>
          <w:caps/>
          <w:sz w:val="22"/>
          <w:szCs w:val="22"/>
        </w:rPr>
      </w:pPr>
    </w:p>
    <w:p w:rsidR="00343A18" w:rsidRPr="009A084F" w:rsidRDefault="00343A18" w:rsidP="009A084F">
      <w:pPr>
        <w:spacing w:before="0"/>
        <w:rPr>
          <w:rFonts w:cs="Arial"/>
          <w:lang w:val="ru-RU"/>
        </w:rPr>
      </w:pPr>
      <w:r w:rsidRPr="009A084F">
        <w:rPr>
          <w:rFonts w:cs="Arial"/>
          <w:lang w:val="ru-RU"/>
        </w:rPr>
        <w:t>На основу члана 75. став 2. Закона („Службени гласник РС“ бр.</w:t>
      </w:r>
      <w:r w:rsidR="00EE4D40" w:rsidRPr="009A084F">
        <w:rPr>
          <w:rFonts w:cs="Arial"/>
          <w:lang w:val="ru-RU"/>
        </w:rPr>
        <w:t xml:space="preserve"> </w:t>
      </w:r>
      <w:r w:rsidRPr="009A084F">
        <w:rPr>
          <w:rFonts w:cs="Arial"/>
          <w:lang w:val="ru-RU"/>
        </w:rPr>
        <w:t>124/2012, 14/</w:t>
      </w:r>
      <w:r w:rsidR="0024742E" w:rsidRPr="009A084F">
        <w:rPr>
          <w:rFonts w:cs="Arial"/>
          <w:lang w:val="ru-RU"/>
        </w:rPr>
        <w:t>20</w:t>
      </w:r>
      <w:r w:rsidRPr="009A084F">
        <w:rPr>
          <w:rFonts w:cs="Arial"/>
          <w:lang w:val="ru-RU"/>
        </w:rPr>
        <w:t>15</w:t>
      </w:r>
      <w:r w:rsidR="008C2502" w:rsidRPr="009A084F">
        <w:rPr>
          <w:rFonts w:cs="Arial"/>
          <w:lang w:val="ru-RU"/>
        </w:rPr>
        <w:t xml:space="preserve"> </w:t>
      </w:r>
      <w:r w:rsidRPr="009A084F">
        <w:rPr>
          <w:rFonts w:cs="Arial"/>
          <w:lang w:val="ru-RU"/>
        </w:rPr>
        <w:t>и 68/</w:t>
      </w:r>
      <w:r w:rsidR="0024742E" w:rsidRPr="009A084F">
        <w:rPr>
          <w:rFonts w:cs="Arial"/>
          <w:lang w:val="ru-RU"/>
        </w:rPr>
        <w:t>20</w:t>
      </w:r>
      <w:r w:rsidRPr="009A084F">
        <w:rPr>
          <w:rFonts w:cs="Arial"/>
          <w:lang w:val="ru-RU"/>
        </w:rPr>
        <w:t>15)</w:t>
      </w:r>
      <w:r w:rsidRPr="009A084F">
        <w:rPr>
          <w:rFonts w:cs="Arial"/>
        </w:rPr>
        <w:t xml:space="preserve"> као </w:t>
      </w:r>
      <w:r w:rsidRPr="009A084F">
        <w:rPr>
          <w:rFonts w:cs="Arial"/>
          <w:lang w:val="ru-RU"/>
        </w:rPr>
        <w:t>понуђач/</w:t>
      </w:r>
      <w:r w:rsidR="008E6091" w:rsidRPr="009A084F">
        <w:rPr>
          <w:rFonts w:cs="Arial"/>
          <w:lang w:val="ru-RU"/>
        </w:rPr>
        <w:t>члан групе понуђача/</w:t>
      </w:r>
      <w:r w:rsidRPr="009A084F">
        <w:rPr>
          <w:rFonts w:cs="Arial"/>
          <w:lang w:val="ru-RU"/>
        </w:rPr>
        <w:t>подизвођач дајем:</w:t>
      </w:r>
    </w:p>
    <w:p w:rsidR="00343A18" w:rsidRPr="009A084F" w:rsidRDefault="00343A18" w:rsidP="009A084F">
      <w:pPr>
        <w:spacing w:before="0"/>
        <w:rPr>
          <w:rFonts w:cs="Arial"/>
          <w:lang w:val="ru-RU"/>
        </w:rPr>
      </w:pPr>
    </w:p>
    <w:p w:rsidR="00343A18" w:rsidRPr="009A084F" w:rsidRDefault="00343A18" w:rsidP="009A084F">
      <w:pPr>
        <w:spacing w:before="0"/>
        <w:rPr>
          <w:rFonts w:cs="Arial"/>
          <w:lang w:val="ru-RU"/>
        </w:rPr>
      </w:pPr>
    </w:p>
    <w:p w:rsidR="00343A18" w:rsidRPr="009A084F" w:rsidRDefault="00343A18" w:rsidP="009A084F">
      <w:pPr>
        <w:spacing w:before="0"/>
        <w:jc w:val="center"/>
        <w:rPr>
          <w:rFonts w:cs="Arial"/>
          <w:b/>
          <w:lang w:val="ru-RU"/>
        </w:rPr>
      </w:pPr>
      <w:bookmarkStart w:id="248" w:name="_Toc442559929"/>
      <w:r w:rsidRPr="009A084F">
        <w:rPr>
          <w:rFonts w:cs="Arial"/>
          <w:b/>
          <w:lang w:val="ru-RU"/>
        </w:rPr>
        <w:t>И З Ј А В У</w:t>
      </w:r>
      <w:bookmarkEnd w:id="248"/>
    </w:p>
    <w:p w:rsidR="00343A18" w:rsidRPr="009A084F" w:rsidRDefault="00343A18" w:rsidP="009A084F">
      <w:pPr>
        <w:spacing w:before="0"/>
        <w:rPr>
          <w:rFonts w:cs="Arial"/>
        </w:rPr>
      </w:pPr>
    </w:p>
    <w:p w:rsidR="00343A18" w:rsidRPr="009A084F" w:rsidRDefault="00343A18" w:rsidP="009A084F">
      <w:pPr>
        <w:spacing w:before="0"/>
        <w:rPr>
          <w:rFonts w:cs="Arial"/>
        </w:rPr>
      </w:pPr>
    </w:p>
    <w:p w:rsidR="00343A18" w:rsidRPr="009A084F" w:rsidRDefault="00343A18" w:rsidP="009A084F">
      <w:pPr>
        <w:spacing w:before="0"/>
        <w:rPr>
          <w:rFonts w:cs="Arial"/>
          <w:lang w:val="ru-RU"/>
        </w:rPr>
      </w:pPr>
      <w:r w:rsidRPr="009A084F">
        <w:rPr>
          <w:rFonts w:cs="Arial"/>
          <w:lang w:val="ru-RU"/>
        </w:rPr>
        <w:t xml:space="preserve">којом изричито наводимо да </w:t>
      </w:r>
      <w:r w:rsidRPr="009A084F">
        <w:rPr>
          <w:rFonts w:cs="Arial"/>
        </w:rPr>
        <w:t>смо у свом досадашњем раду и</w:t>
      </w:r>
      <w:r w:rsidRPr="009A084F">
        <w:rPr>
          <w:rFonts w:cs="Arial"/>
          <w:lang w:val="ru-RU"/>
        </w:rPr>
        <w:t xml:space="preserve"> при састављању Понуде </w:t>
      </w:r>
      <w:r w:rsidRPr="009A084F">
        <w:rPr>
          <w:rFonts w:cs="Arial"/>
        </w:rPr>
        <w:t xml:space="preserve">број: </w:t>
      </w:r>
      <w:r w:rsidR="00C34E90" w:rsidRPr="009A084F">
        <w:rPr>
          <w:rFonts w:cs="Arial"/>
        </w:rPr>
        <w:t>___________</w:t>
      </w:r>
      <w:r w:rsidRPr="009A084F">
        <w:rPr>
          <w:rFonts w:cs="Arial"/>
          <w:lang w:val="ru-RU"/>
        </w:rPr>
        <w:t>за јавну</w:t>
      </w:r>
      <w:r w:rsidR="00874EB1" w:rsidRPr="009A084F">
        <w:rPr>
          <w:rFonts w:cs="Arial"/>
          <w:lang w:val="ru-RU"/>
        </w:rPr>
        <w:t xml:space="preserve"> набавку</w:t>
      </w:r>
      <w:r w:rsidRPr="009A084F">
        <w:rPr>
          <w:rFonts w:cs="Arial"/>
          <w:lang w:val="ru-RU"/>
        </w:rPr>
        <w:t xml:space="preserve"> </w:t>
      </w:r>
      <w:r w:rsidR="009323E3" w:rsidRPr="009A084F">
        <w:rPr>
          <w:rFonts w:cs="Arial"/>
          <w:lang w:val="ru-RU"/>
        </w:rPr>
        <w:t xml:space="preserve">услуга: </w:t>
      </w:r>
      <w:r w:rsidR="00AA584F" w:rsidRPr="009A084F">
        <w:rPr>
          <w:rFonts w:cs="Arial"/>
          <w:b/>
        </w:rPr>
        <w:t xml:space="preserve">Консултантске услуге и услуге </w:t>
      </w:r>
      <w:r w:rsidR="00B467DC" w:rsidRPr="009A084F">
        <w:rPr>
          <w:rFonts w:cs="Arial"/>
          <w:b/>
        </w:rPr>
        <w:t>FIDIC</w:t>
      </w:r>
      <w:r w:rsidR="00AA584F" w:rsidRPr="009A084F">
        <w:rPr>
          <w:rFonts w:cs="Arial"/>
          <w:b/>
        </w:rPr>
        <w:t xml:space="preserve"> инжењера за потребе изградње постројења за ОДГ ТЕНТ Б</w:t>
      </w:r>
      <w:r w:rsidR="009323E3" w:rsidRPr="009A084F">
        <w:rPr>
          <w:rFonts w:cs="Arial"/>
          <w:lang w:val="ru-RU"/>
        </w:rPr>
        <w:t xml:space="preserve">, </w:t>
      </w:r>
      <w:r w:rsidR="0082603C" w:rsidRPr="009A084F">
        <w:rPr>
          <w:rFonts w:cs="Arial"/>
        </w:rPr>
        <w:t>J</w:t>
      </w:r>
      <w:r w:rsidR="0024742E" w:rsidRPr="009A084F">
        <w:rPr>
          <w:rFonts w:cs="Arial"/>
        </w:rPr>
        <w:t>Н</w:t>
      </w:r>
      <w:r w:rsidR="0082603C" w:rsidRPr="009A084F">
        <w:rPr>
          <w:rFonts w:cs="Arial"/>
        </w:rPr>
        <w:t>/1000/0</w:t>
      </w:r>
      <w:r w:rsidR="00AA584F" w:rsidRPr="009A084F">
        <w:rPr>
          <w:rFonts w:cs="Arial"/>
        </w:rPr>
        <w:t>631</w:t>
      </w:r>
      <w:r w:rsidR="0082603C" w:rsidRPr="009A084F">
        <w:rPr>
          <w:rFonts w:cs="Arial"/>
        </w:rPr>
        <w:t>/2018</w:t>
      </w:r>
      <w:r w:rsidR="00B83C42" w:rsidRPr="009A084F">
        <w:rPr>
          <w:rFonts w:cs="Arial"/>
        </w:rPr>
        <w:t xml:space="preserve">, </w:t>
      </w:r>
      <w:r w:rsidRPr="009A084F">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9A084F">
        <w:rPr>
          <w:rFonts w:cs="Arial"/>
        </w:rPr>
        <w:t>,</w:t>
      </w:r>
      <w:r w:rsidRPr="009A084F">
        <w:rPr>
          <w:rFonts w:cs="Arial"/>
          <w:lang w:val="ru-RU"/>
        </w:rPr>
        <w:t xml:space="preserve"> као и да </w:t>
      </w:r>
      <w:r w:rsidRPr="009A084F">
        <w:rPr>
          <w:rFonts w:cs="Arial"/>
        </w:rPr>
        <w:t>немамо забрану обављања делатности која је на снази у време подношења Понуде.</w:t>
      </w:r>
    </w:p>
    <w:p w:rsidR="00343A18" w:rsidRPr="009A084F" w:rsidRDefault="00343A18" w:rsidP="009A084F">
      <w:pPr>
        <w:spacing w:before="0"/>
        <w:rPr>
          <w:rFonts w:cs="Arial"/>
        </w:rPr>
      </w:pPr>
    </w:p>
    <w:p w:rsidR="00343A18" w:rsidRPr="009A084F" w:rsidRDefault="00343A18" w:rsidP="009A084F">
      <w:pPr>
        <w:tabs>
          <w:tab w:val="left" w:pos="6028"/>
        </w:tabs>
        <w:autoSpaceDE w:val="0"/>
        <w:autoSpaceDN w:val="0"/>
        <w:adjustRightInd w:val="0"/>
        <w:spacing w:before="0"/>
        <w:ind w:left="360"/>
        <w:rPr>
          <w:rFonts w:eastAsia="Calibri" w:cs="Arial"/>
          <w:bCs/>
          <w:iCs/>
        </w:rPr>
      </w:pPr>
    </w:p>
    <w:p w:rsidR="00343A18" w:rsidRPr="009A084F" w:rsidRDefault="00343A18" w:rsidP="009A084F">
      <w:pPr>
        <w:tabs>
          <w:tab w:val="left" w:pos="6028"/>
        </w:tabs>
        <w:autoSpaceDE w:val="0"/>
        <w:autoSpaceDN w:val="0"/>
        <w:adjustRightInd w:val="0"/>
        <w:spacing w:before="0"/>
        <w:ind w:left="360"/>
        <w:rPr>
          <w:rFonts w:eastAsia="Calibri" w:cs="Arial"/>
          <w:bCs/>
          <w:iCs/>
        </w:rPr>
      </w:pPr>
    </w:p>
    <w:p w:rsidR="00343A18" w:rsidRPr="009A084F" w:rsidRDefault="00343A18" w:rsidP="009A084F">
      <w:pPr>
        <w:tabs>
          <w:tab w:val="left" w:pos="6028"/>
        </w:tabs>
        <w:autoSpaceDE w:val="0"/>
        <w:autoSpaceDN w:val="0"/>
        <w:adjustRightInd w:val="0"/>
        <w:spacing w:before="0"/>
        <w:ind w:left="360"/>
        <w:rPr>
          <w:rFonts w:eastAsia="Calibri" w:cs="Arial"/>
          <w:bCs/>
          <w:iCs/>
        </w:rPr>
      </w:pPr>
    </w:p>
    <w:tbl>
      <w:tblPr>
        <w:tblW w:w="9072" w:type="dxa"/>
        <w:jc w:val="right"/>
        <w:tblLayout w:type="fixed"/>
        <w:tblLook w:val="0000" w:firstRow="0" w:lastRow="0" w:firstColumn="0" w:lastColumn="0" w:noHBand="0" w:noVBand="0"/>
      </w:tblPr>
      <w:tblGrid>
        <w:gridCol w:w="2410"/>
        <w:gridCol w:w="2693"/>
        <w:gridCol w:w="3969"/>
      </w:tblGrid>
      <w:tr w:rsidR="00FE4B89" w:rsidRPr="009A084F" w:rsidTr="00254CFE">
        <w:trPr>
          <w:jc w:val="right"/>
        </w:trPr>
        <w:tc>
          <w:tcPr>
            <w:tcW w:w="2410" w:type="dxa"/>
            <w:tcMar>
              <w:left w:w="0" w:type="dxa"/>
              <w:right w:w="0" w:type="dxa"/>
            </w:tcMar>
          </w:tcPr>
          <w:p w:rsidR="00343A18" w:rsidRPr="009A084F" w:rsidRDefault="00343A18" w:rsidP="009A084F">
            <w:pPr>
              <w:spacing w:before="0"/>
              <w:jc w:val="center"/>
              <w:rPr>
                <w:rFonts w:cs="Arial"/>
              </w:rPr>
            </w:pPr>
            <w:r w:rsidRPr="009A084F">
              <w:rPr>
                <w:rFonts w:cs="Arial"/>
              </w:rPr>
              <w:t>Датум:</w:t>
            </w:r>
          </w:p>
        </w:tc>
        <w:tc>
          <w:tcPr>
            <w:tcW w:w="2693" w:type="dxa"/>
            <w:tcMar>
              <w:left w:w="0" w:type="dxa"/>
              <w:right w:w="0" w:type="dxa"/>
            </w:tcMar>
          </w:tcPr>
          <w:p w:rsidR="00343A18" w:rsidRPr="009A084F" w:rsidRDefault="00343A18" w:rsidP="009A084F">
            <w:pPr>
              <w:spacing w:before="0"/>
              <w:jc w:val="center"/>
              <w:rPr>
                <w:rFonts w:cs="Arial"/>
                <w:lang w:val="ru-RU"/>
              </w:rPr>
            </w:pPr>
          </w:p>
        </w:tc>
        <w:tc>
          <w:tcPr>
            <w:tcW w:w="3969" w:type="dxa"/>
            <w:tcMar>
              <w:left w:w="0" w:type="dxa"/>
              <w:right w:w="0" w:type="dxa"/>
            </w:tcMar>
          </w:tcPr>
          <w:p w:rsidR="00343A18" w:rsidRPr="009A084F" w:rsidRDefault="00343A18" w:rsidP="009A084F">
            <w:pPr>
              <w:spacing w:before="0"/>
              <w:jc w:val="center"/>
              <w:rPr>
                <w:rFonts w:cs="Arial"/>
                <w:lang w:val="sr-Cyrl-CS"/>
              </w:rPr>
            </w:pPr>
            <w:r w:rsidRPr="009A084F">
              <w:rPr>
                <w:rFonts w:cs="Arial"/>
                <w:lang w:val="sr-Cyrl-CS"/>
              </w:rPr>
              <w:t>П</w:t>
            </w:r>
            <w:r w:rsidRPr="009A084F">
              <w:rPr>
                <w:rFonts w:cs="Arial"/>
              </w:rPr>
              <w:t>онуђач</w:t>
            </w:r>
            <w:r w:rsidRPr="009A084F">
              <w:rPr>
                <w:rFonts w:cs="Arial"/>
                <w:lang w:val="sr-Cyrl-CS"/>
              </w:rPr>
              <w:t>/члан групе</w:t>
            </w:r>
            <w:r w:rsidR="008E6091" w:rsidRPr="009A084F">
              <w:rPr>
                <w:rFonts w:cs="Arial"/>
                <w:lang w:val="sr-Cyrl-CS"/>
              </w:rPr>
              <w:t>/подизвођач</w:t>
            </w:r>
          </w:p>
        </w:tc>
      </w:tr>
      <w:tr w:rsidR="00FE4B89" w:rsidRPr="009A084F" w:rsidTr="00254CFE">
        <w:trPr>
          <w:jc w:val="right"/>
        </w:trPr>
        <w:tc>
          <w:tcPr>
            <w:tcW w:w="2410" w:type="dxa"/>
            <w:tcMar>
              <w:left w:w="0" w:type="dxa"/>
              <w:right w:w="0" w:type="dxa"/>
            </w:tcMar>
          </w:tcPr>
          <w:p w:rsidR="00343A18" w:rsidRPr="009A084F" w:rsidRDefault="00343A18" w:rsidP="009A084F">
            <w:pPr>
              <w:spacing w:before="0"/>
              <w:jc w:val="center"/>
              <w:rPr>
                <w:rFonts w:cs="Arial"/>
              </w:rPr>
            </w:pPr>
          </w:p>
        </w:tc>
        <w:tc>
          <w:tcPr>
            <w:tcW w:w="2693" w:type="dxa"/>
            <w:tcMar>
              <w:left w:w="0" w:type="dxa"/>
              <w:right w:w="0" w:type="dxa"/>
            </w:tcMar>
          </w:tcPr>
          <w:p w:rsidR="00343A18" w:rsidRPr="009A084F" w:rsidRDefault="00343A18" w:rsidP="009A084F">
            <w:pPr>
              <w:spacing w:before="0"/>
              <w:jc w:val="center"/>
              <w:rPr>
                <w:rFonts w:cs="Arial"/>
              </w:rPr>
            </w:pPr>
            <w:r w:rsidRPr="009A084F">
              <w:rPr>
                <w:rFonts w:cs="Arial"/>
              </w:rPr>
              <w:t>М.П.</w:t>
            </w:r>
          </w:p>
        </w:tc>
        <w:tc>
          <w:tcPr>
            <w:tcW w:w="3969" w:type="dxa"/>
            <w:tcMar>
              <w:left w:w="0" w:type="dxa"/>
              <w:right w:w="0" w:type="dxa"/>
            </w:tcMar>
          </w:tcPr>
          <w:p w:rsidR="00343A18" w:rsidRPr="009A084F" w:rsidRDefault="00343A18" w:rsidP="009A084F">
            <w:pPr>
              <w:spacing w:before="0"/>
              <w:jc w:val="center"/>
              <w:rPr>
                <w:rFonts w:cs="Arial"/>
                <w:lang w:val="ru-RU"/>
              </w:rPr>
            </w:pPr>
          </w:p>
        </w:tc>
      </w:tr>
      <w:tr w:rsidR="00FE4B89" w:rsidRPr="009A084F" w:rsidTr="00254CFE">
        <w:trPr>
          <w:jc w:val="right"/>
        </w:trPr>
        <w:tc>
          <w:tcPr>
            <w:tcW w:w="2410" w:type="dxa"/>
            <w:tcBorders>
              <w:bottom w:val="single" w:sz="4" w:space="0" w:color="auto"/>
            </w:tcBorders>
            <w:tcMar>
              <w:left w:w="0" w:type="dxa"/>
              <w:right w:w="0" w:type="dxa"/>
            </w:tcMar>
          </w:tcPr>
          <w:p w:rsidR="00343A18" w:rsidRPr="009A084F" w:rsidRDefault="00343A18" w:rsidP="009A084F">
            <w:pPr>
              <w:spacing w:before="0"/>
              <w:jc w:val="center"/>
              <w:rPr>
                <w:rFonts w:cs="Arial"/>
              </w:rPr>
            </w:pPr>
          </w:p>
        </w:tc>
        <w:tc>
          <w:tcPr>
            <w:tcW w:w="2693" w:type="dxa"/>
            <w:tcMar>
              <w:left w:w="0" w:type="dxa"/>
              <w:right w:w="0" w:type="dxa"/>
            </w:tcMar>
          </w:tcPr>
          <w:p w:rsidR="00343A18" w:rsidRPr="009A084F" w:rsidRDefault="00343A18" w:rsidP="009A084F">
            <w:pPr>
              <w:spacing w:before="0"/>
              <w:jc w:val="center"/>
              <w:rPr>
                <w:rFonts w:cs="Arial"/>
                <w:lang w:val="ru-RU"/>
              </w:rPr>
            </w:pPr>
          </w:p>
        </w:tc>
        <w:tc>
          <w:tcPr>
            <w:tcW w:w="3969" w:type="dxa"/>
            <w:tcBorders>
              <w:bottom w:val="single" w:sz="4" w:space="0" w:color="auto"/>
            </w:tcBorders>
            <w:tcMar>
              <w:left w:w="0" w:type="dxa"/>
              <w:right w:w="0" w:type="dxa"/>
            </w:tcMar>
          </w:tcPr>
          <w:p w:rsidR="00343A18" w:rsidRPr="009A084F" w:rsidRDefault="00343A18" w:rsidP="009A084F">
            <w:pPr>
              <w:spacing w:before="0"/>
              <w:jc w:val="center"/>
              <w:rPr>
                <w:rFonts w:cs="Arial"/>
                <w:lang w:val="ru-RU"/>
              </w:rPr>
            </w:pPr>
          </w:p>
        </w:tc>
      </w:tr>
      <w:tr w:rsidR="00FE4B89" w:rsidRPr="009A084F" w:rsidTr="00254CFE">
        <w:trPr>
          <w:trHeight w:val="389"/>
          <w:jc w:val="right"/>
        </w:trPr>
        <w:tc>
          <w:tcPr>
            <w:tcW w:w="2410" w:type="dxa"/>
            <w:tcBorders>
              <w:top w:val="single" w:sz="4" w:space="0" w:color="auto"/>
            </w:tcBorders>
            <w:tcMar>
              <w:left w:w="0" w:type="dxa"/>
              <w:right w:w="0" w:type="dxa"/>
            </w:tcMar>
          </w:tcPr>
          <w:p w:rsidR="00343A18" w:rsidRPr="009A084F" w:rsidRDefault="00343A18" w:rsidP="009A084F">
            <w:pPr>
              <w:spacing w:before="0"/>
              <w:rPr>
                <w:rFonts w:cs="Arial"/>
              </w:rPr>
            </w:pPr>
          </w:p>
        </w:tc>
        <w:tc>
          <w:tcPr>
            <w:tcW w:w="2693" w:type="dxa"/>
            <w:tcMar>
              <w:left w:w="0" w:type="dxa"/>
              <w:right w:w="0" w:type="dxa"/>
            </w:tcMar>
          </w:tcPr>
          <w:p w:rsidR="00343A18" w:rsidRPr="009A084F" w:rsidRDefault="00343A18" w:rsidP="009A084F">
            <w:pPr>
              <w:spacing w:before="0"/>
              <w:jc w:val="center"/>
              <w:rPr>
                <w:rFonts w:cs="Arial"/>
                <w:lang w:val="ru-RU"/>
              </w:rPr>
            </w:pPr>
          </w:p>
        </w:tc>
        <w:tc>
          <w:tcPr>
            <w:tcW w:w="3969" w:type="dxa"/>
            <w:tcBorders>
              <w:top w:val="single" w:sz="4" w:space="0" w:color="auto"/>
            </w:tcBorders>
            <w:tcMar>
              <w:left w:w="0" w:type="dxa"/>
              <w:right w:w="0" w:type="dxa"/>
            </w:tcMar>
          </w:tcPr>
          <w:p w:rsidR="00343A18" w:rsidRPr="009A084F" w:rsidRDefault="00343A18" w:rsidP="009A084F">
            <w:pPr>
              <w:spacing w:before="0"/>
              <w:jc w:val="center"/>
              <w:rPr>
                <w:rFonts w:cs="Arial"/>
                <w:lang w:val="ru-RU"/>
              </w:rPr>
            </w:pPr>
          </w:p>
        </w:tc>
      </w:tr>
    </w:tbl>
    <w:p w:rsidR="00343A18" w:rsidRPr="009A084F" w:rsidRDefault="00343A18" w:rsidP="009A084F">
      <w:pPr>
        <w:spacing w:before="0"/>
        <w:rPr>
          <w:rFonts w:cs="Arial"/>
          <w:i/>
          <w:lang w:val="sr-Cyrl-CS"/>
        </w:rPr>
      </w:pPr>
      <w:r w:rsidRPr="009A084F">
        <w:rPr>
          <w:rFonts w:cs="Arial"/>
          <w:b/>
          <w:i/>
        </w:rPr>
        <w:t>Напомена:</w:t>
      </w:r>
      <w:r w:rsidRPr="009A084F">
        <w:rPr>
          <w:rFonts w:cs="Arial"/>
          <w:i/>
        </w:rPr>
        <w:t xml:space="preserve"> Уколико </w:t>
      </w:r>
      <w:r w:rsidRPr="009A084F">
        <w:rPr>
          <w:rFonts w:cs="Arial"/>
          <w:i/>
          <w:lang w:val="sr-Cyrl-CS"/>
        </w:rPr>
        <w:t xml:space="preserve">заједничку </w:t>
      </w:r>
      <w:r w:rsidRPr="009A084F">
        <w:rPr>
          <w:rFonts w:cs="Arial"/>
          <w:i/>
        </w:rPr>
        <w:t xml:space="preserve">понуду подноси група понуђача Изјава </w:t>
      </w:r>
      <w:r w:rsidRPr="009A084F">
        <w:rPr>
          <w:rFonts w:cs="Arial"/>
          <w:i/>
          <w:lang w:val="sr-Cyrl-CS"/>
        </w:rPr>
        <w:t xml:space="preserve">се доставља за сваког члана групе понуђача. Изјава </w:t>
      </w:r>
      <w:r w:rsidRPr="009A084F">
        <w:rPr>
          <w:rFonts w:cs="Arial"/>
          <w:i/>
        </w:rPr>
        <w:t>мора бити попуњена, потписана од стране овлашћеног лица</w:t>
      </w:r>
      <w:r w:rsidRPr="009A084F">
        <w:rPr>
          <w:rFonts w:cs="Arial"/>
          <w:i/>
          <w:lang w:val="sr-Cyrl-CS"/>
        </w:rPr>
        <w:t xml:space="preserve"> за заступање</w:t>
      </w:r>
      <w:r w:rsidRPr="009A084F">
        <w:rPr>
          <w:rFonts w:cs="Arial"/>
          <w:i/>
        </w:rPr>
        <w:t xml:space="preserve"> понуђача из групе понуђача и оверена печатом. </w:t>
      </w:r>
    </w:p>
    <w:p w:rsidR="00EE4D40" w:rsidRPr="009A084F" w:rsidRDefault="00EE4D40" w:rsidP="009A084F">
      <w:pPr>
        <w:spacing w:before="0"/>
        <w:rPr>
          <w:rFonts w:eastAsia="Calibri" w:cs="Arial"/>
          <w:i/>
        </w:rPr>
      </w:pPr>
    </w:p>
    <w:p w:rsidR="00343A18" w:rsidRPr="009A084F" w:rsidRDefault="00343A18" w:rsidP="009A084F">
      <w:pPr>
        <w:spacing w:before="0"/>
        <w:rPr>
          <w:rFonts w:cs="Arial"/>
          <w:i/>
        </w:rPr>
      </w:pPr>
      <w:r w:rsidRPr="009A084F">
        <w:rPr>
          <w:rFonts w:eastAsia="Calibri" w:cs="Arial"/>
          <w:i/>
        </w:rPr>
        <w:t xml:space="preserve">У случају да понуђач подноси понуду са подизвођачем, Изјава </w:t>
      </w:r>
      <w:r w:rsidRPr="009A084F">
        <w:rPr>
          <w:rFonts w:eastAsia="Calibri" w:cs="Arial"/>
          <w:i/>
          <w:lang w:val="sr-Cyrl-CS"/>
        </w:rPr>
        <w:t xml:space="preserve">се доставља за понуђача и сваког подизвођача. Изјава </w:t>
      </w:r>
      <w:r w:rsidRPr="009A084F">
        <w:rPr>
          <w:rFonts w:eastAsia="Calibri" w:cs="Arial"/>
          <w:i/>
        </w:rPr>
        <w:t xml:space="preserve">мора бити </w:t>
      </w:r>
      <w:r w:rsidRPr="009A084F">
        <w:rPr>
          <w:rFonts w:eastAsia="Calibri" w:cs="Arial"/>
          <w:i/>
          <w:lang w:val="sr-Cyrl-CS"/>
        </w:rPr>
        <w:t>попуњена,</w:t>
      </w:r>
      <w:r w:rsidRPr="009A084F">
        <w:rPr>
          <w:rFonts w:eastAsia="Calibri" w:cs="Arial"/>
          <w:i/>
        </w:rPr>
        <w:t xml:space="preserve"> потписана</w:t>
      </w:r>
      <w:r w:rsidRPr="009A084F">
        <w:rPr>
          <w:rFonts w:eastAsia="Calibri" w:cs="Arial"/>
          <w:i/>
          <w:lang w:val="sr-Cyrl-CS"/>
        </w:rPr>
        <w:t xml:space="preserve"> и оверена</w:t>
      </w:r>
      <w:r w:rsidRPr="009A084F">
        <w:rPr>
          <w:rFonts w:eastAsia="Calibri" w:cs="Arial"/>
          <w:i/>
        </w:rPr>
        <w:t xml:space="preserve"> од стране овлашћеног лица за заступање </w:t>
      </w:r>
      <w:r w:rsidRPr="009A084F">
        <w:rPr>
          <w:rFonts w:eastAsia="Calibri" w:cs="Arial"/>
          <w:i/>
          <w:lang w:val="sr-Cyrl-CS"/>
        </w:rPr>
        <w:t>понуђача/подизво</w:t>
      </w:r>
      <w:r w:rsidRPr="009A084F">
        <w:rPr>
          <w:rFonts w:eastAsia="Calibri" w:cs="Arial"/>
          <w:i/>
        </w:rPr>
        <w:t>ђача</w:t>
      </w:r>
      <w:r w:rsidRPr="009A084F">
        <w:rPr>
          <w:rFonts w:eastAsia="Calibri" w:cs="Arial"/>
          <w:i/>
          <w:lang w:val="sr-Cyrl-CS"/>
        </w:rPr>
        <w:t xml:space="preserve"> и оверена печатом.</w:t>
      </w:r>
    </w:p>
    <w:p w:rsidR="00EE4D40" w:rsidRPr="009A084F" w:rsidRDefault="00EE4D40" w:rsidP="009A084F">
      <w:pPr>
        <w:spacing w:before="0"/>
        <w:rPr>
          <w:rFonts w:cs="Arial"/>
          <w:i/>
        </w:rPr>
      </w:pPr>
    </w:p>
    <w:p w:rsidR="00343A18" w:rsidRPr="009A084F" w:rsidRDefault="00343A18" w:rsidP="009A084F">
      <w:pPr>
        <w:spacing w:before="0"/>
        <w:rPr>
          <w:rFonts w:cs="Arial"/>
          <w:lang w:val="sr-Cyrl-CS"/>
        </w:rPr>
      </w:pPr>
      <w:r w:rsidRPr="009A084F">
        <w:rPr>
          <w:rFonts w:cs="Arial"/>
          <w:i/>
        </w:rPr>
        <w:t>Приликом подношења понуде овај образац копирати у потребном броју примерака.</w:t>
      </w:r>
    </w:p>
    <w:p w:rsidR="008E6091" w:rsidRPr="009A084F" w:rsidRDefault="008E6091" w:rsidP="009A084F">
      <w:pPr>
        <w:spacing w:before="0"/>
        <w:jc w:val="left"/>
        <w:rPr>
          <w:rFonts w:cs="Arial"/>
          <w:b/>
        </w:rPr>
      </w:pPr>
      <w:bookmarkStart w:id="249" w:name="_Toc442559940"/>
      <w:r w:rsidRPr="009A084F">
        <w:rPr>
          <w:rFonts w:cs="Arial"/>
        </w:rPr>
        <w:br w:type="page"/>
      </w:r>
    </w:p>
    <w:p w:rsidR="00343A18" w:rsidRPr="009A084F" w:rsidRDefault="00343A18" w:rsidP="009A084F">
      <w:pPr>
        <w:pStyle w:val="KDObrazac"/>
        <w:spacing w:before="0"/>
      </w:pPr>
      <w:r w:rsidRPr="009A084F">
        <w:lastRenderedPageBreak/>
        <w:t xml:space="preserve">ОБРАЗАЦ </w:t>
      </w:r>
      <w:bookmarkEnd w:id="249"/>
      <w:r w:rsidR="001F430F" w:rsidRPr="009A084F">
        <w:t>5</w:t>
      </w:r>
      <w:r w:rsidR="001011E2" w:rsidRPr="009A084F">
        <w:rPr>
          <w:b w:val="0"/>
        </w:rPr>
        <w:t>.</w:t>
      </w:r>
      <w:r w:rsidR="00FF5E06" w:rsidRPr="009A084F">
        <w:t>.</w:t>
      </w:r>
    </w:p>
    <w:p w:rsidR="00343A18" w:rsidRPr="009A084F" w:rsidRDefault="00343A18" w:rsidP="009A084F">
      <w:pPr>
        <w:spacing w:before="0"/>
        <w:rPr>
          <w:rFonts w:cs="Arial"/>
        </w:rPr>
      </w:pPr>
    </w:p>
    <w:p w:rsidR="004422B5" w:rsidRPr="009A084F" w:rsidRDefault="004422B5" w:rsidP="009A084F">
      <w:pPr>
        <w:suppressAutoHyphens/>
        <w:spacing w:before="0"/>
        <w:jc w:val="center"/>
        <w:rPr>
          <w:rFonts w:cs="Arial"/>
          <w:b/>
          <w:bCs/>
          <w:lang w:val="sr-Cyrl-CS" w:eastAsia="ar-SA"/>
        </w:rPr>
      </w:pPr>
      <w:r w:rsidRPr="009A084F">
        <w:rPr>
          <w:rFonts w:cs="Arial"/>
          <w:b/>
          <w:bCs/>
          <w:lang w:val="sr-Cyrl-CS" w:eastAsia="ar-SA"/>
        </w:rPr>
        <w:t>РЕФЕРЕНТНА ЛИСТА</w:t>
      </w:r>
    </w:p>
    <w:p w:rsidR="004422B5" w:rsidRPr="009A084F" w:rsidRDefault="004422B5" w:rsidP="009A084F">
      <w:pPr>
        <w:suppressAutoHyphens/>
        <w:spacing w:before="0"/>
        <w:rPr>
          <w:rFonts w:cs="Arial"/>
          <w:b/>
          <w:lang w:val="sr-Cyrl-CS" w:eastAsia="ar-SA"/>
        </w:rPr>
      </w:pPr>
    </w:p>
    <w:p w:rsidR="004422B5" w:rsidRPr="009A084F" w:rsidRDefault="004422B5" w:rsidP="009A084F">
      <w:pPr>
        <w:suppressAutoHyphens/>
        <w:spacing w:before="0"/>
        <w:rPr>
          <w:rFonts w:cs="Arial"/>
          <w:b/>
          <w:lang w:val="sr-Cyrl-CS" w:eastAsia="ar-SA"/>
        </w:rPr>
      </w:pPr>
      <w:r w:rsidRPr="009A084F">
        <w:rPr>
          <w:rFonts w:cs="Arial"/>
          <w:b/>
          <w:lang w:val="sr-Cyrl-CS" w:eastAsia="ar-SA"/>
        </w:rPr>
        <w:t>Уговор</w:t>
      </w:r>
      <w:r w:rsidRPr="009A084F">
        <w:rPr>
          <w:rFonts w:cs="Arial"/>
          <w:b/>
          <w:lang w:eastAsia="ar-SA"/>
        </w:rPr>
        <w:t>/</w:t>
      </w:r>
      <w:r w:rsidRPr="009A084F">
        <w:rPr>
          <w:rFonts w:cs="Arial"/>
          <w:b/>
          <w:lang w:val="sr-Cyrl-CS" w:eastAsia="ar-SA"/>
        </w:rPr>
        <w:t>и којим се доказује неопходан услов за учешће – пословни капацитет:</w:t>
      </w:r>
    </w:p>
    <w:p w:rsidR="004422B5" w:rsidRPr="009A084F" w:rsidRDefault="004422B5" w:rsidP="009A084F">
      <w:pPr>
        <w:suppressAutoHyphens/>
        <w:spacing w:before="0"/>
        <w:rPr>
          <w:rFonts w:cs="Arial"/>
          <w:b/>
          <w:lang w:val="sr-Cyrl-CS" w:eastAsia="ar-SA"/>
        </w:rPr>
      </w:pPr>
    </w:p>
    <w:p w:rsidR="006341F2" w:rsidRPr="009A084F" w:rsidRDefault="004422B5" w:rsidP="009A084F">
      <w:pPr>
        <w:suppressAutoHyphens/>
        <w:spacing w:before="0"/>
        <w:rPr>
          <w:rFonts w:cs="Arial"/>
          <w:lang w:val="sr-Cyrl-CS"/>
        </w:rPr>
      </w:pPr>
      <w:r w:rsidRPr="009A084F">
        <w:rPr>
          <w:rFonts w:cs="Arial"/>
          <w:lang w:val="sr-Cyrl-CS" w:eastAsia="ar-SA"/>
        </w:rPr>
        <w:t>у периоду од претходн</w:t>
      </w:r>
      <w:r w:rsidR="008E6091" w:rsidRPr="009A084F">
        <w:rPr>
          <w:rFonts w:cs="Arial"/>
          <w:lang w:val="sr-Cyrl-CS" w:eastAsia="ar-SA"/>
        </w:rPr>
        <w:t>их пет</w:t>
      </w:r>
      <w:r w:rsidR="00EE1497" w:rsidRPr="009A084F">
        <w:rPr>
          <w:rFonts w:cs="Arial"/>
          <w:lang w:val="sr-Cyrl-CS" w:eastAsia="ar-SA"/>
        </w:rPr>
        <w:t>(словима: пет)</w:t>
      </w:r>
      <w:r w:rsidR="008E6091" w:rsidRPr="009A084F">
        <w:rPr>
          <w:rFonts w:cs="Arial"/>
          <w:lang w:val="sr-Cyrl-CS" w:eastAsia="ar-SA"/>
        </w:rPr>
        <w:t xml:space="preserve"> година </w:t>
      </w:r>
      <w:r w:rsidRPr="009A084F">
        <w:rPr>
          <w:rFonts w:cs="Arial"/>
          <w:lang w:val="sr-Cyrl-CS" w:eastAsia="ar-SA"/>
        </w:rPr>
        <w:t xml:space="preserve">до дана </w:t>
      </w:r>
      <w:r w:rsidR="0034782F" w:rsidRPr="009A084F">
        <w:rPr>
          <w:rFonts w:cs="Arial"/>
          <w:lang w:val="sr-Cyrl-CS" w:eastAsia="ar-SA"/>
        </w:rPr>
        <w:t>истека рока за подношење понуда у посту</w:t>
      </w:r>
      <w:r w:rsidR="00EE4D40" w:rsidRPr="009A084F">
        <w:rPr>
          <w:rFonts w:cs="Arial"/>
          <w:lang w:val="sr-Cyrl-CS" w:eastAsia="ar-SA"/>
        </w:rPr>
        <w:t>п</w:t>
      </w:r>
      <w:r w:rsidR="0034782F" w:rsidRPr="009A084F">
        <w:rPr>
          <w:rFonts w:cs="Arial"/>
          <w:lang w:val="sr-Cyrl-CS" w:eastAsia="ar-SA"/>
        </w:rPr>
        <w:t>ку јавне набавке б</w:t>
      </w:r>
      <w:r w:rsidR="001675D7" w:rsidRPr="009A084F">
        <w:rPr>
          <w:rFonts w:cs="Arial"/>
          <w:lang w:val="sr-Cyrl-CS" w:eastAsia="ar-SA"/>
        </w:rPr>
        <w:t xml:space="preserve">рој </w:t>
      </w:r>
      <w:r w:rsidR="00225848" w:rsidRPr="009A084F">
        <w:rPr>
          <w:rFonts w:cs="Arial"/>
          <w:lang w:val="sr-Cyrl-CS" w:eastAsia="ar-SA"/>
        </w:rPr>
        <w:t>ЈН/1000/0</w:t>
      </w:r>
      <w:r w:rsidR="00AA584F" w:rsidRPr="009A084F">
        <w:rPr>
          <w:rFonts w:cs="Arial"/>
          <w:lang w:val="sr-Cyrl-CS" w:eastAsia="ar-SA"/>
        </w:rPr>
        <w:t>631</w:t>
      </w:r>
      <w:r w:rsidR="00225848" w:rsidRPr="009A084F">
        <w:rPr>
          <w:rFonts w:cs="Arial"/>
          <w:lang w:val="sr-Cyrl-CS" w:eastAsia="ar-SA"/>
        </w:rPr>
        <w:t xml:space="preserve">/2018 </w:t>
      </w:r>
      <w:r w:rsidRPr="009A084F">
        <w:rPr>
          <w:rFonts w:cs="Arial"/>
          <w:lang w:val="sr-Cyrl-CS" w:eastAsia="ar-SA"/>
        </w:rPr>
        <w:t xml:space="preserve">извршили смо уговор/е о пружању </w:t>
      </w:r>
      <w:r w:rsidR="009323E3" w:rsidRPr="009A084F">
        <w:rPr>
          <w:rFonts w:cs="Arial"/>
          <w:lang w:val="ru-RU"/>
        </w:rPr>
        <w:t>услуга</w:t>
      </w:r>
      <w:r w:rsidR="008E6091" w:rsidRPr="009A084F">
        <w:rPr>
          <w:rFonts w:cs="Arial"/>
          <w:lang w:val="ru-RU"/>
        </w:rPr>
        <w:t xml:space="preserve"> </w:t>
      </w:r>
      <w:r w:rsidR="00EE1497" w:rsidRPr="009A084F">
        <w:rPr>
          <w:rFonts w:cs="Arial"/>
          <w:lang w:val="ru-RU"/>
        </w:rPr>
        <w:t>, и то</w:t>
      </w:r>
      <w:r w:rsidR="00E33AE7" w:rsidRPr="009A084F">
        <w:rPr>
          <w:rFonts w:cs="Arial"/>
        </w:rPr>
        <w:t>:</w:t>
      </w:r>
      <w:r w:rsidR="008E6091" w:rsidRPr="009A084F">
        <w:rPr>
          <w:rFonts w:cs="Arial"/>
        </w:rPr>
        <w:t xml:space="preserve"> </w:t>
      </w:r>
    </w:p>
    <w:p w:rsidR="00EE1497" w:rsidRPr="009A084F" w:rsidRDefault="00EE1497" w:rsidP="009A084F">
      <w:pPr>
        <w:suppressAutoHyphens/>
        <w:spacing w:before="0"/>
        <w:rPr>
          <w:rFonts w:cs="Arial"/>
          <w:lang w:val="sr-Cyrl-CS" w:eastAsia="ar-SA"/>
        </w:rPr>
      </w:pPr>
    </w:p>
    <w:p w:rsidR="004422B5" w:rsidRPr="009A084F" w:rsidRDefault="00EE1497" w:rsidP="009A084F">
      <w:pPr>
        <w:suppressAutoHyphens/>
        <w:spacing w:before="0"/>
        <w:rPr>
          <w:rFonts w:cs="Arial"/>
          <w:lang w:val="sr-Cyrl-CS" w:eastAsia="ar-SA"/>
        </w:rPr>
      </w:pPr>
      <w:r w:rsidRPr="009A084F">
        <w:rPr>
          <w:rFonts w:cs="Arial"/>
          <w:lang w:val="sr-Cyrl-CS" w:eastAsia="ar-SA"/>
        </w:rPr>
        <w:t>У</w:t>
      </w:r>
      <w:r w:rsidR="00C90C34" w:rsidRPr="009A084F">
        <w:rPr>
          <w:rFonts w:cs="Arial"/>
          <w:lang w:val="sr-Cyrl-CS" w:eastAsia="ar-SA"/>
        </w:rPr>
        <w:t xml:space="preserve"> периоду ________.</w:t>
      </w:r>
      <w:r w:rsidR="00892B44" w:rsidRPr="009A084F">
        <w:rPr>
          <w:rFonts w:cs="Arial"/>
          <w:lang w:val="sr-Cyrl-CS" w:eastAsia="ar-SA"/>
        </w:rPr>
        <w:t xml:space="preserve"> - _______</w:t>
      </w:r>
      <w:r w:rsidR="004422B5" w:rsidRPr="009A084F">
        <w:rPr>
          <w:rFonts w:cs="Arial"/>
          <w:lang w:val="sr-Cyrl-CS" w:eastAsia="ar-SA"/>
        </w:rPr>
        <w:t>. год. реализовали смо следеће уговоре:</w:t>
      </w:r>
    </w:p>
    <w:p w:rsidR="004422B5" w:rsidRPr="009A084F" w:rsidRDefault="004422B5" w:rsidP="009A084F">
      <w:pPr>
        <w:suppressAutoHyphens/>
        <w:spacing w:before="0"/>
        <w:ind w:left="567"/>
        <w:rPr>
          <w:rFonts w:cs="Arial"/>
          <w:lang w:val="sr-Cyrl-CS" w:eastAsia="ar-SA"/>
        </w:rPr>
      </w:pPr>
    </w:p>
    <w:p w:rsidR="004422B5" w:rsidRPr="009A084F" w:rsidRDefault="004422B5" w:rsidP="009A084F">
      <w:pPr>
        <w:suppressAutoHyphens/>
        <w:spacing w:before="0"/>
        <w:ind w:left="567"/>
        <w:jc w:val="center"/>
        <w:rPr>
          <w:rFonts w:cs="Arial"/>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1769"/>
        <w:gridCol w:w="2359"/>
        <w:gridCol w:w="2614"/>
        <w:gridCol w:w="2177"/>
      </w:tblGrid>
      <w:tr w:rsidR="00444E4B" w:rsidRPr="009A084F" w:rsidTr="0034782F">
        <w:trPr>
          <w:trHeight w:val="340"/>
          <w:jc w:val="center"/>
        </w:trPr>
        <w:tc>
          <w:tcPr>
            <w:tcW w:w="0" w:type="auto"/>
            <w:vAlign w:val="center"/>
          </w:tcPr>
          <w:p w:rsidR="005B6F5A" w:rsidRPr="009A084F" w:rsidRDefault="005B6F5A" w:rsidP="009A084F">
            <w:pPr>
              <w:suppressAutoHyphens/>
              <w:spacing w:before="0"/>
              <w:jc w:val="center"/>
              <w:rPr>
                <w:rFonts w:cs="Arial"/>
                <w:b/>
                <w:lang w:val="sr-Cyrl-CS" w:eastAsia="ar-SA"/>
              </w:rPr>
            </w:pPr>
          </w:p>
        </w:tc>
        <w:tc>
          <w:tcPr>
            <w:tcW w:w="0" w:type="auto"/>
            <w:vAlign w:val="center"/>
          </w:tcPr>
          <w:p w:rsidR="005B6F5A" w:rsidRPr="009A084F" w:rsidRDefault="005B6F5A" w:rsidP="009A084F">
            <w:pPr>
              <w:suppressAutoHyphens/>
              <w:spacing w:before="0"/>
              <w:jc w:val="center"/>
              <w:rPr>
                <w:rFonts w:cs="Arial"/>
                <w:b/>
                <w:lang w:val="sr-Cyrl-CS" w:eastAsia="ar-SA"/>
              </w:rPr>
            </w:pPr>
            <w:r w:rsidRPr="009A084F">
              <w:rPr>
                <w:rFonts w:cs="Arial"/>
                <w:b/>
                <w:lang w:val="sr-Cyrl-CS" w:eastAsia="ar-SA"/>
              </w:rPr>
              <w:t>Наручилац / Корисник</w:t>
            </w:r>
          </w:p>
        </w:tc>
        <w:tc>
          <w:tcPr>
            <w:tcW w:w="0" w:type="auto"/>
            <w:vAlign w:val="center"/>
          </w:tcPr>
          <w:p w:rsidR="005B6F5A" w:rsidRPr="009A084F" w:rsidRDefault="00444E4B" w:rsidP="009A084F">
            <w:pPr>
              <w:suppressAutoHyphens/>
              <w:spacing w:before="0"/>
              <w:jc w:val="center"/>
              <w:rPr>
                <w:rFonts w:cs="Arial"/>
                <w:lang w:val="sr-Cyrl-CS" w:eastAsia="ar-SA"/>
              </w:rPr>
            </w:pPr>
            <w:r w:rsidRPr="009A084F">
              <w:rPr>
                <w:rFonts w:cs="Arial"/>
                <w:b/>
                <w:lang w:val="sr-Cyrl-CS" w:eastAsia="ar-SA"/>
              </w:rPr>
              <w:t>Број и д</w:t>
            </w:r>
            <w:r w:rsidR="005B6F5A" w:rsidRPr="009A084F">
              <w:rPr>
                <w:rFonts w:cs="Arial"/>
                <w:b/>
                <w:lang w:val="sr-Cyrl-CS" w:eastAsia="ar-SA"/>
              </w:rPr>
              <w:t>атум угов</w:t>
            </w:r>
            <w:r w:rsidRPr="009A084F">
              <w:rPr>
                <w:rFonts w:cs="Arial"/>
                <w:b/>
                <w:lang w:val="sr-Cyrl-CS" w:eastAsia="ar-SA"/>
              </w:rPr>
              <w:t>ора</w:t>
            </w:r>
            <w:r w:rsidR="005B6F5A" w:rsidRPr="009A084F">
              <w:rPr>
                <w:rFonts w:cs="Arial"/>
                <w:b/>
                <w:lang w:val="sr-Cyrl-CS" w:eastAsia="ar-SA"/>
              </w:rPr>
              <w:t xml:space="preserve"> и период извршења</w:t>
            </w:r>
          </w:p>
        </w:tc>
        <w:tc>
          <w:tcPr>
            <w:tcW w:w="0" w:type="auto"/>
            <w:vAlign w:val="center"/>
          </w:tcPr>
          <w:p w:rsidR="005B6F5A" w:rsidRPr="009A084F" w:rsidRDefault="005B6F5A" w:rsidP="009A084F">
            <w:pPr>
              <w:suppressAutoHyphens/>
              <w:spacing w:before="0"/>
              <w:jc w:val="center"/>
              <w:rPr>
                <w:rFonts w:cs="Arial"/>
                <w:b/>
                <w:lang w:val="sr-Cyrl-CS" w:eastAsia="ar-SA"/>
              </w:rPr>
            </w:pPr>
            <w:r w:rsidRPr="009A084F">
              <w:rPr>
                <w:rFonts w:cs="Arial"/>
                <w:b/>
                <w:lang w:val="sr-Cyrl-CS" w:eastAsia="ar-SA"/>
              </w:rPr>
              <w:t xml:space="preserve">Тачан назив предмета уговора и кратак опис услуге </w:t>
            </w:r>
          </w:p>
        </w:tc>
        <w:tc>
          <w:tcPr>
            <w:tcW w:w="0" w:type="auto"/>
          </w:tcPr>
          <w:p w:rsidR="005B6F5A" w:rsidRPr="009A084F" w:rsidRDefault="005B6F5A" w:rsidP="009A084F">
            <w:pPr>
              <w:suppressAutoHyphens/>
              <w:spacing w:before="0"/>
              <w:jc w:val="center"/>
              <w:rPr>
                <w:rFonts w:cs="Arial"/>
                <w:b/>
                <w:lang w:val="sr-Cyrl-CS" w:eastAsia="ar-SA"/>
              </w:rPr>
            </w:pPr>
            <w:r w:rsidRPr="009A084F">
              <w:rPr>
                <w:rFonts w:cs="Arial"/>
                <w:b/>
                <w:lang w:val="sr-Cyrl-CS" w:eastAsia="ar-SA"/>
              </w:rPr>
              <w:t>Вредност реализоване услуге</w:t>
            </w:r>
          </w:p>
        </w:tc>
      </w:tr>
      <w:tr w:rsidR="00444E4B" w:rsidRPr="009A084F" w:rsidTr="0034782F">
        <w:trPr>
          <w:jc w:val="center"/>
        </w:trPr>
        <w:tc>
          <w:tcPr>
            <w:tcW w:w="0" w:type="auto"/>
          </w:tcPr>
          <w:p w:rsidR="005B6F5A" w:rsidRPr="009A084F" w:rsidRDefault="005B6F5A" w:rsidP="009A084F">
            <w:pPr>
              <w:suppressAutoHyphens/>
              <w:spacing w:before="0"/>
              <w:jc w:val="center"/>
              <w:rPr>
                <w:rFonts w:cs="Arial"/>
                <w:lang w:val="sr-Cyrl-CS" w:eastAsia="ar-SA"/>
              </w:rPr>
            </w:pPr>
            <w:r w:rsidRPr="009A084F">
              <w:rPr>
                <w:rFonts w:cs="Arial"/>
                <w:lang w:val="sr-Cyrl-CS" w:eastAsia="ar-SA"/>
              </w:rPr>
              <w:t>1.</w:t>
            </w:r>
          </w:p>
        </w:tc>
        <w:tc>
          <w:tcPr>
            <w:tcW w:w="0" w:type="auto"/>
          </w:tcPr>
          <w:p w:rsidR="005B6F5A" w:rsidRPr="009A084F" w:rsidRDefault="005B6F5A" w:rsidP="009A084F">
            <w:pPr>
              <w:suppressAutoHyphens/>
              <w:spacing w:before="0"/>
              <w:rPr>
                <w:rFonts w:cs="Arial"/>
                <w:lang w:val="sr-Cyrl-CS" w:eastAsia="ar-SA"/>
              </w:rPr>
            </w:pPr>
          </w:p>
          <w:p w:rsidR="005B6F5A" w:rsidRPr="009A084F" w:rsidRDefault="005B6F5A" w:rsidP="009A084F">
            <w:pPr>
              <w:suppressAutoHyphens/>
              <w:spacing w:before="0"/>
              <w:rPr>
                <w:rFonts w:cs="Arial"/>
                <w:lang w:val="sr-Cyrl-CS" w:eastAsia="ar-SA"/>
              </w:rPr>
            </w:pPr>
          </w:p>
        </w:tc>
        <w:tc>
          <w:tcPr>
            <w:tcW w:w="0" w:type="auto"/>
          </w:tcPr>
          <w:p w:rsidR="005B6F5A" w:rsidRPr="009A084F" w:rsidRDefault="005B6F5A" w:rsidP="009A084F">
            <w:pPr>
              <w:suppressAutoHyphens/>
              <w:spacing w:before="0"/>
              <w:rPr>
                <w:rFonts w:cs="Arial"/>
                <w:lang w:val="sr-Cyrl-CS" w:eastAsia="ar-SA"/>
              </w:rPr>
            </w:pPr>
          </w:p>
        </w:tc>
        <w:tc>
          <w:tcPr>
            <w:tcW w:w="0" w:type="auto"/>
          </w:tcPr>
          <w:p w:rsidR="005B6F5A" w:rsidRPr="009A084F" w:rsidRDefault="005B6F5A" w:rsidP="009A084F">
            <w:pPr>
              <w:suppressAutoHyphens/>
              <w:spacing w:before="0"/>
              <w:rPr>
                <w:rFonts w:cs="Arial"/>
                <w:lang w:val="sr-Cyrl-CS" w:eastAsia="ar-SA"/>
              </w:rPr>
            </w:pPr>
          </w:p>
        </w:tc>
        <w:tc>
          <w:tcPr>
            <w:tcW w:w="0" w:type="auto"/>
          </w:tcPr>
          <w:p w:rsidR="005B6F5A" w:rsidRPr="009A084F" w:rsidRDefault="005B6F5A" w:rsidP="009A084F">
            <w:pPr>
              <w:suppressAutoHyphens/>
              <w:spacing w:before="0"/>
              <w:rPr>
                <w:rFonts w:cs="Arial"/>
                <w:lang w:val="sr-Cyrl-CS" w:eastAsia="ar-SA"/>
              </w:rPr>
            </w:pPr>
          </w:p>
        </w:tc>
      </w:tr>
      <w:tr w:rsidR="00444E4B" w:rsidRPr="009A084F" w:rsidTr="0034782F">
        <w:trPr>
          <w:jc w:val="center"/>
        </w:trPr>
        <w:tc>
          <w:tcPr>
            <w:tcW w:w="0" w:type="auto"/>
          </w:tcPr>
          <w:p w:rsidR="005B6F5A" w:rsidRPr="009A084F" w:rsidRDefault="005B6F5A" w:rsidP="009A084F">
            <w:pPr>
              <w:suppressAutoHyphens/>
              <w:spacing w:before="0"/>
              <w:jc w:val="center"/>
              <w:rPr>
                <w:rFonts w:cs="Arial"/>
                <w:lang w:val="sr-Cyrl-CS" w:eastAsia="ar-SA"/>
              </w:rPr>
            </w:pPr>
            <w:r w:rsidRPr="009A084F">
              <w:rPr>
                <w:rFonts w:cs="Arial"/>
                <w:lang w:val="sr-Cyrl-CS" w:eastAsia="ar-SA"/>
              </w:rPr>
              <w:t>2.</w:t>
            </w:r>
          </w:p>
        </w:tc>
        <w:tc>
          <w:tcPr>
            <w:tcW w:w="0" w:type="auto"/>
          </w:tcPr>
          <w:p w:rsidR="005B6F5A" w:rsidRPr="009A084F" w:rsidRDefault="005B6F5A" w:rsidP="009A084F">
            <w:pPr>
              <w:suppressAutoHyphens/>
              <w:spacing w:before="0"/>
              <w:rPr>
                <w:rFonts w:cs="Arial"/>
                <w:lang w:val="sr-Cyrl-CS" w:eastAsia="ar-SA"/>
              </w:rPr>
            </w:pPr>
          </w:p>
          <w:p w:rsidR="005B6F5A" w:rsidRPr="009A084F" w:rsidRDefault="005B6F5A" w:rsidP="009A084F">
            <w:pPr>
              <w:suppressAutoHyphens/>
              <w:spacing w:before="0"/>
              <w:rPr>
                <w:rFonts w:cs="Arial"/>
                <w:lang w:val="sr-Cyrl-CS" w:eastAsia="ar-SA"/>
              </w:rPr>
            </w:pPr>
          </w:p>
        </w:tc>
        <w:tc>
          <w:tcPr>
            <w:tcW w:w="0" w:type="auto"/>
          </w:tcPr>
          <w:p w:rsidR="005B6F5A" w:rsidRPr="009A084F" w:rsidRDefault="005B6F5A" w:rsidP="009A084F">
            <w:pPr>
              <w:suppressAutoHyphens/>
              <w:spacing w:before="0"/>
              <w:rPr>
                <w:rFonts w:cs="Arial"/>
                <w:lang w:val="sr-Cyrl-CS" w:eastAsia="ar-SA"/>
              </w:rPr>
            </w:pPr>
          </w:p>
        </w:tc>
        <w:tc>
          <w:tcPr>
            <w:tcW w:w="0" w:type="auto"/>
          </w:tcPr>
          <w:p w:rsidR="005B6F5A" w:rsidRPr="009A084F" w:rsidRDefault="005B6F5A" w:rsidP="009A084F">
            <w:pPr>
              <w:suppressAutoHyphens/>
              <w:spacing w:before="0"/>
              <w:rPr>
                <w:rFonts w:cs="Arial"/>
                <w:lang w:val="sr-Cyrl-CS" w:eastAsia="ar-SA"/>
              </w:rPr>
            </w:pPr>
          </w:p>
        </w:tc>
        <w:tc>
          <w:tcPr>
            <w:tcW w:w="0" w:type="auto"/>
          </w:tcPr>
          <w:p w:rsidR="005B6F5A" w:rsidRPr="009A084F" w:rsidRDefault="005B6F5A" w:rsidP="009A084F">
            <w:pPr>
              <w:suppressAutoHyphens/>
              <w:spacing w:before="0"/>
              <w:rPr>
                <w:rFonts w:cs="Arial"/>
                <w:lang w:val="sr-Cyrl-CS" w:eastAsia="ar-SA"/>
              </w:rPr>
            </w:pPr>
          </w:p>
        </w:tc>
      </w:tr>
      <w:tr w:rsidR="00444E4B" w:rsidRPr="009A084F" w:rsidTr="0034782F">
        <w:trPr>
          <w:jc w:val="center"/>
        </w:trPr>
        <w:tc>
          <w:tcPr>
            <w:tcW w:w="0" w:type="auto"/>
          </w:tcPr>
          <w:p w:rsidR="005B6F5A" w:rsidRPr="009A084F" w:rsidRDefault="005B6F5A" w:rsidP="009A084F">
            <w:pPr>
              <w:suppressAutoHyphens/>
              <w:spacing w:before="0"/>
              <w:jc w:val="center"/>
              <w:rPr>
                <w:rFonts w:cs="Arial"/>
                <w:lang w:val="sr-Cyrl-CS" w:eastAsia="ar-SA"/>
              </w:rPr>
            </w:pPr>
            <w:r w:rsidRPr="009A084F">
              <w:rPr>
                <w:rFonts w:cs="Arial"/>
                <w:lang w:val="sr-Cyrl-CS" w:eastAsia="ar-SA"/>
              </w:rPr>
              <w:t>3.</w:t>
            </w:r>
          </w:p>
        </w:tc>
        <w:tc>
          <w:tcPr>
            <w:tcW w:w="0" w:type="auto"/>
          </w:tcPr>
          <w:p w:rsidR="005B6F5A" w:rsidRPr="009A084F" w:rsidRDefault="005B6F5A" w:rsidP="009A084F">
            <w:pPr>
              <w:suppressAutoHyphens/>
              <w:spacing w:before="0"/>
              <w:rPr>
                <w:rFonts w:cs="Arial"/>
                <w:lang w:val="sr-Cyrl-CS" w:eastAsia="ar-SA"/>
              </w:rPr>
            </w:pPr>
          </w:p>
          <w:p w:rsidR="005B6F5A" w:rsidRPr="009A084F" w:rsidRDefault="005B6F5A" w:rsidP="009A084F">
            <w:pPr>
              <w:suppressAutoHyphens/>
              <w:spacing w:before="0"/>
              <w:rPr>
                <w:rFonts w:cs="Arial"/>
                <w:lang w:val="sr-Cyrl-CS" w:eastAsia="ar-SA"/>
              </w:rPr>
            </w:pPr>
          </w:p>
        </w:tc>
        <w:tc>
          <w:tcPr>
            <w:tcW w:w="0" w:type="auto"/>
          </w:tcPr>
          <w:p w:rsidR="005B6F5A" w:rsidRPr="009A084F" w:rsidRDefault="005B6F5A" w:rsidP="009A084F">
            <w:pPr>
              <w:suppressAutoHyphens/>
              <w:spacing w:before="0"/>
              <w:rPr>
                <w:rFonts w:cs="Arial"/>
                <w:lang w:val="sr-Cyrl-CS" w:eastAsia="ar-SA"/>
              </w:rPr>
            </w:pPr>
          </w:p>
        </w:tc>
        <w:tc>
          <w:tcPr>
            <w:tcW w:w="0" w:type="auto"/>
          </w:tcPr>
          <w:p w:rsidR="005B6F5A" w:rsidRPr="009A084F" w:rsidRDefault="005B6F5A" w:rsidP="009A084F">
            <w:pPr>
              <w:suppressAutoHyphens/>
              <w:spacing w:before="0"/>
              <w:rPr>
                <w:rFonts w:cs="Arial"/>
                <w:lang w:val="sr-Cyrl-CS" w:eastAsia="ar-SA"/>
              </w:rPr>
            </w:pPr>
          </w:p>
        </w:tc>
        <w:tc>
          <w:tcPr>
            <w:tcW w:w="0" w:type="auto"/>
          </w:tcPr>
          <w:p w:rsidR="005B6F5A" w:rsidRPr="009A084F" w:rsidRDefault="005B6F5A" w:rsidP="009A084F">
            <w:pPr>
              <w:suppressAutoHyphens/>
              <w:spacing w:before="0"/>
              <w:rPr>
                <w:rFonts w:cs="Arial"/>
                <w:lang w:val="sr-Cyrl-CS" w:eastAsia="ar-SA"/>
              </w:rPr>
            </w:pPr>
          </w:p>
        </w:tc>
      </w:tr>
    </w:tbl>
    <w:p w:rsidR="00EE45FA" w:rsidRPr="009A084F" w:rsidRDefault="00EE45FA" w:rsidP="009A084F">
      <w:pPr>
        <w:suppressAutoHyphens/>
        <w:spacing w:before="0"/>
        <w:rPr>
          <w:rFonts w:cs="Arial"/>
          <w:lang w:val="sr-Cyrl-CS" w:eastAsia="ar-SA"/>
        </w:rPr>
      </w:pPr>
    </w:p>
    <w:p w:rsidR="004422B5" w:rsidRPr="009A084F" w:rsidRDefault="004422B5" w:rsidP="009A084F">
      <w:pPr>
        <w:suppressAutoHyphens/>
        <w:spacing w:before="0"/>
        <w:rPr>
          <w:rFonts w:cs="Arial"/>
          <w:b/>
          <w:lang w:val="sr-Cyrl-CS" w:eastAsia="ar-SA"/>
        </w:rPr>
      </w:pPr>
      <w:r w:rsidRPr="009A084F">
        <w:rPr>
          <w:rFonts w:cs="Arial"/>
          <w:b/>
          <w:i/>
          <w:lang w:val="sr-Cyrl-CS" w:eastAsia="ar-SA"/>
        </w:rPr>
        <w:t>Напомена:</w:t>
      </w:r>
      <w:r w:rsidRPr="009A084F">
        <w:rPr>
          <w:rFonts w:cs="Arial"/>
          <w:lang w:val="sr-Cyrl-CS" w:eastAsia="ar-SA"/>
        </w:rPr>
        <w:t xml:space="preserve"> Код вишегодишњих уговора приказати и уговоре започете раније а реализоване у наведеном периоду до дана за подношење понуд</w:t>
      </w:r>
      <w:r w:rsidR="005D3DD3" w:rsidRPr="009A084F">
        <w:rPr>
          <w:rFonts w:cs="Arial"/>
          <w:lang w:val="sr-Cyrl-CS" w:eastAsia="ar-SA"/>
        </w:rPr>
        <w:t>е</w:t>
      </w:r>
      <w:r w:rsidRPr="009A084F">
        <w:rPr>
          <w:rFonts w:cs="Arial"/>
          <w:lang w:val="sr-Cyrl-CS" w:eastAsia="ar-SA"/>
        </w:rPr>
        <w:t>. По потреби табела се може проширити одговарајућим бројем редова</w:t>
      </w:r>
      <w:r w:rsidR="007E7908" w:rsidRPr="009A084F">
        <w:rPr>
          <w:rFonts w:cs="Arial"/>
          <w:lang w:val="sr-Cyrl-CS" w:eastAsia="ar-SA"/>
        </w:rPr>
        <w:t xml:space="preserve"> или образац копирати у више примерака</w:t>
      </w:r>
      <w:r w:rsidRPr="009A084F">
        <w:rPr>
          <w:rFonts w:cs="Arial"/>
          <w:lang w:val="sr-Cyrl-CS" w:eastAsia="ar-SA"/>
        </w:rPr>
        <w:t>.</w:t>
      </w:r>
    </w:p>
    <w:p w:rsidR="004422B5" w:rsidRPr="009A084F" w:rsidRDefault="004422B5" w:rsidP="009A084F">
      <w:pPr>
        <w:suppressAutoHyphens/>
        <w:spacing w:before="0"/>
        <w:rPr>
          <w:rFonts w:cs="Arial"/>
          <w:lang w:val="sr-Cyrl-CS" w:eastAsia="ar-SA"/>
        </w:rPr>
      </w:pPr>
    </w:p>
    <w:p w:rsidR="004422B5" w:rsidRPr="009A084F" w:rsidRDefault="004422B5" w:rsidP="009A084F">
      <w:pPr>
        <w:suppressAutoHyphens/>
        <w:spacing w:before="0"/>
        <w:rPr>
          <w:rFonts w:cs="Arial"/>
          <w:lang w:val="sr-Cyrl-CS" w:eastAsia="ar-SA"/>
        </w:rPr>
      </w:pPr>
    </w:p>
    <w:p w:rsidR="004422B5" w:rsidRPr="009A084F" w:rsidRDefault="004422B5" w:rsidP="009A084F">
      <w:pPr>
        <w:suppressAutoHyphens/>
        <w:spacing w:before="0"/>
        <w:rPr>
          <w:rFonts w:cs="Arial"/>
          <w:b/>
          <w:lang w:val="sr-Cyrl-CS" w:eastAsia="ar-SA"/>
        </w:rPr>
      </w:pPr>
    </w:p>
    <w:p w:rsidR="004422B5" w:rsidRPr="009A084F" w:rsidRDefault="004422B5" w:rsidP="009A084F">
      <w:pPr>
        <w:suppressAutoHyphens/>
        <w:spacing w:before="0"/>
        <w:rPr>
          <w:rFonts w:cs="Arial"/>
          <w:lang w:val="sr-Cyrl-CS" w:eastAsia="ar-SA"/>
        </w:rPr>
      </w:pPr>
    </w:p>
    <w:tbl>
      <w:tblPr>
        <w:tblW w:w="0" w:type="auto"/>
        <w:jc w:val="center"/>
        <w:tblLook w:val="01E0" w:firstRow="1" w:lastRow="1" w:firstColumn="1" w:lastColumn="1" w:noHBand="0" w:noVBand="0"/>
      </w:tblPr>
      <w:tblGrid>
        <w:gridCol w:w="2552"/>
        <w:gridCol w:w="1984"/>
        <w:gridCol w:w="4493"/>
      </w:tblGrid>
      <w:tr w:rsidR="00FE4B89" w:rsidRPr="009A084F" w:rsidTr="00CD5B8F">
        <w:trPr>
          <w:jc w:val="center"/>
        </w:trPr>
        <w:tc>
          <w:tcPr>
            <w:tcW w:w="2552" w:type="dxa"/>
          </w:tcPr>
          <w:p w:rsidR="004422B5" w:rsidRPr="009A084F" w:rsidRDefault="004422B5" w:rsidP="009A084F">
            <w:pPr>
              <w:suppressAutoHyphens/>
              <w:spacing w:before="0"/>
              <w:jc w:val="center"/>
              <w:rPr>
                <w:rFonts w:cs="Arial"/>
                <w:lang w:val="sr-Cyrl-CS" w:eastAsia="ar-SA"/>
              </w:rPr>
            </w:pPr>
            <w:r w:rsidRPr="009A084F">
              <w:rPr>
                <w:rFonts w:cs="Arial"/>
                <w:lang w:val="sr-Cyrl-CS" w:eastAsia="ar-SA"/>
              </w:rPr>
              <w:t>Датум:</w:t>
            </w:r>
          </w:p>
        </w:tc>
        <w:tc>
          <w:tcPr>
            <w:tcW w:w="1984" w:type="dxa"/>
          </w:tcPr>
          <w:p w:rsidR="004422B5" w:rsidRPr="009A084F" w:rsidRDefault="004422B5" w:rsidP="009A084F">
            <w:pPr>
              <w:suppressAutoHyphens/>
              <w:spacing w:before="0"/>
              <w:jc w:val="center"/>
              <w:rPr>
                <w:rFonts w:cs="Arial"/>
                <w:lang w:val="sr-Cyrl-CS" w:eastAsia="ar-SA"/>
              </w:rPr>
            </w:pPr>
            <w:r w:rsidRPr="009A084F">
              <w:rPr>
                <w:rFonts w:cs="Arial"/>
                <w:lang w:val="sr-Cyrl-CS" w:eastAsia="ar-SA"/>
              </w:rPr>
              <w:t>М.П.</w:t>
            </w:r>
          </w:p>
        </w:tc>
        <w:tc>
          <w:tcPr>
            <w:tcW w:w="4493" w:type="dxa"/>
          </w:tcPr>
          <w:p w:rsidR="004422B5" w:rsidRPr="009A084F" w:rsidRDefault="004422B5" w:rsidP="009A084F">
            <w:pPr>
              <w:suppressAutoHyphens/>
              <w:spacing w:before="0"/>
              <w:jc w:val="center"/>
              <w:rPr>
                <w:rFonts w:cs="Arial"/>
                <w:lang w:val="sr-Cyrl-CS" w:eastAsia="ar-SA"/>
              </w:rPr>
            </w:pPr>
            <w:r w:rsidRPr="009A084F">
              <w:rPr>
                <w:rFonts w:cs="Arial"/>
                <w:lang w:val="sr-Cyrl-CS" w:eastAsia="ar-SA"/>
              </w:rPr>
              <w:t>Понуђач:</w:t>
            </w:r>
          </w:p>
        </w:tc>
      </w:tr>
      <w:tr w:rsidR="00FE4B89" w:rsidRPr="009A084F" w:rsidTr="00CD5B8F">
        <w:trPr>
          <w:jc w:val="center"/>
        </w:trPr>
        <w:tc>
          <w:tcPr>
            <w:tcW w:w="2552" w:type="dxa"/>
            <w:vAlign w:val="center"/>
          </w:tcPr>
          <w:p w:rsidR="004422B5" w:rsidRPr="009A084F" w:rsidRDefault="004422B5" w:rsidP="009A084F">
            <w:pPr>
              <w:suppressAutoHyphens/>
              <w:spacing w:before="0"/>
              <w:rPr>
                <w:rFonts w:cs="Arial"/>
                <w:lang w:val="sr-Cyrl-CS" w:eastAsia="ar-SA"/>
              </w:rPr>
            </w:pPr>
          </w:p>
        </w:tc>
        <w:tc>
          <w:tcPr>
            <w:tcW w:w="1984" w:type="dxa"/>
            <w:vAlign w:val="center"/>
          </w:tcPr>
          <w:p w:rsidR="004422B5" w:rsidRPr="009A084F" w:rsidRDefault="004422B5" w:rsidP="009A084F">
            <w:pPr>
              <w:suppressAutoHyphens/>
              <w:spacing w:before="0"/>
              <w:rPr>
                <w:rFonts w:cs="Arial"/>
                <w:lang w:val="sr-Cyrl-CS" w:eastAsia="ar-SA"/>
              </w:rPr>
            </w:pPr>
          </w:p>
        </w:tc>
        <w:tc>
          <w:tcPr>
            <w:tcW w:w="4493" w:type="dxa"/>
            <w:vAlign w:val="center"/>
          </w:tcPr>
          <w:p w:rsidR="004422B5" w:rsidRPr="009A084F" w:rsidRDefault="004422B5" w:rsidP="009A084F">
            <w:pPr>
              <w:suppressAutoHyphens/>
              <w:spacing w:before="0"/>
              <w:rPr>
                <w:rFonts w:cs="Arial"/>
                <w:lang w:val="sr-Cyrl-CS" w:eastAsia="ar-SA"/>
              </w:rPr>
            </w:pPr>
          </w:p>
        </w:tc>
      </w:tr>
      <w:tr w:rsidR="004422B5" w:rsidRPr="009A084F" w:rsidTr="00CD5B8F">
        <w:trPr>
          <w:jc w:val="center"/>
        </w:trPr>
        <w:tc>
          <w:tcPr>
            <w:tcW w:w="2552" w:type="dxa"/>
            <w:tcBorders>
              <w:bottom w:val="single" w:sz="4" w:space="0" w:color="auto"/>
            </w:tcBorders>
            <w:vAlign w:val="center"/>
          </w:tcPr>
          <w:p w:rsidR="004422B5" w:rsidRPr="009A084F" w:rsidRDefault="004422B5" w:rsidP="009A084F">
            <w:pPr>
              <w:suppressAutoHyphens/>
              <w:spacing w:before="0"/>
              <w:rPr>
                <w:rFonts w:cs="Arial"/>
                <w:lang w:val="sr-Cyrl-CS" w:eastAsia="ar-SA"/>
              </w:rPr>
            </w:pPr>
          </w:p>
        </w:tc>
        <w:tc>
          <w:tcPr>
            <w:tcW w:w="1984" w:type="dxa"/>
            <w:vAlign w:val="center"/>
          </w:tcPr>
          <w:p w:rsidR="004422B5" w:rsidRPr="009A084F" w:rsidRDefault="004422B5" w:rsidP="009A084F">
            <w:pPr>
              <w:suppressAutoHyphens/>
              <w:spacing w:before="0"/>
              <w:rPr>
                <w:rFonts w:cs="Arial"/>
                <w:lang w:val="sr-Cyrl-CS" w:eastAsia="ar-SA"/>
              </w:rPr>
            </w:pPr>
          </w:p>
        </w:tc>
        <w:tc>
          <w:tcPr>
            <w:tcW w:w="4493" w:type="dxa"/>
            <w:tcBorders>
              <w:bottom w:val="single" w:sz="4" w:space="0" w:color="auto"/>
            </w:tcBorders>
            <w:vAlign w:val="center"/>
          </w:tcPr>
          <w:p w:rsidR="004422B5" w:rsidRPr="009A084F" w:rsidRDefault="004422B5" w:rsidP="009A084F">
            <w:pPr>
              <w:suppressAutoHyphens/>
              <w:spacing w:before="0"/>
              <w:rPr>
                <w:rFonts w:cs="Arial"/>
                <w:lang w:val="sr-Cyrl-CS" w:eastAsia="ar-SA"/>
              </w:rPr>
            </w:pPr>
          </w:p>
        </w:tc>
      </w:tr>
    </w:tbl>
    <w:p w:rsidR="004422B5" w:rsidRPr="009A084F" w:rsidRDefault="004422B5" w:rsidP="009A084F">
      <w:pPr>
        <w:suppressAutoHyphens/>
        <w:spacing w:before="0"/>
        <w:jc w:val="left"/>
        <w:rPr>
          <w:rFonts w:cs="Arial"/>
          <w:lang w:val="sr-Cyrl-CS" w:eastAsia="ar-SA"/>
        </w:rPr>
      </w:pPr>
    </w:p>
    <w:p w:rsidR="004422B5" w:rsidRPr="009A084F" w:rsidRDefault="004422B5" w:rsidP="009A084F">
      <w:pPr>
        <w:suppressAutoHyphens/>
        <w:spacing w:before="0"/>
        <w:rPr>
          <w:rFonts w:cs="Arial"/>
          <w:b/>
          <w:lang w:val="sr-Cyrl-CS" w:eastAsia="ar-SA"/>
        </w:rPr>
      </w:pPr>
    </w:p>
    <w:p w:rsidR="004422B5" w:rsidRPr="009A084F" w:rsidRDefault="004422B5" w:rsidP="009A084F">
      <w:pPr>
        <w:suppressAutoHyphens/>
        <w:spacing w:before="0"/>
        <w:rPr>
          <w:rFonts w:cs="Arial"/>
          <w:lang w:val="sr-Cyrl-CS" w:eastAsia="ar-SA"/>
        </w:rPr>
      </w:pPr>
      <w:r w:rsidRPr="009A084F">
        <w:rPr>
          <w:rFonts w:cs="Arial"/>
          <w:b/>
          <w:lang w:val="sr-Cyrl-CS" w:eastAsia="ar-SA"/>
        </w:rPr>
        <w:t>Напомена 1:</w:t>
      </w:r>
      <w:r w:rsidRPr="009A084F">
        <w:rPr>
          <w:rFonts w:cs="Arial"/>
          <w:lang w:val="sr-Cyrl-CS" w:eastAsia="ar-SA"/>
        </w:rPr>
        <w:t xml:space="preserve"> </w:t>
      </w:r>
      <w:r w:rsidR="00404959" w:rsidRPr="009A084F">
        <w:rPr>
          <w:rFonts w:cs="Arial"/>
          <w:lang w:val="sr-Cyrl-CS" w:eastAsia="ar-SA"/>
        </w:rPr>
        <w:t xml:space="preserve">У </w:t>
      </w:r>
      <w:r w:rsidRPr="009A084F">
        <w:rPr>
          <w:rFonts w:cs="Arial"/>
          <w:lang w:val="sr-Cyrl-CS" w:eastAsia="ar-SA"/>
        </w:rPr>
        <w:t>Наручилац задржава право да провери референце</w:t>
      </w:r>
      <w:r w:rsidR="00404959" w:rsidRPr="009A084F">
        <w:rPr>
          <w:rFonts w:cs="Arial"/>
          <w:lang w:val="sr-Cyrl-CS" w:eastAsia="ar-SA"/>
        </w:rPr>
        <w:t xml:space="preserve"> сходно члану 93. став 1. ЗЈН.</w:t>
      </w:r>
    </w:p>
    <w:p w:rsidR="005B6F5A" w:rsidRPr="009A084F" w:rsidRDefault="005B6F5A" w:rsidP="009A084F">
      <w:pPr>
        <w:spacing w:before="0"/>
        <w:jc w:val="left"/>
        <w:rPr>
          <w:rFonts w:cs="Arial"/>
          <w:bCs/>
          <w:iCs/>
          <w:lang w:val="sr-Cyrl-CS" w:eastAsia="ar-SA"/>
        </w:rPr>
      </w:pPr>
      <w:bookmarkStart w:id="250" w:name="_Toc442559941"/>
    </w:p>
    <w:p w:rsidR="004D2346" w:rsidRPr="009A084F" w:rsidRDefault="004D2346" w:rsidP="009A084F">
      <w:pPr>
        <w:spacing w:before="0"/>
        <w:jc w:val="left"/>
        <w:rPr>
          <w:rFonts w:cs="Arial"/>
          <w:bCs/>
          <w:iCs/>
          <w:lang w:val="sr-Cyrl-CS" w:eastAsia="ar-SA"/>
        </w:rPr>
      </w:pPr>
      <w:r w:rsidRPr="009A084F">
        <w:rPr>
          <w:rFonts w:cs="Arial"/>
          <w:bCs/>
          <w:iCs/>
          <w:lang w:val="sr-Cyrl-CS" w:eastAsia="ar-SA"/>
        </w:rPr>
        <w:br w:type="page"/>
      </w:r>
    </w:p>
    <w:p w:rsidR="00EA1DE4" w:rsidRPr="009A084F" w:rsidRDefault="00EA1DE4" w:rsidP="009A084F">
      <w:pPr>
        <w:suppressAutoHyphens/>
        <w:spacing w:before="0"/>
        <w:rPr>
          <w:rFonts w:cs="Arial"/>
          <w:bCs/>
          <w:iCs/>
          <w:lang w:val="sr-Cyrl-CS" w:eastAsia="ar-SA"/>
        </w:rPr>
      </w:pPr>
    </w:p>
    <w:p w:rsidR="00343A18" w:rsidRPr="009A084F" w:rsidRDefault="00343A18" w:rsidP="009A084F">
      <w:pPr>
        <w:pStyle w:val="KDObrazac"/>
        <w:spacing w:before="0"/>
      </w:pPr>
      <w:r w:rsidRPr="009A084F">
        <w:t xml:space="preserve">ОБРАЗАЦ </w:t>
      </w:r>
      <w:bookmarkEnd w:id="250"/>
      <w:r w:rsidR="001F430F" w:rsidRPr="009A084F">
        <w:t>6</w:t>
      </w:r>
      <w:r w:rsidR="00FF5E06" w:rsidRPr="009A084F">
        <w:t>.</w:t>
      </w:r>
    </w:p>
    <w:p w:rsidR="004422B5" w:rsidRPr="009A084F" w:rsidRDefault="004422B5" w:rsidP="009A084F">
      <w:pPr>
        <w:spacing w:before="0"/>
        <w:rPr>
          <w:rFonts w:cs="Arial"/>
          <w:b/>
          <w:lang w:val="sr-Cyrl-CS"/>
        </w:rPr>
      </w:pPr>
      <w:r w:rsidRPr="009A084F">
        <w:rPr>
          <w:rFonts w:cs="Arial"/>
          <w:b/>
          <w:i/>
          <w:iCs/>
          <w:lang w:val="sr-Cyrl-CS" w:eastAsia="ar-SA"/>
        </w:rPr>
        <w:t xml:space="preserve"> </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FE4B89" w:rsidRPr="009A084F" w:rsidTr="00F325EF">
        <w:trPr>
          <w:trHeight w:val="548"/>
        </w:trPr>
        <w:tc>
          <w:tcPr>
            <w:tcW w:w="3315" w:type="dxa"/>
          </w:tcPr>
          <w:p w:rsidR="004422B5" w:rsidRPr="009A084F" w:rsidRDefault="004422B5" w:rsidP="009A084F">
            <w:pPr>
              <w:spacing w:before="0"/>
              <w:jc w:val="center"/>
              <w:rPr>
                <w:rFonts w:cs="Arial"/>
                <w:bCs/>
                <w:lang w:val="sr-Cyrl-CS"/>
              </w:rPr>
            </w:pPr>
          </w:p>
          <w:p w:rsidR="004422B5" w:rsidRPr="009A084F" w:rsidRDefault="004422B5" w:rsidP="009A084F">
            <w:pPr>
              <w:spacing w:before="0"/>
              <w:jc w:val="center"/>
              <w:rPr>
                <w:rFonts w:cs="Arial"/>
                <w:bCs/>
                <w:lang w:val="sr-Cyrl-CS"/>
              </w:rPr>
            </w:pPr>
            <w:r w:rsidRPr="009A084F">
              <w:rPr>
                <w:rFonts w:cs="Arial"/>
                <w:bCs/>
                <w:lang w:val="sr-Cyrl-CS"/>
              </w:rPr>
              <w:t>Назив Наручиоца</w:t>
            </w:r>
          </w:p>
        </w:tc>
        <w:tc>
          <w:tcPr>
            <w:tcW w:w="5805" w:type="dxa"/>
          </w:tcPr>
          <w:p w:rsidR="004422B5" w:rsidRPr="009A084F" w:rsidRDefault="004422B5" w:rsidP="009A084F">
            <w:pPr>
              <w:spacing w:before="0"/>
              <w:rPr>
                <w:rFonts w:cs="Arial"/>
                <w:b/>
                <w:bCs/>
                <w:lang w:val="sr-Cyrl-CS"/>
              </w:rPr>
            </w:pPr>
          </w:p>
          <w:p w:rsidR="004422B5" w:rsidRPr="009A084F" w:rsidRDefault="004422B5" w:rsidP="009A084F">
            <w:pPr>
              <w:spacing w:before="0"/>
              <w:rPr>
                <w:rFonts w:cs="Arial"/>
                <w:b/>
                <w:bCs/>
                <w:lang w:val="sr-Cyrl-CS"/>
              </w:rPr>
            </w:pPr>
          </w:p>
        </w:tc>
      </w:tr>
      <w:tr w:rsidR="00FE4B89" w:rsidRPr="009A084F" w:rsidTr="00214E12">
        <w:trPr>
          <w:trHeight w:val="382"/>
        </w:trPr>
        <w:tc>
          <w:tcPr>
            <w:tcW w:w="3315" w:type="dxa"/>
          </w:tcPr>
          <w:p w:rsidR="004422B5" w:rsidRPr="009A084F" w:rsidRDefault="004422B5" w:rsidP="009A084F">
            <w:pPr>
              <w:spacing w:before="0"/>
              <w:jc w:val="center"/>
              <w:rPr>
                <w:rFonts w:cs="Arial"/>
                <w:bCs/>
                <w:lang w:val="sr-Cyrl-CS"/>
              </w:rPr>
            </w:pPr>
            <w:r w:rsidRPr="009A084F">
              <w:rPr>
                <w:rFonts w:cs="Arial"/>
                <w:bCs/>
                <w:lang w:val="sr-Cyrl-CS"/>
              </w:rPr>
              <w:t>Седиште, улица и број</w:t>
            </w:r>
          </w:p>
        </w:tc>
        <w:tc>
          <w:tcPr>
            <w:tcW w:w="5805" w:type="dxa"/>
          </w:tcPr>
          <w:p w:rsidR="004422B5" w:rsidRPr="009A084F" w:rsidRDefault="004422B5" w:rsidP="009A084F">
            <w:pPr>
              <w:spacing w:before="0"/>
              <w:rPr>
                <w:rFonts w:cs="Arial"/>
                <w:lang w:val="sr-Cyrl-CS"/>
              </w:rPr>
            </w:pPr>
          </w:p>
          <w:p w:rsidR="004422B5" w:rsidRPr="009A084F" w:rsidRDefault="004422B5" w:rsidP="009A084F">
            <w:pPr>
              <w:spacing w:before="0"/>
              <w:rPr>
                <w:rFonts w:cs="Arial"/>
                <w:lang w:val="sr-Cyrl-CS"/>
              </w:rPr>
            </w:pPr>
          </w:p>
        </w:tc>
      </w:tr>
      <w:tr w:rsidR="00FE4B89" w:rsidRPr="009A084F" w:rsidTr="00214E12">
        <w:trPr>
          <w:trHeight w:val="391"/>
        </w:trPr>
        <w:tc>
          <w:tcPr>
            <w:tcW w:w="3315" w:type="dxa"/>
          </w:tcPr>
          <w:p w:rsidR="004422B5" w:rsidRPr="009A084F" w:rsidRDefault="004422B5" w:rsidP="009A084F">
            <w:pPr>
              <w:spacing w:before="0"/>
              <w:jc w:val="center"/>
              <w:rPr>
                <w:rFonts w:cs="Arial"/>
                <w:bCs/>
                <w:lang w:val="sr-Cyrl-CS"/>
              </w:rPr>
            </w:pPr>
            <w:r w:rsidRPr="009A084F">
              <w:rPr>
                <w:rFonts w:cs="Arial"/>
                <w:bCs/>
                <w:lang w:val="sr-Cyrl-CS"/>
              </w:rPr>
              <w:t>Телефон, факс, е mail</w:t>
            </w:r>
          </w:p>
        </w:tc>
        <w:tc>
          <w:tcPr>
            <w:tcW w:w="5805" w:type="dxa"/>
          </w:tcPr>
          <w:p w:rsidR="004422B5" w:rsidRPr="009A084F" w:rsidRDefault="004422B5" w:rsidP="009A084F">
            <w:pPr>
              <w:spacing w:before="0"/>
              <w:rPr>
                <w:rFonts w:cs="Arial"/>
                <w:lang w:val="sr-Cyrl-CS"/>
              </w:rPr>
            </w:pPr>
          </w:p>
          <w:p w:rsidR="004422B5" w:rsidRPr="009A084F" w:rsidRDefault="004422B5" w:rsidP="009A084F">
            <w:pPr>
              <w:spacing w:before="0"/>
              <w:rPr>
                <w:rFonts w:cs="Arial"/>
                <w:lang w:val="sr-Cyrl-CS"/>
              </w:rPr>
            </w:pPr>
          </w:p>
        </w:tc>
      </w:tr>
      <w:tr w:rsidR="00FE4B89" w:rsidRPr="009A084F" w:rsidTr="00532140">
        <w:trPr>
          <w:trHeight w:val="346"/>
        </w:trPr>
        <w:tc>
          <w:tcPr>
            <w:tcW w:w="3315" w:type="dxa"/>
          </w:tcPr>
          <w:p w:rsidR="004422B5" w:rsidRPr="009A084F" w:rsidRDefault="004422B5" w:rsidP="009A084F">
            <w:pPr>
              <w:spacing w:before="0"/>
              <w:jc w:val="center"/>
              <w:rPr>
                <w:rFonts w:cs="Arial"/>
                <w:bCs/>
                <w:lang w:val="sr-Cyrl-CS"/>
              </w:rPr>
            </w:pPr>
            <w:r w:rsidRPr="009A084F">
              <w:rPr>
                <w:rFonts w:cs="Arial"/>
                <w:bCs/>
                <w:lang w:val="sr-Cyrl-CS"/>
              </w:rPr>
              <w:t>Матични број</w:t>
            </w:r>
          </w:p>
        </w:tc>
        <w:tc>
          <w:tcPr>
            <w:tcW w:w="5805" w:type="dxa"/>
          </w:tcPr>
          <w:p w:rsidR="004422B5" w:rsidRPr="009A084F" w:rsidRDefault="004422B5" w:rsidP="009A084F">
            <w:pPr>
              <w:spacing w:before="0"/>
              <w:rPr>
                <w:rFonts w:cs="Arial"/>
                <w:lang w:val="sr-Cyrl-CS"/>
              </w:rPr>
            </w:pPr>
          </w:p>
        </w:tc>
      </w:tr>
      <w:tr w:rsidR="00FE4B89" w:rsidRPr="009A084F" w:rsidTr="00532140">
        <w:trPr>
          <w:trHeight w:val="382"/>
        </w:trPr>
        <w:tc>
          <w:tcPr>
            <w:tcW w:w="3315" w:type="dxa"/>
          </w:tcPr>
          <w:p w:rsidR="004422B5" w:rsidRPr="009A084F" w:rsidRDefault="004422B5" w:rsidP="009A084F">
            <w:pPr>
              <w:spacing w:before="0"/>
              <w:jc w:val="center"/>
              <w:rPr>
                <w:rFonts w:cs="Arial"/>
                <w:bCs/>
                <w:lang w:val="sr-Cyrl-CS"/>
              </w:rPr>
            </w:pPr>
            <w:r w:rsidRPr="009A084F">
              <w:rPr>
                <w:rFonts w:cs="Arial"/>
                <w:bCs/>
                <w:lang w:val="sr-Cyrl-CS"/>
              </w:rPr>
              <w:t>ПИБ</w:t>
            </w:r>
          </w:p>
        </w:tc>
        <w:tc>
          <w:tcPr>
            <w:tcW w:w="5805" w:type="dxa"/>
          </w:tcPr>
          <w:p w:rsidR="004422B5" w:rsidRPr="009A084F" w:rsidRDefault="004422B5" w:rsidP="009A084F">
            <w:pPr>
              <w:spacing w:before="0"/>
              <w:rPr>
                <w:rFonts w:cs="Arial"/>
                <w:lang w:val="sr-Cyrl-CS"/>
              </w:rPr>
            </w:pPr>
          </w:p>
        </w:tc>
      </w:tr>
      <w:tr w:rsidR="004422B5" w:rsidRPr="009A084F" w:rsidTr="00F325EF">
        <w:trPr>
          <w:trHeight w:val="394"/>
        </w:trPr>
        <w:tc>
          <w:tcPr>
            <w:tcW w:w="3315" w:type="dxa"/>
          </w:tcPr>
          <w:p w:rsidR="004422B5" w:rsidRPr="009A084F" w:rsidRDefault="004422B5" w:rsidP="009A084F">
            <w:pPr>
              <w:spacing w:before="0"/>
              <w:jc w:val="center"/>
              <w:rPr>
                <w:rFonts w:cs="Arial"/>
                <w:bCs/>
                <w:lang w:val="sr-Cyrl-CS"/>
              </w:rPr>
            </w:pPr>
            <w:r w:rsidRPr="009A084F">
              <w:rPr>
                <w:rFonts w:cs="Arial"/>
                <w:bCs/>
                <w:lang w:val="sr-Cyrl-CS"/>
              </w:rPr>
              <w:t>Овлашћено лице и функција код Наручиоца</w:t>
            </w:r>
          </w:p>
        </w:tc>
        <w:tc>
          <w:tcPr>
            <w:tcW w:w="5805" w:type="dxa"/>
          </w:tcPr>
          <w:p w:rsidR="004422B5" w:rsidRPr="009A084F" w:rsidRDefault="004422B5" w:rsidP="009A084F">
            <w:pPr>
              <w:spacing w:before="0"/>
              <w:rPr>
                <w:rFonts w:cs="Arial"/>
                <w:lang w:val="sr-Cyrl-CS"/>
              </w:rPr>
            </w:pPr>
          </w:p>
          <w:p w:rsidR="004422B5" w:rsidRPr="009A084F" w:rsidRDefault="004422B5" w:rsidP="009A084F">
            <w:pPr>
              <w:spacing w:before="0"/>
              <w:rPr>
                <w:rFonts w:cs="Arial"/>
                <w:lang w:val="sr-Cyrl-CS"/>
              </w:rPr>
            </w:pPr>
          </w:p>
        </w:tc>
      </w:tr>
    </w:tbl>
    <w:p w:rsidR="0034782F" w:rsidRPr="009A084F" w:rsidRDefault="0034782F" w:rsidP="009A084F">
      <w:pPr>
        <w:spacing w:before="0"/>
        <w:rPr>
          <w:rFonts w:cs="Arial"/>
          <w:b/>
          <w:bCs/>
          <w:lang w:val="sr-Cyrl-CS"/>
        </w:rPr>
      </w:pPr>
    </w:p>
    <w:p w:rsidR="00214E12" w:rsidRPr="009A084F" w:rsidRDefault="00214E12" w:rsidP="009A084F">
      <w:pPr>
        <w:spacing w:before="0"/>
        <w:jc w:val="center"/>
        <w:rPr>
          <w:rFonts w:cs="Arial"/>
          <w:b/>
          <w:bCs/>
          <w:lang w:val="sr-Cyrl-CS"/>
        </w:rPr>
      </w:pPr>
    </w:p>
    <w:p w:rsidR="004422B5" w:rsidRPr="009A084F" w:rsidRDefault="004621A1" w:rsidP="009A084F">
      <w:pPr>
        <w:spacing w:before="0"/>
        <w:jc w:val="center"/>
        <w:rPr>
          <w:rFonts w:cs="Arial"/>
          <w:b/>
          <w:bCs/>
          <w:lang w:val="sr-Cyrl-CS"/>
        </w:rPr>
      </w:pPr>
      <w:r w:rsidRPr="009A084F">
        <w:rPr>
          <w:rFonts w:cs="Arial"/>
          <w:b/>
          <w:bCs/>
          <w:lang w:val="sr-Cyrl-CS"/>
        </w:rPr>
        <w:t>ПОТВРДА О ИЗВРШЕНИМ УСЛУГАМА</w:t>
      </w:r>
    </w:p>
    <w:p w:rsidR="004422B5" w:rsidRPr="009A084F" w:rsidRDefault="004422B5" w:rsidP="009A084F">
      <w:pPr>
        <w:spacing w:before="0"/>
        <w:rPr>
          <w:rFonts w:cs="Arial"/>
          <w:b/>
          <w:bCs/>
          <w:lang w:val="sr-Cyrl-CS"/>
        </w:rPr>
      </w:pPr>
    </w:p>
    <w:p w:rsidR="004422B5" w:rsidRPr="009A084F" w:rsidRDefault="004422B5" w:rsidP="009A084F">
      <w:pPr>
        <w:spacing w:before="0"/>
        <w:rPr>
          <w:rFonts w:cs="Arial"/>
          <w:b/>
          <w:bCs/>
          <w:lang w:val="sr-Cyrl-CS"/>
        </w:rPr>
      </w:pPr>
    </w:p>
    <w:p w:rsidR="008E6091" w:rsidRPr="009A084F" w:rsidRDefault="004422B5" w:rsidP="009A084F">
      <w:pPr>
        <w:spacing w:before="0"/>
        <w:rPr>
          <w:rFonts w:cs="Arial"/>
          <w:lang w:val="sr-Cyrl-CS"/>
        </w:rPr>
      </w:pPr>
      <w:r w:rsidRPr="009A084F">
        <w:rPr>
          <w:rFonts w:cs="Arial"/>
          <w:b/>
          <w:lang w:val="sr-Cyrl-CS"/>
        </w:rPr>
        <w:t>Понуђач</w:t>
      </w:r>
      <w:r w:rsidRPr="009A084F">
        <w:rPr>
          <w:rFonts w:cs="Arial"/>
          <w:lang w:val="sr-Cyrl-CS"/>
        </w:rPr>
        <w:t xml:space="preserve"> __________________________________________________________је за нас</w:t>
      </w:r>
      <w:r w:rsidR="007404DD" w:rsidRPr="009A084F">
        <w:rPr>
          <w:rFonts w:cs="Arial"/>
        </w:rPr>
        <w:t xml:space="preserve">, </w:t>
      </w:r>
      <w:r w:rsidRPr="009A084F">
        <w:rPr>
          <w:rFonts w:cs="Arial"/>
          <w:lang w:val="sr-Cyrl-CS"/>
        </w:rPr>
        <w:t>извршио услуге</w:t>
      </w:r>
      <w:r w:rsidR="008C2502" w:rsidRPr="009A084F">
        <w:rPr>
          <w:rFonts w:cs="Arial"/>
          <w:lang w:val="sr-Cyrl-CS"/>
        </w:rPr>
        <w:t xml:space="preserve"> </w:t>
      </w:r>
      <w:r w:rsidRPr="009A084F">
        <w:rPr>
          <w:rFonts w:cs="Arial"/>
          <w:lang w:val="sr-Cyrl-CS"/>
        </w:rPr>
        <w:t>_________________________</w:t>
      </w:r>
      <w:r w:rsidR="007404DD" w:rsidRPr="009A084F">
        <w:rPr>
          <w:rFonts w:cs="Arial"/>
          <w:lang w:val="sr-Cyrl-CS"/>
        </w:rPr>
        <w:t>__________________</w:t>
      </w:r>
      <w:r w:rsidRPr="009A084F">
        <w:rPr>
          <w:rFonts w:cs="Arial"/>
          <w:lang w:val="sr-Cyrl-CS"/>
        </w:rPr>
        <w:t xml:space="preserve"> које су обухватале</w:t>
      </w:r>
      <w:r w:rsidR="008E6091" w:rsidRPr="009A084F">
        <w:rPr>
          <w:rFonts w:cs="Arial"/>
          <w:lang w:val="sr-Cyrl-CS"/>
        </w:rPr>
        <w:t xml:space="preserve"> </w:t>
      </w:r>
      <w:r w:rsidR="009E293B" w:rsidRPr="009A084F">
        <w:rPr>
          <w:rFonts w:cs="Arial"/>
          <w:lang w:val="sr-Cyrl-CS"/>
        </w:rPr>
        <w:t>__________</w:t>
      </w:r>
      <w:r w:rsidR="008E6091" w:rsidRPr="009A084F">
        <w:rPr>
          <w:rFonts w:cs="Arial"/>
          <w:lang w:val="sr-Cyrl-CS"/>
        </w:rPr>
        <w:t>________________________________________________________________________________________________________________________________________</w:t>
      </w:r>
    </w:p>
    <w:p w:rsidR="004422B5" w:rsidRPr="009A084F" w:rsidRDefault="004422B5" w:rsidP="009A084F">
      <w:pPr>
        <w:spacing w:before="0"/>
        <w:jc w:val="center"/>
        <w:rPr>
          <w:rFonts w:cs="Arial"/>
          <w:lang w:val="sr-Cyrl-CS"/>
        </w:rPr>
      </w:pPr>
      <w:r w:rsidRPr="009A084F">
        <w:rPr>
          <w:rFonts w:cs="Arial"/>
          <w:lang w:val="sr-Cyrl-CS"/>
        </w:rPr>
        <w:t>(прецизирати назив и опис извршене услуге и дати опис)</w:t>
      </w:r>
    </w:p>
    <w:p w:rsidR="007C6F7A" w:rsidRPr="009A084F" w:rsidRDefault="007C6F7A" w:rsidP="009A084F">
      <w:pPr>
        <w:spacing w:before="0"/>
        <w:contextualSpacing/>
        <w:jc w:val="center"/>
        <w:rPr>
          <w:rFonts w:cs="Arial"/>
          <w:b/>
          <w:lang w:val="sr-Cyrl-CS" w:eastAsia="ar-SA"/>
        </w:rPr>
      </w:pPr>
    </w:p>
    <w:p w:rsidR="007C6F7A" w:rsidRPr="009A084F" w:rsidRDefault="007C6F7A" w:rsidP="009A084F">
      <w:pPr>
        <w:spacing w:before="0"/>
        <w:contextualSpacing/>
        <w:jc w:val="center"/>
        <w:rPr>
          <w:rFonts w:cs="Arial"/>
          <w:b/>
          <w:lang w:val="sr-Cyrl-CS" w:eastAsia="ar-SA"/>
        </w:rPr>
      </w:pPr>
      <w:r w:rsidRPr="009A084F">
        <w:rPr>
          <w:rFonts w:cs="Arial"/>
          <w:b/>
          <w:lang w:val="sr-Cyrl-CS" w:eastAsia="ar-SA"/>
        </w:rPr>
        <w:t>Самостално/ као члан групе понуђача/ као подизвођач (непотребно прецртати или избрисати)</w:t>
      </w:r>
    </w:p>
    <w:p w:rsidR="004422B5" w:rsidRPr="009A084F" w:rsidRDefault="004422B5" w:rsidP="009A084F">
      <w:pPr>
        <w:spacing w:before="0"/>
        <w:rPr>
          <w:rFonts w:cs="Arial"/>
          <w:lang w:val="sr-Cyrl-CS"/>
        </w:rPr>
      </w:pPr>
    </w:p>
    <w:p w:rsidR="004422B5" w:rsidRPr="009A084F" w:rsidRDefault="004422B5" w:rsidP="009A084F">
      <w:pPr>
        <w:spacing w:before="0"/>
        <w:rPr>
          <w:rFonts w:cs="Arial"/>
          <w:lang w:val="sr-Cyrl-CS"/>
        </w:rPr>
      </w:pPr>
      <w:r w:rsidRPr="009A084F">
        <w:rPr>
          <w:rFonts w:cs="Arial"/>
          <w:lang w:val="sr-Cyrl-CS"/>
        </w:rPr>
        <w:t>у периоду од ________ године до _________ године</w:t>
      </w:r>
      <w:r w:rsidR="008E6091" w:rsidRPr="009A084F">
        <w:rPr>
          <w:rFonts w:cs="Arial"/>
          <w:lang w:val="sr-Cyrl-CS"/>
        </w:rPr>
        <w:t xml:space="preserve">, на основу Уговора број __________ од _________. </w:t>
      </w:r>
      <w:r w:rsidR="00EB5DD7" w:rsidRPr="009A084F">
        <w:rPr>
          <w:rFonts w:cs="Arial"/>
          <w:lang w:val="sr-Cyrl-CS"/>
        </w:rPr>
        <w:t>г</w:t>
      </w:r>
      <w:r w:rsidR="008E6091" w:rsidRPr="009A084F">
        <w:rPr>
          <w:rFonts w:cs="Arial"/>
          <w:lang w:val="sr-Cyrl-CS"/>
        </w:rPr>
        <w:t>одине</w:t>
      </w:r>
      <w:r w:rsidR="0034782F" w:rsidRPr="009A084F">
        <w:rPr>
          <w:rFonts w:cs="Arial"/>
          <w:lang w:val="sr-Cyrl-CS"/>
        </w:rPr>
        <w:t>.</w:t>
      </w:r>
    </w:p>
    <w:p w:rsidR="00795835" w:rsidRPr="009A084F" w:rsidRDefault="00795835" w:rsidP="009A084F">
      <w:pPr>
        <w:spacing w:before="0"/>
        <w:rPr>
          <w:rFonts w:cs="Arial"/>
          <w:lang w:val="sr-Cyrl-CS"/>
        </w:rPr>
      </w:pPr>
    </w:p>
    <w:p w:rsidR="004422B5" w:rsidRPr="009A084F" w:rsidRDefault="004422B5" w:rsidP="009A084F">
      <w:pPr>
        <w:spacing w:before="0"/>
        <w:rPr>
          <w:rFonts w:cs="Arial"/>
          <w:bCs/>
        </w:rPr>
      </w:pPr>
      <w:r w:rsidRPr="009A084F">
        <w:rPr>
          <w:rFonts w:cs="Arial"/>
          <w:lang w:val="sr-Cyrl-CS"/>
        </w:rPr>
        <w:t xml:space="preserve">Референца се издаје на захтев ________________________________________ ради учешћа у отвореном поступку јавне набавке </w:t>
      </w:r>
      <w:r w:rsidR="004D2346" w:rsidRPr="009A084F">
        <w:rPr>
          <w:rFonts w:cs="Arial"/>
          <w:b/>
        </w:rPr>
        <w:t>Консултантске услуге и услуге FIDIC инжењера за потребе изградње постројења за ОДГ ТЕНТ Б</w:t>
      </w:r>
      <w:r w:rsidR="0034782F" w:rsidRPr="009A084F">
        <w:rPr>
          <w:rFonts w:cs="Arial"/>
          <w:bCs/>
        </w:rPr>
        <w:t xml:space="preserve">, </w:t>
      </w:r>
      <w:r w:rsidR="00225848" w:rsidRPr="009A084F">
        <w:rPr>
          <w:rFonts w:cs="Arial"/>
          <w:bCs/>
        </w:rPr>
        <w:t>ЈН/1000/0</w:t>
      </w:r>
      <w:r w:rsidR="00AA584F" w:rsidRPr="009A084F">
        <w:rPr>
          <w:rFonts w:cs="Arial"/>
          <w:bCs/>
        </w:rPr>
        <w:t>631</w:t>
      </w:r>
      <w:r w:rsidR="004D2346" w:rsidRPr="009A084F">
        <w:rPr>
          <w:rFonts w:cs="Arial"/>
          <w:bCs/>
        </w:rPr>
        <w:t>/2018</w:t>
      </w:r>
      <w:r w:rsidR="0085137C" w:rsidRPr="009A084F">
        <w:rPr>
          <w:rFonts w:cs="Arial"/>
          <w:bCs/>
        </w:rPr>
        <w:t>.</w:t>
      </w:r>
    </w:p>
    <w:p w:rsidR="004422B5" w:rsidRPr="009A084F" w:rsidRDefault="004422B5" w:rsidP="009A084F">
      <w:pPr>
        <w:spacing w:before="0"/>
        <w:rPr>
          <w:rFonts w:cs="Arial"/>
          <w:lang w:val="sr-Cyrl-CS"/>
        </w:rPr>
      </w:pPr>
      <w:r w:rsidRPr="009A084F">
        <w:rPr>
          <w:rFonts w:cs="Arial"/>
          <w:lang w:val="sr-Cyrl-CS"/>
        </w:rPr>
        <w:t>Место: _________________</w:t>
      </w:r>
    </w:p>
    <w:p w:rsidR="004422B5" w:rsidRPr="009A084F" w:rsidRDefault="004422B5" w:rsidP="009A084F">
      <w:pPr>
        <w:spacing w:before="0"/>
        <w:rPr>
          <w:rFonts w:cs="Arial"/>
          <w:lang w:val="sr-Cyrl-CS"/>
        </w:rPr>
      </w:pPr>
      <w:r w:rsidRPr="009A084F">
        <w:rPr>
          <w:rFonts w:cs="Arial"/>
          <w:lang w:val="sr-Cyrl-CS"/>
        </w:rPr>
        <w:t>Датум: _________________</w:t>
      </w:r>
    </w:p>
    <w:p w:rsidR="004422B5" w:rsidRPr="009A084F" w:rsidRDefault="004422B5" w:rsidP="009A084F">
      <w:pPr>
        <w:spacing w:before="0"/>
        <w:rPr>
          <w:rFonts w:cs="Arial"/>
          <w:lang w:val="sr-Cyrl-CS"/>
        </w:rPr>
      </w:pPr>
    </w:p>
    <w:p w:rsidR="004422B5" w:rsidRPr="009A084F" w:rsidRDefault="004422B5" w:rsidP="009A084F">
      <w:pPr>
        <w:spacing w:before="0"/>
        <w:rPr>
          <w:rFonts w:cs="Arial"/>
          <w:lang w:val="sr-Cyrl-CS"/>
        </w:rPr>
      </w:pPr>
      <w:r w:rsidRPr="009A084F">
        <w:rPr>
          <w:rFonts w:cs="Arial"/>
          <w:lang w:val="sr-Cyrl-CS"/>
        </w:rPr>
        <w:t>Да су подаци тачни, својим потписом и печатом потврђује,</w:t>
      </w:r>
    </w:p>
    <w:p w:rsidR="00D33935" w:rsidRPr="009A084F" w:rsidRDefault="00D33935" w:rsidP="009A084F">
      <w:pPr>
        <w:spacing w:before="0"/>
        <w:rPr>
          <w:rFonts w:cs="Arial"/>
          <w:lang w:val="sr-Cyrl-CS"/>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637"/>
      </w:tblGrid>
      <w:tr w:rsidR="00FE4B89" w:rsidRPr="009A084F" w:rsidTr="00254CFE">
        <w:trPr>
          <w:jc w:val="right"/>
        </w:trPr>
        <w:tc>
          <w:tcPr>
            <w:tcW w:w="2219" w:type="dxa"/>
          </w:tcPr>
          <w:p w:rsidR="00D33935" w:rsidRPr="009A084F" w:rsidRDefault="00D33935" w:rsidP="009A084F">
            <w:pPr>
              <w:spacing w:before="0"/>
              <w:jc w:val="center"/>
              <w:rPr>
                <w:rFonts w:cs="Arial"/>
                <w:lang w:val="sr-Cyrl-CS"/>
              </w:rPr>
            </w:pPr>
          </w:p>
        </w:tc>
        <w:tc>
          <w:tcPr>
            <w:tcW w:w="3637" w:type="dxa"/>
          </w:tcPr>
          <w:p w:rsidR="00D33935" w:rsidRPr="009A084F" w:rsidRDefault="00D33935" w:rsidP="009A084F">
            <w:pPr>
              <w:spacing w:before="0"/>
              <w:jc w:val="center"/>
              <w:rPr>
                <w:rFonts w:cs="Arial"/>
                <w:lang w:val="sr-Cyrl-CS"/>
              </w:rPr>
            </w:pPr>
            <w:r w:rsidRPr="009A084F">
              <w:rPr>
                <w:rFonts w:cs="Arial"/>
                <w:lang w:val="sr-Cyrl-CS"/>
              </w:rPr>
              <w:t>Овлашћено лице Наручиоца</w:t>
            </w:r>
          </w:p>
          <w:p w:rsidR="00D33935" w:rsidRPr="009A084F" w:rsidRDefault="00D33935" w:rsidP="009A084F">
            <w:pPr>
              <w:spacing w:before="0"/>
              <w:jc w:val="center"/>
              <w:rPr>
                <w:rFonts w:cs="Arial"/>
                <w:lang w:val="sr-Cyrl-CS"/>
              </w:rPr>
            </w:pPr>
          </w:p>
        </w:tc>
      </w:tr>
      <w:tr w:rsidR="00FE4B89" w:rsidRPr="009A084F" w:rsidTr="00254CFE">
        <w:trPr>
          <w:jc w:val="right"/>
        </w:trPr>
        <w:tc>
          <w:tcPr>
            <w:tcW w:w="2219" w:type="dxa"/>
          </w:tcPr>
          <w:p w:rsidR="00D33935" w:rsidRPr="009A084F" w:rsidRDefault="00D33935" w:rsidP="009A084F">
            <w:pPr>
              <w:spacing w:before="0"/>
              <w:jc w:val="center"/>
              <w:rPr>
                <w:rFonts w:cs="Arial"/>
                <w:lang w:val="sr-Cyrl-CS"/>
              </w:rPr>
            </w:pPr>
            <w:r w:rsidRPr="009A084F">
              <w:rPr>
                <w:rFonts w:cs="Arial"/>
                <w:lang w:val="sr-Cyrl-CS"/>
              </w:rPr>
              <w:t>МП</w:t>
            </w:r>
          </w:p>
        </w:tc>
        <w:tc>
          <w:tcPr>
            <w:tcW w:w="3637" w:type="dxa"/>
            <w:tcBorders>
              <w:bottom w:val="single" w:sz="4" w:space="0" w:color="auto"/>
            </w:tcBorders>
          </w:tcPr>
          <w:p w:rsidR="00D33935" w:rsidRPr="009A084F" w:rsidRDefault="00D33935" w:rsidP="009A084F">
            <w:pPr>
              <w:spacing w:before="0"/>
              <w:jc w:val="center"/>
              <w:rPr>
                <w:rFonts w:cs="Arial"/>
                <w:lang w:val="sr-Cyrl-CS"/>
              </w:rPr>
            </w:pPr>
          </w:p>
        </w:tc>
      </w:tr>
      <w:tr w:rsidR="00D33935" w:rsidRPr="009A084F" w:rsidTr="00254CFE">
        <w:trPr>
          <w:jc w:val="right"/>
        </w:trPr>
        <w:tc>
          <w:tcPr>
            <w:tcW w:w="2219" w:type="dxa"/>
          </w:tcPr>
          <w:p w:rsidR="00D33935" w:rsidRPr="009A084F" w:rsidRDefault="00D33935" w:rsidP="009A084F">
            <w:pPr>
              <w:spacing w:before="0"/>
              <w:jc w:val="center"/>
              <w:rPr>
                <w:rFonts w:cs="Arial"/>
                <w:lang w:val="sr-Cyrl-CS"/>
              </w:rPr>
            </w:pPr>
          </w:p>
        </w:tc>
        <w:tc>
          <w:tcPr>
            <w:tcW w:w="3637" w:type="dxa"/>
            <w:tcBorders>
              <w:top w:val="single" w:sz="4" w:space="0" w:color="auto"/>
            </w:tcBorders>
          </w:tcPr>
          <w:p w:rsidR="00D33935" w:rsidRPr="009A084F" w:rsidRDefault="00D33935" w:rsidP="009A084F">
            <w:pPr>
              <w:spacing w:before="0"/>
              <w:jc w:val="center"/>
              <w:rPr>
                <w:rFonts w:cs="Arial"/>
                <w:lang w:val="sr-Cyrl-CS"/>
              </w:rPr>
            </w:pPr>
            <w:r w:rsidRPr="009A084F">
              <w:rPr>
                <w:rFonts w:cs="Arial"/>
                <w:lang w:val="sr-Cyrl-CS"/>
              </w:rPr>
              <w:t>потпис и печат</w:t>
            </w:r>
          </w:p>
        </w:tc>
      </w:tr>
    </w:tbl>
    <w:p w:rsidR="00225848" w:rsidRPr="009A084F" w:rsidRDefault="00225848" w:rsidP="009A084F">
      <w:pPr>
        <w:spacing w:before="0"/>
        <w:jc w:val="right"/>
        <w:rPr>
          <w:rFonts w:cs="Arial"/>
          <w:b/>
        </w:rPr>
      </w:pPr>
    </w:p>
    <w:p w:rsidR="00214E12" w:rsidRPr="009A084F" w:rsidRDefault="00214E12" w:rsidP="009A084F">
      <w:pPr>
        <w:suppressAutoHyphens/>
        <w:spacing w:before="0"/>
        <w:rPr>
          <w:rFonts w:eastAsia="TimesNewRomanPSMT" w:cs="Arial"/>
          <w:lang w:val="sr-Latn-CS" w:eastAsia="ar-SA"/>
        </w:rPr>
      </w:pPr>
      <w:r w:rsidRPr="009A084F">
        <w:rPr>
          <w:rFonts w:eastAsia="TimesNewRomanPSMT" w:cs="Arial"/>
          <w:b/>
          <w:lang w:val="sr-Latn-CS" w:eastAsia="ar-SA"/>
        </w:rPr>
        <w:t xml:space="preserve">Напомена: </w:t>
      </w:r>
      <w:r w:rsidRPr="009A084F">
        <w:rPr>
          <w:rFonts w:eastAsia="TimesNewRomanPSMT" w:cs="Arial"/>
          <w:lang w:val="sr-Latn-CS" w:eastAsia="ar-SA"/>
        </w:rPr>
        <w:t xml:space="preserve">Потврда </w:t>
      </w:r>
      <w:r w:rsidRPr="009A084F">
        <w:rPr>
          <w:rFonts w:eastAsia="TimesNewRomanPSMT" w:cs="Arial"/>
          <w:lang w:eastAsia="ar-SA"/>
        </w:rPr>
        <w:t xml:space="preserve">референци </w:t>
      </w:r>
      <w:r w:rsidRPr="009A084F">
        <w:rPr>
          <w:rFonts w:eastAsia="TimesNewRomanPSMT" w:cs="Arial"/>
          <w:lang w:val="sr-Latn-CS" w:eastAsia="ar-SA"/>
        </w:rPr>
        <w:t xml:space="preserve">о </w:t>
      </w:r>
      <w:r w:rsidRPr="009A084F">
        <w:rPr>
          <w:rFonts w:eastAsia="TimesNewRomanPSMT" w:cs="Arial"/>
          <w:lang w:eastAsia="ar-SA"/>
        </w:rPr>
        <w:t xml:space="preserve">извршеним </w:t>
      </w:r>
      <w:r w:rsidRPr="009A084F">
        <w:rPr>
          <w:rFonts w:eastAsia="TimesNewRomanPSMT" w:cs="Arial"/>
          <w:lang w:val="sr-Latn-CS" w:eastAsia="ar-SA"/>
        </w:rPr>
        <w:t>референтн</w:t>
      </w:r>
      <w:r w:rsidRPr="009A084F">
        <w:rPr>
          <w:rFonts w:eastAsia="TimesNewRomanPSMT" w:cs="Arial"/>
          <w:lang w:val="sr-Cyrl-CS" w:eastAsia="ar-SA"/>
        </w:rPr>
        <w:t xml:space="preserve">им услугама </w:t>
      </w:r>
      <w:r w:rsidRPr="009A084F">
        <w:rPr>
          <w:rFonts w:eastAsia="TimesNewRomanPSMT" w:cs="Arial"/>
          <w:lang w:val="sr-Latn-CS" w:eastAsia="ar-SA"/>
        </w:rPr>
        <w:t xml:space="preserve"> може бити издата и у другој форми на меморандуму претходног </w:t>
      </w:r>
      <w:r w:rsidRPr="009A084F">
        <w:rPr>
          <w:rFonts w:eastAsia="TimesNewRomanPSMT" w:cs="Arial"/>
          <w:lang w:eastAsia="ar-SA"/>
        </w:rPr>
        <w:t>Н</w:t>
      </w:r>
      <w:r w:rsidRPr="009A084F">
        <w:rPr>
          <w:rFonts w:eastAsia="TimesNewRomanPSMT" w:cs="Arial"/>
          <w:lang w:val="sr-Latn-CS" w:eastAsia="ar-SA"/>
        </w:rPr>
        <w:t>аручиоца</w:t>
      </w:r>
      <w:r w:rsidRPr="009A084F">
        <w:rPr>
          <w:rFonts w:eastAsia="TimesNewRomanPSMT" w:cs="Arial"/>
          <w:lang w:eastAsia="ar-SA"/>
        </w:rPr>
        <w:t xml:space="preserve"> и садржати све податке који су тражени у овом Обрасцу</w:t>
      </w:r>
      <w:r w:rsidRPr="009A084F">
        <w:rPr>
          <w:rFonts w:eastAsia="TimesNewRomanPSMT" w:cs="Arial"/>
          <w:lang w:val="sr-Latn-CS" w:eastAsia="ar-SA"/>
        </w:rPr>
        <w:t xml:space="preserve">. </w:t>
      </w:r>
      <w:r w:rsidRPr="009A084F">
        <w:rPr>
          <w:rFonts w:eastAsia="TimesNewRomanPSMT" w:cs="Arial"/>
          <w:lang w:val="sr-Cyrl-CS" w:eastAsia="ar-SA"/>
        </w:rPr>
        <w:t xml:space="preserve">У том случају на истој </w:t>
      </w:r>
      <w:r w:rsidRPr="009A084F">
        <w:rPr>
          <w:rFonts w:eastAsia="TimesNewRomanPSMT" w:cs="Arial"/>
          <w:lang w:val="sr-Latn-CS" w:eastAsia="ar-SA"/>
        </w:rPr>
        <w:t xml:space="preserve">не мора бити наведен назив и број </w:t>
      </w:r>
      <w:r w:rsidRPr="009A084F">
        <w:rPr>
          <w:rFonts w:eastAsia="TimesNewRomanPSMT" w:cs="Arial"/>
          <w:lang w:val="sr-Cyrl-CS" w:eastAsia="ar-SA"/>
        </w:rPr>
        <w:t xml:space="preserve">ове </w:t>
      </w:r>
      <w:r w:rsidRPr="009A084F">
        <w:rPr>
          <w:rFonts w:eastAsia="TimesNewRomanPSMT" w:cs="Arial"/>
          <w:lang w:val="sr-Latn-CS" w:eastAsia="ar-SA"/>
        </w:rPr>
        <w:t>јав</w:t>
      </w:r>
      <w:r w:rsidRPr="009A084F">
        <w:rPr>
          <w:rFonts w:eastAsia="TimesNewRomanPSMT" w:cs="Arial"/>
          <w:lang w:eastAsia="ar-SA"/>
        </w:rPr>
        <w:t>н</w:t>
      </w:r>
      <w:r w:rsidRPr="009A084F">
        <w:rPr>
          <w:rFonts w:eastAsia="TimesNewRomanPSMT" w:cs="Arial"/>
          <w:lang w:val="sr-Latn-CS" w:eastAsia="ar-SA"/>
        </w:rPr>
        <w:t>е набавке.</w:t>
      </w:r>
    </w:p>
    <w:p w:rsidR="00633C2D" w:rsidRPr="009A084F" w:rsidRDefault="00633C2D" w:rsidP="009A084F">
      <w:pPr>
        <w:suppressAutoHyphens/>
        <w:spacing w:before="0"/>
        <w:rPr>
          <w:rFonts w:eastAsia="TimesNewRomanPSMT" w:cs="Arial"/>
          <w:b/>
          <w:lang w:eastAsia="ar-SA"/>
        </w:rPr>
      </w:pPr>
    </w:p>
    <w:p w:rsidR="00633C2D" w:rsidRPr="009A084F" w:rsidRDefault="00633C2D" w:rsidP="009A084F">
      <w:pPr>
        <w:suppressAutoHyphens/>
        <w:spacing w:before="0"/>
        <w:rPr>
          <w:rFonts w:eastAsia="TimesNewRomanPSMT" w:cs="Arial"/>
          <w:b/>
          <w:lang w:eastAsia="ar-SA"/>
        </w:rPr>
      </w:pPr>
    </w:p>
    <w:p w:rsidR="00214E12" w:rsidRPr="009A084F" w:rsidRDefault="00214E12" w:rsidP="009A084F">
      <w:pPr>
        <w:suppressAutoHyphens/>
        <w:spacing w:before="0"/>
        <w:rPr>
          <w:rFonts w:eastAsia="TimesNewRomanPSMT" w:cs="Arial"/>
          <w:b/>
          <w:lang w:eastAsia="ar-SA"/>
        </w:rPr>
      </w:pPr>
      <w:r w:rsidRPr="009A084F">
        <w:rPr>
          <w:rFonts w:eastAsia="TimesNewRomanPSMT" w:cs="Arial"/>
          <w:b/>
          <w:lang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и укупна вредност извршене услуге и вредност услуге коју је извршио Понуђач за кога се издаје Потврда. </w:t>
      </w:r>
    </w:p>
    <w:p w:rsidR="00214E12" w:rsidRPr="009A084F" w:rsidRDefault="00214E12" w:rsidP="009A084F">
      <w:pPr>
        <w:spacing w:before="0"/>
        <w:rPr>
          <w:rFonts w:cs="Arial"/>
        </w:rPr>
      </w:pPr>
      <w:r w:rsidRPr="009A084F">
        <w:rPr>
          <w:rFonts w:cs="Arial"/>
        </w:rPr>
        <w:t>Приликом подношења понуде овај образац копирати у потребном броју примерака.</w:t>
      </w:r>
    </w:p>
    <w:p w:rsidR="00214E12" w:rsidRPr="009A084F" w:rsidRDefault="00214E12" w:rsidP="009A084F">
      <w:pPr>
        <w:spacing w:before="0"/>
        <w:rPr>
          <w:rFonts w:cs="Arial"/>
        </w:rPr>
      </w:pPr>
      <w:r w:rsidRPr="009A084F">
        <w:rPr>
          <w:rFonts w:cs="Arial"/>
        </w:rPr>
        <w:lastRenderedPageBreak/>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A7A71" w:rsidRPr="009A084F" w:rsidRDefault="00EA7A71" w:rsidP="009A084F">
      <w:pPr>
        <w:spacing w:before="0"/>
        <w:rPr>
          <w:rFonts w:cs="Arial"/>
        </w:rPr>
      </w:pPr>
      <w:r w:rsidRPr="009A084F">
        <w:rPr>
          <w:rFonts w:cs="Arial"/>
        </w:rPr>
        <w:t xml:space="preserve"> </w:t>
      </w:r>
    </w:p>
    <w:p w:rsidR="00EA7A71" w:rsidRPr="009A084F" w:rsidRDefault="00EA7A71" w:rsidP="009A084F">
      <w:pPr>
        <w:spacing w:before="0"/>
        <w:rPr>
          <w:rFonts w:cs="Arial"/>
        </w:rPr>
      </w:pPr>
      <w:r w:rsidRPr="009A084F">
        <w:rPr>
          <w:rFonts w:cs="Arial"/>
        </w:rPr>
        <w:t xml:space="preserve">Наручилац задржава право накнадне провере достављених потврда о извршеним услугама захтевом за доставу додатне документације </w:t>
      </w:r>
      <w:r w:rsidR="007F1B2D" w:rsidRPr="009A084F">
        <w:rPr>
          <w:rFonts w:cs="Arial"/>
        </w:rPr>
        <w:t xml:space="preserve">која се односи на извршену услугу </w:t>
      </w:r>
      <w:r w:rsidRPr="009A084F">
        <w:rPr>
          <w:rFonts w:cs="Arial"/>
        </w:rPr>
        <w:t>(уговора, рачуна</w:t>
      </w:r>
      <w:r w:rsidR="007F1B2D" w:rsidRPr="009A084F">
        <w:rPr>
          <w:rFonts w:cs="Arial"/>
        </w:rPr>
        <w:t>, привремених</w:t>
      </w:r>
      <w:r w:rsidRPr="009A084F">
        <w:rPr>
          <w:rFonts w:cs="Arial"/>
        </w:rPr>
        <w:t xml:space="preserve"> ситуација итд.)</w:t>
      </w:r>
    </w:p>
    <w:p w:rsidR="00214E12" w:rsidRPr="009A084F" w:rsidRDefault="00214E12" w:rsidP="009A084F">
      <w:pPr>
        <w:spacing w:before="0"/>
        <w:jc w:val="right"/>
        <w:rPr>
          <w:rFonts w:cs="Arial"/>
          <w:b/>
        </w:rPr>
      </w:pPr>
    </w:p>
    <w:p w:rsidR="00214E12" w:rsidRPr="009A084F" w:rsidRDefault="00214E12" w:rsidP="009A084F">
      <w:pPr>
        <w:spacing w:before="0"/>
        <w:jc w:val="right"/>
        <w:rPr>
          <w:rFonts w:cs="Arial"/>
          <w:b/>
        </w:rPr>
      </w:pPr>
    </w:p>
    <w:p w:rsidR="00214E12" w:rsidRPr="009A084F" w:rsidRDefault="00214E12" w:rsidP="009A084F">
      <w:pPr>
        <w:spacing w:before="0"/>
        <w:jc w:val="right"/>
        <w:rPr>
          <w:rFonts w:cs="Arial"/>
          <w:b/>
        </w:rPr>
      </w:pPr>
    </w:p>
    <w:p w:rsidR="0043272E" w:rsidRPr="009A084F" w:rsidRDefault="0043272E" w:rsidP="009A084F">
      <w:pPr>
        <w:spacing w:before="0"/>
        <w:jc w:val="left"/>
        <w:rPr>
          <w:rFonts w:cs="Arial"/>
          <w:b/>
        </w:rPr>
      </w:pPr>
      <w:r w:rsidRPr="009A084F">
        <w:rPr>
          <w:rFonts w:cs="Arial"/>
          <w:b/>
        </w:rPr>
        <w:br w:type="page"/>
      </w:r>
    </w:p>
    <w:p w:rsidR="00214E12" w:rsidRPr="009A084F" w:rsidRDefault="00214E12" w:rsidP="009A084F">
      <w:pPr>
        <w:spacing w:before="0"/>
        <w:jc w:val="right"/>
        <w:rPr>
          <w:rFonts w:cs="Arial"/>
          <w:b/>
        </w:rPr>
      </w:pPr>
    </w:p>
    <w:p w:rsidR="00D4721C" w:rsidRPr="009A084F" w:rsidRDefault="00D4721C" w:rsidP="009A084F">
      <w:pPr>
        <w:pStyle w:val="Heading3"/>
        <w:spacing w:before="0"/>
        <w:jc w:val="right"/>
        <w:rPr>
          <w:rFonts w:ascii="Arial" w:hAnsi="Arial" w:cs="Arial"/>
          <w:b w:val="0"/>
          <w:sz w:val="22"/>
          <w:szCs w:val="22"/>
        </w:rPr>
      </w:pPr>
      <w:r w:rsidRPr="009A084F">
        <w:rPr>
          <w:rFonts w:ascii="Arial" w:hAnsi="Arial" w:cs="Arial"/>
          <w:sz w:val="22"/>
          <w:szCs w:val="22"/>
        </w:rPr>
        <w:t xml:space="preserve">ОБРАЗАЦ </w:t>
      </w:r>
      <w:r w:rsidR="001F430F" w:rsidRPr="009A084F">
        <w:rPr>
          <w:rFonts w:ascii="Arial" w:hAnsi="Arial" w:cs="Arial"/>
          <w:sz w:val="22"/>
          <w:szCs w:val="22"/>
        </w:rPr>
        <w:t>7</w:t>
      </w:r>
      <w:r w:rsidRPr="009A084F">
        <w:rPr>
          <w:rFonts w:ascii="Arial" w:hAnsi="Arial" w:cs="Arial"/>
          <w:sz w:val="22"/>
          <w:szCs w:val="22"/>
        </w:rPr>
        <w:t>.</w:t>
      </w:r>
    </w:p>
    <w:p w:rsidR="00D4721C" w:rsidRPr="009A084F" w:rsidRDefault="00D4721C" w:rsidP="009A084F">
      <w:pPr>
        <w:spacing w:before="0"/>
        <w:jc w:val="center"/>
        <w:rPr>
          <w:rFonts w:cs="Arial"/>
          <w:b/>
          <w:lang w:val="sr-Cyrl-CS"/>
        </w:rPr>
      </w:pPr>
    </w:p>
    <w:p w:rsidR="007E7BB8" w:rsidRPr="009A084F" w:rsidRDefault="007E7BB8" w:rsidP="009A084F">
      <w:pPr>
        <w:spacing w:before="0"/>
        <w:jc w:val="center"/>
        <w:rPr>
          <w:rFonts w:cs="Arial"/>
          <w:b/>
        </w:rPr>
      </w:pPr>
      <w:r w:rsidRPr="009A084F">
        <w:rPr>
          <w:rFonts w:cs="Arial"/>
          <w:b/>
        </w:rPr>
        <w:t>ОБРАЗАЦ ТРОШКОВА ПРИПРЕМЕ ПОНУДЕ</w:t>
      </w:r>
    </w:p>
    <w:p w:rsidR="00911A88" w:rsidRPr="009A084F" w:rsidRDefault="00911A88" w:rsidP="009A084F">
      <w:pPr>
        <w:spacing w:before="0"/>
        <w:jc w:val="center"/>
        <w:rPr>
          <w:rFonts w:cs="Arial"/>
          <w:b/>
        </w:rPr>
      </w:pPr>
    </w:p>
    <w:p w:rsidR="00B83C42" w:rsidRPr="009A084F" w:rsidRDefault="007E7BB8" w:rsidP="009A084F">
      <w:pPr>
        <w:spacing w:before="0"/>
        <w:rPr>
          <w:rFonts w:cs="Arial"/>
        </w:rPr>
      </w:pPr>
      <w:r w:rsidRPr="009A084F">
        <w:rPr>
          <w:rFonts w:cs="Arial"/>
        </w:rPr>
        <w:t xml:space="preserve">за јавну набавку </w:t>
      </w:r>
      <w:r w:rsidR="009323E3" w:rsidRPr="009A084F">
        <w:rPr>
          <w:rFonts w:cs="Arial"/>
          <w:lang w:val="ru-RU"/>
        </w:rPr>
        <w:t xml:space="preserve">услуга: </w:t>
      </w:r>
      <w:r w:rsidR="00AA584F" w:rsidRPr="009A084F">
        <w:rPr>
          <w:rFonts w:cs="Arial"/>
          <w:b/>
        </w:rPr>
        <w:t xml:space="preserve">Консултантске услуге и услуге </w:t>
      </w:r>
      <w:r w:rsidR="00B467DC" w:rsidRPr="009A084F">
        <w:rPr>
          <w:rFonts w:cs="Arial"/>
          <w:b/>
        </w:rPr>
        <w:t>FIDIC</w:t>
      </w:r>
      <w:r w:rsidR="00AA584F" w:rsidRPr="009A084F">
        <w:rPr>
          <w:rFonts w:cs="Arial"/>
          <w:b/>
        </w:rPr>
        <w:t xml:space="preserve"> инжењера за потребе изградње постројења за ОДГ ТЕНТ Б</w:t>
      </w:r>
      <w:r w:rsidR="009323E3" w:rsidRPr="009A084F">
        <w:rPr>
          <w:rFonts w:cs="Arial"/>
          <w:lang w:val="ru-RU"/>
        </w:rPr>
        <w:t xml:space="preserve">, </w:t>
      </w:r>
      <w:r w:rsidR="0082603C" w:rsidRPr="009A084F">
        <w:rPr>
          <w:rFonts w:cs="Arial"/>
        </w:rPr>
        <w:t>J</w:t>
      </w:r>
      <w:r w:rsidR="0024742E" w:rsidRPr="009A084F">
        <w:rPr>
          <w:rFonts w:cs="Arial"/>
        </w:rPr>
        <w:t>Н</w:t>
      </w:r>
      <w:r w:rsidR="0082603C" w:rsidRPr="009A084F">
        <w:rPr>
          <w:rFonts w:cs="Arial"/>
        </w:rPr>
        <w:t>/1000/0</w:t>
      </w:r>
      <w:r w:rsidR="00AA584F" w:rsidRPr="009A084F">
        <w:rPr>
          <w:rFonts w:cs="Arial"/>
        </w:rPr>
        <w:t>631</w:t>
      </w:r>
      <w:r w:rsidR="0082603C" w:rsidRPr="009A084F">
        <w:rPr>
          <w:rFonts w:cs="Arial"/>
        </w:rPr>
        <w:t>/2018</w:t>
      </w:r>
      <w:r w:rsidR="00D4721C" w:rsidRPr="009A084F">
        <w:rPr>
          <w:rFonts w:cs="Arial"/>
          <w:lang w:val="sr-Cyrl-CS"/>
        </w:rPr>
        <w:t>,</w:t>
      </w:r>
      <w:r w:rsidR="00D4721C" w:rsidRPr="009A084F">
        <w:rPr>
          <w:rFonts w:cs="Arial"/>
          <w:lang w:val="ru-RU"/>
        </w:rPr>
        <w:t xml:space="preserve"> </w:t>
      </w:r>
    </w:p>
    <w:p w:rsidR="00B83C42" w:rsidRPr="009A084F" w:rsidRDefault="00B83C42" w:rsidP="009A084F">
      <w:pPr>
        <w:spacing w:before="0"/>
        <w:jc w:val="center"/>
        <w:rPr>
          <w:rFonts w:cs="Arial"/>
        </w:rPr>
      </w:pPr>
    </w:p>
    <w:p w:rsidR="007E7BB8" w:rsidRPr="009A084F" w:rsidRDefault="007E7BB8" w:rsidP="009A084F">
      <w:pPr>
        <w:spacing w:before="0"/>
        <w:rPr>
          <w:rFonts w:cs="Arial"/>
          <w:lang w:val="ru-RU"/>
        </w:rPr>
      </w:pPr>
      <w:r w:rsidRPr="009A084F">
        <w:rPr>
          <w:rFonts w:cs="Arial"/>
          <w:lang w:val="ru-RU"/>
        </w:rPr>
        <w:t>На основу члана 88. став 1. Закона („Службени гласник РС“, бр.</w:t>
      </w:r>
      <w:r w:rsidR="00911A88" w:rsidRPr="009A084F">
        <w:rPr>
          <w:rFonts w:cs="Arial"/>
          <w:lang w:val="ru-RU"/>
        </w:rPr>
        <w:t xml:space="preserve"> </w:t>
      </w:r>
      <w:r w:rsidRPr="009A084F">
        <w:rPr>
          <w:rFonts w:cs="Arial"/>
          <w:lang w:val="ru-RU"/>
        </w:rPr>
        <w:t>124/</w:t>
      </w:r>
      <w:r w:rsidR="0024742E" w:rsidRPr="009A084F">
        <w:rPr>
          <w:rFonts w:cs="Arial"/>
          <w:lang w:val="ru-RU"/>
        </w:rPr>
        <w:t>20</w:t>
      </w:r>
      <w:r w:rsidRPr="009A084F">
        <w:rPr>
          <w:rFonts w:cs="Arial"/>
          <w:lang w:val="ru-RU"/>
        </w:rPr>
        <w:t>12, 14/</w:t>
      </w:r>
      <w:r w:rsidR="0024742E" w:rsidRPr="009A084F">
        <w:rPr>
          <w:rFonts w:cs="Arial"/>
          <w:lang w:val="ru-RU"/>
        </w:rPr>
        <w:t>20</w:t>
      </w:r>
      <w:r w:rsidRPr="009A084F">
        <w:rPr>
          <w:rFonts w:cs="Arial"/>
          <w:lang w:val="ru-RU"/>
        </w:rPr>
        <w:t>15 и 68/</w:t>
      </w:r>
      <w:r w:rsidR="0024742E" w:rsidRPr="009A084F">
        <w:rPr>
          <w:rFonts w:cs="Arial"/>
          <w:lang w:val="ru-RU"/>
        </w:rPr>
        <w:t>20</w:t>
      </w:r>
      <w:r w:rsidRPr="009A084F">
        <w:rPr>
          <w:rFonts w:cs="Arial"/>
          <w:lang w:val="ru-RU"/>
        </w:rPr>
        <w:t xml:space="preserve">15), </w:t>
      </w:r>
      <w:r w:rsidR="001011E2" w:rsidRPr="009A084F">
        <w:rPr>
          <w:rFonts w:cs="Arial"/>
          <w:lang w:val="ru-RU"/>
        </w:rPr>
        <w:t xml:space="preserve">члана </w:t>
      </w:r>
      <w:r w:rsidR="004E73EC" w:rsidRPr="009A084F">
        <w:rPr>
          <w:rFonts w:cs="Arial"/>
          <w:lang w:val="ru-RU"/>
        </w:rPr>
        <w:t>2</w:t>
      </w:r>
      <w:r w:rsidRPr="009A084F">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w:t>
      </w:r>
      <w:r w:rsidR="008C2502" w:rsidRPr="009A084F">
        <w:rPr>
          <w:rFonts w:cs="Arial"/>
          <w:lang w:val="ru-RU"/>
        </w:rPr>
        <w:t xml:space="preserve"> </w:t>
      </w:r>
      <w:r w:rsidRPr="009A084F">
        <w:rPr>
          <w:rFonts w:cs="Arial"/>
          <w:lang w:val="ru-RU"/>
        </w:rPr>
        <w:t>(”Службени гласник РС” бр. 86/</w:t>
      </w:r>
      <w:r w:rsidR="0024742E" w:rsidRPr="009A084F">
        <w:rPr>
          <w:rFonts w:cs="Arial"/>
          <w:lang w:val="ru-RU"/>
        </w:rPr>
        <w:t>20</w:t>
      </w:r>
      <w:r w:rsidRPr="009A084F">
        <w:rPr>
          <w:rFonts w:cs="Arial"/>
          <w:lang w:val="ru-RU"/>
        </w:rPr>
        <w:t xml:space="preserve">15), уз понуду прилажем </w:t>
      </w:r>
    </w:p>
    <w:p w:rsidR="00C662AD" w:rsidRPr="009A084F" w:rsidRDefault="00C662AD" w:rsidP="009A084F">
      <w:pPr>
        <w:spacing w:before="0"/>
        <w:ind w:right="-691"/>
        <w:rPr>
          <w:rFonts w:cs="Arial"/>
          <w:lang w:val="ru-RU"/>
        </w:rPr>
      </w:pPr>
    </w:p>
    <w:p w:rsidR="007E7BB8" w:rsidRPr="009A084F" w:rsidRDefault="007E7BB8" w:rsidP="009A084F">
      <w:pPr>
        <w:tabs>
          <w:tab w:val="left" w:pos="0"/>
        </w:tabs>
        <w:spacing w:before="0"/>
        <w:jc w:val="center"/>
        <w:rPr>
          <w:rFonts w:cs="Arial"/>
          <w:lang w:val="ru-RU"/>
        </w:rPr>
      </w:pPr>
      <w:r w:rsidRPr="009A084F">
        <w:rPr>
          <w:rFonts w:cs="Arial"/>
          <w:lang w:val="ru-RU"/>
        </w:rPr>
        <w:t>СТРУКТУРУ ТРОШКОВА ПРИПРЕМЕ ПОНУДЕ</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FE4B89" w:rsidRPr="009A084F" w:rsidTr="00CD5B8F">
        <w:trPr>
          <w:trHeight w:val="749"/>
          <w:tblCellSpacing w:w="20" w:type="dxa"/>
        </w:trPr>
        <w:tc>
          <w:tcPr>
            <w:tcW w:w="5789" w:type="dxa"/>
            <w:shd w:val="clear" w:color="auto" w:fill="auto"/>
            <w:vAlign w:val="center"/>
          </w:tcPr>
          <w:p w:rsidR="007E7BB8" w:rsidRPr="009A084F" w:rsidRDefault="00D33935" w:rsidP="009A084F">
            <w:pPr>
              <w:spacing w:before="0"/>
              <w:jc w:val="center"/>
              <w:rPr>
                <w:rFonts w:cs="Arial"/>
              </w:rPr>
            </w:pPr>
            <w:r w:rsidRPr="009A084F">
              <w:rPr>
                <w:rFonts w:cs="Arial"/>
              </w:rPr>
              <w:t xml:space="preserve">Трошкови </w:t>
            </w:r>
            <w:r w:rsidR="007E7BB8" w:rsidRPr="009A084F">
              <w:rPr>
                <w:rFonts w:cs="Arial"/>
              </w:rPr>
              <w:t>прибављања средстава обезбеђења</w:t>
            </w:r>
          </w:p>
        </w:tc>
        <w:tc>
          <w:tcPr>
            <w:tcW w:w="3163" w:type="dxa"/>
            <w:shd w:val="clear" w:color="auto" w:fill="auto"/>
          </w:tcPr>
          <w:p w:rsidR="007E7BB8" w:rsidRPr="009A084F" w:rsidRDefault="007E7BB8" w:rsidP="009A084F">
            <w:pPr>
              <w:spacing w:before="0"/>
              <w:rPr>
                <w:rFonts w:cs="Arial"/>
              </w:rPr>
            </w:pPr>
          </w:p>
          <w:p w:rsidR="007E7BB8" w:rsidRPr="009A084F" w:rsidRDefault="007E7BB8" w:rsidP="009A084F">
            <w:pPr>
              <w:spacing w:before="0"/>
              <w:rPr>
                <w:rFonts w:cs="Arial"/>
              </w:rPr>
            </w:pPr>
            <w:r w:rsidRPr="009A084F">
              <w:rPr>
                <w:rFonts w:cs="Arial"/>
              </w:rPr>
              <w:t xml:space="preserve">__________ динара </w:t>
            </w:r>
          </w:p>
        </w:tc>
      </w:tr>
      <w:tr w:rsidR="00FE4B89" w:rsidRPr="009A084F" w:rsidTr="00CD5B8F">
        <w:trPr>
          <w:trHeight w:val="307"/>
          <w:tblCellSpacing w:w="20" w:type="dxa"/>
        </w:trPr>
        <w:tc>
          <w:tcPr>
            <w:tcW w:w="5789" w:type="dxa"/>
            <w:shd w:val="clear" w:color="auto" w:fill="auto"/>
            <w:vAlign w:val="center"/>
          </w:tcPr>
          <w:p w:rsidR="007E7BB8" w:rsidRPr="009A084F" w:rsidRDefault="007E7BB8" w:rsidP="009A084F">
            <w:pPr>
              <w:spacing w:before="0"/>
              <w:jc w:val="center"/>
              <w:rPr>
                <w:rFonts w:cs="Arial"/>
              </w:rPr>
            </w:pPr>
            <w:r w:rsidRPr="009A084F">
              <w:rPr>
                <w:rFonts w:cs="Arial"/>
              </w:rPr>
              <w:t>Укупни трошкови без ПДВ</w:t>
            </w:r>
          </w:p>
        </w:tc>
        <w:tc>
          <w:tcPr>
            <w:tcW w:w="3163" w:type="dxa"/>
            <w:shd w:val="clear" w:color="auto" w:fill="auto"/>
          </w:tcPr>
          <w:p w:rsidR="007E7BB8" w:rsidRPr="009A084F" w:rsidRDefault="007E7BB8" w:rsidP="009A084F">
            <w:pPr>
              <w:spacing w:before="0"/>
              <w:rPr>
                <w:rFonts w:cs="Arial"/>
              </w:rPr>
            </w:pPr>
          </w:p>
          <w:p w:rsidR="007E7BB8" w:rsidRPr="009A084F" w:rsidRDefault="007E7BB8" w:rsidP="009A084F">
            <w:pPr>
              <w:spacing w:before="0"/>
              <w:rPr>
                <w:rFonts w:cs="Arial"/>
              </w:rPr>
            </w:pPr>
            <w:r w:rsidRPr="009A084F">
              <w:rPr>
                <w:rFonts w:cs="Arial"/>
              </w:rPr>
              <w:t>__________ динара</w:t>
            </w:r>
          </w:p>
        </w:tc>
      </w:tr>
      <w:tr w:rsidR="00FE4B89" w:rsidRPr="009A084F" w:rsidTr="00CD5B8F">
        <w:trPr>
          <w:trHeight w:val="433"/>
          <w:tblCellSpacing w:w="20" w:type="dxa"/>
        </w:trPr>
        <w:tc>
          <w:tcPr>
            <w:tcW w:w="5789" w:type="dxa"/>
            <w:shd w:val="clear" w:color="auto" w:fill="auto"/>
            <w:vAlign w:val="center"/>
          </w:tcPr>
          <w:p w:rsidR="007E7BB8" w:rsidRPr="009A084F" w:rsidRDefault="007E7BB8" w:rsidP="009A084F">
            <w:pPr>
              <w:autoSpaceDE w:val="0"/>
              <w:autoSpaceDN w:val="0"/>
              <w:adjustRightInd w:val="0"/>
              <w:spacing w:before="0"/>
              <w:jc w:val="center"/>
              <w:rPr>
                <w:rFonts w:cs="Arial"/>
              </w:rPr>
            </w:pPr>
            <w:r w:rsidRPr="009A084F">
              <w:rPr>
                <w:rFonts w:cs="Arial"/>
              </w:rPr>
              <w:t>ПДВ</w:t>
            </w:r>
          </w:p>
        </w:tc>
        <w:tc>
          <w:tcPr>
            <w:tcW w:w="3163" w:type="dxa"/>
            <w:shd w:val="clear" w:color="auto" w:fill="auto"/>
          </w:tcPr>
          <w:p w:rsidR="007E7BB8" w:rsidRPr="009A084F" w:rsidRDefault="007E7BB8" w:rsidP="009A084F">
            <w:pPr>
              <w:spacing w:before="0"/>
              <w:rPr>
                <w:rFonts w:cs="Arial"/>
              </w:rPr>
            </w:pPr>
          </w:p>
          <w:p w:rsidR="007E7BB8" w:rsidRPr="009A084F" w:rsidRDefault="007E7BB8" w:rsidP="009A084F">
            <w:pPr>
              <w:spacing w:before="0"/>
              <w:rPr>
                <w:rFonts w:cs="Arial"/>
              </w:rPr>
            </w:pPr>
            <w:r w:rsidRPr="009A084F">
              <w:rPr>
                <w:rFonts w:cs="Arial"/>
              </w:rPr>
              <w:t>__________ динара</w:t>
            </w:r>
          </w:p>
        </w:tc>
      </w:tr>
      <w:tr w:rsidR="00FE4B89" w:rsidRPr="009A084F" w:rsidTr="00CD5B8F">
        <w:trPr>
          <w:trHeight w:val="190"/>
          <w:tblCellSpacing w:w="20" w:type="dxa"/>
        </w:trPr>
        <w:tc>
          <w:tcPr>
            <w:tcW w:w="5789" w:type="dxa"/>
            <w:shd w:val="clear" w:color="auto" w:fill="auto"/>
          </w:tcPr>
          <w:p w:rsidR="007E7BB8" w:rsidRPr="009A084F" w:rsidRDefault="007E7BB8" w:rsidP="009A084F">
            <w:pPr>
              <w:spacing w:before="0"/>
              <w:jc w:val="center"/>
              <w:rPr>
                <w:rFonts w:cs="Arial"/>
              </w:rPr>
            </w:pPr>
          </w:p>
          <w:p w:rsidR="007E7BB8" w:rsidRPr="009A084F" w:rsidRDefault="007E7BB8" w:rsidP="009A084F">
            <w:pPr>
              <w:spacing w:before="0"/>
              <w:jc w:val="center"/>
              <w:rPr>
                <w:rFonts w:cs="Arial"/>
              </w:rPr>
            </w:pPr>
            <w:r w:rsidRPr="009A084F">
              <w:rPr>
                <w:rFonts w:cs="Arial"/>
              </w:rPr>
              <w:t>Укупни</w:t>
            </w:r>
            <w:r w:rsidR="008C2502" w:rsidRPr="009A084F">
              <w:rPr>
                <w:rFonts w:cs="Arial"/>
              </w:rPr>
              <w:t xml:space="preserve"> </w:t>
            </w:r>
            <w:r w:rsidRPr="009A084F">
              <w:rPr>
                <w:rFonts w:cs="Arial"/>
              </w:rPr>
              <w:t>трошкови са ПДВ</w:t>
            </w:r>
            <w:r w:rsidR="00D33935" w:rsidRPr="009A084F">
              <w:rPr>
                <w:rFonts w:cs="Arial"/>
              </w:rPr>
              <w:t>-ом</w:t>
            </w:r>
          </w:p>
        </w:tc>
        <w:tc>
          <w:tcPr>
            <w:tcW w:w="3163" w:type="dxa"/>
            <w:shd w:val="clear" w:color="auto" w:fill="auto"/>
          </w:tcPr>
          <w:p w:rsidR="007E7BB8" w:rsidRPr="009A084F" w:rsidRDefault="007E7BB8" w:rsidP="009A084F">
            <w:pPr>
              <w:spacing w:before="0"/>
              <w:rPr>
                <w:rFonts w:cs="Arial"/>
              </w:rPr>
            </w:pPr>
          </w:p>
          <w:p w:rsidR="007E7BB8" w:rsidRPr="009A084F" w:rsidRDefault="007E7BB8" w:rsidP="009A084F">
            <w:pPr>
              <w:spacing w:before="0"/>
              <w:rPr>
                <w:rFonts w:cs="Arial"/>
              </w:rPr>
            </w:pPr>
            <w:r w:rsidRPr="009A084F">
              <w:rPr>
                <w:rFonts w:cs="Arial"/>
              </w:rPr>
              <w:t>__________ динара</w:t>
            </w:r>
          </w:p>
        </w:tc>
      </w:tr>
    </w:tbl>
    <w:p w:rsidR="00911A88" w:rsidRPr="009A084F" w:rsidRDefault="00911A88" w:rsidP="009A084F">
      <w:pPr>
        <w:tabs>
          <w:tab w:val="left" w:pos="0"/>
        </w:tabs>
        <w:spacing w:before="0"/>
        <w:ind w:right="-781"/>
        <w:rPr>
          <w:rFonts w:cs="Arial"/>
          <w:lang w:val="ru-RU"/>
        </w:rPr>
      </w:pPr>
    </w:p>
    <w:p w:rsidR="007E7BB8" w:rsidRPr="009A084F" w:rsidRDefault="007E7BB8" w:rsidP="009A084F">
      <w:pPr>
        <w:tabs>
          <w:tab w:val="left" w:pos="0"/>
        </w:tabs>
        <w:spacing w:before="0"/>
        <w:rPr>
          <w:rFonts w:cs="Arial"/>
          <w:lang w:val="ru-RU"/>
        </w:rPr>
      </w:pPr>
      <w:r w:rsidRPr="009A084F">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w:t>
      </w:r>
      <w:r w:rsidR="00996CCD" w:rsidRPr="009A084F">
        <w:rPr>
          <w:rFonts w:cs="Arial"/>
          <w:lang w:val="ru-RU"/>
        </w:rPr>
        <w:t>сходно члану 88. став 3. Закона</w:t>
      </w:r>
      <w:r w:rsidR="00D33935" w:rsidRPr="009A084F">
        <w:rPr>
          <w:rFonts w:cs="Arial"/>
          <w:lang w:val="ru-RU"/>
        </w:rPr>
        <w:t xml:space="preserve"> о ЈН</w:t>
      </w:r>
      <w:r w:rsidR="00996CCD" w:rsidRPr="009A084F">
        <w:rPr>
          <w:rFonts w:cs="Arial"/>
          <w:lang w:val="ru-RU"/>
        </w:rPr>
        <w:t>.</w:t>
      </w:r>
    </w:p>
    <w:p w:rsidR="00D4721C" w:rsidRPr="009A084F" w:rsidRDefault="00D4721C" w:rsidP="009A084F">
      <w:pPr>
        <w:tabs>
          <w:tab w:val="left" w:pos="0"/>
        </w:tabs>
        <w:spacing w:before="0"/>
        <w:ind w:right="-781"/>
        <w:rPr>
          <w:rFonts w:cs="Arial"/>
          <w:lang w:val="ru-RU"/>
        </w:rPr>
      </w:pPr>
    </w:p>
    <w:p w:rsidR="00D4721C" w:rsidRPr="009A084F" w:rsidRDefault="00D4721C" w:rsidP="009A084F">
      <w:pPr>
        <w:tabs>
          <w:tab w:val="left" w:pos="0"/>
        </w:tabs>
        <w:spacing w:before="0"/>
        <w:ind w:right="-781"/>
        <w:rPr>
          <w:rFonts w:cs="Arial"/>
          <w:lang w:val="ru-RU"/>
        </w:rPr>
      </w:pPr>
    </w:p>
    <w:tbl>
      <w:tblPr>
        <w:tblW w:w="9038" w:type="dxa"/>
        <w:jc w:val="right"/>
        <w:tblLayout w:type="fixed"/>
        <w:tblLook w:val="0000" w:firstRow="0" w:lastRow="0" w:firstColumn="0" w:lastColumn="0" w:noHBand="0" w:noVBand="0"/>
      </w:tblPr>
      <w:tblGrid>
        <w:gridCol w:w="2889"/>
        <w:gridCol w:w="2127"/>
        <w:gridCol w:w="4022"/>
      </w:tblGrid>
      <w:tr w:rsidR="00FE4B89" w:rsidRPr="009A084F" w:rsidTr="00CD5B8F">
        <w:trPr>
          <w:jc w:val="right"/>
        </w:trPr>
        <w:tc>
          <w:tcPr>
            <w:tcW w:w="2889" w:type="dxa"/>
          </w:tcPr>
          <w:p w:rsidR="007E7BB8" w:rsidRPr="009A084F" w:rsidRDefault="007E7BB8" w:rsidP="009A084F">
            <w:pPr>
              <w:spacing w:before="0"/>
              <w:ind w:right="-781"/>
              <w:jc w:val="center"/>
              <w:rPr>
                <w:rFonts w:cs="Arial"/>
              </w:rPr>
            </w:pPr>
            <w:r w:rsidRPr="009A084F">
              <w:rPr>
                <w:rFonts w:cs="Arial"/>
              </w:rPr>
              <w:t>Датум:</w:t>
            </w:r>
          </w:p>
        </w:tc>
        <w:tc>
          <w:tcPr>
            <w:tcW w:w="2127" w:type="dxa"/>
          </w:tcPr>
          <w:p w:rsidR="007E7BB8" w:rsidRPr="009A084F" w:rsidRDefault="007E7BB8" w:rsidP="009A084F">
            <w:pPr>
              <w:spacing w:before="0"/>
              <w:ind w:right="-781"/>
              <w:jc w:val="center"/>
              <w:rPr>
                <w:rFonts w:cs="Arial"/>
                <w:lang w:val="ru-RU"/>
              </w:rPr>
            </w:pPr>
          </w:p>
        </w:tc>
        <w:tc>
          <w:tcPr>
            <w:tcW w:w="4022" w:type="dxa"/>
          </w:tcPr>
          <w:p w:rsidR="007E7BB8" w:rsidRPr="009A084F" w:rsidRDefault="007E7BB8" w:rsidP="009A084F">
            <w:pPr>
              <w:spacing w:before="0"/>
              <w:ind w:right="-781"/>
              <w:jc w:val="center"/>
              <w:rPr>
                <w:rFonts w:cs="Arial"/>
                <w:lang w:val="sr-Cyrl-CS"/>
              </w:rPr>
            </w:pPr>
            <w:r w:rsidRPr="009A084F">
              <w:rPr>
                <w:rFonts w:cs="Arial"/>
                <w:lang w:val="sr-Cyrl-CS"/>
              </w:rPr>
              <w:t>П</w:t>
            </w:r>
            <w:r w:rsidRPr="009A084F">
              <w:rPr>
                <w:rFonts w:cs="Arial"/>
              </w:rPr>
              <w:t>онуђач</w:t>
            </w:r>
          </w:p>
        </w:tc>
      </w:tr>
      <w:tr w:rsidR="00FE4B89" w:rsidRPr="009A084F" w:rsidTr="00CD5B8F">
        <w:trPr>
          <w:jc w:val="right"/>
        </w:trPr>
        <w:tc>
          <w:tcPr>
            <w:tcW w:w="2889" w:type="dxa"/>
          </w:tcPr>
          <w:p w:rsidR="007E7BB8" w:rsidRPr="009A084F" w:rsidRDefault="007E7BB8" w:rsidP="009A084F">
            <w:pPr>
              <w:spacing w:before="0"/>
              <w:ind w:right="-781"/>
              <w:jc w:val="center"/>
              <w:rPr>
                <w:rFonts w:cs="Arial"/>
              </w:rPr>
            </w:pPr>
          </w:p>
        </w:tc>
        <w:tc>
          <w:tcPr>
            <w:tcW w:w="2127" w:type="dxa"/>
          </w:tcPr>
          <w:p w:rsidR="007E7BB8" w:rsidRPr="009A084F" w:rsidRDefault="007E7BB8" w:rsidP="009A084F">
            <w:pPr>
              <w:spacing w:before="0"/>
              <w:ind w:right="-781"/>
              <w:jc w:val="center"/>
              <w:rPr>
                <w:rFonts w:cs="Arial"/>
              </w:rPr>
            </w:pPr>
            <w:r w:rsidRPr="009A084F">
              <w:rPr>
                <w:rFonts w:cs="Arial"/>
              </w:rPr>
              <w:t>М.П.</w:t>
            </w:r>
          </w:p>
        </w:tc>
        <w:tc>
          <w:tcPr>
            <w:tcW w:w="4022" w:type="dxa"/>
          </w:tcPr>
          <w:p w:rsidR="007E7BB8" w:rsidRPr="009A084F" w:rsidRDefault="007E7BB8" w:rsidP="009A084F">
            <w:pPr>
              <w:spacing w:before="0"/>
              <w:ind w:right="-781"/>
              <w:jc w:val="center"/>
              <w:rPr>
                <w:rFonts w:cs="Arial"/>
                <w:lang w:val="ru-RU"/>
              </w:rPr>
            </w:pPr>
          </w:p>
        </w:tc>
      </w:tr>
      <w:tr w:rsidR="00FE4B89" w:rsidRPr="009A084F" w:rsidTr="00CD5B8F">
        <w:trPr>
          <w:jc w:val="right"/>
        </w:trPr>
        <w:tc>
          <w:tcPr>
            <w:tcW w:w="2889" w:type="dxa"/>
            <w:tcBorders>
              <w:bottom w:val="single" w:sz="4" w:space="0" w:color="auto"/>
            </w:tcBorders>
          </w:tcPr>
          <w:p w:rsidR="007E7BB8" w:rsidRPr="009A084F" w:rsidRDefault="007E7BB8" w:rsidP="009A084F">
            <w:pPr>
              <w:spacing w:before="0"/>
              <w:ind w:right="-781"/>
              <w:jc w:val="center"/>
              <w:rPr>
                <w:rFonts w:cs="Arial"/>
              </w:rPr>
            </w:pPr>
          </w:p>
        </w:tc>
        <w:tc>
          <w:tcPr>
            <w:tcW w:w="2127" w:type="dxa"/>
          </w:tcPr>
          <w:p w:rsidR="007E7BB8" w:rsidRPr="009A084F" w:rsidRDefault="007E7BB8" w:rsidP="009A084F">
            <w:pPr>
              <w:spacing w:before="0"/>
              <w:ind w:right="-781"/>
              <w:jc w:val="center"/>
              <w:rPr>
                <w:rFonts w:cs="Arial"/>
                <w:lang w:val="ru-RU"/>
              </w:rPr>
            </w:pPr>
          </w:p>
        </w:tc>
        <w:tc>
          <w:tcPr>
            <w:tcW w:w="4022" w:type="dxa"/>
            <w:tcBorders>
              <w:bottom w:val="single" w:sz="4" w:space="0" w:color="auto"/>
            </w:tcBorders>
          </w:tcPr>
          <w:p w:rsidR="007E7BB8" w:rsidRPr="009A084F" w:rsidRDefault="007E7BB8" w:rsidP="009A084F">
            <w:pPr>
              <w:spacing w:before="0"/>
              <w:ind w:right="-781"/>
              <w:jc w:val="center"/>
              <w:rPr>
                <w:rFonts w:cs="Arial"/>
                <w:lang w:val="ru-RU"/>
              </w:rPr>
            </w:pPr>
          </w:p>
        </w:tc>
      </w:tr>
      <w:tr w:rsidR="00FE4B89" w:rsidRPr="009A084F" w:rsidTr="00CD5B8F">
        <w:trPr>
          <w:trHeight w:val="389"/>
          <w:jc w:val="right"/>
        </w:trPr>
        <w:tc>
          <w:tcPr>
            <w:tcW w:w="2889" w:type="dxa"/>
            <w:tcBorders>
              <w:top w:val="single" w:sz="4" w:space="0" w:color="auto"/>
            </w:tcBorders>
          </w:tcPr>
          <w:p w:rsidR="007E7BB8" w:rsidRPr="009A084F" w:rsidRDefault="007E7BB8" w:rsidP="009A084F">
            <w:pPr>
              <w:spacing w:before="0"/>
              <w:ind w:right="-781"/>
              <w:jc w:val="center"/>
              <w:rPr>
                <w:rFonts w:cs="Arial"/>
              </w:rPr>
            </w:pPr>
          </w:p>
        </w:tc>
        <w:tc>
          <w:tcPr>
            <w:tcW w:w="2127" w:type="dxa"/>
          </w:tcPr>
          <w:p w:rsidR="007E7BB8" w:rsidRPr="009A084F" w:rsidRDefault="007E7BB8" w:rsidP="009A084F">
            <w:pPr>
              <w:spacing w:before="0"/>
              <w:ind w:right="-781"/>
              <w:jc w:val="center"/>
              <w:rPr>
                <w:rFonts w:cs="Arial"/>
                <w:lang w:val="ru-RU"/>
              </w:rPr>
            </w:pPr>
          </w:p>
        </w:tc>
        <w:tc>
          <w:tcPr>
            <w:tcW w:w="4022" w:type="dxa"/>
            <w:tcBorders>
              <w:top w:val="single" w:sz="4" w:space="0" w:color="auto"/>
            </w:tcBorders>
          </w:tcPr>
          <w:p w:rsidR="007E7BB8" w:rsidRPr="009A084F" w:rsidRDefault="007E7BB8" w:rsidP="009A084F">
            <w:pPr>
              <w:spacing w:before="0"/>
              <w:ind w:right="-781"/>
              <w:jc w:val="center"/>
              <w:rPr>
                <w:rFonts w:cs="Arial"/>
                <w:lang w:val="ru-RU"/>
              </w:rPr>
            </w:pPr>
          </w:p>
        </w:tc>
      </w:tr>
    </w:tbl>
    <w:p w:rsidR="007E7BB8" w:rsidRPr="009A084F" w:rsidRDefault="007E7BB8" w:rsidP="009A084F">
      <w:pPr>
        <w:tabs>
          <w:tab w:val="left" w:pos="0"/>
        </w:tabs>
        <w:spacing w:before="0"/>
        <w:ind w:right="-781"/>
        <w:rPr>
          <w:rFonts w:cs="Arial"/>
          <w:b/>
          <w:i/>
          <w:lang w:val="ru-RU"/>
        </w:rPr>
      </w:pPr>
      <w:r w:rsidRPr="009A084F">
        <w:rPr>
          <w:rFonts w:cs="Arial"/>
          <w:b/>
          <w:i/>
          <w:lang w:val="ru-RU"/>
        </w:rPr>
        <w:t>Напомен</w:t>
      </w:r>
      <w:r w:rsidR="00911A88" w:rsidRPr="009A084F">
        <w:rPr>
          <w:rFonts w:cs="Arial"/>
          <w:b/>
          <w:i/>
          <w:lang w:val="ru-RU"/>
        </w:rPr>
        <w:t>е</w:t>
      </w:r>
      <w:r w:rsidRPr="009A084F">
        <w:rPr>
          <w:rFonts w:cs="Arial"/>
          <w:b/>
          <w:i/>
          <w:lang w:val="ru-RU"/>
        </w:rPr>
        <w:t>:</w:t>
      </w:r>
    </w:p>
    <w:p w:rsidR="007E7BB8" w:rsidRPr="009A084F" w:rsidRDefault="007E7BB8" w:rsidP="009A084F">
      <w:pPr>
        <w:pStyle w:val="ListParagraph"/>
        <w:numPr>
          <w:ilvl w:val="0"/>
          <w:numId w:val="26"/>
        </w:numPr>
        <w:spacing w:before="0" w:after="0" w:line="240" w:lineRule="auto"/>
        <w:ind w:left="284" w:hanging="284"/>
        <w:rPr>
          <w:rFonts w:ascii="Arial" w:hAnsi="Arial" w:cs="Arial"/>
          <w:i/>
          <w:lang w:val="ru-RU"/>
        </w:rPr>
      </w:pPr>
      <w:r w:rsidRPr="009A084F">
        <w:rPr>
          <w:rFonts w:ascii="Arial" w:hAnsi="Arial"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9A084F" w:rsidRDefault="007E7BB8" w:rsidP="009A084F">
      <w:pPr>
        <w:pStyle w:val="ListParagraph"/>
        <w:numPr>
          <w:ilvl w:val="0"/>
          <w:numId w:val="26"/>
        </w:numPr>
        <w:spacing w:before="0" w:after="0" w:line="240" w:lineRule="auto"/>
        <w:ind w:left="284" w:hanging="284"/>
        <w:rPr>
          <w:rFonts w:ascii="Arial" w:hAnsi="Arial" w:cs="Arial"/>
          <w:i/>
          <w:lang w:val="ru-RU"/>
        </w:rPr>
      </w:pPr>
      <w:r w:rsidRPr="009A084F">
        <w:rPr>
          <w:rFonts w:ascii="Arial" w:hAnsi="Arial" w:cs="Arial"/>
          <w:i/>
          <w:lang w:val="ru-RU"/>
        </w:rPr>
        <w:t>остале</w:t>
      </w:r>
      <w:r w:rsidRPr="009A084F">
        <w:rPr>
          <w:rFonts w:ascii="Arial" w:hAnsi="Arial" w:cs="Arial"/>
          <w:i/>
          <w:lang w:val="sr-Latn-CS"/>
        </w:rPr>
        <w:t xml:space="preserve"> трошкове припреме и подношења понуде</w:t>
      </w:r>
      <w:r w:rsidRPr="009A084F">
        <w:rPr>
          <w:rFonts w:ascii="Arial" w:hAnsi="Arial" w:cs="Arial"/>
          <w:i/>
          <w:lang w:val="ru-RU"/>
        </w:rPr>
        <w:t xml:space="preserve"> сноси искључиво понуђач и не може тражити од наручиоца накнаду тр</w:t>
      </w:r>
      <w:r w:rsidR="00996CCD" w:rsidRPr="009A084F">
        <w:rPr>
          <w:rFonts w:ascii="Arial" w:hAnsi="Arial" w:cs="Arial"/>
          <w:i/>
          <w:lang w:val="ru-RU"/>
        </w:rPr>
        <w:t>ошкова (члан 88. став 2. Закона</w:t>
      </w:r>
      <w:r w:rsidR="00911A88" w:rsidRPr="009A084F">
        <w:rPr>
          <w:rFonts w:ascii="Arial" w:hAnsi="Arial" w:cs="Arial"/>
          <w:i/>
          <w:lang w:val="ru-RU"/>
        </w:rPr>
        <w:t>)</w:t>
      </w:r>
    </w:p>
    <w:p w:rsidR="007E7BB8" w:rsidRPr="009A084F" w:rsidRDefault="007E7BB8" w:rsidP="009A084F">
      <w:pPr>
        <w:pStyle w:val="ListParagraph"/>
        <w:numPr>
          <w:ilvl w:val="0"/>
          <w:numId w:val="26"/>
        </w:numPr>
        <w:spacing w:before="0" w:after="0" w:line="240" w:lineRule="auto"/>
        <w:ind w:left="284" w:hanging="284"/>
        <w:rPr>
          <w:rFonts w:ascii="Arial" w:hAnsi="Arial" w:cs="Arial"/>
          <w:i/>
          <w:lang w:val="ru-RU"/>
        </w:rPr>
      </w:pPr>
      <w:r w:rsidRPr="009A084F">
        <w:rPr>
          <w:rFonts w:ascii="Arial" w:hAnsi="Arial" w:cs="Arial"/>
          <w:i/>
          <w:lang w:val="ru-RU"/>
        </w:rPr>
        <w:t>уколико понуђач не попуни образац трошкова припреме понуде,</w:t>
      </w:r>
      <w:r w:rsidR="00D4721C" w:rsidRPr="009A084F">
        <w:rPr>
          <w:rFonts w:ascii="Arial" w:hAnsi="Arial" w:cs="Arial"/>
          <w:i/>
          <w:lang w:val="ru-RU"/>
        </w:rPr>
        <w:t xml:space="preserve"> </w:t>
      </w:r>
      <w:r w:rsidRPr="009A084F">
        <w:rPr>
          <w:rFonts w:ascii="Arial" w:hAnsi="Arial" w:cs="Arial"/>
          <w:i/>
          <w:lang w:val="ru-RU"/>
        </w:rPr>
        <w:t>Наручилац није дужан да му надокнади трошкове и у Законом прописаном случају</w:t>
      </w:r>
    </w:p>
    <w:p w:rsidR="002255AF" w:rsidRPr="009A084F" w:rsidRDefault="002255AF" w:rsidP="009A084F">
      <w:pPr>
        <w:spacing w:before="0"/>
        <w:ind w:right="-781"/>
        <w:rPr>
          <w:rFonts w:cs="Arial"/>
          <w:i/>
          <w:lang w:val="ru-RU"/>
        </w:rPr>
      </w:pPr>
    </w:p>
    <w:p w:rsidR="002255AF" w:rsidRPr="009A084F" w:rsidRDefault="002255AF" w:rsidP="009A084F">
      <w:pPr>
        <w:spacing w:before="0"/>
        <w:ind w:right="-781"/>
        <w:rPr>
          <w:rFonts w:cs="Arial"/>
          <w:i/>
          <w:lang w:val="ru-RU"/>
        </w:rPr>
      </w:pPr>
    </w:p>
    <w:p w:rsidR="00EA1DE4" w:rsidRPr="009A084F" w:rsidRDefault="00EA1DE4" w:rsidP="009A084F">
      <w:pPr>
        <w:spacing w:before="0"/>
        <w:jc w:val="left"/>
        <w:rPr>
          <w:rFonts w:cs="Arial"/>
          <w:i/>
          <w:lang w:val="ru-RU"/>
        </w:rPr>
      </w:pPr>
      <w:r w:rsidRPr="009A084F">
        <w:rPr>
          <w:rFonts w:cs="Arial"/>
          <w:i/>
          <w:lang w:val="ru-RU"/>
        </w:rPr>
        <w:br w:type="page"/>
      </w:r>
    </w:p>
    <w:p w:rsidR="00AB6F83" w:rsidRPr="009A084F" w:rsidRDefault="00AB6F83" w:rsidP="009A084F">
      <w:pPr>
        <w:spacing w:before="0"/>
        <w:jc w:val="center"/>
        <w:rPr>
          <w:rFonts w:cs="Arial"/>
        </w:rPr>
      </w:pPr>
      <w:r w:rsidRPr="009A084F">
        <w:rPr>
          <w:rFonts w:cs="Arial"/>
          <w:b/>
        </w:rPr>
        <w:lastRenderedPageBreak/>
        <w:t>ИЗЈАВА ПОНУЂАЧА – КАДРОВСКИ КАПАЦИТЕТ</w:t>
      </w:r>
    </w:p>
    <w:p w:rsidR="00AB6F83" w:rsidRPr="009A084F" w:rsidRDefault="00AB6F83" w:rsidP="009A084F">
      <w:pPr>
        <w:spacing w:before="0"/>
        <w:rPr>
          <w:rFonts w:cs="Arial"/>
        </w:rPr>
      </w:pPr>
    </w:p>
    <w:p w:rsidR="00AB6F83" w:rsidRPr="009A084F" w:rsidRDefault="00AB6F83" w:rsidP="009A084F">
      <w:pPr>
        <w:spacing w:before="0"/>
        <w:rPr>
          <w:rFonts w:cs="Arial"/>
        </w:rPr>
      </w:pPr>
      <w:r w:rsidRPr="009A084F">
        <w:rPr>
          <w:rFonts w:cs="Arial"/>
        </w:rPr>
        <w:t xml:space="preserve">На основу члана 77. став 4. Закона о јавним набавкама („Службени гланик РС“, бр.124/12, 14/15 и 68/15) </w:t>
      </w:r>
      <w:r w:rsidRPr="009A084F">
        <w:rPr>
          <w:rFonts w:cs="Arial"/>
          <w:noProof/>
          <w:lang w:val="sr-Cyrl-CS"/>
        </w:rPr>
        <w:t xml:space="preserve">Понуђач </w:t>
      </w:r>
      <w:r w:rsidRPr="009A084F">
        <w:rPr>
          <w:rFonts w:cs="Arial"/>
          <w:noProof/>
          <w:lang w:val="sr-Latn-CS"/>
        </w:rPr>
        <w:t xml:space="preserve">даје </w:t>
      </w:r>
      <w:r w:rsidRPr="009A084F">
        <w:rPr>
          <w:rFonts w:cs="Arial"/>
        </w:rPr>
        <w:t xml:space="preserve">следећу </w:t>
      </w:r>
    </w:p>
    <w:p w:rsidR="00AB6F83" w:rsidRPr="009A084F" w:rsidRDefault="00AB6F83" w:rsidP="009A084F">
      <w:pPr>
        <w:spacing w:before="0"/>
        <w:rPr>
          <w:rFonts w:cs="Arial"/>
        </w:rPr>
      </w:pPr>
    </w:p>
    <w:p w:rsidR="00AB6F83" w:rsidRPr="009A084F" w:rsidRDefault="00AB6F83" w:rsidP="009A084F">
      <w:pPr>
        <w:spacing w:before="0"/>
        <w:jc w:val="center"/>
        <w:rPr>
          <w:rFonts w:cs="Arial"/>
          <w:b/>
        </w:rPr>
      </w:pPr>
      <w:r w:rsidRPr="009A084F">
        <w:rPr>
          <w:rFonts w:cs="Arial"/>
          <w:b/>
        </w:rPr>
        <w:t xml:space="preserve">ИЗЈАВУ О КАДРОВСКОМ КАПАЦИТЕТУ </w:t>
      </w:r>
    </w:p>
    <w:p w:rsidR="00AB6F83" w:rsidRPr="009A084F" w:rsidRDefault="00AB6F83" w:rsidP="009A084F">
      <w:pPr>
        <w:spacing w:before="0"/>
        <w:rPr>
          <w:rFonts w:cs="Arial"/>
          <w:noProof/>
        </w:rPr>
      </w:pPr>
      <w:r w:rsidRPr="009A084F">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9A084F">
        <w:rPr>
          <w:rFonts w:cs="Arial"/>
          <w:noProof/>
          <w:lang w:val="sr-Cyrl-CS"/>
        </w:rPr>
        <w:t xml:space="preserve"> </w:t>
      </w:r>
      <w:r w:rsidRPr="009A084F">
        <w:rPr>
          <w:rFonts w:eastAsia="Calibri" w:cs="Arial"/>
          <w:lang w:val="ru-RU"/>
        </w:rPr>
        <w:t>„</w:t>
      </w:r>
      <w:r w:rsidR="004E73EC" w:rsidRPr="009A084F">
        <w:rPr>
          <w:rFonts w:cs="Arial"/>
        </w:rPr>
        <w:t xml:space="preserve"> </w:t>
      </w:r>
      <w:r w:rsidR="004E73EC" w:rsidRPr="009A084F">
        <w:rPr>
          <w:rFonts w:eastAsia="Calibri" w:cs="Arial"/>
          <w:lang w:val="ru-RU"/>
        </w:rPr>
        <w:t>Консултантске услуге и услуге FIDIC инжењера за потребе изградње постројења за ОДГ ТЕНТ Б</w:t>
      </w:r>
      <w:r w:rsidRPr="009A084F">
        <w:rPr>
          <w:rFonts w:eastAsia="Calibri" w:cs="Arial"/>
          <w:lang w:val="ru-RU"/>
        </w:rPr>
        <w:t>“</w:t>
      </w:r>
      <w:r w:rsidRPr="009A084F">
        <w:rPr>
          <w:rFonts w:eastAsia="Calibri" w:cs="Arial"/>
          <w:lang w:val="sr-Cyrl-RS"/>
        </w:rPr>
        <w:t>,</w:t>
      </w:r>
      <w:r w:rsidRPr="009A084F">
        <w:rPr>
          <w:rFonts w:cs="Arial"/>
          <w:lang w:val="ru-RU"/>
        </w:rPr>
        <w:t xml:space="preserve"> ЈН бр.</w:t>
      </w:r>
      <w:r w:rsidRPr="009A084F">
        <w:rPr>
          <w:rFonts w:cs="Arial"/>
        </w:rPr>
        <w:t xml:space="preserve"> ЈН/1000/</w:t>
      </w:r>
      <w:r w:rsidR="004E73EC" w:rsidRPr="009A084F">
        <w:rPr>
          <w:rFonts w:cs="Arial"/>
        </w:rPr>
        <w:t>0</w:t>
      </w:r>
      <w:r w:rsidR="004E73EC" w:rsidRPr="009A084F">
        <w:rPr>
          <w:rFonts w:cs="Arial"/>
          <w:lang w:val="sr-Cyrl-RS"/>
        </w:rPr>
        <w:t>631</w:t>
      </w:r>
      <w:r w:rsidRPr="009A084F">
        <w:rPr>
          <w:rFonts w:cs="Arial"/>
        </w:rPr>
        <w:t>/201</w:t>
      </w:r>
      <w:r w:rsidRPr="009A084F">
        <w:rPr>
          <w:rFonts w:cs="Arial"/>
          <w:lang w:val="sr-Cyrl-RS"/>
        </w:rPr>
        <w:t>8</w:t>
      </w:r>
      <w:r w:rsidR="004E73EC" w:rsidRPr="009A084F">
        <w:rPr>
          <w:rFonts w:cs="Arial"/>
          <w:lang w:val="sr-Cyrl-RS"/>
        </w:rPr>
        <w:t xml:space="preserve"> </w:t>
      </w:r>
      <w:r w:rsidR="004E73EC" w:rsidRPr="009A084F">
        <w:rPr>
          <w:rFonts w:cs="Arial"/>
          <w:lang w:val="sr-Latn-RS"/>
        </w:rPr>
        <w:t xml:space="preserve">ЈАНА </w:t>
      </w:r>
      <w:r w:rsidR="004E73EC" w:rsidRPr="009A084F">
        <w:rPr>
          <w:rFonts w:cs="Arial"/>
          <w:lang w:val="sr-Cyrl-RS"/>
        </w:rPr>
        <w:t>1681/2018</w:t>
      </w:r>
      <w:r w:rsidRPr="009A084F">
        <w:rPr>
          <w:rFonts w:cs="Arial"/>
          <w:lang w:val="sr-Cyrl-RS"/>
        </w:rPr>
        <w:t>,</w:t>
      </w:r>
      <w:r w:rsidRPr="009A084F">
        <w:rPr>
          <w:rFonts w:cs="Arial"/>
          <w:b/>
          <w:lang w:val="sr-Cyrl-RS"/>
        </w:rPr>
        <w:t xml:space="preserve"> </w:t>
      </w:r>
      <w:r w:rsidRPr="009A084F">
        <w:rPr>
          <w:rFonts w:cs="Arial"/>
          <w:noProof/>
        </w:rPr>
        <w:t xml:space="preserve">односно да смо у могућности да ангажујемо </w:t>
      </w:r>
      <w:r w:rsidRPr="009A084F">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9A084F">
        <w:rPr>
          <w:rFonts w:cs="Arial"/>
          <w:noProof/>
        </w:rPr>
        <w:t xml:space="preserve"> која ће бити ангажована ради извршења уговора:</w:t>
      </w:r>
    </w:p>
    <w:p w:rsidR="00AB6F83" w:rsidRPr="009A084F" w:rsidRDefault="00AB6F83" w:rsidP="009A084F">
      <w:pPr>
        <w:spacing w:before="0"/>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026"/>
        <w:gridCol w:w="2964"/>
        <w:gridCol w:w="2665"/>
      </w:tblGrid>
      <w:tr w:rsidR="0013786E" w:rsidRPr="009A084F" w:rsidTr="00745C1D">
        <w:tc>
          <w:tcPr>
            <w:tcW w:w="421" w:type="pct"/>
            <w:shd w:val="clear" w:color="auto" w:fill="auto"/>
          </w:tcPr>
          <w:p w:rsidR="00AB6F83" w:rsidRPr="009A084F" w:rsidRDefault="00AB6F83" w:rsidP="009A084F">
            <w:pPr>
              <w:tabs>
                <w:tab w:val="left" w:pos="8098"/>
              </w:tabs>
              <w:spacing w:before="0"/>
              <w:outlineLvl w:val="0"/>
              <w:rPr>
                <w:rFonts w:cs="Arial"/>
                <w:bCs/>
                <w:kern w:val="28"/>
              </w:rPr>
            </w:pPr>
          </w:p>
        </w:tc>
        <w:tc>
          <w:tcPr>
            <w:tcW w:w="1601" w:type="pct"/>
            <w:shd w:val="clear" w:color="auto" w:fill="auto"/>
            <w:vAlign w:val="center"/>
          </w:tcPr>
          <w:p w:rsidR="00AB6F83" w:rsidRPr="009A084F" w:rsidRDefault="00AB6F83" w:rsidP="009A084F">
            <w:pPr>
              <w:spacing w:before="0"/>
              <w:jc w:val="center"/>
              <w:rPr>
                <w:rFonts w:eastAsia="Calibri" w:cs="Arial"/>
                <w:b/>
              </w:rPr>
            </w:pPr>
          </w:p>
          <w:p w:rsidR="00AB6F83" w:rsidRPr="009A084F" w:rsidRDefault="00AB6F83" w:rsidP="009A084F">
            <w:pPr>
              <w:spacing w:before="0"/>
              <w:jc w:val="center"/>
              <w:rPr>
                <w:rFonts w:eastAsia="Calibri" w:cs="Arial"/>
                <w:b/>
                <w:lang w:val="sr-Cyrl-RS"/>
              </w:rPr>
            </w:pPr>
            <w:r w:rsidRPr="009A084F">
              <w:rPr>
                <w:rFonts w:eastAsia="Calibri" w:cs="Arial"/>
                <w:b/>
              </w:rPr>
              <w:t xml:space="preserve">Име и презиме запосленог </w:t>
            </w:r>
            <w:r w:rsidRPr="009A084F">
              <w:rPr>
                <w:rFonts w:eastAsia="Calibri" w:cs="Arial"/>
                <w:b/>
                <w:lang w:val="sr-Cyrl-RS"/>
              </w:rPr>
              <w:t>/ангажованог</w:t>
            </w:r>
          </w:p>
        </w:tc>
        <w:tc>
          <w:tcPr>
            <w:tcW w:w="1568" w:type="pct"/>
            <w:shd w:val="clear" w:color="auto" w:fill="auto"/>
            <w:vAlign w:val="center"/>
          </w:tcPr>
          <w:p w:rsidR="00AB6F83" w:rsidRPr="009A084F" w:rsidRDefault="00AB6F83" w:rsidP="009A084F">
            <w:pPr>
              <w:spacing w:before="0"/>
              <w:jc w:val="center"/>
              <w:rPr>
                <w:rFonts w:eastAsia="Calibri" w:cs="Arial"/>
                <w:b/>
                <w:lang w:val="sr-Cyrl-RS"/>
              </w:rPr>
            </w:pPr>
            <w:r w:rsidRPr="009A084F">
              <w:rPr>
                <w:rFonts w:eastAsia="Calibri" w:cs="Arial"/>
                <w:b/>
                <w:lang w:val="sr-Cyrl-RS"/>
              </w:rPr>
              <w:t xml:space="preserve">Квалификација/звање </w:t>
            </w:r>
          </w:p>
        </w:tc>
        <w:tc>
          <w:tcPr>
            <w:tcW w:w="1410" w:type="pct"/>
            <w:shd w:val="clear" w:color="auto" w:fill="auto"/>
            <w:vAlign w:val="center"/>
          </w:tcPr>
          <w:p w:rsidR="00AB6F83" w:rsidRPr="009A084F" w:rsidRDefault="00AB6F83" w:rsidP="009A084F">
            <w:pPr>
              <w:spacing w:before="0"/>
              <w:jc w:val="center"/>
              <w:rPr>
                <w:rFonts w:eastAsia="Calibri" w:cs="Arial"/>
                <w:b/>
                <w:lang w:val="sr-Cyrl-RS"/>
              </w:rPr>
            </w:pPr>
            <w:r w:rsidRPr="009A084F">
              <w:rPr>
                <w:rFonts w:eastAsia="Calibri" w:cs="Arial"/>
                <w:b/>
                <w:lang w:val="sr-Cyrl-RS"/>
              </w:rPr>
              <w:t>Број лиценце за област коју покрива и функција коју обавља у вези предметне набавке</w:t>
            </w:r>
          </w:p>
        </w:tc>
      </w:tr>
      <w:tr w:rsidR="0013786E" w:rsidRPr="009A084F" w:rsidTr="00745C1D">
        <w:trPr>
          <w:trHeight w:val="192"/>
        </w:trPr>
        <w:tc>
          <w:tcPr>
            <w:tcW w:w="421" w:type="pct"/>
            <w:shd w:val="clear" w:color="auto" w:fill="auto"/>
          </w:tcPr>
          <w:p w:rsidR="00AB6F83" w:rsidRPr="009A084F" w:rsidRDefault="00AB6F83" w:rsidP="009A084F">
            <w:pPr>
              <w:numPr>
                <w:ilvl w:val="0"/>
                <w:numId w:val="76"/>
              </w:numPr>
              <w:tabs>
                <w:tab w:val="left" w:pos="8098"/>
              </w:tabs>
              <w:spacing w:before="0"/>
              <w:jc w:val="left"/>
              <w:outlineLvl w:val="0"/>
              <w:rPr>
                <w:rFonts w:cs="Arial"/>
                <w:bCs/>
                <w:kern w:val="28"/>
              </w:rPr>
            </w:pPr>
            <w:bookmarkStart w:id="251" w:name="_Toc442559943"/>
            <w:bookmarkEnd w:id="251"/>
          </w:p>
        </w:tc>
        <w:tc>
          <w:tcPr>
            <w:tcW w:w="1601" w:type="pct"/>
            <w:shd w:val="clear" w:color="auto" w:fill="auto"/>
          </w:tcPr>
          <w:p w:rsidR="00AB6F83" w:rsidRPr="009A084F" w:rsidRDefault="00AB6F83" w:rsidP="009A084F">
            <w:pPr>
              <w:spacing w:before="0"/>
              <w:rPr>
                <w:rFonts w:cs="Arial"/>
              </w:rPr>
            </w:pPr>
          </w:p>
        </w:tc>
        <w:tc>
          <w:tcPr>
            <w:tcW w:w="1568" w:type="pct"/>
            <w:shd w:val="clear" w:color="auto" w:fill="auto"/>
          </w:tcPr>
          <w:p w:rsidR="00AB6F83" w:rsidRPr="009A084F" w:rsidRDefault="00AB6F83" w:rsidP="009A084F">
            <w:pPr>
              <w:tabs>
                <w:tab w:val="left" w:pos="8098"/>
              </w:tabs>
              <w:spacing w:before="0"/>
              <w:outlineLvl w:val="0"/>
              <w:rPr>
                <w:rFonts w:cs="Arial"/>
                <w:bCs/>
                <w:kern w:val="28"/>
                <w:highlight w:val="yellow"/>
              </w:rPr>
            </w:pPr>
          </w:p>
        </w:tc>
        <w:tc>
          <w:tcPr>
            <w:tcW w:w="1410" w:type="pct"/>
            <w:shd w:val="clear" w:color="auto" w:fill="auto"/>
          </w:tcPr>
          <w:p w:rsidR="00AB6F83" w:rsidRPr="009A084F" w:rsidRDefault="00AB6F83" w:rsidP="009A084F">
            <w:pPr>
              <w:tabs>
                <w:tab w:val="left" w:pos="8098"/>
              </w:tabs>
              <w:spacing w:before="0"/>
              <w:outlineLvl w:val="0"/>
              <w:rPr>
                <w:rFonts w:cs="Arial"/>
                <w:bCs/>
                <w:kern w:val="28"/>
                <w:highlight w:val="yellow"/>
              </w:rPr>
            </w:pPr>
          </w:p>
        </w:tc>
      </w:tr>
      <w:tr w:rsidR="0013786E" w:rsidRPr="009A084F" w:rsidTr="00745C1D">
        <w:trPr>
          <w:trHeight w:val="192"/>
        </w:trPr>
        <w:tc>
          <w:tcPr>
            <w:tcW w:w="421" w:type="pct"/>
            <w:shd w:val="clear" w:color="auto" w:fill="auto"/>
          </w:tcPr>
          <w:p w:rsidR="00AB6F83" w:rsidRPr="009A084F" w:rsidRDefault="00AB6F83" w:rsidP="009A084F">
            <w:pPr>
              <w:numPr>
                <w:ilvl w:val="0"/>
                <w:numId w:val="76"/>
              </w:numPr>
              <w:tabs>
                <w:tab w:val="left" w:pos="8098"/>
              </w:tabs>
              <w:spacing w:before="0"/>
              <w:jc w:val="left"/>
              <w:outlineLvl w:val="0"/>
              <w:rPr>
                <w:rFonts w:cs="Arial"/>
                <w:bCs/>
                <w:kern w:val="28"/>
              </w:rPr>
            </w:pPr>
            <w:bookmarkStart w:id="252" w:name="_Toc442559944"/>
            <w:bookmarkEnd w:id="252"/>
          </w:p>
        </w:tc>
        <w:tc>
          <w:tcPr>
            <w:tcW w:w="1601" w:type="pct"/>
            <w:shd w:val="clear" w:color="auto" w:fill="auto"/>
          </w:tcPr>
          <w:p w:rsidR="00AB6F83" w:rsidRPr="009A084F" w:rsidRDefault="00AB6F83" w:rsidP="009A084F">
            <w:pPr>
              <w:spacing w:before="0"/>
              <w:rPr>
                <w:rFonts w:eastAsia="MS Mincho" w:cs="Arial"/>
                <w:b/>
                <w:bCs/>
              </w:rPr>
            </w:pPr>
          </w:p>
        </w:tc>
        <w:tc>
          <w:tcPr>
            <w:tcW w:w="1568" w:type="pct"/>
            <w:shd w:val="clear" w:color="auto" w:fill="auto"/>
          </w:tcPr>
          <w:p w:rsidR="00AB6F83" w:rsidRPr="009A084F" w:rsidRDefault="00AB6F83" w:rsidP="009A084F">
            <w:pPr>
              <w:tabs>
                <w:tab w:val="left" w:pos="8098"/>
              </w:tabs>
              <w:spacing w:before="0"/>
              <w:outlineLvl w:val="0"/>
              <w:rPr>
                <w:rFonts w:cs="Arial"/>
                <w:bCs/>
                <w:kern w:val="28"/>
                <w:highlight w:val="yellow"/>
              </w:rPr>
            </w:pPr>
          </w:p>
        </w:tc>
        <w:tc>
          <w:tcPr>
            <w:tcW w:w="1410" w:type="pct"/>
            <w:shd w:val="clear" w:color="auto" w:fill="auto"/>
          </w:tcPr>
          <w:p w:rsidR="00AB6F83" w:rsidRPr="009A084F" w:rsidRDefault="00AB6F83" w:rsidP="009A084F">
            <w:pPr>
              <w:tabs>
                <w:tab w:val="left" w:pos="8098"/>
              </w:tabs>
              <w:spacing w:before="0"/>
              <w:outlineLvl w:val="0"/>
              <w:rPr>
                <w:rFonts w:cs="Arial"/>
                <w:bCs/>
                <w:kern w:val="28"/>
                <w:highlight w:val="yellow"/>
              </w:rPr>
            </w:pPr>
          </w:p>
        </w:tc>
      </w:tr>
      <w:tr w:rsidR="0013786E" w:rsidRPr="009A084F" w:rsidTr="00745C1D">
        <w:trPr>
          <w:trHeight w:val="192"/>
        </w:trPr>
        <w:tc>
          <w:tcPr>
            <w:tcW w:w="421" w:type="pct"/>
            <w:shd w:val="clear" w:color="auto" w:fill="auto"/>
          </w:tcPr>
          <w:p w:rsidR="00AB6F83" w:rsidRPr="009A084F" w:rsidRDefault="00AB6F83" w:rsidP="009A084F">
            <w:pPr>
              <w:numPr>
                <w:ilvl w:val="0"/>
                <w:numId w:val="76"/>
              </w:numPr>
              <w:tabs>
                <w:tab w:val="left" w:pos="8098"/>
              </w:tabs>
              <w:spacing w:before="0"/>
              <w:jc w:val="left"/>
              <w:outlineLvl w:val="0"/>
              <w:rPr>
                <w:rFonts w:cs="Arial"/>
                <w:bCs/>
                <w:kern w:val="28"/>
              </w:rPr>
            </w:pPr>
            <w:bookmarkStart w:id="253" w:name="_Toc442559945"/>
            <w:bookmarkEnd w:id="253"/>
          </w:p>
        </w:tc>
        <w:tc>
          <w:tcPr>
            <w:tcW w:w="1601" w:type="pct"/>
            <w:shd w:val="clear" w:color="auto" w:fill="auto"/>
          </w:tcPr>
          <w:p w:rsidR="00AB6F83" w:rsidRPr="009A084F" w:rsidRDefault="00AB6F83" w:rsidP="009A084F">
            <w:pPr>
              <w:spacing w:before="0"/>
              <w:rPr>
                <w:rFonts w:eastAsia="MS Mincho" w:cs="Arial"/>
                <w:b/>
                <w:bCs/>
              </w:rPr>
            </w:pPr>
          </w:p>
        </w:tc>
        <w:tc>
          <w:tcPr>
            <w:tcW w:w="1568" w:type="pct"/>
            <w:shd w:val="clear" w:color="auto" w:fill="auto"/>
          </w:tcPr>
          <w:p w:rsidR="00AB6F83" w:rsidRPr="009A084F" w:rsidRDefault="00AB6F83" w:rsidP="009A084F">
            <w:pPr>
              <w:tabs>
                <w:tab w:val="left" w:pos="8098"/>
              </w:tabs>
              <w:spacing w:before="0"/>
              <w:outlineLvl w:val="0"/>
              <w:rPr>
                <w:rFonts w:cs="Arial"/>
                <w:bCs/>
                <w:kern w:val="28"/>
                <w:highlight w:val="yellow"/>
              </w:rPr>
            </w:pPr>
          </w:p>
        </w:tc>
        <w:tc>
          <w:tcPr>
            <w:tcW w:w="1410" w:type="pct"/>
            <w:shd w:val="clear" w:color="auto" w:fill="auto"/>
          </w:tcPr>
          <w:p w:rsidR="00AB6F83" w:rsidRPr="009A084F" w:rsidRDefault="00AB6F83" w:rsidP="009A084F">
            <w:pPr>
              <w:tabs>
                <w:tab w:val="left" w:pos="8098"/>
              </w:tabs>
              <w:spacing w:before="0"/>
              <w:outlineLvl w:val="0"/>
              <w:rPr>
                <w:rFonts w:cs="Arial"/>
                <w:bCs/>
                <w:kern w:val="28"/>
                <w:highlight w:val="yellow"/>
              </w:rPr>
            </w:pPr>
          </w:p>
        </w:tc>
      </w:tr>
      <w:tr w:rsidR="0013786E" w:rsidRPr="009A084F" w:rsidTr="00745C1D">
        <w:trPr>
          <w:trHeight w:val="192"/>
        </w:trPr>
        <w:tc>
          <w:tcPr>
            <w:tcW w:w="421" w:type="pct"/>
            <w:shd w:val="clear" w:color="auto" w:fill="auto"/>
          </w:tcPr>
          <w:p w:rsidR="00AB6F83" w:rsidRPr="009A084F" w:rsidRDefault="00AB6F83" w:rsidP="009A084F">
            <w:pPr>
              <w:numPr>
                <w:ilvl w:val="0"/>
                <w:numId w:val="76"/>
              </w:numPr>
              <w:tabs>
                <w:tab w:val="left" w:pos="8098"/>
              </w:tabs>
              <w:spacing w:before="0"/>
              <w:jc w:val="left"/>
              <w:outlineLvl w:val="0"/>
              <w:rPr>
                <w:rFonts w:cs="Arial"/>
                <w:bCs/>
                <w:kern w:val="28"/>
              </w:rPr>
            </w:pPr>
          </w:p>
        </w:tc>
        <w:tc>
          <w:tcPr>
            <w:tcW w:w="1601" w:type="pct"/>
            <w:shd w:val="clear" w:color="auto" w:fill="auto"/>
          </w:tcPr>
          <w:p w:rsidR="00AB6F83" w:rsidRPr="009A084F" w:rsidRDefault="00AB6F83" w:rsidP="009A084F">
            <w:pPr>
              <w:spacing w:before="0"/>
              <w:rPr>
                <w:rFonts w:eastAsia="MS Mincho" w:cs="Arial"/>
                <w:b/>
                <w:bCs/>
              </w:rPr>
            </w:pPr>
          </w:p>
        </w:tc>
        <w:tc>
          <w:tcPr>
            <w:tcW w:w="1568" w:type="pct"/>
            <w:shd w:val="clear" w:color="auto" w:fill="auto"/>
          </w:tcPr>
          <w:p w:rsidR="00AB6F83" w:rsidRPr="009A084F" w:rsidRDefault="00AB6F83" w:rsidP="009A084F">
            <w:pPr>
              <w:tabs>
                <w:tab w:val="left" w:pos="8098"/>
              </w:tabs>
              <w:spacing w:before="0"/>
              <w:outlineLvl w:val="0"/>
              <w:rPr>
                <w:rFonts w:cs="Arial"/>
                <w:bCs/>
                <w:kern w:val="28"/>
                <w:highlight w:val="yellow"/>
              </w:rPr>
            </w:pPr>
          </w:p>
        </w:tc>
        <w:tc>
          <w:tcPr>
            <w:tcW w:w="1410" w:type="pct"/>
            <w:shd w:val="clear" w:color="auto" w:fill="auto"/>
          </w:tcPr>
          <w:p w:rsidR="00AB6F83" w:rsidRPr="009A084F" w:rsidRDefault="00AB6F83" w:rsidP="009A084F">
            <w:pPr>
              <w:tabs>
                <w:tab w:val="left" w:pos="8098"/>
              </w:tabs>
              <w:spacing w:before="0"/>
              <w:outlineLvl w:val="0"/>
              <w:rPr>
                <w:rFonts w:cs="Arial"/>
                <w:bCs/>
                <w:kern w:val="28"/>
                <w:highlight w:val="yellow"/>
              </w:rPr>
            </w:pPr>
          </w:p>
        </w:tc>
      </w:tr>
      <w:tr w:rsidR="0013786E" w:rsidRPr="009A084F" w:rsidTr="00745C1D">
        <w:trPr>
          <w:trHeight w:val="192"/>
        </w:trPr>
        <w:tc>
          <w:tcPr>
            <w:tcW w:w="421" w:type="pct"/>
            <w:shd w:val="clear" w:color="auto" w:fill="auto"/>
          </w:tcPr>
          <w:p w:rsidR="00AB6F83" w:rsidRPr="009A084F" w:rsidRDefault="00AB6F83" w:rsidP="009A084F">
            <w:pPr>
              <w:numPr>
                <w:ilvl w:val="0"/>
                <w:numId w:val="76"/>
              </w:numPr>
              <w:tabs>
                <w:tab w:val="left" w:pos="8098"/>
              </w:tabs>
              <w:spacing w:before="0"/>
              <w:jc w:val="left"/>
              <w:outlineLvl w:val="0"/>
              <w:rPr>
                <w:rFonts w:cs="Arial"/>
                <w:bCs/>
                <w:kern w:val="28"/>
              </w:rPr>
            </w:pPr>
          </w:p>
        </w:tc>
        <w:tc>
          <w:tcPr>
            <w:tcW w:w="1601" w:type="pct"/>
            <w:shd w:val="clear" w:color="auto" w:fill="auto"/>
          </w:tcPr>
          <w:p w:rsidR="00AB6F83" w:rsidRPr="009A084F" w:rsidRDefault="00AB6F83" w:rsidP="009A084F">
            <w:pPr>
              <w:spacing w:before="0"/>
              <w:rPr>
                <w:rFonts w:eastAsia="MS Mincho" w:cs="Arial"/>
                <w:b/>
                <w:bCs/>
              </w:rPr>
            </w:pPr>
          </w:p>
        </w:tc>
        <w:tc>
          <w:tcPr>
            <w:tcW w:w="1568" w:type="pct"/>
            <w:shd w:val="clear" w:color="auto" w:fill="auto"/>
          </w:tcPr>
          <w:p w:rsidR="00AB6F83" w:rsidRPr="009A084F" w:rsidRDefault="00AB6F83" w:rsidP="009A084F">
            <w:pPr>
              <w:tabs>
                <w:tab w:val="left" w:pos="8098"/>
              </w:tabs>
              <w:spacing w:before="0"/>
              <w:outlineLvl w:val="0"/>
              <w:rPr>
                <w:rFonts w:cs="Arial"/>
                <w:bCs/>
                <w:kern w:val="28"/>
                <w:highlight w:val="yellow"/>
              </w:rPr>
            </w:pPr>
          </w:p>
        </w:tc>
        <w:tc>
          <w:tcPr>
            <w:tcW w:w="1410" w:type="pct"/>
            <w:shd w:val="clear" w:color="auto" w:fill="auto"/>
          </w:tcPr>
          <w:p w:rsidR="00AB6F83" w:rsidRPr="009A084F" w:rsidRDefault="00AB6F83" w:rsidP="009A084F">
            <w:pPr>
              <w:tabs>
                <w:tab w:val="left" w:pos="8098"/>
              </w:tabs>
              <w:spacing w:before="0"/>
              <w:outlineLvl w:val="0"/>
              <w:rPr>
                <w:rFonts w:cs="Arial"/>
                <w:bCs/>
                <w:kern w:val="28"/>
                <w:highlight w:val="yellow"/>
              </w:rPr>
            </w:pPr>
          </w:p>
        </w:tc>
      </w:tr>
      <w:tr w:rsidR="0013786E" w:rsidRPr="009A084F" w:rsidTr="00745C1D">
        <w:trPr>
          <w:trHeight w:val="192"/>
        </w:trPr>
        <w:tc>
          <w:tcPr>
            <w:tcW w:w="421" w:type="pct"/>
            <w:shd w:val="clear" w:color="auto" w:fill="auto"/>
          </w:tcPr>
          <w:p w:rsidR="00AB6F83" w:rsidRPr="009A084F" w:rsidRDefault="00AB6F83" w:rsidP="009A084F">
            <w:pPr>
              <w:numPr>
                <w:ilvl w:val="0"/>
                <w:numId w:val="76"/>
              </w:numPr>
              <w:tabs>
                <w:tab w:val="left" w:pos="8098"/>
              </w:tabs>
              <w:spacing w:before="0"/>
              <w:jc w:val="left"/>
              <w:outlineLvl w:val="0"/>
              <w:rPr>
                <w:rFonts w:cs="Arial"/>
                <w:bCs/>
                <w:kern w:val="28"/>
              </w:rPr>
            </w:pPr>
          </w:p>
        </w:tc>
        <w:tc>
          <w:tcPr>
            <w:tcW w:w="1601" w:type="pct"/>
            <w:shd w:val="clear" w:color="auto" w:fill="auto"/>
          </w:tcPr>
          <w:p w:rsidR="00AB6F83" w:rsidRPr="009A084F" w:rsidRDefault="00AB6F83" w:rsidP="009A084F">
            <w:pPr>
              <w:spacing w:before="0"/>
              <w:rPr>
                <w:rFonts w:eastAsia="MS Mincho" w:cs="Arial"/>
                <w:b/>
                <w:bCs/>
              </w:rPr>
            </w:pPr>
          </w:p>
        </w:tc>
        <w:tc>
          <w:tcPr>
            <w:tcW w:w="1568" w:type="pct"/>
            <w:shd w:val="clear" w:color="auto" w:fill="auto"/>
          </w:tcPr>
          <w:p w:rsidR="00AB6F83" w:rsidRPr="009A084F" w:rsidRDefault="00AB6F83" w:rsidP="009A084F">
            <w:pPr>
              <w:tabs>
                <w:tab w:val="left" w:pos="8098"/>
              </w:tabs>
              <w:spacing w:before="0"/>
              <w:outlineLvl w:val="0"/>
              <w:rPr>
                <w:rFonts w:cs="Arial"/>
                <w:bCs/>
                <w:kern w:val="28"/>
                <w:highlight w:val="yellow"/>
              </w:rPr>
            </w:pPr>
          </w:p>
        </w:tc>
        <w:tc>
          <w:tcPr>
            <w:tcW w:w="1410" w:type="pct"/>
            <w:shd w:val="clear" w:color="auto" w:fill="auto"/>
          </w:tcPr>
          <w:p w:rsidR="00AB6F83" w:rsidRPr="009A084F" w:rsidRDefault="00AB6F83" w:rsidP="009A084F">
            <w:pPr>
              <w:tabs>
                <w:tab w:val="left" w:pos="8098"/>
              </w:tabs>
              <w:spacing w:before="0"/>
              <w:outlineLvl w:val="0"/>
              <w:rPr>
                <w:rFonts w:cs="Arial"/>
                <w:bCs/>
                <w:kern w:val="28"/>
                <w:highlight w:val="yellow"/>
              </w:rPr>
            </w:pPr>
          </w:p>
        </w:tc>
      </w:tr>
      <w:tr w:rsidR="0013786E" w:rsidRPr="009A084F" w:rsidTr="00745C1D">
        <w:trPr>
          <w:trHeight w:val="192"/>
        </w:trPr>
        <w:tc>
          <w:tcPr>
            <w:tcW w:w="421" w:type="pct"/>
            <w:shd w:val="clear" w:color="auto" w:fill="auto"/>
          </w:tcPr>
          <w:p w:rsidR="00AB6F83" w:rsidRPr="009A084F" w:rsidRDefault="00AB6F83" w:rsidP="009A084F">
            <w:pPr>
              <w:numPr>
                <w:ilvl w:val="0"/>
                <w:numId w:val="76"/>
              </w:numPr>
              <w:tabs>
                <w:tab w:val="left" w:pos="8098"/>
              </w:tabs>
              <w:spacing w:before="0"/>
              <w:jc w:val="left"/>
              <w:outlineLvl w:val="0"/>
              <w:rPr>
                <w:rFonts w:cs="Arial"/>
                <w:bCs/>
                <w:kern w:val="28"/>
              </w:rPr>
            </w:pPr>
          </w:p>
        </w:tc>
        <w:tc>
          <w:tcPr>
            <w:tcW w:w="1601" w:type="pct"/>
            <w:shd w:val="clear" w:color="auto" w:fill="auto"/>
          </w:tcPr>
          <w:p w:rsidR="00AB6F83" w:rsidRPr="009A084F" w:rsidRDefault="00AB6F83" w:rsidP="009A084F">
            <w:pPr>
              <w:spacing w:before="0"/>
              <w:rPr>
                <w:rFonts w:eastAsia="MS Mincho" w:cs="Arial"/>
                <w:b/>
                <w:bCs/>
              </w:rPr>
            </w:pPr>
          </w:p>
        </w:tc>
        <w:tc>
          <w:tcPr>
            <w:tcW w:w="1568" w:type="pct"/>
            <w:shd w:val="clear" w:color="auto" w:fill="auto"/>
          </w:tcPr>
          <w:p w:rsidR="00AB6F83" w:rsidRPr="009A084F" w:rsidRDefault="00AB6F83" w:rsidP="009A084F">
            <w:pPr>
              <w:tabs>
                <w:tab w:val="left" w:pos="8098"/>
              </w:tabs>
              <w:spacing w:before="0"/>
              <w:outlineLvl w:val="0"/>
              <w:rPr>
                <w:rFonts w:cs="Arial"/>
                <w:bCs/>
                <w:kern w:val="28"/>
                <w:highlight w:val="yellow"/>
              </w:rPr>
            </w:pPr>
          </w:p>
        </w:tc>
        <w:tc>
          <w:tcPr>
            <w:tcW w:w="1410" w:type="pct"/>
            <w:shd w:val="clear" w:color="auto" w:fill="auto"/>
          </w:tcPr>
          <w:p w:rsidR="00AB6F83" w:rsidRPr="009A084F" w:rsidRDefault="00AB6F83" w:rsidP="009A084F">
            <w:pPr>
              <w:tabs>
                <w:tab w:val="left" w:pos="8098"/>
              </w:tabs>
              <w:spacing w:before="0"/>
              <w:outlineLvl w:val="0"/>
              <w:rPr>
                <w:rFonts w:cs="Arial"/>
                <w:bCs/>
                <w:kern w:val="28"/>
                <w:highlight w:val="yellow"/>
              </w:rPr>
            </w:pPr>
          </w:p>
        </w:tc>
      </w:tr>
      <w:tr w:rsidR="0013786E" w:rsidRPr="009A084F" w:rsidTr="00745C1D">
        <w:trPr>
          <w:trHeight w:val="192"/>
        </w:trPr>
        <w:tc>
          <w:tcPr>
            <w:tcW w:w="421" w:type="pct"/>
            <w:shd w:val="clear" w:color="auto" w:fill="auto"/>
          </w:tcPr>
          <w:p w:rsidR="00AB6F83" w:rsidRPr="009A084F" w:rsidRDefault="00AB6F83" w:rsidP="009A084F">
            <w:pPr>
              <w:numPr>
                <w:ilvl w:val="0"/>
                <w:numId w:val="76"/>
              </w:numPr>
              <w:tabs>
                <w:tab w:val="left" w:pos="8098"/>
              </w:tabs>
              <w:spacing w:before="0"/>
              <w:jc w:val="left"/>
              <w:outlineLvl w:val="0"/>
              <w:rPr>
                <w:rFonts w:cs="Arial"/>
                <w:bCs/>
                <w:kern w:val="28"/>
              </w:rPr>
            </w:pPr>
          </w:p>
        </w:tc>
        <w:tc>
          <w:tcPr>
            <w:tcW w:w="1601" w:type="pct"/>
            <w:shd w:val="clear" w:color="auto" w:fill="auto"/>
          </w:tcPr>
          <w:p w:rsidR="00AB6F83" w:rsidRPr="009A084F" w:rsidRDefault="00AB6F83" w:rsidP="009A084F">
            <w:pPr>
              <w:spacing w:before="0"/>
              <w:rPr>
                <w:rFonts w:eastAsia="MS Mincho" w:cs="Arial"/>
                <w:b/>
                <w:bCs/>
              </w:rPr>
            </w:pPr>
          </w:p>
        </w:tc>
        <w:tc>
          <w:tcPr>
            <w:tcW w:w="1568" w:type="pct"/>
            <w:shd w:val="clear" w:color="auto" w:fill="auto"/>
          </w:tcPr>
          <w:p w:rsidR="00AB6F83" w:rsidRPr="009A084F" w:rsidRDefault="00AB6F83" w:rsidP="009A084F">
            <w:pPr>
              <w:tabs>
                <w:tab w:val="left" w:pos="8098"/>
              </w:tabs>
              <w:spacing w:before="0"/>
              <w:outlineLvl w:val="0"/>
              <w:rPr>
                <w:rFonts w:cs="Arial"/>
                <w:bCs/>
                <w:kern w:val="28"/>
                <w:highlight w:val="yellow"/>
              </w:rPr>
            </w:pPr>
          </w:p>
        </w:tc>
        <w:tc>
          <w:tcPr>
            <w:tcW w:w="1410" w:type="pct"/>
            <w:shd w:val="clear" w:color="auto" w:fill="auto"/>
          </w:tcPr>
          <w:p w:rsidR="00AB6F83" w:rsidRPr="009A084F" w:rsidRDefault="00AB6F83" w:rsidP="009A084F">
            <w:pPr>
              <w:tabs>
                <w:tab w:val="left" w:pos="8098"/>
              </w:tabs>
              <w:spacing w:before="0"/>
              <w:outlineLvl w:val="0"/>
              <w:rPr>
                <w:rFonts w:cs="Arial"/>
                <w:bCs/>
                <w:kern w:val="28"/>
                <w:highlight w:val="yellow"/>
              </w:rPr>
            </w:pPr>
          </w:p>
        </w:tc>
      </w:tr>
      <w:tr w:rsidR="0013786E" w:rsidRPr="009A084F" w:rsidTr="00745C1D">
        <w:trPr>
          <w:trHeight w:val="192"/>
        </w:trPr>
        <w:tc>
          <w:tcPr>
            <w:tcW w:w="421" w:type="pct"/>
            <w:shd w:val="clear" w:color="auto" w:fill="auto"/>
          </w:tcPr>
          <w:p w:rsidR="00AB6F83" w:rsidRPr="009A084F" w:rsidRDefault="00AB6F83" w:rsidP="009A084F">
            <w:pPr>
              <w:numPr>
                <w:ilvl w:val="0"/>
                <w:numId w:val="76"/>
              </w:numPr>
              <w:tabs>
                <w:tab w:val="left" w:pos="8098"/>
              </w:tabs>
              <w:spacing w:before="0"/>
              <w:jc w:val="left"/>
              <w:outlineLvl w:val="0"/>
              <w:rPr>
                <w:rFonts w:cs="Arial"/>
                <w:bCs/>
                <w:kern w:val="28"/>
              </w:rPr>
            </w:pPr>
          </w:p>
        </w:tc>
        <w:tc>
          <w:tcPr>
            <w:tcW w:w="1601" w:type="pct"/>
            <w:shd w:val="clear" w:color="auto" w:fill="auto"/>
          </w:tcPr>
          <w:p w:rsidR="00AB6F83" w:rsidRPr="009A084F" w:rsidRDefault="00AB6F83" w:rsidP="009A084F">
            <w:pPr>
              <w:spacing w:before="0"/>
              <w:rPr>
                <w:rFonts w:eastAsia="MS Mincho" w:cs="Arial"/>
                <w:b/>
                <w:bCs/>
              </w:rPr>
            </w:pPr>
          </w:p>
        </w:tc>
        <w:tc>
          <w:tcPr>
            <w:tcW w:w="1568" w:type="pct"/>
            <w:shd w:val="clear" w:color="auto" w:fill="auto"/>
          </w:tcPr>
          <w:p w:rsidR="00AB6F83" w:rsidRPr="009A084F" w:rsidRDefault="00AB6F83" w:rsidP="009A084F">
            <w:pPr>
              <w:tabs>
                <w:tab w:val="left" w:pos="8098"/>
              </w:tabs>
              <w:spacing w:before="0"/>
              <w:outlineLvl w:val="0"/>
              <w:rPr>
                <w:rFonts w:cs="Arial"/>
                <w:bCs/>
                <w:kern w:val="28"/>
                <w:highlight w:val="yellow"/>
              </w:rPr>
            </w:pPr>
          </w:p>
        </w:tc>
        <w:tc>
          <w:tcPr>
            <w:tcW w:w="1410" w:type="pct"/>
            <w:shd w:val="clear" w:color="auto" w:fill="auto"/>
          </w:tcPr>
          <w:p w:rsidR="00AB6F83" w:rsidRPr="009A084F" w:rsidRDefault="00AB6F83" w:rsidP="009A084F">
            <w:pPr>
              <w:tabs>
                <w:tab w:val="left" w:pos="8098"/>
              </w:tabs>
              <w:spacing w:before="0"/>
              <w:outlineLvl w:val="0"/>
              <w:rPr>
                <w:rFonts w:cs="Arial"/>
                <w:bCs/>
                <w:kern w:val="28"/>
                <w:highlight w:val="yellow"/>
              </w:rPr>
            </w:pPr>
          </w:p>
        </w:tc>
      </w:tr>
      <w:tr w:rsidR="0013786E" w:rsidRPr="009A084F" w:rsidTr="00745C1D">
        <w:trPr>
          <w:trHeight w:val="192"/>
        </w:trPr>
        <w:tc>
          <w:tcPr>
            <w:tcW w:w="421" w:type="pct"/>
            <w:shd w:val="clear" w:color="auto" w:fill="auto"/>
          </w:tcPr>
          <w:p w:rsidR="00AB6F83" w:rsidRPr="009A084F" w:rsidRDefault="00AB6F83" w:rsidP="009A084F">
            <w:pPr>
              <w:numPr>
                <w:ilvl w:val="0"/>
                <w:numId w:val="76"/>
              </w:numPr>
              <w:tabs>
                <w:tab w:val="left" w:pos="8098"/>
              </w:tabs>
              <w:spacing w:before="0"/>
              <w:jc w:val="left"/>
              <w:outlineLvl w:val="0"/>
              <w:rPr>
                <w:rFonts w:cs="Arial"/>
                <w:bCs/>
                <w:kern w:val="28"/>
              </w:rPr>
            </w:pPr>
          </w:p>
        </w:tc>
        <w:tc>
          <w:tcPr>
            <w:tcW w:w="1601" w:type="pct"/>
            <w:shd w:val="clear" w:color="auto" w:fill="auto"/>
          </w:tcPr>
          <w:p w:rsidR="00AB6F83" w:rsidRPr="009A084F" w:rsidRDefault="00AB6F83" w:rsidP="009A084F">
            <w:pPr>
              <w:spacing w:before="0"/>
              <w:rPr>
                <w:rFonts w:eastAsia="MS Mincho" w:cs="Arial"/>
                <w:b/>
                <w:bCs/>
              </w:rPr>
            </w:pPr>
          </w:p>
        </w:tc>
        <w:tc>
          <w:tcPr>
            <w:tcW w:w="1568" w:type="pct"/>
            <w:shd w:val="clear" w:color="auto" w:fill="auto"/>
          </w:tcPr>
          <w:p w:rsidR="00AB6F83" w:rsidRPr="009A084F" w:rsidRDefault="00AB6F83" w:rsidP="009A084F">
            <w:pPr>
              <w:tabs>
                <w:tab w:val="left" w:pos="8098"/>
              </w:tabs>
              <w:spacing w:before="0"/>
              <w:outlineLvl w:val="0"/>
              <w:rPr>
                <w:rFonts w:cs="Arial"/>
                <w:bCs/>
                <w:kern w:val="28"/>
                <w:highlight w:val="yellow"/>
              </w:rPr>
            </w:pPr>
          </w:p>
        </w:tc>
        <w:tc>
          <w:tcPr>
            <w:tcW w:w="1410" w:type="pct"/>
            <w:shd w:val="clear" w:color="auto" w:fill="auto"/>
          </w:tcPr>
          <w:p w:rsidR="00AB6F83" w:rsidRPr="009A084F" w:rsidRDefault="00AB6F83" w:rsidP="009A084F">
            <w:pPr>
              <w:tabs>
                <w:tab w:val="left" w:pos="8098"/>
              </w:tabs>
              <w:spacing w:before="0"/>
              <w:outlineLvl w:val="0"/>
              <w:rPr>
                <w:rFonts w:cs="Arial"/>
                <w:bCs/>
                <w:kern w:val="28"/>
                <w:highlight w:val="yellow"/>
              </w:rPr>
            </w:pPr>
          </w:p>
        </w:tc>
      </w:tr>
      <w:tr w:rsidR="0013786E" w:rsidRPr="009A084F" w:rsidTr="00745C1D">
        <w:trPr>
          <w:trHeight w:val="192"/>
        </w:trPr>
        <w:tc>
          <w:tcPr>
            <w:tcW w:w="421" w:type="pct"/>
            <w:shd w:val="clear" w:color="auto" w:fill="auto"/>
          </w:tcPr>
          <w:p w:rsidR="00AB6F83" w:rsidRPr="009A084F" w:rsidRDefault="00AB6F83" w:rsidP="009A084F">
            <w:pPr>
              <w:numPr>
                <w:ilvl w:val="0"/>
                <w:numId w:val="76"/>
              </w:numPr>
              <w:tabs>
                <w:tab w:val="left" w:pos="8098"/>
              </w:tabs>
              <w:spacing w:before="0"/>
              <w:jc w:val="left"/>
              <w:outlineLvl w:val="0"/>
              <w:rPr>
                <w:rFonts w:cs="Arial"/>
                <w:bCs/>
                <w:kern w:val="28"/>
              </w:rPr>
            </w:pPr>
          </w:p>
        </w:tc>
        <w:tc>
          <w:tcPr>
            <w:tcW w:w="1601" w:type="pct"/>
            <w:shd w:val="clear" w:color="auto" w:fill="auto"/>
          </w:tcPr>
          <w:p w:rsidR="00AB6F83" w:rsidRPr="009A084F" w:rsidRDefault="00AB6F83" w:rsidP="009A084F">
            <w:pPr>
              <w:spacing w:before="0"/>
              <w:rPr>
                <w:rFonts w:eastAsia="MS Mincho" w:cs="Arial"/>
                <w:b/>
                <w:bCs/>
              </w:rPr>
            </w:pPr>
          </w:p>
        </w:tc>
        <w:tc>
          <w:tcPr>
            <w:tcW w:w="1568" w:type="pct"/>
            <w:shd w:val="clear" w:color="auto" w:fill="auto"/>
          </w:tcPr>
          <w:p w:rsidR="00AB6F83" w:rsidRPr="009A084F" w:rsidRDefault="00AB6F83" w:rsidP="009A084F">
            <w:pPr>
              <w:tabs>
                <w:tab w:val="left" w:pos="8098"/>
              </w:tabs>
              <w:spacing w:before="0"/>
              <w:outlineLvl w:val="0"/>
              <w:rPr>
                <w:rFonts w:cs="Arial"/>
                <w:bCs/>
                <w:kern w:val="28"/>
                <w:highlight w:val="yellow"/>
              </w:rPr>
            </w:pPr>
          </w:p>
        </w:tc>
        <w:tc>
          <w:tcPr>
            <w:tcW w:w="1410" w:type="pct"/>
            <w:shd w:val="clear" w:color="auto" w:fill="auto"/>
          </w:tcPr>
          <w:p w:rsidR="00AB6F83" w:rsidRPr="009A084F" w:rsidRDefault="00AB6F83" w:rsidP="009A084F">
            <w:pPr>
              <w:tabs>
                <w:tab w:val="left" w:pos="8098"/>
              </w:tabs>
              <w:spacing w:before="0"/>
              <w:outlineLvl w:val="0"/>
              <w:rPr>
                <w:rFonts w:cs="Arial"/>
                <w:bCs/>
                <w:kern w:val="28"/>
                <w:highlight w:val="yellow"/>
              </w:rPr>
            </w:pPr>
          </w:p>
        </w:tc>
      </w:tr>
    </w:tbl>
    <w:p w:rsidR="00AB6F83" w:rsidRPr="009A084F" w:rsidRDefault="00AB6F83" w:rsidP="009A084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3786E" w:rsidRPr="009A084F" w:rsidTr="00745C1D">
        <w:trPr>
          <w:jc w:val="center"/>
        </w:trPr>
        <w:tc>
          <w:tcPr>
            <w:tcW w:w="3882" w:type="dxa"/>
          </w:tcPr>
          <w:p w:rsidR="00AB6F83" w:rsidRPr="009A084F" w:rsidRDefault="00AB6F83" w:rsidP="009A084F">
            <w:pPr>
              <w:spacing w:before="0"/>
              <w:jc w:val="center"/>
              <w:rPr>
                <w:rFonts w:cs="Arial"/>
              </w:rPr>
            </w:pPr>
            <w:r w:rsidRPr="009A084F">
              <w:rPr>
                <w:rFonts w:cs="Arial"/>
              </w:rPr>
              <w:t>Датум:</w:t>
            </w:r>
          </w:p>
        </w:tc>
        <w:tc>
          <w:tcPr>
            <w:tcW w:w="2127" w:type="dxa"/>
          </w:tcPr>
          <w:p w:rsidR="00AB6F83" w:rsidRPr="009A084F" w:rsidRDefault="00AB6F83" w:rsidP="009A084F">
            <w:pPr>
              <w:spacing w:before="0"/>
              <w:jc w:val="center"/>
              <w:rPr>
                <w:rFonts w:cs="Arial"/>
                <w:lang w:val="ru-RU"/>
              </w:rPr>
            </w:pPr>
          </w:p>
        </w:tc>
        <w:tc>
          <w:tcPr>
            <w:tcW w:w="4022" w:type="dxa"/>
          </w:tcPr>
          <w:p w:rsidR="00AB6F83" w:rsidRPr="009A084F" w:rsidRDefault="00AB6F83" w:rsidP="009A084F">
            <w:pPr>
              <w:spacing w:before="0"/>
              <w:jc w:val="center"/>
              <w:rPr>
                <w:rFonts w:cs="Arial"/>
                <w:lang w:val="ru-RU"/>
              </w:rPr>
            </w:pPr>
            <w:r w:rsidRPr="009A084F">
              <w:rPr>
                <w:rFonts w:cs="Arial"/>
                <w:lang w:val="sr-Cyrl-CS"/>
              </w:rPr>
              <w:t>П</w:t>
            </w:r>
            <w:r w:rsidRPr="009A084F">
              <w:rPr>
                <w:rFonts w:cs="Arial"/>
              </w:rPr>
              <w:t>онуђач</w:t>
            </w:r>
            <w:r w:rsidRPr="009A084F">
              <w:rPr>
                <w:rFonts w:cs="Arial"/>
                <w:lang w:val="ru-RU"/>
              </w:rPr>
              <w:t>:</w:t>
            </w:r>
          </w:p>
        </w:tc>
      </w:tr>
      <w:tr w:rsidR="0013786E" w:rsidRPr="009A084F" w:rsidTr="00745C1D">
        <w:trPr>
          <w:jc w:val="center"/>
        </w:trPr>
        <w:tc>
          <w:tcPr>
            <w:tcW w:w="3882" w:type="dxa"/>
          </w:tcPr>
          <w:p w:rsidR="00AB6F83" w:rsidRPr="009A084F" w:rsidRDefault="00AB6F83" w:rsidP="009A084F">
            <w:pPr>
              <w:spacing w:before="0"/>
              <w:jc w:val="center"/>
              <w:rPr>
                <w:rFonts w:cs="Arial"/>
              </w:rPr>
            </w:pPr>
          </w:p>
        </w:tc>
        <w:tc>
          <w:tcPr>
            <w:tcW w:w="2127" w:type="dxa"/>
          </w:tcPr>
          <w:p w:rsidR="00AB6F83" w:rsidRPr="009A084F" w:rsidRDefault="00AB6F83" w:rsidP="009A084F">
            <w:pPr>
              <w:spacing w:before="0"/>
              <w:jc w:val="center"/>
              <w:rPr>
                <w:rFonts w:cs="Arial"/>
              </w:rPr>
            </w:pPr>
            <w:r w:rsidRPr="009A084F">
              <w:rPr>
                <w:rFonts w:cs="Arial"/>
              </w:rPr>
              <w:t>М.П.</w:t>
            </w:r>
          </w:p>
        </w:tc>
        <w:tc>
          <w:tcPr>
            <w:tcW w:w="4022" w:type="dxa"/>
          </w:tcPr>
          <w:p w:rsidR="00AB6F83" w:rsidRPr="009A084F" w:rsidRDefault="00AB6F83" w:rsidP="009A084F">
            <w:pPr>
              <w:spacing w:before="0"/>
              <w:jc w:val="center"/>
              <w:rPr>
                <w:rFonts w:cs="Arial"/>
                <w:lang w:val="ru-RU"/>
              </w:rPr>
            </w:pPr>
          </w:p>
        </w:tc>
      </w:tr>
      <w:tr w:rsidR="0013786E" w:rsidRPr="009A084F" w:rsidTr="00745C1D">
        <w:trPr>
          <w:jc w:val="center"/>
        </w:trPr>
        <w:tc>
          <w:tcPr>
            <w:tcW w:w="3882" w:type="dxa"/>
            <w:tcBorders>
              <w:bottom w:val="single" w:sz="4" w:space="0" w:color="auto"/>
            </w:tcBorders>
          </w:tcPr>
          <w:p w:rsidR="00AB6F83" w:rsidRPr="009A084F" w:rsidRDefault="00AB6F83" w:rsidP="009A084F">
            <w:pPr>
              <w:spacing w:before="0"/>
              <w:jc w:val="center"/>
              <w:rPr>
                <w:rFonts w:cs="Arial"/>
              </w:rPr>
            </w:pPr>
          </w:p>
        </w:tc>
        <w:tc>
          <w:tcPr>
            <w:tcW w:w="2127" w:type="dxa"/>
          </w:tcPr>
          <w:p w:rsidR="00AB6F83" w:rsidRPr="009A084F" w:rsidRDefault="00AB6F83" w:rsidP="009A084F">
            <w:pPr>
              <w:spacing w:before="0"/>
              <w:jc w:val="center"/>
              <w:rPr>
                <w:rFonts w:cs="Arial"/>
                <w:lang w:val="ru-RU"/>
              </w:rPr>
            </w:pPr>
          </w:p>
        </w:tc>
        <w:tc>
          <w:tcPr>
            <w:tcW w:w="4022" w:type="dxa"/>
            <w:tcBorders>
              <w:bottom w:val="single" w:sz="4" w:space="0" w:color="auto"/>
            </w:tcBorders>
          </w:tcPr>
          <w:p w:rsidR="00AB6F83" w:rsidRPr="009A084F" w:rsidRDefault="00AB6F83" w:rsidP="009A084F">
            <w:pPr>
              <w:spacing w:before="0"/>
              <w:jc w:val="center"/>
              <w:rPr>
                <w:rFonts w:cs="Arial"/>
                <w:lang w:val="ru-RU"/>
              </w:rPr>
            </w:pPr>
          </w:p>
        </w:tc>
      </w:tr>
      <w:tr w:rsidR="0013786E" w:rsidRPr="009A084F" w:rsidTr="00745C1D">
        <w:trPr>
          <w:trHeight w:val="389"/>
          <w:jc w:val="center"/>
        </w:trPr>
        <w:tc>
          <w:tcPr>
            <w:tcW w:w="3882" w:type="dxa"/>
            <w:tcBorders>
              <w:top w:val="single" w:sz="4" w:space="0" w:color="auto"/>
            </w:tcBorders>
          </w:tcPr>
          <w:p w:rsidR="00AB6F83" w:rsidRPr="009A084F" w:rsidRDefault="00AB6F83" w:rsidP="009A084F">
            <w:pPr>
              <w:spacing w:before="0"/>
              <w:jc w:val="center"/>
              <w:rPr>
                <w:rFonts w:cs="Arial"/>
              </w:rPr>
            </w:pPr>
          </w:p>
          <w:p w:rsidR="00AB6F83" w:rsidRPr="009A084F" w:rsidRDefault="00AB6F83" w:rsidP="009A084F">
            <w:pPr>
              <w:spacing w:before="0"/>
              <w:jc w:val="center"/>
              <w:rPr>
                <w:rFonts w:cs="Arial"/>
              </w:rPr>
            </w:pPr>
          </w:p>
        </w:tc>
        <w:tc>
          <w:tcPr>
            <w:tcW w:w="2127" w:type="dxa"/>
          </w:tcPr>
          <w:p w:rsidR="00AB6F83" w:rsidRPr="009A084F" w:rsidRDefault="00AB6F83" w:rsidP="009A084F">
            <w:pPr>
              <w:spacing w:before="0"/>
              <w:jc w:val="center"/>
              <w:rPr>
                <w:rFonts w:cs="Arial"/>
                <w:lang w:val="ru-RU"/>
              </w:rPr>
            </w:pPr>
          </w:p>
        </w:tc>
        <w:tc>
          <w:tcPr>
            <w:tcW w:w="4022" w:type="dxa"/>
            <w:tcBorders>
              <w:top w:val="single" w:sz="4" w:space="0" w:color="auto"/>
            </w:tcBorders>
          </w:tcPr>
          <w:p w:rsidR="00AB6F83" w:rsidRPr="009A084F" w:rsidRDefault="00AB6F83" w:rsidP="009A084F">
            <w:pPr>
              <w:spacing w:before="0"/>
              <w:jc w:val="center"/>
              <w:rPr>
                <w:rFonts w:cs="Arial"/>
                <w:lang w:val="ru-RU"/>
              </w:rPr>
            </w:pPr>
          </w:p>
        </w:tc>
      </w:tr>
    </w:tbl>
    <w:p w:rsidR="00AB6F83" w:rsidRPr="009A084F" w:rsidRDefault="00AB6F83" w:rsidP="009A084F">
      <w:pPr>
        <w:spacing w:before="0"/>
        <w:rPr>
          <w:rFonts w:cs="Arial"/>
          <w:b/>
          <w:i/>
          <w:lang w:val="sr-Cyrl-CS"/>
        </w:rPr>
      </w:pPr>
      <w:r w:rsidRPr="009A084F">
        <w:rPr>
          <w:rFonts w:cs="Arial"/>
          <w:b/>
          <w:i/>
          <w:lang w:val="sr-Cyrl-CS"/>
        </w:rPr>
        <w:t>Напомена:</w:t>
      </w:r>
    </w:p>
    <w:p w:rsidR="00AB6F83" w:rsidRPr="009A084F" w:rsidRDefault="00AB6F83" w:rsidP="009A084F">
      <w:pPr>
        <w:pStyle w:val="KDKomentar"/>
        <w:spacing w:before="0"/>
        <w:rPr>
          <w:rFonts w:eastAsia="TimesNewRomanPS-BoldMT" w:cs="Arial"/>
          <w:color w:val="auto"/>
          <w:sz w:val="22"/>
          <w:szCs w:val="22"/>
          <w:u w:val="single"/>
          <w:lang w:val="sr-Cyrl-RS"/>
        </w:rPr>
      </w:pPr>
      <w:r w:rsidRPr="009A084F">
        <w:rPr>
          <w:rFonts w:eastAsia="TimesNewRomanPS-BoldMT" w:cs="Arial"/>
          <w:color w:val="auto"/>
          <w:sz w:val="22"/>
          <w:szCs w:val="22"/>
          <w:lang w:val="sr-Cyrl-RS"/>
        </w:rPr>
        <w:t xml:space="preserve">- </w:t>
      </w:r>
      <w:r w:rsidRPr="009A084F">
        <w:rPr>
          <w:rFonts w:eastAsia="TimesNewRomanPS-BoldMT" w:cs="Arial"/>
          <w:color w:val="auto"/>
          <w:sz w:val="22"/>
          <w:szCs w:val="22"/>
          <w:u w:val="single"/>
          <w:lang w:val="sr-Cyrl-RS"/>
        </w:rPr>
        <w:t>Изјава о кадровском капацитету са списком лица која ће бити ангажована ради извршења уговора се користи искључиво за доказивање испуњености додатних услова о кадровском капацитету при чему није обавезујуће да наведена лица учествују у пружању услога</w:t>
      </w:r>
    </w:p>
    <w:p w:rsidR="00AB6F83" w:rsidRPr="009A084F" w:rsidRDefault="00AB6F83" w:rsidP="009A084F">
      <w:pPr>
        <w:pStyle w:val="KDKomentar"/>
        <w:spacing w:before="0"/>
        <w:rPr>
          <w:rFonts w:cs="Arial"/>
          <w:i w:val="0"/>
          <w:color w:val="auto"/>
          <w:sz w:val="22"/>
          <w:szCs w:val="22"/>
          <w:lang w:val="sr-Cyrl-CS"/>
        </w:rPr>
      </w:pPr>
      <w:r w:rsidRPr="009A084F">
        <w:rPr>
          <w:rFonts w:eastAsia="TimesNewRomanPS-BoldMT" w:cs="Arial"/>
          <w:color w:val="auto"/>
          <w:sz w:val="22"/>
          <w:szCs w:val="22"/>
        </w:rPr>
        <w:t xml:space="preserve">-Уколико </w:t>
      </w:r>
      <w:r w:rsidRPr="009A084F">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A084F">
        <w:rPr>
          <w:rFonts w:cs="Arial"/>
          <w:color w:val="auto"/>
          <w:sz w:val="22"/>
          <w:szCs w:val="22"/>
          <w:lang w:val="sr-Cyrl-CS"/>
        </w:rPr>
        <w:t xml:space="preserve">Изјава </w:t>
      </w:r>
      <w:r w:rsidRPr="009A084F">
        <w:rPr>
          <w:rFonts w:cs="Arial"/>
          <w:color w:val="auto"/>
          <w:sz w:val="22"/>
          <w:szCs w:val="22"/>
        </w:rPr>
        <w:t>мора бити попуњена, потписана од стране овлашћеног лица</w:t>
      </w:r>
      <w:r w:rsidRPr="009A084F">
        <w:rPr>
          <w:rFonts w:cs="Arial"/>
          <w:color w:val="auto"/>
          <w:sz w:val="22"/>
          <w:szCs w:val="22"/>
          <w:lang w:val="sr-Cyrl-CS"/>
        </w:rPr>
        <w:t xml:space="preserve"> за заступање</w:t>
      </w:r>
      <w:r w:rsidRPr="009A084F">
        <w:rPr>
          <w:rFonts w:cs="Arial"/>
          <w:color w:val="auto"/>
          <w:sz w:val="22"/>
          <w:szCs w:val="22"/>
        </w:rPr>
        <w:t xml:space="preserve"> понуђача из групе понуђача и оверена печатом.</w:t>
      </w:r>
    </w:p>
    <w:p w:rsidR="00AB6F83" w:rsidRPr="009A084F" w:rsidRDefault="00AB6F83" w:rsidP="009A084F">
      <w:pPr>
        <w:spacing w:before="0"/>
        <w:rPr>
          <w:rFonts w:cs="Arial"/>
          <w:i/>
        </w:rPr>
      </w:pPr>
      <w:r w:rsidRPr="009A084F">
        <w:rPr>
          <w:rFonts w:cs="Arial"/>
          <w:i/>
        </w:rPr>
        <w:t>Приликом подношења понуде овај образац копирати у потребном броју примерака.</w:t>
      </w:r>
    </w:p>
    <w:p w:rsidR="00AB6F83" w:rsidRPr="009A084F" w:rsidRDefault="00AB6F83" w:rsidP="009A084F">
      <w:pPr>
        <w:spacing w:before="0"/>
        <w:rPr>
          <w:rFonts w:cs="Arial"/>
          <w:i/>
        </w:rPr>
      </w:pPr>
    </w:p>
    <w:p w:rsidR="00AB6F83" w:rsidRPr="009A084F" w:rsidRDefault="00AB6F83" w:rsidP="009A084F">
      <w:pPr>
        <w:spacing w:before="0"/>
        <w:jc w:val="left"/>
        <w:rPr>
          <w:rFonts w:cs="Arial"/>
          <w:i/>
          <w:lang w:val="ru-RU"/>
        </w:rPr>
      </w:pPr>
    </w:p>
    <w:p w:rsidR="004D2346" w:rsidRPr="009A084F" w:rsidRDefault="004D2346" w:rsidP="009A084F">
      <w:pPr>
        <w:spacing w:before="0"/>
        <w:jc w:val="left"/>
        <w:rPr>
          <w:rFonts w:cs="Arial"/>
          <w:i/>
          <w:lang w:val="ru-RU"/>
        </w:rPr>
      </w:pPr>
    </w:p>
    <w:p w:rsidR="004D2346" w:rsidRPr="009A084F" w:rsidRDefault="004D2346" w:rsidP="009A084F">
      <w:pPr>
        <w:spacing w:before="0"/>
        <w:jc w:val="left"/>
        <w:rPr>
          <w:rFonts w:cs="Arial"/>
          <w:i/>
          <w:lang w:val="ru-RU"/>
        </w:rPr>
      </w:pPr>
    </w:p>
    <w:p w:rsidR="001F430F" w:rsidRPr="009A084F" w:rsidRDefault="001F430F" w:rsidP="009A084F">
      <w:pPr>
        <w:pStyle w:val="Heading3"/>
        <w:spacing w:before="0"/>
        <w:jc w:val="right"/>
        <w:rPr>
          <w:rFonts w:ascii="Arial" w:hAnsi="Arial" w:cs="Arial"/>
          <w:b w:val="0"/>
          <w:sz w:val="22"/>
          <w:szCs w:val="22"/>
        </w:rPr>
      </w:pPr>
      <w:r w:rsidRPr="009A084F">
        <w:rPr>
          <w:rFonts w:ascii="Arial" w:hAnsi="Arial" w:cs="Arial"/>
          <w:sz w:val="22"/>
          <w:szCs w:val="22"/>
        </w:rPr>
        <w:t>ОБРАЗАЦ 8.</w:t>
      </w:r>
    </w:p>
    <w:p w:rsidR="000C72DF" w:rsidRPr="009A084F" w:rsidRDefault="000C72DF" w:rsidP="009A084F">
      <w:pPr>
        <w:spacing w:before="0"/>
        <w:jc w:val="left"/>
        <w:rPr>
          <w:rFonts w:cs="Arial"/>
          <w:i/>
          <w:lang w:val="ru-RU"/>
        </w:rPr>
      </w:pPr>
    </w:p>
    <w:p w:rsidR="000C72DF" w:rsidRPr="009A084F" w:rsidRDefault="000C72DF" w:rsidP="009A084F">
      <w:pPr>
        <w:spacing w:before="0"/>
        <w:jc w:val="left"/>
        <w:rPr>
          <w:rFonts w:cs="Arial"/>
          <w:i/>
          <w:lang w:val="ru-RU"/>
        </w:rPr>
      </w:pPr>
    </w:p>
    <w:p w:rsidR="000C72DF" w:rsidRPr="009A084F" w:rsidRDefault="000C72DF" w:rsidP="009A084F">
      <w:pPr>
        <w:spacing w:before="0"/>
        <w:jc w:val="center"/>
        <w:rPr>
          <w:rFonts w:cs="Arial"/>
        </w:rPr>
      </w:pPr>
      <w:r w:rsidRPr="009A084F">
        <w:rPr>
          <w:rFonts w:cs="Arial"/>
          <w:b/>
        </w:rPr>
        <w:t>РАДНА БИОГРАФИЈА</w:t>
      </w:r>
      <w:r w:rsidR="004D2346" w:rsidRPr="009A084F">
        <w:rPr>
          <w:rFonts w:cs="Arial"/>
          <w:b/>
          <w:lang w:val="sr-Cyrl-RS"/>
        </w:rPr>
        <w:t xml:space="preserve"> </w:t>
      </w:r>
      <w:r w:rsidRPr="009A084F">
        <w:rPr>
          <w:rFonts w:cs="Arial"/>
          <w:b/>
        </w:rPr>
        <w:t>– CV</w:t>
      </w:r>
      <w:r w:rsidR="000318FD" w:rsidRPr="009A084F">
        <w:rPr>
          <w:rFonts w:cs="Arial"/>
        </w:rPr>
        <w:t xml:space="preserve"> </w:t>
      </w:r>
    </w:p>
    <w:p w:rsidR="000C72DF" w:rsidRPr="009A084F" w:rsidRDefault="000C72DF" w:rsidP="009A084F">
      <w:pPr>
        <w:tabs>
          <w:tab w:val="left" w:pos="680"/>
        </w:tabs>
        <w:spacing w:before="0"/>
        <w:rPr>
          <w:rFonts w:eastAsia="TimesNewRomanPS-BoldMT" w:cs="Arial"/>
          <w:b/>
          <w:bCs/>
          <w:lang w:val="sr-Latn-CS" w:eastAsia="ar-SA"/>
        </w:rPr>
      </w:pPr>
    </w:p>
    <w:p w:rsidR="000C72DF" w:rsidRPr="009A084F" w:rsidRDefault="000C72DF" w:rsidP="009A084F">
      <w:pPr>
        <w:pStyle w:val="NoSpacing"/>
        <w:spacing w:before="0"/>
        <w:rPr>
          <w:rFonts w:eastAsia="TimesNewRomanPS-BoldMT" w:cs="Arial"/>
          <w:sz w:val="22"/>
          <w:szCs w:val="22"/>
        </w:rPr>
      </w:pPr>
      <w:r w:rsidRPr="009A084F">
        <w:rPr>
          <w:rFonts w:eastAsia="TimesNewRomanPS-BoldMT" w:cs="Arial"/>
          <w:b/>
          <w:sz w:val="22"/>
          <w:szCs w:val="22"/>
        </w:rPr>
        <w:t>Предложена позиција:</w:t>
      </w:r>
      <w:r w:rsidRPr="009A084F">
        <w:rPr>
          <w:rFonts w:eastAsia="TimesNewRomanPS-BoldMT" w:cs="Arial"/>
          <w:sz w:val="22"/>
          <w:szCs w:val="22"/>
        </w:rPr>
        <w:t xml:space="preserve"> </w:t>
      </w:r>
      <w:r w:rsidRPr="009A084F">
        <w:rPr>
          <w:rFonts w:eastAsia="TimesNewRomanPS-BoldMT" w:cs="Arial"/>
          <w:sz w:val="22"/>
          <w:szCs w:val="22"/>
          <w:u w:val="single"/>
        </w:rPr>
        <w:tab/>
        <w:t>_____________________________________</w:t>
      </w:r>
      <w:r w:rsidRPr="009A084F">
        <w:rPr>
          <w:rFonts w:eastAsia="TimesNewRomanPS-BoldMT" w:cs="Arial"/>
          <w:sz w:val="22"/>
          <w:szCs w:val="22"/>
          <w:u w:val="single"/>
        </w:rPr>
        <w:tab/>
        <w:t>_______</w:t>
      </w:r>
      <w:r w:rsidRPr="009A084F">
        <w:rPr>
          <w:rFonts w:eastAsia="TimesNewRomanPS-BoldMT" w:cs="Arial"/>
          <w:sz w:val="22"/>
          <w:szCs w:val="22"/>
        </w:rPr>
        <w:t xml:space="preserve">                   </w:t>
      </w:r>
    </w:p>
    <w:p w:rsidR="000C72DF" w:rsidRPr="009A084F" w:rsidRDefault="000C72DF" w:rsidP="009A084F">
      <w:pPr>
        <w:pStyle w:val="NoSpacing"/>
        <w:spacing w:before="0"/>
        <w:rPr>
          <w:rFonts w:eastAsia="TimesNewRomanPS-BoldMT" w:cs="Arial"/>
          <w:sz w:val="22"/>
          <w:szCs w:val="22"/>
        </w:rPr>
      </w:pPr>
      <w:r w:rsidRPr="009A084F">
        <w:rPr>
          <w:rFonts w:eastAsia="TimesNewRomanPS-BoldMT" w:cs="Arial"/>
          <w:sz w:val="22"/>
          <w:szCs w:val="22"/>
        </w:rPr>
        <w:lastRenderedPageBreak/>
        <w:t xml:space="preserve">                                     </w:t>
      </w:r>
      <w:r w:rsidRPr="009A084F">
        <w:rPr>
          <w:rFonts w:cs="Arial"/>
          <w:sz w:val="22"/>
          <w:szCs w:val="22"/>
        </w:rPr>
        <w:t>[</w:t>
      </w:r>
      <w:r w:rsidRPr="009A084F">
        <w:rPr>
          <w:rFonts w:cs="Arial"/>
          <w:i/>
          <w:iCs/>
          <w:sz w:val="22"/>
          <w:szCs w:val="22"/>
        </w:rPr>
        <w:t>за одређену позицију у складу са Табелом 1. именује се искључиво једно лице</w:t>
      </w:r>
      <w:r w:rsidRPr="009A084F">
        <w:rPr>
          <w:rFonts w:cs="Arial"/>
          <w:sz w:val="22"/>
          <w:szCs w:val="22"/>
        </w:rPr>
        <w:t>]</w:t>
      </w:r>
    </w:p>
    <w:p w:rsidR="000C72DF" w:rsidRPr="009A084F" w:rsidRDefault="000C72DF" w:rsidP="009A084F">
      <w:pPr>
        <w:numPr>
          <w:ilvl w:val="0"/>
          <w:numId w:val="33"/>
        </w:numPr>
        <w:tabs>
          <w:tab w:val="left" w:pos="680"/>
        </w:tabs>
        <w:spacing w:before="0"/>
        <w:rPr>
          <w:rFonts w:eastAsia="TimesNewRomanPS-BoldMT" w:cs="Arial"/>
          <w:bCs/>
          <w:lang w:val="sr-Latn-CS" w:eastAsia="ar-SA"/>
        </w:rPr>
      </w:pPr>
      <w:r w:rsidRPr="009A084F">
        <w:rPr>
          <w:rFonts w:eastAsia="TimesNewRomanPS-BoldMT" w:cs="Arial"/>
          <w:bCs/>
          <w:lang w:val="sr-Latn-CS" w:eastAsia="ar-SA"/>
        </w:rPr>
        <w:t xml:space="preserve">Име особе (пуно име и презиме): </w:t>
      </w:r>
      <w:r w:rsidRPr="009A084F">
        <w:rPr>
          <w:rFonts w:eastAsia="TimesNewRomanPS-BoldMT" w:cs="Arial"/>
          <w:bCs/>
          <w:u w:val="single"/>
          <w:lang w:val="sr-Latn-CS" w:eastAsia="ar-SA"/>
        </w:rPr>
        <w:tab/>
      </w:r>
      <w:r w:rsidRPr="009A084F">
        <w:rPr>
          <w:rFonts w:eastAsia="TimesNewRomanPS-BoldMT" w:cs="Arial"/>
          <w:bCs/>
          <w:u w:val="single"/>
          <w:lang w:val="sr-Latn-CS" w:eastAsia="ar-SA"/>
        </w:rPr>
        <w:tab/>
        <w:t>_____________________</w:t>
      </w:r>
    </w:p>
    <w:p w:rsidR="000C72DF" w:rsidRPr="009A084F" w:rsidRDefault="000C72DF" w:rsidP="009A084F">
      <w:pPr>
        <w:numPr>
          <w:ilvl w:val="0"/>
          <w:numId w:val="33"/>
        </w:numPr>
        <w:tabs>
          <w:tab w:val="left" w:pos="680"/>
        </w:tabs>
        <w:spacing w:before="0"/>
        <w:rPr>
          <w:rFonts w:eastAsia="TimesNewRomanPS-BoldMT" w:cs="Arial"/>
          <w:bCs/>
          <w:lang w:val="sr-Latn-CS" w:eastAsia="ar-SA"/>
        </w:rPr>
      </w:pPr>
      <w:r w:rsidRPr="009A084F">
        <w:rPr>
          <w:rFonts w:eastAsia="TimesNewRomanPS-BoldMT" w:cs="Arial"/>
          <w:bCs/>
          <w:lang w:val="sr-Latn-CS" w:eastAsia="ar-SA"/>
        </w:rPr>
        <w:t xml:space="preserve">Датум рођења: </w:t>
      </w:r>
      <w:r w:rsidRPr="009A084F">
        <w:rPr>
          <w:rFonts w:eastAsia="TimesNewRomanPS-BoldMT" w:cs="Arial"/>
          <w:bCs/>
          <w:u w:val="single"/>
          <w:lang w:val="sr-Latn-CS" w:eastAsia="ar-SA"/>
        </w:rPr>
        <w:tab/>
        <w:t>___________</w:t>
      </w:r>
    </w:p>
    <w:p w:rsidR="000C72DF" w:rsidRPr="009A084F" w:rsidRDefault="000C72DF" w:rsidP="009A084F">
      <w:pPr>
        <w:numPr>
          <w:ilvl w:val="0"/>
          <w:numId w:val="33"/>
        </w:numPr>
        <w:tabs>
          <w:tab w:val="left" w:pos="680"/>
        </w:tabs>
        <w:spacing w:before="0"/>
        <w:rPr>
          <w:rFonts w:eastAsia="TimesNewRomanPS-BoldMT" w:cs="Arial"/>
          <w:bCs/>
          <w:u w:val="single"/>
          <w:lang w:val="sr-Latn-CS" w:eastAsia="ar-SA"/>
        </w:rPr>
      </w:pPr>
      <w:r w:rsidRPr="009A084F">
        <w:rPr>
          <w:rFonts w:eastAsia="TimesNewRomanPS-BoldMT" w:cs="Arial"/>
          <w:bCs/>
          <w:lang w:val="sr-Latn-CS" w:eastAsia="ar-SA"/>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3571"/>
        <w:gridCol w:w="5094"/>
      </w:tblGrid>
      <w:tr w:rsidR="00FE4B89" w:rsidRPr="009A084F" w:rsidTr="00C01080">
        <w:tc>
          <w:tcPr>
            <w:tcW w:w="351" w:type="pct"/>
            <w:tcBorders>
              <w:top w:val="single" w:sz="4" w:space="0" w:color="auto"/>
              <w:left w:val="single" w:sz="4" w:space="0" w:color="auto"/>
              <w:bottom w:val="single" w:sz="4" w:space="0" w:color="auto"/>
              <w:right w:val="single" w:sz="4" w:space="0" w:color="auto"/>
            </w:tcBorders>
          </w:tcPr>
          <w:p w:rsidR="000C72DF" w:rsidRPr="009A084F" w:rsidRDefault="006231BC" w:rsidP="009A084F">
            <w:pPr>
              <w:tabs>
                <w:tab w:val="left" w:pos="680"/>
              </w:tabs>
              <w:autoSpaceDE w:val="0"/>
              <w:autoSpaceDN w:val="0"/>
              <w:spacing w:before="0"/>
              <w:rPr>
                <w:rFonts w:eastAsia="TimesNewRomanPS-BoldMT" w:cs="Arial"/>
                <w:bCs/>
                <w:lang w:val="en-GB"/>
              </w:rPr>
            </w:pPr>
            <w:r w:rsidRPr="009A084F">
              <w:rPr>
                <w:rFonts w:eastAsia="TimesNewRomanPS-BoldMT" w:cs="Arial"/>
                <w:bCs/>
                <w:lang w:val="sr-Cyrl-RS"/>
              </w:rPr>
              <w:t>4</w:t>
            </w:r>
            <w:r w:rsidR="000C72DF" w:rsidRPr="009A084F">
              <w:rPr>
                <w:rFonts w:eastAsia="TimesNewRomanPS-BoldMT" w:cs="Arial"/>
                <w:bCs/>
                <w:lang w:val="en-GB"/>
              </w:rPr>
              <w:t>.1</w:t>
            </w:r>
          </w:p>
        </w:tc>
        <w:tc>
          <w:tcPr>
            <w:tcW w:w="1916"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r w:rsidRPr="009A084F">
              <w:rPr>
                <w:rFonts w:eastAsia="TimesNewRomanPS-BoldMT" w:cs="Arial"/>
                <w:bCs/>
                <w:lang w:val="en-GB"/>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p>
        </w:tc>
      </w:tr>
      <w:tr w:rsidR="00FE4B89" w:rsidRPr="009A084F" w:rsidTr="00C01080">
        <w:tc>
          <w:tcPr>
            <w:tcW w:w="351"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r w:rsidRPr="009A084F">
              <w:rPr>
                <w:rFonts w:eastAsia="TimesNewRomanPS-BoldMT" w:cs="Arial"/>
                <w:bCs/>
                <w:lang w:val="en-GB"/>
              </w:rPr>
              <w:t>4.2</w:t>
            </w:r>
          </w:p>
        </w:tc>
        <w:tc>
          <w:tcPr>
            <w:tcW w:w="1916"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r w:rsidRPr="009A084F">
              <w:rPr>
                <w:rFonts w:eastAsia="TimesNewRomanPS-BoldMT" w:cs="Arial"/>
                <w:bCs/>
                <w:lang w:val="en-GB"/>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p>
        </w:tc>
      </w:tr>
      <w:tr w:rsidR="00FE4B89" w:rsidRPr="009A084F" w:rsidTr="00C01080">
        <w:tc>
          <w:tcPr>
            <w:tcW w:w="351" w:type="pct"/>
            <w:tcBorders>
              <w:top w:val="single" w:sz="4" w:space="0" w:color="auto"/>
              <w:left w:val="single" w:sz="4" w:space="0" w:color="auto"/>
              <w:bottom w:val="single" w:sz="4" w:space="0" w:color="auto"/>
              <w:right w:val="single" w:sz="4" w:space="0" w:color="auto"/>
            </w:tcBorders>
          </w:tcPr>
          <w:p w:rsidR="002D73BA" w:rsidRPr="009A084F" w:rsidRDefault="006231BC" w:rsidP="009A084F">
            <w:pPr>
              <w:tabs>
                <w:tab w:val="left" w:pos="680"/>
              </w:tabs>
              <w:autoSpaceDE w:val="0"/>
              <w:autoSpaceDN w:val="0"/>
              <w:spacing w:before="0"/>
              <w:rPr>
                <w:rFonts w:eastAsia="TimesNewRomanPS-BoldMT" w:cs="Arial"/>
                <w:bCs/>
              </w:rPr>
            </w:pPr>
            <w:r w:rsidRPr="009A084F">
              <w:rPr>
                <w:rFonts w:eastAsia="TimesNewRomanPS-BoldMT" w:cs="Arial"/>
                <w:bCs/>
                <w:lang w:val="sr-Cyrl-RS"/>
              </w:rPr>
              <w:t>4</w:t>
            </w:r>
            <w:r w:rsidR="002D73BA" w:rsidRPr="009A084F">
              <w:rPr>
                <w:rFonts w:eastAsia="TimesNewRomanPS-BoldMT" w:cs="Arial"/>
                <w:bCs/>
              </w:rPr>
              <w:t>.3</w:t>
            </w:r>
          </w:p>
        </w:tc>
        <w:tc>
          <w:tcPr>
            <w:tcW w:w="1916" w:type="pct"/>
            <w:tcBorders>
              <w:top w:val="single" w:sz="4" w:space="0" w:color="auto"/>
              <w:left w:val="single" w:sz="4" w:space="0" w:color="auto"/>
              <w:bottom w:val="single" w:sz="4" w:space="0" w:color="auto"/>
              <w:right w:val="single" w:sz="4" w:space="0" w:color="auto"/>
            </w:tcBorders>
          </w:tcPr>
          <w:p w:rsidR="002D73BA" w:rsidRPr="009A084F" w:rsidRDefault="002D73BA" w:rsidP="009A084F">
            <w:pPr>
              <w:tabs>
                <w:tab w:val="left" w:pos="680"/>
              </w:tabs>
              <w:autoSpaceDE w:val="0"/>
              <w:autoSpaceDN w:val="0"/>
              <w:spacing w:before="0"/>
              <w:rPr>
                <w:rFonts w:eastAsia="TimesNewRomanPS-BoldMT" w:cs="Arial"/>
                <w:bCs/>
              </w:rPr>
            </w:pPr>
            <w:r w:rsidRPr="009A084F">
              <w:rPr>
                <w:rFonts w:eastAsia="TimesNewRomanPS-BoldMT" w:cs="Arial"/>
                <w:bCs/>
              </w:rPr>
              <w:t>Лиценце</w:t>
            </w:r>
          </w:p>
        </w:tc>
        <w:tc>
          <w:tcPr>
            <w:tcW w:w="2733" w:type="pct"/>
            <w:tcBorders>
              <w:top w:val="single" w:sz="4" w:space="0" w:color="auto"/>
              <w:left w:val="single" w:sz="4" w:space="0" w:color="auto"/>
              <w:bottom w:val="single" w:sz="4" w:space="0" w:color="auto"/>
              <w:right w:val="single" w:sz="4" w:space="0" w:color="auto"/>
            </w:tcBorders>
          </w:tcPr>
          <w:p w:rsidR="002D73BA" w:rsidRPr="009A084F" w:rsidRDefault="002D73BA" w:rsidP="009A084F">
            <w:pPr>
              <w:tabs>
                <w:tab w:val="left" w:pos="680"/>
              </w:tabs>
              <w:autoSpaceDE w:val="0"/>
              <w:autoSpaceDN w:val="0"/>
              <w:spacing w:before="0"/>
              <w:rPr>
                <w:rFonts w:eastAsia="TimesNewRomanPS-BoldMT" w:cs="Arial"/>
                <w:bCs/>
                <w:lang w:val="en-GB"/>
              </w:rPr>
            </w:pPr>
          </w:p>
        </w:tc>
      </w:tr>
    </w:tbl>
    <w:p w:rsidR="000C72DF" w:rsidRPr="009A084F" w:rsidRDefault="000C72DF" w:rsidP="009A084F">
      <w:pPr>
        <w:numPr>
          <w:ilvl w:val="0"/>
          <w:numId w:val="33"/>
        </w:numPr>
        <w:tabs>
          <w:tab w:val="left" w:pos="680"/>
        </w:tabs>
        <w:spacing w:before="0"/>
        <w:rPr>
          <w:rFonts w:eastAsia="TimesNewRomanPS-BoldMT" w:cs="Arial"/>
          <w:bCs/>
          <w:lang w:val="sr-Latn-CS" w:eastAsia="ar-SA"/>
        </w:rPr>
      </w:pPr>
      <w:r w:rsidRPr="009A084F">
        <w:rPr>
          <w:rFonts w:eastAsia="TimesNewRomanPS-BoldMT" w:cs="Arial"/>
          <w:bCs/>
          <w:lang w:val="sr-Latn-CS" w:eastAsia="ar-SA"/>
        </w:rPr>
        <w:t>Чланство у професионалним удружењима:</w:t>
      </w:r>
    </w:p>
    <w:p w:rsidR="000C72DF" w:rsidRPr="009A084F" w:rsidRDefault="000C72DF" w:rsidP="009A084F">
      <w:pPr>
        <w:tabs>
          <w:tab w:val="left" w:pos="680"/>
        </w:tabs>
        <w:spacing w:before="0"/>
        <w:rPr>
          <w:rFonts w:eastAsia="TimesNewRomanPS-BoldMT" w:cs="Arial"/>
          <w:bCs/>
          <w:lang w:val="sr-Latn-CS" w:eastAsia="ar-SA"/>
        </w:rPr>
      </w:pPr>
    </w:p>
    <w:p w:rsidR="000C72DF" w:rsidRPr="009A084F" w:rsidRDefault="000C72DF" w:rsidP="009A084F">
      <w:pPr>
        <w:numPr>
          <w:ilvl w:val="0"/>
          <w:numId w:val="33"/>
        </w:numPr>
        <w:tabs>
          <w:tab w:val="left" w:pos="680"/>
        </w:tabs>
        <w:spacing w:before="0"/>
        <w:rPr>
          <w:rFonts w:eastAsia="TimesNewRomanPS-BoldMT" w:cs="Arial"/>
          <w:bCs/>
          <w:lang w:val="sr-Latn-CS" w:eastAsia="ar-SA"/>
        </w:rPr>
      </w:pPr>
      <w:r w:rsidRPr="009A084F">
        <w:rPr>
          <w:rFonts w:eastAsia="TimesNewRomanPS-BoldMT" w:cs="Arial"/>
          <w:bCs/>
          <w:lang w:val="sr-Latn-CS" w:eastAsia="ar-SA"/>
        </w:rPr>
        <w:t xml:space="preserve">Остали тренинзи (навести све установе као и звања стечена похађањем тренинга): </w:t>
      </w:r>
    </w:p>
    <w:p w:rsidR="000C72DF" w:rsidRPr="009A084F" w:rsidRDefault="000C72DF" w:rsidP="009A084F">
      <w:pPr>
        <w:tabs>
          <w:tab w:val="left" w:pos="680"/>
        </w:tabs>
        <w:spacing w:before="0"/>
        <w:rPr>
          <w:rFonts w:eastAsia="TimesNewRomanPS-BoldMT" w:cs="Arial"/>
          <w:bCs/>
          <w:lang w:val="sr-Latn-CS" w:eastAsia="ar-SA"/>
        </w:rPr>
      </w:pPr>
    </w:p>
    <w:p w:rsidR="000C72DF" w:rsidRPr="009A084F" w:rsidRDefault="000C72DF" w:rsidP="009A084F">
      <w:pPr>
        <w:numPr>
          <w:ilvl w:val="0"/>
          <w:numId w:val="33"/>
        </w:numPr>
        <w:tabs>
          <w:tab w:val="left" w:pos="680"/>
        </w:tabs>
        <w:spacing w:before="0"/>
        <w:rPr>
          <w:rFonts w:eastAsia="TimesNewRomanPS-BoldMT" w:cs="Arial"/>
          <w:bCs/>
          <w:lang w:val="sr-Latn-CS" w:eastAsia="ar-SA"/>
        </w:rPr>
      </w:pPr>
      <w:r w:rsidRPr="009A084F">
        <w:rPr>
          <w:rFonts w:eastAsia="TimesNewRomanPS-BoldMT" w:cs="Arial"/>
          <w:bCs/>
          <w:lang w:val="sr-Latn-CS" w:eastAsia="ar-SA"/>
        </w:rPr>
        <w:t xml:space="preserve">Земље где је стечено радно искуство (списак земаља где је радио): </w:t>
      </w:r>
    </w:p>
    <w:p w:rsidR="000C72DF" w:rsidRPr="009A084F" w:rsidRDefault="000C72DF" w:rsidP="009A084F">
      <w:pPr>
        <w:tabs>
          <w:tab w:val="left" w:pos="680"/>
        </w:tabs>
        <w:spacing w:before="0"/>
        <w:rPr>
          <w:rFonts w:eastAsia="TimesNewRomanPS-BoldMT" w:cs="Arial"/>
          <w:bCs/>
          <w:lang w:val="sr-Latn-CS" w:eastAsia="ar-SA"/>
        </w:rPr>
      </w:pPr>
    </w:p>
    <w:p w:rsidR="000C72DF" w:rsidRPr="009A084F" w:rsidRDefault="000C72DF" w:rsidP="009A084F">
      <w:pPr>
        <w:numPr>
          <w:ilvl w:val="0"/>
          <w:numId w:val="33"/>
        </w:numPr>
        <w:tabs>
          <w:tab w:val="left" w:pos="680"/>
        </w:tabs>
        <w:spacing w:before="0"/>
        <w:rPr>
          <w:rFonts w:eastAsia="TimesNewRomanPS-BoldMT" w:cs="Arial"/>
          <w:bCs/>
          <w:lang w:val="sr-Latn-CS" w:eastAsia="ar-SA"/>
        </w:rPr>
      </w:pPr>
      <w:r w:rsidRPr="009A084F">
        <w:rPr>
          <w:rFonts w:eastAsia="TimesNewRomanPS-BoldMT" w:cs="Arial"/>
          <w:bCs/>
          <w:lang w:val="sr-Latn-CS" w:eastAsia="ar-SA"/>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31"/>
        <w:gridCol w:w="2329"/>
        <w:gridCol w:w="2401"/>
      </w:tblGrid>
      <w:tr w:rsidR="00FE4B89" w:rsidRPr="009A084F" w:rsidTr="00C01080">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0C72DF" w:rsidRPr="009A084F" w:rsidRDefault="000C72DF" w:rsidP="009A084F">
            <w:pPr>
              <w:tabs>
                <w:tab w:val="left" w:pos="680"/>
              </w:tabs>
              <w:autoSpaceDE w:val="0"/>
              <w:autoSpaceDN w:val="0"/>
              <w:spacing w:before="0"/>
              <w:rPr>
                <w:rFonts w:eastAsia="TimesNewRomanPS-BoldMT" w:cs="Arial"/>
                <w:bCs/>
                <w:lang w:val="en-GB"/>
              </w:rPr>
            </w:pPr>
            <w:r w:rsidRPr="009A084F">
              <w:rPr>
                <w:rFonts w:eastAsia="TimesNewRomanPS-BoldMT" w:cs="Arial"/>
                <w:bCs/>
                <w:lang w:val="en-GB"/>
              </w:rPr>
              <w:t>Језик</w:t>
            </w:r>
          </w:p>
        </w:tc>
        <w:tc>
          <w:tcPr>
            <w:tcW w:w="1241" w:type="pct"/>
            <w:tcBorders>
              <w:top w:val="single" w:sz="4" w:space="0" w:color="auto"/>
              <w:left w:val="single" w:sz="4" w:space="0" w:color="auto"/>
              <w:bottom w:val="single" w:sz="4" w:space="0" w:color="auto"/>
              <w:right w:val="single" w:sz="4" w:space="0" w:color="auto"/>
            </w:tcBorders>
            <w:vAlign w:val="center"/>
          </w:tcPr>
          <w:p w:rsidR="000C72DF" w:rsidRPr="009A084F" w:rsidRDefault="000C72DF" w:rsidP="009A084F">
            <w:pPr>
              <w:tabs>
                <w:tab w:val="left" w:pos="680"/>
              </w:tabs>
              <w:autoSpaceDE w:val="0"/>
              <w:autoSpaceDN w:val="0"/>
              <w:spacing w:before="0"/>
              <w:rPr>
                <w:rFonts w:eastAsia="TimesNewRomanPS-BoldMT" w:cs="Arial"/>
                <w:bCs/>
                <w:lang w:val="en-GB"/>
              </w:rPr>
            </w:pPr>
            <w:r w:rsidRPr="009A084F">
              <w:rPr>
                <w:rFonts w:eastAsia="TimesNewRomanPS-BoldMT" w:cs="Arial"/>
                <w:bCs/>
                <w:lang w:val="en-GB"/>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0C72DF" w:rsidRPr="009A084F" w:rsidRDefault="000C72DF" w:rsidP="009A084F">
            <w:pPr>
              <w:tabs>
                <w:tab w:val="left" w:pos="680"/>
              </w:tabs>
              <w:autoSpaceDE w:val="0"/>
              <w:autoSpaceDN w:val="0"/>
              <w:spacing w:before="0"/>
              <w:rPr>
                <w:rFonts w:eastAsia="TimesNewRomanPS-BoldMT" w:cs="Arial"/>
                <w:bCs/>
                <w:lang w:val="en-GB"/>
              </w:rPr>
            </w:pPr>
            <w:r w:rsidRPr="009A084F">
              <w:rPr>
                <w:rFonts w:eastAsia="TimesNewRomanPS-BoldMT" w:cs="Arial"/>
                <w:bCs/>
                <w:lang w:val="en-GB"/>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0C72DF" w:rsidRPr="009A084F" w:rsidRDefault="000C72DF" w:rsidP="009A084F">
            <w:pPr>
              <w:tabs>
                <w:tab w:val="left" w:pos="680"/>
              </w:tabs>
              <w:autoSpaceDE w:val="0"/>
              <w:autoSpaceDN w:val="0"/>
              <w:spacing w:before="0"/>
              <w:rPr>
                <w:rFonts w:eastAsia="TimesNewRomanPS-BoldMT" w:cs="Arial"/>
                <w:bCs/>
                <w:lang w:val="en-GB"/>
              </w:rPr>
            </w:pPr>
            <w:r w:rsidRPr="009A084F">
              <w:rPr>
                <w:rFonts w:eastAsia="TimesNewRomanPS-BoldMT" w:cs="Arial"/>
                <w:bCs/>
                <w:lang w:val="en-GB"/>
              </w:rPr>
              <w:t>Писање</w:t>
            </w:r>
          </w:p>
        </w:tc>
      </w:tr>
      <w:tr w:rsidR="00FE4B89" w:rsidRPr="009A084F" w:rsidTr="00C01080">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0C72DF" w:rsidRPr="009A084F" w:rsidRDefault="000C72DF" w:rsidP="009A084F">
            <w:pPr>
              <w:tabs>
                <w:tab w:val="left" w:pos="680"/>
              </w:tabs>
              <w:autoSpaceDE w:val="0"/>
              <w:autoSpaceDN w:val="0"/>
              <w:spacing w:before="0"/>
              <w:rPr>
                <w:rFonts w:eastAsia="TimesNewRomanPS-BoldMT" w:cs="Arial"/>
                <w:bCs/>
                <w:lang w:val="en-GB"/>
              </w:rPr>
            </w:pPr>
            <w:r w:rsidRPr="009A084F">
              <w:rPr>
                <w:rFonts w:eastAsia="TimesNewRomanPS-BoldMT" w:cs="Arial"/>
                <w:bCs/>
                <w:lang w:val="en-GB"/>
              </w:rPr>
              <w:t>Српски</w:t>
            </w:r>
          </w:p>
        </w:tc>
        <w:tc>
          <w:tcPr>
            <w:tcW w:w="1241" w:type="pct"/>
            <w:tcBorders>
              <w:top w:val="single" w:sz="4" w:space="0" w:color="auto"/>
              <w:left w:val="single" w:sz="4" w:space="0" w:color="auto"/>
              <w:bottom w:val="single" w:sz="4" w:space="0" w:color="auto"/>
              <w:right w:val="single" w:sz="4" w:space="0" w:color="auto"/>
            </w:tcBorders>
            <w:vAlign w:val="center"/>
          </w:tcPr>
          <w:p w:rsidR="000C72DF" w:rsidRPr="009A084F" w:rsidRDefault="000C72DF" w:rsidP="009A084F">
            <w:pPr>
              <w:tabs>
                <w:tab w:val="left" w:pos="680"/>
              </w:tabs>
              <w:autoSpaceDE w:val="0"/>
              <w:autoSpaceDN w:val="0"/>
              <w:spacing w:before="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0C72DF" w:rsidRPr="009A084F" w:rsidRDefault="000C72DF" w:rsidP="009A084F">
            <w:pPr>
              <w:tabs>
                <w:tab w:val="left" w:pos="680"/>
              </w:tabs>
              <w:autoSpaceDE w:val="0"/>
              <w:autoSpaceDN w:val="0"/>
              <w:spacing w:before="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0C72DF" w:rsidRPr="009A084F" w:rsidRDefault="000C72DF" w:rsidP="009A084F">
            <w:pPr>
              <w:tabs>
                <w:tab w:val="left" w:pos="680"/>
              </w:tabs>
              <w:autoSpaceDE w:val="0"/>
              <w:autoSpaceDN w:val="0"/>
              <w:spacing w:before="0"/>
              <w:rPr>
                <w:rFonts w:eastAsia="TimesNewRomanPS-BoldMT" w:cs="Arial"/>
                <w:bCs/>
                <w:lang w:val="en-GB"/>
              </w:rPr>
            </w:pPr>
          </w:p>
        </w:tc>
      </w:tr>
      <w:tr w:rsidR="00FE4B89" w:rsidRPr="009A084F" w:rsidTr="00C01080">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0C72DF" w:rsidRPr="009A084F" w:rsidRDefault="000C72DF" w:rsidP="009A084F">
            <w:pPr>
              <w:tabs>
                <w:tab w:val="left" w:pos="680"/>
              </w:tabs>
              <w:autoSpaceDE w:val="0"/>
              <w:autoSpaceDN w:val="0"/>
              <w:spacing w:before="0"/>
              <w:rPr>
                <w:rFonts w:eastAsia="TimesNewRomanPS-BoldMT" w:cs="Arial"/>
                <w:bCs/>
              </w:rPr>
            </w:pPr>
            <w:r w:rsidRPr="009A084F">
              <w:rPr>
                <w:rFonts w:eastAsia="TimesNewRomanPS-BoldMT" w:cs="Arial"/>
                <w:bCs/>
              </w:rPr>
              <w:t>Енглески</w:t>
            </w:r>
          </w:p>
        </w:tc>
        <w:tc>
          <w:tcPr>
            <w:tcW w:w="1241" w:type="pct"/>
            <w:tcBorders>
              <w:top w:val="single" w:sz="4" w:space="0" w:color="auto"/>
              <w:left w:val="single" w:sz="4" w:space="0" w:color="auto"/>
              <w:bottom w:val="single" w:sz="4" w:space="0" w:color="auto"/>
              <w:right w:val="single" w:sz="4" w:space="0" w:color="auto"/>
            </w:tcBorders>
            <w:vAlign w:val="center"/>
          </w:tcPr>
          <w:p w:rsidR="000C72DF" w:rsidRPr="009A084F" w:rsidRDefault="000C72DF" w:rsidP="009A084F">
            <w:pPr>
              <w:tabs>
                <w:tab w:val="left" w:pos="680"/>
              </w:tabs>
              <w:autoSpaceDE w:val="0"/>
              <w:autoSpaceDN w:val="0"/>
              <w:spacing w:before="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0C72DF" w:rsidRPr="009A084F" w:rsidRDefault="000C72DF" w:rsidP="009A084F">
            <w:pPr>
              <w:tabs>
                <w:tab w:val="left" w:pos="680"/>
              </w:tabs>
              <w:autoSpaceDE w:val="0"/>
              <w:autoSpaceDN w:val="0"/>
              <w:spacing w:before="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0C72DF" w:rsidRPr="009A084F" w:rsidRDefault="000C72DF" w:rsidP="009A084F">
            <w:pPr>
              <w:tabs>
                <w:tab w:val="left" w:pos="680"/>
              </w:tabs>
              <w:autoSpaceDE w:val="0"/>
              <w:autoSpaceDN w:val="0"/>
              <w:spacing w:before="0"/>
              <w:rPr>
                <w:rFonts w:eastAsia="TimesNewRomanPS-BoldMT" w:cs="Arial"/>
                <w:bCs/>
                <w:lang w:val="en-GB"/>
              </w:rPr>
            </w:pPr>
          </w:p>
        </w:tc>
      </w:tr>
      <w:tr w:rsidR="00FE4B89" w:rsidRPr="009A084F" w:rsidTr="00C01080">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0C72DF" w:rsidRPr="009A084F" w:rsidRDefault="000C72DF" w:rsidP="009A084F">
            <w:pPr>
              <w:tabs>
                <w:tab w:val="left" w:pos="680"/>
              </w:tabs>
              <w:autoSpaceDE w:val="0"/>
              <w:autoSpaceDN w:val="0"/>
              <w:spacing w:before="0"/>
              <w:rPr>
                <w:rFonts w:eastAsia="TimesNewRomanPS-BoldMT" w:cs="Arial"/>
                <w:bCs/>
                <w:i/>
                <w:lang w:val="sr-Cyrl-CS"/>
              </w:rPr>
            </w:pPr>
            <w:r w:rsidRPr="009A084F">
              <w:rPr>
                <w:rFonts w:eastAsia="TimesNewRomanPS-BoldMT" w:cs="Arial"/>
                <w:bCs/>
                <w:i/>
              </w:rPr>
              <w:t>Остали</w:t>
            </w:r>
            <w:r w:rsidRPr="009A084F">
              <w:rPr>
                <w:rFonts w:eastAsia="TimesNewRomanPS-BoldMT" w:cs="Arial"/>
                <w:bCs/>
                <w:i/>
                <w:lang w:val="sr-Cyrl-CS"/>
              </w:rPr>
              <w:t xml:space="preserve"> /навести/</w:t>
            </w:r>
          </w:p>
        </w:tc>
        <w:tc>
          <w:tcPr>
            <w:tcW w:w="1241" w:type="pct"/>
            <w:tcBorders>
              <w:top w:val="single" w:sz="4" w:space="0" w:color="auto"/>
              <w:left w:val="single" w:sz="4" w:space="0" w:color="auto"/>
              <w:bottom w:val="single" w:sz="4" w:space="0" w:color="auto"/>
              <w:right w:val="single" w:sz="4" w:space="0" w:color="auto"/>
            </w:tcBorders>
            <w:vAlign w:val="center"/>
          </w:tcPr>
          <w:p w:rsidR="000C72DF" w:rsidRPr="009A084F" w:rsidRDefault="000C72DF" w:rsidP="009A084F">
            <w:pPr>
              <w:tabs>
                <w:tab w:val="left" w:pos="680"/>
              </w:tabs>
              <w:autoSpaceDE w:val="0"/>
              <w:autoSpaceDN w:val="0"/>
              <w:spacing w:before="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0C72DF" w:rsidRPr="009A084F" w:rsidRDefault="000C72DF" w:rsidP="009A084F">
            <w:pPr>
              <w:tabs>
                <w:tab w:val="left" w:pos="680"/>
              </w:tabs>
              <w:autoSpaceDE w:val="0"/>
              <w:autoSpaceDN w:val="0"/>
              <w:spacing w:before="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0C72DF" w:rsidRPr="009A084F" w:rsidRDefault="000C72DF" w:rsidP="009A084F">
            <w:pPr>
              <w:tabs>
                <w:tab w:val="left" w:pos="680"/>
              </w:tabs>
              <w:autoSpaceDE w:val="0"/>
              <w:autoSpaceDN w:val="0"/>
              <w:spacing w:before="0"/>
              <w:rPr>
                <w:rFonts w:eastAsia="TimesNewRomanPS-BoldMT" w:cs="Arial"/>
                <w:bCs/>
                <w:lang w:val="en-GB"/>
              </w:rPr>
            </w:pPr>
          </w:p>
        </w:tc>
      </w:tr>
    </w:tbl>
    <w:p w:rsidR="000C72DF" w:rsidRPr="009A084F" w:rsidRDefault="000C72DF" w:rsidP="009A084F">
      <w:pPr>
        <w:numPr>
          <w:ilvl w:val="0"/>
          <w:numId w:val="33"/>
        </w:numPr>
        <w:tabs>
          <w:tab w:val="left" w:pos="680"/>
        </w:tabs>
        <w:spacing w:before="0"/>
        <w:rPr>
          <w:rFonts w:eastAsia="TimesNewRomanPS-BoldMT" w:cs="Arial"/>
          <w:b/>
          <w:bCs/>
          <w:lang w:val="sr-Latn-CS" w:eastAsia="ar-SA"/>
        </w:rPr>
      </w:pPr>
      <w:r w:rsidRPr="009A084F">
        <w:rPr>
          <w:rFonts w:eastAsia="TimesNewRomanPS-BoldMT" w:cs="Arial"/>
          <w:bCs/>
          <w:lang w:val="sr-Cyrl-CS" w:eastAsia="ar-SA"/>
        </w:rPr>
        <w:t>Радно искуство</w:t>
      </w:r>
      <w:r w:rsidRPr="009A084F">
        <w:rPr>
          <w:rFonts w:eastAsia="TimesNewRomanPS-BoldMT" w:cs="Arial"/>
          <w:bCs/>
          <w:lang w:val="sr-Latn-CS" w:eastAsia="ar-SA"/>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4"/>
        <w:gridCol w:w="4965"/>
      </w:tblGrid>
      <w:tr w:rsidR="00FE4B89" w:rsidRPr="009A084F" w:rsidTr="00C01080">
        <w:tc>
          <w:tcPr>
            <w:tcW w:w="2336"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sr-Latn-CS"/>
              </w:rPr>
            </w:pPr>
            <w:r w:rsidRPr="009A084F">
              <w:rPr>
                <w:rFonts w:eastAsia="TimesNewRomanPS-BoldMT" w:cs="Arial"/>
                <w:bCs/>
                <w:lang w:val="sr-Latn-CS"/>
              </w:rPr>
              <w:t>Период:</w:t>
            </w:r>
          </w:p>
          <w:p w:rsidR="000C72DF" w:rsidRPr="009A084F" w:rsidRDefault="000C72DF" w:rsidP="009A084F">
            <w:pPr>
              <w:tabs>
                <w:tab w:val="left" w:pos="680"/>
              </w:tabs>
              <w:autoSpaceDE w:val="0"/>
              <w:autoSpaceDN w:val="0"/>
              <w:spacing w:before="0"/>
              <w:rPr>
                <w:rFonts w:eastAsia="TimesNewRomanPS-BoldMT" w:cs="Arial"/>
                <w:bCs/>
                <w:lang w:val="sr-Latn-CS"/>
              </w:rPr>
            </w:pPr>
            <w:r w:rsidRPr="009A084F">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sr-Latn-CS"/>
              </w:rPr>
            </w:pPr>
          </w:p>
        </w:tc>
      </w:tr>
      <w:tr w:rsidR="00FE4B89" w:rsidRPr="009A084F" w:rsidTr="00C01080">
        <w:tc>
          <w:tcPr>
            <w:tcW w:w="2336"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r w:rsidRPr="009A084F">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p>
        </w:tc>
      </w:tr>
      <w:tr w:rsidR="00FE4B89" w:rsidRPr="009A084F" w:rsidTr="00C01080">
        <w:tc>
          <w:tcPr>
            <w:tcW w:w="2336"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r w:rsidRPr="009A084F">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p>
        </w:tc>
      </w:tr>
      <w:tr w:rsidR="00FE4B89" w:rsidRPr="009A084F" w:rsidTr="00C01080">
        <w:tc>
          <w:tcPr>
            <w:tcW w:w="2336"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r w:rsidRPr="009A084F">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p>
        </w:tc>
      </w:tr>
      <w:tr w:rsidR="000C72DF" w:rsidRPr="009A084F" w:rsidTr="00C01080">
        <w:trPr>
          <w:trHeight w:val="935"/>
        </w:trPr>
        <w:tc>
          <w:tcPr>
            <w:tcW w:w="2336"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r w:rsidRPr="009A084F">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p>
        </w:tc>
      </w:tr>
    </w:tbl>
    <w:p w:rsidR="000C72DF" w:rsidRPr="009A084F" w:rsidRDefault="000C72DF" w:rsidP="009A084F">
      <w:pPr>
        <w:tabs>
          <w:tab w:val="left" w:pos="680"/>
        </w:tabs>
        <w:spacing w:before="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4"/>
        <w:gridCol w:w="4965"/>
      </w:tblGrid>
      <w:tr w:rsidR="00FE4B89" w:rsidRPr="009A084F" w:rsidTr="00C01080">
        <w:tc>
          <w:tcPr>
            <w:tcW w:w="2336"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sr-Latn-CS"/>
              </w:rPr>
            </w:pPr>
            <w:r w:rsidRPr="009A084F">
              <w:rPr>
                <w:rFonts w:eastAsia="TimesNewRomanPS-BoldMT" w:cs="Arial"/>
                <w:bCs/>
                <w:lang w:val="sr-Latn-CS"/>
              </w:rPr>
              <w:t>Период:</w:t>
            </w:r>
          </w:p>
          <w:p w:rsidR="000C72DF" w:rsidRPr="009A084F" w:rsidRDefault="000C72DF" w:rsidP="009A084F">
            <w:pPr>
              <w:tabs>
                <w:tab w:val="left" w:pos="680"/>
              </w:tabs>
              <w:autoSpaceDE w:val="0"/>
              <w:autoSpaceDN w:val="0"/>
              <w:spacing w:before="0"/>
              <w:rPr>
                <w:rFonts w:eastAsia="TimesNewRomanPS-BoldMT" w:cs="Arial"/>
                <w:bCs/>
                <w:lang w:val="sr-Latn-CS"/>
              </w:rPr>
            </w:pPr>
            <w:r w:rsidRPr="009A084F">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sr-Latn-CS"/>
              </w:rPr>
            </w:pPr>
          </w:p>
        </w:tc>
      </w:tr>
      <w:tr w:rsidR="00FE4B89" w:rsidRPr="009A084F" w:rsidTr="00C01080">
        <w:tc>
          <w:tcPr>
            <w:tcW w:w="2336"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r w:rsidRPr="009A084F">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p>
        </w:tc>
      </w:tr>
      <w:tr w:rsidR="00FE4B89" w:rsidRPr="009A084F" w:rsidTr="00C01080">
        <w:tc>
          <w:tcPr>
            <w:tcW w:w="2336"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r w:rsidRPr="009A084F">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p>
        </w:tc>
      </w:tr>
      <w:tr w:rsidR="00FE4B89" w:rsidRPr="009A084F" w:rsidTr="00C01080">
        <w:tc>
          <w:tcPr>
            <w:tcW w:w="2336"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r w:rsidRPr="009A084F">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p>
        </w:tc>
      </w:tr>
      <w:tr w:rsidR="000C72DF" w:rsidRPr="009A084F" w:rsidTr="00C01080">
        <w:trPr>
          <w:trHeight w:val="935"/>
        </w:trPr>
        <w:tc>
          <w:tcPr>
            <w:tcW w:w="2336"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r w:rsidRPr="009A084F">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p>
        </w:tc>
      </w:tr>
    </w:tbl>
    <w:p w:rsidR="000C72DF" w:rsidRPr="009A084F" w:rsidRDefault="000C72DF" w:rsidP="009A084F">
      <w:pPr>
        <w:tabs>
          <w:tab w:val="left" w:pos="680"/>
        </w:tabs>
        <w:spacing w:before="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4"/>
        <w:gridCol w:w="4965"/>
      </w:tblGrid>
      <w:tr w:rsidR="00FE4B89" w:rsidRPr="009A084F" w:rsidTr="00C01080">
        <w:tc>
          <w:tcPr>
            <w:tcW w:w="2336"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sr-Latn-CS"/>
              </w:rPr>
            </w:pPr>
            <w:r w:rsidRPr="009A084F">
              <w:rPr>
                <w:rFonts w:eastAsia="TimesNewRomanPS-BoldMT" w:cs="Arial"/>
                <w:bCs/>
                <w:lang w:val="sr-Latn-CS"/>
              </w:rPr>
              <w:t>Период:</w:t>
            </w:r>
          </w:p>
          <w:p w:rsidR="000C72DF" w:rsidRPr="009A084F" w:rsidRDefault="000C72DF" w:rsidP="009A084F">
            <w:pPr>
              <w:tabs>
                <w:tab w:val="left" w:pos="680"/>
              </w:tabs>
              <w:autoSpaceDE w:val="0"/>
              <w:autoSpaceDN w:val="0"/>
              <w:spacing w:before="0"/>
              <w:rPr>
                <w:rFonts w:eastAsia="TimesNewRomanPS-BoldMT" w:cs="Arial"/>
                <w:bCs/>
                <w:lang w:val="sr-Latn-CS"/>
              </w:rPr>
            </w:pPr>
            <w:r w:rsidRPr="009A084F">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sr-Latn-CS"/>
              </w:rPr>
            </w:pPr>
          </w:p>
        </w:tc>
      </w:tr>
      <w:tr w:rsidR="00FE4B89" w:rsidRPr="009A084F" w:rsidTr="00C01080">
        <w:tc>
          <w:tcPr>
            <w:tcW w:w="2336"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r w:rsidRPr="009A084F">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p>
        </w:tc>
      </w:tr>
      <w:tr w:rsidR="00FE4B89" w:rsidRPr="009A084F" w:rsidTr="00C01080">
        <w:tc>
          <w:tcPr>
            <w:tcW w:w="2336"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r w:rsidRPr="009A084F">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p>
        </w:tc>
      </w:tr>
      <w:tr w:rsidR="00FE4B89" w:rsidRPr="009A084F" w:rsidTr="00C01080">
        <w:tc>
          <w:tcPr>
            <w:tcW w:w="2336"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r w:rsidRPr="009A084F">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p>
        </w:tc>
      </w:tr>
      <w:tr w:rsidR="00FE4B89" w:rsidRPr="009A084F" w:rsidTr="00C01080">
        <w:trPr>
          <w:trHeight w:val="935"/>
        </w:trPr>
        <w:tc>
          <w:tcPr>
            <w:tcW w:w="2336"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r w:rsidRPr="009A084F">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rsidR="000C72DF" w:rsidRPr="009A084F" w:rsidRDefault="000C72DF" w:rsidP="009A084F">
            <w:pPr>
              <w:tabs>
                <w:tab w:val="left" w:pos="680"/>
              </w:tabs>
              <w:autoSpaceDE w:val="0"/>
              <w:autoSpaceDN w:val="0"/>
              <w:spacing w:before="0"/>
              <w:rPr>
                <w:rFonts w:eastAsia="TimesNewRomanPS-BoldMT" w:cs="Arial"/>
                <w:bCs/>
                <w:lang w:val="en-GB"/>
              </w:rPr>
            </w:pPr>
          </w:p>
        </w:tc>
      </w:tr>
    </w:tbl>
    <w:p w:rsidR="000C72DF" w:rsidRPr="009A084F" w:rsidRDefault="000C72DF" w:rsidP="009A084F">
      <w:pPr>
        <w:numPr>
          <w:ilvl w:val="0"/>
          <w:numId w:val="33"/>
        </w:numPr>
        <w:tabs>
          <w:tab w:val="left" w:pos="680"/>
        </w:tabs>
        <w:spacing w:before="0"/>
        <w:rPr>
          <w:rFonts w:eastAsia="TimesNewRomanPS-BoldMT" w:cs="Arial"/>
          <w:bCs/>
          <w:lang w:val="sr-Latn-CS" w:eastAsia="ar-SA"/>
        </w:rPr>
      </w:pPr>
      <w:r w:rsidRPr="009A084F">
        <w:rPr>
          <w:rFonts w:eastAsia="TimesNewRomanPS-BoldMT" w:cs="Arial"/>
          <w:bCs/>
          <w:lang w:val="sr-Latn-CS" w:eastAsia="ar-SA"/>
        </w:rPr>
        <w:t xml:space="preserve">Досадашње ангажовање на пословима који су предмет услуге (на основу претходних активности на овом месту из до сада извршених послова навести само </w:t>
      </w:r>
      <w:r w:rsidRPr="009A084F">
        <w:rPr>
          <w:rFonts w:eastAsia="TimesNewRomanPS-BoldMT" w:cs="Arial"/>
          <w:bCs/>
          <w:lang w:val="sr-Cyrl-CS" w:eastAsia="ar-SA"/>
        </w:rPr>
        <w:t xml:space="preserve">пројекте </w:t>
      </w:r>
      <w:r w:rsidRPr="009A084F">
        <w:rPr>
          <w:rFonts w:eastAsia="TimesNewRomanPS-BoldMT" w:cs="Arial"/>
          <w:bCs/>
          <w:lang w:val="sr-Latn-CS" w:eastAsia="ar-SA"/>
        </w:rPr>
        <w:t xml:space="preserve">који доказују релевантно искуство предложеног члана тима у складу са </w:t>
      </w:r>
      <w:r w:rsidR="000A28E4" w:rsidRPr="009A084F">
        <w:rPr>
          <w:rFonts w:cs="Arial"/>
          <w:lang w:val="sr-Cyrl-CS"/>
        </w:rPr>
        <w:t>поглављем</w:t>
      </w:r>
      <w:r w:rsidRPr="009A084F">
        <w:rPr>
          <w:rFonts w:cs="Arial"/>
          <w:lang w:val="sr-Cyrl-CS"/>
        </w:rPr>
        <w:t xml:space="preserve"> 4.</w:t>
      </w:r>
      <w:r w:rsidR="000A28E4" w:rsidRPr="009A084F">
        <w:rPr>
          <w:rFonts w:cs="Arial"/>
          <w:lang w:val="sr-Cyrl-CS"/>
        </w:rPr>
        <w:t>2</w:t>
      </w:r>
      <w:r w:rsidRPr="009A084F">
        <w:rPr>
          <w:rFonts w:cs="Arial"/>
          <w:lang w:val="sr-Cyrl-CS"/>
        </w:rPr>
        <w:t xml:space="preserve"> </w:t>
      </w:r>
      <w:r w:rsidR="000A28E4" w:rsidRPr="009A084F">
        <w:rPr>
          <w:rFonts w:cs="Arial"/>
          <w:lang w:val="sr-Cyrl-CS"/>
        </w:rPr>
        <w:t>тачка</w:t>
      </w:r>
      <w:r w:rsidRPr="009A084F">
        <w:rPr>
          <w:rFonts w:cs="Arial"/>
          <w:lang w:val="sr-Cyrl-CS"/>
        </w:rPr>
        <w:t xml:space="preserve"> </w:t>
      </w:r>
      <w:r w:rsidR="000A28E4" w:rsidRPr="009A084F">
        <w:rPr>
          <w:rFonts w:cs="Arial"/>
          <w:lang w:val="sr-Cyrl-CS"/>
        </w:rPr>
        <w:t>8</w:t>
      </w:r>
      <w:r w:rsidRPr="009A084F">
        <w:rPr>
          <w:rFonts w:cs="Arial"/>
          <w:lang w:val="sr-Cyrl-CS"/>
        </w:rPr>
        <w:t xml:space="preserve">. </w:t>
      </w:r>
      <w:r w:rsidRPr="009A084F">
        <w:rPr>
          <w:rFonts w:eastAsia="TimesNewRomanPS-BoldMT" w:cs="Arial"/>
          <w:bCs/>
          <w:lang w:val="sr-Latn-CS" w:eastAsia="ar-SA"/>
        </w:rPr>
        <w:t>Конкурсне документације)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186"/>
      </w:tblGrid>
      <w:tr w:rsidR="000C72DF" w:rsidRPr="009A084F" w:rsidTr="00C01080">
        <w:tc>
          <w:tcPr>
            <w:tcW w:w="2093" w:type="dxa"/>
          </w:tcPr>
          <w:p w:rsidR="000C72DF" w:rsidRPr="009A084F" w:rsidRDefault="000C72DF" w:rsidP="009A084F">
            <w:pPr>
              <w:tabs>
                <w:tab w:val="left" w:pos="360"/>
                <w:tab w:val="right" w:pos="8640"/>
              </w:tabs>
              <w:spacing w:before="0"/>
              <w:rPr>
                <w:rFonts w:cs="Arial"/>
                <w:b/>
                <w:bCs/>
                <w:lang w:val="sr-Latn-CS"/>
              </w:rPr>
            </w:pPr>
            <w:r w:rsidRPr="009A084F">
              <w:rPr>
                <w:rFonts w:cs="Arial"/>
                <w:lang w:val="sr-Latn-CS"/>
              </w:rPr>
              <w:lastRenderedPageBreak/>
              <w:br w:type="page"/>
            </w:r>
            <w:r w:rsidRPr="009A084F">
              <w:rPr>
                <w:rFonts w:cs="Arial"/>
                <w:b/>
                <w:bCs/>
                <w:lang w:val="sr-Latn-CS"/>
              </w:rPr>
              <w:t>Подаци о активностима које је обављао:</w:t>
            </w:r>
          </w:p>
          <w:p w:rsidR="000C72DF" w:rsidRPr="009A084F" w:rsidRDefault="000C72DF" w:rsidP="009A084F">
            <w:pPr>
              <w:tabs>
                <w:tab w:val="right" w:pos="8640"/>
              </w:tabs>
              <w:spacing w:before="0"/>
              <w:rPr>
                <w:rFonts w:cs="Arial"/>
                <w:lang w:val="sr-Cyrl-CS"/>
              </w:rPr>
            </w:pPr>
          </w:p>
        </w:tc>
        <w:tc>
          <w:tcPr>
            <w:tcW w:w="7186" w:type="dxa"/>
          </w:tcPr>
          <w:p w:rsidR="000C72DF" w:rsidRPr="009A084F" w:rsidRDefault="000C72DF" w:rsidP="009A084F">
            <w:pPr>
              <w:tabs>
                <w:tab w:val="left" w:pos="357"/>
                <w:tab w:val="right" w:pos="9000"/>
              </w:tabs>
              <w:overflowPunct w:val="0"/>
              <w:autoSpaceDE w:val="0"/>
              <w:autoSpaceDN w:val="0"/>
              <w:adjustRightInd w:val="0"/>
              <w:spacing w:before="0"/>
              <w:textAlignment w:val="baseline"/>
              <w:rPr>
                <w:rFonts w:cs="Arial"/>
                <w:b/>
                <w:bCs/>
                <w:lang w:val="sr-Cyrl-CS" w:eastAsia="cs-CZ"/>
              </w:rPr>
            </w:pPr>
            <w:r w:rsidRPr="009A084F">
              <w:rPr>
                <w:rFonts w:cs="Arial"/>
                <w:b/>
                <w:bCs/>
                <w:lang w:val="sr-Latn-CS" w:eastAsia="cs-CZ"/>
              </w:rPr>
              <w:t xml:space="preserve"> Послови који на најбољи начин илуструју способност за обављање додељених задатака</w:t>
            </w:r>
          </w:p>
          <w:p w:rsidR="000C72DF" w:rsidRPr="009A084F" w:rsidRDefault="000C72DF" w:rsidP="009A084F">
            <w:pPr>
              <w:tabs>
                <w:tab w:val="right" w:pos="9000"/>
              </w:tabs>
              <w:overflowPunct w:val="0"/>
              <w:autoSpaceDE w:val="0"/>
              <w:autoSpaceDN w:val="0"/>
              <w:adjustRightInd w:val="0"/>
              <w:spacing w:before="0"/>
              <w:ind w:left="360"/>
              <w:textAlignment w:val="baseline"/>
              <w:rPr>
                <w:rFonts w:cs="Arial"/>
                <w:lang w:val="sr-Latn-CS" w:eastAsia="cs-CZ"/>
              </w:rPr>
            </w:pPr>
          </w:p>
          <w:p w:rsidR="000C72DF" w:rsidRPr="009A084F" w:rsidRDefault="000C72DF" w:rsidP="009A084F">
            <w:pPr>
              <w:tabs>
                <w:tab w:val="left" w:pos="5652"/>
                <w:tab w:val="right" w:pos="9000"/>
              </w:tabs>
              <w:overflowPunct w:val="0"/>
              <w:autoSpaceDE w:val="0"/>
              <w:autoSpaceDN w:val="0"/>
              <w:adjustRightInd w:val="0"/>
              <w:spacing w:before="0"/>
              <w:ind w:left="360"/>
              <w:textAlignment w:val="baseline"/>
              <w:rPr>
                <w:rFonts w:cs="Arial"/>
                <w:u w:val="single"/>
                <w:lang w:val="sr-Latn-CS" w:eastAsia="cs-CZ"/>
              </w:rPr>
            </w:pPr>
            <w:r w:rsidRPr="009A084F">
              <w:rPr>
                <w:rFonts w:cs="Arial"/>
                <w:lang w:val="sr-Latn-CS" w:eastAsia="cs-CZ"/>
              </w:rPr>
              <w:t xml:space="preserve">Назив задатка или пројекта: </w:t>
            </w:r>
            <w:r w:rsidRPr="009A084F">
              <w:rPr>
                <w:rFonts w:cs="Arial"/>
                <w:u w:val="single"/>
                <w:lang w:val="sr-Latn-CS" w:eastAsia="cs-CZ"/>
              </w:rPr>
              <w:tab/>
            </w:r>
          </w:p>
          <w:p w:rsidR="000C72DF" w:rsidRPr="009A084F" w:rsidRDefault="000C72DF" w:rsidP="009A084F">
            <w:pPr>
              <w:tabs>
                <w:tab w:val="left" w:pos="5652"/>
                <w:tab w:val="right" w:pos="9000"/>
              </w:tabs>
              <w:overflowPunct w:val="0"/>
              <w:autoSpaceDE w:val="0"/>
              <w:autoSpaceDN w:val="0"/>
              <w:adjustRightInd w:val="0"/>
              <w:spacing w:before="0"/>
              <w:ind w:left="357"/>
              <w:textAlignment w:val="baseline"/>
              <w:rPr>
                <w:rFonts w:cs="Arial"/>
                <w:lang w:val="sr-Latn-CS" w:eastAsia="cs-CZ"/>
              </w:rPr>
            </w:pPr>
            <w:r w:rsidRPr="009A084F">
              <w:rPr>
                <w:rFonts w:cs="Arial"/>
                <w:lang w:val="sr-Latn-CS" w:eastAsia="cs-CZ"/>
              </w:rPr>
              <w:t xml:space="preserve">Година: </w:t>
            </w:r>
            <w:r w:rsidRPr="009A084F">
              <w:rPr>
                <w:rFonts w:cs="Arial"/>
                <w:u w:val="single"/>
                <w:lang w:val="sr-Latn-CS" w:eastAsia="cs-CZ"/>
              </w:rPr>
              <w:tab/>
            </w:r>
          </w:p>
          <w:p w:rsidR="000C72DF" w:rsidRPr="009A084F" w:rsidRDefault="000C72DF" w:rsidP="009A084F">
            <w:pPr>
              <w:tabs>
                <w:tab w:val="left" w:pos="5652"/>
                <w:tab w:val="right" w:pos="9000"/>
              </w:tabs>
              <w:overflowPunct w:val="0"/>
              <w:autoSpaceDE w:val="0"/>
              <w:autoSpaceDN w:val="0"/>
              <w:adjustRightInd w:val="0"/>
              <w:spacing w:before="0"/>
              <w:ind w:left="357"/>
              <w:textAlignment w:val="baseline"/>
              <w:rPr>
                <w:rFonts w:cs="Arial"/>
                <w:lang w:val="sr-Latn-CS" w:eastAsia="cs-CZ"/>
              </w:rPr>
            </w:pPr>
            <w:r w:rsidRPr="009A084F">
              <w:rPr>
                <w:rFonts w:cs="Arial"/>
                <w:lang w:val="sr-Latn-CS" w:eastAsia="cs-CZ"/>
              </w:rPr>
              <w:t xml:space="preserve">Локација: </w:t>
            </w:r>
            <w:r w:rsidRPr="009A084F">
              <w:rPr>
                <w:rFonts w:cs="Arial"/>
                <w:u w:val="single"/>
                <w:lang w:val="sr-Latn-CS" w:eastAsia="cs-CZ"/>
              </w:rPr>
              <w:tab/>
            </w:r>
          </w:p>
          <w:p w:rsidR="000C72DF" w:rsidRPr="009A084F" w:rsidRDefault="000C72DF" w:rsidP="009A084F">
            <w:pPr>
              <w:tabs>
                <w:tab w:val="left" w:pos="5652"/>
                <w:tab w:val="right" w:pos="9000"/>
              </w:tabs>
              <w:overflowPunct w:val="0"/>
              <w:autoSpaceDE w:val="0"/>
              <w:autoSpaceDN w:val="0"/>
              <w:adjustRightInd w:val="0"/>
              <w:spacing w:before="0"/>
              <w:ind w:left="357"/>
              <w:textAlignment w:val="baseline"/>
              <w:rPr>
                <w:rFonts w:cs="Arial"/>
                <w:u w:val="single"/>
                <w:lang w:val="sr-Latn-CS" w:eastAsia="cs-CZ"/>
              </w:rPr>
            </w:pPr>
            <w:r w:rsidRPr="009A084F">
              <w:rPr>
                <w:rFonts w:cs="Arial"/>
                <w:lang w:val="sr-Latn-CS" w:eastAsia="cs-CZ"/>
              </w:rPr>
              <w:t xml:space="preserve">Клијент: </w:t>
            </w:r>
            <w:r w:rsidRPr="009A084F">
              <w:rPr>
                <w:rFonts w:cs="Arial"/>
                <w:u w:val="single"/>
                <w:lang w:val="sr-Latn-CS" w:eastAsia="cs-CZ"/>
              </w:rPr>
              <w:tab/>
            </w:r>
          </w:p>
          <w:p w:rsidR="000C72DF" w:rsidRPr="009A084F" w:rsidRDefault="000C72DF" w:rsidP="009A084F">
            <w:pPr>
              <w:tabs>
                <w:tab w:val="left" w:pos="5652"/>
                <w:tab w:val="right" w:pos="9000"/>
              </w:tabs>
              <w:overflowPunct w:val="0"/>
              <w:autoSpaceDE w:val="0"/>
              <w:autoSpaceDN w:val="0"/>
              <w:adjustRightInd w:val="0"/>
              <w:spacing w:before="0"/>
              <w:ind w:left="357"/>
              <w:textAlignment w:val="baseline"/>
              <w:rPr>
                <w:rFonts w:cs="Arial"/>
                <w:lang w:val="sr-Latn-CS" w:eastAsia="cs-CZ"/>
              </w:rPr>
            </w:pPr>
            <w:r w:rsidRPr="009A084F">
              <w:rPr>
                <w:rFonts w:cs="Arial"/>
                <w:lang w:val="sr-Latn-CS" w:eastAsia="cs-CZ"/>
              </w:rPr>
              <w:t xml:space="preserve">Главне карактеристике пројекта: </w:t>
            </w:r>
            <w:r w:rsidRPr="009A084F">
              <w:rPr>
                <w:rFonts w:cs="Arial"/>
                <w:u w:val="single"/>
                <w:lang w:val="sr-Latn-CS" w:eastAsia="cs-CZ"/>
              </w:rPr>
              <w:tab/>
            </w:r>
          </w:p>
          <w:p w:rsidR="000C72DF" w:rsidRPr="009A084F" w:rsidRDefault="000C72DF" w:rsidP="009A084F">
            <w:pPr>
              <w:tabs>
                <w:tab w:val="left" w:pos="5652"/>
                <w:tab w:val="right" w:pos="9000"/>
              </w:tabs>
              <w:overflowPunct w:val="0"/>
              <w:autoSpaceDE w:val="0"/>
              <w:autoSpaceDN w:val="0"/>
              <w:adjustRightInd w:val="0"/>
              <w:spacing w:before="0"/>
              <w:ind w:left="357"/>
              <w:textAlignment w:val="baseline"/>
              <w:rPr>
                <w:rFonts w:cs="Arial"/>
                <w:u w:val="single"/>
                <w:lang w:eastAsia="cs-CZ"/>
              </w:rPr>
            </w:pPr>
            <w:r w:rsidRPr="009A084F">
              <w:rPr>
                <w:rFonts w:cs="Arial"/>
                <w:lang w:eastAsia="cs-CZ"/>
              </w:rPr>
              <w:t xml:space="preserve">Позиције: </w:t>
            </w:r>
            <w:r w:rsidRPr="009A084F">
              <w:rPr>
                <w:rFonts w:cs="Arial"/>
                <w:u w:val="single"/>
                <w:lang w:eastAsia="cs-CZ"/>
              </w:rPr>
              <w:tab/>
            </w:r>
          </w:p>
          <w:p w:rsidR="000C72DF" w:rsidRPr="009A084F" w:rsidRDefault="000C72DF" w:rsidP="009A084F">
            <w:pPr>
              <w:tabs>
                <w:tab w:val="left" w:pos="5652"/>
                <w:tab w:val="right" w:pos="9000"/>
              </w:tabs>
              <w:overflowPunct w:val="0"/>
              <w:autoSpaceDE w:val="0"/>
              <w:autoSpaceDN w:val="0"/>
              <w:adjustRightInd w:val="0"/>
              <w:spacing w:before="0"/>
              <w:ind w:left="357"/>
              <w:textAlignment w:val="baseline"/>
              <w:rPr>
                <w:rFonts w:cs="Arial"/>
                <w:u w:val="single"/>
                <w:lang w:eastAsia="cs-CZ"/>
              </w:rPr>
            </w:pPr>
            <w:r w:rsidRPr="009A084F">
              <w:rPr>
                <w:rFonts w:cs="Arial"/>
                <w:lang w:eastAsia="cs-CZ"/>
              </w:rPr>
              <w:t xml:space="preserve">Активности: </w:t>
            </w:r>
            <w:r w:rsidRPr="009A084F">
              <w:rPr>
                <w:rFonts w:cs="Arial"/>
                <w:u w:val="single"/>
                <w:lang w:eastAsia="cs-CZ"/>
              </w:rPr>
              <w:tab/>
            </w:r>
          </w:p>
        </w:tc>
      </w:tr>
    </w:tbl>
    <w:p w:rsidR="000C72DF" w:rsidRPr="009A084F" w:rsidRDefault="000C72DF" w:rsidP="009A084F">
      <w:pPr>
        <w:tabs>
          <w:tab w:val="left" w:pos="680"/>
        </w:tabs>
        <w:spacing w:before="0"/>
        <w:ind w:left="360"/>
        <w:rPr>
          <w:rFonts w:eastAsia="TimesNewRomanPS-BoldMT" w:cs="Arial"/>
          <w:bCs/>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188"/>
      </w:tblGrid>
      <w:tr w:rsidR="000C72DF" w:rsidRPr="009A084F" w:rsidTr="00C01080">
        <w:tc>
          <w:tcPr>
            <w:tcW w:w="2093" w:type="dxa"/>
          </w:tcPr>
          <w:p w:rsidR="000C72DF" w:rsidRPr="009A084F" w:rsidRDefault="000C72DF" w:rsidP="009A084F">
            <w:pPr>
              <w:tabs>
                <w:tab w:val="left" w:pos="360"/>
                <w:tab w:val="right" w:pos="8640"/>
              </w:tabs>
              <w:spacing w:before="0"/>
              <w:rPr>
                <w:rFonts w:cs="Arial"/>
                <w:b/>
                <w:bCs/>
                <w:lang w:val="sr-Cyrl-CS"/>
              </w:rPr>
            </w:pPr>
            <w:r w:rsidRPr="009A084F">
              <w:rPr>
                <w:rFonts w:cs="Arial"/>
                <w:lang w:val="sr-Cyrl-CS"/>
              </w:rPr>
              <w:br w:type="page"/>
            </w:r>
            <w:r w:rsidRPr="009A084F">
              <w:rPr>
                <w:rFonts w:cs="Arial"/>
                <w:b/>
                <w:bCs/>
                <w:lang w:val="sr-Cyrl-CS"/>
              </w:rPr>
              <w:t>Подаци о активностима које је обављао:</w:t>
            </w:r>
          </w:p>
          <w:p w:rsidR="000C72DF" w:rsidRPr="009A084F" w:rsidRDefault="000C72DF" w:rsidP="009A084F">
            <w:pPr>
              <w:tabs>
                <w:tab w:val="right" w:pos="8640"/>
              </w:tabs>
              <w:spacing w:before="0"/>
              <w:rPr>
                <w:rFonts w:cs="Arial"/>
                <w:lang w:val="sr-Cyrl-CS"/>
              </w:rPr>
            </w:pPr>
          </w:p>
        </w:tc>
        <w:tc>
          <w:tcPr>
            <w:tcW w:w="7188" w:type="dxa"/>
          </w:tcPr>
          <w:p w:rsidR="000C72DF" w:rsidRPr="009A084F" w:rsidRDefault="000C72DF" w:rsidP="009A084F">
            <w:pPr>
              <w:tabs>
                <w:tab w:val="left" w:pos="357"/>
                <w:tab w:val="right" w:pos="9000"/>
              </w:tabs>
              <w:overflowPunct w:val="0"/>
              <w:autoSpaceDE w:val="0"/>
              <w:autoSpaceDN w:val="0"/>
              <w:adjustRightInd w:val="0"/>
              <w:spacing w:before="0"/>
              <w:textAlignment w:val="baseline"/>
              <w:rPr>
                <w:rFonts w:cs="Arial"/>
                <w:b/>
                <w:bCs/>
                <w:lang w:val="sr-Cyrl-CS" w:eastAsia="cs-CZ"/>
              </w:rPr>
            </w:pPr>
            <w:r w:rsidRPr="009A084F">
              <w:rPr>
                <w:rFonts w:cs="Arial"/>
                <w:b/>
                <w:bCs/>
                <w:lang w:val="sr-Cyrl-CS" w:eastAsia="cs-CZ"/>
              </w:rPr>
              <w:t>Послови који на најбољи начин илуструју способност за обављање додељених задатака</w:t>
            </w:r>
          </w:p>
          <w:p w:rsidR="000C72DF" w:rsidRPr="009A084F" w:rsidRDefault="000C72DF" w:rsidP="009A084F">
            <w:pPr>
              <w:tabs>
                <w:tab w:val="right" w:pos="9000"/>
              </w:tabs>
              <w:overflowPunct w:val="0"/>
              <w:autoSpaceDE w:val="0"/>
              <w:autoSpaceDN w:val="0"/>
              <w:adjustRightInd w:val="0"/>
              <w:spacing w:before="0"/>
              <w:ind w:left="360"/>
              <w:textAlignment w:val="baseline"/>
              <w:rPr>
                <w:rFonts w:cs="Arial"/>
                <w:lang w:val="sr-Cyrl-CS" w:eastAsia="cs-CZ"/>
              </w:rPr>
            </w:pPr>
          </w:p>
          <w:p w:rsidR="000C72DF" w:rsidRPr="009A084F" w:rsidRDefault="000C72DF" w:rsidP="009A084F">
            <w:pPr>
              <w:tabs>
                <w:tab w:val="left" w:pos="5652"/>
                <w:tab w:val="right" w:pos="9000"/>
              </w:tabs>
              <w:overflowPunct w:val="0"/>
              <w:autoSpaceDE w:val="0"/>
              <w:autoSpaceDN w:val="0"/>
              <w:adjustRightInd w:val="0"/>
              <w:spacing w:before="0"/>
              <w:textAlignment w:val="baseline"/>
              <w:rPr>
                <w:rFonts w:cs="Arial"/>
                <w:u w:val="single"/>
                <w:lang w:val="sr-Cyrl-CS" w:eastAsia="cs-CZ"/>
              </w:rPr>
            </w:pPr>
            <w:r w:rsidRPr="009A084F">
              <w:rPr>
                <w:rFonts w:cs="Arial"/>
                <w:lang w:val="sr-Cyrl-CS" w:eastAsia="cs-CZ"/>
              </w:rPr>
              <w:t xml:space="preserve">Назив задатка или пројекта: </w:t>
            </w:r>
            <w:r w:rsidRPr="009A084F">
              <w:rPr>
                <w:rFonts w:cs="Arial"/>
                <w:u w:val="single"/>
                <w:lang w:val="sr-Cyrl-CS" w:eastAsia="cs-CZ"/>
              </w:rPr>
              <w:tab/>
            </w:r>
          </w:p>
          <w:p w:rsidR="000C72DF" w:rsidRPr="009A084F" w:rsidRDefault="000C72DF" w:rsidP="009A084F">
            <w:pPr>
              <w:tabs>
                <w:tab w:val="left" w:pos="5652"/>
                <w:tab w:val="right" w:pos="9000"/>
              </w:tabs>
              <w:overflowPunct w:val="0"/>
              <w:autoSpaceDE w:val="0"/>
              <w:autoSpaceDN w:val="0"/>
              <w:adjustRightInd w:val="0"/>
              <w:spacing w:before="0"/>
              <w:textAlignment w:val="baseline"/>
              <w:rPr>
                <w:rFonts w:cs="Arial"/>
                <w:lang w:val="sr-Cyrl-CS" w:eastAsia="cs-CZ"/>
              </w:rPr>
            </w:pPr>
            <w:r w:rsidRPr="009A084F">
              <w:rPr>
                <w:rFonts w:cs="Arial"/>
                <w:lang w:val="sr-Cyrl-CS" w:eastAsia="cs-CZ"/>
              </w:rPr>
              <w:t xml:space="preserve">Година: </w:t>
            </w:r>
            <w:r w:rsidRPr="009A084F">
              <w:rPr>
                <w:rFonts w:cs="Arial"/>
                <w:u w:val="single"/>
                <w:lang w:val="sr-Cyrl-CS" w:eastAsia="cs-CZ"/>
              </w:rPr>
              <w:tab/>
            </w:r>
          </w:p>
          <w:p w:rsidR="000C72DF" w:rsidRPr="009A084F" w:rsidRDefault="000C72DF" w:rsidP="009A084F">
            <w:pPr>
              <w:tabs>
                <w:tab w:val="left" w:pos="5652"/>
                <w:tab w:val="right" w:pos="9000"/>
              </w:tabs>
              <w:overflowPunct w:val="0"/>
              <w:autoSpaceDE w:val="0"/>
              <w:autoSpaceDN w:val="0"/>
              <w:adjustRightInd w:val="0"/>
              <w:spacing w:before="0"/>
              <w:textAlignment w:val="baseline"/>
              <w:rPr>
                <w:rFonts w:cs="Arial"/>
                <w:lang w:val="sr-Cyrl-CS" w:eastAsia="cs-CZ"/>
              </w:rPr>
            </w:pPr>
            <w:r w:rsidRPr="009A084F">
              <w:rPr>
                <w:rFonts w:cs="Arial"/>
                <w:lang w:val="sr-Cyrl-CS" w:eastAsia="cs-CZ"/>
              </w:rPr>
              <w:t xml:space="preserve">Локација: </w:t>
            </w:r>
            <w:r w:rsidRPr="009A084F">
              <w:rPr>
                <w:rFonts w:cs="Arial"/>
                <w:u w:val="single"/>
                <w:lang w:val="sr-Cyrl-CS" w:eastAsia="cs-CZ"/>
              </w:rPr>
              <w:tab/>
            </w:r>
          </w:p>
          <w:p w:rsidR="000C72DF" w:rsidRPr="009A084F" w:rsidRDefault="000C72DF" w:rsidP="009A084F">
            <w:pPr>
              <w:tabs>
                <w:tab w:val="left" w:pos="5652"/>
                <w:tab w:val="right" w:pos="9000"/>
              </w:tabs>
              <w:overflowPunct w:val="0"/>
              <w:autoSpaceDE w:val="0"/>
              <w:autoSpaceDN w:val="0"/>
              <w:adjustRightInd w:val="0"/>
              <w:spacing w:before="0"/>
              <w:textAlignment w:val="baseline"/>
              <w:rPr>
                <w:rFonts w:cs="Arial"/>
                <w:u w:val="single"/>
                <w:lang w:val="sr-Cyrl-CS" w:eastAsia="cs-CZ"/>
              </w:rPr>
            </w:pPr>
            <w:r w:rsidRPr="009A084F">
              <w:rPr>
                <w:rFonts w:cs="Arial"/>
                <w:lang w:val="sr-Cyrl-CS" w:eastAsia="cs-CZ"/>
              </w:rPr>
              <w:t xml:space="preserve">Клијент: </w:t>
            </w:r>
            <w:r w:rsidRPr="009A084F">
              <w:rPr>
                <w:rFonts w:cs="Arial"/>
                <w:u w:val="single"/>
                <w:lang w:val="sr-Cyrl-CS" w:eastAsia="cs-CZ"/>
              </w:rPr>
              <w:tab/>
            </w:r>
          </w:p>
          <w:p w:rsidR="000C72DF" w:rsidRPr="009A084F" w:rsidRDefault="000C72DF" w:rsidP="009A084F">
            <w:pPr>
              <w:tabs>
                <w:tab w:val="left" w:pos="5652"/>
                <w:tab w:val="right" w:pos="9000"/>
              </w:tabs>
              <w:overflowPunct w:val="0"/>
              <w:autoSpaceDE w:val="0"/>
              <w:autoSpaceDN w:val="0"/>
              <w:adjustRightInd w:val="0"/>
              <w:spacing w:before="0"/>
              <w:textAlignment w:val="baseline"/>
              <w:rPr>
                <w:rFonts w:cs="Arial"/>
                <w:lang w:val="sr-Cyrl-CS" w:eastAsia="cs-CZ"/>
              </w:rPr>
            </w:pPr>
            <w:r w:rsidRPr="009A084F">
              <w:rPr>
                <w:rFonts w:cs="Arial"/>
                <w:lang w:val="sr-Cyrl-CS" w:eastAsia="cs-CZ"/>
              </w:rPr>
              <w:t xml:space="preserve">Главне карактеристике пројекта: </w:t>
            </w:r>
            <w:r w:rsidRPr="009A084F">
              <w:rPr>
                <w:rFonts w:cs="Arial"/>
                <w:u w:val="single"/>
                <w:lang w:val="sr-Cyrl-CS" w:eastAsia="cs-CZ"/>
              </w:rPr>
              <w:tab/>
            </w:r>
          </w:p>
          <w:p w:rsidR="000C72DF" w:rsidRPr="009A084F" w:rsidRDefault="000C72DF" w:rsidP="009A084F">
            <w:pPr>
              <w:tabs>
                <w:tab w:val="left" w:pos="5652"/>
                <w:tab w:val="right" w:pos="9000"/>
              </w:tabs>
              <w:overflowPunct w:val="0"/>
              <w:autoSpaceDE w:val="0"/>
              <w:autoSpaceDN w:val="0"/>
              <w:adjustRightInd w:val="0"/>
              <w:spacing w:before="0"/>
              <w:textAlignment w:val="baseline"/>
              <w:rPr>
                <w:rFonts w:cs="Arial"/>
                <w:u w:val="single"/>
                <w:lang w:eastAsia="cs-CZ"/>
              </w:rPr>
            </w:pPr>
            <w:r w:rsidRPr="009A084F">
              <w:rPr>
                <w:rFonts w:cs="Arial"/>
                <w:lang w:eastAsia="cs-CZ"/>
              </w:rPr>
              <w:t xml:space="preserve">Позиције: </w:t>
            </w:r>
            <w:r w:rsidRPr="009A084F">
              <w:rPr>
                <w:rFonts w:cs="Arial"/>
                <w:u w:val="single"/>
                <w:lang w:eastAsia="cs-CZ"/>
              </w:rPr>
              <w:tab/>
            </w:r>
          </w:p>
          <w:p w:rsidR="000C72DF" w:rsidRPr="009A084F" w:rsidRDefault="000C72DF" w:rsidP="009A084F">
            <w:pPr>
              <w:tabs>
                <w:tab w:val="left" w:pos="5652"/>
                <w:tab w:val="right" w:pos="9000"/>
              </w:tabs>
              <w:overflowPunct w:val="0"/>
              <w:autoSpaceDE w:val="0"/>
              <w:autoSpaceDN w:val="0"/>
              <w:adjustRightInd w:val="0"/>
              <w:spacing w:before="0"/>
              <w:textAlignment w:val="baseline"/>
              <w:rPr>
                <w:rFonts w:cs="Arial"/>
                <w:u w:val="single"/>
                <w:lang w:eastAsia="cs-CZ"/>
              </w:rPr>
            </w:pPr>
            <w:r w:rsidRPr="009A084F">
              <w:rPr>
                <w:rFonts w:cs="Arial"/>
                <w:lang w:eastAsia="cs-CZ"/>
              </w:rPr>
              <w:t xml:space="preserve">Активности: </w:t>
            </w:r>
            <w:r w:rsidRPr="009A084F">
              <w:rPr>
                <w:rFonts w:cs="Arial"/>
                <w:u w:val="single"/>
                <w:lang w:eastAsia="cs-CZ"/>
              </w:rPr>
              <w:tab/>
            </w:r>
          </w:p>
        </w:tc>
      </w:tr>
    </w:tbl>
    <w:p w:rsidR="000C72DF" w:rsidRPr="009A084F" w:rsidRDefault="000C72DF" w:rsidP="009A084F">
      <w:pPr>
        <w:tabs>
          <w:tab w:val="left" w:pos="680"/>
        </w:tabs>
        <w:spacing w:before="0"/>
        <w:ind w:left="360"/>
        <w:rPr>
          <w:rFonts w:eastAsia="TimesNewRomanPS-BoldMT" w:cs="Arial"/>
          <w:bCs/>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188"/>
      </w:tblGrid>
      <w:tr w:rsidR="000C72DF" w:rsidRPr="009A084F" w:rsidTr="00C01080">
        <w:tc>
          <w:tcPr>
            <w:tcW w:w="2093" w:type="dxa"/>
          </w:tcPr>
          <w:p w:rsidR="000C72DF" w:rsidRPr="009A084F" w:rsidRDefault="000C72DF" w:rsidP="009A084F">
            <w:pPr>
              <w:tabs>
                <w:tab w:val="left" w:pos="360"/>
                <w:tab w:val="right" w:pos="8640"/>
              </w:tabs>
              <w:spacing w:before="0"/>
              <w:rPr>
                <w:rFonts w:cs="Arial"/>
                <w:b/>
                <w:bCs/>
                <w:lang w:val="sr-Cyrl-CS"/>
              </w:rPr>
            </w:pPr>
            <w:r w:rsidRPr="009A084F">
              <w:rPr>
                <w:rFonts w:cs="Arial"/>
                <w:lang w:val="sr-Cyrl-CS"/>
              </w:rPr>
              <w:br w:type="page"/>
            </w:r>
            <w:r w:rsidRPr="009A084F">
              <w:rPr>
                <w:rFonts w:cs="Arial"/>
                <w:b/>
                <w:bCs/>
                <w:lang w:val="sr-Cyrl-CS"/>
              </w:rPr>
              <w:t>Подаци о активностима које је обављао:</w:t>
            </w:r>
          </w:p>
          <w:p w:rsidR="000C72DF" w:rsidRPr="009A084F" w:rsidRDefault="000C72DF" w:rsidP="009A084F">
            <w:pPr>
              <w:tabs>
                <w:tab w:val="right" w:pos="8640"/>
              </w:tabs>
              <w:spacing w:before="0"/>
              <w:rPr>
                <w:rFonts w:cs="Arial"/>
                <w:lang w:val="sr-Cyrl-CS"/>
              </w:rPr>
            </w:pPr>
          </w:p>
        </w:tc>
        <w:tc>
          <w:tcPr>
            <w:tcW w:w="7188" w:type="dxa"/>
          </w:tcPr>
          <w:p w:rsidR="000C72DF" w:rsidRPr="009A084F" w:rsidRDefault="000C72DF" w:rsidP="009A084F">
            <w:pPr>
              <w:tabs>
                <w:tab w:val="left" w:pos="357"/>
                <w:tab w:val="right" w:pos="9000"/>
              </w:tabs>
              <w:overflowPunct w:val="0"/>
              <w:autoSpaceDE w:val="0"/>
              <w:autoSpaceDN w:val="0"/>
              <w:adjustRightInd w:val="0"/>
              <w:spacing w:before="0"/>
              <w:textAlignment w:val="baseline"/>
              <w:rPr>
                <w:rFonts w:cs="Arial"/>
                <w:b/>
                <w:bCs/>
                <w:lang w:val="sr-Cyrl-CS" w:eastAsia="cs-CZ"/>
              </w:rPr>
            </w:pPr>
            <w:r w:rsidRPr="009A084F">
              <w:rPr>
                <w:rFonts w:cs="Arial"/>
                <w:b/>
                <w:bCs/>
                <w:lang w:val="sr-Cyrl-CS" w:eastAsia="cs-CZ"/>
              </w:rPr>
              <w:t>Послови који на најбољи начин илуструју способност за обављање додељених задатака</w:t>
            </w:r>
          </w:p>
          <w:p w:rsidR="000C72DF" w:rsidRPr="009A084F" w:rsidRDefault="000C72DF" w:rsidP="009A084F">
            <w:pPr>
              <w:tabs>
                <w:tab w:val="right" w:pos="9000"/>
              </w:tabs>
              <w:overflowPunct w:val="0"/>
              <w:autoSpaceDE w:val="0"/>
              <w:autoSpaceDN w:val="0"/>
              <w:adjustRightInd w:val="0"/>
              <w:spacing w:before="0"/>
              <w:ind w:left="360"/>
              <w:textAlignment w:val="baseline"/>
              <w:rPr>
                <w:rFonts w:cs="Arial"/>
                <w:lang w:val="sr-Cyrl-CS" w:eastAsia="cs-CZ"/>
              </w:rPr>
            </w:pPr>
          </w:p>
          <w:p w:rsidR="000C72DF" w:rsidRPr="009A084F" w:rsidRDefault="000C72DF" w:rsidP="009A084F">
            <w:pPr>
              <w:tabs>
                <w:tab w:val="left" w:pos="5652"/>
                <w:tab w:val="right" w:pos="9000"/>
              </w:tabs>
              <w:overflowPunct w:val="0"/>
              <w:autoSpaceDE w:val="0"/>
              <w:autoSpaceDN w:val="0"/>
              <w:adjustRightInd w:val="0"/>
              <w:spacing w:before="0"/>
              <w:textAlignment w:val="baseline"/>
              <w:rPr>
                <w:rFonts w:cs="Arial"/>
                <w:u w:val="single"/>
                <w:lang w:val="sr-Cyrl-CS" w:eastAsia="cs-CZ"/>
              </w:rPr>
            </w:pPr>
            <w:r w:rsidRPr="009A084F">
              <w:rPr>
                <w:rFonts w:cs="Arial"/>
                <w:lang w:val="sr-Cyrl-CS" w:eastAsia="cs-CZ"/>
              </w:rPr>
              <w:t xml:space="preserve">Назив задатка или пројекта: </w:t>
            </w:r>
            <w:r w:rsidRPr="009A084F">
              <w:rPr>
                <w:rFonts w:cs="Arial"/>
                <w:u w:val="single"/>
                <w:lang w:val="sr-Cyrl-CS" w:eastAsia="cs-CZ"/>
              </w:rPr>
              <w:tab/>
            </w:r>
          </w:p>
          <w:p w:rsidR="000C72DF" w:rsidRPr="009A084F" w:rsidRDefault="000C72DF" w:rsidP="009A084F">
            <w:pPr>
              <w:tabs>
                <w:tab w:val="left" w:pos="5652"/>
                <w:tab w:val="right" w:pos="9000"/>
              </w:tabs>
              <w:overflowPunct w:val="0"/>
              <w:autoSpaceDE w:val="0"/>
              <w:autoSpaceDN w:val="0"/>
              <w:adjustRightInd w:val="0"/>
              <w:spacing w:before="0"/>
              <w:textAlignment w:val="baseline"/>
              <w:rPr>
                <w:rFonts w:cs="Arial"/>
                <w:lang w:val="sr-Cyrl-CS" w:eastAsia="cs-CZ"/>
              </w:rPr>
            </w:pPr>
            <w:r w:rsidRPr="009A084F">
              <w:rPr>
                <w:rFonts w:cs="Arial"/>
                <w:lang w:val="sr-Cyrl-CS" w:eastAsia="cs-CZ"/>
              </w:rPr>
              <w:t xml:space="preserve">Година: </w:t>
            </w:r>
            <w:r w:rsidRPr="009A084F">
              <w:rPr>
                <w:rFonts w:cs="Arial"/>
                <w:u w:val="single"/>
                <w:lang w:val="sr-Cyrl-CS" w:eastAsia="cs-CZ"/>
              </w:rPr>
              <w:tab/>
            </w:r>
          </w:p>
          <w:p w:rsidR="000C72DF" w:rsidRPr="009A084F" w:rsidRDefault="000C72DF" w:rsidP="009A084F">
            <w:pPr>
              <w:tabs>
                <w:tab w:val="left" w:pos="5652"/>
                <w:tab w:val="right" w:pos="9000"/>
              </w:tabs>
              <w:overflowPunct w:val="0"/>
              <w:autoSpaceDE w:val="0"/>
              <w:autoSpaceDN w:val="0"/>
              <w:adjustRightInd w:val="0"/>
              <w:spacing w:before="0"/>
              <w:textAlignment w:val="baseline"/>
              <w:rPr>
                <w:rFonts w:cs="Arial"/>
                <w:lang w:val="sr-Cyrl-CS" w:eastAsia="cs-CZ"/>
              </w:rPr>
            </w:pPr>
            <w:r w:rsidRPr="009A084F">
              <w:rPr>
                <w:rFonts w:cs="Arial"/>
                <w:lang w:val="sr-Cyrl-CS" w:eastAsia="cs-CZ"/>
              </w:rPr>
              <w:t xml:space="preserve">Локација: </w:t>
            </w:r>
            <w:r w:rsidRPr="009A084F">
              <w:rPr>
                <w:rFonts w:cs="Arial"/>
                <w:u w:val="single"/>
                <w:lang w:val="sr-Cyrl-CS" w:eastAsia="cs-CZ"/>
              </w:rPr>
              <w:tab/>
            </w:r>
          </w:p>
          <w:p w:rsidR="000C72DF" w:rsidRPr="009A084F" w:rsidRDefault="000C72DF" w:rsidP="009A084F">
            <w:pPr>
              <w:tabs>
                <w:tab w:val="left" w:pos="5652"/>
                <w:tab w:val="right" w:pos="9000"/>
              </w:tabs>
              <w:overflowPunct w:val="0"/>
              <w:autoSpaceDE w:val="0"/>
              <w:autoSpaceDN w:val="0"/>
              <w:adjustRightInd w:val="0"/>
              <w:spacing w:before="0"/>
              <w:textAlignment w:val="baseline"/>
              <w:rPr>
                <w:rFonts w:cs="Arial"/>
                <w:u w:val="single"/>
                <w:lang w:val="sr-Cyrl-CS" w:eastAsia="cs-CZ"/>
              </w:rPr>
            </w:pPr>
            <w:r w:rsidRPr="009A084F">
              <w:rPr>
                <w:rFonts w:cs="Arial"/>
                <w:lang w:val="sr-Cyrl-CS" w:eastAsia="cs-CZ"/>
              </w:rPr>
              <w:t xml:space="preserve">Клијент: </w:t>
            </w:r>
            <w:r w:rsidRPr="009A084F">
              <w:rPr>
                <w:rFonts w:cs="Arial"/>
                <w:u w:val="single"/>
                <w:lang w:val="sr-Cyrl-CS" w:eastAsia="cs-CZ"/>
              </w:rPr>
              <w:tab/>
            </w:r>
          </w:p>
          <w:p w:rsidR="000C72DF" w:rsidRPr="009A084F" w:rsidRDefault="000C72DF" w:rsidP="009A084F">
            <w:pPr>
              <w:tabs>
                <w:tab w:val="left" w:pos="5652"/>
                <w:tab w:val="right" w:pos="9000"/>
              </w:tabs>
              <w:overflowPunct w:val="0"/>
              <w:autoSpaceDE w:val="0"/>
              <w:autoSpaceDN w:val="0"/>
              <w:adjustRightInd w:val="0"/>
              <w:spacing w:before="0"/>
              <w:textAlignment w:val="baseline"/>
              <w:rPr>
                <w:rFonts w:cs="Arial"/>
                <w:lang w:val="sr-Cyrl-CS" w:eastAsia="cs-CZ"/>
              </w:rPr>
            </w:pPr>
            <w:r w:rsidRPr="009A084F">
              <w:rPr>
                <w:rFonts w:cs="Arial"/>
                <w:lang w:val="sr-Cyrl-CS" w:eastAsia="cs-CZ"/>
              </w:rPr>
              <w:t xml:space="preserve">Главне карактеристике пројекта: </w:t>
            </w:r>
            <w:r w:rsidRPr="009A084F">
              <w:rPr>
                <w:rFonts w:cs="Arial"/>
                <w:u w:val="single"/>
                <w:lang w:val="sr-Cyrl-CS" w:eastAsia="cs-CZ"/>
              </w:rPr>
              <w:tab/>
            </w:r>
          </w:p>
          <w:p w:rsidR="000C72DF" w:rsidRPr="009A084F" w:rsidRDefault="000C72DF" w:rsidP="009A084F">
            <w:pPr>
              <w:tabs>
                <w:tab w:val="left" w:pos="5652"/>
                <w:tab w:val="right" w:pos="9000"/>
              </w:tabs>
              <w:overflowPunct w:val="0"/>
              <w:autoSpaceDE w:val="0"/>
              <w:autoSpaceDN w:val="0"/>
              <w:adjustRightInd w:val="0"/>
              <w:spacing w:before="0"/>
              <w:textAlignment w:val="baseline"/>
              <w:rPr>
                <w:rFonts w:cs="Arial"/>
                <w:u w:val="single"/>
                <w:lang w:eastAsia="cs-CZ"/>
              </w:rPr>
            </w:pPr>
            <w:r w:rsidRPr="009A084F">
              <w:rPr>
                <w:rFonts w:cs="Arial"/>
                <w:lang w:eastAsia="cs-CZ"/>
              </w:rPr>
              <w:t xml:space="preserve">Позиције: </w:t>
            </w:r>
            <w:r w:rsidRPr="009A084F">
              <w:rPr>
                <w:rFonts w:cs="Arial"/>
                <w:u w:val="single"/>
                <w:lang w:eastAsia="cs-CZ"/>
              </w:rPr>
              <w:tab/>
            </w:r>
          </w:p>
          <w:p w:rsidR="000C72DF" w:rsidRPr="009A084F" w:rsidRDefault="000C72DF" w:rsidP="009A084F">
            <w:pPr>
              <w:tabs>
                <w:tab w:val="left" w:pos="5652"/>
                <w:tab w:val="right" w:pos="9000"/>
              </w:tabs>
              <w:overflowPunct w:val="0"/>
              <w:autoSpaceDE w:val="0"/>
              <w:autoSpaceDN w:val="0"/>
              <w:adjustRightInd w:val="0"/>
              <w:spacing w:before="0"/>
              <w:textAlignment w:val="baseline"/>
              <w:rPr>
                <w:rFonts w:cs="Arial"/>
                <w:u w:val="single"/>
                <w:lang w:eastAsia="cs-CZ"/>
              </w:rPr>
            </w:pPr>
            <w:r w:rsidRPr="009A084F">
              <w:rPr>
                <w:rFonts w:cs="Arial"/>
                <w:lang w:eastAsia="cs-CZ"/>
              </w:rPr>
              <w:t xml:space="preserve">Активности: </w:t>
            </w:r>
            <w:r w:rsidRPr="009A084F">
              <w:rPr>
                <w:rFonts w:cs="Arial"/>
                <w:u w:val="single"/>
                <w:lang w:eastAsia="cs-CZ"/>
              </w:rPr>
              <w:tab/>
            </w:r>
          </w:p>
        </w:tc>
      </w:tr>
    </w:tbl>
    <w:p w:rsidR="000C72DF" w:rsidRPr="009A084F" w:rsidRDefault="000C72DF" w:rsidP="009A084F">
      <w:pPr>
        <w:tabs>
          <w:tab w:val="left" w:pos="680"/>
        </w:tabs>
        <w:spacing w:before="0"/>
        <w:rPr>
          <w:rFonts w:eastAsia="TimesNewRomanPS-BoldMT" w:cs="Arial"/>
          <w:bCs/>
          <w:lang w:val="sr-Cyrl-CS" w:eastAsia="ar-SA"/>
        </w:rPr>
      </w:pPr>
    </w:p>
    <w:p w:rsidR="000C72DF" w:rsidRPr="009A084F" w:rsidRDefault="000C72DF" w:rsidP="009A084F">
      <w:pPr>
        <w:numPr>
          <w:ilvl w:val="0"/>
          <w:numId w:val="33"/>
        </w:numPr>
        <w:tabs>
          <w:tab w:val="left" w:pos="680"/>
        </w:tabs>
        <w:spacing w:before="0"/>
        <w:rPr>
          <w:rFonts w:eastAsia="TimesNewRomanPS-BoldMT" w:cs="Arial"/>
          <w:bCs/>
          <w:lang w:val="sr-Latn-CS" w:eastAsia="ar-SA"/>
        </w:rPr>
      </w:pPr>
      <w:r w:rsidRPr="009A084F">
        <w:rPr>
          <w:rFonts w:eastAsia="TimesNewRomanPS-BoldMT" w:cs="Arial"/>
          <w:bCs/>
          <w:lang w:val="sr-Latn-CS" w:eastAsia="ar-SA"/>
        </w:rPr>
        <w:t>План ангажовања (листа задатака за које ће бити задужен):</w:t>
      </w:r>
    </w:p>
    <w:p w:rsidR="000C72DF" w:rsidRPr="009A084F" w:rsidRDefault="000C72DF" w:rsidP="009A084F">
      <w:pPr>
        <w:tabs>
          <w:tab w:val="left" w:pos="680"/>
        </w:tabs>
        <w:autoSpaceDE w:val="0"/>
        <w:autoSpaceDN w:val="0"/>
        <w:spacing w:before="0"/>
        <w:rPr>
          <w:rFonts w:eastAsia="TimesNewRomanPS-BoldMT" w:cs="Arial"/>
          <w:bCs/>
          <w:lang w:val="en-GB"/>
        </w:rPr>
      </w:pPr>
    </w:p>
    <w:p w:rsidR="000C72DF" w:rsidRPr="009A084F" w:rsidRDefault="002D73BA" w:rsidP="009A084F">
      <w:pPr>
        <w:tabs>
          <w:tab w:val="left" w:pos="680"/>
        </w:tabs>
        <w:autoSpaceDE w:val="0"/>
        <w:autoSpaceDN w:val="0"/>
        <w:spacing w:before="0"/>
        <w:rPr>
          <w:rFonts w:eastAsia="TimesNewRomanPS-BoldMT" w:cs="Arial"/>
          <w:bCs/>
          <w:lang w:val="en-GB"/>
        </w:rPr>
      </w:pPr>
      <w:r w:rsidRPr="009A084F">
        <w:rPr>
          <w:rFonts w:eastAsia="TimesNewRomanPS-BoldMT" w:cs="Arial"/>
          <w:bCs/>
          <w:lang w:val="en-GB"/>
        </w:rPr>
        <w:t>Под пуном материјалном и кривичном одговорношћу, изјављујем да су сви горе наведени подаци истинити и тачни и да ћу, у случају да се реализација Уговора повери Понуђачу, активности у оквиру своје позиције, обављати савесно у складу са пажњом доброг стручњака и правилима струке.</w:t>
      </w:r>
    </w:p>
    <w:p w:rsidR="002D73BA" w:rsidRPr="009A084F" w:rsidRDefault="002D73BA" w:rsidP="009A084F">
      <w:pPr>
        <w:tabs>
          <w:tab w:val="left" w:pos="680"/>
        </w:tabs>
        <w:autoSpaceDE w:val="0"/>
        <w:autoSpaceDN w:val="0"/>
        <w:spacing w:before="0"/>
        <w:rPr>
          <w:rFonts w:eastAsia="TimesNewRomanPS-BoldMT" w:cs="Arial"/>
          <w:bCs/>
          <w:lang w:val="en-GB"/>
        </w:rPr>
      </w:pPr>
    </w:p>
    <w:p w:rsidR="000C72DF" w:rsidRPr="009A084F" w:rsidRDefault="000C72DF" w:rsidP="009A084F">
      <w:pPr>
        <w:tabs>
          <w:tab w:val="left" w:pos="680"/>
        </w:tabs>
        <w:autoSpaceDE w:val="0"/>
        <w:autoSpaceDN w:val="0"/>
        <w:spacing w:before="0"/>
        <w:rPr>
          <w:rFonts w:eastAsia="TimesNewRomanPS-BoldMT" w:cs="Arial"/>
          <w:bCs/>
          <w:u w:val="single"/>
          <w:lang w:val="en-GB"/>
        </w:rPr>
      </w:pPr>
      <w:r w:rsidRPr="009A084F">
        <w:rPr>
          <w:rFonts w:eastAsia="TimesNewRomanPS-BoldMT" w:cs="Arial"/>
          <w:bCs/>
          <w:lang w:val="en-GB"/>
        </w:rPr>
        <w:t>Потпис члана тима:</w:t>
      </w:r>
    </w:p>
    <w:p w:rsidR="002D73BA" w:rsidRPr="009A084F" w:rsidRDefault="002D73BA" w:rsidP="009A084F">
      <w:pPr>
        <w:tabs>
          <w:tab w:val="left" w:pos="680"/>
        </w:tabs>
        <w:spacing w:before="0"/>
        <w:rPr>
          <w:rFonts w:eastAsia="TimesNewRomanPS-BoldMT" w:cs="Arial"/>
          <w:bCs/>
          <w:lang w:val="sr-Latn-CS" w:eastAsia="ar-SA"/>
        </w:rPr>
      </w:pPr>
    </w:p>
    <w:p w:rsidR="000C72DF" w:rsidRPr="009A084F" w:rsidRDefault="002D73BA" w:rsidP="009A084F">
      <w:pPr>
        <w:tabs>
          <w:tab w:val="left" w:pos="680"/>
        </w:tabs>
        <w:spacing w:before="0"/>
        <w:rPr>
          <w:rFonts w:eastAsia="TimesNewRomanPS-BoldMT" w:cs="Arial"/>
          <w:bCs/>
          <w:i/>
          <w:lang w:val="sr-Latn-CS" w:eastAsia="ar-SA"/>
        </w:rPr>
      </w:pPr>
      <w:r w:rsidRPr="009A084F">
        <w:rPr>
          <w:rFonts w:eastAsia="TimesNewRomanPS-BoldMT" w:cs="Arial"/>
          <w:bCs/>
          <w:lang w:eastAsia="ar-SA"/>
        </w:rPr>
        <w:t>Датум:</w:t>
      </w:r>
    </w:p>
    <w:p w:rsidR="000C72DF" w:rsidRPr="009A084F" w:rsidRDefault="000C72DF" w:rsidP="009A084F">
      <w:pPr>
        <w:tabs>
          <w:tab w:val="left" w:pos="680"/>
        </w:tabs>
        <w:spacing w:before="0"/>
        <w:rPr>
          <w:rFonts w:eastAsia="TimesNewRomanPS-BoldMT" w:cs="Arial"/>
          <w:bCs/>
          <w:i/>
          <w:lang w:val="sr-Cyrl-RS" w:eastAsia="ar-SA"/>
        </w:rPr>
      </w:pPr>
    </w:p>
    <w:p w:rsidR="000C72DF" w:rsidRPr="009A084F" w:rsidRDefault="000C72DF" w:rsidP="009A084F">
      <w:pPr>
        <w:tabs>
          <w:tab w:val="left" w:pos="680"/>
        </w:tabs>
        <w:spacing w:before="0"/>
        <w:rPr>
          <w:rFonts w:eastAsia="TimesNewRomanPS-BoldMT" w:cs="Arial"/>
          <w:bCs/>
          <w:i/>
          <w:lang w:val="sr-Latn-CS" w:eastAsia="ar-SA"/>
        </w:rPr>
      </w:pPr>
    </w:p>
    <w:p w:rsidR="000C72DF" w:rsidRPr="009A084F" w:rsidRDefault="00042F3B" w:rsidP="009A084F">
      <w:pPr>
        <w:tabs>
          <w:tab w:val="left" w:pos="680"/>
        </w:tabs>
        <w:spacing w:before="0"/>
        <w:rPr>
          <w:rFonts w:eastAsia="TimesNewRomanPS-BoldMT" w:cs="Arial"/>
          <w:bCs/>
          <w:i/>
          <w:lang w:val="sr-Cyrl-RS" w:eastAsia="ar-SA"/>
        </w:rPr>
      </w:pPr>
      <w:r w:rsidRPr="009A084F">
        <w:rPr>
          <w:rFonts w:eastAsia="TimesNewRomanPS-BoldMT" w:cs="Arial"/>
          <w:bCs/>
          <w:i/>
          <w:lang w:val="sr-Cyrl-RS" w:eastAsia="ar-SA"/>
        </w:rPr>
        <w:t>Потпис овлашћеног представника Понуђача</w:t>
      </w:r>
    </w:p>
    <w:p w:rsidR="000C72DF" w:rsidRPr="009A084F" w:rsidRDefault="000C72DF" w:rsidP="009A084F">
      <w:pPr>
        <w:tabs>
          <w:tab w:val="left" w:pos="680"/>
        </w:tabs>
        <w:spacing w:before="0"/>
        <w:rPr>
          <w:rFonts w:eastAsia="TimesNewRomanPS-BoldMT" w:cs="Arial"/>
          <w:bCs/>
          <w:i/>
          <w:lang w:val="sr-Latn-CS" w:eastAsia="ar-SA"/>
        </w:rPr>
      </w:pPr>
    </w:p>
    <w:p w:rsidR="000C72DF" w:rsidRPr="009A084F" w:rsidRDefault="000C72DF" w:rsidP="009A084F">
      <w:pPr>
        <w:tabs>
          <w:tab w:val="left" w:pos="680"/>
        </w:tabs>
        <w:spacing w:before="0"/>
        <w:rPr>
          <w:rFonts w:eastAsia="TimesNewRomanPS-BoldMT" w:cs="Arial"/>
          <w:bCs/>
          <w:i/>
          <w:lang w:val="sr-Latn-CS" w:eastAsia="ar-SA"/>
        </w:rPr>
      </w:pPr>
    </w:p>
    <w:p w:rsidR="000C72DF" w:rsidRPr="009A084F" w:rsidRDefault="000C72DF" w:rsidP="009A084F">
      <w:pPr>
        <w:tabs>
          <w:tab w:val="left" w:pos="680"/>
        </w:tabs>
        <w:spacing w:before="0"/>
        <w:rPr>
          <w:rFonts w:eastAsia="TimesNewRomanPS-BoldMT" w:cs="Arial"/>
          <w:bCs/>
          <w:i/>
          <w:lang w:val="sr-Latn-CS" w:eastAsia="ar-SA"/>
        </w:rPr>
      </w:pPr>
    </w:p>
    <w:p w:rsidR="00545D33" w:rsidRPr="009A084F" w:rsidRDefault="00545D33" w:rsidP="009A084F">
      <w:pPr>
        <w:spacing w:before="0"/>
        <w:jc w:val="left"/>
        <w:rPr>
          <w:rFonts w:cs="Arial"/>
          <w:b/>
          <w:bCs/>
          <w:lang w:val="sr-Cyrl-CS" w:eastAsia="ar-SA"/>
        </w:rPr>
      </w:pPr>
      <w:r w:rsidRPr="009A084F">
        <w:rPr>
          <w:rFonts w:cs="Arial"/>
        </w:rPr>
        <w:br w:type="page"/>
      </w:r>
    </w:p>
    <w:p w:rsidR="00214E12" w:rsidRPr="009A084F" w:rsidRDefault="00214E12" w:rsidP="009A084F">
      <w:pPr>
        <w:pStyle w:val="Heading3"/>
        <w:spacing w:before="0"/>
        <w:jc w:val="right"/>
        <w:rPr>
          <w:rFonts w:ascii="Arial" w:hAnsi="Arial" w:cs="Arial"/>
          <w:sz w:val="22"/>
          <w:szCs w:val="22"/>
        </w:rPr>
      </w:pPr>
      <w:r w:rsidRPr="009A084F">
        <w:rPr>
          <w:rFonts w:ascii="Arial" w:hAnsi="Arial" w:cs="Arial"/>
          <w:sz w:val="22"/>
          <w:szCs w:val="22"/>
        </w:rPr>
        <w:lastRenderedPageBreak/>
        <w:t>ОБРАЗАЦ 9.</w:t>
      </w:r>
    </w:p>
    <w:p w:rsidR="00214E12" w:rsidRPr="009A084F" w:rsidRDefault="00214E12" w:rsidP="009A084F">
      <w:pPr>
        <w:spacing w:before="0"/>
        <w:jc w:val="center"/>
        <w:rPr>
          <w:rFonts w:cs="Arial"/>
          <w:b/>
        </w:rPr>
      </w:pPr>
      <w:r w:rsidRPr="009A084F">
        <w:rPr>
          <w:rFonts w:cs="Arial"/>
          <w:b/>
        </w:rPr>
        <w:t>ПОТВРДА О РЕФЕРЕНЦАМА ИЗВРШИЛАЦА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FE4B89" w:rsidRPr="009A084F" w:rsidTr="00214E12">
        <w:trPr>
          <w:trHeight w:val="550"/>
        </w:trPr>
        <w:tc>
          <w:tcPr>
            <w:tcW w:w="3315" w:type="dxa"/>
            <w:vAlign w:val="center"/>
          </w:tcPr>
          <w:p w:rsidR="00214E12" w:rsidRPr="009A084F" w:rsidRDefault="00214E12" w:rsidP="009A084F">
            <w:pPr>
              <w:spacing w:before="0"/>
              <w:jc w:val="center"/>
              <w:rPr>
                <w:rFonts w:cs="Arial"/>
                <w:bCs/>
                <w:lang w:val="sr-Cyrl-CS"/>
              </w:rPr>
            </w:pPr>
            <w:r w:rsidRPr="009A084F">
              <w:rPr>
                <w:rFonts w:cs="Arial"/>
                <w:bCs/>
                <w:lang w:val="sr-Cyrl-CS"/>
              </w:rPr>
              <w:t>Назив Наручиоца</w:t>
            </w:r>
          </w:p>
        </w:tc>
        <w:tc>
          <w:tcPr>
            <w:tcW w:w="5805" w:type="dxa"/>
            <w:vAlign w:val="center"/>
          </w:tcPr>
          <w:p w:rsidR="00214E12" w:rsidRPr="009A084F" w:rsidRDefault="00214E12" w:rsidP="009A084F">
            <w:pPr>
              <w:spacing w:before="0"/>
              <w:rPr>
                <w:rFonts w:cs="Arial"/>
                <w:b/>
                <w:bCs/>
                <w:lang w:val="sr-Cyrl-CS"/>
              </w:rPr>
            </w:pPr>
          </w:p>
        </w:tc>
      </w:tr>
      <w:tr w:rsidR="00FE4B89" w:rsidRPr="009A084F" w:rsidTr="00214E12">
        <w:trPr>
          <w:trHeight w:val="550"/>
        </w:trPr>
        <w:tc>
          <w:tcPr>
            <w:tcW w:w="3315" w:type="dxa"/>
            <w:vAlign w:val="center"/>
          </w:tcPr>
          <w:p w:rsidR="00214E12" w:rsidRPr="009A084F" w:rsidRDefault="00214E12" w:rsidP="009A084F">
            <w:pPr>
              <w:spacing w:before="0"/>
              <w:jc w:val="center"/>
              <w:rPr>
                <w:rFonts w:cs="Arial"/>
                <w:bCs/>
                <w:lang w:val="sr-Cyrl-CS"/>
              </w:rPr>
            </w:pPr>
            <w:r w:rsidRPr="009A084F">
              <w:rPr>
                <w:rFonts w:cs="Arial"/>
                <w:bCs/>
                <w:lang w:val="sr-Cyrl-CS"/>
              </w:rPr>
              <w:t>Седиште, улица и број</w:t>
            </w:r>
          </w:p>
        </w:tc>
        <w:tc>
          <w:tcPr>
            <w:tcW w:w="5805" w:type="dxa"/>
            <w:vAlign w:val="center"/>
          </w:tcPr>
          <w:p w:rsidR="00214E12" w:rsidRPr="009A084F" w:rsidRDefault="00214E12" w:rsidP="009A084F">
            <w:pPr>
              <w:spacing w:before="0"/>
              <w:rPr>
                <w:rFonts w:cs="Arial"/>
                <w:lang w:val="sr-Cyrl-CS"/>
              </w:rPr>
            </w:pPr>
          </w:p>
        </w:tc>
      </w:tr>
      <w:tr w:rsidR="00FE4B89" w:rsidRPr="009A084F" w:rsidTr="00214E12">
        <w:trPr>
          <w:trHeight w:val="550"/>
        </w:trPr>
        <w:tc>
          <w:tcPr>
            <w:tcW w:w="3315" w:type="dxa"/>
            <w:vAlign w:val="center"/>
          </w:tcPr>
          <w:p w:rsidR="00214E12" w:rsidRPr="009A084F" w:rsidRDefault="00214E12" w:rsidP="009A084F">
            <w:pPr>
              <w:spacing w:before="0"/>
              <w:jc w:val="center"/>
              <w:rPr>
                <w:rFonts w:cs="Arial"/>
                <w:bCs/>
                <w:lang w:val="sr-Cyrl-CS"/>
              </w:rPr>
            </w:pPr>
            <w:r w:rsidRPr="009A084F">
              <w:rPr>
                <w:rFonts w:cs="Arial"/>
                <w:bCs/>
                <w:lang w:val="sr-Cyrl-CS"/>
              </w:rPr>
              <w:t>Телефон, факс, е mail</w:t>
            </w:r>
          </w:p>
        </w:tc>
        <w:tc>
          <w:tcPr>
            <w:tcW w:w="5805" w:type="dxa"/>
            <w:vAlign w:val="center"/>
          </w:tcPr>
          <w:p w:rsidR="00214E12" w:rsidRPr="009A084F" w:rsidRDefault="00214E12" w:rsidP="009A084F">
            <w:pPr>
              <w:spacing w:before="0"/>
              <w:rPr>
                <w:rFonts w:cs="Arial"/>
                <w:lang w:val="sr-Cyrl-CS"/>
              </w:rPr>
            </w:pPr>
          </w:p>
        </w:tc>
      </w:tr>
      <w:tr w:rsidR="00FE4B89" w:rsidRPr="009A084F" w:rsidTr="00214E12">
        <w:trPr>
          <w:trHeight w:val="550"/>
        </w:trPr>
        <w:tc>
          <w:tcPr>
            <w:tcW w:w="3315" w:type="dxa"/>
            <w:vAlign w:val="center"/>
          </w:tcPr>
          <w:p w:rsidR="00214E12" w:rsidRPr="009A084F" w:rsidRDefault="00214E12" w:rsidP="009A084F">
            <w:pPr>
              <w:spacing w:before="0"/>
              <w:jc w:val="center"/>
              <w:rPr>
                <w:rFonts w:cs="Arial"/>
                <w:bCs/>
                <w:lang w:val="sr-Cyrl-CS"/>
              </w:rPr>
            </w:pPr>
            <w:r w:rsidRPr="009A084F">
              <w:rPr>
                <w:rFonts w:cs="Arial"/>
                <w:bCs/>
                <w:lang w:val="sr-Cyrl-CS"/>
              </w:rPr>
              <w:t>Матични број</w:t>
            </w:r>
          </w:p>
        </w:tc>
        <w:tc>
          <w:tcPr>
            <w:tcW w:w="5805" w:type="dxa"/>
            <w:vAlign w:val="center"/>
          </w:tcPr>
          <w:p w:rsidR="00214E12" w:rsidRPr="009A084F" w:rsidRDefault="00214E12" w:rsidP="009A084F">
            <w:pPr>
              <w:spacing w:before="0"/>
              <w:rPr>
                <w:rFonts w:cs="Arial"/>
                <w:lang w:val="sr-Cyrl-CS"/>
              </w:rPr>
            </w:pPr>
          </w:p>
        </w:tc>
      </w:tr>
      <w:tr w:rsidR="00FE4B89" w:rsidRPr="009A084F" w:rsidTr="00214E12">
        <w:trPr>
          <w:trHeight w:val="550"/>
        </w:trPr>
        <w:tc>
          <w:tcPr>
            <w:tcW w:w="3315" w:type="dxa"/>
            <w:vAlign w:val="center"/>
          </w:tcPr>
          <w:p w:rsidR="00214E12" w:rsidRPr="009A084F" w:rsidRDefault="00214E12" w:rsidP="009A084F">
            <w:pPr>
              <w:spacing w:before="0"/>
              <w:jc w:val="center"/>
              <w:rPr>
                <w:rFonts w:cs="Arial"/>
                <w:bCs/>
                <w:lang w:val="sr-Cyrl-CS"/>
              </w:rPr>
            </w:pPr>
            <w:r w:rsidRPr="009A084F">
              <w:rPr>
                <w:rFonts w:cs="Arial"/>
                <w:bCs/>
                <w:lang w:val="sr-Cyrl-CS"/>
              </w:rPr>
              <w:t>ПИБ</w:t>
            </w:r>
          </w:p>
        </w:tc>
        <w:tc>
          <w:tcPr>
            <w:tcW w:w="5805" w:type="dxa"/>
            <w:vAlign w:val="center"/>
          </w:tcPr>
          <w:p w:rsidR="00214E12" w:rsidRPr="009A084F" w:rsidRDefault="00214E12" w:rsidP="009A084F">
            <w:pPr>
              <w:spacing w:before="0"/>
              <w:rPr>
                <w:rFonts w:cs="Arial"/>
                <w:lang w:val="sr-Cyrl-CS"/>
              </w:rPr>
            </w:pPr>
          </w:p>
        </w:tc>
      </w:tr>
      <w:tr w:rsidR="00214E12" w:rsidRPr="009A084F" w:rsidTr="00214E12">
        <w:trPr>
          <w:trHeight w:val="550"/>
        </w:trPr>
        <w:tc>
          <w:tcPr>
            <w:tcW w:w="3315" w:type="dxa"/>
            <w:vAlign w:val="center"/>
          </w:tcPr>
          <w:p w:rsidR="00214E12" w:rsidRPr="009A084F" w:rsidRDefault="00214E12" w:rsidP="009A084F">
            <w:pPr>
              <w:spacing w:before="0"/>
              <w:jc w:val="center"/>
              <w:rPr>
                <w:rFonts w:cs="Arial"/>
                <w:bCs/>
                <w:lang w:val="sr-Cyrl-CS"/>
              </w:rPr>
            </w:pPr>
            <w:r w:rsidRPr="009A084F">
              <w:rPr>
                <w:rFonts w:cs="Arial"/>
                <w:bCs/>
                <w:lang w:val="sr-Cyrl-CS"/>
              </w:rPr>
              <w:t>Овлашћено лице и функција код Наручиоца</w:t>
            </w:r>
          </w:p>
        </w:tc>
        <w:tc>
          <w:tcPr>
            <w:tcW w:w="5805" w:type="dxa"/>
            <w:vAlign w:val="center"/>
          </w:tcPr>
          <w:p w:rsidR="00214E12" w:rsidRPr="009A084F" w:rsidRDefault="00214E12" w:rsidP="009A084F">
            <w:pPr>
              <w:spacing w:before="0"/>
              <w:rPr>
                <w:rFonts w:cs="Arial"/>
                <w:lang w:val="sr-Cyrl-CS"/>
              </w:rPr>
            </w:pPr>
          </w:p>
        </w:tc>
      </w:tr>
    </w:tbl>
    <w:p w:rsidR="00214E12" w:rsidRPr="009A084F" w:rsidRDefault="00214E12" w:rsidP="009A084F">
      <w:pPr>
        <w:spacing w:before="0"/>
        <w:rPr>
          <w:rFonts w:cs="Arial"/>
        </w:rPr>
      </w:pPr>
    </w:p>
    <w:p w:rsidR="00214E12" w:rsidRPr="009A084F" w:rsidRDefault="00214E12" w:rsidP="009A084F">
      <w:pPr>
        <w:spacing w:before="0"/>
        <w:jc w:val="center"/>
        <w:rPr>
          <w:rFonts w:cs="Arial"/>
          <w:b/>
          <w:spacing w:val="80"/>
        </w:rPr>
      </w:pPr>
      <w:r w:rsidRPr="009A084F">
        <w:rPr>
          <w:rFonts w:cs="Arial"/>
          <w:b/>
          <w:spacing w:val="80"/>
        </w:rPr>
        <w:t>ПОТВРДА</w:t>
      </w:r>
    </w:p>
    <w:p w:rsidR="00214E12" w:rsidRPr="009A084F" w:rsidRDefault="00214E12" w:rsidP="009A084F">
      <w:pPr>
        <w:spacing w:before="0"/>
        <w:jc w:val="center"/>
        <w:rPr>
          <w:rFonts w:cs="Arial"/>
          <w:b/>
          <w:spacing w:val="80"/>
        </w:rPr>
      </w:pPr>
    </w:p>
    <w:p w:rsidR="00214E12" w:rsidRPr="009A084F" w:rsidRDefault="00214E12" w:rsidP="009A084F">
      <w:pPr>
        <w:spacing w:before="0"/>
        <w:rPr>
          <w:rFonts w:cs="Arial"/>
          <w:lang w:val="sr-Cyrl-CS"/>
        </w:rPr>
      </w:pPr>
      <w:r w:rsidRPr="009A084F">
        <w:rPr>
          <w:rFonts w:cs="Arial"/>
        </w:rPr>
        <w:t xml:space="preserve"> _____________________ (</w:t>
      </w:r>
      <w:r w:rsidRPr="009A084F">
        <w:rPr>
          <w:rFonts w:cs="Arial"/>
          <w:i/>
        </w:rPr>
        <w:t xml:space="preserve">име и презиме предложеног </w:t>
      </w:r>
      <w:r w:rsidRPr="009A084F">
        <w:rPr>
          <w:rFonts w:cs="Arial"/>
          <w:i/>
          <w:lang w:val="sr-Cyrl-CS"/>
        </w:rPr>
        <w:t>извршиоца</w:t>
      </w:r>
      <w:r w:rsidRPr="009A084F">
        <w:rPr>
          <w:rFonts w:cs="Arial"/>
        </w:rPr>
        <w:t xml:space="preserve">) је код нас учествовао у извршењу _____________________________________________________ </w:t>
      </w:r>
    </w:p>
    <w:p w:rsidR="00214E12" w:rsidRPr="009A084F" w:rsidRDefault="00214E12" w:rsidP="009A084F">
      <w:pPr>
        <w:spacing w:before="0"/>
        <w:rPr>
          <w:rFonts w:cs="Arial"/>
          <w:lang w:val="sr-Cyrl-CS"/>
        </w:rPr>
      </w:pPr>
      <w:r w:rsidRPr="009A084F">
        <w:rPr>
          <w:rFonts w:cs="Arial"/>
          <w:lang w:val="sr-Cyrl-CS"/>
        </w:rPr>
        <w:t xml:space="preserve">___________________________________________________ </w:t>
      </w:r>
      <w:r w:rsidRPr="009A084F">
        <w:rPr>
          <w:rFonts w:cs="Arial"/>
        </w:rPr>
        <w:t>што је обухватало ________________________________________________________</w:t>
      </w:r>
      <w:r w:rsidRPr="009A084F">
        <w:rPr>
          <w:rFonts w:cs="Arial"/>
          <w:lang w:val="sr-Cyrl-CS"/>
        </w:rPr>
        <w:t>___________</w:t>
      </w:r>
    </w:p>
    <w:p w:rsidR="00214E12" w:rsidRPr="009A084F" w:rsidRDefault="00214E12" w:rsidP="009A084F">
      <w:pPr>
        <w:spacing w:before="0"/>
        <w:rPr>
          <w:rFonts w:cs="Arial"/>
        </w:rPr>
      </w:pPr>
      <w:r w:rsidRPr="009A084F">
        <w:rPr>
          <w:rFonts w:cs="Arial"/>
        </w:rPr>
        <w:t>_________________________________________________________________________________________________________________________________________________________________________________________________________</w:t>
      </w:r>
    </w:p>
    <w:p w:rsidR="00214E12" w:rsidRPr="009A084F" w:rsidRDefault="00214E12" w:rsidP="009A084F">
      <w:pPr>
        <w:spacing w:before="0"/>
        <w:jc w:val="center"/>
        <w:rPr>
          <w:rFonts w:cs="Arial"/>
        </w:rPr>
      </w:pPr>
      <w:r w:rsidRPr="009A084F">
        <w:rPr>
          <w:rFonts w:cs="Arial"/>
        </w:rPr>
        <w:t>(</w:t>
      </w:r>
      <w:r w:rsidRPr="009A084F">
        <w:rPr>
          <w:rFonts w:cs="Arial"/>
          <w:i/>
        </w:rPr>
        <w:t>прецизирати назив, врсту, опис услуге</w:t>
      </w:r>
      <w:r w:rsidRPr="009A084F">
        <w:rPr>
          <w:rFonts w:cs="Arial"/>
        </w:rPr>
        <w:t>)</w:t>
      </w:r>
    </w:p>
    <w:p w:rsidR="00214E12" w:rsidRPr="009A084F" w:rsidRDefault="00214E12" w:rsidP="009A084F">
      <w:pPr>
        <w:spacing w:before="0"/>
        <w:rPr>
          <w:rFonts w:cs="Arial"/>
        </w:rPr>
      </w:pPr>
    </w:p>
    <w:p w:rsidR="00214E12" w:rsidRPr="009A084F" w:rsidRDefault="00214E12" w:rsidP="009A084F">
      <w:pPr>
        <w:spacing w:before="0"/>
        <w:rPr>
          <w:rFonts w:cs="Arial"/>
          <w:strike/>
          <w:color w:val="FF0000"/>
        </w:rPr>
      </w:pPr>
      <w:r w:rsidRPr="009A084F">
        <w:rPr>
          <w:rFonts w:cs="Arial"/>
        </w:rPr>
        <w:t xml:space="preserve">у којима је имао функцију ____________________ и био задужен за </w:t>
      </w:r>
      <w:r w:rsidRPr="009A084F">
        <w:rPr>
          <w:rFonts w:cs="Arial"/>
          <w:lang w:val="sr-Cyrl-CS"/>
        </w:rPr>
        <w:t>______________</w:t>
      </w:r>
      <w:r w:rsidRPr="009A084F">
        <w:rPr>
          <w:rFonts w:cs="Arial"/>
        </w:rPr>
        <w:t xml:space="preserve">___________________________________________________________, у периоду од ________ године до _________ године, у складу са Уговором закљученим дана __________. године, и да је предметну услугу извршио </w:t>
      </w:r>
    </w:p>
    <w:p w:rsidR="00214E12" w:rsidRPr="009A084F" w:rsidRDefault="00214E12" w:rsidP="009A084F">
      <w:pPr>
        <w:spacing w:before="0"/>
        <w:rPr>
          <w:rFonts w:cs="Arial"/>
          <w:strike/>
          <w:color w:val="FF0000"/>
        </w:rPr>
      </w:pPr>
    </w:p>
    <w:p w:rsidR="00214E12" w:rsidRPr="009A084F" w:rsidRDefault="00214E12" w:rsidP="009A084F">
      <w:pPr>
        <w:spacing w:before="0"/>
        <w:rPr>
          <w:rFonts w:cs="Arial"/>
          <w:lang w:val="ru-RU"/>
        </w:rPr>
      </w:pPr>
      <w:r w:rsidRPr="009A084F">
        <w:rPr>
          <w:rFonts w:cs="Arial"/>
        </w:rPr>
        <w:t>Потврда се издаје на захтев ______________________________________ ради учешћа у отвореном поступку јавне набавке услугa:</w:t>
      </w:r>
      <w:r w:rsidRPr="009A084F">
        <w:rPr>
          <w:rFonts w:cs="Arial"/>
          <w:lang w:val="ru-RU"/>
        </w:rPr>
        <w:t xml:space="preserve"> </w:t>
      </w:r>
      <w:r w:rsidR="00AA584F" w:rsidRPr="009A084F">
        <w:rPr>
          <w:rFonts w:eastAsia="Calibri" w:cs="Arial"/>
          <w:b/>
          <w:lang w:val="ru-RU"/>
        </w:rPr>
        <w:t xml:space="preserve">Консултантске услуге и услуге </w:t>
      </w:r>
      <w:r w:rsidR="00B467DC" w:rsidRPr="009A084F">
        <w:rPr>
          <w:rFonts w:eastAsia="Calibri" w:cs="Arial"/>
          <w:b/>
          <w:lang w:val="ru-RU"/>
        </w:rPr>
        <w:t>FIDIC</w:t>
      </w:r>
      <w:r w:rsidR="00AA584F" w:rsidRPr="009A084F">
        <w:rPr>
          <w:rFonts w:eastAsia="Calibri" w:cs="Arial"/>
          <w:b/>
          <w:lang w:val="ru-RU"/>
        </w:rPr>
        <w:t xml:space="preserve"> инжењера за потребе изградње постројења за ОДГ ТЕНТ Б</w:t>
      </w:r>
      <w:r w:rsidRPr="009A084F">
        <w:rPr>
          <w:rFonts w:cs="Arial"/>
          <w:lang w:val="ru-RU"/>
        </w:rPr>
        <w:t xml:space="preserve">, </w:t>
      </w:r>
      <w:r w:rsidRPr="009A084F">
        <w:rPr>
          <w:rFonts w:cs="Arial"/>
        </w:rPr>
        <w:t>JН/1000/0</w:t>
      </w:r>
      <w:r w:rsidR="00AA584F" w:rsidRPr="009A084F">
        <w:rPr>
          <w:rFonts w:cs="Arial"/>
        </w:rPr>
        <w:t>631</w:t>
      </w:r>
      <w:r w:rsidRPr="009A084F">
        <w:rPr>
          <w:rFonts w:cs="Arial"/>
        </w:rPr>
        <w:t>/2018</w:t>
      </w:r>
      <w:r w:rsidRPr="009A084F">
        <w:rPr>
          <w:rFonts w:cs="Arial"/>
          <w:lang w:val="sr-Cyrl-CS"/>
        </w:rPr>
        <w:t>“</w:t>
      </w:r>
      <w:r w:rsidRPr="009A084F">
        <w:rPr>
          <w:rFonts w:cs="Arial"/>
          <w:lang w:val="ru-RU"/>
        </w:rPr>
        <w:t>.</w:t>
      </w:r>
    </w:p>
    <w:p w:rsidR="00214E12" w:rsidRPr="009A084F" w:rsidRDefault="00214E12" w:rsidP="009A084F">
      <w:pPr>
        <w:spacing w:before="0"/>
        <w:rPr>
          <w:rFonts w:cs="Arial"/>
          <w:lang w:val="sr-Cyrl-CS"/>
        </w:rPr>
      </w:pPr>
    </w:p>
    <w:p w:rsidR="00214E12" w:rsidRPr="009A084F" w:rsidRDefault="00214E12" w:rsidP="009A084F">
      <w:pPr>
        <w:spacing w:before="0"/>
        <w:rPr>
          <w:rFonts w:cs="Arial"/>
        </w:rPr>
      </w:pPr>
      <w:r w:rsidRPr="009A084F">
        <w:rPr>
          <w:rFonts w:cs="Arial"/>
        </w:rPr>
        <w:t>Место: _________________</w:t>
      </w:r>
    </w:p>
    <w:p w:rsidR="00214E12" w:rsidRPr="009A084F" w:rsidRDefault="00214E12" w:rsidP="009A084F">
      <w:pPr>
        <w:spacing w:before="0"/>
        <w:rPr>
          <w:rFonts w:cs="Arial"/>
        </w:rPr>
      </w:pPr>
      <w:r w:rsidRPr="009A084F">
        <w:rPr>
          <w:rFonts w:cs="Arial"/>
        </w:rPr>
        <w:t>Датум: _________________</w:t>
      </w:r>
    </w:p>
    <w:p w:rsidR="00214E12" w:rsidRPr="009A084F" w:rsidRDefault="00214E12" w:rsidP="009A084F">
      <w:pPr>
        <w:spacing w:before="0"/>
        <w:rPr>
          <w:rFonts w:cs="Arial"/>
        </w:rPr>
      </w:pPr>
    </w:p>
    <w:p w:rsidR="00214E12" w:rsidRPr="009A084F" w:rsidRDefault="00214E12" w:rsidP="009A084F">
      <w:pPr>
        <w:spacing w:before="0"/>
        <w:rPr>
          <w:rFonts w:cs="Arial"/>
        </w:rPr>
      </w:pPr>
      <w:r w:rsidRPr="009A084F">
        <w:rPr>
          <w:rFonts w:cs="Arial"/>
        </w:rPr>
        <w:t>Да су подаци тачни, својим потписом и печатом потврђује,</w:t>
      </w:r>
    </w:p>
    <w:p w:rsidR="00214E12" w:rsidRPr="009A084F" w:rsidRDefault="00214E12" w:rsidP="009A084F">
      <w:pPr>
        <w:spacing w:before="0"/>
        <w:rPr>
          <w:rFonts w:cs="Arial"/>
        </w:rPr>
      </w:pPr>
    </w:p>
    <w:tbl>
      <w:tblPr>
        <w:tblStyle w:val="TableGrid"/>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50"/>
        <w:gridCol w:w="3349"/>
      </w:tblGrid>
      <w:tr w:rsidR="00FE4B89" w:rsidRPr="009A084F" w:rsidTr="00214E12">
        <w:tc>
          <w:tcPr>
            <w:tcW w:w="1985" w:type="dxa"/>
            <w:vAlign w:val="bottom"/>
          </w:tcPr>
          <w:p w:rsidR="00214E12" w:rsidRPr="009A084F" w:rsidRDefault="00214E12" w:rsidP="009A084F">
            <w:pPr>
              <w:spacing w:before="0"/>
              <w:jc w:val="center"/>
              <w:rPr>
                <w:rFonts w:cs="Arial"/>
              </w:rPr>
            </w:pPr>
            <w:r w:rsidRPr="009A084F">
              <w:rPr>
                <w:rFonts w:cs="Arial"/>
              </w:rPr>
              <w:t>МП</w:t>
            </w:r>
          </w:p>
        </w:tc>
        <w:tc>
          <w:tcPr>
            <w:tcW w:w="4199" w:type="dxa"/>
            <w:gridSpan w:val="2"/>
            <w:tcBorders>
              <w:bottom w:val="single" w:sz="4" w:space="0" w:color="auto"/>
            </w:tcBorders>
          </w:tcPr>
          <w:p w:rsidR="00214E12" w:rsidRPr="009A084F" w:rsidRDefault="00214E12" w:rsidP="009A084F">
            <w:pPr>
              <w:spacing w:before="0"/>
              <w:jc w:val="center"/>
              <w:rPr>
                <w:rFonts w:cs="Arial"/>
              </w:rPr>
            </w:pPr>
            <w:r w:rsidRPr="009A084F">
              <w:rPr>
                <w:rFonts w:cs="Arial"/>
              </w:rPr>
              <w:t>Овлашћено лице Наручиоца</w:t>
            </w:r>
          </w:p>
          <w:p w:rsidR="00214E12" w:rsidRPr="009A084F" w:rsidRDefault="00214E12" w:rsidP="009A084F">
            <w:pPr>
              <w:spacing w:before="0"/>
              <w:jc w:val="center"/>
              <w:rPr>
                <w:rFonts w:cs="Arial"/>
              </w:rPr>
            </w:pPr>
          </w:p>
          <w:p w:rsidR="00214E12" w:rsidRPr="009A084F" w:rsidRDefault="00214E12" w:rsidP="009A084F">
            <w:pPr>
              <w:spacing w:before="0"/>
              <w:jc w:val="center"/>
              <w:rPr>
                <w:rFonts w:cs="Arial"/>
              </w:rPr>
            </w:pPr>
          </w:p>
        </w:tc>
      </w:tr>
      <w:tr w:rsidR="00214E12" w:rsidRPr="009A084F" w:rsidTr="00214E12">
        <w:tc>
          <w:tcPr>
            <w:tcW w:w="2835" w:type="dxa"/>
            <w:gridSpan w:val="2"/>
          </w:tcPr>
          <w:p w:rsidR="00214E12" w:rsidRPr="009A084F" w:rsidRDefault="00214E12" w:rsidP="009A084F">
            <w:pPr>
              <w:spacing w:before="0"/>
              <w:jc w:val="center"/>
              <w:rPr>
                <w:rFonts w:cs="Arial"/>
              </w:rPr>
            </w:pPr>
          </w:p>
        </w:tc>
        <w:tc>
          <w:tcPr>
            <w:tcW w:w="3349" w:type="dxa"/>
            <w:tcBorders>
              <w:top w:val="single" w:sz="4" w:space="0" w:color="auto"/>
            </w:tcBorders>
          </w:tcPr>
          <w:p w:rsidR="00214E12" w:rsidRPr="009A084F" w:rsidRDefault="00214E12" w:rsidP="009A084F">
            <w:pPr>
              <w:spacing w:before="0"/>
              <w:jc w:val="center"/>
              <w:rPr>
                <w:rFonts w:cs="Arial"/>
              </w:rPr>
            </w:pPr>
            <w:r w:rsidRPr="009A084F">
              <w:rPr>
                <w:rFonts w:cs="Arial"/>
              </w:rPr>
              <w:t>Потпис</w:t>
            </w:r>
          </w:p>
        </w:tc>
      </w:tr>
    </w:tbl>
    <w:p w:rsidR="00214E12" w:rsidRPr="009A084F" w:rsidRDefault="00214E12" w:rsidP="009A084F">
      <w:pPr>
        <w:spacing w:before="0"/>
        <w:jc w:val="right"/>
        <w:rPr>
          <w:rFonts w:cs="Arial"/>
          <w:b/>
        </w:rPr>
      </w:pPr>
    </w:p>
    <w:p w:rsidR="00214E12" w:rsidRPr="009A084F" w:rsidRDefault="00214E12" w:rsidP="009A084F">
      <w:pPr>
        <w:spacing w:before="0"/>
        <w:jc w:val="right"/>
        <w:rPr>
          <w:rFonts w:cs="Arial"/>
          <w:b/>
        </w:rPr>
      </w:pPr>
    </w:p>
    <w:p w:rsidR="000A28E4" w:rsidRPr="009A084F" w:rsidRDefault="000A28E4" w:rsidP="009A084F">
      <w:pPr>
        <w:spacing w:before="0"/>
        <w:jc w:val="right"/>
        <w:rPr>
          <w:rFonts w:cs="Arial"/>
          <w:b/>
        </w:rPr>
      </w:pPr>
    </w:p>
    <w:p w:rsidR="00AB6F83" w:rsidRPr="009A084F" w:rsidRDefault="0043272E" w:rsidP="009A084F">
      <w:pPr>
        <w:spacing w:before="0"/>
        <w:jc w:val="center"/>
        <w:rPr>
          <w:rFonts w:cs="Arial"/>
          <w:b/>
          <w:lang w:val="sr-Cyrl-RS"/>
        </w:rPr>
      </w:pPr>
      <w:r w:rsidRPr="009A084F">
        <w:rPr>
          <w:rFonts w:cs="Arial"/>
          <w:b/>
        </w:rPr>
        <w:br w:type="page"/>
      </w:r>
      <w:r w:rsidR="00AB6F83" w:rsidRPr="009A084F">
        <w:rPr>
          <w:rFonts w:cs="Arial"/>
          <w:b/>
          <w:lang w:val="sr-Cyrl-RS"/>
        </w:rPr>
        <w:lastRenderedPageBreak/>
        <w:t>ТЕРМИН ПЛАН ИЗВРШЕЊА УСЛУГА</w:t>
      </w:r>
    </w:p>
    <w:p w:rsidR="00AB6F83" w:rsidRPr="009A084F" w:rsidRDefault="00AB6F83" w:rsidP="009A084F">
      <w:pPr>
        <w:tabs>
          <w:tab w:val="left" w:pos="360"/>
        </w:tabs>
        <w:spacing w:before="0"/>
        <w:rPr>
          <w:rFonts w:cs="Arial"/>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63"/>
        <w:gridCol w:w="5924"/>
        <w:gridCol w:w="261"/>
        <w:gridCol w:w="263"/>
        <w:gridCol w:w="260"/>
        <w:gridCol w:w="262"/>
        <w:gridCol w:w="260"/>
        <w:gridCol w:w="260"/>
        <w:gridCol w:w="262"/>
        <w:gridCol w:w="260"/>
        <w:gridCol w:w="262"/>
        <w:gridCol w:w="260"/>
        <w:gridCol w:w="260"/>
        <w:gridCol w:w="242"/>
      </w:tblGrid>
      <w:tr w:rsidR="00042F3B" w:rsidRPr="009A084F" w:rsidTr="00042F3B">
        <w:trPr>
          <w:cantSplit/>
          <w:trHeight w:hRule="exact" w:val="471"/>
          <w:tblHeader/>
        </w:trPr>
        <w:tc>
          <w:tcPr>
            <w:tcW w:w="141" w:type="pct"/>
            <w:vMerge w:val="restart"/>
            <w:tcBorders>
              <w:top w:val="single" w:sz="12" w:space="0" w:color="auto"/>
              <w:left w:val="single" w:sz="12" w:space="0" w:color="auto"/>
              <w:bottom w:val="single" w:sz="12" w:space="0" w:color="auto"/>
              <w:right w:val="nil"/>
            </w:tcBorders>
            <w:shd w:val="clear" w:color="auto" w:fill="D9D9D9"/>
            <w:vAlign w:val="center"/>
          </w:tcPr>
          <w:p w:rsidR="00AB6F83" w:rsidRPr="009A084F" w:rsidRDefault="00AB6F83" w:rsidP="009A084F">
            <w:pPr>
              <w:tabs>
                <w:tab w:val="left" w:pos="360"/>
              </w:tabs>
              <w:spacing w:before="0"/>
              <w:jc w:val="center"/>
              <w:rPr>
                <w:rFonts w:cs="Arial"/>
                <w:b/>
              </w:rPr>
            </w:pPr>
          </w:p>
        </w:tc>
        <w:tc>
          <w:tcPr>
            <w:tcW w:w="3185" w:type="pct"/>
            <w:vMerge w:val="restart"/>
            <w:tcBorders>
              <w:top w:val="single" w:sz="12" w:space="0" w:color="auto"/>
              <w:left w:val="nil"/>
              <w:bottom w:val="single" w:sz="12" w:space="0" w:color="auto"/>
              <w:right w:val="single" w:sz="12" w:space="0" w:color="auto"/>
            </w:tcBorders>
            <w:shd w:val="clear" w:color="auto" w:fill="D9D9D9"/>
            <w:vAlign w:val="center"/>
          </w:tcPr>
          <w:p w:rsidR="00AB6F83" w:rsidRPr="009A084F" w:rsidRDefault="00AB6F83" w:rsidP="009A084F">
            <w:pPr>
              <w:tabs>
                <w:tab w:val="left" w:pos="360"/>
              </w:tabs>
              <w:spacing w:before="0"/>
              <w:jc w:val="center"/>
              <w:rPr>
                <w:rFonts w:cs="Arial"/>
                <w:vertAlign w:val="superscript"/>
                <w:lang w:val="sr-Cyrl-RS"/>
              </w:rPr>
            </w:pPr>
            <w:r w:rsidRPr="009A084F">
              <w:rPr>
                <w:rFonts w:cs="Arial"/>
                <w:b/>
                <w:lang w:val="ru-RU"/>
              </w:rPr>
              <w:t>Активност</w:t>
            </w:r>
            <w:r w:rsidRPr="009A084F">
              <w:rPr>
                <w:rFonts w:cs="Arial"/>
                <w:b/>
                <w:lang w:val="sr-Cyrl-RS"/>
              </w:rPr>
              <w:t>и</w:t>
            </w:r>
          </w:p>
          <w:p w:rsidR="00AB6F83" w:rsidRPr="009A084F" w:rsidRDefault="00AB6F83" w:rsidP="009A084F">
            <w:pPr>
              <w:tabs>
                <w:tab w:val="left" w:pos="360"/>
              </w:tabs>
              <w:spacing w:before="0"/>
              <w:jc w:val="center"/>
              <w:rPr>
                <w:rFonts w:cs="Arial"/>
                <w:b/>
                <w:lang w:val="ru-RU"/>
              </w:rPr>
            </w:pPr>
            <w:r w:rsidRPr="009A084F">
              <w:rPr>
                <w:rFonts w:eastAsia="Calibri" w:cs="Arial"/>
                <w:bCs/>
                <w:i/>
                <w:iCs/>
                <w:lang w:val="sr-Cyrl-RS"/>
              </w:rPr>
              <w:t>По фазама, назначити све главне активности које су утврђене у техничкој спецификацији</w:t>
            </w:r>
          </w:p>
        </w:tc>
        <w:tc>
          <w:tcPr>
            <w:tcW w:w="1673" w:type="pct"/>
            <w:gridSpan w:val="12"/>
            <w:tcBorders>
              <w:top w:val="single" w:sz="12" w:space="0" w:color="auto"/>
              <w:left w:val="single" w:sz="12" w:space="0" w:color="auto"/>
              <w:bottom w:val="single" w:sz="12" w:space="0" w:color="auto"/>
              <w:right w:val="single" w:sz="12" w:space="0" w:color="auto"/>
            </w:tcBorders>
            <w:shd w:val="clear" w:color="auto" w:fill="D9D9D9"/>
            <w:vAlign w:val="center"/>
          </w:tcPr>
          <w:p w:rsidR="00AB6F83" w:rsidRPr="009A084F" w:rsidRDefault="00AB6F83" w:rsidP="009A084F">
            <w:pPr>
              <w:tabs>
                <w:tab w:val="left" w:pos="360"/>
              </w:tabs>
              <w:spacing w:before="0"/>
              <w:jc w:val="center"/>
              <w:rPr>
                <w:rFonts w:cs="Arial"/>
                <w:b/>
              </w:rPr>
            </w:pPr>
            <w:r w:rsidRPr="009A084F">
              <w:rPr>
                <w:rFonts w:cs="Arial"/>
                <w:b/>
              </w:rPr>
              <w:t>Месеци</w:t>
            </w:r>
            <w:r w:rsidRPr="009A084F">
              <w:rPr>
                <w:rFonts w:cs="Arial"/>
                <w:b/>
                <w:lang w:val="sr-Cyrl-RS"/>
              </w:rPr>
              <w:t xml:space="preserve"> </w:t>
            </w:r>
            <w:r w:rsidRPr="009A084F">
              <w:rPr>
                <w:rFonts w:cs="Arial"/>
                <w:i/>
                <w:lang w:val="sr-Cyrl-RS"/>
              </w:rPr>
              <w:t>(означити „Х“)</w:t>
            </w:r>
          </w:p>
        </w:tc>
      </w:tr>
      <w:tr w:rsidR="00042F3B" w:rsidRPr="009A084F" w:rsidTr="00042F3B">
        <w:trPr>
          <w:cantSplit/>
          <w:trHeight w:hRule="exact" w:val="397"/>
          <w:tblHeader/>
        </w:trPr>
        <w:tc>
          <w:tcPr>
            <w:tcW w:w="141" w:type="pct"/>
            <w:vMerge/>
            <w:tcBorders>
              <w:top w:val="single" w:sz="12" w:space="0" w:color="auto"/>
              <w:left w:val="single" w:sz="12" w:space="0" w:color="auto"/>
              <w:bottom w:val="single" w:sz="12" w:space="0" w:color="auto"/>
              <w:right w:val="nil"/>
            </w:tcBorders>
            <w:shd w:val="clear" w:color="auto" w:fill="D9D9D9"/>
            <w:vAlign w:val="center"/>
          </w:tcPr>
          <w:p w:rsidR="00AB6F83" w:rsidRPr="009A084F" w:rsidRDefault="00AB6F83" w:rsidP="009A084F">
            <w:pPr>
              <w:tabs>
                <w:tab w:val="left" w:pos="360"/>
              </w:tabs>
              <w:spacing w:before="0"/>
              <w:jc w:val="center"/>
              <w:rPr>
                <w:rFonts w:cs="Arial"/>
                <w:b/>
              </w:rPr>
            </w:pPr>
          </w:p>
        </w:tc>
        <w:tc>
          <w:tcPr>
            <w:tcW w:w="3185" w:type="pct"/>
            <w:vMerge/>
            <w:tcBorders>
              <w:top w:val="single" w:sz="12" w:space="0" w:color="auto"/>
              <w:left w:val="nil"/>
              <w:bottom w:val="single" w:sz="12" w:space="0" w:color="auto"/>
              <w:right w:val="single" w:sz="12" w:space="0" w:color="auto"/>
            </w:tcBorders>
            <w:shd w:val="clear" w:color="auto" w:fill="D9D9D9"/>
            <w:vAlign w:val="center"/>
          </w:tcPr>
          <w:p w:rsidR="00AB6F83" w:rsidRPr="009A084F" w:rsidRDefault="00AB6F83" w:rsidP="009A084F">
            <w:pPr>
              <w:tabs>
                <w:tab w:val="left" w:pos="360"/>
              </w:tabs>
              <w:spacing w:before="0"/>
              <w:jc w:val="center"/>
              <w:rPr>
                <w:rFonts w:cs="Arial"/>
                <w:b/>
              </w:rPr>
            </w:pPr>
          </w:p>
        </w:tc>
        <w:tc>
          <w:tcPr>
            <w:tcW w:w="140" w:type="pct"/>
            <w:tcBorders>
              <w:top w:val="single" w:sz="12" w:space="0" w:color="auto"/>
              <w:left w:val="single" w:sz="12" w:space="0" w:color="auto"/>
              <w:bottom w:val="single" w:sz="12" w:space="0" w:color="auto"/>
              <w:right w:val="dotted" w:sz="4" w:space="0" w:color="auto"/>
            </w:tcBorders>
            <w:shd w:val="clear" w:color="auto" w:fill="D9D9D9"/>
            <w:vAlign w:val="center"/>
          </w:tcPr>
          <w:p w:rsidR="00AB6F83" w:rsidRPr="009A084F" w:rsidRDefault="00AB6F83" w:rsidP="009A084F">
            <w:pPr>
              <w:tabs>
                <w:tab w:val="left" w:pos="360"/>
              </w:tabs>
              <w:spacing w:before="0"/>
              <w:jc w:val="center"/>
              <w:rPr>
                <w:rFonts w:cs="Arial"/>
                <w:b/>
              </w:rPr>
            </w:pPr>
            <w:r w:rsidRPr="009A084F">
              <w:rPr>
                <w:rFonts w:cs="Arial"/>
                <w:b/>
              </w:rPr>
              <w:t>1</w:t>
            </w:r>
          </w:p>
        </w:tc>
        <w:tc>
          <w:tcPr>
            <w:tcW w:w="141" w:type="pct"/>
            <w:tcBorders>
              <w:top w:val="single" w:sz="12" w:space="0" w:color="auto"/>
              <w:left w:val="dotted" w:sz="4" w:space="0" w:color="auto"/>
              <w:bottom w:val="single" w:sz="12" w:space="0" w:color="auto"/>
              <w:right w:val="dotted" w:sz="4" w:space="0" w:color="auto"/>
            </w:tcBorders>
            <w:shd w:val="clear" w:color="auto" w:fill="D9D9D9"/>
            <w:vAlign w:val="center"/>
          </w:tcPr>
          <w:p w:rsidR="00AB6F83" w:rsidRPr="009A084F" w:rsidRDefault="00AB6F83" w:rsidP="009A084F">
            <w:pPr>
              <w:tabs>
                <w:tab w:val="left" w:pos="360"/>
              </w:tabs>
              <w:spacing w:before="0"/>
              <w:jc w:val="center"/>
              <w:rPr>
                <w:rFonts w:cs="Arial"/>
                <w:b/>
              </w:rPr>
            </w:pPr>
            <w:r w:rsidRPr="009A084F">
              <w:rPr>
                <w:rFonts w:cs="Arial"/>
                <w:b/>
              </w:rPr>
              <w:t>2</w:t>
            </w:r>
          </w:p>
        </w:tc>
        <w:tc>
          <w:tcPr>
            <w:tcW w:w="140" w:type="pct"/>
            <w:tcBorders>
              <w:top w:val="single" w:sz="12" w:space="0" w:color="auto"/>
              <w:left w:val="dotted" w:sz="4" w:space="0" w:color="auto"/>
              <w:bottom w:val="single" w:sz="12" w:space="0" w:color="auto"/>
              <w:right w:val="dotted" w:sz="4" w:space="0" w:color="auto"/>
            </w:tcBorders>
            <w:shd w:val="clear" w:color="auto" w:fill="D9D9D9"/>
            <w:vAlign w:val="center"/>
          </w:tcPr>
          <w:p w:rsidR="00AB6F83" w:rsidRPr="009A084F" w:rsidRDefault="00AB6F83" w:rsidP="009A084F">
            <w:pPr>
              <w:tabs>
                <w:tab w:val="left" w:pos="360"/>
              </w:tabs>
              <w:spacing w:before="0"/>
              <w:jc w:val="center"/>
              <w:rPr>
                <w:rFonts w:cs="Arial"/>
                <w:b/>
              </w:rPr>
            </w:pPr>
            <w:r w:rsidRPr="009A084F">
              <w:rPr>
                <w:rFonts w:cs="Arial"/>
                <w:b/>
              </w:rPr>
              <w:t>3</w:t>
            </w:r>
          </w:p>
        </w:tc>
        <w:tc>
          <w:tcPr>
            <w:tcW w:w="141" w:type="pct"/>
            <w:tcBorders>
              <w:top w:val="single" w:sz="12" w:space="0" w:color="auto"/>
              <w:left w:val="dotted" w:sz="4" w:space="0" w:color="auto"/>
              <w:bottom w:val="single" w:sz="12" w:space="0" w:color="auto"/>
              <w:right w:val="dotted" w:sz="4" w:space="0" w:color="auto"/>
            </w:tcBorders>
            <w:shd w:val="clear" w:color="auto" w:fill="D9D9D9"/>
            <w:vAlign w:val="center"/>
          </w:tcPr>
          <w:p w:rsidR="00AB6F83" w:rsidRPr="009A084F" w:rsidRDefault="00AB6F83" w:rsidP="009A084F">
            <w:pPr>
              <w:tabs>
                <w:tab w:val="left" w:pos="360"/>
              </w:tabs>
              <w:spacing w:before="0"/>
              <w:jc w:val="center"/>
              <w:rPr>
                <w:rFonts w:cs="Arial"/>
                <w:b/>
              </w:rPr>
            </w:pPr>
            <w:r w:rsidRPr="009A084F">
              <w:rPr>
                <w:rFonts w:cs="Arial"/>
                <w:b/>
              </w:rPr>
              <w:t>4</w:t>
            </w:r>
          </w:p>
        </w:tc>
        <w:tc>
          <w:tcPr>
            <w:tcW w:w="140" w:type="pct"/>
            <w:tcBorders>
              <w:top w:val="single" w:sz="12" w:space="0" w:color="auto"/>
              <w:left w:val="dotted" w:sz="4" w:space="0" w:color="auto"/>
              <w:bottom w:val="single" w:sz="12" w:space="0" w:color="auto"/>
              <w:right w:val="dotted" w:sz="4" w:space="0" w:color="auto"/>
            </w:tcBorders>
            <w:shd w:val="clear" w:color="auto" w:fill="D9D9D9"/>
            <w:vAlign w:val="center"/>
          </w:tcPr>
          <w:p w:rsidR="00AB6F83" w:rsidRPr="009A084F" w:rsidRDefault="00AB6F83" w:rsidP="009A084F">
            <w:pPr>
              <w:tabs>
                <w:tab w:val="left" w:pos="360"/>
              </w:tabs>
              <w:spacing w:before="0"/>
              <w:jc w:val="center"/>
              <w:rPr>
                <w:rFonts w:cs="Arial"/>
                <w:b/>
              </w:rPr>
            </w:pPr>
            <w:r w:rsidRPr="009A084F">
              <w:rPr>
                <w:rFonts w:cs="Arial"/>
                <w:b/>
              </w:rPr>
              <w:t>5</w:t>
            </w:r>
          </w:p>
        </w:tc>
        <w:tc>
          <w:tcPr>
            <w:tcW w:w="140" w:type="pct"/>
            <w:tcBorders>
              <w:top w:val="single" w:sz="12" w:space="0" w:color="auto"/>
              <w:left w:val="dotted" w:sz="4" w:space="0" w:color="auto"/>
              <w:bottom w:val="single" w:sz="12" w:space="0" w:color="auto"/>
              <w:right w:val="dotted" w:sz="4" w:space="0" w:color="auto"/>
            </w:tcBorders>
            <w:shd w:val="clear" w:color="auto" w:fill="D9D9D9"/>
            <w:vAlign w:val="center"/>
          </w:tcPr>
          <w:p w:rsidR="00AB6F83" w:rsidRPr="009A084F" w:rsidRDefault="00AB6F83" w:rsidP="009A084F">
            <w:pPr>
              <w:tabs>
                <w:tab w:val="left" w:pos="360"/>
              </w:tabs>
              <w:spacing w:before="0"/>
              <w:jc w:val="center"/>
              <w:rPr>
                <w:rFonts w:cs="Arial"/>
                <w:b/>
              </w:rPr>
            </w:pPr>
            <w:r w:rsidRPr="009A084F">
              <w:rPr>
                <w:rFonts w:cs="Arial"/>
                <w:b/>
              </w:rPr>
              <w:t>6</w:t>
            </w:r>
          </w:p>
        </w:tc>
        <w:tc>
          <w:tcPr>
            <w:tcW w:w="141" w:type="pct"/>
            <w:tcBorders>
              <w:top w:val="single" w:sz="12" w:space="0" w:color="auto"/>
              <w:left w:val="dotted" w:sz="4" w:space="0" w:color="auto"/>
              <w:bottom w:val="single" w:sz="12" w:space="0" w:color="auto"/>
              <w:right w:val="dotted" w:sz="4" w:space="0" w:color="auto"/>
            </w:tcBorders>
            <w:shd w:val="clear" w:color="auto" w:fill="D9D9D9"/>
            <w:vAlign w:val="center"/>
          </w:tcPr>
          <w:p w:rsidR="00AB6F83" w:rsidRPr="009A084F" w:rsidRDefault="00AB6F83" w:rsidP="009A084F">
            <w:pPr>
              <w:tabs>
                <w:tab w:val="left" w:pos="360"/>
              </w:tabs>
              <w:spacing w:before="0"/>
              <w:jc w:val="center"/>
              <w:rPr>
                <w:rFonts w:cs="Arial"/>
                <w:b/>
              </w:rPr>
            </w:pPr>
            <w:r w:rsidRPr="009A084F">
              <w:rPr>
                <w:rFonts w:cs="Arial"/>
                <w:b/>
              </w:rPr>
              <w:t>7</w:t>
            </w:r>
          </w:p>
        </w:tc>
        <w:tc>
          <w:tcPr>
            <w:tcW w:w="140" w:type="pct"/>
            <w:tcBorders>
              <w:top w:val="single" w:sz="12" w:space="0" w:color="auto"/>
              <w:left w:val="dotted" w:sz="4" w:space="0" w:color="auto"/>
              <w:bottom w:val="single" w:sz="12" w:space="0" w:color="auto"/>
              <w:right w:val="dotted" w:sz="4" w:space="0" w:color="auto"/>
            </w:tcBorders>
            <w:shd w:val="clear" w:color="auto" w:fill="D9D9D9"/>
            <w:vAlign w:val="center"/>
          </w:tcPr>
          <w:p w:rsidR="00AB6F83" w:rsidRPr="009A084F" w:rsidRDefault="00AB6F83" w:rsidP="009A084F">
            <w:pPr>
              <w:tabs>
                <w:tab w:val="left" w:pos="360"/>
              </w:tabs>
              <w:spacing w:before="0"/>
              <w:jc w:val="center"/>
              <w:rPr>
                <w:rFonts w:cs="Arial"/>
                <w:b/>
              </w:rPr>
            </w:pPr>
            <w:r w:rsidRPr="009A084F">
              <w:rPr>
                <w:rFonts w:cs="Arial"/>
                <w:b/>
              </w:rPr>
              <w:t>8</w:t>
            </w:r>
          </w:p>
        </w:tc>
        <w:tc>
          <w:tcPr>
            <w:tcW w:w="141" w:type="pct"/>
            <w:tcBorders>
              <w:top w:val="single" w:sz="12" w:space="0" w:color="auto"/>
              <w:left w:val="dotted" w:sz="4" w:space="0" w:color="auto"/>
              <w:bottom w:val="single" w:sz="12" w:space="0" w:color="auto"/>
              <w:right w:val="dotted" w:sz="4" w:space="0" w:color="auto"/>
            </w:tcBorders>
            <w:shd w:val="clear" w:color="auto" w:fill="D9D9D9"/>
            <w:vAlign w:val="center"/>
          </w:tcPr>
          <w:p w:rsidR="00AB6F83" w:rsidRPr="009A084F" w:rsidRDefault="00AB6F83" w:rsidP="009A084F">
            <w:pPr>
              <w:tabs>
                <w:tab w:val="left" w:pos="360"/>
              </w:tabs>
              <w:spacing w:before="0"/>
              <w:jc w:val="center"/>
              <w:rPr>
                <w:rFonts w:cs="Arial"/>
                <w:b/>
              </w:rPr>
            </w:pPr>
            <w:r w:rsidRPr="009A084F">
              <w:rPr>
                <w:rFonts w:cs="Arial"/>
                <w:b/>
              </w:rPr>
              <w:t>9</w:t>
            </w:r>
          </w:p>
        </w:tc>
        <w:tc>
          <w:tcPr>
            <w:tcW w:w="140" w:type="pct"/>
            <w:tcBorders>
              <w:top w:val="single" w:sz="12" w:space="0" w:color="auto"/>
              <w:left w:val="dotted" w:sz="4" w:space="0" w:color="auto"/>
              <w:bottom w:val="single" w:sz="12" w:space="0" w:color="auto"/>
              <w:right w:val="dotted" w:sz="4" w:space="0" w:color="auto"/>
            </w:tcBorders>
            <w:shd w:val="clear" w:color="auto" w:fill="D9D9D9"/>
            <w:vAlign w:val="center"/>
          </w:tcPr>
          <w:p w:rsidR="00AB6F83" w:rsidRPr="009A084F" w:rsidRDefault="00AB6F83" w:rsidP="009A084F">
            <w:pPr>
              <w:tabs>
                <w:tab w:val="left" w:pos="360"/>
              </w:tabs>
              <w:spacing w:before="0"/>
              <w:jc w:val="center"/>
              <w:rPr>
                <w:rFonts w:cs="Arial"/>
                <w:b/>
                <w:lang w:val="sr-Cyrl-RS"/>
              </w:rPr>
            </w:pPr>
            <w:r w:rsidRPr="009A084F">
              <w:rPr>
                <w:rFonts w:cs="Arial"/>
                <w:b/>
                <w:lang w:val="sr-Cyrl-RS"/>
              </w:rPr>
              <w:t>10</w:t>
            </w:r>
          </w:p>
        </w:tc>
        <w:tc>
          <w:tcPr>
            <w:tcW w:w="140" w:type="pct"/>
            <w:tcBorders>
              <w:top w:val="single" w:sz="12" w:space="0" w:color="auto"/>
              <w:left w:val="dotted" w:sz="4" w:space="0" w:color="auto"/>
              <w:bottom w:val="single" w:sz="12" w:space="0" w:color="auto"/>
              <w:right w:val="dotted" w:sz="4" w:space="0" w:color="auto"/>
            </w:tcBorders>
            <w:shd w:val="clear" w:color="auto" w:fill="D9D9D9"/>
            <w:vAlign w:val="center"/>
          </w:tcPr>
          <w:p w:rsidR="00AB6F83" w:rsidRPr="009A084F" w:rsidRDefault="00AB6F83" w:rsidP="009A084F">
            <w:pPr>
              <w:tabs>
                <w:tab w:val="left" w:pos="360"/>
              </w:tabs>
              <w:spacing w:before="0"/>
              <w:jc w:val="center"/>
              <w:rPr>
                <w:rFonts w:cs="Arial"/>
                <w:b/>
                <w:lang w:val="sr-Cyrl-RS"/>
              </w:rPr>
            </w:pPr>
            <w:r w:rsidRPr="009A084F">
              <w:rPr>
                <w:rFonts w:cs="Arial"/>
                <w:b/>
                <w:lang w:val="sr-Cyrl-RS"/>
              </w:rPr>
              <w:t>11</w:t>
            </w:r>
          </w:p>
        </w:tc>
        <w:tc>
          <w:tcPr>
            <w:tcW w:w="130" w:type="pct"/>
            <w:tcBorders>
              <w:top w:val="single" w:sz="12" w:space="0" w:color="auto"/>
              <w:left w:val="dotted" w:sz="4" w:space="0" w:color="auto"/>
              <w:bottom w:val="single" w:sz="12" w:space="0" w:color="auto"/>
              <w:right w:val="single" w:sz="12" w:space="0" w:color="auto"/>
            </w:tcBorders>
            <w:shd w:val="clear" w:color="auto" w:fill="D9D9D9"/>
            <w:vAlign w:val="center"/>
          </w:tcPr>
          <w:p w:rsidR="00AB6F83" w:rsidRPr="009A084F" w:rsidRDefault="00AB6F83" w:rsidP="009A084F">
            <w:pPr>
              <w:tabs>
                <w:tab w:val="left" w:pos="360"/>
              </w:tabs>
              <w:spacing w:before="0"/>
              <w:jc w:val="center"/>
              <w:rPr>
                <w:rFonts w:cs="Arial"/>
                <w:b/>
                <w:lang w:val="sr-Cyrl-RS"/>
              </w:rPr>
            </w:pPr>
            <w:r w:rsidRPr="009A084F">
              <w:rPr>
                <w:rFonts w:cs="Arial"/>
                <w:b/>
                <w:lang w:val="sr-Cyrl-RS"/>
              </w:rPr>
              <w:t>12</w:t>
            </w:r>
          </w:p>
        </w:tc>
      </w:tr>
      <w:tr w:rsidR="00042F3B" w:rsidRPr="009A084F" w:rsidTr="00042F3B">
        <w:trPr>
          <w:trHeight w:val="397"/>
        </w:trPr>
        <w:tc>
          <w:tcPr>
            <w:tcW w:w="141" w:type="pct"/>
            <w:tcBorders>
              <w:top w:val="single" w:sz="12" w:space="0" w:color="auto"/>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3185" w:type="pct"/>
            <w:tcBorders>
              <w:top w:val="single" w:sz="12" w:space="0" w:color="auto"/>
              <w:left w:val="dotted" w:sz="4" w:space="0" w:color="auto"/>
              <w:right w:val="single" w:sz="12" w:space="0" w:color="auto"/>
            </w:tcBorders>
            <w:vAlign w:val="center"/>
          </w:tcPr>
          <w:p w:rsidR="00AB6F83" w:rsidRPr="009A084F" w:rsidRDefault="00AB6F83" w:rsidP="009A084F">
            <w:pPr>
              <w:tabs>
                <w:tab w:val="left" w:pos="360"/>
              </w:tabs>
              <w:spacing w:before="0"/>
              <w:jc w:val="left"/>
              <w:rPr>
                <w:rFonts w:cs="Arial"/>
              </w:rPr>
            </w:pPr>
          </w:p>
        </w:tc>
        <w:tc>
          <w:tcPr>
            <w:tcW w:w="140" w:type="pct"/>
            <w:tcBorders>
              <w:top w:val="single" w:sz="12" w:space="0" w:color="auto"/>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top w:val="single" w:sz="12" w:space="0" w:color="auto"/>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top w:val="single" w:sz="12" w:space="0" w:color="auto"/>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top w:val="single" w:sz="12" w:space="0" w:color="auto"/>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top w:val="single" w:sz="12" w:space="0" w:color="auto"/>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top w:val="single" w:sz="12" w:space="0" w:color="auto"/>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top w:val="single" w:sz="12" w:space="0" w:color="auto"/>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top w:val="single" w:sz="12" w:space="0" w:color="auto"/>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top w:val="single" w:sz="12" w:space="0" w:color="auto"/>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top w:val="single" w:sz="12" w:space="0" w:color="auto"/>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top w:val="single" w:sz="12" w:space="0" w:color="auto"/>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top w:val="single" w:sz="12" w:space="0" w:color="auto"/>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r w:rsidR="00042F3B" w:rsidRPr="009A084F" w:rsidTr="00042F3B">
        <w:trPr>
          <w:trHeight w:val="397"/>
        </w:trPr>
        <w:tc>
          <w:tcPr>
            <w:tcW w:w="141"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3185" w:type="pct"/>
            <w:tcBorders>
              <w:left w:val="dotted" w:sz="4" w:space="0" w:color="auto"/>
              <w:right w:val="single" w:sz="12" w:space="0" w:color="auto"/>
            </w:tcBorders>
            <w:vAlign w:val="center"/>
          </w:tcPr>
          <w:p w:rsidR="00AB6F83" w:rsidRPr="009A084F" w:rsidRDefault="00AB6F83" w:rsidP="009A084F">
            <w:pPr>
              <w:tabs>
                <w:tab w:val="left" w:pos="360"/>
              </w:tabs>
              <w:spacing w:before="0"/>
              <w:jc w:val="left"/>
              <w:rPr>
                <w:rFonts w:cs="Arial"/>
              </w:rPr>
            </w:pPr>
          </w:p>
        </w:tc>
        <w:tc>
          <w:tcPr>
            <w:tcW w:w="140"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r w:rsidR="00042F3B" w:rsidRPr="009A084F" w:rsidTr="00042F3B">
        <w:trPr>
          <w:trHeight w:val="397"/>
        </w:trPr>
        <w:tc>
          <w:tcPr>
            <w:tcW w:w="141"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3185" w:type="pct"/>
            <w:tcBorders>
              <w:left w:val="dotted" w:sz="4" w:space="0" w:color="auto"/>
              <w:right w:val="single" w:sz="12" w:space="0" w:color="auto"/>
            </w:tcBorders>
            <w:vAlign w:val="center"/>
          </w:tcPr>
          <w:p w:rsidR="00AB6F83" w:rsidRPr="009A084F" w:rsidRDefault="00AB6F83" w:rsidP="009A084F">
            <w:pPr>
              <w:tabs>
                <w:tab w:val="left" w:pos="360"/>
              </w:tabs>
              <w:spacing w:before="0"/>
              <w:jc w:val="left"/>
              <w:rPr>
                <w:rFonts w:cs="Arial"/>
              </w:rPr>
            </w:pPr>
          </w:p>
        </w:tc>
        <w:tc>
          <w:tcPr>
            <w:tcW w:w="140"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r w:rsidR="00042F3B" w:rsidRPr="009A084F" w:rsidTr="00042F3B">
        <w:trPr>
          <w:trHeight w:val="397"/>
        </w:trPr>
        <w:tc>
          <w:tcPr>
            <w:tcW w:w="141"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3185" w:type="pct"/>
            <w:tcBorders>
              <w:left w:val="dotted" w:sz="4" w:space="0" w:color="auto"/>
              <w:right w:val="single" w:sz="12" w:space="0" w:color="auto"/>
            </w:tcBorders>
            <w:vAlign w:val="center"/>
          </w:tcPr>
          <w:p w:rsidR="00AB6F83" w:rsidRPr="009A084F" w:rsidRDefault="00AB6F83" w:rsidP="009A084F">
            <w:pPr>
              <w:tabs>
                <w:tab w:val="left" w:pos="360"/>
              </w:tabs>
              <w:spacing w:before="0"/>
              <w:jc w:val="left"/>
              <w:rPr>
                <w:rFonts w:cs="Arial"/>
              </w:rPr>
            </w:pPr>
          </w:p>
        </w:tc>
        <w:tc>
          <w:tcPr>
            <w:tcW w:w="140"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r w:rsidR="00042F3B" w:rsidRPr="009A084F" w:rsidTr="00042F3B">
        <w:trPr>
          <w:trHeight w:val="397"/>
        </w:trPr>
        <w:tc>
          <w:tcPr>
            <w:tcW w:w="141"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3185" w:type="pct"/>
            <w:tcBorders>
              <w:left w:val="dotted" w:sz="4" w:space="0" w:color="auto"/>
              <w:right w:val="single" w:sz="12" w:space="0" w:color="auto"/>
            </w:tcBorders>
            <w:vAlign w:val="center"/>
          </w:tcPr>
          <w:p w:rsidR="00AB6F83" w:rsidRPr="009A084F" w:rsidRDefault="00AB6F83" w:rsidP="009A084F">
            <w:pPr>
              <w:tabs>
                <w:tab w:val="left" w:pos="360"/>
              </w:tabs>
              <w:spacing w:before="0"/>
              <w:jc w:val="left"/>
              <w:rPr>
                <w:rFonts w:cs="Arial"/>
              </w:rPr>
            </w:pPr>
          </w:p>
        </w:tc>
        <w:tc>
          <w:tcPr>
            <w:tcW w:w="140"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r w:rsidR="00042F3B" w:rsidRPr="009A084F" w:rsidTr="00042F3B">
        <w:trPr>
          <w:trHeight w:val="397"/>
        </w:trPr>
        <w:tc>
          <w:tcPr>
            <w:tcW w:w="141"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3185" w:type="pct"/>
            <w:tcBorders>
              <w:left w:val="dotted" w:sz="4" w:space="0" w:color="auto"/>
              <w:right w:val="single" w:sz="12" w:space="0" w:color="auto"/>
            </w:tcBorders>
            <w:vAlign w:val="center"/>
          </w:tcPr>
          <w:p w:rsidR="00AB6F83" w:rsidRPr="009A084F" w:rsidRDefault="00AB6F83" w:rsidP="009A084F">
            <w:pPr>
              <w:tabs>
                <w:tab w:val="left" w:pos="360"/>
              </w:tabs>
              <w:spacing w:before="0"/>
              <w:jc w:val="left"/>
              <w:rPr>
                <w:rFonts w:cs="Arial"/>
              </w:rPr>
            </w:pPr>
          </w:p>
        </w:tc>
        <w:tc>
          <w:tcPr>
            <w:tcW w:w="140" w:type="pct"/>
            <w:tcBorders>
              <w:left w:val="single" w:sz="12" w:space="0" w:color="auto"/>
              <w:right w:val="dotted" w:sz="4" w:space="0" w:color="auto"/>
            </w:tcBorders>
            <w:vAlign w:val="center"/>
          </w:tcPr>
          <w:p w:rsidR="00AB6F83" w:rsidRPr="009A084F" w:rsidRDefault="00AB6F83" w:rsidP="009A084F">
            <w:pPr>
              <w:pStyle w:val="Header"/>
              <w:tabs>
                <w:tab w:val="left" w:pos="360"/>
              </w:tabs>
              <w:spacing w:before="0"/>
              <w:jc w:val="center"/>
              <w:rPr>
                <w:rFonts w:cs="Arial"/>
                <w:sz w:val="22"/>
                <w:szCs w:val="22"/>
                <w:lang w:val="sr-Cyrl-CS"/>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r w:rsidR="00042F3B" w:rsidRPr="009A084F" w:rsidTr="00042F3B">
        <w:trPr>
          <w:trHeight w:val="397"/>
        </w:trPr>
        <w:tc>
          <w:tcPr>
            <w:tcW w:w="141"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3185" w:type="pct"/>
            <w:tcBorders>
              <w:left w:val="dotted" w:sz="4" w:space="0" w:color="auto"/>
              <w:right w:val="single" w:sz="12" w:space="0" w:color="auto"/>
            </w:tcBorders>
            <w:vAlign w:val="center"/>
          </w:tcPr>
          <w:p w:rsidR="00AB6F83" w:rsidRPr="009A084F" w:rsidRDefault="00AB6F83" w:rsidP="009A084F">
            <w:pPr>
              <w:tabs>
                <w:tab w:val="left" w:pos="360"/>
              </w:tabs>
              <w:spacing w:before="0"/>
              <w:jc w:val="left"/>
              <w:rPr>
                <w:rFonts w:cs="Arial"/>
              </w:rPr>
            </w:pPr>
          </w:p>
        </w:tc>
        <w:tc>
          <w:tcPr>
            <w:tcW w:w="140"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r w:rsidR="00042F3B" w:rsidRPr="009A084F" w:rsidTr="00042F3B">
        <w:trPr>
          <w:trHeight w:val="397"/>
        </w:trPr>
        <w:tc>
          <w:tcPr>
            <w:tcW w:w="141"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3185" w:type="pct"/>
            <w:tcBorders>
              <w:left w:val="dotted" w:sz="4" w:space="0" w:color="auto"/>
              <w:right w:val="single" w:sz="12" w:space="0" w:color="auto"/>
            </w:tcBorders>
            <w:vAlign w:val="center"/>
          </w:tcPr>
          <w:p w:rsidR="00AB6F83" w:rsidRPr="009A084F" w:rsidRDefault="00AB6F83" w:rsidP="009A084F">
            <w:pPr>
              <w:tabs>
                <w:tab w:val="left" w:pos="360"/>
              </w:tabs>
              <w:spacing w:before="0"/>
              <w:jc w:val="left"/>
              <w:rPr>
                <w:rFonts w:cs="Arial"/>
              </w:rPr>
            </w:pPr>
          </w:p>
        </w:tc>
        <w:tc>
          <w:tcPr>
            <w:tcW w:w="140"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r w:rsidR="00042F3B" w:rsidRPr="009A084F" w:rsidTr="00042F3B">
        <w:trPr>
          <w:trHeight w:val="397"/>
        </w:trPr>
        <w:tc>
          <w:tcPr>
            <w:tcW w:w="141"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3185" w:type="pct"/>
            <w:tcBorders>
              <w:left w:val="dotted" w:sz="4" w:space="0" w:color="auto"/>
              <w:right w:val="single" w:sz="12" w:space="0" w:color="auto"/>
            </w:tcBorders>
            <w:vAlign w:val="center"/>
          </w:tcPr>
          <w:p w:rsidR="00AB6F83" w:rsidRPr="009A084F" w:rsidRDefault="00AB6F83" w:rsidP="009A084F">
            <w:pPr>
              <w:tabs>
                <w:tab w:val="left" w:pos="360"/>
              </w:tabs>
              <w:spacing w:before="0"/>
              <w:jc w:val="left"/>
              <w:rPr>
                <w:rFonts w:cs="Arial"/>
              </w:rPr>
            </w:pPr>
          </w:p>
        </w:tc>
        <w:tc>
          <w:tcPr>
            <w:tcW w:w="140"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r w:rsidR="00042F3B" w:rsidRPr="009A084F" w:rsidTr="00042F3B">
        <w:trPr>
          <w:trHeight w:val="397"/>
        </w:trPr>
        <w:tc>
          <w:tcPr>
            <w:tcW w:w="141"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3185" w:type="pct"/>
            <w:tcBorders>
              <w:left w:val="dotted" w:sz="4" w:space="0" w:color="auto"/>
              <w:right w:val="single" w:sz="12" w:space="0" w:color="auto"/>
            </w:tcBorders>
            <w:vAlign w:val="center"/>
          </w:tcPr>
          <w:p w:rsidR="00AB6F83" w:rsidRPr="009A084F" w:rsidRDefault="00AB6F83" w:rsidP="009A084F">
            <w:pPr>
              <w:tabs>
                <w:tab w:val="left" w:pos="360"/>
              </w:tabs>
              <w:spacing w:before="0"/>
              <w:jc w:val="left"/>
              <w:rPr>
                <w:rFonts w:cs="Arial"/>
              </w:rPr>
            </w:pPr>
          </w:p>
        </w:tc>
        <w:tc>
          <w:tcPr>
            <w:tcW w:w="140"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r w:rsidR="00042F3B" w:rsidRPr="009A084F" w:rsidTr="00042F3B">
        <w:trPr>
          <w:trHeight w:val="397"/>
        </w:trPr>
        <w:tc>
          <w:tcPr>
            <w:tcW w:w="141"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3185" w:type="pct"/>
            <w:tcBorders>
              <w:left w:val="dotted" w:sz="4" w:space="0" w:color="auto"/>
              <w:right w:val="single" w:sz="12" w:space="0" w:color="auto"/>
            </w:tcBorders>
            <w:vAlign w:val="center"/>
          </w:tcPr>
          <w:p w:rsidR="00AB6F83" w:rsidRPr="009A084F" w:rsidRDefault="00AB6F83" w:rsidP="009A084F">
            <w:pPr>
              <w:tabs>
                <w:tab w:val="left" w:pos="360"/>
              </w:tabs>
              <w:spacing w:before="0"/>
              <w:jc w:val="left"/>
              <w:rPr>
                <w:rFonts w:cs="Arial"/>
              </w:rPr>
            </w:pPr>
          </w:p>
        </w:tc>
        <w:tc>
          <w:tcPr>
            <w:tcW w:w="140"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r w:rsidR="00042F3B" w:rsidRPr="009A084F" w:rsidTr="00042F3B">
        <w:trPr>
          <w:trHeight w:val="397"/>
        </w:trPr>
        <w:tc>
          <w:tcPr>
            <w:tcW w:w="141"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3185" w:type="pct"/>
            <w:tcBorders>
              <w:left w:val="dotted" w:sz="4" w:space="0" w:color="auto"/>
              <w:right w:val="single" w:sz="12" w:space="0" w:color="auto"/>
            </w:tcBorders>
            <w:vAlign w:val="center"/>
          </w:tcPr>
          <w:p w:rsidR="00AB6F83" w:rsidRPr="009A084F" w:rsidRDefault="00AB6F83" w:rsidP="009A084F">
            <w:pPr>
              <w:tabs>
                <w:tab w:val="left" w:pos="360"/>
              </w:tabs>
              <w:spacing w:before="0"/>
              <w:jc w:val="left"/>
              <w:rPr>
                <w:rFonts w:cs="Arial"/>
              </w:rPr>
            </w:pPr>
          </w:p>
        </w:tc>
        <w:tc>
          <w:tcPr>
            <w:tcW w:w="140"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r w:rsidR="00042F3B" w:rsidRPr="009A084F" w:rsidTr="00042F3B">
        <w:trPr>
          <w:trHeight w:val="397"/>
        </w:trPr>
        <w:tc>
          <w:tcPr>
            <w:tcW w:w="141" w:type="pct"/>
            <w:tcBorders>
              <w:left w:val="single" w:sz="12" w:space="0" w:color="auto"/>
              <w:right w:val="dotted" w:sz="4" w:space="0" w:color="auto"/>
            </w:tcBorders>
            <w:vAlign w:val="center"/>
          </w:tcPr>
          <w:p w:rsidR="00AB6F83" w:rsidRPr="009A084F" w:rsidRDefault="00AB6F83" w:rsidP="009A084F">
            <w:pPr>
              <w:tabs>
                <w:tab w:val="left" w:pos="360"/>
              </w:tabs>
              <w:spacing w:before="0"/>
              <w:ind w:left="-25"/>
              <w:jc w:val="center"/>
              <w:rPr>
                <w:rFonts w:cs="Arial"/>
              </w:rPr>
            </w:pPr>
          </w:p>
        </w:tc>
        <w:tc>
          <w:tcPr>
            <w:tcW w:w="3185" w:type="pct"/>
            <w:tcBorders>
              <w:left w:val="dotted" w:sz="4" w:space="0" w:color="auto"/>
              <w:right w:val="single" w:sz="12" w:space="0" w:color="auto"/>
            </w:tcBorders>
            <w:vAlign w:val="center"/>
          </w:tcPr>
          <w:p w:rsidR="00AB6F83" w:rsidRPr="009A084F" w:rsidRDefault="00AB6F83" w:rsidP="009A084F">
            <w:pPr>
              <w:tabs>
                <w:tab w:val="left" w:pos="360"/>
              </w:tabs>
              <w:spacing w:before="0"/>
              <w:ind w:left="-25"/>
              <w:jc w:val="left"/>
              <w:rPr>
                <w:rFonts w:cs="Arial"/>
              </w:rPr>
            </w:pPr>
          </w:p>
        </w:tc>
        <w:tc>
          <w:tcPr>
            <w:tcW w:w="140"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r w:rsidR="00042F3B" w:rsidRPr="009A084F" w:rsidTr="00042F3B">
        <w:trPr>
          <w:trHeight w:val="397"/>
        </w:trPr>
        <w:tc>
          <w:tcPr>
            <w:tcW w:w="141" w:type="pct"/>
            <w:tcBorders>
              <w:left w:val="single" w:sz="12" w:space="0" w:color="auto"/>
              <w:right w:val="dotted" w:sz="4" w:space="0" w:color="auto"/>
            </w:tcBorders>
            <w:vAlign w:val="center"/>
          </w:tcPr>
          <w:p w:rsidR="00AB6F83" w:rsidRPr="009A084F" w:rsidRDefault="00AB6F83" w:rsidP="009A084F">
            <w:pPr>
              <w:tabs>
                <w:tab w:val="left" w:pos="360"/>
              </w:tabs>
              <w:spacing w:before="0"/>
              <w:ind w:left="-25"/>
              <w:jc w:val="center"/>
              <w:rPr>
                <w:rFonts w:cs="Arial"/>
              </w:rPr>
            </w:pPr>
          </w:p>
        </w:tc>
        <w:tc>
          <w:tcPr>
            <w:tcW w:w="3185" w:type="pct"/>
            <w:tcBorders>
              <w:left w:val="dotted" w:sz="4" w:space="0" w:color="auto"/>
              <w:right w:val="single" w:sz="12" w:space="0" w:color="auto"/>
            </w:tcBorders>
            <w:vAlign w:val="center"/>
          </w:tcPr>
          <w:p w:rsidR="00AB6F83" w:rsidRPr="009A084F" w:rsidRDefault="00AB6F83" w:rsidP="009A084F">
            <w:pPr>
              <w:tabs>
                <w:tab w:val="left" w:pos="360"/>
              </w:tabs>
              <w:spacing w:before="0"/>
              <w:ind w:left="-25"/>
              <w:jc w:val="left"/>
              <w:rPr>
                <w:rFonts w:cs="Arial"/>
              </w:rPr>
            </w:pPr>
          </w:p>
        </w:tc>
        <w:tc>
          <w:tcPr>
            <w:tcW w:w="140"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r w:rsidR="00042F3B" w:rsidRPr="009A084F" w:rsidTr="00042F3B">
        <w:trPr>
          <w:trHeight w:val="397"/>
        </w:trPr>
        <w:tc>
          <w:tcPr>
            <w:tcW w:w="141" w:type="pct"/>
            <w:tcBorders>
              <w:left w:val="single" w:sz="12" w:space="0" w:color="auto"/>
              <w:right w:val="dotted" w:sz="4" w:space="0" w:color="auto"/>
            </w:tcBorders>
            <w:vAlign w:val="center"/>
          </w:tcPr>
          <w:p w:rsidR="00AB6F83" w:rsidRPr="009A084F" w:rsidRDefault="00AB6F83" w:rsidP="009A084F">
            <w:pPr>
              <w:tabs>
                <w:tab w:val="left" w:pos="360"/>
              </w:tabs>
              <w:spacing w:before="0"/>
              <w:ind w:left="-25"/>
              <w:jc w:val="center"/>
              <w:rPr>
                <w:rFonts w:cs="Arial"/>
              </w:rPr>
            </w:pPr>
          </w:p>
        </w:tc>
        <w:tc>
          <w:tcPr>
            <w:tcW w:w="3185" w:type="pct"/>
            <w:tcBorders>
              <w:left w:val="dotted" w:sz="4" w:space="0" w:color="auto"/>
              <w:right w:val="single" w:sz="12" w:space="0" w:color="auto"/>
            </w:tcBorders>
            <w:vAlign w:val="center"/>
          </w:tcPr>
          <w:p w:rsidR="00AB6F83" w:rsidRPr="009A084F" w:rsidRDefault="00AB6F83" w:rsidP="009A084F">
            <w:pPr>
              <w:tabs>
                <w:tab w:val="left" w:pos="360"/>
              </w:tabs>
              <w:spacing w:before="0"/>
              <w:ind w:left="-25"/>
              <w:jc w:val="left"/>
              <w:rPr>
                <w:rFonts w:cs="Arial"/>
              </w:rPr>
            </w:pPr>
          </w:p>
        </w:tc>
        <w:tc>
          <w:tcPr>
            <w:tcW w:w="140"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r w:rsidR="00042F3B" w:rsidRPr="009A084F" w:rsidTr="00042F3B">
        <w:trPr>
          <w:trHeight w:val="397"/>
        </w:trPr>
        <w:tc>
          <w:tcPr>
            <w:tcW w:w="141" w:type="pct"/>
            <w:tcBorders>
              <w:left w:val="single" w:sz="12" w:space="0" w:color="auto"/>
              <w:right w:val="dotted" w:sz="4" w:space="0" w:color="auto"/>
            </w:tcBorders>
            <w:vAlign w:val="center"/>
          </w:tcPr>
          <w:p w:rsidR="00AB6F83" w:rsidRPr="009A084F" w:rsidRDefault="00AB6F83" w:rsidP="009A084F">
            <w:pPr>
              <w:tabs>
                <w:tab w:val="left" w:pos="360"/>
              </w:tabs>
              <w:spacing w:before="0"/>
              <w:ind w:left="-25"/>
              <w:jc w:val="center"/>
              <w:rPr>
                <w:rFonts w:cs="Arial"/>
              </w:rPr>
            </w:pPr>
          </w:p>
        </w:tc>
        <w:tc>
          <w:tcPr>
            <w:tcW w:w="3185" w:type="pct"/>
            <w:tcBorders>
              <w:left w:val="dotted" w:sz="4" w:space="0" w:color="auto"/>
              <w:right w:val="single" w:sz="12" w:space="0" w:color="auto"/>
            </w:tcBorders>
            <w:vAlign w:val="center"/>
          </w:tcPr>
          <w:p w:rsidR="00AB6F83" w:rsidRPr="009A084F" w:rsidRDefault="00AB6F83" w:rsidP="009A084F">
            <w:pPr>
              <w:tabs>
                <w:tab w:val="left" w:pos="360"/>
              </w:tabs>
              <w:spacing w:before="0"/>
              <w:ind w:left="-25"/>
              <w:jc w:val="left"/>
              <w:rPr>
                <w:rFonts w:cs="Arial"/>
              </w:rPr>
            </w:pPr>
          </w:p>
        </w:tc>
        <w:tc>
          <w:tcPr>
            <w:tcW w:w="140"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r w:rsidR="00042F3B" w:rsidRPr="009A084F" w:rsidTr="00042F3B">
        <w:trPr>
          <w:trHeight w:val="397"/>
        </w:trPr>
        <w:tc>
          <w:tcPr>
            <w:tcW w:w="141" w:type="pct"/>
            <w:tcBorders>
              <w:left w:val="single" w:sz="12" w:space="0" w:color="auto"/>
              <w:right w:val="dotted" w:sz="4" w:space="0" w:color="auto"/>
            </w:tcBorders>
            <w:vAlign w:val="center"/>
          </w:tcPr>
          <w:p w:rsidR="00AB6F83" w:rsidRPr="009A084F" w:rsidRDefault="00AB6F83" w:rsidP="009A084F">
            <w:pPr>
              <w:tabs>
                <w:tab w:val="left" w:pos="360"/>
              </w:tabs>
              <w:spacing w:before="0"/>
              <w:ind w:left="-25"/>
              <w:jc w:val="center"/>
              <w:rPr>
                <w:rFonts w:cs="Arial"/>
              </w:rPr>
            </w:pPr>
          </w:p>
        </w:tc>
        <w:tc>
          <w:tcPr>
            <w:tcW w:w="3185" w:type="pct"/>
            <w:tcBorders>
              <w:left w:val="dotted" w:sz="4" w:space="0" w:color="auto"/>
              <w:right w:val="single" w:sz="12" w:space="0" w:color="auto"/>
            </w:tcBorders>
            <w:vAlign w:val="center"/>
          </w:tcPr>
          <w:p w:rsidR="00AB6F83" w:rsidRPr="009A084F" w:rsidRDefault="00AB6F83" w:rsidP="009A084F">
            <w:pPr>
              <w:tabs>
                <w:tab w:val="left" w:pos="360"/>
              </w:tabs>
              <w:spacing w:before="0"/>
              <w:ind w:left="-25"/>
              <w:jc w:val="left"/>
              <w:rPr>
                <w:rFonts w:cs="Arial"/>
              </w:rPr>
            </w:pPr>
          </w:p>
        </w:tc>
        <w:tc>
          <w:tcPr>
            <w:tcW w:w="140"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r w:rsidR="00042F3B" w:rsidRPr="009A084F" w:rsidTr="00042F3B">
        <w:trPr>
          <w:trHeight w:val="397"/>
        </w:trPr>
        <w:tc>
          <w:tcPr>
            <w:tcW w:w="141" w:type="pct"/>
            <w:tcBorders>
              <w:left w:val="single" w:sz="12" w:space="0" w:color="auto"/>
              <w:right w:val="dotted" w:sz="4" w:space="0" w:color="auto"/>
            </w:tcBorders>
            <w:vAlign w:val="center"/>
          </w:tcPr>
          <w:p w:rsidR="00AB6F83" w:rsidRPr="009A084F" w:rsidRDefault="00AB6F83" w:rsidP="009A084F">
            <w:pPr>
              <w:tabs>
                <w:tab w:val="left" w:pos="360"/>
              </w:tabs>
              <w:spacing w:before="0"/>
              <w:ind w:left="-25"/>
              <w:jc w:val="center"/>
              <w:rPr>
                <w:rFonts w:cs="Arial"/>
              </w:rPr>
            </w:pPr>
          </w:p>
        </w:tc>
        <w:tc>
          <w:tcPr>
            <w:tcW w:w="3185" w:type="pct"/>
            <w:tcBorders>
              <w:left w:val="dotted" w:sz="4" w:space="0" w:color="auto"/>
              <w:right w:val="single" w:sz="12" w:space="0" w:color="auto"/>
            </w:tcBorders>
            <w:vAlign w:val="center"/>
          </w:tcPr>
          <w:p w:rsidR="00AB6F83" w:rsidRPr="009A084F" w:rsidRDefault="00AB6F83" w:rsidP="009A084F">
            <w:pPr>
              <w:tabs>
                <w:tab w:val="left" w:pos="360"/>
              </w:tabs>
              <w:spacing w:before="0"/>
              <w:ind w:left="-25"/>
              <w:jc w:val="left"/>
              <w:rPr>
                <w:rFonts w:cs="Arial"/>
              </w:rPr>
            </w:pPr>
          </w:p>
        </w:tc>
        <w:tc>
          <w:tcPr>
            <w:tcW w:w="140"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r w:rsidR="00042F3B" w:rsidRPr="009A084F" w:rsidTr="00042F3B">
        <w:trPr>
          <w:trHeight w:val="397"/>
        </w:trPr>
        <w:tc>
          <w:tcPr>
            <w:tcW w:w="141" w:type="pct"/>
            <w:tcBorders>
              <w:left w:val="single" w:sz="12" w:space="0" w:color="auto"/>
              <w:right w:val="dotted" w:sz="4" w:space="0" w:color="auto"/>
            </w:tcBorders>
            <w:vAlign w:val="center"/>
          </w:tcPr>
          <w:p w:rsidR="00AB6F83" w:rsidRPr="009A084F" w:rsidRDefault="00AB6F83" w:rsidP="009A084F">
            <w:pPr>
              <w:tabs>
                <w:tab w:val="left" w:pos="360"/>
              </w:tabs>
              <w:spacing w:before="0"/>
              <w:ind w:left="-25"/>
              <w:jc w:val="center"/>
              <w:rPr>
                <w:rFonts w:cs="Arial"/>
              </w:rPr>
            </w:pPr>
          </w:p>
        </w:tc>
        <w:tc>
          <w:tcPr>
            <w:tcW w:w="3185" w:type="pct"/>
            <w:tcBorders>
              <w:left w:val="dotted" w:sz="4" w:space="0" w:color="auto"/>
              <w:right w:val="single" w:sz="12" w:space="0" w:color="auto"/>
            </w:tcBorders>
            <w:vAlign w:val="center"/>
          </w:tcPr>
          <w:p w:rsidR="00AB6F83" w:rsidRPr="009A084F" w:rsidRDefault="00AB6F83" w:rsidP="009A084F">
            <w:pPr>
              <w:tabs>
                <w:tab w:val="left" w:pos="360"/>
              </w:tabs>
              <w:spacing w:before="0"/>
              <w:ind w:left="-25"/>
              <w:jc w:val="left"/>
              <w:rPr>
                <w:rFonts w:cs="Arial"/>
              </w:rPr>
            </w:pPr>
          </w:p>
        </w:tc>
        <w:tc>
          <w:tcPr>
            <w:tcW w:w="140"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r w:rsidR="00042F3B" w:rsidRPr="009A084F" w:rsidTr="00042F3B">
        <w:trPr>
          <w:trHeight w:val="397"/>
        </w:trPr>
        <w:tc>
          <w:tcPr>
            <w:tcW w:w="141" w:type="pct"/>
            <w:tcBorders>
              <w:left w:val="single" w:sz="12" w:space="0" w:color="auto"/>
              <w:right w:val="dotted" w:sz="4" w:space="0" w:color="auto"/>
            </w:tcBorders>
            <w:vAlign w:val="center"/>
          </w:tcPr>
          <w:p w:rsidR="00AB6F83" w:rsidRPr="009A084F" w:rsidRDefault="00AB6F83" w:rsidP="009A084F">
            <w:pPr>
              <w:tabs>
                <w:tab w:val="left" w:pos="360"/>
              </w:tabs>
              <w:spacing w:before="0"/>
              <w:ind w:left="-25"/>
              <w:jc w:val="center"/>
              <w:rPr>
                <w:rFonts w:cs="Arial"/>
              </w:rPr>
            </w:pPr>
          </w:p>
        </w:tc>
        <w:tc>
          <w:tcPr>
            <w:tcW w:w="3185" w:type="pct"/>
            <w:tcBorders>
              <w:left w:val="dotted" w:sz="4" w:space="0" w:color="auto"/>
              <w:right w:val="single" w:sz="12" w:space="0" w:color="auto"/>
            </w:tcBorders>
            <w:vAlign w:val="center"/>
          </w:tcPr>
          <w:p w:rsidR="00AB6F83" w:rsidRPr="009A084F" w:rsidRDefault="00AB6F83" w:rsidP="009A084F">
            <w:pPr>
              <w:tabs>
                <w:tab w:val="left" w:pos="360"/>
              </w:tabs>
              <w:spacing w:before="0"/>
              <w:ind w:left="-25"/>
              <w:jc w:val="left"/>
              <w:rPr>
                <w:rFonts w:cs="Arial"/>
              </w:rPr>
            </w:pPr>
          </w:p>
        </w:tc>
        <w:tc>
          <w:tcPr>
            <w:tcW w:w="140"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r w:rsidR="00042F3B" w:rsidRPr="009A084F" w:rsidTr="00042F3B">
        <w:trPr>
          <w:trHeight w:val="397"/>
        </w:trPr>
        <w:tc>
          <w:tcPr>
            <w:tcW w:w="141" w:type="pct"/>
            <w:tcBorders>
              <w:left w:val="single" w:sz="12" w:space="0" w:color="auto"/>
              <w:right w:val="dotted" w:sz="4" w:space="0" w:color="auto"/>
            </w:tcBorders>
            <w:vAlign w:val="center"/>
          </w:tcPr>
          <w:p w:rsidR="00AB6F83" w:rsidRPr="009A084F" w:rsidRDefault="00AB6F83" w:rsidP="009A084F">
            <w:pPr>
              <w:tabs>
                <w:tab w:val="left" w:pos="360"/>
              </w:tabs>
              <w:spacing w:before="0"/>
              <w:ind w:left="-25"/>
              <w:jc w:val="center"/>
              <w:rPr>
                <w:rFonts w:cs="Arial"/>
              </w:rPr>
            </w:pPr>
          </w:p>
        </w:tc>
        <w:tc>
          <w:tcPr>
            <w:tcW w:w="3185" w:type="pct"/>
            <w:tcBorders>
              <w:left w:val="dotted" w:sz="4" w:space="0" w:color="auto"/>
              <w:right w:val="single" w:sz="12" w:space="0" w:color="auto"/>
            </w:tcBorders>
            <w:vAlign w:val="center"/>
          </w:tcPr>
          <w:p w:rsidR="00AB6F83" w:rsidRPr="009A084F" w:rsidRDefault="00AB6F83" w:rsidP="009A084F">
            <w:pPr>
              <w:tabs>
                <w:tab w:val="left" w:pos="360"/>
              </w:tabs>
              <w:spacing w:before="0"/>
              <w:ind w:left="-25"/>
              <w:jc w:val="left"/>
              <w:rPr>
                <w:rFonts w:cs="Arial"/>
              </w:rPr>
            </w:pPr>
          </w:p>
        </w:tc>
        <w:tc>
          <w:tcPr>
            <w:tcW w:w="140"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r w:rsidR="00042F3B" w:rsidRPr="009A084F" w:rsidTr="00042F3B">
        <w:trPr>
          <w:trHeight w:val="397"/>
        </w:trPr>
        <w:tc>
          <w:tcPr>
            <w:tcW w:w="141" w:type="pct"/>
            <w:tcBorders>
              <w:left w:val="single" w:sz="12" w:space="0" w:color="auto"/>
              <w:right w:val="dotted" w:sz="4" w:space="0" w:color="auto"/>
            </w:tcBorders>
            <w:vAlign w:val="center"/>
          </w:tcPr>
          <w:p w:rsidR="00AB6F83" w:rsidRPr="009A084F" w:rsidRDefault="00AB6F83" w:rsidP="009A084F">
            <w:pPr>
              <w:tabs>
                <w:tab w:val="left" w:pos="360"/>
              </w:tabs>
              <w:spacing w:before="0"/>
              <w:ind w:left="-25"/>
              <w:jc w:val="center"/>
              <w:rPr>
                <w:rFonts w:cs="Arial"/>
              </w:rPr>
            </w:pPr>
          </w:p>
        </w:tc>
        <w:tc>
          <w:tcPr>
            <w:tcW w:w="3185" w:type="pct"/>
            <w:tcBorders>
              <w:left w:val="dotted" w:sz="4" w:space="0" w:color="auto"/>
              <w:right w:val="single" w:sz="12" w:space="0" w:color="auto"/>
            </w:tcBorders>
            <w:vAlign w:val="center"/>
          </w:tcPr>
          <w:p w:rsidR="00AB6F83" w:rsidRPr="009A084F" w:rsidRDefault="00AB6F83" w:rsidP="009A084F">
            <w:pPr>
              <w:tabs>
                <w:tab w:val="left" w:pos="360"/>
              </w:tabs>
              <w:spacing w:before="0"/>
              <w:ind w:left="-25"/>
              <w:jc w:val="left"/>
              <w:rPr>
                <w:rFonts w:cs="Arial"/>
              </w:rPr>
            </w:pPr>
          </w:p>
        </w:tc>
        <w:tc>
          <w:tcPr>
            <w:tcW w:w="140"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r w:rsidR="00042F3B" w:rsidRPr="009A084F" w:rsidTr="00042F3B">
        <w:trPr>
          <w:trHeight w:val="397"/>
        </w:trPr>
        <w:tc>
          <w:tcPr>
            <w:tcW w:w="141" w:type="pct"/>
            <w:tcBorders>
              <w:left w:val="single" w:sz="12" w:space="0" w:color="auto"/>
              <w:right w:val="dotted" w:sz="4" w:space="0" w:color="auto"/>
            </w:tcBorders>
            <w:vAlign w:val="center"/>
          </w:tcPr>
          <w:p w:rsidR="00AB6F83" w:rsidRPr="009A084F" w:rsidRDefault="00AB6F83" w:rsidP="009A084F">
            <w:pPr>
              <w:tabs>
                <w:tab w:val="left" w:pos="360"/>
              </w:tabs>
              <w:spacing w:before="0"/>
              <w:ind w:left="-25"/>
              <w:jc w:val="center"/>
              <w:rPr>
                <w:rFonts w:cs="Arial"/>
              </w:rPr>
            </w:pPr>
          </w:p>
        </w:tc>
        <w:tc>
          <w:tcPr>
            <w:tcW w:w="3185" w:type="pct"/>
            <w:tcBorders>
              <w:left w:val="dotted" w:sz="4" w:space="0" w:color="auto"/>
              <w:right w:val="single" w:sz="12" w:space="0" w:color="auto"/>
            </w:tcBorders>
            <w:vAlign w:val="center"/>
          </w:tcPr>
          <w:p w:rsidR="00AB6F83" w:rsidRPr="009A084F" w:rsidRDefault="00AB6F83" w:rsidP="009A084F">
            <w:pPr>
              <w:tabs>
                <w:tab w:val="left" w:pos="360"/>
              </w:tabs>
              <w:spacing w:before="0"/>
              <w:ind w:left="-25"/>
              <w:jc w:val="left"/>
              <w:rPr>
                <w:rFonts w:cs="Arial"/>
              </w:rPr>
            </w:pPr>
          </w:p>
        </w:tc>
        <w:tc>
          <w:tcPr>
            <w:tcW w:w="140" w:type="pct"/>
            <w:tcBorders>
              <w:left w:val="single" w:sz="12"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1"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40" w:type="pct"/>
            <w:tcBorders>
              <w:left w:val="dotted" w:sz="4" w:space="0" w:color="auto"/>
              <w:right w:val="dotted" w:sz="4" w:space="0" w:color="auto"/>
            </w:tcBorders>
            <w:vAlign w:val="center"/>
          </w:tcPr>
          <w:p w:rsidR="00AB6F83" w:rsidRPr="009A084F" w:rsidRDefault="00AB6F83" w:rsidP="009A084F">
            <w:pPr>
              <w:tabs>
                <w:tab w:val="left" w:pos="360"/>
              </w:tabs>
              <w:spacing w:before="0"/>
              <w:jc w:val="center"/>
              <w:rPr>
                <w:rFonts w:cs="Arial"/>
              </w:rPr>
            </w:pPr>
          </w:p>
        </w:tc>
        <w:tc>
          <w:tcPr>
            <w:tcW w:w="130" w:type="pct"/>
            <w:tcBorders>
              <w:left w:val="dotted" w:sz="4" w:space="0" w:color="auto"/>
              <w:right w:val="single" w:sz="12" w:space="0" w:color="auto"/>
            </w:tcBorders>
            <w:vAlign w:val="center"/>
          </w:tcPr>
          <w:p w:rsidR="00AB6F83" w:rsidRPr="009A084F" w:rsidRDefault="00AB6F83" w:rsidP="009A084F">
            <w:pPr>
              <w:tabs>
                <w:tab w:val="left" w:pos="360"/>
              </w:tabs>
              <w:spacing w:before="0"/>
              <w:jc w:val="center"/>
              <w:rPr>
                <w:rFonts w:cs="Arial"/>
              </w:rPr>
            </w:pPr>
          </w:p>
        </w:tc>
      </w:tr>
    </w:tbl>
    <w:p w:rsidR="00AB6F83" w:rsidRPr="009A084F" w:rsidRDefault="00AB6F83" w:rsidP="009A084F">
      <w:pPr>
        <w:spacing w:before="0"/>
        <w:rPr>
          <w:rFonts w:cs="Arial"/>
          <w:b/>
          <w:i/>
          <w:u w:val="single"/>
          <w:lang w:val="sr-Cyrl-RS"/>
        </w:rPr>
      </w:pPr>
      <w:r w:rsidRPr="009A084F">
        <w:rPr>
          <w:rFonts w:cs="Arial"/>
          <w:b/>
          <w:i/>
          <w:u w:val="single"/>
        </w:rPr>
        <w:t>Напомен</w:t>
      </w:r>
      <w:r w:rsidRPr="009A084F">
        <w:rPr>
          <w:rFonts w:cs="Arial"/>
          <w:b/>
          <w:i/>
          <w:u w:val="single"/>
          <w:lang w:val="sr-Cyrl-RS"/>
        </w:rPr>
        <w:t>е</w:t>
      </w:r>
      <w:r w:rsidRPr="009A084F">
        <w:rPr>
          <w:rFonts w:cs="Arial"/>
          <w:b/>
          <w:i/>
          <w:u w:val="single"/>
        </w:rPr>
        <w:t>:</w:t>
      </w:r>
    </w:p>
    <w:p w:rsidR="00AB6F83" w:rsidRPr="009A084F" w:rsidRDefault="00AB6F83" w:rsidP="009A084F">
      <w:pPr>
        <w:numPr>
          <w:ilvl w:val="0"/>
          <w:numId w:val="75"/>
        </w:numPr>
        <w:autoSpaceDE w:val="0"/>
        <w:autoSpaceDN w:val="0"/>
        <w:adjustRightInd w:val="0"/>
        <w:spacing w:before="0"/>
        <w:ind w:left="284" w:hanging="284"/>
        <w:contextualSpacing/>
        <w:rPr>
          <w:rFonts w:eastAsia="Calibri" w:cs="Arial"/>
          <w:bCs/>
          <w:i/>
          <w:iCs/>
          <w:lang w:val="sr-Cyrl-RS"/>
        </w:rPr>
      </w:pPr>
      <w:r w:rsidRPr="009A084F">
        <w:rPr>
          <w:rFonts w:eastAsia="Calibri" w:cs="Arial"/>
          <w:bCs/>
          <w:i/>
          <w:iCs/>
          <w:lang w:val="sr-Cyrl-RS"/>
        </w:rPr>
        <w:t>У случају више података, прву страницу обрасца фотокопират. Последња страница се оверава и потписује од стране понуђача.</w:t>
      </w:r>
    </w:p>
    <w:p w:rsidR="00AB6F83" w:rsidRPr="009A084F" w:rsidRDefault="00AB6F83" w:rsidP="009A084F">
      <w:pPr>
        <w:numPr>
          <w:ilvl w:val="0"/>
          <w:numId w:val="75"/>
        </w:numPr>
        <w:autoSpaceDE w:val="0"/>
        <w:autoSpaceDN w:val="0"/>
        <w:adjustRightInd w:val="0"/>
        <w:spacing w:before="0"/>
        <w:ind w:left="284" w:hanging="284"/>
        <w:contextualSpacing/>
        <w:rPr>
          <w:rFonts w:eastAsia="Calibri" w:cs="Arial"/>
          <w:bCs/>
          <w:i/>
          <w:iCs/>
          <w:lang w:val="sr-Cyrl-RS"/>
        </w:rPr>
      </w:pPr>
      <w:r w:rsidRPr="009A084F">
        <w:rPr>
          <w:rFonts w:eastAsia="Calibri" w:cs="Arial"/>
          <w:bCs/>
          <w:i/>
          <w:iCs/>
          <w:lang w:val="sr-Cyrl-RS"/>
        </w:rPr>
        <w:t>Наручилац дозвољава да понуђач достави Термин план у форми другог документа, који се разликује од овог обрасца, али под условом да Термин план обавезно садржи д</w:t>
      </w:r>
      <w:r w:rsidRPr="009A084F">
        <w:rPr>
          <w:rFonts w:eastAsia="Calibri" w:cs="Arial"/>
          <w:bCs/>
          <w:i/>
          <w:iCs/>
          <w:lang w:val="ru-RU"/>
        </w:rPr>
        <w:t>инамик</w:t>
      </w:r>
      <w:r w:rsidRPr="009A084F">
        <w:rPr>
          <w:rFonts w:eastAsia="Calibri" w:cs="Arial"/>
          <w:bCs/>
          <w:i/>
          <w:iCs/>
          <w:lang w:val="sr-Cyrl-RS"/>
        </w:rPr>
        <w:t>у</w:t>
      </w:r>
      <w:r w:rsidRPr="009A084F">
        <w:rPr>
          <w:rFonts w:eastAsia="Calibri" w:cs="Arial"/>
          <w:bCs/>
          <w:i/>
          <w:iCs/>
          <w:lang w:val="ru-RU"/>
        </w:rPr>
        <w:t xml:space="preserve"> и роков</w:t>
      </w:r>
      <w:r w:rsidRPr="009A084F">
        <w:rPr>
          <w:rFonts w:eastAsia="Calibri" w:cs="Arial"/>
          <w:bCs/>
          <w:i/>
          <w:iCs/>
          <w:lang w:val="sr-Cyrl-RS"/>
        </w:rPr>
        <w:t>е</w:t>
      </w:r>
      <w:r w:rsidRPr="009A084F">
        <w:rPr>
          <w:rFonts w:eastAsia="Calibri" w:cs="Arial"/>
          <w:bCs/>
          <w:i/>
          <w:iCs/>
          <w:lang w:val="ru-RU"/>
        </w:rPr>
        <w:t xml:space="preserve"> реализације активности</w:t>
      </w:r>
      <w:r w:rsidRPr="009A084F">
        <w:rPr>
          <w:rFonts w:eastAsia="Calibri" w:cs="Arial"/>
          <w:bCs/>
          <w:i/>
          <w:iCs/>
          <w:lang w:val="sr-Cyrl-RS"/>
        </w:rPr>
        <w:t>, по месецима,</w:t>
      </w:r>
      <w:r w:rsidRPr="009A084F">
        <w:rPr>
          <w:rFonts w:eastAsia="Calibri" w:cs="Arial"/>
          <w:bCs/>
          <w:i/>
          <w:iCs/>
          <w:lang w:val="ru-RU"/>
        </w:rPr>
        <w:t xml:space="preserve"> утврђену за поједине фазе</w:t>
      </w:r>
      <w:r w:rsidRPr="009A084F">
        <w:rPr>
          <w:rFonts w:eastAsia="Calibri" w:cs="Arial"/>
          <w:bCs/>
          <w:i/>
          <w:iCs/>
          <w:lang w:val="sr-Cyrl-RS"/>
        </w:rPr>
        <w:t xml:space="preserve"> из полавља 3. Техничка спецификација</w:t>
      </w:r>
    </w:p>
    <w:p w:rsidR="00AB6F83" w:rsidRPr="009A084F" w:rsidRDefault="00AB6F83" w:rsidP="009A084F">
      <w:pPr>
        <w:tabs>
          <w:tab w:val="left" w:pos="426"/>
        </w:tabs>
        <w:spacing w:before="0"/>
        <w:ind w:left="426" w:hanging="426"/>
        <w:rPr>
          <w:rFonts w:cs="Arial"/>
          <w:lang w:val="ru-RU"/>
        </w:rPr>
      </w:pPr>
    </w:p>
    <w:tbl>
      <w:tblPr>
        <w:tblW w:w="9250" w:type="dxa"/>
        <w:jc w:val="right"/>
        <w:tblLayout w:type="fixed"/>
        <w:tblLook w:val="0000" w:firstRow="0" w:lastRow="0" w:firstColumn="0" w:lastColumn="0" w:noHBand="0" w:noVBand="0"/>
      </w:tblPr>
      <w:tblGrid>
        <w:gridCol w:w="3101"/>
        <w:gridCol w:w="2127"/>
        <w:gridCol w:w="4022"/>
      </w:tblGrid>
      <w:tr w:rsidR="00AB6F83" w:rsidRPr="009A084F" w:rsidTr="00745C1D">
        <w:trPr>
          <w:trHeight w:val="227"/>
          <w:jc w:val="right"/>
        </w:trPr>
        <w:tc>
          <w:tcPr>
            <w:tcW w:w="3101" w:type="dxa"/>
          </w:tcPr>
          <w:p w:rsidR="00AB6F83" w:rsidRPr="009A084F" w:rsidRDefault="00AB6F83" w:rsidP="009A084F">
            <w:pPr>
              <w:spacing w:before="0"/>
              <w:jc w:val="center"/>
              <w:rPr>
                <w:rFonts w:cs="Arial"/>
                <w:lang w:val="sr-Cyrl-RS"/>
              </w:rPr>
            </w:pPr>
            <w:r w:rsidRPr="009A084F">
              <w:rPr>
                <w:rFonts w:cs="Arial"/>
                <w:lang w:val="sr-Cyrl-RS"/>
              </w:rPr>
              <w:t>Датум:</w:t>
            </w:r>
          </w:p>
        </w:tc>
        <w:tc>
          <w:tcPr>
            <w:tcW w:w="2127" w:type="dxa"/>
          </w:tcPr>
          <w:p w:rsidR="00AB6F83" w:rsidRPr="009A084F" w:rsidRDefault="00AB6F83" w:rsidP="009A084F">
            <w:pPr>
              <w:spacing w:before="0"/>
              <w:jc w:val="center"/>
              <w:rPr>
                <w:rFonts w:cs="Arial"/>
              </w:rPr>
            </w:pPr>
          </w:p>
        </w:tc>
        <w:tc>
          <w:tcPr>
            <w:tcW w:w="4022" w:type="dxa"/>
          </w:tcPr>
          <w:p w:rsidR="00AB6F83" w:rsidRPr="009A084F" w:rsidRDefault="00AB6F83" w:rsidP="009A084F">
            <w:pPr>
              <w:spacing w:before="0"/>
              <w:jc w:val="center"/>
              <w:rPr>
                <w:rFonts w:cs="Arial"/>
              </w:rPr>
            </w:pPr>
            <w:r w:rsidRPr="009A084F">
              <w:rPr>
                <w:rFonts w:cs="Arial"/>
                <w:lang w:val="sr-Cyrl-RS"/>
              </w:rPr>
              <w:t>Понуђач</w:t>
            </w:r>
            <w:r w:rsidRPr="009A084F">
              <w:rPr>
                <w:rFonts w:cs="Arial"/>
              </w:rPr>
              <w:t>:</w:t>
            </w:r>
          </w:p>
        </w:tc>
      </w:tr>
      <w:tr w:rsidR="00AB6F83" w:rsidRPr="009A084F" w:rsidTr="00745C1D">
        <w:trPr>
          <w:trHeight w:val="227"/>
          <w:jc w:val="right"/>
        </w:trPr>
        <w:tc>
          <w:tcPr>
            <w:tcW w:w="3101" w:type="dxa"/>
          </w:tcPr>
          <w:p w:rsidR="00AB6F83" w:rsidRPr="009A084F" w:rsidRDefault="00AB6F83" w:rsidP="009A084F">
            <w:pPr>
              <w:spacing w:before="0"/>
              <w:jc w:val="center"/>
              <w:rPr>
                <w:rFonts w:cs="Arial"/>
                <w:lang w:val="sr-Cyrl-RS"/>
              </w:rPr>
            </w:pPr>
          </w:p>
        </w:tc>
        <w:tc>
          <w:tcPr>
            <w:tcW w:w="2127" w:type="dxa"/>
          </w:tcPr>
          <w:p w:rsidR="00AB6F83" w:rsidRPr="009A084F" w:rsidRDefault="00AB6F83" w:rsidP="009A084F">
            <w:pPr>
              <w:spacing w:before="0"/>
              <w:jc w:val="center"/>
              <w:rPr>
                <w:rFonts w:cs="Arial"/>
                <w:lang w:val="sr-Cyrl-RS"/>
              </w:rPr>
            </w:pPr>
            <w:r w:rsidRPr="009A084F">
              <w:rPr>
                <w:rFonts w:cs="Arial"/>
                <w:lang w:val="sr-Cyrl-RS"/>
              </w:rPr>
              <w:t>М.П.</w:t>
            </w:r>
          </w:p>
        </w:tc>
        <w:tc>
          <w:tcPr>
            <w:tcW w:w="4022" w:type="dxa"/>
          </w:tcPr>
          <w:p w:rsidR="00AB6F83" w:rsidRPr="009A084F" w:rsidRDefault="00AB6F83" w:rsidP="009A084F">
            <w:pPr>
              <w:spacing w:before="0"/>
              <w:jc w:val="center"/>
              <w:rPr>
                <w:rFonts w:cs="Arial"/>
              </w:rPr>
            </w:pPr>
          </w:p>
        </w:tc>
      </w:tr>
      <w:tr w:rsidR="00AB6F83" w:rsidRPr="009A084F" w:rsidTr="00745C1D">
        <w:trPr>
          <w:trHeight w:val="227"/>
          <w:jc w:val="right"/>
        </w:trPr>
        <w:tc>
          <w:tcPr>
            <w:tcW w:w="3101" w:type="dxa"/>
            <w:tcBorders>
              <w:bottom w:val="single" w:sz="4" w:space="0" w:color="auto"/>
            </w:tcBorders>
          </w:tcPr>
          <w:p w:rsidR="00AB6F83" w:rsidRPr="009A084F" w:rsidRDefault="00AB6F83" w:rsidP="009A084F">
            <w:pPr>
              <w:spacing w:before="0"/>
              <w:jc w:val="center"/>
              <w:rPr>
                <w:rFonts w:cs="Arial"/>
                <w:lang w:val="sr-Cyrl-RS"/>
              </w:rPr>
            </w:pPr>
          </w:p>
        </w:tc>
        <w:tc>
          <w:tcPr>
            <w:tcW w:w="2127" w:type="dxa"/>
          </w:tcPr>
          <w:p w:rsidR="00AB6F83" w:rsidRPr="009A084F" w:rsidRDefault="00AB6F83" w:rsidP="009A084F">
            <w:pPr>
              <w:spacing w:before="0"/>
              <w:jc w:val="center"/>
              <w:rPr>
                <w:rFonts w:cs="Arial"/>
                <w:lang w:val="ru-RU"/>
              </w:rPr>
            </w:pPr>
          </w:p>
        </w:tc>
        <w:tc>
          <w:tcPr>
            <w:tcW w:w="4022" w:type="dxa"/>
            <w:tcBorders>
              <w:bottom w:val="single" w:sz="4" w:space="0" w:color="auto"/>
            </w:tcBorders>
          </w:tcPr>
          <w:p w:rsidR="00AB6F83" w:rsidRPr="009A084F" w:rsidRDefault="00AB6F83" w:rsidP="009A084F">
            <w:pPr>
              <w:spacing w:before="0"/>
              <w:jc w:val="center"/>
              <w:rPr>
                <w:rFonts w:cs="Arial"/>
                <w:lang w:val="ru-RU"/>
              </w:rPr>
            </w:pPr>
          </w:p>
        </w:tc>
      </w:tr>
      <w:tr w:rsidR="00AB6F83" w:rsidRPr="009A084F" w:rsidTr="00745C1D">
        <w:trPr>
          <w:trHeight w:val="227"/>
          <w:jc w:val="right"/>
        </w:trPr>
        <w:tc>
          <w:tcPr>
            <w:tcW w:w="3101" w:type="dxa"/>
            <w:tcBorders>
              <w:top w:val="single" w:sz="4" w:space="0" w:color="auto"/>
            </w:tcBorders>
          </w:tcPr>
          <w:p w:rsidR="00AB6F83" w:rsidRPr="009A084F" w:rsidRDefault="00AB6F83" w:rsidP="009A084F">
            <w:pPr>
              <w:spacing w:before="0"/>
              <w:jc w:val="center"/>
              <w:rPr>
                <w:rFonts w:cs="Arial"/>
                <w:lang w:val="sr-Cyrl-RS"/>
              </w:rPr>
            </w:pPr>
          </w:p>
        </w:tc>
        <w:tc>
          <w:tcPr>
            <w:tcW w:w="2127" w:type="dxa"/>
          </w:tcPr>
          <w:p w:rsidR="00AB6F83" w:rsidRPr="009A084F" w:rsidRDefault="00AB6F83" w:rsidP="009A084F">
            <w:pPr>
              <w:spacing w:before="0"/>
              <w:jc w:val="center"/>
              <w:rPr>
                <w:rFonts w:cs="Arial"/>
                <w:lang w:val="ru-RU"/>
              </w:rPr>
            </w:pPr>
          </w:p>
        </w:tc>
        <w:tc>
          <w:tcPr>
            <w:tcW w:w="4022" w:type="dxa"/>
            <w:tcBorders>
              <w:top w:val="single" w:sz="4" w:space="0" w:color="auto"/>
            </w:tcBorders>
          </w:tcPr>
          <w:p w:rsidR="00AB6F83" w:rsidRPr="009A084F" w:rsidRDefault="00AB6F83" w:rsidP="009A084F">
            <w:pPr>
              <w:spacing w:before="0"/>
              <w:jc w:val="center"/>
              <w:rPr>
                <w:rFonts w:cs="Arial"/>
                <w:lang w:val="ru-RU"/>
              </w:rPr>
            </w:pPr>
            <w:r w:rsidRPr="009A084F">
              <w:rPr>
                <w:rFonts w:cs="Arial"/>
                <w:i/>
                <w:lang w:val="ru-RU"/>
              </w:rPr>
              <w:t>(потпис овлашћеног лица)</w:t>
            </w:r>
          </w:p>
        </w:tc>
      </w:tr>
    </w:tbl>
    <w:p w:rsidR="00AB6F83" w:rsidRPr="009A084F" w:rsidRDefault="00AB6F83" w:rsidP="009A084F">
      <w:pPr>
        <w:spacing w:before="0"/>
        <w:rPr>
          <w:rFonts w:cs="Arial"/>
        </w:rPr>
      </w:pPr>
    </w:p>
    <w:p w:rsidR="00AB6F83" w:rsidRPr="009A084F" w:rsidRDefault="00AB6F83" w:rsidP="009A084F">
      <w:pPr>
        <w:tabs>
          <w:tab w:val="left" w:pos="426"/>
        </w:tabs>
        <w:spacing w:before="0"/>
        <w:rPr>
          <w:rFonts w:eastAsia="Calibri" w:cs="Arial"/>
          <w:lang w:val="sr-Cyrl-RS"/>
        </w:rPr>
        <w:sectPr w:rsidR="00AB6F83" w:rsidRPr="009A084F" w:rsidSect="00684A53">
          <w:footerReference w:type="default" r:id="rId346"/>
          <w:footnotePr>
            <w:pos w:val="beneathText"/>
          </w:footnotePr>
          <w:pgSz w:w="11909" w:h="16834" w:code="9"/>
          <w:pgMar w:top="964" w:right="1140" w:bottom="1196" w:left="1440" w:header="142" w:footer="431" w:gutter="0"/>
          <w:cols w:space="708"/>
          <w:titlePg/>
          <w:docGrid w:linePitch="360"/>
        </w:sectPr>
      </w:pPr>
    </w:p>
    <w:p w:rsidR="00AB6F83" w:rsidRPr="009A084F" w:rsidRDefault="00AB6F83" w:rsidP="009A084F">
      <w:pPr>
        <w:spacing w:before="0"/>
        <w:rPr>
          <w:rFonts w:cs="Arial"/>
          <w:lang w:val="sr-Cyrl-RS"/>
        </w:rPr>
      </w:pPr>
    </w:p>
    <w:p w:rsidR="00934D90" w:rsidRPr="009A084F" w:rsidRDefault="00934D90" w:rsidP="009A084F">
      <w:pPr>
        <w:spacing w:before="0"/>
        <w:jc w:val="left"/>
        <w:rPr>
          <w:rFonts w:cs="Arial"/>
        </w:rPr>
      </w:pPr>
      <w:bookmarkStart w:id="254" w:name="_Toc442559948"/>
      <w:bookmarkStart w:id="255" w:name="_Toc297798756"/>
      <w:bookmarkStart w:id="256" w:name="_Toc310433015"/>
      <w:bookmarkStart w:id="257" w:name="_Toc361395930"/>
      <w:bookmarkStart w:id="258" w:name="_Toc361395995"/>
      <w:bookmarkStart w:id="259" w:name="_Toc362821721"/>
      <w:bookmarkStart w:id="260" w:name="_Toc363929242"/>
      <w:bookmarkStart w:id="261" w:name="_Toc371073634"/>
      <w:bookmarkStart w:id="262" w:name="_Toc415142497"/>
      <w:bookmarkStart w:id="263" w:name="_Toc425673408"/>
      <w:bookmarkStart w:id="264" w:name="_Toc426365231"/>
      <w:bookmarkStart w:id="265" w:name="_Toc458508626"/>
      <w:bookmarkStart w:id="266" w:name="_Toc374917453"/>
    </w:p>
    <w:p w:rsidR="007F1B2D" w:rsidRPr="009A084F" w:rsidRDefault="007F1B2D" w:rsidP="009A084F">
      <w:pPr>
        <w:spacing w:before="0"/>
        <w:jc w:val="left"/>
        <w:rPr>
          <w:rFonts w:cs="Arial"/>
        </w:rPr>
      </w:pPr>
    </w:p>
    <w:p w:rsidR="000A28E4" w:rsidRPr="009A084F" w:rsidRDefault="000A28E4" w:rsidP="009A084F">
      <w:pPr>
        <w:pStyle w:val="KDObrazac"/>
        <w:spacing w:before="0"/>
      </w:pPr>
      <w:r w:rsidRPr="009A084F">
        <w:t xml:space="preserve">Прилог 1. </w:t>
      </w:r>
    </w:p>
    <w:p w:rsidR="000A28E4" w:rsidRPr="009A084F" w:rsidRDefault="000A28E4" w:rsidP="009A084F">
      <w:pPr>
        <w:pStyle w:val="NoSpacing"/>
        <w:suppressAutoHyphens w:val="0"/>
        <w:spacing w:before="0"/>
        <w:jc w:val="center"/>
        <w:rPr>
          <w:rFonts w:cs="Arial"/>
          <w:sz w:val="22"/>
          <w:szCs w:val="22"/>
          <w:lang w:val="sr-Latn-CS"/>
        </w:rPr>
      </w:pPr>
    </w:p>
    <w:p w:rsidR="000A28E4" w:rsidRPr="009A084F" w:rsidRDefault="000A28E4" w:rsidP="009A084F">
      <w:pPr>
        <w:pStyle w:val="NoSpacing"/>
        <w:suppressAutoHyphens w:val="0"/>
        <w:spacing w:before="0"/>
        <w:jc w:val="center"/>
        <w:rPr>
          <w:rFonts w:cs="Arial"/>
          <w:b/>
          <w:sz w:val="22"/>
          <w:szCs w:val="22"/>
        </w:rPr>
      </w:pPr>
      <w:r w:rsidRPr="009A084F">
        <w:rPr>
          <w:rFonts w:cs="Arial"/>
          <w:b/>
          <w:sz w:val="22"/>
          <w:szCs w:val="22"/>
        </w:rPr>
        <w:t>СПОРАЗУМ  УЧЕСНИКА ЗАЈЕДНИЧКЕ ПОНУДЕ</w:t>
      </w:r>
    </w:p>
    <w:p w:rsidR="000A28E4" w:rsidRPr="009A084F" w:rsidRDefault="000A28E4" w:rsidP="009A084F">
      <w:pPr>
        <w:pStyle w:val="NoSpacing"/>
        <w:suppressAutoHyphens w:val="0"/>
        <w:spacing w:before="0"/>
        <w:jc w:val="center"/>
        <w:rPr>
          <w:rFonts w:cs="Arial"/>
          <w:b/>
          <w:sz w:val="22"/>
          <w:szCs w:val="22"/>
        </w:rPr>
      </w:pPr>
    </w:p>
    <w:p w:rsidR="000A28E4" w:rsidRPr="009A084F" w:rsidRDefault="000A28E4" w:rsidP="009A084F">
      <w:pPr>
        <w:pStyle w:val="NoSpacing"/>
        <w:spacing w:before="0"/>
        <w:rPr>
          <w:rFonts w:cs="Arial"/>
          <w:i/>
          <w:sz w:val="22"/>
          <w:szCs w:val="22"/>
        </w:rPr>
      </w:pPr>
      <w:r w:rsidRPr="009A084F">
        <w:rPr>
          <w:rFonts w:cs="Arial"/>
          <w:i/>
          <w:sz w:val="22"/>
          <w:szCs w:val="22"/>
        </w:rPr>
        <w:t xml:space="preserve">На основу члана 81. Закона о јавним набавкама </w:t>
      </w:r>
      <w:r w:rsidRPr="009A084F">
        <w:rPr>
          <w:rFonts w:eastAsia="TimesNewRomanPSMT" w:cs="Arial"/>
          <w:i/>
          <w:sz w:val="22"/>
          <w:szCs w:val="22"/>
          <w:lang w:val="ru-RU" w:eastAsia="en-US"/>
        </w:rPr>
        <w:t xml:space="preserve">(„Сл. </w:t>
      </w:r>
      <w:r w:rsidRPr="009A084F">
        <w:rPr>
          <w:rFonts w:eastAsia="TimesNewRomanPSMT" w:cs="Arial"/>
          <w:i/>
          <w:sz w:val="22"/>
          <w:szCs w:val="22"/>
          <w:lang w:eastAsia="en-US"/>
        </w:rPr>
        <w:t>г</w:t>
      </w:r>
      <w:r w:rsidRPr="009A084F">
        <w:rPr>
          <w:rFonts w:eastAsia="TimesNewRomanPSMT" w:cs="Arial"/>
          <w:i/>
          <w:sz w:val="22"/>
          <w:szCs w:val="22"/>
          <w:lang w:val="ru-RU" w:eastAsia="en-US"/>
        </w:rPr>
        <w:t>ласник РС” бр. 1</w:t>
      </w:r>
      <w:r w:rsidRPr="009A084F">
        <w:rPr>
          <w:rFonts w:eastAsia="TimesNewRomanPSMT" w:cs="Arial"/>
          <w:i/>
          <w:sz w:val="22"/>
          <w:szCs w:val="22"/>
          <w:lang w:eastAsia="en-US"/>
        </w:rPr>
        <w:t>24</w:t>
      </w:r>
      <w:r w:rsidRPr="009A084F">
        <w:rPr>
          <w:rFonts w:eastAsia="TimesNewRomanPSMT" w:cs="Arial"/>
          <w:i/>
          <w:sz w:val="22"/>
          <w:szCs w:val="22"/>
          <w:lang w:val="ru-RU" w:eastAsia="en-US"/>
        </w:rPr>
        <w:t>/20</w:t>
      </w:r>
      <w:r w:rsidRPr="009A084F">
        <w:rPr>
          <w:rFonts w:eastAsia="TimesNewRomanPSMT" w:cs="Arial"/>
          <w:i/>
          <w:sz w:val="22"/>
          <w:szCs w:val="22"/>
          <w:lang w:eastAsia="en-US"/>
        </w:rPr>
        <w:t>12</w:t>
      </w:r>
      <w:r w:rsidRPr="009A084F">
        <w:rPr>
          <w:rFonts w:eastAsia="TimesNewRomanPSMT" w:cs="Arial"/>
          <w:i/>
          <w:sz w:val="22"/>
          <w:szCs w:val="22"/>
          <w:lang w:val="ru-RU" w:eastAsia="en-US"/>
        </w:rPr>
        <w:t>, 14/15, 68/15</w:t>
      </w:r>
      <w:r w:rsidRPr="009A084F">
        <w:rPr>
          <w:rFonts w:cs="Arial"/>
          <w:i/>
          <w:sz w:val="22"/>
          <w:szCs w:val="22"/>
        </w:rPr>
        <w:t>) саставни део заједничке понуде је споразум којим се понуђачи из групе међусобно и према наручиоцу</w:t>
      </w:r>
      <w:r w:rsidR="000E47AB" w:rsidRPr="009A084F">
        <w:rPr>
          <w:rFonts w:cs="Arial"/>
          <w:i/>
          <w:sz w:val="22"/>
          <w:szCs w:val="22"/>
          <w:lang w:val="sr-Cyrl-RS"/>
        </w:rPr>
        <w:t xml:space="preserve"> неограничено солидарно</w:t>
      </w:r>
      <w:r w:rsidRPr="009A084F">
        <w:rPr>
          <w:rFonts w:cs="Arial"/>
          <w:i/>
          <w:sz w:val="22"/>
          <w:szCs w:val="22"/>
        </w:rPr>
        <w:t xml:space="preserve">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FE4B89" w:rsidRPr="009A084F" w:rsidTr="00607787">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0A28E4" w:rsidRPr="009A084F" w:rsidRDefault="000A28E4" w:rsidP="009A084F">
            <w:pPr>
              <w:pStyle w:val="NoSpacing"/>
              <w:spacing w:before="0"/>
              <w:rPr>
                <w:rFonts w:cs="Arial"/>
                <w:sz w:val="22"/>
                <w:szCs w:val="22"/>
              </w:rPr>
            </w:pPr>
            <w:r w:rsidRPr="009A084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0A28E4" w:rsidRPr="009A084F" w:rsidRDefault="000A28E4" w:rsidP="009A084F">
            <w:pPr>
              <w:pStyle w:val="NoSpacing"/>
              <w:spacing w:before="0"/>
              <w:rPr>
                <w:rFonts w:cs="Arial"/>
                <w:sz w:val="22"/>
                <w:szCs w:val="22"/>
              </w:rPr>
            </w:pPr>
            <w:r w:rsidRPr="009A084F">
              <w:rPr>
                <w:rFonts w:cs="Arial"/>
                <w:sz w:val="22"/>
                <w:szCs w:val="22"/>
              </w:rPr>
              <w:t>НАЗИВ И СЕДИШТЕ ЧЛАНА ГРУПЕ ПОНУЂАЧА</w:t>
            </w:r>
          </w:p>
          <w:p w:rsidR="000A28E4" w:rsidRPr="009A084F" w:rsidRDefault="000A28E4" w:rsidP="009A084F">
            <w:pPr>
              <w:pStyle w:val="NoSpacing"/>
              <w:spacing w:before="0"/>
              <w:rPr>
                <w:rFonts w:cs="Arial"/>
                <w:sz w:val="22"/>
                <w:szCs w:val="22"/>
              </w:rPr>
            </w:pPr>
          </w:p>
        </w:tc>
      </w:tr>
      <w:tr w:rsidR="00FE4B89" w:rsidRPr="009A084F" w:rsidTr="00607787">
        <w:trPr>
          <w:trHeight w:val="1244"/>
        </w:trPr>
        <w:tc>
          <w:tcPr>
            <w:tcW w:w="3651" w:type="dxa"/>
            <w:tcBorders>
              <w:top w:val="single" w:sz="4" w:space="0" w:color="auto"/>
              <w:left w:val="single" w:sz="4" w:space="0" w:color="auto"/>
              <w:bottom w:val="single" w:sz="4" w:space="0" w:color="auto"/>
              <w:right w:val="single" w:sz="4" w:space="0" w:color="auto"/>
            </w:tcBorders>
          </w:tcPr>
          <w:p w:rsidR="000A28E4" w:rsidRPr="009A084F" w:rsidRDefault="000A28E4" w:rsidP="009A084F">
            <w:pPr>
              <w:pStyle w:val="NoSpacing"/>
              <w:spacing w:before="0"/>
              <w:rPr>
                <w:rFonts w:cs="Arial"/>
                <w:i/>
                <w:sz w:val="22"/>
                <w:szCs w:val="22"/>
              </w:rPr>
            </w:pPr>
            <w:r w:rsidRPr="009A084F">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0A28E4" w:rsidRPr="009A084F" w:rsidRDefault="000A28E4" w:rsidP="009A084F">
            <w:pPr>
              <w:pStyle w:val="NoSpacing"/>
              <w:spacing w:before="0"/>
              <w:rPr>
                <w:rFonts w:cs="Arial"/>
                <w:sz w:val="22"/>
                <w:szCs w:val="22"/>
              </w:rPr>
            </w:pPr>
          </w:p>
        </w:tc>
      </w:tr>
      <w:tr w:rsidR="00FE4B89" w:rsidRPr="009A084F" w:rsidTr="00607787">
        <w:trPr>
          <w:trHeight w:val="1280"/>
        </w:trPr>
        <w:tc>
          <w:tcPr>
            <w:tcW w:w="3651" w:type="dxa"/>
            <w:tcBorders>
              <w:top w:val="single" w:sz="4" w:space="0" w:color="auto"/>
              <w:left w:val="single" w:sz="4" w:space="0" w:color="auto"/>
              <w:bottom w:val="single" w:sz="4" w:space="0" w:color="auto"/>
              <w:right w:val="single" w:sz="4" w:space="0" w:color="auto"/>
            </w:tcBorders>
          </w:tcPr>
          <w:p w:rsidR="000A28E4" w:rsidRPr="009A084F" w:rsidRDefault="000A28E4" w:rsidP="009A084F">
            <w:pPr>
              <w:pStyle w:val="NoSpacing"/>
              <w:spacing w:before="0"/>
              <w:rPr>
                <w:rFonts w:cs="Arial"/>
                <w:i/>
                <w:sz w:val="22"/>
                <w:szCs w:val="22"/>
              </w:rPr>
            </w:pPr>
            <w:r w:rsidRPr="009A084F">
              <w:rPr>
                <w:rFonts w:cs="Arial"/>
                <w:i/>
                <w:sz w:val="22"/>
                <w:szCs w:val="22"/>
              </w:rPr>
              <w:t>2. Oпис послова сваког од понуђача из групе понуђача у извршењу уговора:</w:t>
            </w:r>
          </w:p>
          <w:p w:rsidR="000A28E4" w:rsidRPr="009A084F" w:rsidRDefault="000A28E4" w:rsidP="009A084F">
            <w:pPr>
              <w:pStyle w:val="NoSpacing"/>
              <w:spacing w:before="0"/>
              <w:rPr>
                <w:rFonts w:cs="Arial"/>
                <w:i/>
                <w:sz w:val="22"/>
                <w:szCs w:val="22"/>
              </w:rPr>
            </w:pPr>
          </w:p>
          <w:p w:rsidR="000A28E4" w:rsidRPr="009A084F" w:rsidRDefault="000A28E4" w:rsidP="009A084F">
            <w:pPr>
              <w:pStyle w:val="NoSpacing"/>
              <w:spacing w:before="0"/>
              <w:rPr>
                <w:rFonts w:cs="Arial"/>
                <w:i/>
                <w:sz w:val="22"/>
                <w:szCs w:val="22"/>
              </w:rPr>
            </w:pPr>
          </w:p>
          <w:p w:rsidR="000A28E4" w:rsidRPr="009A084F" w:rsidRDefault="000A28E4" w:rsidP="009A084F">
            <w:pPr>
              <w:pStyle w:val="NoSpacing"/>
              <w:spacing w:before="0"/>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0A28E4" w:rsidRPr="009A084F" w:rsidRDefault="000A28E4" w:rsidP="009A084F">
            <w:pPr>
              <w:pStyle w:val="NoSpacing"/>
              <w:spacing w:before="0"/>
              <w:rPr>
                <w:rFonts w:cs="Arial"/>
                <w:sz w:val="22"/>
                <w:szCs w:val="22"/>
              </w:rPr>
            </w:pPr>
          </w:p>
        </w:tc>
      </w:tr>
      <w:tr w:rsidR="00FE4B89" w:rsidRPr="009A084F" w:rsidTr="00607787">
        <w:trPr>
          <w:trHeight w:val="1508"/>
        </w:trPr>
        <w:tc>
          <w:tcPr>
            <w:tcW w:w="3651" w:type="dxa"/>
            <w:tcBorders>
              <w:top w:val="single" w:sz="4" w:space="0" w:color="auto"/>
              <w:left w:val="single" w:sz="4" w:space="0" w:color="auto"/>
              <w:bottom w:val="single" w:sz="4" w:space="0" w:color="auto"/>
              <w:right w:val="single" w:sz="4" w:space="0" w:color="auto"/>
            </w:tcBorders>
          </w:tcPr>
          <w:p w:rsidR="000A28E4" w:rsidRPr="009A084F" w:rsidRDefault="000A28E4" w:rsidP="009A084F">
            <w:pPr>
              <w:pStyle w:val="NoSpacing"/>
              <w:numPr>
                <w:ilvl w:val="0"/>
                <w:numId w:val="31"/>
              </w:numPr>
              <w:spacing w:before="0"/>
              <w:rPr>
                <w:rFonts w:cs="Arial"/>
                <w:i/>
                <w:sz w:val="22"/>
                <w:szCs w:val="22"/>
              </w:rPr>
            </w:pPr>
            <w:r w:rsidRPr="009A084F">
              <w:rPr>
                <w:rFonts w:cs="Arial"/>
                <w:i/>
                <w:sz w:val="22"/>
                <w:szCs w:val="22"/>
              </w:rPr>
              <w:t>Друго:</w:t>
            </w:r>
          </w:p>
          <w:p w:rsidR="000A28E4" w:rsidRPr="009A084F" w:rsidRDefault="000A28E4" w:rsidP="009A084F">
            <w:pPr>
              <w:pStyle w:val="NoSpacing"/>
              <w:spacing w:before="0"/>
              <w:rPr>
                <w:rFonts w:cs="Arial"/>
                <w:i/>
                <w:sz w:val="22"/>
                <w:szCs w:val="22"/>
              </w:rPr>
            </w:pPr>
          </w:p>
          <w:p w:rsidR="000A28E4" w:rsidRPr="009A084F" w:rsidRDefault="000A28E4" w:rsidP="009A084F">
            <w:pPr>
              <w:pStyle w:val="NoSpacing"/>
              <w:spacing w:before="0"/>
              <w:rPr>
                <w:rFonts w:cs="Arial"/>
                <w:i/>
                <w:sz w:val="22"/>
                <w:szCs w:val="22"/>
              </w:rPr>
            </w:pPr>
          </w:p>
          <w:p w:rsidR="000A28E4" w:rsidRPr="009A084F" w:rsidRDefault="000A28E4" w:rsidP="009A084F">
            <w:pPr>
              <w:pStyle w:val="NoSpacing"/>
              <w:spacing w:before="0"/>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0A28E4" w:rsidRPr="009A084F" w:rsidRDefault="000A28E4" w:rsidP="009A084F">
            <w:pPr>
              <w:pStyle w:val="NoSpacing"/>
              <w:spacing w:before="0"/>
              <w:rPr>
                <w:rFonts w:cs="Arial"/>
                <w:sz w:val="22"/>
                <w:szCs w:val="22"/>
              </w:rPr>
            </w:pPr>
          </w:p>
        </w:tc>
      </w:tr>
    </w:tbl>
    <w:p w:rsidR="000A28E4" w:rsidRPr="009A084F" w:rsidRDefault="000A28E4" w:rsidP="009A084F">
      <w:pPr>
        <w:tabs>
          <w:tab w:val="num" w:pos="360"/>
        </w:tabs>
        <w:spacing w:before="0"/>
        <w:rPr>
          <w:rFonts w:cs="Arial"/>
          <w:i/>
          <w:spacing w:val="2"/>
        </w:rPr>
      </w:pPr>
    </w:p>
    <w:p w:rsidR="000A28E4" w:rsidRPr="009A084F" w:rsidRDefault="000A28E4" w:rsidP="009A084F">
      <w:pPr>
        <w:pStyle w:val="NoSpacing"/>
        <w:framePr w:hSpace="180" w:wrap="around" w:vAnchor="text" w:hAnchor="margin" w:y="194"/>
        <w:spacing w:before="0"/>
        <w:rPr>
          <w:rFonts w:cs="Arial"/>
          <w:i/>
          <w:sz w:val="22"/>
          <w:szCs w:val="22"/>
        </w:rPr>
      </w:pPr>
      <w:r w:rsidRPr="009A084F">
        <w:rPr>
          <w:rFonts w:cs="Arial"/>
          <w:i/>
          <w:sz w:val="22"/>
          <w:szCs w:val="22"/>
        </w:rPr>
        <w:t>Потпис одговорног лица члана групе понуђача:</w:t>
      </w:r>
    </w:p>
    <w:p w:rsidR="000A28E4" w:rsidRPr="009A084F" w:rsidRDefault="000A28E4" w:rsidP="009A084F">
      <w:pPr>
        <w:pStyle w:val="NoSpacing"/>
        <w:framePr w:hSpace="180" w:wrap="around" w:vAnchor="text" w:hAnchor="margin" w:y="194"/>
        <w:spacing w:before="0"/>
        <w:rPr>
          <w:rFonts w:cs="Arial"/>
          <w:i/>
          <w:sz w:val="22"/>
          <w:szCs w:val="22"/>
        </w:rPr>
      </w:pPr>
      <w:r w:rsidRPr="009A084F">
        <w:rPr>
          <w:rFonts w:cs="Arial"/>
          <w:i/>
          <w:sz w:val="22"/>
          <w:szCs w:val="22"/>
        </w:rPr>
        <w:t>______________________</w:t>
      </w:r>
    </w:p>
    <w:p w:rsidR="000A28E4" w:rsidRPr="009A084F" w:rsidRDefault="000A28E4" w:rsidP="009A084F">
      <w:pPr>
        <w:tabs>
          <w:tab w:val="num" w:pos="360"/>
        </w:tabs>
        <w:spacing w:before="0"/>
        <w:rPr>
          <w:rFonts w:cs="Arial"/>
          <w:i/>
          <w:lang w:val="sr-Cyrl-CS"/>
        </w:rPr>
      </w:pPr>
      <w:r w:rsidRPr="009A084F">
        <w:rPr>
          <w:rFonts w:cs="Arial"/>
          <w:i/>
          <w:lang w:val="sr-Cyrl-CS"/>
        </w:rPr>
        <w:t xml:space="preserve">                                       м.п.</w:t>
      </w:r>
    </w:p>
    <w:p w:rsidR="000A28E4" w:rsidRPr="009A084F" w:rsidRDefault="000A28E4" w:rsidP="009A084F">
      <w:pPr>
        <w:pStyle w:val="NoSpacing"/>
        <w:framePr w:hSpace="180" w:wrap="around" w:vAnchor="text" w:hAnchor="margin" w:y="194"/>
        <w:spacing w:before="0"/>
        <w:rPr>
          <w:rFonts w:cs="Arial"/>
          <w:i/>
          <w:sz w:val="22"/>
          <w:szCs w:val="22"/>
        </w:rPr>
      </w:pPr>
      <w:r w:rsidRPr="009A084F">
        <w:rPr>
          <w:rFonts w:cs="Arial"/>
          <w:i/>
          <w:sz w:val="22"/>
          <w:szCs w:val="22"/>
        </w:rPr>
        <w:t>Потпис одговорног лица члана групе понуђача:</w:t>
      </w:r>
    </w:p>
    <w:p w:rsidR="000A28E4" w:rsidRPr="009A084F" w:rsidRDefault="000A28E4" w:rsidP="009A084F">
      <w:pPr>
        <w:pStyle w:val="NoSpacing"/>
        <w:framePr w:hSpace="180" w:wrap="around" w:vAnchor="text" w:hAnchor="margin" w:y="194"/>
        <w:spacing w:before="0"/>
        <w:rPr>
          <w:rFonts w:cs="Arial"/>
          <w:i/>
          <w:sz w:val="22"/>
          <w:szCs w:val="22"/>
        </w:rPr>
      </w:pPr>
      <w:r w:rsidRPr="009A084F">
        <w:rPr>
          <w:rFonts w:cs="Arial"/>
          <w:i/>
          <w:sz w:val="22"/>
          <w:szCs w:val="22"/>
        </w:rPr>
        <w:t>______________________</w:t>
      </w:r>
    </w:p>
    <w:p w:rsidR="000A28E4" w:rsidRPr="009A084F" w:rsidRDefault="000A28E4" w:rsidP="009A084F">
      <w:pPr>
        <w:tabs>
          <w:tab w:val="num" w:pos="360"/>
        </w:tabs>
        <w:spacing w:before="0"/>
        <w:rPr>
          <w:rFonts w:cs="Arial"/>
          <w:i/>
          <w:lang w:val="sr-Cyrl-CS"/>
        </w:rPr>
      </w:pPr>
      <w:r w:rsidRPr="009A084F">
        <w:rPr>
          <w:rFonts w:cs="Arial"/>
          <w:i/>
          <w:lang w:val="sr-Cyrl-CS"/>
        </w:rPr>
        <w:t xml:space="preserve">                                       м.п.</w:t>
      </w:r>
    </w:p>
    <w:p w:rsidR="000A28E4" w:rsidRPr="009A084F" w:rsidRDefault="000A28E4" w:rsidP="009A084F">
      <w:pPr>
        <w:spacing w:before="0"/>
        <w:rPr>
          <w:rFonts w:cs="Arial"/>
          <w:spacing w:val="4"/>
        </w:rPr>
      </w:pPr>
      <w:r w:rsidRPr="009A084F">
        <w:rPr>
          <w:rFonts w:cs="Arial"/>
          <w:spacing w:val="4"/>
          <w:lang w:val="sr-Cyrl-CS"/>
        </w:rPr>
        <w:t xml:space="preserve">Датум:                                                                                                  </w:t>
      </w:r>
    </w:p>
    <w:p w:rsidR="000A28E4" w:rsidRPr="009A084F" w:rsidRDefault="000A28E4" w:rsidP="009A084F">
      <w:pPr>
        <w:tabs>
          <w:tab w:val="num" w:pos="360"/>
        </w:tabs>
        <w:spacing w:before="0"/>
        <w:rPr>
          <w:rFonts w:cs="Arial"/>
          <w:spacing w:val="2"/>
        </w:rPr>
      </w:pPr>
      <w:r w:rsidRPr="009A084F">
        <w:rPr>
          <w:rFonts w:cs="Arial"/>
          <w:spacing w:val="2"/>
          <w:lang w:val="sr-Cyrl-CS"/>
        </w:rPr>
        <w:t xml:space="preserve">___________                                   </w:t>
      </w:r>
    </w:p>
    <w:p w:rsidR="0043272E" w:rsidRPr="009A084F" w:rsidRDefault="0043272E" w:rsidP="009A084F">
      <w:pPr>
        <w:spacing w:before="0"/>
        <w:jc w:val="left"/>
        <w:rPr>
          <w:rFonts w:cs="Arial"/>
        </w:rPr>
      </w:pPr>
      <w:r w:rsidRPr="009A084F">
        <w:rPr>
          <w:rFonts w:cs="Arial"/>
        </w:rPr>
        <w:br w:type="page"/>
      </w:r>
    </w:p>
    <w:p w:rsidR="00934D90" w:rsidRDefault="001D62BC" w:rsidP="009A084F">
      <w:pPr>
        <w:pStyle w:val="Heading10"/>
        <w:numPr>
          <w:ilvl w:val="0"/>
          <w:numId w:val="11"/>
        </w:numPr>
        <w:spacing w:before="0"/>
        <w:ind w:left="357" w:hanging="357"/>
        <w:rPr>
          <w:rFonts w:cs="Arial"/>
        </w:rPr>
      </w:pPr>
      <w:r w:rsidRPr="009A084F">
        <w:rPr>
          <w:rFonts w:cs="Arial"/>
        </w:rPr>
        <w:lastRenderedPageBreak/>
        <w:t>МОДЕЛИ УГОВОРА</w:t>
      </w:r>
    </w:p>
    <w:p w:rsidR="009A084F" w:rsidRPr="009A084F" w:rsidRDefault="009A084F" w:rsidP="009A084F">
      <w:pPr>
        <w:rPr>
          <w:lang w:val="sr-Cyrl-CS" w:eastAsia="ar-SA"/>
        </w:rPr>
      </w:pPr>
    </w:p>
    <w:bookmarkEnd w:id="254"/>
    <w:bookmarkEnd w:id="255"/>
    <w:bookmarkEnd w:id="256"/>
    <w:bookmarkEnd w:id="257"/>
    <w:bookmarkEnd w:id="258"/>
    <w:bookmarkEnd w:id="259"/>
    <w:bookmarkEnd w:id="260"/>
    <w:bookmarkEnd w:id="261"/>
    <w:bookmarkEnd w:id="262"/>
    <w:bookmarkEnd w:id="263"/>
    <w:bookmarkEnd w:id="264"/>
    <w:bookmarkEnd w:id="265"/>
    <w:bookmarkEnd w:id="266"/>
    <w:p w:rsidR="00042F3B" w:rsidRPr="009A084F" w:rsidRDefault="00042F3B" w:rsidP="009A084F">
      <w:pPr>
        <w:spacing w:before="0"/>
        <w:rPr>
          <w:rFonts w:cs="Arial"/>
        </w:rPr>
      </w:pPr>
      <w:r w:rsidRPr="009A084F">
        <w:rPr>
          <w:rFonts w:cs="Arial"/>
        </w:rPr>
        <w:t>УГОВОРНЕ СТРАНЕ:</w:t>
      </w:r>
    </w:p>
    <w:p w:rsidR="009A084F" w:rsidRDefault="009A084F" w:rsidP="009A084F">
      <w:pPr>
        <w:spacing w:before="0"/>
        <w:rPr>
          <w:rFonts w:cs="Arial"/>
          <w:lang w:val="sr-Cyrl-RS"/>
        </w:rPr>
      </w:pPr>
    </w:p>
    <w:p w:rsidR="00042F3B" w:rsidRDefault="0053438B" w:rsidP="009A084F">
      <w:pPr>
        <w:spacing w:before="0"/>
        <w:rPr>
          <w:rFonts w:cs="Arial"/>
          <w:lang w:val="sr-Cyrl-RS"/>
        </w:rPr>
      </w:pPr>
      <w:r w:rsidRPr="009A084F">
        <w:rPr>
          <w:rFonts w:cs="Arial"/>
          <w:lang w:val="sr-Cyrl-RS"/>
        </w:rPr>
        <w:t>КОРИСНИК УСЛУГА</w:t>
      </w:r>
    </w:p>
    <w:p w:rsidR="009A084F" w:rsidRPr="009A084F" w:rsidRDefault="009A084F" w:rsidP="009A084F">
      <w:pPr>
        <w:spacing w:before="0"/>
        <w:rPr>
          <w:rFonts w:cs="Arial"/>
          <w:lang w:val="sr-Cyrl-RS"/>
        </w:rPr>
      </w:pPr>
    </w:p>
    <w:p w:rsidR="00042F3B" w:rsidRPr="009A084F" w:rsidRDefault="0053438B" w:rsidP="009A084F">
      <w:pPr>
        <w:spacing w:before="0"/>
        <w:rPr>
          <w:rFonts w:cs="Arial"/>
        </w:rPr>
      </w:pPr>
      <w:r w:rsidRPr="009A084F">
        <w:rPr>
          <w:rFonts w:cs="Arial"/>
        </w:rPr>
        <w:t xml:space="preserve">1. </w:t>
      </w:r>
      <w:r w:rsidR="00042F3B" w:rsidRPr="009A084F">
        <w:rPr>
          <w:rFonts w:cs="Arial"/>
        </w:rPr>
        <w:t xml:space="preserve">Јавно предузеће „Електропривреда Србије“ Београд, Улица Балканска бр.13, матични број 20053658, ПИБ 103920327, текући рачун 160-700-13 Банка Интеса ад Београд, које заступа законски заступник Милорад Грчић, </w:t>
      </w:r>
      <w:r w:rsidRPr="009A084F">
        <w:rPr>
          <w:rFonts w:cs="Arial"/>
          <w:lang w:val="sr-Cyrl-RS"/>
        </w:rPr>
        <w:t xml:space="preserve">в.д. </w:t>
      </w:r>
      <w:r w:rsidR="00042F3B" w:rsidRPr="009A084F">
        <w:rPr>
          <w:rFonts w:cs="Arial"/>
        </w:rPr>
        <w:t>директор</w:t>
      </w:r>
      <w:r w:rsidRPr="009A084F">
        <w:rPr>
          <w:rFonts w:cs="Arial"/>
          <w:lang w:val="sr-Cyrl-RS"/>
        </w:rPr>
        <w:t>а</w:t>
      </w:r>
      <w:r w:rsidR="00042F3B" w:rsidRPr="009A084F">
        <w:rPr>
          <w:rFonts w:cs="Arial"/>
        </w:rPr>
        <w:t xml:space="preserve"> (у даљем тексту:</w:t>
      </w:r>
      <w:r w:rsidR="003122B4" w:rsidRPr="009A084F">
        <w:rPr>
          <w:rFonts w:cs="Arial"/>
          <w:lang w:val="sr-Cyrl-RS"/>
        </w:rPr>
        <w:t xml:space="preserve"> </w:t>
      </w:r>
      <w:r w:rsidR="003122B4" w:rsidRPr="009A084F">
        <w:rPr>
          <w:rFonts w:cs="Arial"/>
        </w:rPr>
        <w:t xml:space="preserve">Корисник услуга </w:t>
      </w:r>
      <w:r w:rsidR="00042F3B" w:rsidRPr="009A084F">
        <w:rPr>
          <w:rFonts w:cs="Arial"/>
        </w:rPr>
        <w:t>)</w:t>
      </w:r>
    </w:p>
    <w:p w:rsidR="009A084F" w:rsidRDefault="009A084F" w:rsidP="009A084F">
      <w:pPr>
        <w:spacing w:before="0"/>
        <w:rPr>
          <w:rFonts w:cs="Arial"/>
        </w:rPr>
      </w:pPr>
    </w:p>
    <w:p w:rsidR="00042F3B" w:rsidRPr="009A084F" w:rsidRDefault="00042F3B" w:rsidP="009A084F">
      <w:pPr>
        <w:spacing w:before="0"/>
        <w:rPr>
          <w:rFonts w:cs="Arial"/>
        </w:rPr>
      </w:pPr>
      <w:r w:rsidRPr="009A084F">
        <w:rPr>
          <w:rFonts w:cs="Arial"/>
        </w:rPr>
        <w:t>и</w:t>
      </w:r>
    </w:p>
    <w:p w:rsidR="009A084F" w:rsidRDefault="009A084F" w:rsidP="009A084F">
      <w:pPr>
        <w:spacing w:before="0"/>
        <w:rPr>
          <w:rFonts w:cs="Arial"/>
          <w:lang w:val="sr-Cyrl-RS"/>
        </w:rPr>
      </w:pPr>
    </w:p>
    <w:p w:rsidR="00042F3B" w:rsidRDefault="0053438B" w:rsidP="009A084F">
      <w:pPr>
        <w:spacing w:before="0"/>
        <w:rPr>
          <w:rFonts w:cs="Arial"/>
          <w:lang w:val="sr-Cyrl-RS"/>
        </w:rPr>
      </w:pPr>
      <w:r w:rsidRPr="009A084F">
        <w:rPr>
          <w:rFonts w:cs="Arial"/>
          <w:lang w:val="sr-Cyrl-RS"/>
        </w:rPr>
        <w:t>ПРУЖАЛАЦ УСЛУГА</w:t>
      </w:r>
    </w:p>
    <w:p w:rsidR="009A084F" w:rsidRPr="009A084F" w:rsidRDefault="009A084F" w:rsidP="009A084F">
      <w:pPr>
        <w:spacing w:before="0"/>
        <w:rPr>
          <w:rFonts w:cs="Arial"/>
          <w:lang w:val="sr-Cyrl-RS"/>
        </w:rPr>
      </w:pPr>
    </w:p>
    <w:p w:rsidR="00042F3B" w:rsidRPr="009A084F" w:rsidRDefault="00042F3B" w:rsidP="009A084F">
      <w:pPr>
        <w:pStyle w:val="ListParagraph"/>
        <w:numPr>
          <w:ilvl w:val="0"/>
          <w:numId w:val="71"/>
        </w:numPr>
        <w:spacing w:before="0" w:after="0" w:line="240" w:lineRule="auto"/>
        <w:rPr>
          <w:rFonts w:ascii="Arial" w:hAnsi="Arial" w:cs="Arial"/>
        </w:rPr>
      </w:pPr>
      <w:r w:rsidRPr="009A084F">
        <w:rPr>
          <w:rFonts w:ascii="Arial" w:hAnsi="Arial" w:cs="Arial"/>
        </w:rPr>
        <w:t xml:space="preserve">_________________ из ________, ул. ____________, бр.____, матични број: ___________, ПИБ: _____________, текући рачун: _______________, кога заступа __________________, _____________, (као лидер у име и за рачун групе понуђача, [напомена: биће наведено у тексту Уговора у случају заједничке понуде] (у даљем тексту: </w:t>
      </w:r>
      <w:r w:rsidR="003122B4" w:rsidRPr="009A084F">
        <w:rPr>
          <w:rFonts w:ascii="Arial" w:hAnsi="Arial" w:cs="Arial"/>
          <w:lang w:val="sr-Cyrl-RS"/>
        </w:rPr>
        <w:t>Пружалац услуга</w:t>
      </w:r>
      <w:r w:rsidRPr="009A084F">
        <w:rPr>
          <w:rFonts w:ascii="Arial" w:hAnsi="Arial" w:cs="Arial"/>
        </w:rPr>
        <w:t xml:space="preserve">) </w:t>
      </w:r>
    </w:p>
    <w:p w:rsidR="00042F3B" w:rsidRPr="009A084F" w:rsidRDefault="00042F3B" w:rsidP="009A084F">
      <w:pPr>
        <w:spacing w:before="0"/>
        <w:rPr>
          <w:rFonts w:cs="Arial"/>
        </w:rPr>
      </w:pPr>
    </w:p>
    <w:p w:rsidR="00042F3B" w:rsidRPr="009A084F" w:rsidRDefault="00042F3B" w:rsidP="009A084F">
      <w:pPr>
        <w:spacing w:before="0"/>
        <w:rPr>
          <w:rFonts w:cs="Arial"/>
        </w:rPr>
      </w:pPr>
      <w:r w:rsidRPr="009A084F">
        <w:rPr>
          <w:rFonts w:cs="Arial"/>
        </w:rPr>
        <w:t xml:space="preserve">(у даљем тексту заједно: </w:t>
      </w:r>
      <w:r w:rsidR="0053438B" w:rsidRPr="009A084F">
        <w:rPr>
          <w:rFonts w:cs="Arial"/>
          <w:lang w:val="sr-Cyrl-RS"/>
        </w:rPr>
        <w:t>У</w:t>
      </w:r>
      <w:r w:rsidRPr="009A084F">
        <w:rPr>
          <w:rFonts w:cs="Arial"/>
        </w:rPr>
        <w:t>говорне стране)</w:t>
      </w:r>
    </w:p>
    <w:p w:rsidR="00042F3B" w:rsidRPr="009A084F" w:rsidRDefault="00042F3B" w:rsidP="009A084F">
      <w:pPr>
        <w:spacing w:before="0"/>
        <w:rPr>
          <w:rFonts w:cs="Arial"/>
        </w:rPr>
      </w:pPr>
      <w:r w:rsidRPr="009A084F">
        <w:rPr>
          <w:rFonts w:cs="Arial"/>
        </w:rPr>
        <w:t xml:space="preserve">Закључиле су у Београду, следећи: </w:t>
      </w:r>
    </w:p>
    <w:p w:rsidR="00042F3B" w:rsidRPr="009A084F" w:rsidRDefault="00042F3B" w:rsidP="009A084F">
      <w:pPr>
        <w:spacing w:before="0"/>
        <w:rPr>
          <w:rFonts w:cs="Arial"/>
        </w:rPr>
      </w:pPr>
    </w:p>
    <w:p w:rsidR="00042F3B" w:rsidRPr="009A084F" w:rsidRDefault="00042F3B" w:rsidP="009A084F">
      <w:pPr>
        <w:spacing w:before="0"/>
        <w:jc w:val="center"/>
        <w:rPr>
          <w:rFonts w:cs="Arial"/>
        </w:rPr>
      </w:pPr>
      <w:r w:rsidRPr="009A084F">
        <w:rPr>
          <w:rFonts w:cs="Arial"/>
        </w:rPr>
        <w:t>У Г О В О Р</w:t>
      </w:r>
    </w:p>
    <w:p w:rsidR="003122B4" w:rsidRPr="009A084F" w:rsidRDefault="00042F3B" w:rsidP="009A084F">
      <w:pPr>
        <w:spacing w:before="0"/>
        <w:jc w:val="center"/>
        <w:rPr>
          <w:rFonts w:cs="Arial"/>
          <w:lang w:val="sr-Cyrl-CS"/>
        </w:rPr>
      </w:pPr>
      <w:r w:rsidRPr="009A084F">
        <w:rPr>
          <w:rFonts w:cs="Arial"/>
        </w:rPr>
        <w:t>О ПРУЖАЊУ КОНСУЛТАНТСКИХ УСЛУГА</w:t>
      </w:r>
      <w:r w:rsidR="003122B4" w:rsidRPr="009A084F">
        <w:rPr>
          <w:rFonts w:cs="Arial"/>
        </w:rPr>
        <w:t xml:space="preserve"> И УСЛУГЕ FIDIC ИНЖЕЊЕРА ЗА ПОТРЕБЕ ИЗГРАДЊЕ ПОСТРОЈЕЊА ЗА ОДГ ТЕНТ Б</w:t>
      </w:r>
    </w:p>
    <w:p w:rsidR="0053438B" w:rsidRPr="009A084F" w:rsidRDefault="0053438B" w:rsidP="009A084F">
      <w:pPr>
        <w:spacing w:before="0"/>
        <w:jc w:val="left"/>
        <w:rPr>
          <w:rFonts w:cs="Arial"/>
          <w:lang w:val="sr-Cyrl-RS"/>
        </w:rPr>
      </w:pPr>
    </w:p>
    <w:p w:rsidR="00042F3B" w:rsidRPr="009A084F" w:rsidRDefault="0053438B" w:rsidP="009A084F">
      <w:pPr>
        <w:spacing w:before="0"/>
        <w:jc w:val="left"/>
        <w:rPr>
          <w:rFonts w:cs="Arial"/>
          <w:lang w:val="sr-Cyrl-RS"/>
        </w:rPr>
      </w:pPr>
      <w:r w:rsidRPr="009A084F">
        <w:rPr>
          <w:rFonts w:cs="Arial"/>
          <w:lang w:val="sr-Cyrl-RS"/>
        </w:rPr>
        <w:t>УВОДНЕ ОДРЕДБЕ</w:t>
      </w:r>
    </w:p>
    <w:p w:rsidR="00042F3B" w:rsidRPr="009A084F" w:rsidRDefault="0053438B" w:rsidP="009A084F">
      <w:pPr>
        <w:spacing w:before="0"/>
        <w:rPr>
          <w:rFonts w:cs="Arial"/>
        </w:rPr>
      </w:pPr>
      <w:bookmarkStart w:id="267" w:name="_Toc297798757"/>
      <w:r w:rsidRPr="009A084F">
        <w:rPr>
          <w:rFonts w:cs="Arial"/>
          <w:lang w:val="sr-Cyrl-RS"/>
        </w:rPr>
        <w:t>Уговорне стране сагласно констатују</w:t>
      </w:r>
      <w:r w:rsidR="00042F3B" w:rsidRPr="009A084F">
        <w:rPr>
          <w:rFonts w:cs="Arial"/>
        </w:rPr>
        <w:t>:</w:t>
      </w:r>
      <w:bookmarkEnd w:id="267"/>
      <w:r w:rsidR="00042F3B" w:rsidRPr="009A084F">
        <w:rPr>
          <w:rFonts w:cs="Arial"/>
        </w:rPr>
        <w:t xml:space="preserve"> </w:t>
      </w:r>
    </w:p>
    <w:p w:rsidR="00042F3B" w:rsidRPr="009A084F" w:rsidRDefault="0053438B" w:rsidP="009A084F">
      <w:pPr>
        <w:spacing w:before="0"/>
        <w:rPr>
          <w:rFonts w:cs="Arial"/>
        </w:rPr>
      </w:pPr>
      <w:r w:rsidRPr="009A084F">
        <w:rPr>
          <w:rFonts w:cs="Arial"/>
          <w:lang w:val="sr-Cyrl-RS"/>
        </w:rPr>
        <w:t xml:space="preserve">- </w:t>
      </w:r>
      <w:r w:rsidR="00042F3B" w:rsidRPr="009A084F">
        <w:rPr>
          <w:rFonts w:cs="Arial"/>
        </w:rPr>
        <w:t xml:space="preserve">да је Наручилац </w:t>
      </w:r>
      <w:r w:rsidR="0080654E" w:rsidRPr="009A084F">
        <w:rPr>
          <w:rFonts w:cs="Arial"/>
          <w:lang w:val="sr-Cyrl-RS"/>
        </w:rPr>
        <w:t xml:space="preserve">(у даљем тексту: </w:t>
      </w:r>
      <w:r w:rsidR="00A80D4B" w:rsidRPr="009A084F">
        <w:rPr>
          <w:rFonts w:cs="Arial"/>
          <w:lang w:val="sr-Cyrl-RS"/>
        </w:rPr>
        <w:t>К</w:t>
      </w:r>
      <w:r w:rsidR="0080654E" w:rsidRPr="009A084F">
        <w:rPr>
          <w:rFonts w:cs="Arial"/>
          <w:lang w:val="sr-Cyrl-RS"/>
        </w:rPr>
        <w:t xml:space="preserve">орисник услуге) </w:t>
      </w:r>
      <w:r w:rsidR="00042F3B" w:rsidRPr="009A084F">
        <w:rPr>
          <w:rFonts w:cs="Arial"/>
        </w:rPr>
        <w:t xml:space="preserve">спровео отворени поступак јавне набавке </w:t>
      </w:r>
      <w:r w:rsidR="00042F3B" w:rsidRPr="009A084F">
        <w:rPr>
          <w:rFonts w:cs="Arial"/>
          <w:lang w:val="sr-Cyrl-RS"/>
        </w:rPr>
        <w:t>К</w:t>
      </w:r>
      <w:r w:rsidR="00042F3B" w:rsidRPr="009A084F">
        <w:rPr>
          <w:rFonts w:cs="Arial"/>
        </w:rPr>
        <w:t>онсултантских услуга и услуге FIDIC инжењера за потребе изградње постројења за ОДГ ТЕНТ Б</w:t>
      </w:r>
      <w:r w:rsidR="000A43EE" w:rsidRPr="009A084F">
        <w:rPr>
          <w:rFonts w:cs="Arial"/>
          <w:lang w:val="sr-Cyrl-RS"/>
        </w:rPr>
        <w:t xml:space="preserve"> број </w:t>
      </w:r>
      <w:r w:rsidR="000A43EE" w:rsidRPr="009A084F">
        <w:rPr>
          <w:rFonts w:cs="Arial"/>
        </w:rPr>
        <w:t>ЈН/1000/0631/2018</w:t>
      </w:r>
      <w:r w:rsidR="00042F3B" w:rsidRPr="009A084F">
        <w:rPr>
          <w:rFonts w:cs="Arial"/>
        </w:rPr>
        <w:t>, сагласно члану 32. Закона о јавним наб</w:t>
      </w:r>
      <w:r w:rsidR="000A43EE" w:rsidRPr="009A084F">
        <w:rPr>
          <w:rFonts w:cs="Arial"/>
        </w:rPr>
        <w:t>авкама</w:t>
      </w:r>
      <w:r w:rsidR="0080654E" w:rsidRPr="009A084F">
        <w:rPr>
          <w:rFonts w:cs="Arial"/>
          <w:lang w:val="sr-Cyrl-RS"/>
        </w:rPr>
        <w:t xml:space="preserve"> (у даљем тексту: Закон)</w:t>
      </w:r>
      <w:r w:rsidR="000A43EE" w:rsidRPr="009A084F">
        <w:rPr>
          <w:rFonts w:cs="Arial"/>
        </w:rPr>
        <w:t>.</w:t>
      </w:r>
    </w:p>
    <w:p w:rsidR="00042F3B" w:rsidRPr="009A084F" w:rsidRDefault="0053438B" w:rsidP="009A084F">
      <w:pPr>
        <w:spacing w:before="0"/>
        <w:rPr>
          <w:rFonts w:cs="Arial"/>
        </w:rPr>
      </w:pPr>
      <w:r w:rsidRPr="009A084F">
        <w:rPr>
          <w:rFonts w:cs="Arial"/>
          <w:lang w:val="sr-Cyrl-RS"/>
        </w:rPr>
        <w:t xml:space="preserve">- </w:t>
      </w:r>
      <w:r w:rsidR="00042F3B" w:rsidRPr="009A084F">
        <w:rPr>
          <w:rFonts w:cs="Arial"/>
        </w:rPr>
        <w:t xml:space="preserve">да је Позив за подношење понуда у вези предметне јавне набавке објављен  на Порталу јавних набавки дана ------. године, као и на Порталу службених гласила Републике Србије и база прописа и интернет страници </w:t>
      </w:r>
      <w:r w:rsidR="0080654E" w:rsidRPr="009A084F">
        <w:rPr>
          <w:rFonts w:cs="Arial"/>
          <w:lang w:val="sr-Cyrl-RS"/>
        </w:rPr>
        <w:t>Јорисника услуге</w:t>
      </w:r>
      <w:r w:rsidR="00042F3B" w:rsidRPr="009A084F">
        <w:rPr>
          <w:rFonts w:cs="Arial"/>
        </w:rPr>
        <w:t>;</w:t>
      </w:r>
    </w:p>
    <w:p w:rsidR="00042F3B" w:rsidRPr="009A084F" w:rsidRDefault="0053438B" w:rsidP="009A084F">
      <w:pPr>
        <w:spacing w:before="0"/>
        <w:rPr>
          <w:rFonts w:cs="Arial"/>
        </w:rPr>
      </w:pPr>
      <w:r w:rsidRPr="009A084F">
        <w:rPr>
          <w:rFonts w:cs="Arial"/>
          <w:lang w:val="sr-Cyrl-RS"/>
        </w:rPr>
        <w:t xml:space="preserve">- </w:t>
      </w:r>
      <w:r w:rsidR="00042F3B" w:rsidRPr="009A084F">
        <w:rPr>
          <w:rFonts w:cs="Arial"/>
        </w:rPr>
        <w:t xml:space="preserve">да Понуда </w:t>
      </w:r>
      <w:r w:rsidR="0080654E" w:rsidRPr="009A084F">
        <w:rPr>
          <w:rFonts w:cs="Arial"/>
          <w:lang w:val="sr-Cyrl-RS"/>
        </w:rPr>
        <w:t xml:space="preserve">Понуђача (у даљем тексту: </w:t>
      </w:r>
      <w:r w:rsidR="003122B4" w:rsidRPr="009A084F">
        <w:rPr>
          <w:rFonts w:cs="Arial"/>
          <w:lang w:val="sr-Cyrl-RS"/>
        </w:rPr>
        <w:t>Пружа</w:t>
      </w:r>
      <w:r w:rsidR="0080654E" w:rsidRPr="009A084F">
        <w:rPr>
          <w:rFonts w:cs="Arial"/>
          <w:lang w:val="sr-Cyrl-RS"/>
        </w:rPr>
        <w:t>лац</w:t>
      </w:r>
      <w:r w:rsidR="003122B4" w:rsidRPr="009A084F">
        <w:rPr>
          <w:rFonts w:cs="Arial"/>
          <w:lang w:val="sr-Cyrl-RS"/>
        </w:rPr>
        <w:t xml:space="preserve"> услуг</w:t>
      </w:r>
      <w:r w:rsidR="0080654E" w:rsidRPr="009A084F">
        <w:rPr>
          <w:rFonts w:cs="Arial"/>
          <w:lang w:val="sr-Cyrl-RS"/>
        </w:rPr>
        <w:t>е)</w:t>
      </w:r>
      <w:r w:rsidR="003122B4" w:rsidRPr="009A084F">
        <w:rPr>
          <w:rFonts w:cs="Arial"/>
        </w:rPr>
        <w:t xml:space="preserve"> </w:t>
      </w:r>
      <w:r w:rsidR="00042F3B" w:rsidRPr="009A084F">
        <w:rPr>
          <w:rFonts w:cs="Arial"/>
        </w:rPr>
        <w:t>у отвореном поступку, која је заведена у ЈП ЕПС под бројем _____________ од _____.201</w:t>
      </w:r>
      <w:r w:rsidR="003122B4" w:rsidRPr="009A084F">
        <w:rPr>
          <w:rFonts w:cs="Arial"/>
          <w:lang w:val="sr-Cyrl-RS"/>
        </w:rPr>
        <w:t>9</w:t>
      </w:r>
      <w:r w:rsidR="00042F3B" w:rsidRPr="009A084F">
        <w:rPr>
          <w:rFonts w:cs="Arial"/>
        </w:rPr>
        <w:t xml:space="preserve"> године у потпуности одговара захтеву </w:t>
      </w:r>
      <w:r w:rsidR="0080654E" w:rsidRPr="009A084F">
        <w:rPr>
          <w:rFonts w:cs="Arial"/>
          <w:lang w:val="sr-Cyrl-RS"/>
        </w:rPr>
        <w:t>Корисника услуге</w:t>
      </w:r>
      <w:r w:rsidR="00042F3B" w:rsidRPr="009A084F">
        <w:rPr>
          <w:rFonts w:cs="Arial"/>
        </w:rPr>
        <w:t xml:space="preserve"> из Позива и Конкурсне документације; </w:t>
      </w:r>
    </w:p>
    <w:p w:rsidR="00042F3B" w:rsidRPr="009A084F" w:rsidRDefault="0053438B" w:rsidP="009A084F">
      <w:pPr>
        <w:spacing w:before="0"/>
        <w:rPr>
          <w:rFonts w:cs="Arial"/>
        </w:rPr>
      </w:pPr>
      <w:r w:rsidRPr="009A084F">
        <w:rPr>
          <w:rFonts w:cs="Arial"/>
          <w:lang w:val="sr-Cyrl-RS"/>
        </w:rPr>
        <w:t xml:space="preserve">- </w:t>
      </w:r>
      <w:r w:rsidR="00042F3B" w:rsidRPr="009A084F">
        <w:rPr>
          <w:rFonts w:cs="Arial"/>
        </w:rPr>
        <w:t xml:space="preserve">да је </w:t>
      </w:r>
      <w:r w:rsidR="0080654E" w:rsidRPr="009A084F">
        <w:rPr>
          <w:rFonts w:cs="Arial"/>
          <w:lang w:val="sr-Cyrl-RS"/>
        </w:rPr>
        <w:t>Корисник услуге</w:t>
      </w:r>
      <w:r w:rsidR="00042F3B" w:rsidRPr="009A084F">
        <w:rPr>
          <w:rFonts w:cs="Arial"/>
        </w:rPr>
        <w:t xml:space="preserve">, на основу Понуде </w:t>
      </w:r>
      <w:r w:rsidR="008E1BFF" w:rsidRPr="009A084F">
        <w:rPr>
          <w:rFonts w:cs="Arial"/>
          <w:lang w:val="sr-Cyrl-RS"/>
        </w:rPr>
        <w:t>Пружаоца услуге</w:t>
      </w:r>
      <w:r w:rsidR="008E1BFF" w:rsidRPr="009A084F">
        <w:rPr>
          <w:rFonts w:cs="Arial"/>
        </w:rPr>
        <w:t xml:space="preserve"> </w:t>
      </w:r>
      <w:r w:rsidR="00042F3B" w:rsidRPr="009A084F">
        <w:rPr>
          <w:rFonts w:cs="Arial"/>
        </w:rPr>
        <w:t>и Одлуке о додели уговора</w:t>
      </w:r>
      <w:r w:rsidR="00217113" w:rsidRPr="009A084F">
        <w:rPr>
          <w:rFonts w:cs="Arial"/>
          <w:lang w:val="sr-Cyrl-RS"/>
        </w:rPr>
        <w:t xml:space="preserve"> број</w:t>
      </w:r>
      <w:r w:rsidR="009A084F">
        <w:rPr>
          <w:rFonts w:cs="Arial"/>
          <w:lang w:val="sr-Latn-RS"/>
        </w:rPr>
        <w:t xml:space="preserve"> _________</w:t>
      </w:r>
      <w:r w:rsidR="00217113" w:rsidRPr="009A084F">
        <w:rPr>
          <w:rFonts w:cs="Arial"/>
          <w:lang w:val="sr-Cyrl-RS"/>
        </w:rPr>
        <w:t>од</w:t>
      </w:r>
      <w:r w:rsidR="009A084F">
        <w:rPr>
          <w:rFonts w:cs="Arial"/>
          <w:lang w:val="sr-Latn-RS"/>
        </w:rPr>
        <w:t xml:space="preserve"> ___________,</w:t>
      </w:r>
      <w:r w:rsidR="00042F3B" w:rsidRPr="009A084F">
        <w:rPr>
          <w:rFonts w:cs="Arial"/>
        </w:rPr>
        <w:t xml:space="preserve"> изабрао </w:t>
      </w:r>
      <w:r w:rsidR="003122B4" w:rsidRPr="009A084F">
        <w:rPr>
          <w:rFonts w:cs="Arial"/>
          <w:lang w:val="sr-Cyrl-RS"/>
        </w:rPr>
        <w:t>Пружаоца услуга</w:t>
      </w:r>
      <w:r w:rsidR="003122B4" w:rsidRPr="009A084F">
        <w:rPr>
          <w:rFonts w:cs="Arial"/>
        </w:rPr>
        <w:t xml:space="preserve"> </w:t>
      </w:r>
      <w:r w:rsidR="00042F3B" w:rsidRPr="009A084F">
        <w:rPr>
          <w:rFonts w:cs="Arial"/>
        </w:rPr>
        <w:t>за реализацију консултантских услуга „Консултантске услуге и услуге FIDIC инжењера за потребе изградње постројења за ОДГ ТЕНТ Б “.</w:t>
      </w:r>
    </w:p>
    <w:p w:rsidR="009A084F" w:rsidRPr="009A084F" w:rsidRDefault="009A084F" w:rsidP="009A084F">
      <w:pPr>
        <w:spacing w:before="0"/>
        <w:rPr>
          <w:rFonts w:cs="Arial"/>
          <w:b/>
          <w:lang w:val="sr-Cyrl-RS"/>
        </w:rPr>
      </w:pPr>
    </w:p>
    <w:p w:rsidR="00042F3B" w:rsidRPr="009A084F" w:rsidRDefault="00520693" w:rsidP="009A084F">
      <w:pPr>
        <w:spacing w:before="0"/>
        <w:rPr>
          <w:rFonts w:cs="Arial"/>
          <w:b/>
          <w:lang w:val="sr-Cyrl-RS"/>
        </w:rPr>
      </w:pPr>
      <w:r w:rsidRPr="009A084F">
        <w:rPr>
          <w:rFonts w:cs="Arial"/>
          <w:b/>
          <w:lang w:val="sr-Cyrl-RS"/>
        </w:rPr>
        <w:t xml:space="preserve">Предмет уговора </w:t>
      </w:r>
    </w:p>
    <w:p w:rsidR="00042F3B" w:rsidRPr="009A084F" w:rsidRDefault="00042F3B" w:rsidP="009A084F">
      <w:pPr>
        <w:spacing w:before="0"/>
        <w:jc w:val="center"/>
        <w:rPr>
          <w:rFonts w:cs="Arial"/>
        </w:rPr>
      </w:pPr>
      <w:r w:rsidRPr="009A084F">
        <w:rPr>
          <w:rFonts w:cs="Arial"/>
        </w:rPr>
        <w:t>Члан 1.</w:t>
      </w:r>
    </w:p>
    <w:p w:rsidR="00042F3B" w:rsidRPr="009A084F" w:rsidRDefault="0080654E" w:rsidP="009A084F">
      <w:pPr>
        <w:spacing w:before="0"/>
        <w:rPr>
          <w:rFonts w:cs="Arial"/>
          <w:lang w:val="sr-Latn-RS"/>
        </w:rPr>
      </w:pPr>
      <w:r w:rsidRPr="009A084F">
        <w:rPr>
          <w:rFonts w:cs="Arial"/>
          <w:lang w:val="sr-Cyrl-RS"/>
        </w:rPr>
        <w:t xml:space="preserve">Овим Уговором о пружању услуга (у даљем тексту: Уговор) </w:t>
      </w:r>
      <w:r w:rsidR="003122B4" w:rsidRPr="009A084F">
        <w:rPr>
          <w:rFonts w:cs="Arial"/>
          <w:lang w:val="sr-Cyrl-RS"/>
        </w:rPr>
        <w:t xml:space="preserve">Пружалац услуге </w:t>
      </w:r>
      <w:r w:rsidR="003122B4" w:rsidRPr="009A084F">
        <w:rPr>
          <w:rFonts w:cs="Arial"/>
        </w:rPr>
        <w:t xml:space="preserve"> </w:t>
      </w:r>
      <w:r w:rsidR="00042F3B" w:rsidRPr="009A084F">
        <w:rPr>
          <w:rFonts w:cs="Arial"/>
        </w:rPr>
        <w:t>се обавезује д</w:t>
      </w:r>
      <w:r w:rsidR="00B856A6" w:rsidRPr="009A084F">
        <w:rPr>
          <w:rFonts w:cs="Arial"/>
        </w:rPr>
        <w:t xml:space="preserve">а за потребе </w:t>
      </w:r>
      <w:r w:rsidR="003122B4" w:rsidRPr="009A084F">
        <w:rPr>
          <w:rFonts w:cs="Arial"/>
          <w:lang w:val="sr-Cyrl-RS"/>
        </w:rPr>
        <w:t xml:space="preserve">Корисника услуге </w:t>
      </w:r>
      <w:r w:rsidR="003122B4" w:rsidRPr="009A084F">
        <w:rPr>
          <w:rFonts w:cs="Arial"/>
        </w:rPr>
        <w:t xml:space="preserve"> </w:t>
      </w:r>
      <w:r w:rsidR="00B856A6" w:rsidRPr="009A084F">
        <w:rPr>
          <w:rFonts w:cs="Arial"/>
        </w:rPr>
        <w:t>изврши „</w:t>
      </w:r>
      <w:r w:rsidR="003122B4" w:rsidRPr="009A084F">
        <w:rPr>
          <w:rFonts w:cs="Arial"/>
          <w:lang w:val="sr-Cyrl-RS"/>
        </w:rPr>
        <w:t xml:space="preserve"> консултантске услуге </w:t>
      </w:r>
      <w:r w:rsidR="00042F3B" w:rsidRPr="009A084F">
        <w:rPr>
          <w:rFonts w:cs="Arial"/>
        </w:rPr>
        <w:t>и услуге FIDIC инжењера за потребе изградње постројења за ОДГ ТЕНТ Б,  у свему у складу са Конкурсном документацијом,</w:t>
      </w:r>
      <w:r w:rsidRPr="009A084F">
        <w:rPr>
          <w:rFonts w:cs="Arial"/>
          <w:lang w:val="sr-Cyrl-RS"/>
        </w:rPr>
        <w:t>Понудом, Обрасцем структуре цене,</w:t>
      </w:r>
      <w:r w:rsidR="00042F3B" w:rsidRPr="009A084F">
        <w:rPr>
          <w:rFonts w:cs="Arial"/>
        </w:rPr>
        <w:t xml:space="preserve"> </w:t>
      </w:r>
      <w:r w:rsidR="00B856A6" w:rsidRPr="009A084F">
        <w:rPr>
          <w:rFonts w:cs="Arial"/>
          <w:lang w:val="sr-Cyrl-RS"/>
        </w:rPr>
        <w:t>Техничк</w:t>
      </w:r>
      <w:r w:rsidR="003122B4" w:rsidRPr="009A084F">
        <w:rPr>
          <w:rFonts w:cs="Arial"/>
          <w:lang w:val="sr-Cyrl-RS"/>
        </w:rPr>
        <w:t>ом</w:t>
      </w:r>
      <w:r w:rsidR="00B856A6" w:rsidRPr="009A084F">
        <w:rPr>
          <w:rFonts w:cs="Arial"/>
          <w:lang w:val="sr-Cyrl-RS"/>
        </w:rPr>
        <w:t xml:space="preserve"> спецификациј</w:t>
      </w:r>
      <w:r w:rsidR="003122B4" w:rsidRPr="009A084F">
        <w:rPr>
          <w:rFonts w:cs="Arial"/>
          <w:lang w:val="sr-Cyrl-RS"/>
        </w:rPr>
        <w:t>ом</w:t>
      </w:r>
      <w:r w:rsidR="00042F3B" w:rsidRPr="009A084F">
        <w:rPr>
          <w:rFonts w:cs="Arial"/>
        </w:rPr>
        <w:t xml:space="preserve">,  Термин планом извршења услуге, </w:t>
      </w:r>
      <w:r w:rsidRPr="009A084F">
        <w:rPr>
          <w:rFonts w:cs="Arial"/>
          <w:lang w:val="sr-Cyrl-RS"/>
        </w:rPr>
        <w:t xml:space="preserve"> који су саставни део овог Уговора као Прило</w:t>
      </w:r>
      <w:r w:rsidR="00081AAF" w:rsidRPr="009A084F">
        <w:rPr>
          <w:rFonts w:cs="Arial"/>
          <w:lang w:val="sr-Cyrl-RS"/>
        </w:rPr>
        <w:t>зи од 1 од 5,</w:t>
      </w:r>
      <w:r w:rsidRPr="009A084F">
        <w:rPr>
          <w:rFonts w:cs="Arial"/>
          <w:lang w:val="sr-Cyrl-RS"/>
        </w:rPr>
        <w:t xml:space="preserve"> </w:t>
      </w:r>
      <w:r w:rsidR="00042F3B" w:rsidRPr="009A084F">
        <w:rPr>
          <w:rFonts w:cs="Arial"/>
        </w:rPr>
        <w:t xml:space="preserve">а </w:t>
      </w:r>
      <w:r w:rsidR="003122B4" w:rsidRPr="009A084F">
        <w:rPr>
          <w:rFonts w:cs="Arial"/>
          <w:lang w:val="sr-Cyrl-RS"/>
        </w:rPr>
        <w:t xml:space="preserve">Корисник услуге </w:t>
      </w:r>
      <w:r w:rsidR="003122B4" w:rsidRPr="009A084F">
        <w:rPr>
          <w:rFonts w:cs="Arial"/>
        </w:rPr>
        <w:t xml:space="preserve"> </w:t>
      </w:r>
      <w:r w:rsidR="00042F3B" w:rsidRPr="009A084F">
        <w:rPr>
          <w:rFonts w:cs="Arial"/>
        </w:rPr>
        <w:t xml:space="preserve">се обавезује да плати уговорену цену за извршене услуге </w:t>
      </w:r>
      <w:r w:rsidR="003122B4" w:rsidRPr="009A084F">
        <w:rPr>
          <w:rFonts w:cs="Arial"/>
          <w:lang w:val="sr-Cyrl-RS"/>
        </w:rPr>
        <w:t>Пружаоцу услуге</w:t>
      </w:r>
      <w:r w:rsidR="00042F3B" w:rsidRPr="009A084F">
        <w:rPr>
          <w:rFonts w:cs="Arial"/>
        </w:rPr>
        <w:t xml:space="preserve">. </w:t>
      </w:r>
    </w:p>
    <w:p w:rsidR="00042F3B" w:rsidRPr="009A084F" w:rsidRDefault="00081AAF" w:rsidP="009A084F">
      <w:pPr>
        <w:spacing w:before="0"/>
        <w:rPr>
          <w:rFonts w:cs="Arial"/>
          <w:b/>
          <w:lang w:val="sr-Cyrl-RS"/>
        </w:rPr>
      </w:pPr>
      <w:r w:rsidRPr="009A084F">
        <w:rPr>
          <w:rFonts w:cs="Arial"/>
          <w:b/>
          <w:lang w:val="sr-Cyrl-RS"/>
        </w:rPr>
        <w:lastRenderedPageBreak/>
        <w:t>Ц</w:t>
      </w:r>
      <w:r w:rsidR="001C4BE5" w:rsidRPr="009A084F">
        <w:rPr>
          <w:rFonts w:cs="Arial"/>
          <w:b/>
          <w:lang w:val="sr-Cyrl-RS"/>
        </w:rPr>
        <w:t xml:space="preserve">ена </w:t>
      </w:r>
    </w:p>
    <w:p w:rsidR="00042F3B" w:rsidRPr="009A084F" w:rsidRDefault="00042F3B" w:rsidP="009A084F">
      <w:pPr>
        <w:spacing w:before="0"/>
        <w:jc w:val="center"/>
        <w:rPr>
          <w:rFonts w:cs="Arial"/>
        </w:rPr>
      </w:pPr>
      <w:r w:rsidRPr="009A084F">
        <w:rPr>
          <w:rFonts w:cs="Arial"/>
        </w:rPr>
        <w:t>Члан 2.</w:t>
      </w:r>
    </w:p>
    <w:p w:rsidR="00042F3B" w:rsidRPr="009A084F" w:rsidRDefault="00042F3B" w:rsidP="009A084F">
      <w:pPr>
        <w:spacing w:before="0"/>
        <w:rPr>
          <w:rFonts w:cs="Arial"/>
          <w:lang w:val="sr-Cyrl-RS"/>
        </w:rPr>
      </w:pPr>
      <w:r w:rsidRPr="009A084F">
        <w:rPr>
          <w:rFonts w:cs="Arial"/>
        </w:rPr>
        <w:t xml:space="preserve">Укупна </w:t>
      </w:r>
      <w:r w:rsidR="00081AAF" w:rsidRPr="009A084F">
        <w:rPr>
          <w:rFonts w:cs="Arial"/>
          <w:lang w:val="sr-Cyrl-RS"/>
        </w:rPr>
        <w:t>цена</w:t>
      </w:r>
      <w:r w:rsidRPr="009A084F">
        <w:rPr>
          <w:rFonts w:cs="Arial"/>
        </w:rPr>
        <w:t xml:space="preserve"> услуга из члана 1. овог Уговора износи _____________ (словима:_____________________________________) ________ (</w:t>
      </w:r>
      <w:r w:rsidR="00376338" w:rsidRPr="009A084F">
        <w:rPr>
          <w:rFonts w:cs="Arial"/>
          <w:lang w:val="sr-Cyrl-RS"/>
        </w:rPr>
        <w:t>РСД</w:t>
      </w:r>
      <w:r w:rsidRPr="009A084F">
        <w:rPr>
          <w:rFonts w:cs="Arial"/>
        </w:rPr>
        <w:t>/EUR ), без ПДВ-а.</w:t>
      </w:r>
    </w:p>
    <w:p w:rsidR="00C37BE1" w:rsidRPr="009A084F" w:rsidRDefault="00C37BE1" w:rsidP="009A084F">
      <w:pPr>
        <w:spacing w:before="0"/>
        <w:rPr>
          <w:rFonts w:cs="Arial"/>
          <w:lang w:val="sr-Cyrl-RS"/>
        </w:rPr>
      </w:pPr>
      <w:r w:rsidRPr="009A084F">
        <w:rPr>
          <w:rFonts w:cs="Arial"/>
          <w:lang w:val="sr-Cyrl-RS"/>
        </w:rPr>
        <w:t>Страни Пружалац услуге цену исказује у eврима, а иста ће у сврху оцене понуда бити прерачуната у динаре по средњем курсу Народне банке Србије на дан када је започето отварање понуда.,и уговорена вредност ће бити у еврима.као и плаћање.</w:t>
      </w:r>
    </w:p>
    <w:p w:rsidR="00C37BE1" w:rsidRPr="009A084F" w:rsidRDefault="00C37BE1" w:rsidP="009A084F">
      <w:pPr>
        <w:spacing w:before="0"/>
        <w:rPr>
          <w:rFonts w:cs="Arial"/>
          <w:lang w:val="sr-Cyrl-RS"/>
        </w:rPr>
      </w:pPr>
      <w:r w:rsidRPr="009A084F">
        <w:rPr>
          <w:rFonts w:cs="Arial"/>
          <w:lang w:val="sr-Cyrl-RS"/>
        </w:rPr>
        <w:t>Домаћи Пружалац услуге цену исказују у динарима</w:t>
      </w:r>
    </w:p>
    <w:p w:rsidR="00042F3B" w:rsidRPr="009A084F" w:rsidRDefault="00042F3B" w:rsidP="009A084F">
      <w:pPr>
        <w:spacing w:before="0"/>
        <w:rPr>
          <w:rFonts w:cs="Arial"/>
        </w:rPr>
      </w:pPr>
      <w:r w:rsidRPr="009A084F">
        <w:rPr>
          <w:rFonts w:cs="Arial"/>
        </w:rPr>
        <w:t xml:space="preserve">На </w:t>
      </w:r>
      <w:r w:rsidR="00081AAF" w:rsidRPr="009A084F">
        <w:rPr>
          <w:rFonts w:cs="Arial"/>
          <w:lang w:val="sr-Cyrl-RS"/>
        </w:rPr>
        <w:t>цену</w:t>
      </w:r>
      <w:r w:rsidRPr="009A084F">
        <w:rPr>
          <w:rFonts w:cs="Arial"/>
        </w:rPr>
        <w:t xml:space="preserve"> из става 1. овог члана обрачунава се припадајући износ пореза на додату вредност у складу са релевантном законском регулативом.</w:t>
      </w:r>
    </w:p>
    <w:p w:rsidR="00042F3B" w:rsidRPr="009A084F" w:rsidRDefault="00042F3B" w:rsidP="009A084F">
      <w:pPr>
        <w:spacing w:before="0"/>
        <w:rPr>
          <w:rFonts w:cs="Arial"/>
        </w:rPr>
      </w:pPr>
      <w:r w:rsidRPr="009A084F">
        <w:rPr>
          <w:rFonts w:cs="Arial"/>
        </w:rPr>
        <w:t xml:space="preserve">У цену су урачунати сви трошкови везани за реализацију уговорених </w:t>
      </w:r>
      <w:r w:rsidR="00081AAF" w:rsidRPr="009A084F">
        <w:rPr>
          <w:rFonts w:cs="Arial"/>
          <w:lang w:val="sr-Cyrl-RS"/>
        </w:rPr>
        <w:t>У</w:t>
      </w:r>
      <w:r w:rsidRPr="009A084F">
        <w:rPr>
          <w:rFonts w:cs="Arial"/>
        </w:rPr>
        <w:t>слуга</w:t>
      </w:r>
      <w:r w:rsidR="008D14CA" w:rsidRPr="009A084F">
        <w:rPr>
          <w:rFonts w:cs="Arial"/>
          <w:lang w:val="sr-Cyrl-RS"/>
        </w:rPr>
        <w:t xml:space="preserve"> и које пружалац услуге има у реализацији уговора</w:t>
      </w:r>
      <w:r w:rsidRPr="009A084F">
        <w:rPr>
          <w:rFonts w:cs="Arial"/>
        </w:rPr>
        <w:t>.</w:t>
      </w:r>
    </w:p>
    <w:p w:rsidR="00042F3B" w:rsidRPr="009A084F" w:rsidRDefault="00042F3B" w:rsidP="009A084F">
      <w:pPr>
        <w:spacing w:before="0"/>
        <w:rPr>
          <w:rFonts w:cs="Arial"/>
        </w:rPr>
      </w:pPr>
      <w:r w:rsidRPr="009A084F">
        <w:rPr>
          <w:rFonts w:cs="Arial"/>
        </w:rPr>
        <w:t xml:space="preserve">Цена је фиксна тј. не може се мењати за све време извршења предметне услуге, осим у случају измена овог </w:t>
      </w:r>
      <w:r w:rsidR="00081AAF" w:rsidRPr="009A084F">
        <w:rPr>
          <w:rFonts w:cs="Arial"/>
          <w:lang w:val="sr-Cyrl-RS"/>
        </w:rPr>
        <w:t>У</w:t>
      </w:r>
      <w:r w:rsidRPr="009A084F">
        <w:rPr>
          <w:rFonts w:cs="Arial"/>
        </w:rPr>
        <w:t>говора у складу са чланом 3</w:t>
      </w:r>
      <w:r w:rsidR="009A084F" w:rsidRPr="009A084F">
        <w:rPr>
          <w:rFonts w:cs="Arial"/>
        </w:rPr>
        <w:t>3</w:t>
      </w:r>
      <w:r w:rsidRPr="009A084F">
        <w:rPr>
          <w:rFonts w:cs="Arial"/>
        </w:rPr>
        <w:t>. Уговора.</w:t>
      </w:r>
    </w:p>
    <w:p w:rsidR="00042F3B" w:rsidRPr="009A084F" w:rsidRDefault="00042F3B" w:rsidP="009A084F">
      <w:pPr>
        <w:spacing w:before="0"/>
        <w:rPr>
          <w:rFonts w:cs="Arial"/>
        </w:rPr>
      </w:pPr>
      <w:r w:rsidRPr="009A084F">
        <w:rPr>
          <w:rFonts w:cs="Arial"/>
        </w:rPr>
        <w:t xml:space="preserve">Jeдиничнe цeнe зa услуге у oквиру oвoг Угoвoрa, дaтe су у Обрасцу структура цене, кojа као прилог </w:t>
      </w:r>
      <w:r w:rsidR="009A084F" w:rsidRPr="009A084F">
        <w:rPr>
          <w:rFonts w:cs="Arial"/>
        </w:rPr>
        <w:t>3</w:t>
      </w:r>
      <w:r w:rsidRPr="009A084F">
        <w:rPr>
          <w:rFonts w:cs="Arial"/>
        </w:rPr>
        <w:t>.  чини сaстaвни дeo овог Угoвoра.</w:t>
      </w:r>
    </w:p>
    <w:p w:rsidR="009A084F" w:rsidRDefault="009A084F" w:rsidP="009A084F">
      <w:pPr>
        <w:spacing w:before="0"/>
        <w:rPr>
          <w:rFonts w:cs="Arial"/>
          <w:b/>
          <w:lang w:val="sr-Cyrl-RS"/>
        </w:rPr>
      </w:pPr>
    </w:p>
    <w:p w:rsidR="00042F3B" w:rsidRPr="009A084F" w:rsidRDefault="001C4BE5" w:rsidP="009A084F">
      <w:pPr>
        <w:spacing w:before="0"/>
        <w:rPr>
          <w:rFonts w:cs="Arial"/>
          <w:b/>
          <w:lang w:val="sr-Cyrl-RS"/>
        </w:rPr>
      </w:pPr>
      <w:r w:rsidRPr="009A084F">
        <w:rPr>
          <w:rFonts w:cs="Arial"/>
          <w:b/>
          <w:lang w:val="sr-Cyrl-RS"/>
        </w:rPr>
        <w:t>Испостављање рачуна и плаћање</w:t>
      </w:r>
    </w:p>
    <w:p w:rsidR="00042F3B" w:rsidRPr="009A084F" w:rsidRDefault="00042F3B" w:rsidP="009A084F">
      <w:pPr>
        <w:spacing w:before="0"/>
        <w:jc w:val="center"/>
        <w:rPr>
          <w:rFonts w:cs="Arial"/>
        </w:rPr>
      </w:pPr>
      <w:r w:rsidRPr="009A084F">
        <w:rPr>
          <w:rFonts w:cs="Arial"/>
        </w:rPr>
        <w:t>Члан 3.</w:t>
      </w:r>
    </w:p>
    <w:p w:rsidR="00042F3B" w:rsidRPr="009A084F" w:rsidRDefault="00717E0E" w:rsidP="009A084F">
      <w:pPr>
        <w:spacing w:before="0"/>
        <w:rPr>
          <w:rFonts w:cs="Arial"/>
        </w:rPr>
      </w:pPr>
      <w:r w:rsidRPr="009A084F">
        <w:rPr>
          <w:rFonts w:cs="Arial"/>
          <w:lang w:val="sr-Cyrl-RS"/>
        </w:rPr>
        <w:t>Корисник услуге</w:t>
      </w:r>
      <w:r w:rsidRPr="009A084F">
        <w:rPr>
          <w:rFonts w:cs="Arial"/>
        </w:rPr>
        <w:t xml:space="preserve"> </w:t>
      </w:r>
      <w:r w:rsidR="00042F3B" w:rsidRPr="009A084F">
        <w:rPr>
          <w:rFonts w:cs="Arial"/>
        </w:rPr>
        <w:t xml:space="preserve">се обавезује да </w:t>
      </w:r>
      <w:r w:rsidRPr="009A084F">
        <w:rPr>
          <w:rFonts w:cs="Arial"/>
          <w:lang w:val="sr-Cyrl-RS"/>
        </w:rPr>
        <w:t>Пружаоцу услуге</w:t>
      </w:r>
      <w:r w:rsidRPr="009A084F">
        <w:rPr>
          <w:rFonts w:cs="Arial"/>
        </w:rPr>
        <w:t xml:space="preserve"> </w:t>
      </w:r>
      <w:r w:rsidR="00042F3B" w:rsidRPr="009A084F">
        <w:rPr>
          <w:rFonts w:cs="Arial"/>
        </w:rPr>
        <w:t xml:space="preserve">врши исплату цене консултантских услуга у складу са извршеним активностима из члана 1. овог Уговора и  </w:t>
      </w:r>
      <w:r w:rsidR="006C3F78" w:rsidRPr="009A084F">
        <w:rPr>
          <w:rFonts w:cs="Arial"/>
          <w:lang w:val="sr-Cyrl-RS"/>
        </w:rPr>
        <w:t xml:space="preserve">то </w:t>
      </w:r>
      <w:r w:rsidR="00042F3B" w:rsidRPr="009A084F">
        <w:rPr>
          <w:rFonts w:cs="Arial"/>
        </w:rPr>
        <w:t>на следећи начин:</w:t>
      </w:r>
    </w:p>
    <w:p w:rsidR="006C3F78" w:rsidRPr="009A084F" w:rsidRDefault="006C3F78" w:rsidP="009A084F">
      <w:pPr>
        <w:spacing w:before="0"/>
        <w:rPr>
          <w:rFonts w:cs="Arial"/>
        </w:rPr>
      </w:pPr>
    </w:p>
    <w:p w:rsidR="006C3F78" w:rsidRPr="009A084F" w:rsidRDefault="006C3F78" w:rsidP="009A084F">
      <w:pPr>
        <w:keepLines/>
        <w:numPr>
          <w:ilvl w:val="0"/>
          <w:numId w:val="32"/>
        </w:numPr>
        <w:tabs>
          <w:tab w:val="left" w:pos="3486"/>
        </w:tabs>
        <w:spacing w:before="0"/>
        <w:rPr>
          <w:rFonts w:cs="Arial"/>
        </w:rPr>
      </w:pPr>
      <w:r w:rsidRPr="009A084F">
        <w:rPr>
          <w:rFonts w:cs="Arial"/>
          <w:lang w:val="sr-Cyrl-RS"/>
        </w:rPr>
        <w:t>До 45</w:t>
      </w:r>
      <w:r w:rsidR="00081AAF" w:rsidRPr="009A084F">
        <w:rPr>
          <w:rFonts w:cs="Arial"/>
          <w:lang w:val="sr-Cyrl-RS"/>
        </w:rPr>
        <w:t xml:space="preserve"> (словима: четрдесетпет)</w:t>
      </w:r>
      <w:r w:rsidRPr="009A084F">
        <w:rPr>
          <w:rFonts w:cs="Arial"/>
          <w:lang w:val="sr-Cyrl-RS"/>
        </w:rPr>
        <w:t xml:space="preserve"> дана од прихватања документације којом је потврђено да је активност завршена и да је прихваћена од стране  </w:t>
      </w:r>
      <w:r w:rsidR="00717E0E" w:rsidRPr="009A084F">
        <w:rPr>
          <w:rFonts w:cs="Arial"/>
          <w:lang w:val="sr-Cyrl-RS"/>
        </w:rPr>
        <w:t xml:space="preserve">Корисника услуге </w:t>
      </w:r>
      <w:r w:rsidRPr="009A084F">
        <w:rPr>
          <w:rFonts w:cs="Arial"/>
          <w:lang w:val="sr-Cyrl-RS"/>
        </w:rPr>
        <w:t>и након достављања исправног рачуна за ту активност.</w:t>
      </w:r>
    </w:p>
    <w:p w:rsidR="006C3F78" w:rsidRPr="009A084F" w:rsidRDefault="006C3F78" w:rsidP="009A084F">
      <w:pPr>
        <w:keepLines/>
        <w:numPr>
          <w:ilvl w:val="0"/>
          <w:numId w:val="32"/>
        </w:numPr>
        <w:tabs>
          <w:tab w:val="left" w:pos="3486"/>
        </w:tabs>
        <w:spacing w:before="0"/>
        <w:rPr>
          <w:rFonts w:cs="Arial"/>
        </w:rPr>
      </w:pPr>
      <w:r w:rsidRPr="009A084F">
        <w:rPr>
          <w:rFonts w:cs="Arial"/>
          <w:b/>
        </w:rPr>
        <w:t>100%</w:t>
      </w:r>
      <w:r w:rsidRPr="009A084F">
        <w:rPr>
          <w:rFonts w:cs="Arial"/>
        </w:rPr>
        <w:t xml:space="preserve"> укупне вредности сваке </w:t>
      </w:r>
      <w:r w:rsidRPr="009A084F">
        <w:rPr>
          <w:rFonts w:cs="Arial"/>
          <w:lang w:val="sr-Cyrl-RS"/>
        </w:rPr>
        <w:t xml:space="preserve">ставке </w:t>
      </w:r>
      <w:r w:rsidRPr="009A084F">
        <w:rPr>
          <w:rFonts w:cs="Arial"/>
        </w:rPr>
        <w:t xml:space="preserve">појединачне услуге - активности </w:t>
      </w:r>
      <w:r w:rsidRPr="009A084F">
        <w:rPr>
          <w:rFonts w:cs="Arial"/>
          <w:lang w:val="sr-Cyrl-RS"/>
        </w:rPr>
        <w:t>за услуге из пакета А (1.1-1.5), пакета Б (2.1 и 2.2) и</w:t>
      </w:r>
      <w:r w:rsidR="00B94B05" w:rsidRPr="009A084F">
        <w:rPr>
          <w:rFonts w:cs="Arial"/>
          <w:lang w:val="sr-Cyrl-RS"/>
        </w:rPr>
        <w:t xml:space="preserve"> </w:t>
      </w:r>
      <w:r w:rsidRPr="009A084F">
        <w:rPr>
          <w:rFonts w:cs="Arial"/>
          <w:lang w:val="sr-Cyrl-RS"/>
        </w:rPr>
        <w:t xml:space="preserve">пакета Г (4.2 и 4.3), </w:t>
      </w:r>
      <w:r w:rsidRPr="009A084F">
        <w:rPr>
          <w:rFonts w:cs="Arial"/>
        </w:rPr>
        <w:t xml:space="preserve">са припадајућим ПДВ-ом биће плаћено по завршетку сваке </w:t>
      </w:r>
      <w:r w:rsidRPr="009A084F">
        <w:rPr>
          <w:rFonts w:cs="Arial"/>
          <w:lang w:val="sr-Cyrl-RS"/>
        </w:rPr>
        <w:t xml:space="preserve">ставке </w:t>
      </w:r>
      <w:r w:rsidRPr="009A084F">
        <w:rPr>
          <w:rFonts w:cs="Arial"/>
        </w:rPr>
        <w:t>појединачне услуге - активности и испоруке документације</w:t>
      </w:r>
      <w:r w:rsidRPr="009A084F">
        <w:rPr>
          <w:rFonts w:cs="Arial"/>
          <w:lang w:val="sr-Cyrl-RS"/>
        </w:rPr>
        <w:t xml:space="preserve"> специфициране у Обрасцу бр. 2</w:t>
      </w:r>
    </w:p>
    <w:p w:rsidR="006C3F78" w:rsidRPr="009A084F" w:rsidRDefault="006C3F78" w:rsidP="009A084F">
      <w:pPr>
        <w:keepLines/>
        <w:numPr>
          <w:ilvl w:val="0"/>
          <w:numId w:val="32"/>
        </w:numPr>
        <w:tabs>
          <w:tab w:val="left" w:pos="3486"/>
        </w:tabs>
        <w:spacing w:before="0"/>
        <w:rPr>
          <w:rFonts w:cs="Arial"/>
        </w:rPr>
      </w:pPr>
      <w:r w:rsidRPr="009A084F">
        <w:rPr>
          <w:rFonts w:cs="Arial"/>
        </w:rPr>
        <w:t>За ставке из Пакета В – 10 квартала у једнаким износима</w:t>
      </w:r>
    </w:p>
    <w:p w:rsidR="00042F3B" w:rsidRPr="009A084F" w:rsidRDefault="006C3F78" w:rsidP="009A084F">
      <w:pPr>
        <w:keepLines/>
        <w:numPr>
          <w:ilvl w:val="0"/>
          <w:numId w:val="32"/>
        </w:numPr>
        <w:tabs>
          <w:tab w:val="left" w:pos="3486"/>
        </w:tabs>
        <w:spacing w:before="0"/>
        <w:rPr>
          <w:rFonts w:cs="Arial"/>
        </w:rPr>
      </w:pPr>
      <w:r w:rsidRPr="009A084F">
        <w:rPr>
          <w:rFonts w:cs="Arial"/>
        </w:rPr>
        <w:t>За ставку 4.1 из Пакета Г – 4 квартала у једнаким износима</w:t>
      </w:r>
    </w:p>
    <w:p w:rsidR="00042F3B" w:rsidRPr="009A084F" w:rsidRDefault="00717E0E" w:rsidP="009A084F">
      <w:pPr>
        <w:spacing w:before="0"/>
        <w:rPr>
          <w:rFonts w:cs="Arial"/>
        </w:rPr>
      </w:pPr>
      <w:r w:rsidRPr="009A084F">
        <w:rPr>
          <w:rFonts w:cs="Arial"/>
          <w:lang w:val="sr-Cyrl-RS"/>
        </w:rPr>
        <w:t xml:space="preserve">Пружалац услуге </w:t>
      </w:r>
      <w:r w:rsidRPr="009A084F">
        <w:rPr>
          <w:rFonts w:cs="Arial"/>
        </w:rPr>
        <w:t xml:space="preserve"> </w:t>
      </w:r>
      <w:r w:rsidR="00042F3B" w:rsidRPr="009A084F">
        <w:rPr>
          <w:rFonts w:cs="Arial"/>
        </w:rPr>
        <w:t xml:space="preserve">доставља </w:t>
      </w:r>
      <w:r w:rsidRPr="009A084F">
        <w:rPr>
          <w:rFonts w:cs="Arial"/>
          <w:lang w:val="sr-Cyrl-RS"/>
        </w:rPr>
        <w:t xml:space="preserve">Кориснику услуге </w:t>
      </w:r>
      <w:r w:rsidRPr="009A084F">
        <w:rPr>
          <w:rFonts w:cs="Arial"/>
        </w:rPr>
        <w:t xml:space="preserve"> </w:t>
      </w:r>
      <w:r w:rsidR="00081AAF" w:rsidRPr="009A084F">
        <w:rPr>
          <w:rFonts w:cs="Arial"/>
          <w:lang w:val="sr-Cyrl-RS"/>
        </w:rPr>
        <w:t>рачун</w:t>
      </w:r>
      <w:r w:rsidR="00042F3B" w:rsidRPr="009A084F">
        <w:rPr>
          <w:rFonts w:cs="Arial"/>
        </w:rPr>
        <w:t xml:space="preserve"> за део консултантских услуга који је реализовао по прихваћеном Почетном Извештају, Кварталним Извештајима, Извештају о завршетку радова и  Коначном Извештају, у року од </w:t>
      </w:r>
      <w:r w:rsidR="00081AAF" w:rsidRPr="009A084F">
        <w:rPr>
          <w:rFonts w:cs="Arial"/>
          <w:lang w:val="sr-Cyrl-RS"/>
        </w:rPr>
        <w:t xml:space="preserve">2 (словима: </w:t>
      </w:r>
      <w:r w:rsidR="00042F3B" w:rsidRPr="009A084F">
        <w:rPr>
          <w:rFonts w:cs="Arial"/>
        </w:rPr>
        <w:t>два</w:t>
      </w:r>
      <w:r w:rsidR="00081AAF" w:rsidRPr="009A084F">
        <w:rPr>
          <w:rFonts w:cs="Arial"/>
          <w:lang w:val="sr-Cyrl-RS"/>
        </w:rPr>
        <w:t>)</w:t>
      </w:r>
      <w:r w:rsidR="00042F3B" w:rsidRPr="009A084F">
        <w:rPr>
          <w:rFonts w:cs="Arial"/>
        </w:rPr>
        <w:t xml:space="preserve"> радна дана од датума сваког појединачног Извештаја, прихваћеног од стране </w:t>
      </w:r>
      <w:r w:rsidRPr="009A084F">
        <w:rPr>
          <w:rFonts w:cs="Arial"/>
          <w:lang w:val="sr-Cyrl-RS"/>
        </w:rPr>
        <w:t>Корисника услуге</w:t>
      </w:r>
      <w:r w:rsidR="00042F3B" w:rsidRPr="009A084F">
        <w:rPr>
          <w:rFonts w:cs="Arial"/>
        </w:rPr>
        <w:t xml:space="preserve">.  </w:t>
      </w:r>
    </w:p>
    <w:p w:rsidR="00042F3B" w:rsidRPr="009A084F" w:rsidRDefault="00042F3B" w:rsidP="009A084F">
      <w:pPr>
        <w:spacing w:before="0"/>
        <w:rPr>
          <w:rFonts w:cs="Arial"/>
        </w:rPr>
      </w:pPr>
    </w:p>
    <w:p w:rsidR="00042F3B" w:rsidRPr="009A084F" w:rsidRDefault="00042F3B" w:rsidP="009A084F">
      <w:pPr>
        <w:spacing w:before="0"/>
        <w:rPr>
          <w:rFonts w:cs="Arial"/>
        </w:rPr>
      </w:pPr>
      <w:r w:rsidRPr="009A084F">
        <w:rPr>
          <w:rFonts w:cs="Arial"/>
        </w:rPr>
        <w:t xml:space="preserve">У случају да је </w:t>
      </w:r>
      <w:r w:rsidR="00717E0E" w:rsidRPr="009A084F">
        <w:rPr>
          <w:rFonts w:cs="Arial"/>
          <w:lang w:val="sr-Cyrl-RS"/>
        </w:rPr>
        <w:t xml:space="preserve">Пружалац услуге </w:t>
      </w:r>
      <w:r w:rsidRPr="009A084F">
        <w:rPr>
          <w:rFonts w:cs="Arial"/>
        </w:rPr>
        <w:t xml:space="preserve">домаћи понуђач који је понудио цену у EUR, за уговорену цену у EUR, фактурисање се врши у динарима прерачунато по средњем курсу НБС на дан промета а плаћање по средњем курсу НБС на дан плаћања. </w:t>
      </w:r>
    </w:p>
    <w:p w:rsidR="00042F3B" w:rsidRPr="009A084F" w:rsidRDefault="00042F3B" w:rsidP="009A084F">
      <w:pPr>
        <w:spacing w:before="0"/>
        <w:rPr>
          <w:rFonts w:cs="Arial"/>
        </w:rPr>
      </w:pPr>
      <w:r w:rsidRPr="009A084F">
        <w:rPr>
          <w:rFonts w:cs="Arial"/>
        </w:rPr>
        <w:t xml:space="preserve">У случају да је </w:t>
      </w:r>
      <w:r w:rsidR="00717E0E" w:rsidRPr="009A084F">
        <w:rPr>
          <w:rFonts w:cs="Arial"/>
          <w:lang w:val="sr-Cyrl-RS"/>
        </w:rPr>
        <w:t xml:space="preserve">Пружалац услуге </w:t>
      </w:r>
      <w:r w:rsidRPr="009A084F">
        <w:rPr>
          <w:rFonts w:cs="Arial"/>
        </w:rPr>
        <w:t xml:space="preserve">страни понуђач који је понудио цену у ЕUR, плаћање ће се вршити у ЕUR, у складу са Упутством за спровођење Одлуке о условима и начину обављања платног промета са иностранством НБС </w:t>
      </w:r>
      <w:r w:rsidR="00717E0E" w:rsidRPr="009A084F">
        <w:rPr>
          <w:rFonts w:cs="Arial"/>
        </w:rPr>
        <w:t>–</w:t>
      </w:r>
      <w:r w:rsidRPr="009A084F">
        <w:rPr>
          <w:rFonts w:cs="Arial"/>
        </w:rPr>
        <w:t xml:space="preserve"> Nostro дознаком,  на инострани рачун банке, на основу инструкција за плаћање инопартнера. </w:t>
      </w:r>
    </w:p>
    <w:p w:rsidR="00042F3B" w:rsidRPr="009A084F" w:rsidRDefault="00A80D4B" w:rsidP="009A084F">
      <w:pPr>
        <w:spacing w:before="0"/>
        <w:rPr>
          <w:rFonts w:cs="Arial"/>
          <w:lang w:val="sr-Cyrl-RS"/>
        </w:rPr>
      </w:pPr>
      <w:r w:rsidRPr="009A084F" w:rsidDel="00A80D4B">
        <w:rPr>
          <w:rFonts w:cs="Arial"/>
        </w:rPr>
        <w:t xml:space="preserve"> </w:t>
      </w:r>
      <w:r w:rsidR="00042F3B" w:rsidRPr="009A084F">
        <w:rPr>
          <w:rFonts w:cs="Arial"/>
          <w:color w:val="548DD4" w:themeColor="text2" w:themeTint="99"/>
        </w:rPr>
        <w:t>[напомена</w:t>
      </w:r>
      <w:r w:rsidR="00042F3B" w:rsidRPr="009A084F">
        <w:rPr>
          <w:rFonts w:cs="Arial"/>
          <w:color w:val="FF0000"/>
        </w:rPr>
        <w:t>:</w:t>
      </w:r>
      <w:r w:rsidR="00042F3B" w:rsidRPr="009A084F">
        <w:rPr>
          <w:rFonts w:cs="Arial"/>
        </w:rPr>
        <w:t xml:space="preserve"> коначан текст у Уговору зависи од тога да ли је изабрани домаћи или страни </w:t>
      </w:r>
      <w:r w:rsidR="0011541C" w:rsidRPr="009A084F">
        <w:rPr>
          <w:rFonts w:cs="Arial"/>
          <w:lang w:val="sr-Cyrl-RS"/>
        </w:rPr>
        <w:t xml:space="preserve">Пружалац услуге </w:t>
      </w:r>
      <w:r w:rsidR="00042F3B" w:rsidRPr="009A084F">
        <w:rPr>
          <w:rFonts w:cs="Arial"/>
        </w:rPr>
        <w:t>, од статуса чланова групе понуђача]</w:t>
      </w:r>
    </w:p>
    <w:p w:rsidR="001C4BE5" w:rsidRPr="009A084F" w:rsidRDefault="001C4BE5" w:rsidP="009A084F">
      <w:pPr>
        <w:spacing w:before="0"/>
        <w:rPr>
          <w:rFonts w:cs="Arial"/>
          <w:lang w:val="sr-Cyrl-RS"/>
        </w:rPr>
      </w:pPr>
      <w:r w:rsidRPr="009A084F">
        <w:rPr>
          <w:rFonts w:cs="Arial"/>
          <w:lang w:val="sr-Cyrl-RS"/>
        </w:rPr>
        <w:t xml:space="preserve">Плаћање уговорене цене извршиће се у динарима, на рачун Пружаоца услуге бр.____________________ који се води код _________ банке </w:t>
      </w:r>
    </w:p>
    <w:p w:rsidR="001C4BE5" w:rsidRPr="009A084F" w:rsidRDefault="001C4BE5" w:rsidP="009A084F">
      <w:pPr>
        <w:spacing w:before="0"/>
        <w:rPr>
          <w:rFonts w:cs="Arial"/>
          <w:lang w:val="sr-Cyrl-RS"/>
        </w:rPr>
      </w:pPr>
      <w:r w:rsidRPr="009A084F">
        <w:rPr>
          <w:rFonts w:cs="Arial"/>
          <w:lang w:val="sr-Cyrl-RS"/>
        </w:rPr>
        <w:t>Плаћање страном Пружаоцу услуге извршиће се у еврима на девизни рачун према инструкцијама у рачуну.</w:t>
      </w:r>
    </w:p>
    <w:p w:rsidR="001C4BE5" w:rsidRPr="009A084F" w:rsidRDefault="001C4BE5" w:rsidP="009A084F">
      <w:pPr>
        <w:spacing w:before="0"/>
        <w:rPr>
          <w:rFonts w:cs="Arial"/>
          <w:lang w:val="sr-Cyrl-RS"/>
        </w:rPr>
      </w:pPr>
    </w:p>
    <w:p w:rsidR="001C4BE5" w:rsidRPr="009A084F" w:rsidRDefault="001C4BE5" w:rsidP="009A084F">
      <w:pPr>
        <w:spacing w:before="0"/>
        <w:rPr>
          <w:rFonts w:cs="Arial"/>
        </w:rPr>
      </w:pPr>
      <w:r w:rsidRPr="009A084F">
        <w:rPr>
          <w:rFonts w:cs="Arial"/>
        </w:rPr>
        <w:lastRenderedPageBreak/>
        <w:t xml:space="preserve">У испостављеним рачунима, </w:t>
      </w:r>
      <w:r w:rsidRPr="009A084F">
        <w:rPr>
          <w:rFonts w:cs="Arial"/>
          <w:lang w:val="sr-Cyrl-RS"/>
        </w:rPr>
        <w:t xml:space="preserve">Пружалац услуге </w:t>
      </w:r>
      <w:r w:rsidRPr="009A084F">
        <w:rPr>
          <w:rFonts w:cs="Arial"/>
        </w:rPr>
        <w:t xml:space="preserve"> је дужан да се придржава тачно дефинисаних назива из конкурсне документације и прихваћене понуде (Обрасца структуре цене).</w:t>
      </w:r>
    </w:p>
    <w:p w:rsidR="00042F3B" w:rsidRPr="009A084F" w:rsidRDefault="001C4BE5" w:rsidP="009A084F">
      <w:pPr>
        <w:spacing w:before="0"/>
        <w:rPr>
          <w:rFonts w:cs="Arial"/>
          <w:lang w:val="sr-Cyrl-RS"/>
        </w:rPr>
      </w:pPr>
      <w:r w:rsidRPr="009A084F">
        <w:rPr>
          <w:rFonts w:cs="Arial"/>
        </w:rPr>
        <w:t>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прихваћене Понуде и Обрасца структуре цене</w:t>
      </w:r>
      <w:r w:rsidR="00876E53" w:rsidRPr="009A084F">
        <w:rPr>
          <w:rFonts w:cs="Arial"/>
          <w:lang w:val="sr-Cyrl-RS"/>
        </w:rPr>
        <w:t>.</w:t>
      </w:r>
      <w:r w:rsidR="00377F45" w:rsidRPr="009A084F">
        <w:rPr>
          <w:rFonts w:cs="Arial"/>
          <w:lang w:val="sr-Cyrl-RS"/>
        </w:rPr>
        <w:t xml:space="preserve"> </w:t>
      </w:r>
    </w:p>
    <w:p w:rsidR="00377F45" w:rsidRPr="009A084F" w:rsidRDefault="00377F45" w:rsidP="009A084F">
      <w:pPr>
        <w:spacing w:before="0"/>
        <w:rPr>
          <w:rFonts w:cs="Arial"/>
        </w:rPr>
      </w:pPr>
      <w:r w:rsidRPr="009A084F">
        <w:rPr>
          <w:rFonts w:cs="Arial"/>
          <w:lang w:val="sr-Cyrl-RS"/>
        </w:rPr>
        <w:t>Корисник услуге</w:t>
      </w:r>
      <w:r w:rsidRPr="009A084F">
        <w:rPr>
          <w:rFonts w:cs="Arial"/>
        </w:rPr>
        <w:t xml:space="preserve"> имa прaвo дa oбустaви плaћaњe </w:t>
      </w:r>
      <w:r w:rsidRPr="009A084F">
        <w:rPr>
          <w:rFonts w:cs="Arial"/>
          <w:lang w:val="sr-Cyrl-RS"/>
        </w:rPr>
        <w:t>рачуна</w:t>
      </w:r>
      <w:r w:rsidRPr="009A084F">
        <w:rPr>
          <w:rFonts w:cs="Arial"/>
        </w:rPr>
        <w:t xml:space="preserve"> у билo кojoj фaзи исплaтe у случajу битних oдступaњa oд Тeрмин плaнa или нeдoвoљнoг извршeњa oд стрaнe </w:t>
      </w:r>
      <w:r w:rsidRPr="009A084F">
        <w:rPr>
          <w:rFonts w:cs="Arial"/>
          <w:lang w:val="sr-Cyrl-RS"/>
        </w:rPr>
        <w:t>Пружаоца услуге</w:t>
      </w:r>
      <w:r w:rsidRPr="009A084F">
        <w:rPr>
          <w:rFonts w:cs="Arial"/>
        </w:rPr>
        <w:t>. Oвo прaвo сe, тaкoђe, примeњуje и нa плaћaњa кoja сe нe бaзирajу нa дoкaзу o извршeним услугaмa бaзирaним нa учинку.</w:t>
      </w:r>
    </w:p>
    <w:p w:rsidR="00377F45" w:rsidRPr="009A084F" w:rsidRDefault="00377F45" w:rsidP="009A084F">
      <w:pPr>
        <w:spacing w:before="0"/>
        <w:rPr>
          <w:rFonts w:cs="Arial"/>
          <w:lang w:val="sr-Cyrl-RS"/>
        </w:rPr>
      </w:pPr>
    </w:p>
    <w:p w:rsidR="00876E53" w:rsidRPr="009A084F" w:rsidRDefault="00876E53" w:rsidP="009A084F">
      <w:pPr>
        <w:spacing w:before="0"/>
        <w:rPr>
          <w:rFonts w:cs="Arial"/>
        </w:rPr>
      </w:pPr>
      <w:r w:rsidRPr="009A084F">
        <w:rPr>
          <w:rFonts w:cs="Arial"/>
          <w:lang w:val="sr-Cyrl-RS"/>
        </w:rPr>
        <w:t xml:space="preserve">Рачуни </w:t>
      </w:r>
      <w:r w:rsidRPr="009A084F">
        <w:rPr>
          <w:rFonts w:cs="Arial"/>
        </w:rPr>
        <w:t xml:space="preserve"> </w:t>
      </w:r>
      <w:r w:rsidRPr="009A084F">
        <w:rPr>
          <w:rFonts w:cs="Arial"/>
          <w:lang w:val="sr-Cyrl-RS"/>
        </w:rPr>
        <w:t xml:space="preserve">Пружаоца услуге </w:t>
      </w:r>
      <w:r w:rsidRPr="009A084F">
        <w:rPr>
          <w:rFonts w:cs="Arial"/>
        </w:rPr>
        <w:t xml:space="preserve"> зa пружeнe услугe мoрajу глaсити нa имe:</w:t>
      </w:r>
    </w:p>
    <w:p w:rsidR="00876E53" w:rsidRPr="009A084F" w:rsidRDefault="00876E53" w:rsidP="009A084F">
      <w:pPr>
        <w:spacing w:before="0"/>
        <w:rPr>
          <w:rFonts w:cs="Arial"/>
        </w:rPr>
      </w:pPr>
      <w:r w:rsidRPr="009A084F">
        <w:rPr>
          <w:rFonts w:cs="Arial"/>
        </w:rPr>
        <w:t>Jaвнo Прeдузeћe „Eлeктрoприврeдa Србиje” Београд</w:t>
      </w:r>
    </w:p>
    <w:p w:rsidR="00876E53" w:rsidRPr="009A084F" w:rsidRDefault="00876E53" w:rsidP="009A084F">
      <w:pPr>
        <w:spacing w:before="0"/>
        <w:rPr>
          <w:rFonts w:cs="Arial"/>
        </w:rPr>
      </w:pPr>
      <w:r w:rsidRPr="009A084F">
        <w:rPr>
          <w:rFonts w:cs="Arial"/>
        </w:rPr>
        <w:t>Улица Балканска бр. 13,</w:t>
      </w:r>
    </w:p>
    <w:p w:rsidR="00876E53" w:rsidRPr="009A084F" w:rsidRDefault="00876E53" w:rsidP="009A084F">
      <w:pPr>
        <w:spacing w:before="0"/>
        <w:rPr>
          <w:rFonts w:cs="Arial"/>
        </w:rPr>
      </w:pPr>
      <w:r w:rsidRPr="009A084F">
        <w:rPr>
          <w:rFonts w:cs="Arial"/>
        </w:rPr>
        <w:t>11000 Бeoгрaд,</w:t>
      </w:r>
    </w:p>
    <w:p w:rsidR="00876E53" w:rsidRPr="009A084F" w:rsidRDefault="00876E53" w:rsidP="009A084F">
      <w:pPr>
        <w:spacing w:before="0"/>
        <w:rPr>
          <w:rFonts w:cs="Arial"/>
        </w:rPr>
      </w:pPr>
      <w:r w:rsidRPr="009A084F">
        <w:rPr>
          <w:rFonts w:cs="Arial"/>
        </w:rPr>
        <w:t>Република Србиja,</w:t>
      </w:r>
    </w:p>
    <w:p w:rsidR="00876E53" w:rsidRPr="009A084F" w:rsidRDefault="00876E53" w:rsidP="009A084F">
      <w:pPr>
        <w:spacing w:before="0"/>
        <w:rPr>
          <w:rFonts w:cs="Arial"/>
          <w:lang w:val="sr-Cyrl-RS"/>
        </w:rPr>
      </w:pPr>
      <w:r w:rsidRPr="009A084F">
        <w:rPr>
          <w:rFonts w:cs="Arial"/>
          <w:lang w:val="sr-Cyrl-RS"/>
        </w:rPr>
        <w:t>и достављају се на адресу:</w:t>
      </w:r>
    </w:p>
    <w:p w:rsidR="00876E53" w:rsidRPr="009A084F" w:rsidRDefault="00876E53" w:rsidP="009A084F">
      <w:pPr>
        <w:spacing w:before="0"/>
        <w:rPr>
          <w:rFonts w:cs="Arial"/>
          <w:lang w:val="sr-Cyrl-RS"/>
        </w:rPr>
      </w:pPr>
    </w:p>
    <w:p w:rsidR="00520693" w:rsidRPr="009A084F" w:rsidRDefault="00B94B05" w:rsidP="009A084F">
      <w:pPr>
        <w:spacing w:before="0"/>
        <w:rPr>
          <w:rFonts w:cs="Arial"/>
          <w:b/>
          <w:lang w:val="sr-Cyrl-RS"/>
        </w:rPr>
      </w:pPr>
      <w:r w:rsidRPr="009A084F">
        <w:rPr>
          <w:rFonts w:cs="Arial"/>
          <w:b/>
          <w:lang w:val="sr-Cyrl-RS"/>
        </w:rPr>
        <w:t>И</w:t>
      </w:r>
      <w:r w:rsidR="00520693" w:rsidRPr="009A084F">
        <w:rPr>
          <w:rFonts w:cs="Arial"/>
          <w:b/>
          <w:lang w:val="sr-Cyrl-RS"/>
        </w:rPr>
        <w:t>звештаји</w:t>
      </w:r>
    </w:p>
    <w:p w:rsidR="00042F3B" w:rsidRPr="009A084F" w:rsidRDefault="00042F3B" w:rsidP="009A084F">
      <w:pPr>
        <w:spacing w:before="0"/>
        <w:jc w:val="center"/>
        <w:rPr>
          <w:rFonts w:cs="Arial"/>
          <w:lang w:val="sr-Cyrl-RS"/>
        </w:rPr>
      </w:pPr>
      <w:r w:rsidRPr="009A084F">
        <w:rPr>
          <w:rFonts w:cs="Arial"/>
        </w:rPr>
        <w:t xml:space="preserve">Члан </w:t>
      </w:r>
      <w:r w:rsidR="005D4FBC" w:rsidRPr="009A084F">
        <w:rPr>
          <w:rFonts w:cs="Arial"/>
          <w:lang w:val="sr-Cyrl-RS"/>
        </w:rPr>
        <w:t>4</w:t>
      </w:r>
      <w:r w:rsidRPr="009A084F">
        <w:rPr>
          <w:rFonts w:cs="Arial"/>
        </w:rPr>
        <w:t>.</w:t>
      </w:r>
    </w:p>
    <w:p w:rsidR="00042F3B" w:rsidRPr="009A084F" w:rsidRDefault="000A28D8" w:rsidP="009A084F">
      <w:pPr>
        <w:spacing w:before="0"/>
        <w:rPr>
          <w:rFonts w:cs="Arial"/>
        </w:rPr>
      </w:pPr>
      <w:r w:rsidRPr="009A084F">
        <w:rPr>
          <w:rFonts w:cs="Arial"/>
          <w:lang w:val="sr-Cyrl-RS"/>
        </w:rPr>
        <w:t xml:space="preserve">Пружалац услуге </w:t>
      </w:r>
      <w:r w:rsidR="00B94B05" w:rsidRPr="009A084F">
        <w:rPr>
          <w:rFonts w:cs="Arial"/>
          <w:lang w:val="sr-Cyrl-RS"/>
        </w:rPr>
        <w:t>је у обавези</w:t>
      </w:r>
      <w:r w:rsidR="00042F3B" w:rsidRPr="009A084F">
        <w:rPr>
          <w:rFonts w:cs="Arial"/>
        </w:rPr>
        <w:t>, за све време важења овог Уговора, да доставља следеће извештаје на српском језику:</w:t>
      </w:r>
    </w:p>
    <w:p w:rsidR="00042F3B" w:rsidRPr="009A084F" w:rsidRDefault="00042F3B" w:rsidP="009A084F">
      <w:pPr>
        <w:spacing w:before="0"/>
        <w:rPr>
          <w:rFonts w:cs="Arial"/>
        </w:rPr>
      </w:pPr>
      <w:r w:rsidRPr="009A084F">
        <w:rPr>
          <w:rFonts w:cs="Arial"/>
        </w:rPr>
        <w:t>•</w:t>
      </w:r>
      <w:r w:rsidRPr="009A084F">
        <w:rPr>
          <w:rFonts w:cs="Arial"/>
        </w:rPr>
        <w:tab/>
        <w:t>Почетни извештај</w:t>
      </w:r>
    </w:p>
    <w:p w:rsidR="00042F3B" w:rsidRPr="009A084F" w:rsidRDefault="00042F3B" w:rsidP="009A084F">
      <w:pPr>
        <w:spacing w:before="0"/>
        <w:rPr>
          <w:rFonts w:cs="Arial"/>
        </w:rPr>
      </w:pPr>
      <w:r w:rsidRPr="009A084F">
        <w:rPr>
          <w:rFonts w:cs="Arial"/>
        </w:rPr>
        <w:t>•</w:t>
      </w:r>
      <w:r w:rsidRPr="009A084F">
        <w:rPr>
          <w:rFonts w:cs="Arial"/>
        </w:rPr>
        <w:tab/>
        <w:t>Месечни извештај</w:t>
      </w:r>
    </w:p>
    <w:p w:rsidR="00042F3B" w:rsidRPr="009A084F" w:rsidRDefault="00042F3B" w:rsidP="009A084F">
      <w:pPr>
        <w:spacing w:before="0"/>
        <w:rPr>
          <w:rFonts w:cs="Arial"/>
        </w:rPr>
      </w:pPr>
      <w:r w:rsidRPr="009A084F">
        <w:rPr>
          <w:rFonts w:cs="Arial"/>
        </w:rPr>
        <w:t>•</w:t>
      </w:r>
      <w:r w:rsidRPr="009A084F">
        <w:rPr>
          <w:rFonts w:cs="Arial"/>
        </w:rPr>
        <w:tab/>
        <w:t>Квартални извештај</w:t>
      </w:r>
    </w:p>
    <w:p w:rsidR="00042F3B" w:rsidRPr="009A084F" w:rsidRDefault="00042F3B" w:rsidP="009A084F">
      <w:pPr>
        <w:spacing w:before="0"/>
        <w:rPr>
          <w:rFonts w:cs="Arial"/>
        </w:rPr>
      </w:pPr>
      <w:r w:rsidRPr="009A084F">
        <w:rPr>
          <w:rFonts w:cs="Arial"/>
        </w:rPr>
        <w:t>•</w:t>
      </w:r>
      <w:r w:rsidRPr="009A084F">
        <w:rPr>
          <w:rFonts w:cs="Arial"/>
        </w:rPr>
        <w:tab/>
        <w:t xml:space="preserve">Шестомесечни извештај </w:t>
      </w:r>
    </w:p>
    <w:p w:rsidR="00042F3B" w:rsidRPr="009A084F" w:rsidRDefault="00042F3B" w:rsidP="009A084F">
      <w:pPr>
        <w:spacing w:before="0"/>
        <w:rPr>
          <w:rFonts w:cs="Arial"/>
        </w:rPr>
      </w:pPr>
      <w:r w:rsidRPr="009A084F">
        <w:rPr>
          <w:rFonts w:cs="Arial"/>
        </w:rPr>
        <w:t>•</w:t>
      </w:r>
      <w:r w:rsidRPr="009A084F">
        <w:rPr>
          <w:rFonts w:cs="Arial"/>
        </w:rPr>
        <w:tab/>
        <w:t>Извештај о завршетку радова</w:t>
      </w:r>
    </w:p>
    <w:p w:rsidR="00042F3B" w:rsidRPr="009A084F" w:rsidRDefault="00042F3B" w:rsidP="009A084F">
      <w:pPr>
        <w:spacing w:before="0"/>
        <w:rPr>
          <w:rFonts w:cs="Arial"/>
        </w:rPr>
      </w:pPr>
      <w:r w:rsidRPr="009A084F">
        <w:rPr>
          <w:rFonts w:cs="Arial"/>
        </w:rPr>
        <w:t>•</w:t>
      </w:r>
      <w:r w:rsidRPr="009A084F">
        <w:rPr>
          <w:rFonts w:cs="Arial"/>
        </w:rPr>
        <w:tab/>
        <w:t>Досије који се односи на гаранцију квалитета</w:t>
      </w:r>
    </w:p>
    <w:p w:rsidR="00042F3B" w:rsidRPr="009A084F" w:rsidRDefault="00042F3B" w:rsidP="009A084F">
      <w:pPr>
        <w:spacing w:before="0"/>
        <w:rPr>
          <w:rFonts w:cs="Arial"/>
        </w:rPr>
      </w:pPr>
      <w:r w:rsidRPr="009A084F">
        <w:rPr>
          <w:rFonts w:cs="Arial"/>
        </w:rPr>
        <w:t>•</w:t>
      </w:r>
      <w:r w:rsidRPr="009A084F">
        <w:rPr>
          <w:rFonts w:cs="Arial"/>
        </w:rPr>
        <w:tab/>
        <w:t>Коначни извештај</w:t>
      </w:r>
    </w:p>
    <w:p w:rsidR="00042F3B" w:rsidRPr="009A084F" w:rsidRDefault="00042F3B" w:rsidP="009A084F">
      <w:pPr>
        <w:spacing w:before="0"/>
        <w:rPr>
          <w:rFonts w:cs="Arial"/>
        </w:rPr>
      </w:pPr>
      <w:r w:rsidRPr="009A084F">
        <w:rPr>
          <w:rFonts w:cs="Arial"/>
        </w:rPr>
        <w:t>•</w:t>
      </w:r>
      <w:r w:rsidRPr="009A084F">
        <w:rPr>
          <w:rFonts w:cs="Arial"/>
        </w:rPr>
        <w:tab/>
        <w:t>Остали специјални извештаји.</w:t>
      </w:r>
    </w:p>
    <w:p w:rsidR="00042F3B" w:rsidRPr="009A084F" w:rsidRDefault="00042F3B" w:rsidP="009A084F">
      <w:pPr>
        <w:spacing w:before="0"/>
        <w:rPr>
          <w:rFonts w:cs="Arial"/>
        </w:rPr>
      </w:pPr>
    </w:p>
    <w:p w:rsidR="00042F3B" w:rsidRPr="009A084F" w:rsidRDefault="000A28D8" w:rsidP="009A084F">
      <w:pPr>
        <w:spacing w:before="0"/>
        <w:rPr>
          <w:rFonts w:cs="Arial"/>
          <w:lang w:val="sr-Cyrl-RS"/>
        </w:rPr>
      </w:pPr>
      <w:r w:rsidRPr="009A084F">
        <w:rPr>
          <w:rFonts w:cs="Arial"/>
          <w:lang w:val="sr-Cyrl-RS"/>
        </w:rPr>
        <w:t>Пружалац услуге</w:t>
      </w:r>
      <w:r w:rsidR="00042F3B" w:rsidRPr="009A084F">
        <w:rPr>
          <w:rFonts w:cs="Arial"/>
        </w:rPr>
        <w:t xml:space="preserve"> ће састављати записнике о месечним и свим осталим, предвиђеним састанцима.</w:t>
      </w:r>
      <w:r w:rsidRPr="009A084F">
        <w:rPr>
          <w:rFonts w:cs="Arial"/>
          <w:lang w:val="sr-Cyrl-RS"/>
        </w:rPr>
        <w:t xml:space="preserve"> </w:t>
      </w:r>
    </w:p>
    <w:p w:rsidR="00042F3B" w:rsidRPr="009A084F" w:rsidRDefault="00042F3B" w:rsidP="009A084F">
      <w:pPr>
        <w:spacing w:before="0"/>
        <w:rPr>
          <w:rFonts w:cs="Arial"/>
        </w:rPr>
      </w:pPr>
      <w:r w:rsidRPr="009A084F">
        <w:rPr>
          <w:rFonts w:cs="Arial"/>
        </w:rPr>
        <w:t xml:space="preserve">Без обзира на услове који се односе на укључивање записника као саставног дела месечних извештаја, записници са месечних састанака који се одржавају на градилишту и свих </w:t>
      </w:r>
      <w:r w:rsidRPr="009A084F">
        <w:rPr>
          <w:rFonts w:cs="Arial"/>
          <w:lang w:val="sr-Cyrl-RS"/>
        </w:rPr>
        <w:t xml:space="preserve">других </w:t>
      </w:r>
      <w:r w:rsidRPr="009A084F">
        <w:rPr>
          <w:rFonts w:cs="Arial"/>
        </w:rPr>
        <w:t>прописаних задатака</w:t>
      </w:r>
      <w:r w:rsidRPr="009A084F">
        <w:rPr>
          <w:rFonts w:cs="Arial"/>
          <w:lang w:val="sr-Cyrl-RS"/>
        </w:rPr>
        <w:t xml:space="preserve"> у</w:t>
      </w:r>
      <w:r w:rsidR="000A28D8" w:rsidRPr="009A084F">
        <w:rPr>
          <w:rFonts w:cs="Arial"/>
          <w:lang w:val="sr-Cyrl-RS"/>
        </w:rPr>
        <w:t xml:space="preserve"> </w:t>
      </w:r>
      <w:r w:rsidRPr="009A084F">
        <w:rPr>
          <w:rFonts w:cs="Arial"/>
          <w:lang w:val="sr-Cyrl-RS"/>
        </w:rPr>
        <w:t xml:space="preserve"> складу са </w:t>
      </w:r>
      <w:r w:rsidR="00B94B05" w:rsidRPr="009A084F">
        <w:rPr>
          <w:rFonts w:cs="Arial"/>
          <w:lang w:val="sr-Cyrl-RS"/>
        </w:rPr>
        <w:t>У</w:t>
      </w:r>
      <w:r w:rsidRPr="009A084F">
        <w:rPr>
          <w:rFonts w:cs="Arial"/>
          <w:lang w:val="sr-Cyrl-RS"/>
        </w:rPr>
        <w:t>говоро</w:t>
      </w:r>
      <w:r w:rsidR="00B94B05" w:rsidRPr="009A084F">
        <w:rPr>
          <w:rFonts w:cs="Arial"/>
          <w:lang w:val="sr-Cyrl-RS"/>
        </w:rPr>
        <w:t>м</w:t>
      </w:r>
      <w:r w:rsidRPr="009A084F">
        <w:rPr>
          <w:rFonts w:cs="Arial"/>
        </w:rPr>
        <w:t xml:space="preserve">, ће бити доступни </w:t>
      </w:r>
      <w:r w:rsidR="00B94B05" w:rsidRPr="009A084F">
        <w:rPr>
          <w:rFonts w:cs="Arial"/>
          <w:lang w:val="sr-Cyrl-RS"/>
        </w:rPr>
        <w:t xml:space="preserve">Кориснику услуге </w:t>
      </w:r>
      <w:r w:rsidRPr="009A084F">
        <w:rPr>
          <w:rFonts w:cs="Arial"/>
        </w:rPr>
        <w:t>у року од 1 (</w:t>
      </w:r>
      <w:r w:rsidR="00B94B05" w:rsidRPr="009A084F">
        <w:rPr>
          <w:rFonts w:cs="Arial"/>
          <w:lang w:val="sr-Cyrl-RS"/>
        </w:rPr>
        <w:t xml:space="preserve">словима: </w:t>
      </w:r>
      <w:r w:rsidRPr="009A084F">
        <w:rPr>
          <w:rFonts w:cs="Arial"/>
        </w:rPr>
        <w:t>једног) радног дана од датума одржавања састанка.</w:t>
      </w:r>
    </w:p>
    <w:p w:rsidR="00042F3B" w:rsidRPr="009A084F" w:rsidRDefault="00042F3B" w:rsidP="009A084F">
      <w:pPr>
        <w:spacing w:before="0"/>
        <w:rPr>
          <w:rFonts w:cs="Arial"/>
        </w:rPr>
      </w:pPr>
      <w:r w:rsidRPr="009A084F">
        <w:rPr>
          <w:rFonts w:cs="Arial"/>
        </w:rPr>
        <w:t xml:space="preserve">Све извештаје, записник и документа </w:t>
      </w:r>
      <w:r w:rsidR="000A28D8" w:rsidRPr="009A084F">
        <w:rPr>
          <w:rFonts w:cs="Arial"/>
          <w:lang w:val="sr-Cyrl-RS"/>
        </w:rPr>
        <w:t xml:space="preserve">Пружалац услуге </w:t>
      </w:r>
      <w:r w:rsidRPr="009A084F">
        <w:rPr>
          <w:rFonts w:cs="Arial"/>
        </w:rPr>
        <w:t xml:space="preserve"> је обавезан да доставља на начин и у роковима прописаним Прилогом 1 овог </w:t>
      </w:r>
      <w:r w:rsidR="00B94B05" w:rsidRPr="009A084F">
        <w:rPr>
          <w:rFonts w:cs="Arial"/>
          <w:lang w:val="sr-Cyrl-RS"/>
        </w:rPr>
        <w:t>У</w:t>
      </w:r>
      <w:r w:rsidRPr="009A084F">
        <w:rPr>
          <w:rFonts w:cs="Arial"/>
        </w:rPr>
        <w:t>говора.</w:t>
      </w:r>
    </w:p>
    <w:p w:rsidR="00042F3B" w:rsidRPr="009A084F" w:rsidRDefault="00042F3B" w:rsidP="009A084F">
      <w:pPr>
        <w:spacing w:before="0"/>
        <w:rPr>
          <w:rFonts w:cs="Arial"/>
        </w:rPr>
      </w:pPr>
      <w:r w:rsidRPr="009A084F">
        <w:rPr>
          <w:rFonts w:cs="Arial"/>
        </w:rPr>
        <w:t xml:space="preserve">Сва документација коју </w:t>
      </w:r>
      <w:r w:rsidR="000A28D8" w:rsidRPr="009A084F">
        <w:rPr>
          <w:rFonts w:cs="Arial"/>
          <w:lang w:val="sr-Cyrl-RS"/>
        </w:rPr>
        <w:t xml:space="preserve">Пружалац услуге </w:t>
      </w:r>
      <w:r w:rsidRPr="009A084F">
        <w:rPr>
          <w:rFonts w:cs="Arial"/>
        </w:rPr>
        <w:t xml:space="preserve"> припрема мора бити на енглеском и</w:t>
      </w:r>
      <w:r w:rsidRPr="009A084F">
        <w:rPr>
          <w:rFonts w:cs="Arial"/>
          <w:lang w:val="sr-Cyrl-RS"/>
        </w:rPr>
        <w:t>ли/и</w:t>
      </w:r>
      <w:r w:rsidRPr="009A084F">
        <w:rPr>
          <w:rFonts w:cs="Arial"/>
        </w:rPr>
        <w:t xml:space="preserve"> српском  језику. Сва документација која је неопходна за прибављање дозвола и одобрења и сваки документ који се подноси надлежним органима у Републици Србији или који неопходан за дискусију са надлежним органима мора бити на српском језику.</w:t>
      </w:r>
    </w:p>
    <w:p w:rsidR="00042F3B" w:rsidRPr="009A084F" w:rsidRDefault="00520693" w:rsidP="009A084F">
      <w:pPr>
        <w:spacing w:before="0"/>
        <w:rPr>
          <w:rFonts w:cs="Arial"/>
          <w:lang w:val="sr-Cyrl-RS"/>
        </w:rPr>
      </w:pPr>
      <w:r w:rsidRPr="009A084F">
        <w:rPr>
          <w:rFonts w:cs="Arial"/>
          <w:lang w:val="sr-Cyrl-RS"/>
        </w:rPr>
        <w:t xml:space="preserve">Термин план извршења услуга </w:t>
      </w:r>
    </w:p>
    <w:p w:rsidR="009A084F" w:rsidRDefault="009A084F" w:rsidP="009A084F">
      <w:pPr>
        <w:spacing w:before="0"/>
        <w:jc w:val="center"/>
        <w:rPr>
          <w:rFonts w:cs="Arial"/>
        </w:rPr>
      </w:pPr>
    </w:p>
    <w:p w:rsidR="00042F3B" w:rsidRPr="009A084F" w:rsidRDefault="00042F3B" w:rsidP="009A084F">
      <w:pPr>
        <w:spacing w:before="0"/>
        <w:jc w:val="center"/>
        <w:rPr>
          <w:rFonts w:cs="Arial"/>
        </w:rPr>
      </w:pPr>
      <w:r w:rsidRPr="009A084F">
        <w:rPr>
          <w:rFonts w:cs="Arial"/>
        </w:rPr>
        <w:t xml:space="preserve">Члан </w:t>
      </w:r>
      <w:r w:rsidR="005D4FBC" w:rsidRPr="009A084F">
        <w:rPr>
          <w:rFonts w:cs="Arial"/>
          <w:lang w:val="sr-Cyrl-RS"/>
        </w:rPr>
        <w:t>5</w:t>
      </w:r>
      <w:r w:rsidRPr="009A084F">
        <w:rPr>
          <w:rFonts w:cs="Arial"/>
        </w:rPr>
        <w:t>.</w:t>
      </w:r>
    </w:p>
    <w:p w:rsidR="00042F3B" w:rsidRPr="009A084F" w:rsidRDefault="000A28D8" w:rsidP="009A084F">
      <w:pPr>
        <w:spacing w:before="0"/>
        <w:rPr>
          <w:rFonts w:cs="Arial"/>
        </w:rPr>
      </w:pPr>
      <w:r w:rsidRPr="009A084F">
        <w:rPr>
          <w:rFonts w:cs="Arial"/>
          <w:lang w:val="sr-Cyrl-RS"/>
        </w:rPr>
        <w:t xml:space="preserve">Пружалац услуге </w:t>
      </w:r>
      <w:r w:rsidR="00042F3B" w:rsidRPr="009A084F">
        <w:rPr>
          <w:rFonts w:cs="Arial"/>
        </w:rPr>
        <w:t xml:space="preserve"> је у обавези да приликом пружања услуга обезбеди динамику извршења</w:t>
      </w:r>
      <w:r w:rsidR="00B94B05" w:rsidRPr="009A084F">
        <w:rPr>
          <w:rFonts w:cs="Arial"/>
          <w:lang w:val="sr-Cyrl-RS"/>
        </w:rPr>
        <w:t xml:space="preserve"> услуга</w:t>
      </w:r>
      <w:r w:rsidR="00042F3B" w:rsidRPr="009A084F">
        <w:rPr>
          <w:rFonts w:cs="Arial"/>
        </w:rPr>
        <w:t xml:space="preserve">  у складу са достављеним Tермин планом извршења услуга који чини Прилог 3. овог </w:t>
      </w:r>
      <w:r w:rsidR="00B94B05" w:rsidRPr="009A084F">
        <w:rPr>
          <w:rFonts w:cs="Arial"/>
          <w:lang w:val="sr-Cyrl-RS"/>
        </w:rPr>
        <w:t>У</w:t>
      </w:r>
      <w:r w:rsidR="00042F3B" w:rsidRPr="009A084F">
        <w:rPr>
          <w:rFonts w:cs="Arial"/>
        </w:rPr>
        <w:t>говора.</w:t>
      </w:r>
    </w:p>
    <w:p w:rsidR="00042F3B" w:rsidRPr="009A084F" w:rsidRDefault="000A28D8" w:rsidP="009A084F">
      <w:pPr>
        <w:spacing w:before="0"/>
        <w:rPr>
          <w:rFonts w:cs="Arial"/>
        </w:rPr>
      </w:pPr>
      <w:r w:rsidRPr="009A084F">
        <w:rPr>
          <w:rFonts w:cs="Arial"/>
          <w:lang w:val="sr-Cyrl-RS"/>
        </w:rPr>
        <w:t xml:space="preserve">Пружалац услуге </w:t>
      </w:r>
      <w:r w:rsidR="00042F3B" w:rsidRPr="009A084F">
        <w:rPr>
          <w:rFonts w:cs="Arial"/>
        </w:rPr>
        <w:t xml:space="preserve">доставља </w:t>
      </w:r>
      <w:r w:rsidRPr="009A084F">
        <w:rPr>
          <w:rFonts w:cs="Arial"/>
          <w:lang w:val="sr-Cyrl-RS"/>
        </w:rPr>
        <w:t xml:space="preserve">Кориснику услуге </w:t>
      </w:r>
      <w:r w:rsidR="00042F3B" w:rsidRPr="009A084F">
        <w:rPr>
          <w:rFonts w:cs="Arial"/>
        </w:rPr>
        <w:t xml:space="preserve">потписане извештаје из претходног члана овог </w:t>
      </w:r>
      <w:r w:rsidR="00B94B05" w:rsidRPr="009A084F">
        <w:rPr>
          <w:rFonts w:cs="Arial"/>
          <w:lang w:val="sr-Cyrl-RS"/>
        </w:rPr>
        <w:t>У</w:t>
      </w:r>
      <w:r w:rsidR="00042F3B" w:rsidRPr="009A084F">
        <w:rPr>
          <w:rFonts w:cs="Arial"/>
        </w:rPr>
        <w:t>говора у три примерка.</w:t>
      </w:r>
    </w:p>
    <w:p w:rsidR="00042F3B" w:rsidRPr="009A084F" w:rsidRDefault="000A28D8" w:rsidP="009A084F">
      <w:pPr>
        <w:spacing w:before="0"/>
        <w:rPr>
          <w:rFonts w:cs="Arial"/>
        </w:rPr>
      </w:pPr>
      <w:r w:rsidRPr="009A084F">
        <w:rPr>
          <w:rFonts w:cs="Arial"/>
          <w:lang w:val="sr-Cyrl-RS"/>
        </w:rPr>
        <w:lastRenderedPageBreak/>
        <w:t xml:space="preserve">Корисник услуге </w:t>
      </w:r>
      <w:r w:rsidR="00042F3B" w:rsidRPr="009A084F">
        <w:rPr>
          <w:rFonts w:cs="Arial"/>
        </w:rPr>
        <w:t xml:space="preserve"> има право да, након пријема месечног извештаја, достави примедбе у писаном облику на исти</w:t>
      </w:r>
      <w:r w:rsidR="00785669" w:rsidRPr="009A084F">
        <w:rPr>
          <w:rFonts w:cs="Arial"/>
          <w:lang w:val="sr-Cyrl-RS"/>
        </w:rPr>
        <w:t>,</w:t>
      </w:r>
      <w:r w:rsidR="00042F3B" w:rsidRPr="009A084F">
        <w:rPr>
          <w:rFonts w:cs="Arial"/>
        </w:rPr>
        <w:t xml:space="preserve"> </w:t>
      </w:r>
      <w:r w:rsidRPr="009A084F">
        <w:rPr>
          <w:rFonts w:cs="Arial"/>
          <w:lang w:val="sr-Cyrl-RS"/>
        </w:rPr>
        <w:t>Пружаоцу услуге</w:t>
      </w:r>
      <w:r w:rsidR="00042F3B" w:rsidRPr="009A084F">
        <w:rPr>
          <w:rFonts w:cs="Arial"/>
        </w:rPr>
        <w:t xml:space="preserve"> или достављене извештаје прихвати и одобри у писаном облику. </w:t>
      </w:r>
    </w:p>
    <w:p w:rsidR="00042F3B" w:rsidRPr="009A084F" w:rsidRDefault="000A28D8" w:rsidP="009A084F">
      <w:pPr>
        <w:spacing w:before="0"/>
        <w:rPr>
          <w:rFonts w:cs="Arial"/>
        </w:rPr>
      </w:pPr>
      <w:r w:rsidRPr="009A084F">
        <w:rPr>
          <w:rFonts w:cs="Arial"/>
          <w:lang w:val="sr-Cyrl-RS"/>
        </w:rPr>
        <w:t xml:space="preserve">Пружалац услуге </w:t>
      </w:r>
      <w:r w:rsidR="00042F3B" w:rsidRPr="009A084F">
        <w:rPr>
          <w:rFonts w:cs="Arial"/>
        </w:rPr>
        <w:t xml:space="preserve"> је дужан да поступи по писаним примедбама </w:t>
      </w:r>
      <w:r w:rsidRPr="009A084F">
        <w:rPr>
          <w:rFonts w:cs="Arial"/>
          <w:lang w:val="sr-Cyrl-RS"/>
        </w:rPr>
        <w:t xml:space="preserve">Корисника услуге </w:t>
      </w:r>
      <w:r w:rsidR="00042F3B" w:rsidRPr="009A084F">
        <w:rPr>
          <w:rFonts w:cs="Arial"/>
        </w:rPr>
        <w:t xml:space="preserve">у року који у зависности од обима примедби одређује </w:t>
      </w:r>
      <w:r w:rsidRPr="009A084F">
        <w:rPr>
          <w:rFonts w:cs="Arial"/>
          <w:lang w:val="sr-Cyrl-RS"/>
        </w:rPr>
        <w:t xml:space="preserve">Корисник услуге </w:t>
      </w:r>
      <w:r w:rsidR="00042F3B" w:rsidRPr="009A084F">
        <w:rPr>
          <w:rFonts w:cs="Arial"/>
        </w:rPr>
        <w:t>у тексту примедби.</w:t>
      </w:r>
    </w:p>
    <w:p w:rsidR="00042F3B" w:rsidRPr="009A084F" w:rsidRDefault="00042F3B" w:rsidP="009A084F">
      <w:pPr>
        <w:spacing w:before="0"/>
        <w:rPr>
          <w:rFonts w:cs="Arial"/>
        </w:rPr>
      </w:pPr>
      <w:r w:rsidRPr="009A084F">
        <w:rPr>
          <w:rFonts w:cs="Arial"/>
        </w:rPr>
        <w:t xml:space="preserve">Уколико </w:t>
      </w:r>
      <w:r w:rsidR="000A28D8" w:rsidRPr="009A084F">
        <w:rPr>
          <w:rFonts w:cs="Arial"/>
          <w:lang w:val="sr-Cyrl-RS"/>
        </w:rPr>
        <w:t xml:space="preserve">Пружалац услуге </w:t>
      </w:r>
      <w:r w:rsidRPr="009A084F">
        <w:rPr>
          <w:rFonts w:cs="Arial"/>
        </w:rPr>
        <w:t xml:space="preserve">у року који одреди </w:t>
      </w:r>
      <w:r w:rsidR="000A28D8" w:rsidRPr="009A084F">
        <w:rPr>
          <w:rFonts w:cs="Arial"/>
          <w:lang w:val="sr-Cyrl-RS"/>
        </w:rPr>
        <w:t xml:space="preserve">Корисник услуге </w:t>
      </w:r>
      <w:r w:rsidRPr="009A084F">
        <w:rPr>
          <w:rFonts w:cs="Arial"/>
        </w:rPr>
        <w:t xml:space="preserve">не поступи по примедбама из неоправданих разлога, </w:t>
      </w:r>
      <w:r w:rsidR="000A28D8" w:rsidRPr="009A084F">
        <w:rPr>
          <w:rFonts w:cs="Arial"/>
          <w:lang w:val="sr-Cyrl-RS"/>
        </w:rPr>
        <w:t xml:space="preserve">Корисник услуге </w:t>
      </w:r>
      <w:r w:rsidRPr="009A084F">
        <w:rPr>
          <w:rFonts w:cs="Arial"/>
        </w:rPr>
        <w:t xml:space="preserve"> има право да наплати средство обезбеђења дато на име доброг извршења посла или једнострано раскине уговор. </w:t>
      </w:r>
    </w:p>
    <w:p w:rsidR="009A084F" w:rsidRDefault="009A084F" w:rsidP="009A084F">
      <w:pPr>
        <w:spacing w:before="0"/>
        <w:jc w:val="center"/>
        <w:rPr>
          <w:rFonts w:cs="Arial"/>
        </w:rPr>
      </w:pPr>
    </w:p>
    <w:p w:rsidR="00042F3B" w:rsidRPr="009A084F" w:rsidRDefault="00042F3B" w:rsidP="009A084F">
      <w:pPr>
        <w:spacing w:before="0"/>
        <w:jc w:val="center"/>
        <w:rPr>
          <w:rFonts w:cs="Arial"/>
        </w:rPr>
      </w:pPr>
      <w:r w:rsidRPr="009A084F">
        <w:rPr>
          <w:rFonts w:cs="Arial"/>
        </w:rPr>
        <w:t xml:space="preserve">Члан </w:t>
      </w:r>
      <w:r w:rsidR="005D4FBC" w:rsidRPr="009A084F">
        <w:rPr>
          <w:rFonts w:cs="Arial"/>
          <w:lang w:val="sr-Cyrl-RS"/>
        </w:rPr>
        <w:t>6</w:t>
      </w:r>
      <w:r w:rsidRPr="009A084F">
        <w:rPr>
          <w:rFonts w:cs="Arial"/>
        </w:rPr>
        <w:t>.</w:t>
      </w:r>
    </w:p>
    <w:p w:rsidR="00042F3B" w:rsidRPr="009A084F" w:rsidRDefault="000A28D8" w:rsidP="009A084F">
      <w:pPr>
        <w:spacing w:before="0"/>
        <w:rPr>
          <w:rFonts w:cs="Arial"/>
        </w:rPr>
      </w:pPr>
      <w:r w:rsidRPr="009A084F">
        <w:rPr>
          <w:rFonts w:cs="Arial"/>
          <w:lang w:val="sr-Cyrl-RS"/>
        </w:rPr>
        <w:t xml:space="preserve">Пружалац услуге </w:t>
      </w:r>
      <w:r w:rsidR="00042F3B" w:rsidRPr="009A084F">
        <w:rPr>
          <w:rFonts w:cs="Arial"/>
        </w:rPr>
        <w:t xml:space="preserve"> је у обавези да, након реализације свих активности, достави </w:t>
      </w:r>
      <w:r w:rsidRPr="009A084F">
        <w:rPr>
          <w:rFonts w:cs="Arial"/>
          <w:lang w:val="sr-Cyrl-RS"/>
        </w:rPr>
        <w:t xml:space="preserve">Кориснику услуге </w:t>
      </w:r>
      <w:r w:rsidR="00042F3B" w:rsidRPr="009A084F">
        <w:rPr>
          <w:rFonts w:cs="Arial"/>
        </w:rPr>
        <w:t>Коначни извештај о реализацији свих активности.</w:t>
      </w:r>
    </w:p>
    <w:p w:rsidR="00042F3B" w:rsidRPr="009A084F" w:rsidRDefault="00042F3B" w:rsidP="009A084F">
      <w:pPr>
        <w:spacing w:before="0"/>
        <w:rPr>
          <w:rFonts w:cs="Arial"/>
        </w:rPr>
      </w:pPr>
      <w:r w:rsidRPr="009A084F">
        <w:rPr>
          <w:rFonts w:cs="Arial"/>
        </w:rPr>
        <w:t xml:space="preserve">Коначни извештај о реализацији свих активности, садржи: назив пројекта, име </w:t>
      </w:r>
      <w:r w:rsidR="000A28D8" w:rsidRPr="009A084F">
        <w:rPr>
          <w:rFonts w:cs="Arial"/>
          <w:lang w:val="sr-Cyrl-RS"/>
        </w:rPr>
        <w:t>Пружаоца услуге</w:t>
      </w:r>
      <w:r w:rsidRPr="009A084F">
        <w:rPr>
          <w:rFonts w:cs="Arial"/>
        </w:rPr>
        <w:t xml:space="preserve">, датум закључења уговора, трајање пројекта, извештајни период, датум извештаја, менаџмент резиме, термин план извршења услуга, статус уговорних производа достављено/прихваћено, временско ангажовање чланова тима током извештајног периода,  закључак, листу реализованих састанака. </w:t>
      </w:r>
    </w:p>
    <w:p w:rsidR="00042F3B" w:rsidRPr="009A084F" w:rsidRDefault="000A28D8" w:rsidP="009A084F">
      <w:pPr>
        <w:spacing w:before="0"/>
        <w:rPr>
          <w:rFonts w:cs="Arial"/>
        </w:rPr>
      </w:pPr>
      <w:r w:rsidRPr="009A084F">
        <w:rPr>
          <w:rFonts w:cs="Arial"/>
          <w:lang w:val="sr-Cyrl-RS"/>
        </w:rPr>
        <w:t xml:space="preserve">Корисник услуге </w:t>
      </w:r>
      <w:r w:rsidR="00042F3B" w:rsidRPr="009A084F">
        <w:rPr>
          <w:rFonts w:cs="Arial"/>
        </w:rPr>
        <w:t xml:space="preserve"> има право да у року од </w:t>
      </w:r>
      <w:r w:rsidR="00785669" w:rsidRPr="009A084F">
        <w:rPr>
          <w:rFonts w:cs="Arial"/>
          <w:lang w:val="sr-Cyrl-RS"/>
        </w:rPr>
        <w:t xml:space="preserve">7(словима: </w:t>
      </w:r>
      <w:r w:rsidR="00042F3B" w:rsidRPr="009A084F">
        <w:rPr>
          <w:rFonts w:cs="Arial"/>
        </w:rPr>
        <w:t>седам</w:t>
      </w:r>
      <w:r w:rsidR="00785669" w:rsidRPr="009A084F">
        <w:rPr>
          <w:rFonts w:cs="Arial"/>
          <w:lang w:val="sr-Cyrl-RS"/>
        </w:rPr>
        <w:t>)</w:t>
      </w:r>
      <w:r w:rsidR="00042F3B" w:rsidRPr="009A084F">
        <w:rPr>
          <w:rFonts w:cs="Arial"/>
        </w:rPr>
        <w:t xml:space="preserve"> дана од дана пријема Коначног извештаја о реализацији свих активности, достави примедбе у писаном облику на исти </w:t>
      </w:r>
      <w:r w:rsidRPr="009A084F">
        <w:rPr>
          <w:rFonts w:cs="Arial"/>
          <w:lang w:val="sr-Cyrl-RS"/>
        </w:rPr>
        <w:t xml:space="preserve">Пружаоцу услуге </w:t>
      </w:r>
      <w:r w:rsidR="00042F3B" w:rsidRPr="009A084F">
        <w:rPr>
          <w:rFonts w:cs="Arial"/>
        </w:rPr>
        <w:t xml:space="preserve"> или достављени Коначни извештај прихвати и одобри у писаном облику, без примедби. </w:t>
      </w:r>
    </w:p>
    <w:p w:rsidR="00042F3B" w:rsidRPr="009A084F" w:rsidRDefault="00042F3B" w:rsidP="009A084F">
      <w:pPr>
        <w:spacing w:before="0"/>
        <w:rPr>
          <w:rFonts w:cs="Arial"/>
        </w:rPr>
      </w:pPr>
      <w:r w:rsidRPr="009A084F">
        <w:rPr>
          <w:rFonts w:cs="Arial"/>
        </w:rPr>
        <w:t xml:space="preserve">У случају када </w:t>
      </w:r>
      <w:r w:rsidR="000A28D8" w:rsidRPr="009A084F">
        <w:rPr>
          <w:rFonts w:cs="Arial"/>
          <w:lang w:val="sr-Cyrl-RS"/>
        </w:rPr>
        <w:t xml:space="preserve">Корисник услуге </w:t>
      </w:r>
      <w:r w:rsidRPr="009A084F">
        <w:rPr>
          <w:rFonts w:cs="Arial"/>
        </w:rPr>
        <w:t xml:space="preserve">достави примедбе </w:t>
      </w:r>
      <w:r w:rsidR="000A28D8" w:rsidRPr="009A084F">
        <w:rPr>
          <w:rFonts w:cs="Arial"/>
          <w:lang w:val="sr-Cyrl-RS"/>
        </w:rPr>
        <w:t xml:space="preserve">Пружаоцу услуге </w:t>
      </w:r>
      <w:r w:rsidRPr="009A084F">
        <w:rPr>
          <w:rFonts w:cs="Arial"/>
        </w:rPr>
        <w:t xml:space="preserve">у вези са примљеним Коначним извештајем, истовремено ће </w:t>
      </w:r>
      <w:r w:rsidR="000A28D8" w:rsidRPr="009A084F">
        <w:rPr>
          <w:rFonts w:cs="Arial"/>
          <w:lang w:val="sr-Cyrl-RS"/>
        </w:rPr>
        <w:t xml:space="preserve">Пружаоцу услуге </w:t>
      </w:r>
      <w:r w:rsidRPr="009A084F">
        <w:rPr>
          <w:rFonts w:cs="Arial"/>
        </w:rPr>
        <w:t xml:space="preserve">одредити рок у ком ће </w:t>
      </w:r>
      <w:r w:rsidR="000A28D8" w:rsidRPr="009A084F">
        <w:rPr>
          <w:rFonts w:cs="Arial"/>
          <w:lang w:val="sr-Cyrl-RS"/>
        </w:rPr>
        <w:t xml:space="preserve">Пружалац услуге </w:t>
      </w:r>
      <w:r w:rsidR="000A28D8" w:rsidRPr="009A084F">
        <w:rPr>
          <w:rFonts w:cs="Arial"/>
        </w:rPr>
        <w:t xml:space="preserve"> </w:t>
      </w:r>
      <w:r w:rsidRPr="009A084F">
        <w:rPr>
          <w:rFonts w:cs="Arial"/>
        </w:rPr>
        <w:t>бити дужан да поступи по датим примедбама.</w:t>
      </w:r>
    </w:p>
    <w:p w:rsidR="00042F3B" w:rsidRPr="009A084F" w:rsidRDefault="000A28D8" w:rsidP="009A084F">
      <w:pPr>
        <w:spacing w:before="0"/>
        <w:rPr>
          <w:rFonts w:cs="Arial"/>
        </w:rPr>
      </w:pPr>
      <w:r w:rsidRPr="009A084F">
        <w:rPr>
          <w:rFonts w:cs="Arial"/>
          <w:lang w:val="sr-Cyrl-RS"/>
        </w:rPr>
        <w:t xml:space="preserve">Пружалац услуге </w:t>
      </w:r>
      <w:r w:rsidRPr="009A084F">
        <w:rPr>
          <w:rFonts w:cs="Arial"/>
        </w:rPr>
        <w:t xml:space="preserve"> </w:t>
      </w:r>
      <w:r w:rsidR="00042F3B" w:rsidRPr="009A084F">
        <w:rPr>
          <w:rFonts w:cs="Arial"/>
        </w:rPr>
        <w:t xml:space="preserve">је у обавези да </w:t>
      </w:r>
      <w:r w:rsidR="008A16EA" w:rsidRPr="009A084F">
        <w:rPr>
          <w:rFonts w:cs="Arial"/>
          <w:lang w:val="sr-Cyrl-RS"/>
        </w:rPr>
        <w:t xml:space="preserve">поступи по примедбама </w:t>
      </w:r>
      <w:r w:rsidRPr="009A084F">
        <w:rPr>
          <w:rFonts w:cs="Arial"/>
          <w:lang w:val="sr-Cyrl-RS"/>
        </w:rPr>
        <w:t xml:space="preserve">Корисника услуге </w:t>
      </w:r>
      <w:r w:rsidRPr="009A084F">
        <w:rPr>
          <w:rFonts w:cs="Arial"/>
        </w:rPr>
        <w:t xml:space="preserve"> </w:t>
      </w:r>
      <w:r w:rsidR="008310F6" w:rsidRPr="009A084F">
        <w:rPr>
          <w:rFonts w:cs="Arial"/>
          <w:lang w:val="sr-Cyrl-RS"/>
        </w:rPr>
        <w:t>и</w:t>
      </w:r>
      <w:r w:rsidR="008A16EA" w:rsidRPr="009A084F">
        <w:rPr>
          <w:rFonts w:cs="Arial"/>
          <w:lang w:val="sr-Cyrl-RS"/>
        </w:rPr>
        <w:t xml:space="preserve"> да </w:t>
      </w:r>
      <w:r w:rsidR="00042F3B" w:rsidRPr="009A084F">
        <w:rPr>
          <w:rFonts w:cs="Arial"/>
        </w:rPr>
        <w:t xml:space="preserve">достави </w:t>
      </w:r>
      <w:r w:rsidRPr="009A084F">
        <w:rPr>
          <w:rFonts w:cs="Arial"/>
          <w:lang w:val="sr-Cyrl-RS"/>
        </w:rPr>
        <w:t>Кориснику услуге</w:t>
      </w:r>
      <w:r w:rsidR="004E73EC" w:rsidRPr="009A084F">
        <w:rPr>
          <w:rFonts w:cs="Arial"/>
          <w:lang w:val="sr-Cyrl-RS"/>
        </w:rPr>
        <w:t xml:space="preserve"> </w:t>
      </w:r>
      <w:r w:rsidR="009021CC" w:rsidRPr="009A084F">
        <w:rPr>
          <w:rFonts w:cs="Arial"/>
          <w:lang w:val="sr-Cyrl-RS"/>
        </w:rPr>
        <w:t xml:space="preserve">рачуне </w:t>
      </w:r>
      <w:r w:rsidR="00042F3B" w:rsidRPr="009A084F">
        <w:rPr>
          <w:rFonts w:cs="Arial"/>
        </w:rPr>
        <w:t xml:space="preserve">по прихваћеном Коначном извештају у року од </w:t>
      </w:r>
      <w:r w:rsidR="00785669" w:rsidRPr="009A084F">
        <w:rPr>
          <w:rFonts w:cs="Arial"/>
          <w:lang w:val="sr-Cyrl-RS"/>
        </w:rPr>
        <w:t xml:space="preserve">3 (словима: </w:t>
      </w:r>
      <w:r w:rsidR="00042F3B" w:rsidRPr="009A084F">
        <w:rPr>
          <w:rFonts w:cs="Arial"/>
        </w:rPr>
        <w:t>три</w:t>
      </w:r>
      <w:r w:rsidR="00785669" w:rsidRPr="009A084F">
        <w:rPr>
          <w:rFonts w:cs="Arial"/>
          <w:lang w:val="sr-Cyrl-RS"/>
        </w:rPr>
        <w:t>)</w:t>
      </w:r>
      <w:r w:rsidR="00042F3B" w:rsidRPr="009A084F">
        <w:rPr>
          <w:rFonts w:cs="Arial"/>
        </w:rPr>
        <w:t xml:space="preserve"> дана од дана пријема одобрења </w:t>
      </w:r>
      <w:r w:rsidRPr="009A084F">
        <w:rPr>
          <w:rFonts w:cs="Arial"/>
          <w:lang w:val="sr-Cyrl-RS"/>
        </w:rPr>
        <w:t xml:space="preserve">Корисника услуге </w:t>
      </w:r>
      <w:r w:rsidRPr="009A084F">
        <w:rPr>
          <w:rFonts w:cs="Arial"/>
        </w:rPr>
        <w:t xml:space="preserve"> </w:t>
      </w:r>
      <w:r w:rsidR="00042F3B" w:rsidRPr="009A084F">
        <w:rPr>
          <w:rFonts w:cs="Arial"/>
        </w:rPr>
        <w:t xml:space="preserve"> у писаном облику. </w:t>
      </w:r>
    </w:p>
    <w:p w:rsidR="00785669" w:rsidRPr="009A084F" w:rsidRDefault="00785669" w:rsidP="009A084F">
      <w:pPr>
        <w:spacing w:before="0"/>
        <w:rPr>
          <w:rFonts w:cs="Arial"/>
          <w:lang w:val="sr-Cyrl-RS"/>
        </w:rPr>
      </w:pPr>
      <w:r w:rsidRPr="009A084F">
        <w:rPr>
          <w:rFonts w:cs="Arial"/>
          <w:lang w:val="sr-Cyrl-RS"/>
        </w:rPr>
        <w:t>Обавеза пружаоца услуга</w:t>
      </w:r>
    </w:p>
    <w:p w:rsidR="00876E53" w:rsidRPr="009A084F" w:rsidRDefault="00876E53" w:rsidP="009A084F">
      <w:pPr>
        <w:spacing w:before="0"/>
        <w:rPr>
          <w:rFonts w:cs="Arial"/>
          <w:lang w:val="sr-Cyrl-RS"/>
        </w:rPr>
      </w:pPr>
    </w:p>
    <w:p w:rsidR="00876E53" w:rsidRPr="009A084F" w:rsidRDefault="00876E53" w:rsidP="009A084F">
      <w:pPr>
        <w:spacing w:before="0"/>
        <w:rPr>
          <w:rFonts w:cs="Arial"/>
        </w:rPr>
      </w:pPr>
      <w:r w:rsidRPr="009A084F">
        <w:rPr>
          <w:rFonts w:cs="Arial"/>
        </w:rPr>
        <w:t xml:space="preserve">Под обавезама </w:t>
      </w:r>
      <w:r w:rsidRPr="009A084F">
        <w:rPr>
          <w:rFonts w:cs="Arial"/>
          <w:lang w:val="sr-Cyrl-RS"/>
        </w:rPr>
        <w:t>Пружаоца услуге</w:t>
      </w:r>
      <w:r w:rsidRPr="009A084F">
        <w:rPr>
          <w:rFonts w:cs="Arial"/>
        </w:rPr>
        <w:t>, као FIDIC инжењера по уговору који се односи на изградњу  новог постројења за одсумпоравање димних гасова за ТЕНТ Б,</w:t>
      </w:r>
      <w:r w:rsidR="00377F45" w:rsidRPr="009A084F">
        <w:rPr>
          <w:rFonts w:cs="Arial"/>
          <w:lang w:val="sr-Cyrl-RS"/>
        </w:rPr>
        <w:t xml:space="preserve"> </w:t>
      </w:r>
      <w:r w:rsidRPr="009A084F">
        <w:rPr>
          <w:rFonts w:cs="Arial"/>
        </w:rPr>
        <w:t>подразумевају се и следећа права, обавезе и одговорности:</w:t>
      </w:r>
    </w:p>
    <w:p w:rsidR="00876E53" w:rsidRPr="009A084F" w:rsidRDefault="00876E53" w:rsidP="009A084F">
      <w:pPr>
        <w:pStyle w:val="ListParagraph"/>
        <w:numPr>
          <w:ilvl w:val="0"/>
          <w:numId w:val="58"/>
        </w:numPr>
        <w:spacing w:before="0" w:after="0" w:line="240" w:lineRule="auto"/>
        <w:jc w:val="left"/>
        <w:rPr>
          <w:rFonts w:ascii="Arial" w:eastAsia="Times New Roman" w:hAnsi="Arial" w:cs="Arial"/>
        </w:rPr>
      </w:pPr>
      <w:r w:rsidRPr="009A084F">
        <w:rPr>
          <w:rFonts w:ascii="Arial" w:eastAsia="Times New Roman" w:hAnsi="Arial" w:cs="Arial"/>
        </w:rPr>
        <w:t>Праћење извршења свих обавеза предвиђених Уговором за изградњу, без права да било коју уговорну страну ослободи њених обавеза,</w:t>
      </w:r>
    </w:p>
    <w:p w:rsidR="00876E53" w:rsidRPr="009A084F" w:rsidRDefault="00876E53" w:rsidP="009A084F">
      <w:pPr>
        <w:pStyle w:val="ListParagraph"/>
        <w:numPr>
          <w:ilvl w:val="0"/>
          <w:numId w:val="58"/>
        </w:numPr>
        <w:spacing w:before="0" w:after="0" w:line="240" w:lineRule="auto"/>
        <w:jc w:val="left"/>
        <w:rPr>
          <w:rFonts w:ascii="Arial" w:eastAsia="Times New Roman" w:hAnsi="Arial" w:cs="Arial"/>
        </w:rPr>
      </w:pPr>
      <w:r w:rsidRPr="009A084F">
        <w:rPr>
          <w:rFonts w:ascii="Arial" w:eastAsia="Times New Roman" w:hAnsi="Arial" w:cs="Arial"/>
        </w:rPr>
        <w:t xml:space="preserve">Поступање у складу са овлашћењима датим од стране </w:t>
      </w:r>
      <w:r w:rsidRPr="009A084F">
        <w:rPr>
          <w:rFonts w:ascii="Arial" w:eastAsia="Times New Roman" w:hAnsi="Arial" w:cs="Arial"/>
          <w:lang w:val="sr-Cyrl-RS"/>
        </w:rPr>
        <w:t>Корисника услуге</w:t>
      </w:r>
      <w:r w:rsidRPr="009A084F">
        <w:rPr>
          <w:rFonts w:ascii="Arial" w:eastAsia="Times New Roman" w:hAnsi="Arial" w:cs="Arial"/>
        </w:rPr>
        <w:t>,</w:t>
      </w:r>
    </w:p>
    <w:p w:rsidR="00876E53" w:rsidRPr="009A084F" w:rsidRDefault="00876E53" w:rsidP="009A084F">
      <w:pPr>
        <w:pStyle w:val="ListParagraph"/>
        <w:numPr>
          <w:ilvl w:val="0"/>
          <w:numId w:val="58"/>
        </w:numPr>
        <w:spacing w:before="0" w:after="0" w:line="240" w:lineRule="auto"/>
        <w:jc w:val="left"/>
        <w:rPr>
          <w:rFonts w:ascii="Arial" w:eastAsia="Times New Roman" w:hAnsi="Arial" w:cs="Arial"/>
        </w:rPr>
      </w:pPr>
      <w:r w:rsidRPr="009A084F">
        <w:rPr>
          <w:rFonts w:ascii="Arial" w:eastAsia="Times New Roman" w:hAnsi="Arial" w:cs="Arial"/>
        </w:rPr>
        <w:t>Оверавање</w:t>
      </w:r>
      <w:r w:rsidR="009021CC" w:rsidRPr="009A084F">
        <w:rPr>
          <w:rFonts w:ascii="Arial" w:eastAsia="Times New Roman" w:hAnsi="Arial" w:cs="Arial"/>
          <w:lang w:val="sr-Cyrl-RS"/>
        </w:rPr>
        <w:t>-рачуна</w:t>
      </w:r>
      <w:r w:rsidRPr="009A084F">
        <w:rPr>
          <w:rFonts w:ascii="Arial" w:eastAsia="Times New Roman" w:hAnsi="Arial" w:cs="Arial"/>
        </w:rPr>
        <w:t xml:space="preserve"> издат</w:t>
      </w:r>
      <w:r w:rsidRPr="009A084F">
        <w:rPr>
          <w:rFonts w:ascii="Arial" w:eastAsia="Times New Roman" w:hAnsi="Arial" w:cs="Arial"/>
          <w:lang w:val="sr-Cyrl-RS"/>
        </w:rPr>
        <w:t>их</w:t>
      </w:r>
      <w:r w:rsidRPr="009A084F">
        <w:rPr>
          <w:rFonts w:ascii="Arial" w:eastAsia="Times New Roman" w:hAnsi="Arial" w:cs="Arial"/>
        </w:rPr>
        <w:t xml:space="preserve"> од Извођача,</w:t>
      </w:r>
    </w:p>
    <w:p w:rsidR="00876E53" w:rsidRPr="009A084F" w:rsidRDefault="00876E53" w:rsidP="009A084F">
      <w:pPr>
        <w:pStyle w:val="ListParagraph"/>
        <w:numPr>
          <w:ilvl w:val="0"/>
          <w:numId w:val="58"/>
        </w:numPr>
        <w:spacing w:before="0" w:after="0" w:line="240" w:lineRule="auto"/>
        <w:jc w:val="left"/>
        <w:rPr>
          <w:rFonts w:ascii="Arial" w:eastAsia="Times New Roman" w:hAnsi="Arial" w:cs="Arial"/>
        </w:rPr>
      </w:pPr>
      <w:r w:rsidRPr="009A084F">
        <w:rPr>
          <w:rFonts w:ascii="Arial" w:eastAsia="Times New Roman" w:hAnsi="Arial" w:cs="Arial"/>
        </w:rPr>
        <w:t xml:space="preserve">Потписивање протокола о фабричком пријему, о квантитативном и квалитативном пријему робе, радова и услуга, </w:t>
      </w:r>
    </w:p>
    <w:p w:rsidR="00876E53" w:rsidRPr="009A084F" w:rsidRDefault="00876E53" w:rsidP="009A084F">
      <w:pPr>
        <w:pStyle w:val="ListParagraph"/>
        <w:numPr>
          <w:ilvl w:val="0"/>
          <w:numId w:val="58"/>
        </w:numPr>
        <w:spacing w:before="0" w:after="0" w:line="240" w:lineRule="auto"/>
        <w:jc w:val="left"/>
        <w:rPr>
          <w:rFonts w:ascii="Arial" w:eastAsia="Times New Roman" w:hAnsi="Arial" w:cs="Arial"/>
        </w:rPr>
      </w:pPr>
      <w:r w:rsidRPr="009A084F">
        <w:rPr>
          <w:rFonts w:ascii="Arial" w:eastAsia="Times New Roman" w:hAnsi="Arial" w:cs="Arial"/>
        </w:rPr>
        <w:t>Потписивање свих других уговорних докумената за која је Уговором за изградњу постројења за ОДГ ТЕНТ Б предвиђено да иста морају бити потписана и/или издата од стране Инжењера,</w:t>
      </w:r>
    </w:p>
    <w:p w:rsidR="00876E53" w:rsidRPr="009A084F" w:rsidRDefault="00876E53" w:rsidP="009A084F">
      <w:pPr>
        <w:pStyle w:val="ListParagraph"/>
        <w:numPr>
          <w:ilvl w:val="0"/>
          <w:numId w:val="58"/>
        </w:numPr>
        <w:spacing w:before="0" w:after="0" w:line="240" w:lineRule="auto"/>
        <w:jc w:val="left"/>
        <w:rPr>
          <w:rFonts w:ascii="Arial" w:eastAsia="Times New Roman" w:hAnsi="Arial" w:cs="Arial"/>
        </w:rPr>
      </w:pPr>
      <w:r w:rsidRPr="009A084F">
        <w:rPr>
          <w:rFonts w:ascii="Arial" w:eastAsia="Times New Roman" w:hAnsi="Arial" w:cs="Arial"/>
        </w:rPr>
        <w:t xml:space="preserve">Одобравање документа Извођача, у складу са Уговором </w:t>
      </w:r>
      <w:r w:rsidRPr="009A084F">
        <w:rPr>
          <w:rFonts w:ascii="Arial" w:eastAsia="Times New Roman" w:hAnsi="Arial" w:cs="Arial"/>
          <w:lang w:val="sr-Cyrl-RS"/>
        </w:rPr>
        <w:t xml:space="preserve">за изградњу </w:t>
      </w:r>
      <w:r w:rsidRPr="009A084F">
        <w:rPr>
          <w:rFonts w:ascii="Arial" w:eastAsia="Times New Roman" w:hAnsi="Arial" w:cs="Arial"/>
        </w:rPr>
        <w:t>и захтевање достављања додатне документације,</w:t>
      </w:r>
    </w:p>
    <w:p w:rsidR="00876E53" w:rsidRPr="009A084F" w:rsidRDefault="00876E53" w:rsidP="009A084F">
      <w:pPr>
        <w:pStyle w:val="ListParagraph"/>
        <w:numPr>
          <w:ilvl w:val="0"/>
          <w:numId w:val="58"/>
        </w:numPr>
        <w:spacing w:before="0" w:after="0" w:line="240" w:lineRule="auto"/>
        <w:jc w:val="left"/>
        <w:rPr>
          <w:rFonts w:ascii="Arial" w:eastAsia="Times New Roman" w:hAnsi="Arial" w:cs="Arial"/>
        </w:rPr>
      </w:pPr>
      <w:r w:rsidRPr="009A084F">
        <w:rPr>
          <w:rFonts w:ascii="Arial" w:eastAsia="Times New Roman" w:hAnsi="Arial" w:cs="Arial"/>
        </w:rPr>
        <w:t>Потписивање извештаја о извршеним радовима, испорукама и услугама и благовремено достављање истих</w:t>
      </w:r>
      <w:r w:rsidRPr="009A084F">
        <w:rPr>
          <w:rFonts w:ascii="Arial" w:eastAsia="Times New Roman" w:hAnsi="Arial" w:cs="Arial"/>
          <w:lang w:val="sr-Cyrl-RS"/>
        </w:rPr>
        <w:t>Кориснику услуге</w:t>
      </w:r>
      <w:r w:rsidRPr="009A084F">
        <w:rPr>
          <w:rFonts w:ascii="Arial" w:eastAsia="Times New Roman" w:hAnsi="Arial" w:cs="Arial"/>
        </w:rPr>
        <w:t>,</w:t>
      </w:r>
    </w:p>
    <w:p w:rsidR="00876E53" w:rsidRPr="009A084F" w:rsidRDefault="00876E53" w:rsidP="009A084F">
      <w:pPr>
        <w:pStyle w:val="ListParagraph"/>
        <w:numPr>
          <w:ilvl w:val="0"/>
          <w:numId w:val="58"/>
        </w:numPr>
        <w:spacing w:before="0" w:after="0" w:line="240" w:lineRule="auto"/>
        <w:jc w:val="left"/>
        <w:rPr>
          <w:rFonts w:ascii="Arial" w:eastAsia="Times New Roman" w:hAnsi="Arial" w:cs="Arial"/>
        </w:rPr>
      </w:pPr>
      <w:r w:rsidRPr="009A084F">
        <w:rPr>
          <w:rFonts w:ascii="Arial" w:eastAsia="Times New Roman" w:hAnsi="Arial" w:cs="Arial"/>
        </w:rPr>
        <w:t xml:space="preserve">Право </w:t>
      </w:r>
      <w:r w:rsidRPr="009A084F">
        <w:rPr>
          <w:rFonts w:ascii="Arial" w:eastAsia="Times New Roman" w:hAnsi="Arial" w:cs="Arial"/>
          <w:lang w:val="sr-Cyrl-RS"/>
        </w:rPr>
        <w:t xml:space="preserve">Пружаоца услуге </w:t>
      </w:r>
      <w:r w:rsidRPr="009A084F">
        <w:rPr>
          <w:rFonts w:ascii="Arial" w:eastAsia="Times New Roman" w:hAnsi="Arial" w:cs="Arial"/>
        </w:rPr>
        <w:t xml:space="preserve"> да Извођачу издаје налоге који су потребни за извођење радова и отклањање недостат</w:t>
      </w:r>
      <w:r w:rsidR="006408B2" w:rsidRPr="009A084F">
        <w:rPr>
          <w:rFonts w:ascii="Arial" w:eastAsia="Times New Roman" w:hAnsi="Arial" w:cs="Arial"/>
        </w:rPr>
        <w:t>ака, а све у складу са Уговором и на основу добијене сагласности Наручиоца</w:t>
      </w:r>
    </w:p>
    <w:p w:rsidR="00876E53" w:rsidRPr="009A084F" w:rsidRDefault="00876E53" w:rsidP="009A084F">
      <w:pPr>
        <w:pStyle w:val="ListParagraph"/>
        <w:numPr>
          <w:ilvl w:val="0"/>
          <w:numId w:val="58"/>
        </w:numPr>
        <w:spacing w:before="0" w:after="0" w:line="240" w:lineRule="auto"/>
        <w:jc w:val="left"/>
        <w:rPr>
          <w:rFonts w:ascii="Arial" w:eastAsia="Times New Roman" w:hAnsi="Arial" w:cs="Arial"/>
        </w:rPr>
      </w:pPr>
      <w:r w:rsidRPr="009A084F">
        <w:rPr>
          <w:rFonts w:ascii="Arial" w:eastAsia="Times New Roman" w:hAnsi="Arial" w:cs="Arial"/>
        </w:rPr>
        <w:t xml:space="preserve">Право </w:t>
      </w:r>
      <w:r w:rsidRPr="009A084F">
        <w:rPr>
          <w:rFonts w:ascii="Arial" w:eastAsia="Times New Roman" w:hAnsi="Arial" w:cs="Arial"/>
          <w:lang w:val="sr-Cyrl-RS"/>
        </w:rPr>
        <w:t xml:space="preserve">Пружаоца услуге </w:t>
      </w:r>
      <w:r w:rsidRPr="009A084F">
        <w:rPr>
          <w:rFonts w:ascii="Arial" w:eastAsia="Times New Roman" w:hAnsi="Arial" w:cs="Arial"/>
        </w:rPr>
        <w:t xml:space="preserve"> да обустави радове и удаљи особље Извођача са градилишта на основу добијене сагласности </w:t>
      </w:r>
      <w:r w:rsidRPr="009A084F">
        <w:rPr>
          <w:rFonts w:ascii="Arial" w:eastAsia="Times New Roman" w:hAnsi="Arial" w:cs="Arial"/>
          <w:lang w:val="sr-Cyrl-RS"/>
        </w:rPr>
        <w:t>Корисника услуге</w:t>
      </w:r>
      <w:r w:rsidRPr="009A084F">
        <w:rPr>
          <w:rFonts w:ascii="Arial" w:eastAsia="Times New Roman" w:hAnsi="Arial" w:cs="Arial"/>
        </w:rPr>
        <w:t>,</w:t>
      </w:r>
    </w:p>
    <w:p w:rsidR="00876E53" w:rsidRPr="009A084F" w:rsidRDefault="00876E53" w:rsidP="009A084F">
      <w:pPr>
        <w:pStyle w:val="ListParagraph"/>
        <w:numPr>
          <w:ilvl w:val="0"/>
          <w:numId w:val="58"/>
        </w:numPr>
        <w:spacing w:before="0" w:after="0" w:line="240" w:lineRule="auto"/>
        <w:jc w:val="left"/>
        <w:rPr>
          <w:rFonts w:ascii="Arial" w:eastAsia="Times New Roman" w:hAnsi="Arial" w:cs="Arial"/>
        </w:rPr>
      </w:pPr>
      <w:r w:rsidRPr="009A084F">
        <w:rPr>
          <w:rFonts w:ascii="Arial" w:eastAsia="Times New Roman" w:hAnsi="Arial" w:cs="Arial"/>
        </w:rPr>
        <w:t xml:space="preserve">Право </w:t>
      </w:r>
      <w:r w:rsidRPr="009A084F">
        <w:rPr>
          <w:rFonts w:ascii="Arial" w:eastAsia="Times New Roman" w:hAnsi="Arial" w:cs="Arial"/>
          <w:lang w:val="sr-Cyrl-RS"/>
        </w:rPr>
        <w:t xml:space="preserve">Пружаоца услуге </w:t>
      </w:r>
      <w:r w:rsidRPr="009A084F">
        <w:rPr>
          <w:rFonts w:ascii="Arial" w:eastAsia="Times New Roman" w:hAnsi="Arial" w:cs="Arial"/>
        </w:rPr>
        <w:t xml:space="preserve"> да иницира и </w:t>
      </w:r>
      <w:r w:rsidRPr="009A084F">
        <w:rPr>
          <w:rFonts w:ascii="Arial" w:eastAsia="Times New Roman" w:hAnsi="Arial" w:cs="Arial"/>
          <w:lang w:val="sr-Cyrl-RS"/>
        </w:rPr>
        <w:t>предложи</w:t>
      </w:r>
      <w:r w:rsidRPr="009A084F">
        <w:rPr>
          <w:rFonts w:ascii="Arial" w:eastAsia="Times New Roman" w:hAnsi="Arial" w:cs="Arial"/>
        </w:rPr>
        <w:t xml:space="preserve"> измене било када пре издавања Потврде о пријему радова, било давањем упутстава или налагањем Извођачу да поднесе предлог за измене,</w:t>
      </w:r>
      <w:r w:rsidR="006408B2" w:rsidRPr="009A084F">
        <w:rPr>
          <w:rFonts w:ascii="Arial" w:eastAsia="Times New Roman" w:hAnsi="Arial" w:cs="Arial"/>
          <w:lang w:val="sr-Cyrl-RS"/>
        </w:rPr>
        <w:t xml:space="preserve"> на основу добијене сагласности наручиоца,</w:t>
      </w:r>
    </w:p>
    <w:p w:rsidR="00876E53" w:rsidRPr="009A084F" w:rsidRDefault="00876E53" w:rsidP="009A084F">
      <w:pPr>
        <w:pStyle w:val="ListParagraph"/>
        <w:numPr>
          <w:ilvl w:val="0"/>
          <w:numId w:val="58"/>
        </w:numPr>
        <w:spacing w:before="0" w:after="0" w:line="240" w:lineRule="auto"/>
        <w:jc w:val="left"/>
        <w:rPr>
          <w:rFonts w:ascii="Arial" w:eastAsia="Times New Roman" w:hAnsi="Arial" w:cs="Arial"/>
        </w:rPr>
      </w:pPr>
      <w:r w:rsidRPr="009A084F">
        <w:rPr>
          <w:rFonts w:ascii="Arial" w:eastAsia="Times New Roman" w:hAnsi="Arial" w:cs="Arial"/>
        </w:rPr>
        <w:lastRenderedPageBreak/>
        <w:t xml:space="preserve">Решавање спорних питања између </w:t>
      </w:r>
      <w:r w:rsidRPr="009A084F">
        <w:rPr>
          <w:rFonts w:ascii="Arial" w:eastAsia="Times New Roman" w:hAnsi="Arial" w:cs="Arial"/>
          <w:lang w:val="sr-Cyrl-RS"/>
        </w:rPr>
        <w:t xml:space="preserve">Корисника услуге </w:t>
      </w:r>
      <w:r w:rsidRPr="009A084F">
        <w:rPr>
          <w:rFonts w:ascii="Arial" w:eastAsia="Times New Roman" w:hAnsi="Arial" w:cs="Arial"/>
        </w:rPr>
        <w:t xml:space="preserve"> и Извођача узимајући у обзир све релевантне околности ради правилног утврђивања стања у складу са Уговором,</w:t>
      </w:r>
    </w:p>
    <w:p w:rsidR="00876E53" w:rsidRPr="009A084F" w:rsidRDefault="00876E53" w:rsidP="009A084F">
      <w:pPr>
        <w:pStyle w:val="ListParagraph"/>
        <w:numPr>
          <w:ilvl w:val="0"/>
          <w:numId w:val="58"/>
        </w:numPr>
        <w:spacing w:before="0" w:after="0" w:line="240" w:lineRule="auto"/>
        <w:jc w:val="left"/>
        <w:rPr>
          <w:rFonts w:ascii="Arial" w:eastAsia="Times New Roman" w:hAnsi="Arial" w:cs="Arial"/>
        </w:rPr>
      </w:pPr>
      <w:r w:rsidRPr="009A084F">
        <w:rPr>
          <w:rFonts w:ascii="Arial" w:eastAsia="Times New Roman" w:hAnsi="Arial" w:cs="Arial"/>
        </w:rPr>
        <w:t xml:space="preserve">Одговоран је за сопствене грешке, пропусте, одступања и неизвршења и </w:t>
      </w:r>
      <w:r w:rsidRPr="009A084F">
        <w:rPr>
          <w:rFonts w:ascii="Arial" w:eastAsia="Times New Roman" w:hAnsi="Arial" w:cs="Arial"/>
          <w:lang w:val="sr-Cyrl-RS"/>
        </w:rPr>
        <w:t>ништа га</w:t>
      </w:r>
      <w:r w:rsidRPr="009A084F">
        <w:rPr>
          <w:rFonts w:ascii="Arial" w:eastAsia="Times New Roman" w:hAnsi="Arial" w:cs="Arial"/>
        </w:rPr>
        <w:t xml:space="preserve"> не ослобађа га одговорности</w:t>
      </w:r>
      <w:r w:rsidRPr="009A084F">
        <w:rPr>
          <w:rFonts w:ascii="Arial" w:eastAsia="Times New Roman" w:hAnsi="Arial" w:cs="Arial"/>
          <w:lang w:val="sr-Cyrl-RS"/>
        </w:rPr>
        <w:t>.</w:t>
      </w:r>
    </w:p>
    <w:p w:rsidR="009A084F" w:rsidRPr="009A084F" w:rsidRDefault="009A084F" w:rsidP="009A084F">
      <w:pPr>
        <w:pStyle w:val="ListParagraph"/>
        <w:spacing w:before="0" w:after="0" w:line="240" w:lineRule="auto"/>
        <w:jc w:val="left"/>
        <w:rPr>
          <w:rFonts w:ascii="Arial" w:eastAsia="Times New Roman" w:hAnsi="Arial" w:cs="Arial"/>
        </w:rPr>
      </w:pPr>
    </w:p>
    <w:p w:rsidR="00042F3B" w:rsidRPr="009A084F" w:rsidRDefault="00520693" w:rsidP="009A084F">
      <w:pPr>
        <w:spacing w:before="0"/>
        <w:rPr>
          <w:rFonts w:cs="Arial"/>
          <w:b/>
          <w:lang w:val="sr-Cyrl-RS"/>
        </w:rPr>
      </w:pPr>
      <w:r w:rsidRPr="009A084F">
        <w:rPr>
          <w:rFonts w:cs="Arial"/>
          <w:b/>
          <w:lang w:val="sr-Cyrl-RS"/>
        </w:rPr>
        <w:t xml:space="preserve">Коресподенциаја </w:t>
      </w:r>
    </w:p>
    <w:p w:rsidR="00042F3B" w:rsidRPr="009A084F" w:rsidRDefault="00042F3B" w:rsidP="009A084F">
      <w:pPr>
        <w:spacing w:before="0"/>
        <w:jc w:val="center"/>
        <w:rPr>
          <w:rFonts w:cs="Arial"/>
        </w:rPr>
      </w:pPr>
      <w:r w:rsidRPr="009A084F">
        <w:rPr>
          <w:rFonts w:cs="Arial"/>
        </w:rPr>
        <w:t xml:space="preserve">Члан </w:t>
      </w:r>
      <w:r w:rsidR="005D4FBC" w:rsidRPr="009A084F">
        <w:rPr>
          <w:rFonts w:cs="Arial"/>
          <w:lang w:val="sr-Cyrl-RS"/>
        </w:rPr>
        <w:t>7</w:t>
      </w:r>
      <w:r w:rsidRPr="009A084F">
        <w:rPr>
          <w:rFonts w:cs="Arial"/>
        </w:rPr>
        <w:t>.</w:t>
      </w:r>
    </w:p>
    <w:p w:rsidR="00042F3B" w:rsidRPr="009A084F" w:rsidRDefault="00042F3B" w:rsidP="009A084F">
      <w:pPr>
        <w:spacing w:before="0"/>
        <w:rPr>
          <w:rFonts w:cs="Arial"/>
        </w:rPr>
      </w:pPr>
      <w:r w:rsidRPr="009A084F">
        <w:rPr>
          <w:rFonts w:cs="Arial"/>
        </w:rPr>
        <w:t xml:space="preserve">Адресе Уговорних страна </w:t>
      </w:r>
      <w:r w:rsidR="00785669" w:rsidRPr="009A084F">
        <w:rPr>
          <w:rFonts w:cs="Arial"/>
          <w:lang w:val="sr-Cyrl-RS"/>
        </w:rPr>
        <w:t xml:space="preserve">за пријем писмена </w:t>
      </w:r>
      <w:r w:rsidRPr="009A084F">
        <w:rPr>
          <w:rFonts w:cs="Arial"/>
        </w:rPr>
        <w:t>су следеће:</w:t>
      </w:r>
    </w:p>
    <w:p w:rsidR="00042F3B" w:rsidRPr="009A084F" w:rsidRDefault="00042F3B" w:rsidP="009A084F">
      <w:pPr>
        <w:spacing w:before="0"/>
        <w:rPr>
          <w:rFonts w:cs="Arial"/>
        </w:rPr>
      </w:pPr>
    </w:p>
    <w:p w:rsidR="00042F3B" w:rsidRPr="009A084F" w:rsidRDefault="000A28D8" w:rsidP="009A084F">
      <w:pPr>
        <w:spacing w:before="0"/>
        <w:rPr>
          <w:rFonts w:cs="Arial"/>
        </w:rPr>
      </w:pPr>
      <w:r w:rsidRPr="009A084F">
        <w:rPr>
          <w:rFonts w:cs="Arial"/>
          <w:lang w:val="sr-Cyrl-RS"/>
        </w:rPr>
        <w:t xml:space="preserve">Корисник услуге </w:t>
      </w:r>
      <w:r w:rsidRPr="009A084F">
        <w:rPr>
          <w:rFonts w:cs="Arial"/>
        </w:rPr>
        <w:t xml:space="preserve"> </w:t>
      </w:r>
      <w:r w:rsidR="00042F3B" w:rsidRPr="009A084F">
        <w:rPr>
          <w:rFonts w:cs="Arial"/>
        </w:rPr>
        <w:t>:</w:t>
      </w:r>
      <w:r w:rsidR="00042F3B" w:rsidRPr="009A084F">
        <w:rPr>
          <w:rFonts w:cs="Arial"/>
        </w:rPr>
        <w:tab/>
      </w:r>
      <w:r w:rsidR="00042F3B" w:rsidRPr="009A084F">
        <w:rPr>
          <w:rFonts w:cs="Arial"/>
        </w:rPr>
        <w:tab/>
        <w:t>Јавно предузеће „Електропривреда Србије“</w:t>
      </w:r>
    </w:p>
    <w:p w:rsidR="00042F3B" w:rsidRPr="009A084F" w:rsidRDefault="00042F3B" w:rsidP="009A084F">
      <w:pPr>
        <w:spacing w:before="0"/>
        <w:rPr>
          <w:rFonts w:cs="Arial"/>
        </w:rPr>
      </w:pPr>
      <w:r w:rsidRPr="009A084F">
        <w:rPr>
          <w:rFonts w:cs="Arial"/>
        </w:rPr>
        <w:t>Адреса:</w:t>
      </w:r>
      <w:r w:rsidRPr="009A084F">
        <w:rPr>
          <w:rFonts w:cs="Arial"/>
        </w:rPr>
        <w:tab/>
      </w:r>
      <w:r w:rsidRPr="009A084F">
        <w:rPr>
          <w:rFonts w:cs="Arial"/>
        </w:rPr>
        <w:tab/>
        <w:t>Улица Балканска бр. 13</w:t>
      </w:r>
    </w:p>
    <w:p w:rsidR="00042F3B" w:rsidRPr="009A084F" w:rsidRDefault="00042F3B" w:rsidP="009A084F">
      <w:pPr>
        <w:spacing w:before="0"/>
        <w:rPr>
          <w:rFonts w:cs="Arial"/>
        </w:rPr>
      </w:pPr>
      <w:r w:rsidRPr="009A084F">
        <w:rPr>
          <w:rFonts w:cs="Arial"/>
        </w:rPr>
        <w:tab/>
      </w:r>
      <w:r w:rsidRPr="009A084F">
        <w:rPr>
          <w:rFonts w:cs="Arial"/>
        </w:rPr>
        <w:tab/>
      </w:r>
      <w:r w:rsidRPr="009A084F">
        <w:rPr>
          <w:rFonts w:cs="Arial"/>
        </w:rPr>
        <w:tab/>
        <w:t>11000 Београд</w:t>
      </w:r>
    </w:p>
    <w:p w:rsidR="00042F3B" w:rsidRPr="009A084F" w:rsidRDefault="000A28D8" w:rsidP="009A084F">
      <w:pPr>
        <w:spacing w:before="0"/>
        <w:rPr>
          <w:rFonts w:cs="Arial"/>
        </w:rPr>
      </w:pPr>
      <w:r w:rsidRPr="009A084F">
        <w:rPr>
          <w:rFonts w:cs="Arial"/>
          <w:lang w:val="sr-Cyrl-RS"/>
        </w:rPr>
        <w:t xml:space="preserve">Пружалац услуге </w:t>
      </w:r>
      <w:r w:rsidRPr="009A084F">
        <w:rPr>
          <w:rFonts w:cs="Arial"/>
        </w:rPr>
        <w:t xml:space="preserve"> </w:t>
      </w:r>
      <w:r w:rsidR="00042F3B" w:rsidRPr="009A084F">
        <w:rPr>
          <w:rFonts w:cs="Arial"/>
        </w:rPr>
        <w:t>:</w:t>
      </w:r>
      <w:r w:rsidR="00042F3B" w:rsidRPr="009A084F">
        <w:rPr>
          <w:rFonts w:cs="Arial"/>
        </w:rPr>
        <w:tab/>
      </w:r>
      <w:r w:rsidR="00042F3B" w:rsidRPr="009A084F">
        <w:rPr>
          <w:rFonts w:cs="Arial"/>
        </w:rPr>
        <w:tab/>
        <w:t>__________________________________________</w:t>
      </w:r>
    </w:p>
    <w:p w:rsidR="00042F3B" w:rsidRPr="009A084F" w:rsidRDefault="00042F3B" w:rsidP="009A084F">
      <w:pPr>
        <w:spacing w:before="0"/>
        <w:rPr>
          <w:rFonts w:cs="Arial"/>
        </w:rPr>
      </w:pPr>
      <w:r w:rsidRPr="009A084F">
        <w:rPr>
          <w:rFonts w:cs="Arial"/>
        </w:rPr>
        <w:tab/>
      </w:r>
      <w:r w:rsidRPr="009A084F">
        <w:rPr>
          <w:rFonts w:cs="Arial"/>
        </w:rPr>
        <w:tab/>
      </w:r>
      <w:r w:rsidRPr="009A084F">
        <w:rPr>
          <w:rFonts w:cs="Arial"/>
        </w:rPr>
        <w:tab/>
      </w:r>
      <w:r w:rsidRPr="009A084F">
        <w:rPr>
          <w:rFonts w:cs="Arial"/>
        </w:rPr>
        <w:tab/>
        <w:t>__________________________________________</w:t>
      </w:r>
    </w:p>
    <w:p w:rsidR="00042F3B" w:rsidRPr="009A084F" w:rsidRDefault="00042F3B" w:rsidP="009A084F">
      <w:pPr>
        <w:spacing w:before="0"/>
        <w:rPr>
          <w:rFonts w:cs="Arial"/>
        </w:rPr>
      </w:pPr>
      <w:r w:rsidRPr="009A084F">
        <w:rPr>
          <w:rFonts w:cs="Arial"/>
        </w:rPr>
        <w:tab/>
      </w:r>
      <w:r w:rsidRPr="009A084F">
        <w:rPr>
          <w:rFonts w:cs="Arial"/>
        </w:rPr>
        <w:tab/>
      </w:r>
      <w:r w:rsidRPr="009A084F">
        <w:rPr>
          <w:rFonts w:cs="Arial"/>
        </w:rPr>
        <w:tab/>
      </w:r>
      <w:r w:rsidRPr="009A084F">
        <w:rPr>
          <w:rFonts w:cs="Arial"/>
        </w:rPr>
        <w:tab/>
        <w:t>__________________________________________</w:t>
      </w:r>
    </w:p>
    <w:p w:rsidR="00042F3B" w:rsidRPr="009A084F" w:rsidRDefault="00042F3B" w:rsidP="009A084F">
      <w:pPr>
        <w:spacing w:before="0"/>
        <w:rPr>
          <w:rFonts w:cs="Arial"/>
        </w:rPr>
      </w:pPr>
      <w:r w:rsidRPr="009A084F">
        <w:rPr>
          <w:rFonts w:cs="Arial"/>
        </w:rPr>
        <w:tab/>
      </w:r>
      <w:r w:rsidRPr="009A084F">
        <w:rPr>
          <w:rFonts w:cs="Arial"/>
        </w:rPr>
        <w:tab/>
      </w:r>
      <w:r w:rsidRPr="009A084F">
        <w:rPr>
          <w:rFonts w:cs="Arial"/>
        </w:rPr>
        <w:tab/>
      </w:r>
      <w:r w:rsidRPr="009A084F">
        <w:rPr>
          <w:rFonts w:cs="Arial"/>
        </w:rPr>
        <w:tab/>
        <w:t xml:space="preserve">__________________________________________ </w:t>
      </w:r>
    </w:p>
    <w:p w:rsidR="00042F3B" w:rsidRPr="009A084F" w:rsidRDefault="00042F3B" w:rsidP="009A084F">
      <w:pPr>
        <w:spacing w:before="0"/>
        <w:rPr>
          <w:rFonts w:cs="Arial"/>
        </w:rPr>
      </w:pPr>
      <w:r w:rsidRPr="009A084F">
        <w:rPr>
          <w:rFonts w:cs="Arial"/>
        </w:rPr>
        <w:tab/>
      </w:r>
      <w:r w:rsidRPr="009A084F">
        <w:rPr>
          <w:rFonts w:cs="Arial"/>
        </w:rPr>
        <w:tab/>
      </w:r>
      <w:r w:rsidRPr="009A084F">
        <w:rPr>
          <w:rFonts w:cs="Arial"/>
        </w:rPr>
        <w:tab/>
      </w:r>
      <w:r w:rsidRPr="009A084F">
        <w:rPr>
          <w:rFonts w:cs="Arial"/>
        </w:rPr>
        <w:tab/>
        <w:t>[напомена: у случају заједничке понуде биће наведени лидер и чланови]</w:t>
      </w:r>
    </w:p>
    <w:p w:rsidR="00042F3B" w:rsidRPr="009A084F" w:rsidRDefault="00042F3B" w:rsidP="009A084F">
      <w:pPr>
        <w:spacing w:before="0"/>
        <w:rPr>
          <w:rFonts w:cs="Arial"/>
        </w:rPr>
      </w:pPr>
    </w:p>
    <w:p w:rsidR="00042F3B" w:rsidRPr="009A084F" w:rsidRDefault="00042F3B" w:rsidP="009A084F">
      <w:pPr>
        <w:spacing w:before="0"/>
        <w:rPr>
          <w:rFonts w:cs="Arial"/>
        </w:rPr>
      </w:pPr>
      <w:r w:rsidRPr="009A084F">
        <w:rPr>
          <w:rFonts w:cs="Arial"/>
        </w:rPr>
        <w:t xml:space="preserve">Подизвођач: </w:t>
      </w:r>
      <w:r w:rsidRPr="009A084F">
        <w:rPr>
          <w:rFonts w:cs="Arial"/>
        </w:rPr>
        <w:tab/>
        <w:t>_________________________________________</w:t>
      </w:r>
    </w:p>
    <w:p w:rsidR="00042F3B" w:rsidRPr="009A084F" w:rsidRDefault="00042F3B" w:rsidP="009A084F">
      <w:pPr>
        <w:spacing w:before="0"/>
        <w:rPr>
          <w:rFonts w:cs="Arial"/>
        </w:rPr>
      </w:pPr>
      <w:r w:rsidRPr="009A084F">
        <w:rPr>
          <w:rFonts w:cs="Arial"/>
        </w:rPr>
        <w:tab/>
      </w:r>
      <w:r w:rsidRPr="009A084F">
        <w:rPr>
          <w:rFonts w:cs="Arial"/>
        </w:rPr>
        <w:tab/>
      </w:r>
      <w:r w:rsidRPr="009A084F">
        <w:rPr>
          <w:rFonts w:cs="Arial"/>
        </w:rPr>
        <w:tab/>
        <w:t>[напомена: у случају понуде са подизвођачем биће наведен подизвођач]</w:t>
      </w:r>
    </w:p>
    <w:p w:rsidR="00C85A51" w:rsidRPr="009A084F" w:rsidRDefault="00C85A51" w:rsidP="009A084F">
      <w:pPr>
        <w:spacing w:before="0"/>
        <w:rPr>
          <w:rFonts w:cs="Arial"/>
        </w:rPr>
      </w:pPr>
      <w:r w:rsidRPr="009A084F">
        <w:rPr>
          <w:rFonts w:cs="Arial"/>
        </w:rPr>
        <w:t>Уговорне стране обавезују се да сву кореспонденцију врше преко Секретара Пројекта и то:</w:t>
      </w:r>
    </w:p>
    <w:p w:rsidR="00C85A51" w:rsidRPr="009A084F" w:rsidRDefault="00C85A51" w:rsidP="009A084F">
      <w:pPr>
        <w:spacing w:before="0"/>
        <w:rPr>
          <w:rFonts w:cs="Arial"/>
        </w:rPr>
      </w:pPr>
      <w:r w:rsidRPr="009A084F">
        <w:rPr>
          <w:rFonts w:cs="Arial"/>
        </w:rPr>
        <w:t xml:space="preserve">- за </w:t>
      </w:r>
      <w:r w:rsidRPr="009A084F">
        <w:rPr>
          <w:rFonts w:cs="Arial"/>
          <w:lang w:val="sr-Cyrl-RS"/>
        </w:rPr>
        <w:t xml:space="preserve">Корисника услуге </w:t>
      </w:r>
      <w:r w:rsidRPr="009A084F">
        <w:rPr>
          <w:rFonts w:cs="Arial"/>
        </w:rPr>
        <w:t xml:space="preserve">: </w:t>
      </w:r>
      <w:r w:rsidRPr="009A084F">
        <w:rPr>
          <w:rFonts w:cs="Arial"/>
        </w:rPr>
        <w:tab/>
        <w:t>________________________________</w:t>
      </w:r>
    </w:p>
    <w:p w:rsidR="00C85A51" w:rsidRPr="009A084F" w:rsidRDefault="00C85A51" w:rsidP="009A084F">
      <w:pPr>
        <w:spacing w:before="0"/>
        <w:rPr>
          <w:rFonts w:cs="Arial"/>
        </w:rPr>
      </w:pPr>
      <w:r w:rsidRPr="009A084F">
        <w:rPr>
          <w:rFonts w:cs="Arial"/>
        </w:rPr>
        <w:t xml:space="preserve">- за </w:t>
      </w:r>
      <w:r w:rsidRPr="009A084F">
        <w:rPr>
          <w:rFonts w:cs="Arial"/>
          <w:lang w:val="sr-Cyrl-RS"/>
        </w:rPr>
        <w:t>Пружаоца услуге</w:t>
      </w:r>
      <w:r w:rsidRPr="009A084F">
        <w:rPr>
          <w:rFonts w:cs="Arial"/>
        </w:rPr>
        <w:t xml:space="preserve">: </w:t>
      </w:r>
      <w:r w:rsidRPr="009A084F">
        <w:rPr>
          <w:rFonts w:cs="Arial"/>
        </w:rPr>
        <w:tab/>
        <w:t>________________________________</w:t>
      </w:r>
    </w:p>
    <w:p w:rsidR="00C85A51" w:rsidRPr="009A084F" w:rsidRDefault="00C85A51" w:rsidP="009A084F">
      <w:pPr>
        <w:spacing w:before="0"/>
        <w:rPr>
          <w:rFonts w:cs="Arial"/>
        </w:rPr>
      </w:pPr>
    </w:p>
    <w:p w:rsidR="00042F3B" w:rsidRPr="009A084F" w:rsidRDefault="00520693" w:rsidP="009A084F">
      <w:pPr>
        <w:spacing w:before="0"/>
        <w:rPr>
          <w:rFonts w:cs="Arial"/>
          <w:b/>
          <w:lang w:val="sr-Cyrl-RS"/>
        </w:rPr>
      </w:pPr>
      <w:r w:rsidRPr="009A084F">
        <w:rPr>
          <w:rFonts w:cs="Arial"/>
          <w:b/>
          <w:lang w:val="sr-Cyrl-RS"/>
        </w:rPr>
        <w:t xml:space="preserve">Овлашћени представници </w:t>
      </w:r>
      <w:r w:rsidR="00785669" w:rsidRPr="009A084F">
        <w:rPr>
          <w:rFonts w:cs="Arial"/>
          <w:b/>
          <w:lang w:val="sr-Cyrl-RS"/>
        </w:rPr>
        <w:t>з</w:t>
      </w:r>
      <w:r w:rsidRPr="009A084F">
        <w:rPr>
          <w:rFonts w:cs="Arial"/>
          <w:b/>
          <w:lang w:val="sr-Cyrl-RS"/>
        </w:rPr>
        <w:t xml:space="preserve">а </w:t>
      </w:r>
      <w:r w:rsidR="00785669" w:rsidRPr="009A084F">
        <w:rPr>
          <w:rFonts w:cs="Arial"/>
          <w:b/>
          <w:lang w:val="sr-Cyrl-RS"/>
        </w:rPr>
        <w:t xml:space="preserve">праћење </w:t>
      </w:r>
      <w:r w:rsidRPr="009A084F">
        <w:rPr>
          <w:rFonts w:cs="Arial"/>
          <w:b/>
          <w:lang w:val="sr-Cyrl-RS"/>
        </w:rPr>
        <w:t>реализациј</w:t>
      </w:r>
      <w:r w:rsidR="00785669" w:rsidRPr="009A084F">
        <w:rPr>
          <w:rFonts w:cs="Arial"/>
          <w:b/>
          <w:lang w:val="sr-Cyrl-RS"/>
        </w:rPr>
        <w:t>е</w:t>
      </w:r>
      <w:r w:rsidRPr="009A084F">
        <w:rPr>
          <w:rFonts w:cs="Arial"/>
          <w:b/>
          <w:lang w:val="sr-Cyrl-RS"/>
        </w:rPr>
        <w:t xml:space="preserve"> уговора</w:t>
      </w:r>
    </w:p>
    <w:p w:rsidR="009A084F" w:rsidRDefault="009A084F" w:rsidP="009A084F">
      <w:pPr>
        <w:spacing w:before="0"/>
        <w:jc w:val="center"/>
        <w:rPr>
          <w:rFonts w:cs="Arial"/>
          <w:lang w:val="sr-Cyrl-RS"/>
        </w:rPr>
      </w:pPr>
    </w:p>
    <w:p w:rsidR="00785669" w:rsidRPr="009A084F" w:rsidRDefault="00785669" w:rsidP="009A084F">
      <w:pPr>
        <w:spacing w:before="0"/>
        <w:jc w:val="center"/>
        <w:rPr>
          <w:rFonts w:cs="Arial"/>
          <w:lang w:val="sr-Cyrl-RS"/>
        </w:rPr>
      </w:pPr>
      <w:r w:rsidRPr="009A084F">
        <w:rPr>
          <w:rFonts w:cs="Arial"/>
          <w:lang w:val="sr-Cyrl-RS"/>
        </w:rPr>
        <w:t xml:space="preserve">Члан </w:t>
      </w:r>
      <w:r w:rsidR="005D4FBC" w:rsidRPr="009A084F">
        <w:rPr>
          <w:rFonts w:cs="Arial"/>
          <w:lang w:val="sr-Cyrl-RS"/>
        </w:rPr>
        <w:t>8</w:t>
      </w:r>
      <w:r w:rsidRPr="009A084F">
        <w:rPr>
          <w:rFonts w:cs="Arial"/>
          <w:lang w:val="sr-Cyrl-RS"/>
        </w:rPr>
        <w:t>.</w:t>
      </w:r>
    </w:p>
    <w:p w:rsidR="00042F3B" w:rsidRPr="009A084F" w:rsidRDefault="00042F3B" w:rsidP="009A084F">
      <w:pPr>
        <w:spacing w:before="0"/>
        <w:rPr>
          <w:rFonts w:cs="Arial"/>
        </w:rPr>
      </w:pPr>
      <w:r w:rsidRPr="009A084F">
        <w:rPr>
          <w:rFonts w:cs="Arial"/>
        </w:rPr>
        <w:t xml:space="preserve">Овлашћени представници за праћење реализације овог </w:t>
      </w:r>
      <w:r w:rsidR="00785669" w:rsidRPr="009A084F">
        <w:rPr>
          <w:rFonts w:cs="Arial"/>
          <w:lang w:val="sr-Cyrl-RS"/>
        </w:rPr>
        <w:t>У</w:t>
      </w:r>
      <w:r w:rsidRPr="009A084F">
        <w:rPr>
          <w:rFonts w:cs="Arial"/>
        </w:rPr>
        <w:t xml:space="preserve">говора су: </w:t>
      </w:r>
    </w:p>
    <w:p w:rsidR="00042F3B" w:rsidRPr="009A084F" w:rsidRDefault="00042F3B" w:rsidP="009A084F">
      <w:pPr>
        <w:spacing w:before="0"/>
        <w:rPr>
          <w:rFonts w:cs="Arial"/>
        </w:rPr>
      </w:pPr>
    </w:p>
    <w:p w:rsidR="00042F3B" w:rsidRPr="009A084F" w:rsidRDefault="00042F3B" w:rsidP="009A084F">
      <w:pPr>
        <w:spacing w:before="0"/>
        <w:rPr>
          <w:rFonts w:cs="Arial"/>
        </w:rPr>
      </w:pPr>
      <w:r w:rsidRPr="009A084F">
        <w:rPr>
          <w:rFonts w:cs="Arial"/>
        </w:rPr>
        <w:tab/>
        <w:t xml:space="preserve">- за </w:t>
      </w:r>
      <w:r w:rsidR="000A28D8" w:rsidRPr="009A084F">
        <w:rPr>
          <w:rFonts w:cs="Arial"/>
          <w:lang w:val="sr-Cyrl-RS"/>
        </w:rPr>
        <w:t>Корисника услуге</w:t>
      </w:r>
      <w:r w:rsidRPr="009A084F">
        <w:rPr>
          <w:rFonts w:cs="Arial"/>
        </w:rPr>
        <w:t xml:space="preserve">: </w:t>
      </w:r>
      <w:r w:rsidRPr="009A084F">
        <w:rPr>
          <w:rFonts w:cs="Arial"/>
        </w:rPr>
        <w:tab/>
        <w:t>________________________________</w:t>
      </w:r>
    </w:p>
    <w:p w:rsidR="00042F3B" w:rsidRPr="009A084F" w:rsidRDefault="00042F3B" w:rsidP="009A084F">
      <w:pPr>
        <w:spacing w:before="0"/>
        <w:rPr>
          <w:rFonts w:cs="Arial"/>
        </w:rPr>
      </w:pPr>
      <w:r w:rsidRPr="009A084F">
        <w:rPr>
          <w:rFonts w:cs="Arial"/>
        </w:rPr>
        <w:tab/>
        <w:t xml:space="preserve">- за </w:t>
      </w:r>
      <w:r w:rsidR="000A28D8" w:rsidRPr="009A084F">
        <w:rPr>
          <w:rFonts w:cs="Arial"/>
          <w:lang w:val="sr-Cyrl-RS"/>
        </w:rPr>
        <w:t>Пружаоца услуге</w:t>
      </w:r>
      <w:r w:rsidRPr="009A084F">
        <w:rPr>
          <w:rFonts w:cs="Arial"/>
        </w:rPr>
        <w:t xml:space="preserve">: </w:t>
      </w:r>
      <w:r w:rsidRPr="009A084F">
        <w:rPr>
          <w:rFonts w:cs="Arial"/>
        </w:rPr>
        <w:tab/>
        <w:t>________________________________</w:t>
      </w:r>
    </w:p>
    <w:p w:rsidR="00042F3B" w:rsidRPr="009A084F" w:rsidRDefault="00042F3B" w:rsidP="009A084F">
      <w:pPr>
        <w:spacing w:before="0"/>
        <w:rPr>
          <w:rFonts w:cs="Arial"/>
        </w:rPr>
      </w:pPr>
    </w:p>
    <w:p w:rsidR="00042F3B" w:rsidRPr="009A084F" w:rsidRDefault="00042F3B" w:rsidP="009A084F">
      <w:pPr>
        <w:spacing w:before="0"/>
        <w:jc w:val="center"/>
        <w:rPr>
          <w:rFonts w:cs="Arial"/>
        </w:rPr>
      </w:pPr>
      <w:r w:rsidRPr="009A084F">
        <w:rPr>
          <w:rFonts w:cs="Arial"/>
        </w:rPr>
        <w:t>Члан 9.</w:t>
      </w:r>
    </w:p>
    <w:p w:rsidR="00042F3B" w:rsidRPr="009A084F" w:rsidRDefault="00042F3B" w:rsidP="009A084F">
      <w:pPr>
        <w:spacing w:before="0"/>
        <w:rPr>
          <w:rFonts w:cs="Arial"/>
        </w:rPr>
      </w:pPr>
      <w:r w:rsidRPr="009A084F">
        <w:rPr>
          <w:rFonts w:cs="Arial"/>
        </w:rPr>
        <w:t xml:space="preserve">У року од 7 </w:t>
      </w:r>
      <w:r w:rsidR="00785669" w:rsidRPr="009A084F">
        <w:rPr>
          <w:rFonts w:cs="Arial"/>
          <w:lang w:val="sr-Cyrl-RS"/>
        </w:rPr>
        <w:t xml:space="preserve">(словима: седам) </w:t>
      </w:r>
      <w:r w:rsidRPr="009A084F">
        <w:rPr>
          <w:rFonts w:cs="Arial"/>
        </w:rPr>
        <w:t xml:space="preserve">дана од датума ступања на снагу овог </w:t>
      </w:r>
      <w:r w:rsidR="00785669" w:rsidRPr="009A084F">
        <w:rPr>
          <w:rFonts w:cs="Arial"/>
          <w:lang w:val="sr-Cyrl-RS"/>
        </w:rPr>
        <w:t>У</w:t>
      </w:r>
      <w:r w:rsidRPr="009A084F">
        <w:rPr>
          <w:rFonts w:cs="Arial"/>
        </w:rPr>
        <w:t xml:space="preserve">говора, </w:t>
      </w:r>
      <w:r w:rsidR="000A28D8" w:rsidRPr="009A084F">
        <w:rPr>
          <w:rFonts w:cs="Arial"/>
          <w:lang w:val="sr-Cyrl-RS"/>
        </w:rPr>
        <w:t xml:space="preserve">Пружалац услуге </w:t>
      </w:r>
      <w:r w:rsidRPr="009A084F">
        <w:rPr>
          <w:rFonts w:cs="Arial"/>
        </w:rPr>
        <w:t xml:space="preserve">доставља </w:t>
      </w:r>
      <w:r w:rsidR="000A28D8" w:rsidRPr="009A084F">
        <w:rPr>
          <w:rFonts w:cs="Arial"/>
          <w:lang w:val="sr-Cyrl-RS"/>
        </w:rPr>
        <w:t xml:space="preserve">Кориснику услуге </w:t>
      </w:r>
      <w:r w:rsidRPr="009A084F">
        <w:rPr>
          <w:rFonts w:cs="Arial"/>
        </w:rPr>
        <w:t xml:space="preserve"> решења о именовању кључног особља наведеног у својој Понуди. </w:t>
      </w:r>
      <w:r w:rsidR="000A28D8" w:rsidRPr="009A084F">
        <w:rPr>
          <w:rFonts w:cs="Arial"/>
          <w:lang w:val="sr-Cyrl-RS"/>
        </w:rPr>
        <w:t xml:space="preserve">Пружалац услуге </w:t>
      </w:r>
      <w:r w:rsidR="000A28D8" w:rsidRPr="009A084F">
        <w:rPr>
          <w:rFonts w:cs="Arial"/>
        </w:rPr>
        <w:t xml:space="preserve"> </w:t>
      </w:r>
      <w:r w:rsidRPr="009A084F">
        <w:rPr>
          <w:rFonts w:cs="Arial"/>
        </w:rPr>
        <w:t xml:space="preserve">је обавезан да посебним решењем именује лице које ће у својству Инжењера оверавати фактуре и протоколе који ће бити предвиђени у Уговору за изградњу постројења за ОДГ ТЕНТ Б, достављене Наручиоцу од стране Извођача са навођењем детаљних личних и професионалних података о том лицу, заједно са потписаном изјавом тог лица да се његови лични подаци могу користити за обавезе преузете тим Уговором и посебним решењем. </w:t>
      </w:r>
    </w:p>
    <w:p w:rsidR="00042F3B" w:rsidRPr="009A084F" w:rsidRDefault="00042F3B" w:rsidP="009A084F">
      <w:pPr>
        <w:spacing w:before="0"/>
        <w:rPr>
          <w:rFonts w:cs="Arial"/>
        </w:rPr>
      </w:pPr>
      <w:r w:rsidRPr="009A084F">
        <w:rPr>
          <w:rFonts w:cs="Arial"/>
        </w:rPr>
        <w:t xml:space="preserve">У року од 7 </w:t>
      </w:r>
      <w:r w:rsidR="00785669" w:rsidRPr="009A084F">
        <w:rPr>
          <w:rFonts w:cs="Arial"/>
          <w:lang w:val="sr-Cyrl-RS"/>
        </w:rPr>
        <w:t xml:space="preserve">(словима: седам) </w:t>
      </w:r>
      <w:r w:rsidRPr="009A084F">
        <w:rPr>
          <w:rFonts w:cs="Arial"/>
        </w:rPr>
        <w:t xml:space="preserve">дана од датума ступања на снагу </w:t>
      </w:r>
      <w:r w:rsidR="00785669" w:rsidRPr="009A084F">
        <w:rPr>
          <w:rFonts w:cs="Arial"/>
          <w:lang w:val="sr-Cyrl-RS"/>
        </w:rPr>
        <w:t>У</w:t>
      </w:r>
      <w:r w:rsidRPr="009A084F">
        <w:rPr>
          <w:rFonts w:cs="Arial"/>
        </w:rPr>
        <w:t>говора,</w:t>
      </w:r>
      <w:r w:rsidR="00785669" w:rsidRPr="009A084F">
        <w:rPr>
          <w:rFonts w:cs="Arial"/>
          <w:lang w:val="sr-Cyrl-RS"/>
        </w:rPr>
        <w:t xml:space="preserve"> </w:t>
      </w:r>
      <w:r w:rsidR="00FC18F5" w:rsidRPr="009A084F">
        <w:rPr>
          <w:rFonts w:cs="Arial"/>
          <w:lang w:val="sr-Cyrl-RS"/>
        </w:rPr>
        <w:t xml:space="preserve">Пружалац услуге </w:t>
      </w:r>
      <w:r w:rsidRPr="009A084F">
        <w:rPr>
          <w:rFonts w:cs="Arial"/>
        </w:rPr>
        <w:t xml:space="preserve">доставља </w:t>
      </w:r>
      <w:r w:rsidR="00FC18F5" w:rsidRPr="009A084F">
        <w:rPr>
          <w:rFonts w:cs="Arial"/>
          <w:lang w:val="sr-Cyrl-RS"/>
        </w:rPr>
        <w:t xml:space="preserve">Кориснику услуге </w:t>
      </w:r>
      <w:r w:rsidRPr="009A084F">
        <w:rPr>
          <w:rFonts w:cs="Arial"/>
        </w:rPr>
        <w:t xml:space="preserve">организациону шему на којој су приказане обавезе и одговорности особља (кључног и осталог) ангажованог на реализацији захтеваних услуга како је наведено у Понуди </w:t>
      </w:r>
      <w:r w:rsidR="00FC18F5" w:rsidRPr="009A084F">
        <w:rPr>
          <w:rFonts w:cs="Arial"/>
          <w:lang w:val="sr-Cyrl-RS"/>
        </w:rPr>
        <w:t>Пружаоца услуге</w:t>
      </w:r>
      <w:r w:rsidRPr="009A084F">
        <w:rPr>
          <w:rFonts w:cs="Arial"/>
        </w:rPr>
        <w:t>.</w:t>
      </w:r>
    </w:p>
    <w:p w:rsidR="00042F3B" w:rsidRDefault="00042F3B" w:rsidP="009A084F">
      <w:pPr>
        <w:spacing w:before="0"/>
        <w:rPr>
          <w:rFonts w:cs="Arial"/>
        </w:rPr>
      </w:pPr>
      <w:r w:rsidRPr="009A084F">
        <w:rPr>
          <w:rFonts w:cs="Arial"/>
        </w:rPr>
        <w:t xml:space="preserve">Динамика и ажурност рада </w:t>
      </w:r>
      <w:r w:rsidR="00FC18F5" w:rsidRPr="009A084F">
        <w:rPr>
          <w:rFonts w:cs="Arial"/>
          <w:lang w:val="sr-Cyrl-RS"/>
        </w:rPr>
        <w:t>Пружаоца услуге</w:t>
      </w:r>
      <w:r w:rsidR="00FC18F5" w:rsidRPr="009A084F">
        <w:rPr>
          <w:rFonts w:cs="Arial"/>
        </w:rPr>
        <w:t xml:space="preserve"> </w:t>
      </w:r>
      <w:r w:rsidRPr="009A084F">
        <w:rPr>
          <w:rFonts w:cs="Arial"/>
        </w:rPr>
        <w:t>мора бити у складу са динамиком извођења радова из Уговора за изградњу.</w:t>
      </w:r>
    </w:p>
    <w:p w:rsidR="009A084F" w:rsidRPr="009A084F" w:rsidRDefault="009A084F" w:rsidP="009A084F">
      <w:pPr>
        <w:spacing w:before="0"/>
        <w:rPr>
          <w:rFonts w:cs="Arial"/>
        </w:rPr>
      </w:pPr>
    </w:p>
    <w:p w:rsidR="00042F3B" w:rsidRPr="009A084F" w:rsidRDefault="00520693" w:rsidP="009A084F">
      <w:pPr>
        <w:spacing w:before="0"/>
        <w:rPr>
          <w:rFonts w:cs="Arial"/>
          <w:b/>
          <w:lang w:val="sr-Cyrl-RS"/>
        </w:rPr>
      </w:pPr>
      <w:r w:rsidRPr="009A084F">
        <w:rPr>
          <w:rFonts w:cs="Arial"/>
          <w:b/>
          <w:lang w:val="sr-Cyrl-RS"/>
        </w:rPr>
        <w:t xml:space="preserve">Извршиоци </w:t>
      </w:r>
    </w:p>
    <w:p w:rsidR="00042F3B" w:rsidRPr="009A084F" w:rsidRDefault="00042F3B" w:rsidP="009A084F">
      <w:pPr>
        <w:spacing w:before="0"/>
        <w:jc w:val="center"/>
        <w:rPr>
          <w:rFonts w:cs="Arial"/>
        </w:rPr>
      </w:pPr>
      <w:r w:rsidRPr="009A084F">
        <w:rPr>
          <w:rFonts w:cs="Arial"/>
        </w:rPr>
        <w:t>Члан 10.</w:t>
      </w:r>
    </w:p>
    <w:p w:rsidR="00042F3B" w:rsidRPr="009A084F" w:rsidRDefault="004841A3" w:rsidP="009A084F">
      <w:pPr>
        <w:spacing w:before="0"/>
        <w:rPr>
          <w:rFonts w:cs="Arial"/>
          <w:lang w:val="sr-Cyrl-RS"/>
        </w:rPr>
      </w:pPr>
      <w:r w:rsidRPr="009A084F">
        <w:rPr>
          <w:rFonts w:cs="Arial"/>
          <w:lang w:val="sr-Cyrl-RS"/>
        </w:rPr>
        <w:lastRenderedPageBreak/>
        <w:t>Пружалац услуге</w:t>
      </w:r>
      <w:r w:rsidRPr="009A084F">
        <w:rPr>
          <w:rFonts w:cs="Arial"/>
        </w:rPr>
        <w:t xml:space="preserve"> </w:t>
      </w:r>
      <w:r w:rsidR="00042F3B" w:rsidRPr="009A084F">
        <w:rPr>
          <w:rFonts w:cs="Arial"/>
        </w:rPr>
        <w:t>је дужан да одреди извршиоце које ће пружати консултантске услуге и доставља решење о именовању по областима наведеним у Понуди</w:t>
      </w:r>
      <w:r w:rsidR="00785669" w:rsidRPr="009A084F">
        <w:rPr>
          <w:rFonts w:cs="Arial"/>
          <w:lang w:val="sr-Cyrl-RS"/>
        </w:rPr>
        <w:t>.</w:t>
      </w:r>
    </w:p>
    <w:p w:rsidR="00042F3B" w:rsidRPr="009A084F" w:rsidRDefault="00042F3B" w:rsidP="009A084F">
      <w:pPr>
        <w:spacing w:before="0"/>
        <w:rPr>
          <w:rFonts w:cs="Arial"/>
        </w:rPr>
      </w:pPr>
      <w:r w:rsidRPr="009A084F">
        <w:rPr>
          <w:rFonts w:cs="Arial"/>
        </w:rPr>
        <w:t xml:space="preserve">Списак извршилаца у којем су наведене квалификације извршилаца и прецизно дефинисане активности које обављају у извршавању консултантских услуга, на који сагласност даје </w:t>
      </w:r>
      <w:r w:rsidR="004841A3" w:rsidRPr="009A084F">
        <w:rPr>
          <w:rFonts w:cs="Arial"/>
          <w:lang w:val="sr-Cyrl-RS"/>
        </w:rPr>
        <w:t xml:space="preserve">Корисник услуге </w:t>
      </w:r>
      <w:r w:rsidRPr="009A084F">
        <w:rPr>
          <w:rFonts w:cs="Arial"/>
        </w:rPr>
        <w:t>садржан је у П</w:t>
      </w:r>
      <w:r w:rsidR="001C28AB" w:rsidRPr="009A084F">
        <w:rPr>
          <w:rFonts w:cs="Arial"/>
        </w:rPr>
        <w:t>рилогу 6</w:t>
      </w:r>
      <w:r w:rsidRPr="009A084F">
        <w:rPr>
          <w:rFonts w:cs="Arial"/>
        </w:rPr>
        <w:t xml:space="preserve">. овог </w:t>
      </w:r>
      <w:r w:rsidR="00785669" w:rsidRPr="009A084F">
        <w:rPr>
          <w:rFonts w:cs="Arial"/>
          <w:lang w:val="sr-Cyrl-RS"/>
        </w:rPr>
        <w:t>У</w:t>
      </w:r>
      <w:r w:rsidRPr="009A084F">
        <w:rPr>
          <w:rFonts w:cs="Arial"/>
        </w:rPr>
        <w:t xml:space="preserve">говора. </w:t>
      </w:r>
    </w:p>
    <w:p w:rsidR="00042F3B" w:rsidRPr="009A084F" w:rsidRDefault="004841A3" w:rsidP="009A084F">
      <w:pPr>
        <w:spacing w:before="0"/>
        <w:rPr>
          <w:rFonts w:cs="Arial"/>
        </w:rPr>
      </w:pPr>
      <w:r w:rsidRPr="009A084F">
        <w:rPr>
          <w:rFonts w:cs="Arial"/>
          <w:lang w:val="sr-Cyrl-RS"/>
        </w:rPr>
        <w:t>Пружалац услуге</w:t>
      </w:r>
      <w:r w:rsidR="00042F3B" w:rsidRPr="009A084F">
        <w:rPr>
          <w:rFonts w:cs="Arial"/>
        </w:rPr>
        <w:t xml:space="preserve"> је обавезан да води евиденцију о времену ангажовања свог особља на Уговору. Ову евиденцију </w:t>
      </w:r>
      <w:r w:rsidRPr="009A084F">
        <w:rPr>
          <w:rFonts w:cs="Arial"/>
          <w:lang w:val="sr-Cyrl-RS"/>
        </w:rPr>
        <w:t xml:space="preserve">Пружалац услуге </w:t>
      </w:r>
      <w:r w:rsidR="00042F3B" w:rsidRPr="009A084F">
        <w:rPr>
          <w:rFonts w:cs="Arial"/>
        </w:rPr>
        <w:t xml:space="preserve">доставља месечно и квартално, као прилог месечним и квараталним извештајима. </w:t>
      </w:r>
    </w:p>
    <w:p w:rsidR="000E1964" w:rsidRPr="009A084F" w:rsidRDefault="000E1964" w:rsidP="009A084F">
      <w:pPr>
        <w:spacing w:before="0"/>
        <w:rPr>
          <w:rFonts w:cs="Arial"/>
          <w:lang w:val="sr-Cyrl-RS"/>
        </w:rPr>
      </w:pPr>
      <w:r w:rsidRPr="009A084F">
        <w:rPr>
          <w:rFonts w:cs="Arial"/>
          <w:lang w:val="sr-Cyrl-RS"/>
        </w:rPr>
        <w:t xml:space="preserve">Минимално </w:t>
      </w:r>
      <w:r w:rsidR="00194251" w:rsidRPr="009A084F">
        <w:rPr>
          <w:rFonts w:cs="Arial"/>
          <w:lang w:val="sr-Cyrl-RS"/>
        </w:rPr>
        <w:t>присуство</w:t>
      </w:r>
      <w:r w:rsidRPr="009A084F">
        <w:rPr>
          <w:rFonts w:cs="Arial"/>
          <w:lang w:val="sr-Cyrl-RS"/>
        </w:rPr>
        <w:t xml:space="preserve"> </w:t>
      </w:r>
      <w:r w:rsidR="00194251" w:rsidRPr="009A084F">
        <w:rPr>
          <w:rFonts w:cs="Arial"/>
          <w:lang w:val="sr-Cyrl-RS"/>
        </w:rPr>
        <w:t xml:space="preserve">руководиоца </w:t>
      </w:r>
      <w:r w:rsidRPr="009A084F">
        <w:rPr>
          <w:rFonts w:cs="Arial"/>
          <w:lang w:val="sr-Cyrl-RS"/>
        </w:rPr>
        <w:t>пројекта</w:t>
      </w:r>
      <w:r w:rsidR="00194251" w:rsidRPr="009A084F">
        <w:rPr>
          <w:rFonts w:cs="Arial"/>
          <w:lang w:val="sr-Cyrl-RS"/>
        </w:rPr>
        <w:t xml:space="preserve"> на градилишту је 6 (</w:t>
      </w:r>
      <w:r w:rsidR="00785669" w:rsidRPr="009A084F">
        <w:rPr>
          <w:rFonts w:cs="Arial"/>
          <w:lang w:val="sr-Cyrl-RS"/>
        </w:rPr>
        <w:t xml:space="preserve">словима: </w:t>
      </w:r>
      <w:r w:rsidR="00194251" w:rsidRPr="009A084F">
        <w:rPr>
          <w:rFonts w:cs="Arial"/>
          <w:lang w:val="sr-Cyrl-RS"/>
        </w:rPr>
        <w:t>шест) месеци у току једне године реализације пројекта, а руководиоца на градилишту 9 (</w:t>
      </w:r>
      <w:r w:rsidR="00785669" w:rsidRPr="009A084F">
        <w:rPr>
          <w:rFonts w:cs="Arial"/>
          <w:lang w:val="sr-Cyrl-RS"/>
        </w:rPr>
        <w:t xml:space="preserve">словима: </w:t>
      </w:r>
      <w:r w:rsidR="00194251" w:rsidRPr="009A084F">
        <w:rPr>
          <w:rFonts w:cs="Arial"/>
          <w:lang w:val="sr-Cyrl-RS"/>
        </w:rPr>
        <w:t xml:space="preserve">девет) месеци у </w:t>
      </w:r>
      <w:r w:rsidR="00785669" w:rsidRPr="009A084F">
        <w:rPr>
          <w:rFonts w:cs="Arial"/>
          <w:lang w:val="sr-Cyrl-RS"/>
        </w:rPr>
        <w:t xml:space="preserve">току </w:t>
      </w:r>
      <w:r w:rsidR="00194251" w:rsidRPr="009A084F">
        <w:rPr>
          <w:rFonts w:cs="Arial"/>
          <w:lang w:val="sr-Cyrl-RS"/>
        </w:rPr>
        <w:t xml:space="preserve">једне године реализације пројекта. </w:t>
      </w:r>
    </w:p>
    <w:p w:rsidR="00042F3B" w:rsidRPr="009A084F" w:rsidRDefault="00042F3B" w:rsidP="009A084F">
      <w:pPr>
        <w:spacing w:before="0"/>
        <w:rPr>
          <w:rFonts w:cs="Arial"/>
        </w:rPr>
      </w:pPr>
      <w:r w:rsidRPr="009A084F">
        <w:rPr>
          <w:rFonts w:cs="Arial"/>
        </w:rPr>
        <w:t xml:space="preserve">Кључно особље из Понуде </w:t>
      </w:r>
      <w:r w:rsidR="004841A3" w:rsidRPr="009A084F">
        <w:rPr>
          <w:rFonts w:cs="Arial"/>
          <w:lang w:val="sr-Cyrl-RS"/>
        </w:rPr>
        <w:t>Пружаоца услуге</w:t>
      </w:r>
      <w:r w:rsidRPr="009A084F">
        <w:rPr>
          <w:rFonts w:cs="Arial"/>
        </w:rPr>
        <w:t xml:space="preserve"> и вођа пројекта, се не може мењати осим у случајевима и под условима експлицитно наведеним у Уговору.</w:t>
      </w:r>
    </w:p>
    <w:p w:rsidR="00042F3B" w:rsidRPr="009A084F" w:rsidRDefault="00042F3B" w:rsidP="009A084F">
      <w:pPr>
        <w:spacing w:before="0"/>
        <w:rPr>
          <w:rFonts w:cs="Arial"/>
        </w:rPr>
      </w:pPr>
      <w:r w:rsidRPr="009A084F">
        <w:rPr>
          <w:rFonts w:cs="Arial"/>
        </w:rPr>
        <w:t xml:space="preserve">Уколико је, из објективног разлога, који су изван контроле </w:t>
      </w:r>
      <w:r w:rsidR="004841A3" w:rsidRPr="009A084F">
        <w:rPr>
          <w:rFonts w:cs="Arial"/>
          <w:lang w:val="sr-Cyrl-RS"/>
        </w:rPr>
        <w:t>Пружаоца  услуге</w:t>
      </w:r>
      <w:r w:rsidRPr="009A084F">
        <w:rPr>
          <w:rFonts w:cs="Arial"/>
        </w:rPr>
        <w:t xml:space="preserve">, као што су смрт, пензионисање, болест и сл. неопходно извршити замену кључног особља, </w:t>
      </w:r>
      <w:r w:rsidR="004841A3" w:rsidRPr="009A084F">
        <w:rPr>
          <w:rFonts w:cs="Arial"/>
          <w:lang w:val="sr-Cyrl-RS"/>
        </w:rPr>
        <w:t xml:space="preserve">Пружалац  услуге </w:t>
      </w:r>
      <w:r w:rsidRPr="009A084F">
        <w:rPr>
          <w:rFonts w:cs="Arial"/>
        </w:rPr>
        <w:t xml:space="preserve"> је дужан обезбедити замену особљем квалификација и референци једнаких или бољих од првобитно именованог, уз сагласност </w:t>
      </w:r>
      <w:r w:rsidR="004841A3" w:rsidRPr="009A084F">
        <w:rPr>
          <w:rFonts w:cs="Arial"/>
          <w:lang w:val="sr-Cyrl-RS"/>
        </w:rPr>
        <w:t>Корисника  услуге</w:t>
      </w:r>
      <w:r w:rsidRPr="009A084F">
        <w:rPr>
          <w:rFonts w:cs="Arial"/>
        </w:rPr>
        <w:t>.</w:t>
      </w:r>
    </w:p>
    <w:p w:rsidR="00042F3B" w:rsidRPr="009A084F" w:rsidRDefault="00042F3B" w:rsidP="009A084F">
      <w:pPr>
        <w:spacing w:before="0"/>
        <w:rPr>
          <w:rFonts w:cs="Arial"/>
        </w:rPr>
      </w:pPr>
      <w:r w:rsidRPr="009A084F">
        <w:rPr>
          <w:rFonts w:cs="Arial"/>
        </w:rPr>
        <w:t>Било какве измене списка извршилаца из става 2. овог члана, као и било које друге промене у вези са извршиоцима консултантских услуга, као и измене и допуне техничке спецификације ако се на тај начин добија боље техничко решење, или се уз исти квалитет и рокове, постиже уштеда у цени, у складу са чланом 35</w:t>
      </w:r>
      <w:r w:rsidR="000E14A1" w:rsidRPr="009A084F">
        <w:rPr>
          <w:rFonts w:cs="Arial"/>
          <w:lang w:val="sr-Cyrl-RS"/>
        </w:rPr>
        <w:t>.</w:t>
      </w:r>
      <w:r w:rsidRPr="009A084F">
        <w:rPr>
          <w:rFonts w:cs="Arial"/>
        </w:rPr>
        <w:t xml:space="preserve"> овог </w:t>
      </w:r>
      <w:r w:rsidR="000E14A1" w:rsidRPr="009A084F">
        <w:rPr>
          <w:rFonts w:cs="Arial"/>
          <w:lang w:val="sr-Cyrl-RS"/>
        </w:rPr>
        <w:t>У</w:t>
      </w:r>
      <w:r w:rsidRPr="009A084F">
        <w:rPr>
          <w:rFonts w:cs="Arial"/>
        </w:rPr>
        <w:t>говора, претходно морају бити одобрене од стране Наручиоца у писаној форми.</w:t>
      </w:r>
    </w:p>
    <w:p w:rsidR="00042F3B" w:rsidRPr="009A084F" w:rsidRDefault="00042F3B" w:rsidP="009A084F">
      <w:pPr>
        <w:spacing w:before="0"/>
        <w:rPr>
          <w:rFonts w:cs="Arial"/>
        </w:rPr>
      </w:pPr>
      <w:r w:rsidRPr="009A084F">
        <w:rPr>
          <w:rFonts w:cs="Arial"/>
        </w:rPr>
        <w:t xml:space="preserve">Поред кључног особља </w:t>
      </w:r>
      <w:r w:rsidR="004841A3" w:rsidRPr="009A084F">
        <w:rPr>
          <w:rFonts w:cs="Arial"/>
          <w:lang w:val="sr-Cyrl-RS"/>
        </w:rPr>
        <w:t>Пружалац услуге</w:t>
      </w:r>
      <w:r w:rsidRPr="009A084F">
        <w:rPr>
          <w:rFonts w:cs="Arial"/>
        </w:rPr>
        <w:t xml:space="preserve"> је дужан да ангажује довољан број осталог стручног особља потребних специјалности које ће вршити консултантске услуге за следеће области:</w:t>
      </w:r>
    </w:p>
    <w:p w:rsidR="00042F3B" w:rsidRPr="009A084F" w:rsidRDefault="00042F3B" w:rsidP="009A084F">
      <w:pPr>
        <w:pStyle w:val="ListParagraph"/>
        <w:numPr>
          <w:ilvl w:val="0"/>
          <w:numId w:val="59"/>
        </w:numPr>
        <w:spacing w:before="0" w:after="0" w:line="240" w:lineRule="auto"/>
        <w:jc w:val="left"/>
        <w:rPr>
          <w:rFonts w:ascii="Arial" w:hAnsi="Arial" w:cs="Arial"/>
        </w:rPr>
      </w:pPr>
      <w:r w:rsidRPr="009A084F">
        <w:rPr>
          <w:rFonts w:ascii="Arial" w:hAnsi="Arial" w:cs="Arial"/>
        </w:rPr>
        <w:t>термотехничке, термоенергетске, процесне и гасне инсталације,</w:t>
      </w:r>
    </w:p>
    <w:p w:rsidR="00042F3B" w:rsidRPr="009A084F" w:rsidRDefault="00042F3B" w:rsidP="009A084F">
      <w:pPr>
        <w:pStyle w:val="ListParagraph"/>
        <w:numPr>
          <w:ilvl w:val="0"/>
          <w:numId w:val="59"/>
        </w:numPr>
        <w:spacing w:before="0" w:after="0" w:line="240" w:lineRule="auto"/>
        <w:jc w:val="left"/>
        <w:rPr>
          <w:rFonts w:ascii="Arial" w:hAnsi="Arial" w:cs="Arial"/>
        </w:rPr>
      </w:pPr>
      <w:r w:rsidRPr="009A084F">
        <w:rPr>
          <w:rFonts w:ascii="Arial" w:hAnsi="Arial" w:cs="Arial"/>
        </w:rPr>
        <w:t>електроенергетске инсталације високог и средњех напона,</w:t>
      </w:r>
    </w:p>
    <w:p w:rsidR="00042F3B" w:rsidRPr="009A084F" w:rsidRDefault="00042F3B" w:rsidP="009A084F">
      <w:pPr>
        <w:pStyle w:val="ListParagraph"/>
        <w:numPr>
          <w:ilvl w:val="0"/>
          <w:numId w:val="59"/>
        </w:numPr>
        <w:spacing w:before="0" w:after="0" w:line="240" w:lineRule="auto"/>
        <w:jc w:val="left"/>
        <w:rPr>
          <w:rFonts w:ascii="Arial" w:hAnsi="Arial" w:cs="Arial"/>
        </w:rPr>
      </w:pPr>
      <w:r w:rsidRPr="009A084F">
        <w:rPr>
          <w:rFonts w:ascii="Arial" w:hAnsi="Arial" w:cs="Arial"/>
        </w:rPr>
        <w:t>управљање електромоторним погонима-аутоматика, мерење и регулација,</w:t>
      </w:r>
    </w:p>
    <w:p w:rsidR="00042F3B" w:rsidRPr="009A084F" w:rsidRDefault="00042F3B" w:rsidP="009A084F">
      <w:pPr>
        <w:pStyle w:val="ListParagraph"/>
        <w:numPr>
          <w:ilvl w:val="0"/>
          <w:numId w:val="59"/>
        </w:numPr>
        <w:spacing w:before="0" w:after="0" w:line="240" w:lineRule="auto"/>
        <w:jc w:val="left"/>
        <w:rPr>
          <w:rFonts w:ascii="Arial" w:hAnsi="Arial" w:cs="Arial"/>
        </w:rPr>
      </w:pPr>
      <w:r w:rsidRPr="009A084F">
        <w:rPr>
          <w:rFonts w:ascii="Arial" w:hAnsi="Arial" w:cs="Arial"/>
        </w:rPr>
        <w:t>електроенергетске инсталације ниског и средњег напона,</w:t>
      </w:r>
    </w:p>
    <w:p w:rsidR="00042F3B" w:rsidRPr="009A084F" w:rsidRDefault="00042F3B" w:rsidP="009A084F">
      <w:pPr>
        <w:pStyle w:val="ListParagraph"/>
        <w:numPr>
          <w:ilvl w:val="0"/>
          <w:numId w:val="59"/>
        </w:numPr>
        <w:spacing w:before="0" w:after="0" w:line="240" w:lineRule="auto"/>
        <w:jc w:val="left"/>
        <w:rPr>
          <w:rFonts w:ascii="Arial" w:hAnsi="Arial" w:cs="Arial"/>
        </w:rPr>
      </w:pPr>
      <w:r w:rsidRPr="009A084F">
        <w:rPr>
          <w:rFonts w:ascii="Arial" w:hAnsi="Arial" w:cs="Arial"/>
        </w:rPr>
        <w:t>телекомуникационе мреже и системи,</w:t>
      </w:r>
    </w:p>
    <w:p w:rsidR="00042F3B" w:rsidRPr="009A084F" w:rsidRDefault="00042F3B" w:rsidP="009A084F">
      <w:pPr>
        <w:pStyle w:val="ListParagraph"/>
        <w:numPr>
          <w:ilvl w:val="0"/>
          <w:numId w:val="59"/>
        </w:numPr>
        <w:spacing w:before="0" w:after="0" w:line="240" w:lineRule="auto"/>
        <w:jc w:val="left"/>
        <w:rPr>
          <w:rFonts w:ascii="Arial" w:hAnsi="Arial" w:cs="Arial"/>
        </w:rPr>
      </w:pPr>
      <w:r w:rsidRPr="009A084F">
        <w:rPr>
          <w:rFonts w:ascii="Arial" w:hAnsi="Arial" w:cs="Arial"/>
        </w:rPr>
        <w:t>електроенергетске инсталације високог и средњег напона за далеководе напона 110 кV и више кV</w:t>
      </w:r>
    </w:p>
    <w:p w:rsidR="00042F3B" w:rsidRPr="009A084F" w:rsidRDefault="00042F3B" w:rsidP="009A084F">
      <w:pPr>
        <w:pStyle w:val="ListParagraph"/>
        <w:numPr>
          <w:ilvl w:val="0"/>
          <w:numId w:val="59"/>
        </w:numPr>
        <w:spacing w:before="0" w:after="0" w:line="240" w:lineRule="auto"/>
        <w:jc w:val="left"/>
        <w:rPr>
          <w:rFonts w:ascii="Arial" w:hAnsi="Arial" w:cs="Arial"/>
        </w:rPr>
      </w:pPr>
      <w:r w:rsidRPr="009A084F">
        <w:rPr>
          <w:rFonts w:ascii="Arial" w:hAnsi="Arial" w:cs="Arial"/>
        </w:rPr>
        <w:t>електроенергетске инсталације високог и средњег напона за трафостанице напона 110 кV и више кV</w:t>
      </w:r>
    </w:p>
    <w:p w:rsidR="00042F3B" w:rsidRPr="009A084F" w:rsidRDefault="00042F3B" w:rsidP="009A084F">
      <w:pPr>
        <w:pStyle w:val="ListParagraph"/>
        <w:numPr>
          <w:ilvl w:val="0"/>
          <w:numId w:val="59"/>
        </w:numPr>
        <w:spacing w:before="0" w:after="0" w:line="240" w:lineRule="auto"/>
        <w:jc w:val="left"/>
        <w:rPr>
          <w:rFonts w:ascii="Arial" w:hAnsi="Arial" w:cs="Arial"/>
        </w:rPr>
      </w:pPr>
      <w:r w:rsidRPr="009A084F">
        <w:rPr>
          <w:rFonts w:ascii="Arial" w:hAnsi="Arial" w:cs="Arial"/>
        </w:rPr>
        <w:t>грађевинске конструкције,</w:t>
      </w:r>
    </w:p>
    <w:p w:rsidR="00042F3B" w:rsidRPr="009A084F" w:rsidRDefault="00042F3B" w:rsidP="009A084F">
      <w:pPr>
        <w:pStyle w:val="ListParagraph"/>
        <w:numPr>
          <w:ilvl w:val="0"/>
          <w:numId w:val="59"/>
        </w:numPr>
        <w:spacing w:before="0" w:after="0" w:line="240" w:lineRule="auto"/>
        <w:jc w:val="left"/>
        <w:rPr>
          <w:rFonts w:ascii="Arial" w:hAnsi="Arial" w:cs="Arial"/>
        </w:rPr>
      </w:pPr>
      <w:r w:rsidRPr="009A084F">
        <w:rPr>
          <w:rFonts w:ascii="Arial" w:hAnsi="Arial" w:cs="Arial"/>
        </w:rPr>
        <w:t>челичне конструкције,</w:t>
      </w:r>
    </w:p>
    <w:p w:rsidR="00042F3B" w:rsidRPr="009A084F" w:rsidRDefault="00042F3B" w:rsidP="009A084F">
      <w:pPr>
        <w:pStyle w:val="ListParagraph"/>
        <w:numPr>
          <w:ilvl w:val="0"/>
          <w:numId w:val="59"/>
        </w:numPr>
        <w:spacing w:before="0" w:after="0" w:line="240" w:lineRule="auto"/>
        <w:jc w:val="left"/>
        <w:rPr>
          <w:rFonts w:ascii="Arial" w:hAnsi="Arial" w:cs="Arial"/>
        </w:rPr>
      </w:pPr>
      <w:r w:rsidRPr="009A084F">
        <w:rPr>
          <w:rFonts w:ascii="Arial" w:hAnsi="Arial" w:cs="Arial"/>
        </w:rPr>
        <w:t>грађевинске конструкције објеката високоградње,</w:t>
      </w:r>
    </w:p>
    <w:p w:rsidR="00042F3B" w:rsidRPr="009A084F" w:rsidRDefault="00042F3B" w:rsidP="009A084F">
      <w:pPr>
        <w:pStyle w:val="ListParagraph"/>
        <w:numPr>
          <w:ilvl w:val="0"/>
          <w:numId w:val="59"/>
        </w:numPr>
        <w:spacing w:before="0" w:after="0" w:line="240" w:lineRule="auto"/>
        <w:jc w:val="left"/>
        <w:rPr>
          <w:rFonts w:ascii="Arial" w:hAnsi="Arial" w:cs="Arial"/>
        </w:rPr>
      </w:pPr>
      <w:r w:rsidRPr="009A084F">
        <w:rPr>
          <w:rFonts w:ascii="Arial" w:hAnsi="Arial" w:cs="Arial"/>
        </w:rPr>
        <w:t>грађевинске конструкције објеката нискоградње,</w:t>
      </w:r>
    </w:p>
    <w:p w:rsidR="00042F3B" w:rsidRPr="009A084F" w:rsidRDefault="00042F3B" w:rsidP="009A084F">
      <w:pPr>
        <w:pStyle w:val="ListParagraph"/>
        <w:numPr>
          <w:ilvl w:val="0"/>
          <w:numId w:val="59"/>
        </w:numPr>
        <w:spacing w:before="0" w:after="0" w:line="240" w:lineRule="auto"/>
        <w:jc w:val="left"/>
        <w:rPr>
          <w:rFonts w:ascii="Arial" w:hAnsi="Arial" w:cs="Arial"/>
        </w:rPr>
      </w:pPr>
      <w:r w:rsidRPr="009A084F">
        <w:rPr>
          <w:rFonts w:ascii="Arial" w:hAnsi="Arial" w:cs="Arial"/>
        </w:rPr>
        <w:t>транспортна средства, машинске конструкције</w:t>
      </w:r>
    </w:p>
    <w:p w:rsidR="00042F3B" w:rsidRPr="009A084F" w:rsidRDefault="00042F3B" w:rsidP="009A084F">
      <w:pPr>
        <w:pStyle w:val="ListParagraph"/>
        <w:numPr>
          <w:ilvl w:val="0"/>
          <w:numId w:val="59"/>
        </w:numPr>
        <w:spacing w:before="0" w:after="0" w:line="240" w:lineRule="auto"/>
        <w:jc w:val="left"/>
        <w:rPr>
          <w:rFonts w:ascii="Arial" w:hAnsi="Arial" w:cs="Arial"/>
        </w:rPr>
      </w:pPr>
      <w:r w:rsidRPr="009A084F">
        <w:rPr>
          <w:rFonts w:ascii="Arial" w:hAnsi="Arial" w:cs="Arial"/>
        </w:rPr>
        <w:t>финансијско праћење реализације Уговора о извођењу радова</w:t>
      </w:r>
    </w:p>
    <w:p w:rsidR="00042F3B" w:rsidRPr="009A084F" w:rsidRDefault="00042F3B" w:rsidP="009A084F">
      <w:pPr>
        <w:pStyle w:val="ListParagraph"/>
        <w:numPr>
          <w:ilvl w:val="0"/>
          <w:numId w:val="59"/>
        </w:numPr>
        <w:spacing w:before="0" w:after="0" w:line="240" w:lineRule="auto"/>
        <w:jc w:val="left"/>
        <w:rPr>
          <w:rFonts w:ascii="Arial" w:hAnsi="Arial" w:cs="Arial"/>
        </w:rPr>
      </w:pPr>
      <w:r w:rsidRPr="009A084F">
        <w:rPr>
          <w:rFonts w:ascii="Arial" w:hAnsi="Arial" w:cs="Arial"/>
        </w:rPr>
        <w:t xml:space="preserve">и остало особље које сматра потребним за квалитетно и благовремено извршење консултантских услуга, узимајући у обзир све захтеве </w:t>
      </w:r>
      <w:r w:rsidR="000E14A1" w:rsidRPr="009A084F">
        <w:rPr>
          <w:rFonts w:ascii="Arial" w:hAnsi="Arial" w:cs="Arial"/>
          <w:lang w:val="sr-Cyrl-RS"/>
        </w:rPr>
        <w:t>Корисника услуге</w:t>
      </w:r>
      <w:r w:rsidRPr="009A084F">
        <w:rPr>
          <w:rFonts w:ascii="Arial" w:hAnsi="Arial" w:cs="Arial"/>
        </w:rPr>
        <w:t>.</w:t>
      </w:r>
    </w:p>
    <w:p w:rsidR="00042F3B" w:rsidRPr="009A084F" w:rsidRDefault="00042F3B" w:rsidP="009A084F">
      <w:pPr>
        <w:spacing w:before="0"/>
        <w:rPr>
          <w:rFonts w:cs="Arial"/>
        </w:rPr>
      </w:pPr>
    </w:p>
    <w:p w:rsidR="00042F3B" w:rsidRPr="009A084F" w:rsidRDefault="00042F3B" w:rsidP="009A084F">
      <w:pPr>
        <w:spacing w:before="0"/>
        <w:jc w:val="center"/>
        <w:rPr>
          <w:rFonts w:cs="Arial"/>
        </w:rPr>
      </w:pPr>
      <w:r w:rsidRPr="009A084F">
        <w:rPr>
          <w:rFonts w:cs="Arial"/>
        </w:rPr>
        <w:t>Члан 11.</w:t>
      </w:r>
    </w:p>
    <w:p w:rsidR="00042F3B" w:rsidRPr="009A084F" w:rsidRDefault="00042F3B" w:rsidP="009A084F">
      <w:pPr>
        <w:spacing w:before="0"/>
        <w:rPr>
          <w:rFonts w:cs="Arial"/>
        </w:rPr>
      </w:pPr>
      <w:r w:rsidRPr="009A084F">
        <w:rPr>
          <w:rFonts w:cs="Arial"/>
        </w:rPr>
        <w:t xml:space="preserve">Уколико </w:t>
      </w:r>
      <w:r w:rsidR="004841A3" w:rsidRPr="009A084F">
        <w:rPr>
          <w:rFonts w:cs="Arial"/>
          <w:lang w:val="sr-Cyrl-RS"/>
        </w:rPr>
        <w:t>Корисник услуге</w:t>
      </w:r>
      <w:r w:rsidR="004841A3" w:rsidRPr="009A084F">
        <w:rPr>
          <w:rFonts w:cs="Arial"/>
        </w:rPr>
        <w:t xml:space="preserve"> </w:t>
      </w:r>
      <w:r w:rsidRPr="009A084F">
        <w:rPr>
          <w:rFonts w:cs="Arial"/>
        </w:rPr>
        <w:t xml:space="preserve">констатује да је било који члан особља </w:t>
      </w:r>
      <w:r w:rsidR="004841A3" w:rsidRPr="009A084F">
        <w:rPr>
          <w:rFonts w:cs="Arial"/>
          <w:lang w:val="sr-Cyrl-RS"/>
        </w:rPr>
        <w:t>Пружаоца услуге</w:t>
      </w:r>
      <w:r w:rsidR="004841A3" w:rsidRPr="009A084F">
        <w:rPr>
          <w:rFonts w:cs="Arial"/>
        </w:rPr>
        <w:t xml:space="preserve"> </w:t>
      </w:r>
      <w:r w:rsidRPr="009A084F">
        <w:rPr>
          <w:rFonts w:cs="Arial"/>
        </w:rPr>
        <w:t xml:space="preserve"> (кључног или осталог):</w:t>
      </w:r>
    </w:p>
    <w:p w:rsidR="00042F3B" w:rsidRPr="009A084F" w:rsidRDefault="00042F3B" w:rsidP="009A084F">
      <w:pPr>
        <w:spacing w:before="0"/>
        <w:rPr>
          <w:rFonts w:cs="Arial"/>
        </w:rPr>
      </w:pPr>
      <w:r w:rsidRPr="009A084F">
        <w:rPr>
          <w:rFonts w:cs="Arial"/>
        </w:rPr>
        <w:t>(а) починио озбиљан прекршај процедуре, пропуст или се не понаша у складу са пословном етиком, односно постоји оптужница против њега за кривично дело, или</w:t>
      </w:r>
    </w:p>
    <w:p w:rsidR="00042F3B" w:rsidRPr="009A084F" w:rsidRDefault="00042F3B" w:rsidP="009A084F">
      <w:pPr>
        <w:spacing w:before="0"/>
        <w:rPr>
          <w:rFonts w:cs="Arial"/>
        </w:rPr>
      </w:pPr>
      <w:r w:rsidRPr="009A084F">
        <w:rPr>
          <w:rFonts w:cs="Arial"/>
        </w:rPr>
        <w:t xml:space="preserve">(б) није одговорио на задатке </w:t>
      </w:r>
      <w:r w:rsidR="004841A3" w:rsidRPr="009A084F">
        <w:rPr>
          <w:rFonts w:cs="Arial"/>
          <w:lang w:val="sr-Cyrl-RS"/>
        </w:rPr>
        <w:t>Корисник услуге</w:t>
      </w:r>
      <w:r w:rsidR="004841A3" w:rsidRPr="009A084F">
        <w:rPr>
          <w:rFonts w:cs="Arial"/>
        </w:rPr>
        <w:t xml:space="preserve"> </w:t>
      </w:r>
      <w:r w:rsidRPr="009A084F">
        <w:rPr>
          <w:rFonts w:cs="Arial"/>
        </w:rPr>
        <w:t xml:space="preserve"> адекватно, </w:t>
      </w:r>
    </w:p>
    <w:p w:rsidR="00042F3B" w:rsidRPr="009A084F" w:rsidRDefault="004841A3" w:rsidP="009A084F">
      <w:pPr>
        <w:spacing w:before="0"/>
        <w:rPr>
          <w:rFonts w:cs="Arial"/>
        </w:rPr>
      </w:pPr>
      <w:r w:rsidRPr="009A084F">
        <w:rPr>
          <w:rFonts w:cs="Arial"/>
          <w:lang w:val="sr-Cyrl-RS"/>
        </w:rPr>
        <w:t>Пружалац услуге</w:t>
      </w:r>
      <w:r w:rsidR="00042F3B" w:rsidRPr="009A084F">
        <w:rPr>
          <w:rFonts w:cs="Arial"/>
        </w:rPr>
        <w:t xml:space="preserve"> ће, на писани захтев</w:t>
      </w:r>
      <w:r w:rsidRPr="009A084F">
        <w:rPr>
          <w:rFonts w:cs="Arial"/>
          <w:lang w:val="sr-Cyrl-RS"/>
        </w:rPr>
        <w:t xml:space="preserve"> Корисника услуге </w:t>
      </w:r>
      <w:r w:rsidR="00042F3B" w:rsidRPr="009A084F">
        <w:rPr>
          <w:rFonts w:cs="Arial"/>
        </w:rPr>
        <w:t>у коме су образложени разлози и основ, изузети тог члана особља из свих активности на реализацији Уговора и обезбедити замену особом квалификација и референци прихватљивих за</w:t>
      </w:r>
      <w:r w:rsidR="00285E3B" w:rsidRPr="009A084F">
        <w:rPr>
          <w:rFonts w:cs="Arial"/>
        </w:rPr>
        <w:t xml:space="preserve"> </w:t>
      </w:r>
      <w:r w:rsidR="000E14A1" w:rsidRPr="009A084F">
        <w:rPr>
          <w:rFonts w:cs="Arial"/>
          <w:lang w:val="sr-Cyrl-RS"/>
        </w:rPr>
        <w:t>Корисника услуге</w:t>
      </w:r>
      <w:r w:rsidR="00042F3B" w:rsidRPr="009A084F">
        <w:rPr>
          <w:rFonts w:cs="Arial"/>
        </w:rPr>
        <w:t>.</w:t>
      </w:r>
    </w:p>
    <w:p w:rsidR="00042F3B" w:rsidRDefault="004841A3" w:rsidP="009A084F">
      <w:pPr>
        <w:spacing w:before="0"/>
        <w:rPr>
          <w:rFonts w:cs="Arial"/>
        </w:rPr>
      </w:pPr>
      <w:r w:rsidRPr="009A084F">
        <w:rPr>
          <w:rFonts w:cs="Arial"/>
          <w:lang w:val="sr-Cyrl-RS"/>
        </w:rPr>
        <w:lastRenderedPageBreak/>
        <w:t>Пружалац услуге</w:t>
      </w:r>
      <w:r w:rsidR="00042F3B" w:rsidRPr="009A084F">
        <w:rPr>
          <w:rFonts w:cs="Arial"/>
        </w:rPr>
        <w:t xml:space="preserve"> нема основа за потраживање трошкова замене услед изузимања особља, из става 1. под (а) и (б) овог члана. </w:t>
      </w:r>
    </w:p>
    <w:p w:rsidR="009A084F" w:rsidRPr="009A084F" w:rsidRDefault="009A084F" w:rsidP="009A084F">
      <w:pPr>
        <w:spacing w:before="0"/>
        <w:rPr>
          <w:rFonts w:cs="Arial"/>
          <w:lang w:val="sr-Cyrl-RS"/>
        </w:rPr>
      </w:pPr>
    </w:p>
    <w:p w:rsidR="00042F3B" w:rsidRPr="009A084F" w:rsidRDefault="004B49AD" w:rsidP="009A084F">
      <w:pPr>
        <w:spacing w:before="0"/>
        <w:rPr>
          <w:rFonts w:cs="Arial"/>
          <w:b/>
          <w:lang w:val="sr-Cyrl-RS"/>
        </w:rPr>
      </w:pPr>
      <w:r w:rsidRPr="009A084F">
        <w:rPr>
          <w:rFonts w:cs="Arial"/>
          <w:b/>
          <w:lang w:val="sr-Cyrl-RS"/>
        </w:rPr>
        <w:t>Почетак пружања услуга</w:t>
      </w:r>
    </w:p>
    <w:p w:rsidR="00042F3B" w:rsidRPr="009A084F" w:rsidRDefault="00042F3B" w:rsidP="009A084F">
      <w:pPr>
        <w:spacing w:before="0"/>
        <w:jc w:val="center"/>
        <w:rPr>
          <w:rFonts w:cs="Arial"/>
        </w:rPr>
      </w:pPr>
      <w:r w:rsidRPr="009A084F">
        <w:rPr>
          <w:rFonts w:cs="Arial"/>
        </w:rPr>
        <w:t>Члан 12.</w:t>
      </w:r>
    </w:p>
    <w:p w:rsidR="00042F3B" w:rsidRPr="009A084F" w:rsidRDefault="004841A3" w:rsidP="009A084F">
      <w:pPr>
        <w:spacing w:before="0"/>
        <w:rPr>
          <w:rFonts w:cs="Arial"/>
        </w:rPr>
      </w:pPr>
      <w:r w:rsidRPr="009A084F">
        <w:rPr>
          <w:rFonts w:cs="Arial"/>
          <w:lang w:val="sr-Cyrl-RS"/>
        </w:rPr>
        <w:t>Пружалац услуге</w:t>
      </w:r>
      <w:r w:rsidR="00042F3B" w:rsidRPr="009A084F">
        <w:rPr>
          <w:rFonts w:cs="Arial"/>
        </w:rPr>
        <w:t xml:space="preserve"> ће започети са реализацијом активности у вези са пружањем консултантских услуга, након ступања на снагу Уго</w:t>
      </w:r>
      <w:r w:rsidR="00980BB8" w:rsidRPr="009A084F">
        <w:rPr>
          <w:rFonts w:cs="Arial"/>
        </w:rPr>
        <w:t xml:space="preserve">вора, уговор ступа на снагу </w:t>
      </w:r>
      <w:r w:rsidR="00980BB8" w:rsidRPr="009A084F">
        <w:rPr>
          <w:rFonts w:cs="Arial"/>
          <w:lang w:val="sr-Cyrl-RS"/>
        </w:rPr>
        <w:t>након</w:t>
      </w:r>
      <w:r w:rsidR="00042F3B" w:rsidRPr="009A084F">
        <w:rPr>
          <w:rFonts w:cs="Arial"/>
        </w:rPr>
        <w:t xml:space="preserve"> </w:t>
      </w:r>
      <w:r w:rsidR="00385CFF" w:rsidRPr="009A084F">
        <w:rPr>
          <w:rFonts w:cs="Arial"/>
          <w:lang w:val="sr-Cyrl-RS"/>
        </w:rPr>
        <w:t>достављања банкарске гаранције за добро извршење посла</w:t>
      </w:r>
      <w:r w:rsidR="00042F3B" w:rsidRPr="009A084F">
        <w:rPr>
          <w:rFonts w:cs="Arial"/>
        </w:rPr>
        <w:t xml:space="preserve">. </w:t>
      </w:r>
    </w:p>
    <w:p w:rsidR="00514A63" w:rsidRPr="009A084F" w:rsidRDefault="00514A63" w:rsidP="009A084F">
      <w:pPr>
        <w:spacing w:before="0"/>
        <w:rPr>
          <w:rFonts w:cs="Arial"/>
          <w:lang w:val="sr-Cyrl-RS"/>
        </w:rPr>
      </w:pPr>
    </w:p>
    <w:p w:rsidR="00042F3B" w:rsidRPr="009A084F" w:rsidRDefault="00514A63" w:rsidP="009A084F">
      <w:pPr>
        <w:spacing w:before="0"/>
        <w:rPr>
          <w:rFonts w:cs="Arial"/>
          <w:b/>
          <w:lang w:val="sr-Cyrl-RS"/>
        </w:rPr>
      </w:pPr>
      <w:r w:rsidRPr="009A084F">
        <w:rPr>
          <w:rFonts w:cs="Arial"/>
          <w:b/>
          <w:lang w:val="sr-Cyrl-RS"/>
        </w:rPr>
        <w:t>Рокови за извршење услуга</w:t>
      </w:r>
    </w:p>
    <w:p w:rsidR="00042F3B" w:rsidRPr="009A084F" w:rsidRDefault="00042F3B" w:rsidP="009A084F">
      <w:pPr>
        <w:spacing w:before="0"/>
        <w:jc w:val="center"/>
        <w:rPr>
          <w:rFonts w:cs="Arial"/>
        </w:rPr>
      </w:pPr>
      <w:r w:rsidRPr="009A084F">
        <w:rPr>
          <w:rFonts w:cs="Arial"/>
        </w:rPr>
        <w:t>Члан 13.</w:t>
      </w:r>
    </w:p>
    <w:p w:rsidR="009C153D" w:rsidRPr="009A084F" w:rsidRDefault="009C153D" w:rsidP="009A084F">
      <w:pPr>
        <w:spacing w:before="0"/>
        <w:rPr>
          <w:rFonts w:cs="Arial"/>
          <w:lang w:val="sr-Cyrl-RS" w:eastAsia="ar-SA"/>
        </w:rPr>
      </w:pPr>
      <w:r w:rsidRPr="009A084F">
        <w:rPr>
          <w:rFonts w:cs="Arial"/>
          <w:lang w:eastAsia="ar-SA"/>
        </w:rPr>
        <w:t>Рок</w:t>
      </w:r>
      <w:r w:rsidRPr="009A084F">
        <w:rPr>
          <w:rFonts w:cs="Arial"/>
          <w:lang w:val="sr-Cyrl-RS" w:eastAsia="ar-SA"/>
        </w:rPr>
        <w:t>ови</w:t>
      </w:r>
      <w:r w:rsidRPr="009A084F">
        <w:rPr>
          <w:rFonts w:cs="Arial"/>
          <w:lang w:eastAsia="ar-SA"/>
        </w:rPr>
        <w:t xml:space="preserve"> и</w:t>
      </w:r>
      <w:r w:rsidRPr="009A084F">
        <w:rPr>
          <w:rFonts w:cs="Arial"/>
          <w:lang w:val="ru-RU" w:eastAsia="ar-SA"/>
        </w:rPr>
        <w:t>звршења услуга почињу</w:t>
      </w:r>
      <w:r w:rsidRPr="009A084F">
        <w:rPr>
          <w:rFonts w:cs="Arial"/>
          <w:lang w:eastAsia="ar-SA"/>
        </w:rPr>
        <w:t xml:space="preserve"> да те</w:t>
      </w:r>
      <w:r w:rsidRPr="009A084F">
        <w:rPr>
          <w:rFonts w:cs="Arial"/>
          <w:lang w:val="sr-Cyrl-RS" w:eastAsia="ar-SA"/>
        </w:rPr>
        <w:t>ку</w:t>
      </w:r>
      <w:r w:rsidRPr="009A084F">
        <w:rPr>
          <w:rFonts w:cs="Arial"/>
          <w:lang w:eastAsia="ar-SA"/>
        </w:rPr>
        <w:t xml:space="preserve"> </w:t>
      </w:r>
      <w:r w:rsidRPr="009A084F">
        <w:rPr>
          <w:rFonts w:cs="Arial"/>
          <w:lang w:val="ru-RU" w:eastAsia="ar-SA"/>
        </w:rPr>
        <w:t xml:space="preserve">од дана ступања Уговора на снагу тј. </w:t>
      </w:r>
      <w:r w:rsidRPr="009A084F">
        <w:rPr>
          <w:rFonts w:cs="Arial"/>
          <w:lang w:val="sr-Cyrl-RS" w:eastAsia="ar-SA"/>
        </w:rPr>
        <w:t xml:space="preserve">достављања банкарске гаранције за добро извршење посла, а која се доставља највише 15 дана </w:t>
      </w:r>
      <w:r w:rsidR="00F32358" w:rsidRPr="009A084F">
        <w:rPr>
          <w:rFonts w:cs="Arial"/>
          <w:lang w:val="sr-Cyrl-RS" w:eastAsia="ar-SA"/>
        </w:rPr>
        <w:t>по обострано потписаном уговору</w:t>
      </w:r>
      <w:r w:rsidR="009021CC" w:rsidRPr="009A084F">
        <w:rPr>
          <w:rFonts w:cs="Arial"/>
          <w:lang w:val="sr-Cyrl-RS" w:eastAsia="ar-SA"/>
        </w:rPr>
        <w:t>, а према Термин плану активности који је састави де</w:t>
      </w:r>
      <w:r w:rsidR="002707F2" w:rsidRPr="009A084F">
        <w:rPr>
          <w:rFonts w:cs="Arial"/>
          <w:lang w:eastAsia="ar-SA"/>
        </w:rPr>
        <w:t>o</w:t>
      </w:r>
      <w:r w:rsidR="009021CC" w:rsidRPr="009A084F">
        <w:rPr>
          <w:rFonts w:cs="Arial"/>
          <w:lang w:val="sr-Cyrl-RS" w:eastAsia="ar-SA"/>
        </w:rPr>
        <w:t xml:space="preserve"> Уговора као Прилог број  </w:t>
      </w:r>
      <w:r w:rsidR="00F32358" w:rsidRPr="009A084F">
        <w:rPr>
          <w:rFonts w:cs="Arial"/>
          <w:lang w:val="sr-Cyrl-RS" w:eastAsia="ar-SA"/>
        </w:rPr>
        <w:t>___</w:t>
      </w:r>
      <w:r w:rsidR="009021CC" w:rsidRPr="009A084F">
        <w:rPr>
          <w:rFonts w:cs="Arial"/>
          <w:lang w:val="sr-Cyrl-RS" w:eastAsia="ar-SA"/>
        </w:rPr>
        <w:t xml:space="preserve"> </w:t>
      </w:r>
    </w:p>
    <w:p w:rsidR="009C153D" w:rsidRPr="009A084F" w:rsidRDefault="009C153D" w:rsidP="009A084F">
      <w:pPr>
        <w:spacing w:before="0"/>
        <w:rPr>
          <w:rFonts w:cs="Arial"/>
          <w:lang w:eastAsia="ar-SA"/>
        </w:rPr>
      </w:pPr>
    </w:p>
    <w:p w:rsidR="009C153D" w:rsidRPr="009A084F" w:rsidRDefault="009C153D" w:rsidP="009A084F">
      <w:pPr>
        <w:pStyle w:val="ListParagraph"/>
        <w:numPr>
          <w:ilvl w:val="2"/>
          <w:numId w:val="71"/>
        </w:numPr>
        <w:spacing w:before="0" w:after="0" w:line="240" w:lineRule="auto"/>
        <w:ind w:left="426" w:hanging="379"/>
        <w:rPr>
          <w:rFonts w:ascii="Arial" w:hAnsi="Arial" w:cs="Arial"/>
          <w:lang w:val="sr-Cyrl-RS" w:eastAsia="ar-SA"/>
        </w:rPr>
      </w:pPr>
      <w:r w:rsidRPr="009A084F">
        <w:rPr>
          <w:rFonts w:ascii="Arial" w:hAnsi="Arial" w:cs="Arial"/>
          <w:lang w:val="sr-Cyrl-RS" w:eastAsia="ar-SA"/>
        </w:rPr>
        <w:t xml:space="preserve">Пакет А: </w:t>
      </w:r>
    </w:p>
    <w:p w:rsidR="00C50628" w:rsidRPr="009A084F" w:rsidRDefault="009C153D" w:rsidP="009A084F">
      <w:pPr>
        <w:pStyle w:val="ListParagraph"/>
        <w:numPr>
          <w:ilvl w:val="1"/>
          <w:numId w:val="87"/>
        </w:numPr>
        <w:suppressAutoHyphens/>
        <w:spacing w:before="0" w:after="0" w:line="240" w:lineRule="auto"/>
        <w:ind w:left="851"/>
        <w:rPr>
          <w:rFonts w:ascii="Arial" w:hAnsi="Arial" w:cs="Arial"/>
          <w:lang w:val="en-GB" w:eastAsia="en-GB"/>
        </w:rPr>
      </w:pPr>
      <w:r w:rsidRPr="009A084F">
        <w:rPr>
          <w:rFonts w:ascii="Arial" w:hAnsi="Arial" w:cs="Arial"/>
          <w:lang w:val="en-GB" w:eastAsia="en-GB"/>
        </w:rPr>
        <w:t xml:space="preserve">Израда </w:t>
      </w:r>
      <w:r w:rsidRPr="009A084F">
        <w:rPr>
          <w:rFonts w:ascii="Arial" w:eastAsiaTheme="minorEastAsia" w:hAnsi="Arial" w:cs="Arial"/>
          <w:lang w:val="sr-Cyrl-RS"/>
        </w:rPr>
        <w:t>Почетног извештаја са методологијом (Inception Report)</w:t>
      </w:r>
      <w:r w:rsidRPr="009A084F">
        <w:rPr>
          <w:rFonts w:ascii="Arial" w:hAnsi="Arial" w:cs="Arial"/>
          <w:lang w:val="en-GB" w:eastAsia="en-GB"/>
        </w:rPr>
        <w:t xml:space="preserve"> и </w:t>
      </w:r>
      <w:r w:rsidRPr="009A084F">
        <w:rPr>
          <w:rFonts w:ascii="Arial" w:eastAsia="Times New Roman" w:hAnsi="Arial" w:cs="Arial"/>
          <w:lang w:eastAsia="ar-SA"/>
        </w:rPr>
        <w:t xml:space="preserve">израда „Project Manual-a“:  </w:t>
      </w:r>
    </w:p>
    <w:p w:rsidR="009C153D" w:rsidRPr="009A084F" w:rsidRDefault="007A1B68" w:rsidP="009A084F">
      <w:pPr>
        <w:suppressAutoHyphens/>
        <w:spacing w:before="0"/>
        <w:rPr>
          <w:rFonts w:cs="Arial"/>
          <w:b/>
          <w:lang w:val="sr-Cyrl-RS" w:eastAsia="ar-SA"/>
        </w:rPr>
      </w:pPr>
      <w:r w:rsidRPr="009A084F">
        <w:rPr>
          <w:rFonts w:cs="Arial"/>
          <w:b/>
          <w:lang w:val="sr-Cyrl-RS" w:eastAsia="ar-SA"/>
        </w:rPr>
        <w:t xml:space="preserve">у року од </w:t>
      </w:r>
      <w:r w:rsidR="009C153D" w:rsidRPr="009A084F">
        <w:rPr>
          <w:rFonts w:cs="Arial"/>
          <w:b/>
          <w:lang w:eastAsia="ar-SA"/>
        </w:rPr>
        <w:t xml:space="preserve">15 </w:t>
      </w:r>
      <w:r w:rsidR="00432EA5" w:rsidRPr="009A084F">
        <w:rPr>
          <w:rFonts w:cs="Arial"/>
          <w:b/>
          <w:lang w:val="sr-Cyrl-RS" w:eastAsia="ar-SA"/>
        </w:rPr>
        <w:t xml:space="preserve">(петнаест) </w:t>
      </w:r>
      <w:r w:rsidR="009C153D" w:rsidRPr="009A084F">
        <w:rPr>
          <w:rFonts w:cs="Arial"/>
          <w:b/>
          <w:lang w:eastAsia="ar-SA"/>
        </w:rPr>
        <w:t xml:space="preserve">дана од </w:t>
      </w:r>
      <w:r w:rsidR="00C50628" w:rsidRPr="009A084F">
        <w:rPr>
          <w:rFonts w:cs="Arial"/>
          <w:b/>
          <w:lang w:val="sr-Cyrl-RS" w:eastAsia="ar-SA"/>
        </w:rPr>
        <w:t xml:space="preserve"> дана </w:t>
      </w:r>
      <w:r w:rsidR="009C153D" w:rsidRPr="009A084F">
        <w:rPr>
          <w:rFonts w:cs="Arial"/>
          <w:b/>
          <w:lang w:eastAsia="ar-SA"/>
        </w:rPr>
        <w:t>ступања Уговора на снагу</w:t>
      </w:r>
      <w:r w:rsidRPr="009A084F">
        <w:rPr>
          <w:rFonts w:cs="Arial"/>
          <w:b/>
          <w:lang w:val="sr-Cyrl-RS" w:eastAsia="ar-SA"/>
        </w:rPr>
        <w:t xml:space="preserve">; </w:t>
      </w:r>
    </w:p>
    <w:p w:rsidR="00C50628" w:rsidRPr="009A084F" w:rsidRDefault="00C50628" w:rsidP="009A084F">
      <w:pPr>
        <w:suppressAutoHyphens/>
        <w:spacing w:before="0"/>
        <w:rPr>
          <w:rFonts w:cs="Arial"/>
          <w:lang w:val="en-GB" w:eastAsia="en-GB"/>
        </w:rPr>
      </w:pPr>
    </w:p>
    <w:p w:rsidR="009C153D" w:rsidRPr="009A084F" w:rsidRDefault="009C153D" w:rsidP="009A084F">
      <w:pPr>
        <w:spacing w:before="0"/>
        <w:ind w:firstLine="360"/>
        <w:rPr>
          <w:rFonts w:cs="Arial"/>
          <w:lang w:val="sr-Cyrl-RS" w:eastAsia="ar-SA"/>
        </w:rPr>
      </w:pPr>
      <w:r w:rsidRPr="009A084F">
        <w:rPr>
          <w:rFonts w:cs="Arial"/>
          <w:lang w:val="sr-Cyrl-RS" w:eastAsia="ar-SA"/>
        </w:rPr>
        <w:t>Концепцијска решења за</w:t>
      </w:r>
    </w:p>
    <w:p w:rsidR="009C153D" w:rsidRPr="009A084F" w:rsidRDefault="009C153D" w:rsidP="009A084F">
      <w:pPr>
        <w:pStyle w:val="ListParagraph"/>
        <w:numPr>
          <w:ilvl w:val="1"/>
          <w:numId w:val="87"/>
        </w:numPr>
        <w:suppressAutoHyphens/>
        <w:spacing w:before="0" w:after="0" w:line="240" w:lineRule="auto"/>
        <w:ind w:left="851"/>
        <w:rPr>
          <w:rFonts w:ascii="Arial" w:hAnsi="Arial" w:cs="Arial"/>
          <w:lang w:val="en-GB" w:eastAsia="en-GB"/>
        </w:rPr>
      </w:pPr>
      <w:r w:rsidRPr="009A084F">
        <w:rPr>
          <w:rFonts w:ascii="Arial" w:hAnsi="Arial" w:cs="Arial"/>
          <w:lang w:val="en-GB" w:eastAsia="en-GB"/>
        </w:rPr>
        <w:t xml:space="preserve">постројење за пречишћавање отпадних вода од одсумпоравања </w:t>
      </w:r>
    </w:p>
    <w:p w:rsidR="009C153D" w:rsidRPr="009A084F" w:rsidRDefault="009C153D" w:rsidP="009A084F">
      <w:pPr>
        <w:pStyle w:val="ListParagraph"/>
        <w:numPr>
          <w:ilvl w:val="1"/>
          <w:numId w:val="87"/>
        </w:numPr>
        <w:suppressAutoHyphens/>
        <w:spacing w:before="0" w:after="0" w:line="240" w:lineRule="auto"/>
        <w:ind w:left="851"/>
        <w:rPr>
          <w:rFonts w:ascii="Arial" w:hAnsi="Arial" w:cs="Arial"/>
          <w:lang w:val="en-GB" w:eastAsia="en-GB"/>
        </w:rPr>
      </w:pPr>
      <w:r w:rsidRPr="009A084F">
        <w:rPr>
          <w:rFonts w:ascii="Arial" w:hAnsi="Arial" w:cs="Arial"/>
          <w:lang w:val="en-GB" w:eastAsia="en-GB"/>
        </w:rPr>
        <w:t xml:space="preserve">везу постројења за ОДГ са постројењем за отпепељивање </w:t>
      </w:r>
    </w:p>
    <w:p w:rsidR="009C153D" w:rsidRPr="009A084F" w:rsidRDefault="009C153D" w:rsidP="009A084F">
      <w:pPr>
        <w:pStyle w:val="ListParagraph"/>
        <w:numPr>
          <w:ilvl w:val="1"/>
          <w:numId w:val="87"/>
        </w:numPr>
        <w:suppressAutoHyphens/>
        <w:spacing w:before="0" w:after="0" w:line="240" w:lineRule="auto"/>
        <w:ind w:left="851"/>
        <w:rPr>
          <w:rFonts w:ascii="Arial" w:hAnsi="Arial" w:cs="Arial"/>
          <w:lang w:val="en-GB" w:eastAsia="en-GB"/>
        </w:rPr>
      </w:pPr>
      <w:r w:rsidRPr="009A084F">
        <w:rPr>
          <w:rFonts w:ascii="Arial" w:hAnsi="Arial" w:cs="Arial"/>
          <w:lang w:val="en-GB" w:eastAsia="en-GB"/>
        </w:rPr>
        <w:t>везу постројења за припрему кречњака са железничком пругом</w:t>
      </w:r>
    </w:p>
    <w:p w:rsidR="009C153D" w:rsidRPr="009A084F" w:rsidRDefault="009C153D" w:rsidP="009A084F">
      <w:pPr>
        <w:pStyle w:val="ListParagraph"/>
        <w:numPr>
          <w:ilvl w:val="1"/>
          <w:numId w:val="87"/>
        </w:numPr>
        <w:suppressAutoHyphens/>
        <w:spacing w:before="0" w:after="0" w:line="240" w:lineRule="auto"/>
        <w:ind w:left="851"/>
        <w:rPr>
          <w:rFonts w:ascii="Arial" w:hAnsi="Arial" w:cs="Arial"/>
          <w:lang w:val="en-GB" w:eastAsia="en-GB"/>
        </w:rPr>
      </w:pPr>
      <w:r w:rsidRPr="009A084F">
        <w:rPr>
          <w:rFonts w:ascii="Arial" w:hAnsi="Arial" w:cs="Arial"/>
          <w:lang w:val="en-GB" w:eastAsia="en-GB"/>
        </w:rPr>
        <w:t xml:space="preserve">прорачун вода (повратних вода) ка депонији пепела, шљаке и гипса са проценом капацитета постојећих постројења на депонији: </w:t>
      </w:r>
    </w:p>
    <w:p w:rsidR="009C153D" w:rsidRPr="009A084F" w:rsidRDefault="007A1B68" w:rsidP="009A084F">
      <w:pPr>
        <w:suppressAutoHyphens/>
        <w:spacing w:before="0"/>
        <w:rPr>
          <w:rFonts w:cs="Arial"/>
          <w:b/>
          <w:lang w:val="en-GB" w:eastAsia="en-GB"/>
        </w:rPr>
      </w:pPr>
      <w:r w:rsidRPr="009A084F">
        <w:rPr>
          <w:rFonts w:cs="Arial"/>
          <w:b/>
          <w:lang w:val="sr-Cyrl-RS" w:eastAsia="ar-SA"/>
        </w:rPr>
        <w:t xml:space="preserve">у року од </w:t>
      </w:r>
      <w:r w:rsidR="009C153D" w:rsidRPr="009A084F">
        <w:rPr>
          <w:rFonts w:cs="Arial"/>
          <w:b/>
          <w:lang w:val="sr-Cyrl-RS" w:eastAsia="ar-SA"/>
        </w:rPr>
        <w:t>60</w:t>
      </w:r>
      <w:r w:rsidR="00C50628" w:rsidRPr="009A084F">
        <w:rPr>
          <w:rFonts w:cs="Arial"/>
          <w:b/>
          <w:lang w:val="sr-Latn-RS" w:eastAsia="ar-SA"/>
        </w:rPr>
        <w:t xml:space="preserve"> (</w:t>
      </w:r>
      <w:r w:rsidR="00C50628" w:rsidRPr="009A084F">
        <w:rPr>
          <w:rFonts w:cs="Arial"/>
          <w:b/>
          <w:lang w:val="sr-Cyrl-RS" w:eastAsia="ar-SA"/>
        </w:rPr>
        <w:t xml:space="preserve">шездесет) </w:t>
      </w:r>
      <w:r w:rsidR="009C153D" w:rsidRPr="009A084F">
        <w:rPr>
          <w:rFonts w:cs="Arial"/>
          <w:b/>
          <w:lang w:val="sr-Cyrl-RS" w:eastAsia="ar-SA"/>
        </w:rPr>
        <w:t xml:space="preserve"> дана од</w:t>
      </w:r>
      <w:r w:rsidR="00C50628" w:rsidRPr="009A084F">
        <w:rPr>
          <w:rFonts w:cs="Arial"/>
          <w:b/>
          <w:lang w:val="sr-Cyrl-RS" w:eastAsia="ar-SA"/>
        </w:rPr>
        <w:t xml:space="preserve"> дана</w:t>
      </w:r>
      <w:r w:rsidR="009C153D" w:rsidRPr="009A084F">
        <w:rPr>
          <w:rFonts w:cs="Arial"/>
          <w:b/>
          <w:lang w:val="sr-Cyrl-RS" w:eastAsia="ar-SA"/>
        </w:rPr>
        <w:t xml:space="preserve"> </w:t>
      </w:r>
      <w:r w:rsidR="009C153D" w:rsidRPr="009A084F">
        <w:rPr>
          <w:rFonts w:cs="Arial"/>
          <w:b/>
          <w:lang w:val="sr-Cyrl-RS" w:eastAsia="en-GB"/>
        </w:rPr>
        <w:t>ступања Уговора на снагу</w:t>
      </w:r>
      <w:r w:rsidRPr="009A084F">
        <w:rPr>
          <w:rFonts w:cs="Arial"/>
          <w:b/>
          <w:lang w:val="sr-Cyrl-RS" w:eastAsia="en-GB"/>
        </w:rPr>
        <w:t>;</w:t>
      </w:r>
    </w:p>
    <w:p w:rsidR="009C153D" w:rsidRPr="009A084F" w:rsidRDefault="009C153D" w:rsidP="009A084F">
      <w:pPr>
        <w:pStyle w:val="ListParagraph"/>
        <w:suppressAutoHyphens/>
        <w:spacing w:before="0" w:after="0" w:line="240" w:lineRule="auto"/>
        <w:ind w:left="360" w:firstLine="360"/>
        <w:rPr>
          <w:rFonts w:ascii="Arial" w:hAnsi="Arial" w:cs="Arial"/>
          <w:lang w:val="en-GB" w:eastAsia="en-GB"/>
        </w:rPr>
      </w:pPr>
    </w:p>
    <w:p w:rsidR="009C153D" w:rsidRPr="009A084F" w:rsidRDefault="009C153D" w:rsidP="009A084F">
      <w:pPr>
        <w:pStyle w:val="ListParagraph"/>
        <w:numPr>
          <w:ilvl w:val="2"/>
          <w:numId w:val="71"/>
        </w:numPr>
        <w:spacing w:before="0" w:after="0" w:line="240" w:lineRule="auto"/>
        <w:ind w:left="426" w:hanging="379"/>
        <w:rPr>
          <w:rFonts w:ascii="Arial" w:hAnsi="Arial" w:cs="Arial"/>
          <w:lang w:val="sr-Cyrl-RS" w:eastAsia="ar-SA"/>
        </w:rPr>
      </w:pPr>
      <w:r w:rsidRPr="009A084F">
        <w:rPr>
          <w:rFonts w:ascii="Arial" w:hAnsi="Arial" w:cs="Arial"/>
          <w:lang w:val="sr-Cyrl-RS" w:eastAsia="ar-SA"/>
        </w:rPr>
        <w:t xml:space="preserve">Пакет Б - Подршка </w:t>
      </w:r>
      <w:r w:rsidR="00432EA5" w:rsidRPr="009A084F">
        <w:rPr>
          <w:rFonts w:ascii="Arial" w:hAnsi="Arial" w:cs="Arial"/>
          <w:lang w:val="sr-Cyrl-RS" w:eastAsia="ar-SA"/>
        </w:rPr>
        <w:t>Кориснику услуге</w:t>
      </w:r>
      <w:r w:rsidRPr="009A084F">
        <w:rPr>
          <w:rFonts w:ascii="Arial" w:hAnsi="Arial" w:cs="Arial"/>
          <w:lang w:val="sr-Cyrl-RS" w:eastAsia="ar-SA"/>
        </w:rPr>
        <w:t xml:space="preserve"> у смислу пружања консултантске помоћи приликом израде техничке спецификације, услова тендерске документације, модела уговора, са учешћем у поступку уговарања и давања појашњења у поступку набавке за пројектовање и изградњу постројања за ОДГ ТЕНТ Б;</w:t>
      </w:r>
    </w:p>
    <w:p w:rsidR="00C50628" w:rsidRPr="009A084F" w:rsidRDefault="009C153D" w:rsidP="009A084F">
      <w:pPr>
        <w:pStyle w:val="ListParagraph"/>
        <w:numPr>
          <w:ilvl w:val="1"/>
          <w:numId w:val="88"/>
        </w:numPr>
        <w:suppressAutoHyphens/>
        <w:spacing w:before="0" w:after="0" w:line="240" w:lineRule="auto"/>
        <w:ind w:left="851" w:hanging="357"/>
        <w:contextualSpacing w:val="0"/>
        <w:rPr>
          <w:rFonts w:ascii="Arial" w:eastAsiaTheme="minorEastAsia" w:hAnsi="Arial" w:cs="Arial"/>
          <w:lang w:val="sr-Cyrl-RS"/>
        </w:rPr>
      </w:pPr>
      <w:r w:rsidRPr="009A084F">
        <w:rPr>
          <w:rFonts w:ascii="Arial" w:eastAsiaTheme="minorEastAsia" w:hAnsi="Arial" w:cs="Arial"/>
          <w:lang w:val="sr-Cyrl-RS"/>
        </w:rPr>
        <w:t xml:space="preserve">припрема техничке спецификације за тендер за Извођача радова: </w:t>
      </w:r>
    </w:p>
    <w:p w:rsidR="009C153D" w:rsidRPr="009A084F" w:rsidRDefault="007A1B68" w:rsidP="009A084F">
      <w:pPr>
        <w:suppressAutoHyphens/>
        <w:spacing w:before="0"/>
        <w:rPr>
          <w:rFonts w:eastAsiaTheme="minorEastAsia" w:cs="Arial"/>
          <w:b/>
          <w:lang w:val="sr-Cyrl-RS"/>
        </w:rPr>
      </w:pPr>
      <w:r w:rsidRPr="009A084F">
        <w:rPr>
          <w:rFonts w:eastAsiaTheme="minorEastAsia" w:cs="Arial"/>
          <w:b/>
          <w:lang w:val="sr-Cyrl-RS"/>
        </w:rPr>
        <w:t xml:space="preserve">у року од </w:t>
      </w:r>
      <w:r w:rsidR="009C153D" w:rsidRPr="009A084F">
        <w:rPr>
          <w:rFonts w:eastAsiaTheme="minorEastAsia" w:cs="Arial"/>
          <w:b/>
          <w:lang w:val="sr-Cyrl-RS"/>
        </w:rPr>
        <w:t xml:space="preserve">90 </w:t>
      </w:r>
      <w:r w:rsidR="00C50628" w:rsidRPr="009A084F">
        <w:rPr>
          <w:rFonts w:eastAsiaTheme="minorEastAsia" w:cs="Arial"/>
          <w:b/>
          <w:lang w:val="sr-Cyrl-RS"/>
        </w:rPr>
        <w:t xml:space="preserve">(деведесет) </w:t>
      </w:r>
      <w:r w:rsidR="009C153D" w:rsidRPr="009A084F">
        <w:rPr>
          <w:rFonts w:eastAsiaTheme="minorEastAsia" w:cs="Arial"/>
          <w:b/>
          <w:lang w:val="sr-Cyrl-RS"/>
        </w:rPr>
        <w:t xml:space="preserve">дана од </w:t>
      </w:r>
      <w:r w:rsidR="00C50628" w:rsidRPr="009A084F">
        <w:rPr>
          <w:rFonts w:eastAsiaTheme="minorEastAsia" w:cs="Arial"/>
          <w:b/>
          <w:lang w:val="sr-Cyrl-RS"/>
        </w:rPr>
        <w:t xml:space="preserve">дана </w:t>
      </w:r>
      <w:r w:rsidR="009C153D" w:rsidRPr="009A084F">
        <w:rPr>
          <w:rFonts w:eastAsiaTheme="minorEastAsia" w:cs="Arial"/>
          <w:b/>
          <w:lang w:val="sr-Cyrl-RS"/>
        </w:rPr>
        <w:t>ступања Уговора на снагу</w:t>
      </w:r>
      <w:r w:rsidRPr="009A084F">
        <w:rPr>
          <w:rFonts w:eastAsiaTheme="minorEastAsia" w:cs="Arial"/>
          <w:b/>
          <w:lang w:val="sr-Cyrl-RS"/>
        </w:rPr>
        <w:t>:</w:t>
      </w:r>
    </w:p>
    <w:p w:rsidR="00C50628" w:rsidRPr="009A084F" w:rsidRDefault="00C50628" w:rsidP="009A084F">
      <w:pPr>
        <w:suppressAutoHyphens/>
        <w:spacing w:before="0"/>
        <w:rPr>
          <w:rFonts w:eastAsiaTheme="minorEastAsia" w:cs="Arial"/>
          <w:b/>
          <w:lang w:val="sr-Cyrl-RS"/>
        </w:rPr>
      </w:pPr>
    </w:p>
    <w:p w:rsidR="00C50628" w:rsidRPr="009A084F" w:rsidRDefault="009C153D" w:rsidP="009A084F">
      <w:pPr>
        <w:pStyle w:val="ListParagraph"/>
        <w:numPr>
          <w:ilvl w:val="1"/>
          <w:numId w:val="88"/>
        </w:numPr>
        <w:suppressAutoHyphens/>
        <w:spacing w:before="0" w:after="0" w:line="240" w:lineRule="auto"/>
        <w:ind w:left="851" w:hanging="357"/>
        <w:contextualSpacing w:val="0"/>
        <w:rPr>
          <w:rFonts w:ascii="Arial" w:eastAsiaTheme="minorEastAsia" w:hAnsi="Arial" w:cs="Arial"/>
          <w:lang w:val="sr-Cyrl-RS"/>
        </w:rPr>
      </w:pPr>
      <w:r w:rsidRPr="009A084F">
        <w:rPr>
          <w:rFonts w:ascii="Arial" w:eastAsiaTheme="minorEastAsia" w:hAnsi="Arial" w:cs="Arial"/>
          <w:lang w:val="sr-Cyrl-RS"/>
        </w:rPr>
        <w:t xml:space="preserve">Учествовање у поступку спровођења јавне набавке и давања појашњења која су везана за техничку спецификацију: </w:t>
      </w:r>
    </w:p>
    <w:p w:rsidR="009C153D" w:rsidRPr="009A084F" w:rsidRDefault="007A1B68" w:rsidP="009A084F">
      <w:pPr>
        <w:suppressAutoHyphens/>
        <w:spacing w:before="0"/>
        <w:rPr>
          <w:rFonts w:eastAsiaTheme="minorEastAsia" w:cs="Arial"/>
          <w:b/>
          <w:lang w:val="sr-Cyrl-RS"/>
        </w:rPr>
      </w:pPr>
      <w:r w:rsidRPr="009A084F">
        <w:rPr>
          <w:rFonts w:eastAsiaTheme="minorEastAsia" w:cs="Arial"/>
          <w:b/>
          <w:lang w:val="sr-Cyrl-RS"/>
        </w:rPr>
        <w:t xml:space="preserve">У року од </w:t>
      </w:r>
      <w:r w:rsidR="00C50628" w:rsidRPr="009A084F">
        <w:rPr>
          <w:rFonts w:eastAsiaTheme="minorEastAsia" w:cs="Arial"/>
          <w:b/>
          <w:lang w:val="sr-Cyrl-RS"/>
        </w:rPr>
        <w:t xml:space="preserve">30 (тридесет) </w:t>
      </w:r>
      <w:r w:rsidR="009C153D" w:rsidRPr="009A084F">
        <w:rPr>
          <w:rFonts w:eastAsiaTheme="minorEastAsia" w:cs="Arial"/>
          <w:b/>
          <w:lang w:val="sr-Cyrl-RS"/>
        </w:rPr>
        <w:t xml:space="preserve">дана од </w:t>
      </w:r>
      <w:r w:rsidR="0091325A" w:rsidRPr="009A084F">
        <w:rPr>
          <w:rFonts w:eastAsiaTheme="minorEastAsia" w:cs="Arial"/>
          <w:b/>
          <w:lang w:val="sr-Cyrl-RS"/>
        </w:rPr>
        <w:t>коначности</w:t>
      </w:r>
      <w:r w:rsidR="009C153D" w:rsidRPr="009A084F">
        <w:rPr>
          <w:rFonts w:eastAsiaTheme="minorEastAsia" w:cs="Arial"/>
          <w:b/>
          <w:lang w:val="sr-Cyrl-RS"/>
        </w:rPr>
        <w:t xml:space="preserve"> Одлуке о додели уговора са Извођачем</w:t>
      </w:r>
      <w:r w:rsidRPr="009A084F">
        <w:rPr>
          <w:rFonts w:eastAsiaTheme="minorEastAsia" w:cs="Arial"/>
          <w:b/>
          <w:lang w:val="sr-Cyrl-RS"/>
        </w:rPr>
        <w:t xml:space="preserve"> радова на изградњи постројења; </w:t>
      </w:r>
    </w:p>
    <w:p w:rsidR="00C50628" w:rsidRPr="009A084F" w:rsidRDefault="00C50628" w:rsidP="009A084F">
      <w:pPr>
        <w:suppressAutoHyphens/>
        <w:spacing w:before="0"/>
        <w:rPr>
          <w:rFonts w:eastAsiaTheme="minorEastAsia" w:cs="Arial"/>
          <w:lang w:val="sr-Cyrl-RS"/>
        </w:rPr>
      </w:pPr>
    </w:p>
    <w:p w:rsidR="009C153D" w:rsidRPr="009A084F" w:rsidRDefault="009C153D" w:rsidP="009A084F">
      <w:pPr>
        <w:pStyle w:val="ListParagraph"/>
        <w:numPr>
          <w:ilvl w:val="2"/>
          <w:numId w:val="71"/>
        </w:numPr>
        <w:spacing w:before="0" w:after="0" w:line="240" w:lineRule="auto"/>
        <w:ind w:left="426" w:hanging="379"/>
        <w:rPr>
          <w:rFonts w:ascii="Arial" w:hAnsi="Arial" w:cs="Arial"/>
          <w:lang w:val="sr-Cyrl-RS" w:eastAsia="ar-SA"/>
        </w:rPr>
      </w:pPr>
      <w:r w:rsidRPr="009A084F">
        <w:rPr>
          <w:rFonts w:ascii="Arial" w:hAnsi="Arial" w:cs="Arial"/>
          <w:lang w:val="sr-Cyrl-RS" w:eastAsia="ar-SA"/>
        </w:rPr>
        <w:t xml:space="preserve">В - Услуге FIDIC инжењера током изградње постројења за ОДГ ТЕНТ Б; </w:t>
      </w:r>
    </w:p>
    <w:p w:rsidR="00C50628" w:rsidRPr="009A084F" w:rsidRDefault="009C153D" w:rsidP="009A084F">
      <w:pPr>
        <w:pStyle w:val="ListParagraph"/>
        <w:numPr>
          <w:ilvl w:val="1"/>
          <w:numId w:val="90"/>
        </w:numPr>
        <w:suppressAutoHyphens/>
        <w:spacing w:before="0" w:after="0" w:line="240" w:lineRule="auto"/>
        <w:ind w:firstLine="180"/>
        <w:rPr>
          <w:rFonts w:ascii="Arial" w:eastAsiaTheme="minorEastAsia" w:hAnsi="Arial" w:cs="Arial"/>
          <w:lang w:val="sr-Cyrl-RS"/>
        </w:rPr>
      </w:pPr>
      <w:r w:rsidRPr="009A084F">
        <w:rPr>
          <w:rFonts w:ascii="Arial" w:eastAsiaTheme="minorEastAsia" w:hAnsi="Arial" w:cs="Arial"/>
          <w:lang w:val="sr-Cyrl-RS"/>
        </w:rPr>
        <w:t xml:space="preserve">преглед инвестиционо-техничке документације израђене од стране Извођача  (пројекат за грађевинску дозволу- ПГД): </w:t>
      </w:r>
    </w:p>
    <w:p w:rsidR="009C153D" w:rsidRPr="009A084F" w:rsidRDefault="007A1B68" w:rsidP="009A084F">
      <w:pPr>
        <w:suppressAutoHyphens/>
        <w:spacing w:before="0"/>
        <w:rPr>
          <w:rFonts w:eastAsiaTheme="minorEastAsia" w:cs="Arial"/>
          <w:b/>
          <w:lang w:val="sr-Cyrl-RS"/>
        </w:rPr>
      </w:pPr>
      <w:r w:rsidRPr="009A084F">
        <w:rPr>
          <w:rFonts w:eastAsiaTheme="minorEastAsia" w:cs="Arial"/>
          <w:b/>
          <w:lang w:val="sr-Cyrl-RS"/>
        </w:rPr>
        <w:t xml:space="preserve">у року од </w:t>
      </w:r>
      <w:r w:rsidR="009C153D" w:rsidRPr="009A084F">
        <w:rPr>
          <w:rFonts w:eastAsiaTheme="minorEastAsia" w:cs="Arial"/>
          <w:b/>
          <w:lang w:val="sr-Cyrl-RS"/>
        </w:rPr>
        <w:t>120</w:t>
      </w:r>
      <w:r w:rsidR="00C50628" w:rsidRPr="009A084F">
        <w:rPr>
          <w:rFonts w:eastAsiaTheme="minorEastAsia" w:cs="Arial"/>
          <w:b/>
          <w:lang w:val="sr-Cyrl-RS"/>
        </w:rPr>
        <w:t xml:space="preserve"> (стодвадесет)</w:t>
      </w:r>
      <w:r w:rsidR="009C153D" w:rsidRPr="009A084F">
        <w:rPr>
          <w:rFonts w:eastAsiaTheme="minorEastAsia" w:cs="Arial"/>
          <w:b/>
          <w:lang w:val="sr-Cyrl-RS"/>
        </w:rPr>
        <w:t xml:space="preserve"> дана од </w:t>
      </w:r>
      <w:r w:rsidR="00C50628" w:rsidRPr="009A084F">
        <w:rPr>
          <w:rFonts w:eastAsiaTheme="minorEastAsia" w:cs="Arial"/>
          <w:b/>
          <w:lang w:val="sr-Cyrl-RS"/>
        </w:rPr>
        <w:t xml:space="preserve">дана </w:t>
      </w:r>
      <w:r w:rsidR="009C153D" w:rsidRPr="009A084F">
        <w:rPr>
          <w:rFonts w:eastAsiaTheme="minorEastAsia" w:cs="Arial"/>
          <w:b/>
          <w:lang w:val="sr-Cyrl-RS"/>
        </w:rPr>
        <w:t xml:space="preserve">ступања Уговора на снагу </w:t>
      </w:r>
      <w:r w:rsidRPr="009A084F">
        <w:rPr>
          <w:rFonts w:eastAsiaTheme="minorEastAsia" w:cs="Arial"/>
          <w:b/>
          <w:lang w:val="sr-Cyrl-RS"/>
        </w:rPr>
        <w:t xml:space="preserve">са извођачем радова на изградњи постројења; </w:t>
      </w:r>
    </w:p>
    <w:p w:rsidR="007A1B68" w:rsidRPr="009A084F" w:rsidRDefault="007A1B68" w:rsidP="009A084F">
      <w:pPr>
        <w:suppressAutoHyphens/>
        <w:spacing w:before="0"/>
        <w:rPr>
          <w:rFonts w:eastAsiaTheme="minorEastAsia" w:cs="Arial"/>
          <w:b/>
          <w:lang w:val="sr-Cyrl-RS"/>
        </w:rPr>
      </w:pPr>
    </w:p>
    <w:p w:rsidR="007A1B68" w:rsidRPr="009A084F" w:rsidRDefault="009C153D" w:rsidP="009A084F">
      <w:pPr>
        <w:pStyle w:val="ListParagraph"/>
        <w:numPr>
          <w:ilvl w:val="1"/>
          <w:numId w:val="90"/>
        </w:numPr>
        <w:suppressAutoHyphens/>
        <w:spacing w:before="0" w:after="0" w:line="240" w:lineRule="auto"/>
        <w:ind w:left="851"/>
        <w:rPr>
          <w:rFonts w:ascii="Arial" w:eastAsiaTheme="minorEastAsia" w:hAnsi="Arial" w:cs="Arial"/>
          <w:lang w:val="sr-Cyrl-RS"/>
        </w:rPr>
      </w:pPr>
      <w:r w:rsidRPr="009A084F">
        <w:rPr>
          <w:rFonts w:ascii="Arial" w:eastAsiaTheme="minorEastAsia" w:hAnsi="Arial" w:cs="Arial"/>
          <w:lang w:val="sr-Cyrl-RS"/>
        </w:rPr>
        <w:t xml:space="preserve">праћење извођења радова и праћење Пројекта за извођење (ПЗИ): </w:t>
      </w:r>
    </w:p>
    <w:p w:rsidR="009C153D" w:rsidRPr="009A084F" w:rsidRDefault="007A1B68" w:rsidP="009A084F">
      <w:pPr>
        <w:suppressAutoHyphens/>
        <w:spacing w:before="0"/>
        <w:rPr>
          <w:rFonts w:eastAsiaTheme="minorEastAsia" w:cs="Arial"/>
          <w:b/>
          <w:lang w:val="sr-Cyrl-RS"/>
        </w:rPr>
      </w:pPr>
      <w:r w:rsidRPr="009A084F">
        <w:rPr>
          <w:rFonts w:eastAsiaTheme="minorEastAsia" w:cs="Arial"/>
          <w:b/>
          <w:lang w:val="sr-Cyrl-RS"/>
        </w:rPr>
        <w:t xml:space="preserve">у року од </w:t>
      </w:r>
      <w:r w:rsidR="009C153D" w:rsidRPr="009A084F">
        <w:rPr>
          <w:rFonts w:eastAsiaTheme="minorEastAsia" w:cs="Arial"/>
          <w:b/>
          <w:lang w:val="sr-Cyrl-RS"/>
        </w:rPr>
        <w:t>750</w:t>
      </w:r>
      <w:r w:rsidRPr="009A084F">
        <w:rPr>
          <w:rFonts w:eastAsiaTheme="minorEastAsia" w:cs="Arial"/>
          <w:b/>
          <w:lang w:val="sr-Cyrl-RS"/>
        </w:rPr>
        <w:t xml:space="preserve"> (седамстопедесет) </w:t>
      </w:r>
      <w:r w:rsidR="009C153D" w:rsidRPr="009A084F">
        <w:rPr>
          <w:rFonts w:eastAsiaTheme="minorEastAsia" w:cs="Arial"/>
          <w:b/>
          <w:lang w:val="sr-Cyrl-RS"/>
        </w:rPr>
        <w:t xml:space="preserve"> дана од</w:t>
      </w:r>
      <w:r w:rsidRPr="009A084F">
        <w:rPr>
          <w:rFonts w:eastAsiaTheme="minorEastAsia" w:cs="Arial"/>
          <w:b/>
          <w:lang w:val="sr-Cyrl-RS"/>
        </w:rPr>
        <w:t xml:space="preserve"> дана </w:t>
      </w:r>
      <w:r w:rsidR="009C153D" w:rsidRPr="009A084F">
        <w:rPr>
          <w:rFonts w:eastAsiaTheme="minorEastAsia" w:cs="Arial"/>
          <w:b/>
          <w:lang w:val="sr-Cyrl-RS"/>
        </w:rPr>
        <w:t xml:space="preserve"> почетка</w:t>
      </w:r>
      <w:r w:rsidRPr="009A084F">
        <w:rPr>
          <w:rFonts w:eastAsiaTheme="minorEastAsia" w:cs="Arial"/>
          <w:b/>
          <w:lang w:val="sr-Cyrl-RS"/>
        </w:rPr>
        <w:t xml:space="preserve"> извођења</w:t>
      </w:r>
      <w:r w:rsidR="009C153D" w:rsidRPr="009A084F">
        <w:rPr>
          <w:rFonts w:eastAsiaTheme="minorEastAsia" w:cs="Arial"/>
          <w:b/>
          <w:lang w:val="sr-Cyrl-RS"/>
        </w:rPr>
        <w:t xml:space="preserve"> радова</w:t>
      </w:r>
      <w:r w:rsidRPr="009A084F">
        <w:rPr>
          <w:rFonts w:eastAsiaTheme="minorEastAsia" w:cs="Arial"/>
          <w:b/>
          <w:lang w:val="sr-Cyrl-RS"/>
        </w:rPr>
        <w:t xml:space="preserve">; </w:t>
      </w:r>
    </w:p>
    <w:p w:rsidR="007A1B68" w:rsidRPr="009A084F" w:rsidRDefault="007A1B68" w:rsidP="009A084F">
      <w:pPr>
        <w:suppressAutoHyphens/>
        <w:spacing w:before="0"/>
        <w:rPr>
          <w:rFonts w:eastAsiaTheme="minorEastAsia" w:cs="Arial"/>
          <w:b/>
          <w:lang w:val="sr-Cyrl-RS"/>
        </w:rPr>
      </w:pPr>
    </w:p>
    <w:p w:rsidR="003741D0" w:rsidRPr="009A084F" w:rsidRDefault="009C153D" w:rsidP="009A084F">
      <w:pPr>
        <w:pStyle w:val="ListParagraph"/>
        <w:numPr>
          <w:ilvl w:val="1"/>
          <w:numId w:val="90"/>
        </w:numPr>
        <w:suppressAutoHyphens/>
        <w:spacing w:before="0" w:after="0" w:line="240" w:lineRule="auto"/>
        <w:ind w:left="851"/>
        <w:rPr>
          <w:rFonts w:ascii="Arial" w:eastAsiaTheme="minorEastAsia" w:hAnsi="Arial" w:cs="Arial"/>
          <w:lang w:val="sr-Cyrl-RS"/>
        </w:rPr>
      </w:pPr>
      <w:r w:rsidRPr="009A084F">
        <w:rPr>
          <w:rFonts w:ascii="Arial" w:eastAsiaTheme="minorEastAsia" w:hAnsi="Arial" w:cs="Arial"/>
          <w:lang w:val="sr-Cyrl-RS"/>
        </w:rPr>
        <w:t xml:space="preserve">Потврда о преузимању постројења – „Taking Over Certificate“: </w:t>
      </w:r>
    </w:p>
    <w:p w:rsidR="009C153D" w:rsidRPr="009A084F" w:rsidRDefault="007A1B68" w:rsidP="009A084F">
      <w:pPr>
        <w:suppressAutoHyphens/>
        <w:spacing w:before="0"/>
        <w:rPr>
          <w:rFonts w:eastAsiaTheme="minorEastAsia" w:cs="Arial"/>
          <w:b/>
          <w:lang w:val="sr-Cyrl-RS"/>
        </w:rPr>
      </w:pPr>
      <w:r w:rsidRPr="009A084F">
        <w:rPr>
          <w:rFonts w:eastAsiaTheme="minorEastAsia" w:cs="Arial"/>
          <w:b/>
          <w:lang w:val="sr-Cyrl-RS"/>
        </w:rPr>
        <w:t xml:space="preserve">у року од </w:t>
      </w:r>
      <w:r w:rsidR="009C153D" w:rsidRPr="009A084F">
        <w:rPr>
          <w:rFonts w:eastAsiaTheme="minorEastAsia" w:cs="Arial"/>
          <w:b/>
          <w:lang w:val="sr-Cyrl-RS"/>
        </w:rPr>
        <w:t xml:space="preserve">30 </w:t>
      </w:r>
      <w:r w:rsidR="003741D0" w:rsidRPr="009A084F">
        <w:rPr>
          <w:rFonts w:eastAsiaTheme="minorEastAsia" w:cs="Arial"/>
          <w:b/>
          <w:lang w:val="sr-Cyrl-RS"/>
        </w:rPr>
        <w:t xml:space="preserve">(тридесет) </w:t>
      </w:r>
      <w:r w:rsidR="009C153D" w:rsidRPr="009A084F">
        <w:rPr>
          <w:rFonts w:eastAsiaTheme="minorEastAsia" w:cs="Arial"/>
          <w:b/>
          <w:lang w:val="sr-Cyrl-RS"/>
        </w:rPr>
        <w:t xml:space="preserve">дана од </w:t>
      </w:r>
      <w:r w:rsidRPr="009A084F">
        <w:rPr>
          <w:rFonts w:eastAsiaTheme="minorEastAsia" w:cs="Arial"/>
          <w:b/>
          <w:lang w:val="sr-Cyrl-RS"/>
        </w:rPr>
        <w:t xml:space="preserve">дана </w:t>
      </w:r>
      <w:r w:rsidR="009C153D" w:rsidRPr="009A084F">
        <w:rPr>
          <w:rFonts w:eastAsiaTheme="minorEastAsia" w:cs="Arial"/>
          <w:b/>
          <w:lang w:val="sr-Cyrl-RS"/>
        </w:rPr>
        <w:t>завршетка радова</w:t>
      </w:r>
      <w:r w:rsidRPr="009A084F">
        <w:rPr>
          <w:rFonts w:eastAsiaTheme="minorEastAsia" w:cs="Arial"/>
          <w:b/>
          <w:lang w:val="sr-Cyrl-RS"/>
        </w:rPr>
        <w:t>;</w:t>
      </w:r>
    </w:p>
    <w:p w:rsidR="007A1B68" w:rsidRPr="009A084F" w:rsidRDefault="007A1B68" w:rsidP="009A084F">
      <w:pPr>
        <w:suppressAutoHyphens/>
        <w:spacing w:before="0"/>
        <w:rPr>
          <w:rFonts w:eastAsiaTheme="minorEastAsia" w:cs="Arial"/>
          <w:b/>
          <w:lang w:val="sr-Cyrl-RS"/>
        </w:rPr>
      </w:pPr>
    </w:p>
    <w:p w:rsidR="009C153D" w:rsidRPr="009A084F" w:rsidRDefault="009C153D" w:rsidP="009A084F">
      <w:pPr>
        <w:pStyle w:val="ListParagraph"/>
        <w:numPr>
          <w:ilvl w:val="2"/>
          <w:numId w:val="71"/>
        </w:numPr>
        <w:spacing w:before="0" w:after="0" w:line="240" w:lineRule="auto"/>
        <w:ind w:left="426" w:hanging="379"/>
        <w:rPr>
          <w:rFonts w:ascii="Arial" w:hAnsi="Arial" w:cs="Arial"/>
          <w:lang w:val="sr-Cyrl-RS" w:eastAsia="ar-SA"/>
        </w:rPr>
      </w:pPr>
      <w:r w:rsidRPr="009A084F">
        <w:rPr>
          <w:rFonts w:ascii="Arial" w:hAnsi="Arial" w:cs="Arial"/>
          <w:lang w:val="sr-Cyrl-RS" w:eastAsia="ar-SA"/>
        </w:rPr>
        <w:t xml:space="preserve">Пакет Г - </w:t>
      </w:r>
      <w:r w:rsidRPr="009A084F">
        <w:rPr>
          <w:rFonts w:ascii="Arial" w:eastAsiaTheme="minorEastAsia" w:hAnsi="Arial" w:cs="Arial"/>
          <w:lang w:val="sr-Cyrl-RS"/>
        </w:rPr>
        <w:t xml:space="preserve">Услуге FIDIC инжњера током рада постројења у гарантном периоду до издавања потрврде о добром извршењу посла – „Performance Certificate“ </w:t>
      </w:r>
      <w:r w:rsidRPr="009A084F">
        <w:rPr>
          <w:rFonts w:ascii="Arial" w:hAnsi="Arial" w:cs="Arial"/>
          <w:lang w:val="sr-Cyrl-RS" w:eastAsia="ar-SA"/>
        </w:rPr>
        <w:t xml:space="preserve"> </w:t>
      </w:r>
    </w:p>
    <w:p w:rsidR="007A1B68" w:rsidRPr="009A084F" w:rsidRDefault="007A1B68" w:rsidP="009A084F">
      <w:pPr>
        <w:pStyle w:val="ListParagraph"/>
        <w:numPr>
          <w:ilvl w:val="1"/>
          <w:numId w:val="89"/>
        </w:numPr>
        <w:suppressAutoHyphens/>
        <w:spacing w:before="0" w:after="0" w:line="240" w:lineRule="auto"/>
        <w:rPr>
          <w:rFonts w:ascii="Arial" w:eastAsiaTheme="minorEastAsia" w:hAnsi="Arial" w:cs="Arial"/>
          <w:lang w:val="sr-Cyrl-RS"/>
        </w:rPr>
      </w:pPr>
      <w:r w:rsidRPr="009A084F">
        <w:rPr>
          <w:rFonts w:ascii="Arial" w:eastAsiaTheme="minorEastAsia" w:hAnsi="Arial" w:cs="Arial"/>
          <w:lang w:val="sr-Cyrl-RS"/>
        </w:rPr>
        <w:lastRenderedPageBreak/>
        <w:t xml:space="preserve"> </w:t>
      </w:r>
      <w:r w:rsidR="009C153D" w:rsidRPr="009A084F">
        <w:rPr>
          <w:rFonts w:ascii="Arial" w:eastAsiaTheme="minorEastAsia" w:hAnsi="Arial" w:cs="Arial"/>
          <w:lang w:val="sr-Cyrl-RS"/>
        </w:rPr>
        <w:t xml:space="preserve">Праћење пробног рада: </w:t>
      </w:r>
    </w:p>
    <w:p w:rsidR="009C153D" w:rsidRPr="009A084F" w:rsidRDefault="007A1B68" w:rsidP="009A084F">
      <w:pPr>
        <w:suppressAutoHyphens/>
        <w:spacing w:before="0"/>
        <w:rPr>
          <w:rFonts w:eastAsiaTheme="minorEastAsia" w:cs="Arial"/>
          <w:b/>
          <w:lang w:val="sr-Cyrl-RS"/>
        </w:rPr>
      </w:pPr>
      <w:r w:rsidRPr="009A084F">
        <w:rPr>
          <w:rFonts w:eastAsiaTheme="minorEastAsia" w:cs="Arial"/>
          <w:b/>
          <w:lang w:val="sr-Cyrl-RS"/>
        </w:rPr>
        <w:t xml:space="preserve">у року од </w:t>
      </w:r>
      <w:r w:rsidR="009C153D" w:rsidRPr="009A084F">
        <w:rPr>
          <w:rFonts w:eastAsiaTheme="minorEastAsia" w:cs="Arial"/>
          <w:b/>
          <w:lang w:val="sr-Cyrl-RS"/>
        </w:rPr>
        <w:t>360</w:t>
      </w:r>
      <w:r w:rsidR="00C23F29" w:rsidRPr="009A084F">
        <w:rPr>
          <w:rFonts w:eastAsiaTheme="minorEastAsia" w:cs="Arial"/>
          <w:b/>
          <w:lang w:val="sr-Cyrl-RS"/>
        </w:rPr>
        <w:t xml:space="preserve"> (тристашездесет)</w:t>
      </w:r>
      <w:r w:rsidR="009C153D" w:rsidRPr="009A084F">
        <w:rPr>
          <w:rFonts w:eastAsiaTheme="minorEastAsia" w:cs="Arial"/>
          <w:b/>
          <w:lang w:val="sr-Cyrl-RS"/>
        </w:rPr>
        <w:t xml:space="preserve"> дана од </w:t>
      </w:r>
      <w:r w:rsidRPr="009A084F">
        <w:rPr>
          <w:rFonts w:eastAsiaTheme="minorEastAsia" w:cs="Arial"/>
          <w:b/>
          <w:lang w:val="sr-Cyrl-RS"/>
        </w:rPr>
        <w:t xml:space="preserve">дана </w:t>
      </w:r>
      <w:r w:rsidR="009C153D" w:rsidRPr="009A084F">
        <w:rPr>
          <w:rFonts w:eastAsiaTheme="minorEastAsia" w:cs="Arial"/>
          <w:b/>
          <w:lang w:val="sr-Cyrl-RS"/>
        </w:rPr>
        <w:t>завршетка радова</w:t>
      </w:r>
      <w:r w:rsidRPr="009A084F">
        <w:rPr>
          <w:rFonts w:eastAsiaTheme="minorEastAsia" w:cs="Arial"/>
          <w:b/>
          <w:lang w:val="sr-Cyrl-RS"/>
        </w:rPr>
        <w:t xml:space="preserve">; </w:t>
      </w:r>
    </w:p>
    <w:p w:rsidR="007A1B68" w:rsidRPr="009A084F" w:rsidRDefault="007A1B68" w:rsidP="009A084F">
      <w:pPr>
        <w:pStyle w:val="ListParagraph"/>
        <w:numPr>
          <w:ilvl w:val="1"/>
          <w:numId w:val="89"/>
        </w:numPr>
        <w:suppressAutoHyphens/>
        <w:spacing w:before="0" w:after="0" w:line="240" w:lineRule="auto"/>
        <w:ind w:left="851"/>
        <w:rPr>
          <w:rFonts w:ascii="Arial" w:eastAsiaTheme="minorEastAsia" w:hAnsi="Arial" w:cs="Arial"/>
          <w:lang w:val="sr-Cyrl-RS"/>
        </w:rPr>
      </w:pPr>
      <w:r w:rsidRPr="009A084F">
        <w:rPr>
          <w:rFonts w:ascii="Arial" w:eastAsiaTheme="minorEastAsia" w:hAnsi="Arial" w:cs="Arial"/>
          <w:lang w:val="sr-Cyrl-RS"/>
        </w:rPr>
        <w:t xml:space="preserve"> </w:t>
      </w:r>
      <w:r w:rsidR="009C153D" w:rsidRPr="009A084F">
        <w:rPr>
          <w:rFonts w:ascii="Arial" w:eastAsiaTheme="minorEastAsia" w:hAnsi="Arial" w:cs="Arial"/>
          <w:lang w:val="sr-Cyrl-RS"/>
        </w:rPr>
        <w:t xml:space="preserve">Завршно испитивање: </w:t>
      </w:r>
    </w:p>
    <w:p w:rsidR="009C153D" w:rsidRPr="009A084F" w:rsidRDefault="007A1B68" w:rsidP="009A084F">
      <w:pPr>
        <w:suppressAutoHyphens/>
        <w:spacing w:before="0"/>
        <w:rPr>
          <w:rFonts w:eastAsiaTheme="minorEastAsia" w:cs="Arial"/>
          <w:b/>
          <w:lang w:val="sr-Cyrl-RS"/>
        </w:rPr>
      </w:pPr>
      <w:r w:rsidRPr="009A084F">
        <w:rPr>
          <w:rFonts w:eastAsiaTheme="minorEastAsia" w:cs="Arial"/>
          <w:b/>
          <w:lang w:val="sr-Cyrl-RS"/>
        </w:rPr>
        <w:t xml:space="preserve">у року од </w:t>
      </w:r>
      <w:r w:rsidR="009C153D" w:rsidRPr="009A084F">
        <w:rPr>
          <w:rFonts w:eastAsiaTheme="minorEastAsia" w:cs="Arial"/>
          <w:b/>
          <w:lang w:val="sr-Cyrl-RS"/>
        </w:rPr>
        <w:t>30</w:t>
      </w:r>
      <w:r w:rsidR="00C23F29" w:rsidRPr="009A084F">
        <w:rPr>
          <w:rFonts w:eastAsiaTheme="minorEastAsia" w:cs="Arial"/>
          <w:b/>
          <w:lang w:val="sr-Cyrl-RS"/>
        </w:rPr>
        <w:t xml:space="preserve"> (тридесет)</w:t>
      </w:r>
      <w:r w:rsidR="009C153D" w:rsidRPr="009A084F">
        <w:rPr>
          <w:rFonts w:eastAsiaTheme="minorEastAsia" w:cs="Arial"/>
          <w:b/>
          <w:lang w:val="sr-Cyrl-RS"/>
        </w:rPr>
        <w:t xml:space="preserve"> дана од </w:t>
      </w:r>
      <w:r w:rsidRPr="009A084F">
        <w:rPr>
          <w:rFonts w:eastAsiaTheme="minorEastAsia" w:cs="Arial"/>
          <w:b/>
          <w:lang w:val="sr-Cyrl-RS"/>
        </w:rPr>
        <w:t xml:space="preserve">дана </w:t>
      </w:r>
      <w:r w:rsidR="009C153D" w:rsidRPr="009A084F">
        <w:rPr>
          <w:rFonts w:eastAsiaTheme="minorEastAsia" w:cs="Arial"/>
          <w:b/>
          <w:lang w:val="sr-Cyrl-RS"/>
        </w:rPr>
        <w:t>окончања пробног рада</w:t>
      </w:r>
      <w:r w:rsidRPr="009A084F">
        <w:rPr>
          <w:rFonts w:eastAsiaTheme="minorEastAsia" w:cs="Arial"/>
          <w:b/>
          <w:lang w:val="sr-Cyrl-RS"/>
        </w:rPr>
        <w:t xml:space="preserve"> и</w:t>
      </w:r>
    </w:p>
    <w:p w:rsidR="007A1B68" w:rsidRPr="009A084F" w:rsidRDefault="007A1B68" w:rsidP="009A084F">
      <w:pPr>
        <w:pStyle w:val="ListParagraph"/>
        <w:numPr>
          <w:ilvl w:val="1"/>
          <w:numId w:val="89"/>
        </w:numPr>
        <w:suppressAutoHyphens/>
        <w:spacing w:before="0" w:after="0" w:line="240" w:lineRule="auto"/>
        <w:ind w:left="851"/>
        <w:rPr>
          <w:rFonts w:ascii="Arial" w:eastAsiaTheme="minorEastAsia" w:hAnsi="Arial" w:cs="Arial"/>
          <w:lang w:val="sr-Cyrl-RS"/>
        </w:rPr>
      </w:pPr>
      <w:r w:rsidRPr="009A084F">
        <w:rPr>
          <w:rFonts w:ascii="Arial" w:eastAsiaTheme="minorEastAsia" w:hAnsi="Arial" w:cs="Arial"/>
          <w:lang w:val="sr-Cyrl-RS"/>
        </w:rPr>
        <w:t xml:space="preserve"> </w:t>
      </w:r>
      <w:r w:rsidR="009C153D" w:rsidRPr="009A084F">
        <w:rPr>
          <w:rFonts w:ascii="Arial" w:eastAsiaTheme="minorEastAsia" w:hAnsi="Arial" w:cs="Arial"/>
          <w:lang w:val="sr-Cyrl-RS"/>
        </w:rPr>
        <w:t xml:space="preserve">преглед Пројекта изведеног објекта: </w:t>
      </w:r>
    </w:p>
    <w:p w:rsidR="009C153D" w:rsidRPr="009A084F" w:rsidRDefault="007A1B68" w:rsidP="009A084F">
      <w:pPr>
        <w:suppressAutoHyphens/>
        <w:spacing w:before="0"/>
        <w:rPr>
          <w:rFonts w:eastAsiaTheme="minorEastAsia" w:cs="Arial"/>
          <w:b/>
          <w:lang w:val="sr-Cyrl-RS"/>
        </w:rPr>
      </w:pPr>
      <w:r w:rsidRPr="009A084F">
        <w:rPr>
          <w:rFonts w:eastAsiaTheme="minorEastAsia" w:cs="Arial"/>
          <w:b/>
          <w:lang w:val="sr-Cyrl-RS"/>
        </w:rPr>
        <w:t xml:space="preserve">у року од </w:t>
      </w:r>
      <w:r w:rsidR="009C153D" w:rsidRPr="009A084F">
        <w:rPr>
          <w:rFonts w:eastAsiaTheme="minorEastAsia" w:cs="Arial"/>
          <w:b/>
          <w:lang w:val="sr-Cyrl-RS"/>
        </w:rPr>
        <w:t>30</w:t>
      </w:r>
      <w:r w:rsidR="00C23F29" w:rsidRPr="009A084F">
        <w:rPr>
          <w:rFonts w:eastAsiaTheme="minorEastAsia" w:cs="Arial"/>
          <w:b/>
          <w:lang w:val="sr-Cyrl-RS"/>
        </w:rPr>
        <w:t xml:space="preserve"> (тридесе)</w:t>
      </w:r>
      <w:r w:rsidR="009C153D" w:rsidRPr="009A084F">
        <w:rPr>
          <w:rFonts w:eastAsiaTheme="minorEastAsia" w:cs="Arial"/>
          <w:b/>
          <w:lang w:val="sr-Cyrl-RS"/>
        </w:rPr>
        <w:t xml:space="preserve"> дана од </w:t>
      </w:r>
      <w:r w:rsidRPr="009A084F">
        <w:rPr>
          <w:rFonts w:eastAsiaTheme="minorEastAsia" w:cs="Arial"/>
          <w:b/>
          <w:lang w:val="sr-Cyrl-RS"/>
        </w:rPr>
        <w:t xml:space="preserve">дана </w:t>
      </w:r>
      <w:r w:rsidR="009C153D" w:rsidRPr="009A084F">
        <w:rPr>
          <w:rFonts w:eastAsiaTheme="minorEastAsia" w:cs="Arial"/>
          <w:b/>
          <w:lang w:val="sr-Cyrl-RS"/>
        </w:rPr>
        <w:t>окончања пробног рада</w:t>
      </w:r>
      <w:r w:rsidRPr="009A084F">
        <w:rPr>
          <w:rFonts w:eastAsiaTheme="minorEastAsia" w:cs="Arial"/>
          <w:b/>
          <w:lang w:val="sr-Cyrl-RS"/>
        </w:rPr>
        <w:t xml:space="preserve">. </w:t>
      </w:r>
    </w:p>
    <w:p w:rsidR="007A1B68" w:rsidRPr="009A084F" w:rsidRDefault="007A1B68" w:rsidP="009A084F">
      <w:pPr>
        <w:spacing w:before="0"/>
        <w:rPr>
          <w:rFonts w:cs="Arial"/>
          <w:lang w:val="sr-Cyrl-RS" w:eastAsia="ar-SA"/>
        </w:rPr>
      </w:pPr>
    </w:p>
    <w:p w:rsidR="009C153D" w:rsidRPr="009A084F" w:rsidRDefault="009C153D" w:rsidP="009A084F">
      <w:pPr>
        <w:spacing w:before="0"/>
        <w:rPr>
          <w:rFonts w:cs="Arial"/>
          <w:lang w:val="sr-Cyrl-RS" w:eastAsia="ar-SA"/>
        </w:rPr>
      </w:pPr>
      <w:r w:rsidRPr="009A084F">
        <w:rPr>
          <w:rFonts w:cs="Arial"/>
          <w:lang w:val="sr-Cyrl-RS" w:eastAsia="ar-SA"/>
        </w:rPr>
        <w:t xml:space="preserve">Изузетно у складу са чланом 115. Закона, </w:t>
      </w:r>
      <w:r w:rsidR="00514A63" w:rsidRPr="009A084F">
        <w:rPr>
          <w:rFonts w:cs="Arial"/>
          <w:lang w:val="sr-Cyrl-RS" w:eastAsia="ar-SA"/>
        </w:rPr>
        <w:t>м</w:t>
      </w:r>
      <w:r w:rsidRPr="009A084F">
        <w:rPr>
          <w:rFonts w:cs="Arial"/>
          <w:lang w:val="sr-Cyrl-RS" w:eastAsia="ar-SA"/>
        </w:rPr>
        <w:t>оже се продужити рок за реализацију консултантских услуга уколико дође до продужетка рокова за реализацију Уговора за пројектовање и извођење радова за изградњу постројења ОДГ на ТЕНТ Б.</w:t>
      </w:r>
    </w:p>
    <w:p w:rsidR="009C153D" w:rsidRPr="009A084F" w:rsidRDefault="00514A63" w:rsidP="009A084F">
      <w:pPr>
        <w:spacing w:before="0"/>
        <w:rPr>
          <w:rFonts w:cs="Arial"/>
          <w:highlight w:val="yellow"/>
          <w:lang w:val="sr-Cyrl-CS"/>
        </w:rPr>
      </w:pPr>
      <w:r w:rsidRPr="009A084F">
        <w:rPr>
          <w:rFonts w:cs="Arial"/>
          <w:lang w:val="sr-Cyrl-RS" w:eastAsia="ar-SA"/>
        </w:rPr>
        <w:t xml:space="preserve">Корисник услуге </w:t>
      </w:r>
      <w:r w:rsidR="009C153D" w:rsidRPr="009A084F">
        <w:rPr>
          <w:rFonts w:cs="Arial"/>
          <w:lang w:eastAsia="ar-SA"/>
        </w:rPr>
        <w:t xml:space="preserve">задржава право да, у случају одустајања од неких услуга, </w:t>
      </w:r>
      <w:r w:rsidR="009C153D" w:rsidRPr="009A084F">
        <w:rPr>
          <w:rFonts w:cs="Arial"/>
          <w:lang w:val="sr-Cyrl-RS" w:eastAsia="ar-SA"/>
        </w:rPr>
        <w:t xml:space="preserve">не </w:t>
      </w:r>
      <w:r w:rsidR="009C153D" w:rsidRPr="009A084F">
        <w:rPr>
          <w:rFonts w:cs="Arial"/>
          <w:lang w:eastAsia="ar-SA"/>
        </w:rPr>
        <w:t>плати било какву накнаду.</w:t>
      </w:r>
    </w:p>
    <w:p w:rsidR="00042F3B" w:rsidRPr="009A084F" w:rsidRDefault="00042F3B" w:rsidP="009A084F">
      <w:pPr>
        <w:spacing w:before="0"/>
        <w:rPr>
          <w:rFonts w:cs="Arial"/>
          <w:lang w:val="sr-Cyrl-RS"/>
        </w:rPr>
      </w:pPr>
      <w:r w:rsidRPr="009A084F">
        <w:rPr>
          <w:rFonts w:cs="Arial"/>
        </w:rPr>
        <w:t xml:space="preserve">Детаљно објашњење сваког Радног пакета дато је у Прилогу </w:t>
      </w:r>
      <w:r w:rsidR="006C2D79" w:rsidRPr="009A084F">
        <w:rPr>
          <w:rFonts w:cs="Arial"/>
          <w:lang w:val="sr-Cyrl-RS"/>
        </w:rPr>
        <w:t>1</w:t>
      </w:r>
      <w:r w:rsidR="006C2D79" w:rsidRPr="009A084F">
        <w:rPr>
          <w:rFonts w:cs="Arial"/>
        </w:rPr>
        <w:t xml:space="preserve"> </w:t>
      </w:r>
      <w:r w:rsidRPr="009A084F">
        <w:rPr>
          <w:rFonts w:cs="Arial"/>
        </w:rPr>
        <w:t xml:space="preserve">овог </w:t>
      </w:r>
      <w:r w:rsidR="005A7E64" w:rsidRPr="009A084F">
        <w:rPr>
          <w:rFonts w:cs="Arial"/>
          <w:lang w:val="sr-Cyrl-RS"/>
        </w:rPr>
        <w:t>У</w:t>
      </w:r>
      <w:r w:rsidRPr="009A084F">
        <w:rPr>
          <w:rFonts w:cs="Arial"/>
        </w:rPr>
        <w:t xml:space="preserve">говора. </w:t>
      </w:r>
      <w:r w:rsidR="004F11ED" w:rsidRPr="009A084F">
        <w:rPr>
          <w:rFonts w:cs="Arial"/>
          <w:lang w:val="sr-Cyrl-RS"/>
        </w:rPr>
        <w:t xml:space="preserve"> </w:t>
      </w:r>
    </w:p>
    <w:p w:rsidR="004F11ED" w:rsidRPr="009A084F" w:rsidRDefault="004F11ED" w:rsidP="009A084F">
      <w:pPr>
        <w:spacing w:before="0"/>
        <w:rPr>
          <w:rFonts w:cs="Arial"/>
          <w:lang w:val="sr-Cyrl-RS"/>
        </w:rPr>
      </w:pPr>
    </w:p>
    <w:p w:rsidR="004F11ED" w:rsidRPr="009A084F" w:rsidRDefault="004F11ED" w:rsidP="009A084F">
      <w:pPr>
        <w:spacing w:before="0"/>
        <w:rPr>
          <w:rFonts w:cs="Arial"/>
          <w:lang w:val="sr-Cyrl-RS"/>
        </w:rPr>
      </w:pPr>
      <w:r w:rsidRPr="009A084F">
        <w:rPr>
          <w:rFonts w:cs="Arial"/>
        </w:rPr>
        <w:t>Рокови извршења консултантских услуга могу се мењати у складу са изменама рокова за извођење радова из Уговора за изградњу, што ће бити регулисано анексом овог Уговора у скл</w:t>
      </w:r>
      <w:r w:rsidR="00C85A51" w:rsidRPr="009A084F">
        <w:rPr>
          <w:rFonts w:cs="Arial"/>
          <w:lang w:val="sr-Cyrl-RS"/>
        </w:rPr>
        <w:t>а</w:t>
      </w:r>
      <w:r w:rsidRPr="009A084F">
        <w:rPr>
          <w:rFonts w:cs="Arial"/>
        </w:rPr>
        <w:t>ду са чланом 35. Уговора</w:t>
      </w:r>
      <w:r w:rsidRPr="009A084F">
        <w:rPr>
          <w:rFonts w:cs="Arial"/>
          <w:lang w:val="sr-Cyrl-RS"/>
        </w:rPr>
        <w:t xml:space="preserve"> </w:t>
      </w:r>
      <w:r w:rsidR="00980BB8" w:rsidRPr="009A084F">
        <w:rPr>
          <w:rFonts w:cs="Arial"/>
          <w:lang w:val="sr-Cyrl-RS"/>
        </w:rPr>
        <w:t>и чланом 115. Закона</w:t>
      </w:r>
      <w:r w:rsidRPr="009A084F">
        <w:rPr>
          <w:rFonts w:cs="Arial"/>
        </w:rPr>
        <w:t>.</w:t>
      </w:r>
      <w:r w:rsidRPr="009A084F">
        <w:rPr>
          <w:rFonts w:cs="Arial"/>
          <w:lang w:val="sr-Cyrl-RS"/>
        </w:rPr>
        <w:t xml:space="preserve"> </w:t>
      </w:r>
    </w:p>
    <w:p w:rsidR="004F11ED" w:rsidRPr="009A084F" w:rsidRDefault="004F11ED" w:rsidP="009A084F">
      <w:pPr>
        <w:spacing w:before="0"/>
        <w:rPr>
          <w:rFonts w:cs="Arial"/>
          <w:lang w:val="sr-Cyrl-RS"/>
        </w:rPr>
      </w:pPr>
    </w:p>
    <w:p w:rsidR="005A7E64" w:rsidRPr="009A084F" w:rsidRDefault="005A7E64" w:rsidP="009A084F">
      <w:pPr>
        <w:spacing w:before="0"/>
        <w:rPr>
          <w:rFonts w:cs="Arial"/>
          <w:b/>
          <w:lang w:val="sr-Cyrl-RS"/>
        </w:rPr>
      </w:pPr>
      <w:r w:rsidRPr="009A084F">
        <w:rPr>
          <w:rFonts w:cs="Arial"/>
          <w:b/>
          <w:lang w:val="sr-Cyrl-RS"/>
        </w:rPr>
        <w:t xml:space="preserve">Обавезе Корисника услуга </w:t>
      </w:r>
    </w:p>
    <w:p w:rsidR="00042F3B" w:rsidRPr="009A084F" w:rsidRDefault="00042F3B" w:rsidP="009A084F">
      <w:pPr>
        <w:spacing w:before="0"/>
        <w:jc w:val="center"/>
        <w:rPr>
          <w:rFonts w:cs="Arial"/>
        </w:rPr>
      </w:pPr>
      <w:r w:rsidRPr="009A084F">
        <w:rPr>
          <w:rFonts w:cs="Arial"/>
        </w:rPr>
        <w:t>Члан 14.</w:t>
      </w:r>
    </w:p>
    <w:p w:rsidR="00042F3B" w:rsidRPr="009A084F" w:rsidRDefault="004841A3" w:rsidP="009A084F">
      <w:pPr>
        <w:spacing w:before="0"/>
        <w:rPr>
          <w:rFonts w:cs="Arial"/>
        </w:rPr>
      </w:pPr>
      <w:r w:rsidRPr="009A084F">
        <w:rPr>
          <w:rFonts w:cs="Arial"/>
          <w:lang w:val="sr-Cyrl-RS"/>
        </w:rPr>
        <w:t>Корисник услуге</w:t>
      </w:r>
      <w:r w:rsidRPr="009A084F">
        <w:rPr>
          <w:rFonts w:cs="Arial"/>
        </w:rPr>
        <w:t xml:space="preserve"> </w:t>
      </w:r>
      <w:r w:rsidR="00042F3B" w:rsidRPr="009A084F">
        <w:rPr>
          <w:rFonts w:cs="Arial"/>
        </w:rPr>
        <w:t>ће</w:t>
      </w:r>
      <w:r w:rsidRPr="009A084F">
        <w:rPr>
          <w:rFonts w:cs="Arial"/>
          <w:lang w:val="sr-Cyrl-RS"/>
        </w:rPr>
        <w:t xml:space="preserve"> Пружаоцу услуге </w:t>
      </w:r>
      <w:r w:rsidR="00042F3B" w:rsidRPr="009A084F">
        <w:rPr>
          <w:rFonts w:cs="Arial"/>
        </w:rPr>
        <w:t xml:space="preserve">ставити на располагање довољан број канцеларија у оквиру пословних зграда на локацији ТЕНТ Б. Све пословне просторије се без накнаде дају на коришћење особљу </w:t>
      </w:r>
      <w:r w:rsidRPr="009A084F">
        <w:rPr>
          <w:rFonts w:cs="Arial"/>
          <w:lang w:val="sr-Cyrl-RS"/>
        </w:rPr>
        <w:t>Пружаоца услуге</w:t>
      </w:r>
      <w:r w:rsidR="00042F3B" w:rsidRPr="009A084F">
        <w:rPr>
          <w:rFonts w:cs="Arial"/>
        </w:rPr>
        <w:t>, за све време пружања консултантских услуга, и биће опремљене са:</w:t>
      </w:r>
    </w:p>
    <w:p w:rsidR="00042F3B" w:rsidRPr="009A084F" w:rsidRDefault="00042F3B" w:rsidP="009A084F">
      <w:pPr>
        <w:spacing w:before="0"/>
        <w:rPr>
          <w:rFonts w:cs="Arial"/>
        </w:rPr>
      </w:pPr>
      <w:r w:rsidRPr="009A084F">
        <w:rPr>
          <w:rFonts w:cs="Arial"/>
        </w:rPr>
        <w:tab/>
      </w:r>
      <w:r w:rsidR="00127090" w:rsidRPr="009A084F">
        <w:rPr>
          <w:rFonts w:cs="Arial"/>
          <w:lang w:val="sr-Cyrl-RS"/>
        </w:rPr>
        <w:t>-</w:t>
      </w:r>
      <w:r w:rsidRPr="009A084F">
        <w:rPr>
          <w:rFonts w:cs="Arial"/>
        </w:rPr>
        <w:t>канцеларијским намештајем,</w:t>
      </w:r>
    </w:p>
    <w:p w:rsidR="00042F3B" w:rsidRPr="009A084F" w:rsidRDefault="00042F3B" w:rsidP="009A084F">
      <w:pPr>
        <w:spacing w:before="0"/>
        <w:rPr>
          <w:rFonts w:cs="Arial"/>
        </w:rPr>
      </w:pPr>
      <w:r w:rsidRPr="009A084F">
        <w:rPr>
          <w:rFonts w:cs="Arial"/>
        </w:rPr>
        <w:tab/>
      </w:r>
      <w:r w:rsidR="00127090" w:rsidRPr="009A084F">
        <w:rPr>
          <w:rFonts w:cs="Arial"/>
          <w:lang w:val="sr-Cyrl-RS"/>
        </w:rPr>
        <w:t>-</w:t>
      </w:r>
      <w:r w:rsidRPr="009A084F">
        <w:rPr>
          <w:rFonts w:cs="Arial"/>
        </w:rPr>
        <w:t>уређајима за грејање и хлађење,</w:t>
      </w:r>
    </w:p>
    <w:p w:rsidR="00042F3B" w:rsidRPr="009A084F" w:rsidRDefault="00042F3B" w:rsidP="009A084F">
      <w:pPr>
        <w:spacing w:before="0"/>
        <w:rPr>
          <w:rFonts w:cs="Arial"/>
        </w:rPr>
      </w:pPr>
      <w:r w:rsidRPr="009A084F">
        <w:rPr>
          <w:rFonts w:cs="Arial"/>
        </w:rPr>
        <w:tab/>
      </w:r>
      <w:r w:rsidR="00127090" w:rsidRPr="009A084F">
        <w:rPr>
          <w:rFonts w:cs="Arial"/>
          <w:lang w:val="sr-Cyrl-RS"/>
        </w:rPr>
        <w:t>-</w:t>
      </w:r>
      <w:r w:rsidRPr="009A084F">
        <w:rPr>
          <w:rFonts w:cs="Arial"/>
        </w:rPr>
        <w:t>интернет конекцијом,</w:t>
      </w:r>
    </w:p>
    <w:p w:rsidR="00042F3B" w:rsidRPr="009A084F" w:rsidRDefault="00042F3B" w:rsidP="009A084F">
      <w:pPr>
        <w:spacing w:before="0"/>
        <w:rPr>
          <w:rFonts w:cs="Arial"/>
        </w:rPr>
      </w:pPr>
      <w:r w:rsidRPr="009A084F">
        <w:rPr>
          <w:rFonts w:cs="Arial"/>
        </w:rPr>
        <w:tab/>
      </w:r>
      <w:r w:rsidR="00127090" w:rsidRPr="009A084F">
        <w:rPr>
          <w:rFonts w:cs="Arial"/>
          <w:lang w:val="sr-Cyrl-RS"/>
        </w:rPr>
        <w:t>-</w:t>
      </w:r>
      <w:r w:rsidRPr="009A084F">
        <w:rPr>
          <w:rFonts w:cs="Arial"/>
        </w:rPr>
        <w:t xml:space="preserve">телефонском линијом у оквиру интерне мреже </w:t>
      </w:r>
      <w:r w:rsidR="004841A3" w:rsidRPr="009A084F">
        <w:rPr>
          <w:rFonts w:cs="Arial"/>
          <w:lang w:val="sr-Cyrl-RS"/>
        </w:rPr>
        <w:t>Коринсика услуге</w:t>
      </w:r>
      <w:r w:rsidR="004841A3" w:rsidRPr="009A084F">
        <w:rPr>
          <w:rFonts w:cs="Arial"/>
        </w:rPr>
        <w:t xml:space="preserve"> </w:t>
      </w:r>
      <w:r w:rsidRPr="009A084F">
        <w:rPr>
          <w:rFonts w:cs="Arial"/>
        </w:rPr>
        <w:t xml:space="preserve">а, при чему </w:t>
      </w:r>
      <w:r w:rsidR="004841A3" w:rsidRPr="009A084F">
        <w:rPr>
          <w:rFonts w:cs="Arial"/>
          <w:lang w:val="sr-Cyrl-RS"/>
        </w:rPr>
        <w:t>Пружалац услуге</w:t>
      </w:r>
      <w:r w:rsidR="004841A3" w:rsidRPr="009A084F">
        <w:rPr>
          <w:rFonts w:cs="Arial"/>
        </w:rPr>
        <w:t xml:space="preserve"> </w:t>
      </w:r>
      <w:r w:rsidRPr="009A084F">
        <w:rPr>
          <w:rFonts w:cs="Arial"/>
        </w:rPr>
        <w:t xml:space="preserve"> сноси трошкове телефонских разговора и интернета.</w:t>
      </w:r>
    </w:p>
    <w:p w:rsidR="00042F3B" w:rsidRPr="009A084F" w:rsidRDefault="00042F3B" w:rsidP="009A084F">
      <w:pPr>
        <w:spacing w:before="0"/>
        <w:rPr>
          <w:rFonts w:cs="Arial"/>
        </w:rPr>
      </w:pPr>
    </w:p>
    <w:p w:rsidR="00042F3B" w:rsidRPr="009A084F" w:rsidRDefault="00042F3B" w:rsidP="009A084F">
      <w:pPr>
        <w:spacing w:before="0"/>
        <w:rPr>
          <w:rFonts w:cs="Arial"/>
        </w:rPr>
      </w:pPr>
      <w:r w:rsidRPr="009A084F">
        <w:rPr>
          <w:rFonts w:cs="Arial"/>
        </w:rPr>
        <w:t xml:space="preserve">Коначан списак опреме и услуга које обезбеђује </w:t>
      </w:r>
      <w:r w:rsidR="004841A3" w:rsidRPr="009A084F">
        <w:rPr>
          <w:rFonts w:cs="Arial"/>
          <w:lang w:val="sr-Cyrl-RS"/>
        </w:rPr>
        <w:t>Коринсик услуге</w:t>
      </w:r>
      <w:r w:rsidRPr="009A084F">
        <w:rPr>
          <w:rFonts w:cs="Arial"/>
        </w:rPr>
        <w:t xml:space="preserve"> биће дефинисане, обострано усклађене и одобрене од стране </w:t>
      </w:r>
      <w:r w:rsidR="0044557A" w:rsidRPr="009A084F">
        <w:rPr>
          <w:rFonts w:cs="Arial"/>
          <w:lang w:val="sr-Cyrl-RS"/>
        </w:rPr>
        <w:t>Корисника услуге</w:t>
      </w:r>
      <w:r w:rsidR="0044557A" w:rsidRPr="009A084F">
        <w:rPr>
          <w:rFonts w:cs="Arial"/>
        </w:rPr>
        <w:t xml:space="preserve"> </w:t>
      </w:r>
      <w:r w:rsidRPr="009A084F">
        <w:rPr>
          <w:rFonts w:cs="Arial"/>
        </w:rPr>
        <w:t xml:space="preserve">пре потписивања Уговора. </w:t>
      </w:r>
    </w:p>
    <w:p w:rsidR="00042F3B" w:rsidRPr="009A084F" w:rsidRDefault="0044557A" w:rsidP="009A084F">
      <w:pPr>
        <w:spacing w:before="0"/>
        <w:rPr>
          <w:rFonts w:cs="Arial"/>
        </w:rPr>
      </w:pPr>
      <w:r w:rsidRPr="009A084F">
        <w:rPr>
          <w:rFonts w:cs="Arial"/>
          <w:lang w:val="sr-Cyrl-RS"/>
        </w:rPr>
        <w:t xml:space="preserve">Пружалац услуге </w:t>
      </w:r>
      <w:r w:rsidR="00042F3B" w:rsidRPr="009A084F">
        <w:rPr>
          <w:rFonts w:cs="Arial"/>
        </w:rPr>
        <w:t>је обавезан да се стара о просторијама и опреми која му је дата на коришћење као добар домаћин.</w:t>
      </w:r>
    </w:p>
    <w:p w:rsidR="00980BB8" w:rsidRPr="009A084F" w:rsidRDefault="00980BB8" w:rsidP="009A084F">
      <w:pPr>
        <w:spacing w:before="0"/>
        <w:jc w:val="center"/>
        <w:rPr>
          <w:rFonts w:cs="Arial"/>
        </w:rPr>
      </w:pPr>
    </w:p>
    <w:p w:rsidR="00042F3B" w:rsidRPr="009A084F" w:rsidRDefault="00042F3B" w:rsidP="009A084F">
      <w:pPr>
        <w:spacing w:before="0"/>
        <w:jc w:val="center"/>
        <w:rPr>
          <w:rFonts w:cs="Arial"/>
        </w:rPr>
      </w:pPr>
      <w:r w:rsidRPr="009A084F">
        <w:rPr>
          <w:rFonts w:cs="Arial"/>
        </w:rPr>
        <w:t>Члан 15.</w:t>
      </w:r>
    </w:p>
    <w:p w:rsidR="00042F3B" w:rsidRPr="009A084F" w:rsidRDefault="00042F3B" w:rsidP="009A084F">
      <w:pPr>
        <w:spacing w:before="0"/>
        <w:rPr>
          <w:rFonts w:cs="Arial"/>
        </w:rPr>
      </w:pPr>
      <w:r w:rsidRPr="009A084F">
        <w:rPr>
          <w:rFonts w:cs="Arial"/>
        </w:rPr>
        <w:t xml:space="preserve">Уколико </w:t>
      </w:r>
      <w:r w:rsidR="0044557A" w:rsidRPr="009A084F">
        <w:rPr>
          <w:rFonts w:cs="Arial"/>
          <w:lang w:val="sr-Cyrl-RS"/>
        </w:rPr>
        <w:t>Пружалац услуге</w:t>
      </w:r>
      <w:r w:rsidR="0044557A" w:rsidRPr="009A084F" w:rsidDel="0044557A">
        <w:rPr>
          <w:rFonts w:cs="Arial"/>
        </w:rPr>
        <w:t xml:space="preserve"> </w:t>
      </w:r>
      <w:r w:rsidRPr="009A084F">
        <w:rPr>
          <w:rFonts w:cs="Arial"/>
        </w:rPr>
        <w:t xml:space="preserve">не започне са пружањем услуга са </w:t>
      </w:r>
      <w:r w:rsidR="009C153D" w:rsidRPr="009A084F">
        <w:rPr>
          <w:rFonts w:cs="Arial"/>
          <w:lang w:val="sr-Cyrl-RS"/>
        </w:rPr>
        <w:t xml:space="preserve">уговореним </w:t>
      </w:r>
      <w:r w:rsidRPr="009A084F">
        <w:rPr>
          <w:rFonts w:cs="Arial"/>
        </w:rPr>
        <w:t>датумом дефинисаним у члану 13. овог Уговора,</w:t>
      </w:r>
      <w:r w:rsidRPr="009A084F" w:rsidDel="00C501F1">
        <w:rPr>
          <w:rFonts w:cs="Arial"/>
        </w:rPr>
        <w:t xml:space="preserve"> </w:t>
      </w:r>
      <w:r w:rsidR="0044557A" w:rsidRPr="009A084F">
        <w:rPr>
          <w:rFonts w:cs="Arial"/>
          <w:lang w:val="sr-Cyrl-RS"/>
        </w:rPr>
        <w:t>Корисник услуге</w:t>
      </w:r>
      <w:r w:rsidR="0044557A" w:rsidRPr="009A084F" w:rsidDel="0044557A">
        <w:rPr>
          <w:rFonts w:cs="Arial"/>
        </w:rPr>
        <w:t xml:space="preserve"> </w:t>
      </w:r>
      <w:r w:rsidRPr="009A084F">
        <w:rPr>
          <w:rFonts w:cs="Arial"/>
        </w:rPr>
        <w:t xml:space="preserve"> ће му оставити накнадни примерени рок за започињање вршења уговорне обавезе који не може бити дужи од</w:t>
      </w:r>
      <w:r w:rsidR="00127090" w:rsidRPr="009A084F">
        <w:rPr>
          <w:rFonts w:cs="Arial"/>
          <w:lang w:val="sr-Cyrl-RS"/>
        </w:rPr>
        <w:t xml:space="preserve"> 3</w:t>
      </w:r>
      <w:r w:rsidRPr="009A084F">
        <w:rPr>
          <w:rFonts w:cs="Arial"/>
        </w:rPr>
        <w:t xml:space="preserve"> </w:t>
      </w:r>
      <w:r w:rsidR="00127090" w:rsidRPr="009A084F">
        <w:rPr>
          <w:rFonts w:cs="Arial"/>
          <w:lang w:val="sr-Cyrl-RS"/>
        </w:rPr>
        <w:t xml:space="preserve">(словима: </w:t>
      </w:r>
      <w:r w:rsidRPr="009A084F">
        <w:rPr>
          <w:rFonts w:cs="Arial"/>
        </w:rPr>
        <w:t xml:space="preserve">три) дана. Ако </w:t>
      </w:r>
      <w:r w:rsidR="0044557A" w:rsidRPr="009A084F">
        <w:rPr>
          <w:rFonts w:cs="Arial"/>
          <w:lang w:val="sr-Cyrl-RS"/>
        </w:rPr>
        <w:t>Пружалац услуге</w:t>
      </w:r>
      <w:r w:rsidR="0044557A" w:rsidRPr="009A084F" w:rsidDel="0044557A">
        <w:rPr>
          <w:rFonts w:cs="Arial"/>
        </w:rPr>
        <w:t xml:space="preserve"> </w:t>
      </w:r>
      <w:r w:rsidRPr="009A084F">
        <w:rPr>
          <w:rFonts w:cs="Arial"/>
        </w:rPr>
        <w:t xml:space="preserve"> ни у накнадном примереном року не започне са вршењем услуга, </w:t>
      </w:r>
      <w:r w:rsidR="0044557A" w:rsidRPr="009A084F">
        <w:rPr>
          <w:rFonts w:cs="Arial"/>
          <w:lang w:val="sr-Cyrl-RS"/>
        </w:rPr>
        <w:t>Корисник услуге</w:t>
      </w:r>
      <w:r w:rsidR="0044557A" w:rsidRPr="009A084F" w:rsidDel="0044557A">
        <w:rPr>
          <w:rFonts w:cs="Arial"/>
        </w:rPr>
        <w:t xml:space="preserve"> </w:t>
      </w:r>
      <w:r w:rsidRPr="009A084F">
        <w:rPr>
          <w:rFonts w:cs="Arial"/>
        </w:rPr>
        <w:t xml:space="preserve"> има право </w:t>
      </w:r>
      <w:r w:rsidR="00D14D20" w:rsidRPr="009A084F">
        <w:rPr>
          <w:rFonts w:cs="Arial"/>
          <w:lang w:val="sr-Cyrl-RS"/>
        </w:rPr>
        <w:t>да раскине овај Уговор и да</w:t>
      </w:r>
      <w:r w:rsidRPr="009A084F">
        <w:rPr>
          <w:rFonts w:cs="Arial"/>
        </w:rPr>
        <w:t xml:space="preserve"> наплат</w:t>
      </w:r>
      <w:r w:rsidR="00D14D20" w:rsidRPr="009A084F">
        <w:rPr>
          <w:rFonts w:cs="Arial"/>
          <w:lang w:val="sr-Cyrl-RS"/>
        </w:rPr>
        <w:t>и</w:t>
      </w:r>
      <w:r w:rsidRPr="009A084F">
        <w:rPr>
          <w:rFonts w:cs="Arial"/>
        </w:rPr>
        <w:t xml:space="preserve"> </w:t>
      </w:r>
      <w:r w:rsidR="00127090" w:rsidRPr="009A084F">
        <w:rPr>
          <w:rFonts w:cs="Arial"/>
          <w:lang w:val="sr-Cyrl-RS"/>
        </w:rPr>
        <w:t>б</w:t>
      </w:r>
      <w:r w:rsidRPr="009A084F">
        <w:rPr>
          <w:rFonts w:cs="Arial"/>
        </w:rPr>
        <w:t>анкарск</w:t>
      </w:r>
      <w:r w:rsidR="00127090" w:rsidRPr="009A084F">
        <w:rPr>
          <w:rFonts w:cs="Arial"/>
          <w:lang w:val="sr-Cyrl-RS"/>
        </w:rPr>
        <w:t>у</w:t>
      </w:r>
      <w:r w:rsidRPr="009A084F">
        <w:rPr>
          <w:rFonts w:cs="Arial"/>
        </w:rPr>
        <w:t xml:space="preserve"> гаранциј</w:t>
      </w:r>
      <w:r w:rsidR="00127090" w:rsidRPr="009A084F">
        <w:rPr>
          <w:rFonts w:cs="Arial"/>
          <w:lang w:val="sr-Cyrl-RS"/>
        </w:rPr>
        <w:t>у</w:t>
      </w:r>
      <w:r w:rsidRPr="009A084F">
        <w:rPr>
          <w:rFonts w:cs="Arial"/>
        </w:rPr>
        <w:t xml:space="preserve"> за добро извршење посла из члана 18. овог </w:t>
      </w:r>
      <w:r w:rsidR="00127090" w:rsidRPr="009A084F">
        <w:rPr>
          <w:rFonts w:cs="Arial"/>
          <w:lang w:val="sr-Cyrl-RS"/>
        </w:rPr>
        <w:t>У</w:t>
      </w:r>
      <w:r w:rsidRPr="009A084F">
        <w:rPr>
          <w:rFonts w:cs="Arial"/>
        </w:rPr>
        <w:t>говора.</w:t>
      </w:r>
    </w:p>
    <w:p w:rsidR="00042F3B" w:rsidRPr="009A084F" w:rsidRDefault="00042F3B" w:rsidP="009A084F">
      <w:pPr>
        <w:spacing w:before="0"/>
        <w:rPr>
          <w:rFonts w:cs="Arial"/>
        </w:rPr>
      </w:pPr>
    </w:p>
    <w:p w:rsidR="00042F3B" w:rsidRPr="009A084F" w:rsidRDefault="00042F3B" w:rsidP="009A084F">
      <w:pPr>
        <w:spacing w:before="0"/>
        <w:jc w:val="center"/>
        <w:rPr>
          <w:rFonts w:cs="Arial"/>
        </w:rPr>
      </w:pPr>
      <w:r w:rsidRPr="009A084F">
        <w:rPr>
          <w:rFonts w:cs="Arial"/>
        </w:rPr>
        <w:t>Члан 16.</w:t>
      </w:r>
    </w:p>
    <w:p w:rsidR="00042F3B" w:rsidRPr="009A084F" w:rsidRDefault="00042F3B" w:rsidP="009A084F">
      <w:pPr>
        <w:spacing w:before="0"/>
        <w:rPr>
          <w:rFonts w:cs="Arial"/>
        </w:rPr>
      </w:pPr>
      <w:r w:rsidRPr="009A084F">
        <w:rPr>
          <w:rFonts w:cs="Arial"/>
        </w:rPr>
        <w:t xml:space="preserve">У случају да </w:t>
      </w:r>
      <w:r w:rsidR="0044557A" w:rsidRPr="009A084F">
        <w:rPr>
          <w:rFonts w:cs="Arial"/>
          <w:lang w:val="sr-Cyrl-RS"/>
        </w:rPr>
        <w:t>Пружалац услуге</w:t>
      </w:r>
      <w:r w:rsidR="0044557A" w:rsidRPr="009A084F" w:rsidDel="0044557A">
        <w:rPr>
          <w:rFonts w:cs="Arial"/>
        </w:rPr>
        <w:t xml:space="preserve"> </w:t>
      </w:r>
      <w:r w:rsidRPr="009A084F">
        <w:rPr>
          <w:rFonts w:cs="Arial"/>
        </w:rPr>
        <w:t xml:space="preserve"> не испуни своје обавезе или не изврши Услуге или не исправи недостатак на Услугама на начин дефинисан спецификацијом у оквиру разумног рока, који не може бити дужи од 21 </w:t>
      </w:r>
      <w:r w:rsidR="00127090" w:rsidRPr="009A084F">
        <w:rPr>
          <w:rFonts w:cs="Arial"/>
          <w:lang w:val="sr-Cyrl-RS"/>
        </w:rPr>
        <w:t xml:space="preserve">(словима: двадесетједног) </w:t>
      </w:r>
      <w:r w:rsidRPr="009A084F">
        <w:rPr>
          <w:rFonts w:cs="Arial"/>
        </w:rPr>
        <w:t xml:space="preserve">дана, након пријема писаног обавештења од стране </w:t>
      </w:r>
      <w:r w:rsidR="0044557A" w:rsidRPr="009A084F">
        <w:rPr>
          <w:rFonts w:cs="Arial"/>
          <w:lang w:val="sr-Cyrl-RS"/>
        </w:rPr>
        <w:t>Корисника услуге</w:t>
      </w:r>
      <w:r w:rsidRPr="009A084F">
        <w:rPr>
          <w:rFonts w:cs="Arial"/>
        </w:rPr>
        <w:t xml:space="preserve">, тада ће </w:t>
      </w:r>
      <w:r w:rsidR="0044557A" w:rsidRPr="009A084F">
        <w:rPr>
          <w:rFonts w:cs="Arial"/>
          <w:lang w:val="sr-Cyrl-RS"/>
        </w:rPr>
        <w:t>Корисник услуге</w:t>
      </w:r>
      <w:r w:rsidR="0044557A" w:rsidRPr="009A084F" w:rsidDel="0044557A">
        <w:rPr>
          <w:rFonts w:cs="Arial"/>
        </w:rPr>
        <w:t xml:space="preserve"> </w:t>
      </w:r>
      <w:r w:rsidRPr="009A084F">
        <w:rPr>
          <w:rFonts w:cs="Arial"/>
        </w:rPr>
        <w:t xml:space="preserve">ангажовати трећу страну да отклони недостатке или изврши услугу, а </w:t>
      </w:r>
      <w:r w:rsidR="0044557A" w:rsidRPr="009A084F">
        <w:rPr>
          <w:rFonts w:cs="Arial"/>
          <w:lang w:val="sr-Cyrl-RS"/>
        </w:rPr>
        <w:t>Пружалац услуге</w:t>
      </w:r>
      <w:r w:rsidR="0044557A" w:rsidRPr="009A084F" w:rsidDel="0044557A">
        <w:rPr>
          <w:rFonts w:cs="Arial"/>
        </w:rPr>
        <w:t xml:space="preserve"> </w:t>
      </w:r>
      <w:r w:rsidRPr="009A084F">
        <w:rPr>
          <w:rFonts w:cs="Arial"/>
        </w:rPr>
        <w:t xml:space="preserve"> је у обавези да сноси све настале трошкове по овом основу.</w:t>
      </w:r>
    </w:p>
    <w:p w:rsidR="009A084F" w:rsidRDefault="009A084F" w:rsidP="009A084F">
      <w:pPr>
        <w:spacing w:before="0"/>
        <w:rPr>
          <w:rFonts w:cs="Arial"/>
          <w:b/>
        </w:rPr>
      </w:pPr>
    </w:p>
    <w:p w:rsidR="00042F3B" w:rsidRPr="009A084F" w:rsidRDefault="00FA2520" w:rsidP="009A084F">
      <w:pPr>
        <w:spacing w:before="0"/>
        <w:rPr>
          <w:rFonts w:cs="Arial"/>
          <w:b/>
        </w:rPr>
      </w:pPr>
      <w:r w:rsidRPr="009A084F">
        <w:rPr>
          <w:rFonts w:cs="Arial"/>
          <w:b/>
        </w:rPr>
        <w:t>Уговорна казна</w:t>
      </w:r>
    </w:p>
    <w:p w:rsidR="00042F3B" w:rsidRPr="009A084F" w:rsidRDefault="00042F3B" w:rsidP="009A084F">
      <w:pPr>
        <w:spacing w:before="0"/>
        <w:jc w:val="center"/>
        <w:rPr>
          <w:rFonts w:cs="Arial"/>
        </w:rPr>
      </w:pPr>
      <w:r w:rsidRPr="009A084F">
        <w:rPr>
          <w:rFonts w:cs="Arial"/>
        </w:rPr>
        <w:t>Члан 17.</w:t>
      </w:r>
    </w:p>
    <w:p w:rsidR="00042F3B" w:rsidRPr="009A084F" w:rsidRDefault="00042F3B" w:rsidP="009A084F">
      <w:pPr>
        <w:spacing w:before="0"/>
        <w:rPr>
          <w:rFonts w:cs="Arial"/>
        </w:rPr>
      </w:pPr>
      <w:r w:rsidRPr="009A084F">
        <w:rPr>
          <w:rFonts w:cs="Arial"/>
        </w:rPr>
        <w:t xml:space="preserve">У случају да </w:t>
      </w:r>
      <w:r w:rsidR="0044557A" w:rsidRPr="009A084F">
        <w:rPr>
          <w:rFonts w:cs="Arial"/>
          <w:lang w:val="sr-Cyrl-RS"/>
        </w:rPr>
        <w:t>Пружалац услуге</w:t>
      </w:r>
      <w:r w:rsidR="0044557A" w:rsidRPr="009A084F" w:rsidDel="0044557A">
        <w:rPr>
          <w:rFonts w:cs="Arial"/>
        </w:rPr>
        <w:t xml:space="preserve"> </w:t>
      </w:r>
      <w:r w:rsidRPr="009A084F">
        <w:rPr>
          <w:rFonts w:cs="Arial"/>
        </w:rPr>
        <w:t xml:space="preserve">из неоправданих разлога не изврши благовремено било који део услуга на основу Термин плана који је саставни део овог Уговора, у обавези је </w:t>
      </w:r>
      <w:r w:rsidRPr="009A084F">
        <w:rPr>
          <w:rFonts w:cs="Arial"/>
        </w:rPr>
        <w:lastRenderedPageBreak/>
        <w:t xml:space="preserve">да </w:t>
      </w:r>
      <w:r w:rsidR="0044557A" w:rsidRPr="009A084F">
        <w:rPr>
          <w:rFonts w:cs="Arial"/>
          <w:lang w:val="sr-Cyrl-RS"/>
        </w:rPr>
        <w:t>Кориснику услуге</w:t>
      </w:r>
      <w:r w:rsidRPr="009A084F">
        <w:rPr>
          <w:rFonts w:cs="Arial"/>
        </w:rPr>
        <w:t xml:space="preserve"> плати </w:t>
      </w:r>
      <w:r w:rsidR="005A7E64" w:rsidRPr="009A084F">
        <w:rPr>
          <w:rFonts w:cs="Arial"/>
          <w:lang w:val="sr-Cyrl-RS"/>
        </w:rPr>
        <w:t xml:space="preserve">уговорну </w:t>
      </w:r>
      <w:r w:rsidRPr="009A084F">
        <w:rPr>
          <w:rFonts w:cs="Arial"/>
        </w:rPr>
        <w:t>казну у износу од 0,5% од укупно уговорене вредности из члана 2. став 1. овог уговора за сваку недељу кашњења, која не сме прећи 10% од укупне вредности без ПДВ из члана 2. став 1. овог уговора.</w:t>
      </w:r>
    </w:p>
    <w:p w:rsidR="00042F3B" w:rsidRPr="009A084F" w:rsidRDefault="00042F3B" w:rsidP="009A084F">
      <w:pPr>
        <w:spacing w:before="0"/>
        <w:rPr>
          <w:rFonts w:cs="Arial"/>
        </w:rPr>
      </w:pPr>
      <w:r w:rsidRPr="009A084F">
        <w:rPr>
          <w:rFonts w:cs="Arial"/>
        </w:rPr>
        <w:t xml:space="preserve">Уколико казна пређе 10% од укупно уговорене вредности из члана 2. став 1. овог </w:t>
      </w:r>
      <w:r w:rsidR="00127090" w:rsidRPr="009A084F">
        <w:rPr>
          <w:rFonts w:cs="Arial"/>
          <w:lang w:val="sr-Cyrl-RS"/>
        </w:rPr>
        <w:t>У</w:t>
      </w:r>
      <w:r w:rsidRPr="009A084F">
        <w:rPr>
          <w:rFonts w:cs="Arial"/>
        </w:rPr>
        <w:t>говора,</w:t>
      </w:r>
      <w:r w:rsidR="0044557A" w:rsidRPr="009A084F">
        <w:rPr>
          <w:rFonts w:cs="Arial"/>
          <w:lang w:val="sr-Cyrl-RS"/>
        </w:rPr>
        <w:t xml:space="preserve">Корисник услуге </w:t>
      </w:r>
      <w:r w:rsidRPr="009A084F">
        <w:rPr>
          <w:rFonts w:cs="Arial"/>
        </w:rPr>
        <w:t xml:space="preserve"> има право на раскид овог Уговора.</w:t>
      </w:r>
    </w:p>
    <w:p w:rsidR="00127090" w:rsidRPr="009A084F" w:rsidRDefault="00127090" w:rsidP="009A084F">
      <w:pPr>
        <w:spacing w:before="0"/>
        <w:rPr>
          <w:rFonts w:cs="Arial"/>
        </w:rPr>
      </w:pPr>
      <w:r w:rsidRPr="009A084F">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127090" w:rsidRPr="009A084F" w:rsidRDefault="00127090" w:rsidP="009A084F">
      <w:pPr>
        <w:spacing w:before="0"/>
        <w:rPr>
          <w:rFonts w:cs="Arial"/>
        </w:rPr>
      </w:pPr>
      <w:r w:rsidRPr="009A084F">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127090" w:rsidRPr="009A084F" w:rsidRDefault="00127090" w:rsidP="009A084F">
      <w:pPr>
        <w:spacing w:before="0"/>
        <w:rPr>
          <w:rFonts w:cs="Arial"/>
          <w:lang w:val="sr-Cyrl-RS"/>
        </w:rPr>
      </w:pPr>
    </w:p>
    <w:p w:rsidR="00042F3B" w:rsidRPr="009A084F" w:rsidRDefault="00FA2520" w:rsidP="009A084F">
      <w:pPr>
        <w:spacing w:before="0"/>
        <w:rPr>
          <w:rFonts w:cs="Arial"/>
          <w:b/>
          <w:lang w:val="sr-Cyrl-RS"/>
        </w:rPr>
      </w:pPr>
      <w:r w:rsidRPr="009A084F">
        <w:rPr>
          <w:rFonts w:cs="Arial"/>
          <w:b/>
          <w:lang w:val="sr-Cyrl-RS"/>
        </w:rPr>
        <w:t xml:space="preserve">Средства финансијског обезбеђења </w:t>
      </w:r>
    </w:p>
    <w:p w:rsidR="00042F3B" w:rsidRPr="009A084F" w:rsidRDefault="00042F3B" w:rsidP="009A084F">
      <w:pPr>
        <w:spacing w:before="0"/>
        <w:jc w:val="center"/>
        <w:rPr>
          <w:rFonts w:cs="Arial"/>
        </w:rPr>
      </w:pPr>
      <w:r w:rsidRPr="009A084F">
        <w:rPr>
          <w:rFonts w:cs="Arial"/>
        </w:rPr>
        <w:t>Члан 18.</w:t>
      </w:r>
    </w:p>
    <w:p w:rsidR="009A084F" w:rsidRPr="009A084F" w:rsidRDefault="009A084F" w:rsidP="009A084F">
      <w:pPr>
        <w:spacing w:before="0"/>
        <w:rPr>
          <w:rFonts w:cs="Arial"/>
        </w:rPr>
      </w:pPr>
      <w:r>
        <w:rPr>
          <w:rFonts w:cs="Arial"/>
          <w:lang w:val="sr-Cyrl-RS"/>
        </w:rPr>
        <w:t>Пружалац услуге</w:t>
      </w:r>
      <w:r w:rsidRPr="009A084F">
        <w:rPr>
          <w:rFonts w:cs="Arial"/>
        </w:rPr>
        <w:t xml:space="preserve"> је дужан </w:t>
      </w:r>
      <w:r>
        <w:rPr>
          <w:rFonts w:cs="Arial"/>
        </w:rPr>
        <w:t>да у тренутку закључења Уговора</w:t>
      </w:r>
      <w:r w:rsidRPr="009A084F">
        <w:rPr>
          <w:rFonts w:cs="Arial"/>
          <w:lang w:val="sr-Cyrl-CS"/>
        </w:rPr>
        <w:t>,</w:t>
      </w:r>
      <w:r w:rsidRPr="009A084F">
        <w:rPr>
          <w:rFonts w:cs="Arial"/>
        </w:rPr>
        <w:t xml:space="preserve"> а најкасније у року од </w:t>
      </w:r>
      <w:r w:rsidRPr="009A084F">
        <w:rPr>
          <w:rFonts w:cs="Arial"/>
          <w:lang w:val="sr-Cyrl-RS"/>
        </w:rPr>
        <w:t>10 (десет)</w:t>
      </w:r>
      <w:r w:rsidRPr="009A084F">
        <w:rPr>
          <w:rFonts w:cs="Arial"/>
        </w:rPr>
        <w:t xml:space="preserve">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9A084F" w:rsidRPr="009A084F" w:rsidRDefault="00B27170" w:rsidP="009A084F">
      <w:pPr>
        <w:spacing w:before="0"/>
        <w:rPr>
          <w:rFonts w:cs="Arial"/>
          <w:lang w:val="sr-Cyrl-CS"/>
        </w:rPr>
      </w:pPr>
      <w:r>
        <w:rPr>
          <w:rFonts w:cs="Arial"/>
          <w:lang w:val="sr-Cyrl-RS"/>
        </w:rPr>
        <w:t>Пружалац услуге</w:t>
      </w:r>
      <w:r w:rsidR="009A084F" w:rsidRPr="009A084F">
        <w:rPr>
          <w:rFonts w:cs="Arial"/>
        </w:rPr>
        <w:t xml:space="preserve"> је дужан да </w:t>
      </w:r>
      <w:r>
        <w:rPr>
          <w:rFonts w:cs="Arial"/>
          <w:lang w:val="sr-Cyrl-RS"/>
        </w:rPr>
        <w:t>Кориснку услуге</w:t>
      </w:r>
      <w:r w:rsidR="009A084F" w:rsidRPr="009A084F">
        <w:rPr>
          <w:rFonts w:cs="Arial"/>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5% уговорене вредности без ПДВ. </w:t>
      </w:r>
    </w:p>
    <w:p w:rsidR="009A084F" w:rsidRPr="009A084F" w:rsidRDefault="009A084F" w:rsidP="009A084F">
      <w:pPr>
        <w:spacing w:before="0"/>
        <w:rPr>
          <w:rFonts w:cs="Arial"/>
        </w:rPr>
      </w:pPr>
      <w:r w:rsidRPr="009A084F">
        <w:rPr>
          <w:rFonts w:cs="Arial"/>
        </w:rPr>
        <w:t xml:space="preserve">Банкарска гаранција мора трајати 45 (словима: четрдесетпет) календарских дана дуже од рока одређеног за извршење свих активности предвиђених уговором. </w:t>
      </w:r>
    </w:p>
    <w:p w:rsidR="009A084F" w:rsidRPr="009A084F" w:rsidRDefault="009A084F" w:rsidP="009A084F">
      <w:pPr>
        <w:spacing w:before="0"/>
        <w:rPr>
          <w:rFonts w:cs="Arial"/>
        </w:rPr>
      </w:pPr>
      <w:r w:rsidRPr="009A084F">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A084F" w:rsidRPr="009A084F" w:rsidRDefault="009A084F" w:rsidP="009A084F">
      <w:pPr>
        <w:spacing w:before="0"/>
        <w:rPr>
          <w:rFonts w:cs="Arial"/>
          <w:lang w:val="sr-Cyrl-CS"/>
        </w:rPr>
      </w:pPr>
      <w:r w:rsidRPr="009A084F">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A084F" w:rsidRPr="009A084F" w:rsidRDefault="00B27170" w:rsidP="009A084F">
      <w:pPr>
        <w:spacing w:before="0"/>
        <w:rPr>
          <w:rFonts w:cs="Arial"/>
          <w:lang w:val="sr-Cyrl-CS"/>
        </w:rPr>
      </w:pPr>
      <w:r>
        <w:rPr>
          <w:rFonts w:cs="Arial"/>
          <w:lang w:val="sr-Cyrl-RS"/>
        </w:rPr>
        <w:t xml:space="preserve">Корисник услуге </w:t>
      </w:r>
      <w:r w:rsidR="009A084F" w:rsidRPr="009A084F">
        <w:rPr>
          <w:rFonts w:cs="Arial"/>
        </w:rPr>
        <w:t xml:space="preserve">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9A084F" w:rsidRPr="009A084F" w:rsidRDefault="009A084F" w:rsidP="009A084F">
      <w:pPr>
        <w:spacing w:before="0"/>
        <w:rPr>
          <w:rFonts w:cs="Arial"/>
          <w:lang w:val="sr-Cyrl-CS" w:eastAsia="ar-SA"/>
        </w:rPr>
      </w:pPr>
      <w:r w:rsidRPr="009A084F">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rsidR="009A084F" w:rsidRPr="009A084F" w:rsidRDefault="009A084F" w:rsidP="009A084F">
      <w:pPr>
        <w:spacing w:before="0"/>
        <w:rPr>
          <w:rFonts w:cs="Arial"/>
          <w:lang w:val="sr-Cyrl-CS" w:eastAsia="ar-SA"/>
        </w:rPr>
      </w:pPr>
      <w:r w:rsidRPr="009A084F">
        <w:rPr>
          <w:rFonts w:eastAsia="TimesNewRomanPSMT"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9A084F">
        <w:rPr>
          <w:rFonts w:cs="Arial"/>
          <w:lang w:val="sr-Cyrl-CS" w:eastAsia="ar-SA"/>
        </w:rPr>
        <w:t xml:space="preserve"> са местом рада арбитраже у Београду.</w:t>
      </w:r>
    </w:p>
    <w:p w:rsidR="009A084F" w:rsidRPr="009A084F" w:rsidRDefault="009A084F" w:rsidP="009A084F">
      <w:pPr>
        <w:spacing w:before="0"/>
        <w:rPr>
          <w:rFonts w:eastAsia="TimesNewRomanPSMT" w:cs="Arial"/>
        </w:rPr>
      </w:pPr>
      <w:r w:rsidRPr="009A084F">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9A084F">
        <w:rPr>
          <w:rFonts w:eastAsia="TimesNewRomanPSMT" w:cs="Arial"/>
          <w:lang w:val="sr-Cyrl-CS"/>
        </w:rPr>
        <w:t xml:space="preserve">Сталне </w:t>
      </w:r>
      <w:r w:rsidRPr="009A084F">
        <w:rPr>
          <w:rFonts w:eastAsia="TimesNewRomanPSMT" w:cs="Arial"/>
        </w:rPr>
        <w:t xml:space="preserve">арбитраже при ПКС уз примену Правилника ПКС и процесног и материјалног права Републике Србије. </w:t>
      </w:r>
    </w:p>
    <w:p w:rsidR="009A084F" w:rsidRPr="009A084F" w:rsidRDefault="009A084F" w:rsidP="009A084F">
      <w:pPr>
        <w:spacing w:before="0"/>
        <w:rPr>
          <w:rFonts w:cs="Arial"/>
          <w:lang w:val="sr-Cyrl-CS" w:eastAsia="ar-SA"/>
        </w:rPr>
      </w:pPr>
      <w:r w:rsidRPr="009A084F">
        <w:rPr>
          <w:rFonts w:cs="Arial"/>
          <w:lang w:val="sr-Cyrl-CS" w:eastAsia="ar-SA"/>
        </w:rPr>
        <w:t>На банкарску гаранцију примењују се одредбе Једнобразних правила за гаранције УРДГ 758, Међународне Трговинске коморе у Паризу.</w:t>
      </w:r>
    </w:p>
    <w:p w:rsidR="009A084F" w:rsidRPr="009A084F" w:rsidRDefault="009A084F" w:rsidP="009A084F">
      <w:pPr>
        <w:spacing w:before="0"/>
        <w:rPr>
          <w:rFonts w:cs="Arial"/>
          <w:lang w:val="sr-Cyrl-CS" w:eastAsia="ar-SA"/>
        </w:rPr>
      </w:pPr>
      <w:r w:rsidRPr="009A084F">
        <w:rPr>
          <w:rFonts w:cs="Arial"/>
          <w:lang w:val="sr-Cyrl-CS" w:eastAsia="ar-SA"/>
        </w:rPr>
        <w:t>Ова гаранција истиче на наведени датум, без обзира да ли је овај документ враћен или није.</w:t>
      </w:r>
    </w:p>
    <w:p w:rsidR="009A084F" w:rsidRPr="009A084F" w:rsidRDefault="009A084F" w:rsidP="009A084F">
      <w:pPr>
        <w:spacing w:before="0"/>
        <w:rPr>
          <w:rFonts w:cs="Arial"/>
          <w:lang w:val="sr-Cyrl-CS" w:eastAsia="ar-SA"/>
        </w:rPr>
      </w:pPr>
      <w:r w:rsidRPr="009A084F">
        <w:rPr>
          <w:rFonts w:cs="Arial"/>
          <w:lang w:val="sr-Cyrl-CS" w:eastAsia="ar-SA"/>
        </w:rPr>
        <w:t>Уколико гаранцију издаје страна банка, мора имати кредитни рејтинг.</w:t>
      </w:r>
    </w:p>
    <w:p w:rsidR="009A084F" w:rsidRPr="009A084F" w:rsidRDefault="009A084F" w:rsidP="009A084F">
      <w:pPr>
        <w:spacing w:before="0"/>
        <w:rPr>
          <w:rFonts w:cs="Arial"/>
          <w:lang w:val="sr-Cyrl-CS" w:eastAsia="ar-SA"/>
        </w:rPr>
      </w:pPr>
      <w:r w:rsidRPr="009A084F">
        <w:rPr>
          <w:rFonts w:cs="Arial"/>
          <w:lang w:val="sr-Cyrl-CS" w:eastAsia="ar-SA"/>
        </w:rPr>
        <w:t>Банкарска гаранција мора бити у валути Понуде.</w:t>
      </w:r>
    </w:p>
    <w:p w:rsidR="009A084F" w:rsidRPr="009A084F" w:rsidRDefault="009A084F" w:rsidP="009A084F">
      <w:pPr>
        <w:spacing w:before="0"/>
        <w:rPr>
          <w:rFonts w:cs="Arial"/>
          <w:lang w:val="sr-Cyrl-CS" w:eastAsia="ar-SA"/>
        </w:rPr>
      </w:pPr>
      <w:r w:rsidRPr="009A084F">
        <w:rPr>
          <w:rFonts w:cs="Arial"/>
          <w:lang w:val="sr-Cyrl-CS" w:eastAsia="ar-SA"/>
        </w:rPr>
        <w:t>У случају да је банкарска гаранција за добро извршење посла истекла а услуге нису у потпуности завршене, а пре наведеног истека важења банкарске гаранције, изабрани Понуђач</w:t>
      </w:r>
      <w:r w:rsidRPr="009A084F">
        <w:rPr>
          <w:rFonts w:cs="Arial"/>
          <w:lang w:eastAsia="ar-SA"/>
        </w:rPr>
        <w:t xml:space="preserve"> </w:t>
      </w:r>
      <w:r w:rsidRPr="009A084F">
        <w:rPr>
          <w:rFonts w:cs="Arial"/>
          <w:lang w:val="sr-Cyrl-CS" w:eastAsia="ar-SA"/>
        </w:rPr>
        <w:t>ће издати нову банкарску гаранцију за добро извршење посла о свом трошку на 5% нефактурисане вредности Уговора, а које ће Наручилац одобрити, што ће се реализовати кроз Анекс Уговора, или ће, по избо</w:t>
      </w:r>
      <w:r w:rsidR="00B27170">
        <w:rPr>
          <w:rFonts w:cs="Arial"/>
          <w:lang w:val="sr-Cyrl-CS" w:eastAsia="ar-SA"/>
        </w:rPr>
        <w:t xml:space="preserve">ру Пружаоца услуге, </w:t>
      </w:r>
      <w:r w:rsidRPr="009A084F">
        <w:rPr>
          <w:rFonts w:cs="Arial"/>
          <w:lang w:val="sr-Cyrl-CS" w:eastAsia="ar-SA"/>
        </w:rPr>
        <w:t>продужити рок важења постојеће банкарске гаранције.</w:t>
      </w:r>
    </w:p>
    <w:p w:rsidR="009A084F" w:rsidRDefault="009A084F" w:rsidP="009A084F">
      <w:pPr>
        <w:spacing w:before="0"/>
        <w:jc w:val="left"/>
        <w:rPr>
          <w:rFonts w:cs="Arial"/>
          <w:b/>
          <w:lang w:val="sr-Cyrl-RS"/>
        </w:rPr>
      </w:pPr>
    </w:p>
    <w:p w:rsidR="005A7E64" w:rsidRPr="009A084F" w:rsidRDefault="005A7E64" w:rsidP="009A084F">
      <w:pPr>
        <w:spacing w:before="0"/>
        <w:jc w:val="left"/>
        <w:rPr>
          <w:rFonts w:cs="Arial"/>
          <w:b/>
          <w:lang w:val="sr-Cyrl-RS"/>
        </w:rPr>
      </w:pPr>
      <w:r w:rsidRPr="009A084F">
        <w:rPr>
          <w:rFonts w:cs="Arial"/>
          <w:b/>
          <w:lang w:val="sr-Cyrl-RS"/>
        </w:rPr>
        <w:t>Поверљивост</w:t>
      </w:r>
    </w:p>
    <w:p w:rsidR="00042F3B" w:rsidRPr="009A084F" w:rsidRDefault="00042F3B" w:rsidP="009A084F">
      <w:pPr>
        <w:spacing w:before="0"/>
        <w:jc w:val="center"/>
        <w:rPr>
          <w:rFonts w:cs="Arial"/>
        </w:rPr>
      </w:pPr>
      <w:r w:rsidRPr="009A084F">
        <w:rPr>
          <w:rFonts w:cs="Arial"/>
        </w:rPr>
        <w:t>Члан 19.</w:t>
      </w:r>
    </w:p>
    <w:p w:rsidR="00042F3B" w:rsidRPr="009A084F" w:rsidRDefault="0044557A" w:rsidP="009A084F">
      <w:pPr>
        <w:spacing w:before="0"/>
        <w:rPr>
          <w:rFonts w:cs="Arial"/>
        </w:rPr>
      </w:pPr>
      <w:r w:rsidRPr="009A084F">
        <w:rPr>
          <w:rFonts w:cs="Arial"/>
          <w:lang w:val="sr-Cyrl-RS"/>
        </w:rPr>
        <w:lastRenderedPageBreak/>
        <w:t>Пружалац услуге</w:t>
      </w:r>
      <w:r w:rsidR="00042F3B" w:rsidRPr="009A084F">
        <w:rPr>
          <w:rFonts w:cs="Arial"/>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w:t>
      </w:r>
      <w:r w:rsidR="005A7E64" w:rsidRPr="009A084F">
        <w:rPr>
          <w:rFonts w:cs="Arial"/>
          <w:lang w:val="sr-Cyrl-RS"/>
        </w:rPr>
        <w:t>У</w:t>
      </w:r>
      <w:r w:rsidR="00042F3B" w:rsidRPr="009A084F">
        <w:rPr>
          <w:rFonts w:cs="Arial"/>
        </w:rPr>
        <w:t xml:space="preserve">слуга и да их користе искључиво за обављање тих услуга, а у складу са Уговором о чувању пословне тајне и поверљивих информација који је саставни део овог </w:t>
      </w:r>
      <w:r w:rsidR="005A7E64" w:rsidRPr="009A084F">
        <w:rPr>
          <w:rFonts w:cs="Arial"/>
          <w:lang w:val="sr-Cyrl-RS"/>
        </w:rPr>
        <w:t>У</w:t>
      </w:r>
      <w:r w:rsidR="00042F3B" w:rsidRPr="009A084F">
        <w:rPr>
          <w:rFonts w:cs="Arial"/>
        </w:rPr>
        <w:t xml:space="preserve">говора као Прилог 7. </w:t>
      </w:r>
    </w:p>
    <w:p w:rsidR="00042F3B" w:rsidRPr="009A084F" w:rsidRDefault="00042F3B" w:rsidP="009A084F">
      <w:pPr>
        <w:spacing w:before="0"/>
        <w:rPr>
          <w:rFonts w:cs="Arial"/>
        </w:rPr>
      </w:pPr>
      <w:r w:rsidRPr="009A084F">
        <w:rPr>
          <w:rFonts w:cs="Arial"/>
        </w:rPr>
        <w:t xml:space="preserve">Информације, подаци и документација које је </w:t>
      </w:r>
      <w:r w:rsidR="0044557A" w:rsidRPr="009A084F">
        <w:rPr>
          <w:rFonts w:cs="Arial"/>
          <w:lang w:val="sr-Cyrl-RS"/>
        </w:rPr>
        <w:t xml:space="preserve">Корисник услуге </w:t>
      </w:r>
      <w:r w:rsidRPr="009A084F">
        <w:rPr>
          <w:rFonts w:cs="Arial"/>
        </w:rPr>
        <w:t xml:space="preserve"> доставио </w:t>
      </w:r>
      <w:r w:rsidR="0011541C" w:rsidRPr="009A084F">
        <w:rPr>
          <w:rFonts w:cs="Arial"/>
          <w:lang w:val="sr-Cyrl-RS"/>
        </w:rPr>
        <w:t xml:space="preserve">Пружаоцу услуге </w:t>
      </w:r>
      <w:r w:rsidRPr="009A084F">
        <w:rPr>
          <w:rFonts w:cs="Arial"/>
        </w:rPr>
        <w:t xml:space="preserve">у извршавању предмета овог уговора, </w:t>
      </w:r>
      <w:r w:rsidR="0044557A" w:rsidRPr="009A084F">
        <w:rPr>
          <w:rFonts w:cs="Arial"/>
          <w:lang w:val="sr-Cyrl-RS"/>
        </w:rPr>
        <w:t xml:space="preserve">Пружалац услуге </w:t>
      </w:r>
      <w:r w:rsidR="0044557A" w:rsidRPr="009A084F">
        <w:rPr>
          <w:rFonts w:cs="Arial"/>
        </w:rPr>
        <w:t xml:space="preserve"> </w:t>
      </w:r>
      <w:r w:rsidRPr="009A084F">
        <w:rPr>
          <w:rFonts w:cs="Arial"/>
        </w:rPr>
        <w:t xml:space="preserve"> не може стављати на располагање трећим лицима, без претходне писане сагласности </w:t>
      </w:r>
      <w:r w:rsidR="0044557A" w:rsidRPr="009A084F">
        <w:rPr>
          <w:rFonts w:cs="Arial"/>
          <w:lang w:val="sr-Cyrl-RS"/>
        </w:rPr>
        <w:t>Корисник</w:t>
      </w:r>
      <w:r w:rsidR="0044557A" w:rsidRPr="009A084F">
        <w:rPr>
          <w:rFonts w:cs="Arial"/>
        </w:rPr>
        <w:t>а</w:t>
      </w:r>
      <w:r w:rsidR="0044557A" w:rsidRPr="009A084F">
        <w:rPr>
          <w:rFonts w:cs="Arial"/>
          <w:lang w:val="sr-Cyrl-RS"/>
        </w:rPr>
        <w:t xml:space="preserve"> услуге</w:t>
      </w:r>
      <w:r w:rsidRPr="009A084F">
        <w:rPr>
          <w:rFonts w:cs="Arial"/>
        </w:rPr>
        <w:t xml:space="preserve">. </w:t>
      </w:r>
    </w:p>
    <w:p w:rsidR="00042F3B" w:rsidRPr="009A084F" w:rsidRDefault="0044557A" w:rsidP="009A084F">
      <w:pPr>
        <w:spacing w:before="0"/>
        <w:rPr>
          <w:rFonts w:cs="Arial"/>
        </w:rPr>
      </w:pPr>
      <w:r w:rsidRPr="009A084F">
        <w:rPr>
          <w:rFonts w:cs="Arial"/>
          <w:lang w:val="sr-Cyrl-RS"/>
        </w:rPr>
        <w:t>Пружалац услуге</w:t>
      </w:r>
      <w:r w:rsidRPr="009A084F">
        <w:rPr>
          <w:rFonts w:cs="Arial"/>
        </w:rPr>
        <w:t xml:space="preserve"> </w:t>
      </w:r>
      <w:r w:rsidR="00042F3B" w:rsidRPr="009A084F">
        <w:rPr>
          <w:rFonts w:cs="Arial"/>
        </w:rPr>
        <w:t xml:space="preserve">има право да објави информације и материјал у вези са пружањем уговорених услуга, као и да их користи као референцу искључиво уз претходно писано одобрење </w:t>
      </w:r>
      <w:r w:rsidRPr="009A084F">
        <w:rPr>
          <w:rFonts w:cs="Arial"/>
          <w:lang w:val="sr-Cyrl-RS"/>
        </w:rPr>
        <w:t>Корисника услуге</w:t>
      </w:r>
      <w:r w:rsidR="00042F3B" w:rsidRPr="009A084F">
        <w:rPr>
          <w:rFonts w:cs="Arial"/>
        </w:rPr>
        <w:t xml:space="preserve"> без временског ограничења везаног за претходно писано одобрење </w:t>
      </w:r>
      <w:r w:rsidRPr="009A084F">
        <w:rPr>
          <w:rFonts w:cs="Arial"/>
          <w:lang w:val="sr-Cyrl-RS"/>
        </w:rPr>
        <w:t>Корисника услуге</w:t>
      </w:r>
      <w:r w:rsidR="00042F3B" w:rsidRPr="009A084F">
        <w:rPr>
          <w:rFonts w:cs="Arial"/>
        </w:rPr>
        <w:t xml:space="preserve">. </w:t>
      </w:r>
    </w:p>
    <w:p w:rsidR="00042F3B" w:rsidRPr="009A084F" w:rsidRDefault="00042F3B" w:rsidP="009A084F">
      <w:pPr>
        <w:spacing w:before="0"/>
        <w:rPr>
          <w:rFonts w:cs="Arial"/>
        </w:rPr>
      </w:pPr>
    </w:p>
    <w:p w:rsidR="00042F3B" w:rsidRPr="009A084F" w:rsidRDefault="00042F3B" w:rsidP="009A084F">
      <w:pPr>
        <w:spacing w:before="0"/>
        <w:jc w:val="center"/>
        <w:rPr>
          <w:rFonts w:cs="Arial"/>
        </w:rPr>
      </w:pPr>
      <w:r w:rsidRPr="009A084F">
        <w:rPr>
          <w:rFonts w:cs="Arial"/>
        </w:rPr>
        <w:t>Члан 20.</w:t>
      </w:r>
    </w:p>
    <w:p w:rsidR="00042F3B" w:rsidRPr="009A084F" w:rsidRDefault="0044557A" w:rsidP="009A084F">
      <w:pPr>
        <w:spacing w:before="0"/>
        <w:rPr>
          <w:rFonts w:cs="Arial"/>
        </w:rPr>
      </w:pPr>
      <w:r w:rsidRPr="009A084F">
        <w:rPr>
          <w:rFonts w:cs="Arial"/>
          <w:lang w:val="sr-Cyrl-RS"/>
        </w:rPr>
        <w:t>Пружалац услуге</w:t>
      </w:r>
      <w:r w:rsidRPr="009A084F">
        <w:rPr>
          <w:rFonts w:cs="Arial"/>
        </w:rPr>
        <w:t xml:space="preserve"> </w:t>
      </w:r>
      <w:r w:rsidR="00042F3B" w:rsidRPr="009A084F">
        <w:rPr>
          <w:rFonts w:cs="Arial"/>
        </w:rPr>
        <w:t xml:space="preserve"> се обавезује да услуге пружа и обавезе испуњава у доброј вери, савесно, ефикасно и економично у складу са опште прихваћеним професионалним техникама и праском и са пажњом доброг привредника, а у склaду сa прaвним прoписимa (зaкoнимa, стaндaрдимa и тeхничким нoрмaмa) кojи сe у Републици Србиjи примeњуjу нa oву врсту услугa.</w:t>
      </w:r>
    </w:p>
    <w:p w:rsidR="00042F3B" w:rsidRPr="009A084F" w:rsidRDefault="00136696" w:rsidP="009A084F">
      <w:pPr>
        <w:spacing w:before="0"/>
        <w:rPr>
          <w:rFonts w:cs="Arial"/>
        </w:rPr>
      </w:pPr>
      <w:r w:rsidRPr="009A084F">
        <w:rPr>
          <w:rFonts w:cs="Arial"/>
          <w:lang w:val="sr-Cyrl-RS"/>
        </w:rPr>
        <w:t>Пружалац услуге</w:t>
      </w:r>
      <w:r w:rsidRPr="009A084F">
        <w:rPr>
          <w:rFonts w:cs="Arial"/>
        </w:rPr>
        <w:t xml:space="preserve"> </w:t>
      </w:r>
      <w:r w:rsidR="00042F3B" w:rsidRPr="009A084F">
        <w:rPr>
          <w:rFonts w:cs="Arial"/>
        </w:rPr>
        <w:t xml:space="preserve"> сноси одговорност за штету проузроковану </w:t>
      </w:r>
      <w:r w:rsidRPr="009A084F">
        <w:rPr>
          <w:rFonts w:cs="Arial"/>
          <w:lang w:val="sr-Cyrl-RS"/>
        </w:rPr>
        <w:t>Кориснику услуге</w:t>
      </w:r>
      <w:r w:rsidRPr="009A084F">
        <w:rPr>
          <w:rFonts w:cs="Arial"/>
        </w:rPr>
        <w:t xml:space="preserve"> </w:t>
      </w:r>
      <w:r w:rsidR="00042F3B" w:rsidRPr="009A084F">
        <w:rPr>
          <w:rFonts w:cs="Arial"/>
        </w:rPr>
        <w:t xml:space="preserve">и трећим лицима делима нечињења, грубе непажње или намерне грешке које проистекну из пружања услуга од стране </w:t>
      </w:r>
      <w:r w:rsidRPr="009A084F">
        <w:rPr>
          <w:rFonts w:cs="Arial"/>
          <w:lang w:val="sr-Cyrl-RS"/>
        </w:rPr>
        <w:t>Пружаоца услуге</w:t>
      </w:r>
      <w:r w:rsidR="00042F3B" w:rsidRPr="009A084F">
        <w:rPr>
          <w:rFonts w:cs="Arial"/>
        </w:rPr>
        <w:t>, особља које ангажује и/или подизвођача са даље наведеним ограничењима</w:t>
      </w:r>
      <w:r w:rsidR="00940725" w:rsidRPr="009A084F">
        <w:rPr>
          <w:rFonts w:cs="Arial"/>
          <w:lang w:val="sr-Cyrl-RS"/>
        </w:rPr>
        <w:t>.</w:t>
      </w:r>
    </w:p>
    <w:p w:rsidR="00042F3B" w:rsidRPr="009A084F" w:rsidRDefault="00D40023" w:rsidP="009A084F">
      <w:pPr>
        <w:spacing w:before="0"/>
        <w:rPr>
          <w:rFonts w:cs="Arial"/>
        </w:rPr>
      </w:pPr>
      <w:r w:rsidRPr="009A084F">
        <w:rPr>
          <w:rFonts w:cs="Arial"/>
          <w:lang w:val="sr-Cyrl-RS"/>
        </w:rPr>
        <w:t>Пружалац услуге</w:t>
      </w:r>
      <w:r w:rsidRPr="009A084F">
        <w:rPr>
          <w:rFonts w:cs="Arial"/>
        </w:rPr>
        <w:t xml:space="preserve"> </w:t>
      </w:r>
      <w:r w:rsidR="00042F3B" w:rsidRPr="009A084F">
        <w:rPr>
          <w:rFonts w:cs="Arial"/>
        </w:rPr>
        <w:t xml:space="preserve"> ће у разумном року и бесплатно за </w:t>
      </w:r>
      <w:r w:rsidRPr="009A084F">
        <w:rPr>
          <w:rFonts w:cs="Arial"/>
          <w:lang w:val="sr-Cyrl-RS"/>
        </w:rPr>
        <w:t>Корисника услуге</w:t>
      </w:r>
      <w:r w:rsidRPr="009A084F">
        <w:rPr>
          <w:rFonts w:cs="Arial"/>
        </w:rPr>
        <w:t xml:space="preserve"> </w:t>
      </w:r>
      <w:r w:rsidR="00042F3B" w:rsidRPr="009A084F">
        <w:rPr>
          <w:rFonts w:cs="Arial"/>
        </w:rPr>
        <w:t xml:space="preserve">  исправити и/или поправити било какве грешке начињене у извршењу услуга, које се могу приписати непажњи или грешци  </w:t>
      </w:r>
      <w:r w:rsidRPr="009A084F">
        <w:rPr>
          <w:rFonts w:cs="Arial"/>
          <w:lang w:val="sr-Cyrl-RS"/>
        </w:rPr>
        <w:t>Пружаоца услуге</w:t>
      </w:r>
      <w:r w:rsidR="00042F3B" w:rsidRPr="009A084F">
        <w:rPr>
          <w:rFonts w:cs="Arial"/>
        </w:rPr>
        <w:t xml:space="preserve">, особља које ангажује и/или подизвођача . </w:t>
      </w:r>
    </w:p>
    <w:p w:rsidR="00042F3B" w:rsidRPr="009A084F" w:rsidRDefault="00D40023" w:rsidP="009A084F">
      <w:pPr>
        <w:spacing w:before="0"/>
        <w:rPr>
          <w:rFonts w:cs="Arial"/>
        </w:rPr>
      </w:pPr>
      <w:r w:rsidRPr="009A084F">
        <w:rPr>
          <w:rFonts w:cs="Arial"/>
          <w:lang w:val="sr-Cyrl-RS"/>
        </w:rPr>
        <w:t>Пружалац услуге</w:t>
      </w:r>
      <w:r w:rsidRPr="009A084F">
        <w:rPr>
          <w:rFonts w:cs="Arial"/>
        </w:rPr>
        <w:t xml:space="preserve"> </w:t>
      </w:r>
      <w:r w:rsidR="00042F3B" w:rsidRPr="009A084F">
        <w:rPr>
          <w:rFonts w:cs="Arial"/>
        </w:rPr>
        <w:t xml:space="preserve">ћe приликом закључења Уговора, без одлагања, дaти изjaву сa oбaвeзуjућим дejствoм дa ни </w:t>
      </w:r>
      <w:r w:rsidRPr="009A084F">
        <w:rPr>
          <w:rFonts w:cs="Arial"/>
          <w:lang w:val="sr-Cyrl-RS"/>
        </w:rPr>
        <w:t>Пружалац услуге</w:t>
      </w:r>
      <w:r w:rsidRPr="009A084F">
        <w:rPr>
          <w:rFonts w:cs="Arial"/>
        </w:rPr>
        <w:t xml:space="preserve"> </w:t>
      </w:r>
      <w:r w:rsidR="00042F3B" w:rsidRPr="009A084F">
        <w:rPr>
          <w:rFonts w:cs="Arial"/>
        </w:rPr>
        <w:t xml:space="preserve">нити билo кoje друго лице које је у вези, или извршава обавезе за </w:t>
      </w:r>
      <w:r w:rsidRPr="009A084F">
        <w:rPr>
          <w:rFonts w:cs="Arial"/>
          <w:lang w:val="sr-Cyrl-RS"/>
        </w:rPr>
        <w:t>Пружаоца услуге</w:t>
      </w:r>
      <w:r w:rsidRPr="009A084F">
        <w:rPr>
          <w:rFonts w:cs="Arial"/>
        </w:rPr>
        <w:t xml:space="preserve"> </w:t>
      </w:r>
      <w:r w:rsidR="00042F3B" w:rsidRPr="009A084F">
        <w:rPr>
          <w:rFonts w:cs="Arial"/>
        </w:rPr>
        <w:t xml:space="preserve"> по овом Уговору, нeћe дaти пoнуду Извођачу </w:t>
      </w:r>
      <w:r w:rsidR="00042F3B" w:rsidRPr="009A084F">
        <w:rPr>
          <w:rFonts w:cs="Arial"/>
          <w:lang w:val="sr-Cyrl-RS"/>
        </w:rPr>
        <w:t>____</w:t>
      </w:r>
      <w:r w:rsidR="00042F3B" w:rsidRPr="009A084F">
        <w:rPr>
          <w:rFonts w:cs="Arial"/>
        </w:rPr>
        <w:t xml:space="preserve">, нити његовим подизвођачима као подизвођач, испoручилaц или извoђaч или пoдизвoђaч. Свaкo кршeњe oвe oдрeдбe мoжe дoвeсти дo једностраног oткaзa  овог Угoвoрa од стране </w:t>
      </w:r>
      <w:r w:rsidRPr="009A084F">
        <w:rPr>
          <w:rFonts w:cs="Arial"/>
          <w:lang w:val="sr-Cyrl-RS"/>
        </w:rPr>
        <w:t>Корисника услуге</w:t>
      </w:r>
      <w:r w:rsidRPr="009A084F">
        <w:rPr>
          <w:rFonts w:cs="Arial"/>
        </w:rPr>
        <w:t xml:space="preserve"> </w:t>
      </w:r>
      <w:r w:rsidR="00042F3B" w:rsidRPr="009A084F">
        <w:rPr>
          <w:rFonts w:cs="Arial"/>
        </w:rPr>
        <w:t xml:space="preserve">и зaхтeвa за  нaдoкнaдом свих трoшкoва кoje je имao </w:t>
      </w:r>
      <w:r w:rsidRPr="009A084F">
        <w:rPr>
          <w:rFonts w:cs="Arial"/>
          <w:lang w:val="sr-Cyrl-RS"/>
        </w:rPr>
        <w:t xml:space="preserve">Корисник услуге </w:t>
      </w:r>
      <w:r w:rsidRPr="009A084F">
        <w:rPr>
          <w:rFonts w:cs="Arial"/>
        </w:rPr>
        <w:t xml:space="preserve"> </w:t>
      </w:r>
      <w:r w:rsidR="00042F3B" w:rsidRPr="009A084F">
        <w:rPr>
          <w:rFonts w:cs="Arial"/>
        </w:rPr>
        <w:t xml:space="preserve">дo мoмeнтa кршeњa oдрeдби и нaкнaдe зa губиткe и штeтe кoje je прeтрпeo </w:t>
      </w:r>
      <w:r w:rsidRPr="009A084F">
        <w:rPr>
          <w:rFonts w:cs="Arial"/>
          <w:lang w:val="sr-Cyrl-RS"/>
        </w:rPr>
        <w:t xml:space="preserve">Корисник услуге </w:t>
      </w:r>
      <w:r w:rsidRPr="009A084F">
        <w:rPr>
          <w:rFonts w:cs="Arial"/>
        </w:rPr>
        <w:t xml:space="preserve"> </w:t>
      </w:r>
      <w:r w:rsidR="00042F3B" w:rsidRPr="009A084F">
        <w:rPr>
          <w:rFonts w:cs="Arial"/>
        </w:rPr>
        <w:t xml:space="preserve"> збoг тoг oткaзa Угoвoрa.</w:t>
      </w:r>
    </w:p>
    <w:p w:rsidR="00B27170" w:rsidRDefault="00B27170" w:rsidP="009A084F">
      <w:pPr>
        <w:spacing w:before="0"/>
        <w:jc w:val="center"/>
        <w:rPr>
          <w:rFonts w:cs="Arial"/>
        </w:rPr>
      </w:pPr>
    </w:p>
    <w:p w:rsidR="00042F3B" w:rsidRPr="009A084F" w:rsidRDefault="00042F3B" w:rsidP="009A084F">
      <w:pPr>
        <w:spacing w:before="0"/>
        <w:jc w:val="center"/>
        <w:rPr>
          <w:rFonts w:cs="Arial"/>
        </w:rPr>
      </w:pPr>
      <w:r w:rsidRPr="009A084F">
        <w:rPr>
          <w:rFonts w:cs="Arial"/>
        </w:rPr>
        <w:t>Члан 21.</w:t>
      </w:r>
    </w:p>
    <w:p w:rsidR="00042F3B" w:rsidRPr="009A084F" w:rsidRDefault="00D40023" w:rsidP="009A084F">
      <w:pPr>
        <w:spacing w:before="0"/>
        <w:rPr>
          <w:rFonts w:cs="Arial"/>
        </w:rPr>
      </w:pPr>
      <w:r w:rsidRPr="009A084F">
        <w:rPr>
          <w:rFonts w:cs="Arial"/>
          <w:lang w:val="sr-Cyrl-RS"/>
        </w:rPr>
        <w:t>Корисник удслуге</w:t>
      </w:r>
      <w:r w:rsidRPr="009A084F">
        <w:rPr>
          <w:rFonts w:cs="Arial"/>
        </w:rPr>
        <w:t xml:space="preserve"> </w:t>
      </w:r>
      <w:r w:rsidR="00042F3B" w:rsidRPr="009A084F">
        <w:rPr>
          <w:rFonts w:cs="Arial"/>
        </w:rPr>
        <w:t xml:space="preserve">је дужан да </w:t>
      </w:r>
      <w:r w:rsidRPr="009A084F">
        <w:rPr>
          <w:rFonts w:cs="Arial"/>
          <w:lang w:val="sr-Cyrl-RS"/>
        </w:rPr>
        <w:t>Пружаоцу услуге</w:t>
      </w:r>
      <w:r w:rsidR="00042F3B" w:rsidRPr="009A084F">
        <w:rPr>
          <w:rFonts w:cs="Arial"/>
        </w:rPr>
        <w:t xml:space="preserve"> током целокупног периода реализације предмета овог </w:t>
      </w:r>
      <w:r w:rsidR="00940725" w:rsidRPr="009A084F">
        <w:rPr>
          <w:rFonts w:cs="Arial"/>
          <w:lang w:val="sr-Cyrl-RS"/>
        </w:rPr>
        <w:t>У</w:t>
      </w:r>
      <w:r w:rsidR="00042F3B" w:rsidRPr="009A084F">
        <w:rPr>
          <w:rFonts w:cs="Arial"/>
        </w:rPr>
        <w:t>говора, учини доступним све релевантне податке, документацију и информације којима располаже, а које су у вези са извршењем овог уговора.</w:t>
      </w:r>
    </w:p>
    <w:p w:rsidR="00B27170" w:rsidRDefault="00B27170" w:rsidP="009A084F">
      <w:pPr>
        <w:spacing w:before="0"/>
        <w:rPr>
          <w:rFonts w:cs="Arial"/>
          <w:b/>
          <w:lang w:val="sr-Cyrl-RS"/>
        </w:rPr>
      </w:pPr>
    </w:p>
    <w:p w:rsidR="00042F3B" w:rsidRPr="009A084F" w:rsidRDefault="00FA2520" w:rsidP="009A084F">
      <w:pPr>
        <w:spacing w:before="0"/>
        <w:rPr>
          <w:rFonts w:cs="Arial"/>
          <w:b/>
          <w:lang w:val="sr-Cyrl-RS"/>
        </w:rPr>
      </w:pPr>
      <w:r w:rsidRPr="009A084F">
        <w:rPr>
          <w:rFonts w:cs="Arial"/>
          <w:b/>
          <w:lang w:val="sr-Cyrl-RS"/>
        </w:rPr>
        <w:t>Интелектуална својина</w:t>
      </w:r>
    </w:p>
    <w:p w:rsidR="00042F3B" w:rsidRPr="009A084F" w:rsidRDefault="00042F3B" w:rsidP="009A084F">
      <w:pPr>
        <w:spacing w:before="0"/>
        <w:jc w:val="center"/>
        <w:rPr>
          <w:rFonts w:cs="Arial"/>
        </w:rPr>
      </w:pPr>
      <w:r w:rsidRPr="009A084F">
        <w:rPr>
          <w:rFonts w:cs="Arial"/>
        </w:rPr>
        <w:t>Члан 22.</w:t>
      </w:r>
    </w:p>
    <w:p w:rsidR="00042F3B" w:rsidRPr="009A084F" w:rsidRDefault="00D40023" w:rsidP="009A084F">
      <w:pPr>
        <w:spacing w:before="0"/>
        <w:rPr>
          <w:rFonts w:cs="Arial"/>
        </w:rPr>
      </w:pPr>
      <w:r w:rsidRPr="009A084F">
        <w:rPr>
          <w:rFonts w:cs="Arial"/>
          <w:lang w:val="sr-Cyrl-RS"/>
        </w:rPr>
        <w:t>Пружалац услуге</w:t>
      </w:r>
      <w:r w:rsidRPr="009A084F">
        <w:rPr>
          <w:rFonts w:cs="Arial"/>
        </w:rPr>
        <w:t xml:space="preserve"> </w:t>
      </w:r>
      <w:r w:rsidR="00042F3B" w:rsidRPr="009A084F">
        <w:rPr>
          <w:rFonts w:cs="Arial"/>
        </w:rPr>
        <w:t xml:space="preserve">, кojи у извршењу Уговора кoристи патенте или интeлeктуaлну свojину трeћих лицa (бeз oбзирa o кaквoj врсти интeлeктуaлнe свojинe je рeч) ће гарантовати </w:t>
      </w:r>
      <w:r w:rsidRPr="009A084F">
        <w:rPr>
          <w:rFonts w:cs="Arial"/>
          <w:lang w:val="sr-Cyrl-RS"/>
        </w:rPr>
        <w:t>Кориснику услуге</w:t>
      </w:r>
      <w:r w:rsidRPr="009A084F">
        <w:rPr>
          <w:rFonts w:cs="Arial"/>
        </w:rPr>
        <w:t xml:space="preserve"> </w:t>
      </w:r>
      <w:r w:rsidR="00042F3B" w:rsidRPr="009A084F">
        <w:rPr>
          <w:rFonts w:cs="Arial"/>
        </w:rPr>
        <w:t>дa je нoсилaц прaвa или дa имa зaкoнитo прaвo нa кoришћeњe и/или упoтрeбу тaквe интeлeктуaлнe свojинe.</w:t>
      </w:r>
    </w:p>
    <w:p w:rsidR="00042F3B" w:rsidRPr="009A084F" w:rsidRDefault="00042F3B" w:rsidP="009A084F">
      <w:pPr>
        <w:spacing w:before="0"/>
        <w:rPr>
          <w:rFonts w:cs="Arial"/>
        </w:rPr>
      </w:pPr>
      <w:r w:rsidRPr="009A084F">
        <w:rPr>
          <w:rFonts w:cs="Arial"/>
        </w:rPr>
        <w:t xml:space="preserve">Накнаду за коришћење патената, као и евентуалну одговорност за повреду заштићених права интелектуалне својине трећих лица, у целости сноси </w:t>
      </w:r>
      <w:r w:rsidR="00D40023" w:rsidRPr="009A084F">
        <w:rPr>
          <w:rFonts w:cs="Arial"/>
          <w:lang w:val="sr-Cyrl-RS"/>
        </w:rPr>
        <w:t>Пружалац услуге</w:t>
      </w:r>
      <w:r w:rsidR="00D40023" w:rsidRPr="009A084F">
        <w:rPr>
          <w:rFonts w:cs="Arial"/>
        </w:rPr>
        <w:t xml:space="preserve"> </w:t>
      </w:r>
      <w:r w:rsidRPr="009A084F">
        <w:rPr>
          <w:rFonts w:cs="Arial"/>
        </w:rPr>
        <w:t>.</w:t>
      </w:r>
    </w:p>
    <w:p w:rsidR="00042F3B" w:rsidRPr="009A084F" w:rsidRDefault="00D40023" w:rsidP="009A084F">
      <w:pPr>
        <w:spacing w:before="0"/>
        <w:rPr>
          <w:rFonts w:cs="Arial"/>
          <w:lang w:val="sr-Cyrl-RS"/>
        </w:rPr>
      </w:pPr>
      <w:r w:rsidRPr="009A084F">
        <w:rPr>
          <w:rFonts w:cs="Arial"/>
          <w:lang w:val="sr-Cyrl-RS"/>
        </w:rPr>
        <w:t>Корисник  услуге</w:t>
      </w:r>
      <w:r w:rsidRPr="009A084F">
        <w:rPr>
          <w:rFonts w:cs="Arial"/>
        </w:rPr>
        <w:t xml:space="preserve"> </w:t>
      </w:r>
      <w:r w:rsidR="00042F3B" w:rsidRPr="009A084F">
        <w:rPr>
          <w:rFonts w:cs="Arial"/>
        </w:rPr>
        <w:t xml:space="preserve"> има право трајног и неограниченог коришћења свих извештаја и докумената који су предмет овог </w:t>
      </w:r>
      <w:r w:rsidR="00205F89" w:rsidRPr="009A084F">
        <w:rPr>
          <w:rFonts w:cs="Arial"/>
          <w:lang w:val="sr-Cyrl-RS"/>
        </w:rPr>
        <w:t>У</w:t>
      </w:r>
      <w:r w:rsidR="00042F3B" w:rsidRPr="009A084F">
        <w:rPr>
          <w:rFonts w:cs="Arial"/>
        </w:rPr>
        <w:t xml:space="preserve">говора, без икакве посебне накнаде осим уговорене цене. </w:t>
      </w:r>
    </w:p>
    <w:p w:rsidR="00FA2520" w:rsidRPr="009A084F" w:rsidRDefault="00FA2520" w:rsidP="009A084F">
      <w:pPr>
        <w:spacing w:before="0"/>
        <w:rPr>
          <w:rFonts w:cs="Arial"/>
          <w:lang w:val="sr-Cyrl-RS"/>
        </w:rPr>
      </w:pPr>
      <w:r w:rsidRPr="009A084F">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w:t>
      </w:r>
      <w:r w:rsidR="00EB364F" w:rsidRPr="009A084F">
        <w:rPr>
          <w:rFonts w:cs="Arial"/>
        </w:rPr>
        <w:t xml:space="preserve"> </w:t>
      </w:r>
      <w:r w:rsidR="00EB364F" w:rsidRPr="009A084F">
        <w:rPr>
          <w:rFonts w:cs="Arial"/>
          <w:lang w:val="sr-Cyrl-RS"/>
        </w:rPr>
        <w:t>и 29/2016</w:t>
      </w:r>
      <w:r w:rsidRPr="009A084F">
        <w:rPr>
          <w:rFonts w:cs="Arial"/>
          <w:lang w:val="sr-Cyrl-RS"/>
        </w:rPr>
        <w:t>) и ЗОО</w:t>
      </w:r>
    </w:p>
    <w:p w:rsidR="00042F3B" w:rsidRPr="009A084F" w:rsidRDefault="00042F3B" w:rsidP="009A084F">
      <w:pPr>
        <w:spacing w:before="0"/>
        <w:rPr>
          <w:rFonts w:cs="Arial"/>
        </w:rPr>
      </w:pPr>
    </w:p>
    <w:p w:rsidR="00042F3B" w:rsidRPr="009A084F" w:rsidRDefault="007342BC" w:rsidP="009A084F">
      <w:pPr>
        <w:spacing w:before="0"/>
        <w:rPr>
          <w:rFonts w:cs="Arial"/>
          <w:lang w:val="sr-Cyrl-RS"/>
        </w:rPr>
      </w:pPr>
      <w:r w:rsidRPr="009A084F">
        <w:rPr>
          <w:rFonts w:cs="Arial"/>
          <w:lang w:val="sr-Cyrl-RS"/>
        </w:rPr>
        <w:t>Виша сила</w:t>
      </w:r>
    </w:p>
    <w:p w:rsidR="00042F3B" w:rsidRPr="009A084F" w:rsidRDefault="00042F3B" w:rsidP="009A084F">
      <w:pPr>
        <w:spacing w:before="0"/>
        <w:jc w:val="center"/>
        <w:rPr>
          <w:rFonts w:cs="Arial"/>
        </w:rPr>
      </w:pPr>
      <w:r w:rsidRPr="009A084F">
        <w:rPr>
          <w:rFonts w:cs="Arial"/>
        </w:rPr>
        <w:t xml:space="preserve">Члан </w:t>
      </w:r>
      <w:r w:rsidRPr="00B27170">
        <w:rPr>
          <w:rFonts w:cs="Arial"/>
        </w:rPr>
        <w:t>2</w:t>
      </w:r>
      <w:r w:rsidR="005D4FBC" w:rsidRPr="00B27170">
        <w:rPr>
          <w:rFonts w:cs="Arial"/>
          <w:lang w:val="sr-Cyrl-RS"/>
        </w:rPr>
        <w:t>3</w:t>
      </w:r>
      <w:r w:rsidRPr="00B27170">
        <w:rPr>
          <w:rFonts w:cs="Arial"/>
        </w:rPr>
        <w:t>.</w:t>
      </w:r>
    </w:p>
    <w:p w:rsidR="00042F3B" w:rsidRPr="009A084F" w:rsidRDefault="00042F3B" w:rsidP="009A084F">
      <w:pPr>
        <w:spacing w:before="0"/>
        <w:rPr>
          <w:rFonts w:cs="Arial"/>
        </w:rPr>
      </w:pPr>
      <w:r w:rsidRPr="009A084F">
        <w:rPr>
          <w:rFonts w:cs="Arial"/>
        </w:rPr>
        <w:t xml:space="preserve">У случају више силе – непредвиђених догађаја ван контроле Уговорних страна </w:t>
      </w:r>
      <w:r w:rsidR="00D40023" w:rsidRPr="009A084F">
        <w:rPr>
          <w:rFonts w:cs="Arial"/>
          <w:lang w:val="sr-Cyrl-RS"/>
        </w:rPr>
        <w:t xml:space="preserve">Корисника услуге </w:t>
      </w:r>
      <w:r w:rsidR="00D40023" w:rsidRPr="009A084F">
        <w:rPr>
          <w:rFonts w:cs="Arial"/>
        </w:rPr>
        <w:t xml:space="preserve"> </w:t>
      </w:r>
      <w:r w:rsidRPr="009A084F">
        <w:rPr>
          <w:rFonts w:cs="Arial"/>
        </w:rPr>
        <w:t xml:space="preserve">и </w:t>
      </w:r>
      <w:r w:rsidR="00D40023" w:rsidRPr="009A084F">
        <w:rPr>
          <w:rFonts w:cs="Arial"/>
          <w:lang w:val="sr-Cyrl-RS"/>
        </w:rPr>
        <w:t>Пружаоца услуге</w:t>
      </w:r>
      <w:r w:rsidRPr="009A084F">
        <w:rPr>
          <w:rFonts w:cs="Arial"/>
        </w:rPr>
        <w:t>,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042F3B" w:rsidRPr="009A084F" w:rsidRDefault="00042F3B" w:rsidP="009A084F">
      <w:pPr>
        <w:spacing w:before="0"/>
        <w:rPr>
          <w:rFonts w:cs="Arial"/>
        </w:rPr>
      </w:pPr>
      <w:r w:rsidRPr="009A084F">
        <w:rPr>
          <w:rFonts w:cs="Arial"/>
        </w:rPr>
        <w:t xml:space="preserve">У случају наступања више силе, уговорне стране могу уговорити продужење  рока извршења консултантских услуга за оно време за које је настало кашњење у извршавању уговорних обавеза, проузроковано вишом силом. </w:t>
      </w:r>
    </w:p>
    <w:p w:rsidR="00042F3B" w:rsidRPr="009A084F" w:rsidRDefault="00042F3B" w:rsidP="009A084F">
      <w:pPr>
        <w:spacing w:before="0"/>
        <w:rPr>
          <w:rFonts w:cs="Arial"/>
        </w:rPr>
      </w:pPr>
      <w:r w:rsidRPr="009A084F">
        <w:rPr>
          <w:rFonts w:cs="Arial"/>
        </w:rPr>
        <w:t xml:space="preserve">У случају из претходног става овог члана Уговора </w:t>
      </w:r>
      <w:r w:rsidR="00D40023" w:rsidRPr="009A084F">
        <w:rPr>
          <w:rFonts w:cs="Arial"/>
          <w:lang w:val="sr-Cyrl-RS"/>
        </w:rPr>
        <w:t xml:space="preserve">Корисник услуге </w:t>
      </w:r>
      <w:r w:rsidRPr="009A084F">
        <w:rPr>
          <w:rFonts w:cs="Arial"/>
        </w:rPr>
        <w:t>ће поступати у складу са чланом 115. Закона.</w:t>
      </w:r>
    </w:p>
    <w:p w:rsidR="00042F3B" w:rsidRPr="009A084F" w:rsidRDefault="00042F3B" w:rsidP="009A084F">
      <w:pPr>
        <w:spacing w:before="0"/>
        <w:rPr>
          <w:rFonts w:cs="Arial"/>
        </w:rPr>
      </w:pPr>
      <w:r w:rsidRPr="009A084F">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042F3B" w:rsidRPr="009A084F" w:rsidRDefault="00042F3B" w:rsidP="009A084F">
      <w:pPr>
        <w:spacing w:before="0"/>
        <w:rPr>
          <w:rFonts w:cs="Arial"/>
        </w:rPr>
      </w:pPr>
      <w:r w:rsidRPr="009A084F">
        <w:rPr>
          <w:rFonts w:cs="Arial"/>
        </w:rPr>
        <w:t>Уколико виша сила траје дуже од 90</w:t>
      </w:r>
      <w:r w:rsidR="00205F89" w:rsidRPr="009A084F">
        <w:rPr>
          <w:rFonts w:cs="Arial"/>
          <w:lang w:val="sr-Cyrl-RS"/>
        </w:rPr>
        <w:t xml:space="preserve"> (словима: деведесет) </w:t>
      </w:r>
      <w:r w:rsidRPr="009A084F">
        <w:rPr>
          <w:rFonts w:cs="Arial"/>
        </w:rPr>
        <w:t xml:space="preserve"> дана, било која Уговорна страна може да раскине овај уговор у року од 30 </w:t>
      </w:r>
      <w:r w:rsidR="00205F89" w:rsidRPr="009A084F">
        <w:rPr>
          <w:rFonts w:cs="Arial"/>
          <w:lang w:val="sr-Cyrl-RS"/>
        </w:rPr>
        <w:t xml:space="preserve">(словима: тридесет) </w:t>
      </w:r>
      <w:r w:rsidRPr="009A084F">
        <w:rPr>
          <w:rFonts w:cs="Arial"/>
        </w:rPr>
        <w:t>дана, уз доставу писаног обавештења другој Уговорној страни о намери да раскине Уговор.</w:t>
      </w:r>
    </w:p>
    <w:p w:rsidR="00876E53" w:rsidRPr="009A084F" w:rsidRDefault="00876E53" w:rsidP="009A084F">
      <w:pPr>
        <w:spacing w:before="0"/>
        <w:jc w:val="center"/>
        <w:rPr>
          <w:rFonts w:cs="Arial"/>
        </w:rPr>
      </w:pPr>
    </w:p>
    <w:p w:rsidR="00876E53" w:rsidRPr="009A084F" w:rsidRDefault="00876E53" w:rsidP="009A084F">
      <w:pPr>
        <w:pStyle w:val="CommentText"/>
        <w:spacing w:before="0"/>
        <w:rPr>
          <w:rFonts w:cs="Arial"/>
          <w:sz w:val="22"/>
          <w:szCs w:val="22"/>
          <w:lang w:val="sr-Cyrl-RS"/>
        </w:rPr>
      </w:pPr>
      <w:r w:rsidRPr="009A084F">
        <w:rPr>
          <w:rFonts w:cs="Arial"/>
          <w:sz w:val="22"/>
          <w:szCs w:val="22"/>
          <w:lang w:val="sr-Cyrl-RS"/>
        </w:rPr>
        <w:t>БЕЗБЕДНОСТ И ЗДРАВЉЕ НА РАДУ</w:t>
      </w:r>
      <w:r w:rsidRPr="009A084F">
        <w:rPr>
          <w:rFonts w:cs="Arial"/>
          <w:b/>
          <w:noProof/>
          <w:sz w:val="22"/>
          <w:szCs w:val="22"/>
          <w:lang w:val="sr-Cyrl-RS"/>
        </w:rPr>
        <w:t xml:space="preserve"> </w:t>
      </w:r>
    </w:p>
    <w:p w:rsidR="00876E53" w:rsidRPr="009A084F" w:rsidRDefault="00876E53" w:rsidP="009A084F">
      <w:pPr>
        <w:tabs>
          <w:tab w:val="left" w:pos="567"/>
        </w:tabs>
        <w:spacing w:before="0"/>
        <w:jc w:val="center"/>
        <w:rPr>
          <w:rFonts w:cs="Arial"/>
          <w:lang w:val="sr-Cyrl-RS" w:eastAsia="tr-TR"/>
        </w:rPr>
      </w:pPr>
      <w:r w:rsidRPr="009A084F">
        <w:rPr>
          <w:rFonts w:cs="Arial"/>
          <w:lang w:val="sr-Cyrl-RS" w:eastAsia="tr-TR"/>
        </w:rPr>
        <w:t xml:space="preserve">Члан </w:t>
      </w:r>
      <w:r w:rsidR="005D4FBC" w:rsidRPr="009A084F">
        <w:rPr>
          <w:rFonts w:cs="Arial"/>
          <w:lang w:val="sr-Cyrl-RS" w:eastAsia="tr-TR"/>
        </w:rPr>
        <w:t>24.</w:t>
      </w:r>
    </w:p>
    <w:p w:rsidR="00876E53" w:rsidRPr="009A084F" w:rsidRDefault="00876E53" w:rsidP="009A084F">
      <w:pPr>
        <w:pStyle w:val="text"/>
        <w:spacing w:before="0" w:after="0"/>
        <w:rPr>
          <w:rFonts w:ascii="Arial" w:hAnsi="Arial" w:cs="Arial"/>
          <w:lang w:val="sr-Cyrl-RS"/>
        </w:rPr>
      </w:pPr>
      <w:r w:rsidRPr="009A084F">
        <w:rPr>
          <w:rFonts w:ascii="Arial" w:hAnsi="Arial" w:cs="Arial"/>
          <w:lang w:val="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w:t>
      </w:r>
      <w:r w:rsidRPr="009A084F">
        <w:rPr>
          <w:rFonts w:ascii="Arial" w:hAnsi="Arial" w:cs="Arial"/>
          <w:i/>
          <w:lang w:val="sr-Cyrl-RS"/>
        </w:rPr>
        <w:t xml:space="preserve"> </w:t>
      </w:r>
      <w:r w:rsidRPr="009A084F">
        <w:rPr>
          <w:rFonts w:ascii="Arial" w:hAnsi="Arial" w:cs="Arial"/>
          <w:lang w:val="sr-Cyrl-RS"/>
        </w:rPr>
        <w:t>дужан је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876E53" w:rsidRPr="009A084F" w:rsidRDefault="00876E53" w:rsidP="009A084F">
      <w:pPr>
        <w:pStyle w:val="text"/>
        <w:spacing w:before="0" w:after="0"/>
        <w:rPr>
          <w:rFonts w:ascii="Arial" w:hAnsi="Arial" w:cs="Arial"/>
          <w:lang w:val="sr-Cyrl-RS"/>
        </w:rPr>
      </w:pPr>
    </w:p>
    <w:p w:rsidR="00876E53" w:rsidRPr="009A084F" w:rsidRDefault="00876E53" w:rsidP="009A084F">
      <w:pPr>
        <w:pStyle w:val="text"/>
        <w:spacing w:before="0" w:after="0"/>
        <w:rPr>
          <w:rFonts w:ascii="Arial" w:hAnsi="Arial" w:cs="Arial"/>
          <w:lang w:val="sr-Cyrl-RS"/>
        </w:rPr>
      </w:pPr>
      <w:r w:rsidRPr="009A084F">
        <w:rPr>
          <w:rFonts w:ascii="Arial" w:hAnsi="Arial" w:cs="Arial"/>
          <w:lang w:val="sr-Cyrl-RS"/>
        </w:rPr>
        <w:t>Пружалац услуге, одговоран је за предузимање свих мера безбедности и здравља на раду, које је,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Пружаоца услуге, као и друга лица која Пружаоца услуге ангажује приликом извођења радова и/или пружања услуге и имовина.</w:t>
      </w:r>
    </w:p>
    <w:p w:rsidR="00876E53" w:rsidRPr="009A084F" w:rsidRDefault="00876E53" w:rsidP="009A084F">
      <w:pPr>
        <w:pStyle w:val="text"/>
        <w:spacing w:before="0" w:after="0"/>
        <w:rPr>
          <w:rFonts w:ascii="Arial" w:hAnsi="Arial" w:cs="Arial"/>
          <w:lang w:val="sr-Cyrl-RS"/>
        </w:rPr>
      </w:pPr>
      <w:r w:rsidRPr="009A084F">
        <w:rPr>
          <w:rFonts w:ascii="Arial" w:hAnsi="Arial" w:cs="Arial"/>
          <w:lang w:val="sr-Cyrl-RS"/>
        </w:rPr>
        <w:tab/>
        <w:t>У случају било каквог кршења обавезе наведене у ставу 1. и 2. овог члана Наручилац може раскинути овај Уговор.</w:t>
      </w:r>
    </w:p>
    <w:p w:rsidR="00876E53" w:rsidRPr="009A084F" w:rsidRDefault="00876E53" w:rsidP="009A084F">
      <w:pPr>
        <w:tabs>
          <w:tab w:val="left" w:pos="567"/>
        </w:tabs>
        <w:spacing w:before="0"/>
        <w:jc w:val="center"/>
        <w:rPr>
          <w:rFonts w:cs="Arial"/>
          <w:lang w:val="sr-Cyrl-RS" w:eastAsia="tr-TR"/>
        </w:rPr>
      </w:pPr>
    </w:p>
    <w:p w:rsidR="00876E53" w:rsidRPr="009A084F" w:rsidRDefault="00876E53" w:rsidP="009A084F">
      <w:pPr>
        <w:tabs>
          <w:tab w:val="left" w:pos="567"/>
        </w:tabs>
        <w:spacing w:before="0"/>
        <w:jc w:val="center"/>
        <w:rPr>
          <w:rFonts w:cs="Arial"/>
          <w:lang w:val="sr-Cyrl-RS" w:eastAsia="tr-TR"/>
        </w:rPr>
      </w:pPr>
      <w:r w:rsidRPr="009A084F">
        <w:rPr>
          <w:rFonts w:cs="Arial"/>
          <w:lang w:val="sr-Cyrl-RS" w:eastAsia="tr-TR"/>
        </w:rPr>
        <w:t xml:space="preserve">Члан </w:t>
      </w:r>
      <w:r w:rsidR="005D4FBC" w:rsidRPr="009A084F">
        <w:rPr>
          <w:rFonts w:cs="Arial"/>
          <w:lang w:val="sr-Cyrl-RS" w:eastAsia="tr-TR"/>
        </w:rPr>
        <w:t>25.</w:t>
      </w:r>
    </w:p>
    <w:p w:rsidR="00876E53" w:rsidRPr="009A084F" w:rsidRDefault="00876E53" w:rsidP="009A084F">
      <w:pPr>
        <w:tabs>
          <w:tab w:val="left" w:pos="0"/>
        </w:tabs>
        <w:spacing w:before="0"/>
        <w:rPr>
          <w:rFonts w:cs="Arial"/>
          <w:lang w:val="sr-Cyrl-RS"/>
        </w:rPr>
      </w:pPr>
      <w:r w:rsidRPr="009A084F">
        <w:rPr>
          <w:rFonts w:cs="Arial"/>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rsidR="00876E53" w:rsidRPr="009A084F" w:rsidRDefault="00876E53" w:rsidP="009A084F">
      <w:pPr>
        <w:tabs>
          <w:tab w:val="left" w:pos="567"/>
        </w:tabs>
        <w:spacing w:before="0"/>
        <w:jc w:val="center"/>
        <w:rPr>
          <w:rFonts w:cs="Arial"/>
          <w:lang w:val="sr-Cyrl-RS" w:eastAsia="tr-TR"/>
        </w:rPr>
      </w:pPr>
      <w:r w:rsidRPr="009A084F">
        <w:rPr>
          <w:rFonts w:cs="Arial"/>
          <w:lang w:val="sr-Cyrl-RS" w:eastAsia="tr-TR"/>
        </w:rPr>
        <w:t xml:space="preserve">Члан </w:t>
      </w:r>
      <w:r w:rsidR="005D4FBC" w:rsidRPr="009A084F">
        <w:rPr>
          <w:rFonts w:cs="Arial"/>
          <w:lang w:val="sr-Cyrl-RS" w:eastAsia="tr-TR"/>
        </w:rPr>
        <w:t>26</w:t>
      </w:r>
      <w:r w:rsidR="00B27170">
        <w:rPr>
          <w:rFonts w:cs="Arial"/>
          <w:lang w:val="sr-Cyrl-RS" w:eastAsia="tr-TR"/>
        </w:rPr>
        <w:t>.</w:t>
      </w:r>
    </w:p>
    <w:p w:rsidR="00876E53" w:rsidRPr="009A084F" w:rsidRDefault="00876E53" w:rsidP="009A084F">
      <w:pPr>
        <w:pStyle w:val="text"/>
        <w:spacing w:before="0" w:after="0"/>
        <w:rPr>
          <w:rFonts w:ascii="Arial" w:hAnsi="Arial" w:cs="Arial"/>
          <w:lang w:val="sr-Cyrl-RS"/>
        </w:rPr>
      </w:pPr>
      <w:r w:rsidRPr="009A084F">
        <w:rPr>
          <w:rFonts w:ascii="Arial" w:hAnsi="Arial" w:cs="Arial"/>
          <w:lang w:val="sr-Cyrl-RS"/>
        </w:rPr>
        <w:t>Пружалац услуге, дужан је да колективно осигура своје запослене у случају повреде на раду, професионалних обољења и обољења у вези са радом.</w:t>
      </w:r>
    </w:p>
    <w:p w:rsidR="00876E53" w:rsidRPr="009A084F" w:rsidRDefault="00876E53" w:rsidP="009A084F">
      <w:pPr>
        <w:tabs>
          <w:tab w:val="left" w:pos="567"/>
        </w:tabs>
        <w:spacing w:before="0"/>
        <w:jc w:val="center"/>
        <w:rPr>
          <w:rFonts w:cs="Arial"/>
          <w:lang w:val="sr-Cyrl-RS" w:eastAsia="tr-TR"/>
        </w:rPr>
      </w:pPr>
    </w:p>
    <w:p w:rsidR="00876E53" w:rsidRPr="009A084F" w:rsidRDefault="00876E53" w:rsidP="009A084F">
      <w:pPr>
        <w:tabs>
          <w:tab w:val="left" w:pos="567"/>
        </w:tabs>
        <w:spacing w:before="0"/>
        <w:jc w:val="center"/>
        <w:rPr>
          <w:rFonts w:cs="Arial"/>
          <w:lang w:val="sr-Cyrl-RS" w:eastAsia="tr-TR"/>
        </w:rPr>
      </w:pPr>
      <w:r w:rsidRPr="009A084F">
        <w:rPr>
          <w:rFonts w:cs="Arial"/>
          <w:lang w:val="sr-Cyrl-RS" w:eastAsia="tr-TR"/>
        </w:rPr>
        <w:t xml:space="preserve">Члан </w:t>
      </w:r>
      <w:r w:rsidR="005D4FBC" w:rsidRPr="009A084F">
        <w:rPr>
          <w:rFonts w:cs="Arial"/>
          <w:lang w:val="sr-Cyrl-RS" w:eastAsia="tr-TR"/>
        </w:rPr>
        <w:t>27</w:t>
      </w:r>
      <w:r w:rsidRPr="009A084F">
        <w:rPr>
          <w:rFonts w:cs="Arial"/>
          <w:lang w:val="sr-Cyrl-RS" w:eastAsia="tr-TR"/>
        </w:rPr>
        <w:t>.</w:t>
      </w:r>
    </w:p>
    <w:p w:rsidR="00876E53" w:rsidRPr="009A084F" w:rsidRDefault="00876E53" w:rsidP="009A084F">
      <w:pPr>
        <w:pStyle w:val="text"/>
        <w:spacing w:before="0" w:after="0"/>
        <w:rPr>
          <w:rFonts w:ascii="Arial" w:hAnsi="Arial" w:cs="Arial"/>
          <w:lang w:val="sr-Cyrl-RS"/>
        </w:rPr>
      </w:pPr>
      <w:r w:rsidRPr="009A084F">
        <w:rPr>
          <w:rFonts w:ascii="Arial" w:hAnsi="Arial" w:cs="Arial"/>
          <w:lang w:val="sr-Cyrl-RS"/>
        </w:rPr>
        <w:t>Пружалац услуге</w:t>
      </w:r>
      <w:r w:rsidRPr="009A084F" w:rsidDel="00E243F6">
        <w:rPr>
          <w:rFonts w:ascii="Arial" w:hAnsi="Arial" w:cs="Arial"/>
          <w:lang w:val="sr-Cyrl-RS"/>
        </w:rPr>
        <w:t xml:space="preserve"> </w:t>
      </w:r>
      <w:r w:rsidRPr="009A084F">
        <w:rPr>
          <w:rFonts w:ascii="Arial" w:hAnsi="Arial" w:cs="Arial"/>
          <w:lang w:val="sr-Cyrl-RS"/>
        </w:rPr>
        <w:t xml:space="preserve"> дужан је да Кориснику услуге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која је ангажовао Извођач радова/Пружалац услуге ради обављања послова који су предмет овог Уговора.</w:t>
      </w:r>
    </w:p>
    <w:p w:rsidR="00876E53" w:rsidRPr="009A084F" w:rsidRDefault="00876E53" w:rsidP="009A084F">
      <w:pPr>
        <w:pStyle w:val="text"/>
        <w:spacing w:before="0" w:after="0"/>
        <w:rPr>
          <w:rFonts w:ascii="Arial" w:hAnsi="Arial" w:cs="Arial"/>
          <w:lang w:val="sr-Cyrl-RS"/>
        </w:rPr>
      </w:pPr>
      <w:r w:rsidRPr="009A084F">
        <w:rPr>
          <w:rFonts w:ascii="Arial" w:hAnsi="Arial"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Наручилац ради отклањања последица настале штете.</w:t>
      </w:r>
    </w:p>
    <w:p w:rsidR="00876E53" w:rsidRPr="009A084F" w:rsidRDefault="00876E53" w:rsidP="009A084F">
      <w:pPr>
        <w:pStyle w:val="text"/>
        <w:spacing w:before="0" w:after="0"/>
        <w:rPr>
          <w:rFonts w:ascii="Arial" w:hAnsi="Arial" w:cs="Arial"/>
          <w:lang w:val="sr-Cyrl-RS"/>
        </w:rPr>
      </w:pPr>
      <w:r w:rsidRPr="009A084F">
        <w:rPr>
          <w:rFonts w:ascii="Arial" w:hAnsi="Arial" w:cs="Arial"/>
          <w:lang w:val="sr-Cyrl-RS"/>
        </w:rPr>
        <w:lastRenderedPageBreak/>
        <w:t>Пружалац услуге је дужан да поседује полису осигурања од одговорности из делатности з</w:t>
      </w:r>
      <w:r w:rsidR="00B27170">
        <w:rPr>
          <w:rFonts w:ascii="Arial" w:hAnsi="Arial" w:cs="Arial"/>
          <w:lang w:val="sr-Cyrl-RS"/>
        </w:rPr>
        <w:t>а штете причињене трећим лицима</w:t>
      </w:r>
      <w:r w:rsidRPr="009A084F">
        <w:rPr>
          <w:rFonts w:ascii="Arial" w:hAnsi="Arial" w:cs="Arial"/>
          <w:lang w:val="sr-Cyrl-RS"/>
        </w:rPr>
        <w:t>.</w:t>
      </w:r>
    </w:p>
    <w:p w:rsidR="00876E53" w:rsidRPr="009A084F" w:rsidRDefault="00876E53" w:rsidP="009A084F">
      <w:pPr>
        <w:tabs>
          <w:tab w:val="left" w:pos="567"/>
        </w:tabs>
        <w:spacing w:before="0"/>
        <w:jc w:val="center"/>
        <w:rPr>
          <w:rFonts w:cs="Arial"/>
          <w:lang w:val="sr-Cyrl-RS" w:eastAsia="tr-TR"/>
        </w:rPr>
      </w:pPr>
    </w:p>
    <w:p w:rsidR="00876E53" w:rsidRPr="009A084F" w:rsidRDefault="00876E53" w:rsidP="009A084F">
      <w:pPr>
        <w:tabs>
          <w:tab w:val="left" w:pos="567"/>
        </w:tabs>
        <w:spacing w:before="0"/>
        <w:jc w:val="center"/>
        <w:rPr>
          <w:rFonts w:cs="Arial"/>
          <w:lang w:val="sr-Cyrl-RS" w:eastAsia="tr-TR"/>
        </w:rPr>
      </w:pPr>
      <w:r w:rsidRPr="009A084F">
        <w:rPr>
          <w:rFonts w:cs="Arial"/>
          <w:lang w:val="sr-Cyrl-RS" w:eastAsia="tr-TR"/>
        </w:rPr>
        <w:t xml:space="preserve">Члан </w:t>
      </w:r>
      <w:r w:rsidR="005D4FBC" w:rsidRPr="009A084F">
        <w:rPr>
          <w:rFonts w:cs="Arial"/>
          <w:lang w:val="sr-Cyrl-RS" w:eastAsia="tr-TR"/>
        </w:rPr>
        <w:t>28</w:t>
      </w:r>
      <w:r w:rsidRPr="009A084F">
        <w:rPr>
          <w:rFonts w:cs="Arial"/>
          <w:lang w:val="sr-Cyrl-RS" w:eastAsia="tr-TR"/>
        </w:rPr>
        <w:t>.</w:t>
      </w:r>
    </w:p>
    <w:p w:rsidR="00876E53" w:rsidRPr="009A084F" w:rsidRDefault="00876E53" w:rsidP="009A084F">
      <w:pPr>
        <w:pStyle w:val="text"/>
        <w:spacing w:before="0" w:after="0"/>
        <w:rPr>
          <w:rFonts w:ascii="Arial" w:hAnsi="Arial" w:cs="Arial"/>
          <w:lang w:val="sr-Cyrl-RS"/>
        </w:rPr>
      </w:pPr>
      <w:r w:rsidRPr="009A084F">
        <w:rPr>
          <w:rFonts w:ascii="Arial" w:hAnsi="Arial" w:cs="Arial"/>
          <w:lang w:val="sr-Cyrl-RS"/>
        </w:rPr>
        <w:t>Пружалац услуге је дужан да, у складу са Законом о безбедности и здрављу на раду, („Службени гласник РС”, бр. 101/2005 и 91/2015), (даље: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као и да спроводи контролу примене превентивних мера за безбедан и здрав рад, док се не отклоне примедбе</w:t>
      </w:r>
      <w:r w:rsidRPr="009A084F">
        <w:rPr>
          <w:rFonts w:ascii="Arial" w:hAnsi="Arial" w:cs="Arial"/>
        </w:rPr>
        <w:t xml:space="preserve"> </w:t>
      </w:r>
      <w:r w:rsidRPr="009A084F">
        <w:rPr>
          <w:rFonts w:ascii="Arial" w:hAnsi="Arial" w:cs="Arial"/>
          <w:lang w:val="sr-Cyrl-RS"/>
        </w:rPr>
        <w:t>Корисника услуге.</w:t>
      </w:r>
    </w:p>
    <w:p w:rsidR="00876E53" w:rsidRPr="009A084F" w:rsidRDefault="00876E53" w:rsidP="009A084F">
      <w:pPr>
        <w:pStyle w:val="text"/>
        <w:spacing w:before="0" w:after="0"/>
        <w:rPr>
          <w:rFonts w:ascii="Arial" w:hAnsi="Arial" w:cs="Arial"/>
          <w:lang w:val="sr-Cyrl-RS"/>
        </w:rPr>
      </w:pPr>
    </w:p>
    <w:p w:rsidR="00876E53" w:rsidRPr="009A084F" w:rsidRDefault="00876E53" w:rsidP="009A084F">
      <w:pPr>
        <w:pStyle w:val="text"/>
        <w:spacing w:before="0" w:after="0"/>
        <w:rPr>
          <w:rFonts w:ascii="Arial" w:hAnsi="Arial" w:cs="Arial"/>
          <w:lang w:val="sr-Cyrl-RS"/>
        </w:rPr>
      </w:pPr>
      <w:r w:rsidRPr="009A084F">
        <w:rPr>
          <w:rFonts w:ascii="Arial" w:hAnsi="Arial" w:cs="Arial"/>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извођење уговорених радова/пружање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876E53" w:rsidRPr="009A084F" w:rsidRDefault="00876E53" w:rsidP="009A084F">
      <w:pPr>
        <w:spacing w:before="0"/>
        <w:jc w:val="center"/>
        <w:rPr>
          <w:rFonts w:cs="Arial"/>
        </w:rPr>
      </w:pPr>
    </w:p>
    <w:p w:rsidR="00376338" w:rsidRPr="009A084F" w:rsidRDefault="007342BC" w:rsidP="009A084F">
      <w:pPr>
        <w:spacing w:before="0"/>
        <w:rPr>
          <w:rFonts w:cs="Arial"/>
          <w:lang w:val="sr-Cyrl-RS"/>
        </w:rPr>
      </w:pPr>
      <w:r w:rsidRPr="009A084F">
        <w:rPr>
          <w:rFonts w:cs="Arial"/>
          <w:lang w:val="sr-Cyrl-RS"/>
        </w:rPr>
        <w:t>Осигурање</w:t>
      </w:r>
    </w:p>
    <w:p w:rsidR="00042F3B" w:rsidRPr="009A084F" w:rsidRDefault="007342BC" w:rsidP="009A084F">
      <w:pPr>
        <w:tabs>
          <w:tab w:val="center" w:pos="4514"/>
          <w:tab w:val="left" w:pos="5547"/>
        </w:tabs>
        <w:spacing w:before="0"/>
        <w:jc w:val="left"/>
        <w:rPr>
          <w:rFonts w:cs="Arial"/>
        </w:rPr>
      </w:pPr>
      <w:r w:rsidRPr="009A084F">
        <w:rPr>
          <w:rFonts w:cs="Arial"/>
        </w:rPr>
        <w:tab/>
      </w:r>
      <w:r w:rsidR="00042F3B" w:rsidRPr="009A084F">
        <w:rPr>
          <w:rFonts w:cs="Arial"/>
        </w:rPr>
        <w:t>Члан 2</w:t>
      </w:r>
      <w:r w:rsidR="005D4FBC" w:rsidRPr="009A084F">
        <w:rPr>
          <w:rFonts w:cs="Arial"/>
          <w:lang w:val="sr-Cyrl-RS"/>
        </w:rPr>
        <w:t>9</w:t>
      </w:r>
      <w:r w:rsidR="00042F3B" w:rsidRPr="009A084F">
        <w:rPr>
          <w:rFonts w:cs="Arial"/>
        </w:rPr>
        <w:t>.</w:t>
      </w:r>
      <w:r w:rsidRPr="009A084F">
        <w:rPr>
          <w:rFonts w:cs="Arial"/>
        </w:rPr>
        <w:tab/>
      </w:r>
    </w:p>
    <w:p w:rsidR="00042F3B" w:rsidRPr="009A084F" w:rsidRDefault="005011FF" w:rsidP="009A084F">
      <w:pPr>
        <w:spacing w:before="0"/>
        <w:rPr>
          <w:rFonts w:cs="Arial"/>
        </w:rPr>
      </w:pPr>
      <w:r w:rsidRPr="009A084F">
        <w:rPr>
          <w:rFonts w:cs="Arial"/>
          <w:lang w:val="sr-Cyrl-RS"/>
        </w:rPr>
        <w:t>Пружалац услуге</w:t>
      </w:r>
      <w:r w:rsidRPr="009A084F">
        <w:rPr>
          <w:rFonts w:cs="Arial"/>
        </w:rPr>
        <w:t xml:space="preserve"> </w:t>
      </w:r>
      <w:r w:rsidR="00042F3B" w:rsidRPr="009A084F">
        <w:rPr>
          <w:rFonts w:cs="Arial"/>
        </w:rPr>
        <w:t xml:space="preserve"> се обавезује да пре почетка пружања консултантских услуга које су предмет овог Уговора, о свом трошку, прибави следећа осигурања:</w:t>
      </w:r>
    </w:p>
    <w:p w:rsidR="00042F3B" w:rsidRPr="009A084F" w:rsidRDefault="00042F3B" w:rsidP="009A084F">
      <w:pPr>
        <w:pStyle w:val="ListParagraph"/>
        <w:numPr>
          <w:ilvl w:val="0"/>
          <w:numId w:val="61"/>
        </w:numPr>
        <w:spacing w:before="0" w:after="0" w:line="240" w:lineRule="auto"/>
        <w:jc w:val="left"/>
        <w:rPr>
          <w:rFonts w:ascii="Arial" w:hAnsi="Arial" w:cs="Arial"/>
        </w:rPr>
      </w:pPr>
      <w:r w:rsidRPr="009A084F">
        <w:rPr>
          <w:rFonts w:ascii="Arial" w:hAnsi="Arial" w:cs="Arial"/>
        </w:rPr>
        <w:t>Осигурање од одговорности према трећим лицима  (Third party liability)- у износу од 3.000.000,00 EUR;</w:t>
      </w:r>
    </w:p>
    <w:p w:rsidR="00042F3B" w:rsidRPr="009A084F" w:rsidRDefault="00042F3B" w:rsidP="009A084F">
      <w:pPr>
        <w:pStyle w:val="ListParagraph"/>
        <w:numPr>
          <w:ilvl w:val="0"/>
          <w:numId w:val="61"/>
        </w:numPr>
        <w:spacing w:before="0" w:after="0" w:line="240" w:lineRule="auto"/>
        <w:jc w:val="left"/>
        <w:rPr>
          <w:rFonts w:ascii="Arial" w:hAnsi="Arial" w:cs="Arial"/>
        </w:rPr>
      </w:pPr>
      <w:r w:rsidRPr="009A084F">
        <w:rPr>
          <w:rFonts w:ascii="Arial" w:hAnsi="Arial" w:cs="Arial"/>
        </w:rPr>
        <w:t>Осигурање професионалне одговорности (Professional liability insurance) у висини вредности Уговора;</w:t>
      </w:r>
    </w:p>
    <w:p w:rsidR="00042F3B" w:rsidRPr="009A084F" w:rsidRDefault="00042F3B" w:rsidP="009A084F">
      <w:pPr>
        <w:pStyle w:val="ListParagraph"/>
        <w:numPr>
          <w:ilvl w:val="0"/>
          <w:numId w:val="61"/>
        </w:numPr>
        <w:spacing w:before="0" w:after="0" w:line="240" w:lineRule="auto"/>
        <w:rPr>
          <w:rFonts w:ascii="Arial" w:hAnsi="Arial" w:cs="Arial"/>
        </w:rPr>
      </w:pPr>
      <w:r w:rsidRPr="009A084F">
        <w:rPr>
          <w:rFonts w:ascii="Arial" w:hAnsi="Arial" w:cs="Arial"/>
        </w:rPr>
        <w:t>Осигурање од одговорности према запосленима (Workers compesation insurance). Сума осигурања за запосленог не може бити мања од 900.000,00 динара у случају смртног исхода, односно 1.800.000,00 динара у случају настанка инвалидитета.</w:t>
      </w:r>
    </w:p>
    <w:p w:rsidR="00042F3B" w:rsidRPr="009A084F" w:rsidRDefault="00042F3B" w:rsidP="009A084F">
      <w:pPr>
        <w:spacing w:before="0"/>
        <w:rPr>
          <w:rFonts w:cs="Arial"/>
        </w:rPr>
      </w:pPr>
      <w:r w:rsidRPr="009A084F">
        <w:rPr>
          <w:rFonts w:cs="Arial"/>
        </w:rPr>
        <w:t>Осигурања из става 1. овог члана, трајаће до завршетка пружања консултантских услуга које су предмет овог Уговора.</w:t>
      </w:r>
    </w:p>
    <w:p w:rsidR="009775DC" w:rsidRPr="009A084F" w:rsidRDefault="009775DC" w:rsidP="009A084F">
      <w:pPr>
        <w:spacing w:before="0"/>
        <w:rPr>
          <w:rFonts w:cs="Arial"/>
        </w:rPr>
      </w:pPr>
    </w:p>
    <w:p w:rsidR="006006C0" w:rsidRPr="009A084F" w:rsidRDefault="00764382" w:rsidP="009A084F">
      <w:pPr>
        <w:spacing w:before="0"/>
        <w:rPr>
          <w:rFonts w:cs="Arial"/>
          <w:lang w:val="sr-Cyrl-RS"/>
        </w:rPr>
      </w:pPr>
      <w:r w:rsidRPr="009A084F">
        <w:rPr>
          <w:rFonts w:cs="Arial"/>
          <w:lang w:val="sr-Cyrl-RS"/>
        </w:rPr>
        <w:t>Завршне одредбе</w:t>
      </w:r>
    </w:p>
    <w:p w:rsidR="00042F3B" w:rsidRPr="009A084F" w:rsidRDefault="006006C0" w:rsidP="009A084F">
      <w:pPr>
        <w:spacing w:before="0"/>
        <w:jc w:val="center"/>
        <w:rPr>
          <w:rFonts w:cs="Arial"/>
        </w:rPr>
      </w:pPr>
      <w:r w:rsidRPr="009A084F">
        <w:rPr>
          <w:rFonts w:cs="Arial"/>
        </w:rPr>
        <w:t xml:space="preserve">Члан </w:t>
      </w:r>
      <w:r w:rsidR="005D4FBC" w:rsidRPr="009A084F">
        <w:rPr>
          <w:rFonts w:cs="Arial"/>
          <w:lang w:val="sr-Cyrl-RS"/>
        </w:rPr>
        <w:t>30</w:t>
      </w:r>
      <w:r w:rsidR="00042F3B" w:rsidRPr="009A084F">
        <w:rPr>
          <w:rFonts w:cs="Arial"/>
        </w:rPr>
        <w:t>.</w:t>
      </w:r>
    </w:p>
    <w:p w:rsidR="00042F3B" w:rsidRPr="009A084F" w:rsidRDefault="00042F3B" w:rsidP="009A084F">
      <w:pPr>
        <w:spacing w:before="0"/>
        <w:rPr>
          <w:rFonts w:cs="Arial"/>
        </w:rPr>
      </w:pPr>
      <w:r w:rsidRPr="009A084F">
        <w:rPr>
          <w:rFonts w:cs="Arial"/>
        </w:rPr>
        <w:t xml:space="preserve">Сви неспоразуми који настану у вези овог </w:t>
      </w:r>
      <w:r w:rsidR="00764382" w:rsidRPr="009A084F">
        <w:rPr>
          <w:rFonts w:cs="Arial"/>
          <w:lang w:val="sr-Cyrl-RS"/>
        </w:rPr>
        <w:t>У</w:t>
      </w:r>
      <w:r w:rsidRPr="009A084F">
        <w:rPr>
          <w:rFonts w:cs="Arial"/>
        </w:rPr>
        <w:t>говора и поводом њега Уговорне стране ће решити споразумно.  Уколико није могуће решавање спора мирним путем исти ће се решавати на следећи начин:</w:t>
      </w:r>
    </w:p>
    <w:p w:rsidR="00042F3B" w:rsidRPr="009A084F" w:rsidRDefault="00042F3B" w:rsidP="009A084F">
      <w:pPr>
        <w:spacing w:before="0"/>
        <w:rPr>
          <w:rFonts w:cs="Arial"/>
          <w:i/>
          <w:color w:val="00B0F0"/>
        </w:rPr>
      </w:pPr>
      <w:r w:rsidRPr="009A084F">
        <w:rPr>
          <w:rFonts w:cs="Arial"/>
          <w:i/>
          <w:color w:val="00B0F0"/>
        </w:rPr>
        <w:t xml:space="preserve">Уколико буде изабрана понуда домаћег понуђача </w:t>
      </w:r>
    </w:p>
    <w:p w:rsidR="00042F3B" w:rsidRPr="009A084F" w:rsidRDefault="00042F3B" w:rsidP="009A084F">
      <w:pPr>
        <w:spacing w:before="0"/>
        <w:rPr>
          <w:rFonts w:cs="Arial"/>
        </w:rPr>
      </w:pPr>
      <w:r w:rsidRPr="009A084F">
        <w:rPr>
          <w:rFonts w:cs="Arial"/>
        </w:rPr>
        <w:t>Спор ће се решавати пред стварно надлежним судом у Београду, применом материјалног и процесног права Републике Србије.</w:t>
      </w:r>
    </w:p>
    <w:p w:rsidR="00042F3B" w:rsidRPr="009A084F" w:rsidRDefault="00042F3B" w:rsidP="009A084F">
      <w:pPr>
        <w:spacing w:before="0"/>
        <w:rPr>
          <w:rFonts w:cs="Arial"/>
          <w:i/>
          <w:color w:val="00B0F0"/>
        </w:rPr>
      </w:pPr>
      <w:r w:rsidRPr="009A084F">
        <w:rPr>
          <w:rFonts w:cs="Arial"/>
          <w:i/>
          <w:color w:val="00B0F0"/>
        </w:rPr>
        <w:t>Уколико буде изабрана понуда страног понуђача</w:t>
      </w:r>
    </w:p>
    <w:p w:rsidR="00042F3B" w:rsidRPr="009A084F" w:rsidRDefault="00042F3B" w:rsidP="009A084F">
      <w:pPr>
        <w:spacing w:before="0"/>
        <w:rPr>
          <w:rFonts w:cs="Arial"/>
          <w:i/>
          <w:color w:val="00B0F0"/>
        </w:rPr>
      </w:pPr>
      <w:r w:rsidRPr="009A084F">
        <w:rPr>
          <w:rFonts w:cs="Arial"/>
          <w:i/>
          <w:color w:val="00B0F0"/>
        </w:rPr>
        <w:t xml:space="preserve">Спорове ће решавати </w:t>
      </w:r>
      <w:r w:rsidR="001C28AB" w:rsidRPr="009A084F">
        <w:rPr>
          <w:rFonts w:cs="Arial"/>
          <w:lang w:val="sr-Cyrl-RS"/>
        </w:rPr>
        <w:t>Сталн</w:t>
      </w:r>
      <w:r w:rsidR="00514A63" w:rsidRPr="009A084F">
        <w:rPr>
          <w:rFonts w:cs="Arial"/>
          <w:lang w:val="sr-Cyrl-RS"/>
        </w:rPr>
        <w:t>а</w:t>
      </w:r>
      <w:r w:rsidR="001C28AB" w:rsidRPr="009A084F">
        <w:rPr>
          <w:rFonts w:cs="Arial"/>
          <w:lang w:val="sr-Cyrl-RS"/>
        </w:rPr>
        <w:t xml:space="preserve"> арбитража при Привредној комори Србије уз примену њеног Правилника</w:t>
      </w:r>
    </w:p>
    <w:p w:rsidR="00042F3B" w:rsidRPr="009A084F" w:rsidRDefault="00042F3B" w:rsidP="009A084F">
      <w:pPr>
        <w:spacing w:before="0"/>
        <w:rPr>
          <w:rFonts w:cs="Arial"/>
          <w:i/>
          <w:color w:val="00B0F0"/>
        </w:rPr>
      </w:pPr>
      <w:r w:rsidRPr="009A084F">
        <w:rPr>
          <w:rFonts w:cs="Arial"/>
          <w:i/>
          <w:color w:val="00B0F0"/>
        </w:rPr>
        <w:t xml:space="preserve">Језик који се користи у току арбитраже је </w:t>
      </w:r>
      <w:r w:rsidR="001C28AB" w:rsidRPr="009A084F">
        <w:rPr>
          <w:rFonts w:cs="Arial"/>
          <w:i/>
          <w:color w:val="00B0F0"/>
          <w:lang w:val="sr-Cyrl-RS"/>
        </w:rPr>
        <w:t>српски</w:t>
      </w:r>
      <w:r w:rsidRPr="009A084F">
        <w:rPr>
          <w:rFonts w:cs="Arial"/>
          <w:i/>
          <w:color w:val="00B0F0"/>
        </w:rPr>
        <w:t>. Уговор ће се тумачити у складу са материјалним правом</w:t>
      </w:r>
      <w:r w:rsidR="00715537" w:rsidRPr="009A084F">
        <w:rPr>
          <w:rFonts w:cs="Arial"/>
          <w:i/>
          <w:color w:val="00B0F0"/>
          <w:lang w:val="sr-Cyrl-RS"/>
        </w:rPr>
        <w:t xml:space="preserve"> Републике Србије</w:t>
      </w:r>
      <w:r w:rsidRPr="009A084F">
        <w:rPr>
          <w:rFonts w:cs="Arial"/>
          <w:i/>
          <w:color w:val="00B0F0"/>
        </w:rPr>
        <w:t xml:space="preserve">.  </w:t>
      </w:r>
    </w:p>
    <w:p w:rsidR="00042F3B" w:rsidRPr="009A084F" w:rsidRDefault="00042F3B" w:rsidP="009A084F">
      <w:pPr>
        <w:spacing w:before="0"/>
        <w:rPr>
          <w:rFonts w:cs="Arial"/>
          <w:i/>
          <w:color w:val="00B0F0"/>
        </w:rPr>
      </w:pPr>
      <w:r w:rsidRPr="009A084F">
        <w:rPr>
          <w:rFonts w:cs="Arial"/>
          <w:i/>
          <w:color w:val="00B0F0"/>
        </w:rPr>
        <w:t xml:space="preserve">Одлука арбитражног </w:t>
      </w:r>
      <w:r w:rsidR="009775DC" w:rsidRPr="009A084F">
        <w:rPr>
          <w:rFonts w:cs="Arial"/>
          <w:i/>
          <w:color w:val="00B0F0"/>
        </w:rPr>
        <w:t xml:space="preserve">већа је коначна и обавезујућа. </w:t>
      </w:r>
    </w:p>
    <w:p w:rsidR="00042F3B" w:rsidRPr="009A084F" w:rsidRDefault="00042F3B" w:rsidP="009A084F">
      <w:pPr>
        <w:spacing w:before="0"/>
        <w:rPr>
          <w:rFonts w:cs="Arial"/>
          <w:i/>
          <w:color w:val="00B0F0"/>
        </w:rPr>
      </w:pPr>
      <w:r w:rsidRPr="009A084F">
        <w:rPr>
          <w:rFonts w:cs="Arial"/>
          <w:i/>
          <w:color w:val="00B0F0"/>
        </w:rPr>
        <w:t>Стрaнe сe oбaвeзуjу да спроведу одлуку арбитражног већа у року који је одређен у самој одлуци.</w:t>
      </w:r>
    </w:p>
    <w:p w:rsidR="00042F3B" w:rsidRPr="009A084F" w:rsidRDefault="00042F3B" w:rsidP="009A084F">
      <w:pPr>
        <w:spacing w:before="0"/>
        <w:rPr>
          <w:rFonts w:cs="Arial"/>
        </w:rPr>
      </w:pPr>
    </w:p>
    <w:p w:rsidR="00042F3B" w:rsidRPr="009A084F" w:rsidRDefault="006006C0" w:rsidP="009A084F">
      <w:pPr>
        <w:spacing w:before="0"/>
        <w:jc w:val="center"/>
        <w:rPr>
          <w:rFonts w:cs="Arial"/>
        </w:rPr>
      </w:pPr>
      <w:r w:rsidRPr="009A084F">
        <w:rPr>
          <w:rFonts w:cs="Arial"/>
        </w:rPr>
        <w:t>Члан 3</w:t>
      </w:r>
      <w:r w:rsidR="005D4FBC" w:rsidRPr="009A084F">
        <w:rPr>
          <w:rFonts w:cs="Arial"/>
          <w:lang w:val="sr-Cyrl-RS"/>
        </w:rPr>
        <w:t>1</w:t>
      </w:r>
      <w:r w:rsidR="00042F3B" w:rsidRPr="009A084F">
        <w:rPr>
          <w:rFonts w:cs="Arial"/>
        </w:rPr>
        <w:t>.</w:t>
      </w:r>
    </w:p>
    <w:p w:rsidR="00042F3B" w:rsidRPr="009A084F" w:rsidRDefault="00042F3B" w:rsidP="009A084F">
      <w:pPr>
        <w:spacing w:before="0"/>
        <w:rPr>
          <w:rFonts w:cs="Arial"/>
        </w:rPr>
      </w:pPr>
      <w:r w:rsidRPr="009A084F">
        <w:rPr>
          <w:rFonts w:cs="Arial"/>
        </w:rPr>
        <w:t xml:space="preserve">Овај </w:t>
      </w:r>
      <w:r w:rsidR="005D6528" w:rsidRPr="009A084F">
        <w:rPr>
          <w:rFonts w:cs="Arial"/>
          <w:lang w:val="sr-Cyrl-RS"/>
        </w:rPr>
        <w:t>У</w:t>
      </w:r>
      <w:r w:rsidRPr="009A084F">
        <w:rPr>
          <w:rFonts w:cs="Arial"/>
        </w:rPr>
        <w:t xml:space="preserve">говор се сматра закљученим, под одложним условом, када га потпишу законски заступници Уговорних страна, а ступа на правну снагу када </w:t>
      </w:r>
      <w:r w:rsidR="005011FF" w:rsidRPr="009A084F">
        <w:rPr>
          <w:rFonts w:cs="Arial"/>
          <w:lang w:val="sr-Cyrl-RS"/>
        </w:rPr>
        <w:t>Пружалац услуге</w:t>
      </w:r>
      <w:r w:rsidRPr="009A084F">
        <w:rPr>
          <w:rFonts w:cs="Arial"/>
        </w:rPr>
        <w:t xml:space="preserve"> испуни одложни услов и достави у уговореном року банкарску гаранцију за добро извршење посла из члана 18. овог </w:t>
      </w:r>
      <w:r w:rsidR="005D6528" w:rsidRPr="009A084F">
        <w:rPr>
          <w:rFonts w:cs="Arial"/>
          <w:lang w:val="sr-Cyrl-RS"/>
        </w:rPr>
        <w:t>У</w:t>
      </w:r>
      <w:r w:rsidRPr="009A084F">
        <w:rPr>
          <w:rFonts w:cs="Arial"/>
        </w:rPr>
        <w:t xml:space="preserve">говора. </w:t>
      </w:r>
    </w:p>
    <w:p w:rsidR="00042F3B" w:rsidRPr="009A084F" w:rsidRDefault="00042F3B" w:rsidP="009A084F">
      <w:pPr>
        <w:spacing w:before="0"/>
        <w:rPr>
          <w:rFonts w:cs="Arial"/>
        </w:rPr>
      </w:pPr>
    </w:p>
    <w:p w:rsidR="00042F3B" w:rsidRPr="009A084F" w:rsidRDefault="006006C0" w:rsidP="009A084F">
      <w:pPr>
        <w:spacing w:before="0"/>
        <w:jc w:val="center"/>
        <w:rPr>
          <w:rFonts w:cs="Arial"/>
        </w:rPr>
      </w:pPr>
      <w:r w:rsidRPr="009A084F">
        <w:rPr>
          <w:rFonts w:cs="Arial"/>
        </w:rPr>
        <w:lastRenderedPageBreak/>
        <w:t>Члан 3</w:t>
      </w:r>
      <w:r w:rsidR="005D4FBC" w:rsidRPr="009A084F">
        <w:rPr>
          <w:rFonts w:cs="Arial"/>
          <w:lang w:val="sr-Cyrl-RS"/>
        </w:rPr>
        <w:t>2</w:t>
      </w:r>
      <w:r w:rsidR="00042F3B" w:rsidRPr="009A084F">
        <w:rPr>
          <w:rFonts w:cs="Arial"/>
        </w:rPr>
        <w:t>.</w:t>
      </w:r>
    </w:p>
    <w:p w:rsidR="00042F3B" w:rsidRPr="009A084F" w:rsidRDefault="00582FEB" w:rsidP="009A084F">
      <w:pPr>
        <w:spacing w:before="0"/>
        <w:rPr>
          <w:rFonts w:cs="Arial"/>
          <w:lang w:val="sr-Cyrl-RS"/>
        </w:rPr>
      </w:pPr>
      <w:r w:rsidRPr="009A084F">
        <w:rPr>
          <w:rFonts w:cs="Arial"/>
          <w:lang w:val="sr-Cyrl-RS"/>
        </w:rPr>
        <w:t>Активности</w:t>
      </w:r>
      <w:r w:rsidR="00042F3B" w:rsidRPr="009A084F">
        <w:rPr>
          <w:rFonts w:cs="Arial"/>
        </w:rPr>
        <w:t xml:space="preserve"> </w:t>
      </w:r>
      <w:r w:rsidR="005011FF" w:rsidRPr="009A084F">
        <w:rPr>
          <w:rFonts w:cs="Arial"/>
          <w:lang w:val="sr-Cyrl-RS"/>
        </w:rPr>
        <w:t>Пружаоца услуге</w:t>
      </w:r>
      <w:r w:rsidR="00042F3B" w:rsidRPr="009A084F">
        <w:rPr>
          <w:rFonts w:cs="Arial"/>
        </w:rPr>
        <w:t xml:space="preserve"> </w:t>
      </w:r>
      <w:r w:rsidRPr="009A084F">
        <w:rPr>
          <w:rFonts w:cs="Arial"/>
        </w:rPr>
        <w:t>престају</w:t>
      </w:r>
      <w:r w:rsidR="00042F3B" w:rsidRPr="009A084F">
        <w:rPr>
          <w:rFonts w:cs="Arial"/>
        </w:rPr>
        <w:t xml:space="preserve"> истеком периода од 30</w:t>
      </w:r>
      <w:r w:rsidR="004B49AD" w:rsidRPr="009A084F">
        <w:rPr>
          <w:rFonts w:cs="Arial"/>
          <w:lang w:val="sr-Cyrl-RS"/>
        </w:rPr>
        <w:t xml:space="preserve"> (словима: тридест)</w:t>
      </w:r>
      <w:r w:rsidR="00042F3B" w:rsidRPr="009A084F">
        <w:rPr>
          <w:rFonts w:cs="Arial"/>
        </w:rPr>
        <w:t xml:space="preserve"> дана након издавања Потврде о добром извршењу посла (Performance Certificate) према Извођачу</w:t>
      </w:r>
      <w:r w:rsidR="00042F3B" w:rsidRPr="009A084F">
        <w:rPr>
          <w:rFonts w:cs="Arial"/>
          <w:lang w:val="sr-Cyrl-RS"/>
        </w:rPr>
        <w:t>_________</w:t>
      </w:r>
    </w:p>
    <w:p w:rsidR="00980BB8" w:rsidRPr="009A084F" w:rsidRDefault="00980BB8" w:rsidP="009A084F">
      <w:pPr>
        <w:spacing w:before="0"/>
        <w:rPr>
          <w:rFonts w:cs="Arial"/>
        </w:rPr>
      </w:pPr>
    </w:p>
    <w:p w:rsidR="00980BB8" w:rsidRPr="009A084F" w:rsidRDefault="00980BB8" w:rsidP="009A084F">
      <w:pPr>
        <w:spacing w:before="0"/>
        <w:rPr>
          <w:rFonts w:cs="Arial"/>
          <w:b/>
          <w:lang w:val="sr-Cyrl-RS"/>
        </w:rPr>
      </w:pPr>
      <w:r w:rsidRPr="009A084F">
        <w:rPr>
          <w:rFonts w:cs="Arial"/>
          <w:b/>
          <w:lang w:val="sr-Cyrl-RS"/>
        </w:rPr>
        <w:t xml:space="preserve">Измена Уговора </w:t>
      </w:r>
    </w:p>
    <w:p w:rsidR="00980BB8" w:rsidRPr="00B27170" w:rsidRDefault="00980BB8" w:rsidP="009A084F">
      <w:pPr>
        <w:spacing w:before="0"/>
        <w:jc w:val="center"/>
        <w:rPr>
          <w:rFonts w:cs="Arial"/>
          <w:lang w:val="sr-Cyrl-RS"/>
        </w:rPr>
      </w:pPr>
      <w:r w:rsidRPr="009A084F">
        <w:rPr>
          <w:rFonts w:cs="Arial"/>
        </w:rPr>
        <w:t>Члан 3</w:t>
      </w:r>
      <w:r w:rsidRPr="009A084F">
        <w:rPr>
          <w:rFonts w:cs="Arial"/>
          <w:lang w:val="sr-Cyrl-RS"/>
        </w:rPr>
        <w:t>3</w:t>
      </w:r>
      <w:r w:rsidRPr="009A084F">
        <w:rPr>
          <w:rFonts w:cs="Arial"/>
        </w:rPr>
        <w:t>.</w:t>
      </w:r>
    </w:p>
    <w:p w:rsidR="00980BB8" w:rsidRPr="009A084F" w:rsidRDefault="00980BB8" w:rsidP="009A084F">
      <w:pPr>
        <w:spacing w:before="0"/>
        <w:rPr>
          <w:rFonts w:cs="Arial"/>
        </w:rPr>
      </w:pPr>
      <w:r w:rsidRPr="009A084F">
        <w:rPr>
          <w:rFonts w:cs="Arial"/>
        </w:rPr>
        <w:t xml:space="preserve">Овај </w:t>
      </w:r>
      <w:r w:rsidRPr="009A084F">
        <w:rPr>
          <w:rFonts w:cs="Arial"/>
          <w:lang w:val="sr-Cyrl-RS"/>
        </w:rPr>
        <w:t>У</w:t>
      </w:r>
      <w:r w:rsidRPr="009A084F">
        <w:rPr>
          <w:rFonts w:cs="Arial"/>
        </w:rPr>
        <w:t>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rsidR="00980BB8" w:rsidRPr="009A084F" w:rsidRDefault="00980BB8" w:rsidP="009A084F">
      <w:pPr>
        <w:spacing w:before="0"/>
        <w:rPr>
          <w:rFonts w:cs="Arial"/>
          <w:lang w:val="sr-Cyrl-RS"/>
        </w:rPr>
      </w:pPr>
      <w:r w:rsidRPr="009A084F">
        <w:rPr>
          <w:rFonts w:cs="Arial"/>
          <w:lang w:val="sr-Cyrl-RS"/>
        </w:rPr>
        <w:t>Измене и допуне овог Уговора могу се вршити у писаном облику уз обострану сагласност и оверу обе Уговорне стране ако после закључења Уговора наступе околности које отежавају испуњење обавезе једне стране, или ако се због њих не може остварити сврха уговора у тој мери да је очигледно да уговор више не одговара очекивањима уговорних страна и да би по општем мишљењу било неправично одржати га на снази такав какав је, под условом да се у време закључења уговора те околности нису могле узети у обзир, нити су се могле избећи или савладати.</w:t>
      </w:r>
    </w:p>
    <w:p w:rsidR="00980BB8" w:rsidRPr="009A084F" w:rsidRDefault="00980BB8" w:rsidP="009A084F">
      <w:pPr>
        <w:spacing w:before="0"/>
        <w:rPr>
          <w:rFonts w:cs="Arial"/>
        </w:rPr>
      </w:pPr>
      <w:r w:rsidRPr="009A084F">
        <w:rPr>
          <w:rFonts w:cs="Arial"/>
          <w:lang w:val="sr-Cyrl-RS"/>
        </w:rPr>
        <w:t>Корисник усуге</w:t>
      </w:r>
      <w:r w:rsidRPr="009A084F">
        <w:rPr>
          <w:rFonts w:cs="Arial"/>
        </w:rPr>
        <w:t xml:space="preserve"> може након закључења </w:t>
      </w:r>
      <w:r w:rsidRPr="009A084F">
        <w:rPr>
          <w:rFonts w:cs="Arial"/>
          <w:lang w:val="sr-Cyrl-RS"/>
        </w:rPr>
        <w:t>У</w:t>
      </w:r>
      <w:r w:rsidRPr="009A084F">
        <w:rPr>
          <w:rFonts w:cs="Arial"/>
        </w:rPr>
        <w:t xml:space="preserve">говора без спровођења поступка јавне набавке повећати обим предмета овог </w:t>
      </w:r>
      <w:r w:rsidRPr="009A084F">
        <w:rPr>
          <w:rFonts w:cs="Arial"/>
          <w:lang w:val="sr-Cyrl-RS"/>
        </w:rPr>
        <w:t>У</w:t>
      </w:r>
      <w:r w:rsidRPr="009A084F">
        <w:rPr>
          <w:rFonts w:cs="Arial"/>
        </w:rPr>
        <w:t>говора до лимита прописаног чланом 115. став 1. Закона.</w:t>
      </w:r>
    </w:p>
    <w:p w:rsidR="00980BB8" w:rsidRPr="009A084F" w:rsidRDefault="00980BB8" w:rsidP="009A084F">
      <w:pPr>
        <w:spacing w:before="0"/>
        <w:rPr>
          <w:rFonts w:cs="Arial"/>
        </w:rPr>
      </w:pPr>
      <w:r w:rsidRPr="009A084F">
        <w:rPr>
          <w:rFonts w:cs="Arial"/>
        </w:rPr>
        <w:t>Измена Уговора ће бити могућа у складу са чланом 115. став 2. Закона, из следећих објективних разлога:</w:t>
      </w:r>
    </w:p>
    <w:p w:rsidR="00980BB8" w:rsidRPr="009A084F" w:rsidRDefault="00980BB8" w:rsidP="009A084F">
      <w:pPr>
        <w:spacing w:before="0"/>
        <w:rPr>
          <w:rFonts w:cs="Arial"/>
        </w:rPr>
      </w:pPr>
      <w:r w:rsidRPr="009A084F">
        <w:rPr>
          <w:rFonts w:cs="Arial"/>
          <w:lang w:val="sr-Cyrl-RS"/>
        </w:rPr>
        <w:t xml:space="preserve">- </w:t>
      </w:r>
      <w:r w:rsidRPr="009A084F">
        <w:rPr>
          <w:rFonts w:cs="Arial"/>
        </w:rPr>
        <w:t xml:space="preserve">продужења рока за пружање услуга које су предмет овог Уговора као што су: </w:t>
      </w:r>
    </w:p>
    <w:p w:rsidR="00980BB8" w:rsidRPr="009A084F" w:rsidRDefault="00980BB8" w:rsidP="009A084F">
      <w:pPr>
        <w:pStyle w:val="ListParagraph"/>
        <w:numPr>
          <w:ilvl w:val="0"/>
          <w:numId w:val="83"/>
        </w:numPr>
        <w:spacing w:before="0" w:after="0" w:line="240" w:lineRule="auto"/>
        <w:rPr>
          <w:rFonts w:ascii="Arial" w:hAnsi="Arial" w:cs="Arial"/>
        </w:rPr>
      </w:pPr>
      <w:r w:rsidRPr="009A084F">
        <w:rPr>
          <w:rFonts w:ascii="Arial" w:hAnsi="Arial" w:cs="Arial"/>
        </w:rPr>
        <w:t>мере државних органа и измењене околности на тржишту настале услед више силе,</w:t>
      </w:r>
    </w:p>
    <w:p w:rsidR="00980BB8" w:rsidRPr="009A084F" w:rsidRDefault="00980BB8" w:rsidP="009A084F">
      <w:pPr>
        <w:pStyle w:val="ListParagraph"/>
        <w:numPr>
          <w:ilvl w:val="0"/>
          <w:numId w:val="83"/>
        </w:numPr>
        <w:spacing w:before="0" w:after="0" w:line="240" w:lineRule="auto"/>
        <w:rPr>
          <w:rFonts w:ascii="Arial" w:hAnsi="Arial" w:cs="Arial"/>
        </w:rPr>
      </w:pPr>
      <w:r w:rsidRPr="009A084F">
        <w:rPr>
          <w:rFonts w:ascii="Arial" w:hAnsi="Arial" w:cs="Arial"/>
        </w:rPr>
        <w:t xml:space="preserve">потребе за додатним услугама (услед измена урбанистичких услова, технолошких процеса, додатних анализа и испитивања, изабраног начина финансирања, итд) које се у овој фази не могу предвидети због сложености и специфичности пројекта </w:t>
      </w:r>
    </w:p>
    <w:p w:rsidR="00980BB8" w:rsidRPr="009A084F" w:rsidRDefault="00980BB8" w:rsidP="009A084F">
      <w:pPr>
        <w:pStyle w:val="ListParagraph"/>
        <w:numPr>
          <w:ilvl w:val="0"/>
          <w:numId w:val="83"/>
        </w:numPr>
        <w:spacing w:before="0" w:after="0" w:line="240" w:lineRule="auto"/>
        <w:rPr>
          <w:rFonts w:ascii="Arial" w:hAnsi="Arial" w:cs="Arial"/>
          <w:lang w:val="en-GB"/>
        </w:rPr>
      </w:pPr>
      <w:r w:rsidRPr="009A084F">
        <w:rPr>
          <w:rFonts w:ascii="Arial" w:hAnsi="Arial" w:cs="Arial"/>
        </w:rPr>
        <w:t>услед неиздавања позитивног извештаја надлежних државних институција и кашњења истих у том смислу</w:t>
      </w:r>
    </w:p>
    <w:p w:rsidR="00980BB8" w:rsidRPr="009A084F" w:rsidRDefault="00980BB8" w:rsidP="009A084F">
      <w:pPr>
        <w:pStyle w:val="ListParagraph"/>
        <w:numPr>
          <w:ilvl w:val="0"/>
          <w:numId w:val="83"/>
        </w:numPr>
        <w:spacing w:before="0" w:after="0" w:line="240" w:lineRule="auto"/>
        <w:rPr>
          <w:rFonts w:ascii="Arial" w:hAnsi="Arial" w:cs="Arial"/>
        </w:rPr>
      </w:pPr>
      <w:r w:rsidRPr="009A084F">
        <w:rPr>
          <w:rFonts w:ascii="Arial" w:hAnsi="Arial" w:cs="Arial"/>
        </w:rPr>
        <w:t xml:space="preserve">виша сила, </w:t>
      </w:r>
    </w:p>
    <w:p w:rsidR="00980BB8" w:rsidRPr="009A084F" w:rsidRDefault="00980BB8" w:rsidP="009A084F">
      <w:pPr>
        <w:pStyle w:val="ListParagraph"/>
        <w:numPr>
          <w:ilvl w:val="0"/>
          <w:numId w:val="83"/>
        </w:numPr>
        <w:spacing w:before="0" w:after="0" w:line="240" w:lineRule="auto"/>
        <w:jc w:val="left"/>
        <w:rPr>
          <w:rFonts w:ascii="Arial" w:hAnsi="Arial" w:cs="Arial"/>
        </w:rPr>
      </w:pPr>
      <w:r w:rsidRPr="009A084F">
        <w:rPr>
          <w:rFonts w:ascii="Arial" w:hAnsi="Arial" w:cs="Arial"/>
        </w:rPr>
        <w:t xml:space="preserve">услед измене уговорених техничких решења и обима радова Извођача </w:t>
      </w:r>
    </w:p>
    <w:p w:rsidR="00980BB8" w:rsidRPr="009A084F" w:rsidRDefault="00980BB8" w:rsidP="009A084F">
      <w:pPr>
        <w:pStyle w:val="ListParagraph"/>
        <w:numPr>
          <w:ilvl w:val="0"/>
          <w:numId w:val="83"/>
        </w:numPr>
        <w:spacing w:before="0" w:after="0" w:line="240" w:lineRule="auto"/>
        <w:jc w:val="left"/>
        <w:rPr>
          <w:rFonts w:ascii="Arial" w:hAnsi="Arial" w:cs="Arial"/>
        </w:rPr>
      </w:pPr>
      <w:r w:rsidRPr="009A084F">
        <w:rPr>
          <w:rFonts w:ascii="Arial" w:hAnsi="Arial" w:cs="Arial"/>
        </w:rPr>
        <w:t>измене уговореног Термин плана са Извођачем;</w:t>
      </w:r>
    </w:p>
    <w:p w:rsidR="00980BB8" w:rsidRPr="009A084F" w:rsidRDefault="00980BB8" w:rsidP="009A084F">
      <w:pPr>
        <w:pStyle w:val="ListParagraph"/>
        <w:numPr>
          <w:ilvl w:val="0"/>
          <w:numId w:val="83"/>
        </w:numPr>
        <w:spacing w:before="0" w:after="0" w:line="240" w:lineRule="auto"/>
        <w:jc w:val="left"/>
        <w:rPr>
          <w:rFonts w:ascii="Arial" w:hAnsi="Arial" w:cs="Arial"/>
        </w:rPr>
      </w:pPr>
      <w:r w:rsidRPr="009A084F">
        <w:rPr>
          <w:rFonts w:ascii="Arial" w:hAnsi="Arial" w:cs="Arial"/>
        </w:rPr>
        <w:t>услед дугог рока извршења уговорних обавеза Извођача</w:t>
      </w:r>
      <w:r w:rsidRPr="009A084F">
        <w:rPr>
          <w:rFonts w:ascii="Arial" w:hAnsi="Arial" w:cs="Arial"/>
          <w:lang w:val="sr-Cyrl-RS"/>
        </w:rPr>
        <w:t xml:space="preserve"> </w:t>
      </w:r>
      <w:r w:rsidRPr="009A084F">
        <w:rPr>
          <w:rFonts w:ascii="Arial" w:hAnsi="Arial" w:cs="Arial"/>
        </w:rPr>
        <w:t>наступи измена релевантних закона, стандарда, прописа;</w:t>
      </w:r>
    </w:p>
    <w:p w:rsidR="00980BB8" w:rsidRPr="009A084F" w:rsidRDefault="00980BB8" w:rsidP="009A084F">
      <w:pPr>
        <w:pStyle w:val="ListParagraph"/>
        <w:numPr>
          <w:ilvl w:val="0"/>
          <w:numId w:val="83"/>
        </w:numPr>
        <w:spacing w:before="0" w:after="0" w:line="240" w:lineRule="auto"/>
        <w:jc w:val="left"/>
        <w:rPr>
          <w:rFonts w:ascii="Arial" w:hAnsi="Arial" w:cs="Arial"/>
        </w:rPr>
      </w:pPr>
      <w:r w:rsidRPr="009A084F">
        <w:rPr>
          <w:rFonts w:ascii="Arial" w:hAnsi="Arial" w:cs="Arial"/>
        </w:rPr>
        <w:t>у случају да је Наручилац превидео неке активности а за којима се јави потреба.</w:t>
      </w:r>
    </w:p>
    <w:p w:rsidR="00980BB8" w:rsidRPr="009A084F" w:rsidRDefault="00980BB8" w:rsidP="009A084F">
      <w:pPr>
        <w:spacing w:before="0"/>
        <w:rPr>
          <w:rFonts w:cs="Arial"/>
        </w:rPr>
      </w:pPr>
      <w:r w:rsidRPr="009A084F">
        <w:rPr>
          <w:rFonts w:cs="Arial"/>
        </w:rPr>
        <w:t xml:space="preserve">Уколико се током извршења Уговора појави потреба за већим бројем </w:t>
      </w:r>
      <w:r w:rsidRPr="009A084F">
        <w:rPr>
          <w:rFonts w:cs="Arial"/>
          <w:lang w:val="sr-Cyrl-RS"/>
        </w:rPr>
        <w:t>фабричких испитивања опреме (</w:t>
      </w:r>
      <w:r w:rsidRPr="009A084F">
        <w:rPr>
          <w:rFonts w:cs="Arial"/>
        </w:rPr>
        <w:t>FAT</w:t>
      </w:r>
      <w:r w:rsidRPr="009A084F">
        <w:rPr>
          <w:rFonts w:cs="Arial"/>
          <w:lang w:val="sr-Cyrl-RS"/>
        </w:rPr>
        <w:t>)</w:t>
      </w:r>
      <w:r w:rsidRPr="009A084F">
        <w:rPr>
          <w:rFonts w:cs="Arial"/>
        </w:rPr>
        <w:t xml:space="preserve"> из објективнх разлога који се огледају у томе да су Извођач и </w:t>
      </w:r>
      <w:r w:rsidRPr="009A084F">
        <w:rPr>
          <w:rFonts w:cs="Arial"/>
          <w:lang w:val="sr-Cyrl-RS"/>
        </w:rPr>
        <w:t>Корисник услуге</w:t>
      </w:r>
      <w:r w:rsidRPr="009A084F">
        <w:rPr>
          <w:rFonts w:cs="Arial"/>
        </w:rPr>
        <w:t>, након израде пројектне документације, дефинисали већи број кључне опреме за коју је потребно спровести међуфазну контролу или у случајевима:</w:t>
      </w:r>
    </w:p>
    <w:p w:rsidR="00980BB8" w:rsidRPr="009A084F" w:rsidRDefault="00980BB8" w:rsidP="009A084F">
      <w:pPr>
        <w:pStyle w:val="ListParagraph"/>
        <w:numPr>
          <w:ilvl w:val="0"/>
          <w:numId w:val="62"/>
        </w:numPr>
        <w:spacing w:before="0" w:after="0" w:line="240" w:lineRule="auto"/>
        <w:jc w:val="left"/>
        <w:rPr>
          <w:rFonts w:ascii="Arial" w:hAnsi="Arial" w:cs="Arial"/>
        </w:rPr>
      </w:pPr>
      <w:r w:rsidRPr="009A084F">
        <w:rPr>
          <w:rFonts w:ascii="Arial" w:hAnsi="Arial" w:cs="Arial"/>
        </w:rPr>
        <w:t>да се приликом FAT -а утврде недостаци који захтевају време за отклањање недостатак, па је потребно поновити исти FAT;</w:t>
      </w:r>
    </w:p>
    <w:p w:rsidR="00980BB8" w:rsidRPr="009A084F" w:rsidRDefault="00980BB8" w:rsidP="009A084F">
      <w:pPr>
        <w:pStyle w:val="ListParagraph"/>
        <w:numPr>
          <w:ilvl w:val="0"/>
          <w:numId w:val="62"/>
        </w:numPr>
        <w:spacing w:before="0" w:after="0" w:line="240" w:lineRule="auto"/>
        <w:jc w:val="left"/>
        <w:rPr>
          <w:rFonts w:ascii="Arial" w:hAnsi="Arial" w:cs="Arial"/>
        </w:rPr>
      </w:pPr>
      <w:r w:rsidRPr="009A084F">
        <w:rPr>
          <w:rFonts w:ascii="Arial" w:hAnsi="Arial" w:cs="Arial"/>
        </w:rPr>
        <w:t>да се јави сумња у квалитет израде неке опреме за коју FAT није био предвиђен;</w:t>
      </w:r>
    </w:p>
    <w:p w:rsidR="00980BB8" w:rsidRPr="009A084F" w:rsidRDefault="00980BB8" w:rsidP="009A084F">
      <w:pPr>
        <w:pStyle w:val="ListParagraph"/>
        <w:numPr>
          <w:ilvl w:val="0"/>
          <w:numId w:val="62"/>
        </w:numPr>
        <w:spacing w:before="0" w:after="0" w:line="240" w:lineRule="auto"/>
        <w:jc w:val="left"/>
        <w:rPr>
          <w:rFonts w:ascii="Arial" w:hAnsi="Arial" w:cs="Arial"/>
        </w:rPr>
      </w:pPr>
      <w:r w:rsidRPr="009A084F">
        <w:rPr>
          <w:rFonts w:ascii="Arial" w:hAnsi="Arial" w:cs="Arial"/>
          <w:lang w:val="sr-Cyrl-RS"/>
        </w:rPr>
        <w:t xml:space="preserve">Корисник услуге </w:t>
      </w:r>
      <w:r w:rsidRPr="009A084F">
        <w:rPr>
          <w:rFonts w:ascii="Arial" w:hAnsi="Arial" w:cs="Arial"/>
        </w:rPr>
        <w:t>у циљу сигурности и обезбеђења квалитета жели да прошири списак опреме која подлеже FAT -у:</w:t>
      </w:r>
    </w:p>
    <w:p w:rsidR="00980BB8" w:rsidRPr="009A084F" w:rsidRDefault="00980BB8" w:rsidP="009A084F">
      <w:pPr>
        <w:spacing w:before="0"/>
        <w:rPr>
          <w:rFonts w:cs="Arial"/>
        </w:rPr>
      </w:pPr>
      <w:r w:rsidRPr="009A084F">
        <w:rPr>
          <w:rFonts w:cs="Arial"/>
        </w:rPr>
        <w:t xml:space="preserve">исто ће бити регулисано анексом уговора а у складу са чланом 115. став 2. Закона о јавним набавкама. </w:t>
      </w:r>
    </w:p>
    <w:p w:rsidR="00980BB8" w:rsidRPr="009A084F" w:rsidRDefault="00980BB8" w:rsidP="009A084F">
      <w:pPr>
        <w:spacing w:before="0"/>
        <w:rPr>
          <w:rFonts w:cs="Arial"/>
        </w:rPr>
      </w:pPr>
      <w:r w:rsidRPr="009A084F">
        <w:rPr>
          <w:rFonts w:cs="Arial"/>
        </w:rPr>
        <w:t xml:space="preserve">У свим наведеним случајевима </w:t>
      </w:r>
      <w:r w:rsidRPr="009A084F">
        <w:rPr>
          <w:rFonts w:cs="Arial"/>
          <w:lang w:val="sr-Cyrl-RS"/>
        </w:rPr>
        <w:t xml:space="preserve">Корисник услуге </w:t>
      </w:r>
      <w:r w:rsidRPr="009A084F">
        <w:rPr>
          <w:rFonts w:cs="Arial"/>
        </w:rPr>
        <w:t xml:space="preserve">ће донети Одлуку о измени уговора која садржи податке у складу са Прилогом 3Л Закона и у року од </w:t>
      </w:r>
      <w:r w:rsidRPr="009A084F">
        <w:rPr>
          <w:rFonts w:cs="Arial"/>
          <w:lang w:val="sr-Cyrl-RS"/>
        </w:rPr>
        <w:t xml:space="preserve">3 (словима: </w:t>
      </w:r>
      <w:r w:rsidRPr="009A084F">
        <w:rPr>
          <w:rFonts w:cs="Arial"/>
        </w:rPr>
        <w:t>три</w:t>
      </w:r>
      <w:r w:rsidRPr="009A084F">
        <w:rPr>
          <w:rFonts w:cs="Arial"/>
          <w:lang w:val="sr-Cyrl-RS"/>
        </w:rPr>
        <w:t>)</w:t>
      </w:r>
      <w:r w:rsidRPr="009A084F">
        <w:rPr>
          <w:rFonts w:cs="Arial"/>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42F3B" w:rsidRPr="009A084F" w:rsidRDefault="00042F3B" w:rsidP="009A084F">
      <w:pPr>
        <w:spacing w:before="0"/>
        <w:rPr>
          <w:rFonts w:cs="Arial"/>
        </w:rPr>
      </w:pPr>
    </w:p>
    <w:p w:rsidR="00764382" w:rsidRPr="009A084F" w:rsidRDefault="00764382" w:rsidP="009A084F">
      <w:pPr>
        <w:spacing w:before="0"/>
        <w:jc w:val="left"/>
        <w:rPr>
          <w:rFonts w:cs="Arial"/>
          <w:lang w:val="sr-Cyrl-RS"/>
        </w:rPr>
      </w:pPr>
      <w:r w:rsidRPr="009A084F">
        <w:rPr>
          <w:rFonts w:cs="Arial"/>
          <w:lang w:val="sr-Cyrl-RS"/>
        </w:rPr>
        <w:lastRenderedPageBreak/>
        <w:t>Раскид уговора</w:t>
      </w:r>
    </w:p>
    <w:p w:rsidR="008B4065" w:rsidRPr="009A084F" w:rsidRDefault="006006C0" w:rsidP="009A084F">
      <w:pPr>
        <w:spacing w:before="0"/>
        <w:jc w:val="center"/>
        <w:rPr>
          <w:rFonts w:cs="Arial"/>
          <w:lang w:val="sr-Cyrl-RS"/>
        </w:rPr>
      </w:pPr>
      <w:r w:rsidRPr="009A084F">
        <w:rPr>
          <w:rFonts w:cs="Arial"/>
        </w:rPr>
        <w:t>Члан 3</w:t>
      </w:r>
      <w:r w:rsidR="00980BB8" w:rsidRPr="009A084F">
        <w:rPr>
          <w:rFonts w:cs="Arial"/>
          <w:lang w:val="sr-Cyrl-RS"/>
        </w:rPr>
        <w:t>4</w:t>
      </w:r>
      <w:r w:rsidR="00042F3B" w:rsidRPr="009A084F">
        <w:rPr>
          <w:rFonts w:cs="Arial"/>
        </w:rPr>
        <w:t>.</w:t>
      </w:r>
    </w:p>
    <w:p w:rsidR="008B4065" w:rsidRPr="009A084F" w:rsidRDefault="008B4065" w:rsidP="009A084F">
      <w:pPr>
        <w:spacing w:before="0"/>
        <w:rPr>
          <w:rFonts w:cs="Arial"/>
        </w:rPr>
      </w:pPr>
      <w:r w:rsidRPr="009A084F">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8B4065" w:rsidRPr="009A084F" w:rsidRDefault="008B4065" w:rsidP="009A084F">
      <w:pPr>
        <w:spacing w:before="0"/>
        <w:rPr>
          <w:rFonts w:cs="Arial"/>
        </w:rPr>
      </w:pPr>
    </w:p>
    <w:p w:rsidR="008B4065" w:rsidRPr="009A084F" w:rsidRDefault="008B4065" w:rsidP="009A084F">
      <w:pPr>
        <w:spacing w:before="0"/>
        <w:rPr>
          <w:rFonts w:cs="Arial"/>
        </w:rPr>
      </w:pPr>
      <w:r w:rsidRPr="009A084F">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8B4065" w:rsidRPr="009A084F" w:rsidRDefault="008B4065" w:rsidP="009A084F">
      <w:pPr>
        <w:spacing w:before="0"/>
        <w:rPr>
          <w:rFonts w:cs="Arial"/>
        </w:rPr>
      </w:pPr>
    </w:p>
    <w:p w:rsidR="008B4065" w:rsidRPr="009A084F" w:rsidRDefault="008B4065" w:rsidP="009A084F">
      <w:pPr>
        <w:spacing w:before="0"/>
        <w:rPr>
          <w:rFonts w:cs="Arial"/>
        </w:rPr>
      </w:pPr>
      <w:r w:rsidRPr="009A084F">
        <w:rPr>
          <w:rFonts w:cs="Arial"/>
        </w:rPr>
        <w:t xml:space="preserve">Уколико било која Уговорних страна откаже овај Уговор без оправданог, односно објективног и доказаног разлога, друга </w:t>
      </w:r>
      <w:r w:rsidRPr="00B27170">
        <w:rPr>
          <w:rFonts w:cs="Arial"/>
        </w:rPr>
        <w:t xml:space="preserve">Уговорна страна има право да на име неоправданог отказа наплати уговорну казну из члана </w:t>
      </w:r>
      <w:r w:rsidR="00530418" w:rsidRPr="00B27170">
        <w:rPr>
          <w:rFonts w:cs="Arial"/>
          <w:lang w:val="sr-Cyrl-RS"/>
        </w:rPr>
        <w:t>1</w:t>
      </w:r>
      <w:r w:rsidRPr="00B27170">
        <w:rPr>
          <w:rFonts w:cs="Arial"/>
        </w:rPr>
        <w:t>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w:t>
      </w:r>
      <w:r w:rsidRPr="009A084F">
        <w:rPr>
          <w:rFonts w:cs="Arial"/>
        </w:rPr>
        <w:t xml:space="preserve"> обавеза преузетих овим Уговором.</w:t>
      </w:r>
    </w:p>
    <w:p w:rsidR="008B4065" w:rsidRPr="009A084F" w:rsidRDefault="008B4065" w:rsidP="009A084F">
      <w:pPr>
        <w:spacing w:before="0"/>
        <w:rPr>
          <w:rFonts w:cs="Arial"/>
        </w:rPr>
      </w:pPr>
    </w:p>
    <w:p w:rsidR="00764382" w:rsidRPr="009A084F" w:rsidRDefault="00764382" w:rsidP="009A084F">
      <w:pPr>
        <w:spacing w:before="0"/>
        <w:jc w:val="center"/>
        <w:rPr>
          <w:rFonts w:cs="Arial"/>
        </w:rPr>
      </w:pPr>
      <w:r w:rsidRPr="009A084F">
        <w:rPr>
          <w:rFonts w:cs="Arial"/>
        </w:rPr>
        <w:t xml:space="preserve">Члан </w:t>
      </w:r>
      <w:r w:rsidRPr="009A084F">
        <w:rPr>
          <w:rFonts w:cs="Arial"/>
          <w:lang w:val="sr-Cyrl-RS"/>
        </w:rPr>
        <w:t>3</w:t>
      </w:r>
      <w:r w:rsidR="00980BB8" w:rsidRPr="009A084F">
        <w:rPr>
          <w:rFonts w:cs="Arial"/>
          <w:lang w:val="sr-Cyrl-RS"/>
        </w:rPr>
        <w:t>5</w:t>
      </w:r>
      <w:r w:rsidRPr="009A084F">
        <w:rPr>
          <w:rFonts w:cs="Arial"/>
        </w:rPr>
        <w:t>.</w:t>
      </w:r>
    </w:p>
    <w:p w:rsidR="00042F3B" w:rsidRDefault="00764382" w:rsidP="009A084F">
      <w:pPr>
        <w:spacing w:before="0"/>
        <w:rPr>
          <w:rFonts w:cs="Arial"/>
        </w:rPr>
      </w:pPr>
      <w:r w:rsidRPr="009A084F">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B27170" w:rsidRPr="009A084F" w:rsidRDefault="00B27170" w:rsidP="009A084F">
      <w:pPr>
        <w:spacing w:before="0"/>
        <w:rPr>
          <w:rFonts w:cs="Arial"/>
        </w:rPr>
      </w:pPr>
    </w:p>
    <w:p w:rsidR="00764382" w:rsidRPr="009A084F" w:rsidRDefault="00764382" w:rsidP="009A084F">
      <w:pPr>
        <w:spacing w:before="0"/>
        <w:jc w:val="center"/>
        <w:rPr>
          <w:rFonts w:cs="Arial"/>
        </w:rPr>
      </w:pPr>
      <w:r w:rsidRPr="009A084F">
        <w:rPr>
          <w:rFonts w:cs="Arial"/>
        </w:rPr>
        <w:t>Члан 3</w:t>
      </w:r>
      <w:r w:rsidR="00980BB8" w:rsidRPr="009A084F">
        <w:rPr>
          <w:rFonts w:cs="Arial"/>
          <w:lang w:val="sr-Cyrl-RS"/>
        </w:rPr>
        <w:t>6</w:t>
      </w:r>
      <w:r w:rsidRPr="009A084F">
        <w:rPr>
          <w:rFonts w:cs="Arial"/>
        </w:rPr>
        <w:t>.</w:t>
      </w:r>
    </w:p>
    <w:p w:rsidR="00764382" w:rsidRPr="009A084F" w:rsidRDefault="00764382" w:rsidP="009A084F">
      <w:pPr>
        <w:spacing w:before="0"/>
        <w:rPr>
          <w:rFonts w:cs="Arial"/>
        </w:rPr>
      </w:pPr>
      <w:r w:rsidRPr="009A084F">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980BB8" w:rsidRPr="009A084F" w:rsidRDefault="00980BB8" w:rsidP="009A084F">
      <w:pPr>
        <w:pStyle w:val="KDParagraf"/>
        <w:spacing w:before="0"/>
        <w:jc w:val="center"/>
        <w:rPr>
          <w:rFonts w:cs="Arial"/>
        </w:rPr>
      </w:pPr>
    </w:p>
    <w:p w:rsidR="00764382" w:rsidRPr="009A084F" w:rsidRDefault="00764382" w:rsidP="009A084F">
      <w:pPr>
        <w:pStyle w:val="KDParagraf"/>
        <w:spacing w:before="0"/>
        <w:jc w:val="center"/>
        <w:rPr>
          <w:rFonts w:cs="Arial"/>
        </w:rPr>
      </w:pPr>
      <w:r w:rsidRPr="009A084F">
        <w:rPr>
          <w:rFonts w:cs="Arial"/>
        </w:rPr>
        <w:t>Члан 3</w:t>
      </w:r>
      <w:r w:rsidR="00980BB8" w:rsidRPr="009A084F">
        <w:rPr>
          <w:rFonts w:cs="Arial"/>
          <w:lang w:val="sr-Cyrl-RS"/>
        </w:rPr>
        <w:t>7</w:t>
      </w:r>
      <w:r w:rsidRPr="009A084F">
        <w:rPr>
          <w:rFonts w:cs="Arial"/>
        </w:rPr>
        <w:t>.</w:t>
      </w:r>
    </w:p>
    <w:p w:rsidR="00764382" w:rsidRPr="009A084F" w:rsidRDefault="00764382" w:rsidP="009A084F">
      <w:pPr>
        <w:pStyle w:val="KDParagraf"/>
        <w:spacing w:before="0"/>
        <w:rPr>
          <w:rFonts w:cs="Arial"/>
        </w:rPr>
      </w:pPr>
      <w:r w:rsidRPr="009A084F">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64382" w:rsidRPr="009A084F" w:rsidRDefault="00764382" w:rsidP="009A084F">
      <w:pPr>
        <w:pStyle w:val="KDParagraf"/>
        <w:spacing w:before="0"/>
        <w:rPr>
          <w:rFonts w:cs="Arial"/>
        </w:rPr>
      </w:pPr>
    </w:p>
    <w:p w:rsidR="00764382" w:rsidRPr="009A084F" w:rsidRDefault="00764382" w:rsidP="009A084F">
      <w:pPr>
        <w:pStyle w:val="KDParagraf"/>
        <w:spacing w:before="0"/>
        <w:rPr>
          <w:rFonts w:cs="Arial"/>
        </w:rPr>
      </w:pPr>
      <w:r w:rsidRPr="009A084F">
        <w:rPr>
          <w:rFonts w:cs="Arial"/>
        </w:rPr>
        <w:t>Након закључења и ступања на правну снагу овог Уговора,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764382" w:rsidRPr="009A084F" w:rsidRDefault="00764382" w:rsidP="009A084F">
      <w:pPr>
        <w:pStyle w:val="KDParagraf"/>
        <w:spacing w:before="0"/>
        <w:jc w:val="center"/>
        <w:rPr>
          <w:rFonts w:cs="Arial"/>
        </w:rPr>
      </w:pPr>
    </w:p>
    <w:p w:rsidR="00764382" w:rsidRPr="009A084F" w:rsidRDefault="00764382" w:rsidP="009A084F">
      <w:pPr>
        <w:pStyle w:val="KDParagraf"/>
        <w:spacing w:before="0"/>
        <w:jc w:val="center"/>
        <w:rPr>
          <w:rFonts w:cs="Arial"/>
        </w:rPr>
      </w:pPr>
      <w:r w:rsidRPr="009A084F">
        <w:rPr>
          <w:rFonts w:cs="Arial"/>
        </w:rPr>
        <w:t>Члан 3</w:t>
      </w:r>
      <w:r w:rsidR="00980BB8" w:rsidRPr="009A084F">
        <w:rPr>
          <w:rFonts w:cs="Arial"/>
          <w:lang w:val="sr-Cyrl-RS"/>
        </w:rPr>
        <w:t>8</w:t>
      </w:r>
      <w:r w:rsidRPr="009A084F">
        <w:rPr>
          <w:rFonts w:cs="Arial"/>
        </w:rPr>
        <w:t>.</w:t>
      </w:r>
    </w:p>
    <w:p w:rsidR="00764382" w:rsidRPr="009A084F" w:rsidRDefault="00764382" w:rsidP="009A084F">
      <w:pPr>
        <w:spacing w:before="0"/>
        <w:rPr>
          <w:rFonts w:cs="Arial"/>
        </w:rPr>
      </w:pPr>
      <w:r w:rsidRPr="009A084F">
        <w:rPr>
          <w:rFonts w:cs="Arial"/>
        </w:rPr>
        <w:t>Пружалац услуге је дужан да без одлагања, а најкасније у року од 5 (словима: пет) дана од дана настанка промене у било којем од података, о насталој промени писмено обавести Корисника услуге и да је документује на прописан начин.</w:t>
      </w:r>
    </w:p>
    <w:p w:rsidR="00764382" w:rsidRPr="009A084F" w:rsidRDefault="00764382" w:rsidP="009A084F">
      <w:pPr>
        <w:spacing w:before="0"/>
        <w:rPr>
          <w:rFonts w:cs="Arial"/>
        </w:rPr>
      </w:pPr>
    </w:p>
    <w:p w:rsidR="00764382" w:rsidRPr="009A084F" w:rsidRDefault="00764382" w:rsidP="009A084F">
      <w:pPr>
        <w:spacing w:before="0"/>
        <w:rPr>
          <w:rFonts w:cs="Arial"/>
        </w:rPr>
      </w:pPr>
      <w:r w:rsidRPr="009A084F">
        <w:rPr>
          <w:rFonts w:cs="Arial"/>
        </w:rPr>
        <w:t>Уговорне стране су обавезне да једна другу без одлагања обавесте о свим променама које могу утицати на реализацију овог Уговора.</w:t>
      </w:r>
    </w:p>
    <w:p w:rsidR="00764382" w:rsidRPr="009A084F" w:rsidRDefault="00764382" w:rsidP="009A084F">
      <w:pPr>
        <w:spacing w:before="0"/>
        <w:rPr>
          <w:rFonts w:cs="Arial"/>
        </w:rPr>
      </w:pPr>
    </w:p>
    <w:p w:rsidR="00042F3B" w:rsidRPr="009A084F" w:rsidRDefault="006006C0" w:rsidP="009A084F">
      <w:pPr>
        <w:spacing w:before="0"/>
        <w:jc w:val="center"/>
        <w:rPr>
          <w:rFonts w:cs="Arial"/>
        </w:rPr>
      </w:pPr>
      <w:r w:rsidRPr="009A084F">
        <w:rPr>
          <w:rFonts w:cs="Arial"/>
        </w:rPr>
        <w:t>Члан 3</w:t>
      </w:r>
      <w:r w:rsidR="00980BB8" w:rsidRPr="009A084F">
        <w:rPr>
          <w:rFonts w:cs="Arial"/>
          <w:lang w:val="sr-Cyrl-RS"/>
        </w:rPr>
        <w:t>9</w:t>
      </w:r>
      <w:r w:rsidR="00042F3B" w:rsidRPr="009A084F">
        <w:rPr>
          <w:rFonts w:cs="Arial"/>
        </w:rPr>
        <w:t>.</w:t>
      </w:r>
    </w:p>
    <w:p w:rsidR="00042F3B" w:rsidRPr="009A084F" w:rsidRDefault="00042F3B" w:rsidP="009A084F">
      <w:pPr>
        <w:spacing w:before="0"/>
        <w:rPr>
          <w:rFonts w:cs="Arial"/>
        </w:rPr>
      </w:pPr>
      <w:r w:rsidRPr="009A084F">
        <w:rPr>
          <w:rFonts w:cs="Arial"/>
        </w:rPr>
        <w:t>Саставни део овог Уговора су:</w:t>
      </w:r>
    </w:p>
    <w:p w:rsidR="00042F3B" w:rsidRPr="00B27170" w:rsidRDefault="00B27170" w:rsidP="009A084F">
      <w:pPr>
        <w:spacing w:before="0"/>
        <w:rPr>
          <w:rFonts w:cs="Arial"/>
        </w:rPr>
      </w:pPr>
      <w:r w:rsidRPr="00B27170">
        <w:rPr>
          <w:rFonts w:cs="Arial"/>
        </w:rPr>
        <w:t>Прилог број 1</w:t>
      </w:r>
      <w:r w:rsidRPr="00B27170">
        <w:rPr>
          <w:rFonts w:cs="Arial"/>
        </w:rPr>
        <w:tab/>
      </w:r>
      <w:r w:rsidRPr="00B27170">
        <w:rPr>
          <w:rFonts w:cs="Arial"/>
        </w:rPr>
        <w:tab/>
      </w:r>
      <w:r w:rsidR="00042F3B" w:rsidRPr="00B27170">
        <w:rPr>
          <w:rFonts w:cs="Arial"/>
        </w:rPr>
        <w:t>Конкурсна документација</w:t>
      </w:r>
      <w:r w:rsidR="00940725" w:rsidRPr="00B27170">
        <w:rPr>
          <w:rFonts w:cs="Arial"/>
          <w:lang w:val="sr-Cyrl-RS"/>
        </w:rPr>
        <w:t xml:space="preserve"> (шифра/линк __________</w:t>
      </w:r>
      <w:r w:rsidRPr="00B27170">
        <w:rPr>
          <w:rFonts w:cs="Arial"/>
          <w:lang w:val="sr-Cyrl-RS"/>
        </w:rPr>
        <w:t>на Порталу ЈН</w:t>
      </w:r>
      <w:r w:rsidR="00940725" w:rsidRPr="00B27170">
        <w:rPr>
          <w:rFonts w:cs="Arial"/>
          <w:lang w:val="sr-Cyrl-RS"/>
        </w:rPr>
        <w:t>)</w:t>
      </w:r>
      <w:r w:rsidR="00042F3B" w:rsidRPr="00B27170">
        <w:rPr>
          <w:rFonts w:cs="Arial"/>
        </w:rPr>
        <w:t>;</w:t>
      </w:r>
    </w:p>
    <w:p w:rsidR="00042F3B" w:rsidRPr="00B27170" w:rsidRDefault="00B27170" w:rsidP="009A084F">
      <w:pPr>
        <w:spacing w:before="0"/>
        <w:rPr>
          <w:rFonts w:cs="Arial"/>
        </w:rPr>
      </w:pPr>
      <w:r w:rsidRPr="00B27170">
        <w:rPr>
          <w:rFonts w:cs="Arial"/>
        </w:rPr>
        <w:t>Прилог број 2</w:t>
      </w:r>
      <w:r w:rsidRPr="00B27170">
        <w:rPr>
          <w:rFonts w:cs="Arial"/>
        </w:rPr>
        <w:tab/>
      </w:r>
      <w:r w:rsidRPr="00B27170">
        <w:rPr>
          <w:rFonts w:cs="Arial"/>
        </w:rPr>
        <w:tab/>
      </w:r>
      <w:r w:rsidR="00940725" w:rsidRPr="00B27170">
        <w:rPr>
          <w:rFonts w:cs="Arial"/>
        </w:rPr>
        <w:t>Образац понуде;</w:t>
      </w:r>
      <w:r w:rsidR="00940725" w:rsidRPr="00B27170">
        <w:rPr>
          <w:rFonts w:cs="Arial"/>
          <w:lang w:val="sr-Cyrl-RS"/>
        </w:rPr>
        <w:t>број    од</w:t>
      </w:r>
      <w:r w:rsidR="00042F3B" w:rsidRPr="00B27170">
        <w:rPr>
          <w:rFonts w:cs="Arial"/>
        </w:rPr>
        <w:t>;</w:t>
      </w:r>
    </w:p>
    <w:p w:rsidR="00042F3B" w:rsidRPr="00B27170" w:rsidRDefault="00B27170" w:rsidP="009A084F">
      <w:pPr>
        <w:spacing w:before="0"/>
        <w:rPr>
          <w:rFonts w:cs="Arial"/>
        </w:rPr>
      </w:pPr>
      <w:r w:rsidRPr="00B27170">
        <w:rPr>
          <w:rFonts w:cs="Arial"/>
        </w:rPr>
        <w:t>Прилог број 3</w:t>
      </w:r>
      <w:r w:rsidRPr="00B27170">
        <w:rPr>
          <w:rFonts w:cs="Arial"/>
        </w:rPr>
        <w:tab/>
      </w:r>
      <w:r w:rsidRPr="00B27170">
        <w:rPr>
          <w:rFonts w:cs="Arial"/>
        </w:rPr>
        <w:tab/>
      </w:r>
      <w:r w:rsidR="00EB364F" w:rsidRPr="00B27170">
        <w:rPr>
          <w:rFonts w:cs="Arial"/>
          <w:lang w:val="sr-Cyrl-RS"/>
        </w:rPr>
        <w:t xml:space="preserve">Образац </w:t>
      </w:r>
      <w:r w:rsidR="00940725" w:rsidRPr="00B27170">
        <w:rPr>
          <w:rFonts w:cs="Arial"/>
        </w:rPr>
        <w:t>Структура цене;</w:t>
      </w:r>
    </w:p>
    <w:p w:rsidR="00042F3B" w:rsidRPr="00B27170" w:rsidRDefault="00B27170" w:rsidP="009A084F">
      <w:pPr>
        <w:spacing w:before="0"/>
        <w:rPr>
          <w:rFonts w:cs="Arial"/>
        </w:rPr>
      </w:pPr>
      <w:r w:rsidRPr="00B27170">
        <w:rPr>
          <w:rFonts w:cs="Arial"/>
        </w:rPr>
        <w:t>Прилог број 4</w:t>
      </w:r>
      <w:r w:rsidRPr="00B27170">
        <w:rPr>
          <w:rFonts w:cs="Arial"/>
        </w:rPr>
        <w:tab/>
      </w:r>
      <w:r w:rsidRPr="00B27170">
        <w:rPr>
          <w:rFonts w:cs="Arial"/>
        </w:rPr>
        <w:tab/>
      </w:r>
      <w:r w:rsidR="00940725" w:rsidRPr="00B27170">
        <w:rPr>
          <w:rFonts w:cs="Arial"/>
          <w:lang w:val="sr-Cyrl-RS"/>
        </w:rPr>
        <w:t>Техничка спецификација</w:t>
      </w:r>
      <w:r w:rsidR="00940725" w:rsidRPr="00B27170">
        <w:rPr>
          <w:rFonts w:cs="Arial"/>
        </w:rPr>
        <w:t xml:space="preserve"> </w:t>
      </w:r>
      <w:r w:rsidR="00042F3B" w:rsidRPr="00B27170">
        <w:rPr>
          <w:rFonts w:cs="Arial"/>
        </w:rPr>
        <w:t xml:space="preserve"> </w:t>
      </w:r>
    </w:p>
    <w:p w:rsidR="00042F3B" w:rsidRPr="00B27170" w:rsidRDefault="00042F3B" w:rsidP="009A084F">
      <w:pPr>
        <w:spacing w:before="0"/>
        <w:rPr>
          <w:rFonts w:cs="Arial"/>
          <w:lang w:val="sr-Cyrl-RS"/>
        </w:rPr>
      </w:pPr>
      <w:r w:rsidRPr="00B27170">
        <w:rPr>
          <w:rFonts w:cs="Arial"/>
        </w:rPr>
        <w:t>Прилог број 5</w:t>
      </w:r>
      <w:r w:rsidR="00B27170" w:rsidRPr="00B27170">
        <w:rPr>
          <w:rFonts w:cs="Arial"/>
        </w:rPr>
        <w:tab/>
      </w:r>
      <w:r w:rsidR="00B27170" w:rsidRPr="00B27170">
        <w:rPr>
          <w:rFonts w:cs="Arial"/>
        </w:rPr>
        <w:tab/>
      </w:r>
      <w:r w:rsidR="00940725" w:rsidRPr="00B27170">
        <w:rPr>
          <w:rFonts w:cs="Arial"/>
        </w:rPr>
        <w:t>Термин план извршења услуге</w:t>
      </w:r>
    </w:p>
    <w:p w:rsidR="00042F3B" w:rsidRPr="009A084F" w:rsidRDefault="00B27170" w:rsidP="009A084F">
      <w:pPr>
        <w:spacing w:before="0"/>
        <w:rPr>
          <w:rFonts w:cs="Arial"/>
        </w:rPr>
      </w:pPr>
      <w:r w:rsidRPr="00B27170">
        <w:rPr>
          <w:rFonts w:cs="Arial"/>
        </w:rPr>
        <w:t>Прилог број 6</w:t>
      </w:r>
      <w:r w:rsidRPr="00B27170">
        <w:rPr>
          <w:rFonts w:cs="Arial"/>
        </w:rPr>
        <w:tab/>
      </w:r>
      <w:r w:rsidRPr="00B27170">
        <w:rPr>
          <w:rFonts w:cs="Arial"/>
        </w:rPr>
        <w:tab/>
      </w:r>
      <w:r w:rsidR="00940725" w:rsidRPr="00B27170">
        <w:rPr>
          <w:rFonts w:cs="Arial"/>
        </w:rPr>
        <w:t>Списак извршилаца</w:t>
      </w:r>
    </w:p>
    <w:p w:rsidR="00042F3B" w:rsidRPr="009A084F" w:rsidRDefault="00042F3B" w:rsidP="009A084F">
      <w:pPr>
        <w:spacing w:before="0"/>
        <w:rPr>
          <w:rFonts w:cs="Arial"/>
        </w:rPr>
      </w:pPr>
      <w:r w:rsidRPr="009A084F">
        <w:rPr>
          <w:rFonts w:cs="Arial"/>
        </w:rPr>
        <w:t>Прилог број 7</w:t>
      </w:r>
      <w:r w:rsidRPr="009A084F">
        <w:rPr>
          <w:rFonts w:cs="Arial"/>
        </w:rPr>
        <w:tab/>
      </w:r>
      <w:r w:rsidR="00B27170">
        <w:rPr>
          <w:rFonts w:cs="Arial"/>
        </w:rPr>
        <w:tab/>
      </w:r>
      <w:r w:rsidRPr="009A084F">
        <w:rPr>
          <w:rFonts w:cs="Arial"/>
        </w:rPr>
        <w:t xml:space="preserve">Уговор о чувању пословне тајне и поверљивих информација </w:t>
      </w:r>
    </w:p>
    <w:p w:rsidR="00042F3B" w:rsidRPr="009A084F" w:rsidRDefault="00B27170" w:rsidP="009A084F">
      <w:pPr>
        <w:spacing w:before="0"/>
        <w:rPr>
          <w:rFonts w:cs="Arial"/>
        </w:rPr>
      </w:pPr>
      <w:r>
        <w:rPr>
          <w:rFonts w:cs="Arial"/>
        </w:rPr>
        <w:lastRenderedPageBreak/>
        <w:t>Прилог број 8</w:t>
      </w:r>
      <w:r>
        <w:rPr>
          <w:rFonts w:cs="Arial"/>
        </w:rPr>
        <w:tab/>
      </w:r>
      <w:r>
        <w:rPr>
          <w:rFonts w:cs="Arial"/>
        </w:rPr>
        <w:tab/>
      </w:r>
      <w:r w:rsidR="00042F3B" w:rsidRPr="009A084F">
        <w:rPr>
          <w:rFonts w:cs="Arial"/>
        </w:rPr>
        <w:t>Банкарска гаранција за добро извршење посла</w:t>
      </w:r>
    </w:p>
    <w:p w:rsidR="00B27170" w:rsidRDefault="00B27170" w:rsidP="00B27170">
      <w:pPr>
        <w:spacing w:before="0"/>
        <w:ind w:left="2160" w:hanging="2160"/>
        <w:rPr>
          <w:rFonts w:cs="Arial"/>
          <w:lang w:val="sr-Cyrl-RS"/>
        </w:rPr>
      </w:pPr>
      <w:r>
        <w:rPr>
          <w:rFonts w:cs="Arial"/>
        </w:rPr>
        <w:t>Прилог број 9</w:t>
      </w:r>
      <w:r>
        <w:rPr>
          <w:rFonts w:cs="Arial"/>
        </w:rPr>
        <w:tab/>
      </w:r>
      <w:r w:rsidR="00042F3B" w:rsidRPr="009A084F">
        <w:rPr>
          <w:rFonts w:cs="Arial"/>
        </w:rPr>
        <w:t xml:space="preserve">Споразум о заједничком извршењу услуге, [напомена: биће наведено у тексту Уговора у случају заједничке понуде] </w:t>
      </w:r>
      <w:r>
        <w:rPr>
          <w:rFonts w:cs="Arial"/>
          <w:lang w:val="sr-Cyrl-RS"/>
        </w:rPr>
        <w:t>број  од</w:t>
      </w:r>
    </w:p>
    <w:p w:rsidR="00042F3B" w:rsidRPr="009A084F" w:rsidRDefault="00B27170" w:rsidP="00B27170">
      <w:pPr>
        <w:spacing w:before="0"/>
        <w:ind w:left="2160" w:hanging="2160"/>
        <w:rPr>
          <w:rFonts w:cs="Arial"/>
          <w:lang w:val="sr-Cyrl-RS"/>
        </w:rPr>
      </w:pPr>
      <w:r>
        <w:rPr>
          <w:rFonts w:cs="Arial"/>
          <w:lang w:val="sr-Cyrl-RS"/>
        </w:rPr>
        <w:t>Прилог број10</w:t>
      </w:r>
      <w:r>
        <w:rPr>
          <w:rFonts w:cs="Arial"/>
          <w:lang w:val="sr-Cyrl-RS"/>
        </w:rPr>
        <w:tab/>
      </w:r>
      <w:r w:rsidR="007342BC" w:rsidRPr="009A084F">
        <w:rPr>
          <w:rFonts w:cs="Arial"/>
          <w:lang w:val="sr-Cyrl-RS"/>
        </w:rPr>
        <w:t>Пр</w:t>
      </w:r>
      <w:r w:rsidR="00940725" w:rsidRPr="009A084F">
        <w:rPr>
          <w:rFonts w:cs="Arial"/>
          <w:lang w:val="sr-Cyrl-RS"/>
        </w:rPr>
        <w:t>илог</w:t>
      </w:r>
      <w:r w:rsidR="007342BC" w:rsidRPr="009A084F">
        <w:rPr>
          <w:rFonts w:cs="Arial"/>
          <w:lang w:val="sr-Cyrl-RS"/>
        </w:rPr>
        <w:t xml:space="preserve"> о безбедности и здрављ</w:t>
      </w:r>
      <w:r w:rsidR="00940725" w:rsidRPr="009A084F">
        <w:rPr>
          <w:rFonts w:cs="Arial"/>
          <w:lang w:val="sr-Cyrl-RS"/>
        </w:rPr>
        <w:t>у</w:t>
      </w:r>
      <w:r w:rsidR="007342BC" w:rsidRPr="009A084F">
        <w:rPr>
          <w:rFonts w:cs="Arial"/>
          <w:lang w:val="sr-Cyrl-RS"/>
        </w:rPr>
        <w:t xml:space="preserve"> на раду </w:t>
      </w:r>
    </w:p>
    <w:p w:rsidR="001C28AB" w:rsidRPr="009A084F" w:rsidRDefault="001C28AB" w:rsidP="009A084F">
      <w:pPr>
        <w:spacing w:before="0"/>
        <w:rPr>
          <w:rFonts w:cs="Arial"/>
          <w:lang w:val="sr-Cyrl-RS"/>
        </w:rPr>
      </w:pPr>
    </w:p>
    <w:p w:rsidR="00042F3B" w:rsidRPr="009A084F" w:rsidRDefault="006006C0" w:rsidP="009A084F">
      <w:pPr>
        <w:spacing w:before="0"/>
        <w:jc w:val="center"/>
        <w:rPr>
          <w:rFonts w:cs="Arial"/>
        </w:rPr>
      </w:pPr>
      <w:r w:rsidRPr="009A084F">
        <w:rPr>
          <w:rFonts w:cs="Arial"/>
        </w:rPr>
        <w:t xml:space="preserve">Члан </w:t>
      </w:r>
      <w:r w:rsidR="005D4FBC" w:rsidRPr="009A084F">
        <w:rPr>
          <w:rFonts w:cs="Arial"/>
          <w:lang w:val="sr-Cyrl-RS"/>
        </w:rPr>
        <w:t>40</w:t>
      </w:r>
      <w:r w:rsidR="00042F3B" w:rsidRPr="009A084F">
        <w:rPr>
          <w:rFonts w:cs="Arial"/>
        </w:rPr>
        <w:t>.</w:t>
      </w:r>
    </w:p>
    <w:p w:rsidR="00042F3B" w:rsidRPr="009A084F" w:rsidRDefault="00042F3B" w:rsidP="009A084F">
      <w:pPr>
        <w:spacing w:before="0"/>
        <w:rPr>
          <w:rFonts w:cs="Arial"/>
        </w:rPr>
      </w:pPr>
      <w:r w:rsidRPr="009A084F">
        <w:rPr>
          <w:rFonts w:cs="Arial"/>
        </w:rPr>
        <w:t xml:space="preserve">Неважење било које одредбе овог </w:t>
      </w:r>
      <w:r w:rsidR="00940725" w:rsidRPr="009A084F">
        <w:rPr>
          <w:rFonts w:cs="Arial"/>
          <w:lang w:val="sr-Cyrl-RS"/>
        </w:rPr>
        <w:t>У</w:t>
      </w:r>
      <w:r w:rsidRPr="009A084F">
        <w:rPr>
          <w:rFonts w:cs="Arial"/>
        </w:rPr>
        <w:t xml:space="preserve">говора неће имати утицаја на важење осталих одредби </w:t>
      </w:r>
      <w:r w:rsidR="00940725" w:rsidRPr="009A084F">
        <w:rPr>
          <w:rFonts w:cs="Arial"/>
          <w:lang w:val="sr-Cyrl-RS"/>
        </w:rPr>
        <w:t>У</w:t>
      </w:r>
      <w:r w:rsidRPr="009A084F">
        <w:rPr>
          <w:rFonts w:cs="Arial"/>
        </w:rPr>
        <w:t xml:space="preserve">говора, уколико битно не утиче на реализацију овог </w:t>
      </w:r>
      <w:r w:rsidR="00940725" w:rsidRPr="009A084F">
        <w:rPr>
          <w:rFonts w:cs="Arial"/>
          <w:lang w:val="sr-Cyrl-RS"/>
        </w:rPr>
        <w:t>У</w:t>
      </w:r>
      <w:r w:rsidRPr="009A084F">
        <w:rPr>
          <w:rFonts w:cs="Arial"/>
        </w:rPr>
        <w:t>говора.</w:t>
      </w:r>
    </w:p>
    <w:p w:rsidR="00042F3B" w:rsidRPr="009A084F" w:rsidRDefault="00042F3B" w:rsidP="009A084F">
      <w:pPr>
        <w:spacing w:before="0"/>
        <w:rPr>
          <w:rFonts w:cs="Arial"/>
        </w:rPr>
      </w:pPr>
    </w:p>
    <w:p w:rsidR="00042F3B" w:rsidRPr="009A084F" w:rsidRDefault="006006C0" w:rsidP="009A084F">
      <w:pPr>
        <w:spacing w:before="0"/>
        <w:jc w:val="center"/>
        <w:rPr>
          <w:rFonts w:cs="Arial"/>
        </w:rPr>
      </w:pPr>
      <w:r w:rsidRPr="009A084F">
        <w:rPr>
          <w:rFonts w:cs="Arial"/>
        </w:rPr>
        <w:t xml:space="preserve">Члан </w:t>
      </w:r>
      <w:r w:rsidR="005D4FBC" w:rsidRPr="009A084F">
        <w:rPr>
          <w:rFonts w:cs="Arial"/>
          <w:lang w:val="sr-Cyrl-RS"/>
        </w:rPr>
        <w:t>41</w:t>
      </w:r>
      <w:r w:rsidR="00042F3B" w:rsidRPr="009A084F">
        <w:rPr>
          <w:rFonts w:cs="Arial"/>
        </w:rPr>
        <w:t>.</w:t>
      </w:r>
    </w:p>
    <w:p w:rsidR="0022161B" w:rsidRPr="009A084F" w:rsidRDefault="00042F3B" w:rsidP="009A084F">
      <w:pPr>
        <w:spacing w:before="0"/>
        <w:rPr>
          <w:rFonts w:cs="Arial"/>
        </w:rPr>
      </w:pPr>
      <w:r w:rsidRPr="009A084F">
        <w:rPr>
          <w:rFonts w:cs="Arial"/>
        </w:rPr>
        <w:t xml:space="preserve">Овај </w:t>
      </w:r>
      <w:r w:rsidR="00940725" w:rsidRPr="009A084F">
        <w:rPr>
          <w:rFonts w:cs="Arial"/>
          <w:lang w:val="sr-Cyrl-RS"/>
        </w:rPr>
        <w:t>У</w:t>
      </w:r>
      <w:r w:rsidRPr="009A084F">
        <w:rPr>
          <w:rFonts w:cs="Arial"/>
        </w:rPr>
        <w:t>говор се закључује у по 6 (</w:t>
      </w:r>
      <w:r w:rsidR="00940725" w:rsidRPr="009A084F">
        <w:rPr>
          <w:rFonts w:cs="Arial"/>
          <w:lang w:val="sr-Cyrl-RS"/>
        </w:rPr>
        <w:t xml:space="preserve">словима: </w:t>
      </w:r>
      <w:r w:rsidRPr="009A084F">
        <w:rPr>
          <w:rFonts w:cs="Arial"/>
        </w:rPr>
        <w:t xml:space="preserve">шест) примерака на српском и </w:t>
      </w:r>
      <w:r w:rsidR="0022161B" w:rsidRPr="009A084F">
        <w:rPr>
          <w:rFonts w:cs="Arial"/>
          <w:lang w:val="sr-Cyrl-RS"/>
        </w:rPr>
        <w:t xml:space="preserve">6 (словима: шест) примерака </w:t>
      </w:r>
      <w:r w:rsidRPr="009A084F">
        <w:rPr>
          <w:rFonts w:cs="Arial"/>
        </w:rPr>
        <w:t xml:space="preserve">на енглеском језику, од којих сваки представља оригинал уговора. </w:t>
      </w:r>
    </w:p>
    <w:p w:rsidR="00042F3B" w:rsidRPr="009A084F" w:rsidRDefault="00042F3B" w:rsidP="009A084F">
      <w:pPr>
        <w:spacing w:before="0"/>
        <w:rPr>
          <w:rFonts w:cs="Arial"/>
        </w:rPr>
      </w:pPr>
      <w:r w:rsidRPr="009A084F">
        <w:rPr>
          <w:rFonts w:cs="Arial"/>
        </w:rPr>
        <w:t>Свака Уговорна страна задржава по 3 (</w:t>
      </w:r>
      <w:r w:rsidR="00940725" w:rsidRPr="009A084F">
        <w:rPr>
          <w:rFonts w:cs="Arial"/>
          <w:lang w:val="sr-Cyrl-RS"/>
        </w:rPr>
        <w:t xml:space="preserve">словима: </w:t>
      </w:r>
      <w:r w:rsidRPr="009A084F">
        <w:rPr>
          <w:rFonts w:cs="Arial"/>
        </w:rPr>
        <w:t xml:space="preserve">три) примерка овог </w:t>
      </w:r>
      <w:r w:rsidR="00940725" w:rsidRPr="009A084F">
        <w:rPr>
          <w:rFonts w:cs="Arial"/>
          <w:lang w:val="sr-Cyrl-RS"/>
        </w:rPr>
        <w:t>У</w:t>
      </w:r>
      <w:r w:rsidRPr="009A084F">
        <w:rPr>
          <w:rFonts w:cs="Arial"/>
        </w:rPr>
        <w:t>говора на српском и по 3 (</w:t>
      </w:r>
      <w:r w:rsidR="00940725" w:rsidRPr="009A084F">
        <w:rPr>
          <w:rFonts w:cs="Arial"/>
          <w:lang w:val="sr-Cyrl-RS"/>
        </w:rPr>
        <w:t xml:space="preserve">словима: </w:t>
      </w:r>
      <w:r w:rsidRPr="009A084F">
        <w:rPr>
          <w:rFonts w:cs="Arial"/>
        </w:rPr>
        <w:t xml:space="preserve">три) примерка овог </w:t>
      </w:r>
      <w:r w:rsidR="00940725" w:rsidRPr="009A084F">
        <w:rPr>
          <w:rFonts w:cs="Arial"/>
          <w:lang w:val="sr-Cyrl-RS"/>
        </w:rPr>
        <w:t>У</w:t>
      </w:r>
      <w:r w:rsidRPr="009A084F">
        <w:rPr>
          <w:rFonts w:cs="Arial"/>
        </w:rPr>
        <w:t>говора на енглеском језику. У случају неусаглашености, релевантном се сматра верзија на српском језику.</w:t>
      </w:r>
    </w:p>
    <w:p w:rsidR="0022161B" w:rsidRPr="009A084F" w:rsidRDefault="0022161B" w:rsidP="009A084F">
      <w:pPr>
        <w:spacing w:before="0"/>
        <w:rPr>
          <w:rFonts w:cs="Arial"/>
        </w:rPr>
      </w:pPr>
    </w:p>
    <w:tbl>
      <w:tblPr>
        <w:tblW w:w="0" w:type="auto"/>
        <w:tblLook w:val="04A0" w:firstRow="1" w:lastRow="0" w:firstColumn="1" w:lastColumn="0" w:noHBand="0" w:noVBand="1"/>
      </w:tblPr>
      <w:tblGrid>
        <w:gridCol w:w="3286"/>
        <w:gridCol w:w="2323"/>
        <w:gridCol w:w="3420"/>
      </w:tblGrid>
      <w:tr w:rsidR="00980BB8" w:rsidRPr="009A084F" w:rsidTr="00E01F21">
        <w:tc>
          <w:tcPr>
            <w:tcW w:w="3286" w:type="dxa"/>
          </w:tcPr>
          <w:p w:rsidR="00980BB8" w:rsidRPr="009A084F" w:rsidRDefault="00980BB8" w:rsidP="009A084F">
            <w:pPr>
              <w:spacing w:before="0"/>
              <w:jc w:val="center"/>
              <w:rPr>
                <w:rFonts w:eastAsia="Calibri" w:cs="Arial"/>
              </w:rPr>
            </w:pPr>
            <w:r w:rsidRPr="009A084F">
              <w:rPr>
                <w:rFonts w:eastAsia="Calibri" w:cs="Arial"/>
                <w:lang w:val="sr-Cyrl-RS"/>
              </w:rPr>
              <w:t>КОРИСНИК УСЛУГЕ</w:t>
            </w:r>
          </w:p>
        </w:tc>
        <w:tc>
          <w:tcPr>
            <w:tcW w:w="2323" w:type="dxa"/>
          </w:tcPr>
          <w:p w:rsidR="00980BB8" w:rsidRPr="009A084F" w:rsidRDefault="00980BB8" w:rsidP="009A084F">
            <w:pPr>
              <w:spacing w:before="0"/>
              <w:jc w:val="center"/>
              <w:rPr>
                <w:rFonts w:eastAsia="Calibri" w:cs="Arial"/>
              </w:rPr>
            </w:pPr>
          </w:p>
        </w:tc>
        <w:tc>
          <w:tcPr>
            <w:tcW w:w="3420" w:type="dxa"/>
          </w:tcPr>
          <w:p w:rsidR="00980BB8" w:rsidRPr="009A084F" w:rsidRDefault="00980BB8" w:rsidP="009A084F">
            <w:pPr>
              <w:spacing w:before="0"/>
              <w:jc w:val="center"/>
              <w:rPr>
                <w:rFonts w:eastAsia="Calibri" w:cs="Arial"/>
                <w:lang w:val="sr-Cyrl-RS"/>
              </w:rPr>
            </w:pPr>
            <w:r w:rsidRPr="009A084F">
              <w:rPr>
                <w:rFonts w:eastAsia="Calibri" w:cs="Arial"/>
                <w:lang w:val="sr-Cyrl-RS"/>
              </w:rPr>
              <w:t>ПРУЖАЛАЦ УСЛУГЕ</w:t>
            </w:r>
          </w:p>
          <w:p w:rsidR="00980BB8" w:rsidRPr="009A084F" w:rsidRDefault="00980BB8" w:rsidP="009A084F">
            <w:pPr>
              <w:spacing w:before="0"/>
              <w:jc w:val="center"/>
              <w:rPr>
                <w:rFonts w:eastAsia="Calibri" w:cs="Arial"/>
              </w:rPr>
            </w:pPr>
          </w:p>
        </w:tc>
      </w:tr>
      <w:tr w:rsidR="00980BB8" w:rsidRPr="009A084F" w:rsidTr="00E01F21">
        <w:tc>
          <w:tcPr>
            <w:tcW w:w="3286" w:type="dxa"/>
          </w:tcPr>
          <w:p w:rsidR="00980BB8" w:rsidRPr="009A084F" w:rsidRDefault="00980BB8" w:rsidP="009A084F">
            <w:pPr>
              <w:spacing w:before="0"/>
              <w:jc w:val="center"/>
              <w:rPr>
                <w:rFonts w:eastAsia="Calibri" w:cs="Arial"/>
                <w:lang w:val="sr-Cyrl-RS"/>
              </w:rPr>
            </w:pPr>
            <w:r w:rsidRPr="009A084F">
              <w:rPr>
                <w:rFonts w:eastAsia="Calibri" w:cs="Arial"/>
                <w:lang w:val="sr-Cyrl-RS"/>
              </w:rPr>
              <w:t>Јавно предузеће</w:t>
            </w:r>
          </w:p>
          <w:p w:rsidR="00980BB8" w:rsidRPr="009A084F" w:rsidRDefault="00980BB8" w:rsidP="009A084F">
            <w:pPr>
              <w:spacing w:before="0"/>
              <w:jc w:val="center"/>
              <w:rPr>
                <w:rFonts w:eastAsia="Calibri" w:cs="Arial"/>
                <w:lang w:val="sr-Cyrl-RS"/>
              </w:rPr>
            </w:pPr>
            <w:r w:rsidRPr="009A084F">
              <w:rPr>
                <w:rFonts w:eastAsia="Calibri" w:cs="Arial"/>
                <w:lang w:val="sr-Cyrl-RS"/>
              </w:rPr>
              <w:t>„Електропривреда Србије“ Београд</w:t>
            </w:r>
          </w:p>
          <w:p w:rsidR="00980BB8" w:rsidRPr="009A084F" w:rsidRDefault="00980BB8" w:rsidP="009A084F">
            <w:pPr>
              <w:spacing w:before="0"/>
              <w:jc w:val="center"/>
              <w:rPr>
                <w:rFonts w:eastAsia="Calibri" w:cs="Arial"/>
              </w:rPr>
            </w:pPr>
          </w:p>
        </w:tc>
        <w:tc>
          <w:tcPr>
            <w:tcW w:w="2323" w:type="dxa"/>
          </w:tcPr>
          <w:p w:rsidR="00980BB8" w:rsidRPr="009A084F" w:rsidRDefault="00980BB8" w:rsidP="009A084F">
            <w:pPr>
              <w:spacing w:before="0"/>
              <w:jc w:val="center"/>
              <w:rPr>
                <w:rFonts w:eastAsia="Calibri" w:cs="Arial"/>
              </w:rPr>
            </w:pPr>
          </w:p>
        </w:tc>
        <w:tc>
          <w:tcPr>
            <w:tcW w:w="3420" w:type="dxa"/>
          </w:tcPr>
          <w:p w:rsidR="00980BB8" w:rsidRPr="009A084F" w:rsidRDefault="00980BB8" w:rsidP="009A084F">
            <w:pPr>
              <w:spacing w:before="0"/>
              <w:jc w:val="center"/>
              <w:rPr>
                <w:rFonts w:eastAsia="Calibri" w:cs="Arial"/>
                <w:lang w:val="sr-Latn-RS"/>
              </w:rPr>
            </w:pPr>
          </w:p>
        </w:tc>
      </w:tr>
      <w:tr w:rsidR="00980BB8" w:rsidRPr="009A084F" w:rsidTr="00E01F21">
        <w:tc>
          <w:tcPr>
            <w:tcW w:w="3286" w:type="dxa"/>
          </w:tcPr>
          <w:p w:rsidR="00980BB8" w:rsidRPr="009A084F" w:rsidRDefault="00980BB8" w:rsidP="009A084F">
            <w:pPr>
              <w:spacing w:before="0"/>
              <w:jc w:val="center"/>
              <w:rPr>
                <w:rFonts w:eastAsia="Calibri" w:cs="Arial"/>
              </w:rPr>
            </w:pPr>
            <w:r w:rsidRPr="009A084F">
              <w:rPr>
                <w:rFonts w:eastAsia="Calibri" w:cs="Arial"/>
                <w:lang w:val="sr-Cyrl-RS"/>
              </w:rPr>
              <w:t>_______________________</w:t>
            </w:r>
          </w:p>
        </w:tc>
        <w:tc>
          <w:tcPr>
            <w:tcW w:w="2323" w:type="dxa"/>
          </w:tcPr>
          <w:p w:rsidR="00980BB8" w:rsidRPr="009A084F" w:rsidRDefault="00980BB8" w:rsidP="009A084F">
            <w:pPr>
              <w:spacing w:before="0"/>
              <w:jc w:val="center"/>
              <w:rPr>
                <w:rFonts w:eastAsia="Calibri" w:cs="Arial"/>
              </w:rPr>
            </w:pPr>
          </w:p>
        </w:tc>
        <w:tc>
          <w:tcPr>
            <w:tcW w:w="3420" w:type="dxa"/>
          </w:tcPr>
          <w:p w:rsidR="00980BB8" w:rsidRPr="009A084F" w:rsidRDefault="00980BB8" w:rsidP="009A084F">
            <w:pPr>
              <w:spacing w:before="0"/>
              <w:jc w:val="center"/>
              <w:rPr>
                <w:rFonts w:eastAsia="Calibri" w:cs="Arial"/>
              </w:rPr>
            </w:pPr>
            <w:r w:rsidRPr="009A084F">
              <w:rPr>
                <w:rFonts w:eastAsia="Calibri" w:cs="Arial"/>
                <w:lang w:val="sr-Cyrl-RS"/>
              </w:rPr>
              <w:t>________________________</w:t>
            </w:r>
          </w:p>
        </w:tc>
      </w:tr>
      <w:tr w:rsidR="00980BB8" w:rsidRPr="009A084F" w:rsidTr="00E01F21">
        <w:tc>
          <w:tcPr>
            <w:tcW w:w="3286" w:type="dxa"/>
          </w:tcPr>
          <w:p w:rsidR="00980BB8" w:rsidRPr="009A084F" w:rsidRDefault="00980BB8" w:rsidP="009A084F">
            <w:pPr>
              <w:spacing w:before="0"/>
              <w:jc w:val="center"/>
              <w:rPr>
                <w:rFonts w:eastAsia="Calibri" w:cs="Arial"/>
                <w:lang w:val="sr-Cyrl-RS"/>
              </w:rPr>
            </w:pPr>
            <w:r w:rsidRPr="009A084F">
              <w:rPr>
                <w:rFonts w:eastAsia="Calibri" w:cs="Arial"/>
                <w:lang w:val="sr-Cyrl-RS"/>
              </w:rPr>
              <w:t>Милорад Грчић</w:t>
            </w:r>
          </w:p>
          <w:p w:rsidR="00980BB8" w:rsidRPr="009A084F" w:rsidRDefault="00980BB8" w:rsidP="009A084F">
            <w:pPr>
              <w:spacing w:before="0"/>
              <w:jc w:val="center"/>
              <w:rPr>
                <w:rFonts w:eastAsia="Calibri" w:cs="Arial"/>
              </w:rPr>
            </w:pPr>
            <w:r w:rsidRPr="009A084F">
              <w:rPr>
                <w:rFonts w:eastAsia="Calibri" w:cs="Arial"/>
                <w:lang w:val="sr-Cyrl-RS"/>
              </w:rPr>
              <w:t>в.д. директора</w:t>
            </w:r>
          </w:p>
        </w:tc>
        <w:tc>
          <w:tcPr>
            <w:tcW w:w="2323" w:type="dxa"/>
          </w:tcPr>
          <w:p w:rsidR="00980BB8" w:rsidRPr="009A084F" w:rsidRDefault="00980BB8" w:rsidP="009A084F">
            <w:pPr>
              <w:spacing w:before="0"/>
              <w:jc w:val="center"/>
              <w:rPr>
                <w:rFonts w:eastAsia="Calibri" w:cs="Arial"/>
              </w:rPr>
            </w:pPr>
          </w:p>
        </w:tc>
        <w:tc>
          <w:tcPr>
            <w:tcW w:w="3420" w:type="dxa"/>
          </w:tcPr>
          <w:p w:rsidR="00980BB8" w:rsidRPr="009A084F" w:rsidRDefault="00980BB8" w:rsidP="009A084F">
            <w:pPr>
              <w:spacing w:before="0"/>
              <w:jc w:val="center"/>
              <w:rPr>
                <w:rFonts w:cs="Arial"/>
                <w:lang w:val="sr-Cyrl-RS"/>
              </w:rPr>
            </w:pPr>
            <w:r w:rsidRPr="009A084F">
              <w:rPr>
                <w:rFonts w:cs="Arial"/>
                <w:lang w:val="sr-Cyrl-RS"/>
              </w:rPr>
              <w:t>Име и презиме</w:t>
            </w:r>
          </w:p>
          <w:p w:rsidR="00980BB8" w:rsidRPr="009A084F" w:rsidRDefault="00980BB8" w:rsidP="009A084F">
            <w:pPr>
              <w:spacing w:before="0"/>
              <w:jc w:val="center"/>
              <w:rPr>
                <w:rFonts w:eastAsia="Calibri" w:cs="Arial"/>
              </w:rPr>
            </w:pPr>
            <w:r w:rsidRPr="009A084F">
              <w:rPr>
                <w:rFonts w:cs="Arial"/>
                <w:lang w:val="sr-Cyrl-RS"/>
              </w:rPr>
              <w:t>функција</w:t>
            </w:r>
          </w:p>
        </w:tc>
      </w:tr>
    </w:tbl>
    <w:p w:rsidR="00042F3B" w:rsidRPr="009A084F" w:rsidRDefault="00042F3B" w:rsidP="009A084F">
      <w:pPr>
        <w:spacing w:before="0"/>
        <w:rPr>
          <w:rFonts w:cs="Arial"/>
        </w:rPr>
      </w:pPr>
    </w:p>
    <w:p w:rsidR="00762E4F" w:rsidRPr="009A084F" w:rsidRDefault="00762E4F" w:rsidP="009A084F">
      <w:pPr>
        <w:spacing w:before="0"/>
        <w:jc w:val="left"/>
        <w:rPr>
          <w:rFonts w:cs="Arial"/>
        </w:rPr>
      </w:pPr>
      <w:r w:rsidRPr="009A084F">
        <w:rPr>
          <w:rFonts w:cs="Arial"/>
        </w:rPr>
        <w:br w:type="page"/>
      </w:r>
    </w:p>
    <w:p w:rsidR="002D13DF" w:rsidRPr="009A084F" w:rsidRDefault="002D13DF" w:rsidP="009A084F">
      <w:pPr>
        <w:keepNext/>
        <w:tabs>
          <w:tab w:val="num" w:pos="0"/>
        </w:tabs>
        <w:spacing w:before="0"/>
        <w:jc w:val="center"/>
        <w:outlineLvl w:val="2"/>
        <w:rPr>
          <w:rFonts w:cs="Arial"/>
          <w:bCs/>
          <w:lang w:val="sr-Cyrl-CS" w:eastAsia="ar-SA"/>
        </w:rPr>
      </w:pPr>
      <w:r w:rsidRPr="009A084F">
        <w:rPr>
          <w:rFonts w:cs="Arial"/>
          <w:b/>
          <w:bCs/>
          <w:lang w:val="sr-Cyrl-CS" w:eastAsia="ar-SA"/>
        </w:rPr>
        <w:lastRenderedPageBreak/>
        <w:t>МОДЕЛ УГОВОРА О ЧУВАЊУ ПОСЛОВНЕ ТАЈНЕ И ПОВЕРЉИВИХ ИНФОРМАЦИЈА</w:t>
      </w:r>
    </w:p>
    <w:p w:rsidR="002D13DF" w:rsidRPr="009A084F" w:rsidRDefault="002D13DF" w:rsidP="009A084F">
      <w:pPr>
        <w:spacing w:before="0"/>
        <w:rPr>
          <w:rFonts w:cs="Arial"/>
        </w:rPr>
      </w:pPr>
    </w:p>
    <w:p w:rsidR="002D13DF" w:rsidRPr="009A084F" w:rsidRDefault="002D13DF" w:rsidP="009A084F">
      <w:pPr>
        <w:spacing w:before="0"/>
        <w:rPr>
          <w:rFonts w:cs="Arial"/>
          <w:i/>
        </w:rPr>
      </w:pPr>
      <w:r w:rsidRPr="009A084F">
        <w:rPr>
          <w:rFonts w:cs="Arial"/>
          <w:i/>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rsidR="002D13DF" w:rsidRPr="009A084F" w:rsidRDefault="002D13DF" w:rsidP="009A084F">
      <w:pPr>
        <w:spacing w:before="0"/>
        <w:rPr>
          <w:rFonts w:cs="Arial"/>
        </w:rPr>
      </w:pPr>
    </w:p>
    <w:p w:rsidR="002D13DF" w:rsidRPr="009A084F" w:rsidRDefault="002D13DF" w:rsidP="009A084F">
      <w:pPr>
        <w:spacing w:before="0"/>
        <w:jc w:val="center"/>
        <w:rPr>
          <w:rFonts w:cs="Arial"/>
        </w:rPr>
      </w:pPr>
      <w:r w:rsidRPr="009A084F">
        <w:rPr>
          <w:rFonts w:cs="Arial"/>
        </w:rPr>
        <w:t>УГОВОР</w:t>
      </w:r>
    </w:p>
    <w:p w:rsidR="002D13DF" w:rsidRPr="009A084F" w:rsidRDefault="002D13DF" w:rsidP="009A084F">
      <w:pPr>
        <w:spacing w:before="0"/>
        <w:jc w:val="center"/>
        <w:rPr>
          <w:rFonts w:cs="Arial"/>
        </w:rPr>
      </w:pPr>
      <w:r w:rsidRPr="009A084F">
        <w:rPr>
          <w:rFonts w:cs="Arial"/>
        </w:rPr>
        <w:t>о чувању пословне тајне и поверљивих информација</w:t>
      </w:r>
    </w:p>
    <w:p w:rsidR="002D13DF" w:rsidRPr="009A084F" w:rsidRDefault="002D13DF" w:rsidP="009A084F">
      <w:pPr>
        <w:spacing w:before="0"/>
        <w:rPr>
          <w:rFonts w:cs="Arial"/>
        </w:rPr>
      </w:pPr>
    </w:p>
    <w:p w:rsidR="002D13DF" w:rsidRPr="009A084F" w:rsidRDefault="002D13DF" w:rsidP="009A084F">
      <w:pPr>
        <w:spacing w:before="0"/>
        <w:rPr>
          <w:rFonts w:cs="Arial"/>
        </w:rPr>
      </w:pPr>
      <w:r w:rsidRPr="009A084F">
        <w:rPr>
          <w:rFonts w:cs="Arial"/>
        </w:rPr>
        <w:t>Закључен у Београду између:</w:t>
      </w:r>
    </w:p>
    <w:p w:rsidR="002D13DF" w:rsidRPr="009A084F" w:rsidRDefault="002D13DF" w:rsidP="009A084F">
      <w:pPr>
        <w:spacing w:before="0"/>
        <w:rPr>
          <w:rFonts w:cs="Arial"/>
        </w:rPr>
      </w:pPr>
    </w:p>
    <w:p w:rsidR="002D13DF" w:rsidRPr="009A084F" w:rsidRDefault="002D13DF" w:rsidP="009A084F">
      <w:pPr>
        <w:spacing w:before="0"/>
        <w:rPr>
          <w:rFonts w:cs="Arial"/>
        </w:rPr>
      </w:pPr>
      <w:r w:rsidRPr="009A084F">
        <w:rPr>
          <w:rFonts w:cs="Arial"/>
        </w:rPr>
        <w:t>1.</w:t>
      </w:r>
      <w:r w:rsidRPr="009A084F">
        <w:rPr>
          <w:rFonts w:cs="Arial"/>
        </w:rPr>
        <w:tab/>
        <w:t xml:space="preserve">Јавног предузећа „Електропривреда Србије“, Београд, Балканска 13, матични број: 20053658, ПИБ 103920327, бр.тек.рачуна: 160-700-13 Banca Intesa ад Београд, које заступа законски заступник Милорад Грчић, в.д. директора (у даљем тексту: Корисник услуга), </w:t>
      </w:r>
    </w:p>
    <w:p w:rsidR="002D13DF" w:rsidRPr="009A084F" w:rsidRDefault="002D13DF" w:rsidP="009A084F">
      <w:pPr>
        <w:spacing w:before="0"/>
        <w:rPr>
          <w:rFonts w:cs="Arial"/>
        </w:rPr>
      </w:pPr>
      <w:r w:rsidRPr="009A084F">
        <w:rPr>
          <w:rFonts w:cs="Arial"/>
        </w:rPr>
        <w:t>и</w:t>
      </w:r>
    </w:p>
    <w:p w:rsidR="002D13DF" w:rsidRPr="009A084F" w:rsidRDefault="002D13DF" w:rsidP="009A084F">
      <w:pPr>
        <w:spacing w:before="0"/>
        <w:rPr>
          <w:rFonts w:cs="Arial"/>
        </w:rPr>
      </w:pPr>
    </w:p>
    <w:p w:rsidR="002D13DF" w:rsidRPr="009A084F" w:rsidRDefault="002D13DF" w:rsidP="009A084F">
      <w:pPr>
        <w:spacing w:before="0"/>
        <w:rPr>
          <w:rFonts w:cs="Arial"/>
        </w:rPr>
      </w:pPr>
      <w:r w:rsidRPr="009A084F">
        <w:rPr>
          <w:rFonts w:cs="Arial"/>
        </w:rPr>
        <w:t>2.</w:t>
      </w:r>
      <w:r w:rsidRPr="009A084F">
        <w:rPr>
          <w:rFonts w:cs="Arial"/>
        </w:rPr>
        <w:tab/>
        <w:t>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Пружалац услуга)</w:t>
      </w:r>
    </w:p>
    <w:p w:rsidR="002D13DF" w:rsidRPr="009A084F" w:rsidRDefault="002D13DF" w:rsidP="009A084F">
      <w:pPr>
        <w:spacing w:before="0"/>
        <w:rPr>
          <w:rFonts w:cs="Arial"/>
        </w:rPr>
      </w:pPr>
    </w:p>
    <w:p w:rsidR="002D13DF" w:rsidRPr="009A084F" w:rsidRDefault="002D13DF" w:rsidP="009A084F">
      <w:pPr>
        <w:spacing w:before="0"/>
        <w:rPr>
          <w:rFonts w:cs="Arial"/>
        </w:rPr>
      </w:pPr>
      <w:r w:rsidRPr="009A084F">
        <w:rPr>
          <w:rFonts w:cs="Arial"/>
        </w:rPr>
        <w:t>чланови групе /подизвођачи ______________________________________</w:t>
      </w:r>
    </w:p>
    <w:p w:rsidR="002D13DF" w:rsidRPr="009A084F" w:rsidRDefault="002D13DF" w:rsidP="009A084F">
      <w:pPr>
        <w:spacing w:before="0"/>
        <w:rPr>
          <w:rFonts w:cs="Arial"/>
        </w:rPr>
      </w:pPr>
      <w:r w:rsidRPr="009A084F">
        <w:rPr>
          <w:rFonts w:cs="Arial"/>
        </w:rPr>
        <w:t>______________________________________________________________</w:t>
      </w:r>
    </w:p>
    <w:p w:rsidR="002D13DF" w:rsidRPr="009A084F" w:rsidRDefault="002D13DF" w:rsidP="009A084F">
      <w:pPr>
        <w:spacing w:before="0"/>
        <w:rPr>
          <w:rFonts w:cs="Arial"/>
          <w:lang w:val="sr-Cyrl-CS" w:eastAsia="ar-SA"/>
        </w:rPr>
      </w:pPr>
    </w:p>
    <w:p w:rsidR="002D13DF" w:rsidRPr="009A084F" w:rsidRDefault="002D13DF" w:rsidP="009A084F">
      <w:pPr>
        <w:tabs>
          <w:tab w:val="left" w:pos="567"/>
        </w:tabs>
        <w:spacing w:before="0"/>
        <w:rPr>
          <w:rFonts w:cs="Arial"/>
          <w:lang w:val="sr-Cyrl-CS"/>
        </w:rPr>
      </w:pPr>
      <w:r w:rsidRPr="009A084F">
        <w:rPr>
          <w:rFonts w:cs="Arial"/>
          <w:lang w:val="sr-Cyrl-CS"/>
        </w:rPr>
        <w:t>За потребе овог Уговора о чувању пословне тајне и поверљивих информација (даље: Уговор), заједнички названи: Стране.</w:t>
      </w:r>
    </w:p>
    <w:p w:rsidR="002D13DF" w:rsidRPr="009A084F" w:rsidRDefault="002D13DF" w:rsidP="009A084F">
      <w:pPr>
        <w:spacing w:before="0"/>
        <w:rPr>
          <w:rFonts w:cs="Arial"/>
        </w:rPr>
      </w:pPr>
    </w:p>
    <w:p w:rsidR="002D13DF" w:rsidRPr="009A084F" w:rsidRDefault="002D13DF" w:rsidP="009A084F">
      <w:pPr>
        <w:spacing w:before="0"/>
        <w:jc w:val="center"/>
        <w:rPr>
          <w:rFonts w:cs="Arial"/>
        </w:rPr>
      </w:pPr>
      <w:r w:rsidRPr="009A084F">
        <w:rPr>
          <w:rFonts w:cs="Arial"/>
        </w:rPr>
        <w:t>Члан 1.</w:t>
      </w:r>
    </w:p>
    <w:p w:rsidR="002D13DF" w:rsidRPr="009A084F" w:rsidRDefault="002D13DF" w:rsidP="009A084F">
      <w:pPr>
        <w:spacing w:before="0"/>
        <w:rPr>
          <w:rFonts w:cs="Arial"/>
          <w:bCs/>
        </w:rPr>
      </w:pPr>
      <w:r w:rsidRPr="009A084F">
        <w:rPr>
          <w:rFonts w:cs="Arial"/>
        </w:rPr>
        <w:t>Стране су сагласне да у вези са јавном набавком услуга, JN/1000/0</w:t>
      </w:r>
      <w:r w:rsidR="00AA584F" w:rsidRPr="009A084F">
        <w:rPr>
          <w:rFonts w:cs="Arial"/>
        </w:rPr>
        <w:t>631</w:t>
      </w:r>
      <w:r w:rsidRPr="009A084F">
        <w:rPr>
          <w:rFonts w:cs="Arial"/>
        </w:rPr>
        <w:t>/2018</w:t>
      </w:r>
      <w:r w:rsidRPr="009A084F">
        <w:rPr>
          <w:rFonts w:cs="Arial"/>
          <w:b/>
          <w:lang w:val="en-GB"/>
        </w:rPr>
        <w:t xml:space="preserve"> </w:t>
      </w:r>
      <w:r w:rsidR="00AA584F" w:rsidRPr="009A084F">
        <w:rPr>
          <w:rFonts w:cs="Arial"/>
        </w:rPr>
        <w:t xml:space="preserve">Консултантске услуге и услуге </w:t>
      </w:r>
      <w:r w:rsidR="00B467DC" w:rsidRPr="009A084F">
        <w:rPr>
          <w:rFonts w:cs="Arial"/>
        </w:rPr>
        <w:t>FIDIC</w:t>
      </w:r>
      <w:r w:rsidR="00AA584F" w:rsidRPr="009A084F">
        <w:rPr>
          <w:rFonts w:cs="Arial"/>
        </w:rPr>
        <w:t xml:space="preserve"> инжењера за потребе изградње постројења за ОДГ ТЕНТ Б</w:t>
      </w:r>
      <w:r w:rsidRPr="009A084F">
        <w:rPr>
          <w:rFonts w:cs="Arial"/>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2D13DF" w:rsidRPr="009A084F" w:rsidRDefault="002D13DF" w:rsidP="009A084F">
      <w:pPr>
        <w:spacing w:before="0"/>
        <w:rPr>
          <w:rFonts w:cs="Arial"/>
        </w:rPr>
      </w:pPr>
    </w:p>
    <w:p w:rsidR="002D13DF" w:rsidRPr="009A084F" w:rsidRDefault="002D13DF" w:rsidP="009A084F">
      <w:pPr>
        <w:spacing w:before="0"/>
        <w:rPr>
          <w:rFonts w:cs="Arial"/>
        </w:rPr>
      </w:pPr>
      <w:r w:rsidRPr="009A084F">
        <w:rPr>
          <w:rFonts w:cs="Arial"/>
        </w:rPr>
        <w:t xml:space="preserve">Овај Уговор представља прилог основном Уговору број _____ од ____. године. </w:t>
      </w:r>
    </w:p>
    <w:p w:rsidR="002D13DF" w:rsidRPr="009A084F" w:rsidRDefault="002D13DF" w:rsidP="009A084F">
      <w:pPr>
        <w:spacing w:before="0"/>
        <w:rPr>
          <w:rFonts w:cs="Arial"/>
        </w:rPr>
      </w:pPr>
    </w:p>
    <w:p w:rsidR="002D13DF" w:rsidRPr="009A084F" w:rsidRDefault="002D13DF" w:rsidP="009A084F">
      <w:pPr>
        <w:spacing w:before="0"/>
        <w:jc w:val="center"/>
        <w:rPr>
          <w:rFonts w:cs="Arial"/>
        </w:rPr>
      </w:pPr>
      <w:r w:rsidRPr="009A084F">
        <w:rPr>
          <w:rFonts w:cs="Arial"/>
        </w:rPr>
        <w:t>Члан 2.</w:t>
      </w:r>
    </w:p>
    <w:p w:rsidR="002D13DF" w:rsidRPr="009A084F" w:rsidRDefault="002D13DF" w:rsidP="009A084F">
      <w:pPr>
        <w:spacing w:before="0"/>
        <w:rPr>
          <w:rFonts w:cs="Arial"/>
        </w:rPr>
      </w:pPr>
      <w:r w:rsidRPr="009A084F">
        <w:rPr>
          <w:rFonts w:cs="Arial"/>
        </w:rPr>
        <w:t xml:space="preserve">Стране су сaгласне да термини који се користе, односно проистичу из овог уговорног односа имају следеће значење: </w:t>
      </w:r>
    </w:p>
    <w:p w:rsidR="002D13DF" w:rsidRPr="009A084F" w:rsidRDefault="002D13DF" w:rsidP="009A084F">
      <w:pPr>
        <w:spacing w:before="0"/>
        <w:rPr>
          <w:rFonts w:cs="Arial"/>
          <w:lang w:val="sr-Cyrl-CS" w:eastAsia="ar-SA"/>
        </w:rPr>
      </w:pPr>
    </w:p>
    <w:p w:rsidR="002D13DF" w:rsidRPr="009A084F" w:rsidRDefault="002D13DF" w:rsidP="009A084F">
      <w:pPr>
        <w:spacing w:before="0"/>
        <w:rPr>
          <w:rFonts w:cs="Arial"/>
        </w:rPr>
      </w:pPr>
      <w:r w:rsidRPr="009A084F">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2D13DF" w:rsidRPr="009A084F" w:rsidRDefault="002D13DF" w:rsidP="009A084F">
      <w:pPr>
        <w:spacing w:before="0"/>
        <w:rPr>
          <w:rFonts w:cs="Arial"/>
        </w:rPr>
      </w:pPr>
    </w:p>
    <w:p w:rsidR="002D13DF" w:rsidRPr="009A084F" w:rsidRDefault="002D13DF" w:rsidP="009A084F">
      <w:pPr>
        <w:spacing w:before="0"/>
        <w:rPr>
          <w:rFonts w:cs="Arial"/>
        </w:rPr>
      </w:pPr>
      <w:r w:rsidRPr="009A084F">
        <w:rPr>
          <w:rFonts w:cs="Arial"/>
        </w:rPr>
        <w:t xml:space="preserve">Држалац пословне тајне – лице које на основу закона контролише коришћење пословне тајне; </w:t>
      </w:r>
    </w:p>
    <w:p w:rsidR="002D13DF" w:rsidRPr="009A084F" w:rsidRDefault="002D13DF" w:rsidP="009A084F">
      <w:pPr>
        <w:spacing w:before="0"/>
        <w:rPr>
          <w:rFonts w:cs="Arial"/>
          <w:lang w:eastAsia="ar-SA"/>
        </w:rPr>
      </w:pPr>
    </w:p>
    <w:p w:rsidR="002D13DF" w:rsidRPr="009A084F" w:rsidRDefault="002D13DF" w:rsidP="009A084F">
      <w:pPr>
        <w:spacing w:before="0"/>
        <w:rPr>
          <w:rFonts w:cs="Arial"/>
        </w:rPr>
      </w:pPr>
      <w:r w:rsidRPr="009A084F">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2D13DF" w:rsidRPr="009A084F" w:rsidRDefault="002D13DF" w:rsidP="009A084F">
      <w:pPr>
        <w:spacing w:before="0"/>
        <w:rPr>
          <w:rFonts w:cs="Arial"/>
        </w:rPr>
      </w:pPr>
    </w:p>
    <w:p w:rsidR="002D13DF" w:rsidRPr="009A084F" w:rsidRDefault="002D13DF" w:rsidP="009A084F">
      <w:pPr>
        <w:spacing w:before="0"/>
        <w:rPr>
          <w:rFonts w:cs="Arial"/>
        </w:rPr>
      </w:pPr>
      <w:r w:rsidRPr="009A084F">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2D13DF" w:rsidRPr="009A084F" w:rsidRDefault="002D13DF" w:rsidP="009A084F">
      <w:pPr>
        <w:spacing w:before="0"/>
        <w:rPr>
          <w:rFonts w:cs="Arial"/>
        </w:rPr>
      </w:pPr>
    </w:p>
    <w:p w:rsidR="002D13DF" w:rsidRPr="009A084F" w:rsidRDefault="002D13DF" w:rsidP="009A084F">
      <w:pPr>
        <w:spacing w:before="0"/>
        <w:rPr>
          <w:rFonts w:cs="Arial"/>
        </w:rPr>
      </w:pPr>
      <w:r w:rsidRPr="009A084F">
        <w:rPr>
          <w:rFonts w:cs="Arial"/>
        </w:rPr>
        <w:t>Давалац – Страна која је Држалац пословне тајне, која Примаоцу уступа податке који представљају пословну тајну;</w:t>
      </w:r>
    </w:p>
    <w:p w:rsidR="002D13DF" w:rsidRPr="009A084F" w:rsidRDefault="002D13DF" w:rsidP="009A084F">
      <w:pPr>
        <w:spacing w:before="0"/>
        <w:rPr>
          <w:rFonts w:cs="Arial"/>
          <w:lang w:val="sr-Cyrl-CS" w:eastAsia="ar-SA"/>
        </w:rPr>
      </w:pPr>
    </w:p>
    <w:p w:rsidR="002D13DF" w:rsidRPr="009A084F" w:rsidRDefault="002D13DF" w:rsidP="009A084F">
      <w:pPr>
        <w:spacing w:before="0"/>
        <w:rPr>
          <w:rFonts w:cs="Arial"/>
        </w:rPr>
      </w:pPr>
      <w:r w:rsidRPr="009A084F">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2D13DF" w:rsidRPr="009A084F" w:rsidRDefault="002D13DF" w:rsidP="009A084F">
      <w:pPr>
        <w:spacing w:before="0"/>
        <w:rPr>
          <w:rFonts w:cs="Arial"/>
          <w:lang w:val="sr-Cyrl-CS" w:eastAsia="ar-SA"/>
        </w:rPr>
      </w:pPr>
    </w:p>
    <w:p w:rsidR="002D13DF" w:rsidRPr="009A084F" w:rsidRDefault="002D13DF" w:rsidP="009A084F">
      <w:pPr>
        <w:spacing w:before="0"/>
        <w:rPr>
          <w:rFonts w:cs="Arial"/>
        </w:rPr>
      </w:pPr>
      <w:r w:rsidRPr="009A084F">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2D13DF" w:rsidRPr="009A084F" w:rsidRDefault="002D13DF" w:rsidP="009A084F">
      <w:pPr>
        <w:spacing w:before="0"/>
        <w:rPr>
          <w:rFonts w:cs="Arial"/>
        </w:rPr>
      </w:pPr>
    </w:p>
    <w:p w:rsidR="002D13DF" w:rsidRPr="009A084F" w:rsidRDefault="002D13DF" w:rsidP="009A084F">
      <w:pPr>
        <w:spacing w:before="0"/>
        <w:rPr>
          <w:rFonts w:cs="Arial"/>
        </w:rPr>
      </w:pPr>
      <w:r w:rsidRPr="009A084F">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2D13DF" w:rsidRPr="009A084F" w:rsidRDefault="002D13DF" w:rsidP="009A084F">
      <w:pPr>
        <w:spacing w:before="0"/>
        <w:rPr>
          <w:rFonts w:cs="Arial"/>
          <w:lang w:eastAsia="ar-SA"/>
        </w:rPr>
      </w:pPr>
    </w:p>
    <w:p w:rsidR="002D13DF" w:rsidRPr="009A084F" w:rsidRDefault="002D13DF" w:rsidP="009A084F">
      <w:pPr>
        <w:spacing w:before="0"/>
        <w:jc w:val="center"/>
        <w:rPr>
          <w:rFonts w:cs="Arial"/>
        </w:rPr>
      </w:pPr>
      <w:r w:rsidRPr="009A084F">
        <w:rPr>
          <w:rFonts w:cs="Arial"/>
        </w:rPr>
        <w:t>Члан 3.</w:t>
      </w:r>
    </w:p>
    <w:p w:rsidR="002D13DF" w:rsidRPr="009A084F" w:rsidRDefault="002D13DF" w:rsidP="009A084F">
      <w:pPr>
        <w:spacing w:before="0"/>
        <w:rPr>
          <w:rFonts w:cs="Arial"/>
        </w:rPr>
      </w:pPr>
      <w:r w:rsidRPr="009A084F">
        <w:rPr>
          <w:rFonts w:cs="Arial"/>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услуга.</w:t>
      </w:r>
    </w:p>
    <w:p w:rsidR="002D13DF" w:rsidRPr="009A084F" w:rsidRDefault="002D13DF" w:rsidP="009A084F">
      <w:pPr>
        <w:spacing w:before="0"/>
        <w:rPr>
          <w:rFonts w:cs="Arial"/>
        </w:rPr>
      </w:pPr>
    </w:p>
    <w:p w:rsidR="002D13DF" w:rsidRPr="009A084F" w:rsidRDefault="002D13DF" w:rsidP="009A084F">
      <w:pPr>
        <w:spacing w:before="0"/>
        <w:rPr>
          <w:rFonts w:cs="Arial"/>
        </w:rPr>
      </w:pPr>
      <w:r w:rsidRPr="009A084F">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2D13DF" w:rsidRPr="009A084F" w:rsidRDefault="002D13DF" w:rsidP="009A084F">
      <w:pPr>
        <w:spacing w:before="0"/>
        <w:rPr>
          <w:rFonts w:cs="Arial"/>
        </w:rPr>
      </w:pPr>
    </w:p>
    <w:p w:rsidR="002D13DF" w:rsidRPr="009A084F" w:rsidRDefault="002D13DF" w:rsidP="009A084F">
      <w:pPr>
        <w:tabs>
          <w:tab w:val="left" w:pos="567"/>
        </w:tabs>
        <w:spacing w:before="0"/>
        <w:rPr>
          <w:rFonts w:cs="Arial"/>
          <w:lang w:val="sr-Cyrl-CS"/>
        </w:rPr>
      </w:pPr>
      <w:r w:rsidRPr="009A084F">
        <w:rPr>
          <w:rFonts w:cs="Arial"/>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w:t>
      </w:r>
      <w:r w:rsidRPr="009A084F">
        <w:rPr>
          <w:rFonts w:cs="Arial"/>
          <w:lang w:val="sr-Cyrl-CS"/>
        </w:rPr>
        <w:t>("Сл. глaсник РС", бр. 97/2008, 104/2009 - др. зaкoн, 68/2012 - oдлукa УС и 107/2012).</w:t>
      </w:r>
    </w:p>
    <w:p w:rsidR="002D13DF" w:rsidRPr="009A084F" w:rsidRDefault="002D13DF" w:rsidP="009A084F">
      <w:pPr>
        <w:spacing w:before="0"/>
        <w:rPr>
          <w:rFonts w:cs="Arial"/>
        </w:rPr>
      </w:pPr>
      <w:r w:rsidRPr="009A084F">
        <w:rPr>
          <w:rFonts w:cs="Arial"/>
        </w:rPr>
        <w:t xml:space="preserve"> </w:t>
      </w:r>
    </w:p>
    <w:p w:rsidR="002D13DF" w:rsidRPr="009A084F" w:rsidRDefault="002D13DF" w:rsidP="009A084F">
      <w:pPr>
        <w:spacing w:before="0"/>
        <w:rPr>
          <w:rFonts w:cs="Arial"/>
        </w:rPr>
      </w:pPr>
      <w:r w:rsidRPr="009A084F">
        <w:rPr>
          <w:rFonts w:cs="Arial"/>
        </w:rPr>
        <w:t xml:space="preserve">Осим ако изричито није другачије уређено, </w:t>
      </w:r>
    </w:p>
    <w:p w:rsidR="002D13DF" w:rsidRPr="009A084F" w:rsidRDefault="002D13DF" w:rsidP="009A084F">
      <w:pPr>
        <w:spacing w:before="0"/>
        <w:rPr>
          <w:rFonts w:cs="Arial"/>
        </w:rPr>
      </w:pPr>
      <w:r w:rsidRPr="009A084F">
        <w:rPr>
          <w:rFonts w:cs="Arial"/>
        </w:rPr>
        <w:t>•</w:t>
      </w:r>
      <w:r w:rsidRPr="009A084F">
        <w:rPr>
          <w:rFonts w:cs="Arial"/>
        </w:rPr>
        <w:tab/>
        <w:t xml:space="preserve">ниједна страна неће користити пословну тајну или поверљиве информације друге стране, </w:t>
      </w:r>
    </w:p>
    <w:p w:rsidR="002D13DF" w:rsidRPr="009A084F" w:rsidRDefault="002D13DF" w:rsidP="009A084F">
      <w:pPr>
        <w:spacing w:before="0"/>
        <w:rPr>
          <w:rFonts w:cs="Arial"/>
        </w:rPr>
      </w:pPr>
      <w:r w:rsidRPr="009A084F">
        <w:rPr>
          <w:rFonts w:cs="Arial"/>
        </w:rPr>
        <w:t>•</w:t>
      </w:r>
      <w:r w:rsidRPr="009A084F">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2D13DF" w:rsidRPr="009A084F" w:rsidRDefault="002D13DF" w:rsidP="009A084F">
      <w:pPr>
        <w:spacing w:before="0"/>
        <w:rPr>
          <w:rFonts w:cs="Arial"/>
        </w:rPr>
      </w:pPr>
      <w:r w:rsidRPr="009A084F">
        <w:rPr>
          <w:rFonts w:cs="Arial"/>
        </w:rPr>
        <w:t>•</w:t>
      </w:r>
      <w:r w:rsidRPr="009A084F">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2D13DF" w:rsidRDefault="002D13DF" w:rsidP="009A084F">
      <w:pPr>
        <w:spacing w:before="0"/>
        <w:rPr>
          <w:rFonts w:cs="Arial"/>
        </w:rPr>
      </w:pPr>
    </w:p>
    <w:p w:rsidR="00B27170" w:rsidRDefault="00B27170" w:rsidP="009A084F">
      <w:pPr>
        <w:spacing w:before="0"/>
        <w:rPr>
          <w:rFonts w:cs="Arial"/>
        </w:rPr>
      </w:pPr>
    </w:p>
    <w:p w:rsidR="00B27170" w:rsidRPr="009A084F" w:rsidRDefault="00B27170" w:rsidP="009A084F">
      <w:pPr>
        <w:spacing w:before="0"/>
        <w:rPr>
          <w:rFonts w:cs="Arial"/>
        </w:rPr>
      </w:pPr>
    </w:p>
    <w:p w:rsidR="002D13DF" w:rsidRPr="009A084F" w:rsidRDefault="002D13DF" w:rsidP="009A084F">
      <w:pPr>
        <w:spacing w:before="0"/>
        <w:jc w:val="center"/>
        <w:rPr>
          <w:rFonts w:cs="Arial"/>
        </w:rPr>
      </w:pPr>
      <w:r w:rsidRPr="009A084F">
        <w:rPr>
          <w:rFonts w:cs="Arial"/>
        </w:rPr>
        <w:lastRenderedPageBreak/>
        <w:t>Члан 4.</w:t>
      </w:r>
    </w:p>
    <w:p w:rsidR="002D13DF" w:rsidRPr="009A084F" w:rsidRDefault="002D13DF" w:rsidP="009A084F">
      <w:pPr>
        <w:spacing w:before="0"/>
        <w:rPr>
          <w:rFonts w:cs="Arial"/>
        </w:rPr>
      </w:pPr>
      <w:r w:rsidRPr="009A084F">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2D13DF" w:rsidRPr="009A084F" w:rsidRDefault="002D13DF" w:rsidP="009A084F">
      <w:pPr>
        <w:spacing w:before="0"/>
        <w:rPr>
          <w:rFonts w:cs="Arial"/>
        </w:rPr>
      </w:pPr>
    </w:p>
    <w:p w:rsidR="002D13DF" w:rsidRPr="009A084F" w:rsidRDefault="002D13DF" w:rsidP="009A084F">
      <w:pPr>
        <w:spacing w:before="0"/>
        <w:rPr>
          <w:rFonts w:cs="Arial"/>
        </w:rPr>
      </w:pPr>
      <w:r w:rsidRPr="009A084F">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2D13DF" w:rsidRPr="009A084F" w:rsidRDefault="002D13DF" w:rsidP="009A084F">
      <w:pPr>
        <w:spacing w:before="0"/>
        <w:rPr>
          <w:rFonts w:cs="Arial"/>
        </w:rPr>
      </w:pPr>
    </w:p>
    <w:p w:rsidR="002D13DF" w:rsidRPr="009A084F" w:rsidRDefault="002D13DF" w:rsidP="009A084F">
      <w:pPr>
        <w:spacing w:before="0"/>
        <w:rPr>
          <w:rFonts w:cs="Arial"/>
        </w:rPr>
      </w:pPr>
      <w:r w:rsidRPr="009A084F">
        <w:rPr>
          <w:rFonts w:cs="Arial"/>
        </w:rPr>
        <w:t>Обавеза из претходног става не постоји у случајевима:</w:t>
      </w:r>
    </w:p>
    <w:p w:rsidR="002D13DF" w:rsidRPr="009A084F" w:rsidRDefault="002D13DF" w:rsidP="009A084F">
      <w:pPr>
        <w:spacing w:before="0"/>
        <w:rPr>
          <w:rFonts w:cs="Arial"/>
        </w:rPr>
      </w:pPr>
    </w:p>
    <w:p w:rsidR="002D13DF" w:rsidRPr="009A084F" w:rsidRDefault="002D13DF" w:rsidP="009A084F">
      <w:pPr>
        <w:spacing w:before="0"/>
        <w:rPr>
          <w:rFonts w:cs="Arial"/>
        </w:rPr>
      </w:pPr>
      <w:r w:rsidRPr="009A084F">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2D13DF" w:rsidRPr="009A084F" w:rsidRDefault="002D13DF" w:rsidP="009A084F">
      <w:pPr>
        <w:spacing w:before="0"/>
        <w:rPr>
          <w:rFonts w:cs="Arial"/>
        </w:rPr>
      </w:pPr>
      <w:r w:rsidRPr="009A084F">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2D13DF" w:rsidRPr="009A084F" w:rsidRDefault="002D13DF" w:rsidP="009A084F">
      <w:pPr>
        <w:spacing w:before="0"/>
        <w:rPr>
          <w:rFonts w:cs="Arial"/>
        </w:rPr>
      </w:pPr>
      <w:r w:rsidRPr="009A084F">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2D13DF" w:rsidRPr="009A084F" w:rsidRDefault="002D13DF" w:rsidP="009A084F">
      <w:pPr>
        <w:spacing w:before="0"/>
        <w:rPr>
          <w:rFonts w:cs="Arial"/>
        </w:rPr>
      </w:pPr>
      <w:r w:rsidRPr="009A084F">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2D13DF" w:rsidRPr="009A084F" w:rsidRDefault="002D13DF" w:rsidP="009A084F">
      <w:pPr>
        <w:spacing w:before="0"/>
        <w:rPr>
          <w:rFonts w:cs="Arial"/>
        </w:rPr>
      </w:pPr>
    </w:p>
    <w:p w:rsidR="002D13DF" w:rsidRPr="009A084F" w:rsidRDefault="002D13DF" w:rsidP="009A084F">
      <w:pPr>
        <w:spacing w:before="0"/>
        <w:rPr>
          <w:rFonts w:cs="Arial"/>
        </w:rPr>
      </w:pPr>
      <w:r w:rsidRPr="009A084F">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2D13DF" w:rsidRPr="009A084F" w:rsidRDefault="002D13DF" w:rsidP="009A084F">
      <w:pPr>
        <w:spacing w:before="0"/>
        <w:rPr>
          <w:rFonts w:cs="Arial"/>
        </w:rPr>
      </w:pPr>
    </w:p>
    <w:p w:rsidR="002D13DF" w:rsidRPr="009A084F" w:rsidRDefault="002D13DF" w:rsidP="009A084F">
      <w:pPr>
        <w:spacing w:before="0"/>
        <w:ind w:left="426" w:hanging="426"/>
        <w:rPr>
          <w:rFonts w:cs="Arial"/>
        </w:rPr>
      </w:pPr>
      <w:r w:rsidRPr="009A084F">
        <w:rPr>
          <w:rFonts w:cs="Arial"/>
        </w:rPr>
        <w:t>•</w:t>
      </w:r>
      <w:r w:rsidRPr="009A084F">
        <w:rPr>
          <w:rFonts w:cs="Arial"/>
        </w:rPr>
        <w:tab/>
        <w:t xml:space="preserve">то било познато Примаоцу у време одавања, </w:t>
      </w:r>
    </w:p>
    <w:p w:rsidR="002D13DF" w:rsidRPr="009A084F" w:rsidRDefault="002D13DF" w:rsidP="009A084F">
      <w:pPr>
        <w:spacing w:before="0"/>
        <w:ind w:left="426" w:hanging="426"/>
        <w:rPr>
          <w:rFonts w:cs="Arial"/>
        </w:rPr>
      </w:pPr>
      <w:r w:rsidRPr="009A084F">
        <w:rPr>
          <w:rFonts w:cs="Arial"/>
        </w:rPr>
        <w:t>•</w:t>
      </w:r>
      <w:r w:rsidRPr="009A084F">
        <w:rPr>
          <w:rFonts w:cs="Arial"/>
        </w:rPr>
        <w:tab/>
        <w:t>дошло до јавности, али не криви</w:t>
      </w:r>
      <w:r w:rsidR="0043272E" w:rsidRPr="009A084F">
        <w:rPr>
          <w:rFonts w:cs="Arial"/>
          <w:lang w:val="sr-Cyrl-RS"/>
        </w:rPr>
        <w:t>цо</w:t>
      </w:r>
      <w:r w:rsidRPr="009A084F">
        <w:rPr>
          <w:rFonts w:cs="Arial"/>
        </w:rPr>
        <w:t xml:space="preserve">м Примаоца, </w:t>
      </w:r>
    </w:p>
    <w:p w:rsidR="002D13DF" w:rsidRPr="009A084F" w:rsidRDefault="002D13DF" w:rsidP="009A084F">
      <w:pPr>
        <w:spacing w:before="0"/>
        <w:ind w:left="426" w:hanging="426"/>
        <w:rPr>
          <w:rFonts w:cs="Arial"/>
        </w:rPr>
      </w:pPr>
      <w:r w:rsidRPr="009A084F">
        <w:rPr>
          <w:rFonts w:cs="Arial"/>
        </w:rPr>
        <w:t>•</w:t>
      </w:r>
      <w:r w:rsidRPr="009A084F">
        <w:rPr>
          <w:rFonts w:cs="Arial"/>
        </w:rPr>
        <w:tab/>
        <w:t xml:space="preserve">то примљено правним путем без ограничења употребе од треће стране која је овлашћена да ода, </w:t>
      </w:r>
    </w:p>
    <w:p w:rsidR="002D13DF" w:rsidRPr="009A084F" w:rsidRDefault="002D13DF" w:rsidP="009A084F">
      <w:pPr>
        <w:spacing w:before="0"/>
        <w:ind w:left="426" w:hanging="426"/>
        <w:rPr>
          <w:rFonts w:cs="Arial"/>
        </w:rPr>
      </w:pPr>
      <w:r w:rsidRPr="009A084F">
        <w:rPr>
          <w:rFonts w:cs="Arial"/>
        </w:rPr>
        <w:t>•</w:t>
      </w:r>
      <w:r w:rsidRPr="009A084F">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2D13DF" w:rsidRPr="009A084F" w:rsidRDefault="002D13DF" w:rsidP="009A084F">
      <w:pPr>
        <w:spacing w:before="0"/>
        <w:ind w:left="426" w:hanging="426"/>
        <w:rPr>
          <w:rFonts w:cs="Arial"/>
        </w:rPr>
      </w:pPr>
      <w:r w:rsidRPr="009A084F">
        <w:rPr>
          <w:rFonts w:cs="Arial"/>
        </w:rPr>
        <w:t>•</w:t>
      </w:r>
      <w:r w:rsidRPr="009A084F">
        <w:rPr>
          <w:rFonts w:cs="Arial"/>
        </w:rPr>
        <w:tab/>
        <w:t>је писмено одобрено да се објави од стране Даваоца.</w:t>
      </w:r>
    </w:p>
    <w:p w:rsidR="002D13DF" w:rsidRPr="009A084F" w:rsidRDefault="002D13DF" w:rsidP="009A084F">
      <w:pPr>
        <w:spacing w:before="0"/>
        <w:rPr>
          <w:rFonts w:cs="Arial"/>
        </w:rPr>
      </w:pPr>
    </w:p>
    <w:p w:rsidR="002D13DF" w:rsidRPr="009A084F" w:rsidRDefault="002D13DF" w:rsidP="009A084F">
      <w:pPr>
        <w:spacing w:before="0"/>
        <w:jc w:val="center"/>
        <w:rPr>
          <w:rFonts w:cs="Arial"/>
        </w:rPr>
      </w:pPr>
      <w:r w:rsidRPr="009A084F">
        <w:rPr>
          <w:rFonts w:cs="Arial"/>
        </w:rPr>
        <w:t>Члан 5.</w:t>
      </w:r>
    </w:p>
    <w:p w:rsidR="002D13DF" w:rsidRPr="009A084F" w:rsidRDefault="002D13DF" w:rsidP="009A084F">
      <w:pPr>
        <w:spacing w:before="0"/>
        <w:rPr>
          <w:rFonts w:cs="Arial"/>
        </w:rPr>
      </w:pPr>
      <w:r w:rsidRPr="009A084F">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2D13DF" w:rsidRPr="009A084F" w:rsidRDefault="002D13DF" w:rsidP="009A084F">
      <w:pPr>
        <w:spacing w:before="0"/>
        <w:rPr>
          <w:rFonts w:cs="Arial"/>
        </w:rPr>
      </w:pPr>
    </w:p>
    <w:p w:rsidR="002D13DF" w:rsidRPr="009A084F" w:rsidRDefault="002D13DF" w:rsidP="009A084F">
      <w:pPr>
        <w:spacing w:before="0"/>
        <w:jc w:val="center"/>
        <w:rPr>
          <w:rFonts w:cs="Arial"/>
        </w:rPr>
      </w:pPr>
      <w:r w:rsidRPr="009A084F">
        <w:rPr>
          <w:rFonts w:cs="Arial"/>
        </w:rPr>
        <w:t>Члан 6.</w:t>
      </w:r>
    </w:p>
    <w:p w:rsidR="002D13DF" w:rsidRPr="009A084F" w:rsidRDefault="002D13DF" w:rsidP="009A084F">
      <w:pPr>
        <w:spacing w:before="0"/>
        <w:rPr>
          <w:rFonts w:cs="Arial"/>
        </w:rPr>
      </w:pPr>
      <w:r w:rsidRPr="009A084F">
        <w:rPr>
          <w:rFonts w:cs="Arial"/>
        </w:rPr>
        <w:t>Свака од Страна је обавезна да одреди:</w:t>
      </w:r>
    </w:p>
    <w:p w:rsidR="002D13DF" w:rsidRPr="009A084F" w:rsidRDefault="002D13DF" w:rsidP="009A084F">
      <w:pPr>
        <w:spacing w:before="0"/>
        <w:rPr>
          <w:rFonts w:cs="Arial"/>
        </w:rPr>
      </w:pPr>
    </w:p>
    <w:p w:rsidR="002D13DF" w:rsidRPr="009A084F" w:rsidRDefault="002D13DF" w:rsidP="009A084F">
      <w:pPr>
        <w:spacing w:before="0"/>
        <w:ind w:left="426" w:hanging="426"/>
        <w:rPr>
          <w:rFonts w:cs="Arial"/>
        </w:rPr>
      </w:pPr>
      <w:r w:rsidRPr="009A084F">
        <w:rPr>
          <w:rFonts w:cs="Arial"/>
        </w:rPr>
        <w:t>•</w:t>
      </w:r>
      <w:r w:rsidRPr="009A084F">
        <w:rPr>
          <w:rFonts w:cs="Arial"/>
        </w:rPr>
        <w:tab/>
        <w:t>име и презиме лица задужених за размену пословне тајне (у даљем тексту: Задужено лице),</w:t>
      </w:r>
    </w:p>
    <w:p w:rsidR="002D13DF" w:rsidRPr="009A084F" w:rsidRDefault="002D13DF" w:rsidP="009A084F">
      <w:pPr>
        <w:spacing w:before="0"/>
        <w:ind w:left="426" w:hanging="426"/>
        <w:rPr>
          <w:rFonts w:cs="Arial"/>
        </w:rPr>
      </w:pPr>
      <w:r w:rsidRPr="009A084F">
        <w:rPr>
          <w:rFonts w:cs="Arial"/>
        </w:rPr>
        <w:t>•</w:t>
      </w:r>
      <w:r w:rsidRPr="009A084F">
        <w:rPr>
          <w:rFonts w:cs="Arial"/>
        </w:rPr>
        <w:tab/>
        <w:t>поштанску адресу за размену докумената у папирном облику, кад се подаци размењују у папирном облику</w:t>
      </w:r>
    </w:p>
    <w:p w:rsidR="002D13DF" w:rsidRPr="009A084F" w:rsidRDefault="002D13DF" w:rsidP="009A084F">
      <w:pPr>
        <w:spacing w:before="0"/>
        <w:ind w:left="426" w:hanging="426"/>
        <w:rPr>
          <w:rFonts w:cs="Arial"/>
        </w:rPr>
      </w:pPr>
      <w:r w:rsidRPr="009A084F">
        <w:rPr>
          <w:rFonts w:cs="Arial"/>
        </w:rPr>
        <w:t>•</w:t>
      </w:r>
      <w:r w:rsidRPr="009A084F">
        <w:rPr>
          <w:rFonts w:cs="Arial"/>
        </w:rPr>
        <w:tab/>
        <w:t>е-mai</w:t>
      </w:r>
      <w:r w:rsidR="00535B11" w:rsidRPr="009A084F">
        <w:rPr>
          <w:rFonts w:cs="Arial"/>
        </w:rPr>
        <w:t>l</w:t>
      </w:r>
      <w:r w:rsidRPr="009A084F">
        <w:rPr>
          <w:rFonts w:cs="Arial"/>
        </w:rPr>
        <w:t xml:space="preserve"> адресу за размену електронских докумената, кад се подаци достављају коришћењем интернет-а</w:t>
      </w:r>
    </w:p>
    <w:p w:rsidR="002D13DF" w:rsidRPr="009A084F" w:rsidRDefault="002D13DF" w:rsidP="009A084F">
      <w:pPr>
        <w:spacing w:before="0"/>
        <w:ind w:left="426" w:hanging="426"/>
        <w:rPr>
          <w:rFonts w:cs="Arial"/>
        </w:rPr>
      </w:pPr>
      <w:r w:rsidRPr="009A084F">
        <w:rPr>
          <w:rFonts w:cs="Arial"/>
        </w:rPr>
        <w:t>•</w:t>
      </w:r>
      <w:r w:rsidRPr="009A084F">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2D13DF" w:rsidRPr="009A084F" w:rsidRDefault="002D13DF" w:rsidP="009A084F">
      <w:pPr>
        <w:spacing w:before="0"/>
        <w:rPr>
          <w:rFonts w:cs="Arial"/>
        </w:rPr>
      </w:pPr>
    </w:p>
    <w:p w:rsidR="002D13DF" w:rsidRPr="009A084F" w:rsidRDefault="002D13DF" w:rsidP="009A084F">
      <w:pPr>
        <w:spacing w:before="0"/>
        <w:rPr>
          <w:rFonts w:cs="Arial"/>
        </w:rPr>
      </w:pPr>
      <w:r w:rsidRPr="009A084F">
        <w:rPr>
          <w:rFonts w:cs="Arial"/>
        </w:rPr>
        <w:t xml:space="preserve">Размена података који представљају пословну тајну не може почети пре испуњења обавеза из претходног става. </w:t>
      </w:r>
    </w:p>
    <w:p w:rsidR="002D13DF" w:rsidRPr="009A084F" w:rsidRDefault="002D13DF" w:rsidP="009A084F">
      <w:pPr>
        <w:spacing w:before="0"/>
        <w:rPr>
          <w:rFonts w:cs="Arial"/>
          <w:lang w:val="sr-Cyrl-CS" w:eastAsia="ar-SA"/>
        </w:rPr>
      </w:pPr>
    </w:p>
    <w:p w:rsidR="002D13DF" w:rsidRPr="009A084F" w:rsidRDefault="002D13DF" w:rsidP="009A084F">
      <w:pPr>
        <w:spacing w:before="0"/>
        <w:rPr>
          <w:rFonts w:cs="Arial"/>
        </w:rPr>
      </w:pPr>
      <w:r w:rsidRPr="009A084F">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повратниCOм или директном доставом на адресу стране или путем електронске поште на контакте који су утврђени у складу са ставом 1. овог члана.</w:t>
      </w:r>
    </w:p>
    <w:p w:rsidR="002D13DF" w:rsidRPr="009A084F" w:rsidRDefault="002D13DF" w:rsidP="009A084F">
      <w:pPr>
        <w:spacing w:before="0"/>
        <w:jc w:val="center"/>
        <w:rPr>
          <w:rFonts w:cs="Arial"/>
        </w:rPr>
      </w:pPr>
    </w:p>
    <w:p w:rsidR="002D13DF" w:rsidRPr="009A084F" w:rsidRDefault="002D13DF" w:rsidP="009A084F">
      <w:pPr>
        <w:spacing w:before="0"/>
        <w:jc w:val="center"/>
        <w:rPr>
          <w:rFonts w:cs="Arial"/>
        </w:rPr>
      </w:pPr>
      <w:r w:rsidRPr="009A084F">
        <w:rPr>
          <w:rFonts w:cs="Arial"/>
        </w:rPr>
        <w:t>Члан 7.</w:t>
      </w:r>
    </w:p>
    <w:p w:rsidR="002D13DF" w:rsidRPr="009A084F" w:rsidRDefault="002D13DF" w:rsidP="009A084F">
      <w:pPr>
        <w:spacing w:before="0"/>
        <w:rPr>
          <w:rFonts w:cs="Arial"/>
        </w:rPr>
      </w:pPr>
      <w:r w:rsidRPr="009A084F">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2D13DF" w:rsidRPr="009A084F" w:rsidRDefault="002D13DF" w:rsidP="009A084F">
      <w:pPr>
        <w:spacing w:before="0"/>
        <w:rPr>
          <w:rFonts w:cs="Arial"/>
          <w:lang w:val="sr-Cyrl-CS" w:eastAsia="ar-SA"/>
        </w:rPr>
      </w:pPr>
    </w:p>
    <w:p w:rsidR="002D13DF" w:rsidRPr="009A084F" w:rsidRDefault="002D13DF" w:rsidP="009A084F">
      <w:pPr>
        <w:spacing w:before="0"/>
        <w:rPr>
          <w:rFonts w:cs="Arial"/>
        </w:rPr>
      </w:pPr>
      <w:r w:rsidRPr="009A084F">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2D13DF" w:rsidRPr="009A084F" w:rsidRDefault="002D13DF" w:rsidP="009A084F">
      <w:pPr>
        <w:spacing w:before="0"/>
        <w:rPr>
          <w:rFonts w:cs="Arial"/>
          <w:lang w:val="sr-Cyrl-CS" w:eastAsia="ar-SA"/>
        </w:rPr>
      </w:pPr>
    </w:p>
    <w:p w:rsidR="002D13DF" w:rsidRPr="009A084F" w:rsidRDefault="002D13DF" w:rsidP="009A084F">
      <w:pPr>
        <w:spacing w:before="0"/>
        <w:rPr>
          <w:rFonts w:cs="Arial"/>
        </w:rPr>
      </w:pPr>
      <w:r w:rsidRPr="009A084F">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2D13DF" w:rsidRPr="009A084F" w:rsidRDefault="002D13DF" w:rsidP="009A084F">
      <w:pPr>
        <w:spacing w:before="0"/>
        <w:rPr>
          <w:rFonts w:cs="Arial"/>
        </w:rPr>
      </w:pPr>
    </w:p>
    <w:p w:rsidR="002D13DF" w:rsidRPr="009A084F" w:rsidRDefault="002D13DF" w:rsidP="009A084F">
      <w:pPr>
        <w:spacing w:before="0"/>
        <w:jc w:val="center"/>
        <w:rPr>
          <w:rFonts w:cs="Arial"/>
        </w:rPr>
      </w:pPr>
      <w:r w:rsidRPr="009A084F">
        <w:rPr>
          <w:rFonts w:cs="Arial"/>
        </w:rPr>
        <w:t>Члан 8.</w:t>
      </w:r>
    </w:p>
    <w:p w:rsidR="002D13DF" w:rsidRPr="009A084F" w:rsidRDefault="002D13DF" w:rsidP="009A084F">
      <w:pPr>
        <w:spacing w:before="0"/>
        <w:rPr>
          <w:rFonts w:cs="Arial"/>
        </w:rPr>
      </w:pPr>
      <w:r w:rsidRPr="009A084F">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2D13DF" w:rsidRPr="009A084F" w:rsidRDefault="002D13DF" w:rsidP="009A084F">
      <w:pPr>
        <w:spacing w:before="0"/>
        <w:rPr>
          <w:rFonts w:cs="Arial"/>
          <w:lang w:val="sr-Cyrl-CS" w:eastAsia="ar-SA"/>
        </w:rPr>
      </w:pPr>
    </w:p>
    <w:p w:rsidR="002D13DF" w:rsidRPr="009A084F" w:rsidRDefault="002D13DF" w:rsidP="009A084F">
      <w:pPr>
        <w:spacing w:before="0"/>
        <w:rPr>
          <w:rFonts w:cs="Arial"/>
        </w:rPr>
      </w:pPr>
      <w:r w:rsidRPr="009A084F">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2D13DF" w:rsidRPr="009A084F" w:rsidRDefault="002D13DF" w:rsidP="009A084F">
      <w:pPr>
        <w:spacing w:before="0"/>
        <w:rPr>
          <w:rFonts w:cs="Arial"/>
          <w:lang w:val="sr-Cyrl-CS" w:eastAsia="ar-SA"/>
        </w:rPr>
      </w:pPr>
    </w:p>
    <w:p w:rsidR="002D13DF" w:rsidRPr="009A084F" w:rsidRDefault="002D13DF" w:rsidP="009A084F">
      <w:pPr>
        <w:spacing w:before="0"/>
        <w:rPr>
          <w:rFonts w:cs="Arial"/>
        </w:rPr>
      </w:pPr>
      <w:r w:rsidRPr="009A084F">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2D13DF" w:rsidRPr="009A084F" w:rsidRDefault="002D13DF" w:rsidP="009A084F">
      <w:pPr>
        <w:spacing w:before="0"/>
        <w:rPr>
          <w:rFonts w:cs="Arial"/>
          <w:lang w:eastAsia="ar-SA"/>
        </w:rPr>
      </w:pPr>
    </w:p>
    <w:p w:rsidR="002D13DF" w:rsidRPr="009A084F" w:rsidRDefault="002D13DF" w:rsidP="009A084F">
      <w:pPr>
        <w:spacing w:before="0"/>
        <w:jc w:val="center"/>
        <w:rPr>
          <w:rFonts w:cs="Arial"/>
        </w:rPr>
      </w:pPr>
      <w:r w:rsidRPr="009A084F">
        <w:rPr>
          <w:rFonts w:cs="Arial"/>
        </w:rPr>
        <w:t>За Корисника услуга:</w:t>
      </w:r>
    </w:p>
    <w:p w:rsidR="002D13DF" w:rsidRPr="009A084F" w:rsidRDefault="002D13DF" w:rsidP="009A084F">
      <w:pPr>
        <w:spacing w:before="0"/>
        <w:jc w:val="center"/>
        <w:rPr>
          <w:rFonts w:cs="Arial"/>
        </w:rPr>
      </w:pPr>
    </w:p>
    <w:p w:rsidR="002D13DF" w:rsidRPr="009A084F" w:rsidRDefault="002D13DF" w:rsidP="009A084F">
      <w:pPr>
        <w:spacing w:before="0"/>
        <w:jc w:val="center"/>
        <w:rPr>
          <w:rFonts w:cs="Arial"/>
        </w:rPr>
      </w:pPr>
      <w:r w:rsidRPr="009A084F">
        <w:rPr>
          <w:rFonts w:cs="Arial"/>
        </w:rPr>
        <w:t>Пословна тајна</w:t>
      </w:r>
    </w:p>
    <w:p w:rsidR="002D13DF" w:rsidRPr="009A084F" w:rsidRDefault="002D13DF" w:rsidP="009A084F">
      <w:pPr>
        <w:spacing w:before="0"/>
        <w:jc w:val="center"/>
        <w:rPr>
          <w:rFonts w:cs="Arial"/>
        </w:rPr>
      </w:pPr>
      <w:r w:rsidRPr="009A084F">
        <w:rPr>
          <w:rFonts w:cs="Arial"/>
        </w:rPr>
        <w:t>Јавно предузеће „Електропривреда Србије“ Београд</w:t>
      </w:r>
    </w:p>
    <w:p w:rsidR="002D13DF" w:rsidRPr="009A084F" w:rsidRDefault="002D13DF" w:rsidP="009A084F">
      <w:pPr>
        <w:spacing w:before="0"/>
        <w:jc w:val="center"/>
        <w:rPr>
          <w:rFonts w:cs="Arial"/>
        </w:rPr>
      </w:pPr>
      <w:r w:rsidRPr="009A084F">
        <w:rPr>
          <w:rFonts w:cs="Arial"/>
        </w:rPr>
        <w:t>Балканска 13, Београд</w:t>
      </w:r>
    </w:p>
    <w:p w:rsidR="002D13DF" w:rsidRPr="009A084F" w:rsidRDefault="002D13DF" w:rsidP="009A084F">
      <w:pPr>
        <w:spacing w:before="0"/>
        <w:jc w:val="center"/>
        <w:rPr>
          <w:rFonts w:cs="Arial"/>
        </w:rPr>
      </w:pPr>
      <w:r w:rsidRPr="009A084F">
        <w:rPr>
          <w:rFonts w:cs="Arial"/>
        </w:rPr>
        <w:t>или:</w:t>
      </w:r>
    </w:p>
    <w:p w:rsidR="002D13DF" w:rsidRPr="009A084F" w:rsidRDefault="002D13DF" w:rsidP="009A084F">
      <w:pPr>
        <w:spacing w:before="0"/>
        <w:jc w:val="center"/>
        <w:rPr>
          <w:rFonts w:cs="Arial"/>
        </w:rPr>
      </w:pPr>
    </w:p>
    <w:p w:rsidR="002D13DF" w:rsidRPr="009A084F" w:rsidRDefault="002D13DF" w:rsidP="009A084F">
      <w:pPr>
        <w:spacing w:before="0"/>
        <w:jc w:val="center"/>
        <w:rPr>
          <w:rFonts w:cs="Arial"/>
        </w:rPr>
      </w:pPr>
      <w:r w:rsidRPr="009A084F">
        <w:rPr>
          <w:rFonts w:cs="Arial"/>
        </w:rPr>
        <w:t>Поверљиво</w:t>
      </w:r>
    </w:p>
    <w:p w:rsidR="002D13DF" w:rsidRPr="009A084F" w:rsidRDefault="002D13DF" w:rsidP="009A084F">
      <w:pPr>
        <w:spacing w:before="0"/>
        <w:jc w:val="center"/>
        <w:rPr>
          <w:rFonts w:cs="Arial"/>
        </w:rPr>
      </w:pPr>
      <w:r w:rsidRPr="009A084F">
        <w:rPr>
          <w:rFonts w:cs="Arial"/>
        </w:rPr>
        <w:t>Јавно предузеће „Електропривреда Србије“ Београд</w:t>
      </w:r>
    </w:p>
    <w:p w:rsidR="002D13DF" w:rsidRPr="009A084F" w:rsidRDefault="002D13DF" w:rsidP="009A084F">
      <w:pPr>
        <w:spacing w:before="0"/>
        <w:jc w:val="center"/>
        <w:rPr>
          <w:rFonts w:cs="Arial"/>
        </w:rPr>
      </w:pPr>
      <w:r w:rsidRPr="009A084F">
        <w:rPr>
          <w:rFonts w:cs="Arial"/>
        </w:rPr>
        <w:t>Балканска 13, Београд</w:t>
      </w:r>
    </w:p>
    <w:p w:rsidR="002D13DF" w:rsidRPr="009A084F" w:rsidRDefault="002D13DF" w:rsidP="009A084F">
      <w:pPr>
        <w:spacing w:before="0"/>
        <w:jc w:val="center"/>
        <w:rPr>
          <w:rFonts w:cs="Arial"/>
        </w:rPr>
      </w:pPr>
    </w:p>
    <w:p w:rsidR="002D13DF" w:rsidRPr="009A084F" w:rsidRDefault="002D13DF" w:rsidP="009A084F">
      <w:pPr>
        <w:spacing w:before="0"/>
        <w:jc w:val="center"/>
        <w:rPr>
          <w:rFonts w:cs="Arial"/>
        </w:rPr>
      </w:pPr>
      <w:r w:rsidRPr="009A084F">
        <w:rPr>
          <w:rFonts w:cs="Arial"/>
        </w:rPr>
        <w:t>За Пружаоца услуга:</w:t>
      </w:r>
    </w:p>
    <w:p w:rsidR="002D13DF" w:rsidRPr="009A084F" w:rsidRDefault="002D13DF" w:rsidP="009A084F">
      <w:pPr>
        <w:spacing w:before="0"/>
        <w:jc w:val="center"/>
        <w:rPr>
          <w:rFonts w:cs="Arial"/>
        </w:rPr>
      </w:pPr>
    </w:p>
    <w:p w:rsidR="002D13DF" w:rsidRPr="009A084F" w:rsidRDefault="002D13DF" w:rsidP="009A084F">
      <w:pPr>
        <w:spacing w:before="0"/>
        <w:jc w:val="center"/>
        <w:rPr>
          <w:rFonts w:cs="Arial"/>
        </w:rPr>
      </w:pPr>
      <w:r w:rsidRPr="009A084F">
        <w:rPr>
          <w:rFonts w:cs="Arial"/>
        </w:rPr>
        <w:t>Пословна тајна</w:t>
      </w:r>
    </w:p>
    <w:p w:rsidR="002D13DF" w:rsidRPr="009A084F" w:rsidRDefault="002D13DF" w:rsidP="009A084F">
      <w:pPr>
        <w:spacing w:before="0"/>
        <w:jc w:val="center"/>
        <w:rPr>
          <w:rFonts w:cs="Arial"/>
        </w:rPr>
      </w:pPr>
      <w:r w:rsidRPr="009A084F">
        <w:rPr>
          <w:rFonts w:cs="Arial"/>
        </w:rPr>
        <w:t>___________</w:t>
      </w:r>
    </w:p>
    <w:p w:rsidR="002D13DF" w:rsidRPr="009A084F" w:rsidRDefault="002D13DF" w:rsidP="009A084F">
      <w:pPr>
        <w:spacing w:before="0"/>
        <w:jc w:val="center"/>
        <w:rPr>
          <w:rFonts w:cs="Arial"/>
        </w:rPr>
      </w:pPr>
      <w:r w:rsidRPr="009A084F">
        <w:rPr>
          <w:rFonts w:cs="Arial"/>
        </w:rPr>
        <w:t>_______________</w:t>
      </w:r>
    </w:p>
    <w:p w:rsidR="002D13DF" w:rsidRPr="009A084F" w:rsidRDefault="002D13DF" w:rsidP="009A084F">
      <w:pPr>
        <w:spacing w:before="0"/>
        <w:jc w:val="center"/>
        <w:rPr>
          <w:rFonts w:cs="Arial"/>
        </w:rPr>
      </w:pPr>
      <w:r w:rsidRPr="009A084F">
        <w:rPr>
          <w:rFonts w:cs="Arial"/>
        </w:rPr>
        <w:t>или:</w:t>
      </w:r>
    </w:p>
    <w:p w:rsidR="002D13DF" w:rsidRPr="009A084F" w:rsidRDefault="002D13DF" w:rsidP="009A084F">
      <w:pPr>
        <w:spacing w:before="0"/>
        <w:jc w:val="center"/>
        <w:rPr>
          <w:rFonts w:cs="Arial"/>
        </w:rPr>
      </w:pPr>
      <w:r w:rsidRPr="009A084F">
        <w:rPr>
          <w:rFonts w:cs="Arial"/>
        </w:rPr>
        <w:t>Поверљиво</w:t>
      </w:r>
    </w:p>
    <w:p w:rsidR="002D13DF" w:rsidRPr="009A084F" w:rsidRDefault="002D13DF" w:rsidP="009A084F">
      <w:pPr>
        <w:spacing w:before="0"/>
        <w:jc w:val="center"/>
        <w:rPr>
          <w:rFonts w:cs="Arial"/>
        </w:rPr>
      </w:pPr>
      <w:r w:rsidRPr="009A084F">
        <w:rPr>
          <w:rFonts w:cs="Arial"/>
        </w:rPr>
        <w:t>_______________</w:t>
      </w:r>
    </w:p>
    <w:p w:rsidR="002D13DF" w:rsidRPr="009A084F" w:rsidRDefault="002D13DF" w:rsidP="009A084F">
      <w:pPr>
        <w:spacing w:before="0"/>
        <w:jc w:val="center"/>
        <w:rPr>
          <w:rFonts w:cs="Arial"/>
        </w:rPr>
      </w:pPr>
      <w:r w:rsidRPr="009A084F">
        <w:rPr>
          <w:rFonts w:cs="Arial"/>
        </w:rPr>
        <w:lastRenderedPageBreak/>
        <w:t>__________________</w:t>
      </w:r>
    </w:p>
    <w:p w:rsidR="002D13DF" w:rsidRPr="009A084F" w:rsidRDefault="002D13DF" w:rsidP="009A084F">
      <w:pPr>
        <w:spacing w:before="0"/>
        <w:rPr>
          <w:rFonts w:cs="Arial"/>
        </w:rPr>
      </w:pPr>
    </w:p>
    <w:p w:rsidR="002D13DF" w:rsidRPr="009A084F" w:rsidRDefault="002D13DF" w:rsidP="009A084F">
      <w:pPr>
        <w:spacing w:before="0"/>
        <w:rPr>
          <w:rFonts w:cs="Arial"/>
        </w:rPr>
      </w:pPr>
      <w:r w:rsidRPr="009A084F">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2D13DF" w:rsidRPr="009A084F" w:rsidRDefault="002D13DF" w:rsidP="009A084F">
      <w:pPr>
        <w:spacing w:before="0"/>
        <w:rPr>
          <w:rFonts w:cs="Arial"/>
        </w:rPr>
      </w:pPr>
    </w:p>
    <w:p w:rsidR="002D13DF" w:rsidRPr="009A084F" w:rsidRDefault="002D13DF" w:rsidP="009A084F">
      <w:pPr>
        <w:spacing w:before="0"/>
        <w:jc w:val="center"/>
        <w:rPr>
          <w:rFonts w:cs="Arial"/>
        </w:rPr>
      </w:pPr>
      <w:r w:rsidRPr="009A084F">
        <w:rPr>
          <w:rFonts w:cs="Arial"/>
        </w:rPr>
        <w:t>Члан 9.</w:t>
      </w:r>
    </w:p>
    <w:p w:rsidR="002D13DF" w:rsidRPr="009A084F" w:rsidRDefault="002D13DF" w:rsidP="009A084F">
      <w:pPr>
        <w:spacing w:before="0"/>
        <w:rPr>
          <w:rFonts w:cs="Arial"/>
        </w:rPr>
      </w:pPr>
      <w:r w:rsidRPr="009A084F">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2D13DF" w:rsidRPr="009A084F" w:rsidRDefault="002D13DF" w:rsidP="009A084F">
      <w:pPr>
        <w:spacing w:before="0"/>
        <w:rPr>
          <w:rFonts w:cs="Arial"/>
          <w:lang w:val="sr-Cyrl-CS" w:eastAsia="ar-SA"/>
        </w:rPr>
      </w:pPr>
    </w:p>
    <w:p w:rsidR="002D13DF" w:rsidRPr="009A084F" w:rsidRDefault="002D13DF" w:rsidP="009A084F">
      <w:pPr>
        <w:spacing w:before="0"/>
        <w:rPr>
          <w:rFonts w:cs="Arial"/>
        </w:rPr>
      </w:pPr>
      <w:r w:rsidRPr="009A084F">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2D13DF" w:rsidRPr="009A084F" w:rsidRDefault="002D13DF" w:rsidP="009A084F">
      <w:pPr>
        <w:spacing w:before="0"/>
        <w:rPr>
          <w:rFonts w:cs="Arial"/>
          <w:lang w:eastAsia="ar-SA"/>
        </w:rPr>
      </w:pPr>
    </w:p>
    <w:p w:rsidR="002D13DF" w:rsidRPr="009A084F" w:rsidRDefault="002D13DF" w:rsidP="009A084F">
      <w:pPr>
        <w:spacing w:before="0"/>
        <w:jc w:val="center"/>
        <w:rPr>
          <w:rFonts w:cs="Arial"/>
        </w:rPr>
      </w:pPr>
      <w:r w:rsidRPr="009A084F">
        <w:rPr>
          <w:rFonts w:cs="Arial"/>
        </w:rPr>
        <w:t>Члан 10.</w:t>
      </w:r>
    </w:p>
    <w:p w:rsidR="002D13DF" w:rsidRPr="009A084F" w:rsidRDefault="002D13DF" w:rsidP="009A084F">
      <w:pPr>
        <w:spacing w:before="0"/>
        <w:rPr>
          <w:rFonts w:cs="Arial"/>
        </w:rPr>
      </w:pPr>
      <w:r w:rsidRPr="009A084F">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2D13DF" w:rsidRPr="009A084F" w:rsidRDefault="002D13DF" w:rsidP="009A084F">
      <w:pPr>
        <w:spacing w:before="0"/>
        <w:rPr>
          <w:rFonts w:cs="Arial"/>
        </w:rPr>
      </w:pPr>
    </w:p>
    <w:p w:rsidR="002D13DF" w:rsidRPr="009A084F" w:rsidRDefault="002D13DF" w:rsidP="009A084F">
      <w:pPr>
        <w:spacing w:before="0"/>
        <w:rPr>
          <w:rFonts w:cs="Arial"/>
        </w:rPr>
      </w:pPr>
      <w:r w:rsidRPr="009A084F">
        <w:rPr>
          <w:rFonts w:cs="Arial"/>
        </w:rPr>
        <w:t>Најкасније у року од тридесет (словима: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2D13DF" w:rsidRPr="009A084F" w:rsidRDefault="002D13DF" w:rsidP="009A084F">
      <w:pPr>
        <w:spacing w:before="0"/>
        <w:rPr>
          <w:rFonts w:cs="Arial"/>
        </w:rPr>
      </w:pPr>
    </w:p>
    <w:p w:rsidR="002D13DF" w:rsidRPr="009A084F" w:rsidRDefault="002D13DF" w:rsidP="009A084F">
      <w:pPr>
        <w:spacing w:before="0"/>
        <w:jc w:val="center"/>
        <w:rPr>
          <w:rFonts w:cs="Arial"/>
        </w:rPr>
      </w:pPr>
      <w:r w:rsidRPr="009A084F">
        <w:rPr>
          <w:rFonts w:cs="Arial"/>
        </w:rPr>
        <w:t>Члан 11.</w:t>
      </w:r>
    </w:p>
    <w:p w:rsidR="002D13DF" w:rsidRPr="009A084F" w:rsidRDefault="002D13DF" w:rsidP="009A084F">
      <w:pPr>
        <w:spacing w:before="0"/>
        <w:rPr>
          <w:rFonts w:cs="Arial"/>
        </w:rPr>
      </w:pPr>
      <w:r w:rsidRPr="009A084F">
        <w:rPr>
          <w:rFonts w:cs="Arial"/>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2D13DF" w:rsidRPr="009A084F" w:rsidRDefault="002D13DF" w:rsidP="009A084F">
      <w:pPr>
        <w:spacing w:before="0"/>
        <w:rPr>
          <w:rFonts w:cs="Arial"/>
        </w:rPr>
      </w:pPr>
    </w:p>
    <w:p w:rsidR="002D13DF" w:rsidRPr="009A084F" w:rsidRDefault="002D13DF" w:rsidP="009A084F">
      <w:pPr>
        <w:spacing w:before="0"/>
        <w:jc w:val="center"/>
        <w:rPr>
          <w:rFonts w:cs="Arial"/>
        </w:rPr>
      </w:pPr>
      <w:r w:rsidRPr="009A084F">
        <w:rPr>
          <w:rFonts w:cs="Arial"/>
        </w:rPr>
        <w:t>Члан 12.</w:t>
      </w:r>
    </w:p>
    <w:p w:rsidR="002D13DF" w:rsidRPr="009A084F" w:rsidRDefault="002D13DF" w:rsidP="009A084F">
      <w:pPr>
        <w:spacing w:before="0"/>
        <w:rPr>
          <w:rFonts w:cs="Arial"/>
        </w:rPr>
      </w:pPr>
      <w:r w:rsidRPr="009A084F">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2D13DF" w:rsidRPr="009A084F" w:rsidRDefault="002D13DF" w:rsidP="009A084F">
      <w:pPr>
        <w:spacing w:before="0"/>
        <w:rPr>
          <w:rFonts w:cs="Arial"/>
          <w:lang w:val="sr-Cyrl-CS" w:eastAsia="ar-SA"/>
        </w:rPr>
      </w:pPr>
    </w:p>
    <w:p w:rsidR="002D13DF" w:rsidRPr="009A084F" w:rsidRDefault="002D13DF" w:rsidP="009A084F">
      <w:pPr>
        <w:spacing w:before="0"/>
        <w:rPr>
          <w:rFonts w:cs="Arial"/>
        </w:rPr>
      </w:pPr>
      <w:r w:rsidRPr="009A084F">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D13DF" w:rsidRPr="009A084F" w:rsidRDefault="002D13DF" w:rsidP="009A084F">
      <w:pPr>
        <w:spacing w:before="0"/>
        <w:rPr>
          <w:rFonts w:cs="Arial"/>
          <w:lang w:val="sr-Cyrl-CS" w:eastAsia="ar-SA"/>
        </w:rPr>
      </w:pPr>
    </w:p>
    <w:p w:rsidR="002D13DF" w:rsidRPr="009A084F" w:rsidRDefault="002D13DF" w:rsidP="009A084F">
      <w:pPr>
        <w:spacing w:before="0"/>
        <w:rPr>
          <w:rFonts w:cs="Arial"/>
        </w:rPr>
      </w:pPr>
      <w:r w:rsidRPr="009A084F">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2D13DF" w:rsidRPr="009A084F" w:rsidRDefault="002D13DF" w:rsidP="009A084F">
      <w:pPr>
        <w:spacing w:before="0"/>
        <w:rPr>
          <w:rFonts w:cs="Arial"/>
        </w:rPr>
      </w:pPr>
    </w:p>
    <w:p w:rsidR="002D13DF" w:rsidRPr="009A084F" w:rsidRDefault="002D13DF" w:rsidP="009A084F">
      <w:pPr>
        <w:spacing w:before="0"/>
        <w:jc w:val="center"/>
        <w:rPr>
          <w:rFonts w:cs="Arial"/>
        </w:rPr>
      </w:pPr>
      <w:r w:rsidRPr="009A084F">
        <w:rPr>
          <w:rFonts w:cs="Arial"/>
        </w:rPr>
        <w:t>Члан 13.</w:t>
      </w:r>
    </w:p>
    <w:p w:rsidR="002D13DF" w:rsidRPr="009A084F" w:rsidRDefault="002D13DF" w:rsidP="009A084F">
      <w:pPr>
        <w:spacing w:before="0"/>
        <w:rPr>
          <w:rFonts w:cs="Arial"/>
        </w:rPr>
      </w:pPr>
      <w:r w:rsidRPr="009A084F">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9A084F">
        <w:rPr>
          <w:rFonts w:cs="Arial"/>
          <w:i/>
          <w:lang w:val="sr-Cyrl-CS"/>
        </w:rPr>
        <w:t>Сталне</w:t>
      </w:r>
      <w:r w:rsidRPr="009A084F">
        <w:rPr>
          <w:rFonts w:cs="Arial"/>
          <w:i/>
        </w:rPr>
        <w:t xml:space="preserve"> арбитраже при Привредној комори Србије са местом арбитраже у Београду, уз примену њеног Правилника</w:t>
      </w:r>
      <w:r w:rsidRPr="009A084F">
        <w:rPr>
          <w:rFonts w:cs="Arial"/>
        </w:rPr>
        <w:t xml:space="preserve"> </w:t>
      </w:r>
      <w:r w:rsidRPr="009A084F">
        <w:rPr>
          <w:rFonts w:cs="Arial"/>
          <w:i/>
        </w:rPr>
        <w:t xml:space="preserve">[напомена: </w:t>
      </w:r>
      <w:r w:rsidRPr="009A084F">
        <w:rPr>
          <w:rFonts w:cs="Arial"/>
          <w:i/>
        </w:rPr>
        <w:lastRenderedPageBreak/>
        <w:t>коначан текст у Уговору зависи од тога да ли је изабран домаћи или страни Пружалац услуге</w:t>
      </w:r>
      <w:r w:rsidRPr="009A084F">
        <w:rPr>
          <w:rFonts w:cs="Arial"/>
        </w:rPr>
        <w:t>).</w:t>
      </w:r>
    </w:p>
    <w:p w:rsidR="002D13DF" w:rsidRPr="009A084F" w:rsidRDefault="002D13DF" w:rsidP="009A084F">
      <w:pPr>
        <w:spacing w:before="0"/>
        <w:rPr>
          <w:rFonts w:cs="Arial"/>
        </w:rPr>
      </w:pPr>
      <w:r w:rsidRPr="009A084F">
        <w:rPr>
          <w:rFonts w:cs="Arial"/>
        </w:rPr>
        <w:t xml:space="preserve"> </w:t>
      </w:r>
    </w:p>
    <w:p w:rsidR="002D13DF" w:rsidRPr="009A084F" w:rsidRDefault="002D13DF" w:rsidP="009A084F">
      <w:pPr>
        <w:spacing w:before="0"/>
        <w:jc w:val="center"/>
        <w:rPr>
          <w:rFonts w:cs="Arial"/>
        </w:rPr>
      </w:pPr>
      <w:r w:rsidRPr="009A084F">
        <w:rPr>
          <w:rFonts w:cs="Arial"/>
        </w:rPr>
        <w:t>Члан 14.</w:t>
      </w:r>
    </w:p>
    <w:p w:rsidR="002D13DF" w:rsidRPr="009A084F" w:rsidRDefault="002D13DF" w:rsidP="009A084F">
      <w:pPr>
        <w:spacing w:before="0"/>
        <w:rPr>
          <w:rFonts w:cs="Arial"/>
        </w:rPr>
      </w:pPr>
      <w:r w:rsidRPr="009A084F">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заступника/овлашћених представника сваке од Страна.</w:t>
      </w:r>
    </w:p>
    <w:p w:rsidR="002D13DF" w:rsidRPr="009A084F" w:rsidRDefault="002D13DF" w:rsidP="009A084F">
      <w:pPr>
        <w:spacing w:before="0"/>
        <w:rPr>
          <w:rFonts w:cs="Arial"/>
          <w:lang w:val="sr-Cyrl-CS" w:eastAsia="ar-SA"/>
        </w:rPr>
      </w:pPr>
      <w:r w:rsidRPr="009A084F">
        <w:rPr>
          <w:rFonts w:cs="Arial"/>
          <w:lang w:val="sr-Cyrl-CS" w:eastAsia="ar-SA"/>
        </w:rPr>
        <w:t xml:space="preserve">                            </w:t>
      </w:r>
    </w:p>
    <w:p w:rsidR="002D13DF" w:rsidRPr="009A084F" w:rsidRDefault="002D13DF" w:rsidP="009A084F">
      <w:pPr>
        <w:spacing w:before="0"/>
        <w:jc w:val="center"/>
        <w:rPr>
          <w:rFonts w:cs="Arial"/>
        </w:rPr>
      </w:pPr>
      <w:r w:rsidRPr="009A084F">
        <w:rPr>
          <w:rFonts w:cs="Arial"/>
        </w:rPr>
        <w:t>Члан 15.</w:t>
      </w:r>
    </w:p>
    <w:p w:rsidR="002D13DF" w:rsidRPr="009A084F" w:rsidRDefault="002D13DF" w:rsidP="009A084F">
      <w:pPr>
        <w:spacing w:before="0"/>
        <w:rPr>
          <w:rFonts w:cs="Arial"/>
        </w:rPr>
      </w:pPr>
      <w:r w:rsidRPr="009A084F">
        <w:rPr>
          <w:rFonts w:cs="Arial"/>
        </w:rPr>
        <w:t>На све што није регулисано одредбама овог Уговора, примениће се одредбе</w:t>
      </w:r>
      <w:r w:rsidRPr="009A084F" w:rsidDel="00F061A0">
        <w:rPr>
          <w:rFonts w:cs="Arial"/>
        </w:rPr>
        <w:t xml:space="preserve"> </w:t>
      </w:r>
      <w:r w:rsidRPr="009A084F">
        <w:rPr>
          <w:rFonts w:cs="Arial"/>
        </w:rPr>
        <w:t xml:space="preserve">("Сл. лист СФРJ", бр. 29/78, 39/85, 45/89 - oдлукa УСJ и 57/89, "Сл. лист СРJ", бр. 31/93 и "Сл. лист СЦГ", бр. 1/2003 - Устaвнa пoвeљa), даље:ЗОО и позитивноправних прописа Републике Србије применљивих, с обзиром на предмет Уговора. </w:t>
      </w:r>
    </w:p>
    <w:p w:rsidR="002D13DF" w:rsidRPr="009A084F" w:rsidRDefault="002D13DF" w:rsidP="009A084F">
      <w:pPr>
        <w:spacing w:before="0"/>
        <w:rPr>
          <w:rFonts w:cs="Arial"/>
          <w:lang w:val="sr-Cyrl-CS" w:eastAsia="ar-SA"/>
        </w:rPr>
      </w:pPr>
    </w:p>
    <w:p w:rsidR="002D13DF" w:rsidRPr="009A084F" w:rsidRDefault="002D13DF" w:rsidP="009A084F">
      <w:pPr>
        <w:spacing w:before="0"/>
        <w:jc w:val="center"/>
        <w:rPr>
          <w:rFonts w:cs="Arial"/>
        </w:rPr>
      </w:pPr>
      <w:r w:rsidRPr="009A084F">
        <w:rPr>
          <w:rFonts w:cs="Arial"/>
        </w:rPr>
        <w:t>Члан 16.</w:t>
      </w:r>
    </w:p>
    <w:p w:rsidR="002D13DF" w:rsidRPr="009A084F" w:rsidRDefault="002D13DF" w:rsidP="009A084F">
      <w:pPr>
        <w:spacing w:before="0"/>
        <w:rPr>
          <w:rFonts w:cs="Arial"/>
        </w:rPr>
      </w:pPr>
      <w:r w:rsidRPr="009A084F">
        <w:rPr>
          <w:rFonts w:cs="Arial"/>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2D13DF" w:rsidRPr="009A084F" w:rsidRDefault="002D13DF" w:rsidP="009A084F">
      <w:pPr>
        <w:spacing w:before="0"/>
        <w:rPr>
          <w:rFonts w:cs="Arial"/>
          <w:lang w:val="sr-Cyrl-CS" w:eastAsia="ar-SA"/>
        </w:rPr>
      </w:pPr>
    </w:p>
    <w:p w:rsidR="002D13DF" w:rsidRPr="009A084F" w:rsidRDefault="002D13DF" w:rsidP="009A084F">
      <w:pPr>
        <w:spacing w:before="0"/>
        <w:rPr>
          <w:rFonts w:cs="Arial"/>
        </w:rPr>
      </w:pPr>
      <w:r w:rsidRPr="009A084F">
        <w:rPr>
          <w:rFonts w:cs="Arial"/>
        </w:rPr>
        <w:t>Обавезе према очувању поверљивости пословне тајне и поверљивих информација које су претходно дефинисане важе трајно.</w:t>
      </w:r>
    </w:p>
    <w:p w:rsidR="002D13DF" w:rsidRPr="009A084F" w:rsidRDefault="002D13DF" w:rsidP="009A084F">
      <w:pPr>
        <w:spacing w:before="0"/>
        <w:rPr>
          <w:rFonts w:cs="Arial"/>
          <w:lang w:val="sr-Cyrl-CS" w:eastAsia="ar-SA"/>
        </w:rPr>
      </w:pPr>
    </w:p>
    <w:p w:rsidR="002D13DF" w:rsidRPr="009A084F" w:rsidRDefault="002D13DF" w:rsidP="009A084F">
      <w:pPr>
        <w:spacing w:before="0"/>
        <w:jc w:val="center"/>
        <w:rPr>
          <w:rFonts w:cs="Arial"/>
        </w:rPr>
      </w:pPr>
      <w:r w:rsidRPr="009A084F">
        <w:rPr>
          <w:rFonts w:cs="Arial"/>
        </w:rPr>
        <w:t>Члан 17.</w:t>
      </w:r>
    </w:p>
    <w:p w:rsidR="002D13DF" w:rsidRPr="009A084F" w:rsidRDefault="002D13DF" w:rsidP="009A084F">
      <w:pPr>
        <w:spacing w:before="0"/>
        <w:rPr>
          <w:rFonts w:cs="Arial"/>
        </w:rPr>
      </w:pPr>
      <w:r w:rsidRPr="009A084F">
        <w:rPr>
          <w:rFonts w:cs="Arial"/>
        </w:rPr>
        <w:t>Овај Уговор је сачињен у 6 (словима: шест) истоветних примерака од којих 3 (словима: три) примерка за Пружаоца услуге а 3 (словима: три) примерка за Корисника услуге.</w:t>
      </w:r>
    </w:p>
    <w:p w:rsidR="002D13DF" w:rsidRPr="009A084F" w:rsidRDefault="002D13DF" w:rsidP="009A084F">
      <w:pPr>
        <w:spacing w:before="0"/>
        <w:rPr>
          <w:rFonts w:cs="Arial"/>
          <w:lang w:val="sr-Cyrl-CS" w:eastAsia="ar-SA"/>
        </w:rPr>
      </w:pPr>
    </w:p>
    <w:p w:rsidR="002D13DF" w:rsidRPr="009A084F" w:rsidRDefault="002D13DF" w:rsidP="009A084F">
      <w:pPr>
        <w:spacing w:before="0"/>
        <w:rPr>
          <w:rFonts w:cs="Arial"/>
        </w:rPr>
      </w:pPr>
      <w:r w:rsidRPr="009A084F">
        <w:rPr>
          <w:rFonts w:cs="Arial"/>
        </w:rPr>
        <w:t>Стране сагласно изјављују да су Уговор прочитале, разумеле и да уговорне одредбе у свему представљају израз њихове стварне воље.</w:t>
      </w:r>
    </w:p>
    <w:p w:rsidR="002D13DF" w:rsidRPr="009A084F" w:rsidRDefault="002D13DF" w:rsidP="009A084F">
      <w:pPr>
        <w:tabs>
          <w:tab w:val="left" w:pos="567"/>
        </w:tabs>
        <w:spacing w:before="0"/>
        <w:rPr>
          <w:rFonts w:cs="Arial"/>
          <w:lang w:val="sr-Cyrl-CS"/>
        </w:rPr>
      </w:pPr>
      <w:r w:rsidRPr="009A084F">
        <w:rPr>
          <w:rFonts w:cs="Arial"/>
          <w:b/>
        </w:rPr>
        <w:t xml:space="preserve">      </w:t>
      </w:r>
    </w:p>
    <w:p w:rsidR="0011219F" w:rsidRPr="009A084F" w:rsidRDefault="0011219F" w:rsidP="009A084F">
      <w:pPr>
        <w:tabs>
          <w:tab w:val="left" w:pos="567"/>
        </w:tabs>
        <w:spacing w:before="0"/>
        <w:rPr>
          <w:rFonts w:cs="Arial"/>
          <w:b/>
        </w:rPr>
      </w:pPr>
    </w:p>
    <w:p w:rsidR="0011219F" w:rsidRPr="009A084F" w:rsidRDefault="0011219F" w:rsidP="009A084F">
      <w:pPr>
        <w:tabs>
          <w:tab w:val="left" w:pos="567"/>
        </w:tabs>
        <w:spacing w:before="0"/>
        <w:rPr>
          <w:rFonts w:cs="Arial"/>
          <w:b/>
        </w:rPr>
      </w:pPr>
    </w:p>
    <w:tbl>
      <w:tblPr>
        <w:tblW w:w="0" w:type="auto"/>
        <w:tblLook w:val="04A0" w:firstRow="1" w:lastRow="0" w:firstColumn="1" w:lastColumn="0" w:noHBand="0" w:noVBand="1"/>
      </w:tblPr>
      <w:tblGrid>
        <w:gridCol w:w="3106"/>
        <w:gridCol w:w="2770"/>
        <w:gridCol w:w="3153"/>
      </w:tblGrid>
      <w:tr w:rsidR="00FE4B89" w:rsidRPr="009A084F" w:rsidTr="00B333AC">
        <w:tc>
          <w:tcPr>
            <w:tcW w:w="3116" w:type="dxa"/>
          </w:tcPr>
          <w:p w:rsidR="0011219F" w:rsidRPr="009A084F" w:rsidRDefault="0011219F" w:rsidP="009A084F">
            <w:pPr>
              <w:spacing w:before="0"/>
              <w:jc w:val="center"/>
              <w:rPr>
                <w:rFonts w:eastAsia="Calibri" w:cs="Arial"/>
              </w:rPr>
            </w:pPr>
            <w:r w:rsidRPr="009A084F">
              <w:rPr>
                <w:rFonts w:eastAsia="Calibri" w:cs="Arial"/>
                <w:lang w:val="sr-Cyrl-RS"/>
              </w:rPr>
              <w:t>КОРИСНИК УСЛУГА</w:t>
            </w:r>
          </w:p>
        </w:tc>
        <w:tc>
          <w:tcPr>
            <w:tcW w:w="3117" w:type="dxa"/>
          </w:tcPr>
          <w:p w:rsidR="0011219F" w:rsidRPr="009A084F" w:rsidRDefault="0011219F" w:rsidP="009A084F">
            <w:pPr>
              <w:spacing w:before="0"/>
              <w:jc w:val="center"/>
              <w:rPr>
                <w:rFonts w:eastAsia="Calibri" w:cs="Arial"/>
              </w:rPr>
            </w:pPr>
          </w:p>
        </w:tc>
        <w:tc>
          <w:tcPr>
            <w:tcW w:w="3117" w:type="dxa"/>
          </w:tcPr>
          <w:p w:rsidR="0011219F" w:rsidRPr="009A084F" w:rsidRDefault="0011219F" w:rsidP="009A084F">
            <w:pPr>
              <w:spacing w:before="0"/>
              <w:jc w:val="center"/>
              <w:rPr>
                <w:rFonts w:eastAsia="Calibri" w:cs="Arial"/>
              </w:rPr>
            </w:pPr>
            <w:r w:rsidRPr="009A084F">
              <w:rPr>
                <w:rFonts w:eastAsia="Calibri" w:cs="Arial"/>
                <w:lang w:val="sr-Cyrl-RS"/>
              </w:rPr>
              <w:t>ПРУЖАЛАЦ УСЛУГА</w:t>
            </w:r>
          </w:p>
        </w:tc>
      </w:tr>
      <w:tr w:rsidR="00FE4B89" w:rsidRPr="009A084F" w:rsidTr="00B333AC">
        <w:tc>
          <w:tcPr>
            <w:tcW w:w="3116" w:type="dxa"/>
          </w:tcPr>
          <w:p w:rsidR="0011219F" w:rsidRPr="009A084F" w:rsidRDefault="0011219F" w:rsidP="009A084F">
            <w:pPr>
              <w:spacing w:before="0"/>
              <w:jc w:val="center"/>
              <w:rPr>
                <w:rFonts w:eastAsia="Calibri" w:cs="Arial"/>
                <w:lang w:val="sr-Cyrl-RS"/>
              </w:rPr>
            </w:pPr>
            <w:r w:rsidRPr="009A084F">
              <w:rPr>
                <w:rFonts w:eastAsia="Calibri" w:cs="Arial"/>
                <w:lang w:val="sr-Cyrl-RS"/>
              </w:rPr>
              <w:t>Јавно предузеће</w:t>
            </w:r>
          </w:p>
          <w:p w:rsidR="0011219F" w:rsidRPr="009A084F" w:rsidRDefault="0011219F" w:rsidP="009A084F">
            <w:pPr>
              <w:spacing w:before="0"/>
              <w:jc w:val="center"/>
              <w:rPr>
                <w:rFonts w:eastAsia="Calibri" w:cs="Arial"/>
                <w:lang w:val="sr-Cyrl-RS"/>
              </w:rPr>
            </w:pPr>
            <w:r w:rsidRPr="009A084F">
              <w:rPr>
                <w:rFonts w:eastAsia="Calibri" w:cs="Arial"/>
                <w:lang w:val="sr-Cyrl-RS"/>
              </w:rPr>
              <w:t>„Електропривреда Србије“ Београд</w:t>
            </w:r>
          </w:p>
          <w:p w:rsidR="0011219F" w:rsidRPr="009A084F" w:rsidRDefault="0011219F" w:rsidP="009A084F">
            <w:pPr>
              <w:spacing w:before="0"/>
              <w:jc w:val="center"/>
              <w:rPr>
                <w:rFonts w:eastAsia="Calibri" w:cs="Arial"/>
              </w:rPr>
            </w:pPr>
          </w:p>
        </w:tc>
        <w:tc>
          <w:tcPr>
            <w:tcW w:w="3117" w:type="dxa"/>
          </w:tcPr>
          <w:p w:rsidR="0011219F" w:rsidRPr="009A084F" w:rsidRDefault="0011219F" w:rsidP="009A084F">
            <w:pPr>
              <w:spacing w:before="0"/>
              <w:jc w:val="center"/>
              <w:rPr>
                <w:rFonts w:eastAsia="Calibri" w:cs="Arial"/>
              </w:rPr>
            </w:pPr>
          </w:p>
        </w:tc>
        <w:tc>
          <w:tcPr>
            <w:tcW w:w="3117" w:type="dxa"/>
          </w:tcPr>
          <w:p w:rsidR="0011219F" w:rsidRPr="009A084F" w:rsidRDefault="0011219F" w:rsidP="009A084F">
            <w:pPr>
              <w:spacing w:before="0"/>
              <w:jc w:val="center"/>
              <w:rPr>
                <w:rFonts w:eastAsia="Calibri" w:cs="Arial"/>
              </w:rPr>
            </w:pPr>
            <w:r w:rsidRPr="009A084F">
              <w:rPr>
                <w:rFonts w:eastAsia="Calibri" w:cs="Arial"/>
                <w:lang w:val="sr-Cyrl-RS"/>
              </w:rPr>
              <w:t>Назив</w:t>
            </w:r>
          </w:p>
        </w:tc>
      </w:tr>
      <w:tr w:rsidR="00FE4B89" w:rsidRPr="009A084F" w:rsidTr="00B333AC">
        <w:tc>
          <w:tcPr>
            <w:tcW w:w="3116" w:type="dxa"/>
          </w:tcPr>
          <w:p w:rsidR="0011219F" w:rsidRPr="009A084F" w:rsidRDefault="0011219F" w:rsidP="009A084F">
            <w:pPr>
              <w:spacing w:before="0"/>
              <w:jc w:val="center"/>
              <w:rPr>
                <w:rFonts w:eastAsia="Calibri" w:cs="Arial"/>
              </w:rPr>
            </w:pPr>
            <w:r w:rsidRPr="009A084F">
              <w:rPr>
                <w:rFonts w:eastAsia="Calibri" w:cs="Arial"/>
                <w:lang w:val="sr-Cyrl-RS"/>
              </w:rPr>
              <w:t>_______________________</w:t>
            </w:r>
          </w:p>
        </w:tc>
        <w:tc>
          <w:tcPr>
            <w:tcW w:w="3117" w:type="dxa"/>
          </w:tcPr>
          <w:p w:rsidR="0011219F" w:rsidRPr="009A084F" w:rsidRDefault="0011219F" w:rsidP="009A084F">
            <w:pPr>
              <w:spacing w:before="0"/>
              <w:jc w:val="center"/>
              <w:rPr>
                <w:rFonts w:eastAsia="Calibri" w:cs="Arial"/>
              </w:rPr>
            </w:pPr>
          </w:p>
        </w:tc>
        <w:tc>
          <w:tcPr>
            <w:tcW w:w="3117" w:type="dxa"/>
          </w:tcPr>
          <w:p w:rsidR="0011219F" w:rsidRPr="009A084F" w:rsidRDefault="0011219F" w:rsidP="009A084F">
            <w:pPr>
              <w:spacing w:before="0"/>
              <w:jc w:val="center"/>
              <w:rPr>
                <w:rFonts w:eastAsia="Calibri" w:cs="Arial"/>
              </w:rPr>
            </w:pPr>
            <w:r w:rsidRPr="009A084F">
              <w:rPr>
                <w:rFonts w:eastAsia="Calibri" w:cs="Arial"/>
                <w:lang w:val="sr-Cyrl-RS"/>
              </w:rPr>
              <w:t>________________________</w:t>
            </w:r>
          </w:p>
        </w:tc>
      </w:tr>
      <w:tr w:rsidR="00FE4B89" w:rsidRPr="009A084F" w:rsidTr="00B333AC">
        <w:tc>
          <w:tcPr>
            <w:tcW w:w="3116" w:type="dxa"/>
          </w:tcPr>
          <w:p w:rsidR="0011219F" w:rsidRPr="009A084F" w:rsidRDefault="0011219F" w:rsidP="009A084F">
            <w:pPr>
              <w:spacing w:before="0"/>
              <w:jc w:val="center"/>
              <w:rPr>
                <w:rFonts w:eastAsia="Calibri" w:cs="Arial"/>
                <w:lang w:val="sr-Cyrl-RS"/>
              </w:rPr>
            </w:pPr>
            <w:r w:rsidRPr="009A084F">
              <w:rPr>
                <w:rFonts w:eastAsia="Calibri" w:cs="Arial"/>
                <w:lang w:val="sr-Cyrl-RS"/>
              </w:rPr>
              <w:t>Милорад Грчић</w:t>
            </w:r>
          </w:p>
          <w:p w:rsidR="0011219F" w:rsidRPr="009A084F" w:rsidRDefault="0011219F" w:rsidP="009A084F">
            <w:pPr>
              <w:spacing w:before="0"/>
              <w:jc w:val="center"/>
              <w:rPr>
                <w:rFonts w:eastAsia="Calibri" w:cs="Arial"/>
              </w:rPr>
            </w:pPr>
            <w:r w:rsidRPr="009A084F">
              <w:rPr>
                <w:rFonts w:eastAsia="Calibri" w:cs="Arial"/>
                <w:lang w:val="sr-Cyrl-RS"/>
              </w:rPr>
              <w:t>в.д. директора</w:t>
            </w:r>
          </w:p>
        </w:tc>
        <w:tc>
          <w:tcPr>
            <w:tcW w:w="3117" w:type="dxa"/>
          </w:tcPr>
          <w:p w:rsidR="0011219F" w:rsidRPr="009A084F" w:rsidRDefault="0011219F" w:rsidP="009A084F">
            <w:pPr>
              <w:spacing w:before="0"/>
              <w:jc w:val="center"/>
              <w:rPr>
                <w:rFonts w:eastAsia="Calibri" w:cs="Arial"/>
              </w:rPr>
            </w:pPr>
          </w:p>
        </w:tc>
        <w:tc>
          <w:tcPr>
            <w:tcW w:w="3117" w:type="dxa"/>
          </w:tcPr>
          <w:p w:rsidR="0011219F" w:rsidRPr="009A084F" w:rsidRDefault="0011219F" w:rsidP="009A084F">
            <w:pPr>
              <w:spacing w:before="0"/>
              <w:jc w:val="center"/>
              <w:rPr>
                <w:rFonts w:eastAsia="Calibri" w:cs="Arial"/>
                <w:lang w:val="sr-Cyrl-RS"/>
              </w:rPr>
            </w:pPr>
            <w:r w:rsidRPr="009A084F">
              <w:rPr>
                <w:rFonts w:eastAsia="Calibri" w:cs="Arial"/>
                <w:lang w:val="sr-Cyrl-RS"/>
              </w:rPr>
              <w:t>Име и презиме</w:t>
            </w:r>
          </w:p>
          <w:p w:rsidR="0011219F" w:rsidRPr="009A084F" w:rsidRDefault="0011219F" w:rsidP="009A084F">
            <w:pPr>
              <w:spacing w:before="0"/>
              <w:jc w:val="center"/>
              <w:rPr>
                <w:rFonts w:eastAsia="Calibri" w:cs="Arial"/>
              </w:rPr>
            </w:pPr>
            <w:r w:rsidRPr="009A084F">
              <w:rPr>
                <w:rFonts w:eastAsia="Calibri" w:cs="Arial"/>
                <w:lang w:val="sr-Cyrl-RS"/>
              </w:rPr>
              <w:t>Функција</w:t>
            </w:r>
          </w:p>
        </w:tc>
      </w:tr>
    </w:tbl>
    <w:p w:rsidR="002D13DF" w:rsidRPr="009A084F" w:rsidRDefault="002D13DF" w:rsidP="009A084F">
      <w:pPr>
        <w:tabs>
          <w:tab w:val="left" w:pos="567"/>
        </w:tabs>
        <w:spacing w:before="0"/>
        <w:rPr>
          <w:rFonts w:cs="Arial"/>
          <w:b/>
          <w:spacing w:val="120"/>
          <w:lang w:val="ru-RU"/>
        </w:rPr>
      </w:pPr>
      <w:r w:rsidRPr="009A084F">
        <w:rPr>
          <w:rFonts w:cs="Arial"/>
          <w:b/>
          <w:spacing w:val="120"/>
          <w:lang w:val="ru-RU"/>
        </w:rPr>
        <w:br w:type="page"/>
      </w:r>
    </w:p>
    <w:p w:rsidR="00DE3E54" w:rsidRPr="009A084F" w:rsidRDefault="002D13DF" w:rsidP="009A084F">
      <w:pPr>
        <w:spacing w:before="0"/>
        <w:jc w:val="right"/>
        <w:rPr>
          <w:rFonts w:cs="Arial"/>
          <w:b/>
          <w:lang w:val="ru-RU"/>
        </w:rPr>
      </w:pPr>
      <w:r w:rsidRPr="009A084F">
        <w:rPr>
          <w:rFonts w:cs="Arial"/>
          <w:lang w:val="ru-RU"/>
        </w:rPr>
        <w:lastRenderedPageBreak/>
        <w:t xml:space="preserve"> </w:t>
      </w:r>
    </w:p>
    <w:p w:rsidR="002D13DF" w:rsidRPr="009A084F" w:rsidRDefault="002D13DF" w:rsidP="009A084F">
      <w:pPr>
        <w:pStyle w:val="Heading10"/>
        <w:numPr>
          <w:ilvl w:val="0"/>
          <w:numId w:val="11"/>
        </w:numPr>
        <w:spacing w:before="0"/>
        <w:ind w:left="357" w:hanging="357"/>
        <w:rPr>
          <w:rFonts w:cs="Arial"/>
        </w:rPr>
      </w:pPr>
      <w:r w:rsidRPr="009A084F">
        <w:rPr>
          <w:rFonts w:cs="Arial"/>
        </w:rPr>
        <w:t>ПРИЛОГ О БЕЗБЕДНОСТИ И ЗДРАВЉУ НА РАДУ</w:t>
      </w:r>
    </w:p>
    <w:p w:rsidR="002D13DF" w:rsidRPr="009A084F" w:rsidRDefault="002D13DF" w:rsidP="009A084F">
      <w:pPr>
        <w:spacing w:before="0"/>
        <w:ind w:left="108"/>
        <w:jc w:val="left"/>
        <w:rPr>
          <w:rFonts w:cs="Arial"/>
        </w:rPr>
      </w:pPr>
    </w:p>
    <w:p w:rsidR="002D13DF" w:rsidRPr="009A084F" w:rsidRDefault="002D13DF" w:rsidP="009A084F">
      <w:pPr>
        <w:spacing w:before="0"/>
        <w:rPr>
          <w:rFonts w:cs="Arial"/>
        </w:rPr>
      </w:pPr>
      <w:r w:rsidRPr="009A084F">
        <w:rPr>
          <w:rFonts w:cs="Arial"/>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rsidR="002D13DF" w:rsidRPr="009A084F" w:rsidRDefault="002D13DF" w:rsidP="009A084F">
      <w:pPr>
        <w:spacing w:before="0"/>
        <w:rPr>
          <w:rFonts w:cs="Arial"/>
        </w:rPr>
      </w:pPr>
    </w:p>
    <w:p w:rsidR="002D13DF" w:rsidRPr="009A084F" w:rsidRDefault="002D13DF" w:rsidP="009A084F">
      <w:pPr>
        <w:spacing w:before="0"/>
        <w:rPr>
          <w:rFonts w:cs="Arial"/>
        </w:rPr>
      </w:pPr>
      <w:r w:rsidRPr="009A084F">
        <w:rPr>
          <w:rFonts w:cs="Arial"/>
        </w:rPr>
        <w:t xml:space="preserve">Корисник услуга посебно истиче и указује: </w:t>
      </w:r>
    </w:p>
    <w:p w:rsidR="002D13DF" w:rsidRPr="009A084F" w:rsidRDefault="002D13DF" w:rsidP="009A084F">
      <w:pPr>
        <w:spacing w:before="0"/>
        <w:rPr>
          <w:rFonts w:cs="Arial"/>
        </w:rPr>
      </w:pPr>
    </w:p>
    <w:p w:rsidR="002D13DF" w:rsidRPr="009A084F" w:rsidRDefault="002D13DF" w:rsidP="009A084F">
      <w:pPr>
        <w:numPr>
          <w:ilvl w:val="0"/>
          <w:numId w:val="13"/>
        </w:numPr>
        <w:spacing w:before="0"/>
        <w:rPr>
          <w:rFonts w:cs="Arial"/>
        </w:rPr>
      </w:pPr>
      <w:r w:rsidRPr="009A084F">
        <w:rPr>
          <w:rFonts w:cs="Arial"/>
        </w:rPr>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радуи других законских прописа и посебних аката Корисника услуга, која регулишу ову материју.</w:t>
      </w:r>
    </w:p>
    <w:p w:rsidR="002D13DF" w:rsidRPr="009A084F" w:rsidRDefault="002D13DF" w:rsidP="009A084F">
      <w:pPr>
        <w:numPr>
          <w:ilvl w:val="0"/>
          <w:numId w:val="13"/>
        </w:numPr>
        <w:spacing w:before="0"/>
        <w:rPr>
          <w:rFonts w:cs="Arial"/>
        </w:rPr>
      </w:pPr>
      <w:r w:rsidRPr="009A084F">
        <w:rPr>
          <w:rFonts w:cs="Arial"/>
        </w:rPr>
        <w:t>Да Корисник услуга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2D13DF" w:rsidRPr="009A084F" w:rsidRDefault="002D13DF" w:rsidP="009A084F">
      <w:pPr>
        <w:numPr>
          <w:ilvl w:val="0"/>
          <w:numId w:val="13"/>
        </w:numPr>
        <w:spacing w:before="0"/>
        <w:jc w:val="left"/>
        <w:rPr>
          <w:rFonts w:cs="Arial"/>
        </w:rPr>
      </w:pPr>
      <w:r w:rsidRPr="009A084F">
        <w:rPr>
          <w:rFonts w:cs="Arial"/>
        </w:rPr>
        <w:t>Да Пружалац услуга прихвата захтеве Корисника услуга из тачке 2. овог става.</w:t>
      </w:r>
    </w:p>
    <w:p w:rsidR="002D13DF" w:rsidRPr="009A084F" w:rsidRDefault="002D13DF" w:rsidP="009A084F">
      <w:pPr>
        <w:spacing w:before="0"/>
        <w:rPr>
          <w:rFonts w:cs="Arial"/>
        </w:rPr>
      </w:pPr>
    </w:p>
    <w:p w:rsidR="002D13DF" w:rsidRPr="009A084F" w:rsidRDefault="002D13DF" w:rsidP="009A084F">
      <w:pPr>
        <w:spacing w:before="0"/>
        <w:rPr>
          <w:rFonts w:cs="Arial"/>
        </w:rPr>
      </w:pPr>
      <w:r w:rsidRPr="009A084F">
        <w:rPr>
          <w:rFonts w:cs="Arial"/>
        </w:rPr>
        <w:t>ПРЕДМЕТ</w:t>
      </w:r>
    </w:p>
    <w:p w:rsidR="002D13DF" w:rsidRPr="009A084F" w:rsidRDefault="002D13DF" w:rsidP="009A084F">
      <w:pPr>
        <w:spacing w:before="0"/>
        <w:jc w:val="center"/>
        <w:rPr>
          <w:rFonts w:cs="Arial"/>
        </w:rPr>
      </w:pPr>
      <w:r w:rsidRPr="009A084F">
        <w:rPr>
          <w:rFonts w:cs="Arial"/>
        </w:rPr>
        <w:t>Тачка 1.</w:t>
      </w:r>
    </w:p>
    <w:p w:rsidR="002D13DF" w:rsidRPr="009A084F" w:rsidRDefault="002D13DF" w:rsidP="009A084F">
      <w:pPr>
        <w:spacing w:before="0"/>
        <w:rPr>
          <w:rFonts w:cs="Arial"/>
        </w:rPr>
      </w:pPr>
      <w:r w:rsidRPr="009A084F">
        <w:rPr>
          <w:rFonts w:cs="Arial"/>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услуга/извођења радова које су предмет Уговора, а у вези безбедности и здравља на раду (у даљем тексту: БЗР).</w:t>
      </w:r>
    </w:p>
    <w:p w:rsidR="002D13DF" w:rsidRPr="009A084F" w:rsidRDefault="002D13DF" w:rsidP="009A084F">
      <w:pPr>
        <w:spacing w:before="0"/>
        <w:rPr>
          <w:rFonts w:cs="Arial"/>
        </w:rPr>
      </w:pPr>
    </w:p>
    <w:p w:rsidR="002D13DF" w:rsidRPr="009A084F" w:rsidRDefault="002D13DF" w:rsidP="009A084F">
      <w:pPr>
        <w:spacing w:before="0"/>
        <w:jc w:val="center"/>
        <w:rPr>
          <w:rFonts w:cs="Arial"/>
        </w:rPr>
      </w:pPr>
      <w:r w:rsidRPr="009A084F">
        <w:rPr>
          <w:rFonts w:cs="Arial"/>
        </w:rPr>
        <w:t>Тачка 2.</w:t>
      </w:r>
    </w:p>
    <w:p w:rsidR="002D13DF" w:rsidRPr="009A084F" w:rsidRDefault="002D13DF" w:rsidP="009A084F">
      <w:pPr>
        <w:spacing w:before="0"/>
        <w:rPr>
          <w:rFonts w:cs="Arial"/>
        </w:rPr>
      </w:pPr>
      <w:r w:rsidRPr="009A084F">
        <w:rPr>
          <w:rFonts w:cs="Arial"/>
        </w:rPr>
        <w:t>Пружалац услуга, његови запослени и сва друга лица која ангажује, дужни су да у току припрема за пружање услуга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rsidR="002D13DF" w:rsidRPr="009A084F" w:rsidRDefault="002D13DF" w:rsidP="009A084F">
      <w:pPr>
        <w:spacing w:before="0"/>
        <w:rPr>
          <w:rFonts w:cs="Arial"/>
        </w:rPr>
      </w:pPr>
    </w:p>
    <w:p w:rsidR="002D13DF" w:rsidRPr="009A084F" w:rsidRDefault="002D13DF" w:rsidP="009A084F">
      <w:pPr>
        <w:spacing w:before="0"/>
        <w:jc w:val="center"/>
        <w:rPr>
          <w:rFonts w:cs="Arial"/>
        </w:rPr>
      </w:pPr>
      <w:r w:rsidRPr="009A084F">
        <w:rPr>
          <w:rFonts w:cs="Arial"/>
        </w:rPr>
        <w:t>Тачка 3.</w:t>
      </w:r>
    </w:p>
    <w:p w:rsidR="002D13DF" w:rsidRPr="009A084F" w:rsidRDefault="002D13DF" w:rsidP="009A084F">
      <w:pPr>
        <w:spacing w:before="0"/>
        <w:rPr>
          <w:rFonts w:cs="Arial"/>
        </w:rPr>
      </w:pPr>
      <w:r w:rsidRPr="009A084F">
        <w:rPr>
          <w:rFonts w:cs="Arial"/>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2D13DF" w:rsidRPr="009A084F" w:rsidRDefault="002D13DF" w:rsidP="009A084F">
      <w:pPr>
        <w:spacing w:before="0"/>
        <w:jc w:val="center"/>
        <w:rPr>
          <w:rFonts w:cs="Arial"/>
        </w:rPr>
      </w:pPr>
    </w:p>
    <w:p w:rsidR="002D13DF" w:rsidRPr="009A084F" w:rsidRDefault="002D13DF" w:rsidP="009A084F">
      <w:pPr>
        <w:spacing w:before="0"/>
        <w:jc w:val="center"/>
        <w:rPr>
          <w:rFonts w:cs="Arial"/>
        </w:rPr>
      </w:pPr>
      <w:r w:rsidRPr="009A084F">
        <w:rPr>
          <w:rFonts w:cs="Arial"/>
        </w:rPr>
        <w:t>Тачка 4.</w:t>
      </w:r>
    </w:p>
    <w:p w:rsidR="002D13DF" w:rsidRPr="009A084F" w:rsidRDefault="002D13DF" w:rsidP="009A084F">
      <w:pPr>
        <w:spacing w:before="0"/>
        <w:rPr>
          <w:rFonts w:cs="Arial"/>
        </w:rPr>
      </w:pPr>
      <w:r w:rsidRPr="009A084F">
        <w:rPr>
          <w:rFonts w:cs="Arial"/>
        </w:rPr>
        <w:t>Пружалац услуга је дужан да обавести запослене и друга лица која ангажује приликом пружања услуга које су предмет Уговора о обавезама из овог Прилога.</w:t>
      </w:r>
    </w:p>
    <w:p w:rsidR="002D13DF" w:rsidRPr="009A084F" w:rsidRDefault="002D13DF" w:rsidP="009A084F">
      <w:pPr>
        <w:spacing w:before="0"/>
        <w:rPr>
          <w:rFonts w:cs="Arial"/>
        </w:rPr>
      </w:pPr>
    </w:p>
    <w:p w:rsidR="002D13DF" w:rsidRPr="009A084F" w:rsidRDefault="002D13DF" w:rsidP="009A084F">
      <w:pPr>
        <w:spacing w:before="0"/>
        <w:jc w:val="center"/>
        <w:rPr>
          <w:rFonts w:cs="Arial"/>
        </w:rPr>
      </w:pPr>
    </w:p>
    <w:p w:rsidR="002D13DF" w:rsidRPr="009A084F" w:rsidRDefault="002D13DF" w:rsidP="009A084F">
      <w:pPr>
        <w:spacing w:before="0"/>
        <w:jc w:val="center"/>
        <w:rPr>
          <w:rFonts w:cs="Arial"/>
        </w:rPr>
      </w:pPr>
      <w:r w:rsidRPr="009A084F">
        <w:rPr>
          <w:rFonts w:cs="Arial"/>
        </w:rPr>
        <w:t>Тачка 5.</w:t>
      </w:r>
    </w:p>
    <w:p w:rsidR="002D13DF" w:rsidRPr="009A084F" w:rsidRDefault="002D13DF" w:rsidP="009A084F">
      <w:pPr>
        <w:spacing w:before="0"/>
        <w:rPr>
          <w:rFonts w:cs="Arial"/>
        </w:rPr>
      </w:pPr>
      <w:r w:rsidRPr="009A084F">
        <w:rPr>
          <w:rFonts w:cs="Arial"/>
        </w:rPr>
        <w:lastRenderedPageBreak/>
        <w:t>Пружалац услуга, његови запослени и сва друга лица која ангажује, дужни су да се у току припрема за пружње услуга/извођење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за Корисника услуга, а посебно су дужни да се придржавају следећих правила:</w:t>
      </w:r>
    </w:p>
    <w:p w:rsidR="002D13DF" w:rsidRPr="009A084F" w:rsidRDefault="002D13DF" w:rsidP="009A084F">
      <w:pPr>
        <w:spacing w:before="0"/>
        <w:rPr>
          <w:rFonts w:cs="Arial"/>
        </w:rPr>
      </w:pPr>
    </w:p>
    <w:p w:rsidR="002D13DF" w:rsidRPr="009A084F" w:rsidRDefault="002D13DF" w:rsidP="009A084F">
      <w:pPr>
        <w:numPr>
          <w:ilvl w:val="0"/>
          <w:numId w:val="14"/>
        </w:numPr>
        <w:spacing w:before="0"/>
        <w:rPr>
          <w:rFonts w:cs="Arial"/>
        </w:rPr>
      </w:pPr>
      <w:r w:rsidRPr="009A084F">
        <w:rPr>
          <w:rFonts w:cs="Arial"/>
        </w:rPr>
        <w:t>Забрањено је избегавање примене и ометање спровођења мера БЗР;</w:t>
      </w:r>
    </w:p>
    <w:p w:rsidR="002D13DF" w:rsidRPr="009A084F" w:rsidRDefault="002D13DF" w:rsidP="009A084F">
      <w:pPr>
        <w:numPr>
          <w:ilvl w:val="0"/>
          <w:numId w:val="14"/>
        </w:numPr>
        <w:spacing w:before="0"/>
        <w:rPr>
          <w:rFonts w:cs="Arial"/>
        </w:rPr>
      </w:pPr>
      <w:r w:rsidRPr="009A084F">
        <w:rPr>
          <w:rFonts w:cs="Arial"/>
        </w:rPr>
        <w:t>Обавезно је поштовање правила коришћења средстава и опреме за личну заштиту на раду;</w:t>
      </w:r>
    </w:p>
    <w:p w:rsidR="002D13DF" w:rsidRPr="009A084F" w:rsidRDefault="002D13DF" w:rsidP="009A084F">
      <w:pPr>
        <w:numPr>
          <w:ilvl w:val="0"/>
          <w:numId w:val="14"/>
        </w:numPr>
        <w:spacing w:before="0"/>
        <w:rPr>
          <w:rFonts w:cs="Arial"/>
        </w:rPr>
      </w:pPr>
      <w:r w:rsidRPr="009A084F">
        <w:rPr>
          <w:rFonts w:cs="Arial"/>
        </w:rPr>
        <w:t>Процедуре Корисника услуга за спровођење система контроле приступа и дозвола за рад увек морају да буду испоштоване;</w:t>
      </w:r>
    </w:p>
    <w:p w:rsidR="002D13DF" w:rsidRPr="009A084F" w:rsidRDefault="002D13DF" w:rsidP="009A084F">
      <w:pPr>
        <w:numPr>
          <w:ilvl w:val="0"/>
          <w:numId w:val="14"/>
        </w:numPr>
        <w:spacing w:before="0"/>
        <w:rPr>
          <w:rFonts w:cs="Arial"/>
        </w:rPr>
      </w:pPr>
      <w:r w:rsidRPr="009A084F">
        <w:rPr>
          <w:rFonts w:cs="Arial"/>
        </w:rPr>
        <w:t>Процедуре за изолацију и закључавање извора енергије и радних флуида увек морају да буду испоштоване;</w:t>
      </w:r>
    </w:p>
    <w:p w:rsidR="002D13DF" w:rsidRPr="009A084F" w:rsidRDefault="002D13DF" w:rsidP="009A084F">
      <w:pPr>
        <w:numPr>
          <w:ilvl w:val="0"/>
          <w:numId w:val="14"/>
        </w:numPr>
        <w:spacing w:before="0"/>
        <w:rPr>
          <w:rFonts w:cs="Arial"/>
        </w:rPr>
      </w:pPr>
      <w:r w:rsidRPr="009A084F">
        <w:rPr>
          <w:rFonts w:cs="Arial"/>
        </w:rPr>
        <w:t>Најстроже је забрањен улазак, боравак или рад, на територији и у просторјама Корисника услуга, под утицајем алкохола или других психоактивних супстанци;</w:t>
      </w:r>
    </w:p>
    <w:p w:rsidR="002D13DF" w:rsidRPr="009A084F" w:rsidRDefault="002D13DF" w:rsidP="009A084F">
      <w:pPr>
        <w:numPr>
          <w:ilvl w:val="0"/>
          <w:numId w:val="14"/>
        </w:numPr>
        <w:spacing w:before="0"/>
        <w:rPr>
          <w:rFonts w:cs="Arial"/>
        </w:rPr>
      </w:pPr>
      <w:r w:rsidRPr="009A084F">
        <w:rPr>
          <w:rFonts w:cs="Arial"/>
        </w:rPr>
        <w:t>Забрањено је уношење оружја унутар локација Наручиоца, као и неовлашћено фотографисање;</w:t>
      </w:r>
    </w:p>
    <w:p w:rsidR="002D13DF" w:rsidRPr="009A084F" w:rsidRDefault="002D13DF" w:rsidP="009A084F">
      <w:pPr>
        <w:numPr>
          <w:ilvl w:val="0"/>
          <w:numId w:val="14"/>
        </w:numPr>
        <w:spacing w:before="0"/>
        <w:rPr>
          <w:rFonts w:cs="Arial"/>
        </w:rPr>
      </w:pPr>
      <w:r w:rsidRPr="009A084F">
        <w:rPr>
          <w:rFonts w:cs="Arial"/>
        </w:rPr>
        <w:t>Обавезно је придржавање правила и сигнализације безбедности у саобраћају.</w:t>
      </w:r>
    </w:p>
    <w:p w:rsidR="002D13DF" w:rsidRPr="009A084F" w:rsidRDefault="002D13DF" w:rsidP="009A084F">
      <w:pPr>
        <w:spacing w:before="0"/>
        <w:rPr>
          <w:rFonts w:cs="Arial"/>
        </w:rPr>
      </w:pPr>
    </w:p>
    <w:p w:rsidR="002D13DF" w:rsidRPr="009A084F" w:rsidRDefault="002D13DF" w:rsidP="009A084F">
      <w:pPr>
        <w:spacing w:before="0"/>
        <w:jc w:val="center"/>
        <w:rPr>
          <w:rFonts w:cs="Arial"/>
        </w:rPr>
      </w:pPr>
      <w:r w:rsidRPr="009A084F">
        <w:rPr>
          <w:rFonts w:cs="Arial"/>
        </w:rPr>
        <w:t>Тачка 6.</w:t>
      </w:r>
    </w:p>
    <w:p w:rsidR="002D13DF" w:rsidRPr="009A084F" w:rsidRDefault="002D13DF" w:rsidP="009A084F">
      <w:pPr>
        <w:spacing w:before="0"/>
        <w:rPr>
          <w:rFonts w:cs="Arial"/>
        </w:rPr>
      </w:pPr>
      <w:r w:rsidRPr="009A084F">
        <w:rPr>
          <w:rFonts w:cs="Arial"/>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rsidR="002D13DF" w:rsidRPr="009A084F" w:rsidRDefault="002D13DF" w:rsidP="009A084F">
      <w:pPr>
        <w:spacing w:before="0"/>
        <w:rPr>
          <w:rFonts w:cs="Arial"/>
        </w:rPr>
      </w:pPr>
      <w:r w:rsidRPr="009A084F">
        <w:rPr>
          <w:rFonts w:cs="Arial"/>
        </w:rPr>
        <w:t>У случају непоштовања правила БЗР, Наручилац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2D13DF" w:rsidRPr="009A084F" w:rsidRDefault="002D13DF" w:rsidP="009A084F">
      <w:pPr>
        <w:spacing w:before="0"/>
        <w:rPr>
          <w:rFonts w:cs="Arial"/>
        </w:rPr>
      </w:pPr>
    </w:p>
    <w:p w:rsidR="002D13DF" w:rsidRPr="009A084F" w:rsidRDefault="002D13DF" w:rsidP="009A084F">
      <w:pPr>
        <w:spacing w:before="0"/>
        <w:jc w:val="center"/>
        <w:rPr>
          <w:rFonts w:cs="Arial"/>
        </w:rPr>
      </w:pPr>
      <w:r w:rsidRPr="009A084F">
        <w:rPr>
          <w:rFonts w:cs="Arial"/>
        </w:rPr>
        <w:t>Тачка 7.</w:t>
      </w:r>
    </w:p>
    <w:p w:rsidR="002D13DF" w:rsidRPr="009A084F" w:rsidRDefault="002D13DF" w:rsidP="009A084F">
      <w:pPr>
        <w:spacing w:before="0"/>
        <w:rPr>
          <w:rFonts w:cs="Arial"/>
        </w:rPr>
      </w:pPr>
      <w:r w:rsidRPr="009A084F">
        <w:rPr>
          <w:rFonts w:cs="Arial"/>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услуга/извођење радова који су предмет Уговора, а све у складу са законским прописима из области БЗР, односно интерним документима Корисника услуга.</w:t>
      </w:r>
    </w:p>
    <w:p w:rsidR="002D13DF" w:rsidRPr="009A084F" w:rsidRDefault="002D13DF" w:rsidP="009A084F">
      <w:pPr>
        <w:spacing w:before="0"/>
        <w:jc w:val="center"/>
        <w:rPr>
          <w:rFonts w:cs="Arial"/>
        </w:rPr>
      </w:pPr>
    </w:p>
    <w:p w:rsidR="002D13DF" w:rsidRPr="009A084F" w:rsidRDefault="002D13DF" w:rsidP="009A084F">
      <w:pPr>
        <w:spacing w:before="0"/>
        <w:jc w:val="center"/>
        <w:rPr>
          <w:rFonts w:cs="Arial"/>
        </w:rPr>
      </w:pPr>
      <w:r w:rsidRPr="009A084F">
        <w:rPr>
          <w:rFonts w:cs="Arial"/>
        </w:rPr>
        <w:t>Тачка 8.</w:t>
      </w:r>
    </w:p>
    <w:p w:rsidR="002D13DF" w:rsidRPr="009A084F" w:rsidRDefault="002D13DF" w:rsidP="009A084F">
      <w:pPr>
        <w:spacing w:before="0"/>
        <w:rPr>
          <w:rFonts w:cs="Arial"/>
        </w:rPr>
      </w:pPr>
      <w:r w:rsidRPr="009A084F">
        <w:rPr>
          <w:rFonts w:cs="Arial"/>
        </w:rPr>
        <w:t>Пружалац услуга је дужан да о свом трошку обезбеди све потребне прегледе и испитивања, односно стучне анализе, извештаје, атесте и дозволе за средства за рад која ће бити коришћена за пружање услуга/извођење радова кји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услуга.</w:t>
      </w:r>
    </w:p>
    <w:p w:rsidR="002D13DF" w:rsidRPr="009A084F" w:rsidRDefault="002D13DF" w:rsidP="009A084F">
      <w:pPr>
        <w:spacing w:before="0"/>
        <w:rPr>
          <w:rFonts w:cs="Arial"/>
        </w:rPr>
      </w:pPr>
      <w:r w:rsidRPr="009A084F">
        <w:rPr>
          <w:rFonts w:cs="Arial"/>
        </w:rPr>
        <w:t>Уколико Корисник услуга утврди да средства за рад немају потребне стручне налазе или извештаје или атесте или дозволе о извршеним прегледима и испитивањима, уношење истих на локацију Корисника услуга неће бити дозвољено.</w:t>
      </w:r>
    </w:p>
    <w:p w:rsidR="002D13DF" w:rsidRPr="009A084F" w:rsidRDefault="002D13DF" w:rsidP="009A084F">
      <w:pPr>
        <w:spacing w:before="0"/>
        <w:rPr>
          <w:rFonts w:cs="Arial"/>
        </w:rPr>
      </w:pPr>
    </w:p>
    <w:p w:rsidR="002D13DF" w:rsidRPr="009A084F" w:rsidRDefault="002D13DF" w:rsidP="009A084F">
      <w:pPr>
        <w:spacing w:before="0"/>
        <w:jc w:val="center"/>
        <w:rPr>
          <w:rFonts w:cs="Arial"/>
        </w:rPr>
      </w:pPr>
      <w:r w:rsidRPr="009A084F">
        <w:rPr>
          <w:rFonts w:cs="Arial"/>
        </w:rPr>
        <w:t>Тачка 9.</w:t>
      </w:r>
    </w:p>
    <w:p w:rsidR="002D13DF" w:rsidRPr="009A084F" w:rsidRDefault="002D13DF" w:rsidP="009A084F">
      <w:pPr>
        <w:spacing w:before="0"/>
        <w:rPr>
          <w:rFonts w:cs="Arial"/>
        </w:rPr>
      </w:pPr>
      <w:r w:rsidRPr="009A084F">
        <w:rPr>
          <w:rFonts w:cs="Arial"/>
        </w:rPr>
        <w:t>Пружалац услуга је дужан да Кориснику услуга најкасније три дана пре датума почетка радова достави:</w:t>
      </w:r>
    </w:p>
    <w:p w:rsidR="002D13DF" w:rsidRPr="009A084F" w:rsidRDefault="002D13DF" w:rsidP="009A084F">
      <w:pPr>
        <w:spacing w:before="0"/>
        <w:rPr>
          <w:rFonts w:cs="Arial"/>
        </w:rPr>
      </w:pPr>
    </w:p>
    <w:p w:rsidR="002D13DF" w:rsidRPr="009A084F" w:rsidRDefault="002D13DF" w:rsidP="009A084F">
      <w:pPr>
        <w:numPr>
          <w:ilvl w:val="0"/>
          <w:numId w:val="15"/>
        </w:numPr>
        <w:spacing w:before="0"/>
        <w:rPr>
          <w:rFonts w:cs="Arial"/>
        </w:rPr>
      </w:pPr>
      <w:r w:rsidRPr="009A084F">
        <w:rPr>
          <w:rFonts w:cs="Arial"/>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2D13DF" w:rsidRPr="009A084F" w:rsidRDefault="002D13DF" w:rsidP="009A084F">
      <w:pPr>
        <w:numPr>
          <w:ilvl w:val="0"/>
          <w:numId w:val="15"/>
        </w:numPr>
        <w:spacing w:before="0"/>
        <w:rPr>
          <w:rFonts w:cs="Arial"/>
        </w:rPr>
      </w:pPr>
      <w:r w:rsidRPr="009A084F">
        <w:rPr>
          <w:rFonts w:cs="Arial"/>
        </w:rPr>
        <w:t>списак средстава за рад која ће бити ангажована за извођење радова;</w:t>
      </w:r>
    </w:p>
    <w:p w:rsidR="002D13DF" w:rsidRPr="009A084F" w:rsidRDefault="002D13DF" w:rsidP="009A084F">
      <w:pPr>
        <w:numPr>
          <w:ilvl w:val="0"/>
          <w:numId w:val="15"/>
        </w:numPr>
        <w:spacing w:before="0"/>
        <w:rPr>
          <w:rFonts w:cs="Arial"/>
        </w:rPr>
      </w:pPr>
      <w:r w:rsidRPr="009A084F">
        <w:rPr>
          <w:rFonts w:cs="Arial"/>
        </w:rPr>
        <w:t>податке о лицу за безбедност и здравље на раду код Пружаоца услуга.</w:t>
      </w:r>
    </w:p>
    <w:p w:rsidR="002D13DF" w:rsidRPr="009A084F" w:rsidRDefault="002D13DF" w:rsidP="009A084F">
      <w:pPr>
        <w:spacing w:before="0"/>
        <w:rPr>
          <w:rFonts w:cs="Arial"/>
        </w:rPr>
      </w:pPr>
      <w:r w:rsidRPr="009A084F">
        <w:rPr>
          <w:rFonts w:cs="Arial"/>
        </w:rPr>
        <w:t>Уз списак лица из става 1. ове тачке, Пружалац услуга је дужан да достави доказе о:</w:t>
      </w:r>
    </w:p>
    <w:p w:rsidR="002D13DF" w:rsidRPr="009A084F" w:rsidRDefault="002D13DF" w:rsidP="009A084F">
      <w:pPr>
        <w:spacing w:before="0"/>
        <w:rPr>
          <w:rFonts w:cs="Arial"/>
        </w:rPr>
      </w:pPr>
    </w:p>
    <w:p w:rsidR="002D13DF" w:rsidRPr="009A084F" w:rsidRDefault="002D13DF" w:rsidP="009A084F">
      <w:pPr>
        <w:numPr>
          <w:ilvl w:val="0"/>
          <w:numId w:val="16"/>
        </w:numPr>
        <w:spacing w:before="0"/>
        <w:rPr>
          <w:rFonts w:cs="Arial"/>
        </w:rPr>
      </w:pPr>
      <w:r w:rsidRPr="009A084F">
        <w:rPr>
          <w:rFonts w:cs="Arial"/>
        </w:rPr>
        <w:t>извршеном оспособљавању запослених за безбедан и здрав рад,</w:t>
      </w:r>
    </w:p>
    <w:p w:rsidR="002D13DF" w:rsidRPr="009A084F" w:rsidRDefault="002D13DF" w:rsidP="009A084F">
      <w:pPr>
        <w:numPr>
          <w:ilvl w:val="0"/>
          <w:numId w:val="16"/>
        </w:numPr>
        <w:spacing w:before="0"/>
        <w:rPr>
          <w:rFonts w:cs="Arial"/>
        </w:rPr>
      </w:pPr>
      <w:r w:rsidRPr="009A084F">
        <w:rPr>
          <w:rFonts w:cs="Arial"/>
        </w:rPr>
        <w:lastRenderedPageBreak/>
        <w:t>извршеним лекарским прегледима запослених,</w:t>
      </w:r>
    </w:p>
    <w:p w:rsidR="002D13DF" w:rsidRPr="009A084F" w:rsidRDefault="002D13DF" w:rsidP="009A084F">
      <w:pPr>
        <w:numPr>
          <w:ilvl w:val="0"/>
          <w:numId w:val="16"/>
        </w:numPr>
        <w:spacing w:before="0"/>
        <w:rPr>
          <w:rFonts w:cs="Arial"/>
        </w:rPr>
      </w:pPr>
      <w:r w:rsidRPr="009A084F">
        <w:rPr>
          <w:rFonts w:cs="Arial"/>
        </w:rPr>
        <w:t>извршеним прегледима и испитивањима опреме за рад и</w:t>
      </w:r>
    </w:p>
    <w:p w:rsidR="002D13DF" w:rsidRPr="009A084F" w:rsidRDefault="002D13DF" w:rsidP="009A084F">
      <w:pPr>
        <w:numPr>
          <w:ilvl w:val="0"/>
          <w:numId w:val="16"/>
        </w:numPr>
        <w:spacing w:before="0"/>
        <w:rPr>
          <w:rFonts w:cs="Arial"/>
        </w:rPr>
      </w:pPr>
      <w:r w:rsidRPr="009A084F">
        <w:rPr>
          <w:rFonts w:cs="Arial"/>
        </w:rPr>
        <w:t>коришћењу средстава и опреме за личну заштиту на раду.</w:t>
      </w:r>
    </w:p>
    <w:p w:rsidR="002D13DF" w:rsidRPr="009A084F" w:rsidRDefault="002D13DF" w:rsidP="009A084F">
      <w:pPr>
        <w:spacing w:before="0"/>
        <w:rPr>
          <w:rFonts w:cs="Arial"/>
        </w:rPr>
      </w:pPr>
    </w:p>
    <w:p w:rsidR="002D13DF" w:rsidRPr="009A084F" w:rsidRDefault="002D13DF" w:rsidP="009A084F">
      <w:pPr>
        <w:spacing w:before="0"/>
        <w:jc w:val="center"/>
        <w:rPr>
          <w:rFonts w:cs="Arial"/>
        </w:rPr>
      </w:pPr>
      <w:r w:rsidRPr="009A084F">
        <w:rPr>
          <w:rFonts w:cs="Arial"/>
        </w:rPr>
        <w:t>Тачка 10.</w:t>
      </w:r>
    </w:p>
    <w:p w:rsidR="002D13DF" w:rsidRPr="009A084F" w:rsidRDefault="002D13DF" w:rsidP="009A084F">
      <w:pPr>
        <w:spacing w:before="0"/>
        <w:rPr>
          <w:rFonts w:cs="Arial"/>
        </w:rPr>
      </w:pPr>
      <w:r w:rsidRPr="009A084F">
        <w:rPr>
          <w:rFonts w:cs="Arial"/>
        </w:rPr>
        <w:t>Корисник услуга има право да врши контролу примене превентивних мера за безбедан и здрав рад приликом пружања услуга које су предмет Уговора.</w:t>
      </w:r>
    </w:p>
    <w:p w:rsidR="002D13DF" w:rsidRPr="009A084F" w:rsidRDefault="002D13DF" w:rsidP="009A084F">
      <w:pPr>
        <w:spacing w:before="0"/>
        <w:rPr>
          <w:rFonts w:cs="Arial"/>
        </w:rPr>
      </w:pPr>
      <w:r w:rsidRPr="009A084F">
        <w:rPr>
          <w:rFonts w:cs="Arial"/>
        </w:rPr>
        <w:t>Корисник услуга је дужан да лицу одређеном, у складу са прописима од стране Пружаоца услуга омогући спровођење контроле примене превентивних мера за безбедан и здрав рад.</w:t>
      </w:r>
    </w:p>
    <w:p w:rsidR="002D13DF" w:rsidRPr="009A084F" w:rsidRDefault="002D13DF" w:rsidP="009A084F">
      <w:pPr>
        <w:spacing w:before="0"/>
        <w:rPr>
          <w:rFonts w:cs="Arial"/>
        </w:rPr>
      </w:pPr>
      <w:r w:rsidRPr="009A084F">
        <w:rPr>
          <w:rFonts w:cs="Arial"/>
        </w:rPr>
        <w:t>Корисник услуга има право да у случајевима непосредне опасности по живот и здравље запослених и других лица која је наступила услед извршења Уговора, наложи заустављање даљег пружања услуга док се не отклоне уочени недостаци и о томе обавести Пружаоца услуга и надлежну инспекцијску службу.</w:t>
      </w:r>
    </w:p>
    <w:p w:rsidR="002D13DF" w:rsidRPr="009A084F" w:rsidRDefault="002D13DF" w:rsidP="009A084F">
      <w:pPr>
        <w:spacing w:before="0"/>
        <w:rPr>
          <w:rFonts w:cs="Arial"/>
        </w:rPr>
      </w:pPr>
      <w:r w:rsidRPr="009A084F">
        <w:rPr>
          <w:rFonts w:cs="Arial"/>
        </w:rPr>
        <w:t>Пружалац услуга се обавезује да поступи по налогу Корисника услуга из става 3. ове тачке.</w:t>
      </w:r>
    </w:p>
    <w:p w:rsidR="002D13DF" w:rsidRPr="009A084F" w:rsidRDefault="002D13DF" w:rsidP="009A084F">
      <w:pPr>
        <w:spacing w:before="0"/>
        <w:rPr>
          <w:rFonts w:cs="Arial"/>
        </w:rPr>
      </w:pPr>
    </w:p>
    <w:p w:rsidR="002D13DF" w:rsidRPr="009A084F" w:rsidRDefault="002D13DF" w:rsidP="009A084F">
      <w:pPr>
        <w:spacing w:before="0"/>
        <w:jc w:val="center"/>
        <w:rPr>
          <w:rFonts w:cs="Arial"/>
        </w:rPr>
      </w:pPr>
      <w:r w:rsidRPr="009A084F">
        <w:rPr>
          <w:rFonts w:cs="Arial"/>
        </w:rPr>
        <w:t>Тачка 11.</w:t>
      </w:r>
    </w:p>
    <w:p w:rsidR="002D13DF" w:rsidRPr="009A084F" w:rsidRDefault="002D13DF" w:rsidP="009A084F">
      <w:pPr>
        <w:spacing w:before="0"/>
        <w:rPr>
          <w:rFonts w:cs="Arial"/>
        </w:rPr>
      </w:pPr>
      <w:r w:rsidRPr="009A084F">
        <w:rPr>
          <w:rFonts w:cs="Arial"/>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2D13DF" w:rsidRPr="009A084F" w:rsidRDefault="002D13DF" w:rsidP="009A084F">
      <w:pPr>
        <w:spacing w:before="0"/>
        <w:rPr>
          <w:rFonts w:cs="Arial"/>
        </w:rPr>
      </w:pPr>
      <w:r w:rsidRPr="009A084F">
        <w:rPr>
          <w:rFonts w:cs="Arial"/>
        </w:rPr>
        <w:t>Уговорне стране су дужне да, у случају из става 1. ове тачке, узимајући у обзир природу послова које обављају, кординирају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 представнике запослених о тим ризицима и мерама за њихово отклањање.</w:t>
      </w:r>
    </w:p>
    <w:p w:rsidR="002D13DF" w:rsidRPr="009A084F" w:rsidRDefault="002D13DF" w:rsidP="009A084F">
      <w:pPr>
        <w:spacing w:before="0"/>
        <w:rPr>
          <w:rFonts w:cs="Arial"/>
        </w:rPr>
      </w:pPr>
    </w:p>
    <w:p w:rsidR="002D13DF" w:rsidRPr="009A084F" w:rsidRDefault="002D13DF" w:rsidP="009A084F">
      <w:pPr>
        <w:spacing w:before="0"/>
        <w:rPr>
          <w:rFonts w:cs="Arial"/>
        </w:rPr>
      </w:pPr>
      <w:r w:rsidRPr="009A084F">
        <w:rPr>
          <w:rFonts w:cs="Arial"/>
        </w:rPr>
        <w:t>Начин остваривања сарадње из ст. 1. и 2. ове тачке утврђује се писменим споразумом.</w:t>
      </w:r>
    </w:p>
    <w:p w:rsidR="002D13DF" w:rsidRPr="009A084F" w:rsidRDefault="002D13DF" w:rsidP="009A084F">
      <w:pPr>
        <w:spacing w:before="0"/>
        <w:rPr>
          <w:rFonts w:cs="Arial"/>
        </w:rPr>
      </w:pPr>
    </w:p>
    <w:p w:rsidR="002D13DF" w:rsidRPr="009A084F" w:rsidRDefault="002D13DF" w:rsidP="009A084F">
      <w:pPr>
        <w:spacing w:before="0"/>
        <w:rPr>
          <w:rFonts w:cs="Arial"/>
        </w:rPr>
      </w:pPr>
      <w:r w:rsidRPr="009A084F">
        <w:rPr>
          <w:rFonts w:cs="Arial"/>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rsidR="002D13DF" w:rsidRPr="009A084F" w:rsidRDefault="002D13DF" w:rsidP="009A084F">
      <w:pPr>
        <w:spacing w:before="0"/>
        <w:rPr>
          <w:rFonts w:cs="Arial"/>
        </w:rPr>
      </w:pPr>
    </w:p>
    <w:p w:rsidR="002D13DF" w:rsidRPr="009A084F" w:rsidRDefault="002D13DF" w:rsidP="009A084F">
      <w:pPr>
        <w:spacing w:before="0"/>
        <w:jc w:val="center"/>
        <w:rPr>
          <w:rFonts w:cs="Arial"/>
        </w:rPr>
      </w:pPr>
      <w:r w:rsidRPr="009A084F">
        <w:rPr>
          <w:rFonts w:cs="Arial"/>
        </w:rPr>
        <w:t>Тачка 12.</w:t>
      </w:r>
    </w:p>
    <w:p w:rsidR="002D13DF" w:rsidRPr="009A084F" w:rsidRDefault="002D13DF" w:rsidP="009A084F">
      <w:pPr>
        <w:spacing w:before="0"/>
        <w:rPr>
          <w:rFonts w:cs="Arial"/>
        </w:rPr>
      </w:pPr>
      <w:r w:rsidRPr="009A084F">
        <w:rPr>
          <w:rFonts w:cs="Arial"/>
        </w:rPr>
        <w:t xml:space="preserve">Пружалац услуга је дужан да благовремено извештава Корисника услуга о свим догађајима из области БЗР који су настали приликом пружања услуга који су предмет Уговора, а нарочито о свим инцидентима и акцидентима. </w:t>
      </w:r>
    </w:p>
    <w:p w:rsidR="002D13DF" w:rsidRPr="009A084F" w:rsidRDefault="002D13DF" w:rsidP="009A084F">
      <w:pPr>
        <w:spacing w:before="0"/>
        <w:rPr>
          <w:rFonts w:cs="Arial"/>
        </w:rPr>
      </w:pPr>
      <w:r w:rsidRPr="009A084F">
        <w:rPr>
          <w:rFonts w:cs="Arial"/>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 раду.</w:t>
      </w:r>
    </w:p>
    <w:p w:rsidR="002D13DF" w:rsidRPr="009A084F" w:rsidRDefault="002D13DF" w:rsidP="009A084F">
      <w:pPr>
        <w:spacing w:before="0"/>
        <w:jc w:val="left"/>
        <w:rPr>
          <w:rFonts w:cs="Arial"/>
        </w:rPr>
      </w:pPr>
    </w:p>
    <w:p w:rsidR="0065075A" w:rsidRPr="009A084F" w:rsidRDefault="0065075A" w:rsidP="009A084F">
      <w:pPr>
        <w:spacing w:before="0"/>
        <w:rPr>
          <w:rFonts w:cs="Arial"/>
        </w:rPr>
      </w:pPr>
    </w:p>
    <w:p w:rsidR="000A43EE" w:rsidRPr="009A084F" w:rsidRDefault="000A43EE" w:rsidP="009A084F">
      <w:pPr>
        <w:spacing w:before="0"/>
        <w:rPr>
          <w:rFonts w:cs="Arial"/>
        </w:rPr>
      </w:pPr>
    </w:p>
    <w:sectPr w:rsidR="000A43EE" w:rsidRPr="009A084F" w:rsidSect="00966EBE">
      <w:headerReference w:type="default" r:id="rId347"/>
      <w:footerReference w:type="even" r:id="rId348"/>
      <w:footerReference w:type="default" r:id="rId349"/>
      <w:headerReference w:type="first" r:id="rId350"/>
      <w:footerReference w:type="first" r:id="rId351"/>
      <w:footnotePr>
        <w:pos w:val="beneathText"/>
      </w:footnotePr>
      <w:pgSz w:w="11909" w:h="16834" w:code="9"/>
      <w:pgMar w:top="958"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A77" w:rsidRDefault="002F2A77">
      <w:r>
        <w:separator/>
      </w:r>
    </w:p>
    <w:p w:rsidR="002F2A77" w:rsidRDefault="002F2A77"/>
  </w:endnote>
  <w:endnote w:type="continuationSeparator" w:id="0">
    <w:p w:rsidR="002F2A77" w:rsidRDefault="002F2A77">
      <w:r>
        <w:continuationSeparator/>
      </w:r>
    </w:p>
    <w:p w:rsidR="002F2A77" w:rsidRDefault="002F2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Century Gothic"/>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SC">
    <w:altName w:val="Courier New"/>
    <w:charset w:val="00"/>
    <w:family w:val="swiss"/>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84F" w:rsidRDefault="009A084F" w:rsidP="00C41008">
    <w:pPr>
      <w:pStyle w:val="Footer"/>
      <w:tabs>
        <w:tab w:val="center" w:pos="4664"/>
        <w:tab w:val="left" w:pos="5925"/>
      </w:tabs>
      <w:jc w:val="right"/>
    </w:pPr>
    <w:r>
      <w:tab/>
    </w:r>
    <w:sdt>
      <w:sdtPr>
        <w:rPr>
          <w:b/>
          <w:i/>
        </w:rPr>
        <w:id w:val="-384413928"/>
        <w:docPartObj>
          <w:docPartGallery w:val="Page Numbers (Bottom of Page)"/>
          <w:docPartUnique/>
        </w:docPartObj>
      </w:sdtPr>
      <w:sdtEndPr/>
      <w:sdtContent>
        <w:sdt>
          <w:sdtPr>
            <w:rPr>
              <w:b/>
              <w:i/>
            </w:rPr>
            <w:id w:val="1728636285"/>
            <w:docPartObj>
              <w:docPartGallery w:val="Page Numbers (Top of Page)"/>
              <w:docPartUnique/>
            </w:docPartObj>
          </w:sdtPr>
          <w:sdtEndPr/>
          <w:sdtContent>
            <w:r w:rsidRPr="00C41008">
              <w:rPr>
                <w:b/>
                <w:i/>
                <w:lang w:val="sr-Cyrl-RS"/>
              </w:rPr>
              <w:t xml:space="preserve">стр </w:t>
            </w:r>
            <w:r w:rsidRPr="00C41008">
              <w:rPr>
                <w:b/>
                <w:bCs/>
                <w:i/>
                <w:szCs w:val="24"/>
              </w:rPr>
              <w:fldChar w:fldCharType="begin"/>
            </w:r>
            <w:r w:rsidRPr="00C41008">
              <w:rPr>
                <w:b/>
                <w:bCs/>
                <w:i/>
              </w:rPr>
              <w:instrText xml:space="preserve"> PAGE </w:instrText>
            </w:r>
            <w:r w:rsidRPr="00C41008">
              <w:rPr>
                <w:b/>
                <w:bCs/>
                <w:i/>
                <w:szCs w:val="24"/>
              </w:rPr>
              <w:fldChar w:fldCharType="separate"/>
            </w:r>
            <w:r w:rsidR="00186B9E">
              <w:rPr>
                <w:b/>
                <w:bCs/>
                <w:i/>
                <w:noProof/>
              </w:rPr>
              <w:t>2</w:t>
            </w:r>
            <w:r w:rsidRPr="00C41008">
              <w:rPr>
                <w:b/>
                <w:bCs/>
                <w:i/>
                <w:szCs w:val="24"/>
              </w:rPr>
              <w:fldChar w:fldCharType="end"/>
            </w:r>
            <w:r w:rsidRPr="00C41008">
              <w:rPr>
                <w:b/>
                <w:i/>
              </w:rPr>
              <w:t xml:space="preserve"> од </w:t>
            </w:r>
            <w:r w:rsidRPr="00C41008">
              <w:rPr>
                <w:b/>
                <w:bCs/>
                <w:i/>
                <w:szCs w:val="24"/>
              </w:rPr>
              <w:fldChar w:fldCharType="begin"/>
            </w:r>
            <w:r w:rsidRPr="00C41008">
              <w:rPr>
                <w:b/>
                <w:bCs/>
                <w:i/>
              </w:rPr>
              <w:instrText xml:space="preserve"> NUMPAGES  </w:instrText>
            </w:r>
            <w:r w:rsidRPr="00C41008">
              <w:rPr>
                <w:b/>
                <w:bCs/>
                <w:i/>
                <w:szCs w:val="24"/>
              </w:rPr>
              <w:fldChar w:fldCharType="separate"/>
            </w:r>
            <w:r w:rsidR="00186B9E">
              <w:rPr>
                <w:b/>
                <w:bCs/>
                <w:i/>
                <w:noProof/>
              </w:rPr>
              <w:t>98</w:t>
            </w:r>
            <w:r w:rsidRPr="00C41008">
              <w:rPr>
                <w:b/>
                <w:bCs/>
                <w:i/>
                <w:szCs w:val="24"/>
              </w:rPr>
              <w:fldChar w:fldCharType="end"/>
            </w:r>
          </w:sdtContent>
        </w:sdt>
      </w:sdtContent>
    </w:sdt>
    <w:r w:rsidRPr="00C41008">
      <w:rPr>
        <w:b/>
        <w: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84F" w:rsidRDefault="009A084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084F" w:rsidRDefault="009A084F" w:rsidP="00841BE7">
    <w:pPr>
      <w:pStyle w:val="Footer"/>
      <w:ind w:right="360"/>
    </w:pPr>
  </w:p>
  <w:p w:rsidR="009A084F" w:rsidRDefault="009A084F" w:rsidP="00F730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84F" w:rsidRPr="00966EBE" w:rsidRDefault="009A084F" w:rsidP="0071487C">
    <w:pPr>
      <w:pStyle w:val="Footer"/>
      <w:pBdr>
        <w:top w:val="single" w:sz="4" w:space="0"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186B9E">
      <w:rPr>
        <w:rStyle w:val="PageNumber"/>
        <w:rFonts w:cs="Arial"/>
        <w:b/>
        <w:noProof/>
        <w:sz w:val="20"/>
      </w:rPr>
      <w:t>98</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186B9E">
      <w:rPr>
        <w:rStyle w:val="PageNumber"/>
        <w:rFonts w:cs="Arial"/>
        <w:b/>
        <w:noProof/>
        <w:sz w:val="20"/>
      </w:rPr>
      <w:t>98</w:t>
    </w:r>
    <w:r w:rsidRPr="00966EBE">
      <w:rPr>
        <w:rStyle w:val="PageNumber"/>
        <w:rFonts w:cs="Arial"/>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84F" w:rsidRPr="00EC5BB4" w:rsidRDefault="009A084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86B9E">
      <w:rPr>
        <w:rStyle w:val="PageNumber"/>
        <w:rFonts w:cs="Arial"/>
        <w:b/>
        <w:noProof/>
        <w:szCs w:val="24"/>
      </w:rPr>
      <w:t>74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86B9E">
      <w:rPr>
        <w:rStyle w:val="PageNumber"/>
        <w:rFonts w:cs="Arial"/>
        <w:b/>
        <w:noProof/>
        <w:szCs w:val="24"/>
      </w:rPr>
      <w:t>74</w:t>
    </w:r>
    <w:r w:rsidRPr="00EC5BB4">
      <w:rPr>
        <w:rStyle w:val="PageNumber"/>
        <w:rFonts w:cs="Arial"/>
        <w:b/>
        <w:szCs w:val="24"/>
      </w:rPr>
      <w:fldChar w:fldCharType="end"/>
    </w:r>
  </w:p>
  <w:p w:rsidR="009A084F" w:rsidRDefault="009A0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A77" w:rsidRDefault="002F2A77">
      <w:r>
        <w:separator/>
      </w:r>
    </w:p>
    <w:p w:rsidR="002F2A77" w:rsidRDefault="002F2A77"/>
  </w:footnote>
  <w:footnote w:type="continuationSeparator" w:id="0">
    <w:p w:rsidR="002F2A77" w:rsidRDefault="002F2A77">
      <w:r>
        <w:continuationSeparator/>
      </w:r>
    </w:p>
    <w:p w:rsidR="002F2A77" w:rsidRDefault="002F2A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84F" w:rsidRPr="002836A5" w:rsidRDefault="009A084F" w:rsidP="00B130E0">
    <w:pPr>
      <w:pStyle w:val="Header"/>
      <w:ind w:left="-90" w:right="-331"/>
      <w:jc w:val="center"/>
      <w:rPr>
        <w:sz w:val="20"/>
      </w:rPr>
    </w:pPr>
    <w:r w:rsidRPr="002836A5">
      <w:rPr>
        <w:sz w:val="20"/>
      </w:rPr>
      <w:t>Јавно предузеће „Електропривреда Србије“ Београд</w:t>
    </w:r>
  </w:p>
  <w:p w:rsidR="009A084F" w:rsidRDefault="009A084F" w:rsidP="00B130E0">
    <w:pPr>
      <w:pStyle w:val="Header"/>
      <w:ind w:left="-90" w:right="-331"/>
      <w:jc w:val="center"/>
      <w:rPr>
        <w:sz w:val="20"/>
      </w:rPr>
    </w:pPr>
    <w:r w:rsidRPr="002836A5">
      <w:rPr>
        <w:sz w:val="20"/>
      </w:rPr>
      <w:t>Конкурсна документација Ј</w:t>
    </w:r>
    <w:r w:rsidRPr="00D32AED">
      <w:rPr>
        <w:sz w:val="20"/>
      </w:rPr>
      <w:t>Н</w:t>
    </w:r>
    <w:r w:rsidRPr="002836A5">
      <w:rPr>
        <w:sz w:val="20"/>
      </w:rPr>
      <w:t>/1000/0</w:t>
    </w:r>
    <w:r>
      <w:rPr>
        <w:sz w:val="20"/>
      </w:rPr>
      <w:t>631</w:t>
    </w:r>
    <w:r w:rsidRPr="002836A5">
      <w:rPr>
        <w:sz w:val="20"/>
      </w:rPr>
      <w:t>/2018</w:t>
    </w:r>
    <w:r w:rsidRPr="00D32AED">
      <w:rPr>
        <w:sz w:val="20"/>
      </w:rPr>
      <w:t xml:space="preserve"> </w:t>
    </w:r>
  </w:p>
  <w:p w:rsidR="009A084F" w:rsidRDefault="009A084F" w:rsidP="00D32AED">
    <w:pPr>
      <w:pStyle w:val="Header"/>
      <w:ind w:left="-90" w:right="-331"/>
      <w:jc w:val="center"/>
      <w:rPr>
        <w:sz w:val="20"/>
      </w:rPr>
    </w:pPr>
    <w:r>
      <w:rPr>
        <w:sz w:val="20"/>
      </w:rPr>
      <w:t xml:space="preserve">Консултантске услуге и услуге </w:t>
    </w:r>
    <w:r w:rsidRPr="006D478C">
      <w:rPr>
        <w:sz w:val="20"/>
      </w:rPr>
      <w:t>FIDIC</w:t>
    </w:r>
    <w:r>
      <w:rPr>
        <w:sz w:val="20"/>
      </w:rPr>
      <w:t xml:space="preserve"> инжењера за потребе изградње постројења за ОДГ ТЕНТ Б</w:t>
    </w:r>
  </w:p>
  <w:p w:rsidR="009A084F" w:rsidRPr="002836A5" w:rsidRDefault="009A084F" w:rsidP="00651ADF">
    <w:pPr>
      <w:pStyle w:val="Header"/>
      <w:spacing w:before="0"/>
      <w:ind w:left="-91" w:right="-329"/>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84F" w:rsidRDefault="009A084F" w:rsidP="004276AD">
    <w:pPr>
      <w:pStyle w:val="Header"/>
    </w:pPr>
  </w:p>
  <w:p w:rsidR="009A084F" w:rsidRPr="002836A5" w:rsidRDefault="009A084F" w:rsidP="00161734">
    <w:pPr>
      <w:pStyle w:val="Header"/>
      <w:spacing w:before="0"/>
      <w:ind w:left="-91" w:right="-329"/>
      <w:jc w:val="center"/>
      <w:rPr>
        <w:szCs w:val="24"/>
      </w:rPr>
    </w:pPr>
    <w:r w:rsidRPr="002836A5">
      <w:rPr>
        <w:szCs w:val="24"/>
      </w:rPr>
      <w:t>Јавно предузеће „Електропривреда Србије“ Београд</w:t>
    </w:r>
  </w:p>
  <w:p w:rsidR="009A084F" w:rsidRDefault="009A084F" w:rsidP="00161734">
    <w:pPr>
      <w:pStyle w:val="Header"/>
      <w:spacing w:before="0"/>
      <w:ind w:left="-91" w:right="-329"/>
      <w:jc w:val="center"/>
      <w:rPr>
        <w:szCs w:val="24"/>
      </w:rPr>
    </w:pPr>
    <w:r w:rsidRPr="002836A5">
      <w:rPr>
        <w:szCs w:val="24"/>
      </w:rPr>
      <w:t>Конкурсна документација Ј</w:t>
    </w:r>
    <w:r>
      <w:rPr>
        <w:szCs w:val="24"/>
      </w:rPr>
      <w:t>Н</w:t>
    </w:r>
    <w:r w:rsidRPr="002836A5">
      <w:rPr>
        <w:szCs w:val="24"/>
      </w:rPr>
      <w:t>/1000/0</w:t>
    </w:r>
    <w:r>
      <w:rPr>
        <w:szCs w:val="24"/>
        <w:lang w:val="sr-Cyrl-RS"/>
      </w:rPr>
      <w:t>631</w:t>
    </w:r>
    <w:r w:rsidRPr="002836A5">
      <w:rPr>
        <w:szCs w:val="24"/>
      </w:rPr>
      <w:t>/2018</w:t>
    </w:r>
    <w:r>
      <w:rPr>
        <w:szCs w:val="24"/>
      </w:rPr>
      <w:t xml:space="preserve"> </w:t>
    </w:r>
  </w:p>
  <w:p w:rsidR="009A084F" w:rsidRPr="002836A5" w:rsidRDefault="009A084F" w:rsidP="00161734">
    <w:pPr>
      <w:pStyle w:val="Header"/>
      <w:spacing w:before="0"/>
      <w:ind w:left="-91" w:right="-329"/>
      <w:jc w:val="center"/>
    </w:pPr>
    <w:r>
      <w:rPr>
        <w:szCs w:val="24"/>
      </w:rPr>
      <w:t>Консултант</w:t>
    </w:r>
    <w:r>
      <w:rPr>
        <w:szCs w:val="24"/>
        <w:lang w:val="sr-Cyrl-RS"/>
      </w:rPr>
      <w:t xml:space="preserve">ске услуге и услуге </w:t>
    </w:r>
    <w:r w:rsidRPr="00A4477E">
      <w:rPr>
        <w:szCs w:val="24"/>
        <w:lang w:val="sr-Cyrl-RS"/>
      </w:rPr>
      <w:t>FIDIC</w:t>
    </w:r>
    <w:r>
      <w:rPr>
        <w:szCs w:val="24"/>
        <w:lang w:val="sr-Cyrl-RS"/>
      </w:rPr>
      <w:t xml:space="preserve"> инжењера за потребе</w:t>
    </w:r>
    <w:r>
      <w:rPr>
        <w:szCs w:val="24"/>
      </w:rPr>
      <w:t xml:space="preserve"> изградње </w:t>
    </w:r>
    <w:r>
      <w:rPr>
        <w:szCs w:val="24"/>
        <w:lang w:val="sr-Cyrl-RS"/>
      </w:rPr>
      <w:t xml:space="preserve">постројења за ОДГ </w:t>
    </w:r>
    <w:r>
      <w:rPr>
        <w:szCs w:val="24"/>
      </w:rPr>
      <w:t>ТЕ</w:t>
    </w:r>
    <w:r>
      <w:rPr>
        <w:szCs w:val="24"/>
        <w:lang w:val="sr-Cyrl-RS"/>
      </w:rPr>
      <w:t>НТ</w:t>
    </w:r>
    <w:r>
      <w:rPr>
        <w:szCs w:val="24"/>
      </w:rPr>
      <w:t xml:space="preserve"> 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AE31BA"/>
    <w:multiLevelType w:val="hybridMultilevel"/>
    <w:tmpl w:val="8856D414"/>
    <w:lvl w:ilvl="0" w:tplc="095A3DC4">
      <w:start w:val="1"/>
      <w:numFmt w:val="bullet"/>
      <w:lvlText w:val=""/>
      <w:lvlJc w:val="left"/>
      <w:pPr>
        <w:ind w:left="720" w:hanging="360"/>
      </w:pPr>
      <w:rPr>
        <w:rFonts w:ascii="Symbol" w:hAnsi="Symbol" w:hint="default"/>
      </w:rPr>
    </w:lvl>
    <w:lvl w:ilvl="1" w:tplc="59FC828A">
      <w:start w:val="1"/>
      <w:numFmt w:val="bullet"/>
      <w:lvlText w:val="o"/>
      <w:lvlJc w:val="left"/>
      <w:pPr>
        <w:ind w:left="1440" w:hanging="360"/>
      </w:pPr>
      <w:rPr>
        <w:rFonts w:ascii="Courier New" w:hAnsi="Courier New" w:cs="Courier New" w:hint="default"/>
        <w:color w:val="auto"/>
      </w:rPr>
    </w:lvl>
    <w:lvl w:ilvl="2" w:tplc="241A0005">
      <w:start w:val="1"/>
      <w:numFmt w:val="bullet"/>
      <w:lvlText w:val=""/>
      <w:lvlJc w:val="left"/>
      <w:pPr>
        <w:ind w:left="2160" w:hanging="360"/>
      </w:pPr>
      <w:rPr>
        <w:rFonts w:ascii="Wingdings" w:hAnsi="Wingdings" w:hint="default"/>
      </w:rPr>
    </w:lvl>
    <w:lvl w:ilvl="3" w:tplc="82C64F84">
      <w:numFmt w:val="bullet"/>
      <w:lvlText w:val="-"/>
      <w:lvlJc w:val="left"/>
      <w:pPr>
        <w:ind w:left="3345" w:hanging="825"/>
      </w:pPr>
      <w:rPr>
        <w:rFonts w:ascii="Arial" w:eastAsia="Times New Roman" w:hAnsi="Arial" w:cs="Aria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00D21747"/>
    <w:multiLevelType w:val="multilevel"/>
    <w:tmpl w:val="6C766064"/>
    <w:lvl w:ilvl="0">
      <w:start w:val="1"/>
      <w:numFmt w:val="decimal"/>
      <w:lvlText w:val="%1."/>
      <w:lvlJc w:val="left"/>
      <w:pPr>
        <w:ind w:left="15" w:hanging="1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1" w15:restartNumberingAfterBreak="0">
    <w:nsid w:val="01E02E53"/>
    <w:multiLevelType w:val="multilevel"/>
    <w:tmpl w:val="D6981A2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5C63058"/>
    <w:multiLevelType w:val="hybridMultilevel"/>
    <w:tmpl w:val="17E4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7C4FA2"/>
    <w:multiLevelType w:val="hybridMultilevel"/>
    <w:tmpl w:val="BAEA5B42"/>
    <w:lvl w:ilvl="0" w:tplc="7D9C2CB6">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19D70F4"/>
    <w:multiLevelType w:val="hybridMultilevel"/>
    <w:tmpl w:val="44388CFC"/>
    <w:lvl w:ilvl="0" w:tplc="5B5C4FC6">
      <w:start w:val="1"/>
      <w:numFmt w:val="decimal"/>
      <w:lvlText w:val="(%1)"/>
      <w:lvlJc w:val="left"/>
      <w:pPr>
        <w:ind w:left="720" w:hanging="360"/>
      </w:pPr>
      <w:rPr>
        <w:rFonts w:hint="default"/>
      </w:rPr>
    </w:lvl>
    <w:lvl w:ilvl="1" w:tplc="5B5C4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28519F6"/>
    <w:multiLevelType w:val="hybridMultilevel"/>
    <w:tmpl w:val="2E8E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6" w:hanging="360"/>
      </w:pPr>
      <w:rPr>
        <w:rFonts w:ascii="Times New Roman" w:eastAsia="TimesNewRomanPSMT" w:hAnsi="Times New Roman" w:cs="Times New Roman"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8" w15:restartNumberingAfterBreak="0">
    <w:nsid w:val="17F010A4"/>
    <w:multiLevelType w:val="hybridMultilevel"/>
    <w:tmpl w:val="27961B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19533170"/>
    <w:multiLevelType w:val="multilevel"/>
    <w:tmpl w:val="54D037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1" w15:restartNumberingAfterBreak="0">
    <w:nsid w:val="19E47CB4"/>
    <w:multiLevelType w:val="hybridMultilevel"/>
    <w:tmpl w:val="B53A19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1CD00179"/>
    <w:multiLevelType w:val="multilevel"/>
    <w:tmpl w:val="D5943760"/>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CDC56FF"/>
    <w:multiLevelType w:val="hybridMultilevel"/>
    <w:tmpl w:val="8F04F0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15:restartNumberingAfterBreak="0">
    <w:nsid w:val="1D1B5DA9"/>
    <w:multiLevelType w:val="hybridMultilevel"/>
    <w:tmpl w:val="E4F4E0B0"/>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5" w15:restartNumberingAfterBreak="0">
    <w:nsid w:val="1D4B1042"/>
    <w:multiLevelType w:val="hybridMultilevel"/>
    <w:tmpl w:val="FBF45C9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7" w15:restartNumberingAfterBreak="0">
    <w:nsid w:val="1D5E5921"/>
    <w:multiLevelType w:val="hybridMultilevel"/>
    <w:tmpl w:val="E8DE09D6"/>
    <w:lvl w:ilvl="0" w:tplc="4F40C31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1EE167DE"/>
    <w:multiLevelType w:val="hybridMultilevel"/>
    <w:tmpl w:val="8E223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1F390E59"/>
    <w:multiLevelType w:val="multilevel"/>
    <w:tmpl w:val="54D037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1FEF5419"/>
    <w:multiLevelType w:val="hybridMultilevel"/>
    <w:tmpl w:val="C06A1BAC"/>
    <w:lvl w:ilvl="0" w:tplc="70363142">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1B97B0A"/>
    <w:multiLevelType w:val="multilevel"/>
    <w:tmpl w:val="54D037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26E0109B"/>
    <w:multiLevelType w:val="hybridMultilevel"/>
    <w:tmpl w:val="C6EE1C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27441A7E"/>
    <w:multiLevelType w:val="hybridMultilevel"/>
    <w:tmpl w:val="E5F23730"/>
    <w:lvl w:ilvl="0" w:tplc="241A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15:restartNumberingAfterBreak="0">
    <w:nsid w:val="28D24B83"/>
    <w:multiLevelType w:val="multilevel"/>
    <w:tmpl w:val="7D0CBF54"/>
    <w:lvl w:ilvl="0">
      <w:start w:val="1"/>
      <w:numFmt w:val="decimal"/>
      <w:lvlText w:val="%1."/>
      <w:lvlJc w:val="left"/>
      <w:pPr>
        <w:ind w:left="360" w:hanging="360"/>
      </w:pPr>
      <w:rPr>
        <w:rFonts w:cs="Times New Roman" w:hint="default"/>
      </w:rPr>
    </w:lvl>
    <w:lvl w:ilvl="1">
      <w:start w:val="1"/>
      <w:numFmt w:val="decimal"/>
      <w:isLgl/>
      <w:lvlText w:val="%1.%2"/>
      <w:lvlJc w:val="left"/>
      <w:pPr>
        <w:ind w:left="525" w:hanging="525"/>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6" w15:restartNumberingAfterBreak="0">
    <w:nsid w:val="28F4495F"/>
    <w:multiLevelType w:val="hybridMultilevel"/>
    <w:tmpl w:val="1BB2062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7" w15:restartNumberingAfterBreak="0">
    <w:nsid w:val="290553A4"/>
    <w:multiLevelType w:val="multilevel"/>
    <w:tmpl w:val="22B267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29415FFB"/>
    <w:multiLevelType w:val="hybridMultilevel"/>
    <w:tmpl w:val="824C1E8A"/>
    <w:lvl w:ilvl="0" w:tplc="1C74D748">
      <w:start w:val="1"/>
      <w:numFmt w:val="decimal"/>
      <w:lvlText w:val="%1."/>
      <w:lvlJc w:val="left"/>
      <w:pPr>
        <w:ind w:left="454" w:hanging="45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2B993A93"/>
    <w:multiLevelType w:val="hybridMultilevel"/>
    <w:tmpl w:val="9BEAC5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15:restartNumberingAfterBreak="0">
    <w:nsid w:val="2EFF1F1E"/>
    <w:multiLevelType w:val="multilevel"/>
    <w:tmpl w:val="1D9E7790"/>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1080" w:hanging="108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440" w:hanging="144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800" w:hanging="180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92" w15:restartNumberingAfterBreak="0">
    <w:nsid w:val="30BD1069"/>
    <w:multiLevelType w:val="hybridMultilevel"/>
    <w:tmpl w:val="5912682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2482BD7"/>
    <w:multiLevelType w:val="hybridMultilevel"/>
    <w:tmpl w:val="161442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5" w15:restartNumberingAfterBreak="0">
    <w:nsid w:val="353A33F3"/>
    <w:multiLevelType w:val="multilevel"/>
    <w:tmpl w:val="8278C8D4"/>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1080" w:hanging="108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440" w:hanging="144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800" w:hanging="180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96" w15:restartNumberingAfterBreak="0">
    <w:nsid w:val="377B2522"/>
    <w:multiLevelType w:val="hybridMultilevel"/>
    <w:tmpl w:val="AC10603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392909DB"/>
    <w:multiLevelType w:val="hybridMultilevel"/>
    <w:tmpl w:val="96FE3C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DC872FC"/>
    <w:multiLevelType w:val="hybridMultilevel"/>
    <w:tmpl w:val="21A2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E003972"/>
    <w:multiLevelType w:val="multilevel"/>
    <w:tmpl w:val="B080B1EC"/>
    <w:lvl w:ilvl="0">
      <w:start w:val="3"/>
      <w:numFmt w:val="decimal"/>
      <w:lvlText w:val="%1"/>
      <w:lvlJc w:val="left"/>
      <w:pPr>
        <w:ind w:left="360" w:hanging="360"/>
      </w:pPr>
      <w:rPr>
        <w:rFonts w:hint="default"/>
      </w:rPr>
    </w:lvl>
    <w:lvl w:ilvl="1">
      <w:start w:val="1"/>
      <w:numFmt w:val="decimal"/>
      <w:lvlText w:val="%1.%2"/>
      <w:lvlJc w:val="left"/>
      <w:pPr>
        <w:ind w:left="794" w:hanging="434"/>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2" w15:restartNumberingAfterBreak="0">
    <w:nsid w:val="3E9F25E2"/>
    <w:multiLevelType w:val="hybridMultilevel"/>
    <w:tmpl w:val="B9E65E1C"/>
    <w:lvl w:ilvl="0" w:tplc="CF687374">
      <w:start w:val="2"/>
      <w:numFmt w:val="bullet"/>
      <w:lvlText w:val="-"/>
      <w:lvlJc w:val="left"/>
      <w:pPr>
        <w:ind w:left="360" w:hanging="360"/>
      </w:pPr>
      <w:rPr>
        <w:rFonts w:ascii="Times New Roman" w:eastAsia="TimesNewRomanPSMT"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3" w15:restartNumberingAfterBreak="0">
    <w:nsid w:val="405F4A18"/>
    <w:multiLevelType w:val="hybridMultilevel"/>
    <w:tmpl w:val="73D63FA4"/>
    <w:lvl w:ilvl="0" w:tplc="9ECEB1F2">
      <w:start w:val="3"/>
      <w:numFmt w:val="bullet"/>
      <w:lvlText w:val="-"/>
      <w:lvlJc w:val="left"/>
      <w:pPr>
        <w:tabs>
          <w:tab w:val="num" w:pos="360"/>
        </w:tabs>
        <w:ind w:left="360" w:hanging="360"/>
      </w:pPr>
      <w:rPr>
        <w:rFonts w:ascii="Arial Narrow" w:eastAsia="Times New Roman" w:hAnsi="Arial Narrow" w:cs="Times New Roman" w:hint="default"/>
        <w:color w:val="auto"/>
      </w:rPr>
    </w:lvl>
    <w:lvl w:ilvl="1" w:tplc="04090001">
      <w:start w:val="1"/>
      <w:numFmt w:val="bullet"/>
      <w:lvlText w:val=""/>
      <w:lvlJc w:val="left"/>
      <w:pPr>
        <w:tabs>
          <w:tab w:val="num" w:pos="1248"/>
        </w:tabs>
        <w:ind w:left="1248" w:hanging="360"/>
      </w:pPr>
      <w:rPr>
        <w:rFonts w:ascii="Wingdings" w:hAnsi="Wingdings" w:hint="default"/>
      </w:rPr>
    </w:lvl>
    <w:lvl w:ilvl="2" w:tplc="04090005">
      <w:start w:val="1"/>
      <w:numFmt w:val="bullet"/>
      <w:lvlText w:val=""/>
      <w:lvlJc w:val="left"/>
      <w:pPr>
        <w:tabs>
          <w:tab w:val="num" w:pos="1956"/>
        </w:tabs>
        <w:ind w:left="1956" w:hanging="360"/>
      </w:pPr>
      <w:rPr>
        <w:rFonts w:ascii="Symbol" w:hAnsi="Symbol"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104" w15:restartNumberingAfterBreak="0">
    <w:nsid w:val="44564960"/>
    <w:multiLevelType w:val="multilevel"/>
    <w:tmpl w:val="D6981A2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cs="Times New Roman" w:hint="default"/>
      </w:rPr>
    </w:lvl>
    <w:lvl w:ilvl="1" w:tplc="B78632C0">
      <w:numFmt w:val="bullet"/>
      <w:lvlText w:val="•"/>
      <w:lvlJc w:val="left"/>
      <w:pPr>
        <w:ind w:left="1650" w:hanging="57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06" w15:restartNumberingAfterBreak="0">
    <w:nsid w:val="4702571C"/>
    <w:multiLevelType w:val="hybridMultilevel"/>
    <w:tmpl w:val="1FF080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89C5CD3"/>
    <w:multiLevelType w:val="hybridMultilevel"/>
    <w:tmpl w:val="0AB87D4A"/>
    <w:lvl w:ilvl="0" w:tplc="04090001">
      <w:start w:val="1"/>
      <w:numFmt w:val="bullet"/>
      <w:lvlText w:val=""/>
      <w:lvlJc w:val="left"/>
      <w:pPr>
        <w:ind w:left="1080" w:hanging="360"/>
      </w:pPr>
      <w:rPr>
        <w:rFonts w:ascii="Symbol" w:hAnsi="Symbol" w:hint="default"/>
      </w:rPr>
    </w:lvl>
    <w:lvl w:ilvl="1" w:tplc="7D9C2CB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9" w15:restartNumberingAfterBreak="0">
    <w:nsid w:val="4C120E31"/>
    <w:multiLevelType w:val="multilevel"/>
    <w:tmpl w:val="A796A4FA"/>
    <w:lvl w:ilvl="0">
      <w:start w:val="2"/>
      <w:numFmt w:val="decimal"/>
      <w:lvlText w:val="%1"/>
      <w:lvlJc w:val="left"/>
      <w:pPr>
        <w:ind w:left="360" w:hanging="360"/>
      </w:pPr>
      <w:rPr>
        <w:rFonts w:hint="default"/>
      </w:rPr>
    </w:lvl>
    <w:lvl w:ilvl="1">
      <w:start w:val="1"/>
      <w:numFmt w:val="decimal"/>
      <w:lvlText w:val="%1.%2"/>
      <w:lvlJc w:val="left"/>
      <w:pPr>
        <w:ind w:left="737" w:hanging="37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0" w15:restartNumberingAfterBreak="0">
    <w:nsid w:val="4C3718AD"/>
    <w:multiLevelType w:val="multilevel"/>
    <w:tmpl w:val="D6981A2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2" w15:restartNumberingAfterBreak="0">
    <w:nsid w:val="5A052B82"/>
    <w:multiLevelType w:val="hybridMultilevel"/>
    <w:tmpl w:val="9ADC9860"/>
    <w:lvl w:ilvl="0" w:tplc="04090017">
      <w:start w:val="1"/>
      <w:numFmt w:val="lowerLetter"/>
      <w:lvlText w:val="%1)"/>
      <w:lvlJc w:val="left"/>
      <w:pPr>
        <w:ind w:left="899" w:hanging="360"/>
      </w:p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13" w15:restartNumberingAfterBreak="0">
    <w:nsid w:val="5A1C3A74"/>
    <w:multiLevelType w:val="hybridMultilevel"/>
    <w:tmpl w:val="1A04933C"/>
    <w:lvl w:ilvl="0" w:tplc="04090017">
      <w:start w:val="1"/>
      <w:numFmt w:val="lowerLetter"/>
      <w:lvlText w:val="%1)"/>
      <w:lvlJc w:val="left"/>
      <w:pPr>
        <w:ind w:left="2160" w:hanging="360"/>
      </w:pPr>
    </w:lvl>
    <w:lvl w:ilvl="1" w:tplc="9ECEB1F2">
      <w:start w:val="3"/>
      <w:numFmt w:val="bullet"/>
      <w:lvlText w:val="-"/>
      <w:lvlJc w:val="left"/>
      <w:pPr>
        <w:ind w:left="2880" w:hanging="360"/>
      </w:pPr>
      <w:rPr>
        <w:rFonts w:ascii="Arial Narrow" w:eastAsia="Times New Roman" w:hAnsi="Arial Narrow"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15:restartNumberingAfterBreak="0">
    <w:nsid w:val="5A1F2A15"/>
    <w:multiLevelType w:val="multilevel"/>
    <w:tmpl w:val="8278C8D4"/>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1080" w:hanging="108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440" w:hanging="144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800" w:hanging="180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11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EF24155"/>
    <w:multiLevelType w:val="hybridMultilevel"/>
    <w:tmpl w:val="C80E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F6C793B"/>
    <w:multiLevelType w:val="hybridMultilevel"/>
    <w:tmpl w:val="59C08E48"/>
    <w:lvl w:ilvl="0" w:tplc="F1EC715A">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248"/>
        </w:tabs>
        <w:ind w:left="1248" w:hanging="360"/>
      </w:pPr>
      <w:rPr>
        <w:rFonts w:ascii="Wingdings" w:hAnsi="Wingdings" w:hint="default"/>
      </w:rPr>
    </w:lvl>
    <w:lvl w:ilvl="2" w:tplc="04090005">
      <w:start w:val="1"/>
      <w:numFmt w:val="bullet"/>
      <w:lvlText w:val=""/>
      <w:lvlJc w:val="left"/>
      <w:pPr>
        <w:tabs>
          <w:tab w:val="num" w:pos="1956"/>
        </w:tabs>
        <w:ind w:left="1956" w:hanging="360"/>
      </w:pPr>
      <w:rPr>
        <w:rFonts w:ascii="Symbol" w:hAnsi="Symbol"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118" w15:restartNumberingAfterBreak="0">
    <w:nsid w:val="5FDF3FC4"/>
    <w:multiLevelType w:val="hybridMultilevel"/>
    <w:tmpl w:val="2448222A"/>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15:restartNumberingAfterBreak="0">
    <w:nsid w:val="612354B9"/>
    <w:multiLevelType w:val="multilevel"/>
    <w:tmpl w:val="8F02AB5E"/>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ascii="Arial" w:eastAsia="Times New Roman" w:hAnsi="Arial" w:cs="Arial"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1080" w:hanging="108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440" w:hanging="144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800" w:hanging="180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120" w15:restartNumberingAfterBreak="0">
    <w:nsid w:val="616F1910"/>
    <w:multiLevelType w:val="multilevel"/>
    <w:tmpl w:val="D6981A2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621D48D9"/>
    <w:multiLevelType w:val="hybridMultilevel"/>
    <w:tmpl w:val="C4C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2EE0CFF"/>
    <w:multiLevelType w:val="hybridMultilevel"/>
    <w:tmpl w:val="7B90BB92"/>
    <w:lvl w:ilvl="0" w:tplc="238E5794">
      <w:start w:val="1"/>
      <w:numFmt w:val="decimal"/>
      <w:lvlText w:val="%1."/>
      <w:lvlJc w:val="left"/>
      <w:pPr>
        <w:ind w:left="360" w:hanging="360"/>
      </w:pPr>
      <w:rPr>
        <w:rFonts w:cs="Times New Roman" w:hint="default"/>
      </w:rPr>
    </w:lvl>
    <w:lvl w:ilvl="1" w:tplc="081A0003">
      <w:start w:val="1"/>
      <w:numFmt w:val="lowerLetter"/>
      <w:lvlText w:val="%2."/>
      <w:lvlJc w:val="left"/>
      <w:pPr>
        <w:ind w:left="1080" w:hanging="360"/>
      </w:pPr>
      <w:rPr>
        <w:rFonts w:cs="Times New Roman"/>
      </w:rPr>
    </w:lvl>
    <w:lvl w:ilvl="2" w:tplc="081A0005">
      <w:start w:val="1"/>
      <w:numFmt w:val="lowerRoman"/>
      <w:lvlText w:val="%3."/>
      <w:lvlJc w:val="right"/>
      <w:pPr>
        <w:ind w:left="1800" w:hanging="180"/>
      </w:pPr>
      <w:rPr>
        <w:rFonts w:cs="Times New Roman"/>
      </w:rPr>
    </w:lvl>
    <w:lvl w:ilvl="3" w:tplc="081A0001">
      <w:start w:val="1"/>
      <w:numFmt w:val="decimal"/>
      <w:lvlText w:val="%4."/>
      <w:lvlJc w:val="left"/>
      <w:pPr>
        <w:ind w:left="2520" w:hanging="360"/>
      </w:pPr>
      <w:rPr>
        <w:rFonts w:cs="Times New Roman"/>
      </w:rPr>
    </w:lvl>
    <w:lvl w:ilvl="4" w:tplc="081A0003">
      <w:start w:val="1"/>
      <w:numFmt w:val="lowerLetter"/>
      <w:lvlText w:val="%5."/>
      <w:lvlJc w:val="left"/>
      <w:pPr>
        <w:ind w:left="3240" w:hanging="360"/>
      </w:pPr>
      <w:rPr>
        <w:rFonts w:cs="Times New Roman"/>
      </w:rPr>
    </w:lvl>
    <w:lvl w:ilvl="5" w:tplc="081A0005">
      <w:start w:val="1"/>
      <w:numFmt w:val="lowerRoman"/>
      <w:lvlText w:val="%6."/>
      <w:lvlJc w:val="right"/>
      <w:pPr>
        <w:ind w:left="3960" w:hanging="180"/>
      </w:pPr>
      <w:rPr>
        <w:rFonts w:cs="Times New Roman"/>
      </w:rPr>
    </w:lvl>
    <w:lvl w:ilvl="6" w:tplc="081A0001">
      <w:start w:val="1"/>
      <w:numFmt w:val="decimal"/>
      <w:lvlText w:val="%7."/>
      <w:lvlJc w:val="left"/>
      <w:pPr>
        <w:ind w:left="4680" w:hanging="360"/>
      </w:pPr>
      <w:rPr>
        <w:rFonts w:cs="Times New Roman"/>
      </w:rPr>
    </w:lvl>
    <w:lvl w:ilvl="7" w:tplc="081A0003">
      <w:start w:val="1"/>
      <w:numFmt w:val="lowerLetter"/>
      <w:lvlText w:val="%8."/>
      <w:lvlJc w:val="left"/>
      <w:pPr>
        <w:ind w:left="5400" w:hanging="360"/>
      </w:pPr>
      <w:rPr>
        <w:rFonts w:cs="Times New Roman"/>
      </w:rPr>
    </w:lvl>
    <w:lvl w:ilvl="8" w:tplc="081A0005">
      <w:start w:val="1"/>
      <w:numFmt w:val="lowerRoman"/>
      <w:lvlText w:val="%9."/>
      <w:lvlJc w:val="right"/>
      <w:pPr>
        <w:ind w:left="6120" w:hanging="180"/>
      </w:pPr>
      <w:rPr>
        <w:rFonts w:cs="Times New Roman"/>
      </w:rPr>
    </w:lvl>
  </w:abstractNum>
  <w:abstractNum w:abstractNumId="123" w15:restartNumberingAfterBreak="0">
    <w:nsid w:val="63B02A30"/>
    <w:multiLevelType w:val="hybridMultilevel"/>
    <w:tmpl w:val="379827D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4" w15:restartNumberingAfterBreak="0">
    <w:nsid w:val="64182E11"/>
    <w:multiLevelType w:val="hybridMultilevel"/>
    <w:tmpl w:val="FE76984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5" w15:restartNumberingAfterBreak="0">
    <w:nsid w:val="650131BA"/>
    <w:multiLevelType w:val="multilevel"/>
    <w:tmpl w:val="82F6BA36"/>
    <w:lvl w:ilvl="0">
      <w:start w:val="1"/>
      <w:numFmt w:val="decimal"/>
      <w:pStyle w:val="StyleHeading1Arial11ptLeft95mmHanging76mmTo"/>
      <w:lvlText w:val="%1."/>
      <w:lvlJc w:val="left"/>
      <w:pPr>
        <w:tabs>
          <w:tab w:val="num" w:pos="1140"/>
        </w:tabs>
        <w:ind w:left="1140" w:hanging="54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26" w15:restartNumberingAfterBreak="0">
    <w:nsid w:val="65634F4E"/>
    <w:multiLevelType w:val="multilevel"/>
    <w:tmpl w:val="C170616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7" w15:restartNumberingAfterBreak="0">
    <w:nsid w:val="66B74149"/>
    <w:multiLevelType w:val="hybridMultilevel"/>
    <w:tmpl w:val="8810774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8" w15:restartNumberingAfterBreak="0">
    <w:nsid w:val="68D20BEA"/>
    <w:multiLevelType w:val="hybridMultilevel"/>
    <w:tmpl w:val="A120BBFE"/>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9B50FC1"/>
    <w:multiLevelType w:val="hybridMultilevel"/>
    <w:tmpl w:val="119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6DB80DCF"/>
    <w:multiLevelType w:val="multilevel"/>
    <w:tmpl w:val="323A2D8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6FD210B7"/>
    <w:multiLevelType w:val="multilevel"/>
    <w:tmpl w:val="2DF8D098"/>
    <w:lvl w:ilvl="0">
      <w:start w:val="6"/>
      <w:numFmt w:val="decimal"/>
      <w:lvlText w:val="%1"/>
      <w:lvlJc w:val="left"/>
      <w:pPr>
        <w:ind w:left="360" w:hanging="360"/>
      </w:pPr>
      <w:rPr>
        <w:rFonts w:hint="default"/>
      </w:rPr>
    </w:lvl>
    <w:lvl w:ilvl="1">
      <w:start w:val="1"/>
      <w:numFmt w:val="decimal"/>
      <w:lvlText w:val="%1.%2"/>
      <w:lvlJc w:val="left"/>
      <w:pPr>
        <w:ind w:left="2912" w:hanging="360"/>
      </w:pPr>
      <w:rPr>
        <w:rFonts w:hint="default"/>
        <w:b/>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33" w15:restartNumberingAfterBreak="0">
    <w:nsid w:val="708E44A0"/>
    <w:multiLevelType w:val="multilevel"/>
    <w:tmpl w:val="0B6A3B52"/>
    <w:lvl w:ilvl="0">
      <w:start w:val="4"/>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4"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35" w15:restartNumberingAfterBreak="0">
    <w:nsid w:val="725C77A6"/>
    <w:multiLevelType w:val="hybridMultilevel"/>
    <w:tmpl w:val="FAFEA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2690268"/>
    <w:multiLevelType w:val="hybridMultilevel"/>
    <w:tmpl w:val="085CEDC8"/>
    <w:lvl w:ilvl="0" w:tplc="D18A26A2">
      <w:numFmt w:val="bullet"/>
      <w:lvlText w:val="-"/>
      <w:lvlJc w:val="left"/>
      <w:pPr>
        <w:ind w:left="360" w:hanging="360"/>
      </w:pPr>
      <w:rPr>
        <w:rFonts w:ascii="Calibri" w:eastAsia="Calibri" w:hAnsi="Calibri" w:cs="Calibri"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37" w15:restartNumberingAfterBreak="0">
    <w:nsid w:val="72FB5E5C"/>
    <w:multiLevelType w:val="multilevel"/>
    <w:tmpl w:val="456A6938"/>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3F66C40"/>
    <w:multiLevelType w:val="hybridMultilevel"/>
    <w:tmpl w:val="4126A98E"/>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9" w15:restartNumberingAfterBreak="0">
    <w:nsid w:val="73FD0C73"/>
    <w:multiLevelType w:val="multilevel"/>
    <w:tmpl w:val="E7A2DB2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4941A61"/>
    <w:multiLevelType w:val="hybridMultilevel"/>
    <w:tmpl w:val="4D30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42" w15:restartNumberingAfterBreak="0">
    <w:nsid w:val="756F786E"/>
    <w:multiLevelType w:val="multilevel"/>
    <w:tmpl w:val="0B6A3B5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3" w15:restartNumberingAfterBreak="0">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44" w15:restartNumberingAfterBreak="0">
    <w:nsid w:val="77AF3E27"/>
    <w:multiLevelType w:val="hybridMultilevel"/>
    <w:tmpl w:val="629A255E"/>
    <w:name w:val="WW8Num82"/>
    <w:lvl w:ilvl="0" w:tplc="04090005">
      <w:start w:val="1"/>
      <w:numFmt w:val="bullet"/>
      <w:lvlText w:val=""/>
      <w:lvlJc w:val="left"/>
      <w:pPr>
        <w:ind w:left="644" w:hanging="360"/>
      </w:pPr>
      <w:rPr>
        <w:rFonts w:ascii="Wingdings" w:hAnsi="Wingdings" w:cs="Wingdings" w:hint="default"/>
      </w:rPr>
    </w:lvl>
    <w:lvl w:ilvl="1" w:tplc="081A0003" w:tentative="1">
      <w:start w:val="1"/>
      <w:numFmt w:val="bullet"/>
      <w:lvlText w:val="o"/>
      <w:lvlJc w:val="left"/>
      <w:pPr>
        <w:ind w:left="-1112" w:hanging="360"/>
      </w:pPr>
      <w:rPr>
        <w:rFonts w:ascii="Courier New" w:hAnsi="Courier New" w:cs="Courier New" w:hint="default"/>
      </w:rPr>
    </w:lvl>
    <w:lvl w:ilvl="2" w:tplc="081A0005" w:tentative="1">
      <w:start w:val="1"/>
      <w:numFmt w:val="bullet"/>
      <w:lvlText w:val=""/>
      <w:lvlJc w:val="left"/>
      <w:pPr>
        <w:ind w:left="-392" w:hanging="360"/>
      </w:pPr>
      <w:rPr>
        <w:rFonts w:ascii="Wingdings" w:hAnsi="Wingdings" w:hint="default"/>
      </w:rPr>
    </w:lvl>
    <w:lvl w:ilvl="3" w:tplc="081A0001" w:tentative="1">
      <w:start w:val="1"/>
      <w:numFmt w:val="bullet"/>
      <w:lvlText w:val=""/>
      <w:lvlJc w:val="left"/>
      <w:pPr>
        <w:ind w:left="328" w:hanging="360"/>
      </w:pPr>
      <w:rPr>
        <w:rFonts w:ascii="Symbol" w:hAnsi="Symbol" w:hint="default"/>
      </w:rPr>
    </w:lvl>
    <w:lvl w:ilvl="4" w:tplc="081A0003" w:tentative="1">
      <w:start w:val="1"/>
      <w:numFmt w:val="bullet"/>
      <w:lvlText w:val="o"/>
      <w:lvlJc w:val="left"/>
      <w:pPr>
        <w:ind w:left="1048" w:hanging="360"/>
      </w:pPr>
      <w:rPr>
        <w:rFonts w:ascii="Courier New" w:hAnsi="Courier New" w:cs="Courier New" w:hint="default"/>
      </w:rPr>
    </w:lvl>
    <w:lvl w:ilvl="5" w:tplc="081A0005" w:tentative="1">
      <w:start w:val="1"/>
      <w:numFmt w:val="bullet"/>
      <w:lvlText w:val=""/>
      <w:lvlJc w:val="left"/>
      <w:pPr>
        <w:ind w:left="1768" w:hanging="360"/>
      </w:pPr>
      <w:rPr>
        <w:rFonts w:ascii="Wingdings" w:hAnsi="Wingdings" w:hint="default"/>
      </w:rPr>
    </w:lvl>
    <w:lvl w:ilvl="6" w:tplc="081A0001" w:tentative="1">
      <w:start w:val="1"/>
      <w:numFmt w:val="bullet"/>
      <w:lvlText w:val=""/>
      <w:lvlJc w:val="left"/>
      <w:pPr>
        <w:ind w:left="2488" w:hanging="360"/>
      </w:pPr>
      <w:rPr>
        <w:rFonts w:ascii="Symbol" w:hAnsi="Symbol" w:hint="default"/>
      </w:rPr>
    </w:lvl>
    <w:lvl w:ilvl="7" w:tplc="081A0003" w:tentative="1">
      <w:start w:val="1"/>
      <w:numFmt w:val="bullet"/>
      <w:lvlText w:val="o"/>
      <w:lvlJc w:val="left"/>
      <w:pPr>
        <w:ind w:left="3208" w:hanging="360"/>
      </w:pPr>
      <w:rPr>
        <w:rFonts w:ascii="Courier New" w:hAnsi="Courier New" w:cs="Courier New" w:hint="default"/>
      </w:rPr>
    </w:lvl>
    <w:lvl w:ilvl="8" w:tplc="081A0005" w:tentative="1">
      <w:start w:val="1"/>
      <w:numFmt w:val="bullet"/>
      <w:lvlText w:val=""/>
      <w:lvlJc w:val="left"/>
      <w:pPr>
        <w:ind w:left="3928" w:hanging="360"/>
      </w:pPr>
      <w:rPr>
        <w:rFonts w:ascii="Wingdings" w:hAnsi="Wingdings" w:hint="default"/>
      </w:rPr>
    </w:lvl>
  </w:abstractNum>
  <w:abstractNum w:abstractNumId="145" w15:restartNumberingAfterBreak="0">
    <w:nsid w:val="79853589"/>
    <w:multiLevelType w:val="hybridMultilevel"/>
    <w:tmpl w:val="FECECF28"/>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AA02941"/>
    <w:multiLevelType w:val="multilevel"/>
    <w:tmpl w:val="D6981A2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48" w15:restartNumberingAfterBreak="0">
    <w:nsid w:val="7CF2270F"/>
    <w:multiLevelType w:val="hybridMultilevel"/>
    <w:tmpl w:val="330E194C"/>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9" w15:restartNumberingAfterBreak="0">
    <w:nsid w:val="7ED50B34"/>
    <w:multiLevelType w:val="multilevel"/>
    <w:tmpl w:val="3CC6F796"/>
    <w:lvl w:ilvl="0">
      <w:start w:val="1"/>
      <w:numFmt w:val="decimal"/>
      <w:lvlText w:val="%1."/>
      <w:lvlJc w:val="left"/>
      <w:pPr>
        <w:ind w:left="899" w:hanging="360"/>
      </w:pPr>
    </w:lvl>
    <w:lvl w:ilvl="1">
      <w:start w:val="3"/>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339" w:hanging="1800"/>
      </w:pPr>
      <w:rPr>
        <w:rFonts w:hint="default"/>
      </w:rPr>
    </w:lvl>
  </w:abstractNum>
  <w:abstractNum w:abstractNumId="150" w15:restartNumberingAfterBreak="0">
    <w:nsid w:val="7F6756C0"/>
    <w:multiLevelType w:val="hybridMultilevel"/>
    <w:tmpl w:val="92EA8A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4"/>
  </w:num>
  <w:num w:numId="2">
    <w:abstractNumId w:val="76"/>
  </w:num>
  <w:num w:numId="3">
    <w:abstractNumId w:val="117"/>
  </w:num>
  <w:num w:numId="4">
    <w:abstractNumId w:val="62"/>
  </w:num>
  <w:num w:numId="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4"/>
  </w:num>
  <w:num w:numId="7">
    <w:abstractNumId w:val="147"/>
  </w:num>
  <w:num w:numId="8">
    <w:abstractNumId w:val="99"/>
  </w:num>
  <w:num w:numId="9">
    <w:abstractNumId w:val="82"/>
  </w:num>
  <w:num w:numId="10">
    <w:abstractNumId w:val="65"/>
  </w:num>
  <w:num w:numId="11">
    <w:abstractNumId w:val="72"/>
  </w:num>
  <w:num w:numId="12">
    <w:abstractNumId w:val="63"/>
  </w:num>
  <w:num w:numId="13">
    <w:abstractNumId w:val="86"/>
  </w:num>
  <w:num w:numId="14">
    <w:abstractNumId w:val="96"/>
  </w:num>
  <w:num w:numId="15">
    <w:abstractNumId w:val="75"/>
  </w:num>
  <w:num w:numId="16">
    <w:abstractNumId w:val="122"/>
  </w:num>
  <w:num w:numId="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5"/>
  </w:num>
  <w:num w:numId="19">
    <w:abstractNumId w:val="113"/>
  </w:num>
  <w:num w:numId="20">
    <w:abstractNumId w:val="103"/>
  </w:num>
  <w:num w:numId="21">
    <w:abstractNumId w:val="150"/>
  </w:num>
  <w:num w:numId="22">
    <w:abstractNumId w:val="106"/>
  </w:num>
  <w:num w:numId="23">
    <w:abstractNumId w:val="85"/>
  </w:num>
  <w:num w:numId="24">
    <w:abstractNumId w:val="59"/>
  </w:num>
  <w:num w:numId="25">
    <w:abstractNumId w:val="136"/>
  </w:num>
  <w:num w:numId="26">
    <w:abstractNumId w:val="102"/>
  </w:num>
  <w:num w:numId="27">
    <w:abstractNumId w:val="78"/>
  </w:num>
  <w:num w:numId="28">
    <w:abstractNumId w:val="105"/>
  </w:num>
  <w:num w:numId="29">
    <w:abstractNumId w:val="70"/>
  </w:num>
  <w:num w:numId="30">
    <w:abstractNumId w:val="80"/>
  </w:num>
  <w:num w:numId="31">
    <w:abstractNumId w:val="50"/>
  </w:num>
  <w:num w:numId="32">
    <w:abstractNumId w:val="83"/>
  </w:num>
  <w:num w:numId="33">
    <w:abstractNumId w:val="52"/>
  </w:num>
  <w:num w:numId="34">
    <w:abstractNumId w:val="71"/>
  </w:num>
  <w:num w:numId="35">
    <w:abstractNumId w:val="68"/>
  </w:num>
  <w:num w:numId="36">
    <w:abstractNumId w:val="107"/>
  </w:num>
  <w:num w:numId="37">
    <w:abstractNumId w:val="74"/>
  </w:num>
  <w:num w:numId="38">
    <w:abstractNumId w:val="148"/>
  </w:num>
  <w:num w:numId="39">
    <w:abstractNumId w:val="88"/>
  </w:num>
  <w:num w:numId="40">
    <w:abstractNumId w:val="124"/>
  </w:num>
  <w:num w:numId="41">
    <w:abstractNumId w:val="60"/>
  </w:num>
  <w:num w:numId="42">
    <w:abstractNumId w:val="100"/>
  </w:num>
  <w:num w:numId="43">
    <w:abstractNumId w:val="121"/>
  </w:num>
  <w:num w:numId="44">
    <w:abstractNumId w:val="130"/>
  </w:num>
  <w:num w:numId="45">
    <w:abstractNumId w:val="140"/>
  </w:num>
  <w:num w:numId="46">
    <w:abstractNumId w:val="128"/>
  </w:num>
  <w:num w:numId="47">
    <w:abstractNumId w:val="54"/>
  </w:num>
  <w:num w:numId="48">
    <w:abstractNumId w:val="145"/>
  </w:num>
  <w:num w:numId="49">
    <w:abstractNumId w:val="49"/>
  </w:num>
  <w:num w:numId="50">
    <w:abstractNumId w:val="84"/>
  </w:num>
  <w:num w:numId="51">
    <w:abstractNumId w:val="118"/>
  </w:num>
  <w:num w:numId="52">
    <w:abstractNumId w:val="149"/>
  </w:num>
  <w:num w:numId="53">
    <w:abstractNumId w:val="109"/>
  </w:num>
  <w:num w:numId="54">
    <w:abstractNumId w:val="101"/>
  </w:num>
  <w:num w:numId="55">
    <w:abstractNumId w:val="112"/>
  </w:num>
  <w:num w:numId="56">
    <w:abstractNumId w:val="98"/>
  </w:num>
  <w:num w:numId="57">
    <w:abstractNumId w:val="132"/>
  </w:num>
  <w:num w:numId="58">
    <w:abstractNumId w:val="127"/>
  </w:num>
  <w:num w:numId="59">
    <w:abstractNumId w:val="123"/>
  </w:num>
  <w:num w:numId="60">
    <w:abstractNumId w:val="73"/>
  </w:num>
  <w:num w:numId="61">
    <w:abstractNumId w:val="93"/>
  </w:num>
  <w:num w:numId="62">
    <w:abstractNumId w:val="89"/>
  </w:num>
  <w:num w:numId="6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2"/>
  </w:num>
  <w:num w:numId="65">
    <w:abstractNumId w:val="95"/>
  </w:num>
  <w:num w:numId="66">
    <w:abstractNumId w:val="120"/>
  </w:num>
  <w:num w:numId="67">
    <w:abstractNumId w:val="69"/>
  </w:num>
  <w:num w:numId="68">
    <w:abstractNumId w:val="51"/>
  </w:num>
  <w:num w:numId="69">
    <w:abstractNumId w:val="139"/>
  </w:num>
  <w:num w:numId="70">
    <w:abstractNumId w:val="119"/>
  </w:num>
  <w:num w:numId="71">
    <w:abstractNumId w:val="126"/>
  </w:num>
  <w:num w:numId="72">
    <w:abstractNumId w:val="114"/>
  </w:num>
  <w:num w:numId="73">
    <w:abstractNumId w:val="104"/>
  </w:num>
  <w:num w:numId="74">
    <w:abstractNumId w:val="79"/>
  </w:num>
  <w:num w:numId="75">
    <w:abstractNumId w:val="53"/>
  </w:num>
  <w:num w:numId="76">
    <w:abstractNumId w:val="90"/>
  </w:num>
  <w:num w:numId="77">
    <w:abstractNumId w:val="55"/>
  </w:num>
  <w:num w:numId="78">
    <w:abstractNumId w:val="110"/>
  </w:num>
  <w:num w:numId="79">
    <w:abstractNumId w:val="146"/>
  </w:num>
  <w:num w:numId="80">
    <w:abstractNumId w:val="116"/>
  </w:num>
  <w:num w:numId="81">
    <w:abstractNumId w:val="135"/>
  </w:num>
  <w:num w:numId="82">
    <w:abstractNumId w:val="131"/>
  </w:num>
  <w:num w:numId="83">
    <w:abstractNumId w:val="138"/>
  </w:num>
  <w:num w:numId="84">
    <w:abstractNumId w:val="77"/>
  </w:num>
  <w:num w:numId="85">
    <w:abstractNumId w:val="58"/>
  </w:num>
  <w:num w:numId="86">
    <w:abstractNumId w:val="92"/>
  </w:num>
  <w:num w:numId="87">
    <w:abstractNumId w:val="91"/>
  </w:num>
  <w:num w:numId="88">
    <w:abstractNumId w:val="137"/>
  </w:num>
  <w:num w:numId="89">
    <w:abstractNumId w:val="133"/>
  </w:num>
  <w:num w:numId="90">
    <w:abstractNumId w:val="8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B6"/>
    <w:rsid w:val="00000258"/>
    <w:rsid w:val="00000285"/>
    <w:rsid w:val="000003A7"/>
    <w:rsid w:val="0000063E"/>
    <w:rsid w:val="000006F6"/>
    <w:rsid w:val="00000822"/>
    <w:rsid w:val="0000099A"/>
    <w:rsid w:val="00000C59"/>
    <w:rsid w:val="00001095"/>
    <w:rsid w:val="00001727"/>
    <w:rsid w:val="00001A73"/>
    <w:rsid w:val="000024F4"/>
    <w:rsid w:val="00002690"/>
    <w:rsid w:val="000026EA"/>
    <w:rsid w:val="000028B8"/>
    <w:rsid w:val="00003023"/>
    <w:rsid w:val="00003583"/>
    <w:rsid w:val="000035F7"/>
    <w:rsid w:val="00004244"/>
    <w:rsid w:val="000042FE"/>
    <w:rsid w:val="000046AD"/>
    <w:rsid w:val="0000496D"/>
    <w:rsid w:val="00004EEC"/>
    <w:rsid w:val="000054AE"/>
    <w:rsid w:val="00005676"/>
    <w:rsid w:val="00005800"/>
    <w:rsid w:val="00005B93"/>
    <w:rsid w:val="00005C53"/>
    <w:rsid w:val="00005D85"/>
    <w:rsid w:val="000060FF"/>
    <w:rsid w:val="00006E35"/>
    <w:rsid w:val="00007848"/>
    <w:rsid w:val="0000784D"/>
    <w:rsid w:val="0000789A"/>
    <w:rsid w:val="00007AED"/>
    <w:rsid w:val="00007B09"/>
    <w:rsid w:val="00007CE7"/>
    <w:rsid w:val="00010037"/>
    <w:rsid w:val="0001042F"/>
    <w:rsid w:val="000104DC"/>
    <w:rsid w:val="00010771"/>
    <w:rsid w:val="0001087F"/>
    <w:rsid w:val="00010A74"/>
    <w:rsid w:val="00010AE5"/>
    <w:rsid w:val="00010E2B"/>
    <w:rsid w:val="00010E49"/>
    <w:rsid w:val="0001109C"/>
    <w:rsid w:val="000110A1"/>
    <w:rsid w:val="00011109"/>
    <w:rsid w:val="000113BB"/>
    <w:rsid w:val="00011427"/>
    <w:rsid w:val="000115C3"/>
    <w:rsid w:val="00011603"/>
    <w:rsid w:val="0001164B"/>
    <w:rsid w:val="000119D8"/>
    <w:rsid w:val="00011A89"/>
    <w:rsid w:val="00011DCA"/>
    <w:rsid w:val="0001214C"/>
    <w:rsid w:val="00012769"/>
    <w:rsid w:val="0001299B"/>
    <w:rsid w:val="00012A1A"/>
    <w:rsid w:val="00012B08"/>
    <w:rsid w:val="00012EA5"/>
    <w:rsid w:val="000131E4"/>
    <w:rsid w:val="0001344F"/>
    <w:rsid w:val="00014481"/>
    <w:rsid w:val="0001466B"/>
    <w:rsid w:val="00014750"/>
    <w:rsid w:val="00014E6A"/>
    <w:rsid w:val="00014F46"/>
    <w:rsid w:val="000155E0"/>
    <w:rsid w:val="00015894"/>
    <w:rsid w:val="00015B1C"/>
    <w:rsid w:val="00015BE5"/>
    <w:rsid w:val="00015D4D"/>
    <w:rsid w:val="00015D65"/>
    <w:rsid w:val="00015D88"/>
    <w:rsid w:val="00015E2F"/>
    <w:rsid w:val="00015E7C"/>
    <w:rsid w:val="000167FC"/>
    <w:rsid w:val="00016C7B"/>
    <w:rsid w:val="00016D71"/>
    <w:rsid w:val="000170DE"/>
    <w:rsid w:val="000175A6"/>
    <w:rsid w:val="00017BD8"/>
    <w:rsid w:val="00017C4F"/>
    <w:rsid w:val="00017C93"/>
    <w:rsid w:val="00017F00"/>
    <w:rsid w:val="000203EF"/>
    <w:rsid w:val="000205B9"/>
    <w:rsid w:val="00020918"/>
    <w:rsid w:val="00020A55"/>
    <w:rsid w:val="00020A7C"/>
    <w:rsid w:val="00020C23"/>
    <w:rsid w:val="00020CBA"/>
    <w:rsid w:val="00020D2A"/>
    <w:rsid w:val="00020D7D"/>
    <w:rsid w:val="00020D8B"/>
    <w:rsid w:val="00020DC9"/>
    <w:rsid w:val="00021350"/>
    <w:rsid w:val="0002155A"/>
    <w:rsid w:val="00021C99"/>
    <w:rsid w:val="00021E7F"/>
    <w:rsid w:val="000221AF"/>
    <w:rsid w:val="000221F1"/>
    <w:rsid w:val="000222BC"/>
    <w:rsid w:val="000224CF"/>
    <w:rsid w:val="000224DA"/>
    <w:rsid w:val="00022726"/>
    <w:rsid w:val="000227EC"/>
    <w:rsid w:val="00022CB5"/>
    <w:rsid w:val="00023057"/>
    <w:rsid w:val="00023308"/>
    <w:rsid w:val="00023BFF"/>
    <w:rsid w:val="00023D09"/>
    <w:rsid w:val="00024C38"/>
    <w:rsid w:val="0002512F"/>
    <w:rsid w:val="00025304"/>
    <w:rsid w:val="00025655"/>
    <w:rsid w:val="00025ABF"/>
    <w:rsid w:val="00025B97"/>
    <w:rsid w:val="00025EC5"/>
    <w:rsid w:val="00026036"/>
    <w:rsid w:val="000261C8"/>
    <w:rsid w:val="00026426"/>
    <w:rsid w:val="00026444"/>
    <w:rsid w:val="00026621"/>
    <w:rsid w:val="000267C3"/>
    <w:rsid w:val="00026A42"/>
    <w:rsid w:val="00026F45"/>
    <w:rsid w:val="00027418"/>
    <w:rsid w:val="0002750F"/>
    <w:rsid w:val="00027600"/>
    <w:rsid w:val="0002789E"/>
    <w:rsid w:val="00027A5D"/>
    <w:rsid w:val="00027CC3"/>
    <w:rsid w:val="00027EF2"/>
    <w:rsid w:val="00027F81"/>
    <w:rsid w:val="000303E2"/>
    <w:rsid w:val="00030591"/>
    <w:rsid w:val="00030763"/>
    <w:rsid w:val="000309E8"/>
    <w:rsid w:val="00030AD1"/>
    <w:rsid w:val="00030B5D"/>
    <w:rsid w:val="00030B9D"/>
    <w:rsid w:val="0003103E"/>
    <w:rsid w:val="0003135B"/>
    <w:rsid w:val="0003169E"/>
    <w:rsid w:val="000317BA"/>
    <w:rsid w:val="000318FD"/>
    <w:rsid w:val="00031E71"/>
    <w:rsid w:val="00032272"/>
    <w:rsid w:val="0003228A"/>
    <w:rsid w:val="00032B7E"/>
    <w:rsid w:val="00032C65"/>
    <w:rsid w:val="00032F10"/>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92D"/>
    <w:rsid w:val="00036AE6"/>
    <w:rsid w:val="00036BDD"/>
    <w:rsid w:val="00037381"/>
    <w:rsid w:val="0003771A"/>
    <w:rsid w:val="00037B82"/>
    <w:rsid w:val="00037E5A"/>
    <w:rsid w:val="000404F3"/>
    <w:rsid w:val="00041105"/>
    <w:rsid w:val="00041B26"/>
    <w:rsid w:val="00041CE5"/>
    <w:rsid w:val="00041D7D"/>
    <w:rsid w:val="00041FE3"/>
    <w:rsid w:val="000420FF"/>
    <w:rsid w:val="00042335"/>
    <w:rsid w:val="000426A6"/>
    <w:rsid w:val="00042846"/>
    <w:rsid w:val="00042AB1"/>
    <w:rsid w:val="00042D8E"/>
    <w:rsid w:val="00042F3B"/>
    <w:rsid w:val="000430BC"/>
    <w:rsid w:val="0004327C"/>
    <w:rsid w:val="00043B23"/>
    <w:rsid w:val="00043C87"/>
    <w:rsid w:val="00043D31"/>
    <w:rsid w:val="00043E8F"/>
    <w:rsid w:val="00043FC1"/>
    <w:rsid w:val="000440B1"/>
    <w:rsid w:val="000440C7"/>
    <w:rsid w:val="00044484"/>
    <w:rsid w:val="00044A8E"/>
    <w:rsid w:val="000455D2"/>
    <w:rsid w:val="00045CBF"/>
    <w:rsid w:val="00045FB6"/>
    <w:rsid w:val="00046BC7"/>
    <w:rsid w:val="00046BE9"/>
    <w:rsid w:val="00046D24"/>
    <w:rsid w:val="00046DA8"/>
    <w:rsid w:val="00046F29"/>
    <w:rsid w:val="00046FA0"/>
    <w:rsid w:val="0004735E"/>
    <w:rsid w:val="0004799D"/>
    <w:rsid w:val="00047A31"/>
    <w:rsid w:val="0005083D"/>
    <w:rsid w:val="00050B94"/>
    <w:rsid w:val="00050CD6"/>
    <w:rsid w:val="00050FBE"/>
    <w:rsid w:val="00051061"/>
    <w:rsid w:val="0005127F"/>
    <w:rsid w:val="00051432"/>
    <w:rsid w:val="00051B4A"/>
    <w:rsid w:val="000524E4"/>
    <w:rsid w:val="00052B06"/>
    <w:rsid w:val="00052DCF"/>
    <w:rsid w:val="00052F72"/>
    <w:rsid w:val="0005316D"/>
    <w:rsid w:val="000532AB"/>
    <w:rsid w:val="000533E6"/>
    <w:rsid w:val="00053796"/>
    <w:rsid w:val="00053D87"/>
    <w:rsid w:val="00053E33"/>
    <w:rsid w:val="0005482D"/>
    <w:rsid w:val="00054F68"/>
    <w:rsid w:val="00055111"/>
    <w:rsid w:val="00055239"/>
    <w:rsid w:val="000554F7"/>
    <w:rsid w:val="000556DA"/>
    <w:rsid w:val="00055834"/>
    <w:rsid w:val="00056C77"/>
    <w:rsid w:val="000577BC"/>
    <w:rsid w:val="00057D28"/>
    <w:rsid w:val="00057E3F"/>
    <w:rsid w:val="00057F61"/>
    <w:rsid w:val="000604CB"/>
    <w:rsid w:val="000604FE"/>
    <w:rsid w:val="0006051E"/>
    <w:rsid w:val="0006056A"/>
    <w:rsid w:val="000609A8"/>
    <w:rsid w:val="00060DAC"/>
    <w:rsid w:val="00060DB3"/>
    <w:rsid w:val="0006139C"/>
    <w:rsid w:val="000613C3"/>
    <w:rsid w:val="00061507"/>
    <w:rsid w:val="000616A5"/>
    <w:rsid w:val="000616FA"/>
    <w:rsid w:val="00061902"/>
    <w:rsid w:val="00061F18"/>
    <w:rsid w:val="00061FD9"/>
    <w:rsid w:val="00062080"/>
    <w:rsid w:val="0006223C"/>
    <w:rsid w:val="0006233D"/>
    <w:rsid w:val="00062432"/>
    <w:rsid w:val="000628D0"/>
    <w:rsid w:val="00062991"/>
    <w:rsid w:val="000629F3"/>
    <w:rsid w:val="00062D49"/>
    <w:rsid w:val="00062D97"/>
    <w:rsid w:val="00062E62"/>
    <w:rsid w:val="00062FA8"/>
    <w:rsid w:val="00063406"/>
    <w:rsid w:val="00063579"/>
    <w:rsid w:val="00063777"/>
    <w:rsid w:val="00063C21"/>
    <w:rsid w:val="00063C5D"/>
    <w:rsid w:val="00063D1A"/>
    <w:rsid w:val="00063F0B"/>
    <w:rsid w:val="00063F3D"/>
    <w:rsid w:val="000641BD"/>
    <w:rsid w:val="0006437F"/>
    <w:rsid w:val="000648A2"/>
    <w:rsid w:val="0006498D"/>
    <w:rsid w:val="00064C41"/>
    <w:rsid w:val="00065071"/>
    <w:rsid w:val="0006514D"/>
    <w:rsid w:val="00065368"/>
    <w:rsid w:val="00065849"/>
    <w:rsid w:val="00065853"/>
    <w:rsid w:val="0006590C"/>
    <w:rsid w:val="00065ADE"/>
    <w:rsid w:val="00065DE7"/>
    <w:rsid w:val="000663EE"/>
    <w:rsid w:val="00066792"/>
    <w:rsid w:val="00066E57"/>
    <w:rsid w:val="000670EF"/>
    <w:rsid w:val="000674FD"/>
    <w:rsid w:val="00067671"/>
    <w:rsid w:val="0006783E"/>
    <w:rsid w:val="00067DF5"/>
    <w:rsid w:val="00070234"/>
    <w:rsid w:val="00070240"/>
    <w:rsid w:val="000706C4"/>
    <w:rsid w:val="000706CF"/>
    <w:rsid w:val="000706E1"/>
    <w:rsid w:val="00071074"/>
    <w:rsid w:val="000711DD"/>
    <w:rsid w:val="000718B1"/>
    <w:rsid w:val="000729E8"/>
    <w:rsid w:val="00072ABE"/>
    <w:rsid w:val="00073409"/>
    <w:rsid w:val="00073D60"/>
    <w:rsid w:val="00073EC5"/>
    <w:rsid w:val="0007456F"/>
    <w:rsid w:val="00074982"/>
    <w:rsid w:val="00074EF6"/>
    <w:rsid w:val="00075A17"/>
    <w:rsid w:val="00075BAB"/>
    <w:rsid w:val="00075F5B"/>
    <w:rsid w:val="0007605E"/>
    <w:rsid w:val="0007608E"/>
    <w:rsid w:val="000760C0"/>
    <w:rsid w:val="000765D5"/>
    <w:rsid w:val="00076A9E"/>
    <w:rsid w:val="00076DAD"/>
    <w:rsid w:val="0007717A"/>
    <w:rsid w:val="0007750C"/>
    <w:rsid w:val="00077746"/>
    <w:rsid w:val="00077A64"/>
    <w:rsid w:val="00077AC7"/>
    <w:rsid w:val="00077BE9"/>
    <w:rsid w:val="00077DE3"/>
    <w:rsid w:val="000801EB"/>
    <w:rsid w:val="0008020A"/>
    <w:rsid w:val="00080314"/>
    <w:rsid w:val="00080647"/>
    <w:rsid w:val="0008076F"/>
    <w:rsid w:val="00080E72"/>
    <w:rsid w:val="00080EA3"/>
    <w:rsid w:val="00081070"/>
    <w:rsid w:val="00081174"/>
    <w:rsid w:val="00081AAF"/>
    <w:rsid w:val="00081E22"/>
    <w:rsid w:val="00082081"/>
    <w:rsid w:val="0008225F"/>
    <w:rsid w:val="000822D3"/>
    <w:rsid w:val="0008265D"/>
    <w:rsid w:val="000826A8"/>
    <w:rsid w:val="00082792"/>
    <w:rsid w:val="000827F3"/>
    <w:rsid w:val="0008290D"/>
    <w:rsid w:val="00082EB6"/>
    <w:rsid w:val="000832E3"/>
    <w:rsid w:val="000837B5"/>
    <w:rsid w:val="00083E09"/>
    <w:rsid w:val="00083E24"/>
    <w:rsid w:val="0008426E"/>
    <w:rsid w:val="0008446C"/>
    <w:rsid w:val="00084874"/>
    <w:rsid w:val="00084C7E"/>
    <w:rsid w:val="00084E04"/>
    <w:rsid w:val="00085036"/>
    <w:rsid w:val="00085380"/>
    <w:rsid w:val="00085745"/>
    <w:rsid w:val="00085788"/>
    <w:rsid w:val="00085E88"/>
    <w:rsid w:val="00086573"/>
    <w:rsid w:val="00086EED"/>
    <w:rsid w:val="00086F03"/>
    <w:rsid w:val="0008707A"/>
    <w:rsid w:val="000870AF"/>
    <w:rsid w:val="0008716D"/>
    <w:rsid w:val="0008737F"/>
    <w:rsid w:val="000875AB"/>
    <w:rsid w:val="0008790E"/>
    <w:rsid w:val="00087AF5"/>
    <w:rsid w:val="00087C93"/>
    <w:rsid w:val="00087D31"/>
    <w:rsid w:val="00090246"/>
    <w:rsid w:val="00090362"/>
    <w:rsid w:val="000905C6"/>
    <w:rsid w:val="00090A5C"/>
    <w:rsid w:val="00090BB1"/>
    <w:rsid w:val="00090DF6"/>
    <w:rsid w:val="000912C2"/>
    <w:rsid w:val="00091388"/>
    <w:rsid w:val="000917DD"/>
    <w:rsid w:val="00091BB0"/>
    <w:rsid w:val="00091EAE"/>
    <w:rsid w:val="0009245D"/>
    <w:rsid w:val="0009251A"/>
    <w:rsid w:val="000927C9"/>
    <w:rsid w:val="00092A5F"/>
    <w:rsid w:val="00093009"/>
    <w:rsid w:val="0009315D"/>
    <w:rsid w:val="00093300"/>
    <w:rsid w:val="000934CF"/>
    <w:rsid w:val="0009423C"/>
    <w:rsid w:val="0009435A"/>
    <w:rsid w:val="00094481"/>
    <w:rsid w:val="00094761"/>
    <w:rsid w:val="000949B0"/>
    <w:rsid w:val="00094B62"/>
    <w:rsid w:val="00094C1B"/>
    <w:rsid w:val="00094E6C"/>
    <w:rsid w:val="00095407"/>
    <w:rsid w:val="00095531"/>
    <w:rsid w:val="00095668"/>
    <w:rsid w:val="0009572C"/>
    <w:rsid w:val="00095F7C"/>
    <w:rsid w:val="000961F7"/>
    <w:rsid w:val="0009627F"/>
    <w:rsid w:val="00096593"/>
    <w:rsid w:val="0009667E"/>
    <w:rsid w:val="000968C0"/>
    <w:rsid w:val="0009699A"/>
    <w:rsid w:val="00096AED"/>
    <w:rsid w:val="00096BD0"/>
    <w:rsid w:val="000970DF"/>
    <w:rsid w:val="0009718C"/>
    <w:rsid w:val="00097294"/>
    <w:rsid w:val="000973CE"/>
    <w:rsid w:val="00097EAF"/>
    <w:rsid w:val="00097FA2"/>
    <w:rsid w:val="000A03CC"/>
    <w:rsid w:val="000A070F"/>
    <w:rsid w:val="000A0720"/>
    <w:rsid w:val="000A08E5"/>
    <w:rsid w:val="000A0C6A"/>
    <w:rsid w:val="000A10E3"/>
    <w:rsid w:val="000A1AA8"/>
    <w:rsid w:val="000A1B02"/>
    <w:rsid w:val="000A2227"/>
    <w:rsid w:val="000A28D8"/>
    <w:rsid w:val="000A28E4"/>
    <w:rsid w:val="000A2F2D"/>
    <w:rsid w:val="000A3715"/>
    <w:rsid w:val="000A372B"/>
    <w:rsid w:val="000A388F"/>
    <w:rsid w:val="000A3F5E"/>
    <w:rsid w:val="000A43EE"/>
    <w:rsid w:val="000A4D7F"/>
    <w:rsid w:val="000A52A7"/>
    <w:rsid w:val="000A52EE"/>
    <w:rsid w:val="000A57D7"/>
    <w:rsid w:val="000A5BAE"/>
    <w:rsid w:val="000A5CA5"/>
    <w:rsid w:val="000A5CC1"/>
    <w:rsid w:val="000A5E24"/>
    <w:rsid w:val="000A62F5"/>
    <w:rsid w:val="000A64B8"/>
    <w:rsid w:val="000A6515"/>
    <w:rsid w:val="000A658B"/>
    <w:rsid w:val="000A67D0"/>
    <w:rsid w:val="000A6980"/>
    <w:rsid w:val="000A6A0C"/>
    <w:rsid w:val="000A6F54"/>
    <w:rsid w:val="000A6FB8"/>
    <w:rsid w:val="000A7031"/>
    <w:rsid w:val="000A70B6"/>
    <w:rsid w:val="000A7203"/>
    <w:rsid w:val="000A760B"/>
    <w:rsid w:val="000A7725"/>
    <w:rsid w:val="000A7A41"/>
    <w:rsid w:val="000A7CFA"/>
    <w:rsid w:val="000B02D2"/>
    <w:rsid w:val="000B057D"/>
    <w:rsid w:val="000B0BB9"/>
    <w:rsid w:val="000B0E5B"/>
    <w:rsid w:val="000B13F7"/>
    <w:rsid w:val="000B1C19"/>
    <w:rsid w:val="000B1CF8"/>
    <w:rsid w:val="000B1D80"/>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109"/>
    <w:rsid w:val="000B535B"/>
    <w:rsid w:val="000B556C"/>
    <w:rsid w:val="000B58E8"/>
    <w:rsid w:val="000B59B3"/>
    <w:rsid w:val="000B59E2"/>
    <w:rsid w:val="000B59EB"/>
    <w:rsid w:val="000B5F30"/>
    <w:rsid w:val="000B62D7"/>
    <w:rsid w:val="000B67DA"/>
    <w:rsid w:val="000B6C6F"/>
    <w:rsid w:val="000B6E4A"/>
    <w:rsid w:val="000B711D"/>
    <w:rsid w:val="000B713E"/>
    <w:rsid w:val="000B722D"/>
    <w:rsid w:val="000B7380"/>
    <w:rsid w:val="000B791C"/>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AAE"/>
    <w:rsid w:val="000C2D52"/>
    <w:rsid w:val="000C3897"/>
    <w:rsid w:val="000C3B2D"/>
    <w:rsid w:val="000C3B49"/>
    <w:rsid w:val="000C3B64"/>
    <w:rsid w:val="000C4021"/>
    <w:rsid w:val="000C41C1"/>
    <w:rsid w:val="000C4764"/>
    <w:rsid w:val="000C50A0"/>
    <w:rsid w:val="000C52FC"/>
    <w:rsid w:val="000C5468"/>
    <w:rsid w:val="000C547B"/>
    <w:rsid w:val="000C562B"/>
    <w:rsid w:val="000C5731"/>
    <w:rsid w:val="000C5B3D"/>
    <w:rsid w:val="000C5D43"/>
    <w:rsid w:val="000C6046"/>
    <w:rsid w:val="000C6567"/>
    <w:rsid w:val="000C656D"/>
    <w:rsid w:val="000C65B1"/>
    <w:rsid w:val="000C67B2"/>
    <w:rsid w:val="000C7024"/>
    <w:rsid w:val="000C72DF"/>
    <w:rsid w:val="000C7302"/>
    <w:rsid w:val="000C74EB"/>
    <w:rsid w:val="000C7B91"/>
    <w:rsid w:val="000C7BB7"/>
    <w:rsid w:val="000D003F"/>
    <w:rsid w:val="000D02E0"/>
    <w:rsid w:val="000D0347"/>
    <w:rsid w:val="000D0D30"/>
    <w:rsid w:val="000D0FB1"/>
    <w:rsid w:val="000D1051"/>
    <w:rsid w:val="000D14F7"/>
    <w:rsid w:val="000D18B7"/>
    <w:rsid w:val="000D1D98"/>
    <w:rsid w:val="000D24F9"/>
    <w:rsid w:val="000D264E"/>
    <w:rsid w:val="000D2A4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D7E27"/>
    <w:rsid w:val="000E0014"/>
    <w:rsid w:val="000E0069"/>
    <w:rsid w:val="000E08CC"/>
    <w:rsid w:val="000E0FC1"/>
    <w:rsid w:val="000E10A1"/>
    <w:rsid w:val="000E1258"/>
    <w:rsid w:val="000E136B"/>
    <w:rsid w:val="000E14A1"/>
    <w:rsid w:val="000E1606"/>
    <w:rsid w:val="000E1964"/>
    <w:rsid w:val="000E1B81"/>
    <w:rsid w:val="000E1C4A"/>
    <w:rsid w:val="000E1D0A"/>
    <w:rsid w:val="000E1FD4"/>
    <w:rsid w:val="000E2391"/>
    <w:rsid w:val="000E264E"/>
    <w:rsid w:val="000E2727"/>
    <w:rsid w:val="000E2921"/>
    <w:rsid w:val="000E29D6"/>
    <w:rsid w:val="000E2E5F"/>
    <w:rsid w:val="000E2EF2"/>
    <w:rsid w:val="000E3071"/>
    <w:rsid w:val="000E3256"/>
    <w:rsid w:val="000E3346"/>
    <w:rsid w:val="000E34C6"/>
    <w:rsid w:val="000E3BC9"/>
    <w:rsid w:val="000E43B9"/>
    <w:rsid w:val="000E4657"/>
    <w:rsid w:val="000E47AB"/>
    <w:rsid w:val="000E4CA1"/>
    <w:rsid w:val="000E4D87"/>
    <w:rsid w:val="000E4E5B"/>
    <w:rsid w:val="000E4F91"/>
    <w:rsid w:val="000E5186"/>
    <w:rsid w:val="000E5886"/>
    <w:rsid w:val="000E5969"/>
    <w:rsid w:val="000E5999"/>
    <w:rsid w:val="000E5D83"/>
    <w:rsid w:val="000E5E8B"/>
    <w:rsid w:val="000E6103"/>
    <w:rsid w:val="000E62CC"/>
    <w:rsid w:val="000E636D"/>
    <w:rsid w:val="000E64E0"/>
    <w:rsid w:val="000E64E3"/>
    <w:rsid w:val="000E6A72"/>
    <w:rsid w:val="000E6C8B"/>
    <w:rsid w:val="000E6E77"/>
    <w:rsid w:val="000E6FE3"/>
    <w:rsid w:val="000E73E6"/>
    <w:rsid w:val="000E7578"/>
    <w:rsid w:val="000E75A0"/>
    <w:rsid w:val="000E7C4A"/>
    <w:rsid w:val="000E7F11"/>
    <w:rsid w:val="000E7FB1"/>
    <w:rsid w:val="000F0256"/>
    <w:rsid w:val="000F071C"/>
    <w:rsid w:val="000F098C"/>
    <w:rsid w:val="000F0C2C"/>
    <w:rsid w:val="000F0C38"/>
    <w:rsid w:val="000F162B"/>
    <w:rsid w:val="000F1840"/>
    <w:rsid w:val="000F1885"/>
    <w:rsid w:val="000F1D3E"/>
    <w:rsid w:val="000F1D75"/>
    <w:rsid w:val="000F1F11"/>
    <w:rsid w:val="000F298E"/>
    <w:rsid w:val="000F2A7A"/>
    <w:rsid w:val="000F3138"/>
    <w:rsid w:val="000F3274"/>
    <w:rsid w:val="000F33C3"/>
    <w:rsid w:val="000F3486"/>
    <w:rsid w:val="000F364F"/>
    <w:rsid w:val="000F36A0"/>
    <w:rsid w:val="000F3E7B"/>
    <w:rsid w:val="000F4109"/>
    <w:rsid w:val="000F42AF"/>
    <w:rsid w:val="000F4348"/>
    <w:rsid w:val="000F458B"/>
    <w:rsid w:val="000F4610"/>
    <w:rsid w:val="000F48FD"/>
    <w:rsid w:val="000F5222"/>
    <w:rsid w:val="000F53AA"/>
    <w:rsid w:val="000F57ED"/>
    <w:rsid w:val="000F59DB"/>
    <w:rsid w:val="000F6421"/>
    <w:rsid w:val="000F6498"/>
    <w:rsid w:val="000F683D"/>
    <w:rsid w:val="000F6D51"/>
    <w:rsid w:val="000F6D7D"/>
    <w:rsid w:val="000F6EA8"/>
    <w:rsid w:val="000F7272"/>
    <w:rsid w:val="000F79CB"/>
    <w:rsid w:val="00100252"/>
    <w:rsid w:val="001005EC"/>
    <w:rsid w:val="00100827"/>
    <w:rsid w:val="001008E7"/>
    <w:rsid w:val="00100BE4"/>
    <w:rsid w:val="00100F41"/>
    <w:rsid w:val="001011E2"/>
    <w:rsid w:val="00101220"/>
    <w:rsid w:val="00101441"/>
    <w:rsid w:val="00101B4E"/>
    <w:rsid w:val="00101C08"/>
    <w:rsid w:val="00102340"/>
    <w:rsid w:val="001029A5"/>
    <w:rsid w:val="00102AC1"/>
    <w:rsid w:val="00102BEF"/>
    <w:rsid w:val="00102F65"/>
    <w:rsid w:val="001035B7"/>
    <w:rsid w:val="00103735"/>
    <w:rsid w:val="00103CC9"/>
    <w:rsid w:val="00103DD9"/>
    <w:rsid w:val="00103E5D"/>
    <w:rsid w:val="00103E96"/>
    <w:rsid w:val="00103FBD"/>
    <w:rsid w:val="001040F2"/>
    <w:rsid w:val="001047F0"/>
    <w:rsid w:val="00104B87"/>
    <w:rsid w:val="00104D71"/>
    <w:rsid w:val="00104FAA"/>
    <w:rsid w:val="00105121"/>
    <w:rsid w:val="001054E1"/>
    <w:rsid w:val="001056CC"/>
    <w:rsid w:val="0010570A"/>
    <w:rsid w:val="001059FB"/>
    <w:rsid w:val="00105A35"/>
    <w:rsid w:val="00106402"/>
    <w:rsid w:val="001066B6"/>
    <w:rsid w:val="0010671F"/>
    <w:rsid w:val="0010689C"/>
    <w:rsid w:val="00106C07"/>
    <w:rsid w:val="00107098"/>
    <w:rsid w:val="001070C7"/>
    <w:rsid w:val="0010773D"/>
    <w:rsid w:val="00107BA4"/>
    <w:rsid w:val="00107BE5"/>
    <w:rsid w:val="00107CB3"/>
    <w:rsid w:val="00107DDF"/>
    <w:rsid w:val="00110207"/>
    <w:rsid w:val="001105C7"/>
    <w:rsid w:val="001105E6"/>
    <w:rsid w:val="0011086D"/>
    <w:rsid w:val="00110BD5"/>
    <w:rsid w:val="00110E6A"/>
    <w:rsid w:val="00110FBF"/>
    <w:rsid w:val="001111D8"/>
    <w:rsid w:val="001112AF"/>
    <w:rsid w:val="00111425"/>
    <w:rsid w:val="001115F2"/>
    <w:rsid w:val="001117FD"/>
    <w:rsid w:val="00111C93"/>
    <w:rsid w:val="00111CF3"/>
    <w:rsid w:val="001120AD"/>
    <w:rsid w:val="0011219F"/>
    <w:rsid w:val="0011243A"/>
    <w:rsid w:val="001126B3"/>
    <w:rsid w:val="001126DB"/>
    <w:rsid w:val="00112CCE"/>
    <w:rsid w:val="001136A8"/>
    <w:rsid w:val="00113968"/>
    <w:rsid w:val="001139E5"/>
    <w:rsid w:val="00113B67"/>
    <w:rsid w:val="00113B84"/>
    <w:rsid w:val="00113C2C"/>
    <w:rsid w:val="00113D2A"/>
    <w:rsid w:val="001146A1"/>
    <w:rsid w:val="00114751"/>
    <w:rsid w:val="001147C3"/>
    <w:rsid w:val="001148D5"/>
    <w:rsid w:val="00115226"/>
    <w:rsid w:val="0011541C"/>
    <w:rsid w:val="0011549B"/>
    <w:rsid w:val="001161CF"/>
    <w:rsid w:val="001162D0"/>
    <w:rsid w:val="00116570"/>
    <w:rsid w:val="001168C1"/>
    <w:rsid w:val="00116C7A"/>
    <w:rsid w:val="00116E2E"/>
    <w:rsid w:val="00116EE8"/>
    <w:rsid w:val="0011703D"/>
    <w:rsid w:val="001173A0"/>
    <w:rsid w:val="00117A33"/>
    <w:rsid w:val="00117C4F"/>
    <w:rsid w:val="00117C72"/>
    <w:rsid w:val="00120CEF"/>
    <w:rsid w:val="00120FCC"/>
    <w:rsid w:val="0012158E"/>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525F"/>
    <w:rsid w:val="001252A3"/>
    <w:rsid w:val="0012591A"/>
    <w:rsid w:val="0012595E"/>
    <w:rsid w:val="001259A0"/>
    <w:rsid w:val="00126315"/>
    <w:rsid w:val="0012670D"/>
    <w:rsid w:val="0012672D"/>
    <w:rsid w:val="001268D2"/>
    <w:rsid w:val="00126981"/>
    <w:rsid w:val="00126E58"/>
    <w:rsid w:val="00126ECB"/>
    <w:rsid w:val="00127090"/>
    <w:rsid w:val="00127101"/>
    <w:rsid w:val="00127295"/>
    <w:rsid w:val="001279AB"/>
    <w:rsid w:val="00127B6E"/>
    <w:rsid w:val="00127BB9"/>
    <w:rsid w:val="00127FB9"/>
    <w:rsid w:val="001301EA"/>
    <w:rsid w:val="0013047A"/>
    <w:rsid w:val="00130595"/>
    <w:rsid w:val="00130633"/>
    <w:rsid w:val="0013063B"/>
    <w:rsid w:val="00130A88"/>
    <w:rsid w:val="0013155E"/>
    <w:rsid w:val="00131758"/>
    <w:rsid w:val="00131900"/>
    <w:rsid w:val="0013191B"/>
    <w:rsid w:val="001320F3"/>
    <w:rsid w:val="00132368"/>
    <w:rsid w:val="0013255B"/>
    <w:rsid w:val="001329FE"/>
    <w:rsid w:val="00132A42"/>
    <w:rsid w:val="00133191"/>
    <w:rsid w:val="00133332"/>
    <w:rsid w:val="0013335F"/>
    <w:rsid w:val="00133597"/>
    <w:rsid w:val="0013363D"/>
    <w:rsid w:val="00133780"/>
    <w:rsid w:val="0013390A"/>
    <w:rsid w:val="001339A0"/>
    <w:rsid w:val="00133A6E"/>
    <w:rsid w:val="00133AED"/>
    <w:rsid w:val="00133CB5"/>
    <w:rsid w:val="00133DB1"/>
    <w:rsid w:val="00133E9E"/>
    <w:rsid w:val="00133FA4"/>
    <w:rsid w:val="00134400"/>
    <w:rsid w:val="001347E0"/>
    <w:rsid w:val="00134AB7"/>
    <w:rsid w:val="00134C14"/>
    <w:rsid w:val="00134D46"/>
    <w:rsid w:val="00134E9D"/>
    <w:rsid w:val="00134FE5"/>
    <w:rsid w:val="001350CE"/>
    <w:rsid w:val="0013517D"/>
    <w:rsid w:val="001352E0"/>
    <w:rsid w:val="001353DA"/>
    <w:rsid w:val="0013566D"/>
    <w:rsid w:val="0013579A"/>
    <w:rsid w:val="00136275"/>
    <w:rsid w:val="001364AE"/>
    <w:rsid w:val="001364B9"/>
    <w:rsid w:val="00136696"/>
    <w:rsid w:val="00136EC0"/>
    <w:rsid w:val="00136ED7"/>
    <w:rsid w:val="00136F68"/>
    <w:rsid w:val="001370C5"/>
    <w:rsid w:val="001374C4"/>
    <w:rsid w:val="00137540"/>
    <w:rsid w:val="0013786E"/>
    <w:rsid w:val="00137B56"/>
    <w:rsid w:val="00137DF3"/>
    <w:rsid w:val="001405B1"/>
    <w:rsid w:val="00140694"/>
    <w:rsid w:val="00140A1E"/>
    <w:rsid w:val="00140C2C"/>
    <w:rsid w:val="00140E15"/>
    <w:rsid w:val="0014115C"/>
    <w:rsid w:val="001411CA"/>
    <w:rsid w:val="001412D9"/>
    <w:rsid w:val="00141344"/>
    <w:rsid w:val="001414EA"/>
    <w:rsid w:val="00141AB9"/>
    <w:rsid w:val="00141BC9"/>
    <w:rsid w:val="00141F7A"/>
    <w:rsid w:val="00141FC2"/>
    <w:rsid w:val="00142033"/>
    <w:rsid w:val="00142570"/>
    <w:rsid w:val="00142637"/>
    <w:rsid w:val="00142809"/>
    <w:rsid w:val="00142A2F"/>
    <w:rsid w:val="00142DAC"/>
    <w:rsid w:val="00142F12"/>
    <w:rsid w:val="001430B1"/>
    <w:rsid w:val="00143217"/>
    <w:rsid w:val="001435FC"/>
    <w:rsid w:val="00143A27"/>
    <w:rsid w:val="00143A79"/>
    <w:rsid w:val="00143C08"/>
    <w:rsid w:val="00143C09"/>
    <w:rsid w:val="00143DEB"/>
    <w:rsid w:val="00144740"/>
    <w:rsid w:val="00144917"/>
    <w:rsid w:val="001449E7"/>
    <w:rsid w:val="00144DDB"/>
    <w:rsid w:val="00144DFB"/>
    <w:rsid w:val="0014514D"/>
    <w:rsid w:val="00145502"/>
    <w:rsid w:val="001455A4"/>
    <w:rsid w:val="001458BF"/>
    <w:rsid w:val="001459A1"/>
    <w:rsid w:val="00145D27"/>
    <w:rsid w:val="001460FE"/>
    <w:rsid w:val="00146266"/>
    <w:rsid w:val="00146390"/>
    <w:rsid w:val="001463A3"/>
    <w:rsid w:val="0014649A"/>
    <w:rsid w:val="001465C5"/>
    <w:rsid w:val="00146A66"/>
    <w:rsid w:val="00146C4C"/>
    <w:rsid w:val="001474B6"/>
    <w:rsid w:val="001477C8"/>
    <w:rsid w:val="00147C8A"/>
    <w:rsid w:val="001508B7"/>
    <w:rsid w:val="001508E6"/>
    <w:rsid w:val="00150FCE"/>
    <w:rsid w:val="001510F7"/>
    <w:rsid w:val="0015110F"/>
    <w:rsid w:val="00151402"/>
    <w:rsid w:val="001515D2"/>
    <w:rsid w:val="00151D13"/>
    <w:rsid w:val="00151DB2"/>
    <w:rsid w:val="00151F32"/>
    <w:rsid w:val="00152656"/>
    <w:rsid w:val="0015293D"/>
    <w:rsid w:val="00152BEB"/>
    <w:rsid w:val="00152C72"/>
    <w:rsid w:val="00152D30"/>
    <w:rsid w:val="00152E7F"/>
    <w:rsid w:val="00152EBA"/>
    <w:rsid w:val="0015336B"/>
    <w:rsid w:val="00153763"/>
    <w:rsid w:val="00153AB1"/>
    <w:rsid w:val="00153EC1"/>
    <w:rsid w:val="00153F9F"/>
    <w:rsid w:val="001540BB"/>
    <w:rsid w:val="001541DC"/>
    <w:rsid w:val="00154D93"/>
    <w:rsid w:val="00154F96"/>
    <w:rsid w:val="00155004"/>
    <w:rsid w:val="001553E5"/>
    <w:rsid w:val="00155607"/>
    <w:rsid w:val="001558D3"/>
    <w:rsid w:val="00155A46"/>
    <w:rsid w:val="001560D6"/>
    <w:rsid w:val="001560FE"/>
    <w:rsid w:val="001562AB"/>
    <w:rsid w:val="001563C0"/>
    <w:rsid w:val="00156578"/>
    <w:rsid w:val="001566C8"/>
    <w:rsid w:val="001567D2"/>
    <w:rsid w:val="00157163"/>
    <w:rsid w:val="0015743C"/>
    <w:rsid w:val="0015754B"/>
    <w:rsid w:val="00157A0A"/>
    <w:rsid w:val="00157CD2"/>
    <w:rsid w:val="00157E0D"/>
    <w:rsid w:val="0016015F"/>
    <w:rsid w:val="0016027D"/>
    <w:rsid w:val="001603BC"/>
    <w:rsid w:val="001606AA"/>
    <w:rsid w:val="00160ABB"/>
    <w:rsid w:val="00160BF4"/>
    <w:rsid w:val="001612D9"/>
    <w:rsid w:val="00161309"/>
    <w:rsid w:val="00161734"/>
    <w:rsid w:val="0016196A"/>
    <w:rsid w:val="00161DA8"/>
    <w:rsid w:val="001620BD"/>
    <w:rsid w:val="001629DF"/>
    <w:rsid w:val="00162A6D"/>
    <w:rsid w:val="00162B82"/>
    <w:rsid w:val="00162C5E"/>
    <w:rsid w:val="0016336A"/>
    <w:rsid w:val="001636CA"/>
    <w:rsid w:val="001639C5"/>
    <w:rsid w:val="00163A61"/>
    <w:rsid w:val="00164411"/>
    <w:rsid w:val="00164470"/>
    <w:rsid w:val="001644F1"/>
    <w:rsid w:val="00164C94"/>
    <w:rsid w:val="00165058"/>
    <w:rsid w:val="001651DE"/>
    <w:rsid w:val="00165568"/>
    <w:rsid w:val="001656E6"/>
    <w:rsid w:val="0016626F"/>
    <w:rsid w:val="00166649"/>
    <w:rsid w:val="001666BA"/>
    <w:rsid w:val="00166795"/>
    <w:rsid w:val="00166929"/>
    <w:rsid w:val="0016696D"/>
    <w:rsid w:val="00166B2E"/>
    <w:rsid w:val="00166E91"/>
    <w:rsid w:val="001671CA"/>
    <w:rsid w:val="001671D0"/>
    <w:rsid w:val="00167255"/>
    <w:rsid w:val="001675D7"/>
    <w:rsid w:val="001676E7"/>
    <w:rsid w:val="00167882"/>
    <w:rsid w:val="00167B22"/>
    <w:rsid w:val="00167BDB"/>
    <w:rsid w:val="00167CC1"/>
    <w:rsid w:val="001703C6"/>
    <w:rsid w:val="0017050C"/>
    <w:rsid w:val="001707F9"/>
    <w:rsid w:val="0017081A"/>
    <w:rsid w:val="00170832"/>
    <w:rsid w:val="00170A0C"/>
    <w:rsid w:val="00170AA3"/>
    <w:rsid w:val="00170B21"/>
    <w:rsid w:val="00170B30"/>
    <w:rsid w:val="00170BE8"/>
    <w:rsid w:val="00170CE4"/>
    <w:rsid w:val="00170F06"/>
    <w:rsid w:val="00171463"/>
    <w:rsid w:val="00171604"/>
    <w:rsid w:val="001723F2"/>
    <w:rsid w:val="00172DB6"/>
    <w:rsid w:val="00173097"/>
    <w:rsid w:val="001732B3"/>
    <w:rsid w:val="001732B9"/>
    <w:rsid w:val="00173465"/>
    <w:rsid w:val="00173565"/>
    <w:rsid w:val="00173637"/>
    <w:rsid w:val="00173CD8"/>
    <w:rsid w:val="00173D1D"/>
    <w:rsid w:val="00173DCE"/>
    <w:rsid w:val="001743E1"/>
    <w:rsid w:val="001744CC"/>
    <w:rsid w:val="001748A0"/>
    <w:rsid w:val="00174F1F"/>
    <w:rsid w:val="00174F50"/>
    <w:rsid w:val="00175240"/>
    <w:rsid w:val="0017562D"/>
    <w:rsid w:val="00175774"/>
    <w:rsid w:val="0017585E"/>
    <w:rsid w:val="00175ACB"/>
    <w:rsid w:val="00175BA0"/>
    <w:rsid w:val="00175C8C"/>
    <w:rsid w:val="00175CCE"/>
    <w:rsid w:val="00176202"/>
    <w:rsid w:val="0017669B"/>
    <w:rsid w:val="00176914"/>
    <w:rsid w:val="00176AD9"/>
    <w:rsid w:val="00176E06"/>
    <w:rsid w:val="00176FF7"/>
    <w:rsid w:val="0017727A"/>
    <w:rsid w:val="001775E6"/>
    <w:rsid w:val="00177669"/>
    <w:rsid w:val="00177804"/>
    <w:rsid w:val="00177A9A"/>
    <w:rsid w:val="00177CD2"/>
    <w:rsid w:val="00177F71"/>
    <w:rsid w:val="00180100"/>
    <w:rsid w:val="00180437"/>
    <w:rsid w:val="00180680"/>
    <w:rsid w:val="0018082B"/>
    <w:rsid w:val="001809F2"/>
    <w:rsid w:val="00180E83"/>
    <w:rsid w:val="001811AF"/>
    <w:rsid w:val="001814C4"/>
    <w:rsid w:val="00181669"/>
    <w:rsid w:val="0018171F"/>
    <w:rsid w:val="001818B9"/>
    <w:rsid w:val="001818C6"/>
    <w:rsid w:val="00181C44"/>
    <w:rsid w:val="00181C5A"/>
    <w:rsid w:val="00181D0D"/>
    <w:rsid w:val="00181D3D"/>
    <w:rsid w:val="00181DC2"/>
    <w:rsid w:val="00182285"/>
    <w:rsid w:val="0018258E"/>
    <w:rsid w:val="0018292F"/>
    <w:rsid w:val="00182959"/>
    <w:rsid w:val="00182BA5"/>
    <w:rsid w:val="00182D05"/>
    <w:rsid w:val="00182D3C"/>
    <w:rsid w:val="00182F27"/>
    <w:rsid w:val="00183228"/>
    <w:rsid w:val="001832CE"/>
    <w:rsid w:val="001836E4"/>
    <w:rsid w:val="00184051"/>
    <w:rsid w:val="00184258"/>
    <w:rsid w:val="00184638"/>
    <w:rsid w:val="00184BBB"/>
    <w:rsid w:val="00184C9D"/>
    <w:rsid w:val="00184D8D"/>
    <w:rsid w:val="0018523E"/>
    <w:rsid w:val="001853E1"/>
    <w:rsid w:val="00185747"/>
    <w:rsid w:val="0018582C"/>
    <w:rsid w:val="001858C9"/>
    <w:rsid w:val="0018612E"/>
    <w:rsid w:val="00186174"/>
    <w:rsid w:val="001861CC"/>
    <w:rsid w:val="0018655D"/>
    <w:rsid w:val="00186722"/>
    <w:rsid w:val="00186B03"/>
    <w:rsid w:val="00186B9E"/>
    <w:rsid w:val="00186C27"/>
    <w:rsid w:val="00187A18"/>
    <w:rsid w:val="001908EF"/>
    <w:rsid w:val="00190924"/>
    <w:rsid w:val="00190ACE"/>
    <w:rsid w:val="00190D4A"/>
    <w:rsid w:val="00190EED"/>
    <w:rsid w:val="00190FC6"/>
    <w:rsid w:val="0019167A"/>
    <w:rsid w:val="00191706"/>
    <w:rsid w:val="001917F1"/>
    <w:rsid w:val="00191978"/>
    <w:rsid w:val="00191A6C"/>
    <w:rsid w:val="00191AA9"/>
    <w:rsid w:val="00191B87"/>
    <w:rsid w:val="00191B94"/>
    <w:rsid w:val="00191DBB"/>
    <w:rsid w:val="00192224"/>
    <w:rsid w:val="00192230"/>
    <w:rsid w:val="00192727"/>
    <w:rsid w:val="00192B46"/>
    <w:rsid w:val="00192E7A"/>
    <w:rsid w:val="00192EC9"/>
    <w:rsid w:val="001930F3"/>
    <w:rsid w:val="001936A8"/>
    <w:rsid w:val="0019387A"/>
    <w:rsid w:val="00193ACF"/>
    <w:rsid w:val="00193C15"/>
    <w:rsid w:val="00194251"/>
    <w:rsid w:val="0019425A"/>
    <w:rsid w:val="001945D1"/>
    <w:rsid w:val="001945D3"/>
    <w:rsid w:val="001945FA"/>
    <w:rsid w:val="00194819"/>
    <w:rsid w:val="001948C6"/>
    <w:rsid w:val="001948F8"/>
    <w:rsid w:val="00194903"/>
    <w:rsid w:val="00194C7D"/>
    <w:rsid w:val="00195218"/>
    <w:rsid w:val="001959B0"/>
    <w:rsid w:val="001959D0"/>
    <w:rsid w:val="00195DBA"/>
    <w:rsid w:val="00196151"/>
    <w:rsid w:val="00196726"/>
    <w:rsid w:val="00196727"/>
    <w:rsid w:val="00196D47"/>
    <w:rsid w:val="00196F81"/>
    <w:rsid w:val="001974F3"/>
    <w:rsid w:val="00197578"/>
    <w:rsid w:val="00197624"/>
    <w:rsid w:val="0019781E"/>
    <w:rsid w:val="001979B1"/>
    <w:rsid w:val="001A0165"/>
    <w:rsid w:val="001A01DA"/>
    <w:rsid w:val="001A046B"/>
    <w:rsid w:val="001A0798"/>
    <w:rsid w:val="001A0BD5"/>
    <w:rsid w:val="001A0D73"/>
    <w:rsid w:val="001A14E3"/>
    <w:rsid w:val="001A1593"/>
    <w:rsid w:val="001A172A"/>
    <w:rsid w:val="001A180B"/>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ED2"/>
    <w:rsid w:val="001A5EED"/>
    <w:rsid w:val="001A5F0F"/>
    <w:rsid w:val="001A6234"/>
    <w:rsid w:val="001A628C"/>
    <w:rsid w:val="001A6457"/>
    <w:rsid w:val="001A706C"/>
    <w:rsid w:val="001A72BF"/>
    <w:rsid w:val="001A7C5E"/>
    <w:rsid w:val="001A7FCA"/>
    <w:rsid w:val="001B0314"/>
    <w:rsid w:val="001B0370"/>
    <w:rsid w:val="001B048E"/>
    <w:rsid w:val="001B096F"/>
    <w:rsid w:val="001B0CC3"/>
    <w:rsid w:val="001B0D2A"/>
    <w:rsid w:val="001B10C9"/>
    <w:rsid w:val="001B1C0A"/>
    <w:rsid w:val="001B1E90"/>
    <w:rsid w:val="001B1EB4"/>
    <w:rsid w:val="001B20C6"/>
    <w:rsid w:val="001B218F"/>
    <w:rsid w:val="001B219D"/>
    <w:rsid w:val="001B227A"/>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F6"/>
    <w:rsid w:val="001B4A87"/>
    <w:rsid w:val="001B4A9C"/>
    <w:rsid w:val="001B4FD9"/>
    <w:rsid w:val="001B5A76"/>
    <w:rsid w:val="001B61F1"/>
    <w:rsid w:val="001B6640"/>
    <w:rsid w:val="001B6BB1"/>
    <w:rsid w:val="001B6CE5"/>
    <w:rsid w:val="001B6EAE"/>
    <w:rsid w:val="001B763C"/>
    <w:rsid w:val="001B77DF"/>
    <w:rsid w:val="001B7C0C"/>
    <w:rsid w:val="001B7C30"/>
    <w:rsid w:val="001B7CD6"/>
    <w:rsid w:val="001B7E0D"/>
    <w:rsid w:val="001C03D9"/>
    <w:rsid w:val="001C114E"/>
    <w:rsid w:val="001C1BA6"/>
    <w:rsid w:val="001C1C80"/>
    <w:rsid w:val="001C200F"/>
    <w:rsid w:val="001C2554"/>
    <w:rsid w:val="001C28AB"/>
    <w:rsid w:val="001C2959"/>
    <w:rsid w:val="001C2C34"/>
    <w:rsid w:val="001C2D06"/>
    <w:rsid w:val="001C2DE2"/>
    <w:rsid w:val="001C30C8"/>
    <w:rsid w:val="001C3152"/>
    <w:rsid w:val="001C3413"/>
    <w:rsid w:val="001C37FA"/>
    <w:rsid w:val="001C3B4E"/>
    <w:rsid w:val="001C3B75"/>
    <w:rsid w:val="001C3BAF"/>
    <w:rsid w:val="001C3C76"/>
    <w:rsid w:val="001C3DD2"/>
    <w:rsid w:val="001C416A"/>
    <w:rsid w:val="001C45CF"/>
    <w:rsid w:val="001C4AC7"/>
    <w:rsid w:val="001C4B47"/>
    <w:rsid w:val="001C4BE5"/>
    <w:rsid w:val="001C53FD"/>
    <w:rsid w:val="001C5726"/>
    <w:rsid w:val="001C57BF"/>
    <w:rsid w:val="001C588D"/>
    <w:rsid w:val="001C5A01"/>
    <w:rsid w:val="001C5B77"/>
    <w:rsid w:val="001C5CA1"/>
    <w:rsid w:val="001C5EBF"/>
    <w:rsid w:val="001C62D7"/>
    <w:rsid w:val="001C6A14"/>
    <w:rsid w:val="001C6B5D"/>
    <w:rsid w:val="001C73B1"/>
    <w:rsid w:val="001C74FB"/>
    <w:rsid w:val="001C777A"/>
    <w:rsid w:val="001C7790"/>
    <w:rsid w:val="001C7972"/>
    <w:rsid w:val="001C7B29"/>
    <w:rsid w:val="001C7B8E"/>
    <w:rsid w:val="001C7F1F"/>
    <w:rsid w:val="001D04CF"/>
    <w:rsid w:val="001D09B2"/>
    <w:rsid w:val="001D1027"/>
    <w:rsid w:val="001D12DE"/>
    <w:rsid w:val="001D1509"/>
    <w:rsid w:val="001D15B9"/>
    <w:rsid w:val="001D1801"/>
    <w:rsid w:val="001D1D6A"/>
    <w:rsid w:val="001D1EB2"/>
    <w:rsid w:val="001D307C"/>
    <w:rsid w:val="001D32F5"/>
    <w:rsid w:val="001D3675"/>
    <w:rsid w:val="001D3C3D"/>
    <w:rsid w:val="001D3C84"/>
    <w:rsid w:val="001D3DBD"/>
    <w:rsid w:val="001D3FBD"/>
    <w:rsid w:val="001D4246"/>
    <w:rsid w:val="001D46B2"/>
    <w:rsid w:val="001D4CFF"/>
    <w:rsid w:val="001D4DC7"/>
    <w:rsid w:val="001D4E60"/>
    <w:rsid w:val="001D503C"/>
    <w:rsid w:val="001D5159"/>
    <w:rsid w:val="001D5473"/>
    <w:rsid w:val="001D5729"/>
    <w:rsid w:val="001D600C"/>
    <w:rsid w:val="001D61A1"/>
    <w:rsid w:val="001D61A2"/>
    <w:rsid w:val="001D62BC"/>
    <w:rsid w:val="001D66F4"/>
    <w:rsid w:val="001D6C0F"/>
    <w:rsid w:val="001D7032"/>
    <w:rsid w:val="001D744E"/>
    <w:rsid w:val="001D752F"/>
    <w:rsid w:val="001D770B"/>
    <w:rsid w:val="001D7C3D"/>
    <w:rsid w:val="001E0260"/>
    <w:rsid w:val="001E06AD"/>
    <w:rsid w:val="001E12BC"/>
    <w:rsid w:val="001E1402"/>
    <w:rsid w:val="001E1691"/>
    <w:rsid w:val="001E1AFE"/>
    <w:rsid w:val="001E1D8C"/>
    <w:rsid w:val="001E2223"/>
    <w:rsid w:val="001E2449"/>
    <w:rsid w:val="001E2725"/>
    <w:rsid w:val="001E27DB"/>
    <w:rsid w:val="001E293E"/>
    <w:rsid w:val="001E29F2"/>
    <w:rsid w:val="001E2A4C"/>
    <w:rsid w:val="001E2E42"/>
    <w:rsid w:val="001E2F45"/>
    <w:rsid w:val="001E3046"/>
    <w:rsid w:val="001E3201"/>
    <w:rsid w:val="001E336D"/>
    <w:rsid w:val="001E3436"/>
    <w:rsid w:val="001E358F"/>
    <w:rsid w:val="001E3AD6"/>
    <w:rsid w:val="001E3BAC"/>
    <w:rsid w:val="001E451B"/>
    <w:rsid w:val="001E4E74"/>
    <w:rsid w:val="001E5197"/>
    <w:rsid w:val="001E5228"/>
    <w:rsid w:val="001E5384"/>
    <w:rsid w:val="001E577C"/>
    <w:rsid w:val="001E57C8"/>
    <w:rsid w:val="001E626B"/>
    <w:rsid w:val="001E6997"/>
    <w:rsid w:val="001E6C8B"/>
    <w:rsid w:val="001E6DC5"/>
    <w:rsid w:val="001E6E32"/>
    <w:rsid w:val="001E70CB"/>
    <w:rsid w:val="001E72F6"/>
    <w:rsid w:val="001E77A5"/>
    <w:rsid w:val="001E78C4"/>
    <w:rsid w:val="001F05D3"/>
    <w:rsid w:val="001F10C6"/>
    <w:rsid w:val="001F1629"/>
    <w:rsid w:val="001F17A8"/>
    <w:rsid w:val="001F1802"/>
    <w:rsid w:val="001F18F4"/>
    <w:rsid w:val="001F21B6"/>
    <w:rsid w:val="001F23D3"/>
    <w:rsid w:val="001F282D"/>
    <w:rsid w:val="001F2AC6"/>
    <w:rsid w:val="001F2BE5"/>
    <w:rsid w:val="001F2E75"/>
    <w:rsid w:val="001F30C1"/>
    <w:rsid w:val="001F31C3"/>
    <w:rsid w:val="001F322B"/>
    <w:rsid w:val="001F3D23"/>
    <w:rsid w:val="001F3DA5"/>
    <w:rsid w:val="001F3DC3"/>
    <w:rsid w:val="001F3DCE"/>
    <w:rsid w:val="001F430F"/>
    <w:rsid w:val="001F43E0"/>
    <w:rsid w:val="001F4713"/>
    <w:rsid w:val="001F4821"/>
    <w:rsid w:val="001F4CA2"/>
    <w:rsid w:val="001F4CCE"/>
    <w:rsid w:val="001F4EE1"/>
    <w:rsid w:val="001F5035"/>
    <w:rsid w:val="001F5123"/>
    <w:rsid w:val="001F56BB"/>
    <w:rsid w:val="001F5715"/>
    <w:rsid w:val="001F59E0"/>
    <w:rsid w:val="001F5EFA"/>
    <w:rsid w:val="001F62BF"/>
    <w:rsid w:val="001F68D8"/>
    <w:rsid w:val="001F74B2"/>
    <w:rsid w:val="001F74B4"/>
    <w:rsid w:val="001F776A"/>
    <w:rsid w:val="001F7988"/>
    <w:rsid w:val="001F7996"/>
    <w:rsid w:val="001F7A08"/>
    <w:rsid w:val="00200244"/>
    <w:rsid w:val="00200349"/>
    <w:rsid w:val="002008DA"/>
    <w:rsid w:val="002009BF"/>
    <w:rsid w:val="00200C66"/>
    <w:rsid w:val="00200CBB"/>
    <w:rsid w:val="00200E58"/>
    <w:rsid w:val="00201084"/>
    <w:rsid w:val="002019F6"/>
    <w:rsid w:val="00202401"/>
    <w:rsid w:val="0020243A"/>
    <w:rsid w:val="002028A7"/>
    <w:rsid w:val="00202CCD"/>
    <w:rsid w:val="00202CD8"/>
    <w:rsid w:val="002030A5"/>
    <w:rsid w:val="002038DD"/>
    <w:rsid w:val="00203A67"/>
    <w:rsid w:val="00204027"/>
    <w:rsid w:val="00204111"/>
    <w:rsid w:val="00204871"/>
    <w:rsid w:val="002049BE"/>
    <w:rsid w:val="00204F32"/>
    <w:rsid w:val="002053C2"/>
    <w:rsid w:val="00205B96"/>
    <w:rsid w:val="00205BB7"/>
    <w:rsid w:val="00205C13"/>
    <w:rsid w:val="00205C4A"/>
    <w:rsid w:val="00205F89"/>
    <w:rsid w:val="002067CF"/>
    <w:rsid w:val="00206ABA"/>
    <w:rsid w:val="00206AD0"/>
    <w:rsid w:val="00207151"/>
    <w:rsid w:val="002071D6"/>
    <w:rsid w:val="0020735B"/>
    <w:rsid w:val="00207D08"/>
    <w:rsid w:val="00207E33"/>
    <w:rsid w:val="002102EF"/>
    <w:rsid w:val="00210557"/>
    <w:rsid w:val="00210A85"/>
    <w:rsid w:val="00210C31"/>
    <w:rsid w:val="00210FF3"/>
    <w:rsid w:val="0021136F"/>
    <w:rsid w:val="00211424"/>
    <w:rsid w:val="002114E5"/>
    <w:rsid w:val="0021152F"/>
    <w:rsid w:val="002119B0"/>
    <w:rsid w:val="00211A93"/>
    <w:rsid w:val="00211BA2"/>
    <w:rsid w:val="00211CE8"/>
    <w:rsid w:val="00211DDA"/>
    <w:rsid w:val="00212271"/>
    <w:rsid w:val="002128C6"/>
    <w:rsid w:val="00212A5F"/>
    <w:rsid w:val="00212ED7"/>
    <w:rsid w:val="0021302C"/>
    <w:rsid w:val="00213058"/>
    <w:rsid w:val="00213277"/>
    <w:rsid w:val="00213525"/>
    <w:rsid w:val="002135B4"/>
    <w:rsid w:val="002136E8"/>
    <w:rsid w:val="00213997"/>
    <w:rsid w:val="002139AE"/>
    <w:rsid w:val="00213BFB"/>
    <w:rsid w:val="00213C09"/>
    <w:rsid w:val="00213C60"/>
    <w:rsid w:val="00213D3C"/>
    <w:rsid w:val="00213D6F"/>
    <w:rsid w:val="00213FB3"/>
    <w:rsid w:val="00214046"/>
    <w:rsid w:val="002140FC"/>
    <w:rsid w:val="002141D7"/>
    <w:rsid w:val="0021421A"/>
    <w:rsid w:val="002142CF"/>
    <w:rsid w:val="002143A0"/>
    <w:rsid w:val="00214551"/>
    <w:rsid w:val="00214A3B"/>
    <w:rsid w:val="00214E12"/>
    <w:rsid w:val="0021522E"/>
    <w:rsid w:val="002153B4"/>
    <w:rsid w:val="00215635"/>
    <w:rsid w:val="00215AB4"/>
    <w:rsid w:val="00215C1B"/>
    <w:rsid w:val="00215D0A"/>
    <w:rsid w:val="00215E1D"/>
    <w:rsid w:val="00215E4D"/>
    <w:rsid w:val="00216095"/>
    <w:rsid w:val="0021628F"/>
    <w:rsid w:val="002163D0"/>
    <w:rsid w:val="002163E0"/>
    <w:rsid w:val="00216411"/>
    <w:rsid w:val="002164E6"/>
    <w:rsid w:val="002165CA"/>
    <w:rsid w:val="0021666D"/>
    <w:rsid w:val="0021672E"/>
    <w:rsid w:val="00217113"/>
    <w:rsid w:val="002173DC"/>
    <w:rsid w:val="002176BF"/>
    <w:rsid w:val="00217EA9"/>
    <w:rsid w:val="00220B82"/>
    <w:rsid w:val="0022161B"/>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FB2"/>
    <w:rsid w:val="00224C2B"/>
    <w:rsid w:val="00224CF4"/>
    <w:rsid w:val="00224D9E"/>
    <w:rsid w:val="002251A4"/>
    <w:rsid w:val="00225478"/>
    <w:rsid w:val="002255AF"/>
    <w:rsid w:val="00225848"/>
    <w:rsid w:val="00225879"/>
    <w:rsid w:val="00225985"/>
    <w:rsid w:val="002260F7"/>
    <w:rsid w:val="00226574"/>
    <w:rsid w:val="0022742B"/>
    <w:rsid w:val="002275E8"/>
    <w:rsid w:val="002276B0"/>
    <w:rsid w:val="0022787D"/>
    <w:rsid w:val="00227901"/>
    <w:rsid w:val="00227CD0"/>
    <w:rsid w:val="0023000F"/>
    <w:rsid w:val="0023026C"/>
    <w:rsid w:val="0023063A"/>
    <w:rsid w:val="00230944"/>
    <w:rsid w:val="00230DAD"/>
    <w:rsid w:val="00230DC9"/>
    <w:rsid w:val="00230F7D"/>
    <w:rsid w:val="0023127C"/>
    <w:rsid w:val="00232552"/>
    <w:rsid w:val="002327A9"/>
    <w:rsid w:val="00232912"/>
    <w:rsid w:val="00232AB4"/>
    <w:rsid w:val="00232BD9"/>
    <w:rsid w:val="00233121"/>
    <w:rsid w:val="00233412"/>
    <w:rsid w:val="002338AD"/>
    <w:rsid w:val="00233981"/>
    <w:rsid w:val="00233A02"/>
    <w:rsid w:val="00233B0E"/>
    <w:rsid w:val="00234135"/>
    <w:rsid w:val="00234AFE"/>
    <w:rsid w:val="002352D8"/>
    <w:rsid w:val="002355DE"/>
    <w:rsid w:val="0023562B"/>
    <w:rsid w:val="00235837"/>
    <w:rsid w:val="0023587D"/>
    <w:rsid w:val="00235E62"/>
    <w:rsid w:val="00236565"/>
    <w:rsid w:val="0023668D"/>
    <w:rsid w:val="00236692"/>
    <w:rsid w:val="00236BCF"/>
    <w:rsid w:val="00236F5A"/>
    <w:rsid w:val="00237670"/>
    <w:rsid w:val="00237953"/>
    <w:rsid w:val="00237DF9"/>
    <w:rsid w:val="00237F55"/>
    <w:rsid w:val="00237FB2"/>
    <w:rsid w:val="00240344"/>
    <w:rsid w:val="00240409"/>
    <w:rsid w:val="0024049B"/>
    <w:rsid w:val="00240961"/>
    <w:rsid w:val="00240B93"/>
    <w:rsid w:val="00240C35"/>
    <w:rsid w:val="0024114E"/>
    <w:rsid w:val="002412A5"/>
    <w:rsid w:val="00241921"/>
    <w:rsid w:val="00241A19"/>
    <w:rsid w:val="00241AB0"/>
    <w:rsid w:val="002422C3"/>
    <w:rsid w:val="0024291A"/>
    <w:rsid w:val="00242D15"/>
    <w:rsid w:val="00242DC8"/>
    <w:rsid w:val="00242DF8"/>
    <w:rsid w:val="00242F92"/>
    <w:rsid w:val="002430B1"/>
    <w:rsid w:val="00243C78"/>
    <w:rsid w:val="00244361"/>
    <w:rsid w:val="002444EC"/>
    <w:rsid w:val="0024485F"/>
    <w:rsid w:val="00244A86"/>
    <w:rsid w:val="00245371"/>
    <w:rsid w:val="00245760"/>
    <w:rsid w:val="002458B6"/>
    <w:rsid w:val="002458C8"/>
    <w:rsid w:val="00245AAF"/>
    <w:rsid w:val="00245C60"/>
    <w:rsid w:val="00245D8D"/>
    <w:rsid w:val="00245E38"/>
    <w:rsid w:val="0024604B"/>
    <w:rsid w:val="002462B4"/>
    <w:rsid w:val="0024726B"/>
    <w:rsid w:val="0024742E"/>
    <w:rsid w:val="00247A7A"/>
    <w:rsid w:val="00247C64"/>
    <w:rsid w:val="00247C77"/>
    <w:rsid w:val="00247CEA"/>
    <w:rsid w:val="00247F64"/>
    <w:rsid w:val="00247FD6"/>
    <w:rsid w:val="00250031"/>
    <w:rsid w:val="002508A8"/>
    <w:rsid w:val="00250A7C"/>
    <w:rsid w:val="00250F3C"/>
    <w:rsid w:val="00251496"/>
    <w:rsid w:val="00251B5E"/>
    <w:rsid w:val="00251C99"/>
    <w:rsid w:val="00251CF5"/>
    <w:rsid w:val="0025238C"/>
    <w:rsid w:val="0025265F"/>
    <w:rsid w:val="00252A63"/>
    <w:rsid w:val="00252B1F"/>
    <w:rsid w:val="00252CA3"/>
    <w:rsid w:val="00252D25"/>
    <w:rsid w:val="00253011"/>
    <w:rsid w:val="00253033"/>
    <w:rsid w:val="00253267"/>
    <w:rsid w:val="00253748"/>
    <w:rsid w:val="00253E9C"/>
    <w:rsid w:val="00254951"/>
    <w:rsid w:val="00254B00"/>
    <w:rsid w:val="00254BA0"/>
    <w:rsid w:val="00254C8B"/>
    <w:rsid w:val="00254CFE"/>
    <w:rsid w:val="00254E43"/>
    <w:rsid w:val="00254E4B"/>
    <w:rsid w:val="00255371"/>
    <w:rsid w:val="002553AA"/>
    <w:rsid w:val="002554DB"/>
    <w:rsid w:val="00255515"/>
    <w:rsid w:val="00255CB7"/>
    <w:rsid w:val="00255CF9"/>
    <w:rsid w:val="00255FE0"/>
    <w:rsid w:val="002563C9"/>
    <w:rsid w:val="002565E1"/>
    <w:rsid w:val="00256BFF"/>
    <w:rsid w:val="00256D75"/>
    <w:rsid w:val="002577A6"/>
    <w:rsid w:val="00257BCA"/>
    <w:rsid w:val="00257D8E"/>
    <w:rsid w:val="00257DB1"/>
    <w:rsid w:val="00257FDB"/>
    <w:rsid w:val="00260104"/>
    <w:rsid w:val="002604CF"/>
    <w:rsid w:val="0026060A"/>
    <w:rsid w:val="00260B87"/>
    <w:rsid w:val="00260D53"/>
    <w:rsid w:val="00261232"/>
    <w:rsid w:val="00261249"/>
    <w:rsid w:val="00261349"/>
    <w:rsid w:val="00261778"/>
    <w:rsid w:val="00261B1D"/>
    <w:rsid w:val="00261C1E"/>
    <w:rsid w:val="00261EFD"/>
    <w:rsid w:val="00262569"/>
    <w:rsid w:val="00262725"/>
    <w:rsid w:val="0026277D"/>
    <w:rsid w:val="002627C8"/>
    <w:rsid w:val="00262825"/>
    <w:rsid w:val="0026340F"/>
    <w:rsid w:val="00263C45"/>
    <w:rsid w:val="00263EA9"/>
    <w:rsid w:val="0026400A"/>
    <w:rsid w:val="00264304"/>
    <w:rsid w:val="002644E9"/>
    <w:rsid w:val="00264637"/>
    <w:rsid w:val="00264877"/>
    <w:rsid w:val="00264C85"/>
    <w:rsid w:val="00264D2A"/>
    <w:rsid w:val="00264D63"/>
    <w:rsid w:val="0026502F"/>
    <w:rsid w:val="00265169"/>
    <w:rsid w:val="0026530F"/>
    <w:rsid w:val="002654BF"/>
    <w:rsid w:val="00265B55"/>
    <w:rsid w:val="00265E46"/>
    <w:rsid w:val="00266165"/>
    <w:rsid w:val="002663F5"/>
    <w:rsid w:val="00266425"/>
    <w:rsid w:val="0026679A"/>
    <w:rsid w:val="00266BA4"/>
    <w:rsid w:val="00266DA8"/>
    <w:rsid w:val="00266E0C"/>
    <w:rsid w:val="002672A6"/>
    <w:rsid w:val="00267795"/>
    <w:rsid w:val="002678FF"/>
    <w:rsid w:val="00267AE1"/>
    <w:rsid w:val="00267CAF"/>
    <w:rsid w:val="00267DAA"/>
    <w:rsid w:val="00267E07"/>
    <w:rsid w:val="00267F8E"/>
    <w:rsid w:val="002703C2"/>
    <w:rsid w:val="0027049E"/>
    <w:rsid w:val="00270759"/>
    <w:rsid w:val="002707F2"/>
    <w:rsid w:val="00270AA2"/>
    <w:rsid w:val="00270B2B"/>
    <w:rsid w:val="00271005"/>
    <w:rsid w:val="00271733"/>
    <w:rsid w:val="00271952"/>
    <w:rsid w:val="00271A77"/>
    <w:rsid w:val="00271B39"/>
    <w:rsid w:val="00271BD6"/>
    <w:rsid w:val="00271C4C"/>
    <w:rsid w:val="002726E9"/>
    <w:rsid w:val="002731BE"/>
    <w:rsid w:val="00273823"/>
    <w:rsid w:val="00273AC6"/>
    <w:rsid w:val="00273BA2"/>
    <w:rsid w:val="00274100"/>
    <w:rsid w:val="00274181"/>
    <w:rsid w:val="00274398"/>
    <w:rsid w:val="002745D0"/>
    <w:rsid w:val="0027460E"/>
    <w:rsid w:val="0027488E"/>
    <w:rsid w:val="00274F0B"/>
    <w:rsid w:val="002753E7"/>
    <w:rsid w:val="002754C8"/>
    <w:rsid w:val="00275620"/>
    <w:rsid w:val="00275968"/>
    <w:rsid w:val="00275F42"/>
    <w:rsid w:val="0027633D"/>
    <w:rsid w:val="002765F8"/>
    <w:rsid w:val="0027690A"/>
    <w:rsid w:val="00276CBA"/>
    <w:rsid w:val="00276ED0"/>
    <w:rsid w:val="00276F3B"/>
    <w:rsid w:val="0027708B"/>
    <w:rsid w:val="002771AD"/>
    <w:rsid w:val="00277323"/>
    <w:rsid w:val="00277438"/>
    <w:rsid w:val="0027775B"/>
    <w:rsid w:val="00277821"/>
    <w:rsid w:val="00280127"/>
    <w:rsid w:val="00280811"/>
    <w:rsid w:val="00280814"/>
    <w:rsid w:val="0028097E"/>
    <w:rsid w:val="00280B9C"/>
    <w:rsid w:val="00280DAD"/>
    <w:rsid w:val="00281098"/>
    <w:rsid w:val="002815D8"/>
    <w:rsid w:val="00281923"/>
    <w:rsid w:val="00281C44"/>
    <w:rsid w:val="00281CE1"/>
    <w:rsid w:val="00281EAD"/>
    <w:rsid w:val="0028205E"/>
    <w:rsid w:val="002821CB"/>
    <w:rsid w:val="0028253C"/>
    <w:rsid w:val="00282730"/>
    <w:rsid w:val="00282782"/>
    <w:rsid w:val="00282B27"/>
    <w:rsid w:val="00282CE8"/>
    <w:rsid w:val="00282DE8"/>
    <w:rsid w:val="00283510"/>
    <w:rsid w:val="00283622"/>
    <w:rsid w:val="002836A5"/>
    <w:rsid w:val="0028381B"/>
    <w:rsid w:val="00283C93"/>
    <w:rsid w:val="0028412C"/>
    <w:rsid w:val="00284462"/>
    <w:rsid w:val="00284613"/>
    <w:rsid w:val="00284616"/>
    <w:rsid w:val="00284C2A"/>
    <w:rsid w:val="00284F1F"/>
    <w:rsid w:val="00284F73"/>
    <w:rsid w:val="002851C1"/>
    <w:rsid w:val="002853AD"/>
    <w:rsid w:val="0028543A"/>
    <w:rsid w:val="0028544A"/>
    <w:rsid w:val="002855C9"/>
    <w:rsid w:val="002855EA"/>
    <w:rsid w:val="0028583C"/>
    <w:rsid w:val="00285E3B"/>
    <w:rsid w:val="002860DB"/>
    <w:rsid w:val="00286278"/>
    <w:rsid w:val="00286491"/>
    <w:rsid w:val="00286761"/>
    <w:rsid w:val="00286A2B"/>
    <w:rsid w:val="00286C2F"/>
    <w:rsid w:val="00287542"/>
    <w:rsid w:val="002879BB"/>
    <w:rsid w:val="00287A95"/>
    <w:rsid w:val="00287AAE"/>
    <w:rsid w:val="00287C01"/>
    <w:rsid w:val="002907A2"/>
    <w:rsid w:val="002908BC"/>
    <w:rsid w:val="00290B26"/>
    <w:rsid w:val="00290C52"/>
    <w:rsid w:val="00290CDB"/>
    <w:rsid w:val="00290E62"/>
    <w:rsid w:val="00290F16"/>
    <w:rsid w:val="00290FD6"/>
    <w:rsid w:val="00291253"/>
    <w:rsid w:val="00291382"/>
    <w:rsid w:val="00291859"/>
    <w:rsid w:val="00291BFF"/>
    <w:rsid w:val="00292BDB"/>
    <w:rsid w:val="00292C1F"/>
    <w:rsid w:val="00292CA3"/>
    <w:rsid w:val="00292DDF"/>
    <w:rsid w:val="00292E14"/>
    <w:rsid w:val="00292FCA"/>
    <w:rsid w:val="00293149"/>
    <w:rsid w:val="00293264"/>
    <w:rsid w:val="00293D60"/>
    <w:rsid w:val="00293EEA"/>
    <w:rsid w:val="00293F1B"/>
    <w:rsid w:val="00293F5E"/>
    <w:rsid w:val="00294082"/>
    <w:rsid w:val="00294DF0"/>
    <w:rsid w:val="00294EEE"/>
    <w:rsid w:val="00294F26"/>
    <w:rsid w:val="00294F7F"/>
    <w:rsid w:val="00295157"/>
    <w:rsid w:val="00295377"/>
    <w:rsid w:val="00295721"/>
    <w:rsid w:val="00295C5A"/>
    <w:rsid w:val="00295D4D"/>
    <w:rsid w:val="00296000"/>
    <w:rsid w:val="00296016"/>
    <w:rsid w:val="002960CE"/>
    <w:rsid w:val="00296110"/>
    <w:rsid w:val="002961AD"/>
    <w:rsid w:val="002963F0"/>
    <w:rsid w:val="0029670F"/>
    <w:rsid w:val="00296950"/>
    <w:rsid w:val="00296972"/>
    <w:rsid w:val="002979F7"/>
    <w:rsid w:val="00297F48"/>
    <w:rsid w:val="002A0233"/>
    <w:rsid w:val="002A0A12"/>
    <w:rsid w:val="002A0B81"/>
    <w:rsid w:val="002A0FAA"/>
    <w:rsid w:val="002A1887"/>
    <w:rsid w:val="002A2011"/>
    <w:rsid w:val="002A2488"/>
    <w:rsid w:val="002A28C9"/>
    <w:rsid w:val="002A2DD0"/>
    <w:rsid w:val="002A33AE"/>
    <w:rsid w:val="002A36EE"/>
    <w:rsid w:val="002A3C3F"/>
    <w:rsid w:val="002A3E04"/>
    <w:rsid w:val="002A3F56"/>
    <w:rsid w:val="002A42EC"/>
    <w:rsid w:val="002A436B"/>
    <w:rsid w:val="002A4479"/>
    <w:rsid w:val="002A480D"/>
    <w:rsid w:val="002A4A64"/>
    <w:rsid w:val="002A4C1D"/>
    <w:rsid w:val="002A4FE5"/>
    <w:rsid w:val="002A5235"/>
    <w:rsid w:val="002A57A5"/>
    <w:rsid w:val="002A5C0C"/>
    <w:rsid w:val="002A5CE7"/>
    <w:rsid w:val="002A5E5D"/>
    <w:rsid w:val="002A62E3"/>
    <w:rsid w:val="002A647D"/>
    <w:rsid w:val="002A6482"/>
    <w:rsid w:val="002A6546"/>
    <w:rsid w:val="002A69FB"/>
    <w:rsid w:val="002A6A00"/>
    <w:rsid w:val="002A6DF3"/>
    <w:rsid w:val="002A6F0F"/>
    <w:rsid w:val="002A6FD6"/>
    <w:rsid w:val="002A705B"/>
    <w:rsid w:val="002A7161"/>
    <w:rsid w:val="002A73F4"/>
    <w:rsid w:val="002A776B"/>
    <w:rsid w:val="002A786E"/>
    <w:rsid w:val="002A7AE5"/>
    <w:rsid w:val="002A7E23"/>
    <w:rsid w:val="002A7E37"/>
    <w:rsid w:val="002B017B"/>
    <w:rsid w:val="002B033C"/>
    <w:rsid w:val="002B0650"/>
    <w:rsid w:val="002B0891"/>
    <w:rsid w:val="002B0A80"/>
    <w:rsid w:val="002B0C8B"/>
    <w:rsid w:val="002B0DE2"/>
    <w:rsid w:val="002B0F43"/>
    <w:rsid w:val="002B1022"/>
    <w:rsid w:val="002B1389"/>
    <w:rsid w:val="002B19D8"/>
    <w:rsid w:val="002B1A1C"/>
    <w:rsid w:val="002B1BC2"/>
    <w:rsid w:val="002B1FEC"/>
    <w:rsid w:val="002B2034"/>
    <w:rsid w:val="002B2134"/>
    <w:rsid w:val="002B2143"/>
    <w:rsid w:val="002B21E0"/>
    <w:rsid w:val="002B244F"/>
    <w:rsid w:val="002B27A8"/>
    <w:rsid w:val="002B27B9"/>
    <w:rsid w:val="002B2CE2"/>
    <w:rsid w:val="002B2F74"/>
    <w:rsid w:val="002B3372"/>
    <w:rsid w:val="002B3618"/>
    <w:rsid w:val="002B3924"/>
    <w:rsid w:val="002B3985"/>
    <w:rsid w:val="002B3A07"/>
    <w:rsid w:val="002B3CB8"/>
    <w:rsid w:val="002B3FC0"/>
    <w:rsid w:val="002B42A9"/>
    <w:rsid w:val="002B4312"/>
    <w:rsid w:val="002B4921"/>
    <w:rsid w:val="002B4A00"/>
    <w:rsid w:val="002B4EC9"/>
    <w:rsid w:val="002B4F6A"/>
    <w:rsid w:val="002B517C"/>
    <w:rsid w:val="002B52EB"/>
    <w:rsid w:val="002B55FE"/>
    <w:rsid w:val="002B560C"/>
    <w:rsid w:val="002B5A35"/>
    <w:rsid w:val="002B5B83"/>
    <w:rsid w:val="002B5D16"/>
    <w:rsid w:val="002B5D52"/>
    <w:rsid w:val="002B5FF1"/>
    <w:rsid w:val="002B64A1"/>
    <w:rsid w:val="002B6603"/>
    <w:rsid w:val="002B663B"/>
    <w:rsid w:val="002B6D5A"/>
    <w:rsid w:val="002B6EB1"/>
    <w:rsid w:val="002B6F1E"/>
    <w:rsid w:val="002B7280"/>
    <w:rsid w:val="002B72C2"/>
    <w:rsid w:val="002B7588"/>
    <w:rsid w:val="002B7689"/>
    <w:rsid w:val="002B7A6E"/>
    <w:rsid w:val="002C0051"/>
    <w:rsid w:val="002C00D1"/>
    <w:rsid w:val="002C042F"/>
    <w:rsid w:val="002C071C"/>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DFA"/>
    <w:rsid w:val="002C3E7F"/>
    <w:rsid w:val="002C3FEE"/>
    <w:rsid w:val="002C44B8"/>
    <w:rsid w:val="002C49AE"/>
    <w:rsid w:val="002C5829"/>
    <w:rsid w:val="002C5943"/>
    <w:rsid w:val="002C5A60"/>
    <w:rsid w:val="002C5AEB"/>
    <w:rsid w:val="002C6229"/>
    <w:rsid w:val="002C624F"/>
    <w:rsid w:val="002C62FC"/>
    <w:rsid w:val="002C66EC"/>
    <w:rsid w:val="002C67DF"/>
    <w:rsid w:val="002C6C66"/>
    <w:rsid w:val="002C6ED6"/>
    <w:rsid w:val="002C6F42"/>
    <w:rsid w:val="002C70F3"/>
    <w:rsid w:val="002C70FB"/>
    <w:rsid w:val="002C7A46"/>
    <w:rsid w:val="002C7D6B"/>
    <w:rsid w:val="002D0009"/>
    <w:rsid w:val="002D0167"/>
    <w:rsid w:val="002D0554"/>
    <w:rsid w:val="002D0583"/>
    <w:rsid w:val="002D05BE"/>
    <w:rsid w:val="002D070B"/>
    <w:rsid w:val="002D08E2"/>
    <w:rsid w:val="002D0FC0"/>
    <w:rsid w:val="002D10B7"/>
    <w:rsid w:val="002D13DF"/>
    <w:rsid w:val="002D1652"/>
    <w:rsid w:val="002D1762"/>
    <w:rsid w:val="002D1C63"/>
    <w:rsid w:val="002D224C"/>
    <w:rsid w:val="002D2D9F"/>
    <w:rsid w:val="002D2DFE"/>
    <w:rsid w:val="002D3162"/>
    <w:rsid w:val="002D32EE"/>
    <w:rsid w:val="002D3319"/>
    <w:rsid w:val="002D339D"/>
    <w:rsid w:val="002D3733"/>
    <w:rsid w:val="002D3869"/>
    <w:rsid w:val="002D3B79"/>
    <w:rsid w:val="002D3D6F"/>
    <w:rsid w:val="002D407F"/>
    <w:rsid w:val="002D410A"/>
    <w:rsid w:val="002D451E"/>
    <w:rsid w:val="002D452C"/>
    <w:rsid w:val="002D4625"/>
    <w:rsid w:val="002D47C7"/>
    <w:rsid w:val="002D49C2"/>
    <w:rsid w:val="002D4AD0"/>
    <w:rsid w:val="002D4AFD"/>
    <w:rsid w:val="002D4D6B"/>
    <w:rsid w:val="002D4E90"/>
    <w:rsid w:val="002D4F18"/>
    <w:rsid w:val="002D51E2"/>
    <w:rsid w:val="002D5217"/>
    <w:rsid w:val="002D5540"/>
    <w:rsid w:val="002D5796"/>
    <w:rsid w:val="002D57FD"/>
    <w:rsid w:val="002D5AA6"/>
    <w:rsid w:val="002D5CE4"/>
    <w:rsid w:val="002D5D85"/>
    <w:rsid w:val="002D5E88"/>
    <w:rsid w:val="002D5FA0"/>
    <w:rsid w:val="002D5FD3"/>
    <w:rsid w:val="002D6137"/>
    <w:rsid w:val="002D673A"/>
    <w:rsid w:val="002D67B7"/>
    <w:rsid w:val="002D680D"/>
    <w:rsid w:val="002D6997"/>
    <w:rsid w:val="002D6AAE"/>
    <w:rsid w:val="002D6B31"/>
    <w:rsid w:val="002D6D6E"/>
    <w:rsid w:val="002D73BA"/>
    <w:rsid w:val="002D7444"/>
    <w:rsid w:val="002D75E4"/>
    <w:rsid w:val="002D785B"/>
    <w:rsid w:val="002D7AB2"/>
    <w:rsid w:val="002E08BD"/>
    <w:rsid w:val="002E08EA"/>
    <w:rsid w:val="002E09DB"/>
    <w:rsid w:val="002E107A"/>
    <w:rsid w:val="002E1203"/>
    <w:rsid w:val="002E12CC"/>
    <w:rsid w:val="002E161E"/>
    <w:rsid w:val="002E1783"/>
    <w:rsid w:val="002E183C"/>
    <w:rsid w:val="002E1868"/>
    <w:rsid w:val="002E1904"/>
    <w:rsid w:val="002E1C8E"/>
    <w:rsid w:val="002E1DC7"/>
    <w:rsid w:val="002E2018"/>
    <w:rsid w:val="002E22E6"/>
    <w:rsid w:val="002E2374"/>
    <w:rsid w:val="002E2D93"/>
    <w:rsid w:val="002E2F11"/>
    <w:rsid w:val="002E3219"/>
    <w:rsid w:val="002E37B9"/>
    <w:rsid w:val="002E40BF"/>
    <w:rsid w:val="002E4258"/>
    <w:rsid w:val="002E510A"/>
    <w:rsid w:val="002E5445"/>
    <w:rsid w:val="002E59D5"/>
    <w:rsid w:val="002E5AF0"/>
    <w:rsid w:val="002E62CE"/>
    <w:rsid w:val="002E63E9"/>
    <w:rsid w:val="002E6567"/>
    <w:rsid w:val="002E6587"/>
    <w:rsid w:val="002E6880"/>
    <w:rsid w:val="002E68C3"/>
    <w:rsid w:val="002E69ED"/>
    <w:rsid w:val="002E6BD8"/>
    <w:rsid w:val="002E6CD1"/>
    <w:rsid w:val="002E6D79"/>
    <w:rsid w:val="002E750D"/>
    <w:rsid w:val="002E75AC"/>
    <w:rsid w:val="002E75EE"/>
    <w:rsid w:val="002E763A"/>
    <w:rsid w:val="002E7B7B"/>
    <w:rsid w:val="002F04E2"/>
    <w:rsid w:val="002F074E"/>
    <w:rsid w:val="002F099F"/>
    <w:rsid w:val="002F0F14"/>
    <w:rsid w:val="002F1040"/>
    <w:rsid w:val="002F11E5"/>
    <w:rsid w:val="002F13B3"/>
    <w:rsid w:val="002F1423"/>
    <w:rsid w:val="002F1788"/>
    <w:rsid w:val="002F1C1B"/>
    <w:rsid w:val="002F1E22"/>
    <w:rsid w:val="002F2105"/>
    <w:rsid w:val="002F28B2"/>
    <w:rsid w:val="002F2A77"/>
    <w:rsid w:val="002F2DE5"/>
    <w:rsid w:val="002F2E6E"/>
    <w:rsid w:val="002F3DAD"/>
    <w:rsid w:val="002F45B3"/>
    <w:rsid w:val="002F45B7"/>
    <w:rsid w:val="002F48D1"/>
    <w:rsid w:val="002F4C15"/>
    <w:rsid w:val="002F5133"/>
    <w:rsid w:val="002F536E"/>
    <w:rsid w:val="002F53FF"/>
    <w:rsid w:val="002F5923"/>
    <w:rsid w:val="002F6830"/>
    <w:rsid w:val="002F6CD4"/>
    <w:rsid w:val="002F73F8"/>
    <w:rsid w:val="002F7D6A"/>
    <w:rsid w:val="002F7EAA"/>
    <w:rsid w:val="0030007F"/>
    <w:rsid w:val="003003A5"/>
    <w:rsid w:val="00300AC5"/>
    <w:rsid w:val="00300AF6"/>
    <w:rsid w:val="0030144A"/>
    <w:rsid w:val="00302472"/>
    <w:rsid w:val="00302473"/>
    <w:rsid w:val="003024F5"/>
    <w:rsid w:val="0030251B"/>
    <w:rsid w:val="003025B9"/>
    <w:rsid w:val="0030297F"/>
    <w:rsid w:val="00302ACB"/>
    <w:rsid w:val="00302C6B"/>
    <w:rsid w:val="00302DC0"/>
    <w:rsid w:val="00302F45"/>
    <w:rsid w:val="0030317F"/>
    <w:rsid w:val="00303262"/>
    <w:rsid w:val="00303467"/>
    <w:rsid w:val="003035F6"/>
    <w:rsid w:val="00303D7D"/>
    <w:rsid w:val="00303E05"/>
    <w:rsid w:val="0030403C"/>
    <w:rsid w:val="00304141"/>
    <w:rsid w:val="00304A2A"/>
    <w:rsid w:val="00305592"/>
    <w:rsid w:val="00305AD4"/>
    <w:rsid w:val="00305CBB"/>
    <w:rsid w:val="00305D38"/>
    <w:rsid w:val="003062C1"/>
    <w:rsid w:val="003063C6"/>
    <w:rsid w:val="00306B60"/>
    <w:rsid w:val="00306EB9"/>
    <w:rsid w:val="00306EDC"/>
    <w:rsid w:val="003072AF"/>
    <w:rsid w:val="0030740A"/>
    <w:rsid w:val="0030777F"/>
    <w:rsid w:val="0030789D"/>
    <w:rsid w:val="00307990"/>
    <w:rsid w:val="00307C0F"/>
    <w:rsid w:val="003100B2"/>
    <w:rsid w:val="003100D8"/>
    <w:rsid w:val="00310554"/>
    <w:rsid w:val="003108C8"/>
    <w:rsid w:val="00310EB6"/>
    <w:rsid w:val="003110E5"/>
    <w:rsid w:val="0031149E"/>
    <w:rsid w:val="0031165D"/>
    <w:rsid w:val="00311888"/>
    <w:rsid w:val="00311E5C"/>
    <w:rsid w:val="00311E75"/>
    <w:rsid w:val="003122B4"/>
    <w:rsid w:val="00312650"/>
    <w:rsid w:val="00312B44"/>
    <w:rsid w:val="00312F8C"/>
    <w:rsid w:val="003130A0"/>
    <w:rsid w:val="0031310F"/>
    <w:rsid w:val="0031324D"/>
    <w:rsid w:val="0031435B"/>
    <w:rsid w:val="00314378"/>
    <w:rsid w:val="003144E0"/>
    <w:rsid w:val="00314573"/>
    <w:rsid w:val="00314768"/>
    <w:rsid w:val="00314A4F"/>
    <w:rsid w:val="00314AE3"/>
    <w:rsid w:val="003152EB"/>
    <w:rsid w:val="0031543D"/>
    <w:rsid w:val="00315BF5"/>
    <w:rsid w:val="00315EBA"/>
    <w:rsid w:val="00315F89"/>
    <w:rsid w:val="00316135"/>
    <w:rsid w:val="00316899"/>
    <w:rsid w:val="003168CA"/>
    <w:rsid w:val="003170D9"/>
    <w:rsid w:val="00317181"/>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9F4"/>
    <w:rsid w:val="00321C7B"/>
    <w:rsid w:val="00321F8D"/>
    <w:rsid w:val="00322313"/>
    <w:rsid w:val="00322C32"/>
    <w:rsid w:val="00322C56"/>
    <w:rsid w:val="00322D22"/>
    <w:rsid w:val="0032326E"/>
    <w:rsid w:val="003234AB"/>
    <w:rsid w:val="00323886"/>
    <w:rsid w:val="003238D9"/>
    <w:rsid w:val="0032453F"/>
    <w:rsid w:val="0032497D"/>
    <w:rsid w:val="00324AE5"/>
    <w:rsid w:val="00324CE1"/>
    <w:rsid w:val="00324D24"/>
    <w:rsid w:val="003252AF"/>
    <w:rsid w:val="00325423"/>
    <w:rsid w:val="003255E6"/>
    <w:rsid w:val="00325BE2"/>
    <w:rsid w:val="00325C81"/>
    <w:rsid w:val="003260D5"/>
    <w:rsid w:val="003264A0"/>
    <w:rsid w:val="00326C33"/>
    <w:rsid w:val="0032735C"/>
    <w:rsid w:val="0032791C"/>
    <w:rsid w:val="00327A94"/>
    <w:rsid w:val="00327F59"/>
    <w:rsid w:val="00327FAC"/>
    <w:rsid w:val="003302C4"/>
    <w:rsid w:val="003303D9"/>
    <w:rsid w:val="00330569"/>
    <w:rsid w:val="003305C0"/>
    <w:rsid w:val="00330949"/>
    <w:rsid w:val="00330E59"/>
    <w:rsid w:val="00330F9C"/>
    <w:rsid w:val="00331019"/>
    <w:rsid w:val="003310E4"/>
    <w:rsid w:val="00331795"/>
    <w:rsid w:val="003320BE"/>
    <w:rsid w:val="003323DD"/>
    <w:rsid w:val="00332650"/>
    <w:rsid w:val="00332879"/>
    <w:rsid w:val="00332CFE"/>
    <w:rsid w:val="003330A1"/>
    <w:rsid w:val="00333B98"/>
    <w:rsid w:val="00333F16"/>
    <w:rsid w:val="0033467A"/>
    <w:rsid w:val="0033469C"/>
    <w:rsid w:val="00334BF6"/>
    <w:rsid w:val="003350DA"/>
    <w:rsid w:val="00335525"/>
    <w:rsid w:val="003358B5"/>
    <w:rsid w:val="0033599E"/>
    <w:rsid w:val="00335A01"/>
    <w:rsid w:val="00335EBA"/>
    <w:rsid w:val="00336343"/>
    <w:rsid w:val="00336FB3"/>
    <w:rsid w:val="003372D6"/>
    <w:rsid w:val="003375F4"/>
    <w:rsid w:val="003376C6"/>
    <w:rsid w:val="00337793"/>
    <w:rsid w:val="00337C5A"/>
    <w:rsid w:val="00337E1E"/>
    <w:rsid w:val="0034052F"/>
    <w:rsid w:val="00340872"/>
    <w:rsid w:val="00340D97"/>
    <w:rsid w:val="00341002"/>
    <w:rsid w:val="0034123C"/>
    <w:rsid w:val="003412CC"/>
    <w:rsid w:val="00341536"/>
    <w:rsid w:val="0034193A"/>
    <w:rsid w:val="00341B1C"/>
    <w:rsid w:val="00341B30"/>
    <w:rsid w:val="00341CF3"/>
    <w:rsid w:val="00341CF8"/>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54"/>
    <w:rsid w:val="00344337"/>
    <w:rsid w:val="00344368"/>
    <w:rsid w:val="00344587"/>
    <w:rsid w:val="00344923"/>
    <w:rsid w:val="00344E22"/>
    <w:rsid w:val="00344ED8"/>
    <w:rsid w:val="00345036"/>
    <w:rsid w:val="0034602A"/>
    <w:rsid w:val="003460FF"/>
    <w:rsid w:val="003473A0"/>
    <w:rsid w:val="003473E0"/>
    <w:rsid w:val="003477C1"/>
    <w:rsid w:val="0034782F"/>
    <w:rsid w:val="00347BBC"/>
    <w:rsid w:val="00347D47"/>
    <w:rsid w:val="00350395"/>
    <w:rsid w:val="003503BE"/>
    <w:rsid w:val="003508B5"/>
    <w:rsid w:val="00350932"/>
    <w:rsid w:val="00350FB0"/>
    <w:rsid w:val="003511AA"/>
    <w:rsid w:val="003515FF"/>
    <w:rsid w:val="0035163D"/>
    <w:rsid w:val="0035188B"/>
    <w:rsid w:val="00351A2B"/>
    <w:rsid w:val="0035236F"/>
    <w:rsid w:val="003525AA"/>
    <w:rsid w:val="00352784"/>
    <w:rsid w:val="003527E1"/>
    <w:rsid w:val="00352864"/>
    <w:rsid w:val="003528F1"/>
    <w:rsid w:val="00352C3A"/>
    <w:rsid w:val="00352D61"/>
    <w:rsid w:val="0035311A"/>
    <w:rsid w:val="00353961"/>
    <w:rsid w:val="00353BB7"/>
    <w:rsid w:val="00353C20"/>
    <w:rsid w:val="00353F2D"/>
    <w:rsid w:val="00354024"/>
    <w:rsid w:val="00354245"/>
    <w:rsid w:val="00354420"/>
    <w:rsid w:val="0035461F"/>
    <w:rsid w:val="00354653"/>
    <w:rsid w:val="0035477D"/>
    <w:rsid w:val="00354929"/>
    <w:rsid w:val="003549DE"/>
    <w:rsid w:val="00354A32"/>
    <w:rsid w:val="00354D41"/>
    <w:rsid w:val="00354EB5"/>
    <w:rsid w:val="00355280"/>
    <w:rsid w:val="003553B5"/>
    <w:rsid w:val="00355611"/>
    <w:rsid w:val="0035563A"/>
    <w:rsid w:val="003559E9"/>
    <w:rsid w:val="00355AF2"/>
    <w:rsid w:val="00355F74"/>
    <w:rsid w:val="00356472"/>
    <w:rsid w:val="00356838"/>
    <w:rsid w:val="00356ACE"/>
    <w:rsid w:val="00356B70"/>
    <w:rsid w:val="00356D65"/>
    <w:rsid w:val="0035720B"/>
    <w:rsid w:val="00357654"/>
    <w:rsid w:val="00357C7F"/>
    <w:rsid w:val="00357F0B"/>
    <w:rsid w:val="00357FBA"/>
    <w:rsid w:val="003602D1"/>
    <w:rsid w:val="0036050C"/>
    <w:rsid w:val="0036054A"/>
    <w:rsid w:val="00360650"/>
    <w:rsid w:val="00360709"/>
    <w:rsid w:val="00360962"/>
    <w:rsid w:val="003613B7"/>
    <w:rsid w:val="00361491"/>
    <w:rsid w:val="003614C9"/>
    <w:rsid w:val="00361567"/>
    <w:rsid w:val="00361E40"/>
    <w:rsid w:val="00362330"/>
    <w:rsid w:val="00362541"/>
    <w:rsid w:val="00362975"/>
    <w:rsid w:val="003629E5"/>
    <w:rsid w:val="00362C95"/>
    <w:rsid w:val="00363152"/>
    <w:rsid w:val="003631C7"/>
    <w:rsid w:val="0036336A"/>
    <w:rsid w:val="003633A6"/>
    <w:rsid w:val="00363912"/>
    <w:rsid w:val="00363A50"/>
    <w:rsid w:val="00363C6E"/>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E5"/>
    <w:rsid w:val="00366734"/>
    <w:rsid w:val="00366837"/>
    <w:rsid w:val="00366DD2"/>
    <w:rsid w:val="003670E6"/>
    <w:rsid w:val="00367269"/>
    <w:rsid w:val="00367475"/>
    <w:rsid w:val="00367850"/>
    <w:rsid w:val="003679DF"/>
    <w:rsid w:val="00367BFF"/>
    <w:rsid w:val="00367C56"/>
    <w:rsid w:val="00367EAB"/>
    <w:rsid w:val="003700DA"/>
    <w:rsid w:val="00370661"/>
    <w:rsid w:val="003709D3"/>
    <w:rsid w:val="00370AA9"/>
    <w:rsid w:val="00370BD0"/>
    <w:rsid w:val="00370E97"/>
    <w:rsid w:val="003713EF"/>
    <w:rsid w:val="003715D3"/>
    <w:rsid w:val="00371603"/>
    <w:rsid w:val="0037198A"/>
    <w:rsid w:val="00371BC9"/>
    <w:rsid w:val="0037260A"/>
    <w:rsid w:val="00372D45"/>
    <w:rsid w:val="00372FB4"/>
    <w:rsid w:val="0037323A"/>
    <w:rsid w:val="00373291"/>
    <w:rsid w:val="003736A5"/>
    <w:rsid w:val="00373705"/>
    <w:rsid w:val="003737F4"/>
    <w:rsid w:val="003741D0"/>
    <w:rsid w:val="00374510"/>
    <w:rsid w:val="003746CC"/>
    <w:rsid w:val="00374D0A"/>
    <w:rsid w:val="00374D49"/>
    <w:rsid w:val="00374E43"/>
    <w:rsid w:val="00374EE7"/>
    <w:rsid w:val="00374FCD"/>
    <w:rsid w:val="00375021"/>
    <w:rsid w:val="003756A2"/>
    <w:rsid w:val="00375838"/>
    <w:rsid w:val="00375FF5"/>
    <w:rsid w:val="00376130"/>
    <w:rsid w:val="003762D5"/>
    <w:rsid w:val="00376338"/>
    <w:rsid w:val="00376947"/>
    <w:rsid w:val="00376A5A"/>
    <w:rsid w:val="00376CA5"/>
    <w:rsid w:val="00376D00"/>
    <w:rsid w:val="00376FD3"/>
    <w:rsid w:val="00376FE0"/>
    <w:rsid w:val="003771A2"/>
    <w:rsid w:val="003772D0"/>
    <w:rsid w:val="00377540"/>
    <w:rsid w:val="0037783D"/>
    <w:rsid w:val="00377ACF"/>
    <w:rsid w:val="00377BB1"/>
    <w:rsid w:val="00377EF3"/>
    <w:rsid w:val="00377F45"/>
    <w:rsid w:val="0038014F"/>
    <w:rsid w:val="003802EF"/>
    <w:rsid w:val="003807DF"/>
    <w:rsid w:val="00380826"/>
    <w:rsid w:val="00380889"/>
    <w:rsid w:val="00380DA1"/>
    <w:rsid w:val="00380ECF"/>
    <w:rsid w:val="00381009"/>
    <w:rsid w:val="00381027"/>
    <w:rsid w:val="003810FE"/>
    <w:rsid w:val="00381B42"/>
    <w:rsid w:val="0038206D"/>
    <w:rsid w:val="0038233F"/>
    <w:rsid w:val="00382754"/>
    <w:rsid w:val="003830E3"/>
    <w:rsid w:val="00383211"/>
    <w:rsid w:val="0038375A"/>
    <w:rsid w:val="003841C5"/>
    <w:rsid w:val="003844CF"/>
    <w:rsid w:val="003849FD"/>
    <w:rsid w:val="00384BD2"/>
    <w:rsid w:val="00384E28"/>
    <w:rsid w:val="00385082"/>
    <w:rsid w:val="003851BF"/>
    <w:rsid w:val="003855EC"/>
    <w:rsid w:val="00385C26"/>
    <w:rsid w:val="00385CFF"/>
    <w:rsid w:val="003861B3"/>
    <w:rsid w:val="003863C1"/>
    <w:rsid w:val="00386410"/>
    <w:rsid w:val="003864E1"/>
    <w:rsid w:val="003867BF"/>
    <w:rsid w:val="0038696C"/>
    <w:rsid w:val="00386BE3"/>
    <w:rsid w:val="00386CF5"/>
    <w:rsid w:val="00386E9E"/>
    <w:rsid w:val="0038753E"/>
    <w:rsid w:val="00387971"/>
    <w:rsid w:val="003879DB"/>
    <w:rsid w:val="003904AC"/>
    <w:rsid w:val="003904F7"/>
    <w:rsid w:val="00390889"/>
    <w:rsid w:val="00390A74"/>
    <w:rsid w:val="00390D35"/>
    <w:rsid w:val="00391680"/>
    <w:rsid w:val="003916EB"/>
    <w:rsid w:val="00391789"/>
    <w:rsid w:val="003917AE"/>
    <w:rsid w:val="003918E7"/>
    <w:rsid w:val="00391CCF"/>
    <w:rsid w:val="00391D2E"/>
    <w:rsid w:val="00392978"/>
    <w:rsid w:val="003929CC"/>
    <w:rsid w:val="00392CF4"/>
    <w:rsid w:val="00392DE4"/>
    <w:rsid w:val="00392E30"/>
    <w:rsid w:val="003934F1"/>
    <w:rsid w:val="00393619"/>
    <w:rsid w:val="00393867"/>
    <w:rsid w:val="00394C47"/>
    <w:rsid w:val="00394DEF"/>
    <w:rsid w:val="00395178"/>
    <w:rsid w:val="00395306"/>
    <w:rsid w:val="00395C64"/>
    <w:rsid w:val="00395F0F"/>
    <w:rsid w:val="00395F41"/>
    <w:rsid w:val="00395FCD"/>
    <w:rsid w:val="00396044"/>
    <w:rsid w:val="00396048"/>
    <w:rsid w:val="0039669C"/>
    <w:rsid w:val="003966DA"/>
    <w:rsid w:val="00396996"/>
    <w:rsid w:val="003969D8"/>
    <w:rsid w:val="00396E3A"/>
    <w:rsid w:val="00396E50"/>
    <w:rsid w:val="00396EC6"/>
    <w:rsid w:val="0039717D"/>
    <w:rsid w:val="0039726A"/>
    <w:rsid w:val="00397862"/>
    <w:rsid w:val="00397A48"/>
    <w:rsid w:val="00397DF3"/>
    <w:rsid w:val="00397F14"/>
    <w:rsid w:val="00397FC1"/>
    <w:rsid w:val="003A02E9"/>
    <w:rsid w:val="003A0525"/>
    <w:rsid w:val="003A053B"/>
    <w:rsid w:val="003A0CD6"/>
    <w:rsid w:val="003A15C6"/>
    <w:rsid w:val="003A18EB"/>
    <w:rsid w:val="003A1C7C"/>
    <w:rsid w:val="003A1CBB"/>
    <w:rsid w:val="003A1D82"/>
    <w:rsid w:val="003A217D"/>
    <w:rsid w:val="003A23C1"/>
    <w:rsid w:val="003A28E2"/>
    <w:rsid w:val="003A2B5B"/>
    <w:rsid w:val="003A2F76"/>
    <w:rsid w:val="003A30F4"/>
    <w:rsid w:val="003A345B"/>
    <w:rsid w:val="003A3A83"/>
    <w:rsid w:val="003A3EA5"/>
    <w:rsid w:val="003A40DD"/>
    <w:rsid w:val="003A42EE"/>
    <w:rsid w:val="003A43E6"/>
    <w:rsid w:val="003A44C8"/>
    <w:rsid w:val="003A4822"/>
    <w:rsid w:val="003A492D"/>
    <w:rsid w:val="003A49ED"/>
    <w:rsid w:val="003A4B3A"/>
    <w:rsid w:val="003A4FBB"/>
    <w:rsid w:val="003A5321"/>
    <w:rsid w:val="003A58C5"/>
    <w:rsid w:val="003A58F7"/>
    <w:rsid w:val="003A5AAB"/>
    <w:rsid w:val="003A5AD4"/>
    <w:rsid w:val="003A5B11"/>
    <w:rsid w:val="003A5BD4"/>
    <w:rsid w:val="003A5D72"/>
    <w:rsid w:val="003A5DF5"/>
    <w:rsid w:val="003A681D"/>
    <w:rsid w:val="003A7252"/>
    <w:rsid w:val="003A74F5"/>
    <w:rsid w:val="003A769B"/>
    <w:rsid w:val="003A7879"/>
    <w:rsid w:val="003A7C94"/>
    <w:rsid w:val="003B007A"/>
    <w:rsid w:val="003B0703"/>
    <w:rsid w:val="003B0998"/>
    <w:rsid w:val="003B0A49"/>
    <w:rsid w:val="003B0FEF"/>
    <w:rsid w:val="003B1316"/>
    <w:rsid w:val="003B1676"/>
    <w:rsid w:val="003B17F1"/>
    <w:rsid w:val="003B1A85"/>
    <w:rsid w:val="003B1B5E"/>
    <w:rsid w:val="003B1E10"/>
    <w:rsid w:val="003B2544"/>
    <w:rsid w:val="003B2903"/>
    <w:rsid w:val="003B2CDC"/>
    <w:rsid w:val="003B2E00"/>
    <w:rsid w:val="003B36F4"/>
    <w:rsid w:val="003B38C3"/>
    <w:rsid w:val="003B3980"/>
    <w:rsid w:val="003B3D6E"/>
    <w:rsid w:val="003B3F4E"/>
    <w:rsid w:val="003B40FC"/>
    <w:rsid w:val="003B4152"/>
    <w:rsid w:val="003B42AD"/>
    <w:rsid w:val="003B4978"/>
    <w:rsid w:val="003B4FCA"/>
    <w:rsid w:val="003B51FA"/>
    <w:rsid w:val="003B53C5"/>
    <w:rsid w:val="003B5797"/>
    <w:rsid w:val="003B5BA2"/>
    <w:rsid w:val="003B5BC3"/>
    <w:rsid w:val="003B5D08"/>
    <w:rsid w:val="003B5E45"/>
    <w:rsid w:val="003B612E"/>
    <w:rsid w:val="003B69C2"/>
    <w:rsid w:val="003B6CE1"/>
    <w:rsid w:val="003B6E2D"/>
    <w:rsid w:val="003B77F9"/>
    <w:rsid w:val="003B78F6"/>
    <w:rsid w:val="003B7972"/>
    <w:rsid w:val="003C0007"/>
    <w:rsid w:val="003C02D8"/>
    <w:rsid w:val="003C0607"/>
    <w:rsid w:val="003C06CE"/>
    <w:rsid w:val="003C0822"/>
    <w:rsid w:val="003C0ADD"/>
    <w:rsid w:val="003C0B94"/>
    <w:rsid w:val="003C0C70"/>
    <w:rsid w:val="003C0E2C"/>
    <w:rsid w:val="003C0E70"/>
    <w:rsid w:val="003C0F0E"/>
    <w:rsid w:val="003C0FCA"/>
    <w:rsid w:val="003C11F1"/>
    <w:rsid w:val="003C135A"/>
    <w:rsid w:val="003C165C"/>
    <w:rsid w:val="003C170A"/>
    <w:rsid w:val="003C171A"/>
    <w:rsid w:val="003C18A6"/>
    <w:rsid w:val="003C1F3E"/>
    <w:rsid w:val="003C217A"/>
    <w:rsid w:val="003C24B3"/>
    <w:rsid w:val="003C25DB"/>
    <w:rsid w:val="003C27F6"/>
    <w:rsid w:val="003C298E"/>
    <w:rsid w:val="003C2FF1"/>
    <w:rsid w:val="003C3761"/>
    <w:rsid w:val="003C39B7"/>
    <w:rsid w:val="003C3DA1"/>
    <w:rsid w:val="003C3FCC"/>
    <w:rsid w:val="003C4133"/>
    <w:rsid w:val="003C4417"/>
    <w:rsid w:val="003C45F6"/>
    <w:rsid w:val="003C4612"/>
    <w:rsid w:val="003C4B32"/>
    <w:rsid w:val="003C4CA2"/>
    <w:rsid w:val="003C4CAB"/>
    <w:rsid w:val="003C4E60"/>
    <w:rsid w:val="003C504C"/>
    <w:rsid w:val="003C528E"/>
    <w:rsid w:val="003C53F5"/>
    <w:rsid w:val="003C5563"/>
    <w:rsid w:val="003C5ADB"/>
    <w:rsid w:val="003C5B52"/>
    <w:rsid w:val="003C5E34"/>
    <w:rsid w:val="003C6934"/>
    <w:rsid w:val="003C6A93"/>
    <w:rsid w:val="003C6C52"/>
    <w:rsid w:val="003C6E02"/>
    <w:rsid w:val="003C71E2"/>
    <w:rsid w:val="003C7223"/>
    <w:rsid w:val="003C771E"/>
    <w:rsid w:val="003C78FF"/>
    <w:rsid w:val="003C7CCE"/>
    <w:rsid w:val="003C7D8F"/>
    <w:rsid w:val="003C7FEB"/>
    <w:rsid w:val="003D004D"/>
    <w:rsid w:val="003D00A4"/>
    <w:rsid w:val="003D0270"/>
    <w:rsid w:val="003D0840"/>
    <w:rsid w:val="003D0A98"/>
    <w:rsid w:val="003D0AE4"/>
    <w:rsid w:val="003D0C59"/>
    <w:rsid w:val="003D0D36"/>
    <w:rsid w:val="003D0DE8"/>
    <w:rsid w:val="003D0F3F"/>
    <w:rsid w:val="003D1178"/>
    <w:rsid w:val="003D1474"/>
    <w:rsid w:val="003D1A0D"/>
    <w:rsid w:val="003D1E6B"/>
    <w:rsid w:val="003D1E86"/>
    <w:rsid w:val="003D1E8D"/>
    <w:rsid w:val="003D2418"/>
    <w:rsid w:val="003D26FA"/>
    <w:rsid w:val="003D2B3F"/>
    <w:rsid w:val="003D2E38"/>
    <w:rsid w:val="003D3414"/>
    <w:rsid w:val="003D37B2"/>
    <w:rsid w:val="003D38B6"/>
    <w:rsid w:val="003D3EBF"/>
    <w:rsid w:val="003D529D"/>
    <w:rsid w:val="003D5362"/>
    <w:rsid w:val="003D55E3"/>
    <w:rsid w:val="003D562E"/>
    <w:rsid w:val="003D567E"/>
    <w:rsid w:val="003D6058"/>
    <w:rsid w:val="003D61E6"/>
    <w:rsid w:val="003D631A"/>
    <w:rsid w:val="003D6480"/>
    <w:rsid w:val="003D6518"/>
    <w:rsid w:val="003D6A21"/>
    <w:rsid w:val="003D6C0F"/>
    <w:rsid w:val="003D6C16"/>
    <w:rsid w:val="003D6C3F"/>
    <w:rsid w:val="003D6C9E"/>
    <w:rsid w:val="003D6EDC"/>
    <w:rsid w:val="003D6F5C"/>
    <w:rsid w:val="003D7114"/>
    <w:rsid w:val="003D73AF"/>
    <w:rsid w:val="003D7570"/>
    <w:rsid w:val="003D7DA3"/>
    <w:rsid w:val="003D7DC1"/>
    <w:rsid w:val="003D7E7D"/>
    <w:rsid w:val="003D7FF3"/>
    <w:rsid w:val="003E00B6"/>
    <w:rsid w:val="003E04A3"/>
    <w:rsid w:val="003E05F3"/>
    <w:rsid w:val="003E0846"/>
    <w:rsid w:val="003E08C4"/>
    <w:rsid w:val="003E0C7C"/>
    <w:rsid w:val="003E0EC5"/>
    <w:rsid w:val="003E109F"/>
    <w:rsid w:val="003E10D8"/>
    <w:rsid w:val="003E140D"/>
    <w:rsid w:val="003E166C"/>
    <w:rsid w:val="003E1697"/>
    <w:rsid w:val="003E178A"/>
    <w:rsid w:val="003E1875"/>
    <w:rsid w:val="003E1D34"/>
    <w:rsid w:val="003E1D89"/>
    <w:rsid w:val="003E20ED"/>
    <w:rsid w:val="003E22C2"/>
    <w:rsid w:val="003E2739"/>
    <w:rsid w:val="003E3199"/>
    <w:rsid w:val="003E36F7"/>
    <w:rsid w:val="003E3843"/>
    <w:rsid w:val="003E3931"/>
    <w:rsid w:val="003E3AE2"/>
    <w:rsid w:val="003E3F1E"/>
    <w:rsid w:val="003E4C3C"/>
    <w:rsid w:val="003E512F"/>
    <w:rsid w:val="003E525B"/>
    <w:rsid w:val="003E53AD"/>
    <w:rsid w:val="003E5785"/>
    <w:rsid w:val="003E5851"/>
    <w:rsid w:val="003E58BB"/>
    <w:rsid w:val="003E5A50"/>
    <w:rsid w:val="003E5E39"/>
    <w:rsid w:val="003E5F63"/>
    <w:rsid w:val="003E5FD3"/>
    <w:rsid w:val="003E6162"/>
    <w:rsid w:val="003E654C"/>
    <w:rsid w:val="003E6573"/>
    <w:rsid w:val="003E66B3"/>
    <w:rsid w:val="003E68E9"/>
    <w:rsid w:val="003E6A3A"/>
    <w:rsid w:val="003E6C0E"/>
    <w:rsid w:val="003E6E32"/>
    <w:rsid w:val="003E6EED"/>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2182"/>
    <w:rsid w:val="003F21FF"/>
    <w:rsid w:val="003F2910"/>
    <w:rsid w:val="003F2EF6"/>
    <w:rsid w:val="003F3107"/>
    <w:rsid w:val="003F3240"/>
    <w:rsid w:val="003F3479"/>
    <w:rsid w:val="003F348E"/>
    <w:rsid w:val="003F36EE"/>
    <w:rsid w:val="003F3999"/>
    <w:rsid w:val="003F3CEC"/>
    <w:rsid w:val="003F3DBA"/>
    <w:rsid w:val="003F3E4B"/>
    <w:rsid w:val="003F43F4"/>
    <w:rsid w:val="003F46D3"/>
    <w:rsid w:val="003F46E3"/>
    <w:rsid w:val="003F4863"/>
    <w:rsid w:val="003F4E2F"/>
    <w:rsid w:val="003F5024"/>
    <w:rsid w:val="003F5025"/>
    <w:rsid w:val="003F5515"/>
    <w:rsid w:val="003F5EAC"/>
    <w:rsid w:val="003F5ED0"/>
    <w:rsid w:val="003F60C3"/>
    <w:rsid w:val="003F6328"/>
    <w:rsid w:val="003F66A4"/>
    <w:rsid w:val="003F670B"/>
    <w:rsid w:val="003F6726"/>
    <w:rsid w:val="003F6858"/>
    <w:rsid w:val="003F689C"/>
    <w:rsid w:val="003F6C3A"/>
    <w:rsid w:val="003F6D84"/>
    <w:rsid w:val="003F730D"/>
    <w:rsid w:val="003F7B3E"/>
    <w:rsid w:val="003F7DFD"/>
    <w:rsid w:val="003F7EBB"/>
    <w:rsid w:val="003F7F17"/>
    <w:rsid w:val="00400160"/>
    <w:rsid w:val="0040080E"/>
    <w:rsid w:val="00400917"/>
    <w:rsid w:val="00400A38"/>
    <w:rsid w:val="00400EF3"/>
    <w:rsid w:val="004011B1"/>
    <w:rsid w:val="004013F1"/>
    <w:rsid w:val="00401787"/>
    <w:rsid w:val="00401AF8"/>
    <w:rsid w:val="00401CD9"/>
    <w:rsid w:val="00401F5B"/>
    <w:rsid w:val="004023EA"/>
    <w:rsid w:val="0040245C"/>
    <w:rsid w:val="0040259D"/>
    <w:rsid w:val="0040289D"/>
    <w:rsid w:val="00402FDE"/>
    <w:rsid w:val="0040312A"/>
    <w:rsid w:val="00403226"/>
    <w:rsid w:val="004032A7"/>
    <w:rsid w:val="00403B69"/>
    <w:rsid w:val="00403BD9"/>
    <w:rsid w:val="00403C47"/>
    <w:rsid w:val="004045F6"/>
    <w:rsid w:val="00404959"/>
    <w:rsid w:val="00404DD4"/>
    <w:rsid w:val="00405684"/>
    <w:rsid w:val="00405E4A"/>
    <w:rsid w:val="00405E5E"/>
    <w:rsid w:val="004062E7"/>
    <w:rsid w:val="004065AE"/>
    <w:rsid w:val="0040696C"/>
    <w:rsid w:val="00406EE3"/>
    <w:rsid w:val="00406F7D"/>
    <w:rsid w:val="0040775A"/>
    <w:rsid w:val="004077E5"/>
    <w:rsid w:val="00410307"/>
    <w:rsid w:val="004107FE"/>
    <w:rsid w:val="004109CC"/>
    <w:rsid w:val="00411041"/>
    <w:rsid w:val="0041123A"/>
    <w:rsid w:val="004116CE"/>
    <w:rsid w:val="00411871"/>
    <w:rsid w:val="004118CB"/>
    <w:rsid w:val="00411D1F"/>
    <w:rsid w:val="00411DC3"/>
    <w:rsid w:val="004120AE"/>
    <w:rsid w:val="004120C3"/>
    <w:rsid w:val="004122B8"/>
    <w:rsid w:val="004125D6"/>
    <w:rsid w:val="00412AC4"/>
    <w:rsid w:val="00412DBD"/>
    <w:rsid w:val="00412FFF"/>
    <w:rsid w:val="00413236"/>
    <w:rsid w:val="0041370C"/>
    <w:rsid w:val="00413AFE"/>
    <w:rsid w:val="00413BCE"/>
    <w:rsid w:val="00414215"/>
    <w:rsid w:val="004143B5"/>
    <w:rsid w:val="004143E5"/>
    <w:rsid w:val="00414A97"/>
    <w:rsid w:val="00414ABC"/>
    <w:rsid w:val="00415058"/>
    <w:rsid w:val="0041601E"/>
    <w:rsid w:val="004160CB"/>
    <w:rsid w:val="00416358"/>
    <w:rsid w:val="0041640B"/>
    <w:rsid w:val="004164A3"/>
    <w:rsid w:val="00416B98"/>
    <w:rsid w:val="00417A1A"/>
    <w:rsid w:val="00417B1C"/>
    <w:rsid w:val="00417B4C"/>
    <w:rsid w:val="00417EBA"/>
    <w:rsid w:val="0042002C"/>
    <w:rsid w:val="004206CB"/>
    <w:rsid w:val="00420C7E"/>
    <w:rsid w:val="00420F5D"/>
    <w:rsid w:val="00421BD7"/>
    <w:rsid w:val="00421DEB"/>
    <w:rsid w:val="00422032"/>
    <w:rsid w:val="00422350"/>
    <w:rsid w:val="00422578"/>
    <w:rsid w:val="0042258B"/>
    <w:rsid w:val="00422D01"/>
    <w:rsid w:val="004232F7"/>
    <w:rsid w:val="004234E9"/>
    <w:rsid w:val="00423C07"/>
    <w:rsid w:val="00423DF0"/>
    <w:rsid w:val="00423F85"/>
    <w:rsid w:val="00424296"/>
    <w:rsid w:val="00424A23"/>
    <w:rsid w:val="00424ACE"/>
    <w:rsid w:val="00424B12"/>
    <w:rsid w:val="00424B48"/>
    <w:rsid w:val="00424E8C"/>
    <w:rsid w:val="00424FFF"/>
    <w:rsid w:val="00425062"/>
    <w:rsid w:val="004252C7"/>
    <w:rsid w:val="00425397"/>
    <w:rsid w:val="0042539F"/>
    <w:rsid w:val="004259BE"/>
    <w:rsid w:val="00425A77"/>
    <w:rsid w:val="00425BA1"/>
    <w:rsid w:val="00425EFD"/>
    <w:rsid w:val="0042613A"/>
    <w:rsid w:val="0042640E"/>
    <w:rsid w:val="0042687E"/>
    <w:rsid w:val="00426B0C"/>
    <w:rsid w:val="00426C01"/>
    <w:rsid w:val="00426CA9"/>
    <w:rsid w:val="0042720A"/>
    <w:rsid w:val="004276AD"/>
    <w:rsid w:val="00427883"/>
    <w:rsid w:val="004279DE"/>
    <w:rsid w:val="00427A8A"/>
    <w:rsid w:val="00427AA1"/>
    <w:rsid w:val="00427CE2"/>
    <w:rsid w:val="00427E21"/>
    <w:rsid w:val="00427E9B"/>
    <w:rsid w:val="00427EB4"/>
    <w:rsid w:val="00427FA3"/>
    <w:rsid w:val="0043022D"/>
    <w:rsid w:val="0043024A"/>
    <w:rsid w:val="00430427"/>
    <w:rsid w:val="00430586"/>
    <w:rsid w:val="004310C0"/>
    <w:rsid w:val="004312D3"/>
    <w:rsid w:val="004317EF"/>
    <w:rsid w:val="004318D3"/>
    <w:rsid w:val="00431AAF"/>
    <w:rsid w:val="00431B8E"/>
    <w:rsid w:val="00431EE0"/>
    <w:rsid w:val="0043237C"/>
    <w:rsid w:val="00432535"/>
    <w:rsid w:val="00432657"/>
    <w:rsid w:val="00432676"/>
    <w:rsid w:val="0043272E"/>
    <w:rsid w:val="004327B8"/>
    <w:rsid w:val="0043292D"/>
    <w:rsid w:val="00432942"/>
    <w:rsid w:val="00432D69"/>
    <w:rsid w:val="00432EA5"/>
    <w:rsid w:val="0043312E"/>
    <w:rsid w:val="00433673"/>
    <w:rsid w:val="00433784"/>
    <w:rsid w:val="004338C4"/>
    <w:rsid w:val="00433A74"/>
    <w:rsid w:val="00433B83"/>
    <w:rsid w:val="00433F27"/>
    <w:rsid w:val="0043431B"/>
    <w:rsid w:val="00434B16"/>
    <w:rsid w:val="004353B4"/>
    <w:rsid w:val="004354FC"/>
    <w:rsid w:val="00435A98"/>
    <w:rsid w:val="00435C5B"/>
    <w:rsid w:val="00436336"/>
    <w:rsid w:val="004363D8"/>
    <w:rsid w:val="0043654E"/>
    <w:rsid w:val="0043679B"/>
    <w:rsid w:val="00436DA9"/>
    <w:rsid w:val="00436EE1"/>
    <w:rsid w:val="00436F4B"/>
    <w:rsid w:val="00437049"/>
    <w:rsid w:val="00437A68"/>
    <w:rsid w:val="00437B87"/>
    <w:rsid w:val="00437F73"/>
    <w:rsid w:val="00440A71"/>
    <w:rsid w:val="00440AD5"/>
    <w:rsid w:val="00440C09"/>
    <w:rsid w:val="00441026"/>
    <w:rsid w:val="00441674"/>
    <w:rsid w:val="00441785"/>
    <w:rsid w:val="00441BAB"/>
    <w:rsid w:val="00441D40"/>
    <w:rsid w:val="00441E54"/>
    <w:rsid w:val="00441E81"/>
    <w:rsid w:val="0044217C"/>
    <w:rsid w:val="004422B5"/>
    <w:rsid w:val="004424A0"/>
    <w:rsid w:val="004424DD"/>
    <w:rsid w:val="004425F5"/>
    <w:rsid w:val="004433E9"/>
    <w:rsid w:val="004435FD"/>
    <w:rsid w:val="004436DF"/>
    <w:rsid w:val="00443729"/>
    <w:rsid w:val="00443A6A"/>
    <w:rsid w:val="00443AD9"/>
    <w:rsid w:val="00443BFF"/>
    <w:rsid w:val="00443DBF"/>
    <w:rsid w:val="00444649"/>
    <w:rsid w:val="004448D7"/>
    <w:rsid w:val="004448E7"/>
    <w:rsid w:val="00444E4B"/>
    <w:rsid w:val="0044557A"/>
    <w:rsid w:val="0044590F"/>
    <w:rsid w:val="00445A55"/>
    <w:rsid w:val="00445E54"/>
    <w:rsid w:val="0044613E"/>
    <w:rsid w:val="00446530"/>
    <w:rsid w:val="00446E7D"/>
    <w:rsid w:val="00446EC0"/>
    <w:rsid w:val="00447237"/>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30"/>
    <w:rsid w:val="0045306E"/>
    <w:rsid w:val="00453275"/>
    <w:rsid w:val="004532CC"/>
    <w:rsid w:val="00453A04"/>
    <w:rsid w:val="00453B90"/>
    <w:rsid w:val="00453D00"/>
    <w:rsid w:val="00453EE3"/>
    <w:rsid w:val="004542EE"/>
    <w:rsid w:val="0045469A"/>
    <w:rsid w:val="0045499F"/>
    <w:rsid w:val="00454FFF"/>
    <w:rsid w:val="0045575A"/>
    <w:rsid w:val="004559F1"/>
    <w:rsid w:val="00455D19"/>
    <w:rsid w:val="00455E5C"/>
    <w:rsid w:val="004562DD"/>
    <w:rsid w:val="00456435"/>
    <w:rsid w:val="0045685C"/>
    <w:rsid w:val="00456A8F"/>
    <w:rsid w:val="0045773E"/>
    <w:rsid w:val="00457A99"/>
    <w:rsid w:val="004612B0"/>
    <w:rsid w:val="004612CD"/>
    <w:rsid w:val="0046136D"/>
    <w:rsid w:val="004618A5"/>
    <w:rsid w:val="004619B4"/>
    <w:rsid w:val="00461F43"/>
    <w:rsid w:val="004621A1"/>
    <w:rsid w:val="0046240B"/>
    <w:rsid w:val="0046293B"/>
    <w:rsid w:val="0046294C"/>
    <w:rsid w:val="004630F8"/>
    <w:rsid w:val="00463455"/>
    <w:rsid w:val="004635BD"/>
    <w:rsid w:val="004636C5"/>
    <w:rsid w:val="00463A59"/>
    <w:rsid w:val="00463E28"/>
    <w:rsid w:val="00463E7A"/>
    <w:rsid w:val="00463FD9"/>
    <w:rsid w:val="00463FE2"/>
    <w:rsid w:val="004642E8"/>
    <w:rsid w:val="0046433C"/>
    <w:rsid w:val="00464918"/>
    <w:rsid w:val="00464D1D"/>
    <w:rsid w:val="00464D71"/>
    <w:rsid w:val="00464E54"/>
    <w:rsid w:val="004650BE"/>
    <w:rsid w:val="00465275"/>
    <w:rsid w:val="0046529C"/>
    <w:rsid w:val="00465992"/>
    <w:rsid w:val="00465B0B"/>
    <w:rsid w:val="00465CAF"/>
    <w:rsid w:val="00466372"/>
    <w:rsid w:val="0046641A"/>
    <w:rsid w:val="00466485"/>
    <w:rsid w:val="0046682E"/>
    <w:rsid w:val="0046689C"/>
    <w:rsid w:val="004669D3"/>
    <w:rsid w:val="00466BD5"/>
    <w:rsid w:val="00467220"/>
    <w:rsid w:val="00467355"/>
    <w:rsid w:val="0046755D"/>
    <w:rsid w:val="00467DB0"/>
    <w:rsid w:val="004701A2"/>
    <w:rsid w:val="004709B8"/>
    <w:rsid w:val="00470FB0"/>
    <w:rsid w:val="004716B3"/>
    <w:rsid w:val="00471BFE"/>
    <w:rsid w:val="00471E6B"/>
    <w:rsid w:val="00471F13"/>
    <w:rsid w:val="004722E0"/>
    <w:rsid w:val="004723D8"/>
    <w:rsid w:val="004728B7"/>
    <w:rsid w:val="00472BF8"/>
    <w:rsid w:val="00472DAF"/>
    <w:rsid w:val="00472EC5"/>
    <w:rsid w:val="00473394"/>
    <w:rsid w:val="0047385E"/>
    <w:rsid w:val="00473AD5"/>
    <w:rsid w:val="00473CD4"/>
    <w:rsid w:val="004740BE"/>
    <w:rsid w:val="0047424A"/>
    <w:rsid w:val="0047480C"/>
    <w:rsid w:val="00474AEE"/>
    <w:rsid w:val="00474F05"/>
    <w:rsid w:val="00474F43"/>
    <w:rsid w:val="0047504B"/>
    <w:rsid w:val="00475220"/>
    <w:rsid w:val="004753EA"/>
    <w:rsid w:val="004756E7"/>
    <w:rsid w:val="00475814"/>
    <w:rsid w:val="00475BD1"/>
    <w:rsid w:val="00475F39"/>
    <w:rsid w:val="00475F7B"/>
    <w:rsid w:val="004764F9"/>
    <w:rsid w:val="00476735"/>
    <w:rsid w:val="00476E54"/>
    <w:rsid w:val="00476EC6"/>
    <w:rsid w:val="0047715C"/>
    <w:rsid w:val="004772F7"/>
    <w:rsid w:val="0047743A"/>
    <w:rsid w:val="0047790C"/>
    <w:rsid w:val="00480077"/>
    <w:rsid w:val="00480907"/>
    <w:rsid w:val="00480A0F"/>
    <w:rsid w:val="00480AAA"/>
    <w:rsid w:val="004811B2"/>
    <w:rsid w:val="004812AF"/>
    <w:rsid w:val="00481BC8"/>
    <w:rsid w:val="00482208"/>
    <w:rsid w:val="00482257"/>
    <w:rsid w:val="0048279A"/>
    <w:rsid w:val="0048289A"/>
    <w:rsid w:val="004829D9"/>
    <w:rsid w:val="00482D4C"/>
    <w:rsid w:val="004836A9"/>
    <w:rsid w:val="00483BB4"/>
    <w:rsid w:val="00483CD8"/>
    <w:rsid w:val="00483D54"/>
    <w:rsid w:val="00483E2C"/>
    <w:rsid w:val="00483EFF"/>
    <w:rsid w:val="004841A3"/>
    <w:rsid w:val="00484F79"/>
    <w:rsid w:val="00485608"/>
    <w:rsid w:val="0048566A"/>
    <w:rsid w:val="00485720"/>
    <w:rsid w:val="0048599A"/>
    <w:rsid w:val="00485AB8"/>
    <w:rsid w:val="00485C55"/>
    <w:rsid w:val="00485F02"/>
    <w:rsid w:val="00485FE1"/>
    <w:rsid w:val="004863B7"/>
    <w:rsid w:val="0048686C"/>
    <w:rsid w:val="00486C7F"/>
    <w:rsid w:val="00487309"/>
    <w:rsid w:val="004873A5"/>
    <w:rsid w:val="00487825"/>
    <w:rsid w:val="004905AB"/>
    <w:rsid w:val="00490B65"/>
    <w:rsid w:val="00490DA3"/>
    <w:rsid w:val="00490F97"/>
    <w:rsid w:val="0049101F"/>
    <w:rsid w:val="004910E9"/>
    <w:rsid w:val="004913CE"/>
    <w:rsid w:val="004918F9"/>
    <w:rsid w:val="00491E05"/>
    <w:rsid w:val="00491EFB"/>
    <w:rsid w:val="00491FDD"/>
    <w:rsid w:val="00492165"/>
    <w:rsid w:val="00492AC4"/>
    <w:rsid w:val="00492DD4"/>
    <w:rsid w:val="0049306E"/>
    <w:rsid w:val="0049324F"/>
    <w:rsid w:val="004933AC"/>
    <w:rsid w:val="004934A8"/>
    <w:rsid w:val="004938FD"/>
    <w:rsid w:val="004939D2"/>
    <w:rsid w:val="00493B31"/>
    <w:rsid w:val="00493C00"/>
    <w:rsid w:val="00494068"/>
    <w:rsid w:val="004942C8"/>
    <w:rsid w:val="004947DD"/>
    <w:rsid w:val="00494BF7"/>
    <w:rsid w:val="00494CD6"/>
    <w:rsid w:val="0049521F"/>
    <w:rsid w:val="0049540A"/>
    <w:rsid w:val="00495801"/>
    <w:rsid w:val="00495BD3"/>
    <w:rsid w:val="00495CA8"/>
    <w:rsid w:val="00495D9E"/>
    <w:rsid w:val="00495F3A"/>
    <w:rsid w:val="00495FC1"/>
    <w:rsid w:val="00496294"/>
    <w:rsid w:val="0049631D"/>
    <w:rsid w:val="004963C2"/>
    <w:rsid w:val="004966C8"/>
    <w:rsid w:val="00496843"/>
    <w:rsid w:val="00496C79"/>
    <w:rsid w:val="00496E63"/>
    <w:rsid w:val="00496F56"/>
    <w:rsid w:val="0049721E"/>
    <w:rsid w:val="004973F2"/>
    <w:rsid w:val="004975C4"/>
    <w:rsid w:val="00497C91"/>
    <w:rsid w:val="004A0617"/>
    <w:rsid w:val="004A0A58"/>
    <w:rsid w:val="004A0B49"/>
    <w:rsid w:val="004A0E5D"/>
    <w:rsid w:val="004A12CB"/>
    <w:rsid w:val="004A1538"/>
    <w:rsid w:val="004A169D"/>
    <w:rsid w:val="004A20F9"/>
    <w:rsid w:val="004A23B2"/>
    <w:rsid w:val="004A2650"/>
    <w:rsid w:val="004A28A7"/>
    <w:rsid w:val="004A2A4B"/>
    <w:rsid w:val="004A2E80"/>
    <w:rsid w:val="004A304D"/>
    <w:rsid w:val="004A3057"/>
    <w:rsid w:val="004A335A"/>
    <w:rsid w:val="004A34A8"/>
    <w:rsid w:val="004A375E"/>
    <w:rsid w:val="004A3BFF"/>
    <w:rsid w:val="004A3C57"/>
    <w:rsid w:val="004A3EB1"/>
    <w:rsid w:val="004A41DC"/>
    <w:rsid w:val="004A46A4"/>
    <w:rsid w:val="004A4715"/>
    <w:rsid w:val="004A491C"/>
    <w:rsid w:val="004A499B"/>
    <w:rsid w:val="004A4FE8"/>
    <w:rsid w:val="004A5249"/>
    <w:rsid w:val="004A53A1"/>
    <w:rsid w:val="004A547C"/>
    <w:rsid w:val="004A58FB"/>
    <w:rsid w:val="004A5947"/>
    <w:rsid w:val="004A597C"/>
    <w:rsid w:val="004A5D09"/>
    <w:rsid w:val="004A5F4F"/>
    <w:rsid w:val="004A61E3"/>
    <w:rsid w:val="004A725C"/>
    <w:rsid w:val="004A7627"/>
    <w:rsid w:val="004A766B"/>
    <w:rsid w:val="004B0321"/>
    <w:rsid w:val="004B03F3"/>
    <w:rsid w:val="004B07B1"/>
    <w:rsid w:val="004B0A67"/>
    <w:rsid w:val="004B0C3B"/>
    <w:rsid w:val="004B0E05"/>
    <w:rsid w:val="004B1425"/>
    <w:rsid w:val="004B143F"/>
    <w:rsid w:val="004B163D"/>
    <w:rsid w:val="004B19FF"/>
    <w:rsid w:val="004B1A93"/>
    <w:rsid w:val="004B1DD8"/>
    <w:rsid w:val="004B1FBA"/>
    <w:rsid w:val="004B20FF"/>
    <w:rsid w:val="004B2200"/>
    <w:rsid w:val="004B25C8"/>
    <w:rsid w:val="004B28A0"/>
    <w:rsid w:val="004B2BFA"/>
    <w:rsid w:val="004B2F39"/>
    <w:rsid w:val="004B347E"/>
    <w:rsid w:val="004B3A94"/>
    <w:rsid w:val="004B3B92"/>
    <w:rsid w:val="004B4696"/>
    <w:rsid w:val="004B4830"/>
    <w:rsid w:val="004B49AD"/>
    <w:rsid w:val="004B4A56"/>
    <w:rsid w:val="004B4F02"/>
    <w:rsid w:val="004B4FC8"/>
    <w:rsid w:val="004B50B0"/>
    <w:rsid w:val="004B50EE"/>
    <w:rsid w:val="004B5294"/>
    <w:rsid w:val="004B535C"/>
    <w:rsid w:val="004B53BF"/>
    <w:rsid w:val="004B54EA"/>
    <w:rsid w:val="004B5910"/>
    <w:rsid w:val="004B5A0E"/>
    <w:rsid w:val="004B5A54"/>
    <w:rsid w:val="004B5C5A"/>
    <w:rsid w:val="004B5D05"/>
    <w:rsid w:val="004B5DC3"/>
    <w:rsid w:val="004B5ED3"/>
    <w:rsid w:val="004B62BF"/>
    <w:rsid w:val="004B6C38"/>
    <w:rsid w:val="004B7035"/>
    <w:rsid w:val="004B70F6"/>
    <w:rsid w:val="004B714C"/>
    <w:rsid w:val="004B71D0"/>
    <w:rsid w:val="004B72FF"/>
    <w:rsid w:val="004B7338"/>
    <w:rsid w:val="004B7587"/>
    <w:rsid w:val="004B7987"/>
    <w:rsid w:val="004B7C4E"/>
    <w:rsid w:val="004B7EDA"/>
    <w:rsid w:val="004C00C4"/>
    <w:rsid w:val="004C0417"/>
    <w:rsid w:val="004C0759"/>
    <w:rsid w:val="004C0776"/>
    <w:rsid w:val="004C09AE"/>
    <w:rsid w:val="004C0D89"/>
    <w:rsid w:val="004C11DA"/>
    <w:rsid w:val="004C1235"/>
    <w:rsid w:val="004C17AC"/>
    <w:rsid w:val="004C1F97"/>
    <w:rsid w:val="004C1FF7"/>
    <w:rsid w:val="004C22C6"/>
    <w:rsid w:val="004C232A"/>
    <w:rsid w:val="004C2757"/>
    <w:rsid w:val="004C29D8"/>
    <w:rsid w:val="004C2BB8"/>
    <w:rsid w:val="004C2C09"/>
    <w:rsid w:val="004C2E4C"/>
    <w:rsid w:val="004C2E90"/>
    <w:rsid w:val="004C3717"/>
    <w:rsid w:val="004C3816"/>
    <w:rsid w:val="004C3B38"/>
    <w:rsid w:val="004C40FA"/>
    <w:rsid w:val="004C43B8"/>
    <w:rsid w:val="004C45AC"/>
    <w:rsid w:val="004C462F"/>
    <w:rsid w:val="004C4877"/>
    <w:rsid w:val="004C4B2E"/>
    <w:rsid w:val="004C4B92"/>
    <w:rsid w:val="004C4E61"/>
    <w:rsid w:val="004C5164"/>
    <w:rsid w:val="004C57A6"/>
    <w:rsid w:val="004C5922"/>
    <w:rsid w:val="004C5CDC"/>
    <w:rsid w:val="004C5DFB"/>
    <w:rsid w:val="004C612A"/>
    <w:rsid w:val="004C6778"/>
    <w:rsid w:val="004C6A1B"/>
    <w:rsid w:val="004C706D"/>
    <w:rsid w:val="004C70B4"/>
    <w:rsid w:val="004C7474"/>
    <w:rsid w:val="004C75D3"/>
    <w:rsid w:val="004C7806"/>
    <w:rsid w:val="004C7C2B"/>
    <w:rsid w:val="004D0047"/>
    <w:rsid w:val="004D015A"/>
    <w:rsid w:val="004D0497"/>
    <w:rsid w:val="004D06FD"/>
    <w:rsid w:val="004D0A8F"/>
    <w:rsid w:val="004D0F24"/>
    <w:rsid w:val="004D1386"/>
    <w:rsid w:val="004D14FC"/>
    <w:rsid w:val="004D173F"/>
    <w:rsid w:val="004D1B3A"/>
    <w:rsid w:val="004D2346"/>
    <w:rsid w:val="004D2468"/>
    <w:rsid w:val="004D2604"/>
    <w:rsid w:val="004D271C"/>
    <w:rsid w:val="004D27A7"/>
    <w:rsid w:val="004D2DB8"/>
    <w:rsid w:val="004D2EC4"/>
    <w:rsid w:val="004D2EEA"/>
    <w:rsid w:val="004D311B"/>
    <w:rsid w:val="004D34EE"/>
    <w:rsid w:val="004D3FF6"/>
    <w:rsid w:val="004D41C8"/>
    <w:rsid w:val="004D44D2"/>
    <w:rsid w:val="004D4636"/>
    <w:rsid w:val="004D4826"/>
    <w:rsid w:val="004D4A56"/>
    <w:rsid w:val="004D5405"/>
    <w:rsid w:val="004D5546"/>
    <w:rsid w:val="004D55E9"/>
    <w:rsid w:val="004D5A94"/>
    <w:rsid w:val="004D5D2B"/>
    <w:rsid w:val="004D5D45"/>
    <w:rsid w:val="004D6D01"/>
    <w:rsid w:val="004D6D60"/>
    <w:rsid w:val="004D6DE7"/>
    <w:rsid w:val="004D6DE8"/>
    <w:rsid w:val="004D6DF4"/>
    <w:rsid w:val="004D6F4A"/>
    <w:rsid w:val="004D6FD4"/>
    <w:rsid w:val="004D728A"/>
    <w:rsid w:val="004D757A"/>
    <w:rsid w:val="004D7A10"/>
    <w:rsid w:val="004D7CE3"/>
    <w:rsid w:val="004E004D"/>
    <w:rsid w:val="004E018B"/>
    <w:rsid w:val="004E038A"/>
    <w:rsid w:val="004E0B26"/>
    <w:rsid w:val="004E0FFC"/>
    <w:rsid w:val="004E18C2"/>
    <w:rsid w:val="004E1B12"/>
    <w:rsid w:val="004E1B58"/>
    <w:rsid w:val="004E2137"/>
    <w:rsid w:val="004E2434"/>
    <w:rsid w:val="004E25C2"/>
    <w:rsid w:val="004E27BF"/>
    <w:rsid w:val="004E2917"/>
    <w:rsid w:val="004E297C"/>
    <w:rsid w:val="004E2C0C"/>
    <w:rsid w:val="004E2CD2"/>
    <w:rsid w:val="004E338A"/>
    <w:rsid w:val="004E3430"/>
    <w:rsid w:val="004E352B"/>
    <w:rsid w:val="004E3B14"/>
    <w:rsid w:val="004E4047"/>
    <w:rsid w:val="004E465A"/>
    <w:rsid w:val="004E469E"/>
    <w:rsid w:val="004E496A"/>
    <w:rsid w:val="004E4C8A"/>
    <w:rsid w:val="004E4FF0"/>
    <w:rsid w:val="004E51B4"/>
    <w:rsid w:val="004E53C5"/>
    <w:rsid w:val="004E5460"/>
    <w:rsid w:val="004E5665"/>
    <w:rsid w:val="004E58E4"/>
    <w:rsid w:val="004E5938"/>
    <w:rsid w:val="004E5985"/>
    <w:rsid w:val="004E5C01"/>
    <w:rsid w:val="004E5C38"/>
    <w:rsid w:val="004E5CC4"/>
    <w:rsid w:val="004E5D8E"/>
    <w:rsid w:val="004E6021"/>
    <w:rsid w:val="004E60E0"/>
    <w:rsid w:val="004E61F1"/>
    <w:rsid w:val="004E67C0"/>
    <w:rsid w:val="004E6CE6"/>
    <w:rsid w:val="004E725E"/>
    <w:rsid w:val="004E7380"/>
    <w:rsid w:val="004E73EC"/>
    <w:rsid w:val="004E7414"/>
    <w:rsid w:val="004E7466"/>
    <w:rsid w:val="004E75AB"/>
    <w:rsid w:val="004E75F9"/>
    <w:rsid w:val="004F01B7"/>
    <w:rsid w:val="004F0358"/>
    <w:rsid w:val="004F0475"/>
    <w:rsid w:val="004F06EC"/>
    <w:rsid w:val="004F11ED"/>
    <w:rsid w:val="004F1238"/>
    <w:rsid w:val="004F12FB"/>
    <w:rsid w:val="004F17E7"/>
    <w:rsid w:val="004F18B1"/>
    <w:rsid w:val="004F1A0A"/>
    <w:rsid w:val="004F1DB2"/>
    <w:rsid w:val="004F1E87"/>
    <w:rsid w:val="004F1EB3"/>
    <w:rsid w:val="004F2264"/>
    <w:rsid w:val="004F251C"/>
    <w:rsid w:val="004F3373"/>
    <w:rsid w:val="004F3396"/>
    <w:rsid w:val="004F3557"/>
    <w:rsid w:val="004F3673"/>
    <w:rsid w:val="004F3781"/>
    <w:rsid w:val="004F3D5E"/>
    <w:rsid w:val="004F3D64"/>
    <w:rsid w:val="004F42B0"/>
    <w:rsid w:val="004F4790"/>
    <w:rsid w:val="004F48FB"/>
    <w:rsid w:val="004F49BB"/>
    <w:rsid w:val="004F4C91"/>
    <w:rsid w:val="004F4DA8"/>
    <w:rsid w:val="004F4DBA"/>
    <w:rsid w:val="004F5367"/>
    <w:rsid w:val="004F5616"/>
    <w:rsid w:val="004F5908"/>
    <w:rsid w:val="004F5A19"/>
    <w:rsid w:val="004F6256"/>
    <w:rsid w:val="004F6445"/>
    <w:rsid w:val="004F69A3"/>
    <w:rsid w:val="004F6AEF"/>
    <w:rsid w:val="004F6FB6"/>
    <w:rsid w:val="004F70D8"/>
    <w:rsid w:val="004F7288"/>
    <w:rsid w:val="004F731B"/>
    <w:rsid w:val="004F7502"/>
    <w:rsid w:val="004F767C"/>
    <w:rsid w:val="004F77AB"/>
    <w:rsid w:val="004F77E0"/>
    <w:rsid w:val="004F7E41"/>
    <w:rsid w:val="00500143"/>
    <w:rsid w:val="00500222"/>
    <w:rsid w:val="00500309"/>
    <w:rsid w:val="0050060B"/>
    <w:rsid w:val="00500824"/>
    <w:rsid w:val="00500825"/>
    <w:rsid w:val="00500834"/>
    <w:rsid w:val="00500BF6"/>
    <w:rsid w:val="00500C0C"/>
    <w:rsid w:val="00501035"/>
    <w:rsid w:val="005010AB"/>
    <w:rsid w:val="005010CC"/>
    <w:rsid w:val="005011FF"/>
    <w:rsid w:val="00501389"/>
    <w:rsid w:val="0050179E"/>
    <w:rsid w:val="00501965"/>
    <w:rsid w:val="005019BE"/>
    <w:rsid w:val="00501A26"/>
    <w:rsid w:val="005020CD"/>
    <w:rsid w:val="00502238"/>
    <w:rsid w:val="00502580"/>
    <w:rsid w:val="00502D60"/>
    <w:rsid w:val="00502E1C"/>
    <w:rsid w:val="00503040"/>
    <w:rsid w:val="005033F0"/>
    <w:rsid w:val="0050381D"/>
    <w:rsid w:val="00503BA4"/>
    <w:rsid w:val="00503CAC"/>
    <w:rsid w:val="005040B8"/>
    <w:rsid w:val="00504191"/>
    <w:rsid w:val="00504358"/>
    <w:rsid w:val="005046A9"/>
    <w:rsid w:val="005047AE"/>
    <w:rsid w:val="00504863"/>
    <w:rsid w:val="005048EC"/>
    <w:rsid w:val="00504A43"/>
    <w:rsid w:val="00505287"/>
    <w:rsid w:val="00505DC3"/>
    <w:rsid w:val="00506033"/>
    <w:rsid w:val="005060FD"/>
    <w:rsid w:val="0050629D"/>
    <w:rsid w:val="005067D3"/>
    <w:rsid w:val="00506AFC"/>
    <w:rsid w:val="00506EA2"/>
    <w:rsid w:val="00507730"/>
    <w:rsid w:val="00507883"/>
    <w:rsid w:val="00507896"/>
    <w:rsid w:val="00507A49"/>
    <w:rsid w:val="00507C51"/>
    <w:rsid w:val="00507C67"/>
    <w:rsid w:val="005102CB"/>
    <w:rsid w:val="0051076C"/>
    <w:rsid w:val="00510945"/>
    <w:rsid w:val="00510A39"/>
    <w:rsid w:val="00511710"/>
    <w:rsid w:val="00511E05"/>
    <w:rsid w:val="00511FA0"/>
    <w:rsid w:val="0051241C"/>
    <w:rsid w:val="00512BED"/>
    <w:rsid w:val="005133AD"/>
    <w:rsid w:val="005134F6"/>
    <w:rsid w:val="005135F1"/>
    <w:rsid w:val="00514086"/>
    <w:rsid w:val="0051432E"/>
    <w:rsid w:val="0051447F"/>
    <w:rsid w:val="00514481"/>
    <w:rsid w:val="005147A8"/>
    <w:rsid w:val="00514A63"/>
    <w:rsid w:val="00514BA1"/>
    <w:rsid w:val="00514C70"/>
    <w:rsid w:val="00514C8A"/>
    <w:rsid w:val="00514CB3"/>
    <w:rsid w:val="00514EFD"/>
    <w:rsid w:val="005152A9"/>
    <w:rsid w:val="0051544C"/>
    <w:rsid w:val="00515618"/>
    <w:rsid w:val="0051561A"/>
    <w:rsid w:val="005156D4"/>
    <w:rsid w:val="005159C5"/>
    <w:rsid w:val="00515B9A"/>
    <w:rsid w:val="005160C0"/>
    <w:rsid w:val="00516218"/>
    <w:rsid w:val="0051634F"/>
    <w:rsid w:val="00516502"/>
    <w:rsid w:val="005165F5"/>
    <w:rsid w:val="00516699"/>
    <w:rsid w:val="00516B6B"/>
    <w:rsid w:val="00516DF7"/>
    <w:rsid w:val="0051721A"/>
    <w:rsid w:val="00517282"/>
    <w:rsid w:val="00517338"/>
    <w:rsid w:val="005175C3"/>
    <w:rsid w:val="00517769"/>
    <w:rsid w:val="00517899"/>
    <w:rsid w:val="005178E4"/>
    <w:rsid w:val="00517A88"/>
    <w:rsid w:val="00517E4D"/>
    <w:rsid w:val="00520516"/>
    <w:rsid w:val="00520604"/>
    <w:rsid w:val="00520693"/>
    <w:rsid w:val="00520978"/>
    <w:rsid w:val="00520C59"/>
    <w:rsid w:val="0052108C"/>
    <w:rsid w:val="005212BD"/>
    <w:rsid w:val="0052151C"/>
    <w:rsid w:val="00521704"/>
    <w:rsid w:val="0052171E"/>
    <w:rsid w:val="00521DA4"/>
    <w:rsid w:val="00522165"/>
    <w:rsid w:val="00522381"/>
    <w:rsid w:val="00522ABF"/>
    <w:rsid w:val="00522C0D"/>
    <w:rsid w:val="00522D84"/>
    <w:rsid w:val="00523016"/>
    <w:rsid w:val="005232DA"/>
    <w:rsid w:val="0052331A"/>
    <w:rsid w:val="005234D6"/>
    <w:rsid w:val="00523632"/>
    <w:rsid w:val="00523D0E"/>
    <w:rsid w:val="00523E9C"/>
    <w:rsid w:val="005240E1"/>
    <w:rsid w:val="0052460F"/>
    <w:rsid w:val="005247F2"/>
    <w:rsid w:val="00525053"/>
    <w:rsid w:val="00525055"/>
    <w:rsid w:val="0052562A"/>
    <w:rsid w:val="005256F8"/>
    <w:rsid w:val="0052570B"/>
    <w:rsid w:val="00525943"/>
    <w:rsid w:val="005259FD"/>
    <w:rsid w:val="00525BA5"/>
    <w:rsid w:val="00525C03"/>
    <w:rsid w:val="00525DFF"/>
    <w:rsid w:val="00525F8F"/>
    <w:rsid w:val="0052656C"/>
    <w:rsid w:val="005265BC"/>
    <w:rsid w:val="0052681C"/>
    <w:rsid w:val="00526985"/>
    <w:rsid w:val="00526DAD"/>
    <w:rsid w:val="00526EA6"/>
    <w:rsid w:val="00527319"/>
    <w:rsid w:val="0052736F"/>
    <w:rsid w:val="00527AD1"/>
    <w:rsid w:val="00527D2B"/>
    <w:rsid w:val="005302BC"/>
    <w:rsid w:val="005303F1"/>
    <w:rsid w:val="00530418"/>
    <w:rsid w:val="00530633"/>
    <w:rsid w:val="005309C9"/>
    <w:rsid w:val="00530A5C"/>
    <w:rsid w:val="00530AB7"/>
    <w:rsid w:val="00530BEF"/>
    <w:rsid w:val="0053102B"/>
    <w:rsid w:val="00531165"/>
    <w:rsid w:val="0053131B"/>
    <w:rsid w:val="0053179F"/>
    <w:rsid w:val="00531ACB"/>
    <w:rsid w:val="00531B86"/>
    <w:rsid w:val="00531CA5"/>
    <w:rsid w:val="00532140"/>
    <w:rsid w:val="005323B6"/>
    <w:rsid w:val="005329F0"/>
    <w:rsid w:val="00533083"/>
    <w:rsid w:val="00533284"/>
    <w:rsid w:val="005333DE"/>
    <w:rsid w:val="00533626"/>
    <w:rsid w:val="005337DA"/>
    <w:rsid w:val="005339DD"/>
    <w:rsid w:val="00533A87"/>
    <w:rsid w:val="00533CD9"/>
    <w:rsid w:val="0053438B"/>
    <w:rsid w:val="00534390"/>
    <w:rsid w:val="005344F2"/>
    <w:rsid w:val="0053491E"/>
    <w:rsid w:val="00534A62"/>
    <w:rsid w:val="00534C64"/>
    <w:rsid w:val="005355CF"/>
    <w:rsid w:val="00535631"/>
    <w:rsid w:val="0053569A"/>
    <w:rsid w:val="00535917"/>
    <w:rsid w:val="00535B11"/>
    <w:rsid w:val="00535D54"/>
    <w:rsid w:val="00535FC4"/>
    <w:rsid w:val="0053641D"/>
    <w:rsid w:val="005365A7"/>
    <w:rsid w:val="0053691F"/>
    <w:rsid w:val="00536D2F"/>
    <w:rsid w:val="005370E0"/>
    <w:rsid w:val="0053715C"/>
    <w:rsid w:val="00537227"/>
    <w:rsid w:val="00537552"/>
    <w:rsid w:val="00537609"/>
    <w:rsid w:val="00537747"/>
    <w:rsid w:val="00537B72"/>
    <w:rsid w:val="00537F2B"/>
    <w:rsid w:val="00540015"/>
    <w:rsid w:val="0054056C"/>
    <w:rsid w:val="005406A0"/>
    <w:rsid w:val="0054098C"/>
    <w:rsid w:val="00540A43"/>
    <w:rsid w:val="00540A83"/>
    <w:rsid w:val="00540BE5"/>
    <w:rsid w:val="00540CD8"/>
    <w:rsid w:val="00540D14"/>
    <w:rsid w:val="005410D0"/>
    <w:rsid w:val="005419DB"/>
    <w:rsid w:val="00541B8C"/>
    <w:rsid w:val="00541E19"/>
    <w:rsid w:val="00542127"/>
    <w:rsid w:val="00542324"/>
    <w:rsid w:val="00542354"/>
    <w:rsid w:val="00542429"/>
    <w:rsid w:val="00542457"/>
    <w:rsid w:val="005425D7"/>
    <w:rsid w:val="00542700"/>
    <w:rsid w:val="00543191"/>
    <w:rsid w:val="005431C8"/>
    <w:rsid w:val="00543210"/>
    <w:rsid w:val="005433B5"/>
    <w:rsid w:val="00543BC2"/>
    <w:rsid w:val="00543D79"/>
    <w:rsid w:val="00543EB0"/>
    <w:rsid w:val="00544355"/>
    <w:rsid w:val="00544638"/>
    <w:rsid w:val="00544AFC"/>
    <w:rsid w:val="00544B5F"/>
    <w:rsid w:val="00544C24"/>
    <w:rsid w:val="00544CE8"/>
    <w:rsid w:val="00544D57"/>
    <w:rsid w:val="005450CD"/>
    <w:rsid w:val="005453B2"/>
    <w:rsid w:val="00545456"/>
    <w:rsid w:val="00545604"/>
    <w:rsid w:val="0054567E"/>
    <w:rsid w:val="005458EA"/>
    <w:rsid w:val="00545D25"/>
    <w:rsid w:val="00545D33"/>
    <w:rsid w:val="00545E8E"/>
    <w:rsid w:val="00545F60"/>
    <w:rsid w:val="00545F86"/>
    <w:rsid w:val="00546130"/>
    <w:rsid w:val="00546265"/>
    <w:rsid w:val="005463B3"/>
    <w:rsid w:val="00546862"/>
    <w:rsid w:val="005469BE"/>
    <w:rsid w:val="00546A4C"/>
    <w:rsid w:val="005470B5"/>
    <w:rsid w:val="00547363"/>
    <w:rsid w:val="00547432"/>
    <w:rsid w:val="005474B1"/>
    <w:rsid w:val="00547506"/>
    <w:rsid w:val="00547654"/>
    <w:rsid w:val="00550120"/>
    <w:rsid w:val="00550552"/>
    <w:rsid w:val="00550BFA"/>
    <w:rsid w:val="00550FE2"/>
    <w:rsid w:val="0055106E"/>
    <w:rsid w:val="00551577"/>
    <w:rsid w:val="005519B6"/>
    <w:rsid w:val="00551C38"/>
    <w:rsid w:val="00551CF3"/>
    <w:rsid w:val="00552254"/>
    <w:rsid w:val="00552504"/>
    <w:rsid w:val="00552974"/>
    <w:rsid w:val="00553062"/>
    <w:rsid w:val="00553412"/>
    <w:rsid w:val="0055353A"/>
    <w:rsid w:val="0055361F"/>
    <w:rsid w:val="00553AE8"/>
    <w:rsid w:val="00553BCF"/>
    <w:rsid w:val="00553CC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786"/>
    <w:rsid w:val="00555BB8"/>
    <w:rsid w:val="00555E19"/>
    <w:rsid w:val="00555F6E"/>
    <w:rsid w:val="00556100"/>
    <w:rsid w:val="0055619B"/>
    <w:rsid w:val="00556499"/>
    <w:rsid w:val="005565AE"/>
    <w:rsid w:val="005565EE"/>
    <w:rsid w:val="00556695"/>
    <w:rsid w:val="00556D24"/>
    <w:rsid w:val="00556E50"/>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3FB"/>
    <w:rsid w:val="005627ED"/>
    <w:rsid w:val="005629A7"/>
    <w:rsid w:val="00562AF5"/>
    <w:rsid w:val="00562BBD"/>
    <w:rsid w:val="00562EE1"/>
    <w:rsid w:val="00563146"/>
    <w:rsid w:val="0056349E"/>
    <w:rsid w:val="00563DD7"/>
    <w:rsid w:val="00564086"/>
    <w:rsid w:val="005641C5"/>
    <w:rsid w:val="00564277"/>
    <w:rsid w:val="0056455D"/>
    <w:rsid w:val="005645FF"/>
    <w:rsid w:val="00564E84"/>
    <w:rsid w:val="00565119"/>
    <w:rsid w:val="00565159"/>
    <w:rsid w:val="005652E5"/>
    <w:rsid w:val="0056571E"/>
    <w:rsid w:val="00565922"/>
    <w:rsid w:val="00565F4F"/>
    <w:rsid w:val="00566390"/>
    <w:rsid w:val="00566C5B"/>
    <w:rsid w:val="00566D3C"/>
    <w:rsid w:val="00566D60"/>
    <w:rsid w:val="0056708A"/>
    <w:rsid w:val="00567188"/>
    <w:rsid w:val="005672E8"/>
    <w:rsid w:val="00567343"/>
    <w:rsid w:val="005673E9"/>
    <w:rsid w:val="00567B57"/>
    <w:rsid w:val="00567C96"/>
    <w:rsid w:val="00567D3E"/>
    <w:rsid w:val="0057065D"/>
    <w:rsid w:val="00570872"/>
    <w:rsid w:val="00570882"/>
    <w:rsid w:val="0057099C"/>
    <w:rsid w:val="00570BE3"/>
    <w:rsid w:val="00570D29"/>
    <w:rsid w:val="00570F4D"/>
    <w:rsid w:val="0057155E"/>
    <w:rsid w:val="00571570"/>
    <w:rsid w:val="0057196B"/>
    <w:rsid w:val="00571BF0"/>
    <w:rsid w:val="00571EC5"/>
    <w:rsid w:val="00571ECD"/>
    <w:rsid w:val="00571EFF"/>
    <w:rsid w:val="00572146"/>
    <w:rsid w:val="005723A9"/>
    <w:rsid w:val="005724FE"/>
    <w:rsid w:val="0057279F"/>
    <w:rsid w:val="0057290D"/>
    <w:rsid w:val="00572B5D"/>
    <w:rsid w:val="00572C64"/>
    <w:rsid w:val="00572F7C"/>
    <w:rsid w:val="0057367F"/>
    <w:rsid w:val="00573CC8"/>
    <w:rsid w:val="00574156"/>
    <w:rsid w:val="00574472"/>
    <w:rsid w:val="005746C8"/>
    <w:rsid w:val="00574AB6"/>
    <w:rsid w:val="00574B7B"/>
    <w:rsid w:val="0057545E"/>
    <w:rsid w:val="0057567D"/>
    <w:rsid w:val="00575745"/>
    <w:rsid w:val="005757A9"/>
    <w:rsid w:val="00575E9E"/>
    <w:rsid w:val="00575EE0"/>
    <w:rsid w:val="00575EE4"/>
    <w:rsid w:val="00575EFE"/>
    <w:rsid w:val="0057608F"/>
    <w:rsid w:val="00576465"/>
    <w:rsid w:val="00576B30"/>
    <w:rsid w:val="00576C0D"/>
    <w:rsid w:val="00576EBE"/>
    <w:rsid w:val="0057741E"/>
    <w:rsid w:val="005775AF"/>
    <w:rsid w:val="005776F5"/>
    <w:rsid w:val="00577988"/>
    <w:rsid w:val="005779CC"/>
    <w:rsid w:val="005779CE"/>
    <w:rsid w:val="00577A76"/>
    <w:rsid w:val="00577AAB"/>
    <w:rsid w:val="00577B78"/>
    <w:rsid w:val="00577B88"/>
    <w:rsid w:val="00577D6B"/>
    <w:rsid w:val="00577E74"/>
    <w:rsid w:val="005800F0"/>
    <w:rsid w:val="005805BD"/>
    <w:rsid w:val="00580945"/>
    <w:rsid w:val="00580C0C"/>
    <w:rsid w:val="00580CE9"/>
    <w:rsid w:val="005811DF"/>
    <w:rsid w:val="00581333"/>
    <w:rsid w:val="00581406"/>
    <w:rsid w:val="00581443"/>
    <w:rsid w:val="00581454"/>
    <w:rsid w:val="005816EB"/>
    <w:rsid w:val="00581E4D"/>
    <w:rsid w:val="0058240E"/>
    <w:rsid w:val="00582431"/>
    <w:rsid w:val="00582439"/>
    <w:rsid w:val="005829C3"/>
    <w:rsid w:val="00582AC9"/>
    <w:rsid w:val="00582FEB"/>
    <w:rsid w:val="0058323D"/>
    <w:rsid w:val="005832AA"/>
    <w:rsid w:val="0058332D"/>
    <w:rsid w:val="00583667"/>
    <w:rsid w:val="00583A40"/>
    <w:rsid w:val="00583E09"/>
    <w:rsid w:val="005842A0"/>
    <w:rsid w:val="00584509"/>
    <w:rsid w:val="005847B0"/>
    <w:rsid w:val="00584AF5"/>
    <w:rsid w:val="005851BE"/>
    <w:rsid w:val="005852D5"/>
    <w:rsid w:val="00585A47"/>
    <w:rsid w:val="005863F4"/>
    <w:rsid w:val="0058657D"/>
    <w:rsid w:val="00586789"/>
    <w:rsid w:val="00586B1E"/>
    <w:rsid w:val="00586F76"/>
    <w:rsid w:val="00587266"/>
    <w:rsid w:val="0058756C"/>
    <w:rsid w:val="00587A62"/>
    <w:rsid w:val="00587B94"/>
    <w:rsid w:val="00587C8E"/>
    <w:rsid w:val="00590442"/>
    <w:rsid w:val="00590801"/>
    <w:rsid w:val="00590C50"/>
    <w:rsid w:val="0059103B"/>
    <w:rsid w:val="00591069"/>
    <w:rsid w:val="00591222"/>
    <w:rsid w:val="00591B88"/>
    <w:rsid w:val="00591E0D"/>
    <w:rsid w:val="00591E69"/>
    <w:rsid w:val="00592337"/>
    <w:rsid w:val="00592975"/>
    <w:rsid w:val="00592C7D"/>
    <w:rsid w:val="00593106"/>
    <w:rsid w:val="0059310C"/>
    <w:rsid w:val="00593148"/>
    <w:rsid w:val="005933F4"/>
    <w:rsid w:val="00593434"/>
    <w:rsid w:val="00593453"/>
    <w:rsid w:val="005934BC"/>
    <w:rsid w:val="00593EB1"/>
    <w:rsid w:val="00594C20"/>
    <w:rsid w:val="00594D1F"/>
    <w:rsid w:val="00594F71"/>
    <w:rsid w:val="00595000"/>
    <w:rsid w:val="0059587B"/>
    <w:rsid w:val="005959ED"/>
    <w:rsid w:val="00595CDD"/>
    <w:rsid w:val="005969BC"/>
    <w:rsid w:val="00597748"/>
    <w:rsid w:val="005978EE"/>
    <w:rsid w:val="00597AD9"/>
    <w:rsid w:val="00597DB7"/>
    <w:rsid w:val="005A039C"/>
    <w:rsid w:val="005A05B5"/>
    <w:rsid w:val="005A05CB"/>
    <w:rsid w:val="005A06DD"/>
    <w:rsid w:val="005A0D1E"/>
    <w:rsid w:val="005A0DB1"/>
    <w:rsid w:val="005A0F05"/>
    <w:rsid w:val="005A129F"/>
    <w:rsid w:val="005A12A9"/>
    <w:rsid w:val="005A157D"/>
    <w:rsid w:val="005A1AB0"/>
    <w:rsid w:val="005A1C0B"/>
    <w:rsid w:val="005A1D01"/>
    <w:rsid w:val="005A200F"/>
    <w:rsid w:val="005A2380"/>
    <w:rsid w:val="005A2403"/>
    <w:rsid w:val="005A2831"/>
    <w:rsid w:val="005A2CE1"/>
    <w:rsid w:val="005A2F80"/>
    <w:rsid w:val="005A3029"/>
    <w:rsid w:val="005A319E"/>
    <w:rsid w:val="005A3592"/>
    <w:rsid w:val="005A3999"/>
    <w:rsid w:val="005A3E21"/>
    <w:rsid w:val="005A402C"/>
    <w:rsid w:val="005A4231"/>
    <w:rsid w:val="005A425D"/>
    <w:rsid w:val="005A4456"/>
    <w:rsid w:val="005A4646"/>
    <w:rsid w:val="005A4A11"/>
    <w:rsid w:val="005A4B4F"/>
    <w:rsid w:val="005A4D75"/>
    <w:rsid w:val="005A4F7B"/>
    <w:rsid w:val="005A5069"/>
    <w:rsid w:val="005A5497"/>
    <w:rsid w:val="005A5617"/>
    <w:rsid w:val="005A5626"/>
    <w:rsid w:val="005A57D4"/>
    <w:rsid w:val="005A5A42"/>
    <w:rsid w:val="005A5D5F"/>
    <w:rsid w:val="005A60E7"/>
    <w:rsid w:val="005A6144"/>
    <w:rsid w:val="005A65AD"/>
    <w:rsid w:val="005A699B"/>
    <w:rsid w:val="005A699E"/>
    <w:rsid w:val="005A6E71"/>
    <w:rsid w:val="005A7129"/>
    <w:rsid w:val="005A7154"/>
    <w:rsid w:val="005A727B"/>
    <w:rsid w:val="005A7E64"/>
    <w:rsid w:val="005B08A3"/>
    <w:rsid w:val="005B0B4C"/>
    <w:rsid w:val="005B0BD0"/>
    <w:rsid w:val="005B108A"/>
    <w:rsid w:val="005B1305"/>
    <w:rsid w:val="005B14C3"/>
    <w:rsid w:val="005B14F4"/>
    <w:rsid w:val="005B1CE6"/>
    <w:rsid w:val="005B24DF"/>
    <w:rsid w:val="005B2A19"/>
    <w:rsid w:val="005B385C"/>
    <w:rsid w:val="005B4B5C"/>
    <w:rsid w:val="005B4BF7"/>
    <w:rsid w:val="005B5392"/>
    <w:rsid w:val="005B56D4"/>
    <w:rsid w:val="005B5A2D"/>
    <w:rsid w:val="005B5D37"/>
    <w:rsid w:val="005B601C"/>
    <w:rsid w:val="005B6192"/>
    <w:rsid w:val="005B6257"/>
    <w:rsid w:val="005B6364"/>
    <w:rsid w:val="005B6494"/>
    <w:rsid w:val="005B6E03"/>
    <w:rsid w:val="005B6F5A"/>
    <w:rsid w:val="005B6FE5"/>
    <w:rsid w:val="005B71D4"/>
    <w:rsid w:val="005B71F8"/>
    <w:rsid w:val="005B7669"/>
    <w:rsid w:val="005B775B"/>
    <w:rsid w:val="005B79E8"/>
    <w:rsid w:val="005B7B42"/>
    <w:rsid w:val="005B7BBC"/>
    <w:rsid w:val="005B7DA9"/>
    <w:rsid w:val="005B7E66"/>
    <w:rsid w:val="005B7FA2"/>
    <w:rsid w:val="005C0246"/>
    <w:rsid w:val="005C02B3"/>
    <w:rsid w:val="005C08BD"/>
    <w:rsid w:val="005C0AF9"/>
    <w:rsid w:val="005C0BE4"/>
    <w:rsid w:val="005C0D14"/>
    <w:rsid w:val="005C0F64"/>
    <w:rsid w:val="005C132B"/>
    <w:rsid w:val="005C160F"/>
    <w:rsid w:val="005C16BF"/>
    <w:rsid w:val="005C1995"/>
    <w:rsid w:val="005C2089"/>
    <w:rsid w:val="005C2322"/>
    <w:rsid w:val="005C2435"/>
    <w:rsid w:val="005C2A56"/>
    <w:rsid w:val="005C2EF7"/>
    <w:rsid w:val="005C301A"/>
    <w:rsid w:val="005C31BC"/>
    <w:rsid w:val="005C31E8"/>
    <w:rsid w:val="005C32A0"/>
    <w:rsid w:val="005C33B2"/>
    <w:rsid w:val="005C396D"/>
    <w:rsid w:val="005C4B44"/>
    <w:rsid w:val="005C4F53"/>
    <w:rsid w:val="005C5088"/>
    <w:rsid w:val="005C5298"/>
    <w:rsid w:val="005C5355"/>
    <w:rsid w:val="005C5369"/>
    <w:rsid w:val="005C548F"/>
    <w:rsid w:val="005C575B"/>
    <w:rsid w:val="005C5A99"/>
    <w:rsid w:val="005C5BD6"/>
    <w:rsid w:val="005C5D39"/>
    <w:rsid w:val="005C5D7F"/>
    <w:rsid w:val="005C5EB5"/>
    <w:rsid w:val="005C63ED"/>
    <w:rsid w:val="005C661A"/>
    <w:rsid w:val="005C668D"/>
    <w:rsid w:val="005C68EF"/>
    <w:rsid w:val="005C6920"/>
    <w:rsid w:val="005C6B40"/>
    <w:rsid w:val="005C6D4C"/>
    <w:rsid w:val="005C7271"/>
    <w:rsid w:val="005C7320"/>
    <w:rsid w:val="005C7912"/>
    <w:rsid w:val="005C7A62"/>
    <w:rsid w:val="005C7BA5"/>
    <w:rsid w:val="005C7CDE"/>
    <w:rsid w:val="005D0470"/>
    <w:rsid w:val="005D06E4"/>
    <w:rsid w:val="005D06F8"/>
    <w:rsid w:val="005D0A9A"/>
    <w:rsid w:val="005D0DF1"/>
    <w:rsid w:val="005D107C"/>
    <w:rsid w:val="005D14A6"/>
    <w:rsid w:val="005D18CF"/>
    <w:rsid w:val="005D1B33"/>
    <w:rsid w:val="005D1C62"/>
    <w:rsid w:val="005D1D62"/>
    <w:rsid w:val="005D1D95"/>
    <w:rsid w:val="005D1DF1"/>
    <w:rsid w:val="005D1FDA"/>
    <w:rsid w:val="005D1FF8"/>
    <w:rsid w:val="005D2045"/>
    <w:rsid w:val="005D233D"/>
    <w:rsid w:val="005D3C76"/>
    <w:rsid w:val="005D3DD3"/>
    <w:rsid w:val="005D44BB"/>
    <w:rsid w:val="005D4A8F"/>
    <w:rsid w:val="005D4FBC"/>
    <w:rsid w:val="005D5063"/>
    <w:rsid w:val="005D5067"/>
    <w:rsid w:val="005D50CB"/>
    <w:rsid w:val="005D51CE"/>
    <w:rsid w:val="005D5269"/>
    <w:rsid w:val="005D5348"/>
    <w:rsid w:val="005D5729"/>
    <w:rsid w:val="005D5A47"/>
    <w:rsid w:val="005D606A"/>
    <w:rsid w:val="005D61CE"/>
    <w:rsid w:val="005D6528"/>
    <w:rsid w:val="005D65A6"/>
    <w:rsid w:val="005D681B"/>
    <w:rsid w:val="005D6D74"/>
    <w:rsid w:val="005D6DAF"/>
    <w:rsid w:val="005D6F84"/>
    <w:rsid w:val="005D7673"/>
    <w:rsid w:val="005E0151"/>
    <w:rsid w:val="005E03F6"/>
    <w:rsid w:val="005E0A34"/>
    <w:rsid w:val="005E0E1D"/>
    <w:rsid w:val="005E122D"/>
    <w:rsid w:val="005E1232"/>
    <w:rsid w:val="005E14C7"/>
    <w:rsid w:val="005E1751"/>
    <w:rsid w:val="005E176F"/>
    <w:rsid w:val="005E18A5"/>
    <w:rsid w:val="005E18FC"/>
    <w:rsid w:val="005E1A2F"/>
    <w:rsid w:val="005E1C5F"/>
    <w:rsid w:val="005E1E5D"/>
    <w:rsid w:val="005E2334"/>
    <w:rsid w:val="005E23F0"/>
    <w:rsid w:val="005E2611"/>
    <w:rsid w:val="005E2CDC"/>
    <w:rsid w:val="005E2D05"/>
    <w:rsid w:val="005E2D71"/>
    <w:rsid w:val="005E3458"/>
    <w:rsid w:val="005E3AD5"/>
    <w:rsid w:val="005E3E00"/>
    <w:rsid w:val="005E487E"/>
    <w:rsid w:val="005E4E75"/>
    <w:rsid w:val="005E4F3C"/>
    <w:rsid w:val="005E4F99"/>
    <w:rsid w:val="005E50F1"/>
    <w:rsid w:val="005E531A"/>
    <w:rsid w:val="005E53CD"/>
    <w:rsid w:val="005E5732"/>
    <w:rsid w:val="005E5779"/>
    <w:rsid w:val="005E58D5"/>
    <w:rsid w:val="005E5B77"/>
    <w:rsid w:val="005E5E93"/>
    <w:rsid w:val="005E6661"/>
    <w:rsid w:val="005E692E"/>
    <w:rsid w:val="005E69B6"/>
    <w:rsid w:val="005E6C70"/>
    <w:rsid w:val="005E6C85"/>
    <w:rsid w:val="005E7551"/>
    <w:rsid w:val="005E7B7C"/>
    <w:rsid w:val="005F0021"/>
    <w:rsid w:val="005F0143"/>
    <w:rsid w:val="005F0422"/>
    <w:rsid w:val="005F0501"/>
    <w:rsid w:val="005F075E"/>
    <w:rsid w:val="005F078E"/>
    <w:rsid w:val="005F0C7B"/>
    <w:rsid w:val="005F1064"/>
    <w:rsid w:val="005F10B7"/>
    <w:rsid w:val="005F1138"/>
    <w:rsid w:val="005F15E7"/>
    <w:rsid w:val="005F165F"/>
    <w:rsid w:val="005F1844"/>
    <w:rsid w:val="005F2100"/>
    <w:rsid w:val="005F2116"/>
    <w:rsid w:val="005F212C"/>
    <w:rsid w:val="005F2169"/>
    <w:rsid w:val="005F2194"/>
    <w:rsid w:val="005F253E"/>
    <w:rsid w:val="005F29CA"/>
    <w:rsid w:val="005F2C8A"/>
    <w:rsid w:val="005F2FDB"/>
    <w:rsid w:val="005F304D"/>
    <w:rsid w:val="005F36FA"/>
    <w:rsid w:val="005F3B61"/>
    <w:rsid w:val="005F3C41"/>
    <w:rsid w:val="005F3F39"/>
    <w:rsid w:val="005F4261"/>
    <w:rsid w:val="005F4697"/>
    <w:rsid w:val="005F4770"/>
    <w:rsid w:val="005F4A91"/>
    <w:rsid w:val="005F4FD3"/>
    <w:rsid w:val="005F50CB"/>
    <w:rsid w:val="005F56B6"/>
    <w:rsid w:val="005F5B94"/>
    <w:rsid w:val="005F5C73"/>
    <w:rsid w:val="005F62FE"/>
    <w:rsid w:val="005F6498"/>
    <w:rsid w:val="005F68E7"/>
    <w:rsid w:val="005F7163"/>
    <w:rsid w:val="005F71C8"/>
    <w:rsid w:val="005F7D8D"/>
    <w:rsid w:val="005F7E3E"/>
    <w:rsid w:val="00600067"/>
    <w:rsid w:val="006002CC"/>
    <w:rsid w:val="00600664"/>
    <w:rsid w:val="006006C0"/>
    <w:rsid w:val="00600A33"/>
    <w:rsid w:val="00600B01"/>
    <w:rsid w:val="00600CD1"/>
    <w:rsid w:val="00601454"/>
    <w:rsid w:val="006018E3"/>
    <w:rsid w:val="00601AA0"/>
    <w:rsid w:val="00601AD2"/>
    <w:rsid w:val="00602180"/>
    <w:rsid w:val="006024E2"/>
    <w:rsid w:val="00602621"/>
    <w:rsid w:val="00602648"/>
    <w:rsid w:val="006026E0"/>
    <w:rsid w:val="006028C9"/>
    <w:rsid w:val="00602A14"/>
    <w:rsid w:val="00602A17"/>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F4"/>
    <w:rsid w:val="00604B2B"/>
    <w:rsid w:val="00604B66"/>
    <w:rsid w:val="00604C9F"/>
    <w:rsid w:val="00605555"/>
    <w:rsid w:val="006058F1"/>
    <w:rsid w:val="0060593A"/>
    <w:rsid w:val="00605980"/>
    <w:rsid w:val="00605C42"/>
    <w:rsid w:val="006060DF"/>
    <w:rsid w:val="00606100"/>
    <w:rsid w:val="00606356"/>
    <w:rsid w:val="00606447"/>
    <w:rsid w:val="006067BE"/>
    <w:rsid w:val="006069AC"/>
    <w:rsid w:val="00606B56"/>
    <w:rsid w:val="00606BA9"/>
    <w:rsid w:val="00606DC4"/>
    <w:rsid w:val="00607787"/>
    <w:rsid w:val="0060795F"/>
    <w:rsid w:val="00607CF3"/>
    <w:rsid w:val="00607DAA"/>
    <w:rsid w:val="00607FD9"/>
    <w:rsid w:val="006103C9"/>
    <w:rsid w:val="00610602"/>
    <w:rsid w:val="0061088E"/>
    <w:rsid w:val="00610975"/>
    <w:rsid w:val="006109C2"/>
    <w:rsid w:val="00610BD0"/>
    <w:rsid w:val="00610E10"/>
    <w:rsid w:val="006111D3"/>
    <w:rsid w:val="006113A7"/>
    <w:rsid w:val="0061168C"/>
    <w:rsid w:val="00611713"/>
    <w:rsid w:val="006117E1"/>
    <w:rsid w:val="006118C9"/>
    <w:rsid w:val="00611A8D"/>
    <w:rsid w:val="0061212F"/>
    <w:rsid w:val="0061290E"/>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1D9"/>
    <w:rsid w:val="00616279"/>
    <w:rsid w:val="00616817"/>
    <w:rsid w:val="00616E1C"/>
    <w:rsid w:val="00617242"/>
    <w:rsid w:val="00617685"/>
    <w:rsid w:val="006177EB"/>
    <w:rsid w:val="00617B32"/>
    <w:rsid w:val="00620208"/>
    <w:rsid w:val="0062021B"/>
    <w:rsid w:val="0062027A"/>
    <w:rsid w:val="006204E2"/>
    <w:rsid w:val="00620511"/>
    <w:rsid w:val="00620723"/>
    <w:rsid w:val="00620E07"/>
    <w:rsid w:val="00620E81"/>
    <w:rsid w:val="006213F4"/>
    <w:rsid w:val="0062149B"/>
    <w:rsid w:val="00621752"/>
    <w:rsid w:val="00621765"/>
    <w:rsid w:val="006220D5"/>
    <w:rsid w:val="006222FF"/>
    <w:rsid w:val="0062245B"/>
    <w:rsid w:val="006225D2"/>
    <w:rsid w:val="00622B66"/>
    <w:rsid w:val="00622B8A"/>
    <w:rsid w:val="00622E65"/>
    <w:rsid w:val="00622EE8"/>
    <w:rsid w:val="0062319C"/>
    <w:rsid w:val="006231BC"/>
    <w:rsid w:val="006231F4"/>
    <w:rsid w:val="00623351"/>
    <w:rsid w:val="006235BF"/>
    <w:rsid w:val="00623655"/>
    <w:rsid w:val="00623832"/>
    <w:rsid w:val="00623925"/>
    <w:rsid w:val="0062395F"/>
    <w:rsid w:val="00623ACF"/>
    <w:rsid w:val="00624479"/>
    <w:rsid w:val="00624497"/>
    <w:rsid w:val="006248E0"/>
    <w:rsid w:val="00624A6A"/>
    <w:rsid w:val="00624CE1"/>
    <w:rsid w:val="00624DFF"/>
    <w:rsid w:val="00624FDC"/>
    <w:rsid w:val="00625273"/>
    <w:rsid w:val="00625377"/>
    <w:rsid w:val="0062540E"/>
    <w:rsid w:val="006254A1"/>
    <w:rsid w:val="0062562C"/>
    <w:rsid w:val="006258E7"/>
    <w:rsid w:val="00625A32"/>
    <w:rsid w:val="00626522"/>
    <w:rsid w:val="0062654B"/>
    <w:rsid w:val="00626C2D"/>
    <w:rsid w:val="00626DCA"/>
    <w:rsid w:val="00626FC9"/>
    <w:rsid w:val="006274B4"/>
    <w:rsid w:val="006274FB"/>
    <w:rsid w:val="00630278"/>
    <w:rsid w:val="0063038F"/>
    <w:rsid w:val="00630421"/>
    <w:rsid w:val="00630785"/>
    <w:rsid w:val="00630C35"/>
    <w:rsid w:val="00630C57"/>
    <w:rsid w:val="00631036"/>
    <w:rsid w:val="00631454"/>
    <w:rsid w:val="006318B6"/>
    <w:rsid w:val="00631E7E"/>
    <w:rsid w:val="006327A1"/>
    <w:rsid w:val="006328D3"/>
    <w:rsid w:val="00632C91"/>
    <w:rsid w:val="00632EDC"/>
    <w:rsid w:val="00632F35"/>
    <w:rsid w:val="00632FBA"/>
    <w:rsid w:val="00633020"/>
    <w:rsid w:val="00633369"/>
    <w:rsid w:val="00633C2D"/>
    <w:rsid w:val="00633D4C"/>
    <w:rsid w:val="00633DAC"/>
    <w:rsid w:val="00633DC1"/>
    <w:rsid w:val="006341F2"/>
    <w:rsid w:val="006346C0"/>
    <w:rsid w:val="00634B08"/>
    <w:rsid w:val="00634B29"/>
    <w:rsid w:val="00634B35"/>
    <w:rsid w:val="00634C74"/>
    <w:rsid w:val="00635397"/>
    <w:rsid w:val="006358FB"/>
    <w:rsid w:val="00635958"/>
    <w:rsid w:val="00635DEE"/>
    <w:rsid w:val="006368C0"/>
    <w:rsid w:val="00636BB1"/>
    <w:rsid w:val="00636C2C"/>
    <w:rsid w:val="006374A2"/>
    <w:rsid w:val="006375A3"/>
    <w:rsid w:val="00637A09"/>
    <w:rsid w:val="00637C0F"/>
    <w:rsid w:val="00637D55"/>
    <w:rsid w:val="00637DE0"/>
    <w:rsid w:val="0064002A"/>
    <w:rsid w:val="006400DC"/>
    <w:rsid w:val="0064032E"/>
    <w:rsid w:val="0064036B"/>
    <w:rsid w:val="006407FE"/>
    <w:rsid w:val="006408B2"/>
    <w:rsid w:val="006408E0"/>
    <w:rsid w:val="00640FAD"/>
    <w:rsid w:val="0064160F"/>
    <w:rsid w:val="00641947"/>
    <w:rsid w:val="00641ED3"/>
    <w:rsid w:val="00642267"/>
    <w:rsid w:val="00642389"/>
    <w:rsid w:val="00642650"/>
    <w:rsid w:val="00642743"/>
    <w:rsid w:val="00642798"/>
    <w:rsid w:val="0064325D"/>
    <w:rsid w:val="006435EE"/>
    <w:rsid w:val="00643A8E"/>
    <w:rsid w:val="00643D46"/>
    <w:rsid w:val="00643F85"/>
    <w:rsid w:val="006441A1"/>
    <w:rsid w:val="00644370"/>
    <w:rsid w:val="0064484E"/>
    <w:rsid w:val="00644C8B"/>
    <w:rsid w:val="00644D45"/>
    <w:rsid w:val="0064553E"/>
    <w:rsid w:val="0064572D"/>
    <w:rsid w:val="00645A85"/>
    <w:rsid w:val="00645D05"/>
    <w:rsid w:val="00645D9F"/>
    <w:rsid w:val="00645F72"/>
    <w:rsid w:val="006460AA"/>
    <w:rsid w:val="00646130"/>
    <w:rsid w:val="00646336"/>
    <w:rsid w:val="006469F3"/>
    <w:rsid w:val="00646EE3"/>
    <w:rsid w:val="00647193"/>
    <w:rsid w:val="006477CA"/>
    <w:rsid w:val="00647859"/>
    <w:rsid w:val="00647A26"/>
    <w:rsid w:val="00650121"/>
    <w:rsid w:val="00650243"/>
    <w:rsid w:val="006506C2"/>
    <w:rsid w:val="0065075A"/>
    <w:rsid w:val="006507E0"/>
    <w:rsid w:val="00650B07"/>
    <w:rsid w:val="00651258"/>
    <w:rsid w:val="00651550"/>
    <w:rsid w:val="006518CA"/>
    <w:rsid w:val="0065197C"/>
    <w:rsid w:val="00651AA8"/>
    <w:rsid w:val="00651ADF"/>
    <w:rsid w:val="00651BA1"/>
    <w:rsid w:val="00651E34"/>
    <w:rsid w:val="00651EBA"/>
    <w:rsid w:val="00652A26"/>
    <w:rsid w:val="00652D53"/>
    <w:rsid w:val="00652D55"/>
    <w:rsid w:val="0065357E"/>
    <w:rsid w:val="0065369F"/>
    <w:rsid w:val="00653A2A"/>
    <w:rsid w:val="00653CA0"/>
    <w:rsid w:val="00653EEA"/>
    <w:rsid w:val="00653FA4"/>
    <w:rsid w:val="00654117"/>
    <w:rsid w:val="00654492"/>
    <w:rsid w:val="006547A6"/>
    <w:rsid w:val="00654FEE"/>
    <w:rsid w:val="006551C1"/>
    <w:rsid w:val="006553DA"/>
    <w:rsid w:val="0065596B"/>
    <w:rsid w:val="00655C81"/>
    <w:rsid w:val="00655D42"/>
    <w:rsid w:val="00655DE3"/>
    <w:rsid w:val="006560E0"/>
    <w:rsid w:val="00656340"/>
    <w:rsid w:val="006567ED"/>
    <w:rsid w:val="0065691A"/>
    <w:rsid w:val="00656B13"/>
    <w:rsid w:val="00656B20"/>
    <w:rsid w:val="00656CAA"/>
    <w:rsid w:val="00657021"/>
    <w:rsid w:val="0065720C"/>
    <w:rsid w:val="00657291"/>
    <w:rsid w:val="0065755B"/>
    <w:rsid w:val="006577BC"/>
    <w:rsid w:val="0065780E"/>
    <w:rsid w:val="006601E0"/>
    <w:rsid w:val="00660662"/>
    <w:rsid w:val="0066068A"/>
    <w:rsid w:val="00660E11"/>
    <w:rsid w:val="006618E1"/>
    <w:rsid w:val="006619FB"/>
    <w:rsid w:val="00661A0A"/>
    <w:rsid w:val="00661BB7"/>
    <w:rsid w:val="00662290"/>
    <w:rsid w:val="006625C2"/>
    <w:rsid w:val="006628B0"/>
    <w:rsid w:val="00662B1B"/>
    <w:rsid w:val="00662BB6"/>
    <w:rsid w:val="00662F41"/>
    <w:rsid w:val="00663BD9"/>
    <w:rsid w:val="00663D5E"/>
    <w:rsid w:val="00663D9E"/>
    <w:rsid w:val="00664027"/>
    <w:rsid w:val="0066418E"/>
    <w:rsid w:val="00664534"/>
    <w:rsid w:val="00664A23"/>
    <w:rsid w:val="00664F29"/>
    <w:rsid w:val="00665003"/>
    <w:rsid w:val="0066500B"/>
    <w:rsid w:val="00665143"/>
    <w:rsid w:val="00665527"/>
    <w:rsid w:val="006658AD"/>
    <w:rsid w:val="00665BAE"/>
    <w:rsid w:val="00666A36"/>
    <w:rsid w:val="00666CAF"/>
    <w:rsid w:val="00666FF0"/>
    <w:rsid w:val="00667397"/>
    <w:rsid w:val="00667A08"/>
    <w:rsid w:val="00670208"/>
    <w:rsid w:val="00670461"/>
    <w:rsid w:val="00670808"/>
    <w:rsid w:val="006709E5"/>
    <w:rsid w:val="00670ACE"/>
    <w:rsid w:val="00670C4B"/>
    <w:rsid w:val="00670DB0"/>
    <w:rsid w:val="00671683"/>
    <w:rsid w:val="00671773"/>
    <w:rsid w:val="006720CE"/>
    <w:rsid w:val="00672264"/>
    <w:rsid w:val="00672310"/>
    <w:rsid w:val="006724E4"/>
    <w:rsid w:val="00672668"/>
    <w:rsid w:val="00672C02"/>
    <w:rsid w:val="00672DAC"/>
    <w:rsid w:val="00673067"/>
    <w:rsid w:val="006734A8"/>
    <w:rsid w:val="0067367A"/>
    <w:rsid w:val="00673791"/>
    <w:rsid w:val="00673B4A"/>
    <w:rsid w:val="00673E7F"/>
    <w:rsid w:val="00674172"/>
    <w:rsid w:val="006744BC"/>
    <w:rsid w:val="00674689"/>
    <w:rsid w:val="00674801"/>
    <w:rsid w:val="006754B8"/>
    <w:rsid w:val="00675613"/>
    <w:rsid w:val="0067574B"/>
    <w:rsid w:val="0067576B"/>
    <w:rsid w:val="006758F3"/>
    <w:rsid w:val="0067593C"/>
    <w:rsid w:val="00675A9E"/>
    <w:rsid w:val="00675C40"/>
    <w:rsid w:val="00676071"/>
    <w:rsid w:val="006760E6"/>
    <w:rsid w:val="0067657A"/>
    <w:rsid w:val="006765FD"/>
    <w:rsid w:val="0067671E"/>
    <w:rsid w:val="00676A2B"/>
    <w:rsid w:val="00676A6F"/>
    <w:rsid w:val="00676CF7"/>
    <w:rsid w:val="006771E4"/>
    <w:rsid w:val="00677406"/>
    <w:rsid w:val="0067791E"/>
    <w:rsid w:val="00677C6C"/>
    <w:rsid w:val="00677CD8"/>
    <w:rsid w:val="00677CF8"/>
    <w:rsid w:val="00677E0F"/>
    <w:rsid w:val="00677FBE"/>
    <w:rsid w:val="006810D6"/>
    <w:rsid w:val="00681351"/>
    <w:rsid w:val="00681D48"/>
    <w:rsid w:val="00681DD6"/>
    <w:rsid w:val="006825F2"/>
    <w:rsid w:val="006828A6"/>
    <w:rsid w:val="00682AFD"/>
    <w:rsid w:val="00682C79"/>
    <w:rsid w:val="00682EB4"/>
    <w:rsid w:val="00682FC7"/>
    <w:rsid w:val="0068305D"/>
    <w:rsid w:val="00683068"/>
    <w:rsid w:val="0068310D"/>
    <w:rsid w:val="0068395D"/>
    <w:rsid w:val="00683A28"/>
    <w:rsid w:val="00683A71"/>
    <w:rsid w:val="00683CE7"/>
    <w:rsid w:val="00684031"/>
    <w:rsid w:val="006841FC"/>
    <w:rsid w:val="006842CD"/>
    <w:rsid w:val="00684392"/>
    <w:rsid w:val="00684479"/>
    <w:rsid w:val="00684815"/>
    <w:rsid w:val="006849F1"/>
    <w:rsid w:val="00684A53"/>
    <w:rsid w:val="00685676"/>
    <w:rsid w:val="00685A19"/>
    <w:rsid w:val="00685B9E"/>
    <w:rsid w:val="00685BAF"/>
    <w:rsid w:val="006860E6"/>
    <w:rsid w:val="006865CB"/>
    <w:rsid w:val="006866AD"/>
    <w:rsid w:val="00686711"/>
    <w:rsid w:val="00686B4D"/>
    <w:rsid w:val="00686CC5"/>
    <w:rsid w:val="006872B8"/>
    <w:rsid w:val="0068778C"/>
    <w:rsid w:val="00687A87"/>
    <w:rsid w:val="00687C49"/>
    <w:rsid w:val="00687E0B"/>
    <w:rsid w:val="00687EE4"/>
    <w:rsid w:val="006900C5"/>
    <w:rsid w:val="00690255"/>
    <w:rsid w:val="0069089B"/>
    <w:rsid w:val="0069097C"/>
    <w:rsid w:val="006913BB"/>
    <w:rsid w:val="0069160E"/>
    <w:rsid w:val="00691ACB"/>
    <w:rsid w:val="00691F1E"/>
    <w:rsid w:val="00691FD3"/>
    <w:rsid w:val="0069229A"/>
    <w:rsid w:val="006922C6"/>
    <w:rsid w:val="006925A9"/>
    <w:rsid w:val="00692D14"/>
    <w:rsid w:val="006931FA"/>
    <w:rsid w:val="00693302"/>
    <w:rsid w:val="006937B4"/>
    <w:rsid w:val="00693989"/>
    <w:rsid w:val="006939B4"/>
    <w:rsid w:val="00693CFE"/>
    <w:rsid w:val="006941DF"/>
    <w:rsid w:val="006944F8"/>
    <w:rsid w:val="00694659"/>
    <w:rsid w:val="006948AE"/>
    <w:rsid w:val="00694B66"/>
    <w:rsid w:val="00694C9A"/>
    <w:rsid w:val="00694DF9"/>
    <w:rsid w:val="00694F79"/>
    <w:rsid w:val="00694F95"/>
    <w:rsid w:val="00695096"/>
    <w:rsid w:val="0069548B"/>
    <w:rsid w:val="00695698"/>
    <w:rsid w:val="006957B5"/>
    <w:rsid w:val="006959A6"/>
    <w:rsid w:val="00695ADC"/>
    <w:rsid w:val="0069635B"/>
    <w:rsid w:val="00696483"/>
    <w:rsid w:val="006966EE"/>
    <w:rsid w:val="0069684D"/>
    <w:rsid w:val="006968E9"/>
    <w:rsid w:val="00696CA2"/>
    <w:rsid w:val="00696EC6"/>
    <w:rsid w:val="0069705A"/>
    <w:rsid w:val="00697194"/>
    <w:rsid w:val="00697A9B"/>
    <w:rsid w:val="00697EB8"/>
    <w:rsid w:val="00697EFA"/>
    <w:rsid w:val="006A004A"/>
    <w:rsid w:val="006A02A2"/>
    <w:rsid w:val="006A0322"/>
    <w:rsid w:val="006A0395"/>
    <w:rsid w:val="006A0A56"/>
    <w:rsid w:val="006A0D89"/>
    <w:rsid w:val="006A0F23"/>
    <w:rsid w:val="006A0F2F"/>
    <w:rsid w:val="006A10D1"/>
    <w:rsid w:val="006A1120"/>
    <w:rsid w:val="006A17A2"/>
    <w:rsid w:val="006A1CD1"/>
    <w:rsid w:val="006A2175"/>
    <w:rsid w:val="006A2311"/>
    <w:rsid w:val="006A296F"/>
    <w:rsid w:val="006A2F54"/>
    <w:rsid w:val="006A3059"/>
    <w:rsid w:val="006A3139"/>
    <w:rsid w:val="006A3550"/>
    <w:rsid w:val="006A3A69"/>
    <w:rsid w:val="006A4169"/>
    <w:rsid w:val="006A443F"/>
    <w:rsid w:val="006A4727"/>
    <w:rsid w:val="006A48CE"/>
    <w:rsid w:val="006A49E0"/>
    <w:rsid w:val="006A4C93"/>
    <w:rsid w:val="006A500A"/>
    <w:rsid w:val="006A5595"/>
    <w:rsid w:val="006A59FC"/>
    <w:rsid w:val="006A5E41"/>
    <w:rsid w:val="006A6575"/>
    <w:rsid w:val="006A671E"/>
    <w:rsid w:val="006A6B3D"/>
    <w:rsid w:val="006A6C3D"/>
    <w:rsid w:val="006A6CFF"/>
    <w:rsid w:val="006A6D02"/>
    <w:rsid w:val="006A6EFD"/>
    <w:rsid w:val="006A759D"/>
    <w:rsid w:val="006A79B9"/>
    <w:rsid w:val="006A7CD7"/>
    <w:rsid w:val="006A7EBF"/>
    <w:rsid w:val="006B00AE"/>
    <w:rsid w:val="006B031F"/>
    <w:rsid w:val="006B036D"/>
    <w:rsid w:val="006B05AC"/>
    <w:rsid w:val="006B0968"/>
    <w:rsid w:val="006B09F0"/>
    <w:rsid w:val="006B0AB4"/>
    <w:rsid w:val="006B0B88"/>
    <w:rsid w:val="006B0E9E"/>
    <w:rsid w:val="006B108D"/>
    <w:rsid w:val="006B13DA"/>
    <w:rsid w:val="006B13FD"/>
    <w:rsid w:val="006B1413"/>
    <w:rsid w:val="006B176F"/>
    <w:rsid w:val="006B17C7"/>
    <w:rsid w:val="006B1833"/>
    <w:rsid w:val="006B1939"/>
    <w:rsid w:val="006B1A1A"/>
    <w:rsid w:val="006B1A33"/>
    <w:rsid w:val="006B1A4A"/>
    <w:rsid w:val="006B1D58"/>
    <w:rsid w:val="006B2301"/>
    <w:rsid w:val="006B29E3"/>
    <w:rsid w:val="006B2B89"/>
    <w:rsid w:val="006B2DF7"/>
    <w:rsid w:val="006B3210"/>
    <w:rsid w:val="006B327C"/>
    <w:rsid w:val="006B348B"/>
    <w:rsid w:val="006B35EB"/>
    <w:rsid w:val="006B374C"/>
    <w:rsid w:val="006B3DDB"/>
    <w:rsid w:val="006B3EAE"/>
    <w:rsid w:val="006B3F24"/>
    <w:rsid w:val="006B40D5"/>
    <w:rsid w:val="006B420D"/>
    <w:rsid w:val="006B46A6"/>
    <w:rsid w:val="006B4846"/>
    <w:rsid w:val="006B4B7C"/>
    <w:rsid w:val="006B4C3D"/>
    <w:rsid w:val="006B4CE6"/>
    <w:rsid w:val="006B4FE5"/>
    <w:rsid w:val="006B521C"/>
    <w:rsid w:val="006B556C"/>
    <w:rsid w:val="006B557B"/>
    <w:rsid w:val="006B5E95"/>
    <w:rsid w:val="006B627B"/>
    <w:rsid w:val="006B652D"/>
    <w:rsid w:val="006B659A"/>
    <w:rsid w:val="006B6740"/>
    <w:rsid w:val="006B6878"/>
    <w:rsid w:val="006B736E"/>
    <w:rsid w:val="006B746F"/>
    <w:rsid w:val="006B7DF3"/>
    <w:rsid w:val="006C05A3"/>
    <w:rsid w:val="006C08E2"/>
    <w:rsid w:val="006C099B"/>
    <w:rsid w:val="006C0E01"/>
    <w:rsid w:val="006C0EF9"/>
    <w:rsid w:val="006C0FCB"/>
    <w:rsid w:val="006C1CEB"/>
    <w:rsid w:val="006C2D79"/>
    <w:rsid w:val="006C2E55"/>
    <w:rsid w:val="006C2F8C"/>
    <w:rsid w:val="006C3D5B"/>
    <w:rsid w:val="006C3E61"/>
    <w:rsid w:val="006C3E7E"/>
    <w:rsid w:val="006C3F78"/>
    <w:rsid w:val="006C3FDA"/>
    <w:rsid w:val="006C42F2"/>
    <w:rsid w:val="006C455A"/>
    <w:rsid w:val="006C4733"/>
    <w:rsid w:val="006C475B"/>
    <w:rsid w:val="006C5335"/>
    <w:rsid w:val="006C54BD"/>
    <w:rsid w:val="006C5763"/>
    <w:rsid w:val="006C5787"/>
    <w:rsid w:val="006C58B7"/>
    <w:rsid w:val="006C598D"/>
    <w:rsid w:val="006C5BE0"/>
    <w:rsid w:val="006C5C97"/>
    <w:rsid w:val="006C5CCA"/>
    <w:rsid w:val="006C5D07"/>
    <w:rsid w:val="006C5D2A"/>
    <w:rsid w:val="006C5F2E"/>
    <w:rsid w:val="006C62B6"/>
    <w:rsid w:val="006C6AF1"/>
    <w:rsid w:val="006C7039"/>
    <w:rsid w:val="006C7060"/>
    <w:rsid w:val="006C769D"/>
    <w:rsid w:val="006C7758"/>
    <w:rsid w:val="006D00E6"/>
    <w:rsid w:val="006D01C7"/>
    <w:rsid w:val="006D046C"/>
    <w:rsid w:val="006D089A"/>
    <w:rsid w:val="006D0B88"/>
    <w:rsid w:val="006D1259"/>
    <w:rsid w:val="006D1523"/>
    <w:rsid w:val="006D18D4"/>
    <w:rsid w:val="006D1969"/>
    <w:rsid w:val="006D1E79"/>
    <w:rsid w:val="006D2017"/>
    <w:rsid w:val="006D2583"/>
    <w:rsid w:val="006D2DDB"/>
    <w:rsid w:val="006D2E32"/>
    <w:rsid w:val="006D319A"/>
    <w:rsid w:val="006D33F7"/>
    <w:rsid w:val="006D3549"/>
    <w:rsid w:val="006D35E2"/>
    <w:rsid w:val="006D35F2"/>
    <w:rsid w:val="006D37D1"/>
    <w:rsid w:val="006D3A32"/>
    <w:rsid w:val="006D3ACB"/>
    <w:rsid w:val="006D3ADF"/>
    <w:rsid w:val="006D3DF3"/>
    <w:rsid w:val="006D3F41"/>
    <w:rsid w:val="006D434E"/>
    <w:rsid w:val="006D44C9"/>
    <w:rsid w:val="006D478C"/>
    <w:rsid w:val="006D4821"/>
    <w:rsid w:val="006D4977"/>
    <w:rsid w:val="006D5434"/>
    <w:rsid w:val="006D582F"/>
    <w:rsid w:val="006D5E68"/>
    <w:rsid w:val="006D615C"/>
    <w:rsid w:val="006D64E9"/>
    <w:rsid w:val="006D66A2"/>
    <w:rsid w:val="006D6772"/>
    <w:rsid w:val="006D6FBA"/>
    <w:rsid w:val="006D70F1"/>
    <w:rsid w:val="006D732D"/>
    <w:rsid w:val="006D76B0"/>
    <w:rsid w:val="006D7B9C"/>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78"/>
    <w:rsid w:val="006E3697"/>
    <w:rsid w:val="006E3F1E"/>
    <w:rsid w:val="006E3F62"/>
    <w:rsid w:val="006E40DA"/>
    <w:rsid w:val="006E4159"/>
    <w:rsid w:val="006E43B6"/>
    <w:rsid w:val="006E45E4"/>
    <w:rsid w:val="006E4821"/>
    <w:rsid w:val="006E49FA"/>
    <w:rsid w:val="006E4A82"/>
    <w:rsid w:val="006E4D11"/>
    <w:rsid w:val="006E56A8"/>
    <w:rsid w:val="006E5C38"/>
    <w:rsid w:val="006E5CFB"/>
    <w:rsid w:val="006E5EEA"/>
    <w:rsid w:val="006E5EEB"/>
    <w:rsid w:val="006E6D5E"/>
    <w:rsid w:val="006E6F46"/>
    <w:rsid w:val="006E7441"/>
    <w:rsid w:val="006E7512"/>
    <w:rsid w:val="006E7B9D"/>
    <w:rsid w:val="006E7BBE"/>
    <w:rsid w:val="006E7F6A"/>
    <w:rsid w:val="006F031E"/>
    <w:rsid w:val="006F0448"/>
    <w:rsid w:val="006F0496"/>
    <w:rsid w:val="006F08F5"/>
    <w:rsid w:val="006F0C0D"/>
    <w:rsid w:val="006F0D1E"/>
    <w:rsid w:val="006F1187"/>
    <w:rsid w:val="006F1791"/>
    <w:rsid w:val="006F1B4D"/>
    <w:rsid w:val="006F1CDF"/>
    <w:rsid w:val="006F1E4F"/>
    <w:rsid w:val="006F1FC4"/>
    <w:rsid w:val="006F2017"/>
    <w:rsid w:val="006F21D0"/>
    <w:rsid w:val="006F241B"/>
    <w:rsid w:val="006F27AA"/>
    <w:rsid w:val="006F289A"/>
    <w:rsid w:val="006F2B8C"/>
    <w:rsid w:val="006F2F4B"/>
    <w:rsid w:val="006F3560"/>
    <w:rsid w:val="006F35C3"/>
    <w:rsid w:val="006F3750"/>
    <w:rsid w:val="006F3A60"/>
    <w:rsid w:val="006F3FA6"/>
    <w:rsid w:val="006F41BB"/>
    <w:rsid w:val="006F48D1"/>
    <w:rsid w:val="006F48E4"/>
    <w:rsid w:val="006F517A"/>
    <w:rsid w:val="006F549A"/>
    <w:rsid w:val="006F558D"/>
    <w:rsid w:val="006F570F"/>
    <w:rsid w:val="006F571D"/>
    <w:rsid w:val="006F578C"/>
    <w:rsid w:val="006F602A"/>
    <w:rsid w:val="006F642E"/>
    <w:rsid w:val="006F68D6"/>
    <w:rsid w:val="006F6DDA"/>
    <w:rsid w:val="006F6DEA"/>
    <w:rsid w:val="00700220"/>
    <w:rsid w:val="00700281"/>
    <w:rsid w:val="007005DC"/>
    <w:rsid w:val="0070080F"/>
    <w:rsid w:val="00700E79"/>
    <w:rsid w:val="00701088"/>
    <w:rsid w:val="007014DA"/>
    <w:rsid w:val="007017E1"/>
    <w:rsid w:val="00701BDE"/>
    <w:rsid w:val="00701C5B"/>
    <w:rsid w:val="00701CC1"/>
    <w:rsid w:val="00701CE0"/>
    <w:rsid w:val="00701DDA"/>
    <w:rsid w:val="00701E6B"/>
    <w:rsid w:val="00701FEA"/>
    <w:rsid w:val="0070275C"/>
    <w:rsid w:val="00702938"/>
    <w:rsid w:val="00702BAE"/>
    <w:rsid w:val="00702E85"/>
    <w:rsid w:val="00702FA3"/>
    <w:rsid w:val="00703540"/>
    <w:rsid w:val="007036B0"/>
    <w:rsid w:val="00703856"/>
    <w:rsid w:val="00704445"/>
    <w:rsid w:val="0070454D"/>
    <w:rsid w:val="0070465D"/>
    <w:rsid w:val="007047E2"/>
    <w:rsid w:val="007049D1"/>
    <w:rsid w:val="00704B92"/>
    <w:rsid w:val="00704BF5"/>
    <w:rsid w:val="00704EEE"/>
    <w:rsid w:val="0070553E"/>
    <w:rsid w:val="00705847"/>
    <w:rsid w:val="00705961"/>
    <w:rsid w:val="00705C88"/>
    <w:rsid w:val="00706105"/>
    <w:rsid w:val="0070671D"/>
    <w:rsid w:val="00706756"/>
    <w:rsid w:val="00706D83"/>
    <w:rsid w:val="00706E24"/>
    <w:rsid w:val="00706F57"/>
    <w:rsid w:val="00707478"/>
    <w:rsid w:val="007079CB"/>
    <w:rsid w:val="00707DD9"/>
    <w:rsid w:val="00707EEC"/>
    <w:rsid w:val="0071011B"/>
    <w:rsid w:val="00710304"/>
    <w:rsid w:val="00710339"/>
    <w:rsid w:val="00710753"/>
    <w:rsid w:val="007107E0"/>
    <w:rsid w:val="00710E89"/>
    <w:rsid w:val="0071137E"/>
    <w:rsid w:val="007116C0"/>
    <w:rsid w:val="007116E8"/>
    <w:rsid w:val="00711922"/>
    <w:rsid w:val="00711F03"/>
    <w:rsid w:val="0071231D"/>
    <w:rsid w:val="00712A1E"/>
    <w:rsid w:val="00712D22"/>
    <w:rsid w:val="00712F6B"/>
    <w:rsid w:val="00713006"/>
    <w:rsid w:val="00713067"/>
    <w:rsid w:val="0071311C"/>
    <w:rsid w:val="00713194"/>
    <w:rsid w:val="00713260"/>
    <w:rsid w:val="00713279"/>
    <w:rsid w:val="00713A8C"/>
    <w:rsid w:val="00713B67"/>
    <w:rsid w:val="00713C4F"/>
    <w:rsid w:val="00713E3E"/>
    <w:rsid w:val="0071487C"/>
    <w:rsid w:val="007148F5"/>
    <w:rsid w:val="00714ECB"/>
    <w:rsid w:val="00714FD3"/>
    <w:rsid w:val="007152B5"/>
    <w:rsid w:val="00715537"/>
    <w:rsid w:val="0071596A"/>
    <w:rsid w:val="00715EF2"/>
    <w:rsid w:val="00715FF1"/>
    <w:rsid w:val="00716152"/>
    <w:rsid w:val="007163D0"/>
    <w:rsid w:val="00716556"/>
    <w:rsid w:val="00716885"/>
    <w:rsid w:val="00716938"/>
    <w:rsid w:val="007169B9"/>
    <w:rsid w:val="007169C9"/>
    <w:rsid w:val="00717048"/>
    <w:rsid w:val="00717352"/>
    <w:rsid w:val="00717533"/>
    <w:rsid w:val="00717AAF"/>
    <w:rsid w:val="00717D4A"/>
    <w:rsid w:val="00717E0E"/>
    <w:rsid w:val="00720381"/>
    <w:rsid w:val="00720E6E"/>
    <w:rsid w:val="00720EDB"/>
    <w:rsid w:val="00720FAB"/>
    <w:rsid w:val="00720FB7"/>
    <w:rsid w:val="0072129C"/>
    <w:rsid w:val="00721732"/>
    <w:rsid w:val="00721793"/>
    <w:rsid w:val="007217B0"/>
    <w:rsid w:val="00721DCF"/>
    <w:rsid w:val="00721F60"/>
    <w:rsid w:val="00722152"/>
    <w:rsid w:val="007223C9"/>
    <w:rsid w:val="007226DA"/>
    <w:rsid w:val="007228FE"/>
    <w:rsid w:val="00722955"/>
    <w:rsid w:val="0072295D"/>
    <w:rsid w:val="007229E4"/>
    <w:rsid w:val="00722ACB"/>
    <w:rsid w:val="00722E3C"/>
    <w:rsid w:val="00723592"/>
    <w:rsid w:val="007235F4"/>
    <w:rsid w:val="007237AF"/>
    <w:rsid w:val="00723E3E"/>
    <w:rsid w:val="00724536"/>
    <w:rsid w:val="00724A35"/>
    <w:rsid w:val="00724A6C"/>
    <w:rsid w:val="00724B8B"/>
    <w:rsid w:val="00724C84"/>
    <w:rsid w:val="00725046"/>
    <w:rsid w:val="007250F9"/>
    <w:rsid w:val="00725217"/>
    <w:rsid w:val="0072521D"/>
    <w:rsid w:val="0072543B"/>
    <w:rsid w:val="0072550E"/>
    <w:rsid w:val="0072566C"/>
    <w:rsid w:val="007258FE"/>
    <w:rsid w:val="00725CD5"/>
    <w:rsid w:val="007260D8"/>
    <w:rsid w:val="007262C8"/>
    <w:rsid w:val="0072639E"/>
    <w:rsid w:val="00726615"/>
    <w:rsid w:val="007267FC"/>
    <w:rsid w:val="007269FE"/>
    <w:rsid w:val="00726A97"/>
    <w:rsid w:val="00726EA7"/>
    <w:rsid w:val="00727026"/>
    <w:rsid w:val="0072703F"/>
    <w:rsid w:val="00727077"/>
    <w:rsid w:val="00727104"/>
    <w:rsid w:val="007272C9"/>
    <w:rsid w:val="007275AF"/>
    <w:rsid w:val="00727A2E"/>
    <w:rsid w:val="00727D38"/>
    <w:rsid w:val="00727D8B"/>
    <w:rsid w:val="00727DFF"/>
    <w:rsid w:val="00727F69"/>
    <w:rsid w:val="0073011A"/>
    <w:rsid w:val="00730208"/>
    <w:rsid w:val="00730405"/>
    <w:rsid w:val="007304B2"/>
    <w:rsid w:val="007307E9"/>
    <w:rsid w:val="0073094D"/>
    <w:rsid w:val="00730B8F"/>
    <w:rsid w:val="00730CBF"/>
    <w:rsid w:val="007310A3"/>
    <w:rsid w:val="007310F9"/>
    <w:rsid w:val="00731241"/>
    <w:rsid w:val="00731398"/>
    <w:rsid w:val="00731509"/>
    <w:rsid w:val="007315AB"/>
    <w:rsid w:val="00731677"/>
    <w:rsid w:val="007321EA"/>
    <w:rsid w:val="00732299"/>
    <w:rsid w:val="00732643"/>
    <w:rsid w:val="007329CF"/>
    <w:rsid w:val="00732A90"/>
    <w:rsid w:val="00732E32"/>
    <w:rsid w:val="0073318B"/>
    <w:rsid w:val="007336EF"/>
    <w:rsid w:val="00733E87"/>
    <w:rsid w:val="007341AB"/>
    <w:rsid w:val="007342BC"/>
    <w:rsid w:val="0073440B"/>
    <w:rsid w:val="007345FC"/>
    <w:rsid w:val="00734629"/>
    <w:rsid w:val="00734A9C"/>
    <w:rsid w:val="00734CA1"/>
    <w:rsid w:val="00734D0A"/>
    <w:rsid w:val="00734F62"/>
    <w:rsid w:val="0073540F"/>
    <w:rsid w:val="00735709"/>
    <w:rsid w:val="007358BC"/>
    <w:rsid w:val="007358C0"/>
    <w:rsid w:val="00735940"/>
    <w:rsid w:val="00735AF5"/>
    <w:rsid w:val="00735B55"/>
    <w:rsid w:val="00735DB4"/>
    <w:rsid w:val="00735FD8"/>
    <w:rsid w:val="00736018"/>
    <w:rsid w:val="00736F0F"/>
    <w:rsid w:val="00737550"/>
    <w:rsid w:val="00737598"/>
    <w:rsid w:val="007377C4"/>
    <w:rsid w:val="00737BBE"/>
    <w:rsid w:val="00737BF7"/>
    <w:rsid w:val="007400B8"/>
    <w:rsid w:val="00740167"/>
    <w:rsid w:val="007404DD"/>
    <w:rsid w:val="007407F7"/>
    <w:rsid w:val="00740954"/>
    <w:rsid w:val="00740BFF"/>
    <w:rsid w:val="00740FD5"/>
    <w:rsid w:val="00741046"/>
    <w:rsid w:val="0074131C"/>
    <w:rsid w:val="00741344"/>
    <w:rsid w:val="007415E1"/>
    <w:rsid w:val="00741BD5"/>
    <w:rsid w:val="00741F26"/>
    <w:rsid w:val="0074253B"/>
    <w:rsid w:val="00742BAE"/>
    <w:rsid w:val="00742CF1"/>
    <w:rsid w:val="00742D71"/>
    <w:rsid w:val="00742E7C"/>
    <w:rsid w:val="0074342B"/>
    <w:rsid w:val="00743433"/>
    <w:rsid w:val="007438D8"/>
    <w:rsid w:val="00743CB1"/>
    <w:rsid w:val="00744024"/>
    <w:rsid w:val="0074417D"/>
    <w:rsid w:val="0074454C"/>
    <w:rsid w:val="00744715"/>
    <w:rsid w:val="00745189"/>
    <w:rsid w:val="007454E0"/>
    <w:rsid w:val="007455F3"/>
    <w:rsid w:val="007457C7"/>
    <w:rsid w:val="00745BA2"/>
    <w:rsid w:val="00745C1D"/>
    <w:rsid w:val="00745C70"/>
    <w:rsid w:val="00746006"/>
    <w:rsid w:val="00746528"/>
    <w:rsid w:val="00746774"/>
    <w:rsid w:val="00746865"/>
    <w:rsid w:val="007468E3"/>
    <w:rsid w:val="0074701B"/>
    <w:rsid w:val="00747325"/>
    <w:rsid w:val="00747611"/>
    <w:rsid w:val="00747669"/>
    <w:rsid w:val="007477B6"/>
    <w:rsid w:val="00750519"/>
    <w:rsid w:val="0075081F"/>
    <w:rsid w:val="0075083C"/>
    <w:rsid w:val="00750A33"/>
    <w:rsid w:val="0075140E"/>
    <w:rsid w:val="007515C1"/>
    <w:rsid w:val="007516E0"/>
    <w:rsid w:val="0075193A"/>
    <w:rsid w:val="007519EA"/>
    <w:rsid w:val="00751B9C"/>
    <w:rsid w:val="00751BA7"/>
    <w:rsid w:val="00751C9C"/>
    <w:rsid w:val="00751DB3"/>
    <w:rsid w:val="00751F16"/>
    <w:rsid w:val="00752BF3"/>
    <w:rsid w:val="00752CD8"/>
    <w:rsid w:val="00752EAC"/>
    <w:rsid w:val="00753180"/>
    <w:rsid w:val="00753790"/>
    <w:rsid w:val="0075384F"/>
    <w:rsid w:val="0075390E"/>
    <w:rsid w:val="00753A3E"/>
    <w:rsid w:val="00753C2B"/>
    <w:rsid w:val="00753FD4"/>
    <w:rsid w:val="007540D1"/>
    <w:rsid w:val="00754218"/>
    <w:rsid w:val="0075475B"/>
    <w:rsid w:val="00754A3E"/>
    <w:rsid w:val="00754B7C"/>
    <w:rsid w:val="00754EF3"/>
    <w:rsid w:val="007550F3"/>
    <w:rsid w:val="0075530E"/>
    <w:rsid w:val="00755800"/>
    <w:rsid w:val="0075590C"/>
    <w:rsid w:val="00755C4E"/>
    <w:rsid w:val="00755CD6"/>
    <w:rsid w:val="00755DB0"/>
    <w:rsid w:val="00755FA2"/>
    <w:rsid w:val="0075646A"/>
    <w:rsid w:val="007565FA"/>
    <w:rsid w:val="00756876"/>
    <w:rsid w:val="007569B5"/>
    <w:rsid w:val="007569F4"/>
    <w:rsid w:val="00756A02"/>
    <w:rsid w:val="00756A59"/>
    <w:rsid w:val="00756C2A"/>
    <w:rsid w:val="0075700F"/>
    <w:rsid w:val="00757322"/>
    <w:rsid w:val="00757974"/>
    <w:rsid w:val="00757EEA"/>
    <w:rsid w:val="00760071"/>
    <w:rsid w:val="00760114"/>
    <w:rsid w:val="00760321"/>
    <w:rsid w:val="00760642"/>
    <w:rsid w:val="007606DC"/>
    <w:rsid w:val="0076075B"/>
    <w:rsid w:val="0076084E"/>
    <w:rsid w:val="00760851"/>
    <w:rsid w:val="00760B10"/>
    <w:rsid w:val="00760E58"/>
    <w:rsid w:val="00761016"/>
    <w:rsid w:val="00761464"/>
    <w:rsid w:val="007616C4"/>
    <w:rsid w:val="0076171B"/>
    <w:rsid w:val="00761811"/>
    <w:rsid w:val="00761881"/>
    <w:rsid w:val="007618BD"/>
    <w:rsid w:val="007618CB"/>
    <w:rsid w:val="00761C57"/>
    <w:rsid w:val="00761C73"/>
    <w:rsid w:val="00761E0A"/>
    <w:rsid w:val="007623AB"/>
    <w:rsid w:val="0076241B"/>
    <w:rsid w:val="0076262B"/>
    <w:rsid w:val="00762BBD"/>
    <w:rsid w:val="00762C6D"/>
    <w:rsid w:val="00762E4F"/>
    <w:rsid w:val="00763460"/>
    <w:rsid w:val="00763481"/>
    <w:rsid w:val="00763B1D"/>
    <w:rsid w:val="00763E6E"/>
    <w:rsid w:val="00764280"/>
    <w:rsid w:val="00764357"/>
    <w:rsid w:val="00764382"/>
    <w:rsid w:val="0076475E"/>
    <w:rsid w:val="0076475F"/>
    <w:rsid w:val="007649C8"/>
    <w:rsid w:val="00765629"/>
    <w:rsid w:val="0076599B"/>
    <w:rsid w:val="00765AFA"/>
    <w:rsid w:val="00766818"/>
    <w:rsid w:val="007669F8"/>
    <w:rsid w:val="007669FF"/>
    <w:rsid w:val="00766E41"/>
    <w:rsid w:val="00767011"/>
    <w:rsid w:val="00767087"/>
    <w:rsid w:val="00767658"/>
    <w:rsid w:val="00767BF1"/>
    <w:rsid w:val="00767E40"/>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1F03"/>
    <w:rsid w:val="007722E1"/>
    <w:rsid w:val="007725F4"/>
    <w:rsid w:val="007726D7"/>
    <w:rsid w:val="00772805"/>
    <w:rsid w:val="00772BD3"/>
    <w:rsid w:val="00773029"/>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5705"/>
    <w:rsid w:val="00775D98"/>
    <w:rsid w:val="00776191"/>
    <w:rsid w:val="00776559"/>
    <w:rsid w:val="00776867"/>
    <w:rsid w:val="00776D17"/>
    <w:rsid w:val="00776F7F"/>
    <w:rsid w:val="00776FBA"/>
    <w:rsid w:val="007772EE"/>
    <w:rsid w:val="007774B4"/>
    <w:rsid w:val="0077751C"/>
    <w:rsid w:val="00777A57"/>
    <w:rsid w:val="00777DDA"/>
    <w:rsid w:val="0078039A"/>
    <w:rsid w:val="0078075B"/>
    <w:rsid w:val="00780A98"/>
    <w:rsid w:val="00780EC9"/>
    <w:rsid w:val="007816D3"/>
    <w:rsid w:val="0078176C"/>
    <w:rsid w:val="00781AC3"/>
    <w:rsid w:val="00781B02"/>
    <w:rsid w:val="00781D73"/>
    <w:rsid w:val="00782552"/>
    <w:rsid w:val="007826BF"/>
    <w:rsid w:val="00782A09"/>
    <w:rsid w:val="00782CAC"/>
    <w:rsid w:val="00782FD3"/>
    <w:rsid w:val="007837BC"/>
    <w:rsid w:val="007837D7"/>
    <w:rsid w:val="0078391A"/>
    <w:rsid w:val="00783F83"/>
    <w:rsid w:val="0078415D"/>
    <w:rsid w:val="00785033"/>
    <w:rsid w:val="00785302"/>
    <w:rsid w:val="007854CE"/>
    <w:rsid w:val="00785669"/>
    <w:rsid w:val="00785A36"/>
    <w:rsid w:val="0078604C"/>
    <w:rsid w:val="007862E4"/>
    <w:rsid w:val="00786594"/>
    <w:rsid w:val="00786746"/>
    <w:rsid w:val="00786775"/>
    <w:rsid w:val="00786823"/>
    <w:rsid w:val="00786904"/>
    <w:rsid w:val="00786A21"/>
    <w:rsid w:val="00787680"/>
    <w:rsid w:val="007878F9"/>
    <w:rsid w:val="00787BD1"/>
    <w:rsid w:val="007903CB"/>
    <w:rsid w:val="007904A5"/>
    <w:rsid w:val="00790505"/>
    <w:rsid w:val="00790550"/>
    <w:rsid w:val="00790AE8"/>
    <w:rsid w:val="00790B6E"/>
    <w:rsid w:val="00791658"/>
    <w:rsid w:val="00791B26"/>
    <w:rsid w:val="00791B8D"/>
    <w:rsid w:val="00791DF1"/>
    <w:rsid w:val="00791F70"/>
    <w:rsid w:val="007922C8"/>
    <w:rsid w:val="00792427"/>
    <w:rsid w:val="00792A05"/>
    <w:rsid w:val="00792C3B"/>
    <w:rsid w:val="00792E35"/>
    <w:rsid w:val="00793032"/>
    <w:rsid w:val="0079381F"/>
    <w:rsid w:val="0079392B"/>
    <w:rsid w:val="00793C62"/>
    <w:rsid w:val="00793D17"/>
    <w:rsid w:val="00793D30"/>
    <w:rsid w:val="00793E95"/>
    <w:rsid w:val="0079409B"/>
    <w:rsid w:val="007944FF"/>
    <w:rsid w:val="00794AF5"/>
    <w:rsid w:val="00794B72"/>
    <w:rsid w:val="00794ED5"/>
    <w:rsid w:val="00795238"/>
    <w:rsid w:val="007955FE"/>
    <w:rsid w:val="00795810"/>
    <w:rsid w:val="00795835"/>
    <w:rsid w:val="00795A97"/>
    <w:rsid w:val="00795B64"/>
    <w:rsid w:val="007969FB"/>
    <w:rsid w:val="00796CC0"/>
    <w:rsid w:val="0079748E"/>
    <w:rsid w:val="007975F6"/>
    <w:rsid w:val="007976DA"/>
    <w:rsid w:val="0079796E"/>
    <w:rsid w:val="00797AE8"/>
    <w:rsid w:val="00797B34"/>
    <w:rsid w:val="00797C17"/>
    <w:rsid w:val="00797DFD"/>
    <w:rsid w:val="007A0064"/>
    <w:rsid w:val="007A026A"/>
    <w:rsid w:val="007A0327"/>
    <w:rsid w:val="007A0727"/>
    <w:rsid w:val="007A0A3E"/>
    <w:rsid w:val="007A0BA8"/>
    <w:rsid w:val="007A0C9E"/>
    <w:rsid w:val="007A0CA4"/>
    <w:rsid w:val="007A0D1D"/>
    <w:rsid w:val="007A0E4E"/>
    <w:rsid w:val="007A163E"/>
    <w:rsid w:val="007A1828"/>
    <w:rsid w:val="007A192D"/>
    <w:rsid w:val="007A1B68"/>
    <w:rsid w:val="007A1EB4"/>
    <w:rsid w:val="007A20A9"/>
    <w:rsid w:val="007A2171"/>
    <w:rsid w:val="007A22A6"/>
    <w:rsid w:val="007A270F"/>
    <w:rsid w:val="007A2947"/>
    <w:rsid w:val="007A2F57"/>
    <w:rsid w:val="007A37F7"/>
    <w:rsid w:val="007A387F"/>
    <w:rsid w:val="007A38B0"/>
    <w:rsid w:val="007A3FDC"/>
    <w:rsid w:val="007A40A1"/>
    <w:rsid w:val="007A4220"/>
    <w:rsid w:val="007A4392"/>
    <w:rsid w:val="007A4692"/>
    <w:rsid w:val="007A47AB"/>
    <w:rsid w:val="007A4AD3"/>
    <w:rsid w:val="007A4BCE"/>
    <w:rsid w:val="007A4D3B"/>
    <w:rsid w:val="007A5011"/>
    <w:rsid w:val="007A51E1"/>
    <w:rsid w:val="007A5621"/>
    <w:rsid w:val="007A5665"/>
    <w:rsid w:val="007A5AE6"/>
    <w:rsid w:val="007A5B97"/>
    <w:rsid w:val="007A5C0D"/>
    <w:rsid w:val="007A5D90"/>
    <w:rsid w:val="007A6247"/>
    <w:rsid w:val="007A634D"/>
    <w:rsid w:val="007A6499"/>
    <w:rsid w:val="007A6AF0"/>
    <w:rsid w:val="007A6B29"/>
    <w:rsid w:val="007A7107"/>
    <w:rsid w:val="007A7B4F"/>
    <w:rsid w:val="007A7D40"/>
    <w:rsid w:val="007A7ED2"/>
    <w:rsid w:val="007B03A8"/>
    <w:rsid w:val="007B0642"/>
    <w:rsid w:val="007B0716"/>
    <w:rsid w:val="007B07AD"/>
    <w:rsid w:val="007B089A"/>
    <w:rsid w:val="007B14BE"/>
    <w:rsid w:val="007B1C17"/>
    <w:rsid w:val="007B1D06"/>
    <w:rsid w:val="007B2102"/>
    <w:rsid w:val="007B2128"/>
    <w:rsid w:val="007B235D"/>
    <w:rsid w:val="007B2459"/>
    <w:rsid w:val="007B25A8"/>
    <w:rsid w:val="007B26D8"/>
    <w:rsid w:val="007B2BAE"/>
    <w:rsid w:val="007B3264"/>
    <w:rsid w:val="007B338C"/>
    <w:rsid w:val="007B3A0D"/>
    <w:rsid w:val="007B3D3A"/>
    <w:rsid w:val="007B3E87"/>
    <w:rsid w:val="007B3EA3"/>
    <w:rsid w:val="007B4799"/>
    <w:rsid w:val="007B48BB"/>
    <w:rsid w:val="007B4C68"/>
    <w:rsid w:val="007B5554"/>
    <w:rsid w:val="007B6B7C"/>
    <w:rsid w:val="007B6D4F"/>
    <w:rsid w:val="007B7529"/>
    <w:rsid w:val="007B77B7"/>
    <w:rsid w:val="007B78A6"/>
    <w:rsid w:val="007B7BDF"/>
    <w:rsid w:val="007B7F39"/>
    <w:rsid w:val="007C0255"/>
    <w:rsid w:val="007C027D"/>
    <w:rsid w:val="007C0697"/>
    <w:rsid w:val="007C0E7C"/>
    <w:rsid w:val="007C114C"/>
    <w:rsid w:val="007C1277"/>
    <w:rsid w:val="007C1322"/>
    <w:rsid w:val="007C18A0"/>
    <w:rsid w:val="007C1BF8"/>
    <w:rsid w:val="007C1E51"/>
    <w:rsid w:val="007C1FBB"/>
    <w:rsid w:val="007C1FDE"/>
    <w:rsid w:val="007C2103"/>
    <w:rsid w:val="007C296C"/>
    <w:rsid w:val="007C29E0"/>
    <w:rsid w:val="007C2A93"/>
    <w:rsid w:val="007C2B9A"/>
    <w:rsid w:val="007C2BF6"/>
    <w:rsid w:val="007C2C9E"/>
    <w:rsid w:val="007C2CC5"/>
    <w:rsid w:val="007C2E37"/>
    <w:rsid w:val="007C2FBD"/>
    <w:rsid w:val="007C31E0"/>
    <w:rsid w:val="007C34E5"/>
    <w:rsid w:val="007C35C9"/>
    <w:rsid w:val="007C35E2"/>
    <w:rsid w:val="007C39EA"/>
    <w:rsid w:val="007C3AD4"/>
    <w:rsid w:val="007C3FE1"/>
    <w:rsid w:val="007C402E"/>
    <w:rsid w:val="007C427D"/>
    <w:rsid w:val="007C43AD"/>
    <w:rsid w:val="007C43F5"/>
    <w:rsid w:val="007C45A9"/>
    <w:rsid w:val="007C4703"/>
    <w:rsid w:val="007C47D2"/>
    <w:rsid w:val="007C5423"/>
    <w:rsid w:val="007C559B"/>
    <w:rsid w:val="007C56CA"/>
    <w:rsid w:val="007C575E"/>
    <w:rsid w:val="007C5DC2"/>
    <w:rsid w:val="007C6607"/>
    <w:rsid w:val="007C6AE0"/>
    <w:rsid w:val="007C6F7A"/>
    <w:rsid w:val="007C752A"/>
    <w:rsid w:val="007C7BBC"/>
    <w:rsid w:val="007C7C75"/>
    <w:rsid w:val="007D0134"/>
    <w:rsid w:val="007D0921"/>
    <w:rsid w:val="007D0C87"/>
    <w:rsid w:val="007D0DC2"/>
    <w:rsid w:val="007D106E"/>
    <w:rsid w:val="007D1350"/>
    <w:rsid w:val="007D14D6"/>
    <w:rsid w:val="007D1705"/>
    <w:rsid w:val="007D1834"/>
    <w:rsid w:val="007D1AB3"/>
    <w:rsid w:val="007D1B28"/>
    <w:rsid w:val="007D1E12"/>
    <w:rsid w:val="007D21B5"/>
    <w:rsid w:val="007D25BE"/>
    <w:rsid w:val="007D27D7"/>
    <w:rsid w:val="007D282C"/>
    <w:rsid w:val="007D2C5A"/>
    <w:rsid w:val="007D2F59"/>
    <w:rsid w:val="007D4704"/>
    <w:rsid w:val="007D483E"/>
    <w:rsid w:val="007D49AB"/>
    <w:rsid w:val="007D4B1B"/>
    <w:rsid w:val="007D4DC0"/>
    <w:rsid w:val="007D4F30"/>
    <w:rsid w:val="007D5006"/>
    <w:rsid w:val="007D5048"/>
    <w:rsid w:val="007D55AA"/>
    <w:rsid w:val="007D58F6"/>
    <w:rsid w:val="007D5AD5"/>
    <w:rsid w:val="007D63D1"/>
    <w:rsid w:val="007D6544"/>
    <w:rsid w:val="007D6562"/>
    <w:rsid w:val="007D6726"/>
    <w:rsid w:val="007D6F6C"/>
    <w:rsid w:val="007D747B"/>
    <w:rsid w:val="007D7C1F"/>
    <w:rsid w:val="007D7F58"/>
    <w:rsid w:val="007E048A"/>
    <w:rsid w:val="007E0856"/>
    <w:rsid w:val="007E09C7"/>
    <w:rsid w:val="007E0AE3"/>
    <w:rsid w:val="007E0C54"/>
    <w:rsid w:val="007E1181"/>
    <w:rsid w:val="007E11F3"/>
    <w:rsid w:val="007E1360"/>
    <w:rsid w:val="007E1830"/>
    <w:rsid w:val="007E1C3A"/>
    <w:rsid w:val="007E1D4E"/>
    <w:rsid w:val="007E1DCB"/>
    <w:rsid w:val="007E2195"/>
    <w:rsid w:val="007E255D"/>
    <w:rsid w:val="007E25B8"/>
    <w:rsid w:val="007E29C9"/>
    <w:rsid w:val="007E2D86"/>
    <w:rsid w:val="007E3266"/>
    <w:rsid w:val="007E361F"/>
    <w:rsid w:val="007E374E"/>
    <w:rsid w:val="007E3AEF"/>
    <w:rsid w:val="007E3AF6"/>
    <w:rsid w:val="007E3FEC"/>
    <w:rsid w:val="007E44E5"/>
    <w:rsid w:val="007E4744"/>
    <w:rsid w:val="007E4873"/>
    <w:rsid w:val="007E4BCD"/>
    <w:rsid w:val="007E4C12"/>
    <w:rsid w:val="007E4CDF"/>
    <w:rsid w:val="007E560F"/>
    <w:rsid w:val="007E5E70"/>
    <w:rsid w:val="007E6390"/>
    <w:rsid w:val="007E6425"/>
    <w:rsid w:val="007E64D4"/>
    <w:rsid w:val="007E64F4"/>
    <w:rsid w:val="007E6544"/>
    <w:rsid w:val="007E6C69"/>
    <w:rsid w:val="007E6CAF"/>
    <w:rsid w:val="007E72C6"/>
    <w:rsid w:val="007E76FF"/>
    <w:rsid w:val="007E7908"/>
    <w:rsid w:val="007E7909"/>
    <w:rsid w:val="007E7976"/>
    <w:rsid w:val="007E7BB8"/>
    <w:rsid w:val="007F04D6"/>
    <w:rsid w:val="007F0678"/>
    <w:rsid w:val="007F06BC"/>
    <w:rsid w:val="007F08C9"/>
    <w:rsid w:val="007F08E5"/>
    <w:rsid w:val="007F0E04"/>
    <w:rsid w:val="007F0E24"/>
    <w:rsid w:val="007F1516"/>
    <w:rsid w:val="007F164E"/>
    <w:rsid w:val="007F1B2D"/>
    <w:rsid w:val="007F1BFE"/>
    <w:rsid w:val="007F2633"/>
    <w:rsid w:val="007F26BE"/>
    <w:rsid w:val="007F2721"/>
    <w:rsid w:val="007F2ABC"/>
    <w:rsid w:val="007F2CBD"/>
    <w:rsid w:val="007F2CD7"/>
    <w:rsid w:val="007F2D62"/>
    <w:rsid w:val="007F3043"/>
    <w:rsid w:val="007F312B"/>
    <w:rsid w:val="007F346C"/>
    <w:rsid w:val="007F34EF"/>
    <w:rsid w:val="007F3679"/>
    <w:rsid w:val="007F36A5"/>
    <w:rsid w:val="007F375D"/>
    <w:rsid w:val="007F3793"/>
    <w:rsid w:val="007F3961"/>
    <w:rsid w:val="007F39A9"/>
    <w:rsid w:val="007F39B6"/>
    <w:rsid w:val="007F3BDA"/>
    <w:rsid w:val="007F3CFE"/>
    <w:rsid w:val="007F3D31"/>
    <w:rsid w:val="007F3DEE"/>
    <w:rsid w:val="007F3EE7"/>
    <w:rsid w:val="007F3F25"/>
    <w:rsid w:val="007F3FA4"/>
    <w:rsid w:val="007F4122"/>
    <w:rsid w:val="007F426D"/>
    <w:rsid w:val="007F42BE"/>
    <w:rsid w:val="007F4341"/>
    <w:rsid w:val="007F43B2"/>
    <w:rsid w:val="007F46CE"/>
    <w:rsid w:val="007F479B"/>
    <w:rsid w:val="007F483C"/>
    <w:rsid w:val="007F500F"/>
    <w:rsid w:val="007F516E"/>
    <w:rsid w:val="007F5515"/>
    <w:rsid w:val="007F582B"/>
    <w:rsid w:val="007F60D0"/>
    <w:rsid w:val="007F6276"/>
    <w:rsid w:val="007F6616"/>
    <w:rsid w:val="007F66B8"/>
    <w:rsid w:val="007F721A"/>
    <w:rsid w:val="007F73C7"/>
    <w:rsid w:val="007F7431"/>
    <w:rsid w:val="007F7615"/>
    <w:rsid w:val="007F7D7A"/>
    <w:rsid w:val="0080009D"/>
    <w:rsid w:val="0080073F"/>
    <w:rsid w:val="00800967"/>
    <w:rsid w:val="008009C1"/>
    <w:rsid w:val="00800B42"/>
    <w:rsid w:val="00800E18"/>
    <w:rsid w:val="00800FF9"/>
    <w:rsid w:val="00801070"/>
    <w:rsid w:val="00801702"/>
    <w:rsid w:val="00801B65"/>
    <w:rsid w:val="00801E1C"/>
    <w:rsid w:val="00801F19"/>
    <w:rsid w:val="008020F5"/>
    <w:rsid w:val="00802296"/>
    <w:rsid w:val="00802668"/>
    <w:rsid w:val="00802A9C"/>
    <w:rsid w:val="00802D37"/>
    <w:rsid w:val="00802EF1"/>
    <w:rsid w:val="008032FC"/>
    <w:rsid w:val="0080392E"/>
    <w:rsid w:val="00803A6F"/>
    <w:rsid w:val="00803F62"/>
    <w:rsid w:val="0080402C"/>
    <w:rsid w:val="0080403A"/>
    <w:rsid w:val="008040E5"/>
    <w:rsid w:val="00804186"/>
    <w:rsid w:val="0080428B"/>
    <w:rsid w:val="008046C5"/>
    <w:rsid w:val="008048D6"/>
    <w:rsid w:val="0080491C"/>
    <w:rsid w:val="00804937"/>
    <w:rsid w:val="008050AD"/>
    <w:rsid w:val="008051EE"/>
    <w:rsid w:val="00805216"/>
    <w:rsid w:val="00805310"/>
    <w:rsid w:val="00805799"/>
    <w:rsid w:val="00805811"/>
    <w:rsid w:val="00805821"/>
    <w:rsid w:val="00805E3B"/>
    <w:rsid w:val="008063D3"/>
    <w:rsid w:val="0080654E"/>
    <w:rsid w:val="00806B68"/>
    <w:rsid w:val="00806C35"/>
    <w:rsid w:val="00807456"/>
    <w:rsid w:val="0080749B"/>
    <w:rsid w:val="00807A5A"/>
    <w:rsid w:val="00810146"/>
    <w:rsid w:val="0081022B"/>
    <w:rsid w:val="0081056A"/>
    <w:rsid w:val="00810741"/>
    <w:rsid w:val="00810A92"/>
    <w:rsid w:val="00810E5A"/>
    <w:rsid w:val="00810EDE"/>
    <w:rsid w:val="00810F21"/>
    <w:rsid w:val="00810FB4"/>
    <w:rsid w:val="0081105C"/>
    <w:rsid w:val="008112A2"/>
    <w:rsid w:val="00811DB9"/>
    <w:rsid w:val="0081219D"/>
    <w:rsid w:val="0081219E"/>
    <w:rsid w:val="008121AB"/>
    <w:rsid w:val="0081232A"/>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BD9"/>
    <w:rsid w:val="00815CB4"/>
    <w:rsid w:val="00815E51"/>
    <w:rsid w:val="00815FB2"/>
    <w:rsid w:val="00815FC3"/>
    <w:rsid w:val="00815FFB"/>
    <w:rsid w:val="008161EA"/>
    <w:rsid w:val="00816570"/>
    <w:rsid w:val="00816998"/>
    <w:rsid w:val="00816F3E"/>
    <w:rsid w:val="00816F9F"/>
    <w:rsid w:val="008172F2"/>
    <w:rsid w:val="00817675"/>
    <w:rsid w:val="008176D9"/>
    <w:rsid w:val="008177CD"/>
    <w:rsid w:val="008177DB"/>
    <w:rsid w:val="00817A1D"/>
    <w:rsid w:val="00817A5F"/>
    <w:rsid w:val="008200B1"/>
    <w:rsid w:val="0082072C"/>
    <w:rsid w:val="00820A6A"/>
    <w:rsid w:val="00820AFC"/>
    <w:rsid w:val="00820B40"/>
    <w:rsid w:val="00820CDD"/>
    <w:rsid w:val="00820FE2"/>
    <w:rsid w:val="00821916"/>
    <w:rsid w:val="00821A0C"/>
    <w:rsid w:val="0082218F"/>
    <w:rsid w:val="00822382"/>
    <w:rsid w:val="00822656"/>
    <w:rsid w:val="00822B25"/>
    <w:rsid w:val="00822F0D"/>
    <w:rsid w:val="008230E9"/>
    <w:rsid w:val="00823171"/>
    <w:rsid w:val="00823358"/>
    <w:rsid w:val="0082353B"/>
    <w:rsid w:val="00823701"/>
    <w:rsid w:val="00823BE0"/>
    <w:rsid w:val="00823BFD"/>
    <w:rsid w:val="00823E13"/>
    <w:rsid w:val="00823FE0"/>
    <w:rsid w:val="0082410A"/>
    <w:rsid w:val="0082469D"/>
    <w:rsid w:val="008246A7"/>
    <w:rsid w:val="00824861"/>
    <w:rsid w:val="00824899"/>
    <w:rsid w:val="0082520C"/>
    <w:rsid w:val="008252C7"/>
    <w:rsid w:val="008254FC"/>
    <w:rsid w:val="00825598"/>
    <w:rsid w:val="0082595F"/>
    <w:rsid w:val="00825A8A"/>
    <w:rsid w:val="0082603C"/>
    <w:rsid w:val="008260CD"/>
    <w:rsid w:val="00826FA0"/>
    <w:rsid w:val="00827257"/>
    <w:rsid w:val="008278FE"/>
    <w:rsid w:val="00830619"/>
    <w:rsid w:val="00830872"/>
    <w:rsid w:val="00830956"/>
    <w:rsid w:val="008309EC"/>
    <w:rsid w:val="00830D0E"/>
    <w:rsid w:val="008310F6"/>
    <w:rsid w:val="0083122D"/>
    <w:rsid w:val="0083139A"/>
    <w:rsid w:val="008315C5"/>
    <w:rsid w:val="00831BD7"/>
    <w:rsid w:val="00832564"/>
    <w:rsid w:val="008337DE"/>
    <w:rsid w:val="00833853"/>
    <w:rsid w:val="00833911"/>
    <w:rsid w:val="0083459A"/>
    <w:rsid w:val="00834673"/>
    <w:rsid w:val="00834839"/>
    <w:rsid w:val="00834929"/>
    <w:rsid w:val="00834953"/>
    <w:rsid w:val="00834A47"/>
    <w:rsid w:val="00834F58"/>
    <w:rsid w:val="0083545B"/>
    <w:rsid w:val="00835FA9"/>
    <w:rsid w:val="00836B7C"/>
    <w:rsid w:val="00836CC9"/>
    <w:rsid w:val="00836E6D"/>
    <w:rsid w:val="008371E6"/>
    <w:rsid w:val="00837753"/>
    <w:rsid w:val="00837B79"/>
    <w:rsid w:val="00837D4A"/>
    <w:rsid w:val="00840030"/>
    <w:rsid w:val="00840072"/>
    <w:rsid w:val="008402F2"/>
    <w:rsid w:val="00840364"/>
    <w:rsid w:val="00840613"/>
    <w:rsid w:val="00840E10"/>
    <w:rsid w:val="0084157B"/>
    <w:rsid w:val="008416CA"/>
    <w:rsid w:val="008417E0"/>
    <w:rsid w:val="00841BC4"/>
    <w:rsid w:val="00841BE7"/>
    <w:rsid w:val="00841F94"/>
    <w:rsid w:val="008423A9"/>
    <w:rsid w:val="00842A1C"/>
    <w:rsid w:val="00842B3D"/>
    <w:rsid w:val="00842CAD"/>
    <w:rsid w:val="00842E4F"/>
    <w:rsid w:val="00842F08"/>
    <w:rsid w:val="00842F4C"/>
    <w:rsid w:val="00843008"/>
    <w:rsid w:val="0084329B"/>
    <w:rsid w:val="008438D4"/>
    <w:rsid w:val="00843AEC"/>
    <w:rsid w:val="00844295"/>
    <w:rsid w:val="008443D9"/>
    <w:rsid w:val="00844A5E"/>
    <w:rsid w:val="00844C48"/>
    <w:rsid w:val="00845114"/>
    <w:rsid w:val="0084571A"/>
    <w:rsid w:val="008457D5"/>
    <w:rsid w:val="0084629B"/>
    <w:rsid w:val="0084679C"/>
    <w:rsid w:val="00846B71"/>
    <w:rsid w:val="00846DA9"/>
    <w:rsid w:val="00846EBC"/>
    <w:rsid w:val="00846F79"/>
    <w:rsid w:val="00847080"/>
    <w:rsid w:val="008471CC"/>
    <w:rsid w:val="00847241"/>
    <w:rsid w:val="00847320"/>
    <w:rsid w:val="008475C9"/>
    <w:rsid w:val="00847ABD"/>
    <w:rsid w:val="00847AE9"/>
    <w:rsid w:val="00847BAB"/>
    <w:rsid w:val="00847E75"/>
    <w:rsid w:val="00847F4F"/>
    <w:rsid w:val="0085045F"/>
    <w:rsid w:val="008505D5"/>
    <w:rsid w:val="00850833"/>
    <w:rsid w:val="008508EC"/>
    <w:rsid w:val="0085099D"/>
    <w:rsid w:val="00850CEC"/>
    <w:rsid w:val="00850D8B"/>
    <w:rsid w:val="0085124B"/>
    <w:rsid w:val="008512C6"/>
    <w:rsid w:val="0085137C"/>
    <w:rsid w:val="008514C9"/>
    <w:rsid w:val="00851719"/>
    <w:rsid w:val="008518EE"/>
    <w:rsid w:val="00851B57"/>
    <w:rsid w:val="00851C6F"/>
    <w:rsid w:val="00851E92"/>
    <w:rsid w:val="008520C4"/>
    <w:rsid w:val="00852473"/>
    <w:rsid w:val="00852548"/>
    <w:rsid w:val="008525AD"/>
    <w:rsid w:val="0085261C"/>
    <w:rsid w:val="00852C22"/>
    <w:rsid w:val="0085348E"/>
    <w:rsid w:val="008534D0"/>
    <w:rsid w:val="0085364E"/>
    <w:rsid w:val="0085367B"/>
    <w:rsid w:val="008537FB"/>
    <w:rsid w:val="008538D9"/>
    <w:rsid w:val="00853944"/>
    <w:rsid w:val="00853A8E"/>
    <w:rsid w:val="00853BB6"/>
    <w:rsid w:val="00853F6B"/>
    <w:rsid w:val="00854058"/>
    <w:rsid w:val="0085405B"/>
    <w:rsid w:val="00854335"/>
    <w:rsid w:val="00854391"/>
    <w:rsid w:val="00854CC9"/>
    <w:rsid w:val="00854DF0"/>
    <w:rsid w:val="00854E0B"/>
    <w:rsid w:val="008550FB"/>
    <w:rsid w:val="00855758"/>
    <w:rsid w:val="00855ED3"/>
    <w:rsid w:val="00855F92"/>
    <w:rsid w:val="00856228"/>
    <w:rsid w:val="00856260"/>
    <w:rsid w:val="008564A4"/>
    <w:rsid w:val="008567F1"/>
    <w:rsid w:val="008568C8"/>
    <w:rsid w:val="00856933"/>
    <w:rsid w:val="00856BC4"/>
    <w:rsid w:val="00856D51"/>
    <w:rsid w:val="008576CB"/>
    <w:rsid w:val="008576DC"/>
    <w:rsid w:val="00857922"/>
    <w:rsid w:val="008579AD"/>
    <w:rsid w:val="00857BCE"/>
    <w:rsid w:val="00857FB0"/>
    <w:rsid w:val="008601CE"/>
    <w:rsid w:val="0086044A"/>
    <w:rsid w:val="008605F3"/>
    <w:rsid w:val="00860691"/>
    <w:rsid w:val="00860E44"/>
    <w:rsid w:val="008610E8"/>
    <w:rsid w:val="008611C3"/>
    <w:rsid w:val="00861417"/>
    <w:rsid w:val="0086148E"/>
    <w:rsid w:val="00861714"/>
    <w:rsid w:val="008619C1"/>
    <w:rsid w:val="00861AFB"/>
    <w:rsid w:val="008627A2"/>
    <w:rsid w:val="008627C2"/>
    <w:rsid w:val="0086291D"/>
    <w:rsid w:val="008629A2"/>
    <w:rsid w:val="00862C9F"/>
    <w:rsid w:val="00862E60"/>
    <w:rsid w:val="00862EE6"/>
    <w:rsid w:val="00862F42"/>
    <w:rsid w:val="00863144"/>
    <w:rsid w:val="008633EB"/>
    <w:rsid w:val="00863491"/>
    <w:rsid w:val="00863941"/>
    <w:rsid w:val="00863B7F"/>
    <w:rsid w:val="00863D13"/>
    <w:rsid w:val="00863D4C"/>
    <w:rsid w:val="00863E7C"/>
    <w:rsid w:val="00864009"/>
    <w:rsid w:val="0086416E"/>
    <w:rsid w:val="00864622"/>
    <w:rsid w:val="00864634"/>
    <w:rsid w:val="0086468B"/>
    <w:rsid w:val="00864775"/>
    <w:rsid w:val="008650CF"/>
    <w:rsid w:val="008658AC"/>
    <w:rsid w:val="00865ADC"/>
    <w:rsid w:val="00865E65"/>
    <w:rsid w:val="00865EFB"/>
    <w:rsid w:val="00865F68"/>
    <w:rsid w:val="008667BE"/>
    <w:rsid w:val="00866B4E"/>
    <w:rsid w:val="00866BD3"/>
    <w:rsid w:val="0086708E"/>
    <w:rsid w:val="0086723C"/>
    <w:rsid w:val="00867279"/>
    <w:rsid w:val="0086756A"/>
    <w:rsid w:val="0086784E"/>
    <w:rsid w:val="008678B4"/>
    <w:rsid w:val="00867AAE"/>
    <w:rsid w:val="00867EE0"/>
    <w:rsid w:val="0087005E"/>
    <w:rsid w:val="008701ED"/>
    <w:rsid w:val="0087037D"/>
    <w:rsid w:val="008706F2"/>
    <w:rsid w:val="00870797"/>
    <w:rsid w:val="008709ED"/>
    <w:rsid w:val="00870A6D"/>
    <w:rsid w:val="00870ACB"/>
    <w:rsid w:val="00870AF0"/>
    <w:rsid w:val="00870E58"/>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1"/>
    <w:rsid w:val="00874EB9"/>
    <w:rsid w:val="00875033"/>
    <w:rsid w:val="00875359"/>
    <w:rsid w:val="00875A2E"/>
    <w:rsid w:val="00875B52"/>
    <w:rsid w:val="00875E57"/>
    <w:rsid w:val="00875F06"/>
    <w:rsid w:val="00875FAD"/>
    <w:rsid w:val="008760D4"/>
    <w:rsid w:val="00876181"/>
    <w:rsid w:val="00876242"/>
    <w:rsid w:val="00876388"/>
    <w:rsid w:val="008768C0"/>
    <w:rsid w:val="00876E06"/>
    <w:rsid w:val="00876E53"/>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1F1E"/>
    <w:rsid w:val="00881FDF"/>
    <w:rsid w:val="008821F5"/>
    <w:rsid w:val="008824BD"/>
    <w:rsid w:val="008824F8"/>
    <w:rsid w:val="00882593"/>
    <w:rsid w:val="008826D7"/>
    <w:rsid w:val="008828C6"/>
    <w:rsid w:val="00882AF6"/>
    <w:rsid w:val="0088310B"/>
    <w:rsid w:val="008837A7"/>
    <w:rsid w:val="00883E20"/>
    <w:rsid w:val="00884497"/>
    <w:rsid w:val="00884794"/>
    <w:rsid w:val="00884BA6"/>
    <w:rsid w:val="00884BCC"/>
    <w:rsid w:val="00884F52"/>
    <w:rsid w:val="00885A94"/>
    <w:rsid w:val="00886461"/>
    <w:rsid w:val="00886647"/>
    <w:rsid w:val="008867EB"/>
    <w:rsid w:val="00886827"/>
    <w:rsid w:val="00886892"/>
    <w:rsid w:val="00886A95"/>
    <w:rsid w:val="00886D2E"/>
    <w:rsid w:val="00886FAE"/>
    <w:rsid w:val="00887219"/>
    <w:rsid w:val="0088724B"/>
    <w:rsid w:val="00887410"/>
    <w:rsid w:val="008875C7"/>
    <w:rsid w:val="00887753"/>
    <w:rsid w:val="0088775D"/>
    <w:rsid w:val="00887807"/>
    <w:rsid w:val="00887EF7"/>
    <w:rsid w:val="00890111"/>
    <w:rsid w:val="00890598"/>
    <w:rsid w:val="00890F31"/>
    <w:rsid w:val="00891083"/>
    <w:rsid w:val="0089139A"/>
    <w:rsid w:val="00891407"/>
    <w:rsid w:val="00891697"/>
    <w:rsid w:val="008922B7"/>
    <w:rsid w:val="008925E8"/>
    <w:rsid w:val="00892AC9"/>
    <w:rsid w:val="00892B44"/>
    <w:rsid w:val="00893261"/>
    <w:rsid w:val="0089332A"/>
    <w:rsid w:val="008933D2"/>
    <w:rsid w:val="00893519"/>
    <w:rsid w:val="0089359F"/>
    <w:rsid w:val="0089361B"/>
    <w:rsid w:val="0089369C"/>
    <w:rsid w:val="00893752"/>
    <w:rsid w:val="00893782"/>
    <w:rsid w:val="00893784"/>
    <w:rsid w:val="00893B89"/>
    <w:rsid w:val="0089457F"/>
    <w:rsid w:val="008946F4"/>
    <w:rsid w:val="00894D7B"/>
    <w:rsid w:val="00894EAF"/>
    <w:rsid w:val="008950F2"/>
    <w:rsid w:val="008952FC"/>
    <w:rsid w:val="00895405"/>
    <w:rsid w:val="0089541E"/>
    <w:rsid w:val="00895B09"/>
    <w:rsid w:val="00895BC3"/>
    <w:rsid w:val="008960FA"/>
    <w:rsid w:val="00896A1D"/>
    <w:rsid w:val="00896DC8"/>
    <w:rsid w:val="00897218"/>
    <w:rsid w:val="00897674"/>
    <w:rsid w:val="00897711"/>
    <w:rsid w:val="008978A7"/>
    <w:rsid w:val="00897A36"/>
    <w:rsid w:val="00897D3B"/>
    <w:rsid w:val="008A0536"/>
    <w:rsid w:val="008A1111"/>
    <w:rsid w:val="008A16EA"/>
    <w:rsid w:val="008A1998"/>
    <w:rsid w:val="008A1B6B"/>
    <w:rsid w:val="008A1EF4"/>
    <w:rsid w:val="008A22E4"/>
    <w:rsid w:val="008A2347"/>
    <w:rsid w:val="008A2AA5"/>
    <w:rsid w:val="008A2CDE"/>
    <w:rsid w:val="008A2E2A"/>
    <w:rsid w:val="008A36DD"/>
    <w:rsid w:val="008A39A0"/>
    <w:rsid w:val="008A3ABD"/>
    <w:rsid w:val="008A3BE1"/>
    <w:rsid w:val="008A3D50"/>
    <w:rsid w:val="008A3E0A"/>
    <w:rsid w:val="008A3E25"/>
    <w:rsid w:val="008A4D39"/>
    <w:rsid w:val="008A4F28"/>
    <w:rsid w:val="008A4FF9"/>
    <w:rsid w:val="008A5791"/>
    <w:rsid w:val="008A57A2"/>
    <w:rsid w:val="008A57B5"/>
    <w:rsid w:val="008A5EF9"/>
    <w:rsid w:val="008A6413"/>
    <w:rsid w:val="008A6558"/>
    <w:rsid w:val="008A6C2B"/>
    <w:rsid w:val="008A71C9"/>
    <w:rsid w:val="008A75FA"/>
    <w:rsid w:val="008A7E4C"/>
    <w:rsid w:val="008A7FB7"/>
    <w:rsid w:val="008B0035"/>
    <w:rsid w:val="008B052E"/>
    <w:rsid w:val="008B0730"/>
    <w:rsid w:val="008B0B49"/>
    <w:rsid w:val="008B0CB1"/>
    <w:rsid w:val="008B0CB9"/>
    <w:rsid w:val="008B107D"/>
    <w:rsid w:val="008B1270"/>
    <w:rsid w:val="008B1371"/>
    <w:rsid w:val="008B15B6"/>
    <w:rsid w:val="008B1947"/>
    <w:rsid w:val="008B2582"/>
    <w:rsid w:val="008B2821"/>
    <w:rsid w:val="008B2B03"/>
    <w:rsid w:val="008B2E0A"/>
    <w:rsid w:val="008B3408"/>
    <w:rsid w:val="008B3434"/>
    <w:rsid w:val="008B35FE"/>
    <w:rsid w:val="008B36B1"/>
    <w:rsid w:val="008B36F0"/>
    <w:rsid w:val="008B3BDF"/>
    <w:rsid w:val="008B3CAF"/>
    <w:rsid w:val="008B4065"/>
    <w:rsid w:val="008B4185"/>
    <w:rsid w:val="008B4192"/>
    <w:rsid w:val="008B4533"/>
    <w:rsid w:val="008B46D9"/>
    <w:rsid w:val="008B48B6"/>
    <w:rsid w:val="008B4B02"/>
    <w:rsid w:val="008B4D80"/>
    <w:rsid w:val="008B4E08"/>
    <w:rsid w:val="008B4F7E"/>
    <w:rsid w:val="008B51D9"/>
    <w:rsid w:val="008B5456"/>
    <w:rsid w:val="008B5E97"/>
    <w:rsid w:val="008B5FBE"/>
    <w:rsid w:val="008B60BA"/>
    <w:rsid w:val="008B6273"/>
    <w:rsid w:val="008B6367"/>
    <w:rsid w:val="008B65D7"/>
    <w:rsid w:val="008B6606"/>
    <w:rsid w:val="008B6A47"/>
    <w:rsid w:val="008B6D72"/>
    <w:rsid w:val="008B6E76"/>
    <w:rsid w:val="008B6F21"/>
    <w:rsid w:val="008B72B2"/>
    <w:rsid w:val="008B73A9"/>
    <w:rsid w:val="008B73B7"/>
    <w:rsid w:val="008B7F60"/>
    <w:rsid w:val="008B7F7A"/>
    <w:rsid w:val="008C0742"/>
    <w:rsid w:val="008C13A6"/>
    <w:rsid w:val="008C13CF"/>
    <w:rsid w:val="008C1FD7"/>
    <w:rsid w:val="008C2061"/>
    <w:rsid w:val="008C206E"/>
    <w:rsid w:val="008C21F6"/>
    <w:rsid w:val="008C230B"/>
    <w:rsid w:val="008C2502"/>
    <w:rsid w:val="008C26BB"/>
    <w:rsid w:val="008C27AC"/>
    <w:rsid w:val="008C2C16"/>
    <w:rsid w:val="008C2F97"/>
    <w:rsid w:val="008C3081"/>
    <w:rsid w:val="008C3308"/>
    <w:rsid w:val="008C3986"/>
    <w:rsid w:val="008C3987"/>
    <w:rsid w:val="008C3CFF"/>
    <w:rsid w:val="008C440D"/>
    <w:rsid w:val="008C452B"/>
    <w:rsid w:val="008C4954"/>
    <w:rsid w:val="008C4A49"/>
    <w:rsid w:val="008C4FB0"/>
    <w:rsid w:val="008C54BB"/>
    <w:rsid w:val="008C5580"/>
    <w:rsid w:val="008C58E1"/>
    <w:rsid w:val="008C5C46"/>
    <w:rsid w:val="008C5E15"/>
    <w:rsid w:val="008C5FA8"/>
    <w:rsid w:val="008C6211"/>
    <w:rsid w:val="008C642A"/>
    <w:rsid w:val="008C6466"/>
    <w:rsid w:val="008C67CC"/>
    <w:rsid w:val="008C6922"/>
    <w:rsid w:val="008C6B13"/>
    <w:rsid w:val="008C7127"/>
    <w:rsid w:val="008C76EA"/>
    <w:rsid w:val="008C7726"/>
    <w:rsid w:val="008C7874"/>
    <w:rsid w:val="008C7B72"/>
    <w:rsid w:val="008C7FEC"/>
    <w:rsid w:val="008D00CA"/>
    <w:rsid w:val="008D01D8"/>
    <w:rsid w:val="008D058C"/>
    <w:rsid w:val="008D0796"/>
    <w:rsid w:val="008D07D3"/>
    <w:rsid w:val="008D0BAF"/>
    <w:rsid w:val="008D0DE9"/>
    <w:rsid w:val="008D104B"/>
    <w:rsid w:val="008D118B"/>
    <w:rsid w:val="008D14CA"/>
    <w:rsid w:val="008D16A4"/>
    <w:rsid w:val="008D18F8"/>
    <w:rsid w:val="008D1946"/>
    <w:rsid w:val="008D1C85"/>
    <w:rsid w:val="008D1E29"/>
    <w:rsid w:val="008D1E4E"/>
    <w:rsid w:val="008D209C"/>
    <w:rsid w:val="008D24ED"/>
    <w:rsid w:val="008D2AE0"/>
    <w:rsid w:val="008D2B23"/>
    <w:rsid w:val="008D2B9C"/>
    <w:rsid w:val="008D2C40"/>
    <w:rsid w:val="008D2E9A"/>
    <w:rsid w:val="008D33B1"/>
    <w:rsid w:val="008D46DF"/>
    <w:rsid w:val="008D476D"/>
    <w:rsid w:val="008D48CA"/>
    <w:rsid w:val="008D4AFA"/>
    <w:rsid w:val="008D4C2B"/>
    <w:rsid w:val="008D4F98"/>
    <w:rsid w:val="008D5016"/>
    <w:rsid w:val="008D5429"/>
    <w:rsid w:val="008D5F13"/>
    <w:rsid w:val="008D60CF"/>
    <w:rsid w:val="008D6464"/>
    <w:rsid w:val="008D6CBF"/>
    <w:rsid w:val="008D6D61"/>
    <w:rsid w:val="008D6E5F"/>
    <w:rsid w:val="008D71DE"/>
    <w:rsid w:val="008D71FC"/>
    <w:rsid w:val="008D7748"/>
    <w:rsid w:val="008D7AB5"/>
    <w:rsid w:val="008D7B9C"/>
    <w:rsid w:val="008E0174"/>
    <w:rsid w:val="008E0524"/>
    <w:rsid w:val="008E052A"/>
    <w:rsid w:val="008E0BD1"/>
    <w:rsid w:val="008E0F3A"/>
    <w:rsid w:val="008E1385"/>
    <w:rsid w:val="008E140B"/>
    <w:rsid w:val="008E143A"/>
    <w:rsid w:val="008E1460"/>
    <w:rsid w:val="008E14F1"/>
    <w:rsid w:val="008E176E"/>
    <w:rsid w:val="008E1828"/>
    <w:rsid w:val="008E1B8E"/>
    <w:rsid w:val="008E1BFF"/>
    <w:rsid w:val="008E2161"/>
    <w:rsid w:val="008E21F5"/>
    <w:rsid w:val="008E28FE"/>
    <w:rsid w:val="008E2969"/>
    <w:rsid w:val="008E2976"/>
    <w:rsid w:val="008E2B72"/>
    <w:rsid w:val="008E2C91"/>
    <w:rsid w:val="008E2D1B"/>
    <w:rsid w:val="008E33E7"/>
    <w:rsid w:val="008E36C7"/>
    <w:rsid w:val="008E3830"/>
    <w:rsid w:val="008E3DE9"/>
    <w:rsid w:val="008E3F37"/>
    <w:rsid w:val="008E402F"/>
    <w:rsid w:val="008E423C"/>
    <w:rsid w:val="008E42BF"/>
    <w:rsid w:val="008E449F"/>
    <w:rsid w:val="008E4D83"/>
    <w:rsid w:val="008E4F32"/>
    <w:rsid w:val="008E528D"/>
    <w:rsid w:val="008E52D9"/>
    <w:rsid w:val="008E537B"/>
    <w:rsid w:val="008E5400"/>
    <w:rsid w:val="008E553A"/>
    <w:rsid w:val="008E5611"/>
    <w:rsid w:val="008E583F"/>
    <w:rsid w:val="008E585A"/>
    <w:rsid w:val="008E5BBB"/>
    <w:rsid w:val="008E6091"/>
    <w:rsid w:val="008E6C55"/>
    <w:rsid w:val="008E6E16"/>
    <w:rsid w:val="008E6FD6"/>
    <w:rsid w:val="008E7418"/>
    <w:rsid w:val="008E75D3"/>
    <w:rsid w:val="008E7715"/>
    <w:rsid w:val="008E7B2E"/>
    <w:rsid w:val="008E7FA0"/>
    <w:rsid w:val="008F0168"/>
    <w:rsid w:val="008F05EA"/>
    <w:rsid w:val="008F0C57"/>
    <w:rsid w:val="008F0C9C"/>
    <w:rsid w:val="008F0CFD"/>
    <w:rsid w:val="008F0DE7"/>
    <w:rsid w:val="008F0F46"/>
    <w:rsid w:val="008F13A6"/>
    <w:rsid w:val="008F1536"/>
    <w:rsid w:val="008F1635"/>
    <w:rsid w:val="008F16EC"/>
    <w:rsid w:val="008F17E1"/>
    <w:rsid w:val="008F1A91"/>
    <w:rsid w:val="008F1ED4"/>
    <w:rsid w:val="008F2087"/>
    <w:rsid w:val="008F229C"/>
    <w:rsid w:val="008F26C8"/>
    <w:rsid w:val="008F2739"/>
    <w:rsid w:val="008F28CA"/>
    <w:rsid w:val="008F2F52"/>
    <w:rsid w:val="008F3367"/>
    <w:rsid w:val="008F3719"/>
    <w:rsid w:val="008F410E"/>
    <w:rsid w:val="008F4198"/>
    <w:rsid w:val="008F4430"/>
    <w:rsid w:val="008F4598"/>
    <w:rsid w:val="008F4753"/>
    <w:rsid w:val="008F4CC3"/>
    <w:rsid w:val="008F555D"/>
    <w:rsid w:val="008F5C6E"/>
    <w:rsid w:val="008F5EFC"/>
    <w:rsid w:val="008F6067"/>
    <w:rsid w:val="008F6097"/>
    <w:rsid w:val="008F6221"/>
    <w:rsid w:val="008F6669"/>
    <w:rsid w:val="008F6900"/>
    <w:rsid w:val="008F6AD1"/>
    <w:rsid w:val="008F70F6"/>
    <w:rsid w:val="008F72B1"/>
    <w:rsid w:val="008F74B1"/>
    <w:rsid w:val="008F774C"/>
    <w:rsid w:val="008F7C41"/>
    <w:rsid w:val="008F7E1F"/>
    <w:rsid w:val="008F7F28"/>
    <w:rsid w:val="00900607"/>
    <w:rsid w:val="009006BC"/>
    <w:rsid w:val="009009DC"/>
    <w:rsid w:val="00900A0D"/>
    <w:rsid w:val="00900F5C"/>
    <w:rsid w:val="0090162E"/>
    <w:rsid w:val="00901AF9"/>
    <w:rsid w:val="00901FFF"/>
    <w:rsid w:val="009021CC"/>
    <w:rsid w:val="00902495"/>
    <w:rsid w:val="00902C40"/>
    <w:rsid w:val="00902C8F"/>
    <w:rsid w:val="00903326"/>
    <w:rsid w:val="009034AB"/>
    <w:rsid w:val="00903921"/>
    <w:rsid w:val="00904299"/>
    <w:rsid w:val="0090442B"/>
    <w:rsid w:val="009047C1"/>
    <w:rsid w:val="00904D14"/>
    <w:rsid w:val="00904D15"/>
    <w:rsid w:val="00904FF3"/>
    <w:rsid w:val="0090507D"/>
    <w:rsid w:val="009051BD"/>
    <w:rsid w:val="00905911"/>
    <w:rsid w:val="00905A1E"/>
    <w:rsid w:val="00905A9D"/>
    <w:rsid w:val="00905ABF"/>
    <w:rsid w:val="00905AED"/>
    <w:rsid w:val="00905B0F"/>
    <w:rsid w:val="00905CCD"/>
    <w:rsid w:val="00905E88"/>
    <w:rsid w:val="00905EC5"/>
    <w:rsid w:val="00905F5A"/>
    <w:rsid w:val="009060E7"/>
    <w:rsid w:val="00906791"/>
    <w:rsid w:val="009067FE"/>
    <w:rsid w:val="00906878"/>
    <w:rsid w:val="00906D4E"/>
    <w:rsid w:val="009071DE"/>
    <w:rsid w:val="00907A31"/>
    <w:rsid w:val="00907DB6"/>
    <w:rsid w:val="00910312"/>
    <w:rsid w:val="009103F8"/>
    <w:rsid w:val="00910720"/>
    <w:rsid w:val="00910A1A"/>
    <w:rsid w:val="00910DCD"/>
    <w:rsid w:val="00911001"/>
    <w:rsid w:val="009110D5"/>
    <w:rsid w:val="00911108"/>
    <w:rsid w:val="0091121F"/>
    <w:rsid w:val="009112D5"/>
    <w:rsid w:val="00911335"/>
    <w:rsid w:val="009115DA"/>
    <w:rsid w:val="009116CA"/>
    <w:rsid w:val="00911A88"/>
    <w:rsid w:val="00911D29"/>
    <w:rsid w:val="00911F68"/>
    <w:rsid w:val="0091234D"/>
    <w:rsid w:val="0091248D"/>
    <w:rsid w:val="00912668"/>
    <w:rsid w:val="00912E0D"/>
    <w:rsid w:val="00912E2D"/>
    <w:rsid w:val="00913242"/>
    <w:rsid w:val="0091325A"/>
    <w:rsid w:val="00913926"/>
    <w:rsid w:val="0091394B"/>
    <w:rsid w:val="00913B1A"/>
    <w:rsid w:val="00913B82"/>
    <w:rsid w:val="0091448B"/>
    <w:rsid w:val="00914BEF"/>
    <w:rsid w:val="00915590"/>
    <w:rsid w:val="00915A02"/>
    <w:rsid w:val="00915B26"/>
    <w:rsid w:val="009161FE"/>
    <w:rsid w:val="00916258"/>
    <w:rsid w:val="009168B5"/>
    <w:rsid w:val="00916E86"/>
    <w:rsid w:val="0091716B"/>
    <w:rsid w:val="00917181"/>
    <w:rsid w:val="009175C0"/>
    <w:rsid w:val="00917B98"/>
    <w:rsid w:val="00917C2A"/>
    <w:rsid w:val="00917E6F"/>
    <w:rsid w:val="00917E89"/>
    <w:rsid w:val="00917F71"/>
    <w:rsid w:val="00917F76"/>
    <w:rsid w:val="0092000A"/>
    <w:rsid w:val="0092014D"/>
    <w:rsid w:val="009204F5"/>
    <w:rsid w:val="009206AC"/>
    <w:rsid w:val="00920E0C"/>
    <w:rsid w:val="00920F20"/>
    <w:rsid w:val="009212DA"/>
    <w:rsid w:val="00921474"/>
    <w:rsid w:val="009215CF"/>
    <w:rsid w:val="009217CA"/>
    <w:rsid w:val="009219F7"/>
    <w:rsid w:val="00921BD6"/>
    <w:rsid w:val="00921EEF"/>
    <w:rsid w:val="00921F64"/>
    <w:rsid w:val="00921FC1"/>
    <w:rsid w:val="00921FE7"/>
    <w:rsid w:val="009224B8"/>
    <w:rsid w:val="009226C3"/>
    <w:rsid w:val="00922714"/>
    <w:rsid w:val="00922AFE"/>
    <w:rsid w:val="00922EDB"/>
    <w:rsid w:val="0092373B"/>
    <w:rsid w:val="009237D7"/>
    <w:rsid w:val="00923843"/>
    <w:rsid w:val="009239A1"/>
    <w:rsid w:val="00923A73"/>
    <w:rsid w:val="00923B13"/>
    <w:rsid w:val="00923C4E"/>
    <w:rsid w:val="00924420"/>
    <w:rsid w:val="009244A0"/>
    <w:rsid w:val="009244BF"/>
    <w:rsid w:val="00924829"/>
    <w:rsid w:val="00925102"/>
    <w:rsid w:val="009251B4"/>
    <w:rsid w:val="00925283"/>
    <w:rsid w:val="009253E5"/>
    <w:rsid w:val="00925B19"/>
    <w:rsid w:val="00925C46"/>
    <w:rsid w:val="00925CD9"/>
    <w:rsid w:val="00925D2C"/>
    <w:rsid w:val="00925E05"/>
    <w:rsid w:val="009266E2"/>
    <w:rsid w:val="00926734"/>
    <w:rsid w:val="0092680D"/>
    <w:rsid w:val="00926852"/>
    <w:rsid w:val="00926AE7"/>
    <w:rsid w:val="00926B3E"/>
    <w:rsid w:val="00926D25"/>
    <w:rsid w:val="0092701C"/>
    <w:rsid w:val="0092735A"/>
    <w:rsid w:val="00930400"/>
    <w:rsid w:val="0093067A"/>
    <w:rsid w:val="00931124"/>
    <w:rsid w:val="0093120F"/>
    <w:rsid w:val="00931669"/>
    <w:rsid w:val="00931774"/>
    <w:rsid w:val="00931D74"/>
    <w:rsid w:val="00931FCD"/>
    <w:rsid w:val="009323E3"/>
    <w:rsid w:val="00932408"/>
    <w:rsid w:val="00932668"/>
    <w:rsid w:val="00932678"/>
    <w:rsid w:val="00932CD3"/>
    <w:rsid w:val="00932D2D"/>
    <w:rsid w:val="00932DEC"/>
    <w:rsid w:val="00932FBF"/>
    <w:rsid w:val="009331EB"/>
    <w:rsid w:val="009333C3"/>
    <w:rsid w:val="009339B1"/>
    <w:rsid w:val="00933BA9"/>
    <w:rsid w:val="00933EBC"/>
    <w:rsid w:val="00933F8C"/>
    <w:rsid w:val="00933FC8"/>
    <w:rsid w:val="00933FDA"/>
    <w:rsid w:val="00934674"/>
    <w:rsid w:val="00934C61"/>
    <w:rsid w:val="00934D90"/>
    <w:rsid w:val="0093512C"/>
    <w:rsid w:val="00935463"/>
    <w:rsid w:val="009355E8"/>
    <w:rsid w:val="00935B7F"/>
    <w:rsid w:val="00935DCB"/>
    <w:rsid w:val="009366F2"/>
    <w:rsid w:val="00936709"/>
    <w:rsid w:val="009368D7"/>
    <w:rsid w:val="00936E1C"/>
    <w:rsid w:val="00937296"/>
    <w:rsid w:val="0093741D"/>
    <w:rsid w:val="00937A59"/>
    <w:rsid w:val="00937B6B"/>
    <w:rsid w:val="00937BA5"/>
    <w:rsid w:val="00940069"/>
    <w:rsid w:val="0094044D"/>
    <w:rsid w:val="0094057D"/>
    <w:rsid w:val="0094060C"/>
    <w:rsid w:val="00940725"/>
    <w:rsid w:val="00940764"/>
    <w:rsid w:val="00940B3D"/>
    <w:rsid w:val="00940B4A"/>
    <w:rsid w:val="00940C74"/>
    <w:rsid w:val="00940CDD"/>
    <w:rsid w:val="00941558"/>
    <w:rsid w:val="00941CD4"/>
    <w:rsid w:val="009421C0"/>
    <w:rsid w:val="0094223A"/>
    <w:rsid w:val="0094234B"/>
    <w:rsid w:val="00942550"/>
    <w:rsid w:val="00942559"/>
    <w:rsid w:val="009428E5"/>
    <w:rsid w:val="009429BA"/>
    <w:rsid w:val="00942B93"/>
    <w:rsid w:val="00942B95"/>
    <w:rsid w:val="009435FF"/>
    <w:rsid w:val="00943A84"/>
    <w:rsid w:val="009440B1"/>
    <w:rsid w:val="00944391"/>
    <w:rsid w:val="00944830"/>
    <w:rsid w:val="009449E5"/>
    <w:rsid w:val="00944DED"/>
    <w:rsid w:val="00945858"/>
    <w:rsid w:val="00945D51"/>
    <w:rsid w:val="00946336"/>
    <w:rsid w:val="00946379"/>
    <w:rsid w:val="009464BD"/>
    <w:rsid w:val="009465FA"/>
    <w:rsid w:val="009467EE"/>
    <w:rsid w:val="00946A68"/>
    <w:rsid w:val="00946D7D"/>
    <w:rsid w:val="009474F9"/>
    <w:rsid w:val="009475BE"/>
    <w:rsid w:val="00947A86"/>
    <w:rsid w:val="009500A1"/>
    <w:rsid w:val="00950883"/>
    <w:rsid w:val="00950897"/>
    <w:rsid w:val="00950AD1"/>
    <w:rsid w:val="00950B76"/>
    <w:rsid w:val="00950BA7"/>
    <w:rsid w:val="00950E8D"/>
    <w:rsid w:val="00950F7F"/>
    <w:rsid w:val="009513DF"/>
    <w:rsid w:val="00952696"/>
    <w:rsid w:val="00952753"/>
    <w:rsid w:val="00952760"/>
    <w:rsid w:val="00952A9D"/>
    <w:rsid w:val="00952CFD"/>
    <w:rsid w:val="00952F9E"/>
    <w:rsid w:val="00953E08"/>
    <w:rsid w:val="00954048"/>
    <w:rsid w:val="0095421C"/>
    <w:rsid w:val="009542BF"/>
    <w:rsid w:val="00954467"/>
    <w:rsid w:val="009547A5"/>
    <w:rsid w:val="00955364"/>
    <w:rsid w:val="009558CB"/>
    <w:rsid w:val="00955B08"/>
    <w:rsid w:val="00955BCA"/>
    <w:rsid w:val="00955EB0"/>
    <w:rsid w:val="00956051"/>
    <w:rsid w:val="0095647C"/>
    <w:rsid w:val="009565CC"/>
    <w:rsid w:val="00956DB4"/>
    <w:rsid w:val="009577E3"/>
    <w:rsid w:val="00957820"/>
    <w:rsid w:val="00957AAE"/>
    <w:rsid w:val="00957C05"/>
    <w:rsid w:val="00957C91"/>
    <w:rsid w:val="00957EA5"/>
    <w:rsid w:val="009605D4"/>
    <w:rsid w:val="00960796"/>
    <w:rsid w:val="00960DE8"/>
    <w:rsid w:val="00960F87"/>
    <w:rsid w:val="00960FF0"/>
    <w:rsid w:val="009610AF"/>
    <w:rsid w:val="009610D9"/>
    <w:rsid w:val="009612C1"/>
    <w:rsid w:val="0096133A"/>
    <w:rsid w:val="009613AD"/>
    <w:rsid w:val="00961765"/>
    <w:rsid w:val="0096182A"/>
    <w:rsid w:val="00961A1C"/>
    <w:rsid w:val="00961A80"/>
    <w:rsid w:val="00961A97"/>
    <w:rsid w:val="00961E2A"/>
    <w:rsid w:val="009620F4"/>
    <w:rsid w:val="009622AB"/>
    <w:rsid w:val="00962337"/>
    <w:rsid w:val="00962434"/>
    <w:rsid w:val="00962793"/>
    <w:rsid w:val="009627E0"/>
    <w:rsid w:val="00962838"/>
    <w:rsid w:val="00962DFB"/>
    <w:rsid w:val="00963109"/>
    <w:rsid w:val="009631C3"/>
    <w:rsid w:val="00963301"/>
    <w:rsid w:val="0096379A"/>
    <w:rsid w:val="009641C9"/>
    <w:rsid w:val="00964208"/>
    <w:rsid w:val="009642F1"/>
    <w:rsid w:val="0096439E"/>
    <w:rsid w:val="009646AB"/>
    <w:rsid w:val="00964C6F"/>
    <w:rsid w:val="00964D77"/>
    <w:rsid w:val="00965931"/>
    <w:rsid w:val="00965AE8"/>
    <w:rsid w:val="00965AEB"/>
    <w:rsid w:val="00965B93"/>
    <w:rsid w:val="00965F46"/>
    <w:rsid w:val="0096608B"/>
    <w:rsid w:val="00966A52"/>
    <w:rsid w:val="00966DC2"/>
    <w:rsid w:val="00966EBE"/>
    <w:rsid w:val="00966ED3"/>
    <w:rsid w:val="00966FDF"/>
    <w:rsid w:val="00967248"/>
    <w:rsid w:val="009675AB"/>
    <w:rsid w:val="0096767D"/>
    <w:rsid w:val="0096782F"/>
    <w:rsid w:val="00967D72"/>
    <w:rsid w:val="00970083"/>
    <w:rsid w:val="009707C8"/>
    <w:rsid w:val="0097083F"/>
    <w:rsid w:val="009708AD"/>
    <w:rsid w:val="00970B55"/>
    <w:rsid w:val="00970B70"/>
    <w:rsid w:val="00970CA0"/>
    <w:rsid w:val="00970FB7"/>
    <w:rsid w:val="00971775"/>
    <w:rsid w:val="00971868"/>
    <w:rsid w:val="0097192A"/>
    <w:rsid w:val="00971B66"/>
    <w:rsid w:val="00971B9A"/>
    <w:rsid w:val="00971D11"/>
    <w:rsid w:val="00971DC9"/>
    <w:rsid w:val="00971EDE"/>
    <w:rsid w:val="00972001"/>
    <w:rsid w:val="00972464"/>
    <w:rsid w:val="00972CFE"/>
    <w:rsid w:val="00972D8E"/>
    <w:rsid w:val="00972E60"/>
    <w:rsid w:val="00973585"/>
    <w:rsid w:val="00973925"/>
    <w:rsid w:val="00973AE7"/>
    <w:rsid w:val="00973B4B"/>
    <w:rsid w:val="00973E53"/>
    <w:rsid w:val="009740F6"/>
    <w:rsid w:val="00974148"/>
    <w:rsid w:val="00974649"/>
    <w:rsid w:val="009747C4"/>
    <w:rsid w:val="009748C0"/>
    <w:rsid w:val="00974BB4"/>
    <w:rsid w:val="00974DAE"/>
    <w:rsid w:val="00975822"/>
    <w:rsid w:val="00975EAB"/>
    <w:rsid w:val="00975EE5"/>
    <w:rsid w:val="009761ED"/>
    <w:rsid w:val="00976344"/>
    <w:rsid w:val="0097655A"/>
    <w:rsid w:val="0097655D"/>
    <w:rsid w:val="0097665D"/>
    <w:rsid w:val="0097666D"/>
    <w:rsid w:val="009769E4"/>
    <w:rsid w:val="00976C29"/>
    <w:rsid w:val="00976FA7"/>
    <w:rsid w:val="00977042"/>
    <w:rsid w:val="00977097"/>
    <w:rsid w:val="0097714D"/>
    <w:rsid w:val="009771B3"/>
    <w:rsid w:val="00977487"/>
    <w:rsid w:val="009774FF"/>
    <w:rsid w:val="0097758D"/>
    <w:rsid w:val="009775DC"/>
    <w:rsid w:val="0097794F"/>
    <w:rsid w:val="009779F2"/>
    <w:rsid w:val="00977B13"/>
    <w:rsid w:val="00977BA7"/>
    <w:rsid w:val="00977CC5"/>
    <w:rsid w:val="00977E8E"/>
    <w:rsid w:val="009801B3"/>
    <w:rsid w:val="009802EA"/>
    <w:rsid w:val="00980546"/>
    <w:rsid w:val="0098056A"/>
    <w:rsid w:val="009808EA"/>
    <w:rsid w:val="00980BB8"/>
    <w:rsid w:val="00981349"/>
    <w:rsid w:val="009818B8"/>
    <w:rsid w:val="009819AC"/>
    <w:rsid w:val="00981BE0"/>
    <w:rsid w:val="00981DC1"/>
    <w:rsid w:val="00981EFA"/>
    <w:rsid w:val="009821EF"/>
    <w:rsid w:val="009832B9"/>
    <w:rsid w:val="009833A8"/>
    <w:rsid w:val="009833C9"/>
    <w:rsid w:val="00983B9D"/>
    <w:rsid w:val="00983BED"/>
    <w:rsid w:val="00983EA1"/>
    <w:rsid w:val="00984270"/>
    <w:rsid w:val="009842DA"/>
    <w:rsid w:val="0098440C"/>
    <w:rsid w:val="009846BC"/>
    <w:rsid w:val="0098470B"/>
    <w:rsid w:val="00984938"/>
    <w:rsid w:val="00984AD3"/>
    <w:rsid w:val="00984B36"/>
    <w:rsid w:val="00984B96"/>
    <w:rsid w:val="00984FC4"/>
    <w:rsid w:val="0098526A"/>
    <w:rsid w:val="00985529"/>
    <w:rsid w:val="00985669"/>
    <w:rsid w:val="009858DF"/>
    <w:rsid w:val="00985AFD"/>
    <w:rsid w:val="00985FCA"/>
    <w:rsid w:val="0098662B"/>
    <w:rsid w:val="0098669F"/>
    <w:rsid w:val="009867A8"/>
    <w:rsid w:val="00986D1B"/>
    <w:rsid w:val="00986F3D"/>
    <w:rsid w:val="00987239"/>
    <w:rsid w:val="0098738E"/>
    <w:rsid w:val="0098781C"/>
    <w:rsid w:val="00987F2B"/>
    <w:rsid w:val="00987F9A"/>
    <w:rsid w:val="00990690"/>
    <w:rsid w:val="00990957"/>
    <w:rsid w:val="00990B9F"/>
    <w:rsid w:val="00991500"/>
    <w:rsid w:val="00991552"/>
    <w:rsid w:val="009915BC"/>
    <w:rsid w:val="00991890"/>
    <w:rsid w:val="009919AE"/>
    <w:rsid w:val="009919EF"/>
    <w:rsid w:val="00991A45"/>
    <w:rsid w:val="00991F13"/>
    <w:rsid w:val="00991FA6"/>
    <w:rsid w:val="00992325"/>
    <w:rsid w:val="0099239F"/>
    <w:rsid w:val="009927B8"/>
    <w:rsid w:val="009927D3"/>
    <w:rsid w:val="00992AC0"/>
    <w:rsid w:val="00992C78"/>
    <w:rsid w:val="00992FB4"/>
    <w:rsid w:val="00993169"/>
    <w:rsid w:val="009933CB"/>
    <w:rsid w:val="00993452"/>
    <w:rsid w:val="009935B0"/>
    <w:rsid w:val="0099379D"/>
    <w:rsid w:val="00993822"/>
    <w:rsid w:val="00993B35"/>
    <w:rsid w:val="00993BEB"/>
    <w:rsid w:val="00993C0E"/>
    <w:rsid w:val="00994023"/>
    <w:rsid w:val="009940B6"/>
    <w:rsid w:val="0099418D"/>
    <w:rsid w:val="00994286"/>
    <w:rsid w:val="00994732"/>
    <w:rsid w:val="009947AB"/>
    <w:rsid w:val="00994828"/>
    <w:rsid w:val="00994B96"/>
    <w:rsid w:val="00994BFF"/>
    <w:rsid w:val="00994DCC"/>
    <w:rsid w:val="00994E95"/>
    <w:rsid w:val="0099520B"/>
    <w:rsid w:val="009957A0"/>
    <w:rsid w:val="00995A49"/>
    <w:rsid w:val="00995AA6"/>
    <w:rsid w:val="0099622F"/>
    <w:rsid w:val="009966A8"/>
    <w:rsid w:val="00996CCD"/>
    <w:rsid w:val="00996EC8"/>
    <w:rsid w:val="009970BC"/>
    <w:rsid w:val="0099724F"/>
    <w:rsid w:val="009977EB"/>
    <w:rsid w:val="0099791F"/>
    <w:rsid w:val="009979CD"/>
    <w:rsid w:val="00997DA3"/>
    <w:rsid w:val="00997FBB"/>
    <w:rsid w:val="009A0724"/>
    <w:rsid w:val="009A084F"/>
    <w:rsid w:val="009A0881"/>
    <w:rsid w:val="009A09D8"/>
    <w:rsid w:val="009A0DC0"/>
    <w:rsid w:val="009A10B5"/>
    <w:rsid w:val="009A11E6"/>
    <w:rsid w:val="009A12B0"/>
    <w:rsid w:val="009A17B3"/>
    <w:rsid w:val="009A1A14"/>
    <w:rsid w:val="009A1E96"/>
    <w:rsid w:val="009A21DD"/>
    <w:rsid w:val="009A251E"/>
    <w:rsid w:val="009A2888"/>
    <w:rsid w:val="009A3198"/>
    <w:rsid w:val="009A3852"/>
    <w:rsid w:val="009A3BED"/>
    <w:rsid w:val="009A3D36"/>
    <w:rsid w:val="009A424E"/>
    <w:rsid w:val="009A445E"/>
    <w:rsid w:val="009A48E4"/>
    <w:rsid w:val="009A4F3B"/>
    <w:rsid w:val="009A504E"/>
    <w:rsid w:val="009A51AB"/>
    <w:rsid w:val="009A52B6"/>
    <w:rsid w:val="009A5473"/>
    <w:rsid w:val="009A5602"/>
    <w:rsid w:val="009A5649"/>
    <w:rsid w:val="009A5C24"/>
    <w:rsid w:val="009A61F4"/>
    <w:rsid w:val="009A6290"/>
    <w:rsid w:val="009A630B"/>
    <w:rsid w:val="009A67A1"/>
    <w:rsid w:val="009A682F"/>
    <w:rsid w:val="009A6936"/>
    <w:rsid w:val="009A6D33"/>
    <w:rsid w:val="009A6FAB"/>
    <w:rsid w:val="009A7244"/>
    <w:rsid w:val="009A740B"/>
    <w:rsid w:val="009A76CE"/>
    <w:rsid w:val="009A77D6"/>
    <w:rsid w:val="009A7941"/>
    <w:rsid w:val="009A7A18"/>
    <w:rsid w:val="009A7A41"/>
    <w:rsid w:val="009A7D05"/>
    <w:rsid w:val="009A7EBE"/>
    <w:rsid w:val="009B09D8"/>
    <w:rsid w:val="009B0B0E"/>
    <w:rsid w:val="009B0B86"/>
    <w:rsid w:val="009B18F4"/>
    <w:rsid w:val="009B195C"/>
    <w:rsid w:val="009B19B6"/>
    <w:rsid w:val="009B1A74"/>
    <w:rsid w:val="009B1BDC"/>
    <w:rsid w:val="009B1C39"/>
    <w:rsid w:val="009B1EFB"/>
    <w:rsid w:val="009B2039"/>
    <w:rsid w:val="009B227A"/>
    <w:rsid w:val="009B2319"/>
    <w:rsid w:val="009B2425"/>
    <w:rsid w:val="009B2465"/>
    <w:rsid w:val="009B2791"/>
    <w:rsid w:val="009B2CFB"/>
    <w:rsid w:val="009B2F82"/>
    <w:rsid w:val="009B30FE"/>
    <w:rsid w:val="009B320B"/>
    <w:rsid w:val="009B3553"/>
    <w:rsid w:val="009B380E"/>
    <w:rsid w:val="009B386E"/>
    <w:rsid w:val="009B3D65"/>
    <w:rsid w:val="009B3E2F"/>
    <w:rsid w:val="009B43A2"/>
    <w:rsid w:val="009B43F9"/>
    <w:rsid w:val="009B47D1"/>
    <w:rsid w:val="009B4AE7"/>
    <w:rsid w:val="009B4BBB"/>
    <w:rsid w:val="009B4DE6"/>
    <w:rsid w:val="009B4E38"/>
    <w:rsid w:val="009B4E99"/>
    <w:rsid w:val="009B53A2"/>
    <w:rsid w:val="009B5405"/>
    <w:rsid w:val="009B6426"/>
    <w:rsid w:val="009B6508"/>
    <w:rsid w:val="009B6784"/>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53D"/>
    <w:rsid w:val="009C18C6"/>
    <w:rsid w:val="009C2690"/>
    <w:rsid w:val="009C2B0B"/>
    <w:rsid w:val="009C2E94"/>
    <w:rsid w:val="009C2EF8"/>
    <w:rsid w:val="009C3715"/>
    <w:rsid w:val="009C37D9"/>
    <w:rsid w:val="009C3D6D"/>
    <w:rsid w:val="009C3EA1"/>
    <w:rsid w:val="009C41B8"/>
    <w:rsid w:val="009C4627"/>
    <w:rsid w:val="009C478F"/>
    <w:rsid w:val="009C4AAA"/>
    <w:rsid w:val="009C4AF7"/>
    <w:rsid w:val="009C51AF"/>
    <w:rsid w:val="009C52E7"/>
    <w:rsid w:val="009C60B1"/>
    <w:rsid w:val="009C6333"/>
    <w:rsid w:val="009C6932"/>
    <w:rsid w:val="009C703B"/>
    <w:rsid w:val="009C74F5"/>
    <w:rsid w:val="009C74F8"/>
    <w:rsid w:val="009C75DA"/>
    <w:rsid w:val="009C76CD"/>
    <w:rsid w:val="009C783B"/>
    <w:rsid w:val="009C7960"/>
    <w:rsid w:val="009C7E94"/>
    <w:rsid w:val="009D023E"/>
    <w:rsid w:val="009D02AE"/>
    <w:rsid w:val="009D0401"/>
    <w:rsid w:val="009D04F3"/>
    <w:rsid w:val="009D09EB"/>
    <w:rsid w:val="009D0A95"/>
    <w:rsid w:val="009D0AB6"/>
    <w:rsid w:val="009D11F3"/>
    <w:rsid w:val="009D1237"/>
    <w:rsid w:val="009D13B8"/>
    <w:rsid w:val="009D1A46"/>
    <w:rsid w:val="009D1EBA"/>
    <w:rsid w:val="009D1F9F"/>
    <w:rsid w:val="009D2510"/>
    <w:rsid w:val="009D2639"/>
    <w:rsid w:val="009D2B90"/>
    <w:rsid w:val="009D2D45"/>
    <w:rsid w:val="009D2FB1"/>
    <w:rsid w:val="009D2FF3"/>
    <w:rsid w:val="009D3699"/>
    <w:rsid w:val="009D3D43"/>
    <w:rsid w:val="009D3EEE"/>
    <w:rsid w:val="009D4035"/>
    <w:rsid w:val="009D40F9"/>
    <w:rsid w:val="009D42DA"/>
    <w:rsid w:val="009D4392"/>
    <w:rsid w:val="009D4543"/>
    <w:rsid w:val="009D4B17"/>
    <w:rsid w:val="009D4B46"/>
    <w:rsid w:val="009D534A"/>
    <w:rsid w:val="009D562A"/>
    <w:rsid w:val="009D565E"/>
    <w:rsid w:val="009D5749"/>
    <w:rsid w:val="009D590C"/>
    <w:rsid w:val="009D5973"/>
    <w:rsid w:val="009D5A6F"/>
    <w:rsid w:val="009D617B"/>
    <w:rsid w:val="009D639F"/>
    <w:rsid w:val="009D6877"/>
    <w:rsid w:val="009D689F"/>
    <w:rsid w:val="009D6D05"/>
    <w:rsid w:val="009D6D86"/>
    <w:rsid w:val="009D70C2"/>
    <w:rsid w:val="009D73F4"/>
    <w:rsid w:val="009D74B5"/>
    <w:rsid w:val="009D791C"/>
    <w:rsid w:val="009D7B3C"/>
    <w:rsid w:val="009D7B65"/>
    <w:rsid w:val="009D7C04"/>
    <w:rsid w:val="009D7D5A"/>
    <w:rsid w:val="009D7E0C"/>
    <w:rsid w:val="009E00BF"/>
    <w:rsid w:val="009E02FF"/>
    <w:rsid w:val="009E0408"/>
    <w:rsid w:val="009E0772"/>
    <w:rsid w:val="009E07EA"/>
    <w:rsid w:val="009E0E9B"/>
    <w:rsid w:val="009E1340"/>
    <w:rsid w:val="009E180F"/>
    <w:rsid w:val="009E1E91"/>
    <w:rsid w:val="009E215B"/>
    <w:rsid w:val="009E2308"/>
    <w:rsid w:val="009E23DB"/>
    <w:rsid w:val="009E285D"/>
    <w:rsid w:val="009E293B"/>
    <w:rsid w:val="009E29C5"/>
    <w:rsid w:val="009E2B0C"/>
    <w:rsid w:val="009E2CBB"/>
    <w:rsid w:val="009E2DD3"/>
    <w:rsid w:val="009E2FA8"/>
    <w:rsid w:val="009E339A"/>
    <w:rsid w:val="009E38EA"/>
    <w:rsid w:val="009E3B35"/>
    <w:rsid w:val="009E3D3F"/>
    <w:rsid w:val="009E41E2"/>
    <w:rsid w:val="009E42F0"/>
    <w:rsid w:val="009E43AF"/>
    <w:rsid w:val="009E482A"/>
    <w:rsid w:val="009E49BB"/>
    <w:rsid w:val="009E4AAA"/>
    <w:rsid w:val="009E4BAF"/>
    <w:rsid w:val="009E5027"/>
    <w:rsid w:val="009E52BA"/>
    <w:rsid w:val="009E52C7"/>
    <w:rsid w:val="009E5744"/>
    <w:rsid w:val="009E5DA0"/>
    <w:rsid w:val="009E64F6"/>
    <w:rsid w:val="009E6626"/>
    <w:rsid w:val="009E68FE"/>
    <w:rsid w:val="009E69BC"/>
    <w:rsid w:val="009E6FF5"/>
    <w:rsid w:val="009E7809"/>
    <w:rsid w:val="009E7811"/>
    <w:rsid w:val="009E7DAE"/>
    <w:rsid w:val="009E7DBF"/>
    <w:rsid w:val="009E7E10"/>
    <w:rsid w:val="009E7E4E"/>
    <w:rsid w:val="009F0316"/>
    <w:rsid w:val="009F03E6"/>
    <w:rsid w:val="009F08A5"/>
    <w:rsid w:val="009F0D52"/>
    <w:rsid w:val="009F0E4B"/>
    <w:rsid w:val="009F0F4A"/>
    <w:rsid w:val="009F1112"/>
    <w:rsid w:val="009F1326"/>
    <w:rsid w:val="009F178F"/>
    <w:rsid w:val="009F1986"/>
    <w:rsid w:val="009F1A4D"/>
    <w:rsid w:val="009F1DA5"/>
    <w:rsid w:val="009F1F3F"/>
    <w:rsid w:val="009F1FD6"/>
    <w:rsid w:val="009F1FFA"/>
    <w:rsid w:val="009F2061"/>
    <w:rsid w:val="009F2536"/>
    <w:rsid w:val="009F25A6"/>
    <w:rsid w:val="009F2958"/>
    <w:rsid w:val="009F2B22"/>
    <w:rsid w:val="009F31B3"/>
    <w:rsid w:val="009F36FF"/>
    <w:rsid w:val="009F3952"/>
    <w:rsid w:val="009F3A79"/>
    <w:rsid w:val="009F3EDD"/>
    <w:rsid w:val="009F4360"/>
    <w:rsid w:val="009F4383"/>
    <w:rsid w:val="009F4AF2"/>
    <w:rsid w:val="009F4E66"/>
    <w:rsid w:val="009F4EBD"/>
    <w:rsid w:val="009F4F0A"/>
    <w:rsid w:val="009F4FD7"/>
    <w:rsid w:val="009F5124"/>
    <w:rsid w:val="009F51FD"/>
    <w:rsid w:val="009F5F2C"/>
    <w:rsid w:val="009F6DCE"/>
    <w:rsid w:val="009F71A4"/>
    <w:rsid w:val="009F71A8"/>
    <w:rsid w:val="009F7913"/>
    <w:rsid w:val="009F7C52"/>
    <w:rsid w:val="009F7E8E"/>
    <w:rsid w:val="00A00434"/>
    <w:rsid w:val="00A004AB"/>
    <w:rsid w:val="00A00D64"/>
    <w:rsid w:val="00A00E4B"/>
    <w:rsid w:val="00A01126"/>
    <w:rsid w:val="00A01169"/>
    <w:rsid w:val="00A014FB"/>
    <w:rsid w:val="00A01890"/>
    <w:rsid w:val="00A01976"/>
    <w:rsid w:val="00A01AC8"/>
    <w:rsid w:val="00A0242E"/>
    <w:rsid w:val="00A02527"/>
    <w:rsid w:val="00A025A0"/>
    <w:rsid w:val="00A02AD3"/>
    <w:rsid w:val="00A035DF"/>
    <w:rsid w:val="00A03740"/>
    <w:rsid w:val="00A046BB"/>
    <w:rsid w:val="00A04B1D"/>
    <w:rsid w:val="00A04BDE"/>
    <w:rsid w:val="00A05004"/>
    <w:rsid w:val="00A05019"/>
    <w:rsid w:val="00A05081"/>
    <w:rsid w:val="00A05273"/>
    <w:rsid w:val="00A05499"/>
    <w:rsid w:val="00A058CB"/>
    <w:rsid w:val="00A05B70"/>
    <w:rsid w:val="00A05D7D"/>
    <w:rsid w:val="00A05E87"/>
    <w:rsid w:val="00A05EC4"/>
    <w:rsid w:val="00A0624F"/>
    <w:rsid w:val="00A062D2"/>
    <w:rsid w:val="00A0670E"/>
    <w:rsid w:val="00A06F0F"/>
    <w:rsid w:val="00A07052"/>
    <w:rsid w:val="00A071DC"/>
    <w:rsid w:val="00A07277"/>
    <w:rsid w:val="00A072C8"/>
    <w:rsid w:val="00A074BF"/>
    <w:rsid w:val="00A0751E"/>
    <w:rsid w:val="00A102AD"/>
    <w:rsid w:val="00A105BC"/>
    <w:rsid w:val="00A107D3"/>
    <w:rsid w:val="00A1082E"/>
    <w:rsid w:val="00A1104B"/>
    <w:rsid w:val="00A11094"/>
    <w:rsid w:val="00A112B9"/>
    <w:rsid w:val="00A118BC"/>
    <w:rsid w:val="00A118E0"/>
    <w:rsid w:val="00A11E0C"/>
    <w:rsid w:val="00A120B9"/>
    <w:rsid w:val="00A126CF"/>
    <w:rsid w:val="00A128FE"/>
    <w:rsid w:val="00A12C3E"/>
    <w:rsid w:val="00A1319D"/>
    <w:rsid w:val="00A13254"/>
    <w:rsid w:val="00A13398"/>
    <w:rsid w:val="00A133B9"/>
    <w:rsid w:val="00A134C4"/>
    <w:rsid w:val="00A1394D"/>
    <w:rsid w:val="00A13B02"/>
    <w:rsid w:val="00A13C87"/>
    <w:rsid w:val="00A13CDA"/>
    <w:rsid w:val="00A14432"/>
    <w:rsid w:val="00A1452A"/>
    <w:rsid w:val="00A1486A"/>
    <w:rsid w:val="00A14E74"/>
    <w:rsid w:val="00A14F1F"/>
    <w:rsid w:val="00A1596B"/>
    <w:rsid w:val="00A1604B"/>
    <w:rsid w:val="00A16481"/>
    <w:rsid w:val="00A164F8"/>
    <w:rsid w:val="00A16518"/>
    <w:rsid w:val="00A165DF"/>
    <w:rsid w:val="00A16719"/>
    <w:rsid w:val="00A1676B"/>
    <w:rsid w:val="00A167FE"/>
    <w:rsid w:val="00A16B4E"/>
    <w:rsid w:val="00A16DEF"/>
    <w:rsid w:val="00A16FEC"/>
    <w:rsid w:val="00A17134"/>
    <w:rsid w:val="00A172DE"/>
    <w:rsid w:val="00A1780C"/>
    <w:rsid w:val="00A17D16"/>
    <w:rsid w:val="00A17EB1"/>
    <w:rsid w:val="00A17FE4"/>
    <w:rsid w:val="00A2002D"/>
    <w:rsid w:val="00A201F2"/>
    <w:rsid w:val="00A20688"/>
    <w:rsid w:val="00A207AE"/>
    <w:rsid w:val="00A207DD"/>
    <w:rsid w:val="00A208B8"/>
    <w:rsid w:val="00A20D58"/>
    <w:rsid w:val="00A215D1"/>
    <w:rsid w:val="00A2190F"/>
    <w:rsid w:val="00A21A88"/>
    <w:rsid w:val="00A21C9F"/>
    <w:rsid w:val="00A21F9E"/>
    <w:rsid w:val="00A2217C"/>
    <w:rsid w:val="00A221EE"/>
    <w:rsid w:val="00A22740"/>
    <w:rsid w:val="00A227E1"/>
    <w:rsid w:val="00A22B51"/>
    <w:rsid w:val="00A22F1B"/>
    <w:rsid w:val="00A2376D"/>
    <w:rsid w:val="00A238D1"/>
    <w:rsid w:val="00A23976"/>
    <w:rsid w:val="00A239AC"/>
    <w:rsid w:val="00A23A68"/>
    <w:rsid w:val="00A23B1E"/>
    <w:rsid w:val="00A23FE0"/>
    <w:rsid w:val="00A240F7"/>
    <w:rsid w:val="00A24115"/>
    <w:rsid w:val="00A2422D"/>
    <w:rsid w:val="00A24A3E"/>
    <w:rsid w:val="00A24AA3"/>
    <w:rsid w:val="00A24E64"/>
    <w:rsid w:val="00A2518C"/>
    <w:rsid w:val="00A254DA"/>
    <w:rsid w:val="00A25735"/>
    <w:rsid w:val="00A257F5"/>
    <w:rsid w:val="00A25A1C"/>
    <w:rsid w:val="00A25D00"/>
    <w:rsid w:val="00A25D78"/>
    <w:rsid w:val="00A25FA1"/>
    <w:rsid w:val="00A26526"/>
    <w:rsid w:val="00A266F8"/>
    <w:rsid w:val="00A27030"/>
    <w:rsid w:val="00A2757A"/>
    <w:rsid w:val="00A27597"/>
    <w:rsid w:val="00A27DEE"/>
    <w:rsid w:val="00A30768"/>
    <w:rsid w:val="00A308F9"/>
    <w:rsid w:val="00A30959"/>
    <w:rsid w:val="00A310F5"/>
    <w:rsid w:val="00A3110F"/>
    <w:rsid w:val="00A31224"/>
    <w:rsid w:val="00A3140C"/>
    <w:rsid w:val="00A315D5"/>
    <w:rsid w:val="00A31602"/>
    <w:rsid w:val="00A316B1"/>
    <w:rsid w:val="00A31780"/>
    <w:rsid w:val="00A31961"/>
    <w:rsid w:val="00A31A73"/>
    <w:rsid w:val="00A31AFB"/>
    <w:rsid w:val="00A31C17"/>
    <w:rsid w:val="00A31E85"/>
    <w:rsid w:val="00A31FAC"/>
    <w:rsid w:val="00A32211"/>
    <w:rsid w:val="00A322AE"/>
    <w:rsid w:val="00A324E2"/>
    <w:rsid w:val="00A32AAB"/>
    <w:rsid w:val="00A32CE7"/>
    <w:rsid w:val="00A331EF"/>
    <w:rsid w:val="00A33453"/>
    <w:rsid w:val="00A33761"/>
    <w:rsid w:val="00A3390C"/>
    <w:rsid w:val="00A33A30"/>
    <w:rsid w:val="00A33D5B"/>
    <w:rsid w:val="00A34113"/>
    <w:rsid w:val="00A3466B"/>
    <w:rsid w:val="00A34797"/>
    <w:rsid w:val="00A34CE4"/>
    <w:rsid w:val="00A34E4B"/>
    <w:rsid w:val="00A34F3A"/>
    <w:rsid w:val="00A34F87"/>
    <w:rsid w:val="00A35156"/>
    <w:rsid w:val="00A35347"/>
    <w:rsid w:val="00A353B8"/>
    <w:rsid w:val="00A356F1"/>
    <w:rsid w:val="00A35821"/>
    <w:rsid w:val="00A35AF3"/>
    <w:rsid w:val="00A35F56"/>
    <w:rsid w:val="00A369A2"/>
    <w:rsid w:val="00A369B3"/>
    <w:rsid w:val="00A3705B"/>
    <w:rsid w:val="00A376F9"/>
    <w:rsid w:val="00A3774E"/>
    <w:rsid w:val="00A378C6"/>
    <w:rsid w:val="00A37FA3"/>
    <w:rsid w:val="00A400D5"/>
    <w:rsid w:val="00A4053B"/>
    <w:rsid w:val="00A40992"/>
    <w:rsid w:val="00A40EA2"/>
    <w:rsid w:val="00A41304"/>
    <w:rsid w:val="00A41655"/>
    <w:rsid w:val="00A416A2"/>
    <w:rsid w:val="00A416D5"/>
    <w:rsid w:val="00A419B5"/>
    <w:rsid w:val="00A41B8F"/>
    <w:rsid w:val="00A42020"/>
    <w:rsid w:val="00A4250B"/>
    <w:rsid w:val="00A42739"/>
    <w:rsid w:val="00A42768"/>
    <w:rsid w:val="00A4277D"/>
    <w:rsid w:val="00A42845"/>
    <w:rsid w:val="00A42CD1"/>
    <w:rsid w:val="00A43292"/>
    <w:rsid w:val="00A43519"/>
    <w:rsid w:val="00A43EFF"/>
    <w:rsid w:val="00A444CB"/>
    <w:rsid w:val="00A44680"/>
    <w:rsid w:val="00A4477E"/>
    <w:rsid w:val="00A44783"/>
    <w:rsid w:val="00A4489B"/>
    <w:rsid w:val="00A4490C"/>
    <w:rsid w:val="00A44C4E"/>
    <w:rsid w:val="00A44D14"/>
    <w:rsid w:val="00A44E20"/>
    <w:rsid w:val="00A44FCB"/>
    <w:rsid w:val="00A454CF"/>
    <w:rsid w:val="00A455C7"/>
    <w:rsid w:val="00A45AC3"/>
    <w:rsid w:val="00A45C72"/>
    <w:rsid w:val="00A45F9D"/>
    <w:rsid w:val="00A45FBF"/>
    <w:rsid w:val="00A462FB"/>
    <w:rsid w:val="00A4634C"/>
    <w:rsid w:val="00A46693"/>
    <w:rsid w:val="00A473B2"/>
    <w:rsid w:val="00A4742E"/>
    <w:rsid w:val="00A474CA"/>
    <w:rsid w:val="00A476AE"/>
    <w:rsid w:val="00A476E9"/>
    <w:rsid w:val="00A477F6"/>
    <w:rsid w:val="00A47C5B"/>
    <w:rsid w:val="00A508FC"/>
    <w:rsid w:val="00A5095D"/>
    <w:rsid w:val="00A50A1C"/>
    <w:rsid w:val="00A50A82"/>
    <w:rsid w:val="00A50A94"/>
    <w:rsid w:val="00A50BB6"/>
    <w:rsid w:val="00A50E45"/>
    <w:rsid w:val="00A5121F"/>
    <w:rsid w:val="00A51417"/>
    <w:rsid w:val="00A5141C"/>
    <w:rsid w:val="00A5149F"/>
    <w:rsid w:val="00A51549"/>
    <w:rsid w:val="00A516F8"/>
    <w:rsid w:val="00A51928"/>
    <w:rsid w:val="00A51C4C"/>
    <w:rsid w:val="00A51DB1"/>
    <w:rsid w:val="00A521C0"/>
    <w:rsid w:val="00A5231D"/>
    <w:rsid w:val="00A52424"/>
    <w:rsid w:val="00A52574"/>
    <w:rsid w:val="00A53563"/>
    <w:rsid w:val="00A53CC9"/>
    <w:rsid w:val="00A53E3F"/>
    <w:rsid w:val="00A543B1"/>
    <w:rsid w:val="00A54741"/>
    <w:rsid w:val="00A55057"/>
    <w:rsid w:val="00A55189"/>
    <w:rsid w:val="00A553DA"/>
    <w:rsid w:val="00A556C3"/>
    <w:rsid w:val="00A5577F"/>
    <w:rsid w:val="00A55A76"/>
    <w:rsid w:val="00A55B9A"/>
    <w:rsid w:val="00A55C74"/>
    <w:rsid w:val="00A560AE"/>
    <w:rsid w:val="00A5645B"/>
    <w:rsid w:val="00A5665E"/>
    <w:rsid w:val="00A56E2E"/>
    <w:rsid w:val="00A57439"/>
    <w:rsid w:val="00A5766B"/>
    <w:rsid w:val="00A576E1"/>
    <w:rsid w:val="00A57BF2"/>
    <w:rsid w:val="00A57FD3"/>
    <w:rsid w:val="00A60039"/>
    <w:rsid w:val="00A60088"/>
    <w:rsid w:val="00A60246"/>
    <w:rsid w:val="00A6095B"/>
    <w:rsid w:val="00A60EA4"/>
    <w:rsid w:val="00A61509"/>
    <w:rsid w:val="00A6199C"/>
    <w:rsid w:val="00A619CB"/>
    <w:rsid w:val="00A61F9C"/>
    <w:rsid w:val="00A62047"/>
    <w:rsid w:val="00A62136"/>
    <w:rsid w:val="00A621A4"/>
    <w:rsid w:val="00A62292"/>
    <w:rsid w:val="00A6234C"/>
    <w:rsid w:val="00A627A2"/>
    <w:rsid w:val="00A627D0"/>
    <w:rsid w:val="00A62AE0"/>
    <w:rsid w:val="00A62D86"/>
    <w:rsid w:val="00A63181"/>
    <w:rsid w:val="00A631AB"/>
    <w:rsid w:val="00A63474"/>
    <w:rsid w:val="00A63575"/>
    <w:rsid w:val="00A637FF"/>
    <w:rsid w:val="00A63DA4"/>
    <w:rsid w:val="00A63E9D"/>
    <w:rsid w:val="00A64721"/>
    <w:rsid w:val="00A64D20"/>
    <w:rsid w:val="00A64EE5"/>
    <w:rsid w:val="00A64F47"/>
    <w:rsid w:val="00A650F7"/>
    <w:rsid w:val="00A6544F"/>
    <w:rsid w:val="00A658CA"/>
    <w:rsid w:val="00A65E60"/>
    <w:rsid w:val="00A660DB"/>
    <w:rsid w:val="00A661DE"/>
    <w:rsid w:val="00A66635"/>
    <w:rsid w:val="00A66713"/>
    <w:rsid w:val="00A66901"/>
    <w:rsid w:val="00A66F6A"/>
    <w:rsid w:val="00A67031"/>
    <w:rsid w:val="00A676E8"/>
    <w:rsid w:val="00A67706"/>
    <w:rsid w:val="00A6780D"/>
    <w:rsid w:val="00A67B10"/>
    <w:rsid w:val="00A67D88"/>
    <w:rsid w:val="00A67E9D"/>
    <w:rsid w:val="00A70475"/>
    <w:rsid w:val="00A70630"/>
    <w:rsid w:val="00A70894"/>
    <w:rsid w:val="00A7145A"/>
    <w:rsid w:val="00A71584"/>
    <w:rsid w:val="00A71693"/>
    <w:rsid w:val="00A718D6"/>
    <w:rsid w:val="00A71A51"/>
    <w:rsid w:val="00A71E3B"/>
    <w:rsid w:val="00A726D1"/>
    <w:rsid w:val="00A72C8B"/>
    <w:rsid w:val="00A72F02"/>
    <w:rsid w:val="00A72F79"/>
    <w:rsid w:val="00A73048"/>
    <w:rsid w:val="00A73374"/>
    <w:rsid w:val="00A733E5"/>
    <w:rsid w:val="00A738ED"/>
    <w:rsid w:val="00A739DD"/>
    <w:rsid w:val="00A73C54"/>
    <w:rsid w:val="00A73F56"/>
    <w:rsid w:val="00A73F9E"/>
    <w:rsid w:val="00A74997"/>
    <w:rsid w:val="00A74A1E"/>
    <w:rsid w:val="00A7548E"/>
    <w:rsid w:val="00A75610"/>
    <w:rsid w:val="00A75640"/>
    <w:rsid w:val="00A756B9"/>
    <w:rsid w:val="00A75718"/>
    <w:rsid w:val="00A757F1"/>
    <w:rsid w:val="00A75E1A"/>
    <w:rsid w:val="00A75FD7"/>
    <w:rsid w:val="00A76260"/>
    <w:rsid w:val="00A764DB"/>
    <w:rsid w:val="00A765B1"/>
    <w:rsid w:val="00A767C0"/>
    <w:rsid w:val="00A77156"/>
    <w:rsid w:val="00A771EF"/>
    <w:rsid w:val="00A77296"/>
    <w:rsid w:val="00A77450"/>
    <w:rsid w:val="00A7747D"/>
    <w:rsid w:val="00A7748B"/>
    <w:rsid w:val="00A775A4"/>
    <w:rsid w:val="00A77748"/>
    <w:rsid w:val="00A777CF"/>
    <w:rsid w:val="00A77A39"/>
    <w:rsid w:val="00A77AFF"/>
    <w:rsid w:val="00A77B63"/>
    <w:rsid w:val="00A77E2B"/>
    <w:rsid w:val="00A77E54"/>
    <w:rsid w:val="00A77FAC"/>
    <w:rsid w:val="00A800E6"/>
    <w:rsid w:val="00A8038D"/>
    <w:rsid w:val="00A80511"/>
    <w:rsid w:val="00A80538"/>
    <w:rsid w:val="00A8054F"/>
    <w:rsid w:val="00A80C99"/>
    <w:rsid w:val="00A80D4B"/>
    <w:rsid w:val="00A80DAA"/>
    <w:rsid w:val="00A80E4F"/>
    <w:rsid w:val="00A818DE"/>
    <w:rsid w:val="00A81A9B"/>
    <w:rsid w:val="00A81ADD"/>
    <w:rsid w:val="00A81CB1"/>
    <w:rsid w:val="00A81DFB"/>
    <w:rsid w:val="00A82C77"/>
    <w:rsid w:val="00A8303D"/>
    <w:rsid w:val="00A83780"/>
    <w:rsid w:val="00A83C91"/>
    <w:rsid w:val="00A84511"/>
    <w:rsid w:val="00A84512"/>
    <w:rsid w:val="00A847B5"/>
    <w:rsid w:val="00A84A0D"/>
    <w:rsid w:val="00A84B12"/>
    <w:rsid w:val="00A84D17"/>
    <w:rsid w:val="00A851F7"/>
    <w:rsid w:val="00A852E5"/>
    <w:rsid w:val="00A85576"/>
    <w:rsid w:val="00A856EA"/>
    <w:rsid w:val="00A85E25"/>
    <w:rsid w:val="00A86624"/>
    <w:rsid w:val="00A869AB"/>
    <w:rsid w:val="00A86C0C"/>
    <w:rsid w:val="00A86E74"/>
    <w:rsid w:val="00A870A7"/>
    <w:rsid w:val="00A8737E"/>
    <w:rsid w:val="00A873F5"/>
    <w:rsid w:val="00A8741E"/>
    <w:rsid w:val="00A87876"/>
    <w:rsid w:val="00A87B9F"/>
    <w:rsid w:val="00A905AC"/>
    <w:rsid w:val="00A9077E"/>
    <w:rsid w:val="00A907E7"/>
    <w:rsid w:val="00A908CB"/>
    <w:rsid w:val="00A9142E"/>
    <w:rsid w:val="00A9159A"/>
    <w:rsid w:val="00A91B4A"/>
    <w:rsid w:val="00A91CA9"/>
    <w:rsid w:val="00A91DF5"/>
    <w:rsid w:val="00A91F68"/>
    <w:rsid w:val="00A921E7"/>
    <w:rsid w:val="00A9243C"/>
    <w:rsid w:val="00A92688"/>
    <w:rsid w:val="00A9283C"/>
    <w:rsid w:val="00A92A93"/>
    <w:rsid w:val="00A92B59"/>
    <w:rsid w:val="00A92D21"/>
    <w:rsid w:val="00A92FCE"/>
    <w:rsid w:val="00A9349E"/>
    <w:rsid w:val="00A93C9A"/>
    <w:rsid w:val="00A9434A"/>
    <w:rsid w:val="00A94394"/>
    <w:rsid w:val="00A9455F"/>
    <w:rsid w:val="00A945B0"/>
    <w:rsid w:val="00A946DA"/>
    <w:rsid w:val="00A94701"/>
    <w:rsid w:val="00A9474D"/>
    <w:rsid w:val="00A9482F"/>
    <w:rsid w:val="00A948FB"/>
    <w:rsid w:val="00A94916"/>
    <w:rsid w:val="00A949D4"/>
    <w:rsid w:val="00A94F3C"/>
    <w:rsid w:val="00A956FE"/>
    <w:rsid w:val="00A95BC3"/>
    <w:rsid w:val="00A95E42"/>
    <w:rsid w:val="00A96941"/>
    <w:rsid w:val="00A96ABF"/>
    <w:rsid w:val="00A96BCA"/>
    <w:rsid w:val="00A97122"/>
    <w:rsid w:val="00A97155"/>
    <w:rsid w:val="00A97509"/>
    <w:rsid w:val="00A97723"/>
    <w:rsid w:val="00A978E1"/>
    <w:rsid w:val="00A97E89"/>
    <w:rsid w:val="00A97F37"/>
    <w:rsid w:val="00AA0303"/>
    <w:rsid w:val="00AA0433"/>
    <w:rsid w:val="00AA060B"/>
    <w:rsid w:val="00AA0691"/>
    <w:rsid w:val="00AA06CD"/>
    <w:rsid w:val="00AA1245"/>
    <w:rsid w:val="00AA124D"/>
    <w:rsid w:val="00AA1279"/>
    <w:rsid w:val="00AA12C4"/>
    <w:rsid w:val="00AA1467"/>
    <w:rsid w:val="00AA16BC"/>
    <w:rsid w:val="00AA1A65"/>
    <w:rsid w:val="00AA1B23"/>
    <w:rsid w:val="00AA1E7E"/>
    <w:rsid w:val="00AA24CA"/>
    <w:rsid w:val="00AA2642"/>
    <w:rsid w:val="00AA269F"/>
    <w:rsid w:val="00AA2860"/>
    <w:rsid w:val="00AA291A"/>
    <w:rsid w:val="00AA2CC3"/>
    <w:rsid w:val="00AA3405"/>
    <w:rsid w:val="00AA34B2"/>
    <w:rsid w:val="00AA38B7"/>
    <w:rsid w:val="00AA38E7"/>
    <w:rsid w:val="00AA3C33"/>
    <w:rsid w:val="00AA3D2F"/>
    <w:rsid w:val="00AA3E74"/>
    <w:rsid w:val="00AA4685"/>
    <w:rsid w:val="00AA4834"/>
    <w:rsid w:val="00AA584F"/>
    <w:rsid w:val="00AA5929"/>
    <w:rsid w:val="00AA5AA6"/>
    <w:rsid w:val="00AA5BC7"/>
    <w:rsid w:val="00AA6002"/>
    <w:rsid w:val="00AA65F6"/>
    <w:rsid w:val="00AA6AAA"/>
    <w:rsid w:val="00AA6D9C"/>
    <w:rsid w:val="00AA6DE0"/>
    <w:rsid w:val="00AA6F40"/>
    <w:rsid w:val="00AA7A21"/>
    <w:rsid w:val="00AA7FF9"/>
    <w:rsid w:val="00AB00B8"/>
    <w:rsid w:val="00AB021F"/>
    <w:rsid w:val="00AB02A1"/>
    <w:rsid w:val="00AB0462"/>
    <w:rsid w:val="00AB0DB9"/>
    <w:rsid w:val="00AB136C"/>
    <w:rsid w:val="00AB14BD"/>
    <w:rsid w:val="00AB1BF3"/>
    <w:rsid w:val="00AB204B"/>
    <w:rsid w:val="00AB2310"/>
    <w:rsid w:val="00AB270E"/>
    <w:rsid w:val="00AB2EF2"/>
    <w:rsid w:val="00AB3196"/>
    <w:rsid w:val="00AB33B7"/>
    <w:rsid w:val="00AB3921"/>
    <w:rsid w:val="00AB3AD1"/>
    <w:rsid w:val="00AB3E2C"/>
    <w:rsid w:val="00AB3F73"/>
    <w:rsid w:val="00AB416F"/>
    <w:rsid w:val="00AB4555"/>
    <w:rsid w:val="00AB496F"/>
    <w:rsid w:val="00AB4ACA"/>
    <w:rsid w:val="00AB51E6"/>
    <w:rsid w:val="00AB603E"/>
    <w:rsid w:val="00AB628B"/>
    <w:rsid w:val="00AB63DA"/>
    <w:rsid w:val="00AB694A"/>
    <w:rsid w:val="00AB6A77"/>
    <w:rsid w:val="00AB6BBB"/>
    <w:rsid w:val="00AB6F83"/>
    <w:rsid w:val="00AB70D2"/>
    <w:rsid w:val="00AB71FF"/>
    <w:rsid w:val="00AB75D3"/>
    <w:rsid w:val="00AB78F1"/>
    <w:rsid w:val="00AB7993"/>
    <w:rsid w:val="00AB7CD9"/>
    <w:rsid w:val="00AC0323"/>
    <w:rsid w:val="00AC043E"/>
    <w:rsid w:val="00AC0714"/>
    <w:rsid w:val="00AC078F"/>
    <w:rsid w:val="00AC0842"/>
    <w:rsid w:val="00AC0958"/>
    <w:rsid w:val="00AC1A40"/>
    <w:rsid w:val="00AC1BFB"/>
    <w:rsid w:val="00AC1CAC"/>
    <w:rsid w:val="00AC1EFD"/>
    <w:rsid w:val="00AC2127"/>
    <w:rsid w:val="00AC254B"/>
    <w:rsid w:val="00AC2764"/>
    <w:rsid w:val="00AC2A2D"/>
    <w:rsid w:val="00AC2C5A"/>
    <w:rsid w:val="00AC312A"/>
    <w:rsid w:val="00AC352A"/>
    <w:rsid w:val="00AC361E"/>
    <w:rsid w:val="00AC370B"/>
    <w:rsid w:val="00AC3835"/>
    <w:rsid w:val="00AC3B03"/>
    <w:rsid w:val="00AC41C5"/>
    <w:rsid w:val="00AC4296"/>
    <w:rsid w:val="00AC4376"/>
    <w:rsid w:val="00AC438F"/>
    <w:rsid w:val="00AC4D1D"/>
    <w:rsid w:val="00AC4D6E"/>
    <w:rsid w:val="00AC50FE"/>
    <w:rsid w:val="00AC55D0"/>
    <w:rsid w:val="00AC5640"/>
    <w:rsid w:val="00AC5677"/>
    <w:rsid w:val="00AC580B"/>
    <w:rsid w:val="00AC59F9"/>
    <w:rsid w:val="00AC5F14"/>
    <w:rsid w:val="00AC5F7C"/>
    <w:rsid w:val="00AC5F86"/>
    <w:rsid w:val="00AC5FD6"/>
    <w:rsid w:val="00AC6188"/>
    <w:rsid w:val="00AC619E"/>
    <w:rsid w:val="00AC6392"/>
    <w:rsid w:val="00AC6F59"/>
    <w:rsid w:val="00AC7059"/>
    <w:rsid w:val="00AC712B"/>
    <w:rsid w:val="00AC73A1"/>
    <w:rsid w:val="00AC73BD"/>
    <w:rsid w:val="00AC7966"/>
    <w:rsid w:val="00AD01A8"/>
    <w:rsid w:val="00AD0326"/>
    <w:rsid w:val="00AD0802"/>
    <w:rsid w:val="00AD0BDD"/>
    <w:rsid w:val="00AD0C24"/>
    <w:rsid w:val="00AD0CF5"/>
    <w:rsid w:val="00AD0D19"/>
    <w:rsid w:val="00AD0E3E"/>
    <w:rsid w:val="00AD1279"/>
    <w:rsid w:val="00AD1340"/>
    <w:rsid w:val="00AD1363"/>
    <w:rsid w:val="00AD1370"/>
    <w:rsid w:val="00AD13D5"/>
    <w:rsid w:val="00AD1836"/>
    <w:rsid w:val="00AD1BB1"/>
    <w:rsid w:val="00AD1E65"/>
    <w:rsid w:val="00AD1FE6"/>
    <w:rsid w:val="00AD2617"/>
    <w:rsid w:val="00AD2B16"/>
    <w:rsid w:val="00AD3088"/>
    <w:rsid w:val="00AD30A7"/>
    <w:rsid w:val="00AD32F2"/>
    <w:rsid w:val="00AD36B4"/>
    <w:rsid w:val="00AD37F4"/>
    <w:rsid w:val="00AD3810"/>
    <w:rsid w:val="00AD3978"/>
    <w:rsid w:val="00AD397D"/>
    <w:rsid w:val="00AD3C80"/>
    <w:rsid w:val="00AD3CB9"/>
    <w:rsid w:val="00AD3D7B"/>
    <w:rsid w:val="00AD3FBA"/>
    <w:rsid w:val="00AD40EA"/>
    <w:rsid w:val="00AD4288"/>
    <w:rsid w:val="00AD4591"/>
    <w:rsid w:val="00AD4721"/>
    <w:rsid w:val="00AD4739"/>
    <w:rsid w:val="00AD4748"/>
    <w:rsid w:val="00AD47ED"/>
    <w:rsid w:val="00AD4B32"/>
    <w:rsid w:val="00AD506C"/>
    <w:rsid w:val="00AD50C7"/>
    <w:rsid w:val="00AD5138"/>
    <w:rsid w:val="00AD60F4"/>
    <w:rsid w:val="00AD6A1F"/>
    <w:rsid w:val="00AD6AF3"/>
    <w:rsid w:val="00AD6CD3"/>
    <w:rsid w:val="00AD6FB8"/>
    <w:rsid w:val="00AD7062"/>
    <w:rsid w:val="00AD7293"/>
    <w:rsid w:val="00AD72B0"/>
    <w:rsid w:val="00AD749B"/>
    <w:rsid w:val="00AD7607"/>
    <w:rsid w:val="00AD7E87"/>
    <w:rsid w:val="00AE03DB"/>
    <w:rsid w:val="00AE05BA"/>
    <w:rsid w:val="00AE067A"/>
    <w:rsid w:val="00AE0744"/>
    <w:rsid w:val="00AE0894"/>
    <w:rsid w:val="00AE08D6"/>
    <w:rsid w:val="00AE16FC"/>
    <w:rsid w:val="00AE1DB7"/>
    <w:rsid w:val="00AE1E83"/>
    <w:rsid w:val="00AE1FC9"/>
    <w:rsid w:val="00AE22C2"/>
    <w:rsid w:val="00AE22F6"/>
    <w:rsid w:val="00AE2363"/>
    <w:rsid w:val="00AE2866"/>
    <w:rsid w:val="00AE28CC"/>
    <w:rsid w:val="00AE29E5"/>
    <w:rsid w:val="00AE2BBE"/>
    <w:rsid w:val="00AE3042"/>
    <w:rsid w:val="00AE3287"/>
    <w:rsid w:val="00AE3724"/>
    <w:rsid w:val="00AE3986"/>
    <w:rsid w:val="00AE4A05"/>
    <w:rsid w:val="00AE4E21"/>
    <w:rsid w:val="00AE5CF6"/>
    <w:rsid w:val="00AE605F"/>
    <w:rsid w:val="00AE62C4"/>
    <w:rsid w:val="00AE6441"/>
    <w:rsid w:val="00AE6D51"/>
    <w:rsid w:val="00AE6D86"/>
    <w:rsid w:val="00AE70DE"/>
    <w:rsid w:val="00AE749E"/>
    <w:rsid w:val="00AE76BF"/>
    <w:rsid w:val="00AE7D57"/>
    <w:rsid w:val="00AE7E3B"/>
    <w:rsid w:val="00AF0011"/>
    <w:rsid w:val="00AF07A1"/>
    <w:rsid w:val="00AF0DEB"/>
    <w:rsid w:val="00AF1072"/>
    <w:rsid w:val="00AF12E5"/>
    <w:rsid w:val="00AF1334"/>
    <w:rsid w:val="00AF1A11"/>
    <w:rsid w:val="00AF1B9B"/>
    <w:rsid w:val="00AF1C22"/>
    <w:rsid w:val="00AF1FB2"/>
    <w:rsid w:val="00AF22AD"/>
    <w:rsid w:val="00AF2321"/>
    <w:rsid w:val="00AF235F"/>
    <w:rsid w:val="00AF25B9"/>
    <w:rsid w:val="00AF2AD0"/>
    <w:rsid w:val="00AF2DD8"/>
    <w:rsid w:val="00AF30BC"/>
    <w:rsid w:val="00AF326C"/>
    <w:rsid w:val="00AF3469"/>
    <w:rsid w:val="00AF3551"/>
    <w:rsid w:val="00AF36B1"/>
    <w:rsid w:val="00AF3A0E"/>
    <w:rsid w:val="00AF3AF8"/>
    <w:rsid w:val="00AF3B52"/>
    <w:rsid w:val="00AF3EF7"/>
    <w:rsid w:val="00AF3F68"/>
    <w:rsid w:val="00AF416A"/>
    <w:rsid w:val="00AF4354"/>
    <w:rsid w:val="00AF475B"/>
    <w:rsid w:val="00AF4A5D"/>
    <w:rsid w:val="00AF4D5B"/>
    <w:rsid w:val="00AF4F9C"/>
    <w:rsid w:val="00AF52CA"/>
    <w:rsid w:val="00AF5B5E"/>
    <w:rsid w:val="00AF5EB6"/>
    <w:rsid w:val="00AF624A"/>
    <w:rsid w:val="00AF625E"/>
    <w:rsid w:val="00AF6579"/>
    <w:rsid w:val="00AF6DBB"/>
    <w:rsid w:val="00AF6F98"/>
    <w:rsid w:val="00AF71CE"/>
    <w:rsid w:val="00AF7B38"/>
    <w:rsid w:val="00AF7BAE"/>
    <w:rsid w:val="00B00049"/>
    <w:rsid w:val="00B00095"/>
    <w:rsid w:val="00B000D9"/>
    <w:rsid w:val="00B00168"/>
    <w:rsid w:val="00B00642"/>
    <w:rsid w:val="00B00978"/>
    <w:rsid w:val="00B00B81"/>
    <w:rsid w:val="00B00BBC"/>
    <w:rsid w:val="00B00D80"/>
    <w:rsid w:val="00B0106E"/>
    <w:rsid w:val="00B01607"/>
    <w:rsid w:val="00B0162D"/>
    <w:rsid w:val="00B01661"/>
    <w:rsid w:val="00B0169B"/>
    <w:rsid w:val="00B0190C"/>
    <w:rsid w:val="00B02666"/>
    <w:rsid w:val="00B02A05"/>
    <w:rsid w:val="00B02ADD"/>
    <w:rsid w:val="00B03820"/>
    <w:rsid w:val="00B03885"/>
    <w:rsid w:val="00B039B1"/>
    <w:rsid w:val="00B03DA4"/>
    <w:rsid w:val="00B04684"/>
    <w:rsid w:val="00B0474A"/>
    <w:rsid w:val="00B04C78"/>
    <w:rsid w:val="00B04E74"/>
    <w:rsid w:val="00B05144"/>
    <w:rsid w:val="00B05224"/>
    <w:rsid w:val="00B05298"/>
    <w:rsid w:val="00B0529B"/>
    <w:rsid w:val="00B053B3"/>
    <w:rsid w:val="00B05487"/>
    <w:rsid w:val="00B05BBC"/>
    <w:rsid w:val="00B05FF1"/>
    <w:rsid w:val="00B061E1"/>
    <w:rsid w:val="00B0638E"/>
    <w:rsid w:val="00B065A0"/>
    <w:rsid w:val="00B068E1"/>
    <w:rsid w:val="00B06B82"/>
    <w:rsid w:val="00B06BDB"/>
    <w:rsid w:val="00B06E0C"/>
    <w:rsid w:val="00B06E45"/>
    <w:rsid w:val="00B0754C"/>
    <w:rsid w:val="00B075E7"/>
    <w:rsid w:val="00B07828"/>
    <w:rsid w:val="00B078EC"/>
    <w:rsid w:val="00B1008F"/>
    <w:rsid w:val="00B1016D"/>
    <w:rsid w:val="00B10365"/>
    <w:rsid w:val="00B1090C"/>
    <w:rsid w:val="00B109FE"/>
    <w:rsid w:val="00B11039"/>
    <w:rsid w:val="00B11701"/>
    <w:rsid w:val="00B11A52"/>
    <w:rsid w:val="00B11CD5"/>
    <w:rsid w:val="00B11EEF"/>
    <w:rsid w:val="00B11FC4"/>
    <w:rsid w:val="00B1260B"/>
    <w:rsid w:val="00B12914"/>
    <w:rsid w:val="00B12D9C"/>
    <w:rsid w:val="00B130E0"/>
    <w:rsid w:val="00B13517"/>
    <w:rsid w:val="00B13597"/>
    <w:rsid w:val="00B13CD3"/>
    <w:rsid w:val="00B13EF2"/>
    <w:rsid w:val="00B1420F"/>
    <w:rsid w:val="00B14239"/>
    <w:rsid w:val="00B1455B"/>
    <w:rsid w:val="00B14600"/>
    <w:rsid w:val="00B1475E"/>
    <w:rsid w:val="00B14A55"/>
    <w:rsid w:val="00B14CFF"/>
    <w:rsid w:val="00B14D96"/>
    <w:rsid w:val="00B1518D"/>
    <w:rsid w:val="00B154F0"/>
    <w:rsid w:val="00B154F6"/>
    <w:rsid w:val="00B15745"/>
    <w:rsid w:val="00B15823"/>
    <w:rsid w:val="00B15BD5"/>
    <w:rsid w:val="00B15E46"/>
    <w:rsid w:val="00B16257"/>
    <w:rsid w:val="00B16538"/>
    <w:rsid w:val="00B16670"/>
    <w:rsid w:val="00B17014"/>
    <w:rsid w:val="00B17150"/>
    <w:rsid w:val="00B173E0"/>
    <w:rsid w:val="00B174AD"/>
    <w:rsid w:val="00B174D2"/>
    <w:rsid w:val="00B17874"/>
    <w:rsid w:val="00B178CC"/>
    <w:rsid w:val="00B201E6"/>
    <w:rsid w:val="00B20233"/>
    <w:rsid w:val="00B20520"/>
    <w:rsid w:val="00B20556"/>
    <w:rsid w:val="00B205ED"/>
    <w:rsid w:val="00B20844"/>
    <w:rsid w:val="00B20A6C"/>
    <w:rsid w:val="00B20C4F"/>
    <w:rsid w:val="00B210BE"/>
    <w:rsid w:val="00B2131F"/>
    <w:rsid w:val="00B21790"/>
    <w:rsid w:val="00B220FA"/>
    <w:rsid w:val="00B22119"/>
    <w:rsid w:val="00B22208"/>
    <w:rsid w:val="00B2237A"/>
    <w:rsid w:val="00B22388"/>
    <w:rsid w:val="00B22618"/>
    <w:rsid w:val="00B2284F"/>
    <w:rsid w:val="00B22AE7"/>
    <w:rsid w:val="00B22B0F"/>
    <w:rsid w:val="00B231FF"/>
    <w:rsid w:val="00B2339A"/>
    <w:rsid w:val="00B233EB"/>
    <w:rsid w:val="00B23511"/>
    <w:rsid w:val="00B23922"/>
    <w:rsid w:val="00B23A88"/>
    <w:rsid w:val="00B240B4"/>
    <w:rsid w:val="00B240C2"/>
    <w:rsid w:val="00B240CF"/>
    <w:rsid w:val="00B24482"/>
    <w:rsid w:val="00B24BAB"/>
    <w:rsid w:val="00B25024"/>
    <w:rsid w:val="00B251A5"/>
    <w:rsid w:val="00B259BF"/>
    <w:rsid w:val="00B259EF"/>
    <w:rsid w:val="00B25AFF"/>
    <w:rsid w:val="00B25C40"/>
    <w:rsid w:val="00B25D18"/>
    <w:rsid w:val="00B26013"/>
    <w:rsid w:val="00B26266"/>
    <w:rsid w:val="00B2672B"/>
    <w:rsid w:val="00B269FE"/>
    <w:rsid w:val="00B26A1E"/>
    <w:rsid w:val="00B270A3"/>
    <w:rsid w:val="00B27137"/>
    <w:rsid w:val="00B27170"/>
    <w:rsid w:val="00B276AE"/>
    <w:rsid w:val="00B3008E"/>
    <w:rsid w:val="00B3068E"/>
    <w:rsid w:val="00B3082B"/>
    <w:rsid w:val="00B30AAF"/>
    <w:rsid w:val="00B30D13"/>
    <w:rsid w:val="00B31A98"/>
    <w:rsid w:val="00B31D6B"/>
    <w:rsid w:val="00B3206C"/>
    <w:rsid w:val="00B322BF"/>
    <w:rsid w:val="00B32514"/>
    <w:rsid w:val="00B325C6"/>
    <w:rsid w:val="00B326A9"/>
    <w:rsid w:val="00B32E72"/>
    <w:rsid w:val="00B32E8C"/>
    <w:rsid w:val="00B33259"/>
    <w:rsid w:val="00B333AC"/>
    <w:rsid w:val="00B33686"/>
    <w:rsid w:val="00B3393B"/>
    <w:rsid w:val="00B339BC"/>
    <w:rsid w:val="00B33F06"/>
    <w:rsid w:val="00B340DF"/>
    <w:rsid w:val="00B3425E"/>
    <w:rsid w:val="00B342AF"/>
    <w:rsid w:val="00B3479B"/>
    <w:rsid w:val="00B34C1D"/>
    <w:rsid w:val="00B34F4E"/>
    <w:rsid w:val="00B35383"/>
    <w:rsid w:val="00B355F7"/>
    <w:rsid w:val="00B35783"/>
    <w:rsid w:val="00B3598F"/>
    <w:rsid w:val="00B35B43"/>
    <w:rsid w:val="00B35D11"/>
    <w:rsid w:val="00B35FC8"/>
    <w:rsid w:val="00B36326"/>
    <w:rsid w:val="00B363C4"/>
    <w:rsid w:val="00B368F3"/>
    <w:rsid w:val="00B3698A"/>
    <w:rsid w:val="00B36A7E"/>
    <w:rsid w:val="00B373AC"/>
    <w:rsid w:val="00B375AA"/>
    <w:rsid w:val="00B378E9"/>
    <w:rsid w:val="00B37917"/>
    <w:rsid w:val="00B37C36"/>
    <w:rsid w:val="00B37CFB"/>
    <w:rsid w:val="00B37DF3"/>
    <w:rsid w:val="00B404A0"/>
    <w:rsid w:val="00B404EC"/>
    <w:rsid w:val="00B40699"/>
    <w:rsid w:val="00B40708"/>
    <w:rsid w:val="00B40E2D"/>
    <w:rsid w:val="00B414C9"/>
    <w:rsid w:val="00B415D2"/>
    <w:rsid w:val="00B41637"/>
    <w:rsid w:val="00B417EB"/>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5BA"/>
    <w:rsid w:val="00B456E5"/>
    <w:rsid w:val="00B458B8"/>
    <w:rsid w:val="00B45B73"/>
    <w:rsid w:val="00B45BED"/>
    <w:rsid w:val="00B45D49"/>
    <w:rsid w:val="00B45DE7"/>
    <w:rsid w:val="00B46183"/>
    <w:rsid w:val="00B46628"/>
    <w:rsid w:val="00B467DC"/>
    <w:rsid w:val="00B46B4E"/>
    <w:rsid w:val="00B46C9A"/>
    <w:rsid w:val="00B46D29"/>
    <w:rsid w:val="00B46F5D"/>
    <w:rsid w:val="00B471D2"/>
    <w:rsid w:val="00B47314"/>
    <w:rsid w:val="00B47741"/>
    <w:rsid w:val="00B47B0E"/>
    <w:rsid w:val="00B47C4B"/>
    <w:rsid w:val="00B47CCE"/>
    <w:rsid w:val="00B47E8B"/>
    <w:rsid w:val="00B50442"/>
    <w:rsid w:val="00B505E8"/>
    <w:rsid w:val="00B50870"/>
    <w:rsid w:val="00B50950"/>
    <w:rsid w:val="00B50A94"/>
    <w:rsid w:val="00B50D1D"/>
    <w:rsid w:val="00B5103B"/>
    <w:rsid w:val="00B5169C"/>
    <w:rsid w:val="00B517E0"/>
    <w:rsid w:val="00B51B5D"/>
    <w:rsid w:val="00B51E94"/>
    <w:rsid w:val="00B5220E"/>
    <w:rsid w:val="00B522CB"/>
    <w:rsid w:val="00B52387"/>
    <w:rsid w:val="00B525FD"/>
    <w:rsid w:val="00B527FE"/>
    <w:rsid w:val="00B5287A"/>
    <w:rsid w:val="00B52A2C"/>
    <w:rsid w:val="00B532A4"/>
    <w:rsid w:val="00B53332"/>
    <w:rsid w:val="00B53A73"/>
    <w:rsid w:val="00B53D06"/>
    <w:rsid w:val="00B546E2"/>
    <w:rsid w:val="00B54950"/>
    <w:rsid w:val="00B55376"/>
    <w:rsid w:val="00B556B5"/>
    <w:rsid w:val="00B55C9E"/>
    <w:rsid w:val="00B55CA5"/>
    <w:rsid w:val="00B55F0B"/>
    <w:rsid w:val="00B56027"/>
    <w:rsid w:val="00B56205"/>
    <w:rsid w:val="00B566EF"/>
    <w:rsid w:val="00B5680E"/>
    <w:rsid w:val="00B5690A"/>
    <w:rsid w:val="00B569C8"/>
    <w:rsid w:val="00B56C01"/>
    <w:rsid w:val="00B56D23"/>
    <w:rsid w:val="00B57630"/>
    <w:rsid w:val="00B578A4"/>
    <w:rsid w:val="00B578B7"/>
    <w:rsid w:val="00B57A33"/>
    <w:rsid w:val="00B57EFD"/>
    <w:rsid w:val="00B6047C"/>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B79"/>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5E4A"/>
    <w:rsid w:val="00B661A4"/>
    <w:rsid w:val="00B6644A"/>
    <w:rsid w:val="00B666D1"/>
    <w:rsid w:val="00B6674E"/>
    <w:rsid w:val="00B66791"/>
    <w:rsid w:val="00B6692D"/>
    <w:rsid w:val="00B66A88"/>
    <w:rsid w:val="00B66A96"/>
    <w:rsid w:val="00B67470"/>
    <w:rsid w:val="00B675CA"/>
    <w:rsid w:val="00B677C8"/>
    <w:rsid w:val="00B67A37"/>
    <w:rsid w:val="00B67C02"/>
    <w:rsid w:val="00B67C31"/>
    <w:rsid w:val="00B67FCB"/>
    <w:rsid w:val="00B700D3"/>
    <w:rsid w:val="00B70749"/>
    <w:rsid w:val="00B708B5"/>
    <w:rsid w:val="00B70FCF"/>
    <w:rsid w:val="00B7166F"/>
    <w:rsid w:val="00B71B46"/>
    <w:rsid w:val="00B71F6C"/>
    <w:rsid w:val="00B72190"/>
    <w:rsid w:val="00B722F4"/>
    <w:rsid w:val="00B7243A"/>
    <w:rsid w:val="00B72DA0"/>
    <w:rsid w:val="00B72F2E"/>
    <w:rsid w:val="00B73336"/>
    <w:rsid w:val="00B7341A"/>
    <w:rsid w:val="00B7342A"/>
    <w:rsid w:val="00B73437"/>
    <w:rsid w:val="00B73AF8"/>
    <w:rsid w:val="00B73F08"/>
    <w:rsid w:val="00B74277"/>
    <w:rsid w:val="00B7442A"/>
    <w:rsid w:val="00B744CF"/>
    <w:rsid w:val="00B75275"/>
    <w:rsid w:val="00B75350"/>
    <w:rsid w:val="00B753FE"/>
    <w:rsid w:val="00B75414"/>
    <w:rsid w:val="00B7574A"/>
    <w:rsid w:val="00B761BA"/>
    <w:rsid w:val="00B7657E"/>
    <w:rsid w:val="00B7660A"/>
    <w:rsid w:val="00B76796"/>
    <w:rsid w:val="00B76892"/>
    <w:rsid w:val="00B7694B"/>
    <w:rsid w:val="00B76BF6"/>
    <w:rsid w:val="00B77075"/>
    <w:rsid w:val="00B770A3"/>
    <w:rsid w:val="00B7711C"/>
    <w:rsid w:val="00B7727E"/>
    <w:rsid w:val="00B77668"/>
    <w:rsid w:val="00B77AE6"/>
    <w:rsid w:val="00B77EBF"/>
    <w:rsid w:val="00B8084C"/>
    <w:rsid w:val="00B80DC0"/>
    <w:rsid w:val="00B81082"/>
    <w:rsid w:val="00B81086"/>
    <w:rsid w:val="00B813CF"/>
    <w:rsid w:val="00B81477"/>
    <w:rsid w:val="00B817DB"/>
    <w:rsid w:val="00B81A96"/>
    <w:rsid w:val="00B81FB2"/>
    <w:rsid w:val="00B8233F"/>
    <w:rsid w:val="00B8253B"/>
    <w:rsid w:val="00B82B06"/>
    <w:rsid w:val="00B82EE8"/>
    <w:rsid w:val="00B83325"/>
    <w:rsid w:val="00B83552"/>
    <w:rsid w:val="00B835A8"/>
    <w:rsid w:val="00B83C38"/>
    <w:rsid w:val="00B83C42"/>
    <w:rsid w:val="00B83D49"/>
    <w:rsid w:val="00B83F76"/>
    <w:rsid w:val="00B84319"/>
    <w:rsid w:val="00B843F6"/>
    <w:rsid w:val="00B84B07"/>
    <w:rsid w:val="00B84CA1"/>
    <w:rsid w:val="00B85259"/>
    <w:rsid w:val="00B85291"/>
    <w:rsid w:val="00B853B6"/>
    <w:rsid w:val="00B856A6"/>
    <w:rsid w:val="00B85769"/>
    <w:rsid w:val="00B85A58"/>
    <w:rsid w:val="00B85D2C"/>
    <w:rsid w:val="00B85FDC"/>
    <w:rsid w:val="00B85FFD"/>
    <w:rsid w:val="00B861E8"/>
    <w:rsid w:val="00B8655D"/>
    <w:rsid w:val="00B865AA"/>
    <w:rsid w:val="00B86785"/>
    <w:rsid w:val="00B8691A"/>
    <w:rsid w:val="00B86A60"/>
    <w:rsid w:val="00B86E5B"/>
    <w:rsid w:val="00B8736D"/>
    <w:rsid w:val="00B87433"/>
    <w:rsid w:val="00B87501"/>
    <w:rsid w:val="00B875E4"/>
    <w:rsid w:val="00B8763E"/>
    <w:rsid w:val="00B87751"/>
    <w:rsid w:val="00B87A9F"/>
    <w:rsid w:val="00B87E31"/>
    <w:rsid w:val="00B90302"/>
    <w:rsid w:val="00B9037A"/>
    <w:rsid w:val="00B90852"/>
    <w:rsid w:val="00B908CA"/>
    <w:rsid w:val="00B90993"/>
    <w:rsid w:val="00B90CBB"/>
    <w:rsid w:val="00B91012"/>
    <w:rsid w:val="00B910DC"/>
    <w:rsid w:val="00B91652"/>
    <w:rsid w:val="00B91670"/>
    <w:rsid w:val="00B916D2"/>
    <w:rsid w:val="00B919E0"/>
    <w:rsid w:val="00B91C8F"/>
    <w:rsid w:val="00B91F55"/>
    <w:rsid w:val="00B92991"/>
    <w:rsid w:val="00B92C55"/>
    <w:rsid w:val="00B92C9F"/>
    <w:rsid w:val="00B9339B"/>
    <w:rsid w:val="00B93772"/>
    <w:rsid w:val="00B93B6B"/>
    <w:rsid w:val="00B93C84"/>
    <w:rsid w:val="00B93C85"/>
    <w:rsid w:val="00B93D8F"/>
    <w:rsid w:val="00B941A6"/>
    <w:rsid w:val="00B9437A"/>
    <w:rsid w:val="00B944BA"/>
    <w:rsid w:val="00B94640"/>
    <w:rsid w:val="00B94B05"/>
    <w:rsid w:val="00B95052"/>
    <w:rsid w:val="00B95417"/>
    <w:rsid w:val="00B95496"/>
    <w:rsid w:val="00B956CB"/>
    <w:rsid w:val="00B95B2D"/>
    <w:rsid w:val="00B95C84"/>
    <w:rsid w:val="00B95EF5"/>
    <w:rsid w:val="00B96021"/>
    <w:rsid w:val="00B960AC"/>
    <w:rsid w:val="00B96607"/>
    <w:rsid w:val="00B9661F"/>
    <w:rsid w:val="00B966B2"/>
    <w:rsid w:val="00B96B48"/>
    <w:rsid w:val="00B96F50"/>
    <w:rsid w:val="00B971C6"/>
    <w:rsid w:val="00B973F7"/>
    <w:rsid w:val="00B975FA"/>
    <w:rsid w:val="00B9767D"/>
    <w:rsid w:val="00B97774"/>
    <w:rsid w:val="00B977FF"/>
    <w:rsid w:val="00B97A44"/>
    <w:rsid w:val="00BA00EE"/>
    <w:rsid w:val="00BA01F4"/>
    <w:rsid w:val="00BA0360"/>
    <w:rsid w:val="00BA0461"/>
    <w:rsid w:val="00BA06D5"/>
    <w:rsid w:val="00BA09DE"/>
    <w:rsid w:val="00BA10AB"/>
    <w:rsid w:val="00BA125F"/>
    <w:rsid w:val="00BA12F9"/>
    <w:rsid w:val="00BA1302"/>
    <w:rsid w:val="00BA1451"/>
    <w:rsid w:val="00BA1457"/>
    <w:rsid w:val="00BA14D0"/>
    <w:rsid w:val="00BA15DD"/>
    <w:rsid w:val="00BA19E0"/>
    <w:rsid w:val="00BA1CBE"/>
    <w:rsid w:val="00BA1E63"/>
    <w:rsid w:val="00BA20AE"/>
    <w:rsid w:val="00BA24CC"/>
    <w:rsid w:val="00BA2B4D"/>
    <w:rsid w:val="00BA2C2D"/>
    <w:rsid w:val="00BA2F0C"/>
    <w:rsid w:val="00BA30FC"/>
    <w:rsid w:val="00BA3153"/>
    <w:rsid w:val="00BA3799"/>
    <w:rsid w:val="00BA38F2"/>
    <w:rsid w:val="00BA39E8"/>
    <w:rsid w:val="00BA3F05"/>
    <w:rsid w:val="00BA40DD"/>
    <w:rsid w:val="00BA42D9"/>
    <w:rsid w:val="00BA430D"/>
    <w:rsid w:val="00BA468E"/>
    <w:rsid w:val="00BA4859"/>
    <w:rsid w:val="00BA49F6"/>
    <w:rsid w:val="00BA4B06"/>
    <w:rsid w:val="00BA4D24"/>
    <w:rsid w:val="00BA4DDD"/>
    <w:rsid w:val="00BA5CD3"/>
    <w:rsid w:val="00BA6118"/>
    <w:rsid w:val="00BA6122"/>
    <w:rsid w:val="00BA6467"/>
    <w:rsid w:val="00BA6571"/>
    <w:rsid w:val="00BA657B"/>
    <w:rsid w:val="00BA6CFB"/>
    <w:rsid w:val="00BA7215"/>
    <w:rsid w:val="00BA75B0"/>
    <w:rsid w:val="00BA7992"/>
    <w:rsid w:val="00BA7AEE"/>
    <w:rsid w:val="00BB0152"/>
    <w:rsid w:val="00BB0282"/>
    <w:rsid w:val="00BB09CA"/>
    <w:rsid w:val="00BB0BD9"/>
    <w:rsid w:val="00BB0C78"/>
    <w:rsid w:val="00BB0ED5"/>
    <w:rsid w:val="00BB0F68"/>
    <w:rsid w:val="00BB11CF"/>
    <w:rsid w:val="00BB1468"/>
    <w:rsid w:val="00BB1775"/>
    <w:rsid w:val="00BB1A4A"/>
    <w:rsid w:val="00BB1F50"/>
    <w:rsid w:val="00BB2028"/>
    <w:rsid w:val="00BB203D"/>
    <w:rsid w:val="00BB245E"/>
    <w:rsid w:val="00BB2AAA"/>
    <w:rsid w:val="00BB2CC1"/>
    <w:rsid w:val="00BB3126"/>
    <w:rsid w:val="00BB38DB"/>
    <w:rsid w:val="00BB3A9D"/>
    <w:rsid w:val="00BB3C18"/>
    <w:rsid w:val="00BB4028"/>
    <w:rsid w:val="00BB4103"/>
    <w:rsid w:val="00BB4431"/>
    <w:rsid w:val="00BB443C"/>
    <w:rsid w:val="00BB4DD1"/>
    <w:rsid w:val="00BB4E14"/>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B7FAE"/>
    <w:rsid w:val="00BC01DC"/>
    <w:rsid w:val="00BC046F"/>
    <w:rsid w:val="00BC0800"/>
    <w:rsid w:val="00BC0B43"/>
    <w:rsid w:val="00BC0EB4"/>
    <w:rsid w:val="00BC0F77"/>
    <w:rsid w:val="00BC10E8"/>
    <w:rsid w:val="00BC1281"/>
    <w:rsid w:val="00BC17AE"/>
    <w:rsid w:val="00BC1827"/>
    <w:rsid w:val="00BC18D3"/>
    <w:rsid w:val="00BC19EC"/>
    <w:rsid w:val="00BC19FA"/>
    <w:rsid w:val="00BC1E2D"/>
    <w:rsid w:val="00BC2114"/>
    <w:rsid w:val="00BC24F0"/>
    <w:rsid w:val="00BC2559"/>
    <w:rsid w:val="00BC2627"/>
    <w:rsid w:val="00BC2984"/>
    <w:rsid w:val="00BC3179"/>
    <w:rsid w:val="00BC319E"/>
    <w:rsid w:val="00BC33D6"/>
    <w:rsid w:val="00BC3868"/>
    <w:rsid w:val="00BC3BBF"/>
    <w:rsid w:val="00BC3CBF"/>
    <w:rsid w:val="00BC3CE3"/>
    <w:rsid w:val="00BC3CF0"/>
    <w:rsid w:val="00BC3E49"/>
    <w:rsid w:val="00BC3EA5"/>
    <w:rsid w:val="00BC40FB"/>
    <w:rsid w:val="00BC43FB"/>
    <w:rsid w:val="00BC478A"/>
    <w:rsid w:val="00BC4990"/>
    <w:rsid w:val="00BC4AAA"/>
    <w:rsid w:val="00BC4D8C"/>
    <w:rsid w:val="00BC4E75"/>
    <w:rsid w:val="00BC508A"/>
    <w:rsid w:val="00BC5200"/>
    <w:rsid w:val="00BC5476"/>
    <w:rsid w:val="00BC5559"/>
    <w:rsid w:val="00BC55C3"/>
    <w:rsid w:val="00BC568B"/>
    <w:rsid w:val="00BC59B6"/>
    <w:rsid w:val="00BC5A4A"/>
    <w:rsid w:val="00BC5AE1"/>
    <w:rsid w:val="00BC5B16"/>
    <w:rsid w:val="00BC5DC7"/>
    <w:rsid w:val="00BC62E7"/>
    <w:rsid w:val="00BC6684"/>
    <w:rsid w:val="00BC67B9"/>
    <w:rsid w:val="00BC6A42"/>
    <w:rsid w:val="00BC6C17"/>
    <w:rsid w:val="00BC6C75"/>
    <w:rsid w:val="00BC75D8"/>
    <w:rsid w:val="00BC771E"/>
    <w:rsid w:val="00BC7EC9"/>
    <w:rsid w:val="00BC7F95"/>
    <w:rsid w:val="00BD0559"/>
    <w:rsid w:val="00BD0782"/>
    <w:rsid w:val="00BD089C"/>
    <w:rsid w:val="00BD0C1D"/>
    <w:rsid w:val="00BD0C2F"/>
    <w:rsid w:val="00BD144F"/>
    <w:rsid w:val="00BD161A"/>
    <w:rsid w:val="00BD18F7"/>
    <w:rsid w:val="00BD19FA"/>
    <w:rsid w:val="00BD1B7B"/>
    <w:rsid w:val="00BD1D78"/>
    <w:rsid w:val="00BD1EF7"/>
    <w:rsid w:val="00BD202A"/>
    <w:rsid w:val="00BD20A1"/>
    <w:rsid w:val="00BD2256"/>
    <w:rsid w:val="00BD227B"/>
    <w:rsid w:val="00BD2379"/>
    <w:rsid w:val="00BD25A3"/>
    <w:rsid w:val="00BD290C"/>
    <w:rsid w:val="00BD2A6D"/>
    <w:rsid w:val="00BD2CA8"/>
    <w:rsid w:val="00BD2EE8"/>
    <w:rsid w:val="00BD3196"/>
    <w:rsid w:val="00BD331D"/>
    <w:rsid w:val="00BD3536"/>
    <w:rsid w:val="00BD35D7"/>
    <w:rsid w:val="00BD3799"/>
    <w:rsid w:val="00BD3DC6"/>
    <w:rsid w:val="00BD427D"/>
    <w:rsid w:val="00BD45CB"/>
    <w:rsid w:val="00BD51C4"/>
    <w:rsid w:val="00BD562B"/>
    <w:rsid w:val="00BD581D"/>
    <w:rsid w:val="00BD5D00"/>
    <w:rsid w:val="00BD5DA7"/>
    <w:rsid w:val="00BD5E72"/>
    <w:rsid w:val="00BD66DE"/>
    <w:rsid w:val="00BD6B3A"/>
    <w:rsid w:val="00BD6F1B"/>
    <w:rsid w:val="00BD72A8"/>
    <w:rsid w:val="00BD73C2"/>
    <w:rsid w:val="00BD7ABC"/>
    <w:rsid w:val="00BD7E84"/>
    <w:rsid w:val="00BE03C3"/>
    <w:rsid w:val="00BE0691"/>
    <w:rsid w:val="00BE06C7"/>
    <w:rsid w:val="00BE07FE"/>
    <w:rsid w:val="00BE0931"/>
    <w:rsid w:val="00BE0987"/>
    <w:rsid w:val="00BE0E53"/>
    <w:rsid w:val="00BE1149"/>
    <w:rsid w:val="00BE1272"/>
    <w:rsid w:val="00BE154C"/>
    <w:rsid w:val="00BE15D8"/>
    <w:rsid w:val="00BE1826"/>
    <w:rsid w:val="00BE1A3D"/>
    <w:rsid w:val="00BE1CFF"/>
    <w:rsid w:val="00BE21A1"/>
    <w:rsid w:val="00BE2401"/>
    <w:rsid w:val="00BE2970"/>
    <w:rsid w:val="00BE29C7"/>
    <w:rsid w:val="00BE2C25"/>
    <w:rsid w:val="00BE2C29"/>
    <w:rsid w:val="00BE2EA9"/>
    <w:rsid w:val="00BE357D"/>
    <w:rsid w:val="00BE37EC"/>
    <w:rsid w:val="00BE38DB"/>
    <w:rsid w:val="00BE3B16"/>
    <w:rsid w:val="00BE3B4F"/>
    <w:rsid w:val="00BE4013"/>
    <w:rsid w:val="00BE4700"/>
    <w:rsid w:val="00BE471D"/>
    <w:rsid w:val="00BE4924"/>
    <w:rsid w:val="00BE4BDA"/>
    <w:rsid w:val="00BE4CEC"/>
    <w:rsid w:val="00BE4FE8"/>
    <w:rsid w:val="00BE53DB"/>
    <w:rsid w:val="00BE5B62"/>
    <w:rsid w:val="00BE603D"/>
    <w:rsid w:val="00BE6394"/>
    <w:rsid w:val="00BE69D7"/>
    <w:rsid w:val="00BE6B11"/>
    <w:rsid w:val="00BE6B5D"/>
    <w:rsid w:val="00BE6C03"/>
    <w:rsid w:val="00BE6EAE"/>
    <w:rsid w:val="00BE6F92"/>
    <w:rsid w:val="00BE71E5"/>
    <w:rsid w:val="00BE7425"/>
    <w:rsid w:val="00BE7496"/>
    <w:rsid w:val="00BE7607"/>
    <w:rsid w:val="00BE77E4"/>
    <w:rsid w:val="00BE789B"/>
    <w:rsid w:val="00BE7900"/>
    <w:rsid w:val="00BE7DA2"/>
    <w:rsid w:val="00BF0559"/>
    <w:rsid w:val="00BF0CE1"/>
    <w:rsid w:val="00BF0D6C"/>
    <w:rsid w:val="00BF0EA5"/>
    <w:rsid w:val="00BF1A89"/>
    <w:rsid w:val="00BF1E99"/>
    <w:rsid w:val="00BF277D"/>
    <w:rsid w:val="00BF2E1B"/>
    <w:rsid w:val="00BF2FE2"/>
    <w:rsid w:val="00BF320A"/>
    <w:rsid w:val="00BF3748"/>
    <w:rsid w:val="00BF37FD"/>
    <w:rsid w:val="00BF39C7"/>
    <w:rsid w:val="00BF4204"/>
    <w:rsid w:val="00BF43C7"/>
    <w:rsid w:val="00BF48E2"/>
    <w:rsid w:val="00BF4F69"/>
    <w:rsid w:val="00BF5065"/>
    <w:rsid w:val="00BF5340"/>
    <w:rsid w:val="00BF560D"/>
    <w:rsid w:val="00BF580C"/>
    <w:rsid w:val="00BF58C9"/>
    <w:rsid w:val="00BF5BB3"/>
    <w:rsid w:val="00BF5C54"/>
    <w:rsid w:val="00BF5F6A"/>
    <w:rsid w:val="00BF65FB"/>
    <w:rsid w:val="00BF6A4C"/>
    <w:rsid w:val="00BF6CF9"/>
    <w:rsid w:val="00BF6DEB"/>
    <w:rsid w:val="00BF70C8"/>
    <w:rsid w:val="00BF7360"/>
    <w:rsid w:val="00BF74CC"/>
    <w:rsid w:val="00BF74E3"/>
    <w:rsid w:val="00BF75C8"/>
    <w:rsid w:val="00BF7C67"/>
    <w:rsid w:val="00C0002C"/>
    <w:rsid w:val="00C0050F"/>
    <w:rsid w:val="00C006BD"/>
    <w:rsid w:val="00C0078C"/>
    <w:rsid w:val="00C007DF"/>
    <w:rsid w:val="00C007F5"/>
    <w:rsid w:val="00C00C9B"/>
    <w:rsid w:val="00C00D1C"/>
    <w:rsid w:val="00C0102C"/>
    <w:rsid w:val="00C01080"/>
    <w:rsid w:val="00C0122E"/>
    <w:rsid w:val="00C0154A"/>
    <w:rsid w:val="00C01D6C"/>
    <w:rsid w:val="00C02206"/>
    <w:rsid w:val="00C02441"/>
    <w:rsid w:val="00C02485"/>
    <w:rsid w:val="00C024F1"/>
    <w:rsid w:val="00C0254E"/>
    <w:rsid w:val="00C0255E"/>
    <w:rsid w:val="00C028A0"/>
    <w:rsid w:val="00C02C5E"/>
    <w:rsid w:val="00C03355"/>
    <w:rsid w:val="00C03995"/>
    <w:rsid w:val="00C039A7"/>
    <w:rsid w:val="00C03A38"/>
    <w:rsid w:val="00C03A76"/>
    <w:rsid w:val="00C03F7E"/>
    <w:rsid w:val="00C0454E"/>
    <w:rsid w:val="00C046AB"/>
    <w:rsid w:val="00C0486A"/>
    <w:rsid w:val="00C04B66"/>
    <w:rsid w:val="00C04E39"/>
    <w:rsid w:val="00C0520F"/>
    <w:rsid w:val="00C05537"/>
    <w:rsid w:val="00C055A3"/>
    <w:rsid w:val="00C056A3"/>
    <w:rsid w:val="00C05AE6"/>
    <w:rsid w:val="00C05EF5"/>
    <w:rsid w:val="00C0613B"/>
    <w:rsid w:val="00C06BFF"/>
    <w:rsid w:val="00C06DD3"/>
    <w:rsid w:val="00C073E7"/>
    <w:rsid w:val="00C07788"/>
    <w:rsid w:val="00C07A89"/>
    <w:rsid w:val="00C07B0E"/>
    <w:rsid w:val="00C07E6D"/>
    <w:rsid w:val="00C10575"/>
    <w:rsid w:val="00C109DD"/>
    <w:rsid w:val="00C10BB5"/>
    <w:rsid w:val="00C10F78"/>
    <w:rsid w:val="00C10F7F"/>
    <w:rsid w:val="00C10FF4"/>
    <w:rsid w:val="00C1115D"/>
    <w:rsid w:val="00C113A9"/>
    <w:rsid w:val="00C1177C"/>
    <w:rsid w:val="00C11D34"/>
    <w:rsid w:val="00C12184"/>
    <w:rsid w:val="00C12342"/>
    <w:rsid w:val="00C1261F"/>
    <w:rsid w:val="00C12C75"/>
    <w:rsid w:val="00C12EF4"/>
    <w:rsid w:val="00C12FD2"/>
    <w:rsid w:val="00C12FDD"/>
    <w:rsid w:val="00C130FA"/>
    <w:rsid w:val="00C13193"/>
    <w:rsid w:val="00C1331C"/>
    <w:rsid w:val="00C13396"/>
    <w:rsid w:val="00C1371F"/>
    <w:rsid w:val="00C138DE"/>
    <w:rsid w:val="00C13B1F"/>
    <w:rsid w:val="00C13BEF"/>
    <w:rsid w:val="00C13E90"/>
    <w:rsid w:val="00C14152"/>
    <w:rsid w:val="00C14157"/>
    <w:rsid w:val="00C1425C"/>
    <w:rsid w:val="00C152F1"/>
    <w:rsid w:val="00C1530A"/>
    <w:rsid w:val="00C158C6"/>
    <w:rsid w:val="00C1650D"/>
    <w:rsid w:val="00C165AF"/>
    <w:rsid w:val="00C16743"/>
    <w:rsid w:val="00C16CD0"/>
    <w:rsid w:val="00C16FD9"/>
    <w:rsid w:val="00C172AB"/>
    <w:rsid w:val="00C17734"/>
    <w:rsid w:val="00C17816"/>
    <w:rsid w:val="00C17C96"/>
    <w:rsid w:val="00C20108"/>
    <w:rsid w:val="00C20287"/>
    <w:rsid w:val="00C204ED"/>
    <w:rsid w:val="00C20A8A"/>
    <w:rsid w:val="00C20AF8"/>
    <w:rsid w:val="00C210D5"/>
    <w:rsid w:val="00C21355"/>
    <w:rsid w:val="00C214DC"/>
    <w:rsid w:val="00C21E26"/>
    <w:rsid w:val="00C22141"/>
    <w:rsid w:val="00C22145"/>
    <w:rsid w:val="00C22230"/>
    <w:rsid w:val="00C22338"/>
    <w:rsid w:val="00C225BA"/>
    <w:rsid w:val="00C226BD"/>
    <w:rsid w:val="00C22755"/>
    <w:rsid w:val="00C2280E"/>
    <w:rsid w:val="00C22B4F"/>
    <w:rsid w:val="00C22C57"/>
    <w:rsid w:val="00C22C73"/>
    <w:rsid w:val="00C22D21"/>
    <w:rsid w:val="00C2300F"/>
    <w:rsid w:val="00C23047"/>
    <w:rsid w:val="00C23509"/>
    <w:rsid w:val="00C2354D"/>
    <w:rsid w:val="00C23716"/>
    <w:rsid w:val="00C23719"/>
    <w:rsid w:val="00C238E1"/>
    <w:rsid w:val="00C23A99"/>
    <w:rsid w:val="00C23AF3"/>
    <w:rsid w:val="00C23B67"/>
    <w:rsid w:val="00C23F29"/>
    <w:rsid w:val="00C24038"/>
    <w:rsid w:val="00C24192"/>
    <w:rsid w:val="00C2471E"/>
    <w:rsid w:val="00C2495F"/>
    <w:rsid w:val="00C24A3D"/>
    <w:rsid w:val="00C24C51"/>
    <w:rsid w:val="00C24C7C"/>
    <w:rsid w:val="00C24E7A"/>
    <w:rsid w:val="00C25067"/>
    <w:rsid w:val="00C25FBD"/>
    <w:rsid w:val="00C263E6"/>
    <w:rsid w:val="00C264A6"/>
    <w:rsid w:val="00C265EB"/>
    <w:rsid w:val="00C26B46"/>
    <w:rsid w:val="00C26CDF"/>
    <w:rsid w:val="00C2724C"/>
    <w:rsid w:val="00C273A1"/>
    <w:rsid w:val="00C274E7"/>
    <w:rsid w:val="00C27E1F"/>
    <w:rsid w:val="00C3007D"/>
    <w:rsid w:val="00C3010E"/>
    <w:rsid w:val="00C30475"/>
    <w:rsid w:val="00C305FF"/>
    <w:rsid w:val="00C30CCE"/>
    <w:rsid w:val="00C30EA7"/>
    <w:rsid w:val="00C30EC8"/>
    <w:rsid w:val="00C30F47"/>
    <w:rsid w:val="00C31199"/>
    <w:rsid w:val="00C3192F"/>
    <w:rsid w:val="00C31EBC"/>
    <w:rsid w:val="00C31FFE"/>
    <w:rsid w:val="00C32087"/>
    <w:rsid w:val="00C321F1"/>
    <w:rsid w:val="00C32277"/>
    <w:rsid w:val="00C323C0"/>
    <w:rsid w:val="00C32538"/>
    <w:rsid w:val="00C3279A"/>
    <w:rsid w:val="00C32BE1"/>
    <w:rsid w:val="00C32C0E"/>
    <w:rsid w:val="00C331D2"/>
    <w:rsid w:val="00C33326"/>
    <w:rsid w:val="00C33549"/>
    <w:rsid w:val="00C3360F"/>
    <w:rsid w:val="00C339A0"/>
    <w:rsid w:val="00C33DB7"/>
    <w:rsid w:val="00C33F9F"/>
    <w:rsid w:val="00C34278"/>
    <w:rsid w:val="00C3465A"/>
    <w:rsid w:val="00C34907"/>
    <w:rsid w:val="00C34B7A"/>
    <w:rsid w:val="00C34C0A"/>
    <w:rsid w:val="00C34E90"/>
    <w:rsid w:val="00C35004"/>
    <w:rsid w:val="00C3523D"/>
    <w:rsid w:val="00C354C5"/>
    <w:rsid w:val="00C35A11"/>
    <w:rsid w:val="00C35A24"/>
    <w:rsid w:val="00C35A7A"/>
    <w:rsid w:val="00C35B74"/>
    <w:rsid w:val="00C35F4A"/>
    <w:rsid w:val="00C36014"/>
    <w:rsid w:val="00C37399"/>
    <w:rsid w:val="00C37A3F"/>
    <w:rsid w:val="00C37B6A"/>
    <w:rsid w:val="00C37BE1"/>
    <w:rsid w:val="00C37EA8"/>
    <w:rsid w:val="00C40127"/>
    <w:rsid w:val="00C405D0"/>
    <w:rsid w:val="00C409D6"/>
    <w:rsid w:val="00C41008"/>
    <w:rsid w:val="00C4115F"/>
    <w:rsid w:val="00C412DE"/>
    <w:rsid w:val="00C41DAF"/>
    <w:rsid w:val="00C41DCD"/>
    <w:rsid w:val="00C4217A"/>
    <w:rsid w:val="00C42487"/>
    <w:rsid w:val="00C42493"/>
    <w:rsid w:val="00C42838"/>
    <w:rsid w:val="00C42B1D"/>
    <w:rsid w:val="00C42D3A"/>
    <w:rsid w:val="00C42DE5"/>
    <w:rsid w:val="00C42F47"/>
    <w:rsid w:val="00C4334A"/>
    <w:rsid w:val="00C43772"/>
    <w:rsid w:val="00C438A8"/>
    <w:rsid w:val="00C43C00"/>
    <w:rsid w:val="00C43C15"/>
    <w:rsid w:val="00C43CFC"/>
    <w:rsid w:val="00C43F6E"/>
    <w:rsid w:val="00C44470"/>
    <w:rsid w:val="00C44886"/>
    <w:rsid w:val="00C44910"/>
    <w:rsid w:val="00C4496F"/>
    <w:rsid w:val="00C4524C"/>
    <w:rsid w:val="00C45337"/>
    <w:rsid w:val="00C453A5"/>
    <w:rsid w:val="00C4556C"/>
    <w:rsid w:val="00C455AA"/>
    <w:rsid w:val="00C458A4"/>
    <w:rsid w:val="00C45F86"/>
    <w:rsid w:val="00C466C9"/>
    <w:rsid w:val="00C46AEC"/>
    <w:rsid w:val="00C46E9D"/>
    <w:rsid w:val="00C46FE3"/>
    <w:rsid w:val="00C472E0"/>
    <w:rsid w:val="00C4759A"/>
    <w:rsid w:val="00C47A96"/>
    <w:rsid w:val="00C47D48"/>
    <w:rsid w:val="00C47FA0"/>
    <w:rsid w:val="00C50628"/>
    <w:rsid w:val="00C50D43"/>
    <w:rsid w:val="00C50E98"/>
    <w:rsid w:val="00C51192"/>
    <w:rsid w:val="00C51437"/>
    <w:rsid w:val="00C5147E"/>
    <w:rsid w:val="00C517B0"/>
    <w:rsid w:val="00C51953"/>
    <w:rsid w:val="00C51A3E"/>
    <w:rsid w:val="00C51ECD"/>
    <w:rsid w:val="00C52268"/>
    <w:rsid w:val="00C524D4"/>
    <w:rsid w:val="00C52EDE"/>
    <w:rsid w:val="00C5374C"/>
    <w:rsid w:val="00C53940"/>
    <w:rsid w:val="00C53AC6"/>
    <w:rsid w:val="00C53BAE"/>
    <w:rsid w:val="00C53C6C"/>
    <w:rsid w:val="00C53E36"/>
    <w:rsid w:val="00C53F69"/>
    <w:rsid w:val="00C53FA0"/>
    <w:rsid w:val="00C543C7"/>
    <w:rsid w:val="00C5449A"/>
    <w:rsid w:val="00C54780"/>
    <w:rsid w:val="00C5484C"/>
    <w:rsid w:val="00C549D2"/>
    <w:rsid w:val="00C54CEE"/>
    <w:rsid w:val="00C553CF"/>
    <w:rsid w:val="00C55908"/>
    <w:rsid w:val="00C55AEB"/>
    <w:rsid w:val="00C55C8F"/>
    <w:rsid w:val="00C55CB0"/>
    <w:rsid w:val="00C55D9A"/>
    <w:rsid w:val="00C561A1"/>
    <w:rsid w:val="00C56624"/>
    <w:rsid w:val="00C56673"/>
    <w:rsid w:val="00C5684C"/>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BAA"/>
    <w:rsid w:val="00C611DA"/>
    <w:rsid w:val="00C6201F"/>
    <w:rsid w:val="00C62855"/>
    <w:rsid w:val="00C62899"/>
    <w:rsid w:val="00C62AA7"/>
    <w:rsid w:val="00C62B3E"/>
    <w:rsid w:val="00C62D6D"/>
    <w:rsid w:val="00C62DFA"/>
    <w:rsid w:val="00C63473"/>
    <w:rsid w:val="00C6348A"/>
    <w:rsid w:val="00C636E8"/>
    <w:rsid w:val="00C638DB"/>
    <w:rsid w:val="00C63900"/>
    <w:rsid w:val="00C63D64"/>
    <w:rsid w:val="00C64333"/>
    <w:rsid w:val="00C64376"/>
    <w:rsid w:val="00C64457"/>
    <w:rsid w:val="00C64631"/>
    <w:rsid w:val="00C64A78"/>
    <w:rsid w:val="00C64B4E"/>
    <w:rsid w:val="00C64ED8"/>
    <w:rsid w:val="00C64F1F"/>
    <w:rsid w:val="00C64F31"/>
    <w:rsid w:val="00C65104"/>
    <w:rsid w:val="00C65209"/>
    <w:rsid w:val="00C6525A"/>
    <w:rsid w:val="00C65320"/>
    <w:rsid w:val="00C65386"/>
    <w:rsid w:val="00C65891"/>
    <w:rsid w:val="00C65C25"/>
    <w:rsid w:val="00C65DCD"/>
    <w:rsid w:val="00C66149"/>
    <w:rsid w:val="00C6628D"/>
    <w:rsid w:val="00C662AD"/>
    <w:rsid w:val="00C6641E"/>
    <w:rsid w:val="00C66456"/>
    <w:rsid w:val="00C668C8"/>
    <w:rsid w:val="00C669E1"/>
    <w:rsid w:val="00C66C13"/>
    <w:rsid w:val="00C66DB3"/>
    <w:rsid w:val="00C672B0"/>
    <w:rsid w:val="00C6735D"/>
    <w:rsid w:val="00C6753B"/>
    <w:rsid w:val="00C677C0"/>
    <w:rsid w:val="00C67AD7"/>
    <w:rsid w:val="00C70265"/>
    <w:rsid w:val="00C703CD"/>
    <w:rsid w:val="00C70621"/>
    <w:rsid w:val="00C7065A"/>
    <w:rsid w:val="00C707AA"/>
    <w:rsid w:val="00C709DB"/>
    <w:rsid w:val="00C70B9A"/>
    <w:rsid w:val="00C70C5F"/>
    <w:rsid w:val="00C70EFC"/>
    <w:rsid w:val="00C713E0"/>
    <w:rsid w:val="00C7197B"/>
    <w:rsid w:val="00C71C0B"/>
    <w:rsid w:val="00C71F22"/>
    <w:rsid w:val="00C720E5"/>
    <w:rsid w:val="00C7243C"/>
    <w:rsid w:val="00C72A79"/>
    <w:rsid w:val="00C73581"/>
    <w:rsid w:val="00C7367A"/>
    <w:rsid w:val="00C73E83"/>
    <w:rsid w:val="00C73FD2"/>
    <w:rsid w:val="00C740F9"/>
    <w:rsid w:val="00C742C7"/>
    <w:rsid w:val="00C74636"/>
    <w:rsid w:val="00C75DF7"/>
    <w:rsid w:val="00C75F09"/>
    <w:rsid w:val="00C76219"/>
    <w:rsid w:val="00C7685A"/>
    <w:rsid w:val="00C768E0"/>
    <w:rsid w:val="00C76AA2"/>
    <w:rsid w:val="00C76FE8"/>
    <w:rsid w:val="00C774E4"/>
    <w:rsid w:val="00C778F0"/>
    <w:rsid w:val="00C77D08"/>
    <w:rsid w:val="00C8010E"/>
    <w:rsid w:val="00C80394"/>
    <w:rsid w:val="00C8056C"/>
    <w:rsid w:val="00C805DD"/>
    <w:rsid w:val="00C80667"/>
    <w:rsid w:val="00C808CA"/>
    <w:rsid w:val="00C81149"/>
    <w:rsid w:val="00C81382"/>
    <w:rsid w:val="00C81A0D"/>
    <w:rsid w:val="00C81B98"/>
    <w:rsid w:val="00C81C20"/>
    <w:rsid w:val="00C81C47"/>
    <w:rsid w:val="00C81DE2"/>
    <w:rsid w:val="00C8251B"/>
    <w:rsid w:val="00C827C3"/>
    <w:rsid w:val="00C829FF"/>
    <w:rsid w:val="00C82BB5"/>
    <w:rsid w:val="00C82C89"/>
    <w:rsid w:val="00C8306F"/>
    <w:rsid w:val="00C832E8"/>
    <w:rsid w:val="00C83878"/>
    <w:rsid w:val="00C83BC7"/>
    <w:rsid w:val="00C83F08"/>
    <w:rsid w:val="00C841BF"/>
    <w:rsid w:val="00C849D5"/>
    <w:rsid w:val="00C84B4C"/>
    <w:rsid w:val="00C84F89"/>
    <w:rsid w:val="00C8533F"/>
    <w:rsid w:val="00C8543B"/>
    <w:rsid w:val="00C85479"/>
    <w:rsid w:val="00C85817"/>
    <w:rsid w:val="00C8595C"/>
    <w:rsid w:val="00C85A51"/>
    <w:rsid w:val="00C85CF3"/>
    <w:rsid w:val="00C85E66"/>
    <w:rsid w:val="00C85EFA"/>
    <w:rsid w:val="00C8639F"/>
    <w:rsid w:val="00C86927"/>
    <w:rsid w:val="00C86EFD"/>
    <w:rsid w:val="00C87184"/>
    <w:rsid w:val="00C872C3"/>
    <w:rsid w:val="00C87876"/>
    <w:rsid w:val="00C87E6D"/>
    <w:rsid w:val="00C904BF"/>
    <w:rsid w:val="00C90867"/>
    <w:rsid w:val="00C909D4"/>
    <w:rsid w:val="00C90C34"/>
    <w:rsid w:val="00C90E0E"/>
    <w:rsid w:val="00C90E1F"/>
    <w:rsid w:val="00C91673"/>
    <w:rsid w:val="00C91D6C"/>
    <w:rsid w:val="00C9208A"/>
    <w:rsid w:val="00C922F5"/>
    <w:rsid w:val="00C926F6"/>
    <w:rsid w:val="00C927CE"/>
    <w:rsid w:val="00C92C1E"/>
    <w:rsid w:val="00C92CB9"/>
    <w:rsid w:val="00C9395C"/>
    <w:rsid w:val="00C93B57"/>
    <w:rsid w:val="00C93C0F"/>
    <w:rsid w:val="00C93CDD"/>
    <w:rsid w:val="00C93D2C"/>
    <w:rsid w:val="00C94240"/>
    <w:rsid w:val="00C942FB"/>
    <w:rsid w:val="00C944A4"/>
    <w:rsid w:val="00C946A4"/>
    <w:rsid w:val="00C947E2"/>
    <w:rsid w:val="00C94A19"/>
    <w:rsid w:val="00C94F21"/>
    <w:rsid w:val="00C95595"/>
    <w:rsid w:val="00C95E86"/>
    <w:rsid w:val="00C961D6"/>
    <w:rsid w:val="00C962B7"/>
    <w:rsid w:val="00C96353"/>
    <w:rsid w:val="00C9654A"/>
    <w:rsid w:val="00C96975"/>
    <w:rsid w:val="00C9707F"/>
    <w:rsid w:val="00C97891"/>
    <w:rsid w:val="00C978BE"/>
    <w:rsid w:val="00C97F43"/>
    <w:rsid w:val="00C97FA6"/>
    <w:rsid w:val="00CA028F"/>
    <w:rsid w:val="00CA0951"/>
    <w:rsid w:val="00CA0CE9"/>
    <w:rsid w:val="00CA107E"/>
    <w:rsid w:val="00CA15A2"/>
    <w:rsid w:val="00CA1883"/>
    <w:rsid w:val="00CA1AEE"/>
    <w:rsid w:val="00CA2059"/>
    <w:rsid w:val="00CA26BD"/>
    <w:rsid w:val="00CA27CB"/>
    <w:rsid w:val="00CA2F27"/>
    <w:rsid w:val="00CA2F5C"/>
    <w:rsid w:val="00CA302F"/>
    <w:rsid w:val="00CA35A0"/>
    <w:rsid w:val="00CA391C"/>
    <w:rsid w:val="00CA3ABC"/>
    <w:rsid w:val="00CA3AF5"/>
    <w:rsid w:val="00CA3DB6"/>
    <w:rsid w:val="00CA4099"/>
    <w:rsid w:val="00CA4209"/>
    <w:rsid w:val="00CA4564"/>
    <w:rsid w:val="00CA4775"/>
    <w:rsid w:val="00CA490B"/>
    <w:rsid w:val="00CA4E8B"/>
    <w:rsid w:val="00CA5243"/>
    <w:rsid w:val="00CA54BA"/>
    <w:rsid w:val="00CA567E"/>
    <w:rsid w:val="00CA5A74"/>
    <w:rsid w:val="00CA5C24"/>
    <w:rsid w:val="00CA5E3A"/>
    <w:rsid w:val="00CA5E79"/>
    <w:rsid w:val="00CA5FD3"/>
    <w:rsid w:val="00CA6203"/>
    <w:rsid w:val="00CA6350"/>
    <w:rsid w:val="00CA6854"/>
    <w:rsid w:val="00CA68BF"/>
    <w:rsid w:val="00CA6BE1"/>
    <w:rsid w:val="00CA6EEF"/>
    <w:rsid w:val="00CA7027"/>
    <w:rsid w:val="00CA7E86"/>
    <w:rsid w:val="00CB0383"/>
    <w:rsid w:val="00CB0E0B"/>
    <w:rsid w:val="00CB1020"/>
    <w:rsid w:val="00CB11A2"/>
    <w:rsid w:val="00CB20FC"/>
    <w:rsid w:val="00CB2114"/>
    <w:rsid w:val="00CB29BE"/>
    <w:rsid w:val="00CB2AE1"/>
    <w:rsid w:val="00CB3041"/>
    <w:rsid w:val="00CB326E"/>
    <w:rsid w:val="00CB33A3"/>
    <w:rsid w:val="00CB3558"/>
    <w:rsid w:val="00CB35EE"/>
    <w:rsid w:val="00CB3634"/>
    <w:rsid w:val="00CB379A"/>
    <w:rsid w:val="00CB39A3"/>
    <w:rsid w:val="00CB3CE3"/>
    <w:rsid w:val="00CB3F62"/>
    <w:rsid w:val="00CB42AF"/>
    <w:rsid w:val="00CB4556"/>
    <w:rsid w:val="00CB46FE"/>
    <w:rsid w:val="00CB4D45"/>
    <w:rsid w:val="00CB4DFC"/>
    <w:rsid w:val="00CB533D"/>
    <w:rsid w:val="00CB534A"/>
    <w:rsid w:val="00CB5C1D"/>
    <w:rsid w:val="00CB5D11"/>
    <w:rsid w:val="00CB5DFE"/>
    <w:rsid w:val="00CB64CF"/>
    <w:rsid w:val="00CB64D7"/>
    <w:rsid w:val="00CB687A"/>
    <w:rsid w:val="00CB6A6C"/>
    <w:rsid w:val="00CB6AA6"/>
    <w:rsid w:val="00CB6C46"/>
    <w:rsid w:val="00CB70C3"/>
    <w:rsid w:val="00CB716F"/>
    <w:rsid w:val="00CB7AB6"/>
    <w:rsid w:val="00CB7E30"/>
    <w:rsid w:val="00CC0370"/>
    <w:rsid w:val="00CC040E"/>
    <w:rsid w:val="00CC0C07"/>
    <w:rsid w:val="00CC1383"/>
    <w:rsid w:val="00CC1D2D"/>
    <w:rsid w:val="00CC22D3"/>
    <w:rsid w:val="00CC230A"/>
    <w:rsid w:val="00CC250B"/>
    <w:rsid w:val="00CC29B5"/>
    <w:rsid w:val="00CC2D01"/>
    <w:rsid w:val="00CC2D23"/>
    <w:rsid w:val="00CC2EED"/>
    <w:rsid w:val="00CC3020"/>
    <w:rsid w:val="00CC3260"/>
    <w:rsid w:val="00CC373C"/>
    <w:rsid w:val="00CC3AF3"/>
    <w:rsid w:val="00CC3F1F"/>
    <w:rsid w:val="00CC4097"/>
    <w:rsid w:val="00CC41E4"/>
    <w:rsid w:val="00CC49E4"/>
    <w:rsid w:val="00CC50AD"/>
    <w:rsid w:val="00CC5128"/>
    <w:rsid w:val="00CC5210"/>
    <w:rsid w:val="00CC5708"/>
    <w:rsid w:val="00CC5C79"/>
    <w:rsid w:val="00CC5D23"/>
    <w:rsid w:val="00CC62ED"/>
    <w:rsid w:val="00CC6346"/>
    <w:rsid w:val="00CC6633"/>
    <w:rsid w:val="00CC6771"/>
    <w:rsid w:val="00CC683A"/>
    <w:rsid w:val="00CC68C3"/>
    <w:rsid w:val="00CC6B77"/>
    <w:rsid w:val="00CC6DE3"/>
    <w:rsid w:val="00CC6E50"/>
    <w:rsid w:val="00CC6E81"/>
    <w:rsid w:val="00CC70C0"/>
    <w:rsid w:val="00CC724D"/>
    <w:rsid w:val="00CC75D9"/>
    <w:rsid w:val="00CC76C2"/>
    <w:rsid w:val="00CC7714"/>
    <w:rsid w:val="00CC7A5E"/>
    <w:rsid w:val="00CC7A67"/>
    <w:rsid w:val="00CD0132"/>
    <w:rsid w:val="00CD048B"/>
    <w:rsid w:val="00CD04A2"/>
    <w:rsid w:val="00CD05C7"/>
    <w:rsid w:val="00CD0B0F"/>
    <w:rsid w:val="00CD0F0C"/>
    <w:rsid w:val="00CD0FE3"/>
    <w:rsid w:val="00CD10A1"/>
    <w:rsid w:val="00CD120D"/>
    <w:rsid w:val="00CD17EB"/>
    <w:rsid w:val="00CD2535"/>
    <w:rsid w:val="00CD2742"/>
    <w:rsid w:val="00CD2AFA"/>
    <w:rsid w:val="00CD2D36"/>
    <w:rsid w:val="00CD2F29"/>
    <w:rsid w:val="00CD2FA0"/>
    <w:rsid w:val="00CD3030"/>
    <w:rsid w:val="00CD31E0"/>
    <w:rsid w:val="00CD31E2"/>
    <w:rsid w:val="00CD347E"/>
    <w:rsid w:val="00CD3911"/>
    <w:rsid w:val="00CD3AA2"/>
    <w:rsid w:val="00CD3DCE"/>
    <w:rsid w:val="00CD3DD2"/>
    <w:rsid w:val="00CD4106"/>
    <w:rsid w:val="00CD4140"/>
    <w:rsid w:val="00CD4B57"/>
    <w:rsid w:val="00CD4E93"/>
    <w:rsid w:val="00CD5B8F"/>
    <w:rsid w:val="00CD5BB9"/>
    <w:rsid w:val="00CD60DA"/>
    <w:rsid w:val="00CD622B"/>
    <w:rsid w:val="00CD6569"/>
    <w:rsid w:val="00CD6999"/>
    <w:rsid w:val="00CD6D99"/>
    <w:rsid w:val="00CD6ED3"/>
    <w:rsid w:val="00CD71CD"/>
    <w:rsid w:val="00CD71F5"/>
    <w:rsid w:val="00CD7243"/>
    <w:rsid w:val="00CD7631"/>
    <w:rsid w:val="00CD7B72"/>
    <w:rsid w:val="00CD7E1B"/>
    <w:rsid w:val="00CD7FD7"/>
    <w:rsid w:val="00CE02CF"/>
    <w:rsid w:val="00CE0591"/>
    <w:rsid w:val="00CE09AF"/>
    <w:rsid w:val="00CE103B"/>
    <w:rsid w:val="00CE149F"/>
    <w:rsid w:val="00CE163E"/>
    <w:rsid w:val="00CE1735"/>
    <w:rsid w:val="00CE1A9D"/>
    <w:rsid w:val="00CE1F39"/>
    <w:rsid w:val="00CE1F41"/>
    <w:rsid w:val="00CE20BE"/>
    <w:rsid w:val="00CE20DB"/>
    <w:rsid w:val="00CE21BE"/>
    <w:rsid w:val="00CE2363"/>
    <w:rsid w:val="00CE25F8"/>
    <w:rsid w:val="00CE263F"/>
    <w:rsid w:val="00CE26B7"/>
    <w:rsid w:val="00CE26C0"/>
    <w:rsid w:val="00CE276B"/>
    <w:rsid w:val="00CE2983"/>
    <w:rsid w:val="00CE2D37"/>
    <w:rsid w:val="00CE2EDD"/>
    <w:rsid w:val="00CE2EF6"/>
    <w:rsid w:val="00CE3489"/>
    <w:rsid w:val="00CE37E3"/>
    <w:rsid w:val="00CE3AE1"/>
    <w:rsid w:val="00CE3EA0"/>
    <w:rsid w:val="00CE3EDB"/>
    <w:rsid w:val="00CE4117"/>
    <w:rsid w:val="00CE41A7"/>
    <w:rsid w:val="00CE481A"/>
    <w:rsid w:val="00CE4D4D"/>
    <w:rsid w:val="00CE4F20"/>
    <w:rsid w:val="00CE5342"/>
    <w:rsid w:val="00CE5447"/>
    <w:rsid w:val="00CE57FC"/>
    <w:rsid w:val="00CE581E"/>
    <w:rsid w:val="00CE5E29"/>
    <w:rsid w:val="00CE5E58"/>
    <w:rsid w:val="00CE64D5"/>
    <w:rsid w:val="00CE65AE"/>
    <w:rsid w:val="00CE6B89"/>
    <w:rsid w:val="00CE72F7"/>
    <w:rsid w:val="00CE7685"/>
    <w:rsid w:val="00CE7AEE"/>
    <w:rsid w:val="00CE7B9D"/>
    <w:rsid w:val="00CE7FA9"/>
    <w:rsid w:val="00CF014B"/>
    <w:rsid w:val="00CF063D"/>
    <w:rsid w:val="00CF0969"/>
    <w:rsid w:val="00CF0E9D"/>
    <w:rsid w:val="00CF0EB4"/>
    <w:rsid w:val="00CF12EE"/>
    <w:rsid w:val="00CF1909"/>
    <w:rsid w:val="00CF19A5"/>
    <w:rsid w:val="00CF1E60"/>
    <w:rsid w:val="00CF2178"/>
    <w:rsid w:val="00CF2499"/>
    <w:rsid w:val="00CF2640"/>
    <w:rsid w:val="00CF2649"/>
    <w:rsid w:val="00CF2B57"/>
    <w:rsid w:val="00CF2E09"/>
    <w:rsid w:val="00CF3078"/>
    <w:rsid w:val="00CF334E"/>
    <w:rsid w:val="00CF383A"/>
    <w:rsid w:val="00CF3877"/>
    <w:rsid w:val="00CF3BB9"/>
    <w:rsid w:val="00CF3D65"/>
    <w:rsid w:val="00CF3FEE"/>
    <w:rsid w:val="00CF4147"/>
    <w:rsid w:val="00CF41C3"/>
    <w:rsid w:val="00CF461E"/>
    <w:rsid w:val="00CF47C5"/>
    <w:rsid w:val="00CF4C8D"/>
    <w:rsid w:val="00CF5340"/>
    <w:rsid w:val="00CF53F2"/>
    <w:rsid w:val="00CF54C0"/>
    <w:rsid w:val="00CF58F7"/>
    <w:rsid w:val="00CF5B2B"/>
    <w:rsid w:val="00CF5CC7"/>
    <w:rsid w:val="00CF5DBF"/>
    <w:rsid w:val="00CF5F84"/>
    <w:rsid w:val="00CF6394"/>
    <w:rsid w:val="00CF6695"/>
    <w:rsid w:val="00CF68A9"/>
    <w:rsid w:val="00CF68AF"/>
    <w:rsid w:val="00CF6C05"/>
    <w:rsid w:val="00CF6DFD"/>
    <w:rsid w:val="00CF6E8F"/>
    <w:rsid w:val="00CF7381"/>
    <w:rsid w:val="00CF76E5"/>
    <w:rsid w:val="00CF7C8E"/>
    <w:rsid w:val="00CF7CE9"/>
    <w:rsid w:val="00CF7F62"/>
    <w:rsid w:val="00D002DA"/>
    <w:rsid w:val="00D00431"/>
    <w:rsid w:val="00D0044D"/>
    <w:rsid w:val="00D00459"/>
    <w:rsid w:val="00D006FE"/>
    <w:rsid w:val="00D00ACF"/>
    <w:rsid w:val="00D00CEF"/>
    <w:rsid w:val="00D00DBD"/>
    <w:rsid w:val="00D00E1E"/>
    <w:rsid w:val="00D0156A"/>
    <w:rsid w:val="00D015D2"/>
    <w:rsid w:val="00D01601"/>
    <w:rsid w:val="00D0190B"/>
    <w:rsid w:val="00D0199E"/>
    <w:rsid w:val="00D01A59"/>
    <w:rsid w:val="00D01AAB"/>
    <w:rsid w:val="00D020FB"/>
    <w:rsid w:val="00D02249"/>
    <w:rsid w:val="00D022EC"/>
    <w:rsid w:val="00D02796"/>
    <w:rsid w:val="00D02E08"/>
    <w:rsid w:val="00D02E6D"/>
    <w:rsid w:val="00D0388F"/>
    <w:rsid w:val="00D039E8"/>
    <w:rsid w:val="00D03D5E"/>
    <w:rsid w:val="00D03E01"/>
    <w:rsid w:val="00D041E0"/>
    <w:rsid w:val="00D04306"/>
    <w:rsid w:val="00D045D2"/>
    <w:rsid w:val="00D04621"/>
    <w:rsid w:val="00D048CA"/>
    <w:rsid w:val="00D049AB"/>
    <w:rsid w:val="00D04E0E"/>
    <w:rsid w:val="00D05387"/>
    <w:rsid w:val="00D053E4"/>
    <w:rsid w:val="00D0551F"/>
    <w:rsid w:val="00D0569F"/>
    <w:rsid w:val="00D057FB"/>
    <w:rsid w:val="00D058CD"/>
    <w:rsid w:val="00D05A73"/>
    <w:rsid w:val="00D05BCD"/>
    <w:rsid w:val="00D05CAA"/>
    <w:rsid w:val="00D05EF2"/>
    <w:rsid w:val="00D05EFF"/>
    <w:rsid w:val="00D05F5D"/>
    <w:rsid w:val="00D06154"/>
    <w:rsid w:val="00D06381"/>
    <w:rsid w:val="00D0646A"/>
    <w:rsid w:val="00D06691"/>
    <w:rsid w:val="00D0694C"/>
    <w:rsid w:val="00D06C3D"/>
    <w:rsid w:val="00D06C5E"/>
    <w:rsid w:val="00D06CFD"/>
    <w:rsid w:val="00D06FC0"/>
    <w:rsid w:val="00D072F5"/>
    <w:rsid w:val="00D07385"/>
    <w:rsid w:val="00D0738A"/>
    <w:rsid w:val="00D073D5"/>
    <w:rsid w:val="00D07574"/>
    <w:rsid w:val="00D07A9A"/>
    <w:rsid w:val="00D07B05"/>
    <w:rsid w:val="00D07BD7"/>
    <w:rsid w:val="00D07D1B"/>
    <w:rsid w:val="00D1028D"/>
    <w:rsid w:val="00D104FD"/>
    <w:rsid w:val="00D10625"/>
    <w:rsid w:val="00D10AFD"/>
    <w:rsid w:val="00D10CB0"/>
    <w:rsid w:val="00D10CEC"/>
    <w:rsid w:val="00D11273"/>
    <w:rsid w:val="00D11376"/>
    <w:rsid w:val="00D1174B"/>
    <w:rsid w:val="00D118CE"/>
    <w:rsid w:val="00D11BF7"/>
    <w:rsid w:val="00D120B4"/>
    <w:rsid w:val="00D123AD"/>
    <w:rsid w:val="00D12674"/>
    <w:rsid w:val="00D12C13"/>
    <w:rsid w:val="00D12F53"/>
    <w:rsid w:val="00D12F8B"/>
    <w:rsid w:val="00D132AF"/>
    <w:rsid w:val="00D132E8"/>
    <w:rsid w:val="00D13541"/>
    <w:rsid w:val="00D135CC"/>
    <w:rsid w:val="00D1395F"/>
    <w:rsid w:val="00D13C4C"/>
    <w:rsid w:val="00D13FFA"/>
    <w:rsid w:val="00D14032"/>
    <w:rsid w:val="00D14065"/>
    <w:rsid w:val="00D145F0"/>
    <w:rsid w:val="00D14904"/>
    <w:rsid w:val="00D1499D"/>
    <w:rsid w:val="00D14A15"/>
    <w:rsid w:val="00D14CA1"/>
    <w:rsid w:val="00D14D20"/>
    <w:rsid w:val="00D15116"/>
    <w:rsid w:val="00D1561E"/>
    <w:rsid w:val="00D156E1"/>
    <w:rsid w:val="00D15AF2"/>
    <w:rsid w:val="00D15B46"/>
    <w:rsid w:val="00D15CAB"/>
    <w:rsid w:val="00D160AF"/>
    <w:rsid w:val="00D1695D"/>
    <w:rsid w:val="00D16B39"/>
    <w:rsid w:val="00D16B9D"/>
    <w:rsid w:val="00D16E25"/>
    <w:rsid w:val="00D171AD"/>
    <w:rsid w:val="00D17887"/>
    <w:rsid w:val="00D17A03"/>
    <w:rsid w:val="00D17A96"/>
    <w:rsid w:val="00D17B0C"/>
    <w:rsid w:val="00D17BA1"/>
    <w:rsid w:val="00D17C24"/>
    <w:rsid w:val="00D17F62"/>
    <w:rsid w:val="00D202A7"/>
    <w:rsid w:val="00D2036B"/>
    <w:rsid w:val="00D206CB"/>
    <w:rsid w:val="00D20B17"/>
    <w:rsid w:val="00D20E51"/>
    <w:rsid w:val="00D2130B"/>
    <w:rsid w:val="00D220A6"/>
    <w:rsid w:val="00D22615"/>
    <w:rsid w:val="00D227C7"/>
    <w:rsid w:val="00D2286C"/>
    <w:rsid w:val="00D23169"/>
    <w:rsid w:val="00D231F7"/>
    <w:rsid w:val="00D23357"/>
    <w:rsid w:val="00D23882"/>
    <w:rsid w:val="00D238F7"/>
    <w:rsid w:val="00D23942"/>
    <w:rsid w:val="00D23C9B"/>
    <w:rsid w:val="00D2476F"/>
    <w:rsid w:val="00D24969"/>
    <w:rsid w:val="00D24C3F"/>
    <w:rsid w:val="00D24D47"/>
    <w:rsid w:val="00D24D65"/>
    <w:rsid w:val="00D25786"/>
    <w:rsid w:val="00D25B00"/>
    <w:rsid w:val="00D25C1F"/>
    <w:rsid w:val="00D25E20"/>
    <w:rsid w:val="00D25F17"/>
    <w:rsid w:val="00D25F3C"/>
    <w:rsid w:val="00D25F7D"/>
    <w:rsid w:val="00D26447"/>
    <w:rsid w:val="00D26898"/>
    <w:rsid w:val="00D2689A"/>
    <w:rsid w:val="00D26928"/>
    <w:rsid w:val="00D26D66"/>
    <w:rsid w:val="00D2719E"/>
    <w:rsid w:val="00D27361"/>
    <w:rsid w:val="00D273C7"/>
    <w:rsid w:val="00D279E1"/>
    <w:rsid w:val="00D279EA"/>
    <w:rsid w:val="00D30177"/>
    <w:rsid w:val="00D3017F"/>
    <w:rsid w:val="00D30598"/>
    <w:rsid w:val="00D30E90"/>
    <w:rsid w:val="00D30EBF"/>
    <w:rsid w:val="00D31213"/>
    <w:rsid w:val="00D31344"/>
    <w:rsid w:val="00D31828"/>
    <w:rsid w:val="00D318C1"/>
    <w:rsid w:val="00D31ADD"/>
    <w:rsid w:val="00D31EDE"/>
    <w:rsid w:val="00D3204F"/>
    <w:rsid w:val="00D320E8"/>
    <w:rsid w:val="00D320F5"/>
    <w:rsid w:val="00D32139"/>
    <w:rsid w:val="00D3284C"/>
    <w:rsid w:val="00D32883"/>
    <w:rsid w:val="00D328E8"/>
    <w:rsid w:val="00D329DB"/>
    <w:rsid w:val="00D32AED"/>
    <w:rsid w:val="00D32DCC"/>
    <w:rsid w:val="00D333FA"/>
    <w:rsid w:val="00D33935"/>
    <w:rsid w:val="00D34503"/>
    <w:rsid w:val="00D345A7"/>
    <w:rsid w:val="00D35A27"/>
    <w:rsid w:val="00D35C02"/>
    <w:rsid w:val="00D36066"/>
    <w:rsid w:val="00D36239"/>
    <w:rsid w:val="00D36996"/>
    <w:rsid w:val="00D3701C"/>
    <w:rsid w:val="00D370AF"/>
    <w:rsid w:val="00D370DA"/>
    <w:rsid w:val="00D372C8"/>
    <w:rsid w:val="00D37560"/>
    <w:rsid w:val="00D379CA"/>
    <w:rsid w:val="00D40023"/>
    <w:rsid w:val="00D40190"/>
    <w:rsid w:val="00D402B1"/>
    <w:rsid w:val="00D407B8"/>
    <w:rsid w:val="00D40B31"/>
    <w:rsid w:val="00D40B94"/>
    <w:rsid w:val="00D40BE2"/>
    <w:rsid w:val="00D40C7E"/>
    <w:rsid w:val="00D40DD0"/>
    <w:rsid w:val="00D40E1C"/>
    <w:rsid w:val="00D413A5"/>
    <w:rsid w:val="00D4173C"/>
    <w:rsid w:val="00D41776"/>
    <w:rsid w:val="00D41831"/>
    <w:rsid w:val="00D41996"/>
    <w:rsid w:val="00D41C4E"/>
    <w:rsid w:val="00D41DA0"/>
    <w:rsid w:val="00D41FA8"/>
    <w:rsid w:val="00D4241C"/>
    <w:rsid w:val="00D428AE"/>
    <w:rsid w:val="00D42B7D"/>
    <w:rsid w:val="00D42BF5"/>
    <w:rsid w:val="00D42D72"/>
    <w:rsid w:val="00D42E7E"/>
    <w:rsid w:val="00D43083"/>
    <w:rsid w:val="00D430B0"/>
    <w:rsid w:val="00D430C3"/>
    <w:rsid w:val="00D438A5"/>
    <w:rsid w:val="00D43F66"/>
    <w:rsid w:val="00D44168"/>
    <w:rsid w:val="00D44355"/>
    <w:rsid w:val="00D445F8"/>
    <w:rsid w:val="00D4484B"/>
    <w:rsid w:val="00D44E30"/>
    <w:rsid w:val="00D44E4E"/>
    <w:rsid w:val="00D45302"/>
    <w:rsid w:val="00D453F2"/>
    <w:rsid w:val="00D4546B"/>
    <w:rsid w:val="00D45BD9"/>
    <w:rsid w:val="00D45DAA"/>
    <w:rsid w:val="00D45F45"/>
    <w:rsid w:val="00D465BD"/>
    <w:rsid w:val="00D46844"/>
    <w:rsid w:val="00D4698D"/>
    <w:rsid w:val="00D46BF3"/>
    <w:rsid w:val="00D46ECF"/>
    <w:rsid w:val="00D4721C"/>
    <w:rsid w:val="00D47688"/>
    <w:rsid w:val="00D47DBC"/>
    <w:rsid w:val="00D50202"/>
    <w:rsid w:val="00D50242"/>
    <w:rsid w:val="00D50A2B"/>
    <w:rsid w:val="00D50AD2"/>
    <w:rsid w:val="00D51107"/>
    <w:rsid w:val="00D512E0"/>
    <w:rsid w:val="00D513B7"/>
    <w:rsid w:val="00D51568"/>
    <w:rsid w:val="00D516D9"/>
    <w:rsid w:val="00D516F7"/>
    <w:rsid w:val="00D51908"/>
    <w:rsid w:val="00D51AED"/>
    <w:rsid w:val="00D51E26"/>
    <w:rsid w:val="00D51F7E"/>
    <w:rsid w:val="00D521C4"/>
    <w:rsid w:val="00D5236E"/>
    <w:rsid w:val="00D52396"/>
    <w:rsid w:val="00D52780"/>
    <w:rsid w:val="00D528D3"/>
    <w:rsid w:val="00D52E8D"/>
    <w:rsid w:val="00D533B6"/>
    <w:rsid w:val="00D5359A"/>
    <w:rsid w:val="00D5383A"/>
    <w:rsid w:val="00D539CE"/>
    <w:rsid w:val="00D5451A"/>
    <w:rsid w:val="00D545B8"/>
    <w:rsid w:val="00D54619"/>
    <w:rsid w:val="00D547ED"/>
    <w:rsid w:val="00D54896"/>
    <w:rsid w:val="00D54985"/>
    <w:rsid w:val="00D55041"/>
    <w:rsid w:val="00D550CD"/>
    <w:rsid w:val="00D55179"/>
    <w:rsid w:val="00D5522B"/>
    <w:rsid w:val="00D5564B"/>
    <w:rsid w:val="00D559FC"/>
    <w:rsid w:val="00D563CB"/>
    <w:rsid w:val="00D56658"/>
    <w:rsid w:val="00D568D2"/>
    <w:rsid w:val="00D56B3E"/>
    <w:rsid w:val="00D572DA"/>
    <w:rsid w:val="00D57DFC"/>
    <w:rsid w:val="00D603C5"/>
    <w:rsid w:val="00D604D9"/>
    <w:rsid w:val="00D607AB"/>
    <w:rsid w:val="00D608B2"/>
    <w:rsid w:val="00D60E10"/>
    <w:rsid w:val="00D60E84"/>
    <w:rsid w:val="00D60F7A"/>
    <w:rsid w:val="00D61040"/>
    <w:rsid w:val="00D615C1"/>
    <w:rsid w:val="00D61D7B"/>
    <w:rsid w:val="00D61F13"/>
    <w:rsid w:val="00D61F77"/>
    <w:rsid w:val="00D61F8D"/>
    <w:rsid w:val="00D624BD"/>
    <w:rsid w:val="00D626E4"/>
    <w:rsid w:val="00D62771"/>
    <w:rsid w:val="00D6288A"/>
    <w:rsid w:val="00D62CE6"/>
    <w:rsid w:val="00D63017"/>
    <w:rsid w:val="00D63149"/>
    <w:rsid w:val="00D634A7"/>
    <w:rsid w:val="00D63B35"/>
    <w:rsid w:val="00D63B84"/>
    <w:rsid w:val="00D63DEC"/>
    <w:rsid w:val="00D63ED3"/>
    <w:rsid w:val="00D63FA0"/>
    <w:rsid w:val="00D644EF"/>
    <w:rsid w:val="00D64685"/>
    <w:rsid w:val="00D646CC"/>
    <w:rsid w:val="00D648C5"/>
    <w:rsid w:val="00D64D4E"/>
    <w:rsid w:val="00D65144"/>
    <w:rsid w:val="00D6548E"/>
    <w:rsid w:val="00D656B3"/>
    <w:rsid w:val="00D65BEB"/>
    <w:rsid w:val="00D65DEC"/>
    <w:rsid w:val="00D66067"/>
    <w:rsid w:val="00D661A1"/>
    <w:rsid w:val="00D66B26"/>
    <w:rsid w:val="00D66B35"/>
    <w:rsid w:val="00D6703C"/>
    <w:rsid w:val="00D6732E"/>
    <w:rsid w:val="00D67757"/>
    <w:rsid w:val="00D67C01"/>
    <w:rsid w:val="00D67F8E"/>
    <w:rsid w:val="00D700E5"/>
    <w:rsid w:val="00D705EA"/>
    <w:rsid w:val="00D7066A"/>
    <w:rsid w:val="00D70F0C"/>
    <w:rsid w:val="00D711B7"/>
    <w:rsid w:val="00D7169A"/>
    <w:rsid w:val="00D720AA"/>
    <w:rsid w:val="00D7223D"/>
    <w:rsid w:val="00D722A9"/>
    <w:rsid w:val="00D7244D"/>
    <w:rsid w:val="00D72FC5"/>
    <w:rsid w:val="00D73495"/>
    <w:rsid w:val="00D73918"/>
    <w:rsid w:val="00D73A45"/>
    <w:rsid w:val="00D73E0F"/>
    <w:rsid w:val="00D741FC"/>
    <w:rsid w:val="00D7442C"/>
    <w:rsid w:val="00D744E5"/>
    <w:rsid w:val="00D749FC"/>
    <w:rsid w:val="00D75387"/>
    <w:rsid w:val="00D75CB2"/>
    <w:rsid w:val="00D75DA8"/>
    <w:rsid w:val="00D75F90"/>
    <w:rsid w:val="00D7621C"/>
    <w:rsid w:val="00D762B7"/>
    <w:rsid w:val="00D7636C"/>
    <w:rsid w:val="00D7660E"/>
    <w:rsid w:val="00D76622"/>
    <w:rsid w:val="00D766DC"/>
    <w:rsid w:val="00D77210"/>
    <w:rsid w:val="00D7733D"/>
    <w:rsid w:val="00D7774B"/>
    <w:rsid w:val="00D7780C"/>
    <w:rsid w:val="00D7796A"/>
    <w:rsid w:val="00D77B06"/>
    <w:rsid w:val="00D77D61"/>
    <w:rsid w:val="00D80316"/>
    <w:rsid w:val="00D805F5"/>
    <w:rsid w:val="00D809F9"/>
    <w:rsid w:val="00D80A5E"/>
    <w:rsid w:val="00D80B14"/>
    <w:rsid w:val="00D80D10"/>
    <w:rsid w:val="00D80F88"/>
    <w:rsid w:val="00D8115A"/>
    <w:rsid w:val="00D81161"/>
    <w:rsid w:val="00D8131C"/>
    <w:rsid w:val="00D81CD6"/>
    <w:rsid w:val="00D81D84"/>
    <w:rsid w:val="00D81DA7"/>
    <w:rsid w:val="00D821AB"/>
    <w:rsid w:val="00D825D6"/>
    <w:rsid w:val="00D828FC"/>
    <w:rsid w:val="00D82930"/>
    <w:rsid w:val="00D82E04"/>
    <w:rsid w:val="00D839ED"/>
    <w:rsid w:val="00D844D9"/>
    <w:rsid w:val="00D84599"/>
    <w:rsid w:val="00D846BA"/>
    <w:rsid w:val="00D84987"/>
    <w:rsid w:val="00D84CD2"/>
    <w:rsid w:val="00D84D38"/>
    <w:rsid w:val="00D84E6B"/>
    <w:rsid w:val="00D8511B"/>
    <w:rsid w:val="00D855D0"/>
    <w:rsid w:val="00D85BDE"/>
    <w:rsid w:val="00D86811"/>
    <w:rsid w:val="00D8686F"/>
    <w:rsid w:val="00D86CCA"/>
    <w:rsid w:val="00D86F4C"/>
    <w:rsid w:val="00D87473"/>
    <w:rsid w:val="00D8753C"/>
    <w:rsid w:val="00D8789C"/>
    <w:rsid w:val="00D87A49"/>
    <w:rsid w:val="00D87CBD"/>
    <w:rsid w:val="00D9012C"/>
    <w:rsid w:val="00D902C0"/>
    <w:rsid w:val="00D90870"/>
    <w:rsid w:val="00D90EFE"/>
    <w:rsid w:val="00D914AE"/>
    <w:rsid w:val="00D91A7F"/>
    <w:rsid w:val="00D91C9F"/>
    <w:rsid w:val="00D93012"/>
    <w:rsid w:val="00D93164"/>
    <w:rsid w:val="00D93759"/>
    <w:rsid w:val="00D93879"/>
    <w:rsid w:val="00D93B6C"/>
    <w:rsid w:val="00D93E48"/>
    <w:rsid w:val="00D93EB8"/>
    <w:rsid w:val="00D9410D"/>
    <w:rsid w:val="00D946E4"/>
    <w:rsid w:val="00D949B3"/>
    <w:rsid w:val="00D949FE"/>
    <w:rsid w:val="00D94ACF"/>
    <w:rsid w:val="00D94B1C"/>
    <w:rsid w:val="00D94EA0"/>
    <w:rsid w:val="00D9558F"/>
    <w:rsid w:val="00D95747"/>
    <w:rsid w:val="00D95F02"/>
    <w:rsid w:val="00D964CE"/>
    <w:rsid w:val="00D96616"/>
    <w:rsid w:val="00D96746"/>
    <w:rsid w:val="00D96764"/>
    <w:rsid w:val="00D96A94"/>
    <w:rsid w:val="00D96E27"/>
    <w:rsid w:val="00D96ED3"/>
    <w:rsid w:val="00D9736F"/>
    <w:rsid w:val="00D97437"/>
    <w:rsid w:val="00D976FA"/>
    <w:rsid w:val="00D97971"/>
    <w:rsid w:val="00D97B1F"/>
    <w:rsid w:val="00DA0230"/>
    <w:rsid w:val="00DA07EB"/>
    <w:rsid w:val="00DA0CFC"/>
    <w:rsid w:val="00DA180F"/>
    <w:rsid w:val="00DA18EC"/>
    <w:rsid w:val="00DA1979"/>
    <w:rsid w:val="00DA19EB"/>
    <w:rsid w:val="00DA1ADE"/>
    <w:rsid w:val="00DA2052"/>
    <w:rsid w:val="00DA20FD"/>
    <w:rsid w:val="00DA21A3"/>
    <w:rsid w:val="00DA2456"/>
    <w:rsid w:val="00DA2519"/>
    <w:rsid w:val="00DA25BD"/>
    <w:rsid w:val="00DA2849"/>
    <w:rsid w:val="00DA2D2B"/>
    <w:rsid w:val="00DA2F9D"/>
    <w:rsid w:val="00DA3461"/>
    <w:rsid w:val="00DA36A0"/>
    <w:rsid w:val="00DA3995"/>
    <w:rsid w:val="00DA3AAE"/>
    <w:rsid w:val="00DA3C4E"/>
    <w:rsid w:val="00DA3EAE"/>
    <w:rsid w:val="00DA476C"/>
    <w:rsid w:val="00DA495A"/>
    <w:rsid w:val="00DA49E3"/>
    <w:rsid w:val="00DA4C01"/>
    <w:rsid w:val="00DA50CD"/>
    <w:rsid w:val="00DA50F0"/>
    <w:rsid w:val="00DA5285"/>
    <w:rsid w:val="00DA535C"/>
    <w:rsid w:val="00DA5820"/>
    <w:rsid w:val="00DA5BEA"/>
    <w:rsid w:val="00DA5D97"/>
    <w:rsid w:val="00DA62EA"/>
    <w:rsid w:val="00DA6545"/>
    <w:rsid w:val="00DA65B3"/>
    <w:rsid w:val="00DA6932"/>
    <w:rsid w:val="00DA6982"/>
    <w:rsid w:val="00DA72A8"/>
    <w:rsid w:val="00DA776C"/>
    <w:rsid w:val="00DA79A6"/>
    <w:rsid w:val="00DA7F0B"/>
    <w:rsid w:val="00DA7F21"/>
    <w:rsid w:val="00DB0861"/>
    <w:rsid w:val="00DB11D7"/>
    <w:rsid w:val="00DB1284"/>
    <w:rsid w:val="00DB1391"/>
    <w:rsid w:val="00DB17D2"/>
    <w:rsid w:val="00DB1931"/>
    <w:rsid w:val="00DB1A57"/>
    <w:rsid w:val="00DB1A96"/>
    <w:rsid w:val="00DB1B3E"/>
    <w:rsid w:val="00DB1F21"/>
    <w:rsid w:val="00DB2009"/>
    <w:rsid w:val="00DB23EA"/>
    <w:rsid w:val="00DB2484"/>
    <w:rsid w:val="00DB25E8"/>
    <w:rsid w:val="00DB2B91"/>
    <w:rsid w:val="00DB2DE1"/>
    <w:rsid w:val="00DB2E06"/>
    <w:rsid w:val="00DB31AC"/>
    <w:rsid w:val="00DB3255"/>
    <w:rsid w:val="00DB32D7"/>
    <w:rsid w:val="00DB3413"/>
    <w:rsid w:val="00DB369C"/>
    <w:rsid w:val="00DB38AE"/>
    <w:rsid w:val="00DB38CA"/>
    <w:rsid w:val="00DB3931"/>
    <w:rsid w:val="00DB3A0D"/>
    <w:rsid w:val="00DB3B1D"/>
    <w:rsid w:val="00DB3B6D"/>
    <w:rsid w:val="00DB3ECF"/>
    <w:rsid w:val="00DB42FF"/>
    <w:rsid w:val="00DB4304"/>
    <w:rsid w:val="00DB4341"/>
    <w:rsid w:val="00DB4C5F"/>
    <w:rsid w:val="00DB4F66"/>
    <w:rsid w:val="00DB50B0"/>
    <w:rsid w:val="00DB51D9"/>
    <w:rsid w:val="00DB55A5"/>
    <w:rsid w:val="00DB59A0"/>
    <w:rsid w:val="00DB59A7"/>
    <w:rsid w:val="00DB611B"/>
    <w:rsid w:val="00DB6457"/>
    <w:rsid w:val="00DB658F"/>
    <w:rsid w:val="00DB660F"/>
    <w:rsid w:val="00DB680D"/>
    <w:rsid w:val="00DB6873"/>
    <w:rsid w:val="00DB6924"/>
    <w:rsid w:val="00DB6BD8"/>
    <w:rsid w:val="00DB6C8F"/>
    <w:rsid w:val="00DB6F09"/>
    <w:rsid w:val="00DB706E"/>
    <w:rsid w:val="00DB76C7"/>
    <w:rsid w:val="00DB7C45"/>
    <w:rsid w:val="00DB7CEE"/>
    <w:rsid w:val="00DB7DC1"/>
    <w:rsid w:val="00DC036F"/>
    <w:rsid w:val="00DC0396"/>
    <w:rsid w:val="00DC049F"/>
    <w:rsid w:val="00DC0685"/>
    <w:rsid w:val="00DC1208"/>
    <w:rsid w:val="00DC12AD"/>
    <w:rsid w:val="00DC2172"/>
    <w:rsid w:val="00DC24E3"/>
    <w:rsid w:val="00DC26FA"/>
    <w:rsid w:val="00DC28A7"/>
    <w:rsid w:val="00DC2C18"/>
    <w:rsid w:val="00DC2DCA"/>
    <w:rsid w:val="00DC3210"/>
    <w:rsid w:val="00DC343E"/>
    <w:rsid w:val="00DC34C0"/>
    <w:rsid w:val="00DC369F"/>
    <w:rsid w:val="00DC370A"/>
    <w:rsid w:val="00DC3B25"/>
    <w:rsid w:val="00DC3E06"/>
    <w:rsid w:val="00DC4446"/>
    <w:rsid w:val="00DC48DE"/>
    <w:rsid w:val="00DC4C36"/>
    <w:rsid w:val="00DC4E95"/>
    <w:rsid w:val="00DC518F"/>
    <w:rsid w:val="00DC52A3"/>
    <w:rsid w:val="00DC53C0"/>
    <w:rsid w:val="00DC5516"/>
    <w:rsid w:val="00DC55A5"/>
    <w:rsid w:val="00DC569E"/>
    <w:rsid w:val="00DC5EF4"/>
    <w:rsid w:val="00DC6795"/>
    <w:rsid w:val="00DC7141"/>
    <w:rsid w:val="00DC72E5"/>
    <w:rsid w:val="00DC72F3"/>
    <w:rsid w:val="00DC75EB"/>
    <w:rsid w:val="00DC7777"/>
    <w:rsid w:val="00DD01E2"/>
    <w:rsid w:val="00DD02F6"/>
    <w:rsid w:val="00DD1A68"/>
    <w:rsid w:val="00DD1E38"/>
    <w:rsid w:val="00DD2573"/>
    <w:rsid w:val="00DD2832"/>
    <w:rsid w:val="00DD2AFE"/>
    <w:rsid w:val="00DD2CD6"/>
    <w:rsid w:val="00DD3044"/>
    <w:rsid w:val="00DD3138"/>
    <w:rsid w:val="00DD3374"/>
    <w:rsid w:val="00DD37E7"/>
    <w:rsid w:val="00DD3E5E"/>
    <w:rsid w:val="00DD3F25"/>
    <w:rsid w:val="00DD3F67"/>
    <w:rsid w:val="00DD403F"/>
    <w:rsid w:val="00DD42E3"/>
    <w:rsid w:val="00DD4300"/>
    <w:rsid w:val="00DD476E"/>
    <w:rsid w:val="00DD548E"/>
    <w:rsid w:val="00DD55BA"/>
    <w:rsid w:val="00DD5609"/>
    <w:rsid w:val="00DD56EF"/>
    <w:rsid w:val="00DD5B94"/>
    <w:rsid w:val="00DD5EA7"/>
    <w:rsid w:val="00DD6837"/>
    <w:rsid w:val="00DD686D"/>
    <w:rsid w:val="00DD68D8"/>
    <w:rsid w:val="00DD68F5"/>
    <w:rsid w:val="00DD6BFE"/>
    <w:rsid w:val="00DD73F5"/>
    <w:rsid w:val="00DD750F"/>
    <w:rsid w:val="00DD77CC"/>
    <w:rsid w:val="00DD790C"/>
    <w:rsid w:val="00DD7D2B"/>
    <w:rsid w:val="00DD7D36"/>
    <w:rsid w:val="00DD7DE9"/>
    <w:rsid w:val="00DD7FDF"/>
    <w:rsid w:val="00DE020F"/>
    <w:rsid w:val="00DE035E"/>
    <w:rsid w:val="00DE03DA"/>
    <w:rsid w:val="00DE06C7"/>
    <w:rsid w:val="00DE08D8"/>
    <w:rsid w:val="00DE0D57"/>
    <w:rsid w:val="00DE0DC2"/>
    <w:rsid w:val="00DE0E4C"/>
    <w:rsid w:val="00DE0ECA"/>
    <w:rsid w:val="00DE1274"/>
    <w:rsid w:val="00DE13C6"/>
    <w:rsid w:val="00DE14DC"/>
    <w:rsid w:val="00DE1551"/>
    <w:rsid w:val="00DE178B"/>
    <w:rsid w:val="00DE1B84"/>
    <w:rsid w:val="00DE1DB9"/>
    <w:rsid w:val="00DE1E19"/>
    <w:rsid w:val="00DE1EE6"/>
    <w:rsid w:val="00DE21B0"/>
    <w:rsid w:val="00DE230A"/>
    <w:rsid w:val="00DE2628"/>
    <w:rsid w:val="00DE2688"/>
    <w:rsid w:val="00DE2FCD"/>
    <w:rsid w:val="00DE306A"/>
    <w:rsid w:val="00DE3E54"/>
    <w:rsid w:val="00DE3FC0"/>
    <w:rsid w:val="00DE4199"/>
    <w:rsid w:val="00DE45EA"/>
    <w:rsid w:val="00DE47BC"/>
    <w:rsid w:val="00DE485E"/>
    <w:rsid w:val="00DE49AB"/>
    <w:rsid w:val="00DE55E5"/>
    <w:rsid w:val="00DE650B"/>
    <w:rsid w:val="00DE6522"/>
    <w:rsid w:val="00DE6994"/>
    <w:rsid w:val="00DE69DB"/>
    <w:rsid w:val="00DE6B38"/>
    <w:rsid w:val="00DE6F8B"/>
    <w:rsid w:val="00DE7118"/>
    <w:rsid w:val="00DE72E5"/>
    <w:rsid w:val="00DE77D6"/>
    <w:rsid w:val="00DE7C65"/>
    <w:rsid w:val="00DE7DA9"/>
    <w:rsid w:val="00DE7FBE"/>
    <w:rsid w:val="00DF04D9"/>
    <w:rsid w:val="00DF06C2"/>
    <w:rsid w:val="00DF0A76"/>
    <w:rsid w:val="00DF0BCB"/>
    <w:rsid w:val="00DF0CD3"/>
    <w:rsid w:val="00DF0E23"/>
    <w:rsid w:val="00DF169D"/>
    <w:rsid w:val="00DF188B"/>
    <w:rsid w:val="00DF1935"/>
    <w:rsid w:val="00DF2092"/>
    <w:rsid w:val="00DF2577"/>
    <w:rsid w:val="00DF260A"/>
    <w:rsid w:val="00DF2854"/>
    <w:rsid w:val="00DF2A9A"/>
    <w:rsid w:val="00DF2C77"/>
    <w:rsid w:val="00DF2C91"/>
    <w:rsid w:val="00DF3090"/>
    <w:rsid w:val="00DF320D"/>
    <w:rsid w:val="00DF32AD"/>
    <w:rsid w:val="00DF3598"/>
    <w:rsid w:val="00DF37F4"/>
    <w:rsid w:val="00DF3E72"/>
    <w:rsid w:val="00DF3FC2"/>
    <w:rsid w:val="00DF40BF"/>
    <w:rsid w:val="00DF44D9"/>
    <w:rsid w:val="00DF4505"/>
    <w:rsid w:val="00DF47FA"/>
    <w:rsid w:val="00DF4A78"/>
    <w:rsid w:val="00DF4AC3"/>
    <w:rsid w:val="00DF4B13"/>
    <w:rsid w:val="00DF505F"/>
    <w:rsid w:val="00DF5068"/>
    <w:rsid w:val="00DF5153"/>
    <w:rsid w:val="00DF52F9"/>
    <w:rsid w:val="00DF5668"/>
    <w:rsid w:val="00DF598D"/>
    <w:rsid w:val="00DF5A1F"/>
    <w:rsid w:val="00DF6727"/>
    <w:rsid w:val="00DF6B36"/>
    <w:rsid w:val="00DF6CF0"/>
    <w:rsid w:val="00DF6E5E"/>
    <w:rsid w:val="00DF70BD"/>
    <w:rsid w:val="00DF71BA"/>
    <w:rsid w:val="00DF7408"/>
    <w:rsid w:val="00DF74FE"/>
    <w:rsid w:val="00DF75CA"/>
    <w:rsid w:val="00DF7931"/>
    <w:rsid w:val="00DF7D8E"/>
    <w:rsid w:val="00DF7DCD"/>
    <w:rsid w:val="00DF7E29"/>
    <w:rsid w:val="00DF7EC2"/>
    <w:rsid w:val="00DF7ED4"/>
    <w:rsid w:val="00E0007D"/>
    <w:rsid w:val="00E0009D"/>
    <w:rsid w:val="00E004D0"/>
    <w:rsid w:val="00E00966"/>
    <w:rsid w:val="00E009E9"/>
    <w:rsid w:val="00E00DFA"/>
    <w:rsid w:val="00E00FB6"/>
    <w:rsid w:val="00E017E7"/>
    <w:rsid w:val="00E0197A"/>
    <w:rsid w:val="00E01B6F"/>
    <w:rsid w:val="00E01E27"/>
    <w:rsid w:val="00E01F09"/>
    <w:rsid w:val="00E01F21"/>
    <w:rsid w:val="00E01FDB"/>
    <w:rsid w:val="00E02492"/>
    <w:rsid w:val="00E025AF"/>
    <w:rsid w:val="00E026F9"/>
    <w:rsid w:val="00E0279A"/>
    <w:rsid w:val="00E02EF9"/>
    <w:rsid w:val="00E0330C"/>
    <w:rsid w:val="00E0331C"/>
    <w:rsid w:val="00E03419"/>
    <w:rsid w:val="00E034C9"/>
    <w:rsid w:val="00E039D1"/>
    <w:rsid w:val="00E03DA4"/>
    <w:rsid w:val="00E042FF"/>
    <w:rsid w:val="00E046D1"/>
    <w:rsid w:val="00E046F0"/>
    <w:rsid w:val="00E04751"/>
    <w:rsid w:val="00E04941"/>
    <w:rsid w:val="00E04D51"/>
    <w:rsid w:val="00E04DBC"/>
    <w:rsid w:val="00E04EB5"/>
    <w:rsid w:val="00E04F74"/>
    <w:rsid w:val="00E05034"/>
    <w:rsid w:val="00E050CF"/>
    <w:rsid w:val="00E0528F"/>
    <w:rsid w:val="00E0530C"/>
    <w:rsid w:val="00E056F1"/>
    <w:rsid w:val="00E05C9C"/>
    <w:rsid w:val="00E062DE"/>
    <w:rsid w:val="00E0660C"/>
    <w:rsid w:val="00E06849"/>
    <w:rsid w:val="00E068F2"/>
    <w:rsid w:val="00E06A67"/>
    <w:rsid w:val="00E06CEC"/>
    <w:rsid w:val="00E06D12"/>
    <w:rsid w:val="00E071D3"/>
    <w:rsid w:val="00E07306"/>
    <w:rsid w:val="00E07975"/>
    <w:rsid w:val="00E10692"/>
    <w:rsid w:val="00E1127E"/>
    <w:rsid w:val="00E1221D"/>
    <w:rsid w:val="00E122C0"/>
    <w:rsid w:val="00E1241E"/>
    <w:rsid w:val="00E127D9"/>
    <w:rsid w:val="00E128AB"/>
    <w:rsid w:val="00E129A4"/>
    <w:rsid w:val="00E12C5D"/>
    <w:rsid w:val="00E12E1B"/>
    <w:rsid w:val="00E12F1A"/>
    <w:rsid w:val="00E13468"/>
    <w:rsid w:val="00E13512"/>
    <w:rsid w:val="00E138CC"/>
    <w:rsid w:val="00E13BBD"/>
    <w:rsid w:val="00E13CC7"/>
    <w:rsid w:val="00E13D54"/>
    <w:rsid w:val="00E14197"/>
    <w:rsid w:val="00E144D5"/>
    <w:rsid w:val="00E1476F"/>
    <w:rsid w:val="00E1498D"/>
    <w:rsid w:val="00E14D06"/>
    <w:rsid w:val="00E15BDF"/>
    <w:rsid w:val="00E15D69"/>
    <w:rsid w:val="00E15D91"/>
    <w:rsid w:val="00E160A1"/>
    <w:rsid w:val="00E16256"/>
    <w:rsid w:val="00E164A9"/>
    <w:rsid w:val="00E167C5"/>
    <w:rsid w:val="00E1683A"/>
    <w:rsid w:val="00E16904"/>
    <w:rsid w:val="00E16CDB"/>
    <w:rsid w:val="00E16FAC"/>
    <w:rsid w:val="00E17544"/>
    <w:rsid w:val="00E17546"/>
    <w:rsid w:val="00E17917"/>
    <w:rsid w:val="00E17970"/>
    <w:rsid w:val="00E17C86"/>
    <w:rsid w:val="00E17D1D"/>
    <w:rsid w:val="00E206C6"/>
    <w:rsid w:val="00E2093A"/>
    <w:rsid w:val="00E20A1C"/>
    <w:rsid w:val="00E20A58"/>
    <w:rsid w:val="00E20A7B"/>
    <w:rsid w:val="00E214E9"/>
    <w:rsid w:val="00E21748"/>
    <w:rsid w:val="00E21EEB"/>
    <w:rsid w:val="00E21FA8"/>
    <w:rsid w:val="00E2250D"/>
    <w:rsid w:val="00E22982"/>
    <w:rsid w:val="00E22A4E"/>
    <w:rsid w:val="00E22B26"/>
    <w:rsid w:val="00E22D4C"/>
    <w:rsid w:val="00E2324B"/>
    <w:rsid w:val="00E23319"/>
    <w:rsid w:val="00E23392"/>
    <w:rsid w:val="00E235DA"/>
    <w:rsid w:val="00E2382E"/>
    <w:rsid w:val="00E23A14"/>
    <w:rsid w:val="00E23AC9"/>
    <w:rsid w:val="00E23BE6"/>
    <w:rsid w:val="00E2431B"/>
    <w:rsid w:val="00E24559"/>
    <w:rsid w:val="00E245FE"/>
    <w:rsid w:val="00E246C3"/>
    <w:rsid w:val="00E246D0"/>
    <w:rsid w:val="00E247F8"/>
    <w:rsid w:val="00E24BE6"/>
    <w:rsid w:val="00E24D97"/>
    <w:rsid w:val="00E24F37"/>
    <w:rsid w:val="00E25208"/>
    <w:rsid w:val="00E25308"/>
    <w:rsid w:val="00E25350"/>
    <w:rsid w:val="00E25A27"/>
    <w:rsid w:val="00E25DC7"/>
    <w:rsid w:val="00E25E25"/>
    <w:rsid w:val="00E267DA"/>
    <w:rsid w:val="00E26900"/>
    <w:rsid w:val="00E26A3B"/>
    <w:rsid w:val="00E26AAB"/>
    <w:rsid w:val="00E26B84"/>
    <w:rsid w:val="00E26C68"/>
    <w:rsid w:val="00E26D5C"/>
    <w:rsid w:val="00E26DBC"/>
    <w:rsid w:val="00E26DE3"/>
    <w:rsid w:val="00E2704F"/>
    <w:rsid w:val="00E272D2"/>
    <w:rsid w:val="00E2734A"/>
    <w:rsid w:val="00E27535"/>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9A4"/>
    <w:rsid w:val="00E31C1E"/>
    <w:rsid w:val="00E31D64"/>
    <w:rsid w:val="00E31D86"/>
    <w:rsid w:val="00E31F95"/>
    <w:rsid w:val="00E322A1"/>
    <w:rsid w:val="00E32400"/>
    <w:rsid w:val="00E33A7E"/>
    <w:rsid w:val="00E33AE7"/>
    <w:rsid w:val="00E33D3C"/>
    <w:rsid w:val="00E33D5B"/>
    <w:rsid w:val="00E33E6D"/>
    <w:rsid w:val="00E34279"/>
    <w:rsid w:val="00E3438F"/>
    <w:rsid w:val="00E34AF4"/>
    <w:rsid w:val="00E34C2A"/>
    <w:rsid w:val="00E34CA3"/>
    <w:rsid w:val="00E34E3E"/>
    <w:rsid w:val="00E35470"/>
    <w:rsid w:val="00E354A4"/>
    <w:rsid w:val="00E359A5"/>
    <w:rsid w:val="00E35C75"/>
    <w:rsid w:val="00E35EFD"/>
    <w:rsid w:val="00E35F1B"/>
    <w:rsid w:val="00E3624A"/>
    <w:rsid w:val="00E364D4"/>
    <w:rsid w:val="00E36E58"/>
    <w:rsid w:val="00E36F01"/>
    <w:rsid w:val="00E37122"/>
    <w:rsid w:val="00E37D73"/>
    <w:rsid w:val="00E37DAE"/>
    <w:rsid w:val="00E40065"/>
    <w:rsid w:val="00E406E7"/>
    <w:rsid w:val="00E407E0"/>
    <w:rsid w:val="00E40BE1"/>
    <w:rsid w:val="00E40C3A"/>
    <w:rsid w:val="00E40D62"/>
    <w:rsid w:val="00E40EC3"/>
    <w:rsid w:val="00E41377"/>
    <w:rsid w:val="00E4169C"/>
    <w:rsid w:val="00E4179A"/>
    <w:rsid w:val="00E418F3"/>
    <w:rsid w:val="00E41C23"/>
    <w:rsid w:val="00E41D11"/>
    <w:rsid w:val="00E41E38"/>
    <w:rsid w:val="00E41F95"/>
    <w:rsid w:val="00E41FE4"/>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4B4A"/>
    <w:rsid w:val="00E44B8A"/>
    <w:rsid w:val="00E45232"/>
    <w:rsid w:val="00E45552"/>
    <w:rsid w:val="00E455B8"/>
    <w:rsid w:val="00E45A95"/>
    <w:rsid w:val="00E46086"/>
    <w:rsid w:val="00E46137"/>
    <w:rsid w:val="00E46697"/>
    <w:rsid w:val="00E46766"/>
    <w:rsid w:val="00E4685A"/>
    <w:rsid w:val="00E46993"/>
    <w:rsid w:val="00E46C98"/>
    <w:rsid w:val="00E47140"/>
    <w:rsid w:val="00E47185"/>
    <w:rsid w:val="00E47299"/>
    <w:rsid w:val="00E4759D"/>
    <w:rsid w:val="00E475B5"/>
    <w:rsid w:val="00E4764D"/>
    <w:rsid w:val="00E47C6E"/>
    <w:rsid w:val="00E50E38"/>
    <w:rsid w:val="00E50E50"/>
    <w:rsid w:val="00E514C3"/>
    <w:rsid w:val="00E514E8"/>
    <w:rsid w:val="00E515B9"/>
    <w:rsid w:val="00E51FF0"/>
    <w:rsid w:val="00E52BEC"/>
    <w:rsid w:val="00E52C59"/>
    <w:rsid w:val="00E52D85"/>
    <w:rsid w:val="00E5377F"/>
    <w:rsid w:val="00E5439A"/>
    <w:rsid w:val="00E54496"/>
    <w:rsid w:val="00E54716"/>
    <w:rsid w:val="00E54F1C"/>
    <w:rsid w:val="00E54F2B"/>
    <w:rsid w:val="00E54F6D"/>
    <w:rsid w:val="00E5501D"/>
    <w:rsid w:val="00E5548B"/>
    <w:rsid w:val="00E557CB"/>
    <w:rsid w:val="00E55B8F"/>
    <w:rsid w:val="00E55C0C"/>
    <w:rsid w:val="00E55C25"/>
    <w:rsid w:val="00E55E0E"/>
    <w:rsid w:val="00E562D1"/>
    <w:rsid w:val="00E56365"/>
    <w:rsid w:val="00E5698F"/>
    <w:rsid w:val="00E56AAE"/>
    <w:rsid w:val="00E571CA"/>
    <w:rsid w:val="00E571FE"/>
    <w:rsid w:val="00E57897"/>
    <w:rsid w:val="00E578FA"/>
    <w:rsid w:val="00E579F6"/>
    <w:rsid w:val="00E57D43"/>
    <w:rsid w:val="00E60307"/>
    <w:rsid w:val="00E60601"/>
    <w:rsid w:val="00E60A40"/>
    <w:rsid w:val="00E60B8F"/>
    <w:rsid w:val="00E60BCF"/>
    <w:rsid w:val="00E60D2B"/>
    <w:rsid w:val="00E60EF9"/>
    <w:rsid w:val="00E6101B"/>
    <w:rsid w:val="00E6132B"/>
    <w:rsid w:val="00E61440"/>
    <w:rsid w:val="00E61766"/>
    <w:rsid w:val="00E62011"/>
    <w:rsid w:val="00E622AE"/>
    <w:rsid w:val="00E62540"/>
    <w:rsid w:val="00E62593"/>
    <w:rsid w:val="00E62635"/>
    <w:rsid w:val="00E62D70"/>
    <w:rsid w:val="00E638A1"/>
    <w:rsid w:val="00E63951"/>
    <w:rsid w:val="00E63996"/>
    <w:rsid w:val="00E63F7A"/>
    <w:rsid w:val="00E64554"/>
    <w:rsid w:val="00E6464A"/>
    <w:rsid w:val="00E64BAA"/>
    <w:rsid w:val="00E64EF0"/>
    <w:rsid w:val="00E65016"/>
    <w:rsid w:val="00E65722"/>
    <w:rsid w:val="00E657CB"/>
    <w:rsid w:val="00E65A1F"/>
    <w:rsid w:val="00E65D40"/>
    <w:rsid w:val="00E65E1B"/>
    <w:rsid w:val="00E66213"/>
    <w:rsid w:val="00E666FC"/>
    <w:rsid w:val="00E66940"/>
    <w:rsid w:val="00E66C77"/>
    <w:rsid w:val="00E66C95"/>
    <w:rsid w:val="00E66E46"/>
    <w:rsid w:val="00E66EB9"/>
    <w:rsid w:val="00E67113"/>
    <w:rsid w:val="00E67186"/>
    <w:rsid w:val="00E678D0"/>
    <w:rsid w:val="00E67EB5"/>
    <w:rsid w:val="00E70508"/>
    <w:rsid w:val="00E70892"/>
    <w:rsid w:val="00E709FF"/>
    <w:rsid w:val="00E70F97"/>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A1"/>
    <w:rsid w:val="00E7501D"/>
    <w:rsid w:val="00E75072"/>
    <w:rsid w:val="00E752BC"/>
    <w:rsid w:val="00E7532E"/>
    <w:rsid w:val="00E75381"/>
    <w:rsid w:val="00E75615"/>
    <w:rsid w:val="00E7573E"/>
    <w:rsid w:val="00E757AB"/>
    <w:rsid w:val="00E75C4F"/>
    <w:rsid w:val="00E75D41"/>
    <w:rsid w:val="00E762E3"/>
    <w:rsid w:val="00E7639B"/>
    <w:rsid w:val="00E76F79"/>
    <w:rsid w:val="00E7725B"/>
    <w:rsid w:val="00E772D6"/>
    <w:rsid w:val="00E772E4"/>
    <w:rsid w:val="00E774F8"/>
    <w:rsid w:val="00E77811"/>
    <w:rsid w:val="00E77AD4"/>
    <w:rsid w:val="00E77FBB"/>
    <w:rsid w:val="00E8008A"/>
    <w:rsid w:val="00E80566"/>
    <w:rsid w:val="00E80DF4"/>
    <w:rsid w:val="00E81060"/>
    <w:rsid w:val="00E81182"/>
    <w:rsid w:val="00E8147F"/>
    <w:rsid w:val="00E818BF"/>
    <w:rsid w:val="00E818CE"/>
    <w:rsid w:val="00E82827"/>
    <w:rsid w:val="00E82875"/>
    <w:rsid w:val="00E82C6F"/>
    <w:rsid w:val="00E82E0F"/>
    <w:rsid w:val="00E82EB6"/>
    <w:rsid w:val="00E83492"/>
    <w:rsid w:val="00E837C0"/>
    <w:rsid w:val="00E83A44"/>
    <w:rsid w:val="00E83DB5"/>
    <w:rsid w:val="00E8464D"/>
    <w:rsid w:val="00E84F16"/>
    <w:rsid w:val="00E8518D"/>
    <w:rsid w:val="00E8519B"/>
    <w:rsid w:val="00E85281"/>
    <w:rsid w:val="00E85894"/>
    <w:rsid w:val="00E85A88"/>
    <w:rsid w:val="00E85EB6"/>
    <w:rsid w:val="00E860EB"/>
    <w:rsid w:val="00E86317"/>
    <w:rsid w:val="00E86603"/>
    <w:rsid w:val="00E86CC6"/>
    <w:rsid w:val="00E87034"/>
    <w:rsid w:val="00E876B2"/>
    <w:rsid w:val="00E87912"/>
    <w:rsid w:val="00E87D17"/>
    <w:rsid w:val="00E87F85"/>
    <w:rsid w:val="00E90340"/>
    <w:rsid w:val="00E90551"/>
    <w:rsid w:val="00E90638"/>
    <w:rsid w:val="00E9094B"/>
    <w:rsid w:val="00E90CE0"/>
    <w:rsid w:val="00E90FAC"/>
    <w:rsid w:val="00E9117D"/>
    <w:rsid w:val="00E913BF"/>
    <w:rsid w:val="00E91401"/>
    <w:rsid w:val="00E91D4D"/>
    <w:rsid w:val="00E91F1C"/>
    <w:rsid w:val="00E92236"/>
    <w:rsid w:val="00E929E7"/>
    <w:rsid w:val="00E92B3F"/>
    <w:rsid w:val="00E92C81"/>
    <w:rsid w:val="00E930CA"/>
    <w:rsid w:val="00E9330B"/>
    <w:rsid w:val="00E933C5"/>
    <w:rsid w:val="00E93896"/>
    <w:rsid w:val="00E93ED4"/>
    <w:rsid w:val="00E93F15"/>
    <w:rsid w:val="00E9408B"/>
    <w:rsid w:val="00E94461"/>
    <w:rsid w:val="00E9482E"/>
    <w:rsid w:val="00E94A5E"/>
    <w:rsid w:val="00E94C53"/>
    <w:rsid w:val="00E94CE9"/>
    <w:rsid w:val="00E94D3D"/>
    <w:rsid w:val="00E956FF"/>
    <w:rsid w:val="00E95AC3"/>
    <w:rsid w:val="00E95D52"/>
    <w:rsid w:val="00E96334"/>
    <w:rsid w:val="00E96537"/>
    <w:rsid w:val="00E9690E"/>
    <w:rsid w:val="00E97F96"/>
    <w:rsid w:val="00EA03F6"/>
    <w:rsid w:val="00EA0BD4"/>
    <w:rsid w:val="00EA0E6F"/>
    <w:rsid w:val="00EA0E7E"/>
    <w:rsid w:val="00EA108F"/>
    <w:rsid w:val="00EA11FD"/>
    <w:rsid w:val="00EA1533"/>
    <w:rsid w:val="00EA161E"/>
    <w:rsid w:val="00EA1632"/>
    <w:rsid w:val="00EA1925"/>
    <w:rsid w:val="00EA1974"/>
    <w:rsid w:val="00EA1A24"/>
    <w:rsid w:val="00EA1B24"/>
    <w:rsid w:val="00EA1DE4"/>
    <w:rsid w:val="00EA1E6F"/>
    <w:rsid w:val="00EA211E"/>
    <w:rsid w:val="00EA3051"/>
    <w:rsid w:val="00EA337C"/>
    <w:rsid w:val="00EA33AC"/>
    <w:rsid w:val="00EA3881"/>
    <w:rsid w:val="00EA3B2E"/>
    <w:rsid w:val="00EA3B3B"/>
    <w:rsid w:val="00EA3D83"/>
    <w:rsid w:val="00EA3D97"/>
    <w:rsid w:val="00EA410E"/>
    <w:rsid w:val="00EA42DC"/>
    <w:rsid w:val="00EA4344"/>
    <w:rsid w:val="00EA4742"/>
    <w:rsid w:val="00EA4794"/>
    <w:rsid w:val="00EA4956"/>
    <w:rsid w:val="00EA503D"/>
    <w:rsid w:val="00EA508B"/>
    <w:rsid w:val="00EA518D"/>
    <w:rsid w:val="00EA53F1"/>
    <w:rsid w:val="00EA5683"/>
    <w:rsid w:val="00EA5B81"/>
    <w:rsid w:val="00EA5DB5"/>
    <w:rsid w:val="00EA5E73"/>
    <w:rsid w:val="00EA5EC1"/>
    <w:rsid w:val="00EA5F6F"/>
    <w:rsid w:val="00EA602B"/>
    <w:rsid w:val="00EA6075"/>
    <w:rsid w:val="00EA6178"/>
    <w:rsid w:val="00EA6436"/>
    <w:rsid w:val="00EA67D0"/>
    <w:rsid w:val="00EA68CA"/>
    <w:rsid w:val="00EA6934"/>
    <w:rsid w:val="00EA6A03"/>
    <w:rsid w:val="00EA6CC6"/>
    <w:rsid w:val="00EA71F4"/>
    <w:rsid w:val="00EA72FC"/>
    <w:rsid w:val="00EA7526"/>
    <w:rsid w:val="00EA7641"/>
    <w:rsid w:val="00EA789A"/>
    <w:rsid w:val="00EA7A71"/>
    <w:rsid w:val="00EB04A4"/>
    <w:rsid w:val="00EB0930"/>
    <w:rsid w:val="00EB099B"/>
    <w:rsid w:val="00EB0B72"/>
    <w:rsid w:val="00EB143C"/>
    <w:rsid w:val="00EB176C"/>
    <w:rsid w:val="00EB1EB4"/>
    <w:rsid w:val="00EB21D2"/>
    <w:rsid w:val="00EB2566"/>
    <w:rsid w:val="00EB256E"/>
    <w:rsid w:val="00EB281B"/>
    <w:rsid w:val="00EB2A1C"/>
    <w:rsid w:val="00EB2C6E"/>
    <w:rsid w:val="00EB2DF6"/>
    <w:rsid w:val="00EB2E41"/>
    <w:rsid w:val="00EB3181"/>
    <w:rsid w:val="00EB328E"/>
    <w:rsid w:val="00EB3596"/>
    <w:rsid w:val="00EB364F"/>
    <w:rsid w:val="00EB37F5"/>
    <w:rsid w:val="00EB406C"/>
    <w:rsid w:val="00EB4884"/>
    <w:rsid w:val="00EB4D2B"/>
    <w:rsid w:val="00EB4DE3"/>
    <w:rsid w:val="00EB4F1F"/>
    <w:rsid w:val="00EB4F79"/>
    <w:rsid w:val="00EB515E"/>
    <w:rsid w:val="00EB5552"/>
    <w:rsid w:val="00EB5DD7"/>
    <w:rsid w:val="00EB5E36"/>
    <w:rsid w:val="00EB605F"/>
    <w:rsid w:val="00EB63D5"/>
    <w:rsid w:val="00EB66E6"/>
    <w:rsid w:val="00EB684D"/>
    <w:rsid w:val="00EB6C69"/>
    <w:rsid w:val="00EB7325"/>
    <w:rsid w:val="00EB7346"/>
    <w:rsid w:val="00EB7928"/>
    <w:rsid w:val="00EB7C8C"/>
    <w:rsid w:val="00EB7D79"/>
    <w:rsid w:val="00EB7E69"/>
    <w:rsid w:val="00EB7F38"/>
    <w:rsid w:val="00EC0002"/>
    <w:rsid w:val="00EC069A"/>
    <w:rsid w:val="00EC06AA"/>
    <w:rsid w:val="00EC0720"/>
    <w:rsid w:val="00EC099D"/>
    <w:rsid w:val="00EC1173"/>
    <w:rsid w:val="00EC11B6"/>
    <w:rsid w:val="00EC11CB"/>
    <w:rsid w:val="00EC1427"/>
    <w:rsid w:val="00EC1829"/>
    <w:rsid w:val="00EC1D98"/>
    <w:rsid w:val="00EC1EB3"/>
    <w:rsid w:val="00EC2118"/>
    <w:rsid w:val="00EC23E1"/>
    <w:rsid w:val="00EC2939"/>
    <w:rsid w:val="00EC29FB"/>
    <w:rsid w:val="00EC2F36"/>
    <w:rsid w:val="00EC3105"/>
    <w:rsid w:val="00EC315F"/>
    <w:rsid w:val="00EC323C"/>
    <w:rsid w:val="00EC38D2"/>
    <w:rsid w:val="00EC404C"/>
    <w:rsid w:val="00EC40F9"/>
    <w:rsid w:val="00EC4B14"/>
    <w:rsid w:val="00EC4E2F"/>
    <w:rsid w:val="00EC521B"/>
    <w:rsid w:val="00EC5229"/>
    <w:rsid w:val="00EC5286"/>
    <w:rsid w:val="00EC54C2"/>
    <w:rsid w:val="00EC54F3"/>
    <w:rsid w:val="00EC5711"/>
    <w:rsid w:val="00EC5BB4"/>
    <w:rsid w:val="00EC5C99"/>
    <w:rsid w:val="00EC5C9F"/>
    <w:rsid w:val="00EC6312"/>
    <w:rsid w:val="00EC631D"/>
    <w:rsid w:val="00EC6805"/>
    <w:rsid w:val="00EC680D"/>
    <w:rsid w:val="00EC6A22"/>
    <w:rsid w:val="00EC6B1F"/>
    <w:rsid w:val="00EC6C01"/>
    <w:rsid w:val="00EC6C9B"/>
    <w:rsid w:val="00EC6DF1"/>
    <w:rsid w:val="00EC6E30"/>
    <w:rsid w:val="00EC7099"/>
    <w:rsid w:val="00EC7547"/>
    <w:rsid w:val="00EC775D"/>
    <w:rsid w:val="00EC7ACB"/>
    <w:rsid w:val="00ED0014"/>
    <w:rsid w:val="00ED022F"/>
    <w:rsid w:val="00ED0D86"/>
    <w:rsid w:val="00ED0DDB"/>
    <w:rsid w:val="00ED11CE"/>
    <w:rsid w:val="00ED13B2"/>
    <w:rsid w:val="00ED13CE"/>
    <w:rsid w:val="00ED15F3"/>
    <w:rsid w:val="00ED1925"/>
    <w:rsid w:val="00ED1C41"/>
    <w:rsid w:val="00ED248E"/>
    <w:rsid w:val="00ED2894"/>
    <w:rsid w:val="00ED2A7C"/>
    <w:rsid w:val="00ED2B45"/>
    <w:rsid w:val="00ED2E35"/>
    <w:rsid w:val="00ED3182"/>
    <w:rsid w:val="00ED3E9D"/>
    <w:rsid w:val="00ED3EE8"/>
    <w:rsid w:val="00ED476D"/>
    <w:rsid w:val="00ED4E27"/>
    <w:rsid w:val="00ED50A6"/>
    <w:rsid w:val="00ED5109"/>
    <w:rsid w:val="00ED52C0"/>
    <w:rsid w:val="00ED52D0"/>
    <w:rsid w:val="00ED57B6"/>
    <w:rsid w:val="00ED5ADD"/>
    <w:rsid w:val="00ED5CEC"/>
    <w:rsid w:val="00ED60F6"/>
    <w:rsid w:val="00ED6137"/>
    <w:rsid w:val="00ED61E7"/>
    <w:rsid w:val="00ED62CF"/>
    <w:rsid w:val="00ED6885"/>
    <w:rsid w:val="00ED69B8"/>
    <w:rsid w:val="00ED6D51"/>
    <w:rsid w:val="00ED6D63"/>
    <w:rsid w:val="00ED6D8B"/>
    <w:rsid w:val="00ED6DE3"/>
    <w:rsid w:val="00ED700E"/>
    <w:rsid w:val="00ED704C"/>
    <w:rsid w:val="00ED70B2"/>
    <w:rsid w:val="00ED73B0"/>
    <w:rsid w:val="00ED754D"/>
    <w:rsid w:val="00ED7946"/>
    <w:rsid w:val="00ED7D7E"/>
    <w:rsid w:val="00ED7DCB"/>
    <w:rsid w:val="00EE0029"/>
    <w:rsid w:val="00EE03E1"/>
    <w:rsid w:val="00EE070C"/>
    <w:rsid w:val="00EE07C2"/>
    <w:rsid w:val="00EE0896"/>
    <w:rsid w:val="00EE09AC"/>
    <w:rsid w:val="00EE0AF4"/>
    <w:rsid w:val="00EE0D78"/>
    <w:rsid w:val="00EE0E23"/>
    <w:rsid w:val="00EE0F02"/>
    <w:rsid w:val="00EE1497"/>
    <w:rsid w:val="00EE17BD"/>
    <w:rsid w:val="00EE184A"/>
    <w:rsid w:val="00EE205C"/>
    <w:rsid w:val="00EE20D0"/>
    <w:rsid w:val="00EE260E"/>
    <w:rsid w:val="00EE2949"/>
    <w:rsid w:val="00EE3505"/>
    <w:rsid w:val="00EE365B"/>
    <w:rsid w:val="00EE3678"/>
    <w:rsid w:val="00EE3EA2"/>
    <w:rsid w:val="00EE3F24"/>
    <w:rsid w:val="00EE435F"/>
    <w:rsid w:val="00EE4556"/>
    <w:rsid w:val="00EE45FA"/>
    <w:rsid w:val="00EE4A6F"/>
    <w:rsid w:val="00EE4D40"/>
    <w:rsid w:val="00EE4E68"/>
    <w:rsid w:val="00EE5581"/>
    <w:rsid w:val="00EE5A1A"/>
    <w:rsid w:val="00EE5AA0"/>
    <w:rsid w:val="00EE5C00"/>
    <w:rsid w:val="00EE61F7"/>
    <w:rsid w:val="00EE6408"/>
    <w:rsid w:val="00EE667B"/>
    <w:rsid w:val="00EE669F"/>
    <w:rsid w:val="00EE67A7"/>
    <w:rsid w:val="00EE6866"/>
    <w:rsid w:val="00EE6CE1"/>
    <w:rsid w:val="00EE7071"/>
    <w:rsid w:val="00EE712B"/>
    <w:rsid w:val="00EE71C7"/>
    <w:rsid w:val="00EE71EB"/>
    <w:rsid w:val="00EE75E7"/>
    <w:rsid w:val="00EE77BC"/>
    <w:rsid w:val="00EE78E3"/>
    <w:rsid w:val="00EE793E"/>
    <w:rsid w:val="00EE7C88"/>
    <w:rsid w:val="00EF029C"/>
    <w:rsid w:val="00EF05D9"/>
    <w:rsid w:val="00EF0B96"/>
    <w:rsid w:val="00EF0BA7"/>
    <w:rsid w:val="00EF0CAA"/>
    <w:rsid w:val="00EF0FE6"/>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450E"/>
    <w:rsid w:val="00EF45F6"/>
    <w:rsid w:val="00EF4665"/>
    <w:rsid w:val="00EF47EE"/>
    <w:rsid w:val="00EF4EED"/>
    <w:rsid w:val="00EF4FF8"/>
    <w:rsid w:val="00EF5861"/>
    <w:rsid w:val="00EF59D9"/>
    <w:rsid w:val="00EF5BAB"/>
    <w:rsid w:val="00EF5D84"/>
    <w:rsid w:val="00EF5E49"/>
    <w:rsid w:val="00EF62D6"/>
    <w:rsid w:val="00EF6437"/>
    <w:rsid w:val="00EF652F"/>
    <w:rsid w:val="00EF6815"/>
    <w:rsid w:val="00EF686A"/>
    <w:rsid w:val="00EF6DAD"/>
    <w:rsid w:val="00EF6F76"/>
    <w:rsid w:val="00F000A3"/>
    <w:rsid w:val="00F00160"/>
    <w:rsid w:val="00F00381"/>
    <w:rsid w:val="00F00792"/>
    <w:rsid w:val="00F011EB"/>
    <w:rsid w:val="00F014A0"/>
    <w:rsid w:val="00F01F1A"/>
    <w:rsid w:val="00F022F8"/>
    <w:rsid w:val="00F02324"/>
    <w:rsid w:val="00F02AA7"/>
    <w:rsid w:val="00F02D1F"/>
    <w:rsid w:val="00F03072"/>
    <w:rsid w:val="00F030DE"/>
    <w:rsid w:val="00F038B8"/>
    <w:rsid w:val="00F039C4"/>
    <w:rsid w:val="00F03DD5"/>
    <w:rsid w:val="00F03ED3"/>
    <w:rsid w:val="00F042E1"/>
    <w:rsid w:val="00F04569"/>
    <w:rsid w:val="00F0496F"/>
    <w:rsid w:val="00F04FB0"/>
    <w:rsid w:val="00F052A2"/>
    <w:rsid w:val="00F058E6"/>
    <w:rsid w:val="00F059A6"/>
    <w:rsid w:val="00F061A0"/>
    <w:rsid w:val="00F0632A"/>
    <w:rsid w:val="00F064C6"/>
    <w:rsid w:val="00F0650A"/>
    <w:rsid w:val="00F0650F"/>
    <w:rsid w:val="00F065DA"/>
    <w:rsid w:val="00F066DE"/>
    <w:rsid w:val="00F067E8"/>
    <w:rsid w:val="00F069E5"/>
    <w:rsid w:val="00F06FFE"/>
    <w:rsid w:val="00F07240"/>
    <w:rsid w:val="00F073C3"/>
    <w:rsid w:val="00F0759A"/>
    <w:rsid w:val="00F07B77"/>
    <w:rsid w:val="00F07C4F"/>
    <w:rsid w:val="00F07C65"/>
    <w:rsid w:val="00F07C70"/>
    <w:rsid w:val="00F07D89"/>
    <w:rsid w:val="00F101A5"/>
    <w:rsid w:val="00F1032F"/>
    <w:rsid w:val="00F10531"/>
    <w:rsid w:val="00F1053D"/>
    <w:rsid w:val="00F10805"/>
    <w:rsid w:val="00F108DB"/>
    <w:rsid w:val="00F10B36"/>
    <w:rsid w:val="00F10D56"/>
    <w:rsid w:val="00F10D76"/>
    <w:rsid w:val="00F10E97"/>
    <w:rsid w:val="00F1102A"/>
    <w:rsid w:val="00F1103A"/>
    <w:rsid w:val="00F112AE"/>
    <w:rsid w:val="00F114BF"/>
    <w:rsid w:val="00F115AB"/>
    <w:rsid w:val="00F1165E"/>
    <w:rsid w:val="00F11C73"/>
    <w:rsid w:val="00F1200D"/>
    <w:rsid w:val="00F1225F"/>
    <w:rsid w:val="00F12817"/>
    <w:rsid w:val="00F1286F"/>
    <w:rsid w:val="00F12A4D"/>
    <w:rsid w:val="00F12C29"/>
    <w:rsid w:val="00F12D52"/>
    <w:rsid w:val="00F12FDB"/>
    <w:rsid w:val="00F1324A"/>
    <w:rsid w:val="00F13418"/>
    <w:rsid w:val="00F13B8A"/>
    <w:rsid w:val="00F140C8"/>
    <w:rsid w:val="00F14109"/>
    <w:rsid w:val="00F14263"/>
    <w:rsid w:val="00F14482"/>
    <w:rsid w:val="00F14515"/>
    <w:rsid w:val="00F145CF"/>
    <w:rsid w:val="00F14765"/>
    <w:rsid w:val="00F148C6"/>
    <w:rsid w:val="00F14921"/>
    <w:rsid w:val="00F14D09"/>
    <w:rsid w:val="00F156B5"/>
    <w:rsid w:val="00F157A7"/>
    <w:rsid w:val="00F15BA3"/>
    <w:rsid w:val="00F15E8B"/>
    <w:rsid w:val="00F15EA2"/>
    <w:rsid w:val="00F15EF3"/>
    <w:rsid w:val="00F16174"/>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9FD"/>
    <w:rsid w:val="00F21A3B"/>
    <w:rsid w:val="00F21AFE"/>
    <w:rsid w:val="00F21D9A"/>
    <w:rsid w:val="00F21F46"/>
    <w:rsid w:val="00F22160"/>
    <w:rsid w:val="00F2269B"/>
    <w:rsid w:val="00F2300C"/>
    <w:rsid w:val="00F2311C"/>
    <w:rsid w:val="00F23831"/>
    <w:rsid w:val="00F23CC0"/>
    <w:rsid w:val="00F23DBE"/>
    <w:rsid w:val="00F23E96"/>
    <w:rsid w:val="00F23ECC"/>
    <w:rsid w:val="00F2408F"/>
    <w:rsid w:val="00F2411A"/>
    <w:rsid w:val="00F243BB"/>
    <w:rsid w:val="00F244BC"/>
    <w:rsid w:val="00F246E6"/>
    <w:rsid w:val="00F248DF"/>
    <w:rsid w:val="00F24984"/>
    <w:rsid w:val="00F24F06"/>
    <w:rsid w:val="00F25056"/>
    <w:rsid w:val="00F250E4"/>
    <w:rsid w:val="00F25A87"/>
    <w:rsid w:val="00F25B1B"/>
    <w:rsid w:val="00F25D01"/>
    <w:rsid w:val="00F25E5C"/>
    <w:rsid w:val="00F26410"/>
    <w:rsid w:val="00F266A6"/>
    <w:rsid w:val="00F269D8"/>
    <w:rsid w:val="00F26B54"/>
    <w:rsid w:val="00F26D84"/>
    <w:rsid w:val="00F26E68"/>
    <w:rsid w:val="00F26FF0"/>
    <w:rsid w:val="00F27011"/>
    <w:rsid w:val="00F271D4"/>
    <w:rsid w:val="00F27352"/>
    <w:rsid w:val="00F274DA"/>
    <w:rsid w:val="00F275AD"/>
    <w:rsid w:val="00F2760A"/>
    <w:rsid w:val="00F27AC7"/>
    <w:rsid w:val="00F30179"/>
    <w:rsid w:val="00F305FA"/>
    <w:rsid w:val="00F30606"/>
    <w:rsid w:val="00F30651"/>
    <w:rsid w:val="00F30C76"/>
    <w:rsid w:val="00F31223"/>
    <w:rsid w:val="00F31313"/>
    <w:rsid w:val="00F31E65"/>
    <w:rsid w:val="00F31F6A"/>
    <w:rsid w:val="00F321A3"/>
    <w:rsid w:val="00F32358"/>
    <w:rsid w:val="00F32384"/>
    <w:rsid w:val="00F325EF"/>
    <w:rsid w:val="00F32CE4"/>
    <w:rsid w:val="00F32E68"/>
    <w:rsid w:val="00F335BB"/>
    <w:rsid w:val="00F33A46"/>
    <w:rsid w:val="00F33A73"/>
    <w:rsid w:val="00F33AF9"/>
    <w:rsid w:val="00F33BE8"/>
    <w:rsid w:val="00F33ED8"/>
    <w:rsid w:val="00F3414F"/>
    <w:rsid w:val="00F341B0"/>
    <w:rsid w:val="00F341EA"/>
    <w:rsid w:val="00F34311"/>
    <w:rsid w:val="00F3434F"/>
    <w:rsid w:val="00F347FE"/>
    <w:rsid w:val="00F35178"/>
    <w:rsid w:val="00F356CC"/>
    <w:rsid w:val="00F35C70"/>
    <w:rsid w:val="00F35EB2"/>
    <w:rsid w:val="00F35F61"/>
    <w:rsid w:val="00F366A7"/>
    <w:rsid w:val="00F36A88"/>
    <w:rsid w:val="00F36CE2"/>
    <w:rsid w:val="00F36FF5"/>
    <w:rsid w:val="00F37219"/>
    <w:rsid w:val="00F37334"/>
    <w:rsid w:val="00F373CA"/>
    <w:rsid w:val="00F378A4"/>
    <w:rsid w:val="00F379F3"/>
    <w:rsid w:val="00F37F83"/>
    <w:rsid w:val="00F40308"/>
    <w:rsid w:val="00F4078C"/>
    <w:rsid w:val="00F408D8"/>
    <w:rsid w:val="00F40A7B"/>
    <w:rsid w:val="00F40BAB"/>
    <w:rsid w:val="00F41331"/>
    <w:rsid w:val="00F416FF"/>
    <w:rsid w:val="00F41A86"/>
    <w:rsid w:val="00F41D3C"/>
    <w:rsid w:val="00F41D5C"/>
    <w:rsid w:val="00F41F9F"/>
    <w:rsid w:val="00F421B0"/>
    <w:rsid w:val="00F42B9B"/>
    <w:rsid w:val="00F42CFE"/>
    <w:rsid w:val="00F43557"/>
    <w:rsid w:val="00F437CE"/>
    <w:rsid w:val="00F43B5A"/>
    <w:rsid w:val="00F43C12"/>
    <w:rsid w:val="00F43CC9"/>
    <w:rsid w:val="00F43D3E"/>
    <w:rsid w:val="00F43F75"/>
    <w:rsid w:val="00F44C5A"/>
    <w:rsid w:val="00F44E7B"/>
    <w:rsid w:val="00F45084"/>
    <w:rsid w:val="00F45B2E"/>
    <w:rsid w:val="00F45BF6"/>
    <w:rsid w:val="00F45D2F"/>
    <w:rsid w:val="00F45D79"/>
    <w:rsid w:val="00F461F8"/>
    <w:rsid w:val="00F46223"/>
    <w:rsid w:val="00F465C3"/>
    <w:rsid w:val="00F4662D"/>
    <w:rsid w:val="00F46745"/>
    <w:rsid w:val="00F47508"/>
    <w:rsid w:val="00F47BA7"/>
    <w:rsid w:val="00F47CA7"/>
    <w:rsid w:val="00F50311"/>
    <w:rsid w:val="00F507F0"/>
    <w:rsid w:val="00F50B11"/>
    <w:rsid w:val="00F50CCE"/>
    <w:rsid w:val="00F51166"/>
    <w:rsid w:val="00F511BD"/>
    <w:rsid w:val="00F51250"/>
    <w:rsid w:val="00F5129C"/>
    <w:rsid w:val="00F51CB0"/>
    <w:rsid w:val="00F51E7D"/>
    <w:rsid w:val="00F51F4A"/>
    <w:rsid w:val="00F52058"/>
    <w:rsid w:val="00F52127"/>
    <w:rsid w:val="00F5264D"/>
    <w:rsid w:val="00F5272D"/>
    <w:rsid w:val="00F531BC"/>
    <w:rsid w:val="00F53299"/>
    <w:rsid w:val="00F538FA"/>
    <w:rsid w:val="00F53980"/>
    <w:rsid w:val="00F53E81"/>
    <w:rsid w:val="00F54AEB"/>
    <w:rsid w:val="00F54D35"/>
    <w:rsid w:val="00F54D3A"/>
    <w:rsid w:val="00F54DED"/>
    <w:rsid w:val="00F55012"/>
    <w:rsid w:val="00F55101"/>
    <w:rsid w:val="00F552BD"/>
    <w:rsid w:val="00F556C5"/>
    <w:rsid w:val="00F55B22"/>
    <w:rsid w:val="00F55FCC"/>
    <w:rsid w:val="00F56013"/>
    <w:rsid w:val="00F560C3"/>
    <w:rsid w:val="00F56293"/>
    <w:rsid w:val="00F564AC"/>
    <w:rsid w:val="00F568B4"/>
    <w:rsid w:val="00F569FC"/>
    <w:rsid w:val="00F56D4F"/>
    <w:rsid w:val="00F56D9E"/>
    <w:rsid w:val="00F56DCC"/>
    <w:rsid w:val="00F56E80"/>
    <w:rsid w:val="00F56F65"/>
    <w:rsid w:val="00F570B3"/>
    <w:rsid w:val="00F57151"/>
    <w:rsid w:val="00F57491"/>
    <w:rsid w:val="00F5797D"/>
    <w:rsid w:val="00F57A34"/>
    <w:rsid w:val="00F57A36"/>
    <w:rsid w:val="00F57B8E"/>
    <w:rsid w:val="00F57CB2"/>
    <w:rsid w:val="00F60766"/>
    <w:rsid w:val="00F608AD"/>
    <w:rsid w:val="00F60B02"/>
    <w:rsid w:val="00F60CBA"/>
    <w:rsid w:val="00F60FBC"/>
    <w:rsid w:val="00F610AD"/>
    <w:rsid w:val="00F6110A"/>
    <w:rsid w:val="00F612DB"/>
    <w:rsid w:val="00F61315"/>
    <w:rsid w:val="00F6148E"/>
    <w:rsid w:val="00F616ED"/>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1F"/>
    <w:rsid w:val="00F657D5"/>
    <w:rsid w:val="00F657F8"/>
    <w:rsid w:val="00F65D71"/>
    <w:rsid w:val="00F65E53"/>
    <w:rsid w:val="00F66069"/>
    <w:rsid w:val="00F6622F"/>
    <w:rsid w:val="00F665B8"/>
    <w:rsid w:val="00F666A7"/>
    <w:rsid w:val="00F66CDF"/>
    <w:rsid w:val="00F66E1D"/>
    <w:rsid w:val="00F673CB"/>
    <w:rsid w:val="00F67748"/>
    <w:rsid w:val="00F67891"/>
    <w:rsid w:val="00F67A3A"/>
    <w:rsid w:val="00F67A55"/>
    <w:rsid w:val="00F67BDA"/>
    <w:rsid w:val="00F67BDE"/>
    <w:rsid w:val="00F67EE2"/>
    <w:rsid w:val="00F67FAD"/>
    <w:rsid w:val="00F7084B"/>
    <w:rsid w:val="00F70869"/>
    <w:rsid w:val="00F70BCF"/>
    <w:rsid w:val="00F70D79"/>
    <w:rsid w:val="00F70FA6"/>
    <w:rsid w:val="00F71000"/>
    <w:rsid w:val="00F71209"/>
    <w:rsid w:val="00F71892"/>
    <w:rsid w:val="00F71D97"/>
    <w:rsid w:val="00F72157"/>
    <w:rsid w:val="00F72A8A"/>
    <w:rsid w:val="00F72D3D"/>
    <w:rsid w:val="00F73042"/>
    <w:rsid w:val="00F7306B"/>
    <w:rsid w:val="00F7344B"/>
    <w:rsid w:val="00F7363A"/>
    <w:rsid w:val="00F739CB"/>
    <w:rsid w:val="00F73EDD"/>
    <w:rsid w:val="00F74460"/>
    <w:rsid w:val="00F745F7"/>
    <w:rsid w:val="00F74678"/>
    <w:rsid w:val="00F74735"/>
    <w:rsid w:val="00F747DB"/>
    <w:rsid w:val="00F74865"/>
    <w:rsid w:val="00F74885"/>
    <w:rsid w:val="00F7493A"/>
    <w:rsid w:val="00F74D81"/>
    <w:rsid w:val="00F750D6"/>
    <w:rsid w:val="00F753A1"/>
    <w:rsid w:val="00F753DE"/>
    <w:rsid w:val="00F75830"/>
    <w:rsid w:val="00F75E48"/>
    <w:rsid w:val="00F7617B"/>
    <w:rsid w:val="00F764AE"/>
    <w:rsid w:val="00F76B65"/>
    <w:rsid w:val="00F76C7A"/>
    <w:rsid w:val="00F76D3C"/>
    <w:rsid w:val="00F76D7B"/>
    <w:rsid w:val="00F76FF7"/>
    <w:rsid w:val="00F773B2"/>
    <w:rsid w:val="00F773BC"/>
    <w:rsid w:val="00F775D0"/>
    <w:rsid w:val="00F77646"/>
    <w:rsid w:val="00F777D9"/>
    <w:rsid w:val="00F77824"/>
    <w:rsid w:val="00F77848"/>
    <w:rsid w:val="00F779D1"/>
    <w:rsid w:val="00F77AAF"/>
    <w:rsid w:val="00F77CF1"/>
    <w:rsid w:val="00F77E1C"/>
    <w:rsid w:val="00F80141"/>
    <w:rsid w:val="00F80694"/>
    <w:rsid w:val="00F80D25"/>
    <w:rsid w:val="00F80E0F"/>
    <w:rsid w:val="00F80FFF"/>
    <w:rsid w:val="00F81582"/>
    <w:rsid w:val="00F816C9"/>
    <w:rsid w:val="00F817D1"/>
    <w:rsid w:val="00F81904"/>
    <w:rsid w:val="00F81B05"/>
    <w:rsid w:val="00F825F3"/>
    <w:rsid w:val="00F82668"/>
    <w:rsid w:val="00F827FF"/>
    <w:rsid w:val="00F82E76"/>
    <w:rsid w:val="00F82F86"/>
    <w:rsid w:val="00F8369E"/>
    <w:rsid w:val="00F8372F"/>
    <w:rsid w:val="00F83795"/>
    <w:rsid w:val="00F8389B"/>
    <w:rsid w:val="00F83CF3"/>
    <w:rsid w:val="00F842EB"/>
    <w:rsid w:val="00F84AB1"/>
    <w:rsid w:val="00F84F58"/>
    <w:rsid w:val="00F85126"/>
    <w:rsid w:val="00F852DF"/>
    <w:rsid w:val="00F853A9"/>
    <w:rsid w:val="00F85B74"/>
    <w:rsid w:val="00F85E5F"/>
    <w:rsid w:val="00F865E8"/>
    <w:rsid w:val="00F868C1"/>
    <w:rsid w:val="00F868CA"/>
    <w:rsid w:val="00F86BCA"/>
    <w:rsid w:val="00F8763E"/>
    <w:rsid w:val="00F876D6"/>
    <w:rsid w:val="00F87C80"/>
    <w:rsid w:val="00F90004"/>
    <w:rsid w:val="00F9046C"/>
    <w:rsid w:val="00F9081A"/>
    <w:rsid w:val="00F90875"/>
    <w:rsid w:val="00F908F5"/>
    <w:rsid w:val="00F90EEC"/>
    <w:rsid w:val="00F90F6A"/>
    <w:rsid w:val="00F9148A"/>
    <w:rsid w:val="00F918A2"/>
    <w:rsid w:val="00F91BEB"/>
    <w:rsid w:val="00F91CC6"/>
    <w:rsid w:val="00F92401"/>
    <w:rsid w:val="00F9262E"/>
    <w:rsid w:val="00F928D4"/>
    <w:rsid w:val="00F92AB0"/>
    <w:rsid w:val="00F92AC0"/>
    <w:rsid w:val="00F92E83"/>
    <w:rsid w:val="00F930E5"/>
    <w:rsid w:val="00F934C4"/>
    <w:rsid w:val="00F93B65"/>
    <w:rsid w:val="00F93D07"/>
    <w:rsid w:val="00F93D7B"/>
    <w:rsid w:val="00F93DC8"/>
    <w:rsid w:val="00F94361"/>
    <w:rsid w:val="00F9446C"/>
    <w:rsid w:val="00F946CA"/>
    <w:rsid w:val="00F94D16"/>
    <w:rsid w:val="00F94F42"/>
    <w:rsid w:val="00F95255"/>
    <w:rsid w:val="00F959E2"/>
    <w:rsid w:val="00F95AEE"/>
    <w:rsid w:val="00F95C4C"/>
    <w:rsid w:val="00F95DDD"/>
    <w:rsid w:val="00F9620D"/>
    <w:rsid w:val="00F96608"/>
    <w:rsid w:val="00F96FD4"/>
    <w:rsid w:val="00F97448"/>
    <w:rsid w:val="00F97543"/>
    <w:rsid w:val="00F9755E"/>
    <w:rsid w:val="00F9774D"/>
    <w:rsid w:val="00FA0088"/>
    <w:rsid w:val="00FA0097"/>
    <w:rsid w:val="00FA056A"/>
    <w:rsid w:val="00FA0636"/>
    <w:rsid w:val="00FA0934"/>
    <w:rsid w:val="00FA0C2F"/>
    <w:rsid w:val="00FA0CDD"/>
    <w:rsid w:val="00FA0E61"/>
    <w:rsid w:val="00FA1161"/>
    <w:rsid w:val="00FA1529"/>
    <w:rsid w:val="00FA1CF5"/>
    <w:rsid w:val="00FA21A4"/>
    <w:rsid w:val="00FA2296"/>
    <w:rsid w:val="00FA23D1"/>
    <w:rsid w:val="00FA2520"/>
    <w:rsid w:val="00FA28DD"/>
    <w:rsid w:val="00FA296C"/>
    <w:rsid w:val="00FA2FED"/>
    <w:rsid w:val="00FA364E"/>
    <w:rsid w:val="00FA39FD"/>
    <w:rsid w:val="00FA3BD4"/>
    <w:rsid w:val="00FA3DF7"/>
    <w:rsid w:val="00FA439F"/>
    <w:rsid w:val="00FA4B51"/>
    <w:rsid w:val="00FA4B5C"/>
    <w:rsid w:val="00FA521C"/>
    <w:rsid w:val="00FA5285"/>
    <w:rsid w:val="00FA685B"/>
    <w:rsid w:val="00FA6EE2"/>
    <w:rsid w:val="00FA7140"/>
    <w:rsid w:val="00FA7265"/>
    <w:rsid w:val="00FA726A"/>
    <w:rsid w:val="00FA753E"/>
    <w:rsid w:val="00FA759E"/>
    <w:rsid w:val="00FA7AF9"/>
    <w:rsid w:val="00FA7BEC"/>
    <w:rsid w:val="00FA7CEE"/>
    <w:rsid w:val="00FA7D46"/>
    <w:rsid w:val="00FA7E28"/>
    <w:rsid w:val="00FA7EEB"/>
    <w:rsid w:val="00FB020C"/>
    <w:rsid w:val="00FB0563"/>
    <w:rsid w:val="00FB0864"/>
    <w:rsid w:val="00FB0B77"/>
    <w:rsid w:val="00FB0B7E"/>
    <w:rsid w:val="00FB0EE8"/>
    <w:rsid w:val="00FB1145"/>
    <w:rsid w:val="00FB1274"/>
    <w:rsid w:val="00FB1515"/>
    <w:rsid w:val="00FB16A6"/>
    <w:rsid w:val="00FB171A"/>
    <w:rsid w:val="00FB175E"/>
    <w:rsid w:val="00FB182E"/>
    <w:rsid w:val="00FB1BD6"/>
    <w:rsid w:val="00FB1D54"/>
    <w:rsid w:val="00FB2290"/>
    <w:rsid w:val="00FB22FE"/>
    <w:rsid w:val="00FB287D"/>
    <w:rsid w:val="00FB28D2"/>
    <w:rsid w:val="00FB29F8"/>
    <w:rsid w:val="00FB2A6B"/>
    <w:rsid w:val="00FB3182"/>
    <w:rsid w:val="00FB3398"/>
    <w:rsid w:val="00FB339A"/>
    <w:rsid w:val="00FB33B4"/>
    <w:rsid w:val="00FB3E93"/>
    <w:rsid w:val="00FB3F8A"/>
    <w:rsid w:val="00FB443A"/>
    <w:rsid w:val="00FB4458"/>
    <w:rsid w:val="00FB4998"/>
    <w:rsid w:val="00FB4BEA"/>
    <w:rsid w:val="00FB51D5"/>
    <w:rsid w:val="00FB57B9"/>
    <w:rsid w:val="00FB57CA"/>
    <w:rsid w:val="00FB5BFA"/>
    <w:rsid w:val="00FB5E83"/>
    <w:rsid w:val="00FB63E1"/>
    <w:rsid w:val="00FB669B"/>
    <w:rsid w:val="00FB6818"/>
    <w:rsid w:val="00FB695B"/>
    <w:rsid w:val="00FB6BF6"/>
    <w:rsid w:val="00FB71EA"/>
    <w:rsid w:val="00FB78C7"/>
    <w:rsid w:val="00FB7979"/>
    <w:rsid w:val="00FB7BE8"/>
    <w:rsid w:val="00FB7D5C"/>
    <w:rsid w:val="00FB7F18"/>
    <w:rsid w:val="00FC02AC"/>
    <w:rsid w:val="00FC0417"/>
    <w:rsid w:val="00FC0438"/>
    <w:rsid w:val="00FC0C68"/>
    <w:rsid w:val="00FC0CA2"/>
    <w:rsid w:val="00FC0F99"/>
    <w:rsid w:val="00FC0FB9"/>
    <w:rsid w:val="00FC10E7"/>
    <w:rsid w:val="00FC118B"/>
    <w:rsid w:val="00FC137D"/>
    <w:rsid w:val="00FC18A0"/>
    <w:rsid w:val="00FC18F5"/>
    <w:rsid w:val="00FC1BE5"/>
    <w:rsid w:val="00FC1D32"/>
    <w:rsid w:val="00FC1F35"/>
    <w:rsid w:val="00FC1FC6"/>
    <w:rsid w:val="00FC201D"/>
    <w:rsid w:val="00FC238F"/>
    <w:rsid w:val="00FC25CE"/>
    <w:rsid w:val="00FC3349"/>
    <w:rsid w:val="00FC355A"/>
    <w:rsid w:val="00FC35D3"/>
    <w:rsid w:val="00FC4614"/>
    <w:rsid w:val="00FC5359"/>
    <w:rsid w:val="00FC58AF"/>
    <w:rsid w:val="00FC5F24"/>
    <w:rsid w:val="00FC5F89"/>
    <w:rsid w:val="00FC5F8E"/>
    <w:rsid w:val="00FC6284"/>
    <w:rsid w:val="00FC68BA"/>
    <w:rsid w:val="00FC6A5C"/>
    <w:rsid w:val="00FC6BFC"/>
    <w:rsid w:val="00FC6C92"/>
    <w:rsid w:val="00FC6E68"/>
    <w:rsid w:val="00FC6E82"/>
    <w:rsid w:val="00FC7212"/>
    <w:rsid w:val="00FC7857"/>
    <w:rsid w:val="00FC7CBE"/>
    <w:rsid w:val="00FC7DAB"/>
    <w:rsid w:val="00FC7F04"/>
    <w:rsid w:val="00FC7F63"/>
    <w:rsid w:val="00FD0A1F"/>
    <w:rsid w:val="00FD0B28"/>
    <w:rsid w:val="00FD0BDB"/>
    <w:rsid w:val="00FD0C19"/>
    <w:rsid w:val="00FD0C58"/>
    <w:rsid w:val="00FD0D7F"/>
    <w:rsid w:val="00FD0F7A"/>
    <w:rsid w:val="00FD0FB0"/>
    <w:rsid w:val="00FD13BA"/>
    <w:rsid w:val="00FD1964"/>
    <w:rsid w:val="00FD1FEF"/>
    <w:rsid w:val="00FD2771"/>
    <w:rsid w:val="00FD2A02"/>
    <w:rsid w:val="00FD2AA4"/>
    <w:rsid w:val="00FD2C32"/>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54"/>
    <w:rsid w:val="00FD6BCE"/>
    <w:rsid w:val="00FD6EB4"/>
    <w:rsid w:val="00FD6F88"/>
    <w:rsid w:val="00FD6FCA"/>
    <w:rsid w:val="00FD733E"/>
    <w:rsid w:val="00FD7543"/>
    <w:rsid w:val="00FD7619"/>
    <w:rsid w:val="00FD7C76"/>
    <w:rsid w:val="00FD7D24"/>
    <w:rsid w:val="00FE0022"/>
    <w:rsid w:val="00FE0252"/>
    <w:rsid w:val="00FE0485"/>
    <w:rsid w:val="00FE079B"/>
    <w:rsid w:val="00FE0997"/>
    <w:rsid w:val="00FE0AA8"/>
    <w:rsid w:val="00FE1206"/>
    <w:rsid w:val="00FE1780"/>
    <w:rsid w:val="00FE1844"/>
    <w:rsid w:val="00FE1B9D"/>
    <w:rsid w:val="00FE1D17"/>
    <w:rsid w:val="00FE1EDA"/>
    <w:rsid w:val="00FE2554"/>
    <w:rsid w:val="00FE2971"/>
    <w:rsid w:val="00FE2E6D"/>
    <w:rsid w:val="00FE2EE1"/>
    <w:rsid w:val="00FE2F41"/>
    <w:rsid w:val="00FE30DD"/>
    <w:rsid w:val="00FE325F"/>
    <w:rsid w:val="00FE33F5"/>
    <w:rsid w:val="00FE34CE"/>
    <w:rsid w:val="00FE3E68"/>
    <w:rsid w:val="00FE417E"/>
    <w:rsid w:val="00FE42B0"/>
    <w:rsid w:val="00FE4327"/>
    <w:rsid w:val="00FE435C"/>
    <w:rsid w:val="00FE43FC"/>
    <w:rsid w:val="00FE4463"/>
    <w:rsid w:val="00FE4B89"/>
    <w:rsid w:val="00FE4C19"/>
    <w:rsid w:val="00FE5738"/>
    <w:rsid w:val="00FE5A9E"/>
    <w:rsid w:val="00FE5EBE"/>
    <w:rsid w:val="00FE5F02"/>
    <w:rsid w:val="00FE6030"/>
    <w:rsid w:val="00FE6034"/>
    <w:rsid w:val="00FE62F5"/>
    <w:rsid w:val="00FE63EA"/>
    <w:rsid w:val="00FE64C5"/>
    <w:rsid w:val="00FE6630"/>
    <w:rsid w:val="00FE6A30"/>
    <w:rsid w:val="00FE6D80"/>
    <w:rsid w:val="00FE6F4A"/>
    <w:rsid w:val="00FE735F"/>
    <w:rsid w:val="00FE778D"/>
    <w:rsid w:val="00FE7A27"/>
    <w:rsid w:val="00FE7EF5"/>
    <w:rsid w:val="00FF0601"/>
    <w:rsid w:val="00FF08AC"/>
    <w:rsid w:val="00FF0AC2"/>
    <w:rsid w:val="00FF0BAA"/>
    <w:rsid w:val="00FF0ED7"/>
    <w:rsid w:val="00FF1348"/>
    <w:rsid w:val="00FF148D"/>
    <w:rsid w:val="00FF1577"/>
    <w:rsid w:val="00FF1DB8"/>
    <w:rsid w:val="00FF294E"/>
    <w:rsid w:val="00FF2B27"/>
    <w:rsid w:val="00FF2E1F"/>
    <w:rsid w:val="00FF301A"/>
    <w:rsid w:val="00FF3102"/>
    <w:rsid w:val="00FF31A1"/>
    <w:rsid w:val="00FF3601"/>
    <w:rsid w:val="00FF382D"/>
    <w:rsid w:val="00FF3CCB"/>
    <w:rsid w:val="00FF44E7"/>
    <w:rsid w:val="00FF4510"/>
    <w:rsid w:val="00FF46C9"/>
    <w:rsid w:val="00FF4772"/>
    <w:rsid w:val="00FF4779"/>
    <w:rsid w:val="00FF4842"/>
    <w:rsid w:val="00FF4A34"/>
    <w:rsid w:val="00FF4AF9"/>
    <w:rsid w:val="00FF4B27"/>
    <w:rsid w:val="00FF4BBC"/>
    <w:rsid w:val="00FF4CF1"/>
    <w:rsid w:val="00FF4E10"/>
    <w:rsid w:val="00FF4FB2"/>
    <w:rsid w:val="00FF59A9"/>
    <w:rsid w:val="00FF59ED"/>
    <w:rsid w:val="00FF5A49"/>
    <w:rsid w:val="00FF5E06"/>
    <w:rsid w:val="00FF608F"/>
    <w:rsid w:val="00FF61E8"/>
    <w:rsid w:val="00FF6433"/>
    <w:rsid w:val="00FF6602"/>
    <w:rsid w:val="00FF665D"/>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9AF1F"/>
  <w15:docId w15:val="{8F565591-AED1-4B73-9FC8-7C500365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aliases w:val="Nabrajanja"/>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abrajanja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3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locked/>
    <w:rsid w:val="0065075A"/>
    <w:rPr>
      <w:rFonts w:ascii="Times New Roman" w:eastAsia="Arial Unicode MS" w:hAnsi="Times New Roman" w:cs="Times New Roman"/>
      <w:color w:val="000000"/>
      <w:kern w:val="2"/>
      <w:sz w:val="24"/>
      <w:szCs w:val="24"/>
      <w:lang w:val="sr-Latn-CS" w:eastAsia="ar-SA"/>
    </w:rPr>
  </w:style>
  <w:style w:type="character" w:customStyle="1" w:styleId="BodyText2Char2">
    <w:name w:val="Body Text 2 Char2"/>
    <w:basedOn w:val="DefaultParagraphFont"/>
    <w:uiPriority w:val="99"/>
    <w:semiHidden/>
    <w:locked/>
    <w:rsid w:val="0065075A"/>
    <w:rPr>
      <w:rFonts w:ascii="Times New Roman" w:eastAsia="Arial Unicode MS" w:hAnsi="Times New Roman" w:cs="Times New Roman"/>
      <w:color w:val="000000"/>
      <w:kern w:val="2"/>
      <w:sz w:val="24"/>
      <w:szCs w:val="24"/>
      <w:lang w:val="sr-Latn-CS" w:eastAsia="ar-SA"/>
    </w:rPr>
  </w:style>
  <w:style w:type="character" w:customStyle="1" w:styleId="BodyText3Char1">
    <w:name w:val="Body Text 3 Char1"/>
    <w:basedOn w:val="DefaultParagraphFont"/>
    <w:uiPriority w:val="99"/>
    <w:semiHidden/>
    <w:locked/>
    <w:rsid w:val="0065075A"/>
    <w:rPr>
      <w:rFonts w:ascii="Times New Roman" w:eastAsia="Times New Roman" w:hAnsi="Times New Roman" w:cs="Times New Roman"/>
      <w:color w:val="000000"/>
      <w:kern w:val="2"/>
      <w:sz w:val="16"/>
      <w:szCs w:val="16"/>
      <w:lang w:val="sr-Latn-CS" w:eastAsia="ar-SA"/>
    </w:rPr>
  </w:style>
  <w:style w:type="character" w:customStyle="1" w:styleId="CommentSubjectChar1">
    <w:name w:val="Comment Subject Char1"/>
    <w:basedOn w:val="CommentTextChar1"/>
    <w:uiPriority w:val="99"/>
    <w:semiHidden/>
    <w:locked/>
    <w:rsid w:val="0065075A"/>
    <w:rPr>
      <w:rFonts w:ascii="Times New Roman" w:eastAsia="Arial Unicode MS" w:hAnsi="Times New Roman" w:cs="Times New Roman"/>
      <w:b/>
      <w:bCs/>
      <w:color w:val="000000"/>
      <w:kern w:val="2"/>
      <w:sz w:val="20"/>
      <w:szCs w:val="20"/>
      <w:lang w:val="sr-Latn-CS" w:eastAsia="ar-SA"/>
    </w:rPr>
  </w:style>
  <w:style w:type="character" w:customStyle="1" w:styleId="BalloonTextChar1">
    <w:name w:val="Balloon Text Char1"/>
    <w:basedOn w:val="DefaultParagraphFont"/>
    <w:uiPriority w:val="99"/>
    <w:locked/>
    <w:rsid w:val="0065075A"/>
    <w:rPr>
      <w:rFonts w:ascii="Tahoma" w:eastAsia="Arial Unicode MS" w:hAnsi="Tahoma" w:cs="Tahoma"/>
      <w:color w:val="000000"/>
      <w:kern w:val="2"/>
      <w:sz w:val="16"/>
      <w:szCs w:val="16"/>
      <w:lang w:val="sr-Latn-CS" w:eastAsia="ar-SA"/>
    </w:rPr>
  </w:style>
  <w:style w:type="paragraph" w:customStyle="1" w:styleId="CommentText1">
    <w:name w:val="Comment Text1"/>
    <w:basedOn w:val="Normal"/>
    <w:uiPriority w:val="99"/>
    <w:rsid w:val="0065075A"/>
    <w:pPr>
      <w:suppressAutoHyphens/>
      <w:spacing w:before="0" w:line="100" w:lineRule="atLeast"/>
      <w:jc w:val="left"/>
    </w:pPr>
    <w:rPr>
      <w:rFonts w:ascii="Times New Roman" w:eastAsia="Arial Unicode MS" w:hAnsi="Times New Roman"/>
      <w:color w:val="000000"/>
      <w:kern w:val="2"/>
      <w:sz w:val="20"/>
      <w:szCs w:val="20"/>
      <w:lang w:val="sr-Latn-CS" w:eastAsia="ar-SA"/>
    </w:rPr>
  </w:style>
  <w:style w:type="paragraph" w:customStyle="1" w:styleId="CommentSubject1">
    <w:name w:val="Comment Subject1"/>
    <w:basedOn w:val="CommentText1"/>
    <w:uiPriority w:val="99"/>
    <w:rsid w:val="0065075A"/>
    <w:rPr>
      <w:b/>
      <w:bCs/>
    </w:rPr>
  </w:style>
  <w:style w:type="character" w:customStyle="1" w:styleId="WW8Num4z3">
    <w:name w:val="WW8Num4z3"/>
    <w:rsid w:val="0065075A"/>
    <w:rPr>
      <w:rFonts w:ascii="Symbol" w:hAnsi="Symbol" w:cs="Symbol" w:hint="default"/>
    </w:rPr>
  </w:style>
  <w:style w:type="character" w:customStyle="1" w:styleId="WW8Num8z1">
    <w:name w:val="WW8Num8z1"/>
    <w:rsid w:val="0065075A"/>
    <w:rPr>
      <w:rFonts w:ascii="Courier New" w:hAnsi="Courier New" w:cs="Courier New" w:hint="default"/>
    </w:rPr>
  </w:style>
  <w:style w:type="character" w:customStyle="1" w:styleId="WW8Num8z2">
    <w:name w:val="WW8Num8z2"/>
    <w:rsid w:val="0065075A"/>
    <w:rPr>
      <w:rFonts w:ascii="Wingdings" w:hAnsi="Wingdings" w:cs="Wingdings" w:hint="default"/>
    </w:rPr>
  </w:style>
  <w:style w:type="character" w:customStyle="1" w:styleId="WW8Num8z3">
    <w:name w:val="WW8Num8z3"/>
    <w:rsid w:val="0065075A"/>
    <w:rPr>
      <w:rFonts w:ascii="Symbol" w:hAnsi="Symbol" w:cs="Symbol" w:hint="default"/>
    </w:rPr>
  </w:style>
  <w:style w:type="character" w:customStyle="1" w:styleId="WW8Num9z0">
    <w:name w:val="WW8Num9z0"/>
    <w:rsid w:val="0065075A"/>
    <w:rPr>
      <w:i w:val="0"/>
      <w:iCs w:val="0"/>
    </w:rPr>
  </w:style>
  <w:style w:type="character" w:customStyle="1" w:styleId="WW8Num9z1">
    <w:name w:val="WW8Num9z1"/>
    <w:rsid w:val="0065075A"/>
    <w:rPr>
      <w:rFonts w:ascii="Courier New" w:hAnsi="Courier New" w:cs="Courier New" w:hint="default"/>
    </w:rPr>
  </w:style>
  <w:style w:type="character" w:customStyle="1" w:styleId="WW8Num9z2">
    <w:name w:val="WW8Num9z2"/>
    <w:rsid w:val="0065075A"/>
    <w:rPr>
      <w:rFonts w:ascii="Wingdings" w:hAnsi="Wingdings" w:cs="Wingdings" w:hint="default"/>
    </w:rPr>
  </w:style>
  <w:style w:type="character" w:customStyle="1" w:styleId="WW8Num9z3">
    <w:name w:val="WW8Num9z3"/>
    <w:rsid w:val="0065075A"/>
    <w:rPr>
      <w:rFonts w:ascii="Symbol" w:hAnsi="Symbol" w:cs="Symbol" w:hint="default"/>
    </w:rPr>
  </w:style>
  <w:style w:type="character" w:customStyle="1" w:styleId="WW8Num10z1">
    <w:name w:val="WW8Num10z1"/>
    <w:rsid w:val="0065075A"/>
    <w:rPr>
      <w:rFonts w:ascii="Courier New" w:hAnsi="Courier New" w:cs="Courier New" w:hint="default"/>
    </w:rPr>
  </w:style>
  <w:style w:type="character" w:customStyle="1" w:styleId="WW8Num10z2">
    <w:name w:val="WW8Num10z2"/>
    <w:rsid w:val="0065075A"/>
    <w:rPr>
      <w:rFonts w:ascii="Wingdings" w:hAnsi="Wingdings" w:cs="Wingdings" w:hint="default"/>
    </w:rPr>
  </w:style>
  <w:style w:type="character" w:customStyle="1" w:styleId="WW8Num10z3">
    <w:name w:val="WW8Num10z3"/>
    <w:rsid w:val="0065075A"/>
    <w:rPr>
      <w:rFonts w:ascii="Symbol" w:hAnsi="Symbol" w:cs="Symbol" w:hint="default"/>
    </w:rPr>
  </w:style>
  <w:style w:type="character" w:customStyle="1" w:styleId="WW8Num8z0">
    <w:name w:val="WW8Num8z0"/>
    <w:rsid w:val="0065075A"/>
    <w:rPr>
      <w:rFonts w:ascii="Symbol" w:hAnsi="Symbol" w:cs="Symbol" w:hint="default"/>
    </w:rPr>
  </w:style>
  <w:style w:type="character" w:customStyle="1" w:styleId="WW8Num11z2">
    <w:name w:val="WW8Num11z2"/>
    <w:rsid w:val="0065075A"/>
    <w:rPr>
      <w:rFonts w:ascii="Wingdings" w:hAnsi="Wingdings" w:cs="Wingdings" w:hint="default"/>
    </w:rPr>
  </w:style>
  <w:style w:type="character" w:customStyle="1" w:styleId="WW8Num11z3">
    <w:name w:val="WW8Num11z3"/>
    <w:rsid w:val="0065075A"/>
    <w:rPr>
      <w:rFonts w:ascii="Symbol" w:hAnsi="Symbol" w:cs="Symbol" w:hint="default"/>
    </w:rPr>
  </w:style>
  <w:style w:type="character" w:customStyle="1" w:styleId="WW8Num12z3">
    <w:name w:val="WW8Num12z3"/>
    <w:rsid w:val="0065075A"/>
    <w:rPr>
      <w:rFonts w:ascii="Symbol" w:hAnsi="Symbol" w:cs="Symbol" w:hint="default"/>
    </w:rPr>
  </w:style>
  <w:style w:type="character" w:customStyle="1" w:styleId="WW8Num14z0">
    <w:name w:val="WW8Num14z0"/>
    <w:rsid w:val="0065075A"/>
    <w:rPr>
      <w:rFonts w:ascii="Wingdings" w:hAnsi="Wingdings" w:cs="Wingdings" w:hint="default"/>
    </w:rPr>
  </w:style>
  <w:style w:type="character" w:customStyle="1" w:styleId="WW8Num14z1">
    <w:name w:val="WW8Num14z1"/>
    <w:rsid w:val="0065075A"/>
    <w:rPr>
      <w:rFonts w:ascii="Courier New" w:hAnsi="Courier New" w:cs="Arial" w:hint="default"/>
      <w:b w:val="0"/>
      <w:bCs w:val="0"/>
      <w:i w:val="0"/>
      <w:iCs w:val="0"/>
      <w:sz w:val="24"/>
    </w:rPr>
  </w:style>
  <w:style w:type="character" w:customStyle="1" w:styleId="WW8Num14z3">
    <w:name w:val="WW8Num14z3"/>
    <w:rsid w:val="0065075A"/>
    <w:rPr>
      <w:rFonts w:ascii="Symbol" w:hAnsi="Symbol" w:cs="Symbol" w:hint="default"/>
    </w:rPr>
  </w:style>
  <w:style w:type="character" w:customStyle="1" w:styleId="WW8Num15z1">
    <w:name w:val="WW8Num15z1"/>
    <w:rsid w:val="0065075A"/>
    <w:rPr>
      <w:b/>
      <w:bCs w:val="0"/>
      <w:i w:val="0"/>
      <w:iCs w:val="0"/>
      <w:sz w:val="24"/>
      <w:szCs w:val="24"/>
    </w:rPr>
  </w:style>
  <w:style w:type="character" w:customStyle="1" w:styleId="WW8Num16z2">
    <w:name w:val="WW8Num16z2"/>
    <w:rsid w:val="0065075A"/>
    <w:rPr>
      <w:rFonts w:ascii="Wingdings" w:hAnsi="Wingdings" w:cs="Wingdings" w:hint="default"/>
    </w:rPr>
  </w:style>
  <w:style w:type="character" w:customStyle="1" w:styleId="WW8Num16z3">
    <w:name w:val="WW8Num16z3"/>
    <w:rsid w:val="0065075A"/>
    <w:rPr>
      <w:rFonts w:ascii="Symbol" w:hAnsi="Symbol" w:cs="Symbol" w:hint="default"/>
    </w:rPr>
  </w:style>
  <w:style w:type="character" w:customStyle="1" w:styleId="WW-DefaultParagraphFont1">
    <w:name w:val="WW-Default Paragraph Font1"/>
    <w:rsid w:val="0065075A"/>
  </w:style>
  <w:style w:type="character" w:customStyle="1" w:styleId="CommentReference1">
    <w:name w:val="Comment Reference1"/>
    <w:rsid w:val="0065075A"/>
    <w:rPr>
      <w:sz w:val="16"/>
      <w:szCs w:val="16"/>
    </w:rPr>
  </w:style>
  <w:style w:type="character" w:customStyle="1" w:styleId="BodyText2Char1">
    <w:name w:val="Body Text 2 Char1"/>
    <w:basedOn w:val="WW-DefaultParagraphFont1"/>
    <w:rsid w:val="0065075A"/>
  </w:style>
  <w:style w:type="character" w:customStyle="1" w:styleId="ListLabel1">
    <w:name w:val="ListLabel 1"/>
    <w:rsid w:val="0065075A"/>
    <w:rPr>
      <w:rFonts w:ascii="Courier New" w:hAnsi="Courier New" w:cs="Courier New" w:hint="default"/>
    </w:rPr>
  </w:style>
  <w:style w:type="character" w:customStyle="1" w:styleId="ListLabel2">
    <w:name w:val="ListLabel 2"/>
    <w:rsid w:val="0065075A"/>
    <w:rPr>
      <w:b/>
      <w:bCs w:val="0"/>
      <w:i w:val="0"/>
      <w:iCs w:val="0"/>
      <w:sz w:val="24"/>
      <w:szCs w:val="24"/>
    </w:rPr>
  </w:style>
  <w:style w:type="character" w:customStyle="1" w:styleId="ListLabel3">
    <w:name w:val="ListLabel 3"/>
    <w:rsid w:val="0065075A"/>
    <w:rPr>
      <w:rFonts w:ascii="Arial" w:hAnsi="Arial" w:cs="Arial" w:hint="default"/>
      <w:i w:val="0"/>
      <w:iCs w:val="0"/>
      <w:sz w:val="24"/>
    </w:rPr>
  </w:style>
  <w:style w:type="character" w:customStyle="1" w:styleId="ListLabel4">
    <w:name w:val="ListLabel 4"/>
    <w:rsid w:val="0065075A"/>
    <w:rPr>
      <w:rFonts w:ascii="Arial" w:hAnsi="Arial" w:cs="Arial" w:hint="default"/>
      <w:b w:val="0"/>
      <w:bCs w:val="0"/>
      <w:i w:val="0"/>
      <w:iCs w:val="0"/>
      <w:sz w:val="24"/>
    </w:rPr>
  </w:style>
  <w:style w:type="character" w:customStyle="1" w:styleId="ListLabel5">
    <w:name w:val="ListLabel 5"/>
    <w:rsid w:val="0065075A"/>
    <w:rPr>
      <w:rFonts w:ascii="Calibri" w:hAnsi="Calibri" w:cs="Calibri" w:hint="default"/>
    </w:rPr>
  </w:style>
  <w:style w:type="character" w:customStyle="1" w:styleId="ListLabel6">
    <w:name w:val="ListLabel 6"/>
    <w:rsid w:val="0065075A"/>
    <w:rPr>
      <w:b w:val="0"/>
      <w:bCs w:val="0"/>
      <w:i w:val="0"/>
      <w:iCs w:val="0"/>
      <w:color w:val="00000A"/>
    </w:rPr>
  </w:style>
  <w:style w:type="character" w:customStyle="1" w:styleId="ListLabel7">
    <w:name w:val="ListLabel 7"/>
    <w:rsid w:val="0065075A"/>
    <w:rPr>
      <w:rFonts w:ascii="TimesNewRomanPSMT" w:eastAsia="TimesNewRomanPSMT" w:hAnsi="TimesNewRomanPSMT" w:cs="Times New Roman" w:hint="default"/>
    </w:rPr>
  </w:style>
  <w:style w:type="character" w:customStyle="1" w:styleId="ListLabel8">
    <w:name w:val="ListLabel 8"/>
    <w:rsid w:val="0065075A"/>
    <w:rPr>
      <w:i w:val="0"/>
      <w:iCs w:val="0"/>
    </w:rPr>
  </w:style>
  <w:style w:type="character" w:customStyle="1" w:styleId="NumberingSymbols">
    <w:name w:val="Numbering Symbols"/>
    <w:rsid w:val="0065075A"/>
  </w:style>
  <w:style w:type="character" w:customStyle="1" w:styleId="Bodytext0">
    <w:name w:val="Body text_"/>
    <w:link w:val="Bodytext1"/>
    <w:locked/>
    <w:rsid w:val="0065075A"/>
    <w:rPr>
      <w:shd w:val="clear" w:color="auto" w:fill="FFFFFF"/>
    </w:rPr>
  </w:style>
  <w:style w:type="paragraph" w:customStyle="1" w:styleId="Bodytext1">
    <w:name w:val="Body text1"/>
    <w:basedOn w:val="Normal"/>
    <w:link w:val="Bodytext0"/>
    <w:rsid w:val="0065075A"/>
    <w:pPr>
      <w:widowControl w:val="0"/>
      <w:shd w:val="clear" w:color="auto" w:fill="FFFFFF"/>
      <w:spacing w:before="1920" w:after="360" w:line="240" w:lineRule="atLeast"/>
      <w:ind w:hanging="500"/>
      <w:jc w:val="center"/>
    </w:pPr>
    <w:rPr>
      <w:sz w:val="20"/>
      <w:szCs w:val="20"/>
      <w:lang w:val="sr-Latn-CS" w:eastAsia="sr-Latn-CS"/>
    </w:rPr>
  </w:style>
  <w:style w:type="paragraph" w:customStyle="1" w:styleId="Style11">
    <w:name w:val="Style 11"/>
    <w:rsid w:val="0065075A"/>
    <w:pPr>
      <w:widowControl w:val="0"/>
      <w:autoSpaceDE w:val="0"/>
      <w:autoSpaceDN w:val="0"/>
      <w:ind w:left="288"/>
    </w:pPr>
    <w:rPr>
      <w:rFonts w:ascii="Times New Roman" w:hAnsi="Times New Roman"/>
      <w:sz w:val="24"/>
      <w:szCs w:val="24"/>
      <w:lang w:val="en-US" w:eastAsia="en-US"/>
    </w:rPr>
  </w:style>
  <w:style w:type="character" w:customStyle="1" w:styleId="WW8Num1z0">
    <w:name w:val="WW8Num1z0"/>
    <w:rsid w:val="00704BF5"/>
    <w:rPr>
      <w:rFonts w:ascii="Times New Roman" w:hAnsi="Times New Roman"/>
    </w:rPr>
  </w:style>
  <w:style w:type="character" w:customStyle="1" w:styleId="WW8Num1z1">
    <w:name w:val="WW8Num1z1"/>
    <w:rsid w:val="00704BF5"/>
    <w:rPr>
      <w:rFonts w:ascii="Courier New" w:hAnsi="Courier New"/>
    </w:rPr>
  </w:style>
  <w:style w:type="character" w:customStyle="1" w:styleId="WW8Num1z3">
    <w:name w:val="WW8Num1z3"/>
    <w:rsid w:val="00704BF5"/>
    <w:rPr>
      <w:rFonts w:ascii="Symbol" w:hAnsi="Symbol"/>
    </w:rPr>
  </w:style>
  <w:style w:type="character" w:customStyle="1" w:styleId="WW8Num3z3">
    <w:name w:val="WW8Num3z3"/>
    <w:rsid w:val="00704BF5"/>
    <w:rPr>
      <w:rFonts w:ascii="Symbol" w:hAnsi="Symbol"/>
    </w:rPr>
  </w:style>
  <w:style w:type="character" w:customStyle="1" w:styleId="WW8Num19z3">
    <w:name w:val="WW8Num19z3"/>
    <w:rsid w:val="00704BF5"/>
    <w:rPr>
      <w:rFonts w:ascii="Symbol" w:hAnsi="Symbol"/>
    </w:rPr>
  </w:style>
  <w:style w:type="character" w:customStyle="1" w:styleId="WW8Num24z3">
    <w:name w:val="WW8Num24z3"/>
    <w:rsid w:val="00704BF5"/>
    <w:rPr>
      <w:rFonts w:ascii="Symbol" w:hAnsi="Symbol"/>
    </w:rPr>
  </w:style>
  <w:style w:type="character" w:customStyle="1" w:styleId="WW8Num25z3">
    <w:name w:val="WW8Num25z3"/>
    <w:rsid w:val="00704BF5"/>
    <w:rPr>
      <w:rFonts w:ascii="Symbol" w:hAnsi="Symbol"/>
    </w:rPr>
  </w:style>
  <w:style w:type="character" w:customStyle="1" w:styleId="WW8Num27z3">
    <w:name w:val="WW8Num27z3"/>
    <w:rsid w:val="00704BF5"/>
    <w:rPr>
      <w:rFonts w:ascii="Symbol" w:hAnsi="Symbol"/>
    </w:rPr>
  </w:style>
  <w:style w:type="character" w:customStyle="1" w:styleId="WW8Num30z1">
    <w:name w:val="WW8Num30z1"/>
    <w:rsid w:val="00704BF5"/>
    <w:rPr>
      <w:rFonts w:ascii="Courier New" w:hAnsi="Courier New"/>
    </w:rPr>
  </w:style>
  <w:style w:type="character" w:customStyle="1" w:styleId="WW8Num33z0">
    <w:name w:val="WW8Num33z0"/>
    <w:rsid w:val="00704BF5"/>
    <w:rPr>
      <w:rFonts w:cs="Times New Roman"/>
    </w:rPr>
  </w:style>
  <w:style w:type="character" w:customStyle="1" w:styleId="BodyTextChar1">
    <w:name w:val="Body Text Char1"/>
    <w:aliases w:val="Kazalo tabel Char,Body Text Char Char Char,Body Text Char1 Char Char Char,Body Text Char2 Char Char Char Char,Body Text Char Char1 Char Char Char Char,Body Text Char1 Char Char Char Char Char Char, Char Char Cha Char"/>
    <w:basedOn w:val="DefaultParagraphFont"/>
    <w:uiPriority w:val="99"/>
    <w:rsid w:val="00704BF5"/>
    <w:rPr>
      <w:rFonts w:ascii="Times New Roman" w:eastAsia="Times New Roman" w:hAnsi="Times New Roman" w:cs="Calibri"/>
      <w:sz w:val="24"/>
      <w:szCs w:val="20"/>
      <w:lang w:val="sr-Cyrl-CS" w:eastAsia="ar-SA"/>
    </w:rPr>
  </w:style>
  <w:style w:type="character" w:customStyle="1" w:styleId="TitleChar1">
    <w:name w:val="Title Char1"/>
    <w:basedOn w:val="DefaultParagraphFont"/>
    <w:rsid w:val="00704BF5"/>
    <w:rPr>
      <w:rFonts w:ascii="Times New Roman" w:eastAsia="Times New Roman" w:hAnsi="Times New Roman" w:cs="Calibri"/>
      <w:b/>
      <w:sz w:val="24"/>
      <w:szCs w:val="20"/>
      <w:lang w:val="sr-Cyrl-CS" w:eastAsia="ar-SA"/>
    </w:rPr>
  </w:style>
  <w:style w:type="character" w:customStyle="1" w:styleId="BodyTextIndentChar1">
    <w:name w:val="Body Text Indent Char1"/>
    <w:basedOn w:val="DefaultParagraphFont"/>
    <w:rsid w:val="00704BF5"/>
    <w:rPr>
      <w:rFonts w:ascii="Arial Narrow" w:eastAsia="Times New Roman" w:hAnsi="Arial Narrow" w:cs="Calibri"/>
      <w:sz w:val="24"/>
      <w:szCs w:val="20"/>
      <w:lang w:val="sr-Cyrl-CS" w:eastAsia="ar-SA"/>
    </w:rPr>
  </w:style>
  <w:style w:type="character" w:customStyle="1" w:styleId="BodyTextIndent2Char1">
    <w:name w:val="Body Text Indent 2 Char1"/>
    <w:basedOn w:val="DefaultParagraphFont"/>
    <w:rsid w:val="00704BF5"/>
    <w:rPr>
      <w:rFonts w:ascii="Arial" w:eastAsia="Times New Roman" w:hAnsi="Arial" w:cs="Calibri"/>
      <w:sz w:val="24"/>
      <w:szCs w:val="20"/>
      <w:lang w:val="am-ET" w:eastAsia="ar-SA"/>
    </w:rPr>
  </w:style>
  <w:style w:type="paragraph" w:customStyle="1" w:styleId="ListParagraphCharChar">
    <w:name w:val="List Paragraph Char Char"/>
    <w:basedOn w:val="Normal"/>
    <w:link w:val="ListParagraphCharCharChar"/>
    <w:uiPriority w:val="34"/>
    <w:qFormat/>
    <w:rsid w:val="00704BF5"/>
    <w:pPr>
      <w:spacing w:before="0"/>
      <w:ind w:left="720"/>
      <w:contextualSpacing/>
      <w:jc w:val="left"/>
    </w:pPr>
    <w:rPr>
      <w:rFonts w:ascii="Times New Roman" w:hAnsi="Times New Roman"/>
      <w:sz w:val="24"/>
      <w:szCs w:val="24"/>
    </w:rPr>
  </w:style>
  <w:style w:type="character" w:customStyle="1" w:styleId="ListParagraphCharCharChar">
    <w:name w:val="List Paragraph Char Char Char"/>
    <w:link w:val="ListParagraphCharChar"/>
    <w:uiPriority w:val="34"/>
    <w:rsid w:val="00704BF5"/>
    <w:rPr>
      <w:rFonts w:ascii="Times New Roman" w:hAnsi="Times New Roman"/>
      <w:sz w:val="24"/>
      <w:szCs w:val="24"/>
      <w:lang w:val="en-US" w:eastAsia="en-US"/>
    </w:rPr>
  </w:style>
  <w:style w:type="numbering" w:customStyle="1" w:styleId="NoList11">
    <w:name w:val="No List11"/>
    <w:next w:val="NoList"/>
    <w:uiPriority w:val="99"/>
    <w:semiHidden/>
    <w:unhideWhenUsed/>
    <w:rsid w:val="00704BF5"/>
  </w:style>
  <w:style w:type="paragraph" w:styleId="HTMLPreformatted">
    <w:name w:val="HTML Preformatted"/>
    <w:basedOn w:val="Normal"/>
    <w:link w:val="HTMLPreformattedChar"/>
    <w:uiPriority w:val="99"/>
    <w:unhideWhenUsed/>
    <w:rsid w:val="0070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Calibri" w:hAnsi="Courier New"/>
      <w:color w:val="000000"/>
      <w:sz w:val="20"/>
      <w:szCs w:val="20"/>
    </w:rPr>
  </w:style>
  <w:style w:type="character" w:customStyle="1" w:styleId="HTMLPreformattedChar">
    <w:name w:val="HTML Preformatted Char"/>
    <w:basedOn w:val="DefaultParagraphFont"/>
    <w:link w:val="HTMLPreformatted"/>
    <w:uiPriority w:val="99"/>
    <w:rsid w:val="00704BF5"/>
    <w:rPr>
      <w:rFonts w:ascii="Courier New" w:eastAsia="Calibri" w:hAnsi="Courier New"/>
      <w:color w:val="000000"/>
      <w:lang w:val="en-US" w:eastAsia="en-US"/>
    </w:rPr>
  </w:style>
  <w:style w:type="paragraph" w:customStyle="1" w:styleId="Stil6-nabrajanjesarednimbrojevima">
    <w:name w:val="Stil 6 -nabrajanje sa rednim brojevima"/>
    <w:basedOn w:val="Normal"/>
    <w:rsid w:val="00704BF5"/>
    <w:pPr>
      <w:numPr>
        <w:numId w:val="17"/>
      </w:numPr>
      <w:tabs>
        <w:tab w:val="num" w:pos="432"/>
        <w:tab w:val="right" w:pos="567"/>
      </w:tabs>
      <w:spacing w:before="60" w:after="120"/>
      <w:ind w:left="573" w:hanging="216"/>
    </w:pPr>
    <w:rPr>
      <w:rFonts w:cs="Arial"/>
      <w:bCs/>
      <w:color w:val="000000"/>
      <w:lang w:val="sr-Latn-CS" w:eastAsia="de-CH"/>
    </w:rPr>
  </w:style>
  <w:style w:type="character" w:customStyle="1" w:styleId="StyleHelveticaSC">
    <w:name w:val="Style Helvetica SC"/>
    <w:rsid w:val="00704BF5"/>
    <w:rPr>
      <w:rFonts w:ascii="Helvetica SC" w:hAnsi="Helvetica SC"/>
    </w:rPr>
  </w:style>
  <w:style w:type="paragraph" w:customStyle="1" w:styleId="NORMO">
    <w:name w:val="NORMO"/>
    <w:basedOn w:val="Normal"/>
    <w:rsid w:val="00704BF5"/>
    <w:pPr>
      <w:framePr w:w="10490" w:h="13608" w:hRule="exact" w:hSpace="1134" w:vSpace="1134" w:wrap="around" w:vAnchor="text" w:hAnchor="margin" w:xAlign="right" w:y="1"/>
      <w:tabs>
        <w:tab w:val="left" w:pos="1134"/>
        <w:tab w:val="left" w:pos="2268"/>
        <w:tab w:val="left" w:pos="3402"/>
        <w:tab w:val="left" w:pos="5670"/>
        <w:tab w:val="left" w:pos="7371"/>
      </w:tabs>
      <w:spacing w:before="0"/>
      <w:jc w:val="center"/>
    </w:pPr>
    <w:rPr>
      <w:rFonts w:ascii="HelveticaPlain" w:hAnsi="HelveticaPlain"/>
      <w:szCs w:val="20"/>
    </w:rPr>
  </w:style>
  <w:style w:type="paragraph" w:customStyle="1" w:styleId="Tekstresenja">
    <w:name w:val="Tekst resenja"/>
    <w:basedOn w:val="Normal"/>
    <w:rsid w:val="00704BF5"/>
    <w:pPr>
      <w:spacing w:before="0" w:after="60"/>
      <w:ind w:firstLine="567"/>
    </w:pPr>
    <w:rPr>
      <w:rFonts w:ascii="HelveticaPlain" w:hAnsi="HelveticaPlain"/>
      <w:szCs w:val="20"/>
    </w:rPr>
  </w:style>
  <w:style w:type="paragraph" w:customStyle="1" w:styleId="1">
    <w:name w:val="поднаслов 1"/>
    <w:basedOn w:val="Normal"/>
    <w:rsid w:val="00704BF5"/>
    <w:pPr>
      <w:spacing w:before="0"/>
    </w:pPr>
    <w:rPr>
      <w:rFonts w:cs="Arial"/>
      <w:b/>
      <w:bCs/>
      <w:szCs w:val="24"/>
      <w:lang w:val="sr-Cyrl-CS"/>
    </w:rPr>
  </w:style>
  <w:style w:type="paragraph" w:customStyle="1" w:styleId="StyleHeading1Arial11ptLeft95mmHanging76mmTo">
    <w:name w:val="Style Heading 1 + Arial 11 pt Left:  95 mm Hanging:  76 mm To..."/>
    <w:basedOn w:val="Heading10"/>
    <w:rsid w:val="00704BF5"/>
    <w:pPr>
      <w:keepNext/>
      <w:numPr>
        <w:numId w:val="18"/>
      </w:numPr>
      <w:pBdr>
        <w:top w:val="single" w:sz="4" w:space="10" w:color="auto"/>
        <w:left w:val="single" w:sz="4" w:space="31" w:color="auto"/>
        <w:bottom w:val="single" w:sz="4" w:space="10" w:color="auto"/>
        <w:right w:val="single" w:sz="4" w:space="4" w:color="auto"/>
      </w:pBdr>
      <w:shd w:val="clear" w:color="auto" w:fill="FFFFFF"/>
      <w:spacing w:before="0"/>
    </w:pPr>
    <w:rPr>
      <w:sz w:val="24"/>
      <w:szCs w:val="20"/>
      <w:lang w:val="en-US" w:eastAsia="en-US"/>
    </w:rPr>
  </w:style>
  <w:style w:type="character" w:customStyle="1" w:styleId="Bodytext30">
    <w:name w:val="Body text (3)_"/>
    <w:link w:val="Bodytext31"/>
    <w:rsid w:val="00704BF5"/>
    <w:rPr>
      <w:b/>
      <w:bCs/>
      <w:sz w:val="21"/>
      <w:szCs w:val="21"/>
      <w:shd w:val="clear" w:color="auto" w:fill="FFFFFF"/>
    </w:rPr>
  </w:style>
  <w:style w:type="character" w:customStyle="1" w:styleId="Bodytext4">
    <w:name w:val="Body text (4)_"/>
    <w:link w:val="Bodytext40"/>
    <w:rsid w:val="00704BF5"/>
    <w:rPr>
      <w:sz w:val="26"/>
      <w:szCs w:val="26"/>
      <w:shd w:val="clear" w:color="auto" w:fill="FFFFFF"/>
    </w:rPr>
  </w:style>
  <w:style w:type="character" w:customStyle="1" w:styleId="Bodytext4105ptBold">
    <w:name w:val="Body text (4) + 10;5 pt;Bold"/>
    <w:rsid w:val="00704BF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5">
    <w:name w:val="Body text (5)_"/>
    <w:link w:val="Bodytext50"/>
    <w:rsid w:val="00704BF5"/>
    <w:rPr>
      <w:sz w:val="30"/>
      <w:szCs w:val="30"/>
      <w:shd w:val="clear" w:color="auto" w:fill="FFFFFF"/>
    </w:rPr>
  </w:style>
  <w:style w:type="character" w:customStyle="1" w:styleId="Bodytext20">
    <w:name w:val="Body text (2)_"/>
    <w:link w:val="Bodytext21"/>
    <w:rsid w:val="00704BF5"/>
    <w:rPr>
      <w:sz w:val="21"/>
      <w:szCs w:val="21"/>
      <w:shd w:val="clear" w:color="auto" w:fill="FFFFFF"/>
    </w:rPr>
  </w:style>
  <w:style w:type="character" w:customStyle="1" w:styleId="Bodytext28pt">
    <w:name w:val="Body text (2) + 8 pt"/>
    <w:rsid w:val="00704BF5"/>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7">
    <w:name w:val="Body text (7)_"/>
    <w:link w:val="Bodytext70"/>
    <w:rsid w:val="00704BF5"/>
    <w:rPr>
      <w:sz w:val="16"/>
      <w:szCs w:val="16"/>
      <w:shd w:val="clear" w:color="auto" w:fill="FFFFFF"/>
    </w:rPr>
  </w:style>
  <w:style w:type="character" w:customStyle="1" w:styleId="Bodytext7105pt">
    <w:name w:val="Body text (7) + 10;5 pt"/>
    <w:rsid w:val="00704BF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Bold">
    <w:name w:val="Body text (2) + Bold"/>
    <w:rsid w:val="00704BF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704BF5"/>
    <w:rPr>
      <w:spacing w:val="10"/>
      <w:sz w:val="19"/>
      <w:szCs w:val="19"/>
      <w:shd w:val="clear" w:color="auto" w:fill="FFFFFF"/>
    </w:rPr>
  </w:style>
  <w:style w:type="paragraph" w:customStyle="1" w:styleId="Bodytext70">
    <w:name w:val="Body text (7)"/>
    <w:basedOn w:val="Normal"/>
    <w:link w:val="Bodytext7"/>
    <w:rsid w:val="00704BF5"/>
    <w:pPr>
      <w:widowControl w:val="0"/>
      <w:shd w:val="clear" w:color="auto" w:fill="FFFFFF"/>
      <w:spacing w:before="0" w:line="250" w:lineRule="exact"/>
    </w:pPr>
    <w:rPr>
      <w:sz w:val="16"/>
      <w:szCs w:val="16"/>
      <w:lang w:val="sr-Latn-CS" w:eastAsia="sr-Latn-CS"/>
    </w:rPr>
  </w:style>
  <w:style w:type="paragraph" w:customStyle="1" w:styleId="Bodytext80">
    <w:name w:val="Body text (8)"/>
    <w:basedOn w:val="Normal"/>
    <w:link w:val="Bodytext8"/>
    <w:rsid w:val="00704BF5"/>
    <w:pPr>
      <w:widowControl w:val="0"/>
      <w:shd w:val="clear" w:color="auto" w:fill="FFFFFF"/>
      <w:spacing w:before="240" w:after="240" w:line="0" w:lineRule="atLeast"/>
    </w:pPr>
    <w:rPr>
      <w:spacing w:val="10"/>
      <w:sz w:val="19"/>
      <w:szCs w:val="19"/>
      <w:lang w:val="sr-Latn-CS" w:eastAsia="sr-Latn-CS"/>
    </w:rPr>
  </w:style>
  <w:style w:type="paragraph" w:customStyle="1" w:styleId="Bodytext21">
    <w:name w:val="Body text (2)"/>
    <w:basedOn w:val="Normal"/>
    <w:link w:val="Bodytext20"/>
    <w:rsid w:val="00704BF5"/>
    <w:pPr>
      <w:widowControl w:val="0"/>
      <w:shd w:val="clear" w:color="auto" w:fill="FFFFFF"/>
      <w:spacing w:before="240" w:line="250" w:lineRule="exact"/>
    </w:pPr>
    <w:rPr>
      <w:sz w:val="21"/>
      <w:szCs w:val="21"/>
      <w:lang w:val="sr-Latn-CS" w:eastAsia="sr-Latn-CS"/>
    </w:rPr>
  </w:style>
  <w:style w:type="paragraph" w:customStyle="1" w:styleId="Bodytext31">
    <w:name w:val="Body text (3)"/>
    <w:basedOn w:val="Normal"/>
    <w:link w:val="Bodytext30"/>
    <w:rsid w:val="00704BF5"/>
    <w:pPr>
      <w:widowControl w:val="0"/>
      <w:shd w:val="clear" w:color="auto" w:fill="FFFFFF"/>
      <w:spacing w:before="0" w:line="254" w:lineRule="exact"/>
    </w:pPr>
    <w:rPr>
      <w:b/>
      <w:bCs/>
      <w:sz w:val="21"/>
      <w:szCs w:val="21"/>
      <w:lang w:val="sr-Latn-CS" w:eastAsia="sr-Latn-CS"/>
    </w:rPr>
  </w:style>
  <w:style w:type="paragraph" w:customStyle="1" w:styleId="Bodytext40">
    <w:name w:val="Body text (4)"/>
    <w:basedOn w:val="Normal"/>
    <w:link w:val="Bodytext4"/>
    <w:rsid w:val="00704BF5"/>
    <w:pPr>
      <w:widowControl w:val="0"/>
      <w:shd w:val="clear" w:color="auto" w:fill="FFFFFF"/>
      <w:spacing w:before="240" w:after="360" w:line="0" w:lineRule="atLeast"/>
      <w:jc w:val="center"/>
    </w:pPr>
    <w:rPr>
      <w:sz w:val="26"/>
      <w:szCs w:val="26"/>
      <w:lang w:val="sr-Latn-CS" w:eastAsia="sr-Latn-CS"/>
    </w:rPr>
  </w:style>
  <w:style w:type="paragraph" w:customStyle="1" w:styleId="Bodytext50">
    <w:name w:val="Body text (5)"/>
    <w:basedOn w:val="Normal"/>
    <w:link w:val="Bodytext5"/>
    <w:rsid w:val="00704BF5"/>
    <w:pPr>
      <w:widowControl w:val="0"/>
      <w:shd w:val="clear" w:color="auto" w:fill="FFFFFF"/>
      <w:spacing w:before="360" w:after="60" w:line="0" w:lineRule="atLeast"/>
      <w:jc w:val="center"/>
    </w:pPr>
    <w:rPr>
      <w:sz w:val="30"/>
      <w:szCs w:val="30"/>
      <w:lang w:val="sr-Latn-CS" w:eastAsia="sr-Latn-CS"/>
    </w:rPr>
  </w:style>
  <w:style w:type="character" w:customStyle="1" w:styleId="Headerorfooter">
    <w:name w:val="Header or footer"/>
    <w:rsid w:val="00704BF5"/>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tn">
    <w:name w:val="atn"/>
    <w:rsid w:val="00704BF5"/>
  </w:style>
  <w:style w:type="paragraph" w:customStyle="1" w:styleId="AStylleBull">
    <w:name w:val="A Stylle Bull"/>
    <w:basedOn w:val="ListBullet"/>
    <w:next w:val="Normal"/>
    <w:autoRedefine/>
    <w:rsid w:val="00704BF5"/>
    <w:pPr>
      <w:tabs>
        <w:tab w:val="clear" w:pos="720"/>
        <w:tab w:val="num" w:pos="644"/>
      </w:tabs>
      <w:suppressAutoHyphens/>
      <w:spacing w:before="60"/>
      <w:ind w:left="644" w:hanging="284"/>
    </w:pPr>
    <w:rPr>
      <w:noProof w:val="0"/>
      <w:kern w:val="24"/>
      <w:sz w:val="24"/>
      <w:lang w:val="en-US" w:eastAsia="ar-SA"/>
    </w:rPr>
  </w:style>
  <w:style w:type="character" w:customStyle="1" w:styleId="FontStyle85">
    <w:name w:val="Font Style85"/>
    <w:uiPriority w:val="99"/>
    <w:rsid w:val="00704BF5"/>
    <w:rPr>
      <w:rFonts w:ascii="Arial" w:hAnsi="Arial" w:cs="Arial"/>
      <w:b/>
      <w:bCs/>
      <w:sz w:val="22"/>
      <w:szCs w:val="22"/>
    </w:rPr>
  </w:style>
  <w:style w:type="paragraph" w:customStyle="1" w:styleId="Style18">
    <w:name w:val="Style18"/>
    <w:basedOn w:val="Normal"/>
    <w:uiPriority w:val="99"/>
    <w:rsid w:val="00704BF5"/>
    <w:pPr>
      <w:widowControl w:val="0"/>
      <w:autoSpaceDE w:val="0"/>
      <w:autoSpaceDN w:val="0"/>
      <w:adjustRightInd w:val="0"/>
      <w:spacing w:before="0" w:line="373" w:lineRule="exact"/>
    </w:pPr>
    <w:rPr>
      <w:rFonts w:cs="Arial"/>
      <w:sz w:val="24"/>
      <w:szCs w:val="24"/>
    </w:rPr>
  </w:style>
  <w:style w:type="character" w:customStyle="1" w:styleId="FontStyle134">
    <w:name w:val="Font Style134"/>
    <w:basedOn w:val="DefaultParagraphFont"/>
    <w:uiPriority w:val="99"/>
    <w:rsid w:val="00704BF5"/>
    <w:rPr>
      <w:rFonts w:ascii="Times New Roman" w:hAnsi="Times New Roman" w:cs="Times New Roman"/>
      <w:spacing w:val="10"/>
      <w:sz w:val="16"/>
      <w:szCs w:val="16"/>
    </w:rPr>
  </w:style>
  <w:style w:type="paragraph" w:customStyle="1" w:styleId="10">
    <w:name w:val="Без размака1"/>
    <w:uiPriority w:val="1"/>
    <w:qFormat/>
    <w:rsid w:val="00704BF5"/>
    <w:rPr>
      <w:rFonts w:ascii="Times New Roman" w:hAnsi="Times New Roman"/>
      <w:sz w:val="24"/>
      <w:szCs w:val="24"/>
      <w:lang w:eastAsia="en-US"/>
    </w:rPr>
  </w:style>
  <w:style w:type="character" w:styleId="Emphasis">
    <w:name w:val="Emphasis"/>
    <w:basedOn w:val="DefaultParagraphFont"/>
    <w:uiPriority w:val="20"/>
    <w:qFormat/>
    <w:rsid w:val="00704BF5"/>
    <w:rPr>
      <w:i/>
      <w:iCs/>
    </w:rPr>
  </w:style>
  <w:style w:type="character" w:customStyle="1" w:styleId="FontStyle23">
    <w:name w:val="Font Style23"/>
    <w:uiPriority w:val="99"/>
    <w:rsid w:val="00704BF5"/>
    <w:rPr>
      <w:rFonts w:ascii="Arial" w:hAnsi="Arial" w:cs="Arial"/>
      <w:sz w:val="22"/>
      <w:szCs w:val="22"/>
    </w:rPr>
  </w:style>
  <w:style w:type="character" w:customStyle="1" w:styleId="st">
    <w:name w:val="st"/>
    <w:basedOn w:val="DefaultParagraphFont"/>
    <w:rsid w:val="00215C1B"/>
  </w:style>
  <w:style w:type="character" w:styleId="SubtleEmphasis">
    <w:name w:val="Subtle Emphasis"/>
    <w:basedOn w:val="DefaultParagraphFont"/>
    <w:uiPriority w:val="19"/>
    <w:qFormat/>
    <w:rsid w:val="008F74B1"/>
    <w:rPr>
      <w:i/>
      <w:iCs/>
      <w:color w:val="404040" w:themeColor="text1" w:themeTint="BF"/>
    </w:rPr>
  </w:style>
  <w:style w:type="paragraph" w:customStyle="1" w:styleId="wyq050---odeljak">
    <w:name w:val="wyq050---odeljak"/>
    <w:basedOn w:val="Normal"/>
    <w:rsid w:val="003C11F1"/>
    <w:pPr>
      <w:spacing w:before="100" w:beforeAutospacing="1" w:after="100" w:afterAutospacing="1"/>
      <w:jc w:val="left"/>
    </w:pPr>
    <w:rPr>
      <w:rFonts w:ascii="Times New Roman" w:hAnsi="Times New Roman"/>
      <w:sz w:val="24"/>
      <w:szCs w:val="24"/>
    </w:rPr>
  </w:style>
  <w:style w:type="paragraph" w:customStyle="1" w:styleId="wyq110---naslov-clana">
    <w:name w:val="wyq110---naslov-clana"/>
    <w:basedOn w:val="Normal"/>
    <w:rsid w:val="003C11F1"/>
    <w:pPr>
      <w:spacing w:before="100" w:beforeAutospacing="1" w:after="100" w:afterAutospacing="1"/>
      <w:jc w:val="left"/>
    </w:pPr>
    <w:rPr>
      <w:rFonts w:ascii="Times New Roman" w:hAnsi="Times New Roman"/>
      <w:sz w:val="24"/>
      <w:szCs w:val="24"/>
    </w:rPr>
  </w:style>
  <w:style w:type="paragraph" w:customStyle="1" w:styleId="normalbold">
    <w:name w:val="normalbold"/>
    <w:basedOn w:val="Normal"/>
    <w:rsid w:val="003C11F1"/>
    <w:pPr>
      <w:spacing w:before="100" w:beforeAutospacing="1" w:after="100" w:afterAutospacing="1"/>
      <w:jc w:val="left"/>
    </w:pPr>
    <w:rPr>
      <w:rFonts w:ascii="Times New Roman" w:hAnsi="Times New Roman"/>
      <w:sz w:val="24"/>
      <w:szCs w:val="24"/>
    </w:rPr>
  </w:style>
  <w:style w:type="character" w:customStyle="1" w:styleId="uccresultamount">
    <w:name w:val="uccresultamount"/>
    <w:basedOn w:val="DefaultParagraphFont"/>
    <w:rsid w:val="00881F1E"/>
  </w:style>
  <w:style w:type="paragraph" w:customStyle="1" w:styleId="Naslovi3">
    <w:name w:val="Naslovi 3"/>
    <w:basedOn w:val="Normal"/>
    <w:link w:val="Naslovi3Char"/>
    <w:qFormat/>
    <w:rsid w:val="00601AD2"/>
    <w:pPr>
      <w:spacing w:before="0"/>
    </w:pPr>
    <w:rPr>
      <w:rFonts w:cs="Arial"/>
      <w:b/>
      <w:lang w:val="sr-Latn-CS"/>
    </w:rPr>
  </w:style>
  <w:style w:type="character" w:customStyle="1" w:styleId="Naslovi3Char">
    <w:name w:val="Naslovi 3 Char"/>
    <w:link w:val="Naslovi3"/>
    <w:rsid w:val="00601AD2"/>
    <w:rPr>
      <w:rFonts w:cs="Arial"/>
      <w:b/>
      <w:sz w:val="22"/>
      <w:szCs w:val="22"/>
      <w:lang w:eastAsia="en-US"/>
    </w:rPr>
  </w:style>
  <w:style w:type="character" w:customStyle="1" w:styleId="naslovpropisa1">
    <w:name w:val="naslovpropisa1"/>
    <w:basedOn w:val="DefaultParagraphFont"/>
    <w:rsid w:val="00601AD2"/>
  </w:style>
  <w:style w:type="character" w:customStyle="1" w:styleId="naslovpropisa1a">
    <w:name w:val="naslovpropisa1a"/>
    <w:basedOn w:val="DefaultParagraphFont"/>
    <w:rsid w:val="00601AD2"/>
  </w:style>
  <w:style w:type="paragraph" w:customStyle="1" w:styleId="podnaslovpropisa">
    <w:name w:val="podnaslovpropisa"/>
    <w:basedOn w:val="Normal"/>
    <w:rsid w:val="00601AD2"/>
    <w:pPr>
      <w:spacing w:before="100" w:beforeAutospacing="1" w:after="100" w:afterAutospacing="1"/>
      <w:jc w:val="left"/>
    </w:pPr>
    <w:rPr>
      <w:rFonts w:ascii="Times New Roman" w:hAnsi="Times New Roman"/>
      <w:sz w:val="24"/>
      <w:szCs w:val="24"/>
    </w:rPr>
  </w:style>
  <w:style w:type="paragraph" w:customStyle="1" w:styleId="odluka-zakon">
    <w:name w:val="odluka-zakon"/>
    <w:basedOn w:val="Normal"/>
    <w:rsid w:val="00B7711C"/>
    <w:pPr>
      <w:spacing w:before="100" w:beforeAutospacing="1" w:after="100" w:afterAutospacing="1"/>
      <w:jc w:val="left"/>
    </w:pPr>
    <w:rPr>
      <w:rFonts w:ascii="Times New Roman" w:hAnsi="Times New Roman"/>
      <w:sz w:val="24"/>
      <w:szCs w:val="24"/>
    </w:rPr>
  </w:style>
  <w:style w:type="paragraph" w:customStyle="1" w:styleId="naslov">
    <w:name w:val="naslov"/>
    <w:basedOn w:val="Normal"/>
    <w:rsid w:val="00B7711C"/>
    <w:pPr>
      <w:spacing w:before="100" w:beforeAutospacing="1" w:after="100" w:afterAutospacing="1"/>
      <w:jc w:val="left"/>
    </w:pPr>
    <w:rPr>
      <w:rFonts w:ascii="Times New Roman" w:hAnsi="Times New Roman"/>
      <w:sz w:val="24"/>
      <w:szCs w:val="24"/>
    </w:rPr>
  </w:style>
  <w:style w:type="numbering" w:customStyle="1" w:styleId="NoList3">
    <w:name w:val="No List3"/>
    <w:next w:val="NoList"/>
    <w:uiPriority w:val="99"/>
    <w:semiHidden/>
    <w:unhideWhenUsed/>
    <w:rsid w:val="002D13DF"/>
  </w:style>
  <w:style w:type="table" w:customStyle="1" w:styleId="SBSSimple1">
    <w:name w:val="SBS Simple1"/>
    <w:basedOn w:val="TableNormal"/>
    <w:next w:val="TableGrid"/>
    <w:uiPriority w:val="39"/>
    <w:rsid w:val="002D1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2D13DF"/>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uiPriority w:val="99"/>
    <w:semiHidden/>
    <w:rsid w:val="002D13DF"/>
  </w:style>
  <w:style w:type="table" w:customStyle="1" w:styleId="TableGrid11">
    <w:name w:val="Table Grid11"/>
    <w:basedOn w:val="TableNormal"/>
    <w:next w:val="TableGrid"/>
    <w:rsid w:val="002D13D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2D13DF"/>
  </w:style>
  <w:style w:type="table" w:customStyle="1" w:styleId="TableGrid21">
    <w:name w:val="Table Grid21"/>
    <w:basedOn w:val="TableNormal"/>
    <w:next w:val="TableGrid"/>
    <w:uiPriority w:val="39"/>
    <w:rsid w:val="002D13D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2D13D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D13D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2D13D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D13D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D13D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D13D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2D13D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D13DF"/>
  </w:style>
  <w:style w:type="paragraph" w:customStyle="1" w:styleId="lead1">
    <w:name w:val="lead1"/>
    <w:basedOn w:val="Normal"/>
    <w:rsid w:val="002D51E2"/>
    <w:pPr>
      <w:spacing w:before="0" w:after="525" w:line="384" w:lineRule="auto"/>
      <w:jc w:val="left"/>
    </w:pPr>
    <w:rPr>
      <w:rFonts w:ascii="Times New Roman" w:hAnsi="Times New Roman"/>
      <w:i/>
      <w:iCs/>
      <w:color w:val="5D5D5D"/>
      <w:sz w:val="20"/>
      <w:szCs w:val="20"/>
    </w:rPr>
  </w:style>
  <w:style w:type="paragraph" w:customStyle="1" w:styleId="text">
    <w:name w:val="text"/>
    <w:basedOn w:val="Normal"/>
    <w:uiPriority w:val="99"/>
    <w:rsid w:val="005D6528"/>
    <w:pPr>
      <w:spacing w:before="60" w:after="6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29852715">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3951097">
      <w:bodyDiv w:val="1"/>
      <w:marLeft w:val="0"/>
      <w:marRight w:val="0"/>
      <w:marTop w:val="0"/>
      <w:marBottom w:val="0"/>
      <w:divBdr>
        <w:top w:val="none" w:sz="0" w:space="0" w:color="auto"/>
        <w:left w:val="none" w:sz="0" w:space="0" w:color="auto"/>
        <w:bottom w:val="none" w:sz="0" w:space="0" w:color="auto"/>
        <w:right w:val="none" w:sz="0" w:space="0" w:color="auto"/>
      </w:divBdr>
      <w:divsChild>
        <w:div w:id="135685114">
          <w:marLeft w:val="0"/>
          <w:marRight w:val="0"/>
          <w:marTop w:val="0"/>
          <w:marBottom w:val="0"/>
          <w:divBdr>
            <w:top w:val="none" w:sz="0" w:space="0" w:color="auto"/>
            <w:left w:val="none" w:sz="0" w:space="0" w:color="auto"/>
            <w:bottom w:val="none" w:sz="0" w:space="0" w:color="auto"/>
            <w:right w:val="none" w:sz="0" w:space="0" w:color="auto"/>
          </w:divBdr>
        </w:div>
      </w:divsChild>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53147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691145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2898120">
      <w:bodyDiv w:val="1"/>
      <w:marLeft w:val="0"/>
      <w:marRight w:val="0"/>
      <w:marTop w:val="0"/>
      <w:marBottom w:val="0"/>
      <w:divBdr>
        <w:top w:val="none" w:sz="0" w:space="0" w:color="auto"/>
        <w:left w:val="none" w:sz="0" w:space="0" w:color="auto"/>
        <w:bottom w:val="none" w:sz="0" w:space="0" w:color="auto"/>
        <w:right w:val="none" w:sz="0" w:space="0" w:color="auto"/>
      </w:divBdr>
      <w:divsChild>
        <w:div w:id="1606034249">
          <w:marLeft w:val="0"/>
          <w:marRight w:val="0"/>
          <w:marTop w:val="0"/>
          <w:marBottom w:val="0"/>
          <w:divBdr>
            <w:top w:val="none" w:sz="0" w:space="0" w:color="auto"/>
            <w:left w:val="none" w:sz="0" w:space="0" w:color="auto"/>
            <w:bottom w:val="none" w:sz="0" w:space="0" w:color="auto"/>
            <w:right w:val="none" w:sz="0" w:space="0" w:color="auto"/>
          </w:divBdr>
          <w:divsChild>
            <w:div w:id="269433809">
              <w:marLeft w:val="0"/>
              <w:marRight w:val="0"/>
              <w:marTop w:val="0"/>
              <w:marBottom w:val="0"/>
              <w:divBdr>
                <w:top w:val="none" w:sz="0" w:space="0" w:color="auto"/>
                <w:left w:val="none" w:sz="0" w:space="0" w:color="auto"/>
                <w:bottom w:val="none" w:sz="0" w:space="0" w:color="auto"/>
                <w:right w:val="none" w:sz="0" w:space="0" w:color="auto"/>
              </w:divBdr>
              <w:divsChild>
                <w:div w:id="1939294006">
                  <w:marLeft w:val="0"/>
                  <w:marRight w:val="0"/>
                  <w:marTop w:val="0"/>
                  <w:marBottom w:val="0"/>
                  <w:divBdr>
                    <w:top w:val="none" w:sz="0" w:space="0" w:color="auto"/>
                    <w:left w:val="none" w:sz="0" w:space="0" w:color="auto"/>
                    <w:bottom w:val="none" w:sz="0" w:space="0" w:color="auto"/>
                    <w:right w:val="none" w:sz="0" w:space="0" w:color="auto"/>
                  </w:divBdr>
                  <w:divsChild>
                    <w:div w:id="2034762145">
                      <w:marLeft w:val="0"/>
                      <w:marRight w:val="0"/>
                      <w:marTop w:val="0"/>
                      <w:marBottom w:val="0"/>
                      <w:divBdr>
                        <w:top w:val="none" w:sz="0" w:space="0" w:color="auto"/>
                        <w:left w:val="single" w:sz="6" w:space="8" w:color="D4D4D4"/>
                        <w:bottom w:val="single" w:sz="6" w:space="8" w:color="D4D4D4"/>
                        <w:right w:val="single" w:sz="6" w:space="8" w:color="D4D4D4"/>
                      </w:divBdr>
                      <w:divsChild>
                        <w:div w:id="89274682">
                          <w:marLeft w:val="0"/>
                          <w:marRight w:val="0"/>
                          <w:marTop w:val="0"/>
                          <w:marBottom w:val="0"/>
                          <w:divBdr>
                            <w:top w:val="none" w:sz="0" w:space="0" w:color="auto"/>
                            <w:left w:val="none" w:sz="0" w:space="0" w:color="auto"/>
                            <w:bottom w:val="none" w:sz="0" w:space="0" w:color="auto"/>
                            <w:right w:val="none" w:sz="0" w:space="0" w:color="auto"/>
                          </w:divBdr>
                        </w:div>
                        <w:div w:id="400367389">
                          <w:marLeft w:val="0"/>
                          <w:marRight w:val="0"/>
                          <w:marTop w:val="0"/>
                          <w:marBottom w:val="0"/>
                          <w:divBdr>
                            <w:top w:val="none" w:sz="0" w:space="0" w:color="auto"/>
                            <w:left w:val="none" w:sz="0" w:space="0" w:color="auto"/>
                            <w:bottom w:val="none" w:sz="0" w:space="0" w:color="auto"/>
                            <w:right w:val="none" w:sz="0" w:space="0" w:color="auto"/>
                          </w:divBdr>
                        </w:div>
                        <w:div w:id="779833662">
                          <w:marLeft w:val="0"/>
                          <w:marRight w:val="0"/>
                          <w:marTop w:val="0"/>
                          <w:marBottom w:val="0"/>
                          <w:divBdr>
                            <w:top w:val="none" w:sz="0" w:space="0" w:color="auto"/>
                            <w:left w:val="none" w:sz="0" w:space="0" w:color="auto"/>
                            <w:bottom w:val="none" w:sz="0" w:space="0" w:color="auto"/>
                            <w:right w:val="none" w:sz="0" w:space="0" w:color="auto"/>
                          </w:divBdr>
                        </w:div>
                        <w:div w:id="1040664791">
                          <w:marLeft w:val="0"/>
                          <w:marRight w:val="0"/>
                          <w:marTop w:val="0"/>
                          <w:marBottom w:val="0"/>
                          <w:divBdr>
                            <w:top w:val="none" w:sz="0" w:space="0" w:color="auto"/>
                            <w:left w:val="none" w:sz="0" w:space="0" w:color="auto"/>
                            <w:bottom w:val="none" w:sz="0" w:space="0" w:color="auto"/>
                            <w:right w:val="none" w:sz="0" w:space="0" w:color="auto"/>
                          </w:divBdr>
                        </w:div>
                        <w:div w:id="16365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207088">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765234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196068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867398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7868663">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2373727">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2334255">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308597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713222">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102294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4161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settings" Target="settings.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footer" Target="footer1.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footnotes" Target="footnotes.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footer" Target="footer2.xm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230" Type="http://schemas.openxmlformats.org/officeDocument/2006/relationships/customXml" Target="../customXml/item230.xml"/><Relationship Id="rId251" Type="http://schemas.openxmlformats.org/officeDocument/2006/relationships/customXml" Target="../customXml/item251.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72" Type="http://schemas.openxmlformats.org/officeDocument/2006/relationships/customXml" Target="../customXml/item272.xml"/><Relationship Id="rId293" Type="http://schemas.openxmlformats.org/officeDocument/2006/relationships/customXml" Target="../customXml/item293.xml"/><Relationship Id="rId307" Type="http://schemas.openxmlformats.org/officeDocument/2006/relationships/customXml" Target="../customXml/item307.xml"/><Relationship Id="rId328" Type="http://schemas.openxmlformats.org/officeDocument/2006/relationships/customXml" Target="../customXml/item328.xml"/><Relationship Id="rId349" Type="http://schemas.openxmlformats.org/officeDocument/2006/relationships/footer" Target="footer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220" Type="http://schemas.openxmlformats.org/officeDocument/2006/relationships/customXml" Target="../customXml/item220.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image" Target="media/image1.png"/><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header" Target="header2.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hyperlink" Target="http://www.eps.rs" TargetMode="Externa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footer" Target="footer4.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hyperlink" Target="http://www.apr.gov.rs" TargetMode="Externa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hyperlink" Target="http://www.apr.gov.rs" TargetMode="Externa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theme" Target="theme/theme1.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hyperlink" Target="mailto:__________@eps.rs" TargetMode="Externa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numbering" Target="numbering.xml"/><Relationship Id="rId354" Type="http://schemas.openxmlformats.org/officeDocument/2006/relationships/customXml" Target="../customXml/item333.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hyperlink" Target="http://www.&#1082;jn.gov.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styles" Target="styles.xml"/><Relationship Id="rId355" Type="http://schemas.openxmlformats.org/officeDocument/2006/relationships/customXml" Target="../customXml/item334.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hyperlink" Target="mailto:mira.paljic@eps.rs" TargetMode="Externa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customXml" Target="../customXml/item335.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webSettings" Target="webSettings.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header" Target="header1.xm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endnotes" Target="endnotes.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AB41F5EB-F417-4AF9-BBE7-5C778E41FB1C}"/>
</file>

<file path=customXml/itemProps100.xml><?xml version="1.0" encoding="utf-8"?>
<ds:datastoreItem xmlns:ds="http://schemas.openxmlformats.org/officeDocument/2006/customXml" ds:itemID="{B2DA65C8-4D42-4D89-BAEE-C82838F206BB}"/>
</file>

<file path=customXml/itemProps101.xml><?xml version="1.0" encoding="utf-8"?>
<ds:datastoreItem xmlns:ds="http://schemas.openxmlformats.org/officeDocument/2006/customXml" ds:itemID="{AEFC5436-5458-4046-A4D5-5EAF2DDCD4CE}"/>
</file>

<file path=customXml/itemProps102.xml><?xml version="1.0" encoding="utf-8"?>
<ds:datastoreItem xmlns:ds="http://schemas.openxmlformats.org/officeDocument/2006/customXml" ds:itemID="{C44CAEF5-CF0A-4A48-A577-E466535AEE45}"/>
</file>

<file path=customXml/itemProps103.xml><?xml version="1.0" encoding="utf-8"?>
<ds:datastoreItem xmlns:ds="http://schemas.openxmlformats.org/officeDocument/2006/customXml" ds:itemID="{AF3B0F84-7539-461C-881D-557B70AF18A5}"/>
</file>

<file path=customXml/itemProps104.xml><?xml version="1.0" encoding="utf-8"?>
<ds:datastoreItem xmlns:ds="http://schemas.openxmlformats.org/officeDocument/2006/customXml" ds:itemID="{46D6821C-412E-486D-AD6C-D72689150904}"/>
</file>

<file path=customXml/itemProps105.xml><?xml version="1.0" encoding="utf-8"?>
<ds:datastoreItem xmlns:ds="http://schemas.openxmlformats.org/officeDocument/2006/customXml" ds:itemID="{2CFD7251-D424-445C-9581-90D9141853B2}"/>
</file>

<file path=customXml/itemProps106.xml><?xml version="1.0" encoding="utf-8"?>
<ds:datastoreItem xmlns:ds="http://schemas.openxmlformats.org/officeDocument/2006/customXml" ds:itemID="{C7C81791-4183-4BE4-8487-6D0EC37B9E83}"/>
</file>

<file path=customXml/itemProps107.xml><?xml version="1.0" encoding="utf-8"?>
<ds:datastoreItem xmlns:ds="http://schemas.openxmlformats.org/officeDocument/2006/customXml" ds:itemID="{75F75286-5EA0-40DC-AF1A-CACDC62BCB9E}"/>
</file>

<file path=customXml/itemProps108.xml><?xml version="1.0" encoding="utf-8"?>
<ds:datastoreItem xmlns:ds="http://schemas.openxmlformats.org/officeDocument/2006/customXml" ds:itemID="{CBDE4899-DD74-4CB9-BB42-D754AC781BD9}"/>
</file>

<file path=customXml/itemProps109.xml><?xml version="1.0" encoding="utf-8"?>
<ds:datastoreItem xmlns:ds="http://schemas.openxmlformats.org/officeDocument/2006/customXml" ds:itemID="{890561DF-158A-4407-961E-FA966D2784C6}"/>
</file>

<file path=customXml/itemProps11.xml><?xml version="1.0" encoding="utf-8"?>
<ds:datastoreItem xmlns:ds="http://schemas.openxmlformats.org/officeDocument/2006/customXml" ds:itemID="{6DB81349-8E91-4D99-9752-BD117E0694DC}"/>
</file>

<file path=customXml/itemProps110.xml><?xml version="1.0" encoding="utf-8"?>
<ds:datastoreItem xmlns:ds="http://schemas.openxmlformats.org/officeDocument/2006/customXml" ds:itemID="{5BB5CA79-BE04-4FD0-AC4F-D047E7C529F5}"/>
</file>

<file path=customXml/itemProps111.xml><?xml version="1.0" encoding="utf-8"?>
<ds:datastoreItem xmlns:ds="http://schemas.openxmlformats.org/officeDocument/2006/customXml" ds:itemID="{47FC1534-DE8E-4A57-91FB-6C58764539F6}"/>
</file>

<file path=customXml/itemProps112.xml><?xml version="1.0" encoding="utf-8"?>
<ds:datastoreItem xmlns:ds="http://schemas.openxmlformats.org/officeDocument/2006/customXml" ds:itemID="{9DC8617E-AEDD-4A7C-B8A7-147787E583B7}"/>
</file>

<file path=customXml/itemProps113.xml><?xml version="1.0" encoding="utf-8"?>
<ds:datastoreItem xmlns:ds="http://schemas.openxmlformats.org/officeDocument/2006/customXml" ds:itemID="{A54C25DF-2A6C-4332-B94D-674DB54CCB5E}"/>
</file>

<file path=customXml/itemProps114.xml><?xml version="1.0" encoding="utf-8"?>
<ds:datastoreItem xmlns:ds="http://schemas.openxmlformats.org/officeDocument/2006/customXml" ds:itemID="{CF2D5D1A-8E5A-43E2-8CAD-7AF0B6C3A3EF}"/>
</file>

<file path=customXml/itemProps115.xml><?xml version="1.0" encoding="utf-8"?>
<ds:datastoreItem xmlns:ds="http://schemas.openxmlformats.org/officeDocument/2006/customXml" ds:itemID="{F8D429D4-C0E4-4F8B-B444-39D6C8B1D6EF}"/>
</file>

<file path=customXml/itemProps116.xml><?xml version="1.0" encoding="utf-8"?>
<ds:datastoreItem xmlns:ds="http://schemas.openxmlformats.org/officeDocument/2006/customXml" ds:itemID="{A60511B1-8094-43DF-BF21-6C06C649ECA0}"/>
</file>

<file path=customXml/itemProps117.xml><?xml version="1.0" encoding="utf-8"?>
<ds:datastoreItem xmlns:ds="http://schemas.openxmlformats.org/officeDocument/2006/customXml" ds:itemID="{1C15EA54-F099-4EE4-928C-8BD050163E53}"/>
</file>

<file path=customXml/itemProps118.xml><?xml version="1.0" encoding="utf-8"?>
<ds:datastoreItem xmlns:ds="http://schemas.openxmlformats.org/officeDocument/2006/customXml" ds:itemID="{789C02DF-762A-44B8-A797-08A41DE19828}"/>
</file>

<file path=customXml/itemProps119.xml><?xml version="1.0" encoding="utf-8"?>
<ds:datastoreItem xmlns:ds="http://schemas.openxmlformats.org/officeDocument/2006/customXml" ds:itemID="{111AC2BF-FC76-4400-A9AC-61CC2B19CBAE}"/>
</file>

<file path=customXml/itemProps12.xml><?xml version="1.0" encoding="utf-8"?>
<ds:datastoreItem xmlns:ds="http://schemas.openxmlformats.org/officeDocument/2006/customXml" ds:itemID="{FD8A2A72-DFAD-47A2-973D-480A7CE9FA19}"/>
</file>

<file path=customXml/itemProps120.xml><?xml version="1.0" encoding="utf-8"?>
<ds:datastoreItem xmlns:ds="http://schemas.openxmlformats.org/officeDocument/2006/customXml" ds:itemID="{9D436379-CCA7-4A3D-B40E-9E279E042EB3}"/>
</file>

<file path=customXml/itemProps121.xml><?xml version="1.0" encoding="utf-8"?>
<ds:datastoreItem xmlns:ds="http://schemas.openxmlformats.org/officeDocument/2006/customXml" ds:itemID="{527A7878-9056-4FE6-9871-F071B2C781EE}"/>
</file>

<file path=customXml/itemProps122.xml><?xml version="1.0" encoding="utf-8"?>
<ds:datastoreItem xmlns:ds="http://schemas.openxmlformats.org/officeDocument/2006/customXml" ds:itemID="{24C2EA99-1280-4F6A-A2C5-0FCA53A7348A}"/>
</file>

<file path=customXml/itemProps123.xml><?xml version="1.0" encoding="utf-8"?>
<ds:datastoreItem xmlns:ds="http://schemas.openxmlformats.org/officeDocument/2006/customXml" ds:itemID="{E4264AB9-B295-41E0-BFE3-FF93802DD9CC}"/>
</file>

<file path=customXml/itemProps124.xml><?xml version="1.0" encoding="utf-8"?>
<ds:datastoreItem xmlns:ds="http://schemas.openxmlformats.org/officeDocument/2006/customXml" ds:itemID="{C9ADE658-1914-4101-9913-7075406EAA70}"/>
</file>

<file path=customXml/itemProps125.xml><?xml version="1.0" encoding="utf-8"?>
<ds:datastoreItem xmlns:ds="http://schemas.openxmlformats.org/officeDocument/2006/customXml" ds:itemID="{80462080-B32C-4ABD-BC96-C37B5F60EE02}"/>
</file>

<file path=customXml/itemProps126.xml><?xml version="1.0" encoding="utf-8"?>
<ds:datastoreItem xmlns:ds="http://schemas.openxmlformats.org/officeDocument/2006/customXml" ds:itemID="{47206C6B-8EE3-442F-B542-73BCC3594F9E}"/>
</file>

<file path=customXml/itemProps127.xml><?xml version="1.0" encoding="utf-8"?>
<ds:datastoreItem xmlns:ds="http://schemas.openxmlformats.org/officeDocument/2006/customXml" ds:itemID="{4194675A-1E61-40D8-A751-EAC8A7BA2C95}"/>
</file>

<file path=customXml/itemProps128.xml><?xml version="1.0" encoding="utf-8"?>
<ds:datastoreItem xmlns:ds="http://schemas.openxmlformats.org/officeDocument/2006/customXml" ds:itemID="{24B5228D-9607-48E3-BFA9-22E5CD0C78B2}"/>
</file>

<file path=customXml/itemProps129.xml><?xml version="1.0" encoding="utf-8"?>
<ds:datastoreItem xmlns:ds="http://schemas.openxmlformats.org/officeDocument/2006/customXml" ds:itemID="{D0AAD153-6B1E-49F3-812C-57AC7AF9491A}"/>
</file>

<file path=customXml/itemProps13.xml><?xml version="1.0" encoding="utf-8"?>
<ds:datastoreItem xmlns:ds="http://schemas.openxmlformats.org/officeDocument/2006/customXml" ds:itemID="{C5FAE914-FFE1-45E6-AA1E-E7052FC45F1A}"/>
</file>

<file path=customXml/itemProps130.xml><?xml version="1.0" encoding="utf-8"?>
<ds:datastoreItem xmlns:ds="http://schemas.openxmlformats.org/officeDocument/2006/customXml" ds:itemID="{F72DB7D2-D431-40A4-98AB-EB5E2A66A000}"/>
</file>

<file path=customXml/itemProps131.xml><?xml version="1.0" encoding="utf-8"?>
<ds:datastoreItem xmlns:ds="http://schemas.openxmlformats.org/officeDocument/2006/customXml" ds:itemID="{105FDE6A-198A-4B0F-93B9-50D4D8DD82C5}"/>
</file>

<file path=customXml/itemProps132.xml><?xml version="1.0" encoding="utf-8"?>
<ds:datastoreItem xmlns:ds="http://schemas.openxmlformats.org/officeDocument/2006/customXml" ds:itemID="{7D98C89D-A561-4A73-8A70-A060FE884873}"/>
</file>

<file path=customXml/itemProps133.xml><?xml version="1.0" encoding="utf-8"?>
<ds:datastoreItem xmlns:ds="http://schemas.openxmlformats.org/officeDocument/2006/customXml" ds:itemID="{F61EAD12-F408-40C3-8354-FB05BA6FF438}"/>
</file>

<file path=customXml/itemProps134.xml><?xml version="1.0" encoding="utf-8"?>
<ds:datastoreItem xmlns:ds="http://schemas.openxmlformats.org/officeDocument/2006/customXml" ds:itemID="{91023573-5420-454D-8599-E2E8EBDE8B41}"/>
</file>

<file path=customXml/itemProps135.xml><?xml version="1.0" encoding="utf-8"?>
<ds:datastoreItem xmlns:ds="http://schemas.openxmlformats.org/officeDocument/2006/customXml" ds:itemID="{6A0D5871-AFB6-4F23-ADDE-AD5097E9C583}"/>
</file>

<file path=customXml/itemProps136.xml><?xml version="1.0" encoding="utf-8"?>
<ds:datastoreItem xmlns:ds="http://schemas.openxmlformats.org/officeDocument/2006/customXml" ds:itemID="{DA3A99FE-2998-48A1-BC69-D793BEF70C1A}"/>
</file>

<file path=customXml/itemProps137.xml><?xml version="1.0" encoding="utf-8"?>
<ds:datastoreItem xmlns:ds="http://schemas.openxmlformats.org/officeDocument/2006/customXml" ds:itemID="{E2A6B1A6-9439-478D-87FD-3914DB2D2C61}"/>
</file>

<file path=customXml/itemProps138.xml><?xml version="1.0" encoding="utf-8"?>
<ds:datastoreItem xmlns:ds="http://schemas.openxmlformats.org/officeDocument/2006/customXml" ds:itemID="{A1D641CB-BFBB-443B-AF33-40414E9E089F}"/>
</file>

<file path=customXml/itemProps139.xml><?xml version="1.0" encoding="utf-8"?>
<ds:datastoreItem xmlns:ds="http://schemas.openxmlformats.org/officeDocument/2006/customXml" ds:itemID="{F7D6C6E2-1C67-4D43-BC20-403F1D4252CD}"/>
</file>

<file path=customXml/itemProps14.xml><?xml version="1.0" encoding="utf-8"?>
<ds:datastoreItem xmlns:ds="http://schemas.openxmlformats.org/officeDocument/2006/customXml" ds:itemID="{6A9B88B1-B3C0-469B-8B31-D420D5A48BD5}"/>
</file>

<file path=customXml/itemProps140.xml><?xml version="1.0" encoding="utf-8"?>
<ds:datastoreItem xmlns:ds="http://schemas.openxmlformats.org/officeDocument/2006/customXml" ds:itemID="{7FC69587-3D4A-4B99-9BB3-7F2AAE5E62F8}"/>
</file>

<file path=customXml/itemProps141.xml><?xml version="1.0" encoding="utf-8"?>
<ds:datastoreItem xmlns:ds="http://schemas.openxmlformats.org/officeDocument/2006/customXml" ds:itemID="{09BF6CD5-ABAF-4231-9ED5-9E7C89FB97AC}"/>
</file>

<file path=customXml/itemProps142.xml><?xml version="1.0" encoding="utf-8"?>
<ds:datastoreItem xmlns:ds="http://schemas.openxmlformats.org/officeDocument/2006/customXml" ds:itemID="{CFA3CD73-2173-4696-8C4F-5262CEBE32E2}"/>
</file>

<file path=customXml/itemProps143.xml><?xml version="1.0" encoding="utf-8"?>
<ds:datastoreItem xmlns:ds="http://schemas.openxmlformats.org/officeDocument/2006/customXml" ds:itemID="{0A4A6558-D174-4125-B232-958B1122CB6A}"/>
</file>

<file path=customXml/itemProps144.xml><?xml version="1.0" encoding="utf-8"?>
<ds:datastoreItem xmlns:ds="http://schemas.openxmlformats.org/officeDocument/2006/customXml" ds:itemID="{60463D97-5F9C-4B64-B248-0B629BF32DC5}"/>
</file>

<file path=customXml/itemProps145.xml><?xml version="1.0" encoding="utf-8"?>
<ds:datastoreItem xmlns:ds="http://schemas.openxmlformats.org/officeDocument/2006/customXml" ds:itemID="{8B120AA1-E1D4-428E-9CAA-BB0BDE41B400}"/>
</file>

<file path=customXml/itemProps146.xml><?xml version="1.0" encoding="utf-8"?>
<ds:datastoreItem xmlns:ds="http://schemas.openxmlformats.org/officeDocument/2006/customXml" ds:itemID="{DC1F73B0-6CAA-492D-A47E-693127BF0FA8}"/>
</file>

<file path=customXml/itemProps147.xml><?xml version="1.0" encoding="utf-8"?>
<ds:datastoreItem xmlns:ds="http://schemas.openxmlformats.org/officeDocument/2006/customXml" ds:itemID="{1B44A2BE-170C-48F1-8F78-898A9E42ED5A}"/>
</file>

<file path=customXml/itemProps148.xml><?xml version="1.0" encoding="utf-8"?>
<ds:datastoreItem xmlns:ds="http://schemas.openxmlformats.org/officeDocument/2006/customXml" ds:itemID="{0A1C4C1E-E119-4F8C-B3D3-4BC1204C8022}"/>
</file>

<file path=customXml/itemProps149.xml><?xml version="1.0" encoding="utf-8"?>
<ds:datastoreItem xmlns:ds="http://schemas.openxmlformats.org/officeDocument/2006/customXml" ds:itemID="{AAAF3AED-7142-4F37-AD6E-2D6DFFD3CFD8}"/>
</file>

<file path=customXml/itemProps15.xml><?xml version="1.0" encoding="utf-8"?>
<ds:datastoreItem xmlns:ds="http://schemas.openxmlformats.org/officeDocument/2006/customXml" ds:itemID="{68484C2C-8B79-4B76-94D3-BF184E7A9484}"/>
</file>

<file path=customXml/itemProps150.xml><?xml version="1.0" encoding="utf-8"?>
<ds:datastoreItem xmlns:ds="http://schemas.openxmlformats.org/officeDocument/2006/customXml" ds:itemID="{3A990DEB-D410-4965-8DA8-E94CBBB700C8}"/>
</file>

<file path=customXml/itemProps151.xml><?xml version="1.0" encoding="utf-8"?>
<ds:datastoreItem xmlns:ds="http://schemas.openxmlformats.org/officeDocument/2006/customXml" ds:itemID="{C6D3260D-DD90-407A-B96F-025E33FADF6B}"/>
</file>

<file path=customXml/itemProps152.xml><?xml version="1.0" encoding="utf-8"?>
<ds:datastoreItem xmlns:ds="http://schemas.openxmlformats.org/officeDocument/2006/customXml" ds:itemID="{B1E0022A-A694-4618-95BB-0EF888288321}"/>
</file>

<file path=customXml/itemProps153.xml><?xml version="1.0" encoding="utf-8"?>
<ds:datastoreItem xmlns:ds="http://schemas.openxmlformats.org/officeDocument/2006/customXml" ds:itemID="{64D0768E-DA5B-4DD1-9151-CF16EDA69E9C}"/>
</file>

<file path=customXml/itemProps154.xml><?xml version="1.0" encoding="utf-8"?>
<ds:datastoreItem xmlns:ds="http://schemas.openxmlformats.org/officeDocument/2006/customXml" ds:itemID="{FFAF0FA6-E03C-4C43-902A-25AC573E9EA8}"/>
</file>

<file path=customXml/itemProps155.xml><?xml version="1.0" encoding="utf-8"?>
<ds:datastoreItem xmlns:ds="http://schemas.openxmlformats.org/officeDocument/2006/customXml" ds:itemID="{3E5179C7-97A0-4506-A78A-628F50AAC76C}"/>
</file>

<file path=customXml/itemProps156.xml><?xml version="1.0" encoding="utf-8"?>
<ds:datastoreItem xmlns:ds="http://schemas.openxmlformats.org/officeDocument/2006/customXml" ds:itemID="{E9F2D6CB-0F53-43AC-9C9B-9A47C0C0FA77}"/>
</file>

<file path=customXml/itemProps157.xml><?xml version="1.0" encoding="utf-8"?>
<ds:datastoreItem xmlns:ds="http://schemas.openxmlformats.org/officeDocument/2006/customXml" ds:itemID="{D5C1E166-F69B-47C4-9F1B-F2A108B9D421}"/>
</file>

<file path=customXml/itemProps158.xml><?xml version="1.0" encoding="utf-8"?>
<ds:datastoreItem xmlns:ds="http://schemas.openxmlformats.org/officeDocument/2006/customXml" ds:itemID="{59D5A6E1-CA7F-43E9-93DE-E844908F690B}"/>
</file>

<file path=customXml/itemProps159.xml><?xml version="1.0" encoding="utf-8"?>
<ds:datastoreItem xmlns:ds="http://schemas.openxmlformats.org/officeDocument/2006/customXml" ds:itemID="{ABD7D157-D10E-47A6-BECF-644D053BC8AB}"/>
</file>

<file path=customXml/itemProps16.xml><?xml version="1.0" encoding="utf-8"?>
<ds:datastoreItem xmlns:ds="http://schemas.openxmlformats.org/officeDocument/2006/customXml" ds:itemID="{184F72B7-A1D3-4FAD-A7C0-E614D13A4C97}"/>
</file>

<file path=customXml/itemProps160.xml><?xml version="1.0" encoding="utf-8"?>
<ds:datastoreItem xmlns:ds="http://schemas.openxmlformats.org/officeDocument/2006/customXml" ds:itemID="{59AFB777-67D6-4882-A69E-EBA256D6565E}"/>
</file>

<file path=customXml/itemProps161.xml><?xml version="1.0" encoding="utf-8"?>
<ds:datastoreItem xmlns:ds="http://schemas.openxmlformats.org/officeDocument/2006/customXml" ds:itemID="{E7277575-1A31-4DCA-BE7B-B3B61C0D1D30}"/>
</file>

<file path=customXml/itemProps162.xml><?xml version="1.0" encoding="utf-8"?>
<ds:datastoreItem xmlns:ds="http://schemas.openxmlformats.org/officeDocument/2006/customXml" ds:itemID="{91E71260-EA54-4D37-A182-41BF4CD00BBE}"/>
</file>

<file path=customXml/itemProps163.xml><?xml version="1.0" encoding="utf-8"?>
<ds:datastoreItem xmlns:ds="http://schemas.openxmlformats.org/officeDocument/2006/customXml" ds:itemID="{E814106B-770E-4079-ADD5-63FFF0742422}"/>
</file>

<file path=customXml/itemProps164.xml><?xml version="1.0" encoding="utf-8"?>
<ds:datastoreItem xmlns:ds="http://schemas.openxmlformats.org/officeDocument/2006/customXml" ds:itemID="{9C0BB430-E327-4C80-94C5-CE2893AE3C14}"/>
</file>

<file path=customXml/itemProps165.xml><?xml version="1.0" encoding="utf-8"?>
<ds:datastoreItem xmlns:ds="http://schemas.openxmlformats.org/officeDocument/2006/customXml" ds:itemID="{9C505470-2BF0-44C2-9D24-EBCAD8EFBF1E}"/>
</file>

<file path=customXml/itemProps166.xml><?xml version="1.0" encoding="utf-8"?>
<ds:datastoreItem xmlns:ds="http://schemas.openxmlformats.org/officeDocument/2006/customXml" ds:itemID="{2C7FA00A-EB2D-45BC-9358-029DD5E56A20}"/>
</file>

<file path=customXml/itemProps167.xml><?xml version="1.0" encoding="utf-8"?>
<ds:datastoreItem xmlns:ds="http://schemas.openxmlformats.org/officeDocument/2006/customXml" ds:itemID="{52ECB398-1E53-4D6F-8721-AA2FDD0D11D5}"/>
</file>

<file path=customXml/itemProps168.xml><?xml version="1.0" encoding="utf-8"?>
<ds:datastoreItem xmlns:ds="http://schemas.openxmlformats.org/officeDocument/2006/customXml" ds:itemID="{40AF7088-AAB0-4085-AE43-2D86B8DC86E0}"/>
</file>

<file path=customXml/itemProps169.xml><?xml version="1.0" encoding="utf-8"?>
<ds:datastoreItem xmlns:ds="http://schemas.openxmlformats.org/officeDocument/2006/customXml" ds:itemID="{8A7BBFCD-B018-44C9-89BE-E75BE09DF8CD}"/>
</file>

<file path=customXml/itemProps17.xml><?xml version="1.0" encoding="utf-8"?>
<ds:datastoreItem xmlns:ds="http://schemas.openxmlformats.org/officeDocument/2006/customXml" ds:itemID="{84907D12-FA84-4E16-944F-9A59F7AEF46C}"/>
</file>

<file path=customXml/itemProps170.xml><?xml version="1.0" encoding="utf-8"?>
<ds:datastoreItem xmlns:ds="http://schemas.openxmlformats.org/officeDocument/2006/customXml" ds:itemID="{E61FF102-0B2D-4A4E-B435-5F18C2CE9E22}"/>
</file>

<file path=customXml/itemProps171.xml><?xml version="1.0" encoding="utf-8"?>
<ds:datastoreItem xmlns:ds="http://schemas.openxmlformats.org/officeDocument/2006/customXml" ds:itemID="{E1A3774B-F84D-46BF-8B4F-5DEB1001CC7A}"/>
</file>

<file path=customXml/itemProps172.xml><?xml version="1.0" encoding="utf-8"?>
<ds:datastoreItem xmlns:ds="http://schemas.openxmlformats.org/officeDocument/2006/customXml" ds:itemID="{4FDAD9C1-BE8D-47EE-921D-86FEAA1335C9}"/>
</file>

<file path=customXml/itemProps173.xml><?xml version="1.0" encoding="utf-8"?>
<ds:datastoreItem xmlns:ds="http://schemas.openxmlformats.org/officeDocument/2006/customXml" ds:itemID="{9E4F5DCA-B322-41C2-9138-50DD5DC4FBB6}"/>
</file>

<file path=customXml/itemProps174.xml><?xml version="1.0" encoding="utf-8"?>
<ds:datastoreItem xmlns:ds="http://schemas.openxmlformats.org/officeDocument/2006/customXml" ds:itemID="{0C4F1B21-2277-4C29-A1EE-302809EDD81B}"/>
</file>

<file path=customXml/itemProps175.xml><?xml version="1.0" encoding="utf-8"?>
<ds:datastoreItem xmlns:ds="http://schemas.openxmlformats.org/officeDocument/2006/customXml" ds:itemID="{783C8880-1096-4867-A3A2-D8598D4F5CB1}"/>
</file>

<file path=customXml/itemProps176.xml><?xml version="1.0" encoding="utf-8"?>
<ds:datastoreItem xmlns:ds="http://schemas.openxmlformats.org/officeDocument/2006/customXml" ds:itemID="{39AA7B19-E698-4453-97F9-C76A333E7697}"/>
</file>

<file path=customXml/itemProps177.xml><?xml version="1.0" encoding="utf-8"?>
<ds:datastoreItem xmlns:ds="http://schemas.openxmlformats.org/officeDocument/2006/customXml" ds:itemID="{127E13C0-249A-4C32-82BF-8CEB91CEC978}"/>
</file>

<file path=customXml/itemProps178.xml><?xml version="1.0" encoding="utf-8"?>
<ds:datastoreItem xmlns:ds="http://schemas.openxmlformats.org/officeDocument/2006/customXml" ds:itemID="{AD108CC1-066C-4BD5-9BE8-C0EC07E2B6B4}"/>
</file>

<file path=customXml/itemProps179.xml><?xml version="1.0" encoding="utf-8"?>
<ds:datastoreItem xmlns:ds="http://schemas.openxmlformats.org/officeDocument/2006/customXml" ds:itemID="{D62ECC38-BA57-4939-8E0E-5C19C20EFCD0}"/>
</file>

<file path=customXml/itemProps18.xml><?xml version="1.0" encoding="utf-8"?>
<ds:datastoreItem xmlns:ds="http://schemas.openxmlformats.org/officeDocument/2006/customXml" ds:itemID="{A8C641F1-9B53-44D1-B2A9-7021F2655367}"/>
</file>

<file path=customXml/itemProps180.xml><?xml version="1.0" encoding="utf-8"?>
<ds:datastoreItem xmlns:ds="http://schemas.openxmlformats.org/officeDocument/2006/customXml" ds:itemID="{90A334BC-BCB7-4F06-94B0-264E8040B81E}"/>
</file>

<file path=customXml/itemProps181.xml><?xml version="1.0" encoding="utf-8"?>
<ds:datastoreItem xmlns:ds="http://schemas.openxmlformats.org/officeDocument/2006/customXml" ds:itemID="{5CCF8A71-1B60-43AA-98EF-66FBC986F645}"/>
</file>

<file path=customXml/itemProps182.xml><?xml version="1.0" encoding="utf-8"?>
<ds:datastoreItem xmlns:ds="http://schemas.openxmlformats.org/officeDocument/2006/customXml" ds:itemID="{A8E1E1E8-3EDB-415C-A1F4-94EDC3F9944F}"/>
</file>

<file path=customXml/itemProps183.xml><?xml version="1.0" encoding="utf-8"?>
<ds:datastoreItem xmlns:ds="http://schemas.openxmlformats.org/officeDocument/2006/customXml" ds:itemID="{4E265F62-0914-4E8C-9892-9412779F76CF}"/>
</file>

<file path=customXml/itemProps184.xml><?xml version="1.0" encoding="utf-8"?>
<ds:datastoreItem xmlns:ds="http://schemas.openxmlformats.org/officeDocument/2006/customXml" ds:itemID="{D429AC6D-3C62-4FA5-8D40-6F67F00ACFF8}"/>
</file>

<file path=customXml/itemProps185.xml><?xml version="1.0" encoding="utf-8"?>
<ds:datastoreItem xmlns:ds="http://schemas.openxmlformats.org/officeDocument/2006/customXml" ds:itemID="{168FF0E1-789D-4161-9516-0D2CBB792C1A}"/>
</file>

<file path=customXml/itemProps186.xml><?xml version="1.0" encoding="utf-8"?>
<ds:datastoreItem xmlns:ds="http://schemas.openxmlformats.org/officeDocument/2006/customXml" ds:itemID="{55B7B3B3-4EA0-4370-844A-A3AEF9BC4A43}"/>
</file>

<file path=customXml/itemProps187.xml><?xml version="1.0" encoding="utf-8"?>
<ds:datastoreItem xmlns:ds="http://schemas.openxmlformats.org/officeDocument/2006/customXml" ds:itemID="{5257CACF-4F80-476F-9C78-80DE25C7EC21}"/>
</file>

<file path=customXml/itemProps188.xml><?xml version="1.0" encoding="utf-8"?>
<ds:datastoreItem xmlns:ds="http://schemas.openxmlformats.org/officeDocument/2006/customXml" ds:itemID="{591E4D90-31FE-4AAE-BE87-3A7DB7A8FE87}"/>
</file>

<file path=customXml/itemProps189.xml><?xml version="1.0" encoding="utf-8"?>
<ds:datastoreItem xmlns:ds="http://schemas.openxmlformats.org/officeDocument/2006/customXml" ds:itemID="{79BCCFA8-42F4-4357-8699-051C2A4D359F}"/>
</file>

<file path=customXml/itemProps19.xml><?xml version="1.0" encoding="utf-8"?>
<ds:datastoreItem xmlns:ds="http://schemas.openxmlformats.org/officeDocument/2006/customXml" ds:itemID="{56D466AD-0340-48E8-8464-5B03C00222E1}"/>
</file>

<file path=customXml/itemProps190.xml><?xml version="1.0" encoding="utf-8"?>
<ds:datastoreItem xmlns:ds="http://schemas.openxmlformats.org/officeDocument/2006/customXml" ds:itemID="{168264FB-9445-4A8D-917C-CBFBADED44A1}"/>
</file>

<file path=customXml/itemProps191.xml><?xml version="1.0" encoding="utf-8"?>
<ds:datastoreItem xmlns:ds="http://schemas.openxmlformats.org/officeDocument/2006/customXml" ds:itemID="{0DD301B7-03F7-4EAB-A75B-D89C050F7E5B}"/>
</file>

<file path=customXml/itemProps192.xml><?xml version="1.0" encoding="utf-8"?>
<ds:datastoreItem xmlns:ds="http://schemas.openxmlformats.org/officeDocument/2006/customXml" ds:itemID="{8D76FCC5-CBA4-4DA8-BE3A-3D1B910BBC2E}"/>
</file>

<file path=customXml/itemProps193.xml><?xml version="1.0" encoding="utf-8"?>
<ds:datastoreItem xmlns:ds="http://schemas.openxmlformats.org/officeDocument/2006/customXml" ds:itemID="{91134212-1909-43B1-BA7D-772F34BF39ED}"/>
</file>

<file path=customXml/itemProps194.xml><?xml version="1.0" encoding="utf-8"?>
<ds:datastoreItem xmlns:ds="http://schemas.openxmlformats.org/officeDocument/2006/customXml" ds:itemID="{3D45AEF1-E483-4299-BD17-C393EC0136EC}"/>
</file>

<file path=customXml/itemProps195.xml><?xml version="1.0" encoding="utf-8"?>
<ds:datastoreItem xmlns:ds="http://schemas.openxmlformats.org/officeDocument/2006/customXml" ds:itemID="{8E4F2EAE-0F5E-433F-9F30-DA4BEB7DE2C6}"/>
</file>

<file path=customXml/itemProps196.xml><?xml version="1.0" encoding="utf-8"?>
<ds:datastoreItem xmlns:ds="http://schemas.openxmlformats.org/officeDocument/2006/customXml" ds:itemID="{BD998378-5BDA-4179-AD88-6D04A53A275E}"/>
</file>

<file path=customXml/itemProps197.xml><?xml version="1.0" encoding="utf-8"?>
<ds:datastoreItem xmlns:ds="http://schemas.openxmlformats.org/officeDocument/2006/customXml" ds:itemID="{F553A8EE-5E02-4FB8-A904-DF955A1F473E}"/>
</file>

<file path=customXml/itemProps198.xml><?xml version="1.0" encoding="utf-8"?>
<ds:datastoreItem xmlns:ds="http://schemas.openxmlformats.org/officeDocument/2006/customXml" ds:itemID="{D9A6CAA7-A2E7-4940-B8D0-4B6CFC9C6160}"/>
</file>

<file path=customXml/itemProps199.xml><?xml version="1.0" encoding="utf-8"?>
<ds:datastoreItem xmlns:ds="http://schemas.openxmlformats.org/officeDocument/2006/customXml" ds:itemID="{C56A125A-F809-450E-9C9E-552A4C4C25B3}"/>
</file>

<file path=customXml/itemProps2.xml><?xml version="1.0" encoding="utf-8"?>
<ds:datastoreItem xmlns:ds="http://schemas.openxmlformats.org/officeDocument/2006/customXml" ds:itemID="{39F89A6F-4F69-43BA-B30A-C8365C1C101E}"/>
</file>

<file path=customXml/itemProps20.xml><?xml version="1.0" encoding="utf-8"?>
<ds:datastoreItem xmlns:ds="http://schemas.openxmlformats.org/officeDocument/2006/customXml" ds:itemID="{9D5D86FB-6C43-4F88-BC61-CF43B6B0D581}"/>
</file>

<file path=customXml/itemProps200.xml><?xml version="1.0" encoding="utf-8"?>
<ds:datastoreItem xmlns:ds="http://schemas.openxmlformats.org/officeDocument/2006/customXml" ds:itemID="{3F24D837-F73F-44C1-B068-60CB49E99CBB}"/>
</file>

<file path=customXml/itemProps201.xml><?xml version="1.0" encoding="utf-8"?>
<ds:datastoreItem xmlns:ds="http://schemas.openxmlformats.org/officeDocument/2006/customXml" ds:itemID="{CECD5380-4260-4414-B7D4-F57814F988ED}"/>
</file>

<file path=customXml/itemProps202.xml><?xml version="1.0" encoding="utf-8"?>
<ds:datastoreItem xmlns:ds="http://schemas.openxmlformats.org/officeDocument/2006/customXml" ds:itemID="{D45EFD81-42E2-4FEC-B506-AD588907649E}"/>
</file>

<file path=customXml/itemProps203.xml><?xml version="1.0" encoding="utf-8"?>
<ds:datastoreItem xmlns:ds="http://schemas.openxmlformats.org/officeDocument/2006/customXml" ds:itemID="{D8E31CA9-7434-45E7-A84E-A2BD6D58C15C}"/>
</file>

<file path=customXml/itemProps204.xml><?xml version="1.0" encoding="utf-8"?>
<ds:datastoreItem xmlns:ds="http://schemas.openxmlformats.org/officeDocument/2006/customXml" ds:itemID="{E23C1129-4819-4041-B070-D5B67DED078E}"/>
</file>

<file path=customXml/itemProps205.xml><?xml version="1.0" encoding="utf-8"?>
<ds:datastoreItem xmlns:ds="http://schemas.openxmlformats.org/officeDocument/2006/customXml" ds:itemID="{7C214602-B1D9-4A66-BFF1-B4E851B3F32C}"/>
</file>

<file path=customXml/itemProps206.xml><?xml version="1.0" encoding="utf-8"?>
<ds:datastoreItem xmlns:ds="http://schemas.openxmlformats.org/officeDocument/2006/customXml" ds:itemID="{BC6A4B9D-DCFE-4FA2-968B-7645F6C580B6}"/>
</file>

<file path=customXml/itemProps207.xml><?xml version="1.0" encoding="utf-8"?>
<ds:datastoreItem xmlns:ds="http://schemas.openxmlformats.org/officeDocument/2006/customXml" ds:itemID="{082F3CD3-6BDC-464B-B999-A2879BF5AC4A}"/>
</file>

<file path=customXml/itemProps208.xml><?xml version="1.0" encoding="utf-8"?>
<ds:datastoreItem xmlns:ds="http://schemas.openxmlformats.org/officeDocument/2006/customXml" ds:itemID="{9DE6E4C3-5972-432B-8AB2-112199343C56}"/>
</file>

<file path=customXml/itemProps209.xml><?xml version="1.0" encoding="utf-8"?>
<ds:datastoreItem xmlns:ds="http://schemas.openxmlformats.org/officeDocument/2006/customXml" ds:itemID="{F829B28A-AC76-444C-A2E1-42E989EAFD18}"/>
</file>

<file path=customXml/itemProps21.xml><?xml version="1.0" encoding="utf-8"?>
<ds:datastoreItem xmlns:ds="http://schemas.openxmlformats.org/officeDocument/2006/customXml" ds:itemID="{5DB53EEC-17DB-4F23-BB02-9376A8755AA4}"/>
</file>

<file path=customXml/itemProps210.xml><?xml version="1.0" encoding="utf-8"?>
<ds:datastoreItem xmlns:ds="http://schemas.openxmlformats.org/officeDocument/2006/customXml" ds:itemID="{13AC56EA-F990-48FB-9D54-E17B8BFC1DC2}"/>
</file>

<file path=customXml/itemProps211.xml><?xml version="1.0" encoding="utf-8"?>
<ds:datastoreItem xmlns:ds="http://schemas.openxmlformats.org/officeDocument/2006/customXml" ds:itemID="{6017E1E0-3101-44F8-9AEC-473791247C4F}"/>
</file>

<file path=customXml/itemProps212.xml><?xml version="1.0" encoding="utf-8"?>
<ds:datastoreItem xmlns:ds="http://schemas.openxmlformats.org/officeDocument/2006/customXml" ds:itemID="{F8B4695A-4FD3-46F4-9C35-36DDFC44C436}"/>
</file>

<file path=customXml/itemProps213.xml><?xml version="1.0" encoding="utf-8"?>
<ds:datastoreItem xmlns:ds="http://schemas.openxmlformats.org/officeDocument/2006/customXml" ds:itemID="{6FABA6F8-BF4E-47E9-B58E-7460F0A19BE6}"/>
</file>

<file path=customXml/itemProps214.xml><?xml version="1.0" encoding="utf-8"?>
<ds:datastoreItem xmlns:ds="http://schemas.openxmlformats.org/officeDocument/2006/customXml" ds:itemID="{654DD7A0-A1B7-430A-9F4D-689AB7EFA995}"/>
</file>

<file path=customXml/itemProps215.xml><?xml version="1.0" encoding="utf-8"?>
<ds:datastoreItem xmlns:ds="http://schemas.openxmlformats.org/officeDocument/2006/customXml" ds:itemID="{C548723C-8C70-42D0-9B28-CB3B8224C9E6}"/>
</file>

<file path=customXml/itemProps216.xml><?xml version="1.0" encoding="utf-8"?>
<ds:datastoreItem xmlns:ds="http://schemas.openxmlformats.org/officeDocument/2006/customXml" ds:itemID="{B8D386A4-95E4-4E12-AA49-6B6248DBB0E3}"/>
</file>

<file path=customXml/itemProps217.xml><?xml version="1.0" encoding="utf-8"?>
<ds:datastoreItem xmlns:ds="http://schemas.openxmlformats.org/officeDocument/2006/customXml" ds:itemID="{0D7161E3-DB8C-4ED1-883A-F82CBAB6C749}"/>
</file>

<file path=customXml/itemProps218.xml><?xml version="1.0" encoding="utf-8"?>
<ds:datastoreItem xmlns:ds="http://schemas.openxmlformats.org/officeDocument/2006/customXml" ds:itemID="{C3B4FD91-1D45-4028-AE68-EED23B9D7601}"/>
</file>

<file path=customXml/itemProps219.xml><?xml version="1.0" encoding="utf-8"?>
<ds:datastoreItem xmlns:ds="http://schemas.openxmlformats.org/officeDocument/2006/customXml" ds:itemID="{A0720BFC-F426-4A96-9601-E4F1140C6A84}"/>
</file>

<file path=customXml/itemProps22.xml><?xml version="1.0" encoding="utf-8"?>
<ds:datastoreItem xmlns:ds="http://schemas.openxmlformats.org/officeDocument/2006/customXml" ds:itemID="{6AE3F41A-AF10-4D0C-BE26-83EFB281E167}"/>
</file>

<file path=customXml/itemProps220.xml><?xml version="1.0" encoding="utf-8"?>
<ds:datastoreItem xmlns:ds="http://schemas.openxmlformats.org/officeDocument/2006/customXml" ds:itemID="{4041B94C-C4EE-4395-AAA2-2775081EF917}"/>
</file>

<file path=customXml/itemProps221.xml><?xml version="1.0" encoding="utf-8"?>
<ds:datastoreItem xmlns:ds="http://schemas.openxmlformats.org/officeDocument/2006/customXml" ds:itemID="{8C3D68E6-F78D-46AF-AB74-0445E30AAE10}"/>
</file>

<file path=customXml/itemProps222.xml><?xml version="1.0" encoding="utf-8"?>
<ds:datastoreItem xmlns:ds="http://schemas.openxmlformats.org/officeDocument/2006/customXml" ds:itemID="{9FB0EA21-7FFC-41FC-8396-381AE009AE62}"/>
</file>

<file path=customXml/itemProps223.xml><?xml version="1.0" encoding="utf-8"?>
<ds:datastoreItem xmlns:ds="http://schemas.openxmlformats.org/officeDocument/2006/customXml" ds:itemID="{EE353B85-73FC-4B03-9300-89E4B0343A22}"/>
</file>

<file path=customXml/itemProps224.xml><?xml version="1.0" encoding="utf-8"?>
<ds:datastoreItem xmlns:ds="http://schemas.openxmlformats.org/officeDocument/2006/customXml" ds:itemID="{95207ED8-1E4C-40F3-956C-73AB84790468}"/>
</file>

<file path=customXml/itemProps225.xml><?xml version="1.0" encoding="utf-8"?>
<ds:datastoreItem xmlns:ds="http://schemas.openxmlformats.org/officeDocument/2006/customXml" ds:itemID="{640A3359-B6C4-4B0D-B5EF-4BED88731BAF}"/>
</file>

<file path=customXml/itemProps226.xml><?xml version="1.0" encoding="utf-8"?>
<ds:datastoreItem xmlns:ds="http://schemas.openxmlformats.org/officeDocument/2006/customXml" ds:itemID="{61A595B3-9FD7-4ABD-887D-B2BAF58F5AEA}"/>
</file>

<file path=customXml/itemProps227.xml><?xml version="1.0" encoding="utf-8"?>
<ds:datastoreItem xmlns:ds="http://schemas.openxmlformats.org/officeDocument/2006/customXml" ds:itemID="{BC2E36FA-30A9-48F0-8A6C-E42E344CAC1B}"/>
</file>

<file path=customXml/itemProps228.xml><?xml version="1.0" encoding="utf-8"?>
<ds:datastoreItem xmlns:ds="http://schemas.openxmlformats.org/officeDocument/2006/customXml" ds:itemID="{58AE9FAD-6532-43AE-817B-FC03D09BD146}"/>
</file>

<file path=customXml/itemProps229.xml><?xml version="1.0" encoding="utf-8"?>
<ds:datastoreItem xmlns:ds="http://schemas.openxmlformats.org/officeDocument/2006/customXml" ds:itemID="{6684A42A-5865-41F9-85B2-7D87ED2B5B21}"/>
</file>

<file path=customXml/itemProps23.xml><?xml version="1.0" encoding="utf-8"?>
<ds:datastoreItem xmlns:ds="http://schemas.openxmlformats.org/officeDocument/2006/customXml" ds:itemID="{1DB55251-A80D-41C0-8558-8C19677EAB86}"/>
</file>

<file path=customXml/itemProps230.xml><?xml version="1.0" encoding="utf-8"?>
<ds:datastoreItem xmlns:ds="http://schemas.openxmlformats.org/officeDocument/2006/customXml" ds:itemID="{8E99DA65-A8F7-4018-8E5B-F400C0B8C41B}"/>
</file>

<file path=customXml/itemProps231.xml><?xml version="1.0" encoding="utf-8"?>
<ds:datastoreItem xmlns:ds="http://schemas.openxmlformats.org/officeDocument/2006/customXml" ds:itemID="{BEDFB511-8274-47FD-B955-469A5E38FAAD}"/>
</file>

<file path=customXml/itemProps232.xml><?xml version="1.0" encoding="utf-8"?>
<ds:datastoreItem xmlns:ds="http://schemas.openxmlformats.org/officeDocument/2006/customXml" ds:itemID="{B1611F50-3841-4B45-8701-DBA7D18F3E9C}"/>
</file>

<file path=customXml/itemProps233.xml><?xml version="1.0" encoding="utf-8"?>
<ds:datastoreItem xmlns:ds="http://schemas.openxmlformats.org/officeDocument/2006/customXml" ds:itemID="{C6DE6017-6ACE-47B4-A29D-AD51552F6CDE}"/>
</file>

<file path=customXml/itemProps234.xml><?xml version="1.0" encoding="utf-8"?>
<ds:datastoreItem xmlns:ds="http://schemas.openxmlformats.org/officeDocument/2006/customXml" ds:itemID="{8EF8D9DF-7F8E-4AB2-BAF1-2403FD18EED6}"/>
</file>

<file path=customXml/itemProps235.xml><?xml version="1.0" encoding="utf-8"?>
<ds:datastoreItem xmlns:ds="http://schemas.openxmlformats.org/officeDocument/2006/customXml" ds:itemID="{A07A47F1-A9AE-457C-B9A2-C04B5F5D80DE}"/>
</file>

<file path=customXml/itemProps236.xml><?xml version="1.0" encoding="utf-8"?>
<ds:datastoreItem xmlns:ds="http://schemas.openxmlformats.org/officeDocument/2006/customXml" ds:itemID="{17084E2F-B2F9-425C-816A-F0F3BB115F7E}"/>
</file>

<file path=customXml/itemProps237.xml><?xml version="1.0" encoding="utf-8"?>
<ds:datastoreItem xmlns:ds="http://schemas.openxmlformats.org/officeDocument/2006/customXml" ds:itemID="{0A8A53EE-72ED-45A5-8AB8-8C771784D647}"/>
</file>

<file path=customXml/itemProps238.xml><?xml version="1.0" encoding="utf-8"?>
<ds:datastoreItem xmlns:ds="http://schemas.openxmlformats.org/officeDocument/2006/customXml" ds:itemID="{EE346D0E-5056-45A1-B3A0-A2E247D79695}"/>
</file>

<file path=customXml/itemProps239.xml><?xml version="1.0" encoding="utf-8"?>
<ds:datastoreItem xmlns:ds="http://schemas.openxmlformats.org/officeDocument/2006/customXml" ds:itemID="{39C5B813-0871-4CE5-BFB3-F4F7293CE4D7}"/>
</file>

<file path=customXml/itemProps24.xml><?xml version="1.0" encoding="utf-8"?>
<ds:datastoreItem xmlns:ds="http://schemas.openxmlformats.org/officeDocument/2006/customXml" ds:itemID="{C65964AD-FD6F-4D53-AAD6-97CFD03A574B}"/>
</file>

<file path=customXml/itemProps240.xml><?xml version="1.0" encoding="utf-8"?>
<ds:datastoreItem xmlns:ds="http://schemas.openxmlformats.org/officeDocument/2006/customXml" ds:itemID="{57AF9BAA-57A3-4D02-BC5E-9790735A9C47}"/>
</file>

<file path=customXml/itemProps241.xml><?xml version="1.0" encoding="utf-8"?>
<ds:datastoreItem xmlns:ds="http://schemas.openxmlformats.org/officeDocument/2006/customXml" ds:itemID="{B6BEC0BC-6B08-4560-BF27-C7246E5AF6A1}"/>
</file>

<file path=customXml/itemProps242.xml><?xml version="1.0" encoding="utf-8"?>
<ds:datastoreItem xmlns:ds="http://schemas.openxmlformats.org/officeDocument/2006/customXml" ds:itemID="{4B120364-89FB-4303-9076-961EEA4F384D}"/>
</file>

<file path=customXml/itemProps243.xml><?xml version="1.0" encoding="utf-8"?>
<ds:datastoreItem xmlns:ds="http://schemas.openxmlformats.org/officeDocument/2006/customXml" ds:itemID="{2193A0A1-002C-4F8D-A101-893869FD48C7}"/>
</file>

<file path=customXml/itemProps244.xml><?xml version="1.0" encoding="utf-8"?>
<ds:datastoreItem xmlns:ds="http://schemas.openxmlformats.org/officeDocument/2006/customXml" ds:itemID="{45159EBC-E24F-4094-A8EE-A6B8AA04747E}"/>
</file>

<file path=customXml/itemProps245.xml><?xml version="1.0" encoding="utf-8"?>
<ds:datastoreItem xmlns:ds="http://schemas.openxmlformats.org/officeDocument/2006/customXml" ds:itemID="{92A7F33F-B1BC-4035-8E1B-45196E52C337}"/>
</file>

<file path=customXml/itemProps246.xml><?xml version="1.0" encoding="utf-8"?>
<ds:datastoreItem xmlns:ds="http://schemas.openxmlformats.org/officeDocument/2006/customXml" ds:itemID="{5D9A864F-2458-46AB-9889-EDE68A5C3F37}"/>
</file>

<file path=customXml/itemProps247.xml><?xml version="1.0" encoding="utf-8"?>
<ds:datastoreItem xmlns:ds="http://schemas.openxmlformats.org/officeDocument/2006/customXml" ds:itemID="{FCDDF185-D5A9-4A28-A974-85A376EE814E}"/>
</file>

<file path=customXml/itemProps248.xml><?xml version="1.0" encoding="utf-8"?>
<ds:datastoreItem xmlns:ds="http://schemas.openxmlformats.org/officeDocument/2006/customXml" ds:itemID="{9D965799-2D39-4378-B81C-8F8F0AC93A4A}"/>
</file>

<file path=customXml/itemProps249.xml><?xml version="1.0" encoding="utf-8"?>
<ds:datastoreItem xmlns:ds="http://schemas.openxmlformats.org/officeDocument/2006/customXml" ds:itemID="{AB753896-330B-42BC-AC24-41DB5C958AA1}"/>
</file>

<file path=customXml/itemProps25.xml><?xml version="1.0" encoding="utf-8"?>
<ds:datastoreItem xmlns:ds="http://schemas.openxmlformats.org/officeDocument/2006/customXml" ds:itemID="{DB13E803-B806-4F9E-86B4-DDFE89F64FAC}"/>
</file>

<file path=customXml/itemProps250.xml><?xml version="1.0" encoding="utf-8"?>
<ds:datastoreItem xmlns:ds="http://schemas.openxmlformats.org/officeDocument/2006/customXml" ds:itemID="{170B8960-8875-4FE7-92D4-99BBB64E34A4}"/>
</file>

<file path=customXml/itemProps251.xml><?xml version="1.0" encoding="utf-8"?>
<ds:datastoreItem xmlns:ds="http://schemas.openxmlformats.org/officeDocument/2006/customXml" ds:itemID="{31641E2B-2305-4880-B3FD-47D679B3BC2A}"/>
</file>

<file path=customXml/itemProps252.xml><?xml version="1.0" encoding="utf-8"?>
<ds:datastoreItem xmlns:ds="http://schemas.openxmlformats.org/officeDocument/2006/customXml" ds:itemID="{43B821F5-6EB3-490E-8E23-D7AFF9E40692}"/>
</file>

<file path=customXml/itemProps253.xml><?xml version="1.0" encoding="utf-8"?>
<ds:datastoreItem xmlns:ds="http://schemas.openxmlformats.org/officeDocument/2006/customXml" ds:itemID="{3AD92EF8-4267-4B7A-B9F9-F8942D40DE83}"/>
</file>

<file path=customXml/itemProps254.xml><?xml version="1.0" encoding="utf-8"?>
<ds:datastoreItem xmlns:ds="http://schemas.openxmlformats.org/officeDocument/2006/customXml" ds:itemID="{6B967981-2D8D-4491-A5D1-D69572CE58C9}"/>
</file>

<file path=customXml/itemProps255.xml><?xml version="1.0" encoding="utf-8"?>
<ds:datastoreItem xmlns:ds="http://schemas.openxmlformats.org/officeDocument/2006/customXml" ds:itemID="{5977DE75-796F-46FA-8D8F-7E112F27CEE4}"/>
</file>

<file path=customXml/itemProps256.xml><?xml version="1.0" encoding="utf-8"?>
<ds:datastoreItem xmlns:ds="http://schemas.openxmlformats.org/officeDocument/2006/customXml" ds:itemID="{2FACEAA9-D5A7-4FEF-BF79-EB6F9D75E80C}"/>
</file>

<file path=customXml/itemProps257.xml><?xml version="1.0" encoding="utf-8"?>
<ds:datastoreItem xmlns:ds="http://schemas.openxmlformats.org/officeDocument/2006/customXml" ds:itemID="{6FC020E4-B6C2-44B6-A014-5E56F43DEDFA}"/>
</file>

<file path=customXml/itemProps258.xml><?xml version="1.0" encoding="utf-8"?>
<ds:datastoreItem xmlns:ds="http://schemas.openxmlformats.org/officeDocument/2006/customXml" ds:itemID="{8C8C3800-44F5-469E-A3C7-848511CA72FD}"/>
</file>

<file path=customXml/itemProps259.xml><?xml version="1.0" encoding="utf-8"?>
<ds:datastoreItem xmlns:ds="http://schemas.openxmlformats.org/officeDocument/2006/customXml" ds:itemID="{95796882-99B8-44C3-B707-BB9C9C6CDB5B}"/>
</file>

<file path=customXml/itemProps26.xml><?xml version="1.0" encoding="utf-8"?>
<ds:datastoreItem xmlns:ds="http://schemas.openxmlformats.org/officeDocument/2006/customXml" ds:itemID="{51233A28-D323-4A69-851F-42B09BD70F1D}"/>
</file>

<file path=customXml/itemProps260.xml><?xml version="1.0" encoding="utf-8"?>
<ds:datastoreItem xmlns:ds="http://schemas.openxmlformats.org/officeDocument/2006/customXml" ds:itemID="{32B6C7CE-F8DB-4E2A-AB83-539F652C5E5D}"/>
</file>

<file path=customXml/itemProps261.xml><?xml version="1.0" encoding="utf-8"?>
<ds:datastoreItem xmlns:ds="http://schemas.openxmlformats.org/officeDocument/2006/customXml" ds:itemID="{77B95A45-4A31-4709-9C23-915435C16AF0}"/>
</file>

<file path=customXml/itemProps262.xml><?xml version="1.0" encoding="utf-8"?>
<ds:datastoreItem xmlns:ds="http://schemas.openxmlformats.org/officeDocument/2006/customXml" ds:itemID="{F03F7645-625F-4356-A215-850BFC7135D5}"/>
</file>

<file path=customXml/itemProps263.xml><?xml version="1.0" encoding="utf-8"?>
<ds:datastoreItem xmlns:ds="http://schemas.openxmlformats.org/officeDocument/2006/customXml" ds:itemID="{278DF58E-4503-4E3B-8D26-484487764DD5}"/>
</file>

<file path=customXml/itemProps264.xml><?xml version="1.0" encoding="utf-8"?>
<ds:datastoreItem xmlns:ds="http://schemas.openxmlformats.org/officeDocument/2006/customXml" ds:itemID="{DF3751A4-5AE2-43EA-A0D7-7A57EB6384B7}"/>
</file>

<file path=customXml/itemProps265.xml><?xml version="1.0" encoding="utf-8"?>
<ds:datastoreItem xmlns:ds="http://schemas.openxmlformats.org/officeDocument/2006/customXml" ds:itemID="{8A41345E-6F21-4F8A-8BC9-6B2B79F65C10}"/>
</file>

<file path=customXml/itemProps266.xml><?xml version="1.0" encoding="utf-8"?>
<ds:datastoreItem xmlns:ds="http://schemas.openxmlformats.org/officeDocument/2006/customXml" ds:itemID="{E082DEBF-7683-4BDF-BB48-DA1B8F168C90}"/>
</file>

<file path=customXml/itemProps267.xml><?xml version="1.0" encoding="utf-8"?>
<ds:datastoreItem xmlns:ds="http://schemas.openxmlformats.org/officeDocument/2006/customXml" ds:itemID="{023A8E26-1FA2-4C3F-9EF9-A729BF72014F}"/>
</file>

<file path=customXml/itemProps268.xml><?xml version="1.0" encoding="utf-8"?>
<ds:datastoreItem xmlns:ds="http://schemas.openxmlformats.org/officeDocument/2006/customXml" ds:itemID="{223A7EC5-75C7-4284-8694-98990414FFEF}"/>
</file>

<file path=customXml/itemProps269.xml><?xml version="1.0" encoding="utf-8"?>
<ds:datastoreItem xmlns:ds="http://schemas.openxmlformats.org/officeDocument/2006/customXml" ds:itemID="{A76B2909-EF1A-44B9-8C9F-E84503253118}"/>
</file>

<file path=customXml/itemProps27.xml><?xml version="1.0" encoding="utf-8"?>
<ds:datastoreItem xmlns:ds="http://schemas.openxmlformats.org/officeDocument/2006/customXml" ds:itemID="{2C83F5D7-E724-4D16-A58F-5A568EBE378A}"/>
</file>

<file path=customXml/itemProps270.xml><?xml version="1.0" encoding="utf-8"?>
<ds:datastoreItem xmlns:ds="http://schemas.openxmlformats.org/officeDocument/2006/customXml" ds:itemID="{C6353C75-AE48-45DF-B7B2-3486ADB5ECF5}"/>
</file>

<file path=customXml/itemProps271.xml><?xml version="1.0" encoding="utf-8"?>
<ds:datastoreItem xmlns:ds="http://schemas.openxmlformats.org/officeDocument/2006/customXml" ds:itemID="{DDB79428-4FF0-4E64-850F-A230DB6626B5}"/>
</file>

<file path=customXml/itemProps272.xml><?xml version="1.0" encoding="utf-8"?>
<ds:datastoreItem xmlns:ds="http://schemas.openxmlformats.org/officeDocument/2006/customXml" ds:itemID="{E216673E-6EE2-4EED-AE67-F1872AF33CCE}"/>
</file>

<file path=customXml/itemProps273.xml><?xml version="1.0" encoding="utf-8"?>
<ds:datastoreItem xmlns:ds="http://schemas.openxmlformats.org/officeDocument/2006/customXml" ds:itemID="{9BC2421E-96B7-489A-87A8-BA56DF92E976}"/>
</file>

<file path=customXml/itemProps274.xml><?xml version="1.0" encoding="utf-8"?>
<ds:datastoreItem xmlns:ds="http://schemas.openxmlformats.org/officeDocument/2006/customXml" ds:itemID="{20253510-378B-49BC-A230-AC4D11AAE1E0}"/>
</file>

<file path=customXml/itemProps275.xml><?xml version="1.0" encoding="utf-8"?>
<ds:datastoreItem xmlns:ds="http://schemas.openxmlformats.org/officeDocument/2006/customXml" ds:itemID="{D36E8600-06A8-4F3C-BCE8-45EF2D3F8EF4}"/>
</file>

<file path=customXml/itemProps276.xml><?xml version="1.0" encoding="utf-8"?>
<ds:datastoreItem xmlns:ds="http://schemas.openxmlformats.org/officeDocument/2006/customXml" ds:itemID="{C8478404-0264-401F-BDC6-04AB3A5B7ED9}"/>
</file>

<file path=customXml/itemProps277.xml><?xml version="1.0" encoding="utf-8"?>
<ds:datastoreItem xmlns:ds="http://schemas.openxmlformats.org/officeDocument/2006/customXml" ds:itemID="{AD35ABC3-4993-4158-9D8A-3BF3B9983C8C}"/>
</file>

<file path=customXml/itemProps278.xml><?xml version="1.0" encoding="utf-8"?>
<ds:datastoreItem xmlns:ds="http://schemas.openxmlformats.org/officeDocument/2006/customXml" ds:itemID="{914128DC-3A15-4B59-B1AF-15BEC4A53FD1}"/>
</file>

<file path=customXml/itemProps279.xml><?xml version="1.0" encoding="utf-8"?>
<ds:datastoreItem xmlns:ds="http://schemas.openxmlformats.org/officeDocument/2006/customXml" ds:itemID="{868883C5-6D9A-4C2F-A66F-0394DE7DA194}"/>
</file>

<file path=customXml/itemProps28.xml><?xml version="1.0" encoding="utf-8"?>
<ds:datastoreItem xmlns:ds="http://schemas.openxmlformats.org/officeDocument/2006/customXml" ds:itemID="{9155CDEE-3773-401A-A186-1E5096CAF64F}"/>
</file>

<file path=customXml/itemProps280.xml><?xml version="1.0" encoding="utf-8"?>
<ds:datastoreItem xmlns:ds="http://schemas.openxmlformats.org/officeDocument/2006/customXml" ds:itemID="{3BF0FEF2-8F10-49A8-9FCB-F8B5703D0C5D}"/>
</file>

<file path=customXml/itemProps281.xml><?xml version="1.0" encoding="utf-8"?>
<ds:datastoreItem xmlns:ds="http://schemas.openxmlformats.org/officeDocument/2006/customXml" ds:itemID="{7C77257B-B9A9-4DBA-A624-F7FAED6811B6}"/>
</file>

<file path=customXml/itemProps282.xml><?xml version="1.0" encoding="utf-8"?>
<ds:datastoreItem xmlns:ds="http://schemas.openxmlformats.org/officeDocument/2006/customXml" ds:itemID="{DB02803A-B154-4469-AE7E-25382E4C8E01}"/>
</file>

<file path=customXml/itemProps283.xml><?xml version="1.0" encoding="utf-8"?>
<ds:datastoreItem xmlns:ds="http://schemas.openxmlformats.org/officeDocument/2006/customXml" ds:itemID="{04BF3CFB-C720-4ABE-AA8E-CEB356DC1E4D}"/>
</file>

<file path=customXml/itemProps284.xml><?xml version="1.0" encoding="utf-8"?>
<ds:datastoreItem xmlns:ds="http://schemas.openxmlformats.org/officeDocument/2006/customXml" ds:itemID="{746514ED-44E5-4FAC-B27D-7CF2BA44F28F}"/>
</file>

<file path=customXml/itemProps285.xml><?xml version="1.0" encoding="utf-8"?>
<ds:datastoreItem xmlns:ds="http://schemas.openxmlformats.org/officeDocument/2006/customXml" ds:itemID="{C0FA1C1E-1690-49D6-834C-DFE34F489E1B}"/>
</file>

<file path=customXml/itemProps286.xml><?xml version="1.0" encoding="utf-8"?>
<ds:datastoreItem xmlns:ds="http://schemas.openxmlformats.org/officeDocument/2006/customXml" ds:itemID="{47996021-3651-49CF-8371-6F3F640B2E8D}"/>
</file>

<file path=customXml/itemProps287.xml><?xml version="1.0" encoding="utf-8"?>
<ds:datastoreItem xmlns:ds="http://schemas.openxmlformats.org/officeDocument/2006/customXml" ds:itemID="{0CFE2717-AED6-4D53-9E18-A488B05B8D1B}"/>
</file>

<file path=customXml/itemProps288.xml><?xml version="1.0" encoding="utf-8"?>
<ds:datastoreItem xmlns:ds="http://schemas.openxmlformats.org/officeDocument/2006/customXml" ds:itemID="{2A280A8D-B962-43C6-89F2-5BCED74AE01D}"/>
</file>

<file path=customXml/itemProps289.xml><?xml version="1.0" encoding="utf-8"?>
<ds:datastoreItem xmlns:ds="http://schemas.openxmlformats.org/officeDocument/2006/customXml" ds:itemID="{5E5C3B50-D349-48A3-96E5-4943E168732C}"/>
</file>

<file path=customXml/itemProps29.xml><?xml version="1.0" encoding="utf-8"?>
<ds:datastoreItem xmlns:ds="http://schemas.openxmlformats.org/officeDocument/2006/customXml" ds:itemID="{C6D2E87C-41A7-4B8E-95F4-D222FDAFBF68}"/>
</file>

<file path=customXml/itemProps290.xml><?xml version="1.0" encoding="utf-8"?>
<ds:datastoreItem xmlns:ds="http://schemas.openxmlformats.org/officeDocument/2006/customXml" ds:itemID="{6A305299-09DC-49F4-AD42-2231C9DD3BEE}"/>
</file>

<file path=customXml/itemProps291.xml><?xml version="1.0" encoding="utf-8"?>
<ds:datastoreItem xmlns:ds="http://schemas.openxmlformats.org/officeDocument/2006/customXml" ds:itemID="{C90D65A7-2C99-4E35-B082-79C10C273105}"/>
</file>

<file path=customXml/itemProps292.xml><?xml version="1.0" encoding="utf-8"?>
<ds:datastoreItem xmlns:ds="http://schemas.openxmlformats.org/officeDocument/2006/customXml" ds:itemID="{10FB718C-E5B8-4200-B255-33C8D034FF90}"/>
</file>

<file path=customXml/itemProps293.xml><?xml version="1.0" encoding="utf-8"?>
<ds:datastoreItem xmlns:ds="http://schemas.openxmlformats.org/officeDocument/2006/customXml" ds:itemID="{C629D9D1-648C-4CA6-A895-DE16A1A38B8A}"/>
</file>

<file path=customXml/itemProps294.xml><?xml version="1.0" encoding="utf-8"?>
<ds:datastoreItem xmlns:ds="http://schemas.openxmlformats.org/officeDocument/2006/customXml" ds:itemID="{10E50A72-27B4-4488-823B-FFA5BCCC737F}"/>
</file>

<file path=customXml/itemProps295.xml><?xml version="1.0" encoding="utf-8"?>
<ds:datastoreItem xmlns:ds="http://schemas.openxmlformats.org/officeDocument/2006/customXml" ds:itemID="{B98E7403-8F8A-4E13-A848-F631C8930C54}"/>
</file>

<file path=customXml/itemProps296.xml><?xml version="1.0" encoding="utf-8"?>
<ds:datastoreItem xmlns:ds="http://schemas.openxmlformats.org/officeDocument/2006/customXml" ds:itemID="{FA4B6E73-61BE-4BF1-BA6A-8130A4B8721F}"/>
</file>

<file path=customXml/itemProps297.xml><?xml version="1.0" encoding="utf-8"?>
<ds:datastoreItem xmlns:ds="http://schemas.openxmlformats.org/officeDocument/2006/customXml" ds:itemID="{1F4243E3-43B8-4A28-A44A-9547633D6E2E}"/>
</file>

<file path=customXml/itemProps298.xml><?xml version="1.0" encoding="utf-8"?>
<ds:datastoreItem xmlns:ds="http://schemas.openxmlformats.org/officeDocument/2006/customXml" ds:itemID="{9D3F0F9B-6250-407F-B21D-25F51A504B5E}"/>
</file>

<file path=customXml/itemProps299.xml><?xml version="1.0" encoding="utf-8"?>
<ds:datastoreItem xmlns:ds="http://schemas.openxmlformats.org/officeDocument/2006/customXml" ds:itemID="{22CE4BE8-3541-44FD-8ED6-7BC83BA4165C}"/>
</file>

<file path=customXml/itemProps3.xml><?xml version="1.0" encoding="utf-8"?>
<ds:datastoreItem xmlns:ds="http://schemas.openxmlformats.org/officeDocument/2006/customXml" ds:itemID="{97F49941-C30F-4737-B44E-B6C52149354B}"/>
</file>

<file path=customXml/itemProps30.xml><?xml version="1.0" encoding="utf-8"?>
<ds:datastoreItem xmlns:ds="http://schemas.openxmlformats.org/officeDocument/2006/customXml" ds:itemID="{E3B43F94-90DF-4676-BEDC-E9ADAA9AC5A3}"/>
</file>

<file path=customXml/itemProps300.xml><?xml version="1.0" encoding="utf-8"?>
<ds:datastoreItem xmlns:ds="http://schemas.openxmlformats.org/officeDocument/2006/customXml" ds:itemID="{5B8AFC53-D23B-4BEB-B090-89992EC51DCF}"/>
</file>

<file path=customXml/itemProps301.xml><?xml version="1.0" encoding="utf-8"?>
<ds:datastoreItem xmlns:ds="http://schemas.openxmlformats.org/officeDocument/2006/customXml" ds:itemID="{F1AB5C76-37C6-44D1-9678-13BC326829E1}"/>
</file>

<file path=customXml/itemProps302.xml><?xml version="1.0" encoding="utf-8"?>
<ds:datastoreItem xmlns:ds="http://schemas.openxmlformats.org/officeDocument/2006/customXml" ds:itemID="{FD932300-1248-41C2-8CCF-BF9F9C0B9F5E}"/>
</file>

<file path=customXml/itemProps303.xml><?xml version="1.0" encoding="utf-8"?>
<ds:datastoreItem xmlns:ds="http://schemas.openxmlformats.org/officeDocument/2006/customXml" ds:itemID="{799D3E85-1922-419F-8B06-73D3B94D2119}"/>
</file>

<file path=customXml/itemProps304.xml><?xml version="1.0" encoding="utf-8"?>
<ds:datastoreItem xmlns:ds="http://schemas.openxmlformats.org/officeDocument/2006/customXml" ds:itemID="{FBDE96BA-CF5C-42B2-85C5-74A3661E4085}"/>
</file>

<file path=customXml/itemProps305.xml><?xml version="1.0" encoding="utf-8"?>
<ds:datastoreItem xmlns:ds="http://schemas.openxmlformats.org/officeDocument/2006/customXml" ds:itemID="{A49456B9-5EA7-4925-BEF4-CFE12991A40A}"/>
</file>

<file path=customXml/itemProps306.xml><?xml version="1.0" encoding="utf-8"?>
<ds:datastoreItem xmlns:ds="http://schemas.openxmlformats.org/officeDocument/2006/customXml" ds:itemID="{870171D3-F3F4-45EA-83BE-CF4D0B064260}"/>
</file>

<file path=customXml/itemProps307.xml><?xml version="1.0" encoding="utf-8"?>
<ds:datastoreItem xmlns:ds="http://schemas.openxmlformats.org/officeDocument/2006/customXml" ds:itemID="{9494E2F0-9306-42AA-9775-F6EBEB2A0729}"/>
</file>

<file path=customXml/itemProps308.xml><?xml version="1.0" encoding="utf-8"?>
<ds:datastoreItem xmlns:ds="http://schemas.openxmlformats.org/officeDocument/2006/customXml" ds:itemID="{E6D24A1A-18B3-4967-B5A5-1E0FF0B7BEA8}"/>
</file>

<file path=customXml/itemProps309.xml><?xml version="1.0" encoding="utf-8"?>
<ds:datastoreItem xmlns:ds="http://schemas.openxmlformats.org/officeDocument/2006/customXml" ds:itemID="{BB6C43F3-6E2B-4A15-9B64-FF4E16E2D3F2}"/>
</file>

<file path=customXml/itemProps31.xml><?xml version="1.0" encoding="utf-8"?>
<ds:datastoreItem xmlns:ds="http://schemas.openxmlformats.org/officeDocument/2006/customXml" ds:itemID="{70A8B719-8627-4B58-8202-BC30DA1566CC}"/>
</file>

<file path=customXml/itemProps310.xml><?xml version="1.0" encoding="utf-8"?>
<ds:datastoreItem xmlns:ds="http://schemas.openxmlformats.org/officeDocument/2006/customXml" ds:itemID="{4910FBB1-C652-4288-982A-7C9CE505C1B4}"/>
</file>

<file path=customXml/itemProps311.xml><?xml version="1.0" encoding="utf-8"?>
<ds:datastoreItem xmlns:ds="http://schemas.openxmlformats.org/officeDocument/2006/customXml" ds:itemID="{737895AF-DC5F-40FC-8013-7152346CE257}"/>
</file>

<file path=customXml/itemProps312.xml><?xml version="1.0" encoding="utf-8"?>
<ds:datastoreItem xmlns:ds="http://schemas.openxmlformats.org/officeDocument/2006/customXml" ds:itemID="{77F8CD9E-7105-4B6B-82DF-011D66FD1282}"/>
</file>

<file path=customXml/itemProps313.xml><?xml version="1.0" encoding="utf-8"?>
<ds:datastoreItem xmlns:ds="http://schemas.openxmlformats.org/officeDocument/2006/customXml" ds:itemID="{2AED1C87-7F01-4A27-811D-6C7DFDD3986C}"/>
</file>

<file path=customXml/itemProps314.xml><?xml version="1.0" encoding="utf-8"?>
<ds:datastoreItem xmlns:ds="http://schemas.openxmlformats.org/officeDocument/2006/customXml" ds:itemID="{E80EB1CC-0C21-453A-A1C5-9AB05E720156}"/>
</file>

<file path=customXml/itemProps315.xml><?xml version="1.0" encoding="utf-8"?>
<ds:datastoreItem xmlns:ds="http://schemas.openxmlformats.org/officeDocument/2006/customXml" ds:itemID="{BFF95A1B-4F14-4BF5-8A8B-CBB84BFEDE5A}"/>
</file>

<file path=customXml/itemProps316.xml><?xml version="1.0" encoding="utf-8"?>
<ds:datastoreItem xmlns:ds="http://schemas.openxmlformats.org/officeDocument/2006/customXml" ds:itemID="{0A693DB2-0E6D-4FDE-8109-5A8609D6B474}"/>
</file>

<file path=customXml/itemProps317.xml><?xml version="1.0" encoding="utf-8"?>
<ds:datastoreItem xmlns:ds="http://schemas.openxmlformats.org/officeDocument/2006/customXml" ds:itemID="{FE91DEAA-4783-4BCE-A417-EC5374281F83}"/>
</file>

<file path=customXml/itemProps318.xml><?xml version="1.0" encoding="utf-8"?>
<ds:datastoreItem xmlns:ds="http://schemas.openxmlformats.org/officeDocument/2006/customXml" ds:itemID="{5EE99D3B-BC6A-4588-BE9F-47DEB8928DFA}"/>
</file>

<file path=customXml/itemProps319.xml><?xml version="1.0" encoding="utf-8"?>
<ds:datastoreItem xmlns:ds="http://schemas.openxmlformats.org/officeDocument/2006/customXml" ds:itemID="{1E2043A2-A987-4E66-8E62-91F5CB97D7F4}"/>
</file>

<file path=customXml/itemProps32.xml><?xml version="1.0" encoding="utf-8"?>
<ds:datastoreItem xmlns:ds="http://schemas.openxmlformats.org/officeDocument/2006/customXml" ds:itemID="{E9F2049A-80FB-45F9-99BB-5DDFE142ABA0}"/>
</file>

<file path=customXml/itemProps320.xml><?xml version="1.0" encoding="utf-8"?>
<ds:datastoreItem xmlns:ds="http://schemas.openxmlformats.org/officeDocument/2006/customXml" ds:itemID="{246E3184-0B6C-48A0-BC23-D633996281C7}"/>
</file>

<file path=customXml/itemProps321.xml><?xml version="1.0" encoding="utf-8"?>
<ds:datastoreItem xmlns:ds="http://schemas.openxmlformats.org/officeDocument/2006/customXml" ds:itemID="{63D470AC-EDF1-4181-B5BF-338D4B06DBC6}"/>
</file>

<file path=customXml/itemProps322.xml><?xml version="1.0" encoding="utf-8"?>
<ds:datastoreItem xmlns:ds="http://schemas.openxmlformats.org/officeDocument/2006/customXml" ds:itemID="{8BF26E8B-8A3B-48A0-8F0A-3E56211085F1}"/>
</file>

<file path=customXml/itemProps323.xml><?xml version="1.0" encoding="utf-8"?>
<ds:datastoreItem xmlns:ds="http://schemas.openxmlformats.org/officeDocument/2006/customXml" ds:itemID="{B696F880-F079-4153-B4DB-8E7243F9F611}"/>
</file>

<file path=customXml/itemProps324.xml><?xml version="1.0" encoding="utf-8"?>
<ds:datastoreItem xmlns:ds="http://schemas.openxmlformats.org/officeDocument/2006/customXml" ds:itemID="{4FCFB739-CAF0-4E10-AFEA-7E3584522BF9}"/>
</file>

<file path=customXml/itemProps325.xml><?xml version="1.0" encoding="utf-8"?>
<ds:datastoreItem xmlns:ds="http://schemas.openxmlformats.org/officeDocument/2006/customXml" ds:itemID="{F22FEAB5-093F-4771-B01D-CD87AF845ADD}"/>
</file>

<file path=customXml/itemProps326.xml><?xml version="1.0" encoding="utf-8"?>
<ds:datastoreItem xmlns:ds="http://schemas.openxmlformats.org/officeDocument/2006/customXml" ds:itemID="{D89C2966-F290-42D6-9060-49BAE5B8CE5E}"/>
</file>

<file path=customXml/itemProps327.xml><?xml version="1.0" encoding="utf-8"?>
<ds:datastoreItem xmlns:ds="http://schemas.openxmlformats.org/officeDocument/2006/customXml" ds:itemID="{5E677EF3-30ED-4F88-A452-C3445EEB4074}"/>
</file>

<file path=customXml/itemProps328.xml><?xml version="1.0" encoding="utf-8"?>
<ds:datastoreItem xmlns:ds="http://schemas.openxmlformats.org/officeDocument/2006/customXml" ds:itemID="{71904982-158F-42CF-8D8C-51B60AAD98B9}"/>
</file>

<file path=customXml/itemProps329.xml><?xml version="1.0" encoding="utf-8"?>
<ds:datastoreItem xmlns:ds="http://schemas.openxmlformats.org/officeDocument/2006/customXml" ds:itemID="{6577B46D-2326-4CB9-B0F4-2124E972E505}"/>
</file>

<file path=customXml/itemProps33.xml><?xml version="1.0" encoding="utf-8"?>
<ds:datastoreItem xmlns:ds="http://schemas.openxmlformats.org/officeDocument/2006/customXml" ds:itemID="{BD5F3455-68B0-465D-BB3E-B52109CC6325}"/>
</file>

<file path=customXml/itemProps330.xml><?xml version="1.0" encoding="utf-8"?>
<ds:datastoreItem xmlns:ds="http://schemas.openxmlformats.org/officeDocument/2006/customXml" ds:itemID="{A1C2831A-0EBA-4A21-944B-223D1E2FD844}"/>
</file>

<file path=customXml/itemProps331.xml><?xml version="1.0" encoding="utf-8"?>
<ds:datastoreItem xmlns:ds="http://schemas.openxmlformats.org/officeDocument/2006/customXml" ds:itemID="{B9F57A9F-9A4C-45B2-96F0-848A86300BE3}"/>
</file>

<file path=customXml/itemProps332.xml><?xml version="1.0" encoding="utf-8"?>
<ds:datastoreItem xmlns:ds="http://schemas.openxmlformats.org/officeDocument/2006/customXml" ds:itemID="{D8C772EF-2731-4E17-A770-EB7964F3B894}"/>
</file>

<file path=customXml/itemProps333.xml><?xml version="1.0" encoding="utf-8"?>
<ds:datastoreItem xmlns:ds="http://schemas.openxmlformats.org/officeDocument/2006/customXml" ds:itemID="{13A4EF94-85AF-4441-B9EA-BF8DB874A0CE}"/>
</file>

<file path=customXml/itemProps334.xml><?xml version="1.0" encoding="utf-8"?>
<ds:datastoreItem xmlns:ds="http://schemas.openxmlformats.org/officeDocument/2006/customXml" ds:itemID="{A63EB4A9-0575-4ABD-BE99-17D721391435}"/>
</file>

<file path=customXml/itemProps335.xml><?xml version="1.0" encoding="utf-8"?>
<ds:datastoreItem xmlns:ds="http://schemas.openxmlformats.org/officeDocument/2006/customXml" ds:itemID="{039FB4B2-CC17-4D4E-853B-03A95CA422BE}"/>
</file>

<file path=customXml/itemProps34.xml><?xml version="1.0" encoding="utf-8"?>
<ds:datastoreItem xmlns:ds="http://schemas.openxmlformats.org/officeDocument/2006/customXml" ds:itemID="{B4325F52-34D1-482E-A005-A55107F7F59E}"/>
</file>

<file path=customXml/itemProps35.xml><?xml version="1.0" encoding="utf-8"?>
<ds:datastoreItem xmlns:ds="http://schemas.openxmlformats.org/officeDocument/2006/customXml" ds:itemID="{6480053E-61B3-4569-9CE7-05FD9ACB7D5C}"/>
</file>

<file path=customXml/itemProps36.xml><?xml version="1.0" encoding="utf-8"?>
<ds:datastoreItem xmlns:ds="http://schemas.openxmlformats.org/officeDocument/2006/customXml" ds:itemID="{07CD7C5D-338B-4984-8FEA-57D4750F6F57}"/>
</file>

<file path=customXml/itemProps37.xml><?xml version="1.0" encoding="utf-8"?>
<ds:datastoreItem xmlns:ds="http://schemas.openxmlformats.org/officeDocument/2006/customXml" ds:itemID="{C12E17F1-1B71-4600-B859-87CA9004F8FE}"/>
</file>

<file path=customXml/itemProps38.xml><?xml version="1.0" encoding="utf-8"?>
<ds:datastoreItem xmlns:ds="http://schemas.openxmlformats.org/officeDocument/2006/customXml" ds:itemID="{BD83500F-D53D-42A8-86BD-0C2BD260A51F}"/>
</file>

<file path=customXml/itemProps39.xml><?xml version="1.0" encoding="utf-8"?>
<ds:datastoreItem xmlns:ds="http://schemas.openxmlformats.org/officeDocument/2006/customXml" ds:itemID="{BD4D1CA8-3844-4BE4-B99D-C60786B64303}"/>
</file>

<file path=customXml/itemProps4.xml><?xml version="1.0" encoding="utf-8"?>
<ds:datastoreItem xmlns:ds="http://schemas.openxmlformats.org/officeDocument/2006/customXml" ds:itemID="{03BF5F7C-2F8F-4A76-9B84-FDF0D9A71288}"/>
</file>

<file path=customXml/itemProps40.xml><?xml version="1.0" encoding="utf-8"?>
<ds:datastoreItem xmlns:ds="http://schemas.openxmlformats.org/officeDocument/2006/customXml" ds:itemID="{91936FAE-D04E-468A-B22D-264CCED3980D}"/>
</file>

<file path=customXml/itemProps41.xml><?xml version="1.0" encoding="utf-8"?>
<ds:datastoreItem xmlns:ds="http://schemas.openxmlformats.org/officeDocument/2006/customXml" ds:itemID="{659A6F95-0D07-4324-BCEB-0102E4715B7E}"/>
</file>

<file path=customXml/itemProps42.xml><?xml version="1.0" encoding="utf-8"?>
<ds:datastoreItem xmlns:ds="http://schemas.openxmlformats.org/officeDocument/2006/customXml" ds:itemID="{3D4F2534-F570-4F5D-BB8C-F9AAAA47BC39}"/>
</file>

<file path=customXml/itemProps43.xml><?xml version="1.0" encoding="utf-8"?>
<ds:datastoreItem xmlns:ds="http://schemas.openxmlformats.org/officeDocument/2006/customXml" ds:itemID="{6F27B981-B736-4E21-B736-85EF1B2A3616}"/>
</file>

<file path=customXml/itemProps44.xml><?xml version="1.0" encoding="utf-8"?>
<ds:datastoreItem xmlns:ds="http://schemas.openxmlformats.org/officeDocument/2006/customXml" ds:itemID="{FEBE4899-1963-45BE-89B9-6EA1E8BC3CED}"/>
</file>

<file path=customXml/itemProps45.xml><?xml version="1.0" encoding="utf-8"?>
<ds:datastoreItem xmlns:ds="http://schemas.openxmlformats.org/officeDocument/2006/customXml" ds:itemID="{E9D2A4B2-7598-44B8-9050-68DEFA9F09A6}"/>
</file>

<file path=customXml/itemProps46.xml><?xml version="1.0" encoding="utf-8"?>
<ds:datastoreItem xmlns:ds="http://schemas.openxmlformats.org/officeDocument/2006/customXml" ds:itemID="{15878736-DC2D-4A15-BCF8-DD08635D3945}"/>
</file>

<file path=customXml/itemProps47.xml><?xml version="1.0" encoding="utf-8"?>
<ds:datastoreItem xmlns:ds="http://schemas.openxmlformats.org/officeDocument/2006/customXml" ds:itemID="{9FF97C86-87C9-4DA9-B04D-2263D0CA6CE1}"/>
</file>

<file path=customXml/itemProps48.xml><?xml version="1.0" encoding="utf-8"?>
<ds:datastoreItem xmlns:ds="http://schemas.openxmlformats.org/officeDocument/2006/customXml" ds:itemID="{7F5A23FB-0036-45CD-B4A0-60DD5E2FF01E}"/>
</file>

<file path=customXml/itemProps49.xml><?xml version="1.0" encoding="utf-8"?>
<ds:datastoreItem xmlns:ds="http://schemas.openxmlformats.org/officeDocument/2006/customXml" ds:itemID="{F1C1015E-C5FC-4BAB-AC2C-93DCE19F1DB7}"/>
</file>

<file path=customXml/itemProps5.xml><?xml version="1.0" encoding="utf-8"?>
<ds:datastoreItem xmlns:ds="http://schemas.openxmlformats.org/officeDocument/2006/customXml" ds:itemID="{2300FA93-D608-407D-A37C-38A116A51F02}"/>
</file>

<file path=customXml/itemProps50.xml><?xml version="1.0" encoding="utf-8"?>
<ds:datastoreItem xmlns:ds="http://schemas.openxmlformats.org/officeDocument/2006/customXml" ds:itemID="{E1DD5265-EF3A-4AF8-948B-A7137FFFCBE5}"/>
</file>

<file path=customXml/itemProps51.xml><?xml version="1.0" encoding="utf-8"?>
<ds:datastoreItem xmlns:ds="http://schemas.openxmlformats.org/officeDocument/2006/customXml" ds:itemID="{85E1E4EC-DB7B-4DB8-9C4A-975959E5C1F7}"/>
</file>

<file path=customXml/itemProps52.xml><?xml version="1.0" encoding="utf-8"?>
<ds:datastoreItem xmlns:ds="http://schemas.openxmlformats.org/officeDocument/2006/customXml" ds:itemID="{AE97F1A1-60BE-4919-90DB-906A1B983686}"/>
</file>

<file path=customXml/itemProps53.xml><?xml version="1.0" encoding="utf-8"?>
<ds:datastoreItem xmlns:ds="http://schemas.openxmlformats.org/officeDocument/2006/customXml" ds:itemID="{33A79269-BF4F-426B-91AB-B7BFF9026EAA}"/>
</file>

<file path=customXml/itemProps54.xml><?xml version="1.0" encoding="utf-8"?>
<ds:datastoreItem xmlns:ds="http://schemas.openxmlformats.org/officeDocument/2006/customXml" ds:itemID="{05A41B86-0447-48A7-9888-6DE8198A90E5}"/>
</file>

<file path=customXml/itemProps55.xml><?xml version="1.0" encoding="utf-8"?>
<ds:datastoreItem xmlns:ds="http://schemas.openxmlformats.org/officeDocument/2006/customXml" ds:itemID="{EE49DB4F-68E3-4831-9350-87D70F8EC8F1}"/>
</file>

<file path=customXml/itemProps56.xml><?xml version="1.0" encoding="utf-8"?>
<ds:datastoreItem xmlns:ds="http://schemas.openxmlformats.org/officeDocument/2006/customXml" ds:itemID="{813B5122-C913-4E6F-B6AD-F9B832EC1929}"/>
</file>

<file path=customXml/itemProps57.xml><?xml version="1.0" encoding="utf-8"?>
<ds:datastoreItem xmlns:ds="http://schemas.openxmlformats.org/officeDocument/2006/customXml" ds:itemID="{E449BF1C-669A-40B9-9A81-BF09C1009830}"/>
</file>

<file path=customXml/itemProps58.xml><?xml version="1.0" encoding="utf-8"?>
<ds:datastoreItem xmlns:ds="http://schemas.openxmlformats.org/officeDocument/2006/customXml" ds:itemID="{C36534BE-DCA6-49B4-A2DD-378D2B81CF70}"/>
</file>

<file path=customXml/itemProps59.xml><?xml version="1.0" encoding="utf-8"?>
<ds:datastoreItem xmlns:ds="http://schemas.openxmlformats.org/officeDocument/2006/customXml" ds:itemID="{AF1978C7-27C0-4DED-8D27-5E760F458BE0}"/>
</file>

<file path=customXml/itemProps6.xml><?xml version="1.0" encoding="utf-8"?>
<ds:datastoreItem xmlns:ds="http://schemas.openxmlformats.org/officeDocument/2006/customXml" ds:itemID="{5F577DCD-4590-4261-9D06-4E30D25B909E}"/>
</file>

<file path=customXml/itemProps60.xml><?xml version="1.0" encoding="utf-8"?>
<ds:datastoreItem xmlns:ds="http://schemas.openxmlformats.org/officeDocument/2006/customXml" ds:itemID="{BFC1B851-C382-40E1-80A9-FE84C39299B8}"/>
</file>

<file path=customXml/itemProps61.xml><?xml version="1.0" encoding="utf-8"?>
<ds:datastoreItem xmlns:ds="http://schemas.openxmlformats.org/officeDocument/2006/customXml" ds:itemID="{95C554AD-38A0-4939-AD38-F02606695299}"/>
</file>

<file path=customXml/itemProps62.xml><?xml version="1.0" encoding="utf-8"?>
<ds:datastoreItem xmlns:ds="http://schemas.openxmlformats.org/officeDocument/2006/customXml" ds:itemID="{EFC3E119-AF89-4883-8196-B38EE4319146}"/>
</file>

<file path=customXml/itemProps63.xml><?xml version="1.0" encoding="utf-8"?>
<ds:datastoreItem xmlns:ds="http://schemas.openxmlformats.org/officeDocument/2006/customXml" ds:itemID="{5F346EF7-7457-4393-8FF6-8A2997EBB7B7}"/>
</file>

<file path=customXml/itemProps64.xml><?xml version="1.0" encoding="utf-8"?>
<ds:datastoreItem xmlns:ds="http://schemas.openxmlformats.org/officeDocument/2006/customXml" ds:itemID="{F5B0DB9B-20D7-44F8-A246-ECC2EAFA2BFE}"/>
</file>

<file path=customXml/itemProps65.xml><?xml version="1.0" encoding="utf-8"?>
<ds:datastoreItem xmlns:ds="http://schemas.openxmlformats.org/officeDocument/2006/customXml" ds:itemID="{06EC9289-BA63-4FCC-87BF-15F85D378F04}"/>
</file>

<file path=customXml/itemProps66.xml><?xml version="1.0" encoding="utf-8"?>
<ds:datastoreItem xmlns:ds="http://schemas.openxmlformats.org/officeDocument/2006/customXml" ds:itemID="{63139DC1-987B-439A-A350-0FA1D36DBF97}"/>
</file>

<file path=customXml/itemProps67.xml><?xml version="1.0" encoding="utf-8"?>
<ds:datastoreItem xmlns:ds="http://schemas.openxmlformats.org/officeDocument/2006/customXml" ds:itemID="{7B9FC634-FB42-44DC-90C0-DD3943058EDA}"/>
</file>

<file path=customXml/itemProps68.xml><?xml version="1.0" encoding="utf-8"?>
<ds:datastoreItem xmlns:ds="http://schemas.openxmlformats.org/officeDocument/2006/customXml" ds:itemID="{991AB00B-415E-4348-9E74-19F3A299B678}"/>
</file>

<file path=customXml/itemProps69.xml><?xml version="1.0" encoding="utf-8"?>
<ds:datastoreItem xmlns:ds="http://schemas.openxmlformats.org/officeDocument/2006/customXml" ds:itemID="{94273A11-43B7-4D31-9627-A5AAE7EC2120}"/>
</file>

<file path=customXml/itemProps7.xml><?xml version="1.0" encoding="utf-8"?>
<ds:datastoreItem xmlns:ds="http://schemas.openxmlformats.org/officeDocument/2006/customXml" ds:itemID="{97961FE5-AA81-4FB0-AB8A-62E1DDB9C0FF}"/>
</file>

<file path=customXml/itemProps70.xml><?xml version="1.0" encoding="utf-8"?>
<ds:datastoreItem xmlns:ds="http://schemas.openxmlformats.org/officeDocument/2006/customXml" ds:itemID="{C6F94D8B-FD12-4A0F-AF7B-389BBFB098BA}"/>
</file>

<file path=customXml/itemProps71.xml><?xml version="1.0" encoding="utf-8"?>
<ds:datastoreItem xmlns:ds="http://schemas.openxmlformats.org/officeDocument/2006/customXml" ds:itemID="{2A7D638F-E381-4328-9C39-7B83B8F2640F}"/>
</file>

<file path=customXml/itemProps72.xml><?xml version="1.0" encoding="utf-8"?>
<ds:datastoreItem xmlns:ds="http://schemas.openxmlformats.org/officeDocument/2006/customXml" ds:itemID="{9077C185-B9B9-4F0D-8A4E-B861B6BBF55D}"/>
</file>

<file path=customXml/itemProps73.xml><?xml version="1.0" encoding="utf-8"?>
<ds:datastoreItem xmlns:ds="http://schemas.openxmlformats.org/officeDocument/2006/customXml" ds:itemID="{883B26AF-DF46-44D0-BAC5-39E208BC8D23}"/>
</file>

<file path=customXml/itemProps74.xml><?xml version="1.0" encoding="utf-8"?>
<ds:datastoreItem xmlns:ds="http://schemas.openxmlformats.org/officeDocument/2006/customXml" ds:itemID="{F4C467CB-5585-44E1-B3BF-202A64D8211A}"/>
</file>

<file path=customXml/itemProps75.xml><?xml version="1.0" encoding="utf-8"?>
<ds:datastoreItem xmlns:ds="http://schemas.openxmlformats.org/officeDocument/2006/customXml" ds:itemID="{CE60DB60-1D3D-4AF1-9FD9-51A613B56065}"/>
</file>

<file path=customXml/itemProps76.xml><?xml version="1.0" encoding="utf-8"?>
<ds:datastoreItem xmlns:ds="http://schemas.openxmlformats.org/officeDocument/2006/customXml" ds:itemID="{AFE7DE72-6EF5-4CB9-A772-E20E20793FF7}"/>
</file>

<file path=customXml/itemProps77.xml><?xml version="1.0" encoding="utf-8"?>
<ds:datastoreItem xmlns:ds="http://schemas.openxmlformats.org/officeDocument/2006/customXml" ds:itemID="{0E068445-785E-4303-84EE-5130991D0918}"/>
</file>

<file path=customXml/itemProps78.xml><?xml version="1.0" encoding="utf-8"?>
<ds:datastoreItem xmlns:ds="http://schemas.openxmlformats.org/officeDocument/2006/customXml" ds:itemID="{F50F5413-B8E4-4F3B-A487-86375411FD7C}"/>
</file>

<file path=customXml/itemProps79.xml><?xml version="1.0" encoding="utf-8"?>
<ds:datastoreItem xmlns:ds="http://schemas.openxmlformats.org/officeDocument/2006/customXml" ds:itemID="{634BE34B-AF95-4636-A018-0DEC01B1DF3D}"/>
</file>

<file path=customXml/itemProps8.xml><?xml version="1.0" encoding="utf-8"?>
<ds:datastoreItem xmlns:ds="http://schemas.openxmlformats.org/officeDocument/2006/customXml" ds:itemID="{151E8AFC-093D-4DE8-8475-5F3117D579E0}"/>
</file>

<file path=customXml/itemProps80.xml><?xml version="1.0" encoding="utf-8"?>
<ds:datastoreItem xmlns:ds="http://schemas.openxmlformats.org/officeDocument/2006/customXml" ds:itemID="{C15EB9E1-3CCA-4803-A83C-7781B0322E48}"/>
</file>

<file path=customXml/itemProps81.xml><?xml version="1.0" encoding="utf-8"?>
<ds:datastoreItem xmlns:ds="http://schemas.openxmlformats.org/officeDocument/2006/customXml" ds:itemID="{6EB62576-36FB-4B3C-9D0E-290CABD8AB19}"/>
</file>

<file path=customXml/itemProps82.xml><?xml version="1.0" encoding="utf-8"?>
<ds:datastoreItem xmlns:ds="http://schemas.openxmlformats.org/officeDocument/2006/customXml" ds:itemID="{BCCDF9EE-BA9C-4616-B013-BD42AA4BF7E9}"/>
</file>

<file path=customXml/itemProps83.xml><?xml version="1.0" encoding="utf-8"?>
<ds:datastoreItem xmlns:ds="http://schemas.openxmlformats.org/officeDocument/2006/customXml" ds:itemID="{6E276055-668E-4EE2-B6CC-F7E00289D973}"/>
</file>

<file path=customXml/itemProps84.xml><?xml version="1.0" encoding="utf-8"?>
<ds:datastoreItem xmlns:ds="http://schemas.openxmlformats.org/officeDocument/2006/customXml" ds:itemID="{7ACB2EBC-6260-4507-9BA2-76CD589CF3B6}"/>
</file>

<file path=customXml/itemProps85.xml><?xml version="1.0" encoding="utf-8"?>
<ds:datastoreItem xmlns:ds="http://schemas.openxmlformats.org/officeDocument/2006/customXml" ds:itemID="{EFACFA6B-E818-4CBA-83FB-137190174004}"/>
</file>

<file path=customXml/itemProps86.xml><?xml version="1.0" encoding="utf-8"?>
<ds:datastoreItem xmlns:ds="http://schemas.openxmlformats.org/officeDocument/2006/customXml" ds:itemID="{3A852EF7-A7B4-44DE-AB7B-EB47B1ECC461}"/>
</file>

<file path=customXml/itemProps87.xml><?xml version="1.0" encoding="utf-8"?>
<ds:datastoreItem xmlns:ds="http://schemas.openxmlformats.org/officeDocument/2006/customXml" ds:itemID="{3812A3BC-D386-40DB-990F-81512AC13FC8}"/>
</file>

<file path=customXml/itemProps88.xml><?xml version="1.0" encoding="utf-8"?>
<ds:datastoreItem xmlns:ds="http://schemas.openxmlformats.org/officeDocument/2006/customXml" ds:itemID="{D52BB897-B177-4D35-B784-1776F3762422}"/>
</file>

<file path=customXml/itemProps89.xml><?xml version="1.0" encoding="utf-8"?>
<ds:datastoreItem xmlns:ds="http://schemas.openxmlformats.org/officeDocument/2006/customXml" ds:itemID="{19CC11F0-58CA-4F79-8B7D-AFF576246FDF}"/>
</file>

<file path=customXml/itemProps9.xml><?xml version="1.0" encoding="utf-8"?>
<ds:datastoreItem xmlns:ds="http://schemas.openxmlformats.org/officeDocument/2006/customXml" ds:itemID="{E1D8E4D7-3469-45D3-B44E-05AC215FFF03}"/>
</file>

<file path=customXml/itemProps90.xml><?xml version="1.0" encoding="utf-8"?>
<ds:datastoreItem xmlns:ds="http://schemas.openxmlformats.org/officeDocument/2006/customXml" ds:itemID="{1A59FC33-F4CC-4552-9969-0D256BA25302}"/>
</file>

<file path=customXml/itemProps91.xml><?xml version="1.0" encoding="utf-8"?>
<ds:datastoreItem xmlns:ds="http://schemas.openxmlformats.org/officeDocument/2006/customXml" ds:itemID="{3E7248FB-943F-4579-AB2E-03EB2856EF08}"/>
</file>

<file path=customXml/itemProps92.xml><?xml version="1.0" encoding="utf-8"?>
<ds:datastoreItem xmlns:ds="http://schemas.openxmlformats.org/officeDocument/2006/customXml" ds:itemID="{60AA90E7-9BD2-49A3-B681-5B00175272E0}"/>
</file>

<file path=customXml/itemProps93.xml><?xml version="1.0" encoding="utf-8"?>
<ds:datastoreItem xmlns:ds="http://schemas.openxmlformats.org/officeDocument/2006/customXml" ds:itemID="{4155B665-3474-4F60-909A-53BCB85517CA}"/>
</file>

<file path=customXml/itemProps94.xml><?xml version="1.0" encoding="utf-8"?>
<ds:datastoreItem xmlns:ds="http://schemas.openxmlformats.org/officeDocument/2006/customXml" ds:itemID="{67463B50-E98A-4271-8795-AAF79F79557A}"/>
</file>

<file path=customXml/itemProps95.xml><?xml version="1.0" encoding="utf-8"?>
<ds:datastoreItem xmlns:ds="http://schemas.openxmlformats.org/officeDocument/2006/customXml" ds:itemID="{E51B48B8-62D9-4649-BA17-B9FD67E67CFC}"/>
</file>

<file path=customXml/itemProps96.xml><?xml version="1.0" encoding="utf-8"?>
<ds:datastoreItem xmlns:ds="http://schemas.openxmlformats.org/officeDocument/2006/customXml" ds:itemID="{51F71044-3C71-4704-B792-B7F2700C2DA1}"/>
</file>

<file path=customXml/itemProps97.xml><?xml version="1.0" encoding="utf-8"?>
<ds:datastoreItem xmlns:ds="http://schemas.openxmlformats.org/officeDocument/2006/customXml" ds:itemID="{53267A7C-F929-433B-8A82-B718C82842AB}"/>
</file>

<file path=customXml/itemProps98.xml><?xml version="1.0" encoding="utf-8"?>
<ds:datastoreItem xmlns:ds="http://schemas.openxmlformats.org/officeDocument/2006/customXml" ds:itemID="{BAB3F5D1-1833-42FC-9D2C-D55F756E1778}"/>
</file>

<file path=customXml/itemProps99.xml><?xml version="1.0" encoding="utf-8"?>
<ds:datastoreItem xmlns:ds="http://schemas.openxmlformats.org/officeDocument/2006/customXml" ds:itemID="{1394191C-BAE6-48B5-BBB0-D078F479AEA9}"/>
</file>

<file path=docProps/app.xml><?xml version="1.0" encoding="utf-8"?>
<Properties xmlns="http://schemas.openxmlformats.org/officeDocument/2006/extended-properties" xmlns:vt="http://schemas.openxmlformats.org/officeDocument/2006/docPropsVTypes">
  <Template>Normal</Template>
  <TotalTime>1</TotalTime>
  <Pages>1</Pages>
  <Words>37124</Words>
  <Characters>211607</Characters>
  <Application>Microsoft Office Word</Application>
  <DocSecurity>0</DocSecurity>
  <Lines>1763</Lines>
  <Paragraphs>496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vt:lpstr>
      <vt:lpstr>KD</vt:lpstr>
    </vt:vector>
  </TitlesOfParts>
  <Company>HP</Company>
  <LinksUpToDate>false</LinksUpToDate>
  <CharactersWithSpaces>248235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EPS</dc:creator>
  <cp:lastModifiedBy>Sanja Alikalfić</cp:lastModifiedBy>
  <cp:revision>5</cp:revision>
  <cp:lastPrinted>2019-03-06T10:55:00Z</cp:lastPrinted>
  <dcterms:created xsi:type="dcterms:W3CDTF">2019-03-06T11:06:00Z</dcterms:created>
  <dcterms:modified xsi:type="dcterms:W3CDTF">2019-03-06T15:46:00Z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68e23c41-fa60-4741-8752-6334feb8d0f3</vt:lpwstr>
  </property>
  <property fmtid="{D5CDD505-2E9C-101B-9397-08002B2CF9AE}" pid="3" name="ContentTypeId">
    <vt:lpwstr>0x010100805E03A37FD62742B076C2C1B903C1EB</vt:lpwstr>
  </property>
</Properties>
</file>