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21B" w:rsidRPr="00E15F94" w:rsidRDefault="00E4321B" w:rsidP="00E4321B">
      <w:pPr>
        <w:suppressAutoHyphens/>
        <w:jc w:val="center"/>
        <w:rPr>
          <w:rFonts w:eastAsia="Arial Unicode MS" w:cs="Arial"/>
          <w:b/>
          <w:color w:val="000000"/>
          <w:kern w:val="1"/>
          <w:lang w:eastAsia="ar-SA"/>
        </w:rPr>
      </w:pPr>
      <w:r w:rsidRPr="00E15F94">
        <w:rPr>
          <w:rFonts w:eastAsia="Arial Unicode MS" w:cs="Arial"/>
          <w:b/>
          <w:color w:val="000000"/>
          <w:kern w:val="1"/>
          <w:lang w:eastAsia="ar-SA"/>
        </w:rPr>
        <w:t>ЈАВНО ПРЕДУЗЕЋЕ «ЕЛЕКТРОПРИВРЕДА СРБИЈЕ» БЕОГРАД</w:t>
      </w:r>
    </w:p>
    <w:p w:rsidR="00210557" w:rsidRPr="0074378B" w:rsidRDefault="00210557" w:rsidP="00210557">
      <w:pPr>
        <w:jc w:val="center"/>
        <w:rPr>
          <w:rFonts w:cs="Arial"/>
          <w:b/>
          <w:sz w:val="24"/>
          <w:szCs w:val="24"/>
          <w:lang w:val="ru-RU"/>
        </w:rPr>
      </w:pPr>
    </w:p>
    <w:p w:rsidR="00A82FE2" w:rsidRPr="0074378B" w:rsidRDefault="00A82FE2" w:rsidP="00210557">
      <w:pPr>
        <w:jc w:val="center"/>
        <w:rPr>
          <w:rFonts w:cs="Arial"/>
          <w:sz w:val="24"/>
          <w:szCs w:val="24"/>
          <w:lang w:val="ru-RU"/>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57DA912C" wp14:editId="7700232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Default="00210557" w:rsidP="00210557">
      <w:pPr>
        <w:jc w:val="center"/>
        <w:rPr>
          <w:rFonts w:cs="Arial"/>
          <w:b/>
          <w:sz w:val="24"/>
          <w:szCs w:val="24"/>
          <w:lang w:val="sr-Latn-CS"/>
        </w:rPr>
      </w:pPr>
    </w:p>
    <w:p w:rsidR="00B91CC4" w:rsidRPr="00EC5BB4" w:rsidRDefault="00B91CC4" w:rsidP="00210557">
      <w:pPr>
        <w:jc w:val="center"/>
        <w:rPr>
          <w:rFonts w:cs="Arial"/>
          <w:b/>
          <w:sz w:val="24"/>
          <w:szCs w:val="24"/>
          <w:lang w:val="sr-Latn-CS"/>
        </w:rPr>
      </w:pPr>
    </w:p>
    <w:p w:rsidR="00E4321B" w:rsidRPr="00E4321B" w:rsidRDefault="00E4321B" w:rsidP="00E4321B">
      <w:pPr>
        <w:jc w:val="center"/>
        <w:rPr>
          <w:b/>
          <w:sz w:val="28"/>
          <w:szCs w:val="28"/>
        </w:rPr>
      </w:pPr>
      <w:bookmarkStart w:id="0" w:name="_Toc441215596"/>
      <w:bookmarkStart w:id="1" w:name="_Toc441651535"/>
      <w:bookmarkStart w:id="2" w:name="_Toc442559872"/>
      <w:r w:rsidRPr="00E4321B">
        <w:rPr>
          <w:b/>
          <w:sz w:val="28"/>
          <w:szCs w:val="28"/>
        </w:rPr>
        <w:t>КОНКУРСНА ДОКУМЕНТАЦИЈА</w:t>
      </w:r>
      <w:bookmarkEnd w:id="0"/>
      <w:bookmarkEnd w:id="1"/>
      <w:bookmarkEnd w:id="2"/>
    </w:p>
    <w:p w:rsidR="00E4321B" w:rsidRPr="00E4321B" w:rsidRDefault="00E4321B" w:rsidP="00E4321B">
      <w:pPr>
        <w:jc w:val="center"/>
        <w:rPr>
          <w:rFonts w:cs="Arial"/>
          <w:sz w:val="24"/>
          <w:szCs w:val="24"/>
        </w:rPr>
      </w:pPr>
      <w:r w:rsidRPr="00E4321B">
        <w:rPr>
          <w:rFonts w:cs="Arial"/>
          <w:sz w:val="24"/>
          <w:szCs w:val="24"/>
          <w:lang w:val="sr-Cyrl-CS"/>
        </w:rPr>
        <w:t xml:space="preserve">за подношење понуда </w:t>
      </w:r>
      <w:r w:rsidRPr="00E4321B">
        <w:rPr>
          <w:rFonts w:cs="Arial"/>
          <w:sz w:val="24"/>
          <w:szCs w:val="24"/>
        </w:rPr>
        <w:t xml:space="preserve">у отвореном поступку </w:t>
      </w:r>
    </w:p>
    <w:p w:rsidR="00E4321B" w:rsidRPr="00E4321B" w:rsidRDefault="00E4321B" w:rsidP="00E4321B">
      <w:pPr>
        <w:jc w:val="center"/>
        <w:rPr>
          <w:sz w:val="24"/>
          <w:szCs w:val="24"/>
        </w:rPr>
      </w:pPr>
      <w:bookmarkStart w:id="3" w:name="_Toc441215597"/>
      <w:bookmarkStart w:id="4" w:name="_Toc441651536"/>
      <w:bookmarkStart w:id="5" w:name="_Toc442559873"/>
      <w:proofErr w:type="gramStart"/>
      <w:r w:rsidRPr="00E4321B">
        <w:rPr>
          <w:sz w:val="24"/>
          <w:szCs w:val="24"/>
        </w:rPr>
        <w:t>за</w:t>
      </w:r>
      <w:proofErr w:type="gramEnd"/>
      <w:r w:rsidRPr="00E4321B">
        <w:rPr>
          <w:sz w:val="24"/>
          <w:szCs w:val="24"/>
        </w:rPr>
        <w:t xml:space="preserve"> јавну набавку добара </w:t>
      </w:r>
    </w:p>
    <w:p w:rsidR="00210557" w:rsidRDefault="00E4321B" w:rsidP="00CC0A09">
      <w:pPr>
        <w:jc w:val="center"/>
        <w:rPr>
          <w:rFonts w:eastAsia="Arial" w:cs="Arial"/>
          <w:b/>
          <w:color w:val="000000"/>
        </w:rPr>
      </w:pPr>
      <w:r w:rsidRPr="00E15F94">
        <w:t>бр</w:t>
      </w:r>
      <w:bookmarkEnd w:id="3"/>
      <w:bookmarkEnd w:id="4"/>
      <w:bookmarkEnd w:id="5"/>
      <w:r w:rsidRPr="00E15F94">
        <w:t>.</w:t>
      </w:r>
      <w:r w:rsidR="00CC0A09" w:rsidRPr="0026007C">
        <w:rPr>
          <w:rFonts w:eastAsia="Arial" w:cs="Arial"/>
          <w:b/>
          <w:color w:val="000000"/>
        </w:rPr>
        <w:t>ЈН/1000/0</w:t>
      </w:r>
      <w:r w:rsidR="00A95D21">
        <w:rPr>
          <w:rFonts w:eastAsia="Arial" w:cs="Arial"/>
          <w:b/>
          <w:color w:val="000000"/>
        </w:rPr>
        <w:t>5</w:t>
      </w:r>
      <w:r w:rsidR="00F40796">
        <w:rPr>
          <w:rFonts w:eastAsia="Arial" w:cs="Arial"/>
          <w:b/>
          <w:color w:val="000000"/>
        </w:rPr>
        <w:t>92</w:t>
      </w:r>
      <w:r w:rsidR="00CC0A09" w:rsidRPr="0026007C">
        <w:rPr>
          <w:rFonts w:eastAsia="Arial" w:cs="Arial"/>
          <w:b/>
          <w:color w:val="000000"/>
        </w:rPr>
        <w:t>/2018</w:t>
      </w:r>
    </w:p>
    <w:p w:rsidR="00277899" w:rsidRPr="00277899" w:rsidRDefault="00277899" w:rsidP="00CC0A09">
      <w:pPr>
        <w:jc w:val="center"/>
        <w:rPr>
          <w:b/>
          <w:sz w:val="24"/>
          <w:szCs w:val="24"/>
          <w:lang w:val="sr-Cyrl-RS"/>
        </w:rPr>
      </w:pPr>
      <w:r>
        <w:rPr>
          <w:rFonts w:eastAsia="Arial" w:cs="Arial"/>
          <w:b/>
          <w:color w:val="000000"/>
          <w:lang w:val="sr-Cyrl-RS"/>
        </w:rPr>
        <w:t>ЈАНА БРОЈ 2443/2018</w:t>
      </w:r>
    </w:p>
    <w:p w:rsidR="00210557" w:rsidRPr="0074378B" w:rsidRDefault="00210557" w:rsidP="00210557">
      <w:pPr>
        <w:jc w:val="center"/>
        <w:rPr>
          <w:rFonts w:cs="Arial"/>
          <w:sz w:val="24"/>
          <w:szCs w:val="24"/>
          <w:lang w:val="ru-RU"/>
        </w:rPr>
      </w:pPr>
    </w:p>
    <w:p w:rsidR="00147FA5" w:rsidRDefault="00A95D21" w:rsidP="00CC0A09">
      <w:pPr>
        <w:pStyle w:val="Title"/>
        <w:spacing w:before="0"/>
        <w:rPr>
          <w:rFonts w:cs="Arial"/>
          <w:szCs w:val="24"/>
        </w:rPr>
      </w:pPr>
      <w:r>
        <w:rPr>
          <w:rFonts w:cs="Arial"/>
          <w:szCs w:val="24"/>
        </w:rPr>
        <w:t>Систем за двофакторску идентификацију корис</w:t>
      </w:r>
      <w:r w:rsidR="00113FC1">
        <w:rPr>
          <w:rFonts w:cs="Arial"/>
          <w:szCs w:val="24"/>
        </w:rPr>
        <w:t>н</w:t>
      </w:r>
      <w:r>
        <w:rPr>
          <w:rFonts w:cs="Arial"/>
          <w:szCs w:val="24"/>
        </w:rPr>
        <w:t xml:space="preserve">ика апликативних решења </w:t>
      </w:r>
    </w:p>
    <w:p w:rsidR="001420D1" w:rsidRPr="001420D1" w:rsidRDefault="001420D1" w:rsidP="001420D1">
      <w:pPr>
        <w:pStyle w:val="BodyText"/>
      </w:pPr>
    </w:p>
    <w:p w:rsidR="00210557" w:rsidRDefault="00210557" w:rsidP="00E4321B">
      <w:pPr>
        <w:rPr>
          <w:rFonts w:eastAsia="Arial Unicode MS" w:cs="Arial"/>
          <w:b/>
          <w:kern w:val="2"/>
          <w:sz w:val="24"/>
          <w:szCs w:val="24"/>
          <w:lang w:val="ru-RU"/>
        </w:rPr>
      </w:pPr>
    </w:p>
    <w:p w:rsidR="005E3615" w:rsidRPr="005E3615" w:rsidRDefault="005E3615" w:rsidP="00B52767">
      <w:pPr>
        <w:ind w:left="3600" w:firstLine="720"/>
        <w:jc w:val="center"/>
        <w:rPr>
          <w:rFonts w:eastAsia="Arial Unicode MS" w:cs="Arial"/>
          <w:b/>
          <w:kern w:val="2"/>
          <w:sz w:val="24"/>
          <w:szCs w:val="24"/>
          <w:lang w:val="ru-RU"/>
        </w:rPr>
      </w:pPr>
      <w:r w:rsidRPr="005E3615">
        <w:rPr>
          <w:rFonts w:eastAsia="Arial Unicode MS" w:cs="Arial"/>
          <w:b/>
          <w:kern w:val="2"/>
          <w:sz w:val="24"/>
          <w:szCs w:val="24"/>
          <w:lang w:val="ru-RU"/>
        </w:rPr>
        <w:t xml:space="preserve"> К О М И С И Ј А</w:t>
      </w:r>
    </w:p>
    <w:p w:rsidR="005E3615" w:rsidRPr="005E3615" w:rsidRDefault="005E3615" w:rsidP="00B52767">
      <w:pPr>
        <w:spacing w:before="0"/>
        <w:ind w:left="2880" w:firstLine="720"/>
        <w:contextualSpacing/>
        <w:jc w:val="center"/>
        <w:rPr>
          <w:rFonts w:eastAsia="Arial Unicode MS" w:cs="Arial"/>
          <w:kern w:val="2"/>
          <w:sz w:val="24"/>
          <w:szCs w:val="24"/>
          <w:lang w:val="ru-RU"/>
        </w:rPr>
      </w:pPr>
      <w:r w:rsidRPr="005E3615">
        <w:rPr>
          <w:rFonts w:eastAsia="Arial Unicode MS" w:cs="Arial"/>
          <w:kern w:val="2"/>
          <w:sz w:val="24"/>
          <w:szCs w:val="24"/>
          <w:lang w:val="ru-RU"/>
        </w:rPr>
        <w:t xml:space="preserve">за спровођење </w:t>
      </w:r>
      <w:r w:rsidR="00CC0A09" w:rsidRPr="0026007C">
        <w:rPr>
          <w:rFonts w:eastAsia="Arial" w:cs="Arial"/>
          <w:b/>
          <w:color w:val="000000"/>
        </w:rPr>
        <w:t>ЈН/1000/05</w:t>
      </w:r>
      <w:r w:rsidR="00A95D21">
        <w:rPr>
          <w:rFonts w:eastAsia="Arial" w:cs="Arial"/>
          <w:b/>
          <w:color w:val="000000"/>
        </w:rPr>
        <w:t>92</w:t>
      </w:r>
      <w:r w:rsidR="00CC0A09" w:rsidRPr="0026007C">
        <w:rPr>
          <w:rFonts w:eastAsia="Arial" w:cs="Arial"/>
          <w:b/>
          <w:color w:val="000000"/>
        </w:rPr>
        <w:t>/2018</w:t>
      </w:r>
    </w:p>
    <w:p w:rsidR="005E3615" w:rsidRPr="008736EF" w:rsidRDefault="00A95D21" w:rsidP="005E3615">
      <w:pPr>
        <w:spacing w:before="0"/>
        <w:contextualSpacing/>
        <w:jc w:val="right"/>
        <w:rPr>
          <w:rFonts w:eastAsia="Arial Unicode MS" w:cs="Arial"/>
          <w:kern w:val="2"/>
          <w:sz w:val="24"/>
          <w:szCs w:val="24"/>
          <w:lang w:val="ru-RU"/>
        </w:rPr>
      </w:pPr>
      <w:r>
        <w:rPr>
          <w:rFonts w:eastAsia="Arial Unicode MS" w:cs="Arial"/>
          <w:kern w:val="2"/>
          <w:sz w:val="24"/>
          <w:szCs w:val="24"/>
          <w:lang w:val="ru-RU"/>
        </w:rPr>
        <w:t xml:space="preserve">     формирана Решењем бр. 12.03</w:t>
      </w:r>
      <w:r w:rsidR="005E3615" w:rsidRPr="008736EF">
        <w:rPr>
          <w:rFonts w:eastAsia="Arial Unicode MS" w:cs="Arial"/>
          <w:kern w:val="2"/>
          <w:sz w:val="24"/>
          <w:szCs w:val="24"/>
          <w:lang w:val="ru-RU"/>
        </w:rPr>
        <w:t>.</w:t>
      </w:r>
      <w:r>
        <w:rPr>
          <w:rFonts w:eastAsia="Arial Unicode MS" w:cs="Arial"/>
          <w:kern w:val="2"/>
          <w:sz w:val="24"/>
          <w:szCs w:val="24"/>
        </w:rPr>
        <w:t>608281</w:t>
      </w:r>
      <w:r w:rsidR="008736EF" w:rsidRPr="008736EF">
        <w:rPr>
          <w:rFonts w:eastAsia="Arial Unicode MS" w:cs="Arial"/>
          <w:kern w:val="2"/>
          <w:sz w:val="24"/>
          <w:szCs w:val="24"/>
          <w:lang w:val="ru-RU"/>
        </w:rPr>
        <w:t>/2</w:t>
      </w:r>
      <w:r w:rsidR="005E3615" w:rsidRPr="008736EF">
        <w:rPr>
          <w:rFonts w:eastAsia="Arial Unicode MS" w:cs="Arial"/>
          <w:kern w:val="2"/>
          <w:sz w:val="24"/>
          <w:szCs w:val="24"/>
          <w:lang w:val="ru-RU"/>
        </w:rPr>
        <w:t xml:space="preserve">-18 </w:t>
      </w:r>
    </w:p>
    <w:p w:rsidR="008736EF" w:rsidRPr="005E3615" w:rsidRDefault="005E3615" w:rsidP="00B52767">
      <w:pPr>
        <w:spacing w:before="0"/>
        <w:ind w:left="3600" w:firstLine="720"/>
        <w:contextualSpacing/>
        <w:jc w:val="center"/>
        <w:rPr>
          <w:rFonts w:eastAsia="Arial Unicode MS" w:cs="Arial"/>
          <w:kern w:val="2"/>
          <w:sz w:val="24"/>
          <w:szCs w:val="24"/>
          <w:lang w:val="ru-RU"/>
        </w:rPr>
      </w:pPr>
      <w:r w:rsidRPr="008736EF">
        <w:rPr>
          <w:rFonts w:eastAsia="Arial Unicode MS" w:cs="Arial"/>
          <w:kern w:val="2"/>
          <w:sz w:val="24"/>
          <w:szCs w:val="24"/>
          <w:lang w:val="ru-RU"/>
        </w:rPr>
        <w:t xml:space="preserve">од </w:t>
      </w:r>
      <w:r w:rsidR="00A95D21">
        <w:rPr>
          <w:rFonts w:eastAsia="Arial Unicode MS" w:cs="Arial"/>
          <w:kern w:val="2"/>
          <w:sz w:val="24"/>
          <w:szCs w:val="24"/>
          <w:lang w:val="ru-RU"/>
        </w:rPr>
        <w:t>04</w:t>
      </w:r>
      <w:r w:rsidR="008736EF" w:rsidRPr="008736EF">
        <w:rPr>
          <w:rFonts w:eastAsia="Arial Unicode MS" w:cs="Arial"/>
          <w:kern w:val="2"/>
          <w:sz w:val="24"/>
          <w:szCs w:val="24"/>
          <w:lang w:val="ru-RU"/>
        </w:rPr>
        <w:t>.</w:t>
      </w:r>
      <w:r w:rsidR="008736EF" w:rsidRPr="008736EF">
        <w:rPr>
          <w:rFonts w:eastAsia="Arial Unicode MS" w:cs="Arial"/>
          <w:kern w:val="2"/>
          <w:sz w:val="24"/>
          <w:szCs w:val="24"/>
        </w:rPr>
        <w:t>1</w:t>
      </w:r>
      <w:r w:rsidR="00A95D21">
        <w:rPr>
          <w:rFonts w:eastAsia="Arial Unicode MS" w:cs="Arial"/>
          <w:kern w:val="2"/>
          <w:sz w:val="24"/>
          <w:szCs w:val="24"/>
          <w:lang w:val="ru-RU"/>
        </w:rPr>
        <w:t>2</w:t>
      </w:r>
      <w:r w:rsidRPr="008736EF">
        <w:rPr>
          <w:rFonts w:eastAsia="Arial Unicode MS" w:cs="Arial"/>
          <w:kern w:val="2"/>
          <w:sz w:val="24"/>
          <w:szCs w:val="24"/>
          <w:lang w:val="ru-RU"/>
        </w:rPr>
        <w:t>.2018. године</w:t>
      </w:r>
    </w:p>
    <w:p w:rsidR="00E4321B" w:rsidRPr="005E3615" w:rsidRDefault="00E4321B" w:rsidP="005E3615">
      <w:pPr>
        <w:spacing w:before="0"/>
        <w:contextualSpacing/>
        <w:jc w:val="right"/>
        <w:rPr>
          <w:rFonts w:eastAsia="Arial Unicode MS" w:cs="Arial"/>
          <w:kern w:val="2"/>
          <w:sz w:val="24"/>
          <w:szCs w:val="24"/>
          <w:lang w:val="ru-RU"/>
        </w:rPr>
      </w:pPr>
    </w:p>
    <w:p w:rsidR="00E4321B" w:rsidRPr="00EC5BB4" w:rsidRDefault="00E4321B" w:rsidP="005E3615">
      <w:pPr>
        <w:spacing w:before="0"/>
        <w:contextualSpacing/>
        <w:jc w:val="right"/>
        <w:rPr>
          <w:rFonts w:cs="Arial"/>
          <w:b/>
          <w:color w:val="FF0000"/>
          <w:szCs w:val="24"/>
        </w:rPr>
      </w:pPr>
    </w:p>
    <w:p w:rsidR="00150FCE" w:rsidRPr="00EC5BB4" w:rsidRDefault="00150FCE" w:rsidP="000C50A0">
      <w:pPr>
        <w:pStyle w:val="BodyText"/>
        <w:spacing w:before="0"/>
        <w:jc w:val="center"/>
        <w:rPr>
          <w:rFonts w:cs="Arial"/>
          <w:szCs w:val="24"/>
          <w:lang w:val="ru-RU"/>
        </w:rPr>
      </w:pPr>
    </w:p>
    <w:p w:rsidR="00150FCE" w:rsidRDefault="00150FCE" w:rsidP="000C50A0">
      <w:pPr>
        <w:pStyle w:val="BodyText"/>
        <w:spacing w:before="0"/>
        <w:jc w:val="center"/>
        <w:rPr>
          <w:rFonts w:cs="Arial"/>
          <w:szCs w:val="24"/>
          <w:lang w:val="ru-RU"/>
        </w:rPr>
      </w:pPr>
    </w:p>
    <w:p w:rsidR="003E1F49" w:rsidRDefault="003E1F49" w:rsidP="000C50A0">
      <w:pPr>
        <w:pStyle w:val="BodyText"/>
        <w:spacing w:before="0"/>
        <w:jc w:val="center"/>
        <w:rPr>
          <w:rFonts w:cs="Arial"/>
          <w:szCs w:val="24"/>
          <w:lang w:val="ru-RU"/>
        </w:rPr>
      </w:pPr>
    </w:p>
    <w:p w:rsidR="003E1F49" w:rsidRPr="00EC5BB4" w:rsidRDefault="003E1F49"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4411CA">
        <w:rPr>
          <w:rFonts w:eastAsia="Arial Unicode MS" w:cs="Arial"/>
          <w:kern w:val="2"/>
          <w:sz w:val="24"/>
          <w:szCs w:val="24"/>
        </w:rPr>
        <w:t>12.01</w:t>
      </w:r>
      <w:r w:rsidR="009E1AEF">
        <w:rPr>
          <w:rFonts w:eastAsia="Arial Unicode MS" w:cs="Arial"/>
          <w:kern w:val="2"/>
          <w:sz w:val="24"/>
          <w:szCs w:val="24"/>
        </w:rPr>
        <w:t>.</w:t>
      </w:r>
      <w:r w:rsidR="00002DCB">
        <w:rPr>
          <w:rFonts w:eastAsia="Arial Unicode MS" w:cs="Arial"/>
          <w:kern w:val="2"/>
          <w:sz w:val="24"/>
          <w:szCs w:val="24"/>
        </w:rPr>
        <w:t>122606/2</w:t>
      </w:r>
      <w:bookmarkStart w:id="6" w:name="_GoBack"/>
      <w:bookmarkEnd w:id="6"/>
      <w:r w:rsidR="004411CA">
        <w:rPr>
          <w:rFonts w:eastAsia="Arial Unicode MS" w:cs="Arial"/>
          <w:kern w:val="2"/>
          <w:sz w:val="24"/>
          <w:szCs w:val="24"/>
        </w:rPr>
        <w:t>-19</w:t>
      </w:r>
      <w:r w:rsidRPr="00EC5BB4">
        <w:rPr>
          <w:rFonts w:eastAsia="Arial Unicode MS" w:cs="Arial"/>
          <w:kern w:val="2"/>
          <w:sz w:val="24"/>
          <w:szCs w:val="24"/>
          <w:lang w:val="ru-RU"/>
        </w:rPr>
        <w:t xml:space="preserve">од </w:t>
      </w:r>
      <w:r w:rsidR="009E1AEF" w:rsidRPr="009E1AEF">
        <w:rPr>
          <w:rFonts w:eastAsia="Arial Unicode MS" w:cs="Arial"/>
          <w:kern w:val="2"/>
          <w:sz w:val="24"/>
          <w:szCs w:val="24"/>
          <w:lang w:val="ru-RU"/>
        </w:rPr>
        <w:t>04.03</w:t>
      </w:r>
      <w:r w:rsidR="00EC2F36" w:rsidRPr="009E1AEF">
        <w:rPr>
          <w:rFonts w:eastAsia="Arial Unicode MS" w:cs="Arial"/>
          <w:kern w:val="2"/>
          <w:sz w:val="24"/>
          <w:szCs w:val="24"/>
          <w:lang w:val="ru-RU"/>
        </w:rPr>
        <w:t>.</w:t>
      </w:r>
      <w:r w:rsidR="00413BCE" w:rsidRPr="009E1AEF">
        <w:rPr>
          <w:rFonts w:eastAsia="Arial Unicode MS" w:cs="Arial"/>
          <w:kern w:val="2"/>
          <w:sz w:val="24"/>
          <w:szCs w:val="24"/>
          <w:lang w:val="ru-RU"/>
        </w:rPr>
        <w:t>201</w:t>
      </w:r>
      <w:r w:rsidR="004411CA" w:rsidRPr="009E1AEF">
        <w:rPr>
          <w:rFonts w:eastAsia="Arial Unicode MS" w:cs="Arial"/>
          <w:kern w:val="2"/>
          <w:sz w:val="24"/>
          <w:szCs w:val="24"/>
          <w:lang w:val="ru-RU"/>
        </w:rPr>
        <w:t>9</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74378B" w:rsidRDefault="00C53AC6" w:rsidP="000C50A0">
      <w:pPr>
        <w:pStyle w:val="BodyText"/>
        <w:spacing w:before="0"/>
        <w:jc w:val="center"/>
        <w:rPr>
          <w:rFonts w:cs="Arial"/>
          <w:szCs w:val="24"/>
          <w:lang w:val="ru-RU"/>
        </w:rPr>
      </w:pPr>
    </w:p>
    <w:p w:rsidR="000C50A0" w:rsidRPr="00EC5BB4" w:rsidRDefault="000C50A0" w:rsidP="000C50A0">
      <w:pPr>
        <w:pStyle w:val="BodyText"/>
        <w:spacing w:before="0"/>
        <w:jc w:val="center"/>
        <w:rPr>
          <w:rFonts w:cs="Arial"/>
          <w:szCs w:val="24"/>
          <w:lang w:val="ru-RU"/>
        </w:rPr>
      </w:pPr>
    </w:p>
    <w:p w:rsidR="00B37917" w:rsidRPr="00EC5BB4" w:rsidRDefault="00E4321B" w:rsidP="000C50A0">
      <w:pPr>
        <w:spacing w:before="0"/>
        <w:jc w:val="center"/>
        <w:rPr>
          <w:rFonts w:cs="Arial"/>
          <w:sz w:val="24"/>
          <w:szCs w:val="24"/>
          <w:lang w:val="ru-RU"/>
        </w:rPr>
      </w:pPr>
      <w:r>
        <w:rPr>
          <w:rFonts w:cs="Arial"/>
          <w:sz w:val="24"/>
          <w:szCs w:val="24"/>
          <w:lang w:val="ru-RU"/>
        </w:rPr>
        <w:t>Београд</w:t>
      </w:r>
      <w:r w:rsidR="003E1F49" w:rsidRPr="00450903">
        <w:rPr>
          <w:rFonts w:cs="Arial"/>
          <w:sz w:val="24"/>
          <w:szCs w:val="24"/>
          <w:lang w:val="ru-RU"/>
        </w:rPr>
        <w:t xml:space="preserve">, </w:t>
      </w:r>
      <w:r w:rsidR="009E1AEF">
        <w:rPr>
          <w:rFonts w:cs="Arial"/>
          <w:sz w:val="24"/>
          <w:szCs w:val="24"/>
          <w:lang w:val="sr-Cyrl-RS"/>
        </w:rPr>
        <w:t>март</w:t>
      </w:r>
      <w:r w:rsidR="00985804">
        <w:rPr>
          <w:rFonts w:cs="Arial"/>
          <w:sz w:val="24"/>
          <w:szCs w:val="24"/>
          <w:lang w:val="sr-Cyrl-RS"/>
        </w:rPr>
        <w:t xml:space="preserve"> </w:t>
      </w:r>
      <w:r w:rsidR="004411CA">
        <w:rPr>
          <w:rFonts w:cs="Arial"/>
          <w:sz w:val="24"/>
          <w:szCs w:val="24"/>
          <w:lang w:val="ru-RU"/>
        </w:rPr>
        <w:t>2019</w:t>
      </w:r>
      <w:r w:rsidR="003E1F49">
        <w:rPr>
          <w:rFonts w:cs="Arial"/>
          <w:sz w:val="24"/>
          <w:szCs w:val="24"/>
          <w:lang w:val="ru-RU"/>
        </w:rPr>
        <w:t>. године</w:t>
      </w:r>
    </w:p>
    <w:p w:rsidR="00113B84" w:rsidRPr="00EC5BB4" w:rsidRDefault="00113B84" w:rsidP="00113B84">
      <w:pPr>
        <w:pStyle w:val="Title"/>
        <w:spacing w:before="0"/>
        <w:jc w:val="both"/>
        <w:rPr>
          <w:rFonts w:cs="Arial"/>
          <w:b w:val="0"/>
          <w:color w:val="FF0000"/>
          <w:szCs w:val="24"/>
        </w:rPr>
      </w:pPr>
    </w:p>
    <w:p w:rsidR="006003CA" w:rsidRDefault="006003CA" w:rsidP="000C50A0">
      <w:pPr>
        <w:spacing w:before="0"/>
        <w:rPr>
          <w:rFonts w:eastAsia="TimesNewRomanPSMT" w:cs="Arial"/>
          <w:color w:val="000000"/>
          <w:kern w:val="2"/>
          <w:sz w:val="24"/>
          <w:szCs w:val="24"/>
          <w:lang w:val="ru-RU"/>
        </w:rPr>
        <w:sectPr w:rsidR="006003CA" w:rsidSect="004061D8">
          <w:headerReference w:type="default" r:id="rId165"/>
          <w:footerReference w:type="even" r:id="rId166"/>
          <w:footerReference w:type="default" r:id="rId167"/>
          <w:headerReference w:type="first" r:id="rId168"/>
          <w:footerReference w:type="first" r:id="rId169"/>
          <w:footnotePr>
            <w:pos w:val="beneathText"/>
          </w:footnotePr>
          <w:pgSz w:w="11909" w:h="16834" w:code="9"/>
          <w:pgMar w:top="1304" w:right="964" w:bottom="1304" w:left="1304" w:header="142" w:footer="437" w:gutter="0"/>
          <w:cols w:space="708"/>
          <w:titlePg/>
          <w:docGrid w:linePitch="360"/>
        </w:sectPr>
      </w:pPr>
    </w:p>
    <w:p w:rsidR="00261778" w:rsidRPr="005E3615" w:rsidRDefault="00261778" w:rsidP="005E3615">
      <w:pPr>
        <w:spacing w:before="0"/>
        <w:rPr>
          <w:rFonts w:eastAsia="Arial Unicode MS" w:cs="Arial"/>
          <w:kern w:val="2"/>
          <w:sz w:val="24"/>
          <w:szCs w:val="24"/>
          <w:lang w:val="ru-RU"/>
        </w:rPr>
      </w:pPr>
      <w:r w:rsidRPr="00EC5BB4">
        <w:rPr>
          <w:rFonts w:eastAsia="TimesNewRomanPSMT" w:cs="Arial"/>
          <w:color w:val="000000"/>
          <w:kern w:val="2"/>
          <w:sz w:val="24"/>
          <w:szCs w:val="24"/>
          <w:lang w:val="ru-RU"/>
        </w:rPr>
        <w:lastRenderedPageBreak/>
        <w:t>На основу чл</w:t>
      </w:r>
      <w:r w:rsidR="00B91CC4">
        <w:rPr>
          <w:rFonts w:eastAsia="TimesNewRomanPSMT" w:cs="Arial"/>
          <w:color w:val="000000"/>
          <w:kern w:val="2"/>
          <w:sz w:val="24"/>
          <w:szCs w:val="24"/>
          <w:lang w:val="ru-RU"/>
        </w:rPr>
        <w:t xml:space="preserve">. </w:t>
      </w:r>
      <w:r w:rsidRPr="00EC5BB4">
        <w:rPr>
          <w:rFonts w:eastAsia="TimesNewRomanPSMT" w:cs="Arial"/>
          <w:color w:val="000000"/>
          <w:kern w:val="2"/>
          <w:sz w:val="24"/>
          <w:szCs w:val="24"/>
          <w:lang w:val="ru-RU"/>
        </w:rPr>
        <w:t>3</w:t>
      </w:r>
      <w:r w:rsidR="00D34466">
        <w:rPr>
          <w:rFonts w:eastAsia="TimesNewRomanPSMT" w:cs="Arial"/>
          <w:color w:val="000000"/>
          <w:kern w:val="2"/>
          <w:sz w:val="24"/>
          <w:szCs w:val="24"/>
          <w:lang w:val="ru-RU"/>
        </w:rPr>
        <w:t>2</w:t>
      </w:r>
      <w:r w:rsidR="00A81C93">
        <w:rPr>
          <w:rFonts w:eastAsia="TimesNewRomanPSMT" w:cs="Arial"/>
          <w:color w:val="000000"/>
          <w:kern w:val="2"/>
          <w:sz w:val="24"/>
          <w:szCs w:val="24"/>
        </w:rPr>
        <w:t xml:space="preserve">. </w:t>
      </w:r>
      <w:r w:rsidR="009D3699" w:rsidRPr="00EC5BB4">
        <w:rPr>
          <w:rFonts w:eastAsia="TimesNewRomanPSMT" w:cs="Arial"/>
          <w:color w:val="000000"/>
          <w:kern w:val="2"/>
          <w:sz w:val="24"/>
          <w:szCs w:val="24"/>
          <w:lang w:val="ru-RU"/>
        </w:rPr>
        <w:t xml:space="preserve">и </w:t>
      </w:r>
      <w:r w:rsidR="00D34466">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w:t>
      </w:r>
      <w:r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E4321B">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12, 14/</w:t>
      </w:r>
      <w:r w:rsidR="00E4321B">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15 и 68/</w:t>
      </w:r>
      <w:r w:rsidR="00E4321B">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15</w:t>
      </w:r>
      <w:r w:rsidR="00740767">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xml:space="preserve">, </w:t>
      </w:r>
      <w:r w:rsidR="00740767">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B52767">
        <w:rPr>
          <w:rFonts w:eastAsia="TimesNewRomanPSMT" w:cs="Arial"/>
          <w:color w:val="000000"/>
          <w:kern w:val="2"/>
          <w:sz w:val="24"/>
          <w:szCs w:val="24"/>
          <w:lang w:val="ru-RU"/>
        </w:rPr>
        <w:t xml:space="preserve">: </w:t>
      </w:r>
      <w:r w:rsidR="00BA1E63" w:rsidRPr="0074378B">
        <w:rPr>
          <w:rFonts w:eastAsia="Calibri" w:cs="Arial"/>
          <w:bCs/>
          <w:sz w:val="24"/>
          <w:szCs w:val="24"/>
          <w:lang w:val="ru-RU"/>
        </w:rPr>
        <w:t>Закон</w:t>
      </w:r>
      <w:r w:rsidRPr="00EC5BB4">
        <w:rPr>
          <w:rFonts w:eastAsia="TimesNewRomanPSMT" w:cs="Arial"/>
          <w:color w:val="000000"/>
          <w:kern w:val="2"/>
          <w:sz w:val="24"/>
          <w:szCs w:val="24"/>
          <w:lang w:val="ru-RU"/>
        </w:rPr>
        <w:t>),</w:t>
      </w:r>
      <w:r w:rsidR="00B52767">
        <w:rPr>
          <w:rFonts w:eastAsia="TimesNewRomanPSMT" w:cs="Arial"/>
          <w:color w:val="000000"/>
          <w:kern w:val="2"/>
          <w:sz w:val="24"/>
          <w:szCs w:val="24"/>
          <w:lang w:val="ru-RU"/>
        </w:rPr>
        <w:t xml:space="preserve"> </w:t>
      </w:r>
      <w:r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277899">
        <w:rPr>
          <w:rFonts w:eastAsia="TimesNewRomanPSMT" w:cs="Arial"/>
          <w:color w:val="000000"/>
          <w:kern w:val="2"/>
          <w:sz w:val="24"/>
          <w:szCs w:val="24"/>
          <w:lang w:val="ru-RU"/>
        </w:rPr>
        <w:t xml:space="preserve"> </w:t>
      </w:r>
      <w:r w:rsidR="00D34466">
        <w:rPr>
          <w:rFonts w:eastAsia="TimesNewRomanPSMT" w:cs="Arial"/>
          <w:color w:val="000000"/>
          <w:kern w:val="2"/>
          <w:sz w:val="24"/>
          <w:szCs w:val="24"/>
          <w:lang w:val="ru-RU"/>
        </w:rPr>
        <w:t>2</w:t>
      </w:r>
      <w:r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лова („Сл. гласник РС”</w:t>
      </w:r>
      <w:r w:rsidR="00ED69BD">
        <w:rPr>
          <w:rFonts w:eastAsia="TimesNewRomanPSMT" w:cs="Arial"/>
          <w:color w:val="000000"/>
          <w:kern w:val="2"/>
          <w:sz w:val="24"/>
          <w:szCs w:val="24"/>
          <w:lang w:val="ru-RU"/>
        </w:rPr>
        <w:t>,</w:t>
      </w:r>
      <w:r w:rsidR="004D41C8" w:rsidRPr="00EC5BB4">
        <w:rPr>
          <w:rFonts w:eastAsia="TimesNewRomanPSMT" w:cs="Arial"/>
          <w:color w:val="000000"/>
          <w:kern w:val="2"/>
          <w:sz w:val="24"/>
          <w:szCs w:val="24"/>
          <w:lang w:val="ru-RU"/>
        </w:rPr>
        <w:t xml:space="preserve"> бр. </w:t>
      </w:r>
      <w:r w:rsidR="00DB369C" w:rsidRPr="0074378B">
        <w:rPr>
          <w:rFonts w:eastAsia="TimesNewRomanPSMT" w:cs="Arial"/>
          <w:color w:val="000000"/>
          <w:kern w:val="2"/>
          <w:sz w:val="24"/>
          <w:szCs w:val="24"/>
          <w:lang w:val="ru-RU"/>
        </w:rPr>
        <w:t>86/</w:t>
      </w:r>
      <w:r w:rsidR="00E4321B">
        <w:rPr>
          <w:rFonts w:eastAsia="TimesNewRomanPSMT" w:cs="Arial"/>
          <w:color w:val="000000"/>
          <w:kern w:val="2"/>
          <w:sz w:val="24"/>
          <w:szCs w:val="24"/>
          <w:lang w:val="ru-RU"/>
        </w:rPr>
        <w:t>20</w:t>
      </w:r>
      <w:r w:rsidR="00DB369C" w:rsidRPr="0074378B">
        <w:rPr>
          <w:rFonts w:eastAsia="TimesNewRomanPSMT" w:cs="Arial"/>
          <w:color w:val="000000"/>
          <w:kern w:val="2"/>
          <w:sz w:val="24"/>
          <w:szCs w:val="24"/>
          <w:lang w:val="ru-RU"/>
        </w:rPr>
        <w:t>15</w:t>
      </w:r>
      <w:r w:rsidRPr="00EC5BB4">
        <w:rPr>
          <w:rFonts w:eastAsia="TimesNewRomanPSMT" w:cs="Arial"/>
          <w:color w:val="000000"/>
          <w:kern w:val="2"/>
          <w:sz w:val="24"/>
          <w:szCs w:val="24"/>
          <w:lang w:val="ru-RU"/>
        </w:rPr>
        <w:t xml:space="preserve">), </w:t>
      </w:r>
      <w:r w:rsidRPr="00EC5BB4">
        <w:rPr>
          <w:rFonts w:eastAsia="Arial Unicode MS" w:cs="Arial"/>
          <w:color w:val="000000"/>
          <w:kern w:val="2"/>
          <w:sz w:val="24"/>
          <w:szCs w:val="24"/>
          <w:lang w:val="ru-RU"/>
        </w:rPr>
        <w:t xml:space="preserve">Одлуке о покретању поступка јавне набавке број </w:t>
      </w:r>
      <w:r w:rsidR="00D444D2">
        <w:rPr>
          <w:rFonts w:eastAsia="Arial Unicode MS" w:cs="Arial"/>
          <w:kern w:val="2"/>
          <w:sz w:val="24"/>
          <w:szCs w:val="24"/>
          <w:lang w:val="ru-RU"/>
        </w:rPr>
        <w:t>12.03</w:t>
      </w:r>
      <w:r w:rsidR="00D444D2" w:rsidRPr="008736EF">
        <w:rPr>
          <w:rFonts w:eastAsia="Arial Unicode MS" w:cs="Arial"/>
          <w:kern w:val="2"/>
          <w:sz w:val="24"/>
          <w:szCs w:val="24"/>
          <w:lang w:val="ru-RU"/>
        </w:rPr>
        <w:t>.</w:t>
      </w:r>
      <w:r w:rsidR="00D444D2">
        <w:rPr>
          <w:rFonts w:eastAsia="Arial Unicode MS" w:cs="Arial"/>
          <w:kern w:val="2"/>
          <w:sz w:val="24"/>
          <w:szCs w:val="24"/>
        </w:rPr>
        <w:t>608281</w:t>
      </w:r>
      <w:r w:rsidR="00D444D2">
        <w:rPr>
          <w:rFonts w:eastAsia="Arial Unicode MS" w:cs="Arial"/>
          <w:kern w:val="2"/>
          <w:sz w:val="24"/>
          <w:szCs w:val="24"/>
          <w:lang w:val="ru-RU"/>
        </w:rPr>
        <w:t>/1</w:t>
      </w:r>
      <w:r w:rsidR="00D444D2" w:rsidRPr="008736EF">
        <w:rPr>
          <w:rFonts w:eastAsia="Arial Unicode MS" w:cs="Arial"/>
          <w:kern w:val="2"/>
          <w:sz w:val="24"/>
          <w:szCs w:val="24"/>
          <w:lang w:val="ru-RU"/>
        </w:rPr>
        <w:t xml:space="preserve">-18 </w:t>
      </w:r>
      <w:r w:rsidR="005E3615" w:rsidRPr="008736EF">
        <w:rPr>
          <w:rFonts w:eastAsia="Arial Unicode MS" w:cs="Arial"/>
          <w:kern w:val="2"/>
          <w:sz w:val="24"/>
          <w:szCs w:val="24"/>
          <w:lang w:val="ru-RU"/>
        </w:rPr>
        <w:t xml:space="preserve">од </w:t>
      </w:r>
      <w:r w:rsidR="00D444D2">
        <w:rPr>
          <w:rFonts w:eastAsia="Arial Unicode MS" w:cs="Arial"/>
          <w:kern w:val="2"/>
          <w:sz w:val="24"/>
          <w:szCs w:val="24"/>
          <w:lang w:val="ru-RU"/>
        </w:rPr>
        <w:t>04.12</w:t>
      </w:r>
      <w:r w:rsidR="005E3615" w:rsidRPr="008736EF">
        <w:rPr>
          <w:rFonts w:eastAsia="Arial Unicode MS" w:cs="Arial"/>
          <w:kern w:val="2"/>
          <w:sz w:val="24"/>
          <w:szCs w:val="24"/>
          <w:lang w:val="ru-RU"/>
        </w:rPr>
        <w:t>.2018</w:t>
      </w:r>
      <w:r w:rsidR="008736EF" w:rsidRPr="008736EF">
        <w:rPr>
          <w:rFonts w:eastAsia="Arial Unicode MS" w:cs="Arial"/>
          <w:kern w:val="2"/>
          <w:sz w:val="24"/>
          <w:szCs w:val="24"/>
          <w:lang w:val="ru-RU"/>
        </w:rPr>
        <w:t>. године и</w:t>
      </w:r>
      <w:r w:rsidR="007246C7">
        <w:rPr>
          <w:rFonts w:eastAsia="Arial Unicode MS" w:cs="Arial"/>
          <w:kern w:val="2"/>
          <w:sz w:val="24"/>
          <w:szCs w:val="24"/>
        </w:rPr>
        <w:t xml:space="preserve"> </w:t>
      </w:r>
      <w:r w:rsidRPr="008736EF">
        <w:rPr>
          <w:rFonts w:eastAsia="Arial Unicode MS" w:cs="Arial"/>
          <w:kern w:val="2"/>
          <w:sz w:val="24"/>
          <w:szCs w:val="24"/>
          <w:lang w:val="ru-RU"/>
        </w:rPr>
        <w:t xml:space="preserve">Решења о образовању комисије за јавну набавку број </w:t>
      </w:r>
      <w:r w:rsidR="00D444D2">
        <w:rPr>
          <w:rFonts w:eastAsia="Arial Unicode MS" w:cs="Arial"/>
          <w:kern w:val="2"/>
          <w:sz w:val="24"/>
          <w:szCs w:val="24"/>
          <w:lang w:val="ru-RU"/>
        </w:rPr>
        <w:t>12.03</w:t>
      </w:r>
      <w:r w:rsidR="00D444D2" w:rsidRPr="008736EF">
        <w:rPr>
          <w:rFonts w:eastAsia="Arial Unicode MS" w:cs="Arial"/>
          <w:kern w:val="2"/>
          <w:sz w:val="24"/>
          <w:szCs w:val="24"/>
          <w:lang w:val="ru-RU"/>
        </w:rPr>
        <w:t>.</w:t>
      </w:r>
      <w:r w:rsidR="00D444D2">
        <w:rPr>
          <w:rFonts w:eastAsia="Arial Unicode MS" w:cs="Arial"/>
          <w:kern w:val="2"/>
          <w:sz w:val="24"/>
          <w:szCs w:val="24"/>
        </w:rPr>
        <w:t>608281</w:t>
      </w:r>
      <w:r w:rsidR="00D444D2" w:rsidRPr="008736EF">
        <w:rPr>
          <w:rFonts w:eastAsia="Arial Unicode MS" w:cs="Arial"/>
          <w:kern w:val="2"/>
          <w:sz w:val="24"/>
          <w:szCs w:val="24"/>
          <w:lang w:val="ru-RU"/>
        </w:rPr>
        <w:t xml:space="preserve">/2-18 </w:t>
      </w:r>
      <w:r w:rsidR="00D444D2">
        <w:rPr>
          <w:rFonts w:eastAsia="Arial Unicode MS" w:cs="Arial"/>
          <w:kern w:val="2"/>
          <w:sz w:val="24"/>
          <w:szCs w:val="24"/>
          <w:lang w:val="ru-RU"/>
        </w:rPr>
        <w:t xml:space="preserve">од </w:t>
      </w:r>
      <w:r w:rsidR="00D444D2" w:rsidRPr="006311F7">
        <w:rPr>
          <w:rFonts w:eastAsia="Arial Unicode MS" w:cs="Arial"/>
          <w:kern w:val="2"/>
          <w:sz w:val="24"/>
          <w:szCs w:val="24"/>
          <w:lang w:val="ru-RU"/>
        </w:rPr>
        <w:t>04.12</w:t>
      </w:r>
      <w:r w:rsidR="005E3615" w:rsidRPr="006311F7">
        <w:rPr>
          <w:rFonts w:eastAsia="Arial Unicode MS" w:cs="Arial"/>
          <w:kern w:val="2"/>
          <w:sz w:val="24"/>
          <w:szCs w:val="24"/>
          <w:lang w:val="ru-RU"/>
        </w:rPr>
        <w:t>.2018. године</w:t>
      </w:r>
      <w:r w:rsidR="005E3615" w:rsidRPr="008736EF">
        <w:rPr>
          <w:rFonts w:eastAsia="Arial Unicode MS" w:cs="Arial"/>
          <w:kern w:val="2"/>
          <w:sz w:val="24"/>
          <w:szCs w:val="24"/>
          <w:lang w:val="ru-RU"/>
        </w:rPr>
        <w:t xml:space="preserve">, </w:t>
      </w:r>
      <w:r w:rsidRPr="008736EF">
        <w:rPr>
          <w:rFonts w:eastAsia="Arial Unicode MS" w:cs="Arial"/>
          <w:color w:val="000000"/>
          <w:kern w:val="2"/>
          <w:sz w:val="24"/>
          <w:szCs w:val="24"/>
          <w:lang w:val="ru-RU"/>
        </w:rPr>
        <w:t>припремљена је:</w:t>
      </w:r>
    </w:p>
    <w:p w:rsidR="00261778" w:rsidRPr="00B52767" w:rsidRDefault="00261778" w:rsidP="000C50A0">
      <w:pPr>
        <w:pStyle w:val="BodyText"/>
        <w:spacing w:before="0"/>
        <w:rPr>
          <w:rFonts w:cs="Arial"/>
          <w:b/>
          <w:spacing w:val="80"/>
          <w:szCs w:val="24"/>
          <w:lang w:val="sr-Cyrl-RS"/>
        </w:rPr>
      </w:pPr>
    </w:p>
    <w:p w:rsidR="000C50A0" w:rsidRPr="00EC5BB4" w:rsidRDefault="000C50A0" w:rsidP="000C50A0">
      <w:pPr>
        <w:pStyle w:val="BodyText"/>
        <w:spacing w:before="0"/>
        <w:rPr>
          <w:rFonts w:cs="Arial"/>
          <w:b/>
          <w:spacing w:val="80"/>
          <w:szCs w:val="24"/>
          <w:lang w:val="ru-RU"/>
        </w:rPr>
      </w:pPr>
    </w:p>
    <w:p w:rsidR="00210557" w:rsidRPr="00A81C93" w:rsidRDefault="00210557" w:rsidP="00874F5B">
      <w:pPr>
        <w:jc w:val="center"/>
        <w:rPr>
          <w:b/>
          <w:sz w:val="24"/>
          <w:szCs w:val="24"/>
          <w:lang w:val="ru-RU"/>
        </w:rPr>
      </w:pPr>
      <w:bookmarkStart w:id="7" w:name="_Toc441215598"/>
      <w:bookmarkStart w:id="8" w:name="_Toc441651537"/>
      <w:bookmarkStart w:id="9" w:name="_Toc442559874"/>
      <w:r w:rsidRPr="00A81C93">
        <w:rPr>
          <w:b/>
          <w:sz w:val="24"/>
          <w:szCs w:val="24"/>
          <w:lang w:val="ru-RU"/>
        </w:rPr>
        <w:t>КОНКУРСНА ДОКУМЕНТАЦИЈА</w:t>
      </w:r>
      <w:bookmarkEnd w:id="7"/>
      <w:bookmarkEnd w:id="8"/>
      <w:bookmarkEnd w:id="9"/>
    </w:p>
    <w:p w:rsidR="00277899" w:rsidRPr="00277899" w:rsidRDefault="00210557" w:rsidP="00277899">
      <w:pPr>
        <w:jc w:val="center"/>
        <w:rPr>
          <w:b/>
          <w:sz w:val="24"/>
          <w:szCs w:val="24"/>
          <w:lang w:val="sr-Cyrl-RS"/>
        </w:rPr>
      </w:pPr>
      <w:bookmarkStart w:id="10" w:name="_Toc441215599"/>
      <w:bookmarkStart w:id="11" w:name="_Toc441651538"/>
      <w:bookmarkStart w:id="12" w:name="_Toc442559875"/>
      <w:r w:rsidRPr="00A81C93">
        <w:rPr>
          <w:b/>
          <w:sz w:val="24"/>
          <w:szCs w:val="24"/>
          <w:lang w:val="ru-RU"/>
        </w:rPr>
        <w:t>за јавну набавку добара бр</w:t>
      </w:r>
      <w:bookmarkEnd w:id="10"/>
      <w:bookmarkEnd w:id="11"/>
      <w:bookmarkEnd w:id="12"/>
      <w:r w:rsidR="00CC0A09" w:rsidRPr="0026007C">
        <w:rPr>
          <w:rFonts w:eastAsia="Arial" w:cs="Arial"/>
          <w:b/>
          <w:color w:val="000000"/>
        </w:rPr>
        <w:t>ЈН/1000/05</w:t>
      </w:r>
      <w:r w:rsidR="00D444D2">
        <w:rPr>
          <w:rFonts w:eastAsia="Arial" w:cs="Arial"/>
          <w:b/>
          <w:color w:val="000000"/>
        </w:rPr>
        <w:t>92</w:t>
      </w:r>
      <w:r w:rsidR="00CC0A09" w:rsidRPr="0026007C">
        <w:rPr>
          <w:rFonts w:eastAsia="Arial" w:cs="Arial"/>
          <w:b/>
          <w:color w:val="000000"/>
        </w:rPr>
        <w:t>/2018</w:t>
      </w:r>
      <w:r w:rsidR="00277899" w:rsidRPr="00277899">
        <w:rPr>
          <w:rFonts w:eastAsia="Arial" w:cs="Arial"/>
          <w:b/>
          <w:color w:val="000000"/>
          <w:lang w:val="sr-Cyrl-RS"/>
        </w:rPr>
        <w:t xml:space="preserve"> </w:t>
      </w:r>
      <w:r w:rsidR="00277899">
        <w:rPr>
          <w:rFonts w:eastAsia="Arial" w:cs="Arial"/>
          <w:b/>
          <w:color w:val="000000"/>
          <w:lang w:val="sr-Cyrl-RS"/>
        </w:rPr>
        <w:t>ЈАНА БРОЈ 2443/2018</w:t>
      </w:r>
    </w:p>
    <w:p w:rsidR="00D444D2" w:rsidRDefault="00D444D2" w:rsidP="00277899">
      <w:pPr>
        <w:pStyle w:val="Title"/>
        <w:spacing w:before="0"/>
        <w:rPr>
          <w:rFonts w:cs="Arial"/>
          <w:szCs w:val="24"/>
        </w:rPr>
      </w:pPr>
      <w:r>
        <w:rPr>
          <w:rFonts w:cs="Arial"/>
          <w:szCs w:val="24"/>
        </w:rPr>
        <w:t>Систем за двофакторску идентификацију коринсика апликативних решења</w:t>
      </w:r>
    </w:p>
    <w:p w:rsidR="00CC0A09" w:rsidRDefault="00CC0A09" w:rsidP="00CC0A09">
      <w:pPr>
        <w:pStyle w:val="Title"/>
        <w:spacing w:before="0"/>
        <w:rPr>
          <w:rFonts w:cs="Arial"/>
          <w:szCs w:val="24"/>
        </w:rPr>
      </w:pPr>
    </w:p>
    <w:p w:rsidR="00096F94" w:rsidRDefault="00096F94" w:rsidP="00096F94">
      <w:pPr>
        <w:pStyle w:val="Title"/>
        <w:spacing w:before="0"/>
        <w:jc w:val="both"/>
        <w:rPr>
          <w:rFonts w:cs="Arial"/>
          <w:szCs w:val="24"/>
        </w:rPr>
      </w:pPr>
    </w:p>
    <w:p w:rsidR="009D3699" w:rsidRPr="00A81C93" w:rsidRDefault="009D3699" w:rsidP="000C50A0">
      <w:pPr>
        <w:pStyle w:val="BodyText"/>
        <w:spacing w:before="0"/>
        <w:rPr>
          <w:rFonts w:cs="Arial"/>
          <w:i/>
          <w:color w:val="00B0F0"/>
          <w:szCs w:val="24"/>
          <w:lang w:val="sr-Latn-CS"/>
        </w:rPr>
      </w:pPr>
    </w:p>
    <w:p w:rsidR="009D3699" w:rsidRPr="006B431C" w:rsidRDefault="009D3699" w:rsidP="000C50A0">
      <w:pPr>
        <w:pStyle w:val="BodyText"/>
        <w:spacing w:before="0"/>
        <w:rPr>
          <w:rFonts w:cs="Arial"/>
          <w:i/>
          <w:color w:val="00B0F0"/>
          <w:szCs w:val="24"/>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r>
    </w:p>
    <w:tbl>
      <w:tblPr>
        <w:tblW w:w="926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35"/>
        <w:gridCol w:w="7366"/>
        <w:gridCol w:w="1168"/>
      </w:tblGrid>
      <w:tr w:rsidR="009D6BB8" w:rsidRPr="002503ED" w:rsidTr="00ED69BD">
        <w:trPr>
          <w:trHeight w:val="455"/>
        </w:trPr>
        <w:tc>
          <w:tcPr>
            <w:tcW w:w="735" w:type="dxa"/>
            <w:vAlign w:val="center"/>
          </w:tcPr>
          <w:p w:rsidR="009D6BB8" w:rsidRPr="00C62AA7" w:rsidRDefault="009D6BB8" w:rsidP="00ED69BD">
            <w:pPr>
              <w:tabs>
                <w:tab w:val="left" w:pos="360"/>
                <w:tab w:val="left" w:pos="567"/>
                <w:tab w:val="right" w:leader="dot" w:pos="9639"/>
              </w:tabs>
              <w:jc w:val="center"/>
              <w:rPr>
                <w:rFonts w:cs="Arial"/>
                <w:sz w:val="24"/>
                <w:szCs w:val="24"/>
              </w:rPr>
            </w:pPr>
            <w:r w:rsidRPr="00C62AA7">
              <w:rPr>
                <w:rFonts w:cs="Arial"/>
                <w:sz w:val="24"/>
                <w:szCs w:val="24"/>
              </w:rPr>
              <w:t>1.</w:t>
            </w:r>
          </w:p>
        </w:tc>
        <w:tc>
          <w:tcPr>
            <w:tcW w:w="7366" w:type="dxa"/>
            <w:vAlign w:val="center"/>
          </w:tcPr>
          <w:p w:rsidR="009D6BB8" w:rsidRPr="00C62AA7" w:rsidRDefault="009D6BB8" w:rsidP="00ED69BD">
            <w:pPr>
              <w:tabs>
                <w:tab w:val="left" w:pos="360"/>
                <w:tab w:val="left" w:pos="567"/>
                <w:tab w:val="right" w:leader="dot" w:pos="9639"/>
              </w:tabs>
              <w:spacing w:before="0"/>
              <w:jc w:val="left"/>
              <w:rPr>
                <w:rFonts w:cs="Arial"/>
                <w:sz w:val="24"/>
                <w:szCs w:val="24"/>
              </w:rPr>
            </w:pPr>
            <w:r w:rsidRPr="00C62AA7">
              <w:rPr>
                <w:rFonts w:cs="Arial"/>
                <w:sz w:val="24"/>
                <w:szCs w:val="24"/>
              </w:rPr>
              <w:t>Општи подаци о јавној набавци</w:t>
            </w:r>
          </w:p>
        </w:tc>
        <w:tc>
          <w:tcPr>
            <w:tcW w:w="1168" w:type="dxa"/>
            <w:vAlign w:val="center"/>
          </w:tcPr>
          <w:p w:rsidR="009D6BB8" w:rsidRPr="00231719" w:rsidRDefault="009D6BB8" w:rsidP="00ED69BD">
            <w:pPr>
              <w:tabs>
                <w:tab w:val="left" w:pos="360"/>
                <w:tab w:val="left" w:pos="567"/>
                <w:tab w:val="right" w:leader="dot" w:pos="9639"/>
              </w:tabs>
              <w:jc w:val="center"/>
              <w:rPr>
                <w:rFonts w:cs="Arial"/>
                <w:sz w:val="24"/>
                <w:szCs w:val="24"/>
              </w:rPr>
            </w:pPr>
            <w:r w:rsidRPr="00231719">
              <w:rPr>
                <w:rFonts w:cs="Arial"/>
                <w:sz w:val="24"/>
                <w:szCs w:val="24"/>
              </w:rPr>
              <w:t>3</w:t>
            </w:r>
          </w:p>
        </w:tc>
      </w:tr>
      <w:tr w:rsidR="009D6BB8" w:rsidRPr="002503ED" w:rsidTr="00ED69BD">
        <w:trPr>
          <w:trHeight w:val="471"/>
        </w:trPr>
        <w:tc>
          <w:tcPr>
            <w:tcW w:w="735" w:type="dxa"/>
            <w:vAlign w:val="center"/>
          </w:tcPr>
          <w:p w:rsidR="009D6BB8" w:rsidRPr="00C62AA7" w:rsidRDefault="009D6BB8" w:rsidP="00ED69BD">
            <w:pPr>
              <w:tabs>
                <w:tab w:val="left" w:pos="360"/>
                <w:tab w:val="left" w:pos="567"/>
                <w:tab w:val="right" w:leader="dot" w:pos="9639"/>
              </w:tabs>
              <w:jc w:val="center"/>
              <w:rPr>
                <w:rFonts w:cs="Arial"/>
                <w:sz w:val="24"/>
                <w:szCs w:val="24"/>
              </w:rPr>
            </w:pPr>
            <w:r w:rsidRPr="00C62AA7">
              <w:rPr>
                <w:rFonts w:cs="Arial"/>
                <w:sz w:val="24"/>
                <w:szCs w:val="24"/>
              </w:rPr>
              <w:t>2.</w:t>
            </w:r>
          </w:p>
        </w:tc>
        <w:tc>
          <w:tcPr>
            <w:tcW w:w="7366" w:type="dxa"/>
            <w:vAlign w:val="center"/>
          </w:tcPr>
          <w:p w:rsidR="009D6BB8" w:rsidRPr="00C62AA7" w:rsidRDefault="009D6BB8" w:rsidP="00ED69BD">
            <w:pPr>
              <w:tabs>
                <w:tab w:val="left" w:pos="317"/>
                <w:tab w:val="left" w:pos="360"/>
                <w:tab w:val="right" w:leader="dot" w:pos="9639"/>
              </w:tabs>
              <w:spacing w:before="0"/>
              <w:jc w:val="left"/>
              <w:rPr>
                <w:rFonts w:cs="Arial"/>
                <w:sz w:val="24"/>
                <w:szCs w:val="24"/>
              </w:rPr>
            </w:pPr>
            <w:r w:rsidRPr="00C62AA7">
              <w:rPr>
                <w:rFonts w:cs="Arial"/>
                <w:sz w:val="24"/>
                <w:szCs w:val="24"/>
              </w:rPr>
              <w:t>Подаци о предмету набавке</w:t>
            </w:r>
          </w:p>
        </w:tc>
        <w:tc>
          <w:tcPr>
            <w:tcW w:w="1168" w:type="dxa"/>
            <w:vAlign w:val="center"/>
          </w:tcPr>
          <w:p w:rsidR="009D6BB8" w:rsidRPr="00231719" w:rsidRDefault="00D52537" w:rsidP="00ED69BD">
            <w:pPr>
              <w:tabs>
                <w:tab w:val="left" w:pos="317"/>
                <w:tab w:val="left" w:pos="360"/>
                <w:tab w:val="right" w:leader="dot" w:pos="9639"/>
              </w:tabs>
              <w:jc w:val="center"/>
              <w:rPr>
                <w:rFonts w:cs="Arial"/>
                <w:sz w:val="24"/>
                <w:szCs w:val="24"/>
              </w:rPr>
            </w:pPr>
            <w:r w:rsidRPr="00231719">
              <w:rPr>
                <w:rFonts w:cs="Arial"/>
                <w:sz w:val="24"/>
                <w:szCs w:val="24"/>
              </w:rPr>
              <w:t>3</w:t>
            </w:r>
          </w:p>
        </w:tc>
      </w:tr>
      <w:tr w:rsidR="00254186" w:rsidRPr="002503ED" w:rsidTr="00ED69BD">
        <w:trPr>
          <w:trHeight w:val="471"/>
        </w:trPr>
        <w:tc>
          <w:tcPr>
            <w:tcW w:w="735" w:type="dxa"/>
            <w:vAlign w:val="center"/>
          </w:tcPr>
          <w:p w:rsidR="00254186" w:rsidRPr="00254186" w:rsidRDefault="00D52537" w:rsidP="00ED69BD">
            <w:pPr>
              <w:tabs>
                <w:tab w:val="left" w:pos="360"/>
                <w:tab w:val="left" w:pos="567"/>
                <w:tab w:val="right" w:leader="dot" w:pos="9639"/>
              </w:tabs>
              <w:jc w:val="center"/>
              <w:rPr>
                <w:rFonts w:cs="Arial"/>
                <w:sz w:val="24"/>
                <w:szCs w:val="24"/>
              </w:rPr>
            </w:pPr>
            <w:r>
              <w:rPr>
                <w:rFonts w:cs="Arial"/>
                <w:sz w:val="24"/>
                <w:szCs w:val="24"/>
              </w:rPr>
              <w:t>3</w:t>
            </w:r>
            <w:r w:rsidR="00254186">
              <w:rPr>
                <w:rFonts w:cs="Arial"/>
                <w:sz w:val="24"/>
                <w:szCs w:val="24"/>
              </w:rPr>
              <w:t>.</w:t>
            </w:r>
          </w:p>
        </w:tc>
        <w:tc>
          <w:tcPr>
            <w:tcW w:w="7366" w:type="dxa"/>
            <w:vAlign w:val="center"/>
          </w:tcPr>
          <w:p w:rsidR="00254186" w:rsidRPr="00D52537" w:rsidRDefault="00254186" w:rsidP="00C12548">
            <w:pPr>
              <w:tabs>
                <w:tab w:val="left" w:pos="317"/>
                <w:tab w:val="left" w:pos="360"/>
                <w:tab w:val="right" w:leader="dot" w:pos="9639"/>
              </w:tabs>
              <w:spacing w:before="0"/>
              <w:jc w:val="left"/>
              <w:rPr>
                <w:rFonts w:cs="Arial"/>
                <w:sz w:val="24"/>
                <w:szCs w:val="24"/>
              </w:rPr>
            </w:pPr>
            <w:r>
              <w:rPr>
                <w:rFonts w:cs="Arial"/>
                <w:sz w:val="24"/>
                <w:szCs w:val="24"/>
              </w:rPr>
              <w:t xml:space="preserve">Техничка </w:t>
            </w:r>
            <w:r w:rsidR="00D52537">
              <w:rPr>
                <w:rFonts w:cs="Arial"/>
                <w:sz w:val="24"/>
                <w:szCs w:val="24"/>
              </w:rPr>
              <w:t>спецификација</w:t>
            </w:r>
          </w:p>
        </w:tc>
        <w:tc>
          <w:tcPr>
            <w:tcW w:w="1168" w:type="dxa"/>
            <w:vAlign w:val="center"/>
          </w:tcPr>
          <w:p w:rsidR="00254186" w:rsidRPr="00231719" w:rsidRDefault="00D52537" w:rsidP="00ED69BD">
            <w:pPr>
              <w:tabs>
                <w:tab w:val="left" w:pos="317"/>
                <w:tab w:val="left" w:pos="360"/>
                <w:tab w:val="right" w:leader="dot" w:pos="9639"/>
              </w:tabs>
              <w:jc w:val="center"/>
              <w:rPr>
                <w:rFonts w:cs="Arial"/>
                <w:sz w:val="24"/>
                <w:szCs w:val="24"/>
              </w:rPr>
            </w:pPr>
            <w:r w:rsidRPr="00231719">
              <w:rPr>
                <w:rFonts w:cs="Arial"/>
                <w:sz w:val="24"/>
                <w:szCs w:val="24"/>
              </w:rPr>
              <w:t>4</w:t>
            </w:r>
          </w:p>
        </w:tc>
      </w:tr>
      <w:tr w:rsidR="009D6BB8" w:rsidRPr="002503ED" w:rsidTr="00ED69BD">
        <w:trPr>
          <w:trHeight w:val="670"/>
        </w:trPr>
        <w:tc>
          <w:tcPr>
            <w:tcW w:w="735" w:type="dxa"/>
            <w:vAlign w:val="center"/>
          </w:tcPr>
          <w:p w:rsidR="009D6BB8" w:rsidRPr="00C62AA7" w:rsidRDefault="00D52537" w:rsidP="00ED69BD">
            <w:pPr>
              <w:tabs>
                <w:tab w:val="left" w:pos="360"/>
                <w:tab w:val="left" w:pos="567"/>
                <w:tab w:val="right" w:leader="dot" w:pos="9639"/>
              </w:tabs>
              <w:jc w:val="center"/>
              <w:rPr>
                <w:rFonts w:cs="Arial"/>
                <w:sz w:val="24"/>
                <w:szCs w:val="24"/>
              </w:rPr>
            </w:pPr>
            <w:r>
              <w:rPr>
                <w:rFonts w:cs="Arial"/>
                <w:sz w:val="24"/>
                <w:szCs w:val="24"/>
              </w:rPr>
              <w:t>4</w:t>
            </w:r>
            <w:r w:rsidR="009D6BB8" w:rsidRPr="00C62AA7">
              <w:rPr>
                <w:rFonts w:cs="Arial"/>
                <w:sz w:val="24"/>
                <w:szCs w:val="24"/>
              </w:rPr>
              <w:t>.</w:t>
            </w:r>
          </w:p>
        </w:tc>
        <w:tc>
          <w:tcPr>
            <w:tcW w:w="7366" w:type="dxa"/>
            <w:vAlign w:val="center"/>
          </w:tcPr>
          <w:p w:rsidR="009D6BB8" w:rsidRPr="0074378B" w:rsidRDefault="009D6BB8" w:rsidP="00ED69BD">
            <w:pPr>
              <w:tabs>
                <w:tab w:val="left" w:pos="317"/>
                <w:tab w:val="left" w:pos="360"/>
                <w:tab w:val="right" w:leader="dot" w:pos="9639"/>
              </w:tabs>
              <w:spacing w:before="0"/>
              <w:jc w:val="left"/>
              <w:rPr>
                <w:rFonts w:cs="Arial"/>
                <w:sz w:val="24"/>
                <w:szCs w:val="24"/>
                <w:lang w:val="ru-RU"/>
              </w:rPr>
            </w:pPr>
            <w:r w:rsidRPr="00C62AA7">
              <w:rPr>
                <w:rFonts w:cs="Arial"/>
                <w:sz w:val="24"/>
                <w:szCs w:val="24"/>
              </w:rPr>
              <w:t>Услови за учешће у поступку ЈН и упутство како се доказује испуњеност услова</w:t>
            </w:r>
          </w:p>
        </w:tc>
        <w:tc>
          <w:tcPr>
            <w:tcW w:w="1168" w:type="dxa"/>
            <w:vAlign w:val="center"/>
          </w:tcPr>
          <w:p w:rsidR="009D6BB8" w:rsidRPr="00C46D0E" w:rsidRDefault="00C46D0E" w:rsidP="00ED69BD">
            <w:pPr>
              <w:tabs>
                <w:tab w:val="left" w:pos="317"/>
                <w:tab w:val="left" w:pos="360"/>
                <w:tab w:val="right" w:leader="dot" w:pos="9639"/>
              </w:tabs>
              <w:jc w:val="center"/>
              <w:rPr>
                <w:rFonts w:cs="Arial"/>
                <w:sz w:val="24"/>
                <w:szCs w:val="24"/>
                <w:highlight w:val="yellow"/>
              </w:rPr>
            </w:pPr>
            <w:r w:rsidRPr="00056FA6">
              <w:rPr>
                <w:rFonts w:cs="Arial"/>
                <w:sz w:val="24"/>
                <w:szCs w:val="24"/>
              </w:rPr>
              <w:t>16</w:t>
            </w:r>
          </w:p>
        </w:tc>
      </w:tr>
      <w:tr w:rsidR="009D6BB8" w:rsidRPr="002503ED" w:rsidTr="00ED69BD">
        <w:trPr>
          <w:trHeight w:val="471"/>
        </w:trPr>
        <w:tc>
          <w:tcPr>
            <w:tcW w:w="735" w:type="dxa"/>
            <w:vAlign w:val="center"/>
          </w:tcPr>
          <w:p w:rsidR="009D6BB8" w:rsidRPr="00C62AA7" w:rsidRDefault="00D52537" w:rsidP="00ED69BD">
            <w:pPr>
              <w:tabs>
                <w:tab w:val="left" w:pos="360"/>
                <w:tab w:val="left" w:pos="567"/>
                <w:tab w:val="right" w:leader="dot" w:pos="9639"/>
              </w:tabs>
              <w:jc w:val="center"/>
              <w:rPr>
                <w:rFonts w:cs="Arial"/>
                <w:sz w:val="24"/>
                <w:szCs w:val="24"/>
              </w:rPr>
            </w:pPr>
            <w:r>
              <w:rPr>
                <w:rFonts w:cs="Arial"/>
                <w:sz w:val="24"/>
                <w:szCs w:val="24"/>
              </w:rPr>
              <w:t>5</w:t>
            </w:r>
            <w:r w:rsidR="009D6BB8" w:rsidRPr="00C62AA7">
              <w:rPr>
                <w:rFonts w:cs="Arial"/>
                <w:sz w:val="24"/>
                <w:szCs w:val="24"/>
              </w:rPr>
              <w:t>.</w:t>
            </w:r>
          </w:p>
        </w:tc>
        <w:tc>
          <w:tcPr>
            <w:tcW w:w="7366" w:type="dxa"/>
            <w:vAlign w:val="center"/>
          </w:tcPr>
          <w:p w:rsidR="009D6BB8" w:rsidRPr="00C62AA7" w:rsidRDefault="009D6BB8" w:rsidP="00ED69BD">
            <w:pPr>
              <w:tabs>
                <w:tab w:val="left" w:pos="317"/>
                <w:tab w:val="left" w:pos="360"/>
                <w:tab w:val="right" w:leader="dot" w:pos="9639"/>
              </w:tabs>
              <w:spacing w:before="0"/>
              <w:jc w:val="left"/>
              <w:rPr>
                <w:rFonts w:cs="Arial"/>
                <w:sz w:val="24"/>
                <w:szCs w:val="24"/>
              </w:rPr>
            </w:pPr>
            <w:r w:rsidRPr="00C62AA7">
              <w:rPr>
                <w:rFonts w:cs="Arial"/>
                <w:sz w:val="24"/>
                <w:szCs w:val="24"/>
              </w:rPr>
              <w:t>Критеријум за доделу уговора</w:t>
            </w:r>
          </w:p>
        </w:tc>
        <w:tc>
          <w:tcPr>
            <w:tcW w:w="1168" w:type="dxa"/>
            <w:vAlign w:val="center"/>
          </w:tcPr>
          <w:p w:rsidR="009D6BB8" w:rsidRPr="004411CA" w:rsidRDefault="00C46D0E" w:rsidP="00ED69BD">
            <w:pPr>
              <w:tabs>
                <w:tab w:val="left" w:pos="317"/>
                <w:tab w:val="left" w:pos="360"/>
                <w:tab w:val="right" w:leader="dot" w:pos="9639"/>
              </w:tabs>
              <w:jc w:val="center"/>
              <w:rPr>
                <w:rFonts w:cs="Arial"/>
                <w:sz w:val="24"/>
                <w:szCs w:val="24"/>
                <w:highlight w:val="yellow"/>
              </w:rPr>
            </w:pPr>
            <w:r w:rsidRPr="007E00B7">
              <w:rPr>
                <w:rFonts w:cs="Arial"/>
                <w:sz w:val="24"/>
                <w:szCs w:val="24"/>
              </w:rPr>
              <w:t>2</w:t>
            </w:r>
            <w:r w:rsidR="00BD0E8E" w:rsidRPr="007E00B7">
              <w:rPr>
                <w:rFonts w:cs="Arial"/>
                <w:sz w:val="24"/>
                <w:szCs w:val="24"/>
              </w:rPr>
              <w:t>3</w:t>
            </w:r>
          </w:p>
        </w:tc>
      </w:tr>
      <w:tr w:rsidR="009D6BB8" w:rsidRPr="002503ED" w:rsidTr="00ED69BD">
        <w:trPr>
          <w:trHeight w:val="471"/>
        </w:trPr>
        <w:tc>
          <w:tcPr>
            <w:tcW w:w="735" w:type="dxa"/>
            <w:vAlign w:val="center"/>
          </w:tcPr>
          <w:p w:rsidR="009D6BB8" w:rsidRPr="00C62AA7" w:rsidRDefault="00D52537" w:rsidP="00ED69BD">
            <w:pPr>
              <w:tabs>
                <w:tab w:val="left" w:pos="360"/>
                <w:tab w:val="left" w:pos="567"/>
                <w:tab w:val="right" w:leader="dot" w:pos="9639"/>
              </w:tabs>
              <w:jc w:val="center"/>
              <w:rPr>
                <w:rFonts w:cs="Arial"/>
                <w:sz w:val="24"/>
                <w:szCs w:val="24"/>
              </w:rPr>
            </w:pPr>
            <w:r>
              <w:rPr>
                <w:rFonts w:cs="Arial"/>
                <w:sz w:val="24"/>
                <w:szCs w:val="24"/>
              </w:rPr>
              <w:t>6</w:t>
            </w:r>
            <w:r w:rsidR="009D6BB8" w:rsidRPr="00C62AA7">
              <w:rPr>
                <w:rFonts w:cs="Arial"/>
                <w:sz w:val="24"/>
                <w:szCs w:val="24"/>
              </w:rPr>
              <w:t>.</w:t>
            </w:r>
          </w:p>
        </w:tc>
        <w:tc>
          <w:tcPr>
            <w:tcW w:w="7366" w:type="dxa"/>
            <w:vAlign w:val="center"/>
          </w:tcPr>
          <w:p w:rsidR="009D6BB8" w:rsidRPr="00C62AA7" w:rsidRDefault="009D6BB8" w:rsidP="00ED69BD">
            <w:pPr>
              <w:tabs>
                <w:tab w:val="left" w:pos="360"/>
                <w:tab w:val="left" w:pos="567"/>
                <w:tab w:val="right" w:leader="dot" w:pos="9639"/>
              </w:tabs>
              <w:spacing w:before="0"/>
              <w:jc w:val="left"/>
              <w:rPr>
                <w:rFonts w:cs="Arial"/>
                <w:sz w:val="24"/>
                <w:szCs w:val="24"/>
              </w:rPr>
            </w:pPr>
            <w:r w:rsidRPr="00C62AA7">
              <w:rPr>
                <w:rFonts w:cs="Arial"/>
                <w:sz w:val="24"/>
                <w:szCs w:val="24"/>
              </w:rPr>
              <w:t>Упутство понуђачима како да сачине понуду</w:t>
            </w:r>
          </w:p>
        </w:tc>
        <w:tc>
          <w:tcPr>
            <w:tcW w:w="1168" w:type="dxa"/>
            <w:vAlign w:val="center"/>
          </w:tcPr>
          <w:p w:rsidR="009D6BB8" w:rsidRPr="004411CA" w:rsidRDefault="00C46D0E" w:rsidP="00ED69BD">
            <w:pPr>
              <w:tabs>
                <w:tab w:val="left" w:pos="360"/>
                <w:tab w:val="left" w:pos="567"/>
                <w:tab w:val="right" w:leader="dot" w:pos="9639"/>
              </w:tabs>
              <w:jc w:val="center"/>
              <w:rPr>
                <w:rFonts w:cs="Arial"/>
                <w:sz w:val="24"/>
                <w:szCs w:val="24"/>
                <w:highlight w:val="yellow"/>
              </w:rPr>
            </w:pPr>
            <w:r w:rsidRPr="009E1AEF">
              <w:rPr>
                <w:rFonts w:cs="Arial"/>
                <w:sz w:val="24"/>
                <w:szCs w:val="24"/>
              </w:rPr>
              <w:t>2</w:t>
            </w:r>
            <w:r w:rsidR="00BD0E8E" w:rsidRPr="009E1AEF">
              <w:rPr>
                <w:rFonts w:cs="Arial"/>
                <w:sz w:val="24"/>
                <w:szCs w:val="24"/>
              </w:rPr>
              <w:t>4</w:t>
            </w:r>
          </w:p>
        </w:tc>
      </w:tr>
      <w:tr w:rsidR="009D6BB8" w:rsidRPr="002503ED" w:rsidTr="00ED69BD">
        <w:trPr>
          <w:trHeight w:val="471"/>
        </w:trPr>
        <w:tc>
          <w:tcPr>
            <w:tcW w:w="735" w:type="dxa"/>
            <w:vAlign w:val="center"/>
          </w:tcPr>
          <w:p w:rsidR="009D6BB8" w:rsidRPr="00C62AA7" w:rsidRDefault="00D52537" w:rsidP="00ED69BD">
            <w:pPr>
              <w:tabs>
                <w:tab w:val="left" w:pos="360"/>
                <w:tab w:val="left" w:pos="567"/>
                <w:tab w:val="right" w:leader="dot" w:pos="9639"/>
              </w:tabs>
              <w:jc w:val="center"/>
              <w:rPr>
                <w:rFonts w:cs="Arial"/>
                <w:sz w:val="24"/>
                <w:szCs w:val="24"/>
              </w:rPr>
            </w:pPr>
            <w:r>
              <w:rPr>
                <w:rFonts w:cs="Arial"/>
                <w:sz w:val="24"/>
                <w:szCs w:val="24"/>
              </w:rPr>
              <w:t>7</w:t>
            </w:r>
            <w:r w:rsidR="009D6BB8" w:rsidRPr="00C62AA7">
              <w:rPr>
                <w:rFonts w:cs="Arial"/>
                <w:sz w:val="24"/>
                <w:szCs w:val="24"/>
              </w:rPr>
              <w:t>.</w:t>
            </w:r>
          </w:p>
        </w:tc>
        <w:tc>
          <w:tcPr>
            <w:tcW w:w="7366" w:type="dxa"/>
            <w:vAlign w:val="center"/>
          </w:tcPr>
          <w:p w:rsidR="009D6BB8" w:rsidRPr="00C62AA7" w:rsidRDefault="009D6BB8" w:rsidP="00ED69BD">
            <w:pPr>
              <w:tabs>
                <w:tab w:val="left" w:pos="360"/>
                <w:tab w:val="left" w:pos="567"/>
                <w:tab w:val="right" w:leader="dot" w:pos="9639"/>
              </w:tabs>
              <w:spacing w:before="0"/>
              <w:jc w:val="left"/>
              <w:rPr>
                <w:rFonts w:cs="Arial"/>
                <w:sz w:val="24"/>
                <w:szCs w:val="24"/>
              </w:rPr>
            </w:pPr>
            <w:r>
              <w:rPr>
                <w:rFonts w:cs="Arial"/>
                <w:sz w:val="24"/>
                <w:szCs w:val="24"/>
              </w:rPr>
              <w:t xml:space="preserve">Обрасци </w:t>
            </w:r>
            <w:r w:rsidR="00096F94" w:rsidRPr="00C46D0E">
              <w:rPr>
                <w:rFonts w:cs="Arial"/>
                <w:sz w:val="24"/>
                <w:szCs w:val="24"/>
              </w:rPr>
              <w:t>и Прилози</w:t>
            </w:r>
          </w:p>
        </w:tc>
        <w:tc>
          <w:tcPr>
            <w:tcW w:w="1168" w:type="dxa"/>
            <w:vAlign w:val="center"/>
          </w:tcPr>
          <w:p w:rsidR="009D6BB8" w:rsidRPr="004411CA" w:rsidRDefault="00056FA6" w:rsidP="00ED69BD">
            <w:pPr>
              <w:tabs>
                <w:tab w:val="left" w:pos="360"/>
                <w:tab w:val="left" w:pos="567"/>
                <w:tab w:val="right" w:leader="dot" w:pos="9639"/>
              </w:tabs>
              <w:jc w:val="center"/>
              <w:rPr>
                <w:rFonts w:cs="Arial"/>
                <w:sz w:val="24"/>
                <w:szCs w:val="24"/>
                <w:highlight w:val="yellow"/>
              </w:rPr>
            </w:pPr>
            <w:r w:rsidRPr="009E1AEF">
              <w:rPr>
                <w:rFonts w:cs="Arial"/>
                <w:sz w:val="24"/>
                <w:szCs w:val="24"/>
              </w:rPr>
              <w:t>4</w:t>
            </w:r>
            <w:r w:rsidR="00985804" w:rsidRPr="009E1AEF">
              <w:rPr>
                <w:rFonts w:cs="Arial"/>
                <w:sz w:val="24"/>
                <w:szCs w:val="24"/>
              </w:rPr>
              <w:t>4</w:t>
            </w:r>
          </w:p>
        </w:tc>
      </w:tr>
      <w:tr w:rsidR="00D52537" w:rsidRPr="002503ED" w:rsidTr="00ED69BD">
        <w:trPr>
          <w:trHeight w:val="471"/>
        </w:trPr>
        <w:tc>
          <w:tcPr>
            <w:tcW w:w="735" w:type="dxa"/>
            <w:vAlign w:val="center"/>
          </w:tcPr>
          <w:p w:rsidR="00D52537" w:rsidRDefault="00D52537" w:rsidP="00ED69BD">
            <w:pPr>
              <w:tabs>
                <w:tab w:val="left" w:pos="360"/>
                <w:tab w:val="left" w:pos="567"/>
                <w:tab w:val="right" w:leader="dot" w:pos="9639"/>
              </w:tabs>
              <w:jc w:val="center"/>
              <w:rPr>
                <w:rFonts w:cs="Arial"/>
                <w:sz w:val="24"/>
                <w:szCs w:val="24"/>
              </w:rPr>
            </w:pPr>
            <w:r>
              <w:rPr>
                <w:rFonts w:cs="Arial"/>
                <w:sz w:val="24"/>
                <w:szCs w:val="24"/>
              </w:rPr>
              <w:t>8.</w:t>
            </w:r>
          </w:p>
        </w:tc>
        <w:tc>
          <w:tcPr>
            <w:tcW w:w="7366" w:type="dxa"/>
            <w:vAlign w:val="center"/>
          </w:tcPr>
          <w:p w:rsidR="00D52537" w:rsidRDefault="00096F94" w:rsidP="00ED69BD">
            <w:pPr>
              <w:tabs>
                <w:tab w:val="left" w:pos="360"/>
                <w:tab w:val="left" w:pos="567"/>
                <w:tab w:val="right" w:leader="dot" w:pos="9639"/>
              </w:tabs>
              <w:spacing w:before="0"/>
              <w:jc w:val="left"/>
              <w:rPr>
                <w:rFonts w:cs="Arial"/>
                <w:sz w:val="24"/>
                <w:szCs w:val="24"/>
              </w:rPr>
            </w:pPr>
            <w:r w:rsidRPr="00C62AA7">
              <w:rPr>
                <w:rFonts w:cs="Arial"/>
                <w:sz w:val="24"/>
                <w:szCs w:val="24"/>
              </w:rPr>
              <w:t>Модел уговора</w:t>
            </w:r>
          </w:p>
        </w:tc>
        <w:tc>
          <w:tcPr>
            <w:tcW w:w="1168" w:type="dxa"/>
            <w:vAlign w:val="center"/>
          </w:tcPr>
          <w:p w:rsidR="00D52537" w:rsidRPr="004411CA" w:rsidRDefault="00BD0E8E" w:rsidP="00ED69BD">
            <w:pPr>
              <w:tabs>
                <w:tab w:val="left" w:pos="360"/>
                <w:tab w:val="left" w:pos="567"/>
                <w:tab w:val="right" w:leader="dot" w:pos="9639"/>
              </w:tabs>
              <w:jc w:val="center"/>
              <w:rPr>
                <w:rFonts w:cs="Arial"/>
                <w:sz w:val="24"/>
                <w:szCs w:val="24"/>
                <w:highlight w:val="yellow"/>
              </w:rPr>
            </w:pPr>
            <w:r w:rsidRPr="009E1AEF">
              <w:rPr>
                <w:rFonts w:cs="Arial"/>
                <w:sz w:val="24"/>
                <w:szCs w:val="24"/>
              </w:rPr>
              <w:t>6</w:t>
            </w:r>
            <w:r w:rsidR="009E1AEF" w:rsidRPr="009E1AEF">
              <w:rPr>
                <w:rFonts w:cs="Arial"/>
                <w:sz w:val="24"/>
                <w:szCs w:val="24"/>
              </w:rPr>
              <w:t>4</w:t>
            </w:r>
          </w:p>
        </w:tc>
      </w:tr>
      <w:tr w:rsidR="0010429A" w:rsidRPr="002503ED" w:rsidTr="00ED69BD">
        <w:trPr>
          <w:trHeight w:val="471"/>
        </w:trPr>
        <w:tc>
          <w:tcPr>
            <w:tcW w:w="735" w:type="dxa"/>
            <w:vAlign w:val="center"/>
          </w:tcPr>
          <w:p w:rsidR="0010429A" w:rsidRDefault="0010429A" w:rsidP="00ED69BD">
            <w:pPr>
              <w:tabs>
                <w:tab w:val="left" w:pos="360"/>
                <w:tab w:val="left" w:pos="567"/>
                <w:tab w:val="right" w:leader="dot" w:pos="9639"/>
              </w:tabs>
              <w:jc w:val="center"/>
              <w:rPr>
                <w:rFonts w:cs="Arial"/>
                <w:sz w:val="24"/>
                <w:szCs w:val="24"/>
              </w:rPr>
            </w:pPr>
            <w:r>
              <w:rPr>
                <w:rFonts w:cs="Arial"/>
                <w:sz w:val="24"/>
                <w:szCs w:val="24"/>
              </w:rPr>
              <w:t>9.</w:t>
            </w:r>
          </w:p>
        </w:tc>
        <w:tc>
          <w:tcPr>
            <w:tcW w:w="7366" w:type="dxa"/>
            <w:vAlign w:val="center"/>
          </w:tcPr>
          <w:p w:rsidR="0010429A" w:rsidRPr="00C62AA7" w:rsidRDefault="0010429A" w:rsidP="00ED69BD">
            <w:pPr>
              <w:tabs>
                <w:tab w:val="left" w:pos="360"/>
                <w:tab w:val="left" w:pos="567"/>
                <w:tab w:val="right" w:leader="dot" w:pos="9639"/>
              </w:tabs>
              <w:spacing w:before="0"/>
              <w:jc w:val="left"/>
              <w:rPr>
                <w:rFonts w:cs="Arial"/>
                <w:sz w:val="24"/>
                <w:szCs w:val="24"/>
              </w:rPr>
            </w:pPr>
            <w:r>
              <w:rPr>
                <w:rFonts w:cs="Arial"/>
                <w:sz w:val="24"/>
                <w:szCs w:val="24"/>
              </w:rPr>
              <w:t xml:space="preserve">Модел уговора </w:t>
            </w:r>
            <w:r w:rsidRPr="001E6EA5">
              <w:rPr>
                <w:rFonts w:cs="Arial"/>
                <w:sz w:val="24"/>
                <w:szCs w:val="24"/>
              </w:rPr>
              <w:t>о чувању пословне тајне и поверљивих информација</w:t>
            </w:r>
          </w:p>
        </w:tc>
        <w:tc>
          <w:tcPr>
            <w:tcW w:w="1168" w:type="dxa"/>
            <w:vAlign w:val="center"/>
          </w:tcPr>
          <w:p w:rsidR="0010429A" w:rsidRPr="004411CA" w:rsidRDefault="00BD0E8E" w:rsidP="00ED69BD">
            <w:pPr>
              <w:tabs>
                <w:tab w:val="left" w:pos="360"/>
                <w:tab w:val="left" w:pos="567"/>
                <w:tab w:val="right" w:leader="dot" w:pos="9639"/>
              </w:tabs>
              <w:jc w:val="center"/>
              <w:rPr>
                <w:rFonts w:cs="Arial"/>
                <w:sz w:val="24"/>
                <w:szCs w:val="24"/>
                <w:highlight w:val="yellow"/>
              </w:rPr>
            </w:pPr>
            <w:r w:rsidRPr="009E1AEF">
              <w:rPr>
                <w:rFonts w:cs="Arial"/>
                <w:sz w:val="24"/>
                <w:szCs w:val="24"/>
              </w:rPr>
              <w:t>7</w:t>
            </w:r>
            <w:r w:rsidR="009E1AEF" w:rsidRPr="009E1AEF">
              <w:rPr>
                <w:rFonts w:cs="Arial"/>
                <w:sz w:val="24"/>
                <w:szCs w:val="24"/>
              </w:rPr>
              <w:t>8</w:t>
            </w:r>
          </w:p>
        </w:tc>
      </w:tr>
      <w:tr w:rsidR="00BD0E8E" w:rsidRPr="002503ED" w:rsidTr="00ED69BD">
        <w:trPr>
          <w:trHeight w:val="471"/>
        </w:trPr>
        <w:tc>
          <w:tcPr>
            <w:tcW w:w="735" w:type="dxa"/>
            <w:vAlign w:val="center"/>
          </w:tcPr>
          <w:p w:rsidR="00BD0E8E" w:rsidRDefault="00BD0E8E" w:rsidP="00ED69BD">
            <w:pPr>
              <w:tabs>
                <w:tab w:val="left" w:pos="360"/>
                <w:tab w:val="left" w:pos="567"/>
                <w:tab w:val="right" w:leader="dot" w:pos="9639"/>
              </w:tabs>
              <w:jc w:val="center"/>
              <w:rPr>
                <w:rFonts w:cs="Arial"/>
                <w:sz w:val="24"/>
                <w:szCs w:val="24"/>
              </w:rPr>
            </w:pPr>
            <w:r>
              <w:rPr>
                <w:rFonts w:cs="Arial"/>
                <w:sz w:val="24"/>
                <w:szCs w:val="24"/>
              </w:rPr>
              <w:t>10.</w:t>
            </w:r>
          </w:p>
        </w:tc>
        <w:tc>
          <w:tcPr>
            <w:tcW w:w="7366" w:type="dxa"/>
            <w:vAlign w:val="center"/>
          </w:tcPr>
          <w:p w:rsidR="00BD0E8E" w:rsidRPr="00985804" w:rsidRDefault="00BD0E8E" w:rsidP="00BD0E8E">
            <w:pPr>
              <w:tabs>
                <w:tab w:val="left" w:pos="567"/>
              </w:tabs>
              <w:rPr>
                <w:rFonts w:cs="Arial"/>
                <w:sz w:val="24"/>
                <w:szCs w:val="24"/>
              </w:rPr>
            </w:pPr>
            <w:r w:rsidRPr="00985804">
              <w:rPr>
                <w:rFonts w:cs="Arial"/>
                <w:sz w:val="24"/>
                <w:szCs w:val="24"/>
              </w:rPr>
              <w:t>Прилог о безбедности и здрављу на раду</w:t>
            </w:r>
          </w:p>
        </w:tc>
        <w:tc>
          <w:tcPr>
            <w:tcW w:w="1168" w:type="dxa"/>
            <w:vAlign w:val="center"/>
          </w:tcPr>
          <w:p w:rsidR="00BD0E8E" w:rsidRPr="004411CA" w:rsidRDefault="00BD0E8E" w:rsidP="00ED69BD">
            <w:pPr>
              <w:tabs>
                <w:tab w:val="left" w:pos="360"/>
                <w:tab w:val="left" w:pos="567"/>
                <w:tab w:val="right" w:leader="dot" w:pos="9639"/>
              </w:tabs>
              <w:jc w:val="center"/>
              <w:rPr>
                <w:rFonts w:cs="Arial"/>
                <w:sz w:val="24"/>
                <w:szCs w:val="24"/>
                <w:highlight w:val="yellow"/>
              </w:rPr>
            </w:pPr>
            <w:r w:rsidRPr="009E1AEF">
              <w:rPr>
                <w:rFonts w:cs="Arial"/>
                <w:sz w:val="24"/>
                <w:szCs w:val="24"/>
              </w:rPr>
              <w:t>8</w:t>
            </w:r>
            <w:r w:rsidR="009E1AEF" w:rsidRPr="009E1AEF">
              <w:rPr>
                <w:rFonts w:cs="Arial"/>
                <w:sz w:val="24"/>
                <w:szCs w:val="24"/>
              </w:rPr>
              <w:t>4</w:t>
            </w:r>
          </w:p>
        </w:tc>
      </w:tr>
    </w:tbl>
    <w:p w:rsidR="009D3699" w:rsidRPr="00EC5BB4" w:rsidRDefault="009D3699" w:rsidP="000C50A0">
      <w:pPr>
        <w:pStyle w:val="BodyText"/>
        <w:spacing w:before="0"/>
        <w:rPr>
          <w:rFonts w:cs="Arial"/>
          <w:b/>
          <w:spacing w:val="80"/>
          <w:szCs w:val="24"/>
          <w:highlight w:val="yellow"/>
        </w:rPr>
      </w:pPr>
    </w:p>
    <w:p w:rsidR="001853E1" w:rsidRPr="00D52537" w:rsidRDefault="00C53AC6" w:rsidP="00E51D8E">
      <w:pPr>
        <w:jc w:val="right"/>
        <w:rPr>
          <w:rFonts w:cs="Arial"/>
          <w:bCs/>
          <w:noProof/>
          <w:color w:val="000000" w:themeColor="text1"/>
          <w:sz w:val="24"/>
          <w:szCs w:val="24"/>
        </w:rPr>
      </w:pPr>
      <w:r w:rsidRPr="00EC5BB4">
        <w:rPr>
          <w:rFonts w:cs="Arial"/>
          <w:bCs/>
          <w:noProof/>
          <w:sz w:val="24"/>
          <w:szCs w:val="24"/>
          <w:lang w:val="sr-Cyrl-CS"/>
        </w:rPr>
        <w:t>Укупан број страна документације</w:t>
      </w:r>
      <w:r w:rsidRPr="009E1AEF">
        <w:rPr>
          <w:rFonts w:cs="Arial"/>
          <w:bCs/>
          <w:noProof/>
          <w:sz w:val="24"/>
          <w:szCs w:val="24"/>
          <w:lang w:val="sr-Cyrl-CS"/>
        </w:rPr>
        <w:t xml:space="preserve">: </w:t>
      </w:r>
      <w:r w:rsidR="00D260A9" w:rsidRPr="009E1AEF">
        <w:rPr>
          <w:rFonts w:cs="Arial"/>
          <w:bCs/>
          <w:noProof/>
          <w:sz w:val="24"/>
          <w:szCs w:val="24"/>
        </w:rPr>
        <w:t>8</w:t>
      </w:r>
      <w:r w:rsidR="0094511B" w:rsidRPr="009E1AEF">
        <w:rPr>
          <w:rFonts w:cs="Arial"/>
          <w:bCs/>
          <w:noProof/>
          <w:sz w:val="24"/>
          <w:szCs w:val="24"/>
        </w:rPr>
        <w:t>7</w:t>
      </w:r>
    </w:p>
    <w:p w:rsidR="001420D1" w:rsidRDefault="001420D1" w:rsidP="00E51D8E">
      <w:pPr>
        <w:jc w:val="right"/>
        <w:rPr>
          <w:rFonts w:cs="Arial"/>
          <w:bCs/>
          <w:noProof/>
          <w:color w:val="000000" w:themeColor="text1"/>
          <w:sz w:val="24"/>
          <w:szCs w:val="24"/>
          <w:lang w:val="sr-Cyrl-CS"/>
        </w:rPr>
      </w:pPr>
    </w:p>
    <w:p w:rsidR="001420D1" w:rsidRDefault="001420D1" w:rsidP="00E51D8E">
      <w:pPr>
        <w:jc w:val="right"/>
        <w:rPr>
          <w:rFonts w:cs="Arial"/>
          <w:bCs/>
          <w:noProof/>
          <w:color w:val="000000" w:themeColor="text1"/>
          <w:sz w:val="24"/>
          <w:szCs w:val="24"/>
          <w:lang w:val="sr-Cyrl-CS"/>
        </w:rPr>
      </w:pPr>
    </w:p>
    <w:p w:rsidR="001420D1" w:rsidRDefault="001420D1" w:rsidP="00E51D8E">
      <w:pPr>
        <w:jc w:val="right"/>
        <w:rPr>
          <w:rFonts w:cs="Arial"/>
          <w:bCs/>
          <w:noProof/>
          <w:color w:val="000000" w:themeColor="text1"/>
          <w:sz w:val="24"/>
          <w:szCs w:val="24"/>
          <w:lang w:val="sr-Cyrl-CS"/>
        </w:rPr>
      </w:pPr>
    </w:p>
    <w:p w:rsidR="001420D1" w:rsidRDefault="001420D1" w:rsidP="00E51D8E">
      <w:pPr>
        <w:jc w:val="right"/>
        <w:rPr>
          <w:rFonts w:cs="Arial"/>
          <w:bCs/>
          <w:noProof/>
          <w:color w:val="000000" w:themeColor="text1"/>
          <w:sz w:val="24"/>
          <w:szCs w:val="24"/>
          <w:lang w:val="sr-Cyrl-CS"/>
        </w:rPr>
      </w:pPr>
    </w:p>
    <w:p w:rsidR="001420D1" w:rsidRDefault="001420D1" w:rsidP="00E51D8E">
      <w:pPr>
        <w:jc w:val="right"/>
        <w:rPr>
          <w:rFonts w:cs="Arial"/>
          <w:bCs/>
          <w:noProof/>
          <w:color w:val="000000" w:themeColor="text1"/>
          <w:sz w:val="24"/>
          <w:szCs w:val="24"/>
          <w:lang w:val="sr-Cyrl-CS"/>
        </w:rPr>
      </w:pPr>
    </w:p>
    <w:p w:rsidR="001420D1" w:rsidRDefault="001420D1" w:rsidP="003E151C">
      <w:pPr>
        <w:rPr>
          <w:rFonts w:cs="Arial"/>
          <w:bCs/>
          <w:noProof/>
          <w:color w:val="000000" w:themeColor="text1"/>
          <w:sz w:val="24"/>
          <w:szCs w:val="24"/>
          <w:lang w:val="sr-Cyrl-CS"/>
        </w:rPr>
      </w:pPr>
    </w:p>
    <w:p w:rsidR="001420D1" w:rsidRDefault="001420D1" w:rsidP="00E51D8E">
      <w:pPr>
        <w:jc w:val="right"/>
        <w:rPr>
          <w:rFonts w:cs="Arial"/>
          <w:bCs/>
          <w:noProof/>
          <w:color w:val="000000" w:themeColor="text1"/>
          <w:sz w:val="24"/>
          <w:szCs w:val="24"/>
          <w:lang w:val="sr-Cyrl-CS"/>
        </w:rPr>
      </w:pPr>
    </w:p>
    <w:p w:rsidR="006003CA" w:rsidRDefault="006003CA" w:rsidP="006003CA">
      <w:pPr>
        <w:rPr>
          <w:rFonts w:cs="Arial"/>
          <w:bCs/>
          <w:noProof/>
          <w:color w:val="000000" w:themeColor="text1"/>
          <w:sz w:val="24"/>
          <w:szCs w:val="24"/>
          <w:lang w:val="sr-Cyrl-CS"/>
        </w:rPr>
        <w:sectPr w:rsidR="006003CA" w:rsidSect="001962D9">
          <w:footnotePr>
            <w:pos w:val="beneathText"/>
          </w:footnotePr>
          <w:pgSz w:w="11909" w:h="16834" w:code="9"/>
          <w:pgMar w:top="1304" w:right="964" w:bottom="1304" w:left="1304" w:header="142" w:footer="437" w:gutter="0"/>
          <w:cols w:space="708"/>
          <w:titlePg/>
          <w:docGrid w:linePitch="360"/>
        </w:sectPr>
      </w:pPr>
    </w:p>
    <w:p w:rsidR="00FA0E61" w:rsidRDefault="00FA0E61" w:rsidP="0039153A">
      <w:pPr>
        <w:pStyle w:val="Heading10"/>
        <w:numPr>
          <w:ilvl w:val="0"/>
          <w:numId w:val="14"/>
        </w:numPr>
        <w:rPr>
          <w:rFonts w:cs="Arial"/>
          <w:sz w:val="24"/>
          <w:szCs w:val="24"/>
        </w:rPr>
      </w:pPr>
      <w:bookmarkStart w:id="13" w:name="_Toc430335136"/>
      <w:bookmarkStart w:id="14" w:name="_Toc442559876"/>
      <w:bookmarkStart w:id="15" w:name="_Toc427817447"/>
      <w:r w:rsidRPr="00EC5BB4">
        <w:rPr>
          <w:rFonts w:cs="Arial"/>
          <w:sz w:val="24"/>
          <w:szCs w:val="24"/>
        </w:rPr>
        <w:lastRenderedPageBreak/>
        <w:t>ОПШТИ ПОДАЦИ О ЈАВНОЈ НАБАВЦИ</w:t>
      </w:r>
      <w:bookmarkEnd w:id="13"/>
      <w:bookmarkEnd w:id="14"/>
    </w:p>
    <w:p w:rsidR="00C46D0E" w:rsidRPr="00C46D0E" w:rsidRDefault="00C46D0E" w:rsidP="00C46D0E">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74378B" w:rsidTr="00096F94">
        <w:trPr>
          <w:trHeight w:val="1893"/>
        </w:trPr>
        <w:tc>
          <w:tcPr>
            <w:tcW w:w="3032" w:type="dxa"/>
            <w:shd w:val="clear" w:color="auto" w:fill="F2F2F2" w:themeFill="background1" w:themeFillShade="F2"/>
            <w:vAlign w:val="center"/>
          </w:tcPr>
          <w:p w:rsidR="002E12CC" w:rsidRDefault="002E12CC" w:rsidP="00096F94">
            <w:pPr>
              <w:autoSpaceDE w:val="0"/>
              <w:autoSpaceDN w:val="0"/>
              <w:adjustRightInd w:val="0"/>
              <w:jc w:val="center"/>
              <w:rPr>
                <w:rFonts w:eastAsia="TimesNewRomanPSMT" w:cs="Arial"/>
                <w:bCs/>
                <w:sz w:val="24"/>
                <w:szCs w:val="24"/>
              </w:rPr>
            </w:pPr>
          </w:p>
          <w:p w:rsidR="00E4321B" w:rsidRPr="003E4B64" w:rsidRDefault="00E4321B" w:rsidP="00096F94">
            <w:pPr>
              <w:autoSpaceDE w:val="0"/>
              <w:autoSpaceDN w:val="0"/>
              <w:adjustRightInd w:val="0"/>
              <w:jc w:val="center"/>
              <w:rPr>
                <w:rFonts w:eastAsia="TimesNewRomanPSMT" w:cs="Arial"/>
                <w:bCs/>
                <w:sz w:val="24"/>
                <w:szCs w:val="24"/>
              </w:rPr>
            </w:pPr>
            <w:r w:rsidRPr="003E4B64">
              <w:rPr>
                <w:rFonts w:eastAsia="TimesNewRomanPSMT" w:cs="Arial"/>
                <w:bCs/>
                <w:sz w:val="24"/>
                <w:szCs w:val="24"/>
              </w:rPr>
              <w:t>Назив и адреса Наручиоца</w:t>
            </w:r>
          </w:p>
          <w:p w:rsidR="003E4B64" w:rsidRDefault="003E4B64" w:rsidP="00096F94">
            <w:pPr>
              <w:autoSpaceDE w:val="0"/>
              <w:autoSpaceDN w:val="0"/>
              <w:adjustRightInd w:val="0"/>
              <w:jc w:val="center"/>
              <w:rPr>
                <w:rFonts w:eastAsia="TimesNewRomanPSMT" w:cs="Arial"/>
                <w:bCs/>
                <w:sz w:val="24"/>
                <w:szCs w:val="24"/>
              </w:rPr>
            </w:pPr>
          </w:p>
          <w:p w:rsidR="00E4321B" w:rsidRPr="003E4B64" w:rsidRDefault="00ED69BD" w:rsidP="00096F94">
            <w:pPr>
              <w:autoSpaceDE w:val="0"/>
              <w:autoSpaceDN w:val="0"/>
              <w:adjustRightInd w:val="0"/>
              <w:jc w:val="center"/>
              <w:rPr>
                <w:rFonts w:eastAsia="TimesNewRomanPSMT" w:cs="Arial"/>
                <w:bCs/>
                <w:sz w:val="24"/>
                <w:szCs w:val="24"/>
              </w:rPr>
            </w:pPr>
            <w:r>
              <w:rPr>
                <w:rFonts w:eastAsia="TimesNewRomanPSMT" w:cs="Arial"/>
                <w:bCs/>
                <w:sz w:val="24"/>
                <w:szCs w:val="24"/>
              </w:rPr>
              <w:t>Скраћени назив</w:t>
            </w:r>
          </w:p>
          <w:p w:rsidR="004276AD" w:rsidRPr="00EC5BB4" w:rsidRDefault="004276AD" w:rsidP="00096F94">
            <w:pPr>
              <w:autoSpaceDE w:val="0"/>
              <w:autoSpaceDN w:val="0"/>
              <w:adjustRightInd w:val="0"/>
              <w:jc w:val="center"/>
              <w:rPr>
                <w:rFonts w:eastAsia="TimesNewRomanPSMT" w:cs="Arial"/>
                <w:bCs/>
                <w:sz w:val="24"/>
                <w:szCs w:val="24"/>
              </w:rPr>
            </w:pPr>
          </w:p>
        </w:tc>
        <w:tc>
          <w:tcPr>
            <w:tcW w:w="6213" w:type="dxa"/>
            <w:shd w:val="clear" w:color="auto" w:fill="auto"/>
          </w:tcPr>
          <w:p w:rsidR="003E4B64" w:rsidRDefault="003E4B64" w:rsidP="00E4321B">
            <w:pPr>
              <w:suppressAutoHyphens/>
              <w:spacing w:line="100" w:lineRule="atLeast"/>
              <w:jc w:val="center"/>
              <w:rPr>
                <w:rFonts w:cs="Arial"/>
                <w:sz w:val="24"/>
                <w:szCs w:val="24"/>
              </w:rPr>
            </w:pPr>
          </w:p>
          <w:p w:rsidR="00E4321B" w:rsidRPr="003E4B64" w:rsidRDefault="00E4321B" w:rsidP="00E4321B">
            <w:pPr>
              <w:suppressAutoHyphens/>
              <w:spacing w:line="100" w:lineRule="atLeast"/>
              <w:jc w:val="center"/>
              <w:rPr>
                <w:rFonts w:cs="Arial"/>
                <w:sz w:val="24"/>
                <w:szCs w:val="24"/>
              </w:rPr>
            </w:pPr>
            <w:r w:rsidRPr="003E4B64">
              <w:rPr>
                <w:rFonts w:cs="Arial"/>
                <w:sz w:val="24"/>
                <w:szCs w:val="24"/>
              </w:rPr>
              <w:t>Јавно предузеће „Електропривреда Србије“ Београд,</w:t>
            </w:r>
          </w:p>
          <w:p w:rsidR="003E4B64" w:rsidRDefault="00096F94" w:rsidP="00096F94">
            <w:pPr>
              <w:suppressAutoHyphens/>
              <w:spacing w:line="100" w:lineRule="atLeast"/>
              <w:jc w:val="center"/>
              <w:rPr>
                <w:rFonts w:cs="Arial"/>
                <w:sz w:val="24"/>
                <w:szCs w:val="24"/>
              </w:rPr>
            </w:pPr>
            <w:r>
              <w:rPr>
                <w:rFonts w:cs="Arial"/>
                <w:sz w:val="24"/>
                <w:szCs w:val="24"/>
              </w:rPr>
              <w:t>Балканска 13</w:t>
            </w:r>
            <w:r w:rsidR="00E4321B" w:rsidRPr="003E4B64">
              <w:rPr>
                <w:rFonts w:cs="Arial"/>
                <w:sz w:val="24"/>
                <w:szCs w:val="24"/>
              </w:rPr>
              <w:t>, 11000 Београд</w:t>
            </w:r>
          </w:p>
          <w:p w:rsidR="00096F94" w:rsidRDefault="00096F94" w:rsidP="00096F94">
            <w:pPr>
              <w:suppressAutoHyphens/>
              <w:spacing w:line="100" w:lineRule="atLeast"/>
              <w:jc w:val="center"/>
              <w:rPr>
                <w:rFonts w:cs="Arial"/>
                <w:sz w:val="24"/>
                <w:szCs w:val="24"/>
              </w:rPr>
            </w:pPr>
          </w:p>
          <w:p w:rsidR="002E12CC" w:rsidRPr="00E51D8E" w:rsidRDefault="00E4321B" w:rsidP="00E4321B">
            <w:pPr>
              <w:suppressAutoHyphens/>
              <w:spacing w:line="100" w:lineRule="atLeast"/>
              <w:jc w:val="center"/>
              <w:rPr>
                <w:rFonts w:cs="Arial"/>
                <w:sz w:val="24"/>
                <w:szCs w:val="24"/>
              </w:rPr>
            </w:pPr>
            <w:r w:rsidRPr="003E4B64">
              <w:rPr>
                <w:rFonts w:cs="Arial"/>
                <w:sz w:val="24"/>
                <w:szCs w:val="24"/>
              </w:rPr>
              <w:t>ЈП ЕПС</w:t>
            </w:r>
          </w:p>
        </w:tc>
      </w:tr>
      <w:tr w:rsidR="004276AD" w:rsidRPr="00EC5BB4" w:rsidTr="00096F94">
        <w:trPr>
          <w:trHeight w:val="804"/>
        </w:trPr>
        <w:tc>
          <w:tcPr>
            <w:tcW w:w="3032" w:type="dxa"/>
            <w:shd w:val="clear" w:color="auto" w:fill="F2F2F2" w:themeFill="background1" w:themeFillShade="F2"/>
            <w:vAlign w:val="center"/>
          </w:tcPr>
          <w:p w:rsidR="004276AD" w:rsidRPr="00EC5BB4" w:rsidRDefault="004276AD" w:rsidP="00096F9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vAlign w:val="center"/>
          </w:tcPr>
          <w:p w:rsidR="002E12CC" w:rsidRPr="003E4B64" w:rsidRDefault="00F55D26" w:rsidP="00096F94">
            <w:pPr>
              <w:autoSpaceDE w:val="0"/>
              <w:autoSpaceDN w:val="0"/>
              <w:adjustRightInd w:val="0"/>
              <w:spacing w:before="0"/>
              <w:jc w:val="center"/>
              <w:rPr>
                <w:rFonts w:eastAsia="Arial Unicode MS" w:cs="Arial"/>
                <w:kern w:val="1"/>
                <w:sz w:val="24"/>
                <w:szCs w:val="24"/>
                <w:u w:val="single"/>
                <w:lang w:eastAsia="ar-SA"/>
              </w:rPr>
            </w:pPr>
            <w:hyperlink r:id="rId170" w:history="1">
              <w:r w:rsidR="003E4B64" w:rsidRPr="003E4B64">
                <w:rPr>
                  <w:rStyle w:val="Hyperlink"/>
                  <w:rFonts w:eastAsia="Arial Unicode MS" w:cs="Arial"/>
                  <w:color w:val="0070C0"/>
                  <w:kern w:val="1"/>
                  <w:sz w:val="24"/>
                  <w:szCs w:val="24"/>
                  <w:lang w:eastAsia="ar-SA"/>
                </w:rPr>
                <w:t>www.eps.rs</w:t>
              </w:r>
            </w:hyperlink>
          </w:p>
        </w:tc>
      </w:tr>
      <w:tr w:rsidR="004276AD" w:rsidRPr="00EC5BB4" w:rsidTr="00096F94">
        <w:trPr>
          <w:trHeight w:val="804"/>
        </w:trPr>
        <w:tc>
          <w:tcPr>
            <w:tcW w:w="3032" w:type="dxa"/>
            <w:shd w:val="clear" w:color="auto" w:fill="F2F2F2" w:themeFill="background1" w:themeFillShade="F2"/>
            <w:vAlign w:val="center"/>
          </w:tcPr>
          <w:p w:rsidR="004276AD" w:rsidRPr="00EC5BB4" w:rsidRDefault="004276AD" w:rsidP="00096F94">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3E1F49" w:rsidRPr="003E4B64" w:rsidRDefault="00D34466" w:rsidP="00096F94">
            <w:pPr>
              <w:autoSpaceDE w:val="0"/>
              <w:autoSpaceDN w:val="0"/>
              <w:adjustRightInd w:val="0"/>
              <w:spacing w:before="0"/>
              <w:jc w:val="center"/>
              <w:rPr>
                <w:rFonts w:eastAsia="TimesNewRomanPSMT" w:cs="Arial"/>
                <w:bCs/>
                <w:sz w:val="24"/>
                <w:szCs w:val="24"/>
              </w:rPr>
            </w:pPr>
            <w:r w:rsidRPr="003E4B64">
              <w:rPr>
                <w:rFonts w:eastAsia="TimesNewRomanPSMT" w:cs="Arial"/>
                <w:bCs/>
                <w:sz w:val="24"/>
                <w:szCs w:val="24"/>
              </w:rPr>
              <w:t>Отворени поступак</w:t>
            </w:r>
          </w:p>
        </w:tc>
      </w:tr>
      <w:tr w:rsidR="004276AD" w:rsidRPr="0074378B" w:rsidTr="00096F94">
        <w:trPr>
          <w:trHeight w:val="876"/>
        </w:trPr>
        <w:tc>
          <w:tcPr>
            <w:tcW w:w="3032" w:type="dxa"/>
            <w:shd w:val="clear" w:color="auto" w:fill="F2F2F2" w:themeFill="background1" w:themeFillShade="F2"/>
            <w:vAlign w:val="center"/>
          </w:tcPr>
          <w:p w:rsidR="004276AD" w:rsidRPr="00EC5BB4" w:rsidRDefault="004276AD" w:rsidP="00096F9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vAlign w:val="center"/>
          </w:tcPr>
          <w:p w:rsidR="003E1F49" w:rsidRPr="00D444D2" w:rsidRDefault="001D3AD0" w:rsidP="00D444D2">
            <w:pPr>
              <w:pStyle w:val="Title"/>
              <w:spacing w:before="0"/>
              <w:rPr>
                <w:rFonts w:cs="Arial"/>
                <w:szCs w:val="24"/>
              </w:rPr>
            </w:pPr>
            <w:bookmarkStart w:id="16" w:name="_Toc442559877"/>
            <w:r>
              <w:rPr>
                <w:rFonts w:cs="Arial"/>
                <w:b w:val="0"/>
                <w:szCs w:val="24"/>
              </w:rPr>
              <w:t>Д</w:t>
            </w:r>
            <w:r w:rsidR="004276AD" w:rsidRPr="003E4B64">
              <w:rPr>
                <w:rFonts w:cs="Arial"/>
                <w:b w:val="0"/>
                <w:szCs w:val="24"/>
              </w:rPr>
              <w:t>об</w:t>
            </w:r>
            <w:r w:rsidR="003E4B64" w:rsidRPr="003E4B64">
              <w:rPr>
                <w:rFonts w:cs="Arial"/>
                <w:b w:val="0"/>
                <w:szCs w:val="24"/>
              </w:rPr>
              <w:t>ра</w:t>
            </w:r>
            <w:r w:rsidR="004276AD" w:rsidRPr="003E4B64">
              <w:rPr>
                <w:rFonts w:cs="Arial"/>
                <w:b w:val="0"/>
                <w:szCs w:val="24"/>
              </w:rPr>
              <w:t>:</w:t>
            </w:r>
            <w:bookmarkEnd w:id="16"/>
            <w:r w:rsidR="00277899">
              <w:rPr>
                <w:rFonts w:cs="Arial"/>
                <w:b w:val="0"/>
                <w:szCs w:val="24"/>
                <w:lang w:val="sr-Cyrl-RS"/>
              </w:rPr>
              <w:t xml:space="preserve"> </w:t>
            </w:r>
            <w:r w:rsidR="00D444D2" w:rsidRPr="00D444D2">
              <w:rPr>
                <w:rFonts w:cs="Arial"/>
                <w:b w:val="0"/>
                <w:szCs w:val="24"/>
              </w:rPr>
              <w:t>Систем за двофакторску идентификацију коринсика апликативних решења</w:t>
            </w:r>
          </w:p>
        </w:tc>
      </w:tr>
      <w:tr w:rsidR="002E12CC" w:rsidRPr="0047012C" w:rsidTr="00096F94">
        <w:trPr>
          <w:trHeight w:val="638"/>
        </w:trPr>
        <w:tc>
          <w:tcPr>
            <w:tcW w:w="3032" w:type="dxa"/>
            <w:shd w:val="clear" w:color="auto" w:fill="F2F2F2" w:themeFill="background1" w:themeFillShade="F2"/>
            <w:vAlign w:val="center"/>
          </w:tcPr>
          <w:p w:rsidR="002E12CC" w:rsidRPr="00E51D8E" w:rsidRDefault="002E12CC" w:rsidP="00096F9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3E4B64" w:rsidRPr="003E4B64" w:rsidRDefault="00CC0A09" w:rsidP="00096F94">
            <w:pPr>
              <w:pStyle w:val="ListParagraph"/>
              <w:widowControl w:val="0"/>
              <w:spacing w:before="0" w:after="0"/>
              <w:ind w:left="0"/>
              <w:jc w:val="left"/>
              <w:rPr>
                <w:rFonts w:ascii="Arial" w:hAnsi="Arial" w:cs="Arial"/>
                <w:sz w:val="24"/>
                <w:szCs w:val="24"/>
              </w:rPr>
            </w:pPr>
            <w:r>
              <w:rPr>
                <w:rFonts w:ascii="Arial" w:hAnsi="Arial" w:cs="Arial"/>
                <w:sz w:val="24"/>
                <w:szCs w:val="24"/>
              </w:rPr>
              <w:t>/</w:t>
            </w:r>
          </w:p>
        </w:tc>
      </w:tr>
      <w:tr w:rsidR="004276AD" w:rsidRPr="0074378B" w:rsidTr="00096F94">
        <w:trPr>
          <w:trHeight w:val="804"/>
        </w:trPr>
        <w:tc>
          <w:tcPr>
            <w:tcW w:w="3032" w:type="dxa"/>
            <w:shd w:val="clear" w:color="auto" w:fill="F2F2F2" w:themeFill="background1" w:themeFillShade="F2"/>
            <w:vAlign w:val="center"/>
          </w:tcPr>
          <w:p w:rsidR="004276AD" w:rsidRPr="00EC5BB4" w:rsidRDefault="004276AD" w:rsidP="00096F94">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vAlign w:val="center"/>
          </w:tcPr>
          <w:p w:rsidR="002E12CC" w:rsidRPr="003E4B64" w:rsidRDefault="00277899" w:rsidP="00096F94">
            <w:pPr>
              <w:autoSpaceDE w:val="0"/>
              <w:autoSpaceDN w:val="0"/>
              <w:adjustRightInd w:val="0"/>
              <w:jc w:val="center"/>
              <w:rPr>
                <w:rFonts w:eastAsia="TimesNewRomanPSMT" w:cs="Arial"/>
                <w:bCs/>
                <w:sz w:val="24"/>
                <w:szCs w:val="24"/>
                <w:lang w:val="ru-RU"/>
              </w:rPr>
            </w:pPr>
            <w:r>
              <w:rPr>
                <w:rFonts w:eastAsia="TimesNewRomanPSMT" w:cs="Arial"/>
                <w:bCs/>
                <w:sz w:val="24"/>
                <w:szCs w:val="24"/>
                <w:lang w:val="ru-RU"/>
              </w:rPr>
              <w:t>з</w:t>
            </w:r>
            <w:r w:rsidR="004276AD" w:rsidRPr="003E4B64">
              <w:rPr>
                <w:rFonts w:eastAsia="TimesNewRomanPSMT" w:cs="Arial"/>
                <w:bCs/>
                <w:sz w:val="24"/>
                <w:szCs w:val="24"/>
                <w:lang w:val="ru-RU"/>
              </w:rPr>
              <w:t>акључење Уговора о јавној набавци</w:t>
            </w:r>
          </w:p>
        </w:tc>
      </w:tr>
      <w:tr w:rsidR="004276AD" w:rsidRPr="0074378B" w:rsidTr="00096F94">
        <w:trPr>
          <w:trHeight w:val="894"/>
        </w:trPr>
        <w:tc>
          <w:tcPr>
            <w:tcW w:w="3032" w:type="dxa"/>
            <w:shd w:val="clear" w:color="auto" w:fill="F2F2F2" w:themeFill="background1" w:themeFillShade="F2"/>
            <w:vAlign w:val="center"/>
          </w:tcPr>
          <w:p w:rsidR="004276AD" w:rsidRPr="00EC5BB4" w:rsidRDefault="004276AD" w:rsidP="00096F9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096F94" w:rsidRPr="00096F94" w:rsidRDefault="00CC0A09" w:rsidP="00096F94">
            <w:pPr>
              <w:spacing w:before="0"/>
              <w:jc w:val="center"/>
              <w:rPr>
                <w:rFonts w:cs="Arial"/>
                <w:sz w:val="24"/>
                <w:szCs w:val="24"/>
              </w:rPr>
            </w:pPr>
            <w:r>
              <w:rPr>
                <w:rFonts w:cs="Arial"/>
                <w:sz w:val="24"/>
                <w:szCs w:val="24"/>
              </w:rPr>
              <w:t>Даница Влајић</w:t>
            </w:r>
          </w:p>
          <w:p w:rsidR="004276AD" w:rsidRPr="003E4B64" w:rsidRDefault="00096F94" w:rsidP="00CC0A09">
            <w:pPr>
              <w:spacing w:before="0"/>
              <w:jc w:val="center"/>
              <w:rPr>
                <w:rFonts w:cs="Arial"/>
                <w:sz w:val="24"/>
                <w:szCs w:val="24"/>
                <w:lang w:val="ru-RU"/>
              </w:rPr>
            </w:pPr>
            <w:r w:rsidRPr="00096F94">
              <w:rPr>
                <w:rFonts w:cs="Arial"/>
                <w:sz w:val="24"/>
                <w:szCs w:val="24"/>
              </w:rPr>
              <w:t xml:space="preserve">e-mail: </w:t>
            </w:r>
            <w:hyperlink r:id="rId171" w:history="1">
              <w:r w:rsidR="00F63505" w:rsidRPr="00A90EDA">
                <w:rPr>
                  <w:rStyle w:val="Hyperlink"/>
                  <w:rFonts w:cs="Arial"/>
                  <w:sz w:val="24"/>
                  <w:szCs w:val="24"/>
                </w:rPr>
                <w:t>danica.vlajic@eps.rs</w:t>
              </w:r>
            </w:hyperlink>
          </w:p>
        </w:tc>
      </w:tr>
    </w:tbl>
    <w:p w:rsidR="00FA0E61" w:rsidRPr="0074378B" w:rsidRDefault="00FA0E61" w:rsidP="000C50A0">
      <w:pPr>
        <w:spacing w:before="0"/>
        <w:rPr>
          <w:rFonts w:cs="Arial"/>
          <w:sz w:val="24"/>
          <w:szCs w:val="24"/>
          <w:lang w:val="ru-RU"/>
        </w:rPr>
      </w:pPr>
    </w:p>
    <w:p w:rsidR="001420D1" w:rsidRPr="00096F94" w:rsidRDefault="002E12CC" w:rsidP="0039153A">
      <w:pPr>
        <w:pStyle w:val="Heading10"/>
        <w:numPr>
          <w:ilvl w:val="0"/>
          <w:numId w:val="14"/>
        </w:numPr>
        <w:jc w:val="both"/>
        <w:rPr>
          <w:rFonts w:cs="Arial"/>
          <w:sz w:val="24"/>
          <w:szCs w:val="24"/>
        </w:rPr>
      </w:pPr>
      <w:bookmarkStart w:id="17" w:name="_Toc442559878"/>
      <w:bookmarkStart w:id="18" w:name="_Toc427817448"/>
      <w:r>
        <w:rPr>
          <w:rFonts w:cs="Arial"/>
          <w:sz w:val="24"/>
          <w:szCs w:val="24"/>
        </w:rPr>
        <w:t>ПОДАЦИ О ПРЕДМЕТУ ЈАВНЕ НАБАВКЕ</w:t>
      </w:r>
    </w:p>
    <w:p w:rsidR="002E12CC" w:rsidRDefault="002E12CC" w:rsidP="0032186E">
      <w:pPr>
        <w:pStyle w:val="Heading10"/>
        <w:ind w:left="0" w:firstLine="0"/>
        <w:jc w:val="both"/>
        <w:rPr>
          <w:rFonts w:cs="Arial"/>
          <w:sz w:val="24"/>
          <w:szCs w:val="24"/>
        </w:rPr>
      </w:pPr>
      <w:r w:rsidRPr="0032186E">
        <w:rPr>
          <w:rFonts w:cs="Arial"/>
          <w:sz w:val="24"/>
          <w:szCs w:val="24"/>
        </w:rPr>
        <w:t>2.1</w:t>
      </w:r>
      <w:r w:rsidR="003E4B64">
        <w:rPr>
          <w:rFonts w:cs="Arial"/>
          <w:sz w:val="24"/>
          <w:szCs w:val="24"/>
        </w:rPr>
        <w:t>.</w:t>
      </w:r>
      <w:r w:rsidRPr="0032186E">
        <w:rPr>
          <w:rFonts w:cs="Arial"/>
          <w:sz w:val="24"/>
          <w:szCs w:val="24"/>
        </w:rPr>
        <w:t xml:space="preserve"> Опис предмета јавне набавке, назив и ознака из општег речника набавке</w:t>
      </w:r>
    </w:p>
    <w:p w:rsidR="003E4B64" w:rsidRPr="00096F94" w:rsidRDefault="003E4B64" w:rsidP="003E4B64">
      <w:pPr>
        <w:spacing w:before="0"/>
        <w:rPr>
          <w:rFonts w:cs="Arial"/>
          <w:sz w:val="24"/>
          <w:szCs w:val="24"/>
          <w:lang w:val="ru-RU" w:eastAsia="zh-CN"/>
        </w:rPr>
      </w:pPr>
    </w:p>
    <w:p w:rsidR="00D444D2" w:rsidRPr="00D444D2" w:rsidRDefault="002E12CC" w:rsidP="00D444D2">
      <w:pPr>
        <w:pStyle w:val="Title"/>
        <w:spacing w:before="0"/>
        <w:jc w:val="both"/>
        <w:rPr>
          <w:rFonts w:cs="Arial"/>
          <w:b w:val="0"/>
          <w:szCs w:val="24"/>
        </w:rPr>
      </w:pPr>
      <w:r w:rsidRPr="00096F94">
        <w:rPr>
          <w:rFonts w:cs="Arial"/>
          <w:szCs w:val="24"/>
          <w:lang w:val="ru-RU" w:eastAsia="zh-CN"/>
        </w:rPr>
        <w:t>Опис предмета јавне набавке:</w:t>
      </w:r>
      <w:r w:rsidR="00277899">
        <w:rPr>
          <w:rFonts w:cs="Arial"/>
          <w:szCs w:val="24"/>
          <w:lang w:val="ru-RU" w:eastAsia="zh-CN"/>
        </w:rPr>
        <w:t xml:space="preserve"> </w:t>
      </w:r>
      <w:r w:rsidR="00D444D2" w:rsidRPr="00D444D2">
        <w:rPr>
          <w:rFonts w:cs="Arial"/>
          <w:b w:val="0"/>
          <w:szCs w:val="24"/>
        </w:rPr>
        <w:t xml:space="preserve">Систем за двофакторску идентификацију коринсика апликативних решења </w:t>
      </w:r>
    </w:p>
    <w:p w:rsidR="003E4B64" w:rsidRDefault="003E4B64" w:rsidP="003E4B64">
      <w:pPr>
        <w:spacing w:before="0"/>
        <w:rPr>
          <w:rFonts w:cs="Arial"/>
          <w:b/>
          <w:sz w:val="24"/>
          <w:szCs w:val="24"/>
          <w:lang w:val="ru-RU" w:eastAsia="zh-CN"/>
        </w:rPr>
      </w:pPr>
    </w:p>
    <w:p w:rsidR="00096F94" w:rsidRPr="00D444D2" w:rsidRDefault="008169B9" w:rsidP="00121CD9">
      <w:pPr>
        <w:spacing w:before="0"/>
        <w:rPr>
          <w:rFonts w:cs="Arial"/>
          <w:sz w:val="24"/>
          <w:szCs w:val="24"/>
          <w:lang w:eastAsia="zh-CN"/>
        </w:rPr>
      </w:pPr>
      <w:r w:rsidRPr="00096F94">
        <w:rPr>
          <w:rFonts w:cs="Arial"/>
          <w:sz w:val="24"/>
          <w:szCs w:val="24"/>
          <w:lang w:val="ru-RU" w:eastAsia="zh-CN"/>
        </w:rPr>
        <w:t xml:space="preserve">Назив и ознака </w:t>
      </w:r>
      <w:r w:rsidR="002E12CC" w:rsidRPr="00096F94">
        <w:rPr>
          <w:rFonts w:cs="Arial"/>
          <w:sz w:val="24"/>
          <w:szCs w:val="24"/>
          <w:lang w:val="ru-RU" w:eastAsia="zh-CN"/>
        </w:rPr>
        <w:t>из општег речника набавке:</w:t>
      </w:r>
      <w:r w:rsidR="0094511B">
        <w:rPr>
          <w:rFonts w:cs="Arial"/>
          <w:sz w:val="24"/>
          <w:szCs w:val="24"/>
          <w:lang w:eastAsia="zh-CN"/>
        </w:rPr>
        <w:t xml:space="preserve"> </w:t>
      </w:r>
      <w:r w:rsidR="00D444D2" w:rsidRPr="00D444D2">
        <w:rPr>
          <w:rFonts w:eastAsia="Arial" w:cs="Arial"/>
          <w:color w:val="000000"/>
          <w:sz w:val="24"/>
          <w:szCs w:val="24"/>
        </w:rPr>
        <w:t>Програмски пакети и информациони систем, 48000000-8</w:t>
      </w:r>
    </w:p>
    <w:bookmarkEnd w:id="17"/>
    <w:p w:rsidR="00096F94" w:rsidRDefault="00096F94" w:rsidP="00096F94">
      <w:pPr>
        <w:rPr>
          <w:rFonts w:cs="Arial"/>
          <w:sz w:val="24"/>
          <w:szCs w:val="24"/>
          <w:lang w:val="ru-RU" w:eastAsia="zh-CN"/>
        </w:rPr>
      </w:pPr>
      <w:r w:rsidRPr="00096F94">
        <w:rPr>
          <w:rFonts w:cs="Arial"/>
          <w:sz w:val="24"/>
          <w:szCs w:val="24"/>
          <w:lang w:val="ru-RU" w:eastAsia="zh-CN"/>
        </w:rPr>
        <w:t>Детаљни подаци о предмету набавке наведени су у техничкој спецификацији (</w:t>
      </w:r>
      <w:r w:rsidRPr="008736EF">
        <w:rPr>
          <w:rFonts w:cs="Arial"/>
          <w:sz w:val="24"/>
          <w:szCs w:val="24"/>
          <w:lang w:val="ru-RU" w:eastAsia="zh-CN"/>
        </w:rPr>
        <w:t>поглавље 3. Конкурсне документације</w:t>
      </w:r>
      <w:r w:rsidRPr="00096F94">
        <w:rPr>
          <w:rFonts w:cs="Arial"/>
          <w:sz w:val="24"/>
          <w:szCs w:val="24"/>
          <w:lang w:val="ru-RU" w:eastAsia="zh-CN"/>
        </w:rPr>
        <w:t>)</w:t>
      </w:r>
    </w:p>
    <w:p w:rsidR="00096F94" w:rsidRDefault="00096F94" w:rsidP="00096F94">
      <w:pPr>
        <w:rPr>
          <w:rFonts w:cs="Arial"/>
          <w:sz w:val="24"/>
          <w:szCs w:val="24"/>
          <w:lang w:val="ru-RU" w:eastAsia="zh-CN"/>
        </w:rPr>
      </w:pPr>
    </w:p>
    <w:p w:rsidR="00096F94" w:rsidRDefault="00096F94" w:rsidP="00096F94">
      <w:pPr>
        <w:rPr>
          <w:rFonts w:cs="Arial"/>
          <w:sz w:val="24"/>
          <w:szCs w:val="24"/>
          <w:lang w:val="ru-RU" w:eastAsia="zh-CN"/>
        </w:rPr>
      </w:pPr>
    </w:p>
    <w:p w:rsidR="00096F94" w:rsidRDefault="00096F94" w:rsidP="00096F94">
      <w:pPr>
        <w:rPr>
          <w:rFonts w:cs="Arial"/>
          <w:sz w:val="24"/>
          <w:szCs w:val="24"/>
          <w:lang w:val="ru-RU" w:eastAsia="zh-CN"/>
        </w:rPr>
      </w:pPr>
    </w:p>
    <w:p w:rsidR="00096F94" w:rsidRDefault="00096F94" w:rsidP="00096F94">
      <w:pPr>
        <w:rPr>
          <w:rFonts w:cs="Arial"/>
          <w:sz w:val="24"/>
          <w:szCs w:val="24"/>
          <w:lang w:val="ru-RU" w:eastAsia="zh-CN"/>
        </w:rPr>
      </w:pPr>
    </w:p>
    <w:p w:rsidR="008C2C71" w:rsidRDefault="008C2C71" w:rsidP="00096F94">
      <w:pPr>
        <w:rPr>
          <w:rFonts w:cs="Arial"/>
          <w:sz w:val="24"/>
          <w:szCs w:val="24"/>
          <w:lang w:val="ru-RU" w:eastAsia="zh-CN"/>
        </w:rPr>
      </w:pPr>
    </w:p>
    <w:p w:rsidR="00096F94" w:rsidRDefault="00096F94" w:rsidP="00096F94">
      <w:pPr>
        <w:rPr>
          <w:rFonts w:cs="Arial"/>
          <w:sz w:val="24"/>
          <w:szCs w:val="24"/>
          <w:lang w:val="ru-RU" w:eastAsia="zh-CN"/>
        </w:rPr>
      </w:pPr>
    </w:p>
    <w:p w:rsidR="00121CD9" w:rsidRDefault="00121CD9" w:rsidP="00096F94">
      <w:pPr>
        <w:rPr>
          <w:rFonts w:cs="Arial"/>
          <w:sz w:val="24"/>
          <w:szCs w:val="24"/>
          <w:lang w:val="ru-RU" w:eastAsia="zh-CN"/>
        </w:rPr>
      </w:pPr>
    </w:p>
    <w:p w:rsidR="00121CD9" w:rsidRDefault="00121CD9" w:rsidP="00096F94">
      <w:pPr>
        <w:rPr>
          <w:rFonts w:cs="Arial"/>
          <w:sz w:val="24"/>
          <w:szCs w:val="24"/>
          <w:lang w:val="ru-RU" w:eastAsia="zh-CN"/>
        </w:rPr>
      </w:pPr>
    </w:p>
    <w:p w:rsidR="00804650" w:rsidRDefault="008A7FF5" w:rsidP="0039153A">
      <w:pPr>
        <w:pStyle w:val="ListParagraph"/>
        <w:numPr>
          <w:ilvl w:val="0"/>
          <w:numId w:val="14"/>
        </w:numPr>
        <w:spacing w:before="0" w:after="0" w:line="240" w:lineRule="auto"/>
        <w:rPr>
          <w:rFonts w:ascii="Arial" w:hAnsi="Arial" w:cs="Arial"/>
          <w:b/>
          <w:sz w:val="24"/>
          <w:szCs w:val="24"/>
        </w:rPr>
      </w:pPr>
      <w:r>
        <w:rPr>
          <w:rFonts w:ascii="Arial" w:hAnsi="Arial" w:cs="Arial"/>
          <w:b/>
          <w:sz w:val="24"/>
          <w:szCs w:val="24"/>
        </w:rPr>
        <w:t>Техничка спецификација</w:t>
      </w:r>
    </w:p>
    <w:p w:rsidR="00D444D2" w:rsidRPr="00DE1779" w:rsidRDefault="00D444D2" w:rsidP="00D444D2">
      <w:pPr>
        <w:rPr>
          <w:rFonts w:cs="Arial"/>
          <w:b/>
        </w:rPr>
      </w:pPr>
      <w:r w:rsidRPr="00DE1779">
        <w:rPr>
          <w:rFonts w:cs="Arial"/>
          <w:b/>
        </w:rPr>
        <w:t>Врста, техничке карактеристике и спецификациј</w:t>
      </w:r>
      <w:r>
        <w:rPr>
          <w:rFonts w:cs="Arial"/>
          <w:b/>
        </w:rPr>
        <w:t xml:space="preserve">а </w:t>
      </w:r>
      <w:r w:rsidRPr="00DE1779">
        <w:rPr>
          <w:rFonts w:cs="Arial"/>
          <w:b/>
        </w:rPr>
        <w:t>услуга</w:t>
      </w:r>
    </w:p>
    <w:p w:rsidR="00D444D2" w:rsidRPr="00DE1779" w:rsidRDefault="00D444D2" w:rsidP="00D444D2">
      <w:pPr>
        <w:rPr>
          <w:rFonts w:cs="Arial"/>
          <w:b/>
        </w:rPr>
      </w:pPr>
    </w:p>
    <w:p w:rsidR="00D444D2" w:rsidRPr="00DE1779" w:rsidRDefault="00D444D2" w:rsidP="00D444D2">
      <w:pPr>
        <w:pStyle w:val="Heading2"/>
        <w:ind w:left="0" w:firstLine="0"/>
      </w:pPr>
      <w:bookmarkStart w:id="19" w:name="_Toc519807695"/>
      <w:r w:rsidRPr="00DE1779">
        <w:t>ПРОГРАМСКИ ЗАДАТАК</w:t>
      </w:r>
      <w:bookmarkEnd w:id="19"/>
    </w:p>
    <w:p w:rsidR="00D444D2" w:rsidRPr="003A0042" w:rsidRDefault="00D444D2" w:rsidP="00D444D2">
      <w:pPr>
        <w:rPr>
          <w:rFonts w:cs="Arial"/>
        </w:rPr>
      </w:pPr>
      <w:r w:rsidRPr="003A0042">
        <w:rPr>
          <w:rFonts w:cs="Arial"/>
        </w:rPr>
        <w:t xml:space="preserve">Програмски задатак за предметну јавну </w:t>
      </w:r>
      <w:r>
        <w:rPr>
          <w:rFonts w:cs="Arial"/>
        </w:rPr>
        <w:t>набавку добара и</w:t>
      </w:r>
      <w:r w:rsidR="007246C7">
        <w:rPr>
          <w:rFonts w:cs="Arial"/>
        </w:rPr>
        <w:t xml:space="preserve"> пратећих </w:t>
      </w:r>
      <w:r w:rsidRPr="003A0042">
        <w:rPr>
          <w:rFonts w:cs="Arial"/>
        </w:rPr>
        <w:t xml:space="preserve">услуга садржан је у овом делу Конкурсне документације. </w:t>
      </w:r>
    </w:p>
    <w:p w:rsidR="00D444D2" w:rsidRPr="00DE1779" w:rsidRDefault="00D444D2" w:rsidP="00D444D2">
      <w:pPr>
        <w:rPr>
          <w:rFonts w:cs="Arial"/>
          <w:b/>
        </w:rPr>
      </w:pPr>
    </w:p>
    <w:p w:rsidR="00D444D2" w:rsidRPr="00FE5496" w:rsidRDefault="00D444D2" w:rsidP="00D444D2">
      <w:pPr>
        <w:pStyle w:val="Heading2"/>
        <w:numPr>
          <w:ilvl w:val="1"/>
          <w:numId w:val="0"/>
        </w:numPr>
        <w:spacing w:after="240"/>
        <w:ind w:left="709" w:hanging="709"/>
        <w:rPr>
          <w:rFonts w:eastAsia="Arial Narrow"/>
          <w:w w:val="102"/>
        </w:rPr>
      </w:pPr>
      <w:r w:rsidRPr="00DE1779">
        <w:rPr>
          <w:rFonts w:eastAsia="Arial Narrow"/>
          <w:w w:val="102"/>
        </w:rPr>
        <w:t>Увод</w:t>
      </w:r>
    </w:p>
    <w:p w:rsidR="00D444D2" w:rsidRPr="00F777A1" w:rsidRDefault="00D444D2" w:rsidP="00D444D2">
      <w:pPr>
        <w:pStyle w:val="Heading3"/>
        <w:keepNext w:val="0"/>
        <w:numPr>
          <w:ilvl w:val="2"/>
          <w:numId w:val="0"/>
        </w:numPr>
        <w:spacing w:after="240"/>
        <w:ind w:left="1800" w:hanging="720"/>
        <w:jc w:val="both"/>
        <w:rPr>
          <w:rFonts w:eastAsia="Arial Narrow"/>
        </w:rPr>
      </w:pPr>
      <w:r>
        <w:rPr>
          <w:rFonts w:eastAsia="Arial Narrow"/>
        </w:rPr>
        <w:t>Уводна н</w:t>
      </w:r>
      <w:r w:rsidRPr="00F777A1">
        <w:rPr>
          <w:rFonts w:eastAsia="Arial Narrow"/>
        </w:rPr>
        <w:t>апомена</w:t>
      </w:r>
    </w:p>
    <w:p w:rsidR="00D444D2" w:rsidRPr="00C254CB" w:rsidRDefault="00415978" w:rsidP="00D444D2">
      <w:pPr>
        <w:ind w:right="61"/>
        <w:rPr>
          <w:rFonts w:eastAsia="Arial Narrow" w:cs="Arial"/>
          <w:spacing w:val="1"/>
        </w:rPr>
      </w:pPr>
      <w:r>
        <w:rPr>
          <w:rFonts w:eastAsia="Calibri" w:cs="Arial"/>
        </w:rPr>
        <w:t xml:space="preserve">Наручилац </w:t>
      </w:r>
      <w:r w:rsidR="00740767">
        <w:rPr>
          <w:rFonts w:eastAsia="Calibri" w:cs="Arial"/>
        </w:rPr>
        <w:t>ЈП ЕПС</w:t>
      </w:r>
      <w:r w:rsidR="00D444D2" w:rsidRPr="00C254CB">
        <w:rPr>
          <w:rFonts w:eastAsia="Calibri" w:cs="Arial"/>
        </w:rPr>
        <w:t>, паралелно са процесом дигитализације пословних процеса, активно ради на подизању нивоа безбедности информационих сервиса што има за циљ побољшање поверљивости, интегритета и доступности пословног окружења. Све већи степен интеграције информационих технологија са пословним процесима и висок степен зависности пословне ефикасности од доступности и поузданости технологија</w:t>
      </w:r>
      <w:proofErr w:type="gramStart"/>
      <w:r w:rsidR="00D444D2">
        <w:rPr>
          <w:rFonts w:eastAsia="Calibri" w:cs="Arial"/>
        </w:rPr>
        <w:t>,омогућава</w:t>
      </w:r>
      <w:proofErr w:type="gramEnd"/>
      <w:r w:rsidR="00D444D2">
        <w:rPr>
          <w:rFonts w:eastAsia="Calibri" w:cs="Arial"/>
        </w:rPr>
        <w:t xml:space="preserve"> </w:t>
      </w:r>
      <w:r w:rsidR="00D444D2" w:rsidRPr="00C254CB">
        <w:rPr>
          <w:rFonts w:eastAsia="Calibri" w:cs="Arial"/>
        </w:rPr>
        <w:t>да сваки корисник може на једноставан и поуздан начин да потврди свој дигитални идентитет пр</w:t>
      </w:r>
      <w:r w:rsidR="00D444D2">
        <w:rPr>
          <w:rFonts w:eastAsia="Calibri" w:cs="Arial"/>
        </w:rPr>
        <w:t>и</w:t>
      </w:r>
      <w:r w:rsidR="00D444D2" w:rsidRPr="00C254CB">
        <w:rPr>
          <w:rFonts w:eastAsia="Calibri" w:cs="Arial"/>
        </w:rPr>
        <w:t xml:space="preserve"> приступању пословним системима и подацима.</w:t>
      </w:r>
    </w:p>
    <w:p w:rsidR="00D444D2" w:rsidRPr="00F777A1" w:rsidRDefault="00D444D2" w:rsidP="00D444D2">
      <w:pPr>
        <w:ind w:right="61"/>
        <w:rPr>
          <w:rFonts w:eastAsia="Arial Narrow" w:cs="Arial"/>
          <w:color w:val="365F91" w:themeColor="accent1" w:themeShade="BF"/>
          <w:spacing w:val="1"/>
        </w:rPr>
      </w:pPr>
    </w:p>
    <w:p w:rsidR="00D444D2" w:rsidRPr="00F23A71" w:rsidRDefault="00D444D2" w:rsidP="00D444D2">
      <w:pPr>
        <w:pStyle w:val="Heading3"/>
        <w:keepNext w:val="0"/>
        <w:numPr>
          <w:ilvl w:val="2"/>
          <w:numId w:val="0"/>
        </w:numPr>
        <w:spacing w:after="240"/>
        <w:ind w:left="1800" w:hanging="720"/>
        <w:jc w:val="both"/>
        <w:rPr>
          <w:rFonts w:eastAsia="Arial Narrow"/>
        </w:rPr>
      </w:pPr>
      <w:r w:rsidRPr="00F23A71">
        <w:rPr>
          <w:rFonts w:eastAsia="Arial Narrow"/>
        </w:rPr>
        <w:t>Основни циљеви пројекта</w:t>
      </w:r>
    </w:p>
    <w:p w:rsidR="00D444D2" w:rsidRPr="00C254CB" w:rsidRDefault="00415978" w:rsidP="00D444D2">
      <w:pPr>
        <w:rPr>
          <w:rFonts w:eastAsia="Calibri" w:cs="Arial"/>
        </w:rPr>
      </w:pPr>
      <w:r>
        <w:rPr>
          <w:rFonts w:eastAsia="Calibri" w:cs="Arial"/>
        </w:rPr>
        <w:t xml:space="preserve">Наручилац </w:t>
      </w:r>
      <w:r w:rsidR="00D444D2" w:rsidRPr="00C254CB">
        <w:rPr>
          <w:rFonts w:eastAsia="Calibri" w:cs="Arial"/>
        </w:rPr>
        <w:t>ЈП Е</w:t>
      </w:r>
      <w:r w:rsidR="007246C7">
        <w:rPr>
          <w:rFonts w:eastAsia="Calibri" w:cs="Arial"/>
        </w:rPr>
        <w:t>ПС</w:t>
      </w:r>
      <w:r w:rsidR="00D444D2" w:rsidRPr="00C254CB">
        <w:rPr>
          <w:rFonts w:eastAsia="Calibri" w:cs="Arial"/>
        </w:rPr>
        <w:t xml:space="preserve"> жели да ојача систем потврде и провере идентитета корисника пре приступања информационим сервисима и подацима. Тренутно, за потврду идентитета корисника на већини пословних система користи се </w:t>
      </w:r>
      <w:r w:rsidR="00D444D2">
        <w:rPr>
          <w:rFonts w:eastAsia="Calibri" w:cs="Arial"/>
        </w:rPr>
        <w:t>Microsoft</w:t>
      </w:r>
      <w:r w:rsidR="00D444D2" w:rsidRPr="00C254CB">
        <w:rPr>
          <w:rFonts w:eastAsia="Calibri" w:cs="Arial"/>
        </w:rPr>
        <w:t xml:space="preserve"> активни директоријум и комбинација корисничког имена и лозинке. ЈП Е</w:t>
      </w:r>
      <w:r w:rsidR="007246C7">
        <w:rPr>
          <w:rFonts w:eastAsia="Calibri" w:cs="Arial"/>
        </w:rPr>
        <w:t>ПС</w:t>
      </w:r>
      <w:r w:rsidR="00D444D2" w:rsidRPr="00C254CB">
        <w:rPr>
          <w:rFonts w:eastAsia="Calibri" w:cs="Arial"/>
        </w:rPr>
        <w:t xml:space="preserve"> жели да уведе систем потврде идентитета који би подразумевао два фактора аутентикације. Пре свега, потребно је обезбедити потврду идентитета</w:t>
      </w:r>
      <w:r w:rsidR="00D444D2">
        <w:rPr>
          <w:rFonts w:eastAsia="Calibri" w:cs="Arial"/>
        </w:rPr>
        <w:t>,</w:t>
      </w:r>
      <w:r w:rsidR="00D444D2" w:rsidRPr="00C254CB">
        <w:rPr>
          <w:rFonts w:eastAsia="Calibri" w:cs="Arial"/>
        </w:rPr>
        <w:t xml:space="preserve"> на овај начин</w:t>
      </w:r>
      <w:r w:rsidR="00D444D2">
        <w:rPr>
          <w:rFonts w:eastAsia="Calibri" w:cs="Arial"/>
        </w:rPr>
        <w:t>,</w:t>
      </w:r>
      <w:r w:rsidR="00D444D2" w:rsidRPr="00C254CB">
        <w:rPr>
          <w:rFonts w:eastAsia="Calibri" w:cs="Arial"/>
        </w:rPr>
        <w:t xml:space="preserve"> приликом пријављивања корисника на радну станицу. Након </w:t>
      </w:r>
      <w:r w:rsidR="00D444D2">
        <w:rPr>
          <w:rFonts w:eastAsia="Calibri" w:cs="Arial"/>
        </w:rPr>
        <w:t>потврде идентитета</w:t>
      </w:r>
      <w:r w:rsidR="00D444D2" w:rsidRPr="00C254CB">
        <w:rPr>
          <w:rFonts w:eastAsia="Calibri" w:cs="Arial"/>
        </w:rPr>
        <w:t>, корисник треба да добије тикет који ће му омогућити пријављивање на остале сервисе без поновне потврде идентитета, тако да подизање нивоа безбедности пословн</w:t>
      </w:r>
      <w:r w:rsidR="00D444D2">
        <w:rPr>
          <w:rFonts w:eastAsia="Calibri" w:cs="Arial"/>
        </w:rPr>
        <w:t>их</w:t>
      </w:r>
      <w:r w:rsidR="00D444D2" w:rsidRPr="00C254CB">
        <w:rPr>
          <w:rFonts w:eastAsia="Calibri" w:cs="Arial"/>
        </w:rPr>
        <w:t xml:space="preserve"> окружења не отежа свакодневни рад пословних корисника.</w:t>
      </w:r>
    </w:p>
    <w:p w:rsidR="00D444D2" w:rsidRPr="00F8109D" w:rsidRDefault="00D444D2" w:rsidP="00D444D2">
      <w:pPr>
        <w:rPr>
          <w:rFonts w:eastAsia="Calibri" w:cs="Arial"/>
          <w:color w:val="365F91" w:themeColor="accent1" w:themeShade="BF"/>
        </w:rPr>
      </w:pPr>
    </w:p>
    <w:p w:rsidR="00D444D2" w:rsidRDefault="00415978" w:rsidP="00D444D2">
      <w:pPr>
        <w:rPr>
          <w:rFonts w:eastAsia="Calibri" w:cs="Arial"/>
          <w:color w:val="365F91" w:themeColor="accent1" w:themeShade="BF"/>
        </w:rPr>
      </w:pPr>
      <w:r>
        <w:rPr>
          <w:rFonts w:eastAsia="Calibri" w:cs="Arial"/>
        </w:rPr>
        <w:t xml:space="preserve">Наручилац </w:t>
      </w:r>
      <w:r w:rsidR="00D444D2" w:rsidRPr="00C254CB">
        <w:rPr>
          <w:rFonts w:eastAsia="Calibri" w:cs="Arial"/>
        </w:rPr>
        <w:t>ЈП Е</w:t>
      </w:r>
      <w:r w:rsidR="007246C7">
        <w:rPr>
          <w:rFonts w:eastAsia="Calibri" w:cs="Arial"/>
        </w:rPr>
        <w:t>ПС</w:t>
      </w:r>
      <w:r w:rsidR="00D444D2" w:rsidRPr="00C254CB">
        <w:rPr>
          <w:rFonts w:eastAsia="Calibri" w:cs="Arial"/>
        </w:rPr>
        <w:t xml:space="preserve">, поред традиционалних информационих сервиса смештених у сопственом дата центру, користи и изнајмљене информационе сервисе (Cloud services). Сви колаборациони сервиси </w:t>
      </w:r>
      <w:r w:rsidR="00D444D2">
        <w:rPr>
          <w:rFonts w:eastAsia="Calibri" w:cs="Arial"/>
        </w:rPr>
        <w:t>с</w:t>
      </w:r>
      <w:r w:rsidR="00D444D2" w:rsidRPr="00C254CB">
        <w:rPr>
          <w:rFonts w:eastAsia="Calibri" w:cs="Arial"/>
        </w:rPr>
        <w:t>у технички подешени тако да раде у хибридном режиму рада, што значи да корисници једнако могу приступати локаним и изнајмљеним ресурсима, па је потребно да предложено решење унапређења безбедности и систем потврде идентитета обезбеди обједињено, униформно решење за све расположиве сервисе</w:t>
      </w:r>
      <w:r w:rsidR="00D444D2" w:rsidRPr="00F8109D">
        <w:rPr>
          <w:rFonts w:eastAsia="Calibri" w:cs="Arial"/>
          <w:color w:val="365F91" w:themeColor="accent1" w:themeShade="BF"/>
        </w:rPr>
        <w:t xml:space="preserve">. </w:t>
      </w:r>
    </w:p>
    <w:p w:rsidR="00D444D2" w:rsidRPr="00F8109D" w:rsidRDefault="00D444D2" w:rsidP="00D444D2">
      <w:pPr>
        <w:rPr>
          <w:rFonts w:eastAsia="Calibri" w:cs="Arial"/>
          <w:color w:val="365F91" w:themeColor="accent1" w:themeShade="BF"/>
        </w:rPr>
      </w:pPr>
    </w:p>
    <w:p w:rsidR="00D444D2" w:rsidRPr="00C254CB" w:rsidRDefault="00415978" w:rsidP="00D444D2">
      <w:pPr>
        <w:rPr>
          <w:rFonts w:eastAsia="Arial Narrow"/>
        </w:rPr>
      </w:pPr>
      <w:r>
        <w:rPr>
          <w:rFonts w:eastAsia="Calibri" w:cs="Arial"/>
        </w:rPr>
        <w:t xml:space="preserve">Наручилац </w:t>
      </w:r>
      <w:r w:rsidR="007246C7">
        <w:rPr>
          <w:rFonts w:eastAsia="Calibri" w:cs="Arial"/>
        </w:rPr>
        <w:t>ЈП ЕПС</w:t>
      </w:r>
      <w:r w:rsidR="00D444D2" w:rsidRPr="00C254CB">
        <w:rPr>
          <w:rFonts w:eastAsia="Calibri" w:cs="Arial"/>
        </w:rPr>
        <w:t xml:space="preserve"> омогућава својим запосленима, као и спољним сарадницима, удаљени приступ интерним ресурсима коришћењем VPN конекције. Систем за потврду идентитета за удаљени приступ користи систем активног директоријума, тако да се корисник истим налогом који користи за пријављивање на остале сервисе аутентикује и на овај систем. Потребно је аутентикацију корисника на систем за удаљени приступ ојачати коришћењем другог фактора аутентикације. Поред тога, потребно је омогућити</w:t>
      </w:r>
      <w:r w:rsidR="00D444D2">
        <w:rPr>
          <w:rFonts w:eastAsia="Calibri" w:cs="Arial"/>
        </w:rPr>
        <w:t xml:space="preserve"> да се</w:t>
      </w:r>
      <w:r w:rsidR="00D444D2" w:rsidRPr="00C254CB">
        <w:rPr>
          <w:rFonts w:eastAsia="Calibri" w:cs="Arial"/>
        </w:rPr>
        <w:t>, у случају спољних сарадника, идентитет корисника чува само у делу активног директ</w:t>
      </w:r>
      <w:r w:rsidR="00D444D2">
        <w:rPr>
          <w:rFonts w:eastAsia="Calibri" w:cs="Arial"/>
        </w:rPr>
        <w:t>о</w:t>
      </w:r>
      <w:r w:rsidR="00D444D2" w:rsidRPr="00C254CB">
        <w:rPr>
          <w:rFonts w:eastAsia="Calibri" w:cs="Arial"/>
        </w:rPr>
        <w:t>ријума који се налази код сервис провајдера.</w:t>
      </w:r>
    </w:p>
    <w:p w:rsidR="00D444D2" w:rsidRPr="001214E2" w:rsidRDefault="00D444D2" w:rsidP="00D444D2">
      <w:pPr>
        <w:ind w:right="61"/>
        <w:rPr>
          <w:rFonts w:eastAsia="Arial Narrow" w:cs="Arial"/>
          <w:spacing w:val="1"/>
        </w:rPr>
      </w:pPr>
    </w:p>
    <w:p w:rsidR="00D444D2" w:rsidRPr="00B11F9E" w:rsidRDefault="00D444D2" w:rsidP="00D444D2">
      <w:pPr>
        <w:pStyle w:val="ListParagraph"/>
        <w:ind w:right="61"/>
        <w:rPr>
          <w:rFonts w:ascii="Arial" w:eastAsia="Arial Narrow" w:hAnsi="Arial" w:cs="Arial"/>
          <w:strike/>
          <w:spacing w:val="1"/>
        </w:rPr>
      </w:pPr>
    </w:p>
    <w:p w:rsidR="00D444D2" w:rsidRPr="007A222C" w:rsidRDefault="00D444D2" w:rsidP="00D444D2">
      <w:pPr>
        <w:pStyle w:val="Heading2"/>
        <w:numPr>
          <w:ilvl w:val="1"/>
          <w:numId w:val="0"/>
        </w:numPr>
        <w:spacing w:after="240"/>
        <w:ind w:left="1440" w:hanging="720"/>
        <w:rPr>
          <w:rFonts w:eastAsia="Calibri"/>
          <w:lang w:eastAsia="sr-Latn-CS"/>
        </w:rPr>
      </w:pPr>
      <w:r w:rsidRPr="007A222C">
        <w:rPr>
          <w:rFonts w:eastAsia="Calibri"/>
          <w:lang w:eastAsia="sr-Latn-CS"/>
        </w:rPr>
        <w:lastRenderedPageBreak/>
        <w:t>Начин реализације пројекта</w:t>
      </w:r>
    </w:p>
    <w:p w:rsidR="00D444D2" w:rsidRPr="00C254CB" w:rsidRDefault="00D444D2" w:rsidP="00D444D2">
      <w:pPr>
        <w:ind w:right="-3"/>
        <w:rPr>
          <w:rFonts w:cs="Arial"/>
        </w:rPr>
      </w:pPr>
      <w:r w:rsidRPr="00C254CB">
        <w:rPr>
          <w:rFonts w:eastAsia="Arial Narrow" w:cs="Arial"/>
          <w:spacing w:val="1"/>
          <w:lang w:val="sr-Cyrl-BA"/>
        </w:rPr>
        <w:t xml:space="preserve">У оквиру реализације </w:t>
      </w:r>
      <w:r w:rsidR="00740767">
        <w:rPr>
          <w:rFonts w:eastAsia="Arial Narrow" w:cs="Arial"/>
          <w:spacing w:val="1"/>
          <w:lang w:val="sr-Cyrl-BA"/>
        </w:rPr>
        <w:t>П</w:t>
      </w:r>
      <w:r w:rsidR="00740767" w:rsidRPr="00C254CB">
        <w:rPr>
          <w:rFonts w:eastAsia="Arial Narrow" w:cs="Arial"/>
          <w:spacing w:val="1"/>
          <w:lang w:val="sr-Cyrl-BA"/>
        </w:rPr>
        <w:t>ројекта</w:t>
      </w:r>
      <w:r w:rsidR="007246C7">
        <w:rPr>
          <w:rFonts w:eastAsia="Arial Narrow" w:cs="Arial"/>
          <w:spacing w:val="1"/>
          <w:lang w:val="sr-Cyrl-BA"/>
        </w:rPr>
        <w:t xml:space="preserve"> </w:t>
      </w:r>
      <w:r w:rsidRPr="00C254CB">
        <w:rPr>
          <w:rFonts w:eastAsia="Arial Narrow" w:cs="Arial"/>
          <w:spacing w:val="1"/>
          <w:lang w:val="sr-Cyrl-BA"/>
        </w:rPr>
        <w:t xml:space="preserve">имплементације </w:t>
      </w:r>
      <w:r w:rsidRPr="00C254CB">
        <w:rPr>
          <w:rFonts w:cs="Arial"/>
        </w:rPr>
        <w:t>система за двофакторску идентификацију корисника апликативних решења</w:t>
      </w:r>
      <w:r w:rsidRPr="00C254CB">
        <w:rPr>
          <w:rFonts w:eastAsia="Arial Narrow" w:cs="Arial"/>
          <w:spacing w:val="1"/>
          <w:lang w:val="sr-Cyrl-BA"/>
        </w:rPr>
        <w:t xml:space="preserve"> потребно је испоручити неопходна добра (лиценце)</w:t>
      </w:r>
      <w:r w:rsidRPr="00C254CB">
        <w:rPr>
          <w:rFonts w:eastAsia="Arial Narrow" w:cs="Arial"/>
          <w:spacing w:val="1"/>
        </w:rPr>
        <w:t xml:space="preserve"> и</w:t>
      </w:r>
      <w:r w:rsidRPr="00C254CB">
        <w:rPr>
          <w:rFonts w:eastAsia="Arial Narrow" w:cs="Arial"/>
          <w:spacing w:val="1"/>
          <w:lang w:val="sr-Cyrl-BA"/>
        </w:rPr>
        <w:t xml:space="preserve"> услуге имплементације</w:t>
      </w:r>
      <w:r w:rsidRPr="00C254CB">
        <w:rPr>
          <w:rFonts w:eastAsia="Arial Narrow" w:cs="Arial"/>
          <w:spacing w:val="1"/>
        </w:rPr>
        <w:t>.</w:t>
      </w:r>
    </w:p>
    <w:p w:rsidR="00D444D2" w:rsidRPr="00DC5C9C" w:rsidRDefault="00D444D2" w:rsidP="00D444D2">
      <w:pPr>
        <w:ind w:right="-3"/>
        <w:rPr>
          <w:rFonts w:cs="Arial"/>
        </w:rPr>
      </w:pPr>
    </w:p>
    <w:p w:rsidR="00D444D2" w:rsidRPr="00C254CB" w:rsidRDefault="00D444D2" w:rsidP="00D444D2">
      <w:pPr>
        <w:spacing w:after="160" w:line="259" w:lineRule="auto"/>
        <w:rPr>
          <w:rFonts w:eastAsia="Calibri" w:cs="Arial"/>
        </w:rPr>
      </w:pPr>
      <w:r w:rsidRPr="00C254CB">
        <w:rPr>
          <w:rFonts w:eastAsia="Calibri" w:cs="Arial"/>
        </w:rPr>
        <w:t>Лиценце треба да омогуће реализ</w:t>
      </w:r>
      <w:r>
        <w:rPr>
          <w:rFonts w:eastAsia="Calibri" w:cs="Arial"/>
        </w:rPr>
        <w:t>а</w:t>
      </w:r>
      <w:r w:rsidRPr="00C254CB">
        <w:rPr>
          <w:rFonts w:eastAsia="Calibri" w:cs="Arial"/>
        </w:rPr>
        <w:t xml:space="preserve">цију тражених функционалности у складу са постојећим стањем окружења.  </w:t>
      </w:r>
    </w:p>
    <w:p w:rsidR="00D444D2" w:rsidRPr="00C254CB" w:rsidRDefault="00D444D2" w:rsidP="00D444D2">
      <w:pPr>
        <w:ind w:right="-3"/>
        <w:rPr>
          <w:rFonts w:cs="Arial"/>
          <w:lang w:val="sr-Cyrl-BA"/>
        </w:rPr>
      </w:pPr>
      <w:r w:rsidRPr="00C254CB">
        <w:rPr>
          <w:rFonts w:cs="Arial"/>
        </w:rPr>
        <w:t>Реализација услуга имплементације наведеног система за двофакторску идентификацију корисника апликативних решења треба да буде испоручена у оквиру три</w:t>
      </w:r>
      <w:r w:rsidR="00277899">
        <w:rPr>
          <w:rFonts w:cs="Arial"/>
          <w:lang w:val="sr-Cyrl-RS"/>
        </w:rPr>
        <w:t xml:space="preserve"> </w:t>
      </w:r>
      <w:r w:rsidRPr="00C254CB">
        <w:rPr>
          <w:rFonts w:cs="Arial"/>
        </w:rPr>
        <w:t xml:space="preserve">фазе. </w:t>
      </w:r>
      <w:r w:rsidRPr="00C254CB">
        <w:rPr>
          <w:rFonts w:cs="Arial"/>
          <w:lang w:val="sr-Cyrl-BA"/>
        </w:rPr>
        <w:t>Свака од фаза треба да обухвати одређене кораке, односно активности</w:t>
      </w:r>
      <w:r>
        <w:rPr>
          <w:rFonts w:cs="Arial"/>
          <w:lang w:val="sr-Cyrl-BA"/>
        </w:rPr>
        <w:t>, како је наведено у наставку:</w:t>
      </w:r>
    </w:p>
    <w:p w:rsidR="00D444D2" w:rsidRPr="00BC5915" w:rsidRDefault="00D444D2" w:rsidP="00D444D2">
      <w:pPr>
        <w:ind w:right="-3"/>
        <w:rPr>
          <w:rFonts w:cs="Arial"/>
          <w:color w:val="7030A0"/>
          <w:lang w:val="sr-Cyrl-BA"/>
        </w:rPr>
      </w:pPr>
    </w:p>
    <w:p w:rsidR="00D444D2" w:rsidRPr="00C254CB" w:rsidRDefault="00D444D2" w:rsidP="00D444D2">
      <w:pPr>
        <w:rPr>
          <w:rFonts w:eastAsia="Calibri" w:cs="Arial"/>
          <w:b/>
          <w:lang w:val="sr-Cyrl-BA"/>
        </w:rPr>
      </w:pPr>
      <w:r w:rsidRPr="00C254CB">
        <w:rPr>
          <w:rFonts w:eastAsia="Calibri" w:cs="Arial"/>
          <w:b/>
          <w:lang w:val="sr-Cyrl-BA"/>
        </w:rPr>
        <w:t xml:space="preserve">Фаза 1: </w:t>
      </w:r>
    </w:p>
    <w:p w:rsidR="00D444D2" w:rsidRPr="00C254CB" w:rsidRDefault="00D444D2" w:rsidP="0039153A">
      <w:pPr>
        <w:pStyle w:val="ListParagraph"/>
        <w:numPr>
          <w:ilvl w:val="0"/>
          <w:numId w:val="31"/>
        </w:numPr>
        <w:spacing w:before="0"/>
        <w:rPr>
          <w:rFonts w:ascii="Arial" w:hAnsi="Arial" w:cs="Arial"/>
        </w:rPr>
      </w:pPr>
      <w:r w:rsidRPr="00C254CB">
        <w:rPr>
          <w:rFonts w:ascii="Arial" w:hAnsi="Arial" w:cs="Arial"/>
          <w:szCs w:val="24"/>
        </w:rPr>
        <w:t xml:space="preserve">Имплементација система за вишефакторску аутентикацију корисника на радне </w:t>
      </w:r>
      <w:r w:rsidRPr="00C254CB">
        <w:rPr>
          <w:rFonts w:ascii="Arial" w:hAnsi="Arial" w:cs="Arial"/>
        </w:rPr>
        <w:t>станице</w:t>
      </w:r>
    </w:p>
    <w:p w:rsidR="00D444D2" w:rsidRPr="00C254CB" w:rsidRDefault="00D444D2" w:rsidP="0039153A">
      <w:pPr>
        <w:pStyle w:val="ListParagraph"/>
        <w:numPr>
          <w:ilvl w:val="0"/>
          <w:numId w:val="31"/>
        </w:numPr>
        <w:spacing w:before="0"/>
        <w:rPr>
          <w:rFonts w:ascii="Arial" w:hAnsi="Arial" w:cs="Arial"/>
        </w:rPr>
      </w:pPr>
      <w:r w:rsidRPr="00C254CB">
        <w:rPr>
          <w:rFonts w:ascii="Arial" w:hAnsi="Arial" w:cs="Arial"/>
        </w:rPr>
        <w:t>Конфигурација условног приступа корисника техничким системима</w:t>
      </w:r>
    </w:p>
    <w:p w:rsidR="00D444D2" w:rsidRPr="00C254CB" w:rsidRDefault="00D444D2" w:rsidP="0039153A">
      <w:pPr>
        <w:pStyle w:val="ListParagraph"/>
        <w:numPr>
          <w:ilvl w:val="0"/>
          <w:numId w:val="31"/>
        </w:numPr>
        <w:spacing w:before="0"/>
        <w:rPr>
          <w:rFonts w:ascii="Arial" w:hAnsi="Arial" w:cs="Arial"/>
        </w:rPr>
      </w:pPr>
      <w:r w:rsidRPr="00C254CB">
        <w:rPr>
          <w:rFonts w:ascii="Arial" w:hAnsi="Arial" w:cs="Arial"/>
        </w:rPr>
        <w:t>Конфигурација система за биометријску аутентикацију корисника</w:t>
      </w:r>
    </w:p>
    <w:p w:rsidR="00D444D2" w:rsidRPr="00C254CB" w:rsidRDefault="00D444D2" w:rsidP="00D444D2">
      <w:pPr>
        <w:rPr>
          <w:rFonts w:cs="Arial"/>
          <w:b/>
        </w:rPr>
      </w:pPr>
      <w:r w:rsidRPr="00C254CB">
        <w:rPr>
          <w:rFonts w:cs="Arial"/>
          <w:b/>
        </w:rPr>
        <w:t xml:space="preserve">Фаза 2: </w:t>
      </w:r>
    </w:p>
    <w:p w:rsidR="00D444D2" w:rsidRPr="00C254CB" w:rsidRDefault="00D444D2" w:rsidP="0039153A">
      <w:pPr>
        <w:pStyle w:val="ListParagraph"/>
        <w:numPr>
          <w:ilvl w:val="0"/>
          <w:numId w:val="32"/>
        </w:numPr>
        <w:spacing w:before="0"/>
        <w:rPr>
          <w:rFonts w:ascii="Arial" w:hAnsi="Arial" w:cs="Arial"/>
        </w:rPr>
      </w:pPr>
      <w:r w:rsidRPr="00C254CB">
        <w:rPr>
          <w:rFonts w:ascii="Arial" w:hAnsi="Arial" w:cs="Arial"/>
        </w:rPr>
        <w:t>Подизање нивоа безбедности ИТ сервиса кроз примену система вишефакторске аутентикације</w:t>
      </w:r>
    </w:p>
    <w:p w:rsidR="00D444D2" w:rsidRPr="00C254CB" w:rsidRDefault="00D444D2" w:rsidP="0039153A">
      <w:pPr>
        <w:pStyle w:val="ListParagraph"/>
        <w:numPr>
          <w:ilvl w:val="0"/>
          <w:numId w:val="32"/>
        </w:numPr>
        <w:spacing w:before="0"/>
        <w:rPr>
          <w:rFonts w:ascii="Arial" w:hAnsi="Arial" w:cs="Arial"/>
        </w:rPr>
      </w:pPr>
      <w:r w:rsidRPr="00C254CB">
        <w:rPr>
          <w:rFonts w:ascii="Arial" w:hAnsi="Arial" w:cs="Arial"/>
        </w:rPr>
        <w:t>Реализација система за вишефакторску аутентикацију за сервисе у хибридној инфраструктури</w:t>
      </w:r>
    </w:p>
    <w:p w:rsidR="00D444D2" w:rsidRPr="00C254CB" w:rsidRDefault="00D444D2" w:rsidP="0039153A">
      <w:pPr>
        <w:pStyle w:val="ListParagraph"/>
        <w:numPr>
          <w:ilvl w:val="0"/>
          <w:numId w:val="32"/>
        </w:numPr>
        <w:spacing w:before="0"/>
        <w:rPr>
          <w:rFonts w:ascii="Arial" w:hAnsi="Arial" w:cs="Arial"/>
        </w:rPr>
      </w:pPr>
      <w:r w:rsidRPr="00C254CB">
        <w:rPr>
          <w:rFonts w:ascii="Arial" w:hAnsi="Arial" w:cs="Arial"/>
        </w:rPr>
        <w:t>Реализација система да удаљени приступ апликацијама применом RDS протокола и вишефакторску аутентикацију</w:t>
      </w:r>
    </w:p>
    <w:p w:rsidR="00D444D2" w:rsidRPr="00C254CB" w:rsidRDefault="00D444D2" w:rsidP="00D444D2">
      <w:pPr>
        <w:rPr>
          <w:rFonts w:cs="Arial"/>
          <w:b/>
        </w:rPr>
      </w:pPr>
      <w:r w:rsidRPr="00C254CB">
        <w:rPr>
          <w:rFonts w:cs="Arial"/>
          <w:b/>
        </w:rPr>
        <w:t>Фаза 3:</w:t>
      </w:r>
    </w:p>
    <w:p w:rsidR="00D444D2" w:rsidRPr="00C254CB" w:rsidRDefault="00D444D2" w:rsidP="0039153A">
      <w:pPr>
        <w:pStyle w:val="ListParagraph"/>
        <w:numPr>
          <w:ilvl w:val="0"/>
          <w:numId w:val="32"/>
        </w:numPr>
        <w:spacing w:before="0"/>
        <w:rPr>
          <w:rFonts w:ascii="Arial" w:hAnsi="Arial" w:cs="Arial"/>
        </w:rPr>
      </w:pPr>
      <w:r w:rsidRPr="00C254CB">
        <w:rPr>
          <w:rFonts w:ascii="Arial" w:hAnsi="Arial" w:cs="Arial"/>
        </w:rPr>
        <w:t>Обука за техничке кориснике</w:t>
      </w:r>
      <w:r w:rsidR="00277899">
        <w:rPr>
          <w:rFonts w:ascii="Arial" w:hAnsi="Arial" w:cs="Arial"/>
          <w:lang w:val="sr-Cyrl-RS"/>
        </w:rPr>
        <w:t xml:space="preserve"> </w:t>
      </w:r>
      <w:r w:rsidRPr="00C254CB">
        <w:rPr>
          <w:rFonts w:ascii="Arial" w:hAnsi="Arial" w:cs="Arial"/>
        </w:rPr>
        <w:t>у просторијама Наручиоца на српском језику</w:t>
      </w:r>
    </w:p>
    <w:p w:rsidR="00D444D2" w:rsidRPr="00C254CB" w:rsidRDefault="00D444D2" w:rsidP="0039153A">
      <w:pPr>
        <w:pStyle w:val="ListParagraph"/>
        <w:numPr>
          <w:ilvl w:val="0"/>
          <w:numId w:val="32"/>
        </w:numPr>
        <w:spacing w:before="0"/>
        <w:rPr>
          <w:rFonts w:ascii="Arial" w:hAnsi="Arial" w:cs="Arial"/>
        </w:rPr>
      </w:pPr>
      <w:r w:rsidRPr="00C254CB">
        <w:rPr>
          <w:rFonts w:ascii="Arial" w:hAnsi="Arial" w:cs="Arial"/>
        </w:rPr>
        <w:t>Обука за пословне кориснике</w:t>
      </w:r>
      <w:r w:rsidR="00277899">
        <w:rPr>
          <w:rFonts w:ascii="Arial" w:hAnsi="Arial" w:cs="Arial"/>
          <w:lang w:val="sr-Cyrl-RS"/>
        </w:rPr>
        <w:t xml:space="preserve"> </w:t>
      </w:r>
      <w:r w:rsidRPr="00C254CB">
        <w:rPr>
          <w:rFonts w:ascii="Arial" w:hAnsi="Arial" w:cs="Arial"/>
        </w:rPr>
        <w:t>у просторијама Наручиоца на српском језику</w:t>
      </w:r>
    </w:p>
    <w:p w:rsidR="00D444D2" w:rsidRPr="00C254CB" w:rsidRDefault="00D444D2" w:rsidP="00D444D2">
      <w:r w:rsidRPr="00C254CB">
        <w:rPr>
          <w:rFonts w:cs="Arial"/>
        </w:rPr>
        <w:t>Наручилац се обавезује да ће у свим фазама пројекта Понуђачу обезбедити неопходне људске и техничке ресурсе, а све у циљу несметане реализације пројекта.</w:t>
      </w:r>
    </w:p>
    <w:p w:rsidR="00D444D2" w:rsidRPr="0014702E" w:rsidRDefault="00D444D2" w:rsidP="00D444D2">
      <w:pPr>
        <w:rPr>
          <w:rFonts w:cs="Arial"/>
          <w:color w:val="7030A0"/>
          <w:lang w:val="sr-Cyrl-BA"/>
        </w:rPr>
      </w:pPr>
    </w:p>
    <w:p w:rsidR="00D444D2" w:rsidRPr="00452F71" w:rsidRDefault="00D444D2" w:rsidP="00D444D2">
      <w:pPr>
        <w:pStyle w:val="Heading3"/>
        <w:keepNext w:val="0"/>
        <w:numPr>
          <w:ilvl w:val="2"/>
          <w:numId w:val="0"/>
        </w:numPr>
        <w:spacing w:after="240"/>
        <w:ind w:left="1800" w:hanging="720"/>
        <w:jc w:val="both"/>
        <w:rPr>
          <w:rFonts w:eastAsia="Arial Narrow"/>
        </w:rPr>
      </w:pPr>
      <w:r w:rsidRPr="00452F71">
        <w:rPr>
          <w:rFonts w:eastAsia="Calibri"/>
          <w:lang w:val="sr-Cyrl-BA" w:eastAsia="sr-Latn-CS"/>
        </w:rPr>
        <w:t xml:space="preserve">Испорука </w:t>
      </w:r>
      <w:r w:rsidRPr="00452F71">
        <w:rPr>
          <w:rFonts w:eastAsia="Calibri"/>
          <w:lang w:eastAsia="sr-Latn-CS"/>
        </w:rPr>
        <w:t>добара</w:t>
      </w:r>
      <w:r w:rsidR="0094511B">
        <w:rPr>
          <w:rFonts w:eastAsia="Calibri"/>
          <w:lang w:val="en-US" w:eastAsia="sr-Latn-CS"/>
        </w:rPr>
        <w:t xml:space="preserve"> </w:t>
      </w:r>
      <w:r w:rsidRPr="00452F71">
        <w:rPr>
          <w:rFonts w:eastAsia="Calibri"/>
          <w:lang w:val="sr-Cyrl-BA" w:eastAsia="en-US"/>
        </w:rPr>
        <w:t>(л</w:t>
      </w:r>
      <w:r w:rsidRPr="00452F71">
        <w:rPr>
          <w:rFonts w:eastAsia="Calibri"/>
          <w:lang w:eastAsia="en-US"/>
        </w:rPr>
        <w:t>иценце</w:t>
      </w:r>
      <w:r w:rsidRPr="00452F71">
        <w:rPr>
          <w:rFonts w:eastAsia="Calibri"/>
          <w:lang w:val="sr-Cyrl-BA" w:eastAsia="en-US"/>
        </w:rPr>
        <w:t>)</w:t>
      </w:r>
    </w:p>
    <w:p w:rsidR="00D444D2" w:rsidRPr="00CC3B05" w:rsidRDefault="00D444D2" w:rsidP="00D444D2">
      <w:pPr>
        <w:spacing w:after="160" w:line="259" w:lineRule="auto"/>
        <w:rPr>
          <w:rFonts w:eastAsia="Calibri" w:cs="Arial"/>
        </w:rPr>
      </w:pPr>
      <w:r w:rsidRPr="00452F71">
        <w:rPr>
          <w:rFonts w:eastAsia="Calibri" w:cs="Arial"/>
        </w:rPr>
        <w:t>Пону</w:t>
      </w:r>
      <w:r>
        <w:rPr>
          <w:rFonts w:eastAsia="Calibri" w:cs="Arial"/>
        </w:rPr>
        <w:t>ђ</w:t>
      </w:r>
      <w:r w:rsidRPr="00452F71">
        <w:rPr>
          <w:rFonts w:eastAsia="Calibri" w:cs="Arial"/>
        </w:rPr>
        <w:t xml:space="preserve">ене лиценце морају бити трајне, са подршком произвођача у трајању од годину </w:t>
      </w:r>
      <w:r w:rsidRPr="00CC3B05">
        <w:rPr>
          <w:rFonts w:eastAsia="Calibri" w:cs="Arial"/>
        </w:rPr>
        <w:t>дана од дана активације лиценци.</w:t>
      </w:r>
    </w:p>
    <w:p w:rsidR="00D444D2" w:rsidRPr="00CC3B05" w:rsidRDefault="00D444D2" w:rsidP="00D444D2">
      <w:pPr>
        <w:ind w:right="-3"/>
        <w:rPr>
          <w:rFonts w:cs="Arial"/>
        </w:rPr>
      </w:pPr>
      <w:r w:rsidRPr="00CC3B05">
        <w:rPr>
          <w:rFonts w:cs="Arial"/>
        </w:rPr>
        <w:t>Испорука и активација лиценци ће се обавити у року од 30</w:t>
      </w:r>
      <w:r w:rsidR="007246C7">
        <w:rPr>
          <w:rFonts w:cs="Arial"/>
        </w:rPr>
        <w:t xml:space="preserve"> </w:t>
      </w:r>
      <w:r w:rsidR="00740767">
        <w:rPr>
          <w:rFonts w:cs="Arial"/>
        </w:rPr>
        <w:t xml:space="preserve">(словима: тридесет) </w:t>
      </w:r>
      <w:r w:rsidRPr="00CC3B05">
        <w:rPr>
          <w:rFonts w:cs="Arial"/>
        </w:rPr>
        <w:t xml:space="preserve">дана од дана ступања Уговора на снагу. </w:t>
      </w:r>
    </w:p>
    <w:p w:rsidR="00D444D2" w:rsidRPr="00CC3B05" w:rsidRDefault="00D444D2" w:rsidP="00D444D2">
      <w:pPr>
        <w:ind w:right="-3"/>
        <w:rPr>
          <w:rFonts w:cs="Arial"/>
        </w:rPr>
      </w:pPr>
    </w:p>
    <w:p w:rsidR="00D444D2" w:rsidRPr="00CC3B05" w:rsidRDefault="00D444D2" w:rsidP="00D444D2">
      <w:pPr>
        <w:ind w:right="-3"/>
        <w:rPr>
          <w:rFonts w:cs="Arial"/>
        </w:rPr>
      </w:pPr>
      <w:r w:rsidRPr="00CC3B05">
        <w:rPr>
          <w:rFonts w:cs="Arial"/>
        </w:rPr>
        <w:t>Активацију лиценци обавља</w:t>
      </w:r>
      <w:r w:rsidR="007246C7">
        <w:rPr>
          <w:rFonts w:cs="Arial"/>
        </w:rPr>
        <w:t xml:space="preserve"> Понуђач</w:t>
      </w:r>
      <w:r w:rsidRPr="00CC3B05">
        <w:rPr>
          <w:rFonts w:cs="Arial"/>
        </w:rPr>
        <w:t>. И</w:t>
      </w:r>
      <w:r w:rsidR="007246C7">
        <w:rPr>
          <w:rFonts w:cs="Arial"/>
        </w:rPr>
        <w:t>забрани Понуђач</w:t>
      </w:r>
      <w:r w:rsidRPr="00CC3B05">
        <w:rPr>
          <w:rFonts w:cs="Arial"/>
        </w:rPr>
        <w:t xml:space="preserve"> је у обавези да након активације лиценци достави Наручиоцу доказ о активираним лиценцама (потврда e-mail-ом</w:t>
      </w:r>
      <w:proofErr w:type="gramStart"/>
      <w:r w:rsidRPr="00CC3B05">
        <w:rPr>
          <w:rFonts w:cs="Arial"/>
        </w:rPr>
        <w:t>,активација</w:t>
      </w:r>
      <w:proofErr w:type="gramEnd"/>
      <w:r w:rsidRPr="00CC3B05">
        <w:rPr>
          <w:rFonts w:cs="Arial"/>
        </w:rPr>
        <w:t xml:space="preserve"> на сајту произвођача,...), на коме ће бити назначен Наручилац као ималац права коришћења лиценци, тип и број лиценци. </w:t>
      </w:r>
    </w:p>
    <w:p w:rsidR="00D444D2" w:rsidRPr="00CC3B05" w:rsidRDefault="00D444D2" w:rsidP="00D444D2">
      <w:pPr>
        <w:ind w:right="-3"/>
        <w:rPr>
          <w:rFonts w:cs="Arial"/>
        </w:rPr>
      </w:pPr>
    </w:p>
    <w:p w:rsidR="00D444D2" w:rsidRPr="00CC3B05" w:rsidRDefault="00D444D2" w:rsidP="00D444D2">
      <w:pPr>
        <w:ind w:right="-3"/>
        <w:rPr>
          <w:rFonts w:cs="Arial"/>
        </w:rPr>
      </w:pPr>
      <w:r w:rsidRPr="00CC3B05">
        <w:rPr>
          <w:rFonts w:cs="Arial"/>
        </w:rPr>
        <w:t>На основу примљених доказа о активираним лиценцама Наручилац ће сачинити</w:t>
      </w:r>
      <w:bookmarkStart w:id="20" w:name="_Hlk526934651"/>
      <w:r w:rsidR="00277899">
        <w:rPr>
          <w:rFonts w:cs="Arial"/>
          <w:lang w:val="sr-Cyrl-RS"/>
        </w:rPr>
        <w:t xml:space="preserve"> </w:t>
      </w:r>
      <w:r w:rsidRPr="00CC3B05">
        <w:rPr>
          <w:rFonts w:cs="Arial"/>
        </w:rPr>
        <w:t>Записник о активацији лиценци</w:t>
      </w:r>
      <w:bookmarkEnd w:id="20"/>
      <w:r w:rsidRPr="00CC3B05">
        <w:rPr>
          <w:rFonts w:cs="Arial"/>
        </w:rPr>
        <w:t>.</w:t>
      </w:r>
    </w:p>
    <w:p w:rsidR="00D444D2" w:rsidRPr="000055CA" w:rsidRDefault="00D444D2" w:rsidP="00D444D2">
      <w:pPr>
        <w:spacing w:after="160" w:line="259" w:lineRule="auto"/>
        <w:rPr>
          <w:rFonts w:eastAsia="Calibri" w:cs="Arial"/>
          <w:color w:val="FF0000"/>
        </w:rPr>
      </w:pPr>
    </w:p>
    <w:p w:rsidR="00D444D2" w:rsidRDefault="00D444D2" w:rsidP="00D444D2">
      <w:pPr>
        <w:spacing w:after="160" w:line="259" w:lineRule="auto"/>
        <w:rPr>
          <w:rFonts w:eastAsia="Calibri" w:cs="Arial"/>
          <w:color w:val="FF0000"/>
        </w:rPr>
      </w:pPr>
    </w:p>
    <w:p w:rsidR="00D444D2" w:rsidRDefault="00D444D2" w:rsidP="00D444D2">
      <w:pPr>
        <w:pStyle w:val="Heading3"/>
        <w:keepNext w:val="0"/>
        <w:numPr>
          <w:ilvl w:val="2"/>
          <w:numId w:val="0"/>
        </w:numPr>
        <w:spacing w:after="240"/>
        <w:ind w:left="1800" w:hanging="720"/>
        <w:jc w:val="both"/>
        <w:rPr>
          <w:lang w:eastAsia="en-US"/>
        </w:rPr>
      </w:pPr>
      <w:r>
        <w:rPr>
          <w:lang w:eastAsia="en-US"/>
        </w:rPr>
        <w:t>Испорука услуга имплементације</w:t>
      </w:r>
    </w:p>
    <w:p w:rsidR="00D444D2" w:rsidRPr="006A414C" w:rsidRDefault="00D444D2" w:rsidP="00D444D2"/>
    <w:p w:rsidR="00D444D2" w:rsidRPr="00C254CB" w:rsidRDefault="007246C7" w:rsidP="00D444D2">
      <w:pPr>
        <w:rPr>
          <w:rFonts w:cs="Arial"/>
        </w:rPr>
      </w:pPr>
      <w:r>
        <w:rPr>
          <w:rFonts w:cs="Arial"/>
        </w:rPr>
        <w:t>У</w:t>
      </w:r>
      <w:r w:rsidR="00D444D2" w:rsidRPr="00C254CB">
        <w:rPr>
          <w:rFonts w:cs="Arial"/>
        </w:rPr>
        <w:t>слуга имплементације система за двофакторску идентификацију корисника апликативних решења треба бити извршена у оквиру три наведене фазе. Наведене фазе реализације пројекта се могу извршавати истовремено, односно сукцесивно, како би се обезбедила оптимална реализација пројекта.</w:t>
      </w:r>
    </w:p>
    <w:p w:rsidR="00D444D2" w:rsidRDefault="00D444D2" w:rsidP="00D444D2">
      <w:pPr>
        <w:spacing w:after="160" w:line="259" w:lineRule="auto"/>
        <w:rPr>
          <w:rFonts w:eastAsia="Calibri" w:cs="Arial"/>
          <w:color w:val="FF0000"/>
        </w:rPr>
      </w:pPr>
    </w:p>
    <w:p w:rsidR="00D444D2" w:rsidRPr="00C254CB" w:rsidRDefault="00D444D2" w:rsidP="00D444D2">
      <w:pPr>
        <w:tabs>
          <w:tab w:val="left" w:pos="3261"/>
        </w:tabs>
        <w:spacing w:line="259" w:lineRule="auto"/>
        <w:rPr>
          <w:rFonts w:eastAsia="Calibri" w:cs="Arial"/>
          <w:b/>
        </w:rPr>
      </w:pPr>
      <w:r w:rsidRPr="00C254CB">
        <w:rPr>
          <w:rFonts w:eastAsia="Calibri" w:cs="Arial"/>
          <w:b/>
        </w:rPr>
        <w:t>Услуге техничке подршке током реализације пројекта</w:t>
      </w:r>
    </w:p>
    <w:p w:rsidR="00D444D2" w:rsidRPr="00C254CB" w:rsidRDefault="00D444D2" w:rsidP="00D444D2">
      <w:pPr>
        <w:rPr>
          <w:rFonts w:cs="Arial"/>
        </w:rPr>
      </w:pPr>
      <w:r w:rsidRPr="00C254CB">
        <w:rPr>
          <w:rFonts w:cs="Arial"/>
        </w:rPr>
        <w:t>Понуђач је обавезан да наведене техничко-технолошке услуге реализује кроз ангажовање инжењера Microsoft Premier Техничке Подршке, ангажоване у оквиру Global Technical Support Centre, који омогућава директан приступ Microsoft-овим глобалним ресурсима, ескалационим инжењерима специјалистима за одређене Microsoft-ове Производе, Технологије и решења. У складу са потребама Наручилац има право да промени списак проактивних услуга, да дода нову, избаци неку од постојећих и да промени обим услуга.</w:t>
      </w:r>
    </w:p>
    <w:p w:rsidR="00D444D2" w:rsidRPr="00C254CB" w:rsidRDefault="00D444D2" w:rsidP="00D444D2">
      <w:pPr>
        <w:rPr>
          <w:rFonts w:cs="Arial"/>
        </w:rPr>
      </w:pPr>
    </w:p>
    <w:p w:rsidR="00D444D2" w:rsidRPr="00C254CB" w:rsidRDefault="00D444D2" w:rsidP="00D444D2">
      <w:pPr>
        <w:rPr>
          <w:rFonts w:cs="Arial"/>
        </w:rPr>
      </w:pPr>
      <w:r w:rsidRPr="00C254CB">
        <w:rPr>
          <w:rFonts w:cs="Arial"/>
        </w:rPr>
        <w:t>Понуђач је обавезан да обезбеди доступност ових ресурса путем телефона, електронске поште и других технологија које омогућавају удаљени приступ.</w:t>
      </w:r>
    </w:p>
    <w:p w:rsidR="00D444D2" w:rsidRPr="00C254CB" w:rsidRDefault="00D444D2" w:rsidP="00D444D2">
      <w:pPr>
        <w:rPr>
          <w:rFonts w:cs="Arial"/>
        </w:rPr>
      </w:pPr>
      <w:r w:rsidRPr="00C254CB">
        <w:rPr>
          <w:rFonts w:cs="Arial"/>
        </w:rPr>
        <w:t>За горе наведене техничко-технолошке активности, које није могуће реализовати удаљеним приступом, већ физичким присуством у просторијама Наручиоца, Понуђач је обавезан да ангажује Premier инжењера за подршку, који ће активности обавити у просторијама Наручиоца.</w:t>
      </w:r>
    </w:p>
    <w:p w:rsidR="00D444D2" w:rsidRPr="00C254CB" w:rsidRDefault="00D444D2" w:rsidP="00D444D2">
      <w:pPr>
        <w:rPr>
          <w:rFonts w:cs="Arial"/>
        </w:rPr>
      </w:pPr>
    </w:p>
    <w:p w:rsidR="00D444D2" w:rsidRPr="00C254CB" w:rsidRDefault="00D444D2" w:rsidP="00D444D2">
      <w:pPr>
        <w:rPr>
          <w:rFonts w:cs="Arial"/>
        </w:rPr>
      </w:pPr>
      <w:r w:rsidRPr="00C254CB">
        <w:rPr>
          <w:rFonts w:cs="Arial"/>
        </w:rPr>
        <w:t>Понуђач је обавезан да обезбеди једну или више особа које би биле примарне контакт особе на страни Понуђача (у даљем тексту ТАМ – Услужни Ресурс Понуђача) приликом реализације горе наведених услуга.</w:t>
      </w:r>
    </w:p>
    <w:p w:rsidR="00D444D2" w:rsidRPr="00C254CB" w:rsidRDefault="00D444D2" w:rsidP="00D444D2">
      <w:pPr>
        <w:rPr>
          <w:rFonts w:cs="Arial"/>
        </w:rPr>
      </w:pPr>
      <w:r w:rsidRPr="00C254CB">
        <w:rPr>
          <w:rFonts w:cs="Arial"/>
        </w:rPr>
        <w:t xml:space="preserve">Овлашћени представник Наручиоца ће, у директном контакту са ТАМ-овима, прослеђивати захтеве за одређеном техничко-технолошком услугом, усменим или писменим путем. </w:t>
      </w:r>
    </w:p>
    <w:p w:rsidR="00D444D2" w:rsidRPr="00C254CB" w:rsidRDefault="00D444D2" w:rsidP="00D444D2">
      <w:pPr>
        <w:rPr>
          <w:rFonts w:cs="Arial"/>
        </w:rPr>
      </w:pPr>
    </w:p>
    <w:p w:rsidR="00D444D2" w:rsidRPr="00C254CB" w:rsidRDefault="00D444D2" w:rsidP="00D444D2">
      <w:pPr>
        <w:rPr>
          <w:rFonts w:cs="Arial"/>
        </w:rPr>
      </w:pPr>
      <w:r w:rsidRPr="00C254CB">
        <w:rPr>
          <w:rFonts w:cs="Arial"/>
        </w:rPr>
        <w:t>Microsoft Premier организационо-информативне услуге</w:t>
      </w:r>
    </w:p>
    <w:p w:rsidR="00D444D2" w:rsidRPr="00C254CB" w:rsidRDefault="00D444D2" w:rsidP="00D444D2">
      <w:pPr>
        <w:rPr>
          <w:rFonts w:cs="Arial"/>
        </w:rPr>
      </w:pPr>
      <w:r w:rsidRPr="00C254CB">
        <w:rPr>
          <w:rFonts w:cs="Arial"/>
        </w:rPr>
        <w:t>Понуђач је обавезан да, током пружања услуга Premier подршке, обезбеди и следеће услуге као редовне активности:</w:t>
      </w:r>
    </w:p>
    <w:p w:rsidR="00D444D2" w:rsidRPr="00C254CB" w:rsidRDefault="00D444D2" w:rsidP="0039153A">
      <w:pPr>
        <w:pStyle w:val="ListParagraph"/>
        <w:numPr>
          <w:ilvl w:val="0"/>
          <w:numId w:val="27"/>
        </w:numPr>
        <w:suppressAutoHyphens/>
        <w:spacing w:before="0" w:after="0" w:line="240" w:lineRule="auto"/>
        <w:rPr>
          <w:rFonts w:ascii="Arial" w:hAnsi="Arial" w:cs="Arial"/>
        </w:rPr>
      </w:pPr>
      <w:r w:rsidRPr="00C254CB">
        <w:rPr>
          <w:rFonts w:ascii="Arial" w:hAnsi="Arial" w:cs="Arial"/>
        </w:rPr>
        <w:t>Профилисање Клијента и Планирање активности (Profiling &amp; Planning)</w:t>
      </w:r>
    </w:p>
    <w:p w:rsidR="00D444D2" w:rsidRPr="00C254CB" w:rsidRDefault="00D444D2" w:rsidP="0039153A">
      <w:pPr>
        <w:pStyle w:val="ListParagraph"/>
        <w:numPr>
          <w:ilvl w:val="0"/>
          <w:numId w:val="27"/>
        </w:numPr>
        <w:suppressAutoHyphens/>
        <w:spacing w:before="0" w:after="0" w:line="240" w:lineRule="auto"/>
        <w:rPr>
          <w:rFonts w:ascii="Arial" w:hAnsi="Arial" w:cs="Arial"/>
        </w:rPr>
      </w:pPr>
      <w:r w:rsidRPr="00C254CB">
        <w:rPr>
          <w:rFonts w:ascii="Arial" w:hAnsi="Arial" w:cs="Arial"/>
        </w:rPr>
        <w:t>Извештавање (Reporting)</w:t>
      </w:r>
    </w:p>
    <w:p w:rsidR="00D444D2" w:rsidRPr="00C254CB" w:rsidRDefault="00D444D2" w:rsidP="0039153A">
      <w:pPr>
        <w:pStyle w:val="ListParagraph"/>
        <w:numPr>
          <w:ilvl w:val="0"/>
          <w:numId w:val="27"/>
        </w:numPr>
        <w:suppressAutoHyphens/>
        <w:spacing w:before="0" w:after="0" w:line="240" w:lineRule="auto"/>
        <w:rPr>
          <w:rFonts w:ascii="Arial" w:hAnsi="Arial" w:cs="Arial"/>
        </w:rPr>
      </w:pPr>
      <w:r w:rsidRPr="00C254CB">
        <w:rPr>
          <w:rFonts w:ascii="Arial" w:hAnsi="Arial" w:cs="Arial"/>
        </w:rPr>
        <w:t>Управљање ескалацијама (Escalation Management)</w:t>
      </w:r>
    </w:p>
    <w:p w:rsidR="00D444D2" w:rsidRPr="00C254CB" w:rsidRDefault="00D444D2" w:rsidP="0039153A">
      <w:pPr>
        <w:pStyle w:val="ListParagraph"/>
        <w:numPr>
          <w:ilvl w:val="0"/>
          <w:numId w:val="27"/>
        </w:numPr>
        <w:suppressAutoHyphens/>
        <w:spacing w:before="0" w:after="0" w:line="240" w:lineRule="auto"/>
        <w:rPr>
          <w:rFonts w:ascii="Arial" w:hAnsi="Arial" w:cs="Arial"/>
        </w:rPr>
      </w:pPr>
      <w:r w:rsidRPr="00C254CB">
        <w:rPr>
          <w:rFonts w:ascii="Arial" w:hAnsi="Arial" w:cs="Arial"/>
        </w:rPr>
        <w:t xml:space="preserve">Приступ заштићеној Wеб страници (non-public Web Site) која садржи најактуелније </w:t>
      </w:r>
    </w:p>
    <w:p w:rsidR="00D444D2" w:rsidRPr="00C254CB" w:rsidRDefault="00D444D2" w:rsidP="0039153A">
      <w:pPr>
        <w:pStyle w:val="ListParagraph"/>
        <w:numPr>
          <w:ilvl w:val="0"/>
          <w:numId w:val="27"/>
        </w:numPr>
        <w:suppressAutoHyphens/>
        <w:spacing w:before="0" w:after="0" w:line="240" w:lineRule="auto"/>
        <w:rPr>
          <w:rFonts w:ascii="Arial" w:hAnsi="Arial" w:cs="Arial"/>
        </w:rPr>
      </w:pPr>
      <w:r w:rsidRPr="00C254CB">
        <w:rPr>
          <w:rFonts w:ascii="Arial" w:hAnsi="Arial" w:cs="Arial"/>
        </w:rPr>
        <w:t>Информације у вези Microsoft Premier Техничке Подршке (Microsoft Premier OnLine)</w:t>
      </w:r>
    </w:p>
    <w:p w:rsidR="00D444D2" w:rsidRPr="00C254CB" w:rsidRDefault="00D444D2" w:rsidP="0039153A">
      <w:pPr>
        <w:pStyle w:val="ListParagraph"/>
        <w:numPr>
          <w:ilvl w:val="0"/>
          <w:numId w:val="27"/>
        </w:numPr>
        <w:suppressAutoHyphens/>
        <w:spacing w:before="0" w:after="0" w:line="240" w:lineRule="auto"/>
        <w:rPr>
          <w:rFonts w:ascii="Arial" w:hAnsi="Arial" w:cs="Arial"/>
        </w:rPr>
      </w:pPr>
      <w:r w:rsidRPr="00C254CB">
        <w:rPr>
          <w:rFonts w:ascii="Arial" w:hAnsi="Arial" w:cs="Arial"/>
        </w:rPr>
        <w:t>Рана упозорења (Early Warnings)</w:t>
      </w:r>
    </w:p>
    <w:p w:rsidR="00D444D2" w:rsidRPr="00C254CB" w:rsidRDefault="00D444D2" w:rsidP="0039153A">
      <w:pPr>
        <w:pStyle w:val="ListParagraph"/>
        <w:numPr>
          <w:ilvl w:val="0"/>
          <w:numId w:val="27"/>
        </w:numPr>
        <w:suppressAutoHyphens/>
        <w:spacing w:before="0" w:after="0" w:line="240" w:lineRule="auto"/>
        <w:rPr>
          <w:rFonts w:ascii="Arial" w:hAnsi="Arial" w:cs="Arial"/>
        </w:rPr>
      </w:pPr>
      <w:r w:rsidRPr="00C254CB">
        <w:rPr>
          <w:rFonts w:ascii="Arial" w:hAnsi="Arial" w:cs="Arial"/>
        </w:rPr>
        <w:t>Ажурирање и одржавање система (Patch Management, SP – Service Pack)</w:t>
      </w:r>
    </w:p>
    <w:p w:rsidR="00D444D2" w:rsidRPr="00C254CB" w:rsidRDefault="00D444D2" w:rsidP="0039153A">
      <w:pPr>
        <w:pStyle w:val="ListParagraph"/>
        <w:numPr>
          <w:ilvl w:val="0"/>
          <w:numId w:val="27"/>
        </w:numPr>
        <w:suppressAutoHyphens/>
        <w:spacing w:before="0" w:after="0" w:line="240" w:lineRule="auto"/>
        <w:rPr>
          <w:rFonts w:ascii="Arial" w:hAnsi="Arial" w:cs="Arial"/>
        </w:rPr>
      </w:pPr>
      <w:r w:rsidRPr="00C254CB">
        <w:rPr>
          <w:rFonts w:ascii="Arial" w:hAnsi="Arial" w:cs="Arial"/>
        </w:rPr>
        <w:t>Расположивост Microsoft-ове базе знања (Knowledge Base) и интелектуалне својине (IP – Intelectual Property)</w:t>
      </w:r>
    </w:p>
    <w:p w:rsidR="00D444D2" w:rsidRPr="00C254CB" w:rsidRDefault="00D444D2" w:rsidP="00D444D2">
      <w:pPr>
        <w:rPr>
          <w:rFonts w:cs="Arial"/>
        </w:rPr>
      </w:pPr>
    </w:p>
    <w:p w:rsidR="00D444D2" w:rsidRPr="00C254CB" w:rsidRDefault="00D444D2" w:rsidP="00D444D2">
      <w:pPr>
        <w:rPr>
          <w:rFonts w:cs="Arial"/>
        </w:rPr>
      </w:pPr>
      <w:r w:rsidRPr="00C254CB">
        <w:rPr>
          <w:rFonts w:cs="Arial"/>
        </w:rPr>
        <w:t>Понуђач је обавезан да захтеване организационо-информативне услуге редовно испоручује током трајања уговора. Наведене услуге су део редовног ангажовања примарне контакт особе на страни Понуђача односно ТАМ-а.</w:t>
      </w:r>
    </w:p>
    <w:p w:rsidR="00D444D2" w:rsidRPr="00524FFF" w:rsidRDefault="00D444D2" w:rsidP="00D444D2">
      <w:pPr>
        <w:rPr>
          <w:rFonts w:cs="Arial"/>
          <w:color w:val="365F91" w:themeColor="accent1" w:themeShade="BF"/>
        </w:rPr>
      </w:pPr>
    </w:p>
    <w:p w:rsidR="00D444D2" w:rsidRPr="00524FFF" w:rsidRDefault="00D444D2" w:rsidP="00D444D2">
      <w:pPr>
        <w:tabs>
          <w:tab w:val="left" w:pos="3261"/>
        </w:tabs>
        <w:spacing w:line="259" w:lineRule="auto"/>
        <w:rPr>
          <w:rFonts w:eastAsia="Calibri" w:cs="Arial"/>
          <w:b/>
          <w:color w:val="365F91" w:themeColor="accent1" w:themeShade="BF"/>
        </w:rPr>
      </w:pPr>
    </w:p>
    <w:p w:rsidR="00D444D2" w:rsidRPr="007C4B32" w:rsidRDefault="00D444D2" w:rsidP="00D444D2">
      <w:pPr>
        <w:tabs>
          <w:tab w:val="left" w:pos="3261"/>
        </w:tabs>
        <w:spacing w:line="259" w:lineRule="auto"/>
        <w:rPr>
          <w:rFonts w:eastAsia="Calibri" w:cs="Arial"/>
          <w:b/>
        </w:rPr>
      </w:pPr>
      <w:r w:rsidRPr="007C4B32">
        <w:rPr>
          <w:rFonts w:eastAsia="Calibri" w:cs="Arial"/>
          <w:b/>
        </w:rPr>
        <w:t xml:space="preserve">RAP as a Service AD </w:t>
      </w:r>
    </w:p>
    <w:p w:rsidR="00D444D2" w:rsidRPr="007C4B32" w:rsidRDefault="00D444D2" w:rsidP="00D444D2">
      <w:pPr>
        <w:tabs>
          <w:tab w:val="left" w:pos="3261"/>
        </w:tabs>
        <w:spacing w:line="259" w:lineRule="auto"/>
        <w:rPr>
          <w:rFonts w:eastAsia="Calibri" w:cs="Arial"/>
        </w:rPr>
      </w:pPr>
      <w:r w:rsidRPr="007C4B32">
        <w:rPr>
          <w:rFonts w:eastAsia="Calibri" w:cs="Arial"/>
        </w:rPr>
        <w:t xml:space="preserve">RAP as a Service AD је проактивни сервис који испоручују акредитовани Microsoft инжењери (Premier Field инжењери и Technical Account Manager). Као резултат овог ангажмана, добија се детаљан извештај о стању AD окружења, кораци са детаљним упутствима за корекцију потенцијалних проблема и константно примање ажурних исправки у складу са најбољим препорукама за конфигурацију и одржавање овог сервиса. </w:t>
      </w:r>
    </w:p>
    <w:p w:rsidR="00D444D2" w:rsidRPr="003442BD" w:rsidRDefault="00D444D2" w:rsidP="00D444D2">
      <w:pPr>
        <w:tabs>
          <w:tab w:val="left" w:pos="3261"/>
        </w:tabs>
        <w:spacing w:line="259" w:lineRule="auto"/>
        <w:rPr>
          <w:rFonts w:eastAsia="Calibri" w:cs="Arial"/>
        </w:rPr>
      </w:pPr>
      <w:r w:rsidRPr="007C4B32">
        <w:rPr>
          <w:rFonts w:eastAsia="Calibri" w:cs="Arial"/>
        </w:rPr>
        <w:t>Овај ангажман пружа увид у тренутно стање Активног Директоријума и помаже да се припреми окружење у коме ће се реализовати даљи пројекти.</w:t>
      </w:r>
    </w:p>
    <w:p w:rsidR="00D444D2" w:rsidRPr="007C4B32" w:rsidRDefault="00D444D2" w:rsidP="00D444D2">
      <w:pPr>
        <w:tabs>
          <w:tab w:val="left" w:pos="3261"/>
        </w:tabs>
        <w:spacing w:line="259" w:lineRule="auto"/>
        <w:rPr>
          <w:rFonts w:eastAsia="Calibri" w:cs="Arial"/>
        </w:rPr>
      </w:pPr>
      <w:r w:rsidRPr="007C4B32">
        <w:rPr>
          <w:rFonts w:eastAsia="Calibri" w:cs="Arial"/>
        </w:rPr>
        <w:t xml:space="preserve">Испоруке ангажмана: </w:t>
      </w:r>
    </w:p>
    <w:p w:rsidR="00D444D2" w:rsidRPr="007C4B32" w:rsidRDefault="00D444D2" w:rsidP="0039153A">
      <w:pPr>
        <w:pStyle w:val="ListParagraph"/>
        <w:numPr>
          <w:ilvl w:val="0"/>
          <w:numId w:val="28"/>
        </w:numPr>
        <w:tabs>
          <w:tab w:val="left" w:pos="720"/>
        </w:tabs>
        <w:spacing w:before="0" w:after="0" w:line="259" w:lineRule="auto"/>
        <w:ind w:hanging="630"/>
        <w:rPr>
          <w:rFonts w:ascii="Arial" w:hAnsi="Arial" w:cs="Arial"/>
        </w:rPr>
      </w:pPr>
      <w:r w:rsidRPr="007C4B32">
        <w:rPr>
          <w:rFonts w:ascii="Arial" w:hAnsi="Arial" w:cs="Arial"/>
        </w:rPr>
        <w:t xml:space="preserve">Конференцијски позив са инжењером за дефинисање обима ангажмана </w:t>
      </w:r>
    </w:p>
    <w:p w:rsidR="00D444D2" w:rsidRPr="007C4B32" w:rsidRDefault="00D444D2" w:rsidP="0039153A">
      <w:pPr>
        <w:pStyle w:val="ListParagraph"/>
        <w:numPr>
          <w:ilvl w:val="0"/>
          <w:numId w:val="28"/>
        </w:numPr>
        <w:tabs>
          <w:tab w:val="left" w:pos="720"/>
        </w:tabs>
        <w:spacing w:before="0" w:after="0" w:line="259" w:lineRule="auto"/>
        <w:ind w:hanging="630"/>
        <w:rPr>
          <w:rFonts w:ascii="Arial" w:hAnsi="Arial" w:cs="Arial"/>
        </w:rPr>
      </w:pPr>
      <w:r w:rsidRPr="007C4B32">
        <w:rPr>
          <w:rFonts w:ascii="Arial" w:hAnsi="Arial" w:cs="Arial"/>
        </w:rPr>
        <w:t xml:space="preserve">Алат за припрему окружења (ADRaaS scoping tool) </w:t>
      </w:r>
    </w:p>
    <w:p w:rsidR="00D444D2" w:rsidRPr="007C4B32" w:rsidRDefault="00D444D2" w:rsidP="0039153A">
      <w:pPr>
        <w:pStyle w:val="ListParagraph"/>
        <w:numPr>
          <w:ilvl w:val="0"/>
          <w:numId w:val="28"/>
        </w:numPr>
        <w:tabs>
          <w:tab w:val="left" w:pos="720"/>
        </w:tabs>
        <w:spacing w:before="0" w:after="0" w:line="259" w:lineRule="auto"/>
        <w:ind w:hanging="630"/>
        <w:rPr>
          <w:rFonts w:ascii="Arial" w:hAnsi="Arial" w:cs="Arial"/>
        </w:rPr>
      </w:pPr>
      <w:r w:rsidRPr="007C4B32">
        <w:rPr>
          <w:rFonts w:ascii="Arial" w:hAnsi="Arial" w:cs="Arial"/>
        </w:rPr>
        <w:t xml:space="preserve">Алат за процену стања AD-a, прикупљање и обраду података (ADRaaS tool) </w:t>
      </w:r>
    </w:p>
    <w:p w:rsidR="00D444D2" w:rsidRPr="007C4B32" w:rsidRDefault="00D444D2" w:rsidP="0039153A">
      <w:pPr>
        <w:pStyle w:val="ListParagraph"/>
        <w:numPr>
          <w:ilvl w:val="0"/>
          <w:numId w:val="28"/>
        </w:numPr>
        <w:tabs>
          <w:tab w:val="left" w:pos="720"/>
        </w:tabs>
        <w:spacing w:before="0" w:after="0" w:line="259" w:lineRule="auto"/>
        <w:ind w:hanging="630"/>
        <w:rPr>
          <w:rFonts w:ascii="Arial" w:hAnsi="Arial" w:cs="Arial"/>
        </w:rPr>
      </w:pPr>
      <w:r w:rsidRPr="007C4B32">
        <w:rPr>
          <w:rFonts w:ascii="Arial" w:hAnsi="Arial" w:cs="Arial"/>
        </w:rPr>
        <w:t xml:space="preserve">Једногодишња лиценца за ADRaaS tool, тако да корисник може сам да користи </w:t>
      </w:r>
    </w:p>
    <w:p w:rsidR="00D444D2" w:rsidRPr="007C4B32" w:rsidRDefault="00D444D2" w:rsidP="0039153A">
      <w:pPr>
        <w:pStyle w:val="ListParagraph"/>
        <w:numPr>
          <w:ilvl w:val="0"/>
          <w:numId w:val="28"/>
        </w:numPr>
        <w:tabs>
          <w:tab w:val="left" w:pos="720"/>
        </w:tabs>
        <w:spacing w:before="0" w:after="0" w:line="259" w:lineRule="auto"/>
        <w:ind w:hanging="630"/>
        <w:rPr>
          <w:rFonts w:ascii="Arial" w:hAnsi="Arial" w:cs="Arial"/>
        </w:rPr>
      </w:pPr>
      <w:r w:rsidRPr="007C4B32">
        <w:rPr>
          <w:rFonts w:ascii="Arial" w:hAnsi="Arial" w:cs="Arial"/>
        </w:rPr>
        <w:t xml:space="preserve">алат у овом периоду </w:t>
      </w:r>
    </w:p>
    <w:p w:rsidR="00D444D2" w:rsidRPr="007C4B32" w:rsidRDefault="00D444D2" w:rsidP="0039153A">
      <w:pPr>
        <w:pStyle w:val="ListParagraph"/>
        <w:numPr>
          <w:ilvl w:val="0"/>
          <w:numId w:val="28"/>
        </w:numPr>
        <w:tabs>
          <w:tab w:val="left" w:pos="720"/>
        </w:tabs>
        <w:spacing w:before="0" w:after="0" w:line="259" w:lineRule="auto"/>
        <w:ind w:left="720" w:hanging="450"/>
        <w:rPr>
          <w:rFonts w:ascii="Arial" w:hAnsi="Arial" w:cs="Arial"/>
        </w:rPr>
      </w:pPr>
      <w:r w:rsidRPr="007C4B32">
        <w:rPr>
          <w:rFonts w:ascii="Arial" w:hAnsi="Arial" w:cs="Arial"/>
        </w:rPr>
        <w:t xml:space="preserve">Извештај о стању AD сервиса и његових подешавања, са нивоима приоритета за решавање (Critical, High, Medium, Low, Informational) </w:t>
      </w:r>
    </w:p>
    <w:p w:rsidR="00D444D2" w:rsidRPr="007C4B32" w:rsidRDefault="00D444D2" w:rsidP="0039153A">
      <w:pPr>
        <w:pStyle w:val="ListParagraph"/>
        <w:numPr>
          <w:ilvl w:val="0"/>
          <w:numId w:val="28"/>
        </w:numPr>
        <w:tabs>
          <w:tab w:val="left" w:pos="720"/>
        </w:tabs>
        <w:spacing w:before="0" w:after="0" w:line="259" w:lineRule="auto"/>
        <w:ind w:hanging="630"/>
        <w:rPr>
          <w:rFonts w:ascii="Arial" w:hAnsi="Arial" w:cs="Arial"/>
        </w:rPr>
      </w:pPr>
      <w:r w:rsidRPr="007C4B32">
        <w:rPr>
          <w:rFonts w:ascii="Arial" w:hAnsi="Arial" w:cs="Arial"/>
        </w:rPr>
        <w:t xml:space="preserve">План за решавање проблема у складу са “best practice” препорукама </w:t>
      </w:r>
    </w:p>
    <w:p w:rsidR="00D444D2" w:rsidRPr="007C4B32" w:rsidRDefault="00D444D2" w:rsidP="0039153A">
      <w:pPr>
        <w:pStyle w:val="ListParagraph"/>
        <w:numPr>
          <w:ilvl w:val="0"/>
          <w:numId w:val="28"/>
        </w:numPr>
        <w:tabs>
          <w:tab w:val="left" w:pos="720"/>
        </w:tabs>
        <w:spacing w:before="0" w:after="0" w:line="259" w:lineRule="auto"/>
        <w:ind w:hanging="630"/>
        <w:rPr>
          <w:rFonts w:ascii="Arial" w:hAnsi="Arial" w:cs="Arial"/>
        </w:rPr>
      </w:pPr>
      <w:r w:rsidRPr="007C4B32">
        <w:rPr>
          <w:rFonts w:ascii="Arial" w:hAnsi="Arial" w:cs="Arial"/>
        </w:rPr>
        <w:t>Техничка и саветодавна помоћ инжењера приликом корекције проблема</w:t>
      </w:r>
    </w:p>
    <w:p w:rsidR="00D444D2" w:rsidRPr="00524FFF" w:rsidRDefault="00D444D2" w:rsidP="00D444D2">
      <w:pPr>
        <w:tabs>
          <w:tab w:val="left" w:pos="3261"/>
        </w:tabs>
        <w:spacing w:line="259" w:lineRule="auto"/>
        <w:rPr>
          <w:rFonts w:eastAsia="Calibri" w:cs="Arial"/>
          <w:color w:val="365F91" w:themeColor="accent1" w:themeShade="BF"/>
        </w:rPr>
      </w:pPr>
    </w:p>
    <w:p w:rsidR="00D444D2" w:rsidRPr="007C4B32" w:rsidRDefault="00D444D2" w:rsidP="00D444D2">
      <w:pPr>
        <w:tabs>
          <w:tab w:val="left" w:pos="3261"/>
        </w:tabs>
        <w:spacing w:line="259" w:lineRule="auto"/>
        <w:rPr>
          <w:rFonts w:eastAsia="Calibri" w:cs="Arial"/>
          <w:b/>
        </w:rPr>
      </w:pPr>
      <w:r w:rsidRPr="007C4B32">
        <w:rPr>
          <w:rFonts w:eastAsia="Calibri" w:cs="Arial"/>
          <w:b/>
        </w:rPr>
        <w:t>Радионица заштите и унапређења безбедности Активног директоријума</w:t>
      </w:r>
    </w:p>
    <w:p w:rsidR="00D444D2" w:rsidRPr="007C4B32" w:rsidRDefault="00D444D2" w:rsidP="00D444D2">
      <w:pPr>
        <w:tabs>
          <w:tab w:val="left" w:pos="3261"/>
        </w:tabs>
        <w:spacing w:line="259" w:lineRule="auto"/>
        <w:rPr>
          <w:rFonts w:eastAsia="Calibri" w:cs="Arial"/>
        </w:rPr>
      </w:pPr>
      <w:r>
        <w:rPr>
          <w:rFonts w:eastAsia="Calibri" w:cs="Arial"/>
        </w:rPr>
        <w:t>Ова активност треба да</w:t>
      </w:r>
      <w:r w:rsidRPr="007C4B32">
        <w:rPr>
          <w:rFonts w:eastAsia="Calibri" w:cs="Arial"/>
        </w:rPr>
        <w:t xml:space="preserve"> повећа безбедност и </w:t>
      </w:r>
      <w:r>
        <w:rPr>
          <w:rFonts w:eastAsia="Calibri" w:cs="Arial"/>
        </w:rPr>
        <w:t>обезбеди</w:t>
      </w:r>
      <w:r w:rsidRPr="007C4B32">
        <w:rPr>
          <w:rFonts w:eastAsia="Calibri" w:cs="Arial"/>
        </w:rPr>
        <w:t xml:space="preserve"> неопходна знања </w:t>
      </w:r>
      <w:proofErr w:type="gramStart"/>
      <w:r w:rsidRPr="007C4B32">
        <w:rPr>
          <w:rFonts w:eastAsia="Calibri" w:cs="Arial"/>
        </w:rPr>
        <w:t>администраторима  како</w:t>
      </w:r>
      <w:proofErr w:type="gramEnd"/>
      <w:r w:rsidRPr="007C4B32">
        <w:rPr>
          <w:rFonts w:eastAsia="Calibri" w:cs="Arial"/>
        </w:rPr>
        <w:t xml:space="preserve"> да најбоље обезбеде своје окружење са смањењем површине напада, како да истраже безбедносне ризике и како да ојачају административне и безбедносне процедуре. Циљ је осигурати да сви запослени схвате значај безбедности и механизме заштите, ревизију Активног Директоријума и коришћење </w:t>
      </w:r>
      <w:proofErr w:type="gramStart"/>
      <w:r w:rsidRPr="007C4B32">
        <w:rPr>
          <w:rFonts w:eastAsia="Calibri" w:cs="Arial"/>
        </w:rPr>
        <w:t>најбоље  праксе</w:t>
      </w:r>
      <w:proofErr w:type="gramEnd"/>
      <w:r w:rsidRPr="007C4B32">
        <w:rPr>
          <w:rFonts w:eastAsia="Calibri" w:cs="Arial"/>
        </w:rPr>
        <w:t xml:space="preserve"> безбедности.</w:t>
      </w:r>
    </w:p>
    <w:p w:rsidR="00D444D2" w:rsidRPr="007C4B32" w:rsidRDefault="00D444D2" w:rsidP="00D444D2">
      <w:pPr>
        <w:tabs>
          <w:tab w:val="left" w:pos="3261"/>
        </w:tabs>
        <w:spacing w:line="259" w:lineRule="auto"/>
        <w:rPr>
          <w:rFonts w:eastAsia="Calibri" w:cs="Arial"/>
        </w:rPr>
      </w:pPr>
      <w:r w:rsidRPr="007C4B32">
        <w:rPr>
          <w:rFonts w:eastAsia="Calibri" w:cs="Arial"/>
        </w:rPr>
        <w:t>Повећава безбедност Windows AD платформе и пружа администраторима неопходна знања, као и вештине потребне за заштиту од нежељеног приступа или ометања, уз коришћење алата и најбољих метода које се могу користити за конфигурацију, примену и контролу на страни Активног Директоријума, а који утичу  на значајно смањење ризика и повећање безбедности.</w:t>
      </w:r>
    </w:p>
    <w:p w:rsidR="00D444D2" w:rsidRPr="00524FFF" w:rsidRDefault="00D444D2" w:rsidP="00D444D2">
      <w:pPr>
        <w:tabs>
          <w:tab w:val="left" w:pos="3261"/>
        </w:tabs>
        <w:spacing w:line="259" w:lineRule="auto"/>
        <w:rPr>
          <w:rFonts w:eastAsia="Calibri" w:cs="Arial"/>
          <w:color w:val="365F91" w:themeColor="accent1" w:themeShade="BF"/>
        </w:rPr>
      </w:pPr>
    </w:p>
    <w:p w:rsidR="00D444D2" w:rsidRPr="00862918" w:rsidRDefault="00D444D2" w:rsidP="00D444D2">
      <w:pPr>
        <w:tabs>
          <w:tab w:val="left" w:pos="3261"/>
        </w:tabs>
        <w:spacing w:line="259" w:lineRule="auto"/>
        <w:rPr>
          <w:rFonts w:eastAsia="Calibri" w:cs="Arial"/>
          <w:b/>
        </w:rPr>
      </w:pPr>
      <w:r w:rsidRPr="00862918">
        <w:rPr>
          <w:rFonts w:eastAsia="Calibri" w:cs="Arial"/>
          <w:b/>
        </w:rPr>
        <w:t>Креирање плана за опоравак Активног Директоријума, ADRES</w:t>
      </w:r>
    </w:p>
    <w:p w:rsidR="00D444D2" w:rsidRPr="00524FFF" w:rsidRDefault="00D444D2" w:rsidP="00D444D2">
      <w:pPr>
        <w:tabs>
          <w:tab w:val="left" w:pos="3261"/>
        </w:tabs>
        <w:spacing w:line="259" w:lineRule="auto"/>
        <w:rPr>
          <w:rFonts w:eastAsia="Calibri" w:cs="Arial"/>
          <w:color w:val="365F91" w:themeColor="accent1" w:themeShade="BF"/>
        </w:rPr>
      </w:pPr>
      <w:r w:rsidRPr="00862918">
        <w:rPr>
          <w:rFonts w:eastAsia="Calibri" w:cs="Arial"/>
        </w:rPr>
        <w:t>Ангажман који је намењен ИТ одељењу да увиди честе сценарије отказивања (катастрофе) сервиса Активног Директоријума, да утврди ризике за пословање и креира листу корака како би се организација за кратко време вратила у претходно стање, уколико дође до отказивања AD платформе. Ангажман обухвата креирање пословне и ИТ мапе ризика и детаљног документа - упутства и објашњења како би требало да се поступа у случају инцидената и проблема у вези отказа сервиса Активног Директоријума</w:t>
      </w:r>
      <w:r w:rsidRPr="00524FFF">
        <w:rPr>
          <w:rFonts w:eastAsia="Calibri" w:cs="Arial"/>
          <w:color w:val="365F91" w:themeColor="accent1" w:themeShade="BF"/>
        </w:rPr>
        <w:t>.</w:t>
      </w:r>
    </w:p>
    <w:p w:rsidR="00D444D2" w:rsidRPr="00524FFF" w:rsidRDefault="00D444D2" w:rsidP="00D444D2">
      <w:pPr>
        <w:tabs>
          <w:tab w:val="left" w:pos="3261"/>
        </w:tabs>
        <w:spacing w:line="259" w:lineRule="auto"/>
        <w:rPr>
          <w:rFonts w:eastAsia="Calibri" w:cs="Arial"/>
          <w:color w:val="365F91" w:themeColor="accent1" w:themeShade="BF"/>
        </w:rPr>
      </w:pPr>
    </w:p>
    <w:p w:rsidR="00D444D2" w:rsidRPr="00862918" w:rsidRDefault="00D444D2" w:rsidP="00D444D2">
      <w:pPr>
        <w:tabs>
          <w:tab w:val="left" w:pos="3261"/>
        </w:tabs>
        <w:spacing w:line="259" w:lineRule="auto"/>
        <w:rPr>
          <w:rFonts w:eastAsia="Calibri" w:cs="Arial"/>
          <w:b/>
        </w:rPr>
      </w:pPr>
      <w:r w:rsidRPr="00862918">
        <w:rPr>
          <w:rFonts w:eastAsia="Calibri" w:cs="Arial"/>
          <w:b/>
        </w:rPr>
        <w:t xml:space="preserve">Реактивне услуге техничке подршке </w:t>
      </w:r>
      <w:r w:rsidRPr="00C254CB">
        <w:rPr>
          <w:rFonts w:eastAsia="Calibri" w:cs="Arial"/>
          <w:b/>
        </w:rPr>
        <w:t>током реализације пројекта</w:t>
      </w:r>
    </w:p>
    <w:p w:rsidR="00D444D2" w:rsidRPr="00862918" w:rsidRDefault="00D444D2" w:rsidP="00D444D2">
      <w:pPr>
        <w:rPr>
          <w:rFonts w:cs="Arial"/>
        </w:rPr>
      </w:pPr>
      <w:r w:rsidRPr="00862918">
        <w:rPr>
          <w:rFonts w:cs="Arial"/>
        </w:rPr>
        <w:t xml:space="preserve">Понуђач је обавезан да горе наведене техничко-технолошке услуге реализује кроз ангажовање инжењера Microsoft Premier Техничке Подршке, ангажоване у оквиру Global Technical Support Centre, који омогућава директан приступ Microsoft-овим глобалним ресурсима, ескалационим инжењерима специјалистима за одређене Microsoft-ове </w:t>
      </w:r>
      <w:r>
        <w:rPr>
          <w:rFonts w:cs="Arial"/>
        </w:rPr>
        <w:t>п</w:t>
      </w:r>
      <w:r w:rsidRPr="00862918">
        <w:rPr>
          <w:rFonts w:cs="Arial"/>
        </w:rPr>
        <w:t xml:space="preserve">роизводе, </w:t>
      </w:r>
      <w:r>
        <w:rPr>
          <w:rFonts w:cs="Arial"/>
        </w:rPr>
        <w:t>т</w:t>
      </w:r>
      <w:r w:rsidRPr="00862918">
        <w:rPr>
          <w:rFonts w:cs="Arial"/>
        </w:rPr>
        <w:t>ехнологије и решења. У складу са потребама Наручилац има право да промени списак проактивних услуга, да дода нову, избаци неку од постојећих и да промени обим услуга.</w:t>
      </w:r>
    </w:p>
    <w:p w:rsidR="00D444D2" w:rsidRPr="00524FFF" w:rsidRDefault="00D444D2" w:rsidP="00D444D2">
      <w:pPr>
        <w:rPr>
          <w:rFonts w:cs="Arial"/>
          <w:color w:val="365F91" w:themeColor="accent1" w:themeShade="BF"/>
        </w:rPr>
      </w:pPr>
    </w:p>
    <w:p w:rsidR="00D444D2" w:rsidRPr="00862918" w:rsidRDefault="00D444D2" w:rsidP="00D444D2">
      <w:pPr>
        <w:rPr>
          <w:rFonts w:cs="Arial"/>
        </w:rPr>
      </w:pPr>
      <w:r w:rsidRPr="00862918">
        <w:rPr>
          <w:rFonts w:cs="Arial"/>
        </w:rPr>
        <w:t>Понуђач је обавезан да обезбеди доступност ових ресурса путем телефона, е-mail-а и других технологија које омогућавају удаљени приступ.</w:t>
      </w:r>
    </w:p>
    <w:p w:rsidR="00D444D2" w:rsidRPr="00862918" w:rsidRDefault="00D444D2" w:rsidP="00D444D2">
      <w:pPr>
        <w:rPr>
          <w:rFonts w:cs="Arial"/>
        </w:rPr>
      </w:pPr>
      <w:r w:rsidRPr="00862918">
        <w:rPr>
          <w:rFonts w:cs="Arial"/>
        </w:rPr>
        <w:t>За горе наведене техничко-технолошке активности, које није могуће реализовати удаљеним приступом, већ физичким присуством у просторијама Наручиоца, Понуђач је обавезан да ангажује Premier инжењера за подршку, који ће активности обавити у просторијама Наручиоца.</w:t>
      </w:r>
    </w:p>
    <w:p w:rsidR="00D444D2" w:rsidRPr="00524FFF" w:rsidRDefault="00D444D2" w:rsidP="00D444D2">
      <w:pPr>
        <w:rPr>
          <w:rFonts w:cs="Arial"/>
          <w:color w:val="365F91" w:themeColor="accent1" w:themeShade="BF"/>
        </w:rPr>
      </w:pPr>
    </w:p>
    <w:p w:rsidR="00D444D2" w:rsidRPr="00862918" w:rsidRDefault="00D444D2" w:rsidP="00D444D2">
      <w:pPr>
        <w:rPr>
          <w:rFonts w:cs="Arial"/>
        </w:rPr>
      </w:pPr>
      <w:r w:rsidRPr="00862918">
        <w:rPr>
          <w:rFonts w:cs="Arial"/>
        </w:rPr>
        <w:t>Понуђач је обавезан да обезбеди једну или више особа које би биле примарне контакт особе на страни Понуђача (у даљем тексту ТАМ – Услужни Ресурс Понуђача) приликом реализације горе наведених услуга.</w:t>
      </w:r>
    </w:p>
    <w:p w:rsidR="00D444D2" w:rsidRPr="00862918" w:rsidRDefault="00D444D2" w:rsidP="00D444D2">
      <w:pPr>
        <w:rPr>
          <w:rFonts w:cs="Arial"/>
        </w:rPr>
      </w:pPr>
      <w:r w:rsidRPr="00862918">
        <w:rPr>
          <w:rFonts w:cs="Arial"/>
        </w:rPr>
        <w:t xml:space="preserve">Овлашћени представник Наручиоца ће, у директном контакту са ТАМ-овима, прослеђивати захтеве за одређеном техничко-технолошком услугом, усменим или писменим путем. </w:t>
      </w:r>
    </w:p>
    <w:p w:rsidR="00D444D2" w:rsidRPr="00524FFF" w:rsidRDefault="00D444D2" w:rsidP="00D444D2">
      <w:pPr>
        <w:rPr>
          <w:rFonts w:cs="Arial"/>
          <w:color w:val="365F91" w:themeColor="accent1" w:themeShade="BF"/>
        </w:rPr>
      </w:pPr>
    </w:p>
    <w:p w:rsidR="00D444D2" w:rsidRPr="00862918" w:rsidRDefault="00D444D2" w:rsidP="00D444D2">
      <w:pPr>
        <w:rPr>
          <w:rFonts w:cs="Arial"/>
        </w:rPr>
      </w:pPr>
      <w:r w:rsidRPr="00862918">
        <w:rPr>
          <w:rFonts w:cs="Arial"/>
        </w:rPr>
        <w:t xml:space="preserve">“Microsoft Premier </w:t>
      </w:r>
      <w:proofErr w:type="gramStart"/>
      <w:r w:rsidRPr="00862918">
        <w:rPr>
          <w:rFonts w:cs="Arial"/>
        </w:rPr>
        <w:t>support</w:t>
      </w:r>
      <w:proofErr w:type="gramEnd"/>
      <w:r w:rsidRPr="00862918">
        <w:rPr>
          <w:rFonts w:cs="Arial"/>
        </w:rPr>
        <w:t>” - организационо-информативне услуге</w:t>
      </w:r>
    </w:p>
    <w:p w:rsidR="00D444D2" w:rsidRPr="00862918" w:rsidRDefault="00D444D2" w:rsidP="00D444D2">
      <w:pPr>
        <w:rPr>
          <w:rFonts w:cs="Arial"/>
        </w:rPr>
      </w:pPr>
      <w:r w:rsidRPr="00862918">
        <w:rPr>
          <w:rFonts w:cs="Arial"/>
        </w:rPr>
        <w:t>Понуђач је обавезан да, током пружања услуга Premier подршке, обезбеди и следеће услуге као редовне активности:</w:t>
      </w:r>
    </w:p>
    <w:p w:rsidR="00D444D2" w:rsidRPr="00862918" w:rsidRDefault="00D444D2" w:rsidP="0039153A">
      <w:pPr>
        <w:pStyle w:val="ListParagraph"/>
        <w:numPr>
          <w:ilvl w:val="0"/>
          <w:numId w:val="34"/>
        </w:numPr>
        <w:spacing w:before="0"/>
        <w:rPr>
          <w:rFonts w:ascii="Arial" w:hAnsi="Arial" w:cs="Arial"/>
        </w:rPr>
      </w:pPr>
      <w:r w:rsidRPr="00862918">
        <w:rPr>
          <w:rFonts w:ascii="Arial" w:hAnsi="Arial" w:cs="Arial"/>
        </w:rPr>
        <w:t>Извештавање (Reporting)</w:t>
      </w:r>
    </w:p>
    <w:p w:rsidR="00D444D2" w:rsidRPr="00862918" w:rsidRDefault="00D444D2" w:rsidP="0039153A">
      <w:pPr>
        <w:pStyle w:val="ListParagraph"/>
        <w:numPr>
          <w:ilvl w:val="0"/>
          <w:numId w:val="34"/>
        </w:numPr>
        <w:spacing w:before="0"/>
        <w:rPr>
          <w:rFonts w:ascii="Arial" w:hAnsi="Arial" w:cs="Arial"/>
        </w:rPr>
      </w:pPr>
      <w:r w:rsidRPr="00862918">
        <w:rPr>
          <w:rFonts w:ascii="Arial" w:hAnsi="Arial" w:cs="Arial"/>
        </w:rPr>
        <w:t>Управљање ескалацијама (Escalation Management)</w:t>
      </w:r>
    </w:p>
    <w:p w:rsidR="00D444D2" w:rsidRPr="00862918" w:rsidRDefault="00D444D2" w:rsidP="0039153A">
      <w:pPr>
        <w:pStyle w:val="ListParagraph"/>
        <w:numPr>
          <w:ilvl w:val="0"/>
          <w:numId w:val="34"/>
        </w:numPr>
        <w:spacing w:before="0"/>
        <w:rPr>
          <w:rFonts w:ascii="Arial" w:hAnsi="Arial" w:cs="Arial"/>
        </w:rPr>
      </w:pPr>
      <w:r w:rsidRPr="00862918">
        <w:rPr>
          <w:rFonts w:ascii="Arial" w:hAnsi="Arial" w:cs="Arial"/>
        </w:rPr>
        <w:t>Приступ заштићеној Wеб страници (non-public Web Site) која садржи најактуелније информације у вези Microsoft Premier Техничке Подршке (Microsoft Premier OnLine)</w:t>
      </w:r>
    </w:p>
    <w:p w:rsidR="00D444D2" w:rsidRPr="00862918" w:rsidRDefault="00D444D2" w:rsidP="0039153A">
      <w:pPr>
        <w:pStyle w:val="ListParagraph"/>
        <w:numPr>
          <w:ilvl w:val="0"/>
          <w:numId w:val="34"/>
        </w:numPr>
        <w:spacing w:before="0"/>
        <w:rPr>
          <w:rFonts w:ascii="Arial" w:hAnsi="Arial" w:cs="Arial"/>
        </w:rPr>
      </w:pPr>
      <w:r w:rsidRPr="00862918">
        <w:rPr>
          <w:rFonts w:ascii="Arial" w:hAnsi="Arial" w:cs="Arial"/>
        </w:rPr>
        <w:t>Проактивно достављање најновијих информација и трансфер знања у вези са Microsoft-овим производима, технологијама и решењима</w:t>
      </w:r>
    </w:p>
    <w:p w:rsidR="00D444D2" w:rsidRPr="00862918" w:rsidRDefault="00D444D2" w:rsidP="0039153A">
      <w:pPr>
        <w:pStyle w:val="ListParagraph"/>
        <w:numPr>
          <w:ilvl w:val="0"/>
          <w:numId w:val="34"/>
        </w:numPr>
        <w:spacing w:before="0"/>
        <w:rPr>
          <w:rFonts w:ascii="Arial" w:hAnsi="Arial" w:cs="Arial"/>
        </w:rPr>
      </w:pPr>
      <w:r w:rsidRPr="00862918">
        <w:rPr>
          <w:rFonts w:ascii="Arial" w:hAnsi="Arial" w:cs="Arial"/>
        </w:rPr>
        <w:t>Новости (News Letters)</w:t>
      </w:r>
    </w:p>
    <w:p w:rsidR="00D444D2" w:rsidRPr="00862918" w:rsidRDefault="00D444D2" w:rsidP="0039153A">
      <w:pPr>
        <w:pStyle w:val="ListParagraph"/>
        <w:numPr>
          <w:ilvl w:val="0"/>
          <w:numId w:val="34"/>
        </w:numPr>
        <w:spacing w:before="0"/>
        <w:rPr>
          <w:rFonts w:ascii="Arial" w:hAnsi="Arial" w:cs="Arial"/>
        </w:rPr>
      </w:pPr>
      <w:r w:rsidRPr="00862918">
        <w:rPr>
          <w:rFonts w:ascii="Arial" w:hAnsi="Arial" w:cs="Arial"/>
        </w:rPr>
        <w:t>Управљање критичним проблемима (Critical Problem Alerts)</w:t>
      </w:r>
    </w:p>
    <w:p w:rsidR="00D444D2" w:rsidRPr="00862918" w:rsidRDefault="00D444D2" w:rsidP="0039153A">
      <w:pPr>
        <w:pStyle w:val="ListParagraph"/>
        <w:numPr>
          <w:ilvl w:val="0"/>
          <w:numId w:val="34"/>
        </w:numPr>
        <w:spacing w:before="0"/>
        <w:rPr>
          <w:rFonts w:ascii="Arial" w:hAnsi="Arial" w:cs="Arial"/>
        </w:rPr>
      </w:pPr>
      <w:r w:rsidRPr="00862918">
        <w:rPr>
          <w:rFonts w:ascii="Arial" w:hAnsi="Arial" w:cs="Arial"/>
        </w:rPr>
        <w:t>Предавања и презентације путем интернета (Technical Support Webcasts)</w:t>
      </w:r>
    </w:p>
    <w:p w:rsidR="00D444D2" w:rsidRPr="00862918" w:rsidRDefault="00D444D2" w:rsidP="0039153A">
      <w:pPr>
        <w:pStyle w:val="ListParagraph"/>
        <w:numPr>
          <w:ilvl w:val="0"/>
          <w:numId w:val="34"/>
        </w:numPr>
        <w:spacing w:before="0"/>
        <w:rPr>
          <w:rFonts w:ascii="Arial" w:hAnsi="Arial" w:cs="Arial"/>
        </w:rPr>
      </w:pPr>
      <w:r w:rsidRPr="00862918">
        <w:rPr>
          <w:rFonts w:ascii="Arial" w:hAnsi="Arial" w:cs="Arial"/>
        </w:rPr>
        <w:t>Рана упозорења (Early Warnings)</w:t>
      </w:r>
    </w:p>
    <w:p w:rsidR="00D444D2" w:rsidRPr="00862918" w:rsidRDefault="00D444D2" w:rsidP="0039153A">
      <w:pPr>
        <w:pStyle w:val="ListParagraph"/>
        <w:numPr>
          <w:ilvl w:val="0"/>
          <w:numId w:val="34"/>
        </w:numPr>
        <w:spacing w:before="0"/>
        <w:rPr>
          <w:rFonts w:ascii="Arial" w:hAnsi="Arial" w:cs="Arial"/>
        </w:rPr>
      </w:pPr>
      <w:r w:rsidRPr="00862918">
        <w:rPr>
          <w:rFonts w:ascii="Arial" w:hAnsi="Arial" w:cs="Arial"/>
        </w:rPr>
        <w:t>Ажурирање и одржавање система (Patch Management, SP – Service Pack)</w:t>
      </w:r>
    </w:p>
    <w:p w:rsidR="00D444D2" w:rsidRPr="00862918" w:rsidRDefault="00D444D2" w:rsidP="0039153A">
      <w:pPr>
        <w:pStyle w:val="ListParagraph"/>
        <w:numPr>
          <w:ilvl w:val="0"/>
          <w:numId w:val="34"/>
        </w:numPr>
        <w:spacing w:before="0"/>
        <w:rPr>
          <w:rFonts w:ascii="Arial" w:hAnsi="Arial" w:cs="Arial"/>
        </w:rPr>
      </w:pPr>
      <w:r w:rsidRPr="00862918">
        <w:rPr>
          <w:rFonts w:ascii="Arial" w:hAnsi="Arial" w:cs="Arial"/>
        </w:rPr>
        <w:t>Расположивост Microsoft-ове базе знања (Knowledge Base) и интелектуалне својине (IP – Intelectual Property)</w:t>
      </w:r>
    </w:p>
    <w:p w:rsidR="00D444D2" w:rsidRPr="00862918" w:rsidRDefault="00D444D2" w:rsidP="00D444D2">
      <w:pPr>
        <w:rPr>
          <w:rFonts w:cs="Arial"/>
        </w:rPr>
      </w:pPr>
      <w:r w:rsidRPr="00862918">
        <w:rPr>
          <w:rFonts w:cs="Arial"/>
        </w:rPr>
        <w:t>Понуђач је обавезан да захтеване организационо-информативне услуге редовно испоручује током трајања уговора. Наведене услуге су део редовног ангажовања примарне контакт особе на страни Понуђача односно ТАМ-а.</w:t>
      </w:r>
    </w:p>
    <w:p w:rsidR="00D444D2" w:rsidRDefault="00D444D2" w:rsidP="00D444D2">
      <w:pPr>
        <w:spacing w:after="160" w:line="259" w:lineRule="auto"/>
        <w:rPr>
          <w:rFonts w:eastAsia="Calibri" w:cs="Arial"/>
          <w:color w:val="FF0000"/>
        </w:rPr>
      </w:pPr>
    </w:p>
    <w:p w:rsidR="00D444D2" w:rsidRPr="00D260A9" w:rsidRDefault="00D444D2" w:rsidP="00D444D2">
      <w:pPr>
        <w:pStyle w:val="Heading3"/>
        <w:keepNext w:val="0"/>
        <w:numPr>
          <w:ilvl w:val="2"/>
          <w:numId w:val="0"/>
        </w:numPr>
        <w:spacing w:after="240"/>
        <w:ind w:left="1800" w:hanging="720"/>
        <w:jc w:val="both"/>
        <w:rPr>
          <w:rFonts w:ascii="Arial" w:hAnsi="Arial" w:cs="Arial"/>
          <w:sz w:val="22"/>
          <w:szCs w:val="22"/>
          <w:lang w:eastAsia="en-US"/>
        </w:rPr>
      </w:pPr>
      <w:r w:rsidRPr="00D260A9">
        <w:rPr>
          <w:rFonts w:ascii="Arial" w:hAnsi="Arial" w:cs="Arial"/>
          <w:sz w:val="22"/>
          <w:szCs w:val="22"/>
          <w:lang w:eastAsia="en-US"/>
        </w:rPr>
        <w:t>Испорука техничке документације</w:t>
      </w:r>
    </w:p>
    <w:p w:rsidR="00D444D2" w:rsidRPr="00F20BB0" w:rsidRDefault="00D444D2" w:rsidP="00D444D2">
      <w:pPr>
        <w:rPr>
          <w:rFonts w:eastAsia="Calibri" w:cs="Arial"/>
        </w:rPr>
      </w:pPr>
      <w:r w:rsidRPr="00FD3636">
        <w:rPr>
          <w:rFonts w:eastAsia="Calibri" w:cs="Arial"/>
        </w:rPr>
        <w:t xml:space="preserve">Техничка документација као део понуде мора да буде на српском или енглеском језику, достављена у штампаној форми или на CD-ROM-у или USB-у. Техничка документација мора да обухвати стандардне техничке приручнике са описима, планирањем и инсталацијом. </w:t>
      </w:r>
    </w:p>
    <w:p w:rsidR="00D444D2" w:rsidRPr="000F22CA" w:rsidRDefault="00D444D2" w:rsidP="00D444D2">
      <w:pPr>
        <w:rPr>
          <w:rFonts w:cs="Arial"/>
          <w:color w:val="7030A0"/>
        </w:rPr>
      </w:pPr>
    </w:p>
    <w:p w:rsidR="00D444D2" w:rsidRPr="00D260A9" w:rsidRDefault="00D444D2" w:rsidP="00D444D2">
      <w:pPr>
        <w:pStyle w:val="Heading3"/>
        <w:keepNext w:val="0"/>
        <w:numPr>
          <w:ilvl w:val="2"/>
          <w:numId w:val="0"/>
        </w:numPr>
        <w:spacing w:after="240"/>
        <w:ind w:left="1800" w:hanging="720"/>
        <w:jc w:val="both"/>
        <w:rPr>
          <w:rFonts w:ascii="Arial" w:eastAsia="Calibri" w:hAnsi="Arial" w:cs="Arial"/>
          <w:sz w:val="22"/>
          <w:szCs w:val="22"/>
          <w:lang w:eastAsia="sr-Latn-CS"/>
        </w:rPr>
      </w:pPr>
      <w:r w:rsidRPr="00D260A9">
        <w:rPr>
          <w:rFonts w:ascii="Arial" w:eastAsia="Calibri" w:hAnsi="Arial" w:cs="Arial"/>
          <w:sz w:val="22"/>
          <w:szCs w:val="22"/>
          <w:lang w:val="sr-Cyrl-BA" w:eastAsia="sr-Latn-CS"/>
        </w:rPr>
        <w:t>Методологија</w:t>
      </w:r>
      <w:r w:rsidRPr="00D260A9">
        <w:rPr>
          <w:rFonts w:ascii="Arial" w:eastAsia="Calibri" w:hAnsi="Arial" w:cs="Arial"/>
          <w:sz w:val="22"/>
          <w:szCs w:val="22"/>
          <w:lang w:eastAsia="sr-Latn-CS"/>
        </w:rPr>
        <w:t xml:space="preserve"> реализације пројекта</w:t>
      </w:r>
    </w:p>
    <w:p w:rsidR="00D444D2" w:rsidRPr="00585B7C" w:rsidRDefault="00D444D2" w:rsidP="00D444D2">
      <w:pPr>
        <w:rPr>
          <w:rFonts w:cs="Arial"/>
        </w:rPr>
      </w:pPr>
      <w:r w:rsidRPr="00585B7C">
        <w:rPr>
          <w:rFonts w:cs="Arial"/>
        </w:rPr>
        <w:t>Током реализације пројекта потребно је да постоји методолошки оквир вођења пројекта и праћење реализације са јасно дефинисаним:</w:t>
      </w:r>
    </w:p>
    <w:p w:rsidR="00D444D2" w:rsidRPr="00585B7C" w:rsidRDefault="00D444D2" w:rsidP="0039153A">
      <w:pPr>
        <w:pStyle w:val="ListParagraph"/>
        <w:numPr>
          <w:ilvl w:val="0"/>
          <w:numId w:val="33"/>
        </w:numPr>
        <w:spacing w:before="0"/>
        <w:rPr>
          <w:rFonts w:ascii="Arial" w:hAnsi="Arial" w:cs="Arial"/>
        </w:rPr>
      </w:pPr>
      <w:r w:rsidRPr="00585B7C">
        <w:rPr>
          <w:rFonts w:ascii="Arial" w:hAnsi="Arial" w:cs="Arial"/>
        </w:rPr>
        <w:t>планом комуникације који описује учесталост активности, роле и знања учесника, садржај комуникације са тимом и заинтересованим странама</w:t>
      </w:r>
      <w:r>
        <w:rPr>
          <w:rFonts w:ascii="Arial" w:hAnsi="Arial" w:cs="Arial"/>
        </w:rPr>
        <w:t>;</w:t>
      </w:r>
    </w:p>
    <w:p w:rsidR="00D444D2" w:rsidRPr="00585B7C" w:rsidRDefault="00D444D2" w:rsidP="0039153A">
      <w:pPr>
        <w:pStyle w:val="ListParagraph"/>
        <w:numPr>
          <w:ilvl w:val="0"/>
          <w:numId w:val="33"/>
        </w:numPr>
        <w:spacing w:before="0"/>
        <w:rPr>
          <w:rFonts w:ascii="Arial" w:hAnsi="Arial" w:cs="Arial"/>
        </w:rPr>
      </w:pPr>
      <w:r w:rsidRPr="00585B7C">
        <w:rPr>
          <w:rFonts w:ascii="Arial" w:hAnsi="Arial" w:cs="Arial"/>
        </w:rPr>
        <w:lastRenderedPageBreak/>
        <w:t>опис извештаја о статусу којима се адекватно и структуирано заинтересовани учесници обавештавају о активностима на пројекту и статус реализације</w:t>
      </w:r>
      <w:r>
        <w:rPr>
          <w:rFonts w:ascii="Arial" w:hAnsi="Arial" w:cs="Arial"/>
        </w:rPr>
        <w:t>;</w:t>
      </w:r>
    </w:p>
    <w:p w:rsidR="00D444D2" w:rsidRPr="00585B7C" w:rsidRDefault="00D444D2" w:rsidP="0039153A">
      <w:pPr>
        <w:pStyle w:val="ListParagraph"/>
        <w:numPr>
          <w:ilvl w:val="0"/>
          <w:numId w:val="33"/>
        </w:numPr>
        <w:spacing w:before="0"/>
        <w:rPr>
          <w:rFonts w:ascii="Arial" w:hAnsi="Arial" w:cs="Arial"/>
        </w:rPr>
      </w:pPr>
      <w:proofErr w:type="gramStart"/>
      <w:r w:rsidRPr="00585B7C">
        <w:rPr>
          <w:rFonts w:ascii="Arial" w:hAnsi="Arial" w:cs="Arial"/>
        </w:rPr>
        <w:t>статусни</w:t>
      </w:r>
      <w:proofErr w:type="gramEnd"/>
      <w:r w:rsidRPr="00585B7C">
        <w:rPr>
          <w:rFonts w:ascii="Arial" w:hAnsi="Arial" w:cs="Arial"/>
        </w:rPr>
        <w:t xml:space="preserve"> састанци чија се динамика дефинише приликом иницијалне израде плана реализације, а у оквиру којих се разматра напредовање, прихватају резултати и зак</w:t>
      </w:r>
      <w:r>
        <w:rPr>
          <w:rFonts w:ascii="Arial" w:hAnsi="Arial" w:cs="Arial"/>
        </w:rPr>
        <w:t>љу</w:t>
      </w:r>
      <w:r w:rsidRPr="00585B7C">
        <w:rPr>
          <w:rFonts w:ascii="Arial" w:hAnsi="Arial" w:cs="Arial"/>
        </w:rPr>
        <w:t>чци, испитују отворена питања и ризици.</w:t>
      </w:r>
    </w:p>
    <w:p w:rsidR="00D444D2" w:rsidRPr="00585B7C" w:rsidRDefault="00D444D2" w:rsidP="00D444D2">
      <w:pPr>
        <w:rPr>
          <w:rFonts w:eastAsia="Calibri" w:cs="Arial"/>
        </w:rPr>
      </w:pPr>
      <w:r w:rsidRPr="00585B7C">
        <w:rPr>
          <w:rFonts w:eastAsia="Calibri" w:cs="Arial"/>
        </w:rPr>
        <w:t>Потребно је да се приликом реализације пројекта користи најбоља пракса и методолошки оквир вођења пројеката где се очекују следеће улоге на страни понуђача:</w:t>
      </w:r>
    </w:p>
    <w:p w:rsidR="00D444D2" w:rsidRPr="00585B7C" w:rsidRDefault="00D444D2" w:rsidP="0039153A">
      <w:pPr>
        <w:pStyle w:val="ListParagraph"/>
        <w:numPr>
          <w:ilvl w:val="0"/>
          <w:numId w:val="29"/>
        </w:numPr>
        <w:suppressAutoHyphens/>
        <w:spacing w:before="0" w:after="0" w:line="240" w:lineRule="auto"/>
        <w:rPr>
          <w:rFonts w:ascii="Arial" w:hAnsi="Arial" w:cs="Arial"/>
        </w:rPr>
      </w:pPr>
      <w:r w:rsidRPr="00585B7C">
        <w:rPr>
          <w:rFonts w:ascii="Arial" w:hAnsi="Arial" w:cs="Arial"/>
        </w:rPr>
        <w:t>Вођа пројекта – одговоран за синхронизацију активности, координацију ресурса и одговорно лице за организацију реализације пројекта, управљање ризицима, праћење реализације према договореним роковима</w:t>
      </w:r>
      <w:r>
        <w:rPr>
          <w:rFonts w:ascii="Arial" w:hAnsi="Arial" w:cs="Arial"/>
        </w:rPr>
        <w:t>;</w:t>
      </w:r>
    </w:p>
    <w:p w:rsidR="00D444D2" w:rsidRPr="00585B7C" w:rsidRDefault="00D444D2" w:rsidP="0039153A">
      <w:pPr>
        <w:pStyle w:val="ListParagraph"/>
        <w:numPr>
          <w:ilvl w:val="0"/>
          <w:numId w:val="29"/>
        </w:numPr>
        <w:suppressAutoHyphens/>
        <w:spacing w:before="0" w:after="0" w:line="240" w:lineRule="auto"/>
        <w:rPr>
          <w:rFonts w:ascii="Arial" w:hAnsi="Arial" w:cs="Arial"/>
        </w:rPr>
      </w:pPr>
      <w:r w:rsidRPr="00585B7C">
        <w:rPr>
          <w:rFonts w:ascii="Arial" w:hAnsi="Arial" w:cs="Arial"/>
        </w:rPr>
        <w:t>Вођа техничког тима – примарна контакт особа везано за техничка питања, носилац активности везано за техничко технолошки део пројекта</w:t>
      </w:r>
      <w:r>
        <w:rPr>
          <w:rFonts w:ascii="Arial" w:hAnsi="Arial" w:cs="Arial"/>
        </w:rPr>
        <w:t>;</w:t>
      </w:r>
    </w:p>
    <w:p w:rsidR="00D444D2" w:rsidRPr="00585B7C" w:rsidRDefault="00D444D2" w:rsidP="0039153A">
      <w:pPr>
        <w:pStyle w:val="ListParagraph"/>
        <w:numPr>
          <w:ilvl w:val="0"/>
          <w:numId w:val="29"/>
        </w:numPr>
        <w:suppressAutoHyphens/>
        <w:spacing w:before="0" w:after="0" w:line="240" w:lineRule="auto"/>
        <w:rPr>
          <w:rFonts w:ascii="Arial" w:hAnsi="Arial" w:cs="Arial"/>
        </w:rPr>
      </w:pPr>
      <w:r w:rsidRPr="00585B7C">
        <w:rPr>
          <w:rFonts w:ascii="Arial" w:hAnsi="Arial" w:cs="Arial"/>
        </w:rPr>
        <w:t>Консултант у домену безбедности – техничка особа задужена за специфичне захтеве пројекта у домену информационе безбедности и имплементације решења у окружењу корисника</w:t>
      </w:r>
      <w:r>
        <w:rPr>
          <w:rFonts w:ascii="Arial" w:hAnsi="Arial" w:cs="Arial"/>
        </w:rPr>
        <w:t>;</w:t>
      </w:r>
    </w:p>
    <w:p w:rsidR="00D444D2" w:rsidRPr="00585B7C" w:rsidRDefault="00D444D2" w:rsidP="0039153A">
      <w:pPr>
        <w:pStyle w:val="ListParagraph"/>
        <w:numPr>
          <w:ilvl w:val="0"/>
          <w:numId w:val="29"/>
        </w:numPr>
        <w:suppressAutoHyphens/>
        <w:spacing w:before="0" w:after="0" w:line="240" w:lineRule="auto"/>
        <w:rPr>
          <w:rFonts w:ascii="Arial" w:hAnsi="Arial" w:cs="Arial"/>
        </w:rPr>
      </w:pPr>
      <w:r w:rsidRPr="00585B7C">
        <w:rPr>
          <w:rFonts w:ascii="Arial" w:hAnsi="Arial" w:cs="Arial"/>
        </w:rPr>
        <w:t>Инжењер – тех</w:t>
      </w:r>
      <w:r>
        <w:rPr>
          <w:rFonts w:ascii="Arial" w:hAnsi="Arial" w:cs="Arial"/>
        </w:rPr>
        <w:t>н</w:t>
      </w:r>
      <w:r w:rsidRPr="00585B7C">
        <w:rPr>
          <w:rFonts w:ascii="Arial" w:hAnsi="Arial" w:cs="Arial"/>
        </w:rPr>
        <w:t>ичко лице задужено за техничку имплементацију решења у складу са препорукама произвођача решења и најбољом праксом</w:t>
      </w:r>
    </w:p>
    <w:p w:rsidR="00D444D2" w:rsidRPr="00585B7C" w:rsidRDefault="00D444D2" w:rsidP="0039153A">
      <w:pPr>
        <w:pStyle w:val="ListParagraph"/>
        <w:numPr>
          <w:ilvl w:val="0"/>
          <w:numId w:val="29"/>
        </w:numPr>
        <w:suppressAutoHyphens/>
        <w:spacing w:before="0" w:after="0" w:line="240" w:lineRule="auto"/>
        <w:rPr>
          <w:rFonts w:ascii="Arial" w:hAnsi="Arial" w:cs="Arial"/>
        </w:rPr>
      </w:pPr>
      <w:r w:rsidRPr="00585B7C">
        <w:rPr>
          <w:rFonts w:ascii="Arial" w:hAnsi="Arial" w:cs="Arial"/>
        </w:rPr>
        <w:t>Тренер - тех</w:t>
      </w:r>
      <w:r>
        <w:rPr>
          <w:rFonts w:ascii="Arial" w:hAnsi="Arial" w:cs="Arial"/>
        </w:rPr>
        <w:t>н</w:t>
      </w:r>
      <w:r w:rsidRPr="00585B7C">
        <w:rPr>
          <w:rFonts w:ascii="Arial" w:hAnsi="Arial" w:cs="Arial"/>
        </w:rPr>
        <w:t>ичко лице задужено за технички пренос знања и обуку запослених за понуђено решење.</w:t>
      </w:r>
    </w:p>
    <w:p w:rsidR="00D444D2" w:rsidRDefault="00D444D2" w:rsidP="00D444D2">
      <w:pPr>
        <w:rPr>
          <w:rFonts w:eastAsia="Calibri" w:cs="Arial"/>
          <w:color w:val="365F91" w:themeColor="accent1" w:themeShade="BF"/>
        </w:rPr>
      </w:pPr>
    </w:p>
    <w:p w:rsidR="00D444D2" w:rsidRPr="00585B7C" w:rsidRDefault="00D444D2" w:rsidP="00D444D2">
      <w:pPr>
        <w:rPr>
          <w:rFonts w:cs="Arial"/>
        </w:rPr>
      </w:pPr>
      <w:r w:rsidRPr="00585B7C">
        <w:rPr>
          <w:rFonts w:eastAsia="Calibri" w:cs="Arial"/>
        </w:rPr>
        <w:t>Приликом иницијалног састанка тимова потребно је да се дефинише план комуникације током пројекта како би се обезбедила ефикасност и квалитетна реализација пројекта</w:t>
      </w:r>
      <w:r w:rsidRPr="00585B7C">
        <w:rPr>
          <w:rFonts w:cs="Arial"/>
        </w:rPr>
        <w:t>:</w:t>
      </w:r>
    </w:p>
    <w:p w:rsidR="00D444D2" w:rsidRPr="00585B7C" w:rsidRDefault="00D444D2" w:rsidP="0039153A">
      <w:pPr>
        <w:pStyle w:val="ListParagraph"/>
        <w:numPr>
          <w:ilvl w:val="0"/>
          <w:numId w:val="29"/>
        </w:numPr>
        <w:suppressAutoHyphens/>
        <w:spacing w:before="0" w:after="0" w:line="240" w:lineRule="auto"/>
        <w:rPr>
          <w:rFonts w:ascii="Arial" w:hAnsi="Arial" w:cs="Arial"/>
        </w:rPr>
      </w:pPr>
      <w:r w:rsidRPr="00585B7C">
        <w:rPr>
          <w:rFonts w:ascii="Arial" w:hAnsi="Arial" w:cs="Arial"/>
        </w:rPr>
        <w:t>План комуникација – документ којим се описује учесталост, садржај и листа учесника комуникације са тимом и заинтересованим странама;</w:t>
      </w:r>
    </w:p>
    <w:p w:rsidR="00D444D2" w:rsidRPr="00585B7C" w:rsidRDefault="00D444D2" w:rsidP="0039153A">
      <w:pPr>
        <w:pStyle w:val="ListParagraph"/>
        <w:numPr>
          <w:ilvl w:val="0"/>
          <w:numId w:val="29"/>
        </w:numPr>
        <w:suppressAutoHyphens/>
        <w:spacing w:before="0" w:after="0" w:line="240" w:lineRule="auto"/>
        <w:rPr>
          <w:rFonts w:ascii="Arial" w:hAnsi="Arial" w:cs="Arial"/>
        </w:rPr>
      </w:pPr>
      <w:r w:rsidRPr="00585B7C">
        <w:rPr>
          <w:rFonts w:ascii="Arial" w:hAnsi="Arial" w:cs="Arial"/>
        </w:rPr>
        <w:t>Извештаји о статусу: редовни извештаји о статусу пројекта у складу са динамиком дефинисаном у плану комуникације и однос са иниција</w:t>
      </w:r>
      <w:r>
        <w:rPr>
          <w:rFonts w:ascii="Arial" w:hAnsi="Arial" w:cs="Arial"/>
        </w:rPr>
        <w:t>л</w:t>
      </w:r>
      <w:r w:rsidRPr="00585B7C">
        <w:rPr>
          <w:rFonts w:ascii="Arial" w:hAnsi="Arial" w:cs="Arial"/>
        </w:rPr>
        <w:t>ним планом реализације;</w:t>
      </w:r>
    </w:p>
    <w:p w:rsidR="00D444D2" w:rsidRPr="00585B7C" w:rsidRDefault="00D444D2" w:rsidP="0039153A">
      <w:pPr>
        <w:pStyle w:val="ListParagraph"/>
        <w:numPr>
          <w:ilvl w:val="0"/>
          <w:numId w:val="29"/>
        </w:numPr>
        <w:suppressAutoHyphens/>
        <w:spacing w:before="0" w:after="0" w:line="240" w:lineRule="auto"/>
        <w:rPr>
          <w:rFonts w:ascii="Arial" w:hAnsi="Arial" w:cs="Arial"/>
        </w:rPr>
      </w:pPr>
      <w:r w:rsidRPr="00585B7C">
        <w:rPr>
          <w:rFonts w:ascii="Arial" w:hAnsi="Arial" w:cs="Arial"/>
        </w:rPr>
        <w:t>Статусни састанци: редовни састанци о статусу ради провере укупног статуса пројекта, прихватања резултата и дискусије о отвореним проблемима и ризицима.</w:t>
      </w:r>
    </w:p>
    <w:p w:rsidR="00D444D2" w:rsidRPr="00524FFF" w:rsidRDefault="00D444D2" w:rsidP="00D444D2">
      <w:pPr>
        <w:rPr>
          <w:rFonts w:cs="Arial"/>
          <w:color w:val="365F91" w:themeColor="accent1" w:themeShade="BF"/>
        </w:rPr>
      </w:pPr>
    </w:p>
    <w:p w:rsidR="00D444D2" w:rsidRPr="00585B7C" w:rsidRDefault="007246C7" w:rsidP="00D444D2">
      <w:pPr>
        <w:rPr>
          <w:rFonts w:cs="Arial"/>
        </w:rPr>
      </w:pPr>
      <w:r>
        <w:rPr>
          <w:rFonts w:cs="Arial"/>
        </w:rPr>
        <w:t>Потребно је да П</w:t>
      </w:r>
      <w:r w:rsidR="00D444D2" w:rsidRPr="00585B7C">
        <w:rPr>
          <w:rFonts w:cs="Arial"/>
        </w:rPr>
        <w:t>онуђач приликом организације реализације пројекта издвоји следеће области:</w:t>
      </w:r>
    </w:p>
    <w:p w:rsidR="00D444D2" w:rsidRPr="00585B7C" w:rsidRDefault="00D444D2" w:rsidP="00D444D2">
      <w:pPr>
        <w:rPr>
          <w:rFonts w:cs="Arial"/>
        </w:rPr>
      </w:pPr>
    </w:p>
    <w:p w:rsidR="00D444D2" w:rsidRPr="00585B7C" w:rsidRDefault="00D444D2" w:rsidP="0039153A">
      <w:pPr>
        <w:pStyle w:val="ListParagraph"/>
        <w:numPr>
          <w:ilvl w:val="0"/>
          <w:numId w:val="30"/>
        </w:numPr>
        <w:suppressAutoHyphens/>
        <w:spacing w:before="0" w:after="0" w:line="240" w:lineRule="auto"/>
        <w:rPr>
          <w:rFonts w:ascii="Arial" w:hAnsi="Arial" w:cs="Arial"/>
        </w:rPr>
      </w:pPr>
      <w:r w:rsidRPr="00585B7C">
        <w:rPr>
          <w:rFonts w:ascii="Arial" w:hAnsi="Arial" w:cs="Arial"/>
        </w:rPr>
        <w:t>Сагледавање постојеће</w:t>
      </w:r>
      <w:r>
        <w:rPr>
          <w:rFonts w:ascii="Arial" w:hAnsi="Arial" w:cs="Arial"/>
        </w:rPr>
        <w:t>г</w:t>
      </w:r>
      <w:r w:rsidRPr="00585B7C">
        <w:rPr>
          <w:rFonts w:ascii="Arial" w:hAnsi="Arial" w:cs="Arial"/>
        </w:rPr>
        <w:t xml:space="preserve"> окружења </w:t>
      </w:r>
    </w:p>
    <w:p w:rsidR="00D444D2" w:rsidRPr="00585B7C" w:rsidRDefault="00D444D2" w:rsidP="00D444D2">
      <w:pPr>
        <w:pStyle w:val="ListParagraph"/>
        <w:rPr>
          <w:rFonts w:ascii="Arial" w:hAnsi="Arial" w:cs="Arial"/>
        </w:rPr>
      </w:pPr>
      <w:r w:rsidRPr="00585B7C">
        <w:rPr>
          <w:rFonts w:ascii="Arial" w:hAnsi="Arial" w:cs="Arial"/>
        </w:rPr>
        <w:t>Интерактиван приступ током којег се идентификују предуслови успешне реализације пројекта са функционалног и техничког становишта, са описом делова који се морају унапредити пре имплементације.</w:t>
      </w:r>
    </w:p>
    <w:p w:rsidR="00D444D2" w:rsidRPr="00524FFF" w:rsidRDefault="00D444D2" w:rsidP="00D444D2">
      <w:pPr>
        <w:pStyle w:val="ListParagraph"/>
        <w:rPr>
          <w:rFonts w:ascii="Arial" w:hAnsi="Arial" w:cs="Arial"/>
          <w:color w:val="365F91" w:themeColor="accent1" w:themeShade="BF"/>
        </w:rPr>
      </w:pPr>
    </w:p>
    <w:p w:rsidR="00D444D2" w:rsidRPr="00585B7C" w:rsidRDefault="00D444D2" w:rsidP="0039153A">
      <w:pPr>
        <w:pStyle w:val="ListParagraph"/>
        <w:numPr>
          <w:ilvl w:val="0"/>
          <w:numId w:val="30"/>
        </w:numPr>
        <w:suppressAutoHyphens/>
        <w:spacing w:before="0" w:after="0" w:line="240" w:lineRule="auto"/>
        <w:rPr>
          <w:rFonts w:ascii="Arial" w:hAnsi="Arial" w:cs="Arial"/>
        </w:rPr>
      </w:pPr>
      <w:r w:rsidRPr="00585B7C">
        <w:rPr>
          <w:rFonts w:ascii="Arial" w:hAnsi="Arial" w:cs="Arial"/>
        </w:rPr>
        <w:t>Планирање</w:t>
      </w:r>
    </w:p>
    <w:p w:rsidR="00D444D2" w:rsidRPr="00585B7C" w:rsidRDefault="00D444D2" w:rsidP="00D444D2">
      <w:pPr>
        <w:pStyle w:val="ListParagraph"/>
        <w:rPr>
          <w:rFonts w:ascii="Arial" w:hAnsi="Arial" w:cs="Arial"/>
        </w:rPr>
      </w:pPr>
      <w:r w:rsidRPr="00585B7C">
        <w:rPr>
          <w:rFonts w:ascii="Arial" w:hAnsi="Arial" w:cs="Arial"/>
        </w:rPr>
        <w:t>Реализација радионица у оквиру којих се сагледава техничко и технолошко окружење са посебним фокусом на архитектуру и дизајн предложеног решења, техничке препоруке произвођача решења као и најбоља пракса. Прикупљање података о техничким и организационим захтевима пословних и техничких корисника како би се адекватно припремио план прихватања промена и интегрисања решења у свако</w:t>
      </w:r>
      <w:r>
        <w:rPr>
          <w:rFonts w:ascii="Arial" w:hAnsi="Arial" w:cs="Arial"/>
        </w:rPr>
        <w:t>д</w:t>
      </w:r>
      <w:r w:rsidRPr="00585B7C">
        <w:rPr>
          <w:rFonts w:ascii="Arial" w:hAnsi="Arial" w:cs="Arial"/>
        </w:rPr>
        <w:t xml:space="preserve">невно пословање тако да се не угрози ефикасност рада. Започети израду сценарија употребе решења и потврде усклађености </w:t>
      </w:r>
      <w:r>
        <w:rPr>
          <w:rFonts w:ascii="Arial" w:hAnsi="Arial" w:cs="Arial"/>
        </w:rPr>
        <w:t xml:space="preserve">са </w:t>
      </w:r>
      <w:r w:rsidRPr="00585B7C">
        <w:rPr>
          <w:rFonts w:ascii="Arial" w:hAnsi="Arial" w:cs="Arial"/>
        </w:rPr>
        <w:t>захтевима различитих група корисника.</w:t>
      </w:r>
    </w:p>
    <w:p w:rsidR="00D444D2" w:rsidRPr="00524FFF" w:rsidRDefault="00D444D2" w:rsidP="00D444D2">
      <w:pPr>
        <w:pStyle w:val="ListParagraph"/>
        <w:rPr>
          <w:rFonts w:ascii="Arial" w:hAnsi="Arial" w:cs="Arial"/>
          <w:color w:val="365F91" w:themeColor="accent1" w:themeShade="BF"/>
        </w:rPr>
      </w:pPr>
    </w:p>
    <w:p w:rsidR="00D444D2" w:rsidRPr="00585B7C" w:rsidRDefault="00D444D2" w:rsidP="0039153A">
      <w:pPr>
        <w:pStyle w:val="ListParagraph"/>
        <w:numPr>
          <w:ilvl w:val="0"/>
          <w:numId w:val="30"/>
        </w:numPr>
        <w:suppressAutoHyphens/>
        <w:spacing w:before="0" w:after="0" w:line="240" w:lineRule="auto"/>
        <w:rPr>
          <w:rFonts w:ascii="Arial" w:hAnsi="Arial" w:cs="Arial"/>
        </w:rPr>
      </w:pPr>
      <w:r w:rsidRPr="00585B7C">
        <w:rPr>
          <w:rFonts w:ascii="Arial" w:hAnsi="Arial" w:cs="Arial"/>
        </w:rPr>
        <w:t>Израда техничког решења у складу са специфичностима окружења</w:t>
      </w:r>
    </w:p>
    <w:p w:rsidR="00D444D2" w:rsidRDefault="00D444D2" w:rsidP="00D444D2">
      <w:pPr>
        <w:pStyle w:val="ListParagraph"/>
        <w:rPr>
          <w:rFonts w:ascii="Arial" w:hAnsi="Arial" w:cs="Arial"/>
        </w:rPr>
      </w:pPr>
      <w:r w:rsidRPr="00585B7C">
        <w:rPr>
          <w:rFonts w:ascii="Arial" w:hAnsi="Arial" w:cs="Arial"/>
        </w:rPr>
        <w:t>Конфигурисање решења у складу са активностима из пре</w:t>
      </w:r>
      <w:r>
        <w:rPr>
          <w:rFonts w:ascii="Arial" w:hAnsi="Arial" w:cs="Arial"/>
        </w:rPr>
        <w:t>т</w:t>
      </w:r>
      <w:r w:rsidRPr="00585B7C">
        <w:rPr>
          <w:rFonts w:ascii="Arial" w:hAnsi="Arial" w:cs="Arial"/>
        </w:rPr>
        <w:t>ходних фаза тако да се обезбеди стабилнос</w:t>
      </w:r>
      <w:r>
        <w:rPr>
          <w:rFonts w:ascii="Arial" w:hAnsi="Arial" w:cs="Arial"/>
        </w:rPr>
        <w:t>т</w:t>
      </w:r>
      <w:r w:rsidRPr="00585B7C">
        <w:rPr>
          <w:rFonts w:ascii="Arial" w:hAnsi="Arial" w:cs="Arial"/>
        </w:rPr>
        <w:t xml:space="preserve"> и потребна интегрисаност са специфичним захтевима. </w:t>
      </w:r>
      <w:r w:rsidRPr="00585B7C">
        <w:rPr>
          <w:rFonts w:ascii="Arial" w:hAnsi="Arial" w:cs="Arial"/>
        </w:rPr>
        <w:lastRenderedPageBreak/>
        <w:t>Интеграција са постојећим окружењем и дефинисан опсег могућности подржавања будућих потреба</w:t>
      </w:r>
      <w:r>
        <w:rPr>
          <w:rFonts w:ascii="Arial" w:hAnsi="Arial" w:cs="Arial"/>
        </w:rPr>
        <w:t>.</w:t>
      </w:r>
    </w:p>
    <w:p w:rsidR="00D444D2" w:rsidRPr="00524FFF" w:rsidRDefault="00D444D2" w:rsidP="00D444D2">
      <w:pPr>
        <w:pStyle w:val="ListParagraph"/>
        <w:rPr>
          <w:rFonts w:ascii="Arial" w:hAnsi="Arial" w:cs="Arial"/>
          <w:color w:val="365F91" w:themeColor="accent1" w:themeShade="BF"/>
        </w:rPr>
      </w:pPr>
    </w:p>
    <w:p w:rsidR="00D444D2" w:rsidRPr="00585B7C" w:rsidRDefault="00D444D2" w:rsidP="0039153A">
      <w:pPr>
        <w:pStyle w:val="ListParagraph"/>
        <w:numPr>
          <w:ilvl w:val="0"/>
          <w:numId w:val="30"/>
        </w:numPr>
        <w:suppressAutoHyphens/>
        <w:spacing w:before="0" w:after="0" w:line="240" w:lineRule="auto"/>
        <w:rPr>
          <w:rFonts w:ascii="Arial" w:hAnsi="Arial" w:cs="Arial"/>
        </w:rPr>
      </w:pPr>
      <w:r w:rsidRPr="00585B7C">
        <w:rPr>
          <w:rFonts w:ascii="Arial" w:hAnsi="Arial" w:cs="Arial"/>
        </w:rPr>
        <w:t>Стабилизација</w:t>
      </w:r>
    </w:p>
    <w:p w:rsidR="00D444D2" w:rsidRPr="00585B7C" w:rsidRDefault="00D444D2" w:rsidP="00D444D2">
      <w:pPr>
        <w:pStyle w:val="ListParagraph"/>
        <w:rPr>
          <w:rFonts w:ascii="Arial" w:hAnsi="Arial" w:cs="Arial"/>
        </w:rPr>
      </w:pPr>
      <w:r w:rsidRPr="00585B7C">
        <w:rPr>
          <w:rFonts w:ascii="Arial" w:hAnsi="Arial" w:cs="Arial"/>
        </w:rPr>
        <w:t>Реализација припремних активности потребних за имплементацију припремљеног решења, изврш</w:t>
      </w:r>
      <w:r>
        <w:rPr>
          <w:rFonts w:ascii="Arial" w:hAnsi="Arial" w:cs="Arial"/>
        </w:rPr>
        <w:t>авање</w:t>
      </w:r>
      <w:r w:rsidRPr="00585B7C">
        <w:rPr>
          <w:rFonts w:ascii="Arial" w:hAnsi="Arial" w:cs="Arial"/>
        </w:rPr>
        <w:t xml:space="preserve"> потврд</w:t>
      </w:r>
      <w:r>
        <w:rPr>
          <w:rFonts w:ascii="Arial" w:hAnsi="Arial" w:cs="Arial"/>
        </w:rPr>
        <w:t>е</w:t>
      </w:r>
      <w:r w:rsidRPr="00585B7C">
        <w:rPr>
          <w:rFonts w:ascii="Arial" w:hAnsi="Arial" w:cs="Arial"/>
        </w:rPr>
        <w:t xml:space="preserve"> дефинисаних пословних сценарија, провера употребљивости са пословним и техничким корисницима, симулација употребе у дефинисаном окружењу блиском реалним околностима.</w:t>
      </w:r>
    </w:p>
    <w:p w:rsidR="00D444D2" w:rsidRPr="00524FFF" w:rsidRDefault="00D444D2" w:rsidP="00D444D2">
      <w:pPr>
        <w:pStyle w:val="ListParagraph"/>
        <w:rPr>
          <w:rFonts w:ascii="Arial" w:hAnsi="Arial" w:cs="Arial"/>
          <w:color w:val="365F91" w:themeColor="accent1" w:themeShade="BF"/>
        </w:rPr>
      </w:pPr>
    </w:p>
    <w:p w:rsidR="00D444D2" w:rsidRPr="00CD4012" w:rsidRDefault="00D444D2" w:rsidP="0039153A">
      <w:pPr>
        <w:pStyle w:val="ListParagraph"/>
        <w:numPr>
          <w:ilvl w:val="0"/>
          <w:numId w:val="30"/>
        </w:numPr>
        <w:suppressAutoHyphens/>
        <w:spacing w:before="0" w:after="0" w:line="240" w:lineRule="auto"/>
        <w:rPr>
          <w:rFonts w:ascii="Arial" w:hAnsi="Arial" w:cs="Arial"/>
        </w:rPr>
      </w:pPr>
      <w:r w:rsidRPr="00CD4012">
        <w:rPr>
          <w:rFonts w:ascii="Arial" w:hAnsi="Arial" w:cs="Arial"/>
        </w:rPr>
        <w:t>Имплементација</w:t>
      </w:r>
    </w:p>
    <w:p w:rsidR="00D444D2" w:rsidRPr="00CD4012" w:rsidRDefault="00D444D2" w:rsidP="00D444D2">
      <w:pPr>
        <w:pStyle w:val="ListParagraph"/>
        <w:rPr>
          <w:rFonts w:ascii="Arial" w:hAnsi="Arial" w:cs="Arial"/>
        </w:rPr>
      </w:pPr>
      <w:r w:rsidRPr="00CD4012">
        <w:rPr>
          <w:rFonts w:ascii="Arial" w:hAnsi="Arial" w:cs="Arial"/>
        </w:rPr>
        <w:t>Имплементација решења у складу са активностима из пре</w:t>
      </w:r>
      <w:r>
        <w:rPr>
          <w:rFonts w:ascii="Arial" w:hAnsi="Arial" w:cs="Arial"/>
        </w:rPr>
        <w:t>т</w:t>
      </w:r>
      <w:r w:rsidRPr="00CD4012">
        <w:rPr>
          <w:rFonts w:ascii="Arial" w:hAnsi="Arial" w:cs="Arial"/>
        </w:rPr>
        <w:t>ходних фаза, потврда усклађености решења са иницијалним потребама, провера функционалности решења и једноставности употребе у складу са дефинисаним циљевима, израда документације за оперативно одржава решења.</w:t>
      </w:r>
    </w:p>
    <w:p w:rsidR="00D444D2" w:rsidRDefault="00D444D2" w:rsidP="00D444D2">
      <w:pPr>
        <w:rPr>
          <w:rFonts w:eastAsia="Calibri" w:cs="Arial"/>
          <w:color w:val="365F91" w:themeColor="accent1" w:themeShade="BF"/>
        </w:rPr>
      </w:pPr>
    </w:p>
    <w:p w:rsidR="00D444D2" w:rsidRPr="00A33D2B" w:rsidRDefault="00D444D2" w:rsidP="00D444D2">
      <w:pPr>
        <w:pStyle w:val="Heading2"/>
        <w:numPr>
          <w:ilvl w:val="1"/>
          <w:numId w:val="0"/>
        </w:numPr>
        <w:spacing w:after="240"/>
        <w:ind w:left="1440" w:hanging="720"/>
        <w:rPr>
          <w:rFonts w:eastAsia="Calibri"/>
          <w:lang w:eastAsia="en-US"/>
        </w:rPr>
      </w:pPr>
      <w:r w:rsidRPr="00A33D2B">
        <w:rPr>
          <w:rFonts w:eastAsia="Calibri"/>
          <w:lang w:eastAsia="en-US"/>
        </w:rPr>
        <w:t>Квантитативни приjeм</w:t>
      </w:r>
    </w:p>
    <w:p w:rsidR="00D444D2" w:rsidRPr="00C83F83" w:rsidRDefault="00D444D2" w:rsidP="00D444D2">
      <w:pPr>
        <w:rPr>
          <w:rFonts w:eastAsia="Calibri" w:cs="Arial"/>
        </w:rPr>
      </w:pPr>
      <w:r w:rsidRPr="00C83F83">
        <w:rPr>
          <w:rFonts w:eastAsia="Calibri" w:cs="Arial"/>
        </w:rPr>
        <w:t>Квантитативни при</w:t>
      </w:r>
      <w:r w:rsidRPr="00C83F83">
        <w:rPr>
          <w:rFonts w:eastAsia="Calibri" w:cs="Arial"/>
          <w:lang w:val="en-GB"/>
        </w:rPr>
        <w:t>je</w:t>
      </w:r>
      <w:r w:rsidRPr="00C83F83">
        <w:rPr>
          <w:rFonts w:eastAsia="Calibri" w:cs="Arial"/>
        </w:rPr>
        <w:t>м вршић</w:t>
      </w:r>
      <w:r w:rsidRPr="00C83F83">
        <w:rPr>
          <w:rFonts w:eastAsia="Calibri" w:cs="Arial"/>
          <w:lang w:val="en-GB"/>
        </w:rPr>
        <w:t>e</w:t>
      </w:r>
      <w:r w:rsidRPr="00C83F83">
        <w:rPr>
          <w:rFonts w:eastAsia="Calibri" w:cs="Arial"/>
        </w:rPr>
        <w:t xml:space="preserve"> с</w:t>
      </w:r>
      <w:r w:rsidRPr="00C83F83">
        <w:rPr>
          <w:rFonts w:eastAsia="Calibri" w:cs="Arial"/>
          <w:lang w:val="en-GB"/>
        </w:rPr>
        <w:t>eo</w:t>
      </w:r>
      <w:r w:rsidRPr="00C83F83">
        <w:rPr>
          <w:rFonts w:eastAsia="Calibri" w:cs="Arial"/>
        </w:rPr>
        <w:t>д стр</w:t>
      </w:r>
      <w:r w:rsidRPr="00C83F83">
        <w:rPr>
          <w:rFonts w:eastAsia="Calibri" w:cs="Arial"/>
          <w:lang w:val="en-GB"/>
        </w:rPr>
        <w:t>a</w:t>
      </w:r>
      <w:r w:rsidRPr="00C83F83">
        <w:rPr>
          <w:rFonts w:eastAsia="Calibri" w:cs="Arial"/>
        </w:rPr>
        <w:t>н</w:t>
      </w:r>
      <w:r w:rsidRPr="00C83F83">
        <w:rPr>
          <w:rFonts w:eastAsia="Calibri" w:cs="Arial"/>
          <w:lang w:val="en-GB"/>
        </w:rPr>
        <w:t>e</w:t>
      </w:r>
      <w:r w:rsidRPr="00C83F83">
        <w:rPr>
          <w:rFonts w:eastAsia="Calibri" w:cs="Arial"/>
        </w:rPr>
        <w:t xml:space="preserve"> Наручиоц</w:t>
      </w:r>
      <w:r w:rsidRPr="00C83F83">
        <w:rPr>
          <w:rFonts w:eastAsia="Calibri" w:cs="Arial"/>
          <w:lang w:val="en-GB"/>
        </w:rPr>
        <w:t>a</w:t>
      </w:r>
      <w:r w:rsidRPr="00C83F83">
        <w:rPr>
          <w:rFonts w:eastAsia="Calibri" w:cs="Arial"/>
        </w:rPr>
        <w:t xml:space="preserve"> у присуству Понуђача н</w:t>
      </w:r>
      <w:r w:rsidRPr="00C83F83">
        <w:rPr>
          <w:rFonts w:eastAsia="Calibri" w:cs="Arial"/>
          <w:lang w:val="en-GB"/>
        </w:rPr>
        <w:t>a</w:t>
      </w:r>
      <w:r w:rsidRPr="00C83F83">
        <w:rPr>
          <w:rFonts w:eastAsia="Calibri" w:cs="Arial"/>
        </w:rPr>
        <w:t xml:space="preserve"> д</w:t>
      </w:r>
      <w:r w:rsidRPr="00C83F83">
        <w:rPr>
          <w:rFonts w:eastAsia="Calibri" w:cs="Arial"/>
          <w:lang w:val="en-GB"/>
        </w:rPr>
        <w:t>a</w:t>
      </w:r>
      <w:r w:rsidRPr="00C83F83">
        <w:rPr>
          <w:rFonts w:eastAsia="Calibri" w:cs="Arial"/>
        </w:rPr>
        <w:t>н присп</w:t>
      </w:r>
      <w:r w:rsidRPr="00C83F83">
        <w:rPr>
          <w:rFonts w:eastAsia="Calibri" w:cs="Arial"/>
          <w:lang w:val="en-GB"/>
        </w:rPr>
        <w:t>e</w:t>
      </w:r>
      <w:r w:rsidRPr="00C83F83">
        <w:rPr>
          <w:rFonts w:eastAsia="Calibri" w:cs="Arial"/>
        </w:rPr>
        <w:t>ћ</w:t>
      </w:r>
      <w:r w:rsidRPr="00C83F83">
        <w:rPr>
          <w:rFonts w:eastAsia="Calibri" w:cs="Arial"/>
          <w:lang w:val="en-GB"/>
        </w:rPr>
        <w:t>a</w:t>
      </w:r>
      <w:r w:rsidRPr="00C83F83">
        <w:rPr>
          <w:rFonts w:eastAsia="Calibri" w:cs="Arial"/>
        </w:rPr>
        <w:t xml:space="preserve"> исп</w:t>
      </w:r>
      <w:r w:rsidRPr="00C83F83">
        <w:rPr>
          <w:rFonts w:eastAsia="Calibri" w:cs="Arial"/>
          <w:lang w:val="en-GB"/>
        </w:rPr>
        <w:t>o</w:t>
      </w:r>
      <w:r w:rsidRPr="00C83F83">
        <w:rPr>
          <w:rFonts w:eastAsia="Calibri" w:cs="Arial"/>
        </w:rPr>
        <w:t>рук</w:t>
      </w:r>
      <w:r w:rsidRPr="00C83F83">
        <w:rPr>
          <w:rFonts w:eastAsia="Calibri" w:cs="Arial"/>
          <w:lang w:val="en-GB"/>
        </w:rPr>
        <w:t>e</w:t>
      </w:r>
      <w:r w:rsidRPr="00C83F83">
        <w:rPr>
          <w:rFonts w:eastAsia="Calibri" w:cs="Arial"/>
        </w:rPr>
        <w:t xml:space="preserve"> н</w:t>
      </w:r>
      <w:r w:rsidRPr="00C83F83">
        <w:rPr>
          <w:rFonts w:eastAsia="Calibri" w:cs="Arial"/>
          <w:lang w:val="en-GB"/>
        </w:rPr>
        <w:t>a</w:t>
      </w:r>
      <w:r w:rsidRPr="00C83F83">
        <w:rPr>
          <w:rFonts w:eastAsia="Calibri" w:cs="Arial"/>
        </w:rPr>
        <w:t xml:space="preserve"> локацији Понуђача. Кв</w:t>
      </w:r>
      <w:r w:rsidRPr="00C83F83">
        <w:rPr>
          <w:rFonts w:eastAsia="Calibri" w:cs="Arial"/>
          <w:lang w:val="en-GB"/>
        </w:rPr>
        <w:t>a</w:t>
      </w:r>
      <w:r w:rsidRPr="00C83F83">
        <w:rPr>
          <w:rFonts w:eastAsia="Calibri" w:cs="Arial"/>
        </w:rPr>
        <w:t>нтит</w:t>
      </w:r>
      <w:r w:rsidRPr="00C83F83">
        <w:rPr>
          <w:rFonts w:eastAsia="Calibri" w:cs="Arial"/>
          <w:lang w:val="en-GB"/>
        </w:rPr>
        <w:t>a</w:t>
      </w:r>
      <w:r w:rsidRPr="00C83F83">
        <w:rPr>
          <w:rFonts w:eastAsia="Calibri" w:cs="Arial"/>
        </w:rPr>
        <w:t>тивни при</w:t>
      </w:r>
      <w:r w:rsidRPr="00C83F83">
        <w:rPr>
          <w:rFonts w:eastAsia="Calibri" w:cs="Arial"/>
          <w:lang w:val="en-GB"/>
        </w:rPr>
        <w:t>je</w:t>
      </w:r>
      <w:r w:rsidRPr="00C83F83">
        <w:rPr>
          <w:rFonts w:eastAsia="Calibri" w:cs="Arial"/>
        </w:rPr>
        <w:t>м врши с</w:t>
      </w:r>
      <w:r w:rsidRPr="00C83F83">
        <w:rPr>
          <w:rFonts w:eastAsia="Calibri" w:cs="Arial"/>
          <w:lang w:val="en-GB"/>
        </w:rPr>
        <w:t>e</w:t>
      </w:r>
      <w:r w:rsidRPr="00C83F83">
        <w:rPr>
          <w:rFonts w:eastAsia="Calibri" w:cs="Arial"/>
        </w:rPr>
        <w:t xml:space="preserve"> пр</w:t>
      </w:r>
      <w:r w:rsidRPr="00C83F83">
        <w:rPr>
          <w:rFonts w:eastAsia="Calibri" w:cs="Arial"/>
          <w:lang w:val="en-GB"/>
        </w:rPr>
        <w:t>o</w:t>
      </w:r>
      <w:r w:rsidRPr="00C83F83">
        <w:rPr>
          <w:rFonts w:eastAsia="Calibri" w:cs="Arial"/>
        </w:rPr>
        <w:t>в</w:t>
      </w:r>
      <w:r w:rsidRPr="00C83F83">
        <w:rPr>
          <w:rFonts w:eastAsia="Calibri" w:cs="Arial"/>
          <w:lang w:val="en-GB"/>
        </w:rPr>
        <w:t>e</w:t>
      </w:r>
      <w:r w:rsidRPr="00C83F83">
        <w:rPr>
          <w:rFonts w:eastAsia="Calibri" w:cs="Arial"/>
        </w:rPr>
        <w:t>р</w:t>
      </w:r>
      <w:r w:rsidRPr="00C83F83">
        <w:rPr>
          <w:rFonts w:eastAsia="Calibri" w:cs="Arial"/>
          <w:lang w:val="en-GB"/>
        </w:rPr>
        <w:t>o</w:t>
      </w:r>
      <w:r w:rsidRPr="00C83F83">
        <w:rPr>
          <w:rFonts w:eastAsia="Calibri" w:cs="Arial"/>
        </w:rPr>
        <w:t>м примљ</w:t>
      </w:r>
      <w:r w:rsidRPr="00C83F83">
        <w:rPr>
          <w:rFonts w:eastAsia="Calibri" w:cs="Arial"/>
          <w:lang w:val="en-GB"/>
        </w:rPr>
        <w:t>e</w:t>
      </w:r>
      <w:r w:rsidRPr="00C83F83">
        <w:rPr>
          <w:rFonts w:eastAsia="Calibri" w:cs="Arial"/>
        </w:rPr>
        <w:t>них д</w:t>
      </w:r>
      <w:r w:rsidRPr="00C83F83">
        <w:rPr>
          <w:rFonts w:eastAsia="Calibri" w:cs="Arial"/>
          <w:lang w:val="en-GB"/>
        </w:rPr>
        <w:t>o</w:t>
      </w:r>
      <w:r w:rsidRPr="00C83F83">
        <w:rPr>
          <w:rFonts w:eastAsia="Calibri" w:cs="Arial"/>
        </w:rPr>
        <w:t>кум</w:t>
      </w:r>
      <w:r w:rsidRPr="00C83F83">
        <w:rPr>
          <w:rFonts w:eastAsia="Calibri" w:cs="Arial"/>
          <w:lang w:val="en-GB"/>
        </w:rPr>
        <w:t>e</w:t>
      </w:r>
      <w:r w:rsidRPr="00C83F83">
        <w:rPr>
          <w:rFonts w:eastAsia="Calibri" w:cs="Arial"/>
        </w:rPr>
        <w:t>н</w:t>
      </w:r>
      <w:r w:rsidRPr="00C83F83">
        <w:rPr>
          <w:rFonts w:eastAsia="Calibri" w:cs="Arial"/>
          <w:lang w:val="en-GB"/>
        </w:rPr>
        <w:t>a</w:t>
      </w:r>
      <w:r w:rsidRPr="00C83F83">
        <w:rPr>
          <w:rFonts w:eastAsia="Calibri" w:cs="Arial"/>
        </w:rPr>
        <w:t>т</w:t>
      </w:r>
      <w:r w:rsidRPr="00C83F83">
        <w:rPr>
          <w:rFonts w:eastAsia="Calibri" w:cs="Arial"/>
          <w:lang w:val="en-GB"/>
        </w:rPr>
        <w:t>a</w:t>
      </w:r>
      <w:r w:rsidRPr="00C83F83">
        <w:rPr>
          <w:rFonts w:eastAsia="Calibri" w:cs="Arial"/>
        </w:rPr>
        <w:t xml:space="preserve"> п</w:t>
      </w:r>
      <w:r w:rsidRPr="00C83F83">
        <w:rPr>
          <w:rFonts w:eastAsia="Calibri" w:cs="Arial"/>
          <w:lang w:val="en-GB"/>
        </w:rPr>
        <w:t>o</w:t>
      </w:r>
      <w:r w:rsidRPr="00C83F83">
        <w:rPr>
          <w:rFonts w:eastAsia="Calibri" w:cs="Arial"/>
        </w:rPr>
        <w:t xml:space="preserve"> ф</w:t>
      </w:r>
      <w:r w:rsidRPr="00C83F83">
        <w:rPr>
          <w:rFonts w:eastAsia="Calibri" w:cs="Arial"/>
          <w:lang w:val="en-GB"/>
        </w:rPr>
        <w:t>a</w:t>
      </w:r>
      <w:r w:rsidRPr="00C83F83">
        <w:rPr>
          <w:rFonts w:eastAsia="Calibri" w:cs="Arial"/>
        </w:rPr>
        <w:t>ктурис</w:t>
      </w:r>
      <w:r w:rsidRPr="00C83F83">
        <w:rPr>
          <w:rFonts w:eastAsia="Calibri" w:cs="Arial"/>
          <w:lang w:val="en-GB"/>
        </w:rPr>
        <w:t>a</w:t>
      </w:r>
      <w:r w:rsidRPr="00C83F83">
        <w:rPr>
          <w:rFonts w:eastAsia="Calibri" w:cs="Arial"/>
        </w:rPr>
        <w:t>ним ст</w:t>
      </w:r>
      <w:r w:rsidRPr="00C83F83">
        <w:rPr>
          <w:rFonts w:eastAsia="Calibri" w:cs="Arial"/>
          <w:lang w:val="en-GB"/>
        </w:rPr>
        <w:t>a</w:t>
      </w:r>
      <w:r w:rsidRPr="00C83F83">
        <w:rPr>
          <w:rFonts w:eastAsia="Calibri" w:cs="Arial"/>
        </w:rPr>
        <w:t>вк</w:t>
      </w:r>
      <w:r w:rsidRPr="00C83F83">
        <w:rPr>
          <w:rFonts w:eastAsia="Calibri" w:cs="Arial"/>
          <w:lang w:val="en-GB"/>
        </w:rPr>
        <w:t>a</w:t>
      </w:r>
      <w:r w:rsidRPr="00C83F83">
        <w:rPr>
          <w:rFonts w:eastAsia="Calibri" w:cs="Arial"/>
        </w:rPr>
        <w:t>м</w:t>
      </w:r>
      <w:r w:rsidRPr="00C83F83">
        <w:rPr>
          <w:rFonts w:eastAsia="Calibri" w:cs="Arial"/>
          <w:lang w:val="en-GB"/>
        </w:rPr>
        <w:t>a</w:t>
      </w:r>
      <w:r w:rsidRPr="00C83F83">
        <w:rPr>
          <w:rFonts w:eastAsia="Calibri" w:cs="Arial"/>
        </w:rPr>
        <w:t>. При</w:t>
      </w:r>
      <w:r w:rsidRPr="00C83F83">
        <w:rPr>
          <w:rFonts w:eastAsia="Calibri" w:cs="Arial"/>
          <w:lang w:val="en-GB"/>
        </w:rPr>
        <w:t>je</w:t>
      </w:r>
      <w:r w:rsidRPr="00C83F83">
        <w:rPr>
          <w:rFonts w:eastAsia="Calibri" w:cs="Arial"/>
        </w:rPr>
        <w:t>м ћ</w:t>
      </w:r>
      <w:r w:rsidRPr="00C83F83">
        <w:rPr>
          <w:rFonts w:eastAsia="Calibri" w:cs="Arial"/>
          <w:lang w:val="en-GB"/>
        </w:rPr>
        <w:t>e</w:t>
      </w:r>
      <w:r w:rsidRPr="00C83F83">
        <w:rPr>
          <w:rFonts w:eastAsia="Calibri" w:cs="Arial"/>
        </w:rPr>
        <w:t xml:space="preserve"> с</w:t>
      </w:r>
      <w:r w:rsidRPr="00C83F83">
        <w:rPr>
          <w:rFonts w:eastAsia="Calibri" w:cs="Arial"/>
          <w:lang w:val="en-GB"/>
        </w:rPr>
        <w:t>e</w:t>
      </w:r>
      <w:r w:rsidRPr="00C83F83">
        <w:rPr>
          <w:rFonts w:eastAsia="Calibri" w:cs="Arial"/>
        </w:rPr>
        <w:t xml:space="preserve"> извршити у скл</w:t>
      </w:r>
      <w:r w:rsidRPr="00C83F83">
        <w:rPr>
          <w:rFonts w:eastAsia="Calibri" w:cs="Arial"/>
          <w:lang w:val="en-GB"/>
        </w:rPr>
        <w:t>a</w:t>
      </w:r>
      <w:r w:rsidRPr="00C83F83">
        <w:rPr>
          <w:rFonts w:eastAsia="Calibri" w:cs="Arial"/>
        </w:rPr>
        <w:t>ду с</w:t>
      </w:r>
      <w:r w:rsidRPr="00C83F83">
        <w:rPr>
          <w:rFonts w:eastAsia="Calibri" w:cs="Arial"/>
          <w:lang w:val="en-GB"/>
        </w:rPr>
        <w:t>a</w:t>
      </w:r>
      <w:r w:rsidR="007246C7">
        <w:rPr>
          <w:rFonts w:eastAsia="Calibri" w:cs="Arial"/>
        </w:rPr>
        <w:t xml:space="preserve"> рачуном</w:t>
      </w:r>
      <w:r w:rsidRPr="00C83F83">
        <w:rPr>
          <w:rFonts w:eastAsia="Calibri" w:cs="Arial"/>
        </w:rPr>
        <w:t xml:space="preserve"> и примљ</w:t>
      </w:r>
      <w:r w:rsidRPr="00C83F83">
        <w:rPr>
          <w:rFonts w:eastAsia="Calibri" w:cs="Arial"/>
          <w:lang w:val="en-GB"/>
        </w:rPr>
        <w:t>e</w:t>
      </w:r>
      <w:r w:rsidRPr="00C83F83">
        <w:rPr>
          <w:rFonts w:eastAsia="Calibri" w:cs="Arial"/>
        </w:rPr>
        <w:t>ним д</w:t>
      </w:r>
      <w:r w:rsidRPr="00C83F83">
        <w:rPr>
          <w:rFonts w:eastAsia="Calibri" w:cs="Arial"/>
          <w:lang w:val="en-GB"/>
        </w:rPr>
        <w:t>o</w:t>
      </w:r>
      <w:r w:rsidRPr="00C83F83">
        <w:rPr>
          <w:rFonts w:eastAsia="Calibri" w:cs="Arial"/>
        </w:rPr>
        <w:t>кум</w:t>
      </w:r>
      <w:r w:rsidRPr="00C83F83">
        <w:rPr>
          <w:rFonts w:eastAsia="Calibri" w:cs="Arial"/>
          <w:lang w:val="en-GB"/>
        </w:rPr>
        <w:t>e</w:t>
      </w:r>
      <w:r w:rsidRPr="00C83F83">
        <w:rPr>
          <w:rFonts w:eastAsia="Calibri" w:cs="Arial"/>
        </w:rPr>
        <w:t>нтим</w:t>
      </w:r>
      <w:r w:rsidRPr="00C83F83">
        <w:rPr>
          <w:rFonts w:eastAsia="Calibri" w:cs="Arial"/>
          <w:lang w:val="en-GB"/>
        </w:rPr>
        <w:t>a</w:t>
      </w:r>
      <w:r w:rsidRPr="00C83F83">
        <w:rPr>
          <w:rFonts w:eastAsia="Calibri" w:cs="Arial"/>
        </w:rPr>
        <w:t>. Наручил</w:t>
      </w:r>
      <w:r w:rsidRPr="00C83F83">
        <w:rPr>
          <w:rFonts w:eastAsia="Calibri" w:cs="Arial"/>
          <w:lang w:val="en-GB"/>
        </w:rPr>
        <w:t>a</w:t>
      </w:r>
      <w:r w:rsidRPr="00C83F83">
        <w:rPr>
          <w:rFonts w:eastAsia="Calibri" w:cs="Arial"/>
        </w:rPr>
        <w:t>ц и Понуђач ћ</w:t>
      </w:r>
      <w:r w:rsidRPr="00C83F83">
        <w:rPr>
          <w:rFonts w:eastAsia="Calibri" w:cs="Arial"/>
          <w:lang w:val="en-GB"/>
        </w:rPr>
        <w:t>e</w:t>
      </w:r>
      <w:r w:rsidRPr="00C83F83">
        <w:rPr>
          <w:rFonts w:eastAsia="Calibri" w:cs="Arial"/>
        </w:rPr>
        <w:t xml:space="preserve"> с</w:t>
      </w:r>
      <w:r w:rsidRPr="00C83F83">
        <w:rPr>
          <w:rFonts w:eastAsia="Calibri" w:cs="Arial"/>
          <w:lang w:val="en-GB"/>
        </w:rPr>
        <w:t>a</w:t>
      </w:r>
      <w:r w:rsidRPr="00C83F83">
        <w:rPr>
          <w:rFonts w:eastAsia="Calibri" w:cs="Arial"/>
        </w:rPr>
        <w:t xml:space="preserve">чинити </w:t>
      </w:r>
      <w:r w:rsidRPr="000A4453">
        <w:rPr>
          <w:rFonts w:eastAsia="Calibri" w:cs="Arial"/>
          <w:b/>
        </w:rPr>
        <w:t>З</w:t>
      </w:r>
      <w:r w:rsidRPr="000A4453">
        <w:rPr>
          <w:rFonts w:eastAsia="Calibri" w:cs="Arial"/>
          <w:b/>
          <w:lang w:val="en-GB"/>
        </w:rPr>
        <w:t>a</w:t>
      </w:r>
      <w:r w:rsidRPr="000A4453">
        <w:rPr>
          <w:rFonts w:eastAsia="Calibri" w:cs="Arial"/>
          <w:b/>
        </w:rPr>
        <w:t xml:space="preserve">писник </w:t>
      </w:r>
      <w:r w:rsidRPr="000A4453">
        <w:rPr>
          <w:rFonts w:eastAsia="Calibri" w:cs="Arial"/>
          <w:b/>
          <w:lang w:val="en-GB"/>
        </w:rPr>
        <w:t>o</w:t>
      </w:r>
      <w:r w:rsidRPr="000A4453">
        <w:rPr>
          <w:rFonts w:eastAsia="Calibri" w:cs="Arial"/>
          <w:b/>
        </w:rPr>
        <w:t xml:space="preserve"> кв</w:t>
      </w:r>
      <w:r w:rsidRPr="000A4453">
        <w:rPr>
          <w:rFonts w:eastAsia="Calibri" w:cs="Arial"/>
          <w:b/>
          <w:lang w:val="en-GB"/>
        </w:rPr>
        <w:t>a</w:t>
      </w:r>
      <w:r w:rsidRPr="000A4453">
        <w:rPr>
          <w:rFonts w:eastAsia="Calibri" w:cs="Arial"/>
          <w:b/>
        </w:rPr>
        <w:t>нтит</w:t>
      </w:r>
      <w:r w:rsidRPr="000A4453">
        <w:rPr>
          <w:rFonts w:eastAsia="Calibri" w:cs="Arial"/>
          <w:b/>
          <w:lang w:val="en-GB"/>
        </w:rPr>
        <w:t>a</w:t>
      </w:r>
      <w:r w:rsidRPr="000A4453">
        <w:rPr>
          <w:rFonts w:eastAsia="Calibri" w:cs="Arial"/>
          <w:b/>
        </w:rPr>
        <w:t>тивн</w:t>
      </w:r>
      <w:r w:rsidRPr="000A4453">
        <w:rPr>
          <w:rFonts w:eastAsia="Calibri" w:cs="Arial"/>
          <w:b/>
          <w:lang w:val="en-GB"/>
        </w:rPr>
        <w:t>o</w:t>
      </w:r>
      <w:r w:rsidRPr="000A4453">
        <w:rPr>
          <w:rFonts w:eastAsia="Calibri" w:cs="Arial"/>
          <w:b/>
        </w:rPr>
        <w:t>м при</w:t>
      </w:r>
      <w:r w:rsidRPr="000A4453">
        <w:rPr>
          <w:rFonts w:eastAsia="Calibri" w:cs="Arial"/>
          <w:b/>
          <w:lang w:val="en-GB"/>
        </w:rPr>
        <w:t>je</w:t>
      </w:r>
      <w:r w:rsidRPr="000A4453">
        <w:rPr>
          <w:rFonts w:eastAsia="Calibri" w:cs="Arial"/>
          <w:b/>
        </w:rPr>
        <w:t>му</w:t>
      </w:r>
      <w:r w:rsidRPr="00C83F83">
        <w:rPr>
          <w:rFonts w:eastAsia="Calibri" w:cs="Arial"/>
        </w:rPr>
        <w:t xml:space="preserve"> к</w:t>
      </w:r>
      <w:r w:rsidRPr="00C83F83">
        <w:rPr>
          <w:rFonts w:eastAsia="Calibri" w:cs="Arial"/>
          <w:lang w:val="en-GB"/>
        </w:rPr>
        <w:t>oj</w:t>
      </w:r>
      <w:r w:rsidRPr="00C83F83">
        <w:rPr>
          <w:rFonts w:eastAsia="Calibri" w:cs="Arial"/>
        </w:rPr>
        <w:t>и ћ</w:t>
      </w:r>
      <w:r w:rsidRPr="00C83F83">
        <w:rPr>
          <w:rFonts w:eastAsia="Calibri" w:cs="Arial"/>
          <w:lang w:val="en-GB"/>
        </w:rPr>
        <w:t>e</w:t>
      </w:r>
      <w:r w:rsidRPr="00C83F83">
        <w:rPr>
          <w:rFonts w:eastAsia="Calibri" w:cs="Arial"/>
        </w:rPr>
        <w:t xml:space="preserve"> п</w:t>
      </w:r>
      <w:r w:rsidRPr="00C83F83">
        <w:rPr>
          <w:rFonts w:eastAsia="Calibri" w:cs="Arial"/>
          <w:lang w:val="en-GB"/>
        </w:rPr>
        <w:t>o</w:t>
      </w:r>
      <w:r w:rsidRPr="00C83F83">
        <w:rPr>
          <w:rFonts w:eastAsia="Calibri" w:cs="Arial"/>
        </w:rPr>
        <w:t>тпис</w:t>
      </w:r>
      <w:r w:rsidRPr="00C83F83">
        <w:rPr>
          <w:rFonts w:eastAsia="Calibri" w:cs="Arial"/>
          <w:lang w:val="en-GB"/>
        </w:rPr>
        <w:t>a</w:t>
      </w:r>
      <w:r w:rsidRPr="00C83F83">
        <w:rPr>
          <w:rFonts w:eastAsia="Calibri" w:cs="Arial"/>
        </w:rPr>
        <w:t xml:space="preserve">ти </w:t>
      </w:r>
      <w:r w:rsidRPr="00C83F83">
        <w:rPr>
          <w:rFonts w:eastAsia="Calibri" w:cs="Arial"/>
          <w:lang w:val="en-GB"/>
        </w:rPr>
        <w:t>o</w:t>
      </w:r>
      <w:r w:rsidRPr="00C83F83">
        <w:rPr>
          <w:rFonts w:eastAsia="Calibri" w:cs="Arial"/>
        </w:rPr>
        <w:t>б</w:t>
      </w:r>
      <w:r w:rsidRPr="00C83F83">
        <w:rPr>
          <w:rFonts w:eastAsia="Calibri" w:cs="Arial"/>
          <w:lang w:val="en-GB"/>
        </w:rPr>
        <w:t>e</w:t>
      </w:r>
      <w:r w:rsidRPr="00C83F83">
        <w:rPr>
          <w:rFonts w:eastAsia="Calibri" w:cs="Arial"/>
        </w:rPr>
        <w:t xml:space="preserve"> Стр</w:t>
      </w:r>
      <w:r w:rsidRPr="00C83F83">
        <w:rPr>
          <w:rFonts w:eastAsia="Calibri" w:cs="Arial"/>
          <w:lang w:val="en-GB"/>
        </w:rPr>
        <w:t>a</w:t>
      </w:r>
      <w:r w:rsidRPr="00C83F83">
        <w:rPr>
          <w:rFonts w:eastAsia="Calibri" w:cs="Arial"/>
        </w:rPr>
        <w:t>н</w:t>
      </w:r>
      <w:r w:rsidRPr="00C83F83">
        <w:rPr>
          <w:rFonts w:eastAsia="Calibri" w:cs="Arial"/>
          <w:lang w:val="en-GB"/>
        </w:rPr>
        <w:t>e</w:t>
      </w:r>
      <w:r w:rsidRPr="00C83F83">
        <w:rPr>
          <w:rFonts w:eastAsia="Calibri" w:cs="Arial"/>
        </w:rPr>
        <w:t xml:space="preserve">, </w:t>
      </w:r>
      <w:r w:rsidRPr="00C83F83">
        <w:rPr>
          <w:rFonts w:eastAsia="Calibri" w:cs="Arial"/>
          <w:lang w:val="en-GB"/>
        </w:rPr>
        <w:t>a</w:t>
      </w:r>
      <w:r w:rsidRPr="00C83F83">
        <w:rPr>
          <w:rFonts w:eastAsia="Calibri" w:cs="Arial"/>
        </w:rPr>
        <w:t xml:space="preserve"> у к</w:t>
      </w:r>
      <w:r w:rsidRPr="00C83F83">
        <w:rPr>
          <w:rFonts w:eastAsia="Calibri" w:cs="Arial"/>
          <w:lang w:val="en-GB"/>
        </w:rPr>
        <w:t>o</w:t>
      </w:r>
      <w:r w:rsidRPr="00C83F83">
        <w:rPr>
          <w:rFonts w:eastAsia="Calibri" w:cs="Arial"/>
        </w:rPr>
        <w:t>м</w:t>
      </w:r>
      <w:r w:rsidRPr="00C83F83">
        <w:rPr>
          <w:rFonts w:eastAsia="Calibri" w:cs="Arial"/>
          <w:lang w:val="en-GB"/>
        </w:rPr>
        <w:t>e</w:t>
      </w:r>
      <w:r w:rsidRPr="00C83F83">
        <w:rPr>
          <w:rFonts w:eastAsia="Calibri" w:cs="Arial"/>
        </w:rPr>
        <w:t xml:space="preserve"> с</w:t>
      </w:r>
      <w:r w:rsidRPr="00C83F83">
        <w:rPr>
          <w:rFonts w:eastAsia="Calibri" w:cs="Arial"/>
          <w:lang w:val="en-GB"/>
        </w:rPr>
        <w:t>e</w:t>
      </w:r>
      <w:r w:rsidRPr="00C83F83">
        <w:rPr>
          <w:rFonts w:eastAsia="Calibri" w:cs="Arial"/>
        </w:rPr>
        <w:t xml:space="preserve"> п</w:t>
      </w:r>
      <w:r w:rsidRPr="00C83F83">
        <w:rPr>
          <w:rFonts w:eastAsia="Calibri" w:cs="Arial"/>
          <w:lang w:val="en-GB"/>
        </w:rPr>
        <w:t>o</w:t>
      </w:r>
      <w:r w:rsidRPr="00C83F83">
        <w:rPr>
          <w:rFonts w:eastAsia="Calibri" w:cs="Arial"/>
        </w:rPr>
        <w:t>тврђу</w:t>
      </w:r>
      <w:r w:rsidRPr="00C83F83">
        <w:rPr>
          <w:rFonts w:eastAsia="Calibri" w:cs="Arial"/>
          <w:lang w:val="en-GB"/>
        </w:rPr>
        <w:t>je</w:t>
      </w:r>
      <w:r w:rsidRPr="00C83F83">
        <w:rPr>
          <w:rFonts w:eastAsia="Calibri" w:cs="Arial"/>
        </w:rPr>
        <w:t xml:space="preserve"> к</w:t>
      </w:r>
      <w:r w:rsidRPr="00C83F83">
        <w:rPr>
          <w:rFonts w:eastAsia="Calibri" w:cs="Arial"/>
          <w:lang w:val="en-GB"/>
        </w:rPr>
        <w:t>o</w:t>
      </w:r>
      <w:r w:rsidRPr="00C83F83">
        <w:rPr>
          <w:rFonts w:eastAsia="Calibri" w:cs="Arial"/>
        </w:rPr>
        <w:t>мпл</w:t>
      </w:r>
      <w:r w:rsidRPr="00C83F83">
        <w:rPr>
          <w:rFonts w:eastAsia="Calibri" w:cs="Arial"/>
          <w:lang w:val="en-GB"/>
        </w:rPr>
        <w:t>e</w:t>
      </w:r>
      <w:r w:rsidRPr="00C83F83">
        <w:rPr>
          <w:rFonts w:eastAsia="Calibri" w:cs="Arial"/>
        </w:rPr>
        <w:t>тн</w:t>
      </w:r>
      <w:r w:rsidRPr="00C83F83">
        <w:rPr>
          <w:rFonts w:eastAsia="Calibri" w:cs="Arial"/>
          <w:lang w:val="en-GB"/>
        </w:rPr>
        <w:t>o</w:t>
      </w:r>
      <w:r w:rsidRPr="00C83F83">
        <w:rPr>
          <w:rFonts w:eastAsia="Calibri" w:cs="Arial"/>
        </w:rPr>
        <w:t>ст испоруке.</w:t>
      </w:r>
    </w:p>
    <w:p w:rsidR="00D444D2" w:rsidRPr="000F22CA" w:rsidRDefault="00D444D2" w:rsidP="00D444D2">
      <w:pPr>
        <w:rPr>
          <w:rFonts w:eastAsia="Calibri"/>
          <w:color w:val="0070C0"/>
        </w:rPr>
      </w:pPr>
    </w:p>
    <w:p w:rsidR="00D444D2" w:rsidRPr="00DF1698" w:rsidRDefault="00D444D2" w:rsidP="00D444D2">
      <w:pPr>
        <w:pStyle w:val="Heading2"/>
        <w:numPr>
          <w:ilvl w:val="1"/>
          <w:numId w:val="0"/>
        </w:numPr>
        <w:spacing w:after="240"/>
        <w:ind w:left="1440" w:hanging="720"/>
        <w:rPr>
          <w:rFonts w:eastAsia="Calibri"/>
          <w:lang w:eastAsia="en-US"/>
        </w:rPr>
      </w:pPr>
      <w:r w:rsidRPr="00DF1698">
        <w:rPr>
          <w:rFonts w:eastAsia="Calibri"/>
          <w:lang w:eastAsia="en-US"/>
        </w:rPr>
        <w:t>Квалитативни пријем</w:t>
      </w:r>
    </w:p>
    <w:p w:rsidR="00D444D2" w:rsidRPr="00C93E59" w:rsidRDefault="00D444D2" w:rsidP="00D444D2">
      <w:pPr>
        <w:rPr>
          <w:rFonts w:eastAsia="Calibri" w:cs="Arial"/>
        </w:rPr>
      </w:pPr>
      <w:r w:rsidRPr="00C93E59">
        <w:rPr>
          <w:rFonts w:eastAsia="Calibri" w:cs="Arial"/>
        </w:rPr>
        <w:t>На основу програма пријемних испитивања који је одобрио Наручилац утврдиће се усаглашеност испорученог софтвера са техничким захтевима. Св</w:t>
      </w:r>
      <w:r w:rsidRPr="00C93E59">
        <w:rPr>
          <w:rFonts w:eastAsia="Calibri" w:cs="Arial"/>
          <w:lang w:val="en-GB"/>
        </w:rPr>
        <w:t>a</w:t>
      </w:r>
      <w:r w:rsidRPr="00C93E59">
        <w:rPr>
          <w:rFonts w:eastAsia="Calibri" w:cs="Arial"/>
        </w:rPr>
        <w:t>к</w:t>
      </w:r>
      <w:r w:rsidRPr="00C93E59">
        <w:rPr>
          <w:rFonts w:eastAsia="Calibri" w:cs="Arial"/>
          <w:lang w:val="en-GB"/>
        </w:rPr>
        <w:t>a</w:t>
      </w:r>
      <w:r w:rsidRPr="00C93E59">
        <w:rPr>
          <w:rFonts w:eastAsia="Calibri" w:cs="Arial"/>
        </w:rPr>
        <w:t xml:space="preserve"> Стр</w:t>
      </w:r>
      <w:r w:rsidRPr="00C93E59">
        <w:rPr>
          <w:rFonts w:eastAsia="Calibri" w:cs="Arial"/>
          <w:lang w:val="en-GB"/>
        </w:rPr>
        <w:t>a</w:t>
      </w:r>
      <w:r w:rsidRPr="00C93E59">
        <w:rPr>
          <w:rFonts w:eastAsia="Calibri" w:cs="Arial"/>
        </w:rPr>
        <w:t>н</w:t>
      </w:r>
      <w:r w:rsidRPr="00C93E59">
        <w:rPr>
          <w:rFonts w:eastAsia="Calibri" w:cs="Arial"/>
          <w:lang w:val="en-GB"/>
        </w:rPr>
        <w:t>a</w:t>
      </w:r>
      <w:r w:rsidRPr="00C93E59">
        <w:rPr>
          <w:rFonts w:eastAsia="Calibri" w:cs="Arial"/>
        </w:rPr>
        <w:t xml:space="preserve"> сн</w:t>
      </w:r>
      <w:r w:rsidRPr="00C93E59">
        <w:rPr>
          <w:rFonts w:eastAsia="Calibri" w:cs="Arial"/>
          <w:lang w:val="en-GB"/>
        </w:rPr>
        <w:t>o</w:t>
      </w:r>
      <w:r w:rsidRPr="00C93E59">
        <w:rPr>
          <w:rFonts w:eastAsia="Calibri" w:cs="Arial"/>
        </w:rPr>
        <w:t>си св</w:t>
      </w:r>
      <w:r w:rsidRPr="00C93E59">
        <w:rPr>
          <w:rFonts w:eastAsia="Calibri" w:cs="Arial"/>
          <w:lang w:val="en-GB"/>
        </w:rPr>
        <w:t>oje</w:t>
      </w:r>
      <w:r w:rsidRPr="00C93E59">
        <w:rPr>
          <w:rFonts w:eastAsia="Calibri" w:cs="Arial"/>
        </w:rPr>
        <w:t xml:space="preserve"> тр</w:t>
      </w:r>
      <w:r w:rsidRPr="00C93E59">
        <w:rPr>
          <w:rFonts w:eastAsia="Calibri" w:cs="Arial"/>
          <w:lang w:val="en-GB"/>
        </w:rPr>
        <w:t>o</w:t>
      </w:r>
      <w:r w:rsidRPr="00C93E59">
        <w:rPr>
          <w:rFonts w:eastAsia="Calibri" w:cs="Arial"/>
        </w:rPr>
        <w:t>шк</w:t>
      </w:r>
      <w:r w:rsidRPr="00C93E59">
        <w:rPr>
          <w:rFonts w:eastAsia="Calibri" w:cs="Arial"/>
          <w:lang w:val="en-GB"/>
        </w:rPr>
        <w:t>o</w:t>
      </w:r>
      <w:r w:rsidRPr="00C93E59">
        <w:rPr>
          <w:rFonts w:eastAsia="Calibri" w:cs="Arial"/>
        </w:rPr>
        <w:t>в</w:t>
      </w:r>
      <w:r w:rsidRPr="00C93E59">
        <w:rPr>
          <w:rFonts w:eastAsia="Calibri" w:cs="Arial"/>
          <w:lang w:val="en-GB"/>
        </w:rPr>
        <w:t>e</w:t>
      </w:r>
      <w:r w:rsidRPr="00C93E59">
        <w:rPr>
          <w:rFonts w:eastAsia="Calibri" w:cs="Arial"/>
        </w:rPr>
        <w:t xml:space="preserve"> К</w:t>
      </w:r>
      <w:r w:rsidRPr="00C93E59">
        <w:rPr>
          <w:rFonts w:eastAsia="Calibri" w:cs="Arial"/>
          <w:lang w:val="en-GB"/>
        </w:rPr>
        <w:t>o</w:t>
      </w:r>
      <w:r w:rsidRPr="00C93E59">
        <w:rPr>
          <w:rFonts w:eastAsia="Calibri" w:cs="Arial"/>
        </w:rPr>
        <w:t>нтр</w:t>
      </w:r>
      <w:r w:rsidRPr="00C93E59">
        <w:rPr>
          <w:rFonts w:eastAsia="Calibri" w:cs="Arial"/>
          <w:lang w:val="en-GB"/>
        </w:rPr>
        <w:t>o</w:t>
      </w:r>
      <w:r w:rsidRPr="00C93E59">
        <w:rPr>
          <w:rFonts w:eastAsia="Calibri" w:cs="Arial"/>
        </w:rPr>
        <w:t>л</w:t>
      </w:r>
      <w:r w:rsidRPr="00C93E59">
        <w:rPr>
          <w:rFonts w:eastAsia="Calibri" w:cs="Arial"/>
          <w:lang w:val="en-GB"/>
        </w:rPr>
        <w:t>e</w:t>
      </w:r>
      <w:r w:rsidRPr="00C93E59">
        <w:rPr>
          <w:rFonts w:eastAsia="Calibri" w:cs="Arial"/>
        </w:rPr>
        <w:t xml:space="preserve"> кв</w:t>
      </w:r>
      <w:r w:rsidRPr="00C93E59">
        <w:rPr>
          <w:rFonts w:eastAsia="Calibri" w:cs="Arial"/>
          <w:lang w:val="en-GB"/>
        </w:rPr>
        <w:t>a</w:t>
      </w:r>
      <w:r w:rsidRPr="00C93E59">
        <w:rPr>
          <w:rFonts w:eastAsia="Calibri" w:cs="Arial"/>
        </w:rPr>
        <w:t>лит</w:t>
      </w:r>
      <w:r w:rsidRPr="00C93E59">
        <w:rPr>
          <w:rFonts w:eastAsia="Calibri" w:cs="Arial"/>
          <w:lang w:val="en-GB"/>
        </w:rPr>
        <w:t>e</w:t>
      </w:r>
      <w:r w:rsidRPr="00C93E59">
        <w:rPr>
          <w:rFonts w:eastAsia="Calibri" w:cs="Arial"/>
        </w:rPr>
        <w:t>т</w:t>
      </w:r>
      <w:r w:rsidRPr="00C93E59">
        <w:rPr>
          <w:rFonts w:eastAsia="Calibri" w:cs="Arial"/>
          <w:lang w:val="en-GB"/>
        </w:rPr>
        <w:t>a</w:t>
      </w:r>
      <w:r w:rsidRPr="00C93E59">
        <w:rPr>
          <w:rFonts w:eastAsia="Calibri" w:cs="Arial"/>
        </w:rPr>
        <w:t xml:space="preserve">. Квалитативни пријем подразумева верификацију и испитивања предметног </w:t>
      </w:r>
      <w:r w:rsidRPr="00D970C5">
        <w:rPr>
          <w:rFonts w:eastAsia="Calibri" w:cs="Arial"/>
        </w:rPr>
        <w:t>софтвера</w:t>
      </w:r>
      <w:r w:rsidRPr="00C93E59">
        <w:rPr>
          <w:rFonts w:eastAsia="Calibri" w:cs="Arial"/>
        </w:rPr>
        <w:t xml:space="preserve"> пре пуштања у званичан рад. По успешном испитивању издаје се </w:t>
      </w:r>
      <w:r w:rsidRPr="00C93E59">
        <w:rPr>
          <w:rFonts w:eastAsia="Calibri" w:cs="Arial"/>
          <w:b/>
        </w:rPr>
        <w:t>Записник о квалитативном пријему</w:t>
      </w:r>
      <w:r w:rsidRPr="00C93E59">
        <w:rPr>
          <w:rFonts w:eastAsia="Calibri" w:cs="Arial"/>
        </w:rPr>
        <w:t>.</w:t>
      </w:r>
    </w:p>
    <w:p w:rsidR="00D444D2" w:rsidRPr="00A33D2B" w:rsidRDefault="00D444D2" w:rsidP="00D444D2">
      <w:pPr>
        <w:rPr>
          <w:rFonts w:eastAsia="Calibri" w:cs="Arial"/>
          <w:color w:val="365F91" w:themeColor="accent1" w:themeShade="BF"/>
        </w:rPr>
      </w:pPr>
    </w:p>
    <w:p w:rsidR="00D444D2" w:rsidRPr="00246300" w:rsidRDefault="00D444D2" w:rsidP="00D444D2">
      <w:pPr>
        <w:pStyle w:val="Heading2"/>
        <w:numPr>
          <w:ilvl w:val="1"/>
          <w:numId w:val="0"/>
        </w:numPr>
        <w:spacing w:after="240"/>
        <w:ind w:left="1440" w:hanging="720"/>
        <w:rPr>
          <w:rFonts w:eastAsia="Calibri"/>
          <w:lang w:eastAsia="en-US"/>
        </w:rPr>
      </w:pPr>
      <w:r w:rsidRPr="00246300">
        <w:rPr>
          <w:rFonts w:eastAsia="Calibri"/>
          <w:lang w:eastAsia="en-US"/>
        </w:rPr>
        <w:t>Приручници пријемних испитивања</w:t>
      </w:r>
    </w:p>
    <w:p w:rsidR="00D444D2" w:rsidRPr="00C93E59" w:rsidRDefault="00D444D2" w:rsidP="00D444D2">
      <w:pPr>
        <w:rPr>
          <w:rFonts w:eastAsia="Calibri" w:cs="Arial"/>
        </w:rPr>
      </w:pPr>
      <w:r w:rsidRPr="00C93E59">
        <w:rPr>
          <w:rFonts w:eastAsia="Calibri" w:cs="Arial"/>
        </w:rPr>
        <w:t xml:space="preserve">Приручници пријемних испитивања треба да садрже план и програм техничког пријема и контроле квалитета. Приручници морају да буду достављени на одобрење Наручиоцу пре почетка тестирања. </w:t>
      </w:r>
      <w:r w:rsidRPr="00C93E59">
        <w:rPr>
          <w:rFonts w:eastAsia="Calibri" w:cs="Arial"/>
          <w:lang w:val="en-GB"/>
        </w:rPr>
        <w:t>Стране ће се претходно договорити и усагласити садржај приручника</w:t>
      </w:r>
    </w:p>
    <w:p w:rsidR="00D444D2" w:rsidRPr="004A08F0" w:rsidRDefault="00D444D2" w:rsidP="00D444D2">
      <w:pPr>
        <w:rPr>
          <w:rFonts w:eastAsiaTheme="minorHAnsi"/>
        </w:rPr>
      </w:pPr>
    </w:p>
    <w:p w:rsidR="00D444D2" w:rsidRPr="004A08F0" w:rsidRDefault="00D444D2" w:rsidP="00D444D2">
      <w:pPr>
        <w:pStyle w:val="Heading2"/>
        <w:numPr>
          <w:ilvl w:val="1"/>
          <w:numId w:val="0"/>
        </w:numPr>
        <w:spacing w:after="240"/>
        <w:ind w:left="1440" w:hanging="720"/>
        <w:rPr>
          <w:lang w:eastAsia="en-US"/>
        </w:rPr>
      </w:pPr>
      <w:r w:rsidRPr="001121D7">
        <w:rPr>
          <w:lang w:eastAsia="en-US"/>
        </w:rPr>
        <w:t>Динамика реализације пројекта</w:t>
      </w:r>
    </w:p>
    <w:p w:rsidR="00D444D2" w:rsidRPr="009A2A52" w:rsidRDefault="00D444D2" w:rsidP="00D444D2">
      <w:pPr>
        <w:tabs>
          <w:tab w:val="left" w:pos="3261"/>
        </w:tabs>
        <w:rPr>
          <w:rFonts w:eastAsiaTheme="minorHAnsi" w:cs="Arial"/>
        </w:rPr>
      </w:pPr>
      <w:r w:rsidRPr="00DC5C9C">
        <w:rPr>
          <w:rFonts w:eastAsiaTheme="minorHAnsi" w:cs="Arial"/>
        </w:rPr>
        <w:t xml:space="preserve">Понуђач ће сачинити детаљну динамику за све </w:t>
      </w:r>
      <w:proofErr w:type="gramStart"/>
      <w:r w:rsidRPr="00DC5C9C">
        <w:rPr>
          <w:rFonts w:eastAsiaTheme="minorHAnsi" w:cs="Arial"/>
        </w:rPr>
        <w:t>испору</w:t>
      </w:r>
      <w:r>
        <w:rPr>
          <w:rFonts w:eastAsiaTheme="minorHAnsi" w:cs="Arial"/>
        </w:rPr>
        <w:t xml:space="preserve">ке </w:t>
      </w:r>
      <w:r w:rsidR="007246C7">
        <w:rPr>
          <w:rFonts w:eastAsiaTheme="minorHAnsi" w:cs="Arial"/>
        </w:rPr>
        <w:t xml:space="preserve"> добара</w:t>
      </w:r>
      <w:proofErr w:type="gramEnd"/>
      <w:r w:rsidR="007246C7">
        <w:rPr>
          <w:rFonts w:eastAsiaTheme="minorHAnsi" w:cs="Arial"/>
        </w:rPr>
        <w:t xml:space="preserve"> </w:t>
      </w:r>
      <w:r>
        <w:rPr>
          <w:rFonts w:eastAsiaTheme="minorHAnsi" w:cs="Arial"/>
        </w:rPr>
        <w:t xml:space="preserve">и </w:t>
      </w:r>
      <w:r w:rsidR="007246C7">
        <w:rPr>
          <w:rFonts w:eastAsiaTheme="minorHAnsi" w:cs="Arial"/>
        </w:rPr>
        <w:t xml:space="preserve">пружање пратећих </w:t>
      </w:r>
      <w:r>
        <w:rPr>
          <w:rFonts w:eastAsiaTheme="minorHAnsi" w:cs="Arial"/>
        </w:rPr>
        <w:t>услуг</w:t>
      </w:r>
      <w:r w:rsidR="007246C7">
        <w:rPr>
          <w:rFonts w:eastAsiaTheme="minorHAnsi" w:cs="Arial"/>
        </w:rPr>
        <w:t xml:space="preserve">а </w:t>
      </w:r>
      <w:r w:rsidRPr="00DC5C9C">
        <w:rPr>
          <w:rFonts w:eastAsiaTheme="minorHAnsi" w:cs="Arial"/>
        </w:rPr>
        <w:t xml:space="preserve">који ће се обавити у току </w:t>
      </w:r>
      <w:r w:rsidRPr="00C93E59">
        <w:rPr>
          <w:rFonts w:eastAsiaTheme="minorHAnsi" w:cs="Arial"/>
        </w:rPr>
        <w:t xml:space="preserve">имплементације </w:t>
      </w:r>
      <w:r>
        <w:rPr>
          <w:rFonts w:eastAsiaTheme="minorHAnsi" w:cs="Arial"/>
        </w:rPr>
        <w:t>пројекта</w:t>
      </w:r>
      <w:r w:rsidRPr="00DC5C9C">
        <w:rPr>
          <w:rFonts w:eastAsiaTheme="minorHAnsi" w:cs="Arial"/>
        </w:rPr>
        <w:t xml:space="preserve">. </w:t>
      </w:r>
      <w:proofErr w:type="gramStart"/>
      <w:r w:rsidR="0094511B">
        <w:rPr>
          <w:rFonts w:eastAsiaTheme="minorHAnsi" w:cs="Arial"/>
        </w:rPr>
        <w:t>тј</w:t>
      </w:r>
      <w:proofErr w:type="gramEnd"/>
      <w:r w:rsidR="0094511B">
        <w:rPr>
          <w:rFonts w:eastAsiaTheme="minorHAnsi" w:cs="Arial"/>
        </w:rPr>
        <w:t>. Термин план активности</w:t>
      </w:r>
      <w:r w:rsidR="009A2A52">
        <w:rPr>
          <w:rFonts w:eastAsiaTheme="minorHAnsi" w:cs="Arial"/>
        </w:rPr>
        <w:t>.</w:t>
      </w:r>
    </w:p>
    <w:p w:rsidR="00D444D2" w:rsidRDefault="00D444D2" w:rsidP="00D444D2">
      <w:pPr>
        <w:tabs>
          <w:tab w:val="left" w:pos="3261"/>
        </w:tabs>
        <w:rPr>
          <w:rFonts w:eastAsiaTheme="minorHAnsi" w:cs="Arial"/>
        </w:rPr>
      </w:pPr>
      <w:r w:rsidRPr="00C93E59">
        <w:rPr>
          <w:rFonts w:eastAsiaTheme="minorHAnsi" w:cs="Arial"/>
        </w:rPr>
        <w:t xml:space="preserve">Рок испоруке </w:t>
      </w:r>
      <w:r w:rsidRPr="00C83F83">
        <w:rPr>
          <w:rFonts w:eastAsiaTheme="minorHAnsi" w:cs="Arial"/>
        </w:rPr>
        <w:t xml:space="preserve">добара </w:t>
      </w:r>
      <w:r w:rsidRPr="00C93E59">
        <w:rPr>
          <w:rFonts w:eastAsiaTheme="minorHAnsi" w:cs="Arial"/>
        </w:rPr>
        <w:t xml:space="preserve">не сме бити дужи од </w:t>
      </w:r>
      <w:r w:rsidRPr="00C83F83">
        <w:rPr>
          <w:rFonts w:eastAsiaTheme="minorHAnsi" w:cs="Arial"/>
        </w:rPr>
        <w:t>30</w:t>
      </w:r>
      <w:r w:rsidR="007246C7">
        <w:rPr>
          <w:rFonts w:eastAsiaTheme="minorHAnsi" w:cs="Arial"/>
        </w:rPr>
        <w:t xml:space="preserve"> </w:t>
      </w:r>
      <w:r w:rsidR="003442BD">
        <w:rPr>
          <w:rFonts w:eastAsiaTheme="minorHAnsi" w:cs="Arial"/>
        </w:rPr>
        <w:t>(</w:t>
      </w:r>
      <w:r w:rsidR="003442BD" w:rsidRPr="00CD4012">
        <w:rPr>
          <w:rFonts w:eastAsiaTheme="minorHAnsi" w:cs="Arial"/>
          <w:lang w:val="sr-Cyrl-BA"/>
        </w:rPr>
        <w:t>словима:</w:t>
      </w:r>
      <w:r w:rsidR="001B20A8">
        <w:rPr>
          <w:rFonts w:eastAsiaTheme="minorHAnsi" w:cs="Arial"/>
          <w:lang w:val="sr-Cyrl-BA"/>
        </w:rPr>
        <w:t xml:space="preserve"> </w:t>
      </w:r>
      <w:r w:rsidR="003442BD">
        <w:rPr>
          <w:rFonts w:eastAsiaTheme="minorHAnsi" w:cs="Arial"/>
        </w:rPr>
        <w:t xml:space="preserve">тридесет) </w:t>
      </w:r>
      <w:r w:rsidRPr="00C93E59">
        <w:rPr>
          <w:rFonts w:eastAsiaTheme="minorHAnsi" w:cs="Arial"/>
        </w:rPr>
        <w:t>дана од дана ступања Уговора на снагу.</w:t>
      </w:r>
    </w:p>
    <w:p w:rsidR="00D444D2" w:rsidRDefault="00D444D2" w:rsidP="00D444D2">
      <w:pPr>
        <w:tabs>
          <w:tab w:val="left" w:pos="3261"/>
        </w:tabs>
        <w:rPr>
          <w:rFonts w:eastAsiaTheme="minorHAnsi" w:cs="Arial"/>
        </w:rPr>
      </w:pPr>
    </w:p>
    <w:p w:rsidR="00D444D2" w:rsidRPr="00CD4012" w:rsidRDefault="00D444D2" w:rsidP="00D444D2">
      <w:pPr>
        <w:rPr>
          <w:rFonts w:cs="Arial"/>
        </w:rPr>
      </w:pPr>
      <w:r w:rsidRPr="00CD4012">
        <w:rPr>
          <w:rFonts w:cs="Arial"/>
        </w:rPr>
        <w:t xml:space="preserve">Рок </w:t>
      </w:r>
      <w:r w:rsidR="00613340">
        <w:rPr>
          <w:rFonts w:cs="Arial"/>
          <w:lang w:val="sr-Cyrl-RS"/>
        </w:rPr>
        <w:t>извршења</w:t>
      </w:r>
      <w:r w:rsidRPr="00CD4012">
        <w:rPr>
          <w:rFonts w:cs="Arial"/>
        </w:rPr>
        <w:t xml:space="preserve"> услуга имплементације система за двофакторску идентификацију</w:t>
      </w:r>
      <w:r w:rsidRPr="00CD4012">
        <w:t xml:space="preserve">, </w:t>
      </w:r>
      <w:r w:rsidRPr="00CD4012">
        <w:rPr>
          <w:rFonts w:cs="Arial"/>
          <w:lang w:val="sr-Cyrl-BA"/>
        </w:rPr>
        <w:t xml:space="preserve">у оквиру свих дефинисаних фаза пројекта, </w:t>
      </w:r>
      <w:r w:rsidRPr="00CD4012">
        <w:rPr>
          <w:rFonts w:cs="Arial"/>
        </w:rPr>
        <w:t>не сме бити дужи од</w:t>
      </w:r>
      <w:r w:rsidR="00B52767">
        <w:rPr>
          <w:rFonts w:cs="Arial"/>
          <w:lang w:val="sr-Cyrl-RS"/>
        </w:rPr>
        <w:t xml:space="preserve"> </w:t>
      </w:r>
      <w:r w:rsidRPr="00CD4012">
        <w:rPr>
          <w:rFonts w:eastAsiaTheme="minorHAnsi" w:cs="Arial"/>
        </w:rPr>
        <w:t>180</w:t>
      </w:r>
      <w:r w:rsidRPr="00CD4012">
        <w:rPr>
          <w:rFonts w:eastAsiaTheme="minorHAnsi" w:cs="Arial"/>
          <w:lang w:val="sr-Cyrl-BA"/>
        </w:rPr>
        <w:t xml:space="preserve"> (словима: стоосамдесет) </w:t>
      </w:r>
      <w:r w:rsidRPr="00CD4012">
        <w:rPr>
          <w:rFonts w:eastAsiaTheme="minorHAnsi" w:cs="Arial"/>
        </w:rPr>
        <w:t>дана од</w:t>
      </w:r>
      <w:r w:rsidRPr="00CD4012">
        <w:rPr>
          <w:rFonts w:cs="Arial"/>
        </w:rPr>
        <w:t xml:space="preserve"> испоруке добара и обостраног потписивања </w:t>
      </w:r>
      <w:r w:rsidRPr="00CD4012">
        <w:rPr>
          <w:rFonts w:cs="Arial"/>
          <w:b/>
        </w:rPr>
        <w:t xml:space="preserve">Записника о квантитативном пријему свих добара </w:t>
      </w:r>
      <w:r w:rsidRPr="00CD4012">
        <w:rPr>
          <w:rFonts w:cs="Arial"/>
        </w:rPr>
        <w:t>(без примедби) и то:</w:t>
      </w:r>
    </w:p>
    <w:p w:rsidR="00D444D2" w:rsidRPr="00613340" w:rsidRDefault="00D444D2" w:rsidP="0039153A">
      <w:pPr>
        <w:pStyle w:val="BodyText"/>
        <w:numPr>
          <w:ilvl w:val="0"/>
          <w:numId w:val="35"/>
        </w:numPr>
        <w:spacing w:before="0"/>
        <w:rPr>
          <w:rFonts w:cs="Arial"/>
          <w:sz w:val="22"/>
          <w:szCs w:val="22"/>
        </w:rPr>
      </w:pPr>
      <w:r w:rsidRPr="00CD4012">
        <w:rPr>
          <w:rFonts w:cs="Arial"/>
          <w:sz w:val="22"/>
          <w:szCs w:val="22"/>
        </w:rPr>
        <w:lastRenderedPageBreak/>
        <w:t xml:space="preserve">Рок </w:t>
      </w:r>
      <w:r w:rsidR="00613340" w:rsidRPr="00613340">
        <w:rPr>
          <w:rFonts w:cs="Arial"/>
          <w:sz w:val="22"/>
          <w:szCs w:val="22"/>
          <w:lang w:val="sr-Cyrl-RS"/>
        </w:rPr>
        <w:t>извршења</w:t>
      </w:r>
      <w:r w:rsidRPr="00613340">
        <w:rPr>
          <w:rFonts w:cs="Arial"/>
          <w:sz w:val="22"/>
          <w:szCs w:val="22"/>
        </w:rPr>
        <w:t xml:space="preserve"> услуга фазе 1 - до 90 </w:t>
      </w:r>
      <w:r w:rsidR="00F73E31" w:rsidRPr="00613340">
        <w:rPr>
          <w:rFonts w:cs="Arial"/>
          <w:sz w:val="22"/>
          <w:szCs w:val="22"/>
        </w:rPr>
        <w:t xml:space="preserve">(словима: деведест) </w:t>
      </w:r>
      <w:r w:rsidRPr="00613340">
        <w:rPr>
          <w:rFonts w:cs="Arial"/>
          <w:sz w:val="22"/>
          <w:szCs w:val="22"/>
        </w:rPr>
        <w:t xml:space="preserve">дана од дана испоруке добара и обостраног потписивања </w:t>
      </w:r>
      <w:r w:rsidRPr="00613340">
        <w:rPr>
          <w:rFonts w:cs="Arial"/>
          <w:b/>
          <w:sz w:val="22"/>
          <w:szCs w:val="22"/>
        </w:rPr>
        <w:t>Записника о квантитативном пријему свих добара</w:t>
      </w:r>
      <w:r w:rsidRPr="00613340">
        <w:rPr>
          <w:rFonts w:cs="Arial"/>
          <w:sz w:val="22"/>
          <w:szCs w:val="22"/>
        </w:rPr>
        <w:t xml:space="preserve"> (без примедби)</w:t>
      </w:r>
    </w:p>
    <w:p w:rsidR="00D444D2" w:rsidRPr="00CD4012" w:rsidRDefault="00D444D2" w:rsidP="0039153A">
      <w:pPr>
        <w:pStyle w:val="BodyText"/>
        <w:numPr>
          <w:ilvl w:val="0"/>
          <w:numId w:val="35"/>
        </w:numPr>
        <w:spacing w:before="0"/>
        <w:rPr>
          <w:rFonts w:cs="Arial"/>
          <w:sz w:val="22"/>
          <w:szCs w:val="22"/>
        </w:rPr>
      </w:pPr>
      <w:r w:rsidRPr="00613340">
        <w:rPr>
          <w:rFonts w:cs="Arial"/>
          <w:sz w:val="22"/>
          <w:szCs w:val="22"/>
        </w:rPr>
        <w:t xml:space="preserve">Рок </w:t>
      </w:r>
      <w:r w:rsidR="00613340" w:rsidRPr="00613340">
        <w:rPr>
          <w:rFonts w:cs="Arial"/>
          <w:sz w:val="22"/>
          <w:szCs w:val="22"/>
          <w:lang w:val="sr-Cyrl-RS"/>
        </w:rPr>
        <w:t>извршења</w:t>
      </w:r>
      <w:r w:rsidRPr="00CD4012">
        <w:rPr>
          <w:rFonts w:cs="Arial"/>
          <w:sz w:val="22"/>
          <w:szCs w:val="22"/>
        </w:rPr>
        <w:t xml:space="preserve"> услуга фазе 2 - до 120 </w:t>
      </w:r>
      <w:r w:rsidR="00F73E31">
        <w:rPr>
          <w:rFonts w:cs="Arial"/>
          <w:sz w:val="22"/>
          <w:szCs w:val="22"/>
        </w:rPr>
        <w:t xml:space="preserve">(словима: стодвадесет) </w:t>
      </w:r>
      <w:r w:rsidRPr="00CD4012">
        <w:rPr>
          <w:rFonts w:cs="Arial"/>
          <w:sz w:val="22"/>
          <w:szCs w:val="22"/>
        </w:rPr>
        <w:t xml:space="preserve">дана дана испоруке добара и обостраног потписивања </w:t>
      </w:r>
      <w:r w:rsidRPr="00CD4012">
        <w:rPr>
          <w:rFonts w:cs="Arial"/>
          <w:b/>
          <w:sz w:val="22"/>
          <w:szCs w:val="22"/>
        </w:rPr>
        <w:t>Записника о квантитативном пријему свих добара</w:t>
      </w:r>
      <w:r w:rsidRPr="00CD4012">
        <w:rPr>
          <w:rFonts w:cs="Arial"/>
          <w:sz w:val="22"/>
          <w:szCs w:val="22"/>
        </w:rPr>
        <w:t xml:space="preserve"> (без примедби)</w:t>
      </w:r>
    </w:p>
    <w:p w:rsidR="00D444D2" w:rsidRPr="00CD4012" w:rsidRDefault="00D444D2" w:rsidP="0039153A">
      <w:pPr>
        <w:pStyle w:val="BodyText"/>
        <w:numPr>
          <w:ilvl w:val="0"/>
          <w:numId w:val="35"/>
        </w:numPr>
        <w:spacing w:before="0"/>
        <w:rPr>
          <w:rFonts w:cs="Arial"/>
          <w:sz w:val="22"/>
          <w:szCs w:val="22"/>
        </w:rPr>
      </w:pPr>
      <w:r w:rsidRPr="00CD4012">
        <w:rPr>
          <w:rFonts w:cs="Arial"/>
          <w:sz w:val="22"/>
          <w:szCs w:val="22"/>
        </w:rPr>
        <w:t xml:space="preserve">Рок </w:t>
      </w:r>
      <w:r w:rsidR="00613340">
        <w:rPr>
          <w:rFonts w:cs="Arial"/>
          <w:sz w:val="22"/>
          <w:szCs w:val="22"/>
          <w:lang w:val="sr-Cyrl-RS"/>
        </w:rPr>
        <w:t>извршења</w:t>
      </w:r>
      <w:r w:rsidRPr="00CD4012">
        <w:rPr>
          <w:rFonts w:cs="Arial"/>
          <w:sz w:val="22"/>
          <w:szCs w:val="22"/>
        </w:rPr>
        <w:t xml:space="preserve"> услуга фазе 3 – до 180 </w:t>
      </w:r>
      <w:r w:rsidR="00F73E31">
        <w:rPr>
          <w:rFonts w:cs="Arial"/>
          <w:sz w:val="22"/>
          <w:szCs w:val="22"/>
        </w:rPr>
        <w:t xml:space="preserve">(словима: стоосамдесет) </w:t>
      </w:r>
      <w:r w:rsidRPr="00CD4012">
        <w:rPr>
          <w:rFonts w:cs="Arial"/>
          <w:sz w:val="22"/>
          <w:szCs w:val="22"/>
        </w:rPr>
        <w:t xml:space="preserve">дана од дана испоруке добара и обостраног потписивања </w:t>
      </w:r>
      <w:r w:rsidRPr="00CD4012">
        <w:rPr>
          <w:rFonts w:cs="Arial"/>
          <w:b/>
          <w:sz w:val="22"/>
          <w:szCs w:val="22"/>
        </w:rPr>
        <w:t>Записника о квантитативном пријему свих добара</w:t>
      </w:r>
      <w:r w:rsidRPr="00CD4012">
        <w:rPr>
          <w:rFonts w:cs="Arial"/>
          <w:sz w:val="22"/>
          <w:szCs w:val="22"/>
        </w:rPr>
        <w:t xml:space="preserve"> (без примедби) </w:t>
      </w:r>
    </w:p>
    <w:p w:rsidR="00D444D2" w:rsidRDefault="00D444D2" w:rsidP="00D444D2">
      <w:pPr>
        <w:rPr>
          <w:rFonts w:cs="Arial"/>
        </w:rPr>
      </w:pPr>
    </w:p>
    <w:p w:rsidR="00D444D2" w:rsidRDefault="00D444D2" w:rsidP="00D444D2">
      <w:pPr>
        <w:tabs>
          <w:tab w:val="left" w:pos="900"/>
        </w:tabs>
        <w:ind w:right="-3"/>
        <w:rPr>
          <w:rFonts w:eastAsiaTheme="minorHAnsi" w:cs="Arial"/>
        </w:rPr>
      </w:pPr>
      <w:r w:rsidRPr="00DC5C9C">
        <w:rPr>
          <w:rFonts w:eastAsiaTheme="minorHAnsi" w:cs="Arial"/>
        </w:rPr>
        <w:t>Понуђач мора да прати динамику, надгледа прогрес Пројекта и подноси редовне извештаје. Ови извештаји ће дати тренутни статус у односу на циљни са коментаром о било каквом значајнијем застоју</w:t>
      </w:r>
      <w:r>
        <w:rPr>
          <w:rFonts w:eastAsiaTheme="minorHAnsi" w:cs="Arial"/>
        </w:rPr>
        <w:t>.</w:t>
      </w:r>
    </w:p>
    <w:p w:rsidR="00D444D2" w:rsidRPr="00F73E31" w:rsidRDefault="00F73E31" w:rsidP="00D444D2">
      <w:pPr>
        <w:tabs>
          <w:tab w:val="left" w:pos="900"/>
        </w:tabs>
        <w:ind w:right="-3"/>
        <w:rPr>
          <w:rFonts w:eastAsiaTheme="minorHAnsi" w:cs="Arial"/>
          <w:b/>
        </w:rPr>
      </w:pPr>
      <w:r>
        <w:rPr>
          <w:rFonts w:eastAsiaTheme="minorHAnsi" w:cs="Arial"/>
          <w:b/>
        </w:rPr>
        <w:tab/>
      </w:r>
      <w:r w:rsidRPr="00F73E31">
        <w:rPr>
          <w:rFonts w:eastAsiaTheme="minorHAnsi" w:cs="Arial"/>
          <w:b/>
        </w:rPr>
        <w:t>Гарантни рок</w:t>
      </w:r>
    </w:p>
    <w:p w:rsidR="00F73E31" w:rsidRPr="002227BF" w:rsidRDefault="00F73E31" w:rsidP="00F73E31">
      <w:pPr>
        <w:rPr>
          <w:rFonts w:cs="Arial"/>
        </w:rPr>
      </w:pPr>
      <w:r w:rsidRPr="002227BF">
        <w:rPr>
          <w:rFonts w:cs="Arial"/>
        </w:rPr>
        <w:t>Гарантни рок за испоручена добра не може бити краћи од 12</w:t>
      </w:r>
      <w:r>
        <w:rPr>
          <w:rFonts w:cs="Arial"/>
        </w:rPr>
        <w:t xml:space="preserve"> (словима: дванаест)</w:t>
      </w:r>
      <w:r w:rsidRPr="002227BF">
        <w:rPr>
          <w:rFonts w:cs="Arial"/>
        </w:rPr>
        <w:t xml:space="preserve"> месеци. </w:t>
      </w:r>
    </w:p>
    <w:p w:rsidR="00F73E31" w:rsidRPr="00C01B9E" w:rsidRDefault="00F73E31" w:rsidP="00F73E31">
      <w:pPr>
        <w:rPr>
          <w:rFonts w:cs="Arial"/>
        </w:rPr>
      </w:pPr>
      <w:r w:rsidRPr="002227BF">
        <w:rPr>
          <w:rFonts w:cs="Arial"/>
        </w:rPr>
        <w:t xml:space="preserve">Гарантни рок почиње да тече од дана обостраног потписивања </w:t>
      </w:r>
      <w:r w:rsidRPr="00346B58">
        <w:rPr>
          <w:rFonts w:cs="Arial"/>
          <w:b/>
        </w:rPr>
        <w:t xml:space="preserve">Записника о квантитативном пријему </w:t>
      </w:r>
      <w:r w:rsidRPr="00D754D0">
        <w:rPr>
          <w:rFonts w:cs="Arial"/>
          <w:b/>
        </w:rPr>
        <w:t xml:space="preserve">свих </w:t>
      </w:r>
      <w:r w:rsidRPr="00346B58">
        <w:rPr>
          <w:rFonts w:cs="Arial"/>
          <w:b/>
        </w:rPr>
        <w:t>добара</w:t>
      </w:r>
      <w:r w:rsidRPr="002227BF">
        <w:rPr>
          <w:rFonts w:cs="Arial"/>
        </w:rPr>
        <w:t xml:space="preserve"> (без примедби)</w:t>
      </w:r>
      <w:bookmarkStart w:id="21" w:name="_Hlk521339138"/>
      <w:r w:rsidRPr="002227BF">
        <w:rPr>
          <w:rFonts w:cs="Arial"/>
        </w:rPr>
        <w:t>.</w:t>
      </w:r>
    </w:p>
    <w:bookmarkEnd w:id="21"/>
    <w:p w:rsidR="00D444D2" w:rsidRPr="00B8357F" w:rsidRDefault="00D444D2" w:rsidP="00D444D2"/>
    <w:p w:rsidR="00D444D2" w:rsidRPr="001121D7" w:rsidRDefault="00D444D2" w:rsidP="00D444D2">
      <w:pPr>
        <w:pStyle w:val="Heading2"/>
        <w:numPr>
          <w:ilvl w:val="1"/>
          <w:numId w:val="0"/>
        </w:numPr>
        <w:spacing w:after="240"/>
        <w:ind w:left="1440" w:hanging="720"/>
        <w:rPr>
          <w:lang w:eastAsia="en-US"/>
        </w:rPr>
      </w:pPr>
      <w:r w:rsidRPr="001121D7">
        <w:rPr>
          <w:lang w:eastAsia="en-US"/>
        </w:rPr>
        <w:t>Место испоруке</w:t>
      </w:r>
    </w:p>
    <w:p w:rsidR="00D444D2" w:rsidRDefault="00D444D2" w:rsidP="00D444D2">
      <w:pPr>
        <w:rPr>
          <w:rFonts w:cs="Arial"/>
        </w:rPr>
      </w:pPr>
      <w:r w:rsidRPr="001121D7">
        <w:rPr>
          <w:rFonts w:eastAsiaTheme="minorHAnsi" w:cs="Arial"/>
        </w:rPr>
        <w:t>Понуђено решење треба да буде испоручeно и имплементирано на локацији</w:t>
      </w:r>
      <w:r w:rsidR="007246C7">
        <w:rPr>
          <w:rFonts w:eastAsiaTheme="minorHAnsi" w:cs="Arial"/>
        </w:rPr>
        <w:t xml:space="preserve"> Јавно предузе</w:t>
      </w:r>
      <w:r w:rsidR="00740767">
        <w:rPr>
          <w:rFonts w:eastAsiaTheme="minorHAnsi" w:cs="Arial"/>
        </w:rPr>
        <w:t xml:space="preserve">е </w:t>
      </w:r>
      <w:r w:rsidRPr="001121D7">
        <w:rPr>
          <w:rFonts w:cs="Arial"/>
        </w:rPr>
        <w:t>„Електропривреда Србије</w:t>
      </w:r>
      <w:proofErr w:type="gramStart"/>
      <w:r w:rsidRPr="001121D7">
        <w:rPr>
          <w:rFonts w:cs="Arial"/>
        </w:rPr>
        <w:t>“ Београд,Улица</w:t>
      </w:r>
      <w:proofErr w:type="gramEnd"/>
      <w:r w:rsidRPr="001121D7">
        <w:rPr>
          <w:rFonts w:cs="Arial"/>
        </w:rPr>
        <w:t xml:space="preserve"> царице Милице бр.2, 11000 Београд</w:t>
      </w:r>
      <w:r>
        <w:rPr>
          <w:rFonts w:cs="Arial"/>
        </w:rPr>
        <w:t>.</w:t>
      </w:r>
    </w:p>
    <w:p w:rsidR="00F80240" w:rsidRPr="00D444D2" w:rsidRDefault="00F80240" w:rsidP="00F80240">
      <w:pPr>
        <w:tabs>
          <w:tab w:val="left" w:pos="9090"/>
        </w:tabs>
        <w:spacing w:before="0"/>
        <w:contextualSpacing/>
        <w:rPr>
          <w:rFonts w:cs="Arial"/>
          <w:sz w:val="24"/>
          <w:szCs w:val="24"/>
          <w:highlight w:val="yellow"/>
          <w:lang w:val="sr-Cyrl-CS"/>
        </w:rPr>
      </w:pPr>
    </w:p>
    <w:p w:rsidR="00F80240" w:rsidRPr="000B4863" w:rsidRDefault="00F80240" w:rsidP="00F80240">
      <w:pPr>
        <w:spacing w:before="0"/>
        <w:contextualSpacing/>
        <w:rPr>
          <w:rFonts w:cs="Arial"/>
          <w:sz w:val="20"/>
          <w:szCs w:val="20"/>
          <w:lang w:eastAsia="zh-CN"/>
        </w:rPr>
      </w:pPr>
    </w:p>
    <w:p w:rsidR="006F6F9F" w:rsidRDefault="006F6F9F" w:rsidP="00F62C34">
      <w:pPr>
        <w:rPr>
          <w:lang w:eastAsia="ar-SA"/>
        </w:rPr>
      </w:pPr>
      <w:bookmarkStart w:id="22" w:name="_Toc442559884"/>
    </w:p>
    <w:p w:rsidR="000B29D8" w:rsidRDefault="000B29D8" w:rsidP="00F62C34">
      <w:pPr>
        <w:rPr>
          <w:lang w:eastAsia="ar-SA"/>
        </w:rPr>
      </w:pPr>
    </w:p>
    <w:p w:rsidR="00F96C3A" w:rsidRDefault="00F96C3A" w:rsidP="00F62C34">
      <w:pPr>
        <w:rPr>
          <w:lang w:eastAsia="ar-SA"/>
        </w:rPr>
      </w:pPr>
    </w:p>
    <w:p w:rsidR="00C46D0E" w:rsidRDefault="00C46D0E" w:rsidP="00F62C34">
      <w:pPr>
        <w:rPr>
          <w:lang w:eastAsia="ar-SA"/>
        </w:rPr>
      </w:pPr>
    </w:p>
    <w:p w:rsidR="00C46D0E" w:rsidRDefault="00C46D0E" w:rsidP="00F62C34">
      <w:pPr>
        <w:rPr>
          <w:lang w:eastAsia="ar-SA"/>
        </w:rPr>
      </w:pPr>
    </w:p>
    <w:p w:rsidR="00C46D0E" w:rsidRDefault="00C46D0E" w:rsidP="00F62C34">
      <w:pPr>
        <w:rPr>
          <w:lang w:eastAsia="ar-SA"/>
        </w:rPr>
      </w:pPr>
    </w:p>
    <w:p w:rsidR="00C46D0E" w:rsidRDefault="00C46D0E" w:rsidP="00F62C34">
      <w:pPr>
        <w:rPr>
          <w:lang w:eastAsia="ar-SA"/>
        </w:rPr>
      </w:pPr>
    </w:p>
    <w:p w:rsidR="00C46D0E" w:rsidRDefault="00C46D0E" w:rsidP="00F62C34">
      <w:pPr>
        <w:rPr>
          <w:lang w:eastAsia="ar-SA"/>
        </w:rPr>
      </w:pPr>
    </w:p>
    <w:p w:rsidR="00C46D0E" w:rsidRDefault="00C46D0E" w:rsidP="00F62C34">
      <w:pPr>
        <w:rPr>
          <w:lang w:eastAsia="ar-SA"/>
        </w:rPr>
      </w:pPr>
    </w:p>
    <w:p w:rsidR="00C46D0E" w:rsidRDefault="00C46D0E" w:rsidP="00F62C34">
      <w:pPr>
        <w:rPr>
          <w:lang w:eastAsia="ar-SA"/>
        </w:rPr>
      </w:pPr>
    </w:p>
    <w:p w:rsidR="00C46D0E" w:rsidRDefault="00C46D0E" w:rsidP="00F62C34">
      <w:pPr>
        <w:rPr>
          <w:lang w:eastAsia="ar-SA"/>
        </w:rPr>
      </w:pPr>
    </w:p>
    <w:p w:rsidR="007233DA" w:rsidRDefault="007233DA" w:rsidP="00F62C34">
      <w:pPr>
        <w:rPr>
          <w:lang w:eastAsia="ar-SA"/>
        </w:rPr>
      </w:pPr>
    </w:p>
    <w:p w:rsidR="007233DA" w:rsidRDefault="007233DA" w:rsidP="00F62C34">
      <w:pPr>
        <w:rPr>
          <w:lang w:eastAsia="ar-SA"/>
        </w:rPr>
      </w:pPr>
    </w:p>
    <w:p w:rsidR="007233DA" w:rsidRDefault="007233DA" w:rsidP="00F62C34">
      <w:pPr>
        <w:rPr>
          <w:lang w:eastAsia="ar-SA"/>
        </w:rPr>
      </w:pPr>
    </w:p>
    <w:p w:rsidR="007233DA" w:rsidRDefault="007233DA" w:rsidP="00F62C34">
      <w:pPr>
        <w:rPr>
          <w:lang w:eastAsia="ar-SA"/>
        </w:rPr>
      </w:pPr>
    </w:p>
    <w:p w:rsidR="007233DA" w:rsidRDefault="007233DA" w:rsidP="00F62C34">
      <w:pPr>
        <w:rPr>
          <w:lang w:eastAsia="ar-SA"/>
        </w:rPr>
      </w:pPr>
    </w:p>
    <w:p w:rsidR="007233DA" w:rsidRDefault="007233DA" w:rsidP="00F62C34">
      <w:pPr>
        <w:rPr>
          <w:lang w:eastAsia="ar-SA"/>
        </w:rPr>
      </w:pPr>
    </w:p>
    <w:p w:rsidR="007233DA" w:rsidRDefault="007233DA" w:rsidP="00F62C34">
      <w:pPr>
        <w:rPr>
          <w:lang w:eastAsia="ar-SA"/>
        </w:rPr>
      </w:pPr>
    </w:p>
    <w:p w:rsidR="007233DA" w:rsidRDefault="007233DA" w:rsidP="00F62C34">
      <w:pPr>
        <w:rPr>
          <w:lang w:eastAsia="ar-SA"/>
        </w:rPr>
      </w:pPr>
    </w:p>
    <w:p w:rsidR="00D444D2" w:rsidRPr="00231399" w:rsidRDefault="00D444D2" w:rsidP="00D444D2">
      <w:pPr>
        <w:rPr>
          <w:rFonts w:eastAsia="Calibri" w:cs="Arial"/>
          <w:lang w:eastAsia="sr-Latn-CS"/>
        </w:rPr>
      </w:pPr>
    </w:p>
    <w:p w:rsidR="00D444D2" w:rsidRPr="006D4CAC" w:rsidRDefault="00D444D2" w:rsidP="00D444D2">
      <w:pPr>
        <w:tabs>
          <w:tab w:val="left" w:pos="900"/>
        </w:tabs>
        <w:ind w:right="-3"/>
        <w:rPr>
          <w:rFonts w:cs="Arial"/>
          <w:b/>
        </w:rPr>
      </w:pPr>
      <w:r w:rsidRPr="006D4CAC">
        <w:rPr>
          <w:rFonts w:cs="Arial"/>
          <w:b/>
        </w:rPr>
        <w:t>ПРИЛОГ: ИЗЈАВA САГЛАСНОСТИ ПОНУЂЕНОГ РЕШЕЊА СА ТЕХНИЧКИМ ЗАХТЕВИМА</w:t>
      </w:r>
    </w:p>
    <w:p w:rsidR="00D444D2" w:rsidRPr="006D4CAC" w:rsidRDefault="00D444D2" w:rsidP="00D444D2">
      <w:pPr>
        <w:spacing w:after="160" w:line="259" w:lineRule="auto"/>
        <w:rPr>
          <w:rFonts w:eastAsia="Calibri" w:cs="Arial"/>
        </w:rPr>
      </w:pPr>
    </w:p>
    <w:p w:rsidR="00D444D2" w:rsidRPr="006D4CAC" w:rsidRDefault="00D444D2" w:rsidP="00D444D2">
      <w:pPr>
        <w:spacing w:after="160" w:line="259" w:lineRule="auto"/>
        <w:rPr>
          <w:rFonts w:eastAsia="Calibri" w:cs="Arial"/>
        </w:rPr>
      </w:pPr>
      <w:r w:rsidRPr="006D4CAC">
        <w:rPr>
          <w:rFonts w:eastAsia="Calibri" w:cs="Arial"/>
        </w:rPr>
        <w:t xml:space="preserve">Понуђено решење мора да задовољи техничке карактеристике приказане у табели испод </w:t>
      </w:r>
      <w:r w:rsidRPr="006D4CAC">
        <w:rPr>
          <w:rFonts w:cs="Arial"/>
        </w:rPr>
        <w:t>(Stаtement of Compliаnce)</w:t>
      </w:r>
      <w:r w:rsidRPr="006D4CAC">
        <w:rPr>
          <w:rFonts w:eastAsia="Calibri" w:cs="Arial"/>
        </w:rPr>
        <w:t xml:space="preserve">. </w:t>
      </w:r>
    </w:p>
    <w:p w:rsidR="00D444D2" w:rsidRPr="006D4CAC" w:rsidRDefault="00D444D2" w:rsidP="00D444D2">
      <w:pPr>
        <w:spacing w:after="160" w:line="259" w:lineRule="auto"/>
        <w:rPr>
          <w:rFonts w:eastAsia="Calibri" w:cs="Arial"/>
        </w:rPr>
      </w:pPr>
      <w:r w:rsidRPr="006D4CAC">
        <w:rPr>
          <w:rFonts w:eastAsia="Calibri" w:cs="Arial"/>
        </w:rPr>
        <w:t>Понуђач ће се за сваку ставку појединачно изјаснити да ли задовољава или не задовољава захтев из табеле.</w:t>
      </w:r>
    </w:p>
    <w:tbl>
      <w:tblPr>
        <w:tblStyle w:val="TableGrid2"/>
        <w:tblW w:w="9270" w:type="dxa"/>
        <w:tblInd w:w="-5" w:type="dxa"/>
        <w:tblLayout w:type="fixed"/>
        <w:tblLook w:val="04A0" w:firstRow="1" w:lastRow="0" w:firstColumn="1" w:lastColumn="0" w:noHBand="0" w:noVBand="1"/>
      </w:tblPr>
      <w:tblGrid>
        <w:gridCol w:w="570"/>
        <w:gridCol w:w="6093"/>
        <w:gridCol w:w="2607"/>
      </w:tblGrid>
      <w:tr w:rsidR="00D444D2" w:rsidRPr="006D4CAC" w:rsidTr="00D66BBA">
        <w:tc>
          <w:tcPr>
            <w:tcW w:w="570" w:type="dxa"/>
            <w:tcBorders>
              <w:bottom w:val="single" w:sz="4" w:space="0" w:color="auto"/>
            </w:tcBorders>
            <w:shd w:val="clear" w:color="auto" w:fill="A6A6A6"/>
            <w:vAlign w:val="center"/>
          </w:tcPr>
          <w:p w:rsidR="00D444D2" w:rsidRPr="006D4CAC" w:rsidRDefault="00D444D2" w:rsidP="00D66BBA">
            <w:pPr>
              <w:contextualSpacing/>
              <w:jc w:val="center"/>
              <w:rPr>
                <w:rFonts w:eastAsia="Calibri" w:cs="Arial"/>
                <w:b/>
              </w:rPr>
            </w:pPr>
            <w:r w:rsidRPr="006D4CAC">
              <w:rPr>
                <w:rFonts w:eastAsia="Calibri" w:cs="Arial"/>
                <w:b/>
              </w:rPr>
              <w:t>Бр.</w:t>
            </w:r>
          </w:p>
        </w:tc>
        <w:tc>
          <w:tcPr>
            <w:tcW w:w="6093" w:type="dxa"/>
            <w:tcBorders>
              <w:bottom w:val="single" w:sz="4" w:space="0" w:color="auto"/>
            </w:tcBorders>
            <w:shd w:val="clear" w:color="auto" w:fill="A6A6A6"/>
            <w:vAlign w:val="center"/>
          </w:tcPr>
          <w:p w:rsidR="00D444D2" w:rsidRPr="006D4CAC" w:rsidRDefault="00D444D2" w:rsidP="00D66BBA">
            <w:pPr>
              <w:contextualSpacing/>
              <w:jc w:val="center"/>
              <w:rPr>
                <w:rFonts w:eastAsia="Calibri" w:cs="Arial"/>
                <w:b/>
              </w:rPr>
            </w:pPr>
            <w:r w:rsidRPr="006D4CAC">
              <w:rPr>
                <w:rFonts w:eastAsia="Calibri" w:cs="Arial"/>
                <w:b/>
              </w:rPr>
              <w:t>Захтев/Опис</w:t>
            </w:r>
          </w:p>
        </w:tc>
        <w:tc>
          <w:tcPr>
            <w:tcW w:w="2607" w:type="dxa"/>
            <w:tcBorders>
              <w:bottom w:val="single" w:sz="4" w:space="0" w:color="auto"/>
            </w:tcBorders>
            <w:shd w:val="clear" w:color="auto" w:fill="A6A6A6"/>
            <w:vAlign w:val="center"/>
          </w:tcPr>
          <w:p w:rsidR="00D444D2" w:rsidRPr="006D4CAC" w:rsidRDefault="00D444D2" w:rsidP="00D66BBA">
            <w:pPr>
              <w:contextualSpacing/>
              <w:jc w:val="center"/>
              <w:rPr>
                <w:rFonts w:eastAsia="Calibri" w:cs="Arial"/>
                <w:b/>
              </w:rPr>
            </w:pPr>
            <w:r w:rsidRPr="006D4CAC">
              <w:rPr>
                <w:rFonts w:eastAsia="Calibri" w:cs="Arial"/>
                <w:b/>
              </w:rPr>
              <w:t>Задовољава</w:t>
            </w:r>
          </w:p>
          <w:p w:rsidR="00D444D2" w:rsidRPr="006D4CAC" w:rsidRDefault="00D444D2" w:rsidP="00D66BBA">
            <w:pPr>
              <w:contextualSpacing/>
              <w:jc w:val="center"/>
              <w:rPr>
                <w:rFonts w:cs="Arial"/>
                <w:b/>
                <w:bCs/>
                <w:lang w:eastAsia="en-GB"/>
              </w:rPr>
            </w:pPr>
            <w:r w:rsidRPr="006D4CAC">
              <w:rPr>
                <w:rFonts w:eastAsia="Calibri" w:cs="Arial"/>
                <w:b/>
              </w:rPr>
              <w:t>(</w:t>
            </w:r>
            <w:proofErr w:type="gramStart"/>
            <w:r w:rsidRPr="006D4CAC">
              <w:rPr>
                <w:rFonts w:cs="Arial"/>
                <w:b/>
                <w:bCs/>
                <w:lang w:eastAsia="en-GB"/>
              </w:rPr>
              <w:t>понуђач</w:t>
            </w:r>
            <w:proofErr w:type="gramEnd"/>
            <w:r w:rsidRPr="006D4CAC">
              <w:rPr>
                <w:rFonts w:cs="Arial"/>
                <w:b/>
                <w:bCs/>
                <w:lang w:eastAsia="en-GB"/>
              </w:rPr>
              <w:t xml:space="preserve"> уписује ДА поред сваке функционалности. </w:t>
            </w:r>
          </w:p>
          <w:p w:rsidR="00D444D2" w:rsidRPr="006D4CAC" w:rsidRDefault="00D444D2" w:rsidP="00D66BBA">
            <w:pPr>
              <w:contextualSpacing/>
              <w:jc w:val="center"/>
              <w:rPr>
                <w:rFonts w:eastAsia="Calibri" w:cs="Arial"/>
                <w:b/>
              </w:rPr>
            </w:pPr>
            <w:r w:rsidRPr="006D4CAC">
              <w:rPr>
                <w:rFonts w:cs="Arial"/>
                <w:b/>
                <w:bCs/>
                <w:lang w:eastAsia="en-GB"/>
              </w:rPr>
              <w:t>У случају да није навео ДА, понуда ће бити одбијена као технички неодговарајућа)</w:t>
            </w:r>
          </w:p>
        </w:tc>
      </w:tr>
      <w:tr w:rsidR="00D444D2" w:rsidRPr="006D4CAC" w:rsidTr="00D66BBA">
        <w:tc>
          <w:tcPr>
            <w:tcW w:w="9270" w:type="dxa"/>
            <w:gridSpan w:val="3"/>
            <w:shd w:val="clear" w:color="auto" w:fill="F2F2F2"/>
          </w:tcPr>
          <w:p w:rsidR="00D444D2" w:rsidRPr="006D4CAC" w:rsidRDefault="00D444D2" w:rsidP="0039153A">
            <w:pPr>
              <w:numPr>
                <w:ilvl w:val="0"/>
                <w:numId w:val="36"/>
              </w:numPr>
              <w:spacing w:before="0"/>
              <w:contextualSpacing/>
              <w:jc w:val="left"/>
              <w:rPr>
                <w:rFonts w:eastAsia="Calibri" w:cs="Arial"/>
                <w:b/>
              </w:rPr>
            </w:pPr>
            <w:r w:rsidRPr="006D4CAC">
              <w:rPr>
                <w:rFonts w:eastAsia="Calibri" w:cs="Arial"/>
                <w:b/>
              </w:rPr>
              <w:t>Захтеви које треба да испуњава понуђено решење</w:t>
            </w:r>
          </w:p>
        </w:tc>
      </w:tr>
      <w:tr w:rsidR="00D444D2" w:rsidRPr="006D4CAC" w:rsidTr="00D66BBA">
        <w:tc>
          <w:tcPr>
            <w:tcW w:w="570" w:type="dxa"/>
          </w:tcPr>
          <w:p w:rsidR="00D444D2" w:rsidRPr="006D4CAC" w:rsidRDefault="00D444D2" w:rsidP="00D66BBA">
            <w:pPr>
              <w:contextualSpacing/>
              <w:rPr>
                <w:rFonts w:eastAsia="Calibri" w:cs="Arial"/>
              </w:rPr>
            </w:pPr>
            <w:r w:rsidRPr="006D4CAC">
              <w:rPr>
                <w:rFonts w:eastAsia="Calibri" w:cs="Arial"/>
              </w:rPr>
              <w:t>1</w:t>
            </w:r>
          </w:p>
        </w:tc>
        <w:tc>
          <w:tcPr>
            <w:tcW w:w="6093" w:type="dxa"/>
          </w:tcPr>
          <w:p w:rsidR="00D444D2" w:rsidRPr="006D4CAC" w:rsidRDefault="00D444D2" w:rsidP="00D66BBA">
            <w:pPr>
              <w:rPr>
                <w:rFonts w:eastAsia="Calibri" w:cs="Arial"/>
              </w:rPr>
            </w:pPr>
            <w:r w:rsidRPr="006D4CAC">
              <w:rPr>
                <w:rFonts w:eastAsia="Calibri" w:cs="Arial"/>
              </w:rPr>
              <w:t>Систем треба да омогући потврду идентитета корисника коришћењем два фактора аутентикације (нешто што корисник има и нешто што зна) уместо садашњег једног (лозинке).</w:t>
            </w:r>
          </w:p>
        </w:tc>
        <w:tc>
          <w:tcPr>
            <w:tcW w:w="2607" w:type="dxa"/>
          </w:tcPr>
          <w:p w:rsidR="00D444D2" w:rsidRPr="006D4CAC" w:rsidRDefault="00D444D2" w:rsidP="00D66BBA">
            <w:pPr>
              <w:contextualSpacing/>
              <w:rPr>
                <w:rFonts w:eastAsia="Calibri" w:cs="Arial"/>
              </w:rPr>
            </w:pPr>
          </w:p>
        </w:tc>
      </w:tr>
      <w:tr w:rsidR="00D444D2" w:rsidRPr="006D4CAC" w:rsidTr="00D66BBA">
        <w:tc>
          <w:tcPr>
            <w:tcW w:w="570" w:type="dxa"/>
          </w:tcPr>
          <w:p w:rsidR="00D444D2" w:rsidRPr="006D4CAC" w:rsidRDefault="00D444D2" w:rsidP="00D66BBA">
            <w:pPr>
              <w:contextualSpacing/>
              <w:rPr>
                <w:rFonts w:eastAsia="Calibri" w:cs="Arial"/>
              </w:rPr>
            </w:pPr>
            <w:r w:rsidRPr="006D4CAC">
              <w:rPr>
                <w:rFonts w:eastAsia="Calibri" w:cs="Arial"/>
              </w:rPr>
              <w:t>2</w:t>
            </w:r>
          </w:p>
        </w:tc>
        <w:tc>
          <w:tcPr>
            <w:tcW w:w="6093" w:type="dxa"/>
          </w:tcPr>
          <w:p w:rsidR="00D444D2" w:rsidRPr="006D4CAC" w:rsidRDefault="00D444D2" w:rsidP="00D66BBA">
            <w:pPr>
              <w:rPr>
                <w:rFonts w:eastAsia="Calibri" w:cs="Arial"/>
              </w:rPr>
            </w:pPr>
            <w:r w:rsidRPr="006D4CAC">
              <w:rPr>
                <w:rFonts w:eastAsia="Calibri" w:cs="Arial"/>
              </w:rPr>
              <w:t>Систем треба да омогући коришћење биометријских података као другог фактора аутентикације (отисак прста и/или препознавање лица). У случају коришћења биометријских података, ови подаци не смеју никада да напусте рачунар на коме ће бити кори</w:t>
            </w:r>
            <w:r>
              <w:rPr>
                <w:rFonts w:eastAsia="Calibri" w:cs="Arial"/>
              </w:rPr>
              <w:t>ш</w:t>
            </w:r>
            <w:r w:rsidRPr="006D4CAC">
              <w:rPr>
                <w:rFonts w:eastAsia="Calibri" w:cs="Arial"/>
              </w:rPr>
              <w:t>ћени за аутентикацију.</w:t>
            </w:r>
          </w:p>
        </w:tc>
        <w:tc>
          <w:tcPr>
            <w:tcW w:w="2607" w:type="dxa"/>
          </w:tcPr>
          <w:p w:rsidR="00D444D2" w:rsidRPr="006D4CAC" w:rsidRDefault="00D444D2" w:rsidP="00D66BBA">
            <w:pPr>
              <w:contextualSpacing/>
              <w:rPr>
                <w:rFonts w:eastAsia="Calibri" w:cs="Arial"/>
              </w:rPr>
            </w:pPr>
          </w:p>
        </w:tc>
      </w:tr>
      <w:tr w:rsidR="00D444D2" w:rsidRPr="006D4CAC" w:rsidTr="00D66BBA">
        <w:tc>
          <w:tcPr>
            <w:tcW w:w="570" w:type="dxa"/>
          </w:tcPr>
          <w:p w:rsidR="00D444D2" w:rsidRPr="006D4CAC" w:rsidRDefault="00D444D2" w:rsidP="00D66BBA">
            <w:pPr>
              <w:contextualSpacing/>
              <w:rPr>
                <w:rFonts w:eastAsia="Calibri" w:cs="Arial"/>
              </w:rPr>
            </w:pPr>
            <w:r w:rsidRPr="006D4CAC">
              <w:rPr>
                <w:rFonts w:eastAsia="Calibri" w:cs="Arial"/>
              </w:rPr>
              <w:t>3</w:t>
            </w:r>
          </w:p>
        </w:tc>
        <w:tc>
          <w:tcPr>
            <w:tcW w:w="6093" w:type="dxa"/>
          </w:tcPr>
          <w:p w:rsidR="00D444D2" w:rsidRPr="006D4CAC" w:rsidRDefault="00D444D2" w:rsidP="00D66BBA">
            <w:pPr>
              <w:tabs>
                <w:tab w:val="left" w:pos="934"/>
              </w:tabs>
              <w:rPr>
                <w:rFonts w:eastAsia="Calibri" w:cs="Arial"/>
              </w:rPr>
            </w:pPr>
            <w:r w:rsidRPr="006D4CAC">
              <w:rPr>
                <w:rFonts w:eastAsia="Calibri" w:cs="Arial"/>
              </w:rPr>
              <w:t>Потребно је обезбедити потврду идентитета коришћењем два фактора аутентикације приликом пријављивања корисника на радну станицу. Након овога, корисник треба да добије тикет који ће му омогућити пријављивање на остале сервисе без поновне потврде идентитета.</w:t>
            </w:r>
          </w:p>
        </w:tc>
        <w:tc>
          <w:tcPr>
            <w:tcW w:w="2607" w:type="dxa"/>
          </w:tcPr>
          <w:p w:rsidR="00D444D2" w:rsidRPr="006D4CAC" w:rsidRDefault="00D444D2" w:rsidP="00D66BBA">
            <w:pPr>
              <w:contextualSpacing/>
              <w:rPr>
                <w:rFonts w:eastAsia="Calibri" w:cs="Arial"/>
              </w:rPr>
            </w:pPr>
          </w:p>
        </w:tc>
      </w:tr>
      <w:tr w:rsidR="00D444D2" w:rsidRPr="006D4CAC" w:rsidTr="00D66BBA">
        <w:tc>
          <w:tcPr>
            <w:tcW w:w="570" w:type="dxa"/>
          </w:tcPr>
          <w:p w:rsidR="00D444D2" w:rsidRPr="006D4CAC" w:rsidRDefault="00D444D2" w:rsidP="00D66BBA">
            <w:pPr>
              <w:contextualSpacing/>
              <w:rPr>
                <w:rFonts w:eastAsia="Calibri" w:cs="Arial"/>
              </w:rPr>
            </w:pPr>
            <w:r w:rsidRPr="006D4CAC">
              <w:rPr>
                <w:rFonts w:eastAsia="Calibri" w:cs="Arial"/>
              </w:rPr>
              <w:t>4</w:t>
            </w:r>
          </w:p>
        </w:tc>
        <w:tc>
          <w:tcPr>
            <w:tcW w:w="6093" w:type="dxa"/>
          </w:tcPr>
          <w:p w:rsidR="00D444D2" w:rsidRPr="006D4CAC" w:rsidRDefault="00D444D2" w:rsidP="00D66BBA">
            <w:pPr>
              <w:tabs>
                <w:tab w:val="left" w:pos="934"/>
              </w:tabs>
              <w:rPr>
                <w:rFonts w:eastAsia="Calibri" w:cs="Arial"/>
              </w:rPr>
            </w:pPr>
            <w:r w:rsidRPr="006D4CAC">
              <w:rPr>
                <w:rFonts w:eastAsia="Calibri" w:cs="Arial"/>
              </w:rPr>
              <w:t>Потребно је да систем потврде идентитета понуди обједињено, униформно решење како локалним тако и изнајмљеним информационим сервисима, који су конфигурисани у хибридном режиму, што значи да корисници једнако могу користити како локалне тако и изнајмљене информационе ресурсе).</w:t>
            </w:r>
          </w:p>
        </w:tc>
        <w:tc>
          <w:tcPr>
            <w:tcW w:w="2607" w:type="dxa"/>
          </w:tcPr>
          <w:p w:rsidR="00D444D2" w:rsidRPr="006D4CAC" w:rsidRDefault="00D444D2" w:rsidP="00D66BBA">
            <w:pPr>
              <w:contextualSpacing/>
              <w:rPr>
                <w:rFonts w:eastAsia="Calibri" w:cs="Arial"/>
              </w:rPr>
            </w:pPr>
          </w:p>
        </w:tc>
      </w:tr>
      <w:tr w:rsidR="00D444D2" w:rsidRPr="006D4CAC" w:rsidTr="00D66BBA">
        <w:tc>
          <w:tcPr>
            <w:tcW w:w="570" w:type="dxa"/>
          </w:tcPr>
          <w:p w:rsidR="00D444D2" w:rsidRPr="006D4CAC" w:rsidRDefault="00D444D2" w:rsidP="00D66BBA">
            <w:pPr>
              <w:contextualSpacing/>
              <w:rPr>
                <w:rFonts w:eastAsia="Calibri" w:cs="Arial"/>
              </w:rPr>
            </w:pPr>
            <w:r w:rsidRPr="006D4CAC">
              <w:rPr>
                <w:rFonts w:eastAsia="Calibri" w:cs="Arial"/>
              </w:rPr>
              <w:t>5</w:t>
            </w:r>
          </w:p>
        </w:tc>
        <w:tc>
          <w:tcPr>
            <w:tcW w:w="6093" w:type="dxa"/>
          </w:tcPr>
          <w:p w:rsidR="00D444D2" w:rsidRPr="006D4CAC" w:rsidRDefault="00D444D2" w:rsidP="00D66BBA">
            <w:pPr>
              <w:tabs>
                <w:tab w:val="num" w:pos="426"/>
                <w:tab w:val="left" w:pos="934"/>
              </w:tabs>
              <w:rPr>
                <w:rFonts w:eastAsia="Calibri" w:cs="Arial"/>
              </w:rPr>
            </w:pPr>
            <w:r w:rsidRPr="006D4CAC">
              <w:rPr>
                <w:rFonts w:eastAsia="Calibri" w:cs="Arial"/>
              </w:rPr>
              <w:t>Потребно је да се аутентикација корисника на систем за удаљени приступ ојача коришћењем другог фактора аутентикације. Поред тога, потребно је омогућити, у случају спољних сарадника, да се идентитет корисника чува само у делу активног директиријума који се налази код сервис провајдера.</w:t>
            </w:r>
          </w:p>
        </w:tc>
        <w:tc>
          <w:tcPr>
            <w:tcW w:w="2607" w:type="dxa"/>
          </w:tcPr>
          <w:p w:rsidR="00D444D2" w:rsidRPr="006D4CAC" w:rsidRDefault="00D444D2" w:rsidP="00D66BBA">
            <w:pPr>
              <w:contextualSpacing/>
              <w:rPr>
                <w:rFonts w:eastAsia="Calibri" w:cs="Arial"/>
              </w:rPr>
            </w:pPr>
          </w:p>
        </w:tc>
      </w:tr>
      <w:tr w:rsidR="00D444D2" w:rsidRPr="006D4CAC" w:rsidTr="00D66BBA">
        <w:tc>
          <w:tcPr>
            <w:tcW w:w="570" w:type="dxa"/>
          </w:tcPr>
          <w:p w:rsidR="00D444D2" w:rsidRPr="006D4CAC" w:rsidRDefault="00D444D2" w:rsidP="00D66BBA">
            <w:pPr>
              <w:contextualSpacing/>
              <w:rPr>
                <w:rFonts w:eastAsia="Calibri" w:cs="Arial"/>
              </w:rPr>
            </w:pPr>
            <w:r w:rsidRPr="006D4CAC">
              <w:rPr>
                <w:rFonts w:eastAsia="Calibri" w:cs="Arial"/>
              </w:rPr>
              <w:t>6</w:t>
            </w:r>
          </w:p>
        </w:tc>
        <w:tc>
          <w:tcPr>
            <w:tcW w:w="6093" w:type="dxa"/>
          </w:tcPr>
          <w:p w:rsidR="00D444D2" w:rsidRPr="006D4CAC" w:rsidRDefault="00D444D2" w:rsidP="00D66BBA">
            <w:pPr>
              <w:rPr>
                <w:rFonts w:eastAsia="Calibri" w:cs="Arial"/>
              </w:rPr>
            </w:pPr>
            <w:r w:rsidRPr="006D4CAC">
              <w:rPr>
                <w:rFonts w:eastAsia="Calibri" w:cs="Arial"/>
              </w:rPr>
              <w:t>Уколико корисник као други фактор аутентикације користи PIN, Систем треба да омогући да корисник сам постави нову вредност PIN-a, у случају да је заборавио стару.</w:t>
            </w:r>
          </w:p>
        </w:tc>
        <w:tc>
          <w:tcPr>
            <w:tcW w:w="2607" w:type="dxa"/>
          </w:tcPr>
          <w:p w:rsidR="00D444D2" w:rsidRPr="006D4CAC" w:rsidRDefault="00D444D2" w:rsidP="00D66BBA">
            <w:pPr>
              <w:contextualSpacing/>
              <w:rPr>
                <w:rFonts w:eastAsia="Calibri" w:cs="Arial"/>
              </w:rPr>
            </w:pPr>
          </w:p>
        </w:tc>
      </w:tr>
      <w:tr w:rsidR="00D444D2" w:rsidRPr="006D4CAC" w:rsidTr="00D66BBA">
        <w:tc>
          <w:tcPr>
            <w:tcW w:w="570" w:type="dxa"/>
          </w:tcPr>
          <w:p w:rsidR="00D444D2" w:rsidRPr="006D4CAC" w:rsidRDefault="00D444D2" w:rsidP="00D66BBA">
            <w:pPr>
              <w:contextualSpacing/>
              <w:rPr>
                <w:rFonts w:eastAsia="Calibri" w:cs="Arial"/>
              </w:rPr>
            </w:pPr>
            <w:r w:rsidRPr="006D4CAC">
              <w:rPr>
                <w:rFonts w:eastAsia="Calibri" w:cs="Arial"/>
              </w:rPr>
              <w:lastRenderedPageBreak/>
              <w:t>7</w:t>
            </w:r>
          </w:p>
        </w:tc>
        <w:tc>
          <w:tcPr>
            <w:tcW w:w="6093" w:type="dxa"/>
          </w:tcPr>
          <w:p w:rsidR="00D444D2" w:rsidRPr="006D4CAC" w:rsidRDefault="00D444D2" w:rsidP="00D66BBA">
            <w:pPr>
              <w:rPr>
                <w:rFonts w:eastAsia="Calibri" w:cs="Arial"/>
              </w:rPr>
            </w:pPr>
            <w:r w:rsidRPr="006D4CAC">
              <w:rPr>
                <w:rFonts w:eastAsia="Calibri" w:cs="Arial"/>
              </w:rPr>
              <w:t>Систем треба да омогући логовање на рачунар без потребе за коришћењем додатних хардверских уређаја као што су смарт картице или токени.</w:t>
            </w:r>
          </w:p>
        </w:tc>
        <w:tc>
          <w:tcPr>
            <w:tcW w:w="2607" w:type="dxa"/>
          </w:tcPr>
          <w:p w:rsidR="00D444D2" w:rsidRPr="006D4CAC" w:rsidRDefault="00D444D2" w:rsidP="00D66BBA">
            <w:pPr>
              <w:contextualSpacing/>
              <w:rPr>
                <w:rFonts w:eastAsia="Calibri" w:cs="Arial"/>
              </w:rPr>
            </w:pPr>
          </w:p>
        </w:tc>
      </w:tr>
      <w:tr w:rsidR="00D444D2" w:rsidRPr="006D4CAC" w:rsidTr="00D66BBA">
        <w:tc>
          <w:tcPr>
            <w:tcW w:w="570" w:type="dxa"/>
          </w:tcPr>
          <w:p w:rsidR="00D444D2" w:rsidRPr="006D4CAC" w:rsidRDefault="00D444D2" w:rsidP="00D66BBA">
            <w:pPr>
              <w:contextualSpacing/>
              <w:rPr>
                <w:rFonts w:eastAsia="Calibri" w:cs="Arial"/>
              </w:rPr>
            </w:pPr>
            <w:r w:rsidRPr="006D4CAC">
              <w:rPr>
                <w:rFonts w:eastAsia="Calibri" w:cs="Arial"/>
              </w:rPr>
              <w:t>8</w:t>
            </w:r>
          </w:p>
        </w:tc>
        <w:tc>
          <w:tcPr>
            <w:tcW w:w="6093" w:type="dxa"/>
          </w:tcPr>
          <w:p w:rsidR="00D444D2" w:rsidRPr="006D4CAC" w:rsidRDefault="00D444D2" w:rsidP="00D66BBA">
            <w:pPr>
              <w:rPr>
                <w:rFonts w:eastAsia="Calibri" w:cs="Arial"/>
              </w:rPr>
            </w:pPr>
            <w:r w:rsidRPr="006D4CAC">
              <w:rPr>
                <w:rFonts w:eastAsia="Calibri" w:cs="Arial"/>
              </w:rPr>
              <w:t>Систем треба да омогући дефинисање условног приступа систему – нпр. Забранити аутентикацију уколико се корисник пријављује са непознате мреже.</w:t>
            </w:r>
          </w:p>
        </w:tc>
        <w:tc>
          <w:tcPr>
            <w:tcW w:w="2607" w:type="dxa"/>
          </w:tcPr>
          <w:p w:rsidR="00D444D2" w:rsidRPr="006D4CAC" w:rsidRDefault="00D444D2" w:rsidP="00D66BBA">
            <w:pPr>
              <w:contextualSpacing/>
              <w:rPr>
                <w:rFonts w:eastAsia="Calibri" w:cs="Arial"/>
              </w:rPr>
            </w:pPr>
          </w:p>
        </w:tc>
      </w:tr>
      <w:tr w:rsidR="00D444D2" w:rsidRPr="006D4CAC" w:rsidTr="00D66BBA">
        <w:tc>
          <w:tcPr>
            <w:tcW w:w="570" w:type="dxa"/>
          </w:tcPr>
          <w:p w:rsidR="00D444D2" w:rsidRPr="006D4CAC" w:rsidRDefault="00D444D2" w:rsidP="00D66BBA">
            <w:pPr>
              <w:contextualSpacing/>
              <w:rPr>
                <w:rFonts w:eastAsia="Calibri" w:cs="Arial"/>
              </w:rPr>
            </w:pPr>
            <w:r w:rsidRPr="006D4CAC">
              <w:rPr>
                <w:rFonts w:eastAsia="Calibri" w:cs="Arial"/>
              </w:rPr>
              <w:t>9</w:t>
            </w:r>
          </w:p>
        </w:tc>
        <w:tc>
          <w:tcPr>
            <w:tcW w:w="6093" w:type="dxa"/>
          </w:tcPr>
          <w:p w:rsidR="00D444D2" w:rsidRPr="006D4CAC" w:rsidRDefault="00D444D2" w:rsidP="00D66BBA">
            <w:pPr>
              <w:rPr>
                <w:rFonts w:eastAsia="Calibri" w:cs="Arial"/>
              </w:rPr>
            </w:pPr>
            <w:r w:rsidRPr="006D4CAC">
              <w:rPr>
                <w:rFonts w:eastAsia="Calibri" w:cs="Arial"/>
              </w:rPr>
              <w:t>Систем треба да подржи аутоматско закључавање рачунара у случају да се корисник удаљи од истог.</w:t>
            </w:r>
          </w:p>
        </w:tc>
        <w:tc>
          <w:tcPr>
            <w:tcW w:w="2607" w:type="dxa"/>
          </w:tcPr>
          <w:p w:rsidR="00D444D2" w:rsidRPr="006D4CAC" w:rsidRDefault="00D444D2" w:rsidP="00D66BBA">
            <w:pPr>
              <w:contextualSpacing/>
              <w:rPr>
                <w:rFonts w:eastAsia="Calibri" w:cs="Arial"/>
              </w:rPr>
            </w:pPr>
          </w:p>
        </w:tc>
      </w:tr>
      <w:tr w:rsidR="00D444D2" w:rsidRPr="006D4CAC" w:rsidTr="00D66BBA">
        <w:tc>
          <w:tcPr>
            <w:tcW w:w="570" w:type="dxa"/>
          </w:tcPr>
          <w:p w:rsidR="00D444D2" w:rsidRPr="006D4CAC" w:rsidRDefault="00D444D2" w:rsidP="00D66BBA">
            <w:pPr>
              <w:contextualSpacing/>
              <w:rPr>
                <w:rFonts w:eastAsia="Calibri" w:cs="Arial"/>
              </w:rPr>
            </w:pPr>
            <w:r w:rsidRPr="006D4CAC">
              <w:rPr>
                <w:rFonts w:eastAsia="Calibri" w:cs="Arial"/>
              </w:rPr>
              <w:t>10</w:t>
            </w:r>
          </w:p>
        </w:tc>
        <w:tc>
          <w:tcPr>
            <w:tcW w:w="6093" w:type="dxa"/>
          </w:tcPr>
          <w:p w:rsidR="00D444D2" w:rsidRPr="006D4CAC" w:rsidRDefault="00D444D2" w:rsidP="00D66BBA">
            <w:pPr>
              <w:rPr>
                <w:rFonts w:eastAsia="Calibri" w:cs="Arial"/>
              </w:rPr>
            </w:pPr>
            <w:r w:rsidRPr="006D4CAC">
              <w:rPr>
                <w:rFonts w:eastAsia="Calibri" w:cs="Arial"/>
              </w:rPr>
              <w:t xml:space="preserve">Систем треба да омогући кориснику коришћење више идентитета у току сесије, тј. </w:t>
            </w:r>
            <w:proofErr w:type="gramStart"/>
            <w:r w:rsidRPr="006D4CAC">
              <w:rPr>
                <w:rFonts w:eastAsia="Calibri" w:cs="Arial"/>
              </w:rPr>
              <w:t>покретање</w:t>
            </w:r>
            <w:proofErr w:type="gramEnd"/>
            <w:r w:rsidRPr="006D4CAC">
              <w:rPr>
                <w:rFonts w:eastAsia="Calibri" w:cs="Arial"/>
              </w:rPr>
              <w:t xml:space="preserve"> одређених апликација под другим налогом уношењем предефинисаног PIN-a тог другог налога.</w:t>
            </w:r>
          </w:p>
        </w:tc>
        <w:tc>
          <w:tcPr>
            <w:tcW w:w="2607" w:type="dxa"/>
          </w:tcPr>
          <w:p w:rsidR="00D444D2" w:rsidRPr="006D4CAC" w:rsidRDefault="00D444D2" w:rsidP="00D66BBA">
            <w:pPr>
              <w:contextualSpacing/>
              <w:rPr>
                <w:rFonts w:eastAsia="Calibri" w:cs="Arial"/>
              </w:rPr>
            </w:pPr>
          </w:p>
        </w:tc>
      </w:tr>
      <w:tr w:rsidR="00D444D2" w:rsidRPr="006D4CAC" w:rsidTr="00D66BBA">
        <w:tc>
          <w:tcPr>
            <w:tcW w:w="570" w:type="dxa"/>
          </w:tcPr>
          <w:p w:rsidR="00D444D2" w:rsidRPr="006D4CAC" w:rsidRDefault="00D444D2" w:rsidP="00D66BBA">
            <w:pPr>
              <w:contextualSpacing/>
              <w:rPr>
                <w:rFonts w:eastAsia="Calibri" w:cs="Arial"/>
              </w:rPr>
            </w:pPr>
            <w:r w:rsidRPr="006D4CAC">
              <w:rPr>
                <w:rFonts w:eastAsia="Calibri" w:cs="Arial"/>
              </w:rPr>
              <w:t>11</w:t>
            </w:r>
          </w:p>
        </w:tc>
        <w:tc>
          <w:tcPr>
            <w:tcW w:w="6093" w:type="dxa"/>
          </w:tcPr>
          <w:p w:rsidR="00D444D2" w:rsidRPr="006D4CAC" w:rsidRDefault="00D444D2" w:rsidP="00D66BBA">
            <w:pPr>
              <w:rPr>
                <w:rFonts w:eastAsia="Calibri" w:cs="Arial"/>
              </w:rPr>
            </w:pPr>
            <w:r w:rsidRPr="006D4CAC">
              <w:rPr>
                <w:rFonts w:eastAsia="Calibri" w:cs="Arial"/>
              </w:rPr>
              <w:t>Систем треба да омогући дефинисање лозинке и њено коришћење у случају да апликације не подржавају двофакторску аутентикацију без лозинке (нпр. Апликације које користе LDAP).</w:t>
            </w:r>
          </w:p>
        </w:tc>
        <w:tc>
          <w:tcPr>
            <w:tcW w:w="2607" w:type="dxa"/>
          </w:tcPr>
          <w:p w:rsidR="00D444D2" w:rsidRPr="006D4CAC" w:rsidRDefault="00D444D2" w:rsidP="00D66BBA">
            <w:pPr>
              <w:contextualSpacing/>
              <w:rPr>
                <w:rFonts w:eastAsia="Calibri" w:cs="Arial"/>
              </w:rPr>
            </w:pPr>
          </w:p>
        </w:tc>
      </w:tr>
      <w:tr w:rsidR="00D444D2" w:rsidRPr="006D4CAC" w:rsidTr="00D66BBA">
        <w:tc>
          <w:tcPr>
            <w:tcW w:w="570" w:type="dxa"/>
          </w:tcPr>
          <w:p w:rsidR="00D444D2" w:rsidRPr="006D4CAC" w:rsidRDefault="00D444D2" w:rsidP="00D66BBA">
            <w:pPr>
              <w:contextualSpacing/>
              <w:rPr>
                <w:rFonts w:eastAsia="Calibri" w:cs="Arial"/>
              </w:rPr>
            </w:pPr>
            <w:r w:rsidRPr="006D4CAC">
              <w:rPr>
                <w:rFonts w:eastAsia="Calibri" w:cs="Arial"/>
              </w:rPr>
              <w:t>12</w:t>
            </w:r>
          </w:p>
        </w:tc>
        <w:tc>
          <w:tcPr>
            <w:tcW w:w="6093" w:type="dxa"/>
          </w:tcPr>
          <w:p w:rsidR="00D444D2" w:rsidRPr="006D4CAC" w:rsidRDefault="00D444D2" w:rsidP="00D66BBA">
            <w:pPr>
              <w:rPr>
                <w:rFonts w:eastAsia="Calibri" w:cs="Arial"/>
              </w:rPr>
            </w:pPr>
            <w:r w:rsidRPr="006D4CAC">
              <w:rPr>
                <w:rFonts w:eastAsia="Calibri" w:cs="Arial"/>
              </w:rPr>
              <w:t>Систем треба да обезбеди предуслове којима ће бити омогућено да крајњи корисници користе удаљене апликације применом RDP протокола. Провера идентитета корисника се врши на АД платформи уз обавезну MFA аутентикацију</w:t>
            </w:r>
            <w:r>
              <w:rPr>
                <w:rFonts w:eastAsia="Calibri" w:cs="Arial"/>
              </w:rPr>
              <w:t>.</w:t>
            </w:r>
          </w:p>
        </w:tc>
        <w:tc>
          <w:tcPr>
            <w:tcW w:w="2607" w:type="dxa"/>
          </w:tcPr>
          <w:p w:rsidR="00D444D2" w:rsidRPr="006D4CAC" w:rsidRDefault="00D444D2" w:rsidP="00D66BBA">
            <w:pPr>
              <w:contextualSpacing/>
              <w:rPr>
                <w:rFonts w:eastAsia="Calibri" w:cs="Arial"/>
              </w:rPr>
            </w:pPr>
          </w:p>
        </w:tc>
      </w:tr>
      <w:tr w:rsidR="00D444D2" w:rsidRPr="006D4CAC" w:rsidTr="00D66BBA">
        <w:tc>
          <w:tcPr>
            <w:tcW w:w="570" w:type="dxa"/>
          </w:tcPr>
          <w:p w:rsidR="00D444D2" w:rsidRPr="006D4CAC" w:rsidRDefault="00D444D2" w:rsidP="00D66BBA">
            <w:pPr>
              <w:contextualSpacing/>
              <w:rPr>
                <w:rFonts w:eastAsia="Calibri" w:cs="Arial"/>
              </w:rPr>
            </w:pPr>
            <w:r w:rsidRPr="006D4CAC">
              <w:rPr>
                <w:rFonts w:eastAsia="Calibri" w:cs="Arial"/>
              </w:rPr>
              <w:t>13</w:t>
            </w:r>
          </w:p>
        </w:tc>
        <w:tc>
          <w:tcPr>
            <w:tcW w:w="6093" w:type="dxa"/>
          </w:tcPr>
          <w:p w:rsidR="00D444D2" w:rsidRPr="006D4CAC" w:rsidRDefault="00D444D2" w:rsidP="00D66BBA">
            <w:pPr>
              <w:rPr>
                <w:rFonts w:eastAsia="Calibri" w:cs="Arial"/>
              </w:rPr>
            </w:pPr>
            <w:r w:rsidRPr="006D4CAC">
              <w:rPr>
                <w:rFonts w:eastAsia="Calibri" w:cs="Arial"/>
              </w:rPr>
              <w:t>Потребно је да решење нуди механизам који ће омогућити да корисник буде обавештен када се његов идентитет користи за приступ web сервисима или заштићеним подацима, али и да понуди опционо коришћење другог фактора аутентикације. Платформа у овом делу треба да испуни следеће захтеве:</w:t>
            </w:r>
          </w:p>
          <w:p w:rsidR="00D444D2" w:rsidRPr="006D4CAC" w:rsidRDefault="00D444D2" w:rsidP="0039153A">
            <w:pPr>
              <w:pStyle w:val="ListParagraph"/>
              <w:numPr>
                <w:ilvl w:val="0"/>
                <w:numId w:val="37"/>
              </w:numPr>
              <w:spacing w:before="0" w:after="0" w:line="240" w:lineRule="auto"/>
              <w:rPr>
                <w:rFonts w:ascii="Arial" w:hAnsi="Arial" w:cs="Arial"/>
              </w:rPr>
            </w:pPr>
            <w:r w:rsidRPr="006D4CAC">
              <w:rPr>
                <w:rFonts w:ascii="Arial" w:hAnsi="Arial" w:cs="Arial"/>
              </w:rPr>
              <w:t>Други фактор аутенткације треба да буде или СМС или апликација за пам</w:t>
            </w:r>
            <w:r>
              <w:rPr>
                <w:rFonts w:ascii="Arial" w:hAnsi="Arial" w:cs="Arial"/>
              </w:rPr>
              <w:t>е</w:t>
            </w:r>
            <w:r w:rsidRPr="006D4CAC">
              <w:rPr>
                <w:rFonts w:ascii="Arial" w:hAnsi="Arial" w:cs="Arial"/>
              </w:rPr>
              <w:t>тне телефоне</w:t>
            </w:r>
            <w:r>
              <w:rPr>
                <w:rFonts w:ascii="Arial" w:hAnsi="Arial" w:cs="Arial"/>
              </w:rPr>
              <w:t>.</w:t>
            </w:r>
          </w:p>
          <w:p w:rsidR="00D444D2" w:rsidRPr="006D4CAC" w:rsidRDefault="00D444D2" w:rsidP="0039153A">
            <w:pPr>
              <w:pStyle w:val="ListParagraph"/>
              <w:numPr>
                <w:ilvl w:val="0"/>
                <w:numId w:val="37"/>
              </w:numPr>
              <w:spacing w:before="0" w:after="0" w:line="240" w:lineRule="auto"/>
              <w:rPr>
                <w:rFonts w:ascii="Arial" w:hAnsi="Arial" w:cs="Arial"/>
              </w:rPr>
            </w:pPr>
            <w:r w:rsidRPr="006D4CAC">
              <w:rPr>
                <w:rFonts w:ascii="Arial" w:hAnsi="Arial" w:cs="Arial"/>
              </w:rPr>
              <w:t>Корисницима треба омогућити да сами (self-service) могу да региструју своје уређаје које ће користити за аутентикацију.</w:t>
            </w:r>
          </w:p>
          <w:p w:rsidR="00D444D2" w:rsidRPr="006D4CAC" w:rsidRDefault="00D444D2" w:rsidP="0039153A">
            <w:pPr>
              <w:pStyle w:val="ListParagraph"/>
              <w:numPr>
                <w:ilvl w:val="0"/>
                <w:numId w:val="37"/>
              </w:numPr>
              <w:spacing w:before="0" w:after="0" w:line="240" w:lineRule="auto"/>
              <w:rPr>
                <w:rFonts w:ascii="Arial" w:hAnsi="Arial" w:cs="Arial"/>
              </w:rPr>
            </w:pPr>
            <w:r w:rsidRPr="006D4CAC">
              <w:rPr>
                <w:rFonts w:ascii="Arial" w:hAnsi="Arial" w:cs="Arial"/>
              </w:rPr>
              <w:t>Лиценцирање треба да буде флексибилно и подржи лиценцирање како по кориснику тако и по конекцији.</w:t>
            </w:r>
          </w:p>
        </w:tc>
        <w:tc>
          <w:tcPr>
            <w:tcW w:w="2607" w:type="dxa"/>
          </w:tcPr>
          <w:p w:rsidR="00D444D2" w:rsidRPr="006D4CAC" w:rsidRDefault="00D444D2" w:rsidP="00D66BBA">
            <w:pPr>
              <w:contextualSpacing/>
              <w:rPr>
                <w:rFonts w:eastAsia="Calibri" w:cs="Arial"/>
              </w:rPr>
            </w:pPr>
          </w:p>
        </w:tc>
      </w:tr>
      <w:tr w:rsidR="00D444D2" w:rsidRPr="006D4CAC" w:rsidTr="00D66BBA">
        <w:tc>
          <w:tcPr>
            <w:tcW w:w="570" w:type="dxa"/>
          </w:tcPr>
          <w:p w:rsidR="00D444D2" w:rsidRPr="006D4CAC" w:rsidRDefault="00D444D2" w:rsidP="00D66BBA">
            <w:pPr>
              <w:contextualSpacing/>
              <w:rPr>
                <w:rFonts w:eastAsia="Calibri" w:cs="Arial"/>
              </w:rPr>
            </w:pPr>
            <w:r w:rsidRPr="006D4CAC">
              <w:rPr>
                <w:rFonts w:eastAsia="Calibri" w:cs="Arial"/>
              </w:rPr>
              <w:t>14</w:t>
            </w:r>
          </w:p>
        </w:tc>
        <w:tc>
          <w:tcPr>
            <w:tcW w:w="6093" w:type="dxa"/>
          </w:tcPr>
          <w:p w:rsidR="00D444D2" w:rsidRPr="006D4CAC" w:rsidRDefault="00D444D2" w:rsidP="00D66BBA">
            <w:pPr>
              <w:rPr>
                <w:rFonts w:eastAsia="Calibri" w:cs="Arial"/>
              </w:rPr>
            </w:pPr>
            <w:r w:rsidRPr="006D4CAC">
              <w:rPr>
                <w:rFonts w:eastAsia="Calibri" w:cs="Arial"/>
              </w:rPr>
              <w:t>Потребно је да систем омогући интеграцију са системима који користе следеће протоколе за аутентикацију:</w:t>
            </w:r>
          </w:p>
          <w:p w:rsidR="00D444D2" w:rsidRPr="006D4CAC" w:rsidRDefault="00D444D2" w:rsidP="0039153A">
            <w:pPr>
              <w:pStyle w:val="ListParagraph"/>
              <w:numPr>
                <w:ilvl w:val="0"/>
                <w:numId w:val="38"/>
              </w:numPr>
              <w:spacing w:before="0" w:after="0" w:line="240" w:lineRule="auto"/>
              <w:jc w:val="left"/>
              <w:rPr>
                <w:rFonts w:ascii="Arial" w:hAnsi="Arial" w:cs="Arial"/>
              </w:rPr>
            </w:pPr>
            <w:r w:rsidRPr="006D4CAC">
              <w:rPr>
                <w:rFonts w:ascii="Arial" w:hAnsi="Arial" w:cs="Arial"/>
              </w:rPr>
              <w:t>Key Provisioning Protocol</w:t>
            </w:r>
          </w:p>
          <w:p w:rsidR="00D444D2" w:rsidRPr="006D4CAC" w:rsidRDefault="00D444D2" w:rsidP="0039153A">
            <w:pPr>
              <w:pStyle w:val="ListParagraph"/>
              <w:numPr>
                <w:ilvl w:val="0"/>
                <w:numId w:val="38"/>
              </w:numPr>
              <w:spacing w:before="0" w:after="0" w:line="240" w:lineRule="auto"/>
              <w:jc w:val="left"/>
              <w:rPr>
                <w:rFonts w:ascii="Arial" w:hAnsi="Arial" w:cs="Arial"/>
              </w:rPr>
            </w:pPr>
            <w:r w:rsidRPr="006D4CAC">
              <w:rPr>
                <w:rFonts w:ascii="Arial" w:hAnsi="Arial" w:cs="Arial"/>
              </w:rPr>
              <w:t>OAuth 2.0 Protocol Extensions</w:t>
            </w:r>
          </w:p>
          <w:p w:rsidR="00D444D2" w:rsidRPr="006D4CAC" w:rsidRDefault="00D444D2" w:rsidP="0039153A">
            <w:pPr>
              <w:pStyle w:val="ListParagraph"/>
              <w:numPr>
                <w:ilvl w:val="0"/>
                <w:numId w:val="38"/>
              </w:numPr>
              <w:spacing w:before="0" w:after="0" w:line="240" w:lineRule="auto"/>
              <w:jc w:val="left"/>
              <w:rPr>
                <w:rFonts w:ascii="Arial" w:hAnsi="Arial" w:cs="Arial"/>
              </w:rPr>
            </w:pPr>
            <w:r w:rsidRPr="006D4CAC">
              <w:rPr>
                <w:rFonts w:ascii="Arial" w:hAnsi="Arial" w:cs="Arial"/>
              </w:rPr>
              <w:t>OAuth 2.0 Protocol Extensions for Broker Clients</w:t>
            </w:r>
          </w:p>
          <w:p w:rsidR="00D444D2" w:rsidRPr="006D4CAC" w:rsidRDefault="00D444D2" w:rsidP="0039153A">
            <w:pPr>
              <w:pStyle w:val="ListParagraph"/>
              <w:numPr>
                <w:ilvl w:val="0"/>
                <w:numId w:val="37"/>
              </w:numPr>
              <w:spacing w:before="0" w:after="0" w:line="240" w:lineRule="auto"/>
              <w:rPr>
                <w:rFonts w:ascii="Arial" w:hAnsi="Arial" w:cs="Arial"/>
              </w:rPr>
            </w:pPr>
            <w:r w:rsidRPr="006D4CAC">
              <w:rPr>
                <w:rFonts w:ascii="Arial" w:hAnsi="Arial" w:cs="Arial"/>
              </w:rPr>
              <w:t>OpenID Connect 1.0 Protocol Extensions</w:t>
            </w:r>
            <w:r>
              <w:rPr>
                <w:rFonts w:ascii="Arial" w:hAnsi="Arial" w:cs="Arial"/>
              </w:rPr>
              <w:t>.</w:t>
            </w:r>
          </w:p>
        </w:tc>
        <w:tc>
          <w:tcPr>
            <w:tcW w:w="2607" w:type="dxa"/>
          </w:tcPr>
          <w:p w:rsidR="00D444D2" w:rsidRPr="006D4CAC" w:rsidRDefault="00D444D2" w:rsidP="00D66BBA">
            <w:pPr>
              <w:contextualSpacing/>
              <w:rPr>
                <w:rFonts w:eastAsia="Calibri" w:cs="Arial"/>
              </w:rPr>
            </w:pPr>
          </w:p>
        </w:tc>
      </w:tr>
      <w:tr w:rsidR="00D444D2" w:rsidRPr="006D4CAC" w:rsidTr="00D66BBA">
        <w:tc>
          <w:tcPr>
            <w:tcW w:w="570" w:type="dxa"/>
          </w:tcPr>
          <w:p w:rsidR="00D444D2" w:rsidRPr="006D4CAC" w:rsidRDefault="00D444D2" w:rsidP="00D66BBA">
            <w:pPr>
              <w:contextualSpacing/>
              <w:rPr>
                <w:rFonts w:eastAsia="Calibri" w:cs="Arial"/>
              </w:rPr>
            </w:pPr>
            <w:r w:rsidRPr="006D4CAC">
              <w:rPr>
                <w:rFonts w:eastAsia="Calibri" w:cs="Arial"/>
              </w:rPr>
              <w:t>15</w:t>
            </w:r>
          </w:p>
        </w:tc>
        <w:tc>
          <w:tcPr>
            <w:tcW w:w="6093" w:type="dxa"/>
          </w:tcPr>
          <w:p w:rsidR="00D444D2" w:rsidRPr="006D4CAC" w:rsidRDefault="00D444D2" w:rsidP="00D66BBA">
            <w:pPr>
              <w:rPr>
                <w:rFonts w:eastAsia="Calibri" w:cs="Arial"/>
              </w:rPr>
            </w:pPr>
            <w:r w:rsidRPr="006D4CAC">
              <w:rPr>
                <w:rFonts w:eastAsia="Calibri" w:cs="Arial"/>
              </w:rPr>
              <w:t>Понуђено решење треба да омогући вишефакторску ауторизацију корисника путем ОТП кодова који се шаљу путем текстуалних порука или путем посебне апликације на мобилном телефону. Понуђени систем мора да обезбеди интеграцију са постојећим сервисом за вишефакторску ауторизацију запослених (Аzure AD MFA), који је саставни део постојеће инфраструктуре. Систем мора да пружи подршку за увођење вишефакторске ауторизације за сервисе који користе неки од наведених протокола и платформи</w:t>
            </w:r>
          </w:p>
          <w:p w:rsidR="00D444D2" w:rsidRPr="006D4CAC" w:rsidRDefault="00D444D2" w:rsidP="0039153A">
            <w:pPr>
              <w:pStyle w:val="ListParagraph"/>
              <w:numPr>
                <w:ilvl w:val="0"/>
                <w:numId w:val="37"/>
              </w:numPr>
              <w:spacing w:before="0" w:after="0" w:line="240" w:lineRule="auto"/>
              <w:rPr>
                <w:rFonts w:ascii="Arial" w:hAnsi="Arial" w:cs="Arial"/>
              </w:rPr>
            </w:pPr>
            <w:r w:rsidRPr="006D4CAC">
              <w:rPr>
                <w:rFonts w:ascii="Arial" w:hAnsi="Arial" w:cs="Arial"/>
              </w:rPr>
              <w:t>LDAP</w:t>
            </w:r>
          </w:p>
          <w:p w:rsidR="00D444D2" w:rsidRPr="006D4CAC" w:rsidRDefault="00D444D2" w:rsidP="0039153A">
            <w:pPr>
              <w:pStyle w:val="ListParagraph"/>
              <w:numPr>
                <w:ilvl w:val="0"/>
                <w:numId w:val="37"/>
              </w:numPr>
              <w:spacing w:before="0" w:after="0" w:line="240" w:lineRule="auto"/>
              <w:rPr>
                <w:rFonts w:ascii="Arial" w:hAnsi="Arial" w:cs="Arial"/>
              </w:rPr>
            </w:pPr>
            <w:r w:rsidRPr="006D4CAC">
              <w:rPr>
                <w:rFonts w:ascii="Arial" w:hAnsi="Arial" w:cs="Arial"/>
              </w:rPr>
              <w:lastRenderedPageBreak/>
              <w:t>Radius</w:t>
            </w:r>
          </w:p>
          <w:p w:rsidR="00D444D2" w:rsidRPr="006D4CAC" w:rsidRDefault="00D444D2" w:rsidP="0039153A">
            <w:pPr>
              <w:pStyle w:val="ListParagraph"/>
              <w:numPr>
                <w:ilvl w:val="0"/>
                <w:numId w:val="37"/>
              </w:numPr>
              <w:spacing w:before="0" w:after="0" w:line="240" w:lineRule="auto"/>
              <w:rPr>
                <w:rFonts w:ascii="Arial" w:hAnsi="Arial" w:cs="Arial"/>
              </w:rPr>
            </w:pPr>
            <w:r w:rsidRPr="006D4CAC">
              <w:rPr>
                <w:rFonts w:ascii="Arial" w:hAnsi="Arial" w:cs="Arial"/>
              </w:rPr>
              <w:t>Интеграција са Microsoft IIS</w:t>
            </w:r>
          </w:p>
          <w:p w:rsidR="00D444D2" w:rsidRPr="005A252C" w:rsidRDefault="00D444D2" w:rsidP="0039153A">
            <w:pPr>
              <w:pStyle w:val="ListParagraph"/>
              <w:numPr>
                <w:ilvl w:val="0"/>
                <w:numId w:val="37"/>
              </w:numPr>
              <w:spacing w:before="0" w:after="0" w:line="240" w:lineRule="auto"/>
              <w:rPr>
                <w:rFonts w:ascii="Arial" w:hAnsi="Arial" w:cs="Arial"/>
              </w:rPr>
            </w:pPr>
            <w:r w:rsidRPr="006D4CAC">
              <w:rPr>
                <w:rFonts w:ascii="Arial" w:hAnsi="Arial" w:cs="Arial"/>
              </w:rPr>
              <w:t xml:space="preserve">Интеграција са ADFS </w:t>
            </w:r>
          </w:p>
          <w:p w:rsidR="00D444D2" w:rsidRPr="006D4CAC" w:rsidRDefault="00D444D2" w:rsidP="00D66BBA">
            <w:pPr>
              <w:rPr>
                <w:rFonts w:eastAsia="Calibri" w:cs="Arial"/>
              </w:rPr>
            </w:pPr>
            <w:r w:rsidRPr="006D4CAC">
              <w:rPr>
                <w:rFonts w:eastAsia="Calibri" w:cs="Arial"/>
              </w:rPr>
              <w:t>Доле наведени подаци се морају чувати минимум 90 дана:</w:t>
            </w:r>
          </w:p>
          <w:p w:rsidR="00D444D2" w:rsidRPr="006D4CAC" w:rsidRDefault="00D444D2" w:rsidP="0039153A">
            <w:pPr>
              <w:pStyle w:val="ListParagraph"/>
              <w:numPr>
                <w:ilvl w:val="0"/>
                <w:numId w:val="37"/>
              </w:numPr>
              <w:spacing w:before="0" w:after="0" w:line="240" w:lineRule="auto"/>
              <w:rPr>
                <w:rFonts w:ascii="Arial" w:hAnsi="Arial" w:cs="Arial"/>
              </w:rPr>
            </w:pPr>
            <w:r w:rsidRPr="006D4CAC">
              <w:rPr>
                <w:rFonts w:ascii="Arial" w:hAnsi="Arial" w:cs="Arial"/>
              </w:rPr>
              <w:t>Сви покушају ауторизације са следећим скупом информација</w:t>
            </w:r>
            <w:r>
              <w:rPr>
                <w:rFonts w:ascii="Arial" w:hAnsi="Arial" w:cs="Arial"/>
              </w:rPr>
              <w:t>:</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Timestamp</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Username</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First Name</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Last Name</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Email Address</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User Group</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Authentication Method (Phone Call, Text Message, Mobile App, OATH Token)</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Phone Call Mode (Standard, PIN)</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Text Message Direction (One-Way, Two-Way)</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Text Message Mode (OTP, OTP + PIN)</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Mobile App Mode (Standard, PIN)</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OATH Token Mode (Standard, PIN)</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Authentication Type</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Application Name</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Primary Call Country Code</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Primary Call Phone Number</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Primary Call Extension</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Primary Call Authenticated</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Primary Call Result</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Backup Call Country Code</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Backup Call Phone Number</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Backup Call Extension</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Backup Call Authenticated</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Backup Call Result</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Overall Authenticated</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Overall Result</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Results</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Authenticated</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Result</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Initiating IP Address</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Devices</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Device Token</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Device Type</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Mobile App Version</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OS Version</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Result</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Used Check for Notification</w:t>
            </w:r>
          </w:p>
          <w:p w:rsidR="00D444D2" w:rsidRPr="006D4CAC" w:rsidRDefault="00D444D2" w:rsidP="0039153A">
            <w:pPr>
              <w:pStyle w:val="ListParagraph"/>
              <w:numPr>
                <w:ilvl w:val="0"/>
                <w:numId w:val="37"/>
              </w:numPr>
              <w:spacing w:before="0" w:after="0" w:line="240" w:lineRule="auto"/>
              <w:rPr>
                <w:rFonts w:ascii="Arial" w:hAnsi="Arial" w:cs="Arial"/>
              </w:rPr>
            </w:pPr>
            <w:r w:rsidRPr="006D4CAC">
              <w:rPr>
                <w:rFonts w:ascii="Arial" w:hAnsi="Arial" w:cs="Arial"/>
              </w:rPr>
              <w:t xml:space="preserve">Промене на систему са следећим скупом информација: </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Change Timestamp</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Username</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New Country Code</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New Phone Number</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New Extension</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New Backup Country Code</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New Backup Phone Number</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t>New Backup Extension</w:t>
            </w:r>
          </w:p>
          <w:p w:rsidR="00D444D2" w:rsidRPr="006D4CAC" w:rsidRDefault="00D444D2" w:rsidP="0039153A">
            <w:pPr>
              <w:numPr>
                <w:ilvl w:val="1"/>
                <w:numId w:val="37"/>
              </w:numPr>
              <w:spacing w:before="100" w:beforeAutospacing="1" w:after="100" w:afterAutospacing="1"/>
              <w:jc w:val="left"/>
              <w:rPr>
                <w:rFonts w:cs="Arial"/>
              </w:rPr>
            </w:pPr>
            <w:r w:rsidRPr="006D4CAC">
              <w:rPr>
                <w:rFonts w:cs="Arial"/>
              </w:rPr>
              <w:lastRenderedPageBreak/>
              <w:t>New PIN</w:t>
            </w:r>
          </w:p>
          <w:p w:rsidR="00D444D2" w:rsidRPr="006D4CAC" w:rsidRDefault="00D444D2" w:rsidP="0039153A">
            <w:pPr>
              <w:numPr>
                <w:ilvl w:val="1"/>
                <w:numId w:val="37"/>
              </w:numPr>
              <w:spacing w:before="100" w:beforeAutospacing="1" w:after="100" w:afterAutospacing="1"/>
              <w:jc w:val="left"/>
              <w:rPr>
                <w:rFonts w:eastAsia="Calibri" w:cs="Arial"/>
                <w:b/>
              </w:rPr>
            </w:pPr>
            <w:r w:rsidRPr="006D4CAC">
              <w:rPr>
                <w:rFonts w:cs="Arial"/>
              </w:rPr>
              <w:t>PIN Change Required</w:t>
            </w:r>
          </w:p>
          <w:p w:rsidR="00D444D2" w:rsidRPr="006D4CAC" w:rsidRDefault="00D444D2" w:rsidP="0039153A">
            <w:pPr>
              <w:numPr>
                <w:ilvl w:val="1"/>
                <w:numId w:val="37"/>
              </w:numPr>
              <w:spacing w:before="100" w:beforeAutospacing="1" w:after="100" w:afterAutospacing="1"/>
              <w:jc w:val="left"/>
              <w:rPr>
                <w:rFonts w:eastAsia="Calibri" w:cs="Arial"/>
                <w:b/>
              </w:rPr>
            </w:pPr>
            <w:r w:rsidRPr="006D4CAC">
              <w:rPr>
                <w:rFonts w:cs="Arial"/>
              </w:rPr>
              <w:t>Old Device Token</w:t>
            </w:r>
            <w:r>
              <w:rPr>
                <w:rFonts w:cs="Arial"/>
              </w:rPr>
              <w:t>.</w:t>
            </w:r>
          </w:p>
        </w:tc>
        <w:tc>
          <w:tcPr>
            <w:tcW w:w="2607" w:type="dxa"/>
          </w:tcPr>
          <w:p w:rsidR="00D444D2" w:rsidRPr="006D4CAC" w:rsidRDefault="00D444D2" w:rsidP="00D66BBA">
            <w:pPr>
              <w:contextualSpacing/>
              <w:rPr>
                <w:rFonts w:eastAsia="Calibri" w:cs="Arial"/>
              </w:rPr>
            </w:pPr>
          </w:p>
        </w:tc>
      </w:tr>
      <w:tr w:rsidR="00D444D2" w:rsidRPr="006D4CAC" w:rsidTr="00D66BBA">
        <w:tc>
          <w:tcPr>
            <w:tcW w:w="570" w:type="dxa"/>
          </w:tcPr>
          <w:p w:rsidR="00D444D2" w:rsidRPr="006D4CAC" w:rsidRDefault="00D444D2" w:rsidP="00D66BBA">
            <w:pPr>
              <w:contextualSpacing/>
              <w:rPr>
                <w:rFonts w:eastAsia="Calibri" w:cs="Arial"/>
              </w:rPr>
            </w:pPr>
            <w:r w:rsidRPr="006D4CAC">
              <w:rPr>
                <w:rFonts w:eastAsia="Calibri" w:cs="Arial"/>
              </w:rPr>
              <w:lastRenderedPageBreak/>
              <w:t>16</w:t>
            </w:r>
          </w:p>
        </w:tc>
        <w:tc>
          <w:tcPr>
            <w:tcW w:w="6093" w:type="dxa"/>
          </w:tcPr>
          <w:p w:rsidR="00D444D2" w:rsidRPr="006D4CAC" w:rsidRDefault="00D444D2" w:rsidP="00D66BBA">
            <w:pPr>
              <w:rPr>
                <w:rFonts w:eastAsia="Calibri" w:cs="Arial"/>
                <w:lang w:val="en-GB"/>
              </w:rPr>
            </w:pPr>
            <w:r w:rsidRPr="006D4CAC">
              <w:rPr>
                <w:rFonts w:eastAsia="Calibri" w:cs="Arial"/>
                <w:lang w:val="en-GB"/>
              </w:rPr>
              <w:t xml:space="preserve">Могућност проширења функционалности </w:t>
            </w:r>
          </w:p>
          <w:p w:rsidR="00D260A9" w:rsidRDefault="00D444D2" w:rsidP="00D260A9">
            <w:pPr>
              <w:rPr>
                <w:rFonts w:eastAsia="Calibri" w:cs="Arial"/>
                <w:lang w:val="en-GB"/>
              </w:rPr>
            </w:pPr>
            <w:r w:rsidRPr="006D4CAC">
              <w:rPr>
                <w:rFonts w:eastAsia="Calibri" w:cs="Arial"/>
                <w:lang w:val="en-GB"/>
              </w:rPr>
              <w:t xml:space="preserve">Понуђени систем </w:t>
            </w:r>
            <w:r w:rsidRPr="006D4CAC">
              <w:rPr>
                <w:rFonts w:eastAsia="Calibri" w:cs="Arial"/>
              </w:rPr>
              <w:t xml:space="preserve">треба да омогући будућа </w:t>
            </w:r>
            <w:r w:rsidRPr="006D4CAC">
              <w:rPr>
                <w:rFonts w:eastAsia="Calibri" w:cs="Arial"/>
                <w:lang w:val="en-GB"/>
              </w:rPr>
              <w:t>проширења функционалности у складу са променама у пословним процесима</w:t>
            </w:r>
            <w:r w:rsidRPr="006D4CAC">
              <w:rPr>
                <w:rFonts w:eastAsia="Calibri" w:cs="Arial"/>
              </w:rPr>
              <w:t xml:space="preserve"> и пуну компатибилност са постојећим решењима</w:t>
            </w:r>
            <w:r w:rsidRPr="006D4CAC">
              <w:rPr>
                <w:rFonts w:eastAsia="Calibri" w:cs="Arial"/>
                <w:lang w:val="en-GB"/>
              </w:rPr>
              <w:t xml:space="preserve">; </w:t>
            </w:r>
          </w:p>
          <w:p w:rsidR="00D444D2" w:rsidRPr="006D4CAC" w:rsidRDefault="00D444D2" w:rsidP="00D260A9">
            <w:pPr>
              <w:rPr>
                <w:rFonts w:cs="Arial"/>
              </w:rPr>
            </w:pPr>
            <w:r w:rsidRPr="006D4CAC">
              <w:rPr>
                <w:rFonts w:eastAsia="Calibri" w:cs="Arial"/>
              </w:rPr>
              <w:t>Решење треба да омогући интеграцију са кључним пословним апликацијамa као што је систем за обједињену комуникацију са корисницима и сличне, као и са апликацијама на другим технологијама.</w:t>
            </w:r>
          </w:p>
        </w:tc>
        <w:tc>
          <w:tcPr>
            <w:tcW w:w="2607" w:type="dxa"/>
          </w:tcPr>
          <w:p w:rsidR="00D444D2" w:rsidRPr="006D4CAC" w:rsidRDefault="00D444D2" w:rsidP="00D66BBA">
            <w:pPr>
              <w:contextualSpacing/>
              <w:rPr>
                <w:rFonts w:eastAsia="Calibri" w:cs="Arial"/>
              </w:rPr>
            </w:pPr>
          </w:p>
        </w:tc>
      </w:tr>
      <w:tr w:rsidR="00D444D2" w:rsidRPr="006D4CAC" w:rsidTr="00D66BBA">
        <w:tc>
          <w:tcPr>
            <w:tcW w:w="570" w:type="dxa"/>
          </w:tcPr>
          <w:p w:rsidR="00D444D2" w:rsidRPr="006D4CAC" w:rsidRDefault="00D444D2" w:rsidP="00D66BBA">
            <w:pPr>
              <w:contextualSpacing/>
              <w:rPr>
                <w:rFonts w:eastAsia="Calibri" w:cs="Arial"/>
              </w:rPr>
            </w:pPr>
            <w:r w:rsidRPr="006D4CAC">
              <w:rPr>
                <w:rFonts w:eastAsia="Calibri" w:cs="Arial"/>
              </w:rPr>
              <w:t>17</w:t>
            </w:r>
          </w:p>
        </w:tc>
        <w:tc>
          <w:tcPr>
            <w:tcW w:w="6093" w:type="dxa"/>
          </w:tcPr>
          <w:p w:rsidR="00D444D2" w:rsidRPr="006D4CAC" w:rsidRDefault="00D444D2" w:rsidP="00D66BBA">
            <w:pPr>
              <w:rPr>
                <w:rFonts w:eastAsia="Calibri" w:cs="Arial"/>
                <w:lang w:val="en-GB"/>
              </w:rPr>
            </w:pPr>
            <w:r w:rsidRPr="006D4CAC">
              <w:rPr>
                <w:rFonts w:eastAsia="Calibri" w:cs="Arial"/>
                <w:lang w:val="en-GB"/>
              </w:rPr>
              <w:t>Комуникација између корисника и понуђеног решења</w:t>
            </w:r>
          </w:p>
          <w:p w:rsidR="00D444D2" w:rsidRPr="006D4CAC" w:rsidRDefault="00D444D2" w:rsidP="00D66BBA">
            <w:pPr>
              <w:rPr>
                <w:rFonts w:eastAsia="Calibri" w:cs="Arial"/>
              </w:rPr>
            </w:pPr>
            <w:r w:rsidRPr="006D4CAC">
              <w:rPr>
                <w:rFonts w:eastAsia="Calibri" w:cs="Arial"/>
                <w:lang w:val="en-GB"/>
              </w:rPr>
              <w:t xml:space="preserve">Понуђено решење мора да омогући комуникацију између корисника и апликације </w:t>
            </w:r>
            <w:r w:rsidRPr="006D4CAC">
              <w:rPr>
                <w:rFonts w:eastAsia="Calibri" w:cs="Arial"/>
              </w:rPr>
              <w:t>путем заштићене</w:t>
            </w:r>
            <w:r w:rsidRPr="006D4CAC">
              <w:rPr>
                <w:rFonts w:eastAsia="Calibri" w:cs="Arial"/>
                <w:lang w:val="en-GB"/>
              </w:rPr>
              <w:t xml:space="preserve"> (SSL)</w:t>
            </w:r>
            <w:r w:rsidRPr="006D4CAC">
              <w:rPr>
                <w:rFonts w:eastAsia="Calibri" w:cs="Arial"/>
              </w:rPr>
              <w:t xml:space="preserve"> конекције и техн</w:t>
            </w:r>
            <w:r>
              <w:rPr>
                <w:rFonts w:eastAsia="Calibri" w:cs="Arial"/>
              </w:rPr>
              <w:t>и</w:t>
            </w:r>
            <w:r w:rsidRPr="006D4CAC">
              <w:rPr>
                <w:rFonts w:eastAsia="Calibri" w:cs="Arial"/>
              </w:rPr>
              <w:t>чки оквир за проверу безбедности у складу са праксом као што су penetration тестови.</w:t>
            </w:r>
          </w:p>
        </w:tc>
        <w:tc>
          <w:tcPr>
            <w:tcW w:w="2607" w:type="dxa"/>
          </w:tcPr>
          <w:p w:rsidR="00D444D2" w:rsidRPr="006D4CAC" w:rsidRDefault="00D444D2" w:rsidP="00D66BBA">
            <w:pPr>
              <w:contextualSpacing/>
              <w:rPr>
                <w:rFonts w:eastAsia="Calibri" w:cs="Arial"/>
              </w:rPr>
            </w:pPr>
          </w:p>
        </w:tc>
      </w:tr>
      <w:tr w:rsidR="00D444D2" w:rsidRPr="006D4CAC" w:rsidTr="00D66BBA">
        <w:tc>
          <w:tcPr>
            <w:tcW w:w="570" w:type="dxa"/>
          </w:tcPr>
          <w:p w:rsidR="00D444D2" w:rsidRPr="006D4CAC" w:rsidRDefault="00D444D2" w:rsidP="00D66BBA">
            <w:pPr>
              <w:contextualSpacing/>
              <w:rPr>
                <w:rFonts w:eastAsia="Calibri" w:cs="Arial"/>
              </w:rPr>
            </w:pPr>
            <w:r w:rsidRPr="006D4CAC">
              <w:rPr>
                <w:rFonts w:eastAsia="Calibri" w:cs="Arial"/>
              </w:rPr>
              <w:t>18</w:t>
            </w:r>
          </w:p>
        </w:tc>
        <w:tc>
          <w:tcPr>
            <w:tcW w:w="6093" w:type="dxa"/>
          </w:tcPr>
          <w:p w:rsidR="00D444D2" w:rsidRPr="006D4CAC" w:rsidRDefault="00D444D2" w:rsidP="00D66BBA">
            <w:pPr>
              <w:rPr>
                <w:rFonts w:eastAsia="Calibri" w:cs="Arial"/>
              </w:rPr>
            </w:pPr>
            <w:r w:rsidRPr="006D4CAC">
              <w:rPr>
                <w:rFonts w:eastAsia="Calibri" w:cs="Arial"/>
                <w:lang w:val="en-GB"/>
              </w:rPr>
              <w:t xml:space="preserve">Комуникација између </w:t>
            </w:r>
            <w:r w:rsidRPr="006D4CAC">
              <w:rPr>
                <w:rFonts w:eastAsia="Calibri" w:cs="Arial"/>
              </w:rPr>
              <w:t>корисника и система за аутентикацију</w:t>
            </w:r>
            <w:r w:rsidRPr="006D4CAC">
              <w:rPr>
                <w:rFonts w:eastAsia="Calibri" w:cs="Arial"/>
                <w:lang w:val="en-GB"/>
              </w:rPr>
              <w:t xml:space="preserve"> мора бити реализована у складу са најбољим расположивим сигурносним комуникационим протоколима.</w:t>
            </w:r>
          </w:p>
        </w:tc>
        <w:tc>
          <w:tcPr>
            <w:tcW w:w="2607" w:type="dxa"/>
          </w:tcPr>
          <w:p w:rsidR="00D444D2" w:rsidRPr="006D4CAC" w:rsidRDefault="00D444D2" w:rsidP="00D66BBA">
            <w:pPr>
              <w:contextualSpacing/>
              <w:rPr>
                <w:rFonts w:eastAsia="Calibri" w:cs="Arial"/>
              </w:rPr>
            </w:pPr>
          </w:p>
        </w:tc>
      </w:tr>
      <w:tr w:rsidR="00D444D2" w:rsidRPr="006D4CAC" w:rsidTr="00D66BBA">
        <w:tc>
          <w:tcPr>
            <w:tcW w:w="570" w:type="dxa"/>
          </w:tcPr>
          <w:p w:rsidR="00D444D2" w:rsidRPr="006D4CAC" w:rsidRDefault="00D444D2" w:rsidP="00D66BBA">
            <w:pPr>
              <w:contextualSpacing/>
              <w:rPr>
                <w:rFonts w:eastAsia="Calibri" w:cs="Arial"/>
              </w:rPr>
            </w:pPr>
            <w:r w:rsidRPr="006D4CAC">
              <w:rPr>
                <w:rFonts w:eastAsia="Calibri" w:cs="Arial"/>
              </w:rPr>
              <w:t>19</w:t>
            </w:r>
          </w:p>
        </w:tc>
        <w:tc>
          <w:tcPr>
            <w:tcW w:w="6093" w:type="dxa"/>
          </w:tcPr>
          <w:p w:rsidR="00D444D2" w:rsidRPr="006D4CAC" w:rsidRDefault="00D444D2" w:rsidP="00D66BBA">
            <w:pPr>
              <w:rPr>
                <w:rFonts w:eastAsia="Calibri" w:cs="Arial"/>
                <w:lang w:val="en-GB"/>
              </w:rPr>
            </w:pPr>
            <w:r w:rsidRPr="006D4CAC">
              <w:rPr>
                <w:rFonts w:eastAsia="Calibri" w:cs="Arial"/>
              </w:rPr>
              <w:t>Реализација тренинга за понуђено решење за различите нивое корисника.</w:t>
            </w:r>
          </w:p>
        </w:tc>
        <w:tc>
          <w:tcPr>
            <w:tcW w:w="2607" w:type="dxa"/>
          </w:tcPr>
          <w:p w:rsidR="00D444D2" w:rsidRPr="006D4CAC" w:rsidRDefault="00D444D2" w:rsidP="00D66BBA">
            <w:pPr>
              <w:contextualSpacing/>
              <w:rPr>
                <w:rFonts w:eastAsia="Calibri" w:cs="Arial"/>
              </w:rPr>
            </w:pPr>
          </w:p>
        </w:tc>
      </w:tr>
    </w:tbl>
    <w:p w:rsidR="00D444D2" w:rsidRPr="006D4CAC" w:rsidRDefault="00D444D2" w:rsidP="00D444D2">
      <w:pPr>
        <w:spacing w:after="160" w:line="259" w:lineRule="auto"/>
        <w:rPr>
          <w:rFonts w:cs="Arial"/>
        </w:rPr>
      </w:pPr>
    </w:p>
    <w:p w:rsidR="00D444D2" w:rsidRPr="006D4CAC" w:rsidRDefault="00D444D2" w:rsidP="00D444D2">
      <w:pPr>
        <w:spacing w:after="160" w:line="259" w:lineRule="auto"/>
        <w:rPr>
          <w:rFonts w:cs="Arial"/>
        </w:rPr>
      </w:pPr>
    </w:p>
    <w:p w:rsidR="00D444D2" w:rsidRPr="006D4CAC" w:rsidRDefault="00D444D2" w:rsidP="00D444D2">
      <w:pPr>
        <w:spacing w:after="160" w:line="259" w:lineRule="auto"/>
        <w:rPr>
          <w:rFonts w:cs="Arial"/>
        </w:rPr>
      </w:pPr>
    </w:p>
    <w:p w:rsidR="00D444D2" w:rsidRPr="006D4CAC" w:rsidRDefault="00D444D2" w:rsidP="00D444D2">
      <w:pPr>
        <w:spacing w:after="160" w:line="259" w:lineRule="auto"/>
        <w:rPr>
          <w:rFonts w:cs="Arial"/>
        </w:rPr>
      </w:pPr>
    </w:p>
    <w:p w:rsidR="00D444D2" w:rsidRPr="006D4CAC" w:rsidRDefault="00D444D2" w:rsidP="00D444D2">
      <w:pPr>
        <w:spacing w:after="160" w:line="259" w:lineRule="auto"/>
        <w:rPr>
          <w:rFonts w:cs="Arial"/>
        </w:rPr>
      </w:pPr>
    </w:p>
    <w:p w:rsidR="00D444D2" w:rsidRPr="006D4CAC" w:rsidRDefault="00D444D2" w:rsidP="00D444D2">
      <w:pPr>
        <w:ind w:firstLine="720"/>
        <w:rPr>
          <w:rFonts w:eastAsia="TimesNewRomanPSMT" w:cs="Arial"/>
          <w:bCs/>
        </w:rPr>
      </w:pPr>
      <w:r w:rsidRPr="006D4CAC">
        <w:rPr>
          <w:rFonts w:eastAsia="TimesNewRomanPSMT" w:cs="Arial"/>
          <w:bCs/>
        </w:rPr>
        <w:t xml:space="preserve">Датум </w:t>
      </w:r>
      <w:r w:rsidRPr="006D4CAC">
        <w:rPr>
          <w:rFonts w:eastAsia="TimesNewRomanPSMT" w:cs="Arial"/>
          <w:bCs/>
        </w:rPr>
        <w:tab/>
      </w:r>
      <w:r w:rsidRPr="006D4CAC">
        <w:rPr>
          <w:rFonts w:eastAsia="TimesNewRomanPSMT" w:cs="Arial"/>
          <w:bCs/>
        </w:rPr>
        <w:tab/>
      </w:r>
      <w:r w:rsidRPr="006D4CAC">
        <w:rPr>
          <w:rFonts w:eastAsia="TimesNewRomanPSMT" w:cs="Arial"/>
          <w:bCs/>
        </w:rPr>
        <w:tab/>
      </w:r>
      <w:r w:rsidRPr="006D4CAC">
        <w:rPr>
          <w:rFonts w:eastAsia="TimesNewRomanPSMT" w:cs="Arial"/>
          <w:bCs/>
        </w:rPr>
        <w:tab/>
      </w:r>
      <w:r w:rsidRPr="006D4CAC">
        <w:rPr>
          <w:rFonts w:eastAsia="TimesNewRomanPSMT" w:cs="Arial"/>
          <w:bCs/>
        </w:rPr>
        <w:tab/>
      </w:r>
      <w:r w:rsidRPr="006D4CAC">
        <w:rPr>
          <w:rFonts w:eastAsia="TimesNewRomanPSMT" w:cs="Arial"/>
          <w:bCs/>
        </w:rPr>
        <w:tab/>
      </w:r>
      <w:r w:rsidRPr="006D4CAC">
        <w:rPr>
          <w:rFonts w:eastAsia="TimesNewRomanPSMT" w:cs="Arial"/>
          <w:bCs/>
        </w:rPr>
        <w:tab/>
        <w:t xml:space="preserve">                  Понуђач</w:t>
      </w:r>
    </w:p>
    <w:p w:rsidR="00D444D2" w:rsidRPr="006D4CAC" w:rsidRDefault="00D444D2" w:rsidP="00D444D2">
      <w:pPr>
        <w:ind w:left="720" w:firstLine="720"/>
        <w:rPr>
          <w:rFonts w:eastAsia="TimesNewRomanPSMT" w:cs="Arial"/>
          <w:bCs/>
        </w:rPr>
      </w:pPr>
    </w:p>
    <w:p w:rsidR="00D444D2" w:rsidRPr="006D4CAC" w:rsidRDefault="00D444D2" w:rsidP="00D444D2">
      <w:pPr>
        <w:rPr>
          <w:rFonts w:eastAsia="TimesNewRomanPS-BoldMT" w:cs="Arial"/>
          <w:b/>
          <w:bCs/>
          <w:i/>
          <w:iCs/>
        </w:rPr>
      </w:pPr>
      <w:r w:rsidRPr="006D4CAC">
        <w:rPr>
          <w:rFonts w:eastAsia="TimesNewRomanPS-BoldMT" w:cs="Arial"/>
          <w:b/>
          <w:bCs/>
          <w:i/>
          <w:iCs/>
        </w:rPr>
        <w:t>________________________</w:t>
      </w:r>
      <w:r w:rsidRPr="006D4CAC">
        <w:rPr>
          <w:rFonts w:eastAsia="TimesNewRomanPS-BoldMT" w:cs="Arial"/>
          <w:b/>
          <w:bCs/>
          <w:i/>
          <w:iCs/>
        </w:rPr>
        <w:tab/>
      </w:r>
      <w:r w:rsidRPr="006D4CAC">
        <w:rPr>
          <w:rFonts w:eastAsia="TimesNewRomanPS-BoldMT" w:cs="Arial"/>
          <w:b/>
          <w:bCs/>
          <w:i/>
          <w:iCs/>
        </w:rPr>
        <w:tab/>
        <w:t>М.П.</w:t>
      </w:r>
      <w:r w:rsidRPr="006D4CAC">
        <w:rPr>
          <w:rFonts w:eastAsia="TimesNewRomanPS-BoldMT" w:cs="Arial"/>
          <w:b/>
          <w:bCs/>
          <w:i/>
          <w:iCs/>
        </w:rPr>
        <w:tab/>
        <w:t xml:space="preserve">                 _____________________</w:t>
      </w:r>
    </w:p>
    <w:p w:rsidR="00C46D0E" w:rsidRDefault="00C46D0E" w:rsidP="00F62C34">
      <w:pPr>
        <w:rPr>
          <w:lang w:eastAsia="ar-SA"/>
        </w:rPr>
      </w:pPr>
    </w:p>
    <w:p w:rsidR="00C46D0E" w:rsidRDefault="00C46D0E" w:rsidP="00F62C34">
      <w:pPr>
        <w:rPr>
          <w:lang w:eastAsia="ar-SA"/>
        </w:rPr>
      </w:pPr>
    </w:p>
    <w:p w:rsidR="00C46D0E" w:rsidRDefault="00C46D0E" w:rsidP="00F62C34">
      <w:pPr>
        <w:rPr>
          <w:lang w:eastAsia="ar-SA"/>
        </w:rPr>
      </w:pPr>
    </w:p>
    <w:p w:rsidR="00C46D0E" w:rsidRDefault="00C46D0E" w:rsidP="00F62C34">
      <w:pPr>
        <w:rPr>
          <w:lang w:eastAsia="ar-SA"/>
        </w:rPr>
      </w:pPr>
    </w:p>
    <w:p w:rsidR="00C46D0E" w:rsidRDefault="00C46D0E" w:rsidP="00F62C34">
      <w:pPr>
        <w:rPr>
          <w:lang w:eastAsia="ar-SA"/>
        </w:rPr>
      </w:pPr>
    </w:p>
    <w:p w:rsidR="00C46D0E" w:rsidRDefault="00C46D0E">
      <w:pPr>
        <w:spacing w:before="0"/>
        <w:jc w:val="left"/>
        <w:rPr>
          <w:b/>
          <w:sz w:val="24"/>
          <w:szCs w:val="24"/>
          <w:lang w:eastAsia="ar-SA"/>
        </w:rPr>
      </w:pPr>
      <w:r>
        <w:rPr>
          <w:sz w:val="24"/>
          <w:szCs w:val="24"/>
        </w:rPr>
        <w:br w:type="page"/>
      </w:r>
    </w:p>
    <w:p w:rsidR="00756A02" w:rsidRPr="006F6F9F" w:rsidRDefault="00756A02" w:rsidP="0039153A">
      <w:pPr>
        <w:pStyle w:val="Heading10"/>
        <w:numPr>
          <w:ilvl w:val="0"/>
          <w:numId w:val="14"/>
        </w:numPr>
        <w:rPr>
          <w:sz w:val="24"/>
          <w:szCs w:val="24"/>
        </w:rPr>
      </w:pPr>
      <w:r w:rsidRPr="006F6F9F">
        <w:rPr>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8313"/>
      </w:tblGrid>
      <w:tr w:rsidR="00175774" w:rsidRPr="006F6F9F" w:rsidTr="006F6F9F">
        <w:trPr>
          <w:trHeight w:val="524"/>
          <w:jc w:val="center"/>
        </w:trPr>
        <w:tc>
          <w:tcPr>
            <w:tcW w:w="846" w:type="dxa"/>
            <w:shd w:val="clear" w:color="auto" w:fill="F2F2F2" w:themeFill="background1" w:themeFillShade="F2"/>
            <w:vAlign w:val="center"/>
          </w:tcPr>
          <w:p w:rsidR="00175774" w:rsidRPr="006F6F9F" w:rsidRDefault="00175774" w:rsidP="006F6F9F">
            <w:pPr>
              <w:spacing w:before="0"/>
              <w:jc w:val="center"/>
              <w:rPr>
                <w:rFonts w:cs="Arial"/>
                <w:b/>
                <w:sz w:val="24"/>
                <w:szCs w:val="24"/>
              </w:rPr>
            </w:pPr>
            <w:r w:rsidRPr="006F6F9F">
              <w:rPr>
                <w:rFonts w:cs="Arial"/>
                <w:b/>
                <w:sz w:val="24"/>
                <w:szCs w:val="24"/>
              </w:rPr>
              <w:t>Ред. бр.</w:t>
            </w:r>
          </w:p>
        </w:tc>
        <w:tc>
          <w:tcPr>
            <w:tcW w:w="8313" w:type="dxa"/>
            <w:shd w:val="clear" w:color="auto" w:fill="F2F2F2" w:themeFill="background1" w:themeFillShade="F2"/>
            <w:vAlign w:val="center"/>
          </w:tcPr>
          <w:p w:rsidR="00175774" w:rsidRPr="006F6F9F" w:rsidRDefault="00175774" w:rsidP="006F6F9F">
            <w:pPr>
              <w:spacing w:before="0"/>
              <w:jc w:val="center"/>
              <w:rPr>
                <w:rFonts w:cs="Arial"/>
                <w:b/>
                <w:sz w:val="24"/>
                <w:szCs w:val="24"/>
                <w:lang w:val="ru-RU"/>
              </w:rPr>
            </w:pPr>
            <w:r w:rsidRPr="006F6F9F">
              <w:rPr>
                <w:rStyle w:val="Heading1Char"/>
                <w:sz w:val="24"/>
                <w:szCs w:val="24"/>
              </w:rPr>
              <w:t>4.1</w:t>
            </w:r>
            <w:r w:rsidRPr="006F6F9F">
              <w:rPr>
                <w:rFonts w:cs="Arial"/>
                <w:b/>
                <w:sz w:val="24"/>
                <w:szCs w:val="24"/>
                <w:lang w:val="ru-RU"/>
              </w:rPr>
              <w:t xml:space="preserve">  ОБАВЕЗНИ УСЛОВИ </w:t>
            </w:r>
          </w:p>
          <w:p w:rsidR="00175774" w:rsidRPr="006F6F9F" w:rsidRDefault="00175774" w:rsidP="006F6F9F">
            <w:pPr>
              <w:spacing w:before="0"/>
              <w:jc w:val="center"/>
              <w:rPr>
                <w:rFonts w:cs="Arial"/>
                <w:b/>
                <w:color w:val="FF0000"/>
                <w:sz w:val="24"/>
                <w:szCs w:val="24"/>
              </w:rPr>
            </w:pPr>
            <w:r w:rsidRPr="006F6F9F">
              <w:rPr>
                <w:rFonts w:cs="Arial"/>
                <w:b/>
                <w:sz w:val="24"/>
                <w:szCs w:val="24"/>
                <w:lang w:val="ru-RU"/>
              </w:rPr>
              <w:t xml:space="preserve">ЗА УЧЕШЋЕ У ПОСТУПКУ ЈАВНЕ НАБАВКЕ ИЗ ЧЛАНА 75. </w:t>
            </w:r>
            <w:r w:rsidRPr="006F6F9F">
              <w:rPr>
                <w:rFonts w:cs="Arial"/>
                <w:b/>
                <w:sz w:val="24"/>
                <w:szCs w:val="24"/>
              </w:rPr>
              <w:t>З</w:t>
            </w:r>
            <w:r w:rsidR="005C7CDE" w:rsidRPr="006F6F9F">
              <w:rPr>
                <w:rFonts w:cs="Arial"/>
                <w:b/>
                <w:sz w:val="24"/>
                <w:szCs w:val="24"/>
              </w:rPr>
              <w:t>АКОНА</w:t>
            </w:r>
          </w:p>
        </w:tc>
      </w:tr>
      <w:tr w:rsidR="00175774" w:rsidRPr="006F6F9F" w:rsidTr="00803AF8">
        <w:trPr>
          <w:jc w:val="center"/>
        </w:trPr>
        <w:tc>
          <w:tcPr>
            <w:tcW w:w="846" w:type="dxa"/>
            <w:vAlign w:val="center"/>
          </w:tcPr>
          <w:p w:rsidR="00175774" w:rsidRPr="006F6F9F" w:rsidRDefault="00175774" w:rsidP="003A4822">
            <w:pPr>
              <w:jc w:val="center"/>
              <w:rPr>
                <w:rFonts w:cs="Arial"/>
                <w:sz w:val="24"/>
                <w:szCs w:val="24"/>
              </w:rPr>
            </w:pPr>
            <w:r w:rsidRPr="006F6F9F">
              <w:rPr>
                <w:rFonts w:cs="Arial"/>
                <w:sz w:val="24"/>
                <w:szCs w:val="24"/>
              </w:rPr>
              <w:t>1.</w:t>
            </w:r>
          </w:p>
        </w:tc>
        <w:tc>
          <w:tcPr>
            <w:tcW w:w="8313" w:type="dxa"/>
            <w:vAlign w:val="center"/>
          </w:tcPr>
          <w:p w:rsidR="00175774" w:rsidRPr="006F6F9F" w:rsidRDefault="00175774" w:rsidP="003A4822">
            <w:pPr>
              <w:autoSpaceDE w:val="0"/>
              <w:autoSpaceDN w:val="0"/>
              <w:adjustRightInd w:val="0"/>
              <w:rPr>
                <w:rFonts w:cs="Arial"/>
                <w:sz w:val="24"/>
                <w:szCs w:val="24"/>
                <w:lang w:val="ru-RU"/>
              </w:rPr>
            </w:pPr>
            <w:r w:rsidRPr="006F6F9F">
              <w:rPr>
                <w:rFonts w:cs="Arial"/>
                <w:b/>
                <w:sz w:val="24"/>
                <w:szCs w:val="24"/>
                <w:u w:val="single"/>
                <w:lang w:val="ru-RU"/>
              </w:rPr>
              <w:t>Услов:</w:t>
            </w:r>
            <w:r w:rsidRPr="006F6F9F">
              <w:rPr>
                <w:rFonts w:cs="Arial"/>
                <w:sz w:val="24"/>
                <w:szCs w:val="24"/>
                <w:lang w:val="pl-PL"/>
              </w:rPr>
              <w:t>Да је понуђач регистрован код надлежног органа, односно уписан у одговарајући регистар;</w:t>
            </w:r>
          </w:p>
          <w:p w:rsidR="00175774" w:rsidRPr="006F6F9F" w:rsidRDefault="00175774" w:rsidP="003A4822">
            <w:pPr>
              <w:autoSpaceDE w:val="0"/>
              <w:autoSpaceDN w:val="0"/>
              <w:adjustRightInd w:val="0"/>
              <w:rPr>
                <w:rFonts w:cs="Arial"/>
                <w:b/>
                <w:sz w:val="24"/>
                <w:szCs w:val="24"/>
                <w:u w:val="single"/>
                <w:lang w:val="ru-RU"/>
              </w:rPr>
            </w:pPr>
            <w:r w:rsidRPr="006F6F9F">
              <w:rPr>
                <w:rFonts w:cs="Arial"/>
                <w:b/>
                <w:sz w:val="24"/>
                <w:szCs w:val="24"/>
                <w:u w:val="single"/>
                <w:lang w:val="ru-RU"/>
              </w:rPr>
              <w:t xml:space="preserve">Доказ: </w:t>
            </w:r>
          </w:p>
          <w:p w:rsidR="00175774" w:rsidRPr="006F6F9F" w:rsidRDefault="00175774" w:rsidP="003A4822">
            <w:pPr>
              <w:tabs>
                <w:tab w:val="left" w:pos="680"/>
              </w:tabs>
              <w:snapToGrid w:val="0"/>
              <w:rPr>
                <w:rFonts w:eastAsia="Calibri" w:cs="Arial"/>
                <w:sz w:val="24"/>
                <w:szCs w:val="24"/>
                <w:lang w:val="ru-RU"/>
              </w:rPr>
            </w:pPr>
            <w:r w:rsidRPr="006F6F9F">
              <w:rPr>
                <w:rFonts w:eastAsia="Calibri" w:cs="Arial"/>
                <w:sz w:val="24"/>
                <w:szCs w:val="24"/>
                <w:lang w:val="ru-RU"/>
              </w:rPr>
              <w:t xml:space="preserve">- </w:t>
            </w:r>
            <w:r w:rsidRPr="006F6F9F">
              <w:rPr>
                <w:rFonts w:eastAsia="Calibri" w:cs="Arial"/>
                <w:b/>
                <w:sz w:val="24"/>
                <w:szCs w:val="24"/>
                <w:lang w:val="ru-RU"/>
              </w:rPr>
              <w:t>за правно лице:</w:t>
            </w:r>
            <w:r w:rsidRPr="006F6F9F">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6F6F9F" w:rsidRDefault="00175774" w:rsidP="003A4822">
            <w:pPr>
              <w:tabs>
                <w:tab w:val="left" w:pos="680"/>
              </w:tabs>
              <w:snapToGrid w:val="0"/>
              <w:rPr>
                <w:rFonts w:eastAsia="Calibri" w:cs="Arial"/>
                <w:sz w:val="24"/>
                <w:szCs w:val="24"/>
                <w:lang w:val="ru-RU"/>
              </w:rPr>
            </w:pPr>
            <w:r w:rsidRPr="006F6F9F">
              <w:rPr>
                <w:rFonts w:eastAsia="Calibri" w:cs="Arial"/>
                <w:sz w:val="24"/>
                <w:szCs w:val="24"/>
                <w:lang w:val="ru-RU"/>
              </w:rPr>
              <w:t xml:space="preserve">- </w:t>
            </w:r>
            <w:r w:rsidRPr="006F6F9F">
              <w:rPr>
                <w:rFonts w:eastAsia="Calibri" w:cs="Arial"/>
                <w:b/>
                <w:sz w:val="24"/>
                <w:szCs w:val="24"/>
                <w:lang w:val="ru-RU"/>
              </w:rPr>
              <w:t xml:space="preserve">за предузетнике: </w:t>
            </w:r>
            <w:r w:rsidRPr="006F6F9F">
              <w:rPr>
                <w:rFonts w:eastAsia="Calibri" w:cs="Arial"/>
                <w:sz w:val="24"/>
                <w:szCs w:val="24"/>
                <w:lang w:val="ru-RU"/>
              </w:rPr>
              <w:t xml:space="preserve">Извод из регистра Агенције за привредне регистре, односно извод из одговарајућег регистра </w:t>
            </w:r>
          </w:p>
          <w:p w:rsidR="00175774" w:rsidRPr="006F6F9F" w:rsidRDefault="00175774" w:rsidP="003A4822">
            <w:pPr>
              <w:autoSpaceDE w:val="0"/>
              <w:autoSpaceDN w:val="0"/>
              <w:adjustRightInd w:val="0"/>
              <w:rPr>
                <w:rFonts w:eastAsia="Calibri" w:cs="Arial"/>
                <w:i/>
                <w:sz w:val="24"/>
                <w:szCs w:val="24"/>
              </w:rPr>
            </w:pPr>
            <w:r w:rsidRPr="006F6F9F">
              <w:rPr>
                <w:rFonts w:eastAsia="Calibri" w:cs="Arial"/>
                <w:i/>
                <w:sz w:val="24"/>
                <w:szCs w:val="24"/>
              </w:rPr>
              <w:t xml:space="preserve">Напомена: </w:t>
            </w:r>
          </w:p>
          <w:p w:rsidR="00175774" w:rsidRPr="006F6F9F" w:rsidRDefault="00175774" w:rsidP="0039153A">
            <w:pPr>
              <w:numPr>
                <w:ilvl w:val="0"/>
                <w:numId w:val="15"/>
              </w:numPr>
              <w:tabs>
                <w:tab w:val="left" w:pos="680"/>
              </w:tabs>
              <w:snapToGrid w:val="0"/>
              <w:spacing w:before="0"/>
              <w:ind w:left="714" w:hanging="357"/>
              <w:contextualSpacing/>
              <w:jc w:val="left"/>
              <w:rPr>
                <w:rFonts w:eastAsia="Calibri" w:cs="Arial"/>
                <w:i/>
                <w:sz w:val="24"/>
                <w:szCs w:val="24"/>
                <w:lang w:val="ru-RU"/>
              </w:rPr>
            </w:pPr>
            <w:r w:rsidRPr="006F6F9F">
              <w:rPr>
                <w:rFonts w:eastAsia="Calibri" w:cs="Arial"/>
                <w:i/>
                <w:sz w:val="24"/>
                <w:szCs w:val="24"/>
                <w:lang w:val="ru-RU"/>
              </w:rPr>
              <w:t xml:space="preserve">У случају да понуду подноси група понуђача, овај доказ доставити за сваког </w:t>
            </w:r>
            <w:r w:rsidR="00B46D29" w:rsidRPr="006F6F9F">
              <w:rPr>
                <w:rFonts w:eastAsia="Calibri" w:cs="Arial"/>
                <w:i/>
                <w:sz w:val="24"/>
                <w:szCs w:val="24"/>
                <w:lang w:val="sr-Cyrl-CS"/>
              </w:rPr>
              <w:t>члана групе понуђача</w:t>
            </w:r>
          </w:p>
          <w:p w:rsidR="00175774" w:rsidRPr="006F6F9F" w:rsidRDefault="00175774" w:rsidP="0039153A">
            <w:pPr>
              <w:numPr>
                <w:ilvl w:val="0"/>
                <w:numId w:val="15"/>
              </w:numPr>
              <w:tabs>
                <w:tab w:val="left" w:pos="680"/>
              </w:tabs>
              <w:snapToGrid w:val="0"/>
              <w:spacing w:before="0"/>
              <w:ind w:left="714" w:hanging="357"/>
              <w:contextualSpacing/>
              <w:jc w:val="left"/>
              <w:rPr>
                <w:rFonts w:cs="Arial"/>
                <w:sz w:val="24"/>
                <w:szCs w:val="24"/>
                <w:lang w:val="ru-RU"/>
              </w:rPr>
            </w:pPr>
            <w:r w:rsidRPr="006F6F9F">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tc>
      </w:tr>
      <w:tr w:rsidR="00175774" w:rsidRPr="006F6F9F" w:rsidTr="00803AF8">
        <w:trPr>
          <w:trHeight w:val="3706"/>
          <w:jc w:val="center"/>
        </w:trPr>
        <w:tc>
          <w:tcPr>
            <w:tcW w:w="846" w:type="dxa"/>
            <w:vAlign w:val="center"/>
          </w:tcPr>
          <w:p w:rsidR="00175774" w:rsidRPr="006F6F9F" w:rsidRDefault="00175774" w:rsidP="003A4822">
            <w:pPr>
              <w:jc w:val="center"/>
              <w:rPr>
                <w:rFonts w:cs="Arial"/>
                <w:sz w:val="24"/>
                <w:szCs w:val="24"/>
              </w:rPr>
            </w:pPr>
            <w:r w:rsidRPr="006F6F9F">
              <w:rPr>
                <w:rFonts w:cs="Arial"/>
                <w:sz w:val="24"/>
                <w:szCs w:val="24"/>
              </w:rPr>
              <w:t>2.</w:t>
            </w:r>
          </w:p>
        </w:tc>
        <w:tc>
          <w:tcPr>
            <w:tcW w:w="8313" w:type="dxa"/>
            <w:vAlign w:val="center"/>
          </w:tcPr>
          <w:p w:rsidR="00175774" w:rsidRPr="006F6F9F" w:rsidRDefault="00175774" w:rsidP="003A4822">
            <w:pPr>
              <w:autoSpaceDE w:val="0"/>
              <w:autoSpaceDN w:val="0"/>
              <w:adjustRightInd w:val="0"/>
              <w:rPr>
                <w:rFonts w:cs="Arial"/>
                <w:sz w:val="24"/>
                <w:szCs w:val="24"/>
                <w:lang w:val="ru-RU"/>
              </w:rPr>
            </w:pPr>
            <w:r w:rsidRPr="006F6F9F">
              <w:rPr>
                <w:rFonts w:cs="Arial"/>
                <w:b/>
                <w:sz w:val="24"/>
                <w:szCs w:val="24"/>
                <w:u w:val="single"/>
                <w:lang w:val="ru-RU"/>
              </w:rPr>
              <w:t>Услов:</w:t>
            </w:r>
            <w:r w:rsidRPr="006F6F9F">
              <w:rPr>
                <w:rFonts w:cs="Arial"/>
                <w:sz w:val="24"/>
                <w:szCs w:val="24"/>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B9375C">
              <w:rPr>
                <w:rFonts w:cs="Arial"/>
                <w:sz w:val="24"/>
                <w:szCs w:val="24"/>
                <w:lang w:val="ru-RU"/>
              </w:rPr>
              <w:t>;</w:t>
            </w:r>
          </w:p>
          <w:p w:rsidR="00175774" w:rsidRPr="006F6F9F" w:rsidRDefault="00175774" w:rsidP="003A4822">
            <w:pPr>
              <w:autoSpaceDE w:val="0"/>
              <w:autoSpaceDN w:val="0"/>
              <w:adjustRightInd w:val="0"/>
              <w:rPr>
                <w:rFonts w:cs="Arial"/>
                <w:b/>
                <w:sz w:val="24"/>
                <w:szCs w:val="24"/>
                <w:u w:val="single"/>
                <w:lang w:val="ru-RU"/>
              </w:rPr>
            </w:pPr>
            <w:r w:rsidRPr="006F6F9F">
              <w:rPr>
                <w:rFonts w:cs="Arial"/>
                <w:b/>
                <w:sz w:val="24"/>
                <w:szCs w:val="24"/>
                <w:u w:val="single"/>
                <w:lang w:val="ru-RU"/>
              </w:rPr>
              <w:t>Доказ:</w:t>
            </w:r>
          </w:p>
          <w:p w:rsidR="00175774" w:rsidRPr="006F6F9F" w:rsidRDefault="00175774" w:rsidP="003A4822">
            <w:pPr>
              <w:autoSpaceDE w:val="0"/>
              <w:autoSpaceDN w:val="0"/>
              <w:adjustRightInd w:val="0"/>
              <w:rPr>
                <w:rFonts w:cs="Arial"/>
                <w:b/>
                <w:sz w:val="24"/>
                <w:szCs w:val="24"/>
                <w:u w:val="single"/>
                <w:lang w:val="ru-RU"/>
              </w:rPr>
            </w:pPr>
            <w:r w:rsidRPr="006F6F9F">
              <w:rPr>
                <w:rFonts w:eastAsia="Calibri" w:cs="Arial"/>
                <w:sz w:val="24"/>
                <w:szCs w:val="24"/>
                <w:lang w:val="ru-RU"/>
              </w:rPr>
              <w:t xml:space="preserve">- </w:t>
            </w:r>
            <w:r w:rsidRPr="006F6F9F">
              <w:rPr>
                <w:rFonts w:eastAsia="Calibri" w:cs="Arial"/>
                <w:b/>
                <w:sz w:val="24"/>
                <w:szCs w:val="24"/>
                <w:lang w:val="ru-RU"/>
              </w:rPr>
              <w:t>за правно лице:</w:t>
            </w:r>
          </w:p>
          <w:p w:rsidR="00175774" w:rsidRPr="006F6F9F" w:rsidRDefault="00175774" w:rsidP="003A4822">
            <w:pPr>
              <w:rPr>
                <w:rFonts w:cs="Arial"/>
                <w:sz w:val="24"/>
                <w:szCs w:val="24"/>
                <w:lang w:val="ru-RU"/>
              </w:rPr>
            </w:pPr>
            <w:r w:rsidRPr="006F6F9F">
              <w:rPr>
                <w:rFonts w:cs="Arial"/>
                <w:sz w:val="24"/>
                <w:szCs w:val="24"/>
                <w:lang w:val="ru-RU"/>
              </w:rPr>
              <w:t>1) ЗА ЗАКОНСКОГ ЗАСТУПНИКА</w:t>
            </w:r>
            <w:r w:rsidRPr="006F6F9F">
              <w:rPr>
                <w:rFonts w:cs="Arial"/>
                <w:b/>
                <w:sz w:val="24"/>
                <w:szCs w:val="24"/>
                <w:lang w:val="ru-RU"/>
              </w:rPr>
              <w:t xml:space="preserve"> – уверење из казнене евиденције надлежне полицијске управе Министарства унутрашњих послова</w:t>
            </w:r>
            <w:r w:rsidRPr="006F6F9F">
              <w:rPr>
                <w:rFonts w:cs="Arial"/>
                <w:sz w:val="24"/>
                <w:szCs w:val="24"/>
                <w:lang w:val="ru-RU"/>
              </w:rPr>
              <w:t xml:space="preserve"> – захтев за издавање овог уверења може се поднети према </w:t>
            </w:r>
            <w:r w:rsidRPr="006F6F9F">
              <w:rPr>
                <w:rFonts w:cs="Arial"/>
                <w:b/>
                <w:sz w:val="24"/>
                <w:szCs w:val="24"/>
                <w:lang w:val="ru-RU"/>
              </w:rPr>
              <w:t>месту рођења</w:t>
            </w:r>
            <w:r w:rsidRPr="006F6F9F">
              <w:rPr>
                <w:rFonts w:cs="Arial"/>
                <w:sz w:val="24"/>
                <w:szCs w:val="24"/>
                <w:lang w:val="ru-RU"/>
              </w:rPr>
              <w:t xml:space="preserve"> или према </w:t>
            </w:r>
            <w:r w:rsidRPr="006F6F9F">
              <w:rPr>
                <w:rFonts w:cs="Arial"/>
                <w:b/>
                <w:sz w:val="24"/>
                <w:szCs w:val="24"/>
                <w:lang w:val="ru-RU"/>
              </w:rPr>
              <w:t>месту пребивалишта</w:t>
            </w:r>
            <w:r w:rsidRPr="006F6F9F">
              <w:rPr>
                <w:rFonts w:cs="Arial"/>
                <w:sz w:val="24"/>
                <w:szCs w:val="24"/>
                <w:lang w:val="ru-RU"/>
              </w:rPr>
              <w:t>.</w:t>
            </w:r>
          </w:p>
          <w:p w:rsidR="00175774" w:rsidRPr="006F6F9F" w:rsidRDefault="00175774" w:rsidP="003A4822">
            <w:pPr>
              <w:rPr>
                <w:rFonts w:cs="Arial"/>
                <w:sz w:val="24"/>
                <w:szCs w:val="24"/>
                <w:lang w:val="ru-RU"/>
              </w:rPr>
            </w:pPr>
            <w:r w:rsidRPr="006F6F9F">
              <w:rPr>
                <w:rFonts w:cs="Arial"/>
                <w:sz w:val="24"/>
                <w:szCs w:val="24"/>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6F6F9F">
                <w:rPr>
                  <w:rStyle w:val="Hyperlink"/>
                  <w:rFonts w:cs="Arial"/>
                  <w:sz w:val="24"/>
                  <w:szCs w:val="24"/>
                </w:rPr>
                <w:t>http</w:t>
              </w:r>
              <w:r w:rsidRPr="006F6F9F">
                <w:rPr>
                  <w:rStyle w:val="Hyperlink"/>
                  <w:rFonts w:cs="Arial"/>
                  <w:sz w:val="24"/>
                  <w:szCs w:val="24"/>
                  <w:lang w:val="ru-RU"/>
                </w:rPr>
                <w:t>://</w:t>
              </w:r>
              <w:r w:rsidRPr="006F6F9F">
                <w:rPr>
                  <w:rStyle w:val="Hyperlink"/>
                  <w:rFonts w:cs="Arial"/>
                  <w:sz w:val="24"/>
                  <w:szCs w:val="24"/>
                </w:rPr>
                <w:t>www</w:t>
              </w:r>
              <w:r w:rsidRPr="006F6F9F">
                <w:rPr>
                  <w:rStyle w:val="Hyperlink"/>
                  <w:rFonts w:cs="Arial"/>
                  <w:sz w:val="24"/>
                  <w:szCs w:val="24"/>
                  <w:lang w:val="ru-RU"/>
                </w:rPr>
                <w:t>.</w:t>
              </w:r>
              <w:r w:rsidRPr="006F6F9F">
                <w:rPr>
                  <w:rStyle w:val="Hyperlink"/>
                  <w:rFonts w:cs="Arial"/>
                  <w:sz w:val="24"/>
                  <w:szCs w:val="24"/>
                </w:rPr>
                <w:t>bg</w:t>
              </w:r>
              <w:r w:rsidRPr="006F6F9F">
                <w:rPr>
                  <w:rStyle w:val="Hyperlink"/>
                  <w:rFonts w:cs="Arial"/>
                  <w:sz w:val="24"/>
                  <w:szCs w:val="24"/>
                  <w:lang w:val="ru-RU"/>
                </w:rPr>
                <w:t>.</w:t>
              </w:r>
              <w:r w:rsidRPr="006F6F9F">
                <w:rPr>
                  <w:rStyle w:val="Hyperlink"/>
                  <w:rFonts w:cs="Arial"/>
                  <w:sz w:val="24"/>
                  <w:szCs w:val="24"/>
                </w:rPr>
                <w:t>vi</w:t>
              </w:r>
              <w:r w:rsidRPr="006F6F9F">
                <w:rPr>
                  <w:rStyle w:val="Hyperlink"/>
                  <w:rFonts w:cs="Arial"/>
                  <w:sz w:val="24"/>
                  <w:szCs w:val="24"/>
                  <w:lang w:val="ru-RU"/>
                </w:rPr>
                <w:t>.</w:t>
              </w:r>
              <w:r w:rsidRPr="006F6F9F">
                <w:rPr>
                  <w:rStyle w:val="Hyperlink"/>
                  <w:rFonts w:cs="Arial"/>
                  <w:sz w:val="24"/>
                  <w:szCs w:val="24"/>
                </w:rPr>
                <w:t>sud</w:t>
              </w:r>
              <w:r w:rsidRPr="006F6F9F">
                <w:rPr>
                  <w:rStyle w:val="Hyperlink"/>
                  <w:rFonts w:cs="Arial"/>
                  <w:sz w:val="24"/>
                  <w:szCs w:val="24"/>
                  <w:lang w:val="ru-RU"/>
                </w:rPr>
                <w:t>.</w:t>
              </w:r>
              <w:r w:rsidRPr="006F6F9F">
                <w:rPr>
                  <w:rStyle w:val="Hyperlink"/>
                  <w:rFonts w:cs="Arial"/>
                  <w:sz w:val="24"/>
                  <w:szCs w:val="24"/>
                </w:rPr>
                <w:t>rs</w:t>
              </w:r>
              <w:r w:rsidRPr="006F6F9F">
                <w:rPr>
                  <w:rStyle w:val="Hyperlink"/>
                  <w:rFonts w:cs="Arial"/>
                  <w:sz w:val="24"/>
                  <w:szCs w:val="24"/>
                  <w:lang w:val="ru-RU"/>
                </w:rPr>
                <w:t>/</w:t>
              </w:r>
              <w:r w:rsidRPr="006F6F9F">
                <w:rPr>
                  <w:rStyle w:val="Hyperlink"/>
                  <w:rFonts w:cs="Arial"/>
                  <w:sz w:val="24"/>
                  <w:szCs w:val="24"/>
                </w:rPr>
                <w:t>lt</w:t>
              </w:r>
              <w:r w:rsidRPr="006F6F9F">
                <w:rPr>
                  <w:rStyle w:val="Hyperlink"/>
                  <w:rFonts w:cs="Arial"/>
                  <w:sz w:val="24"/>
                  <w:szCs w:val="24"/>
                  <w:lang w:val="ru-RU"/>
                </w:rPr>
                <w:t>/</w:t>
              </w:r>
              <w:r w:rsidRPr="006F6F9F">
                <w:rPr>
                  <w:rStyle w:val="Hyperlink"/>
                  <w:rFonts w:cs="Arial"/>
                  <w:sz w:val="24"/>
                  <w:szCs w:val="24"/>
                </w:rPr>
                <w:t>articles</w:t>
              </w:r>
              <w:r w:rsidRPr="006F6F9F">
                <w:rPr>
                  <w:rStyle w:val="Hyperlink"/>
                  <w:rFonts w:cs="Arial"/>
                  <w:sz w:val="24"/>
                  <w:szCs w:val="24"/>
                  <w:lang w:val="ru-RU"/>
                </w:rPr>
                <w:t>/</w:t>
              </w:r>
              <w:r w:rsidRPr="006F6F9F">
                <w:rPr>
                  <w:rStyle w:val="Hyperlink"/>
                  <w:rFonts w:cs="Arial"/>
                  <w:sz w:val="24"/>
                  <w:szCs w:val="24"/>
                </w:rPr>
                <w:t>o</w:t>
              </w:r>
              <w:r w:rsidRPr="006F6F9F">
                <w:rPr>
                  <w:rStyle w:val="Hyperlink"/>
                  <w:rFonts w:cs="Arial"/>
                  <w:sz w:val="24"/>
                  <w:szCs w:val="24"/>
                  <w:lang w:val="ru-RU"/>
                </w:rPr>
                <w:t>-</w:t>
              </w:r>
              <w:r w:rsidRPr="006F6F9F">
                <w:rPr>
                  <w:rStyle w:val="Hyperlink"/>
                  <w:rFonts w:cs="Arial"/>
                  <w:sz w:val="24"/>
                  <w:szCs w:val="24"/>
                </w:rPr>
                <w:t>visem</w:t>
              </w:r>
              <w:r w:rsidRPr="006F6F9F">
                <w:rPr>
                  <w:rStyle w:val="Hyperlink"/>
                  <w:rFonts w:cs="Arial"/>
                  <w:sz w:val="24"/>
                  <w:szCs w:val="24"/>
                  <w:lang w:val="ru-RU"/>
                </w:rPr>
                <w:t>-</w:t>
              </w:r>
              <w:r w:rsidRPr="006F6F9F">
                <w:rPr>
                  <w:rStyle w:val="Hyperlink"/>
                  <w:rFonts w:cs="Arial"/>
                  <w:sz w:val="24"/>
                  <w:szCs w:val="24"/>
                </w:rPr>
                <w:t>sudu</w:t>
              </w:r>
              <w:r w:rsidRPr="006F6F9F">
                <w:rPr>
                  <w:rStyle w:val="Hyperlink"/>
                  <w:rFonts w:cs="Arial"/>
                  <w:sz w:val="24"/>
                  <w:szCs w:val="24"/>
                  <w:lang w:val="ru-RU"/>
                </w:rPr>
                <w:t>/</w:t>
              </w:r>
              <w:r w:rsidRPr="006F6F9F">
                <w:rPr>
                  <w:rStyle w:val="Hyperlink"/>
                  <w:rFonts w:cs="Arial"/>
                  <w:sz w:val="24"/>
                  <w:szCs w:val="24"/>
                </w:rPr>
                <w:t>obavestenje</w:t>
              </w:r>
              <w:r w:rsidRPr="006F6F9F">
                <w:rPr>
                  <w:rStyle w:val="Hyperlink"/>
                  <w:rFonts w:cs="Arial"/>
                  <w:sz w:val="24"/>
                  <w:szCs w:val="24"/>
                  <w:lang w:val="ru-RU"/>
                </w:rPr>
                <w:t>-</w:t>
              </w:r>
              <w:r w:rsidRPr="006F6F9F">
                <w:rPr>
                  <w:rStyle w:val="Hyperlink"/>
                  <w:rFonts w:cs="Arial"/>
                  <w:sz w:val="24"/>
                  <w:szCs w:val="24"/>
                </w:rPr>
                <w:t>ke</w:t>
              </w:r>
              <w:r w:rsidRPr="006F6F9F">
                <w:rPr>
                  <w:rStyle w:val="Hyperlink"/>
                  <w:rFonts w:cs="Arial"/>
                  <w:sz w:val="24"/>
                  <w:szCs w:val="24"/>
                  <w:lang w:val="ru-RU"/>
                </w:rPr>
                <w:t>-</w:t>
              </w:r>
              <w:r w:rsidRPr="006F6F9F">
                <w:rPr>
                  <w:rStyle w:val="Hyperlink"/>
                  <w:rFonts w:cs="Arial"/>
                  <w:sz w:val="24"/>
                  <w:szCs w:val="24"/>
                </w:rPr>
                <w:t>za</w:t>
              </w:r>
              <w:r w:rsidRPr="006F6F9F">
                <w:rPr>
                  <w:rStyle w:val="Hyperlink"/>
                  <w:rFonts w:cs="Arial"/>
                  <w:sz w:val="24"/>
                  <w:szCs w:val="24"/>
                  <w:lang w:val="ru-RU"/>
                </w:rPr>
                <w:t>-</w:t>
              </w:r>
              <w:r w:rsidRPr="006F6F9F">
                <w:rPr>
                  <w:rStyle w:val="Hyperlink"/>
                  <w:rFonts w:cs="Arial"/>
                  <w:sz w:val="24"/>
                  <w:szCs w:val="24"/>
                </w:rPr>
                <w:t>pravna</w:t>
              </w:r>
              <w:r w:rsidRPr="006F6F9F">
                <w:rPr>
                  <w:rStyle w:val="Hyperlink"/>
                  <w:rFonts w:cs="Arial"/>
                  <w:sz w:val="24"/>
                  <w:szCs w:val="24"/>
                  <w:lang w:val="ru-RU"/>
                </w:rPr>
                <w:t>-</w:t>
              </w:r>
              <w:r w:rsidRPr="006F6F9F">
                <w:rPr>
                  <w:rStyle w:val="Hyperlink"/>
                  <w:rFonts w:cs="Arial"/>
                  <w:sz w:val="24"/>
                  <w:szCs w:val="24"/>
                </w:rPr>
                <w:t>lica</w:t>
              </w:r>
              <w:r w:rsidRPr="006F6F9F">
                <w:rPr>
                  <w:rStyle w:val="Hyperlink"/>
                  <w:rFonts w:cs="Arial"/>
                  <w:sz w:val="24"/>
                  <w:szCs w:val="24"/>
                  <w:lang w:val="ru-RU"/>
                </w:rPr>
                <w:t>.</w:t>
              </w:r>
              <w:r w:rsidRPr="006F6F9F">
                <w:rPr>
                  <w:rStyle w:val="Hyperlink"/>
                  <w:rFonts w:cs="Arial"/>
                  <w:sz w:val="24"/>
                  <w:szCs w:val="24"/>
                </w:rPr>
                <w:t>html</w:t>
              </w:r>
            </w:hyperlink>
          </w:p>
          <w:p w:rsidR="00175774" w:rsidRPr="006F6F9F" w:rsidRDefault="00175774" w:rsidP="003A4822">
            <w:pPr>
              <w:rPr>
                <w:rFonts w:cs="Arial"/>
                <w:sz w:val="24"/>
                <w:szCs w:val="24"/>
                <w:lang w:val="ru-RU"/>
              </w:rPr>
            </w:pPr>
            <w:r w:rsidRPr="006F6F9F">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F6F9F">
              <w:rPr>
                <w:rFonts w:cs="Arial"/>
                <w:b/>
                <w:sz w:val="24"/>
                <w:szCs w:val="24"/>
                <w:lang w:val="ru-RU"/>
              </w:rPr>
              <w:t xml:space="preserve">Уверење Основног суда  </w:t>
            </w:r>
            <w:r w:rsidRPr="006F6F9F">
              <w:rPr>
                <w:rFonts w:cs="Arial"/>
                <w:sz w:val="24"/>
                <w:szCs w:val="24"/>
                <w:lang w:val="ru-RU"/>
              </w:rPr>
              <w:t>(</w:t>
            </w:r>
            <w:r w:rsidRPr="006F6F9F">
              <w:rPr>
                <w:rFonts w:cs="Arial"/>
                <w:b/>
                <w:sz w:val="24"/>
                <w:szCs w:val="24"/>
                <w:lang w:val="ru-RU"/>
              </w:rPr>
              <w:t>које обухвата и податке из казнене евиденције за кривична дела која су у надлежности редовног кривичног одељења Вишег суда</w:t>
            </w:r>
            <w:r w:rsidRPr="006F6F9F">
              <w:rPr>
                <w:rFonts w:cs="Arial"/>
                <w:sz w:val="24"/>
                <w:szCs w:val="24"/>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6F6F9F" w:rsidRDefault="00175774" w:rsidP="003A4822">
            <w:pPr>
              <w:rPr>
                <w:rFonts w:cs="Arial"/>
                <w:b/>
                <w:sz w:val="24"/>
                <w:szCs w:val="24"/>
                <w:lang w:val="ru-RU"/>
              </w:rPr>
            </w:pPr>
            <w:r w:rsidRPr="006F6F9F">
              <w:rPr>
                <w:rFonts w:cs="Arial"/>
                <w:i/>
                <w:sz w:val="24"/>
                <w:szCs w:val="24"/>
                <w:lang w:val="ru-RU"/>
              </w:rPr>
              <w:lastRenderedPageBreak/>
              <w:t>Посебна напомена:</w:t>
            </w:r>
            <w:r w:rsidR="00B46D29" w:rsidRPr="006F6F9F">
              <w:rPr>
                <w:rFonts w:cs="Arial"/>
                <w:sz w:val="24"/>
                <w:szCs w:val="24"/>
                <w:lang w:val="ru-RU"/>
              </w:rPr>
              <w:t xml:space="preserve"> Уколико уверење </w:t>
            </w:r>
            <w:r w:rsidR="00B46D29" w:rsidRPr="006F6F9F">
              <w:rPr>
                <w:rFonts w:cs="Arial"/>
                <w:sz w:val="24"/>
                <w:szCs w:val="24"/>
                <w:lang w:val="sr-Cyrl-CS"/>
              </w:rPr>
              <w:t>О</w:t>
            </w:r>
            <w:r w:rsidRPr="006F6F9F">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F6F9F">
              <w:rPr>
                <w:rFonts w:cs="Arial"/>
                <w:sz w:val="24"/>
                <w:szCs w:val="24"/>
                <w:u w:val="single"/>
                <w:lang w:val="ru-RU"/>
              </w:rPr>
              <w:t>и</w:t>
            </w:r>
            <w:r w:rsidRPr="006F6F9F">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F6F9F">
              <w:rPr>
                <w:rFonts w:cs="Arial"/>
                <w:b/>
                <w:sz w:val="24"/>
                <w:szCs w:val="24"/>
                <w:lang w:val="ru-RU"/>
              </w:rPr>
              <w:t>кривична дела против привреде и кривично дело примања мита.</w:t>
            </w:r>
          </w:p>
          <w:p w:rsidR="00175774" w:rsidRPr="006F6F9F" w:rsidRDefault="00175774" w:rsidP="003A4822">
            <w:pPr>
              <w:rPr>
                <w:rFonts w:cs="Arial"/>
                <w:sz w:val="24"/>
                <w:szCs w:val="24"/>
                <w:lang w:val="ru-RU"/>
              </w:rPr>
            </w:pPr>
            <w:r w:rsidRPr="006F6F9F">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6F6F9F">
              <w:rPr>
                <w:rFonts w:cs="Arial"/>
                <w:sz w:val="24"/>
                <w:szCs w:val="24"/>
                <w:lang w:val="ru-RU"/>
              </w:rPr>
              <w:t xml:space="preserve"> – захтев за издавање овог уверења може се поднети према </w:t>
            </w:r>
            <w:r w:rsidRPr="006F6F9F">
              <w:rPr>
                <w:rFonts w:cs="Arial"/>
                <w:b/>
                <w:sz w:val="24"/>
                <w:szCs w:val="24"/>
                <w:lang w:val="ru-RU"/>
              </w:rPr>
              <w:t>месту рођења</w:t>
            </w:r>
            <w:r w:rsidRPr="006F6F9F">
              <w:rPr>
                <w:rFonts w:cs="Arial"/>
                <w:sz w:val="24"/>
                <w:szCs w:val="24"/>
                <w:lang w:val="ru-RU"/>
              </w:rPr>
              <w:t xml:space="preserve"> или према </w:t>
            </w:r>
            <w:r w:rsidRPr="006F6F9F">
              <w:rPr>
                <w:rFonts w:cs="Arial"/>
                <w:b/>
                <w:sz w:val="24"/>
                <w:szCs w:val="24"/>
                <w:lang w:val="ru-RU"/>
              </w:rPr>
              <w:t>месту пребивалишта</w:t>
            </w:r>
            <w:r w:rsidRPr="006F6F9F">
              <w:rPr>
                <w:rFonts w:cs="Arial"/>
                <w:sz w:val="24"/>
                <w:szCs w:val="24"/>
                <w:lang w:val="ru-RU"/>
              </w:rPr>
              <w:t>.</w:t>
            </w:r>
          </w:p>
          <w:p w:rsidR="00175774" w:rsidRPr="006F6F9F" w:rsidRDefault="00175774" w:rsidP="003A4822">
            <w:pPr>
              <w:autoSpaceDE w:val="0"/>
              <w:autoSpaceDN w:val="0"/>
              <w:adjustRightInd w:val="0"/>
              <w:rPr>
                <w:rFonts w:eastAsia="Calibri" w:cs="Arial"/>
                <w:i/>
                <w:sz w:val="24"/>
                <w:szCs w:val="24"/>
              </w:rPr>
            </w:pPr>
            <w:r w:rsidRPr="006F6F9F">
              <w:rPr>
                <w:rFonts w:eastAsia="Calibri" w:cs="Arial"/>
                <w:i/>
                <w:sz w:val="24"/>
                <w:szCs w:val="24"/>
              </w:rPr>
              <w:t xml:space="preserve">Напомена: </w:t>
            </w:r>
          </w:p>
          <w:p w:rsidR="00175774" w:rsidRPr="006F6F9F" w:rsidRDefault="00175774" w:rsidP="0039153A">
            <w:pPr>
              <w:numPr>
                <w:ilvl w:val="0"/>
                <w:numId w:val="17"/>
              </w:numPr>
              <w:tabs>
                <w:tab w:val="left" w:pos="680"/>
              </w:tabs>
              <w:snapToGrid w:val="0"/>
              <w:spacing w:before="0"/>
              <w:ind w:left="714" w:hanging="357"/>
              <w:contextualSpacing/>
              <w:jc w:val="left"/>
              <w:rPr>
                <w:rFonts w:eastAsia="Calibri" w:cs="Arial"/>
                <w:i/>
                <w:sz w:val="24"/>
                <w:szCs w:val="24"/>
                <w:lang w:val="ru-RU"/>
              </w:rPr>
            </w:pPr>
            <w:r w:rsidRPr="006F6F9F">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rsidR="00175774" w:rsidRPr="006F6F9F" w:rsidRDefault="00175774" w:rsidP="0039153A">
            <w:pPr>
              <w:numPr>
                <w:ilvl w:val="0"/>
                <w:numId w:val="17"/>
              </w:numPr>
              <w:tabs>
                <w:tab w:val="left" w:pos="680"/>
              </w:tabs>
              <w:snapToGrid w:val="0"/>
              <w:spacing w:before="0"/>
              <w:ind w:left="714" w:hanging="357"/>
              <w:contextualSpacing/>
              <w:jc w:val="left"/>
              <w:rPr>
                <w:rFonts w:eastAsia="Calibri" w:cs="Arial"/>
                <w:i/>
                <w:sz w:val="24"/>
                <w:szCs w:val="24"/>
                <w:lang w:val="ru-RU"/>
              </w:rPr>
            </w:pPr>
            <w:r w:rsidRPr="006F6F9F">
              <w:rPr>
                <w:rFonts w:eastAsia="Calibri" w:cs="Arial"/>
                <w:i/>
                <w:sz w:val="24"/>
                <w:szCs w:val="24"/>
                <w:lang w:val="ru-RU"/>
              </w:rPr>
              <w:t>У случају да правно лице има више законских заступника, ове доказе доставити за сваког од њих</w:t>
            </w:r>
          </w:p>
          <w:p w:rsidR="00175774" w:rsidRPr="006F6F9F" w:rsidRDefault="00175774" w:rsidP="0039153A">
            <w:pPr>
              <w:numPr>
                <w:ilvl w:val="0"/>
                <w:numId w:val="17"/>
              </w:numPr>
              <w:tabs>
                <w:tab w:val="left" w:pos="680"/>
              </w:tabs>
              <w:snapToGrid w:val="0"/>
              <w:spacing w:before="0"/>
              <w:ind w:left="714" w:hanging="357"/>
              <w:contextualSpacing/>
              <w:jc w:val="left"/>
              <w:rPr>
                <w:rFonts w:eastAsia="Calibri" w:cs="Arial"/>
                <w:i/>
                <w:sz w:val="24"/>
                <w:szCs w:val="24"/>
                <w:lang w:val="ru-RU"/>
              </w:rPr>
            </w:pPr>
            <w:r w:rsidRPr="006F6F9F">
              <w:rPr>
                <w:rFonts w:eastAsia="Calibri" w:cs="Arial"/>
                <w:i/>
                <w:sz w:val="24"/>
                <w:szCs w:val="24"/>
                <w:lang w:val="ru-RU"/>
              </w:rPr>
              <w:t xml:space="preserve">У случају да понуду подноси група понуђача, ове доказе доставити за сваког </w:t>
            </w:r>
            <w:r w:rsidR="00B46D29" w:rsidRPr="006F6F9F">
              <w:rPr>
                <w:rFonts w:eastAsia="Calibri" w:cs="Arial"/>
                <w:i/>
                <w:sz w:val="24"/>
                <w:szCs w:val="24"/>
                <w:lang w:val="sr-Cyrl-CS"/>
              </w:rPr>
              <w:t>члана групе понуђача</w:t>
            </w:r>
          </w:p>
          <w:p w:rsidR="00B46D29" w:rsidRPr="006F6F9F" w:rsidRDefault="00175774" w:rsidP="0039153A">
            <w:pPr>
              <w:numPr>
                <w:ilvl w:val="0"/>
                <w:numId w:val="17"/>
              </w:numPr>
              <w:tabs>
                <w:tab w:val="left" w:pos="680"/>
              </w:tabs>
              <w:snapToGrid w:val="0"/>
              <w:spacing w:before="0"/>
              <w:ind w:left="714" w:hanging="357"/>
              <w:contextualSpacing/>
              <w:jc w:val="left"/>
              <w:rPr>
                <w:rFonts w:cs="Arial"/>
                <w:sz w:val="24"/>
                <w:szCs w:val="24"/>
                <w:lang w:val="ru-RU"/>
              </w:rPr>
            </w:pPr>
            <w:r w:rsidRPr="006F6F9F">
              <w:rPr>
                <w:rFonts w:eastAsia="Calibri" w:cs="Arial"/>
                <w:i/>
                <w:sz w:val="24"/>
                <w:szCs w:val="24"/>
                <w:lang w:val="ru-RU"/>
              </w:rPr>
              <w:t xml:space="preserve">У случају да понуђач подноси понуду са подизвођачем, ове доказе доставити и за </w:t>
            </w:r>
            <w:r w:rsidR="00B46D29" w:rsidRPr="006F6F9F">
              <w:rPr>
                <w:rFonts w:eastAsia="Calibri" w:cs="Arial"/>
                <w:i/>
                <w:sz w:val="24"/>
                <w:szCs w:val="24"/>
                <w:lang w:val="sr-Cyrl-CS"/>
              </w:rPr>
              <w:t xml:space="preserve">сваког </w:t>
            </w:r>
            <w:r w:rsidRPr="006F6F9F">
              <w:rPr>
                <w:rFonts w:eastAsia="Calibri" w:cs="Arial"/>
                <w:i/>
                <w:sz w:val="24"/>
                <w:szCs w:val="24"/>
                <w:lang w:val="ru-RU"/>
              </w:rPr>
              <w:t xml:space="preserve">подизвођача </w:t>
            </w:r>
          </w:p>
          <w:p w:rsidR="00B46D29" w:rsidRPr="00D260A9" w:rsidRDefault="00175774" w:rsidP="00B46D29">
            <w:pPr>
              <w:tabs>
                <w:tab w:val="left" w:pos="680"/>
              </w:tabs>
              <w:snapToGrid w:val="0"/>
              <w:spacing w:before="0"/>
              <w:contextualSpacing/>
              <w:jc w:val="left"/>
              <w:rPr>
                <w:rFonts w:eastAsia="Calibri" w:cs="Arial"/>
                <w:sz w:val="24"/>
                <w:szCs w:val="24"/>
                <w:lang w:val="sr-Cyrl-CS"/>
              </w:rPr>
            </w:pPr>
            <w:r w:rsidRPr="006F6F9F">
              <w:rPr>
                <w:rFonts w:eastAsia="Calibri" w:cs="Arial"/>
                <w:b/>
                <w:sz w:val="24"/>
                <w:szCs w:val="24"/>
                <w:lang w:val="ru-RU"/>
              </w:rPr>
              <w:t>Ови докази не могу бити старији од два месеца пре отварања понуда</w:t>
            </w:r>
            <w:r w:rsidRPr="006F6F9F">
              <w:rPr>
                <w:rFonts w:eastAsia="Calibri" w:cs="Arial"/>
                <w:sz w:val="24"/>
                <w:szCs w:val="24"/>
                <w:lang w:val="ru-RU"/>
              </w:rPr>
              <w:t>.</w:t>
            </w:r>
          </w:p>
        </w:tc>
      </w:tr>
      <w:tr w:rsidR="00175774" w:rsidRPr="006F6F9F" w:rsidTr="00803AF8">
        <w:trPr>
          <w:trHeight w:val="70"/>
          <w:jc w:val="center"/>
        </w:trPr>
        <w:tc>
          <w:tcPr>
            <w:tcW w:w="846" w:type="dxa"/>
            <w:vAlign w:val="center"/>
          </w:tcPr>
          <w:p w:rsidR="00175774" w:rsidRPr="006F6F9F" w:rsidRDefault="00175774" w:rsidP="003A4822">
            <w:pPr>
              <w:jc w:val="center"/>
              <w:rPr>
                <w:rFonts w:cs="Arial"/>
                <w:sz w:val="24"/>
                <w:szCs w:val="24"/>
              </w:rPr>
            </w:pPr>
            <w:r w:rsidRPr="006F6F9F">
              <w:rPr>
                <w:rFonts w:cs="Arial"/>
                <w:sz w:val="24"/>
                <w:szCs w:val="24"/>
              </w:rPr>
              <w:lastRenderedPageBreak/>
              <w:t>3.</w:t>
            </w:r>
          </w:p>
        </w:tc>
        <w:tc>
          <w:tcPr>
            <w:tcW w:w="8313" w:type="dxa"/>
            <w:vAlign w:val="center"/>
          </w:tcPr>
          <w:p w:rsidR="00175774" w:rsidRPr="006F6F9F" w:rsidRDefault="00175774" w:rsidP="003A4822">
            <w:pPr>
              <w:snapToGrid w:val="0"/>
              <w:rPr>
                <w:rFonts w:cs="Arial"/>
                <w:sz w:val="24"/>
                <w:szCs w:val="24"/>
                <w:lang w:val="ru-RU"/>
              </w:rPr>
            </w:pPr>
            <w:r w:rsidRPr="006F6F9F">
              <w:rPr>
                <w:rFonts w:cs="Arial"/>
                <w:b/>
                <w:sz w:val="24"/>
                <w:szCs w:val="24"/>
                <w:u w:val="single"/>
                <w:lang w:val="ru-RU"/>
              </w:rPr>
              <w:t>Услов</w:t>
            </w:r>
            <w:r w:rsidRPr="006F6F9F">
              <w:rPr>
                <w:rFonts w:cs="Arial"/>
                <w:sz w:val="24"/>
                <w:szCs w:val="24"/>
                <w:u w:val="single"/>
                <w:lang w:val="ru-RU"/>
              </w:rPr>
              <w:t>:</w:t>
            </w:r>
            <w:r w:rsidRPr="006F6F9F">
              <w:rPr>
                <w:rFonts w:cs="Arial"/>
                <w:sz w:val="24"/>
                <w:szCs w:val="24"/>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6F6F9F" w:rsidRDefault="00175774" w:rsidP="003A4822">
            <w:pPr>
              <w:autoSpaceDE w:val="0"/>
              <w:autoSpaceDN w:val="0"/>
              <w:adjustRightInd w:val="0"/>
              <w:rPr>
                <w:rFonts w:cs="Arial"/>
                <w:b/>
                <w:sz w:val="24"/>
                <w:szCs w:val="24"/>
                <w:u w:val="single"/>
                <w:lang w:val="ru-RU"/>
              </w:rPr>
            </w:pPr>
            <w:r w:rsidRPr="006F6F9F">
              <w:rPr>
                <w:rFonts w:cs="Arial"/>
                <w:b/>
                <w:sz w:val="24"/>
                <w:szCs w:val="24"/>
                <w:u w:val="single"/>
                <w:lang w:val="ru-RU"/>
              </w:rPr>
              <w:t>Доказ:</w:t>
            </w:r>
          </w:p>
          <w:p w:rsidR="00175774" w:rsidRPr="006F6F9F" w:rsidRDefault="00175774" w:rsidP="003A4822">
            <w:pPr>
              <w:snapToGrid w:val="0"/>
              <w:rPr>
                <w:rFonts w:eastAsia="Calibri" w:cs="Arial"/>
                <w:sz w:val="24"/>
                <w:szCs w:val="24"/>
                <w:lang w:val="ru-RU"/>
              </w:rPr>
            </w:pPr>
            <w:r w:rsidRPr="006F6F9F">
              <w:rPr>
                <w:rFonts w:eastAsia="Calibri" w:cs="Arial"/>
                <w:sz w:val="24"/>
                <w:szCs w:val="24"/>
                <w:lang w:val="ru-RU"/>
              </w:rPr>
              <w:t xml:space="preserve">- </w:t>
            </w:r>
            <w:r w:rsidRPr="006F6F9F">
              <w:rPr>
                <w:rFonts w:eastAsia="Calibri" w:cs="Arial"/>
                <w:b/>
                <w:sz w:val="24"/>
                <w:szCs w:val="24"/>
                <w:lang w:val="ru-RU"/>
              </w:rPr>
              <w:t xml:space="preserve">за правно лице, предузетнике и физичка лица: </w:t>
            </w:r>
          </w:p>
          <w:p w:rsidR="00175774" w:rsidRPr="006F6F9F" w:rsidRDefault="00175774" w:rsidP="003A4822">
            <w:pPr>
              <w:snapToGrid w:val="0"/>
              <w:rPr>
                <w:rFonts w:eastAsia="Calibri" w:cs="Arial"/>
                <w:sz w:val="24"/>
                <w:szCs w:val="24"/>
                <w:lang w:val="ru-RU"/>
              </w:rPr>
            </w:pPr>
            <w:r w:rsidRPr="006F6F9F">
              <w:rPr>
                <w:rFonts w:eastAsia="Calibri" w:cs="Arial"/>
                <w:b/>
                <w:sz w:val="24"/>
                <w:szCs w:val="24"/>
                <w:lang w:val="ru-RU"/>
              </w:rPr>
              <w:t>1.Уверење Пореске управе</w:t>
            </w:r>
            <w:r w:rsidRPr="006F6F9F">
              <w:rPr>
                <w:rFonts w:eastAsia="Calibri" w:cs="Arial"/>
                <w:sz w:val="24"/>
                <w:szCs w:val="24"/>
                <w:lang w:val="ru-RU"/>
              </w:rPr>
              <w:t xml:space="preserve"> Министарства финансија да је измирио доспеле </w:t>
            </w:r>
            <w:r w:rsidRPr="006F6F9F">
              <w:rPr>
                <w:rFonts w:cs="Arial"/>
                <w:sz w:val="24"/>
                <w:szCs w:val="24"/>
                <w:lang w:val="ru-RU"/>
              </w:rPr>
              <w:t xml:space="preserve">порезе и доприносе </w:t>
            </w:r>
            <w:r w:rsidRPr="006F6F9F">
              <w:rPr>
                <w:rFonts w:eastAsia="Calibri" w:cs="Arial"/>
                <w:b/>
                <w:sz w:val="24"/>
                <w:szCs w:val="24"/>
                <w:u w:val="single"/>
                <w:lang w:val="ru-RU"/>
              </w:rPr>
              <w:t>и</w:t>
            </w:r>
          </w:p>
          <w:p w:rsidR="00175774" w:rsidRPr="006F6F9F" w:rsidRDefault="00175774" w:rsidP="003A4822">
            <w:pPr>
              <w:rPr>
                <w:rFonts w:cs="Arial"/>
                <w:sz w:val="24"/>
                <w:szCs w:val="24"/>
                <w:lang w:val="ru-RU"/>
              </w:rPr>
            </w:pPr>
            <w:r w:rsidRPr="006F6F9F">
              <w:rPr>
                <w:rFonts w:eastAsia="Calibri" w:cs="Arial"/>
                <w:b/>
                <w:sz w:val="24"/>
                <w:szCs w:val="24"/>
                <w:lang w:val="ru-RU"/>
              </w:rPr>
              <w:t xml:space="preserve">2.Уверење Управе јавних прихода </w:t>
            </w:r>
            <w:r w:rsidR="00B24BAB" w:rsidRPr="006F6F9F">
              <w:rPr>
                <w:rFonts w:eastAsia="Calibri" w:cs="Arial"/>
                <w:b/>
                <w:sz w:val="24"/>
                <w:szCs w:val="24"/>
                <w:lang w:val="ru-RU"/>
              </w:rPr>
              <w:t>локалне самоуправе (</w:t>
            </w:r>
            <w:r w:rsidRPr="006F6F9F">
              <w:rPr>
                <w:rFonts w:eastAsia="Calibri" w:cs="Arial"/>
                <w:b/>
                <w:sz w:val="24"/>
                <w:szCs w:val="24"/>
                <w:lang w:val="ru-RU"/>
              </w:rPr>
              <w:t>града, односно општине</w:t>
            </w:r>
            <w:r w:rsidR="00B24BAB" w:rsidRPr="006F6F9F">
              <w:rPr>
                <w:rFonts w:cs="Arial"/>
                <w:sz w:val="24"/>
                <w:szCs w:val="24"/>
                <w:lang w:val="ru-RU"/>
              </w:rPr>
              <w:t xml:space="preserve">) </w:t>
            </w:r>
            <w:r w:rsidRPr="006F6F9F">
              <w:rPr>
                <w:rFonts w:cs="Arial"/>
                <w:sz w:val="24"/>
                <w:szCs w:val="24"/>
                <w:lang w:val="ru-RU"/>
              </w:rPr>
              <w:t>према месту седишта пореског обвезника правног лица</w:t>
            </w:r>
            <w:r w:rsidR="00B24BAB" w:rsidRPr="006F6F9F">
              <w:rPr>
                <w:rFonts w:cs="Arial"/>
                <w:sz w:val="24"/>
                <w:szCs w:val="24"/>
                <w:lang w:val="ru-RU"/>
              </w:rPr>
              <w:t xml:space="preserve"> и предузетника</w:t>
            </w:r>
            <w:r w:rsidRPr="006F6F9F">
              <w:rPr>
                <w:rFonts w:cs="Arial"/>
                <w:sz w:val="24"/>
                <w:szCs w:val="24"/>
                <w:lang w:val="ru-RU"/>
              </w:rPr>
              <w:t xml:space="preserve">, односно према пребивалишту физичког лица, </w:t>
            </w:r>
            <w:r w:rsidRPr="006F6F9F">
              <w:rPr>
                <w:rFonts w:eastAsia="Calibri" w:cs="Arial"/>
                <w:sz w:val="24"/>
                <w:szCs w:val="24"/>
                <w:lang w:val="ru-RU"/>
              </w:rPr>
              <w:t xml:space="preserve">да је измирио обавезе по основу изворних локалних јавних прихода </w:t>
            </w:r>
          </w:p>
          <w:p w:rsidR="00175774" w:rsidRPr="006F6F9F" w:rsidRDefault="00175774" w:rsidP="003A4822">
            <w:pPr>
              <w:ind w:right="122"/>
              <w:rPr>
                <w:rFonts w:cs="Arial"/>
                <w:sz w:val="24"/>
                <w:szCs w:val="24"/>
                <w:lang w:val="ru-RU"/>
              </w:rPr>
            </w:pPr>
            <w:r w:rsidRPr="006F6F9F">
              <w:rPr>
                <w:rFonts w:cs="Arial"/>
                <w:sz w:val="24"/>
                <w:szCs w:val="24"/>
                <w:lang w:val="ru-RU"/>
              </w:rPr>
              <w:t>Напомена:</w:t>
            </w:r>
          </w:p>
          <w:p w:rsidR="00175774" w:rsidRPr="006F6F9F" w:rsidRDefault="00B24BAB" w:rsidP="0039153A">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6F6F9F">
              <w:rPr>
                <w:rFonts w:eastAsia="TimesNewRomanPSMT" w:cs="Arial"/>
                <w:i/>
                <w:sz w:val="24"/>
                <w:szCs w:val="24"/>
                <w:lang w:val="ru-RU"/>
              </w:rPr>
              <w:t>Уколико локална (општи</w:t>
            </w:r>
            <w:r w:rsidR="00175774" w:rsidRPr="006F6F9F">
              <w:rPr>
                <w:rFonts w:eastAsia="TimesNewRomanPSMT" w:cs="Arial"/>
                <w:i/>
                <w:sz w:val="24"/>
                <w:szCs w:val="24"/>
                <w:lang w:val="ru-RU"/>
              </w:rPr>
              <w:t>н</w:t>
            </w:r>
            <w:r w:rsidRPr="006F6F9F">
              <w:rPr>
                <w:rFonts w:eastAsia="TimesNewRomanPSMT" w:cs="Arial"/>
                <w:i/>
                <w:sz w:val="24"/>
                <w:szCs w:val="24"/>
                <w:lang w:val="sr-Cyrl-CS"/>
              </w:rPr>
              <w:t>с</w:t>
            </w:r>
            <w:r w:rsidR="00175774" w:rsidRPr="006F6F9F">
              <w:rPr>
                <w:rFonts w:eastAsia="TimesNewRomanPSMT" w:cs="Arial"/>
                <w:i/>
                <w:sz w:val="24"/>
                <w:szCs w:val="24"/>
                <w:lang w:val="ru-RU"/>
              </w:rPr>
              <w:t>ка) управа</w:t>
            </w:r>
            <w:r w:rsidRPr="006F6F9F">
              <w:rPr>
                <w:rFonts w:eastAsia="TimesNewRomanPSMT" w:cs="Arial"/>
                <w:i/>
                <w:sz w:val="24"/>
                <w:szCs w:val="24"/>
                <w:lang w:val="sr-Cyrl-CS"/>
              </w:rPr>
              <w:t xml:space="preserve"> јавних приход</w:t>
            </w:r>
            <w:r w:rsidR="00175774" w:rsidRPr="006F6F9F">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F6F9F">
              <w:rPr>
                <w:rFonts w:eastAsia="TimesNewRomanPSMT" w:cs="Arial"/>
                <w:i/>
                <w:sz w:val="24"/>
                <w:szCs w:val="24"/>
                <w:lang w:val="sr-Cyrl-CS"/>
              </w:rPr>
              <w:t xml:space="preserve">јавних прихода </w:t>
            </w:r>
            <w:r w:rsidR="00175774" w:rsidRPr="006F6F9F">
              <w:rPr>
                <w:rFonts w:eastAsia="TimesNewRomanPSMT" w:cs="Arial"/>
                <w:i/>
                <w:sz w:val="24"/>
                <w:szCs w:val="24"/>
                <w:lang w:val="ru-RU"/>
              </w:rPr>
              <w:t xml:space="preserve">приложи и потврде </w:t>
            </w:r>
            <w:r w:rsidRPr="006F6F9F">
              <w:rPr>
                <w:rFonts w:eastAsia="TimesNewRomanPSMT" w:cs="Arial"/>
                <w:i/>
                <w:sz w:val="24"/>
                <w:szCs w:val="24"/>
                <w:lang w:val="sr-Cyrl-CS"/>
              </w:rPr>
              <w:t xml:space="preserve">тих </w:t>
            </w:r>
            <w:r w:rsidR="00175774" w:rsidRPr="006F6F9F">
              <w:rPr>
                <w:rFonts w:eastAsia="TimesNewRomanPSMT" w:cs="Arial"/>
                <w:i/>
                <w:sz w:val="24"/>
                <w:szCs w:val="24"/>
                <w:lang w:val="ru-RU"/>
              </w:rPr>
              <w:t>осталих лок</w:t>
            </w:r>
            <w:r w:rsidRPr="006F6F9F">
              <w:rPr>
                <w:rFonts w:eastAsia="TimesNewRomanPSMT" w:cs="Arial"/>
                <w:i/>
                <w:sz w:val="24"/>
                <w:szCs w:val="24"/>
                <w:lang w:val="sr-Cyrl-CS"/>
              </w:rPr>
              <w:t>а</w:t>
            </w:r>
            <w:r w:rsidR="00175774" w:rsidRPr="006F6F9F">
              <w:rPr>
                <w:rFonts w:eastAsia="TimesNewRomanPSMT" w:cs="Arial"/>
                <w:i/>
                <w:sz w:val="24"/>
                <w:szCs w:val="24"/>
                <w:lang w:val="ru-RU"/>
              </w:rPr>
              <w:t xml:space="preserve">лних органа/организација/установа </w:t>
            </w:r>
          </w:p>
          <w:p w:rsidR="00175774" w:rsidRPr="006F6F9F" w:rsidRDefault="00175774" w:rsidP="0039153A">
            <w:pPr>
              <w:numPr>
                <w:ilvl w:val="0"/>
                <w:numId w:val="13"/>
              </w:numPr>
              <w:autoSpaceDE w:val="0"/>
              <w:autoSpaceDN w:val="0"/>
              <w:adjustRightInd w:val="0"/>
              <w:snapToGrid w:val="0"/>
              <w:spacing w:before="0"/>
              <w:ind w:hanging="357"/>
              <w:contextualSpacing/>
              <w:jc w:val="left"/>
              <w:rPr>
                <w:rFonts w:eastAsia="Calibri" w:cs="Arial"/>
                <w:i/>
                <w:sz w:val="24"/>
                <w:szCs w:val="24"/>
                <w:lang w:val="ru-RU"/>
              </w:rPr>
            </w:pPr>
            <w:r w:rsidRPr="006F6F9F">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6F6F9F">
              <w:rPr>
                <w:rFonts w:eastAsia="TimesNewRomanPSMT" w:cs="Arial"/>
                <w:b/>
                <w:i/>
                <w:sz w:val="24"/>
                <w:szCs w:val="24"/>
                <w:lang w:val="ru-RU"/>
              </w:rPr>
              <w:t>у</w:t>
            </w:r>
            <w:r w:rsidRPr="006F6F9F">
              <w:rPr>
                <w:rFonts w:eastAsia="Calibri" w:cs="Arial"/>
                <w:b/>
                <w:i/>
                <w:sz w:val="24"/>
                <w:szCs w:val="24"/>
                <w:lang w:val="ru-RU"/>
              </w:rPr>
              <w:t>верење Агенције за приватизацију да се налази у поступку приватизације</w:t>
            </w:r>
          </w:p>
          <w:p w:rsidR="00175774" w:rsidRPr="006F6F9F" w:rsidRDefault="00175774" w:rsidP="0039153A">
            <w:pPr>
              <w:numPr>
                <w:ilvl w:val="0"/>
                <w:numId w:val="13"/>
              </w:numPr>
              <w:tabs>
                <w:tab w:val="left" w:pos="680"/>
              </w:tabs>
              <w:snapToGrid w:val="0"/>
              <w:spacing w:before="0"/>
              <w:ind w:hanging="357"/>
              <w:contextualSpacing/>
              <w:jc w:val="left"/>
              <w:rPr>
                <w:rFonts w:eastAsia="Calibri" w:cs="Arial"/>
                <w:i/>
                <w:sz w:val="24"/>
                <w:szCs w:val="24"/>
                <w:lang w:val="ru-RU"/>
              </w:rPr>
            </w:pPr>
            <w:r w:rsidRPr="006F6F9F">
              <w:rPr>
                <w:rFonts w:eastAsia="Calibri" w:cs="Arial"/>
                <w:i/>
                <w:sz w:val="24"/>
                <w:szCs w:val="24"/>
                <w:lang w:val="ru-RU"/>
              </w:rPr>
              <w:lastRenderedPageBreak/>
              <w:t>У случају да понуду подноси група понуђача, ове доказе доставити за сваког учесника из групе</w:t>
            </w:r>
          </w:p>
          <w:p w:rsidR="00175774" w:rsidRPr="006F6F9F" w:rsidRDefault="00175774" w:rsidP="0039153A">
            <w:pPr>
              <w:numPr>
                <w:ilvl w:val="0"/>
                <w:numId w:val="16"/>
              </w:numPr>
              <w:tabs>
                <w:tab w:val="left" w:pos="680"/>
              </w:tabs>
              <w:snapToGrid w:val="0"/>
              <w:spacing w:before="0"/>
              <w:contextualSpacing/>
              <w:jc w:val="left"/>
              <w:rPr>
                <w:rFonts w:cs="Arial"/>
                <w:sz w:val="24"/>
                <w:szCs w:val="24"/>
                <w:lang w:val="ru-RU"/>
              </w:rPr>
            </w:pPr>
            <w:r w:rsidRPr="006F6F9F">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B9375C" w:rsidRDefault="00175774" w:rsidP="003A4822">
            <w:pPr>
              <w:tabs>
                <w:tab w:val="left" w:pos="680"/>
              </w:tabs>
              <w:snapToGrid w:val="0"/>
              <w:contextualSpacing/>
              <w:rPr>
                <w:rFonts w:eastAsia="Calibri" w:cs="Arial"/>
                <w:sz w:val="24"/>
                <w:szCs w:val="24"/>
                <w:lang w:val="ru-RU"/>
              </w:rPr>
            </w:pPr>
            <w:r w:rsidRPr="006F6F9F">
              <w:rPr>
                <w:rFonts w:eastAsia="Calibri" w:cs="Arial"/>
                <w:b/>
                <w:sz w:val="24"/>
                <w:szCs w:val="24"/>
                <w:lang w:val="ru-RU"/>
              </w:rPr>
              <w:t xml:space="preserve">Ови докази не могу бити старији од два месеца </w:t>
            </w:r>
            <w:r w:rsidR="00B24BAB" w:rsidRPr="006F6F9F">
              <w:rPr>
                <w:rFonts w:eastAsia="Calibri" w:cs="Arial"/>
                <w:b/>
                <w:sz w:val="24"/>
                <w:szCs w:val="24"/>
                <w:lang w:val="sr-Cyrl-CS"/>
              </w:rPr>
              <w:t>пре</w:t>
            </w:r>
            <w:r w:rsidRPr="006F6F9F">
              <w:rPr>
                <w:rFonts w:eastAsia="Calibri" w:cs="Arial"/>
                <w:b/>
                <w:sz w:val="24"/>
                <w:szCs w:val="24"/>
                <w:lang w:val="ru-RU"/>
              </w:rPr>
              <w:t xml:space="preserve"> отварања понуда</w:t>
            </w:r>
            <w:r w:rsidRPr="006F6F9F">
              <w:rPr>
                <w:rFonts w:eastAsia="Calibri" w:cs="Arial"/>
                <w:sz w:val="24"/>
                <w:szCs w:val="24"/>
                <w:lang w:val="ru-RU"/>
              </w:rPr>
              <w:t>.</w:t>
            </w:r>
          </w:p>
        </w:tc>
      </w:tr>
      <w:tr w:rsidR="00175774" w:rsidRPr="006F6F9F" w:rsidTr="00803AF8">
        <w:trPr>
          <w:jc w:val="center"/>
        </w:trPr>
        <w:tc>
          <w:tcPr>
            <w:tcW w:w="846" w:type="dxa"/>
            <w:vAlign w:val="center"/>
          </w:tcPr>
          <w:p w:rsidR="00175774" w:rsidRPr="006F6F9F" w:rsidRDefault="00175774" w:rsidP="003A4822">
            <w:pPr>
              <w:jc w:val="center"/>
              <w:rPr>
                <w:rFonts w:cs="Arial"/>
                <w:sz w:val="24"/>
                <w:szCs w:val="24"/>
              </w:rPr>
            </w:pPr>
            <w:r w:rsidRPr="006F6F9F">
              <w:rPr>
                <w:rFonts w:cs="Arial"/>
                <w:sz w:val="24"/>
                <w:szCs w:val="24"/>
              </w:rPr>
              <w:lastRenderedPageBreak/>
              <w:t xml:space="preserve">4. </w:t>
            </w:r>
          </w:p>
        </w:tc>
        <w:tc>
          <w:tcPr>
            <w:tcW w:w="8313" w:type="dxa"/>
          </w:tcPr>
          <w:p w:rsidR="00175774" w:rsidRPr="006F6F9F" w:rsidRDefault="00175774" w:rsidP="003A4822">
            <w:pPr>
              <w:snapToGrid w:val="0"/>
              <w:rPr>
                <w:rFonts w:cs="Arial"/>
                <w:sz w:val="24"/>
                <w:szCs w:val="24"/>
                <w:lang w:val="ru-RU"/>
              </w:rPr>
            </w:pPr>
            <w:r w:rsidRPr="006F6F9F">
              <w:rPr>
                <w:rFonts w:cs="Arial"/>
                <w:b/>
                <w:sz w:val="24"/>
                <w:szCs w:val="24"/>
                <w:u w:val="single"/>
                <w:lang w:val="ru-RU"/>
              </w:rPr>
              <w:t>Услов:</w:t>
            </w:r>
            <w:r w:rsidRPr="006F6F9F">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6F6F9F" w:rsidRDefault="00175774" w:rsidP="003A4822">
            <w:pPr>
              <w:autoSpaceDE w:val="0"/>
              <w:autoSpaceDN w:val="0"/>
              <w:adjustRightInd w:val="0"/>
              <w:rPr>
                <w:rFonts w:cs="Arial"/>
                <w:b/>
                <w:sz w:val="24"/>
                <w:szCs w:val="24"/>
                <w:u w:val="single"/>
                <w:lang w:val="ru-RU"/>
              </w:rPr>
            </w:pPr>
            <w:r w:rsidRPr="006F6F9F">
              <w:rPr>
                <w:rFonts w:cs="Arial"/>
                <w:b/>
                <w:sz w:val="24"/>
                <w:szCs w:val="24"/>
                <w:u w:val="single"/>
                <w:lang w:val="ru-RU"/>
              </w:rPr>
              <w:t>Доказ:</w:t>
            </w:r>
          </w:p>
          <w:p w:rsidR="00175774" w:rsidRPr="006F6F9F" w:rsidRDefault="00175774" w:rsidP="003A4822">
            <w:pPr>
              <w:rPr>
                <w:rFonts w:cs="Arial"/>
                <w:b/>
                <w:sz w:val="24"/>
                <w:szCs w:val="24"/>
              </w:rPr>
            </w:pPr>
            <w:r w:rsidRPr="006F6F9F">
              <w:rPr>
                <w:rFonts w:cs="Arial"/>
                <w:sz w:val="24"/>
                <w:szCs w:val="24"/>
                <w:lang w:val="ru-RU"/>
              </w:rPr>
              <w:t xml:space="preserve">Потписан и оверен Образац изјаве на основу члана 75. став 2. </w:t>
            </w:r>
            <w:r w:rsidRPr="006F6F9F">
              <w:rPr>
                <w:rFonts w:cs="Arial"/>
                <w:sz w:val="24"/>
                <w:szCs w:val="24"/>
              </w:rPr>
              <w:t>З</w:t>
            </w:r>
            <w:r w:rsidR="00B52767">
              <w:rPr>
                <w:rFonts w:cs="Arial"/>
                <w:sz w:val="24"/>
                <w:szCs w:val="24"/>
              </w:rPr>
              <w:t>акон</w:t>
            </w:r>
            <w:r w:rsidR="00B52767">
              <w:rPr>
                <w:rFonts w:cs="Arial"/>
                <w:sz w:val="24"/>
                <w:szCs w:val="24"/>
                <w:lang w:val="sr-Cyrl-RS"/>
              </w:rPr>
              <w:t>а</w:t>
            </w:r>
            <w:r w:rsidR="00B52767">
              <w:rPr>
                <w:rFonts w:cs="Arial"/>
                <w:sz w:val="24"/>
                <w:szCs w:val="24"/>
              </w:rPr>
              <w:t xml:space="preserve"> </w:t>
            </w:r>
            <w:r w:rsidR="00F76998" w:rsidRPr="006F6F9F">
              <w:rPr>
                <w:rFonts w:cs="Arial"/>
                <w:sz w:val="24"/>
                <w:szCs w:val="24"/>
              </w:rPr>
              <w:t>(Образац бр. 4</w:t>
            </w:r>
            <w:r w:rsidRPr="006F6F9F">
              <w:rPr>
                <w:rFonts w:cs="Arial"/>
                <w:sz w:val="24"/>
                <w:szCs w:val="24"/>
              </w:rPr>
              <w:t>)</w:t>
            </w:r>
          </w:p>
          <w:p w:rsidR="005E487E" w:rsidRPr="006F6F9F" w:rsidRDefault="00175774" w:rsidP="003A4822">
            <w:pPr>
              <w:snapToGrid w:val="0"/>
              <w:rPr>
                <w:rFonts w:cs="Arial"/>
                <w:sz w:val="24"/>
                <w:szCs w:val="24"/>
                <w:lang w:val="sr-Cyrl-CS"/>
              </w:rPr>
            </w:pPr>
            <w:r w:rsidRPr="006F6F9F">
              <w:rPr>
                <w:rFonts w:cs="Arial"/>
                <w:i/>
                <w:sz w:val="24"/>
                <w:szCs w:val="24"/>
              </w:rPr>
              <w:t>Напомена:</w:t>
            </w:r>
          </w:p>
          <w:p w:rsidR="005E487E" w:rsidRPr="006F6F9F" w:rsidRDefault="00175774" w:rsidP="0039153A">
            <w:pPr>
              <w:numPr>
                <w:ilvl w:val="0"/>
                <w:numId w:val="18"/>
              </w:numPr>
              <w:snapToGrid w:val="0"/>
              <w:rPr>
                <w:rFonts w:cs="Arial"/>
                <w:i/>
                <w:sz w:val="24"/>
                <w:szCs w:val="24"/>
                <w:lang w:val="sr-Cyrl-CS"/>
              </w:rPr>
            </w:pPr>
            <w:r w:rsidRPr="006F6F9F">
              <w:rPr>
                <w:rFonts w:cs="Arial"/>
                <w:i/>
                <w:sz w:val="24"/>
                <w:szCs w:val="24"/>
                <w:lang w:val="ru-RU"/>
              </w:rPr>
              <w:t xml:space="preserve">Изјава мора да буде потписана од стране овалшћеног лица </w:t>
            </w:r>
            <w:r w:rsidR="005E487E" w:rsidRPr="006F6F9F">
              <w:rPr>
                <w:rFonts w:cs="Arial"/>
                <w:i/>
                <w:sz w:val="24"/>
                <w:szCs w:val="24"/>
                <w:lang w:val="sr-Cyrl-CS"/>
              </w:rPr>
              <w:t>за заступање понуђача</w:t>
            </w:r>
            <w:r w:rsidRPr="006F6F9F">
              <w:rPr>
                <w:rFonts w:cs="Arial"/>
                <w:i/>
                <w:sz w:val="24"/>
                <w:szCs w:val="24"/>
                <w:lang w:val="ru-RU"/>
              </w:rPr>
              <w:t xml:space="preserve"> и оверена печатом. </w:t>
            </w:r>
          </w:p>
          <w:p w:rsidR="005E487E" w:rsidRPr="006F6F9F" w:rsidRDefault="00175774" w:rsidP="0039153A">
            <w:pPr>
              <w:numPr>
                <w:ilvl w:val="0"/>
                <w:numId w:val="18"/>
              </w:numPr>
              <w:snapToGrid w:val="0"/>
              <w:rPr>
                <w:rFonts w:cs="Arial"/>
                <w:i/>
                <w:sz w:val="24"/>
                <w:szCs w:val="24"/>
                <w:lang w:val="ru-RU"/>
              </w:rPr>
            </w:pPr>
            <w:r w:rsidRPr="006F6F9F">
              <w:rPr>
                <w:rFonts w:cs="Arial"/>
                <w:i/>
                <w:sz w:val="24"/>
                <w:szCs w:val="24"/>
                <w:lang w:val="ru-RU"/>
              </w:rPr>
              <w:t xml:space="preserve">Уколико понуду подноси група понуђача Изјава мора бити </w:t>
            </w:r>
            <w:r w:rsidR="005E487E" w:rsidRPr="006F6F9F">
              <w:rPr>
                <w:rFonts w:cs="Arial"/>
                <w:i/>
                <w:sz w:val="24"/>
                <w:szCs w:val="24"/>
                <w:lang w:val="sr-Cyrl-CS"/>
              </w:rPr>
              <w:t>достављена за сваког члана групе понуђача. Изјава мора бити</w:t>
            </w:r>
            <w:r w:rsidRPr="006F6F9F">
              <w:rPr>
                <w:rFonts w:cs="Arial"/>
                <w:i/>
                <w:sz w:val="24"/>
                <w:szCs w:val="24"/>
                <w:lang w:val="ru-RU"/>
              </w:rPr>
              <w:t xml:space="preserve"> потписана од стране овлашћеног лица </w:t>
            </w:r>
            <w:r w:rsidR="005E487E" w:rsidRPr="006F6F9F">
              <w:rPr>
                <w:rFonts w:cs="Arial"/>
                <w:i/>
                <w:sz w:val="24"/>
                <w:szCs w:val="24"/>
                <w:lang w:val="sr-Cyrl-CS"/>
              </w:rPr>
              <w:t xml:space="preserve">за заступање </w:t>
            </w:r>
            <w:r w:rsidRPr="006F6F9F">
              <w:rPr>
                <w:rFonts w:cs="Arial"/>
                <w:i/>
                <w:sz w:val="24"/>
                <w:szCs w:val="24"/>
                <w:lang w:val="ru-RU"/>
              </w:rPr>
              <w:t xml:space="preserve">понуђача из групе понуђача и оверена печатом.  </w:t>
            </w:r>
          </w:p>
        </w:tc>
      </w:tr>
      <w:tr w:rsidR="006F6F9F" w:rsidRPr="006F6F9F" w:rsidTr="002615EB">
        <w:trPr>
          <w:jc w:val="center"/>
        </w:trPr>
        <w:tc>
          <w:tcPr>
            <w:tcW w:w="9159" w:type="dxa"/>
            <w:gridSpan w:val="2"/>
            <w:shd w:val="clear" w:color="auto" w:fill="F2F2F2" w:themeFill="background1" w:themeFillShade="F2"/>
            <w:vAlign w:val="center"/>
          </w:tcPr>
          <w:p w:rsidR="006F6F9F" w:rsidRPr="006F6F9F" w:rsidRDefault="006F6F9F" w:rsidP="006F6F9F">
            <w:pPr>
              <w:spacing w:before="0"/>
              <w:jc w:val="center"/>
              <w:rPr>
                <w:rFonts w:cs="Arial"/>
                <w:b/>
                <w:i/>
                <w:color w:val="000000" w:themeColor="text1"/>
                <w:sz w:val="24"/>
                <w:szCs w:val="24"/>
                <w:lang w:val="ru-RU"/>
              </w:rPr>
            </w:pPr>
            <w:r w:rsidRPr="006F6F9F">
              <w:rPr>
                <w:rFonts w:cs="Arial"/>
                <w:b/>
                <w:color w:val="000000" w:themeColor="text1"/>
                <w:sz w:val="24"/>
                <w:szCs w:val="24"/>
                <w:lang w:val="ru-RU"/>
              </w:rPr>
              <w:t xml:space="preserve">4.2  ДОДАТНИ УСЛОВИ </w:t>
            </w:r>
          </w:p>
          <w:p w:rsidR="006F6F9F" w:rsidRPr="006F6F9F" w:rsidRDefault="006F6F9F" w:rsidP="00390F0D">
            <w:pPr>
              <w:snapToGrid w:val="0"/>
              <w:spacing w:before="0"/>
              <w:jc w:val="center"/>
              <w:rPr>
                <w:rFonts w:cs="Arial"/>
                <w:b/>
                <w:color w:val="000000" w:themeColor="text1"/>
                <w:sz w:val="24"/>
                <w:szCs w:val="24"/>
              </w:rPr>
            </w:pPr>
            <w:r w:rsidRPr="006F6F9F">
              <w:rPr>
                <w:rFonts w:cs="Arial"/>
                <w:b/>
                <w:color w:val="000000" w:themeColor="text1"/>
                <w:sz w:val="24"/>
                <w:szCs w:val="24"/>
                <w:lang w:val="ru-RU"/>
              </w:rPr>
              <w:t xml:space="preserve">ЗА УЧЕШЋЕ У ПОСТУПКУ ЈАВНЕ НАБАВКЕ ИЗ ЧЛАНА 76. </w:t>
            </w:r>
            <w:r w:rsidRPr="006F6F9F">
              <w:rPr>
                <w:rFonts w:cs="Arial"/>
                <w:b/>
                <w:color w:val="000000" w:themeColor="text1"/>
                <w:sz w:val="24"/>
                <w:szCs w:val="24"/>
              </w:rPr>
              <w:t>ЗАКОНА</w:t>
            </w:r>
          </w:p>
        </w:tc>
      </w:tr>
      <w:tr w:rsidR="00175774" w:rsidRPr="006F6F9F" w:rsidTr="00803AF8">
        <w:trPr>
          <w:jc w:val="center"/>
        </w:trPr>
        <w:tc>
          <w:tcPr>
            <w:tcW w:w="846" w:type="dxa"/>
            <w:vAlign w:val="center"/>
          </w:tcPr>
          <w:p w:rsidR="00175774" w:rsidRPr="006F6F9F" w:rsidRDefault="00E53836" w:rsidP="003A4822">
            <w:pPr>
              <w:jc w:val="center"/>
              <w:rPr>
                <w:rFonts w:cs="Arial"/>
                <w:color w:val="000000" w:themeColor="text1"/>
                <w:sz w:val="24"/>
                <w:szCs w:val="24"/>
              </w:rPr>
            </w:pPr>
            <w:r w:rsidRPr="006F6F9F">
              <w:rPr>
                <w:rFonts w:cs="Arial"/>
                <w:color w:val="000000" w:themeColor="text1"/>
                <w:sz w:val="24"/>
                <w:szCs w:val="24"/>
              </w:rPr>
              <w:t>5</w:t>
            </w:r>
            <w:r w:rsidR="00175774" w:rsidRPr="006F6F9F">
              <w:rPr>
                <w:rFonts w:cs="Arial"/>
                <w:color w:val="000000" w:themeColor="text1"/>
                <w:sz w:val="24"/>
                <w:szCs w:val="24"/>
              </w:rPr>
              <w:t>.</w:t>
            </w:r>
          </w:p>
        </w:tc>
        <w:tc>
          <w:tcPr>
            <w:tcW w:w="8313" w:type="dxa"/>
          </w:tcPr>
          <w:p w:rsidR="00643915" w:rsidRDefault="00643915" w:rsidP="00643915">
            <w:pPr>
              <w:pStyle w:val="Default"/>
              <w:rPr>
                <w:b/>
                <w:bCs/>
              </w:rPr>
            </w:pPr>
            <w:r w:rsidRPr="006F6F9F">
              <w:rPr>
                <w:b/>
                <w:bCs/>
              </w:rPr>
              <w:t xml:space="preserve">Финансијски капацитет </w:t>
            </w:r>
          </w:p>
          <w:p w:rsidR="006F6F9F" w:rsidRPr="006F6F9F" w:rsidRDefault="006F6F9F" w:rsidP="00643915">
            <w:pPr>
              <w:pStyle w:val="Default"/>
              <w:rPr>
                <w:rFonts w:ascii="Arial" w:hAnsi="Arial" w:cs="Arial"/>
              </w:rPr>
            </w:pPr>
            <w:r w:rsidRPr="006F6F9F">
              <w:rPr>
                <w:rFonts w:ascii="Arial" w:hAnsi="Arial" w:cs="Arial"/>
                <w:b/>
                <w:bCs/>
              </w:rPr>
              <w:t>Услов:</w:t>
            </w:r>
          </w:p>
          <w:p w:rsidR="00D66BBA" w:rsidRPr="008D507D" w:rsidRDefault="00D66BBA" w:rsidP="0039153A">
            <w:pPr>
              <w:pStyle w:val="ListParagraph"/>
              <w:numPr>
                <w:ilvl w:val="0"/>
                <w:numId w:val="40"/>
              </w:numPr>
              <w:autoSpaceDE w:val="0"/>
              <w:autoSpaceDN w:val="0"/>
              <w:adjustRightInd w:val="0"/>
              <w:spacing w:before="0"/>
              <w:rPr>
                <w:rFonts w:ascii="Arial" w:hAnsi="Arial" w:cs="Arial"/>
                <w:color w:val="000000" w:themeColor="text1"/>
                <w:lang w:eastAsia="sr-Latn-CS"/>
              </w:rPr>
            </w:pPr>
            <w:r>
              <w:rPr>
                <w:rFonts w:ascii="Arial" w:hAnsi="Arial" w:cs="Arial"/>
                <w:color w:val="000000" w:themeColor="text1"/>
                <w:lang w:eastAsia="sr-Latn-CS"/>
              </w:rPr>
              <w:t>д</w:t>
            </w:r>
            <w:r w:rsidRPr="008D507D">
              <w:rPr>
                <w:rFonts w:ascii="Arial" w:hAnsi="Arial" w:cs="Arial"/>
                <w:color w:val="000000" w:themeColor="text1"/>
                <w:lang w:eastAsia="sr-Latn-CS"/>
              </w:rPr>
              <w:t>а</w:t>
            </w:r>
            <w:r>
              <w:rPr>
                <w:rFonts w:ascii="Arial" w:hAnsi="Arial" w:cs="Arial"/>
                <w:color w:val="000000" w:themeColor="text1"/>
                <w:lang w:eastAsia="sr-Latn-CS"/>
              </w:rPr>
              <w:t xml:space="preserve">понуђач у </w:t>
            </w:r>
            <w:r w:rsidRPr="008D507D">
              <w:rPr>
                <w:rFonts w:ascii="Arial" w:hAnsi="Arial" w:cs="Arial"/>
                <w:color w:val="000000" w:themeColor="text1"/>
                <w:lang w:eastAsia="sr-Latn-CS"/>
              </w:rPr>
              <w:t>претходне три обрачунске године (2015., 2016. и 2017.) имао</w:t>
            </w:r>
            <w:r w:rsidR="00B52767">
              <w:rPr>
                <w:rFonts w:ascii="Arial" w:hAnsi="Arial" w:cs="Arial"/>
                <w:color w:val="000000" w:themeColor="text1"/>
                <w:lang w:val="sr-Cyrl-RS" w:eastAsia="sr-Latn-CS"/>
              </w:rPr>
              <w:t xml:space="preserve"> о</w:t>
            </w:r>
            <w:r w:rsidRPr="008D507D">
              <w:rPr>
                <w:rFonts w:ascii="Arial" w:hAnsi="Arial" w:cs="Arial"/>
                <w:color w:val="000000" w:themeColor="text1"/>
                <w:lang w:eastAsia="sr-Latn-CS"/>
              </w:rPr>
              <w:t xml:space="preserve">стварен приход од </w:t>
            </w:r>
            <w:r w:rsidRPr="004A7AC8">
              <w:rPr>
                <w:rFonts w:ascii="Arial" w:hAnsi="Arial" w:cs="Arial"/>
                <w:color w:val="000000" w:themeColor="text1"/>
                <w:lang w:val="sr-Cyrl-CS" w:eastAsia="sr-Latn-CS"/>
              </w:rPr>
              <w:t>минимално</w:t>
            </w:r>
            <w:r w:rsidR="00540FDD">
              <w:rPr>
                <w:rFonts w:ascii="Arial" w:hAnsi="Arial" w:cs="Arial"/>
                <w:color w:val="000000" w:themeColor="text1"/>
                <w:lang w:val="sr-Cyrl-CS" w:eastAsia="sr-Latn-CS"/>
              </w:rPr>
              <w:t xml:space="preserve"> </w:t>
            </w:r>
            <w:r w:rsidRPr="004A7AC8">
              <w:rPr>
                <w:rFonts w:ascii="Arial" w:hAnsi="Arial" w:cs="Arial"/>
                <w:color w:val="000000" w:themeColor="text1"/>
                <w:lang w:eastAsia="sr-Latn-CS"/>
              </w:rPr>
              <w:t>100.000.000,00</w:t>
            </w:r>
            <w:r w:rsidRPr="008D507D">
              <w:rPr>
                <w:rFonts w:ascii="Arial" w:hAnsi="Arial" w:cs="Arial"/>
                <w:color w:val="000000" w:themeColor="text1"/>
                <w:lang w:eastAsia="sr-Latn-CS"/>
              </w:rPr>
              <w:t xml:space="preserve"> динара без ПДВ</w:t>
            </w:r>
            <w:r>
              <w:rPr>
                <w:rFonts w:ascii="Arial" w:hAnsi="Arial" w:cs="Arial"/>
                <w:color w:val="000000" w:themeColor="text1"/>
                <w:lang w:eastAsia="sr-Latn-CS"/>
              </w:rPr>
              <w:t>-а</w:t>
            </w:r>
            <w:r w:rsidRPr="008D507D">
              <w:rPr>
                <w:rFonts w:ascii="Arial" w:hAnsi="Arial" w:cs="Arial"/>
                <w:color w:val="000000" w:themeColor="text1"/>
                <w:lang w:eastAsia="sr-Latn-CS"/>
              </w:rPr>
              <w:t>,</w:t>
            </w:r>
            <w:r>
              <w:rPr>
                <w:rFonts w:ascii="Arial" w:hAnsi="Arial" w:cs="Arial"/>
                <w:color w:val="000000" w:themeColor="text1"/>
                <w:lang w:eastAsia="sr-Latn-CS"/>
              </w:rPr>
              <w:t>за сваку годину посебно;</w:t>
            </w:r>
          </w:p>
          <w:p w:rsidR="00D66BBA" w:rsidRDefault="00D66BBA" w:rsidP="0039153A">
            <w:pPr>
              <w:pStyle w:val="ListParagraph"/>
              <w:numPr>
                <w:ilvl w:val="0"/>
                <w:numId w:val="40"/>
              </w:numPr>
              <w:tabs>
                <w:tab w:val="left" w:pos="1440"/>
              </w:tabs>
              <w:spacing w:before="0" w:after="0" w:line="240" w:lineRule="auto"/>
              <w:rPr>
                <w:rFonts w:ascii="Arial" w:hAnsi="Arial" w:cs="Arial"/>
                <w:color w:val="000000" w:themeColor="text1"/>
              </w:rPr>
            </w:pPr>
            <w:r>
              <w:rPr>
                <w:rFonts w:ascii="Arial" w:hAnsi="Arial" w:cs="Arial"/>
                <w:color w:val="000000" w:themeColor="text1"/>
              </w:rPr>
              <w:t xml:space="preserve">да понуђач </w:t>
            </w:r>
            <w:r w:rsidRPr="008D507D">
              <w:rPr>
                <w:rFonts w:ascii="Arial" w:hAnsi="Arial" w:cs="Arial"/>
                <w:color w:val="000000" w:themeColor="text1"/>
              </w:rPr>
              <w:t>у претходне три обрачунске године (2015., 2016. и 2017.)</w:t>
            </w:r>
            <w:r>
              <w:rPr>
                <w:rFonts w:ascii="Arial" w:hAnsi="Arial" w:cs="Arial"/>
                <w:color w:val="000000" w:themeColor="text1"/>
              </w:rPr>
              <w:t xml:space="preserve"> има </w:t>
            </w:r>
            <w:r w:rsidRPr="008D507D">
              <w:rPr>
                <w:rFonts w:ascii="Arial" w:hAnsi="Arial" w:cs="Arial"/>
                <w:color w:val="000000" w:themeColor="text1"/>
              </w:rPr>
              <w:t>позитиван резултат пословања;</w:t>
            </w:r>
          </w:p>
          <w:p w:rsidR="00D66BBA" w:rsidRPr="00D66BBA" w:rsidRDefault="00D66BBA" w:rsidP="0039153A">
            <w:pPr>
              <w:pStyle w:val="ListParagraph"/>
              <w:numPr>
                <w:ilvl w:val="0"/>
                <w:numId w:val="40"/>
              </w:numPr>
              <w:tabs>
                <w:tab w:val="left" w:pos="1440"/>
              </w:tabs>
              <w:spacing w:before="0" w:after="0" w:line="240" w:lineRule="auto"/>
              <w:rPr>
                <w:rFonts w:ascii="Arial" w:hAnsi="Arial" w:cs="Arial"/>
                <w:color w:val="000000" w:themeColor="text1"/>
              </w:rPr>
            </w:pPr>
            <w:r>
              <w:rPr>
                <w:rFonts w:ascii="Arial" w:hAnsi="Arial" w:cs="Arial"/>
                <w:color w:val="000000" w:themeColor="text1"/>
                <w:lang w:eastAsia="sr-Latn-CS"/>
              </w:rPr>
              <w:t>д</w:t>
            </w:r>
            <w:r w:rsidRPr="008D507D">
              <w:rPr>
                <w:rFonts w:ascii="Arial" w:hAnsi="Arial" w:cs="Arial"/>
                <w:color w:val="000000" w:themeColor="text1"/>
                <w:lang w:eastAsia="sr-Latn-CS"/>
              </w:rPr>
              <w:t>а</w:t>
            </w:r>
            <w:r>
              <w:rPr>
                <w:rFonts w:ascii="Arial" w:hAnsi="Arial" w:cs="Arial"/>
                <w:color w:val="000000" w:themeColor="text1"/>
                <w:lang w:eastAsia="sr-Latn-CS"/>
              </w:rPr>
              <w:t>понуђач</w:t>
            </w:r>
            <w:r w:rsidRPr="00D66BBA">
              <w:rPr>
                <w:rFonts w:ascii="Arial" w:hAnsi="Arial" w:cs="Arial"/>
              </w:rPr>
              <w:t>у последњих 12 (словима: дванаест) месеци од дана објављивања Позива за подношење понуда на Порталу јавних набавки није имао блокаду на својим текућим рачунима</w:t>
            </w:r>
          </w:p>
          <w:p w:rsidR="00643915" w:rsidRDefault="00643915" w:rsidP="00643915">
            <w:pPr>
              <w:pStyle w:val="Default"/>
              <w:rPr>
                <w:b/>
                <w:bCs/>
              </w:rPr>
            </w:pPr>
            <w:r w:rsidRPr="006F6F9F">
              <w:rPr>
                <w:b/>
                <w:bCs/>
              </w:rPr>
              <w:t xml:space="preserve">Доказ: </w:t>
            </w:r>
          </w:p>
          <w:p w:rsidR="00D66BBA" w:rsidRDefault="00D66BBA" w:rsidP="0039153A">
            <w:pPr>
              <w:numPr>
                <w:ilvl w:val="0"/>
                <w:numId w:val="39"/>
              </w:numPr>
              <w:spacing w:before="0"/>
              <w:ind w:left="-37" w:firstLine="810"/>
              <w:rPr>
                <w:rFonts w:cs="Arial"/>
                <w:color w:val="000000" w:themeColor="text1"/>
              </w:rPr>
            </w:pPr>
            <w:r w:rsidRPr="008D507D">
              <w:rPr>
                <w:rFonts w:cs="Arial"/>
                <w:color w:val="000000" w:themeColor="text1"/>
              </w:rPr>
              <w:t xml:space="preserve">Биланс стања и Биланс успеха за </w:t>
            </w:r>
            <w:r>
              <w:rPr>
                <w:rFonts w:cs="Arial"/>
                <w:color w:val="000000" w:themeColor="text1"/>
              </w:rPr>
              <w:t>претходне три обрачунске године</w:t>
            </w:r>
            <w:r w:rsidRPr="008D507D">
              <w:rPr>
                <w:rFonts w:cs="Arial"/>
                <w:color w:val="000000" w:themeColor="text1"/>
              </w:rPr>
              <w:t xml:space="preserve"> (2015., 2016. и 2017.), са мишљењем овлашћеног ревизора, ако такво мишљење постоји; </w:t>
            </w:r>
          </w:p>
          <w:p w:rsidR="00D66BBA" w:rsidRPr="008D507D" w:rsidRDefault="00D66BBA" w:rsidP="00D66BBA">
            <w:pPr>
              <w:spacing w:before="0"/>
              <w:ind w:left="-37"/>
              <w:rPr>
                <w:rFonts w:cs="Arial"/>
                <w:color w:val="000000" w:themeColor="text1"/>
              </w:rPr>
            </w:pPr>
            <w:r w:rsidRPr="008D507D">
              <w:rPr>
                <w:rFonts w:cs="Arial"/>
                <w:color w:val="000000" w:themeColor="text1"/>
              </w:rPr>
              <w:t>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rsidR="00D66BBA" w:rsidRPr="008D507D" w:rsidRDefault="00D66BBA" w:rsidP="00D66BBA">
            <w:pPr>
              <w:ind w:firstLine="720"/>
              <w:rPr>
                <w:rFonts w:cs="Arial"/>
                <w:b/>
                <w:color w:val="000000" w:themeColor="text1"/>
              </w:rPr>
            </w:pPr>
            <w:r w:rsidRPr="008D507D">
              <w:rPr>
                <w:rFonts w:cs="Arial"/>
                <w:b/>
                <w:color w:val="000000" w:themeColor="text1"/>
              </w:rPr>
              <w:t>или</w:t>
            </w:r>
          </w:p>
          <w:p w:rsidR="00D66BBA" w:rsidRPr="008D507D" w:rsidRDefault="00D66BBA" w:rsidP="0039153A">
            <w:pPr>
              <w:pStyle w:val="ListParagraph"/>
              <w:numPr>
                <w:ilvl w:val="1"/>
                <w:numId w:val="39"/>
              </w:numPr>
              <w:spacing w:before="0" w:after="0" w:line="240" w:lineRule="auto"/>
              <w:ind w:left="0" w:firstLine="807"/>
              <w:rPr>
                <w:rFonts w:ascii="Arial" w:hAnsi="Arial" w:cs="Arial"/>
                <w:color w:val="000000" w:themeColor="text1"/>
              </w:rPr>
            </w:pPr>
            <w:r w:rsidRPr="008D507D">
              <w:rPr>
                <w:rFonts w:ascii="Arial" w:hAnsi="Arial" w:cs="Arial"/>
                <w:color w:val="000000" w:themeColor="text1"/>
              </w:rPr>
              <w:t xml:space="preserve">Извештај о бонитету, образац БОН ЈН за претходне три обрачунске године (2015., 2016. и 2017.) издат од стране Агенције за привредне регистре </w:t>
            </w:r>
          </w:p>
          <w:p w:rsidR="00D66BBA" w:rsidRPr="00FD55FF" w:rsidRDefault="00FD55FF" w:rsidP="00643915">
            <w:pPr>
              <w:pStyle w:val="Default"/>
            </w:pPr>
            <w:r>
              <w:t>и</w:t>
            </w:r>
          </w:p>
          <w:p w:rsidR="00F6572B" w:rsidRPr="00F73E31" w:rsidRDefault="00643915" w:rsidP="003C6D58">
            <w:pPr>
              <w:pStyle w:val="Default"/>
              <w:rPr>
                <w:rFonts w:ascii="Arial" w:eastAsia="Calibri" w:hAnsi="Arial" w:cs="Arial"/>
                <w:sz w:val="22"/>
                <w:szCs w:val="22"/>
                <w:lang w:eastAsia="ar-SA"/>
              </w:rPr>
            </w:pPr>
            <w:r w:rsidRPr="00F73E31">
              <w:rPr>
                <w:sz w:val="22"/>
                <w:szCs w:val="22"/>
              </w:rPr>
              <w:t xml:space="preserve">Потврда Народне банке Србије да понуђач није био неликвидан у последњих </w:t>
            </w:r>
            <w:r w:rsidRPr="00F73E31">
              <w:rPr>
                <w:sz w:val="22"/>
                <w:szCs w:val="22"/>
              </w:rPr>
              <w:lastRenderedPageBreak/>
              <w:t>6</w:t>
            </w:r>
            <w:r w:rsidR="00B52767">
              <w:rPr>
                <w:sz w:val="22"/>
                <w:szCs w:val="22"/>
                <w:lang w:val="sr-Cyrl-RS"/>
              </w:rPr>
              <w:t xml:space="preserve"> </w:t>
            </w:r>
            <w:r w:rsidRPr="00F73E31">
              <w:rPr>
                <w:rFonts w:ascii="Arial" w:hAnsi="Arial" w:cs="Arial"/>
                <w:sz w:val="22"/>
                <w:szCs w:val="22"/>
              </w:rPr>
              <w:t>(</w:t>
            </w:r>
            <w:r w:rsidR="006F6F9F" w:rsidRPr="00F73E31">
              <w:rPr>
                <w:rFonts w:ascii="Arial" w:hAnsi="Arial" w:cs="Arial"/>
                <w:sz w:val="22"/>
                <w:szCs w:val="22"/>
              </w:rPr>
              <w:t xml:space="preserve">словима: </w:t>
            </w:r>
            <w:r w:rsidRPr="00F73E31">
              <w:rPr>
                <w:rFonts w:ascii="Arial" w:hAnsi="Arial" w:cs="Arial"/>
                <w:sz w:val="22"/>
                <w:szCs w:val="22"/>
              </w:rPr>
              <w:t>шест)</w:t>
            </w:r>
            <w:r w:rsidRPr="00F73E31">
              <w:rPr>
                <w:sz w:val="22"/>
                <w:szCs w:val="22"/>
              </w:rPr>
              <w:t xml:space="preserve"> месеци од дана објављивања Позива за подношење понуда на Порталу јавних набавки </w:t>
            </w:r>
            <w:r w:rsidR="00125C22" w:rsidRPr="00F73E31">
              <w:rPr>
                <w:rFonts w:ascii="Arial" w:hAnsi="Arial" w:cs="Arial"/>
                <w:b/>
                <w:sz w:val="22"/>
                <w:szCs w:val="22"/>
              </w:rPr>
              <w:t>или</w:t>
            </w:r>
            <w:r w:rsidR="00125C22" w:rsidRPr="00F73E31">
              <w:rPr>
                <w:rFonts w:eastAsia="Calibri" w:cs="Arial"/>
                <w:sz w:val="22"/>
                <w:szCs w:val="22"/>
                <w:lang w:eastAsia="ar-SA"/>
              </w:rPr>
              <w:t>Изјава да је информ</w:t>
            </w:r>
            <w:r w:rsidR="006F6F9F" w:rsidRPr="00F73E31">
              <w:rPr>
                <w:rFonts w:eastAsia="Calibri" w:cs="Arial"/>
                <w:sz w:val="22"/>
                <w:szCs w:val="22"/>
                <w:lang w:eastAsia="ar-SA"/>
              </w:rPr>
              <w:t xml:space="preserve">ација јавно доступна на сајту </w:t>
            </w:r>
            <w:r w:rsidR="006F6F9F" w:rsidRPr="00F73E31">
              <w:rPr>
                <w:rFonts w:ascii="Arial" w:eastAsia="Calibri" w:hAnsi="Arial" w:cs="Arial"/>
                <w:sz w:val="22"/>
                <w:szCs w:val="22"/>
                <w:lang w:eastAsia="ar-SA"/>
              </w:rPr>
              <w:t>Народне банке Србије.</w:t>
            </w:r>
          </w:p>
          <w:p w:rsidR="00FD55FF" w:rsidRPr="008D507D" w:rsidRDefault="00FD55FF" w:rsidP="00FD55FF">
            <w:pPr>
              <w:ind w:left="360"/>
              <w:rPr>
                <w:rFonts w:cs="Arial"/>
                <w:b/>
                <w:color w:val="000000" w:themeColor="text1"/>
              </w:rPr>
            </w:pPr>
            <w:r w:rsidRPr="008D507D">
              <w:rPr>
                <w:rFonts w:cs="Arial"/>
                <w:b/>
                <w:color w:val="000000" w:themeColor="text1"/>
              </w:rPr>
              <w:t>Односно страни понуђачи</w:t>
            </w:r>
          </w:p>
          <w:p w:rsidR="00FD55FF" w:rsidRDefault="00FD55FF" w:rsidP="0039153A">
            <w:pPr>
              <w:pStyle w:val="ListParagraph"/>
              <w:numPr>
                <w:ilvl w:val="1"/>
                <w:numId w:val="41"/>
              </w:numPr>
              <w:tabs>
                <w:tab w:val="left" w:pos="1134"/>
              </w:tabs>
              <w:spacing w:before="0"/>
              <w:ind w:left="53" w:firstLine="1027"/>
              <w:rPr>
                <w:rFonts w:ascii="Arial" w:hAnsi="Arial" w:cs="Arial"/>
                <w:color w:val="000000" w:themeColor="text1"/>
              </w:rPr>
            </w:pPr>
            <w:r w:rsidRPr="008D507D">
              <w:rPr>
                <w:rFonts w:ascii="Arial" w:hAnsi="Arial" w:cs="Arial"/>
                <w:color w:val="000000" w:themeColor="text1"/>
              </w:rPr>
              <w:t>Биланс стања и Биланс успеха за претходне три обрачунске године (</w:t>
            </w:r>
            <w:proofErr w:type="gramStart"/>
            <w:r w:rsidRPr="008D507D">
              <w:rPr>
                <w:rFonts w:ascii="Arial" w:hAnsi="Arial" w:cs="Arial"/>
                <w:color w:val="000000" w:themeColor="text1"/>
              </w:rPr>
              <w:t>2015.,</w:t>
            </w:r>
            <w:proofErr w:type="gramEnd"/>
            <w:r w:rsidRPr="008D507D">
              <w:rPr>
                <w:rFonts w:ascii="Arial" w:hAnsi="Arial" w:cs="Arial"/>
                <w:color w:val="000000" w:themeColor="text1"/>
              </w:rPr>
              <w:t xml:space="preserve"> 201</w:t>
            </w:r>
            <w:r w:rsidRPr="008D507D">
              <w:rPr>
                <w:rFonts w:ascii="Arial" w:hAnsi="Arial" w:cs="Arial"/>
                <w:color w:val="000000" w:themeColor="text1"/>
                <w:lang w:val="sr-Cyrl-BA"/>
              </w:rPr>
              <w:t>6</w:t>
            </w:r>
            <w:r w:rsidRPr="008D507D">
              <w:rPr>
                <w:rFonts w:ascii="Arial" w:hAnsi="Arial" w:cs="Arial"/>
                <w:color w:val="000000" w:themeColor="text1"/>
              </w:rPr>
              <w:t>. и 2017.)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w:t>
            </w:r>
            <w:r w:rsidRPr="008D507D">
              <w:rPr>
                <w:rFonts w:ascii="Arial" w:hAnsi="Arial" w:cs="Arial"/>
                <w:color w:val="000000" w:themeColor="text1"/>
                <w:lang w:val="sr-Cyrl-BA"/>
              </w:rPr>
              <w:t>7</w:t>
            </w:r>
            <w:r w:rsidRPr="008D507D">
              <w:rPr>
                <w:rFonts w:ascii="Arial" w:hAnsi="Arial" w:cs="Arial"/>
                <w:color w:val="000000" w:themeColor="text1"/>
              </w:rPr>
              <w:t xml:space="preserve">. </w:t>
            </w:r>
            <w:proofErr w:type="gramStart"/>
            <w:r w:rsidRPr="008D507D">
              <w:rPr>
                <w:rFonts w:ascii="Arial" w:hAnsi="Arial" w:cs="Arial"/>
                <w:color w:val="000000" w:themeColor="text1"/>
              </w:rPr>
              <w:t>годину</w:t>
            </w:r>
            <w:proofErr w:type="gramEnd"/>
            <w:r w:rsidRPr="008D507D">
              <w:rPr>
                <w:rFonts w:ascii="Arial" w:hAnsi="Arial" w:cs="Arial"/>
                <w:color w:val="000000" w:themeColor="text1"/>
              </w:rPr>
              <w:t xml:space="preserve"> није још увек извршена понуђач у понуди доставља Изјаву, под материјалном и кривичном одговорношћу у вези са наведеним чињеницама.</w:t>
            </w:r>
          </w:p>
          <w:p w:rsidR="00FD55FF" w:rsidRPr="00FD55FF" w:rsidRDefault="00FD55FF" w:rsidP="0039153A">
            <w:pPr>
              <w:pStyle w:val="ListParagraph"/>
              <w:numPr>
                <w:ilvl w:val="1"/>
                <w:numId w:val="41"/>
              </w:numPr>
              <w:tabs>
                <w:tab w:val="left" w:pos="1134"/>
              </w:tabs>
              <w:spacing w:before="0"/>
              <w:ind w:left="53" w:firstLine="1027"/>
              <w:rPr>
                <w:rFonts w:ascii="Arial" w:hAnsi="Arial" w:cs="Arial"/>
                <w:color w:val="000000" w:themeColor="text1"/>
              </w:rPr>
            </w:pPr>
            <w:r w:rsidRPr="00FD55FF">
              <w:rPr>
                <w:rFonts w:ascii="Arial" w:hAnsi="Arial" w:cs="Arial"/>
                <w:color w:val="000000" w:themeColor="text1"/>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12 </w:t>
            </w:r>
            <w:r w:rsidR="00B52767">
              <w:rPr>
                <w:rFonts w:ascii="Arial" w:hAnsi="Arial" w:cs="Arial"/>
                <w:color w:val="000000" w:themeColor="text1"/>
                <w:lang w:val="sr-Cyrl-RS"/>
              </w:rPr>
              <w:t xml:space="preserve">(словима: дванаест) </w:t>
            </w:r>
            <w:r w:rsidRPr="00FD55FF">
              <w:rPr>
                <w:rFonts w:ascii="Arial" w:hAnsi="Arial" w:cs="Arial"/>
                <w:color w:val="000000" w:themeColor="text1"/>
              </w:rPr>
              <w:t>месеци пре дана објављивања позива на Порталу јавних набавки.</w:t>
            </w:r>
          </w:p>
          <w:p w:rsidR="00FD55FF" w:rsidRPr="008D507D" w:rsidRDefault="00FD55FF" w:rsidP="00FD55FF">
            <w:pPr>
              <w:autoSpaceDE w:val="0"/>
              <w:autoSpaceDN w:val="0"/>
              <w:adjustRightInd w:val="0"/>
              <w:rPr>
                <w:rFonts w:cs="Arial"/>
                <w:color w:val="000000" w:themeColor="text1"/>
              </w:rPr>
            </w:pPr>
            <w:r>
              <w:rPr>
                <w:rFonts w:cs="Arial"/>
                <w:b/>
                <w:color w:val="000000" w:themeColor="text1"/>
              </w:rPr>
              <w:t>*</w:t>
            </w:r>
            <w:r w:rsidRPr="008D507D">
              <w:rPr>
                <w:rFonts w:cs="Arial"/>
                <w:color w:val="000000" w:themeColor="text1"/>
              </w:rPr>
              <w:t xml:space="preserve"> Уколико Извештај о бонитету БОН-ЈН садржи податке о неликвидности за наведених претходних 12 </w:t>
            </w:r>
            <w:r w:rsidR="00B52767">
              <w:rPr>
                <w:rFonts w:cs="Arial"/>
                <w:color w:val="000000" w:themeColor="text1"/>
                <w:lang w:val="sr-Cyrl-RS"/>
              </w:rPr>
              <w:t xml:space="preserve">(словима: дванаест) </w:t>
            </w:r>
            <w:r w:rsidRPr="008D507D">
              <w:rPr>
                <w:rFonts w:cs="Arial"/>
                <w:color w:val="000000" w:themeColor="text1"/>
              </w:rPr>
              <w:t>месеци, није неопходно достављати потврду Народне банке Србије.</w:t>
            </w:r>
          </w:p>
          <w:p w:rsidR="00F6572B" w:rsidRPr="00F6572B" w:rsidRDefault="00F6572B" w:rsidP="00F6572B">
            <w:pPr>
              <w:pStyle w:val="Default"/>
              <w:ind w:left="720"/>
            </w:pPr>
          </w:p>
          <w:p w:rsidR="00F6572B" w:rsidRPr="00382902" w:rsidRDefault="00F6572B" w:rsidP="00F6572B">
            <w:pPr>
              <w:suppressAutoHyphens/>
              <w:autoSpaceDE w:val="0"/>
              <w:autoSpaceDN w:val="0"/>
              <w:adjustRightInd w:val="0"/>
              <w:spacing w:before="0"/>
              <w:contextualSpacing/>
              <w:rPr>
                <w:rFonts w:cs="Arial"/>
                <w:i/>
                <w:u w:val="single"/>
                <w:lang w:val="sr-Cyrl-CS" w:eastAsia="ar-SA"/>
              </w:rPr>
            </w:pPr>
            <w:r w:rsidRPr="00382902">
              <w:rPr>
                <w:rFonts w:cs="Arial"/>
                <w:i/>
                <w:u w:val="single"/>
                <w:lang w:val="sr-Cyrl-CS" w:eastAsia="ar-SA"/>
              </w:rPr>
              <w:t>Напомена</w:t>
            </w:r>
          </w:p>
          <w:p w:rsidR="00F6572B" w:rsidRPr="002E661C" w:rsidRDefault="00F6572B" w:rsidP="00F6572B">
            <w:pPr>
              <w:suppressAutoHyphens/>
              <w:autoSpaceDE w:val="0"/>
              <w:autoSpaceDN w:val="0"/>
              <w:adjustRightInd w:val="0"/>
              <w:spacing w:before="0"/>
              <w:contextualSpacing/>
              <w:rPr>
                <w:rFonts w:cs="Arial"/>
                <w:i/>
                <w:lang w:val="sr-Cyrl-CS" w:eastAsia="ar-SA"/>
              </w:rPr>
            </w:pPr>
            <w:r w:rsidRPr="002E661C">
              <w:rPr>
                <w:rFonts w:cs="Arial"/>
                <w:i/>
                <w:lang w:val="sr-Cyrl-CS" w:eastAsia="ar-SA"/>
              </w:rPr>
              <w:t>У случају да понуду подноси група понуђача, ове услове испуњавају чланови групе понуђача заједно.</w:t>
            </w:r>
          </w:p>
          <w:p w:rsidR="00F6572B" w:rsidRPr="00B9375C" w:rsidRDefault="00F6572B" w:rsidP="00B9375C">
            <w:pPr>
              <w:autoSpaceDE w:val="0"/>
              <w:autoSpaceDN w:val="0"/>
              <w:adjustRightInd w:val="0"/>
              <w:spacing w:before="0"/>
              <w:contextualSpacing/>
              <w:rPr>
                <w:rFonts w:cs="Arial"/>
                <w:i/>
                <w:lang w:val="sr-Cyrl-CS" w:eastAsia="ar-SA"/>
              </w:rPr>
            </w:pPr>
            <w:r w:rsidRPr="002E661C">
              <w:rPr>
                <w:rFonts w:cs="Arial"/>
                <w:i/>
                <w:lang w:val="sr-Cyrl-CS" w:eastAsia="ar-SA"/>
              </w:rPr>
              <w:t>У случају да се понуда подноси са подизвођачем, подизвођач није у обавези да испуњава тражене услове.</w:t>
            </w:r>
          </w:p>
        </w:tc>
      </w:tr>
      <w:tr w:rsidR="0031136A" w:rsidRPr="006F6F9F" w:rsidTr="00803AF8">
        <w:trPr>
          <w:jc w:val="center"/>
        </w:trPr>
        <w:tc>
          <w:tcPr>
            <w:tcW w:w="846" w:type="dxa"/>
            <w:vAlign w:val="center"/>
          </w:tcPr>
          <w:p w:rsidR="0031136A" w:rsidRPr="0031136A" w:rsidRDefault="0031136A" w:rsidP="003A4822">
            <w:pPr>
              <w:jc w:val="center"/>
              <w:rPr>
                <w:rFonts w:cs="Arial"/>
                <w:color w:val="000000" w:themeColor="text1"/>
                <w:sz w:val="24"/>
                <w:szCs w:val="24"/>
              </w:rPr>
            </w:pPr>
            <w:r>
              <w:rPr>
                <w:rFonts w:cs="Arial"/>
                <w:color w:val="000000" w:themeColor="text1"/>
                <w:sz w:val="24"/>
                <w:szCs w:val="24"/>
              </w:rPr>
              <w:lastRenderedPageBreak/>
              <w:t>6.</w:t>
            </w:r>
          </w:p>
        </w:tc>
        <w:tc>
          <w:tcPr>
            <w:tcW w:w="8313" w:type="dxa"/>
          </w:tcPr>
          <w:p w:rsidR="0031136A" w:rsidRDefault="0031136A" w:rsidP="0031136A">
            <w:pPr>
              <w:pStyle w:val="Default"/>
              <w:rPr>
                <w:b/>
                <w:bCs/>
              </w:rPr>
            </w:pPr>
            <w:r w:rsidRPr="0031136A">
              <w:rPr>
                <w:rFonts w:ascii="Arial" w:hAnsi="Arial" w:cs="Arial"/>
                <w:b/>
                <w:bCs/>
              </w:rPr>
              <w:t>Пословни</w:t>
            </w:r>
            <w:r w:rsidRPr="006F6F9F">
              <w:rPr>
                <w:b/>
                <w:bCs/>
              </w:rPr>
              <w:t xml:space="preserve"> капацитет </w:t>
            </w:r>
          </w:p>
          <w:p w:rsidR="0031136A" w:rsidRPr="006F6F9F" w:rsidRDefault="0031136A" w:rsidP="0031136A">
            <w:pPr>
              <w:pStyle w:val="Default"/>
              <w:rPr>
                <w:rFonts w:ascii="Arial" w:hAnsi="Arial" w:cs="Arial"/>
              </w:rPr>
            </w:pPr>
            <w:r w:rsidRPr="006F6F9F">
              <w:rPr>
                <w:rFonts w:ascii="Arial" w:hAnsi="Arial" w:cs="Arial"/>
                <w:b/>
                <w:bCs/>
              </w:rPr>
              <w:t>Услов:</w:t>
            </w:r>
          </w:p>
          <w:p w:rsidR="008765C5" w:rsidRPr="00174D6F" w:rsidRDefault="00FC6EFC" w:rsidP="00174D6F">
            <w:pPr>
              <w:pStyle w:val="ListParagraph"/>
              <w:numPr>
                <w:ilvl w:val="0"/>
                <w:numId w:val="61"/>
              </w:numPr>
              <w:tabs>
                <w:tab w:val="left" w:pos="2183"/>
              </w:tabs>
              <w:spacing w:before="0"/>
              <w:rPr>
                <w:rFonts w:ascii="Arial" w:hAnsi="Arial" w:cs="Arial"/>
                <w:color w:val="000000" w:themeColor="text1"/>
              </w:rPr>
            </w:pPr>
            <w:proofErr w:type="gramStart"/>
            <w:r w:rsidRPr="00174D6F">
              <w:rPr>
                <w:rFonts w:ascii="Arial" w:hAnsi="Arial" w:cs="Arial"/>
                <w:color w:val="000000" w:themeColor="text1"/>
              </w:rPr>
              <w:t>д</w:t>
            </w:r>
            <w:r w:rsidR="008765C5" w:rsidRPr="00174D6F">
              <w:rPr>
                <w:rFonts w:ascii="Arial" w:hAnsi="Arial" w:cs="Arial"/>
                <w:color w:val="000000" w:themeColor="text1"/>
              </w:rPr>
              <w:t>а</w:t>
            </w:r>
            <w:proofErr w:type="gramEnd"/>
            <w:r w:rsidR="008765C5" w:rsidRPr="00174D6F">
              <w:rPr>
                <w:rFonts w:ascii="Arial" w:hAnsi="Arial" w:cs="Arial"/>
                <w:color w:val="000000" w:themeColor="text1"/>
              </w:rPr>
              <w:t xml:space="preserve"> је понуђач </w:t>
            </w:r>
            <w:r w:rsidR="008765C5" w:rsidRPr="00174D6F">
              <w:rPr>
                <w:rFonts w:ascii="Arial" w:hAnsi="Arial" w:cs="Arial"/>
              </w:rPr>
              <w:t xml:space="preserve">у </w:t>
            </w:r>
            <w:r w:rsidR="008765C5" w:rsidRPr="00174D6F">
              <w:rPr>
                <w:rFonts w:ascii="Arial" w:hAnsi="Arial" w:cs="Arial"/>
                <w:lang w:val="sr-Cyrl-CS"/>
              </w:rPr>
              <w:t>претходне</w:t>
            </w:r>
            <w:r w:rsidR="00B52767" w:rsidRPr="00174D6F">
              <w:rPr>
                <w:rFonts w:ascii="Arial" w:hAnsi="Arial" w:cs="Arial"/>
                <w:lang w:val="sr-Cyrl-CS"/>
              </w:rPr>
              <w:t xml:space="preserve"> </w:t>
            </w:r>
            <w:r w:rsidR="008765C5" w:rsidRPr="00174D6F">
              <w:rPr>
                <w:rFonts w:ascii="Arial" w:hAnsi="Arial" w:cs="Arial"/>
              </w:rPr>
              <w:t>2</w:t>
            </w:r>
            <w:r w:rsidR="00B52767" w:rsidRPr="00174D6F">
              <w:rPr>
                <w:rFonts w:ascii="Arial" w:hAnsi="Arial" w:cs="Arial"/>
                <w:lang w:val="sr-Cyrl-RS"/>
              </w:rPr>
              <w:t xml:space="preserve"> </w:t>
            </w:r>
            <w:r w:rsidR="008765C5" w:rsidRPr="00174D6F">
              <w:rPr>
                <w:rFonts w:ascii="Arial" w:hAnsi="Arial" w:cs="Arial"/>
              </w:rPr>
              <w:t>(словима: две) године</w:t>
            </w:r>
            <w:r w:rsidR="00B52767" w:rsidRPr="00174D6F">
              <w:rPr>
                <w:rFonts w:ascii="Arial" w:hAnsi="Arial" w:cs="Arial"/>
                <w:lang w:val="sr-Cyrl-RS"/>
              </w:rPr>
              <w:t xml:space="preserve"> </w:t>
            </w:r>
            <w:r w:rsidR="008765C5" w:rsidRPr="00174D6F">
              <w:rPr>
                <w:rFonts w:ascii="Arial" w:hAnsi="Arial" w:cs="Arial"/>
                <w:lang w:val="sr-Cyrl-CS"/>
              </w:rPr>
              <w:t>пре дана објављивања Позива за подношење понуда</w:t>
            </w:r>
            <w:r w:rsidR="00B52767" w:rsidRPr="00174D6F">
              <w:rPr>
                <w:rFonts w:ascii="Arial" w:hAnsi="Arial" w:cs="Arial"/>
                <w:lang w:val="sr-Cyrl-CS"/>
              </w:rPr>
              <w:t xml:space="preserve"> </w:t>
            </w:r>
            <w:r w:rsidR="008765C5" w:rsidRPr="00174D6F">
              <w:rPr>
                <w:rFonts w:ascii="Arial" w:hAnsi="Arial" w:cs="Arial"/>
              </w:rPr>
              <w:t>на Порталу јавних набавки</w:t>
            </w:r>
            <w:r w:rsidR="008765C5" w:rsidRPr="00174D6F">
              <w:rPr>
                <w:rFonts w:ascii="Arial" w:hAnsi="Arial" w:cs="Arial"/>
                <w:color w:val="000000" w:themeColor="text1"/>
              </w:rPr>
              <w:t xml:space="preserve">, </w:t>
            </w:r>
            <w:r w:rsidR="00174D6F" w:rsidRPr="00174D6F">
              <w:rPr>
                <w:rFonts w:ascii="Arial" w:hAnsi="Arial" w:cs="Arial"/>
                <w:color w:val="000000" w:themeColor="text1"/>
                <w:lang w:val="sr-Cyrl-RS"/>
              </w:rPr>
              <w:t xml:space="preserve">успешно </w:t>
            </w:r>
            <w:r w:rsidR="008765C5" w:rsidRPr="00174D6F">
              <w:rPr>
                <w:rFonts w:ascii="Arial" w:hAnsi="Arial" w:cs="Arial"/>
                <w:color w:val="000000" w:themeColor="text1"/>
              </w:rPr>
              <w:t>реализовао две или више испорука добара и/или услуга у имплементацији софтверског решења из области заштите,</w:t>
            </w:r>
            <w:r w:rsidR="007E2493" w:rsidRPr="00174D6F">
              <w:rPr>
                <w:rFonts w:ascii="Arial" w:hAnsi="Arial" w:cs="Arial"/>
                <w:color w:val="000000" w:themeColor="text1"/>
              </w:rPr>
              <w:t xml:space="preserve"> </w:t>
            </w:r>
            <w:r w:rsidR="008765C5" w:rsidRPr="00174D6F">
              <w:rPr>
                <w:rFonts w:ascii="Arial" w:hAnsi="Arial" w:cs="Arial"/>
                <w:bCs/>
                <w:iCs/>
                <w:lang w:val="sr-Cyrl-CS"/>
              </w:rPr>
              <w:t>у вредности минимум</w:t>
            </w:r>
            <w:r w:rsidR="008765C5" w:rsidRPr="00174D6F">
              <w:rPr>
                <w:rFonts w:ascii="Arial" w:hAnsi="Arial" w:cs="Arial"/>
                <w:color w:val="000000" w:themeColor="text1"/>
              </w:rPr>
              <w:t xml:space="preserve"> 60.000.000,00 динара без ПДВ-а.</w:t>
            </w:r>
          </w:p>
          <w:p w:rsidR="00174D6F" w:rsidRPr="00174D6F" w:rsidRDefault="00174D6F" w:rsidP="0094511B">
            <w:pPr>
              <w:pStyle w:val="ListParagraph"/>
              <w:tabs>
                <w:tab w:val="left" w:pos="2183"/>
              </w:tabs>
              <w:spacing w:before="0" w:after="0" w:line="240" w:lineRule="auto"/>
              <w:ind w:left="749"/>
              <w:rPr>
                <w:rFonts w:ascii="Arial" w:hAnsi="Arial" w:cs="Arial"/>
                <w:color w:val="000000" w:themeColor="text1"/>
              </w:rPr>
            </w:pPr>
          </w:p>
          <w:p w:rsidR="008765C5" w:rsidRPr="00174D6F" w:rsidRDefault="008765C5" w:rsidP="00174D6F">
            <w:pPr>
              <w:pStyle w:val="ListParagraph"/>
              <w:numPr>
                <w:ilvl w:val="0"/>
                <w:numId w:val="61"/>
              </w:numPr>
              <w:autoSpaceDE w:val="0"/>
              <w:autoSpaceDN w:val="0"/>
              <w:adjustRightInd w:val="0"/>
              <w:spacing w:before="0"/>
              <w:rPr>
                <w:rFonts w:ascii="Arial" w:hAnsi="Arial" w:cs="Arial"/>
                <w:color w:val="000000" w:themeColor="text1"/>
              </w:rPr>
            </w:pPr>
            <w:r w:rsidRPr="00174D6F">
              <w:rPr>
                <w:rFonts w:ascii="Arial" w:hAnsi="Arial" w:cs="Arial"/>
                <w:color w:val="000000" w:themeColor="text1"/>
              </w:rPr>
              <w:t>да понуђач има уведен систем менаџмента квалитетом - ИСО 9001;</w:t>
            </w:r>
          </w:p>
          <w:p w:rsidR="00174D6F" w:rsidRPr="00174D6F" w:rsidRDefault="00174D6F" w:rsidP="0094511B">
            <w:pPr>
              <w:pStyle w:val="ListParagraph"/>
              <w:autoSpaceDE w:val="0"/>
              <w:autoSpaceDN w:val="0"/>
              <w:adjustRightInd w:val="0"/>
              <w:spacing w:before="0"/>
              <w:rPr>
                <w:rFonts w:ascii="Arial" w:hAnsi="Arial" w:cs="Arial"/>
                <w:color w:val="000000" w:themeColor="text1"/>
              </w:rPr>
            </w:pPr>
          </w:p>
          <w:p w:rsidR="008765C5" w:rsidRPr="00174D6F" w:rsidRDefault="008765C5" w:rsidP="00174D6F">
            <w:pPr>
              <w:pStyle w:val="ListParagraph"/>
              <w:numPr>
                <w:ilvl w:val="0"/>
                <w:numId w:val="61"/>
              </w:numPr>
              <w:autoSpaceDE w:val="0"/>
              <w:autoSpaceDN w:val="0"/>
              <w:adjustRightInd w:val="0"/>
              <w:spacing w:before="0"/>
              <w:rPr>
                <w:rFonts w:ascii="Arial" w:hAnsi="Arial" w:cs="Arial"/>
                <w:color w:val="000000" w:themeColor="text1"/>
              </w:rPr>
            </w:pPr>
            <w:r w:rsidRPr="00174D6F">
              <w:rPr>
                <w:rFonts w:ascii="Arial" w:hAnsi="Arial" w:cs="Arial"/>
                <w:color w:val="000000" w:themeColor="text1"/>
              </w:rPr>
              <w:t>да понуђач има уведен систем менаџмента безбедности информација - ИСО 27001;</w:t>
            </w:r>
          </w:p>
          <w:p w:rsidR="00174D6F" w:rsidRPr="00174D6F" w:rsidRDefault="00174D6F" w:rsidP="0094511B">
            <w:pPr>
              <w:pStyle w:val="ListParagraph"/>
              <w:autoSpaceDE w:val="0"/>
              <w:autoSpaceDN w:val="0"/>
              <w:adjustRightInd w:val="0"/>
              <w:spacing w:before="0"/>
              <w:rPr>
                <w:rFonts w:ascii="Arial" w:hAnsi="Arial" w:cs="Arial"/>
                <w:color w:val="000000" w:themeColor="text1"/>
              </w:rPr>
            </w:pPr>
          </w:p>
          <w:p w:rsidR="008765C5" w:rsidRPr="00174D6F" w:rsidRDefault="008765C5" w:rsidP="00174D6F">
            <w:pPr>
              <w:pStyle w:val="ListParagraph"/>
              <w:numPr>
                <w:ilvl w:val="0"/>
                <w:numId w:val="61"/>
              </w:numPr>
              <w:autoSpaceDE w:val="0"/>
              <w:autoSpaceDN w:val="0"/>
              <w:adjustRightInd w:val="0"/>
              <w:spacing w:before="0"/>
              <w:rPr>
                <w:rFonts w:ascii="Arial" w:hAnsi="Arial" w:cs="Arial"/>
                <w:color w:val="000000" w:themeColor="text1"/>
              </w:rPr>
            </w:pPr>
            <w:r w:rsidRPr="00174D6F">
              <w:rPr>
                <w:rFonts w:ascii="Arial" w:hAnsi="Arial" w:cs="Arial"/>
                <w:color w:val="000000" w:themeColor="text1"/>
              </w:rPr>
              <w:t>да</w:t>
            </w:r>
            <w:r w:rsidR="0080283E" w:rsidRPr="00174D6F">
              <w:rPr>
                <w:rFonts w:ascii="Arial" w:hAnsi="Arial" w:cs="Arial"/>
                <w:color w:val="000000" w:themeColor="text1"/>
              </w:rPr>
              <w:t xml:space="preserve"> понуђач</w:t>
            </w:r>
            <w:r w:rsidRPr="00174D6F">
              <w:rPr>
                <w:rFonts w:ascii="Arial" w:hAnsi="Arial" w:cs="Arial"/>
                <w:color w:val="000000" w:themeColor="text1"/>
              </w:rPr>
              <w:t xml:space="preserve"> има статус LSP-Licencing Solution Partner од компаније ‘’Microsoft’’;</w:t>
            </w:r>
          </w:p>
          <w:p w:rsidR="00174D6F" w:rsidRPr="00174D6F" w:rsidRDefault="00174D6F" w:rsidP="0094511B">
            <w:pPr>
              <w:pStyle w:val="ListParagraph"/>
              <w:autoSpaceDE w:val="0"/>
              <w:autoSpaceDN w:val="0"/>
              <w:adjustRightInd w:val="0"/>
              <w:spacing w:before="0"/>
              <w:rPr>
                <w:rFonts w:ascii="Arial" w:hAnsi="Arial" w:cs="Arial"/>
                <w:color w:val="000000" w:themeColor="text1"/>
              </w:rPr>
            </w:pPr>
          </w:p>
          <w:p w:rsidR="008765C5" w:rsidRPr="00174D6F" w:rsidRDefault="008765C5" w:rsidP="00174D6F">
            <w:pPr>
              <w:pStyle w:val="ListParagraph"/>
              <w:numPr>
                <w:ilvl w:val="0"/>
                <w:numId w:val="61"/>
              </w:numPr>
              <w:autoSpaceDE w:val="0"/>
              <w:autoSpaceDN w:val="0"/>
              <w:adjustRightInd w:val="0"/>
              <w:spacing w:before="0"/>
              <w:rPr>
                <w:rFonts w:ascii="Arial" w:hAnsi="Arial" w:cs="Arial"/>
              </w:rPr>
            </w:pPr>
            <w:r w:rsidRPr="00174D6F">
              <w:rPr>
                <w:rFonts w:ascii="Arial" w:hAnsi="Arial" w:cs="Arial"/>
              </w:rPr>
              <w:t xml:space="preserve">да </w:t>
            </w:r>
            <w:r w:rsidR="0080283E" w:rsidRPr="00174D6F">
              <w:rPr>
                <w:rFonts w:ascii="Arial" w:hAnsi="Arial" w:cs="Arial"/>
              </w:rPr>
              <w:t>понуђач</w:t>
            </w:r>
            <w:r w:rsidR="00174D6F" w:rsidRPr="00174D6F">
              <w:rPr>
                <w:rFonts w:ascii="Arial" w:hAnsi="Arial" w:cs="Arial"/>
                <w:lang w:val="sr-Cyrl-RS"/>
              </w:rPr>
              <w:t xml:space="preserve"> </w:t>
            </w:r>
            <w:r w:rsidR="0080283E" w:rsidRPr="00174D6F">
              <w:rPr>
                <w:rFonts w:ascii="Arial" w:hAnsi="Arial" w:cs="Arial"/>
              </w:rPr>
              <w:t xml:space="preserve">има статус </w:t>
            </w:r>
            <w:r w:rsidR="00217000" w:rsidRPr="00174D6F">
              <w:rPr>
                <w:rFonts w:ascii="Arial" w:hAnsi="Arial" w:cs="Arial"/>
              </w:rPr>
              <w:t>овлашћ</w:t>
            </w:r>
            <w:r w:rsidR="0080283E" w:rsidRPr="00174D6F">
              <w:rPr>
                <w:rFonts w:ascii="Arial" w:hAnsi="Arial" w:cs="Arial"/>
              </w:rPr>
              <w:t>еног партнера на територији Републике Србије</w:t>
            </w:r>
            <w:r w:rsidRPr="00174D6F">
              <w:rPr>
                <w:rFonts w:ascii="Arial" w:hAnsi="Arial" w:cs="Arial"/>
              </w:rPr>
              <w:t xml:space="preserve"> од стране произвођача ‘’Microsoft’ да на територији пружа техничку подршку</w:t>
            </w:r>
            <w:r w:rsidRPr="00174D6F">
              <w:rPr>
                <w:rFonts w:ascii="Arial" w:hAnsi="Arial" w:cs="Arial"/>
                <w:lang w:val="sr-Cyrl-CS"/>
              </w:rPr>
              <w:t>‘</w:t>
            </w:r>
            <w:r w:rsidR="00174D6F">
              <w:rPr>
                <w:rFonts w:ascii="Arial" w:hAnsi="Arial" w:cs="Arial"/>
                <w:lang w:val="sr-Cyrl-CS"/>
              </w:rPr>
              <w:t xml:space="preserve"> </w:t>
            </w:r>
            <w:r w:rsidRPr="00174D6F">
              <w:rPr>
                <w:rFonts w:ascii="Arial" w:hAnsi="Arial" w:cs="Arial"/>
                <w:lang w:val="sr-Cyrl-CS"/>
              </w:rPr>
              <w:t>’Microsoft Premier Support’’ за групе производа које су обухваћене следећим компетенцијама:</w:t>
            </w:r>
            <w:r w:rsidRPr="00174D6F">
              <w:rPr>
                <w:rFonts w:ascii="Arial" w:hAnsi="Arial" w:cs="Arial"/>
              </w:rPr>
              <w:t xml:space="preserve"> Gold Application Integration, Gold Datacenter, Gold Application Development, Gold Cloud Platform, Gold Collaboration and Content, Silver Learning, Silver DataPlatform;</w:t>
            </w:r>
          </w:p>
          <w:p w:rsidR="008765C5" w:rsidRPr="00174D6F" w:rsidRDefault="008765C5" w:rsidP="00174D6F">
            <w:pPr>
              <w:pStyle w:val="ListParagraph"/>
              <w:numPr>
                <w:ilvl w:val="0"/>
                <w:numId w:val="61"/>
              </w:numPr>
              <w:autoSpaceDE w:val="0"/>
              <w:autoSpaceDN w:val="0"/>
              <w:adjustRightInd w:val="0"/>
              <w:spacing w:before="0"/>
              <w:rPr>
                <w:rFonts w:ascii="Arial" w:hAnsi="Arial" w:cs="Arial"/>
                <w:color w:val="000000" w:themeColor="text1"/>
              </w:rPr>
            </w:pPr>
            <w:proofErr w:type="gramStart"/>
            <w:r w:rsidRPr="00174D6F">
              <w:rPr>
                <w:rFonts w:ascii="Arial" w:hAnsi="Arial" w:cs="Arial"/>
                <w:color w:val="000000" w:themeColor="text1"/>
              </w:rPr>
              <w:lastRenderedPageBreak/>
              <w:t>мора</w:t>
            </w:r>
            <w:proofErr w:type="gramEnd"/>
            <w:r w:rsidRPr="00174D6F">
              <w:rPr>
                <w:rFonts w:ascii="Arial" w:hAnsi="Arial" w:cs="Arial"/>
                <w:color w:val="000000" w:themeColor="text1"/>
              </w:rPr>
              <w:t xml:space="preserve"> да</w:t>
            </w:r>
            <w:r w:rsidR="00174D6F" w:rsidRPr="00174D6F">
              <w:rPr>
                <w:rFonts w:ascii="Arial" w:hAnsi="Arial" w:cs="Arial"/>
                <w:color w:val="000000" w:themeColor="text1"/>
                <w:lang w:val="sr-Cyrl-RS"/>
              </w:rPr>
              <w:t xml:space="preserve"> </w:t>
            </w:r>
            <w:r w:rsidRPr="00174D6F">
              <w:rPr>
                <w:rFonts w:ascii="Arial" w:hAnsi="Arial" w:cs="Arial"/>
                <w:color w:val="000000" w:themeColor="text1"/>
              </w:rPr>
              <w:t>има статус Microsoft Education Gold Partner.</w:t>
            </w:r>
          </w:p>
          <w:p w:rsidR="0031136A" w:rsidRPr="0080283E" w:rsidRDefault="0031136A" w:rsidP="0080283E">
            <w:pPr>
              <w:spacing w:before="0"/>
              <w:rPr>
                <w:rFonts w:cs="Arial"/>
                <w:sz w:val="24"/>
                <w:szCs w:val="24"/>
              </w:rPr>
            </w:pPr>
            <w:r w:rsidRPr="0080283E">
              <w:rPr>
                <w:b/>
                <w:bCs/>
              </w:rPr>
              <w:t xml:space="preserve">Доказ: </w:t>
            </w:r>
          </w:p>
          <w:p w:rsidR="008765C5" w:rsidRPr="001A35E7" w:rsidRDefault="008765C5" w:rsidP="0039153A">
            <w:pPr>
              <w:pStyle w:val="ListParagraph"/>
              <w:numPr>
                <w:ilvl w:val="0"/>
                <w:numId w:val="37"/>
              </w:numPr>
              <w:autoSpaceDE w:val="0"/>
              <w:autoSpaceDN w:val="0"/>
              <w:adjustRightInd w:val="0"/>
              <w:spacing w:before="0"/>
              <w:rPr>
                <w:rFonts w:ascii="Arial" w:hAnsi="Arial" w:cs="Arial"/>
              </w:rPr>
            </w:pPr>
            <w:r w:rsidRPr="001A35E7">
              <w:rPr>
                <w:rFonts w:ascii="Arial" w:hAnsi="Arial" w:cs="Arial"/>
              </w:rPr>
              <w:t xml:space="preserve">Потписан и оверен списак испоручених добара </w:t>
            </w:r>
            <w:r w:rsidRPr="001A35E7">
              <w:rPr>
                <w:rFonts w:ascii="Arial" w:hAnsi="Arial" w:cs="Arial"/>
                <w:color w:val="000000" w:themeColor="text1"/>
              </w:rPr>
              <w:t xml:space="preserve">и/или услуга </w:t>
            </w:r>
            <w:r w:rsidRPr="001A35E7">
              <w:rPr>
                <w:rFonts w:ascii="Arial" w:hAnsi="Arial" w:cs="Arial"/>
              </w:rPr>
              <w:t xml:space="preserve">– стручне референце (Образац </w:t>
            </w:r>
            <w:r w:rsidR="00FC6EFC">
              <w:rPr>
                <w:rFonts w:ascii="Arial" w:hAnsi="Arial" w:cs="Arial"/>
              </w:rPr>
              <w:t>7</w:t>
            </w:r>
            <w:r w:rsidRPr="001A35E7">
              <w:rPr>
                <w:rFonts w:ascii="Arial" w:hAnsi="Arial" w:cs="Arial"/>
              </w:rPr>
              <w:t>)</w:t>
            </w:r>
            <w:r w:rsidR="00174D6F">
              <w:rPr>
                <w:rFonts w:ascii="Arial" w:hAnsi="Arial" w:cs="Arial"/>
                <w:lang w:val="sr-Cyrl-RS"/>
              </w:rPr>
              <w:t xml:space="preserve"> и</w:t>
            </w:r>
          </w:p>
          <w:p w:rsidR="008765C5" w:rsidRDefault="008765C5" w:rsidP="001A35E7">
            <w:pPr>
              <w:autoSpaceDE w:val="0"/>
              <w:autoSpaceDN w:val="0"/>
              <w:adjustRightInd w:val="0"/>
              <w:spacing w:before="0"/>
              <w:ind w:left="720"/>
              <w:contextualSpacing/>
              <w:rPr>
                <w:rFonts w:eastAsia="Calibri" w:cs="Arial"/>
              </w:rPr>
            </w:pPr>
            <w:r w:rsidRPr="001A35E7">
              <w:rPr>
                <w:rFonts w:eastAsia="Calibri" w:cs="Arial"/>
              </w:rPr>
              <w:t xml:space="preserve">Потврда Купца (Образац </w:t>
            </w:r>
            <w:proofErr w:type="gramStart"/>
            <w:r w:rsidR="00FC6EFC" w:rsidRPr="00FC6EFC">
              <w:rPr>
                <w:rFonts w:eastAsia="Calibri" w:cs="Arial"/>
              </w:rPr>
              <w:t>7.1</w:t>
            </w:r>
            <w:r w:rsidR="00B52767">
              <w:rPr>
                <w:rFonts w:eastAsia="Calibri" w:cs="Arial"/>
                <w:lang w:val="sr-Cyrl-RS"/>
              </w:rPr>
              <w:t xml:space="preserve"> </w:t>
            </w:r>
            <w:r w:rsidRPr="00FC6EFC">
              <w:rPr>
                <w:rFonts w:eastAsia="Calibri" w:cs="Arial"/>
              </w:rPr>
              <w:t>)којима</w:t>
            </w:r>
            <w:proofErr w:type="gramEnd"/>
            <w:r w:rsidRPr="001A35E7">
              <w:rPr>
                <w:rFonts w:eastAsia="Calibri" w:cs="Arial"/>
              </w:rPr>
              <w:t xml:space="preserve"> се доказује да је Понуђач у претходне 2 (словима: две) године </w:t>
            </w:r>
            <w:r w:rsidRPr="001A35E7">
              <w:rPr>
                <w:rFonts w:eastAsia="Calibri" w:cs="Arial"/>
                <w:lang w:val="sr-Cyrl-CS"/>
              </w:rPr>
              <w:t>до дана истека рока за подношење пону</w:t>
            </w:r>
            <w:r w:rsidRPr="001A35E7">
              <w:rPr>
                <w:rFonts w:eastAsia="Calibri" w:cs="Arial"/>
              </w:rPr>
              <w:t>да испоручио добра у траженој вредности.</w:t>
            </w:r>
          </w:p>
          <w:p w:rsidR="00174D6F" w:rsidRPr="001A35E7" w:rsidRDefault="00174D6F" w:rsidP="001A35E7">
            <w:pPr>
              <w:autoSpaceDE w:val="0"/>
              <w:autoSpaceDN w:val="0"/>
              <w:adjustRightInd w:val="0"/>
              <w:spacing w:before="0"/>
              <w:ind w:left="720"/>
              <w:contextualSpacing/>
              <w:rPr>
                <w:rFonts w:eastAsia="Calibri" w:cs="Arial"/>
              </w:rPr>
            </w:pPr>
          </w:p>
          <w:p w:rsidR="001A35E7" w:rsidRPr="001A35E7" w:rsidRDefault="001A35E7" w:rsidP="0039153A">
            <w:pPr>
              <w:pStyle w:val="ListParagraph"/>
              <w:numPr>
                <w:ilvl w:val="0"/>
                <w:numId w:val="37"/>
              </w:numPr>
              <w:tabs>
                <w:tab w:val="left" w:pos="1440"/>
              </w:tabs>
              <w:spacing w:before="0" w:after="0" w:line="240" w:lineRule="auto"/>
              <w:rPr>
                <w:rFonts w:ascii="Arial" w:hAnsi="Arial" w:cs="Arial"/>
                <w:color w:val="000000" w:themeColor="text1"/>
              </w:rPr>
            </w:pPr>
            <w:r w:rsidRPr="001A35E7">
              <w:rPr>
                <w:rFonts w:ascii="Arial" w:hAnsi="Arial" w:cs="Arial"/>
                <w:color w:val="000000" w:themeColor="text1"/>
              </w:rPr>
              <w:t>Важећи (на дан отварања понуда) сертификат ИСО 9001;</w:t>
            </w:r>
          </w:p>
          <w:p w:rsidR="001A35E7" w:rsidRPr="001A35E7" w:rsidRDefault="001A35E7" w:rsidP="0039153A">
            <w:pPr>
              <w:pStyle w:val="ListParagraph"/>
              <w:numPr>
                <w:ilvl w:val="0"/>
                <w:numId w:val="37"/>
              </w:numPr>
              <w:tabs>
                <w:tab w:val="left" w:pos="1440"/>
              </w:tabs>
              <w:spacing w:before="0" w:after="0" w:line="240" w:lineRule="auto"/>
              <w:rPr>
                <w:rFonts w:ascii="Arial" w:hAnsi="Arial" w:cs="Arial"/>
                <w:color w:val="000000" w:themeColor="text1"/>
              </w:rPr>
            </w:pPr>
            <w:r w:rsidRPr="001A35E7">
              <w:rPr>
                <w:rFonts w:ascii="Arial" w:hAnsi="Arial" w:cs="Arial"/>
                <w:color w:val="000000" w:themeColor="text1"/>
              </w:rPr>
              <w:t xml:space="preserve">Важећи  (на дан отварања понуда) сертификат ИСО 27001; </w:t>
            </w:r>
          </w:p>
          <w:p w:rsidR="001A35E7" w:rsidRPr="001A35E7" w:rsidRDefault="001A35E7" w:rsidP="0039153A">
            <w:pPr>
              <w:pStyle w:val="ListParagraph"/>
              <w:numPr>
                <w:ilvl w:val="0"/>
                <w:numId w:val="37"/>
              </w:numPr>
              <w:autoSpaceDE w:val="0"/>
              <w:autoSpaceDN w:val="0"/>
              <w:adjustRightInd w:val="0"/>
              <w:spacing w:before="0"/>
              <w:rPr>
                <w:rFonts w:ascii="Arial" w:eastAsia="Times New Roman" w:hAnsi="Arial" w:cs="Arial"/>
                <w:color w:val="000000" w:themeColor="text1"/>
              </w:rPr>
            </w:pPr>
            <w:r w:rsidRPr="001A35E7">
              <w:rPr>
                <w:rFonts w:ascii="Arial" w:hAnsi="Arial" w:cs="Arial"/>
                <w:color w:val="000000" w:themeColor="text1"/>
              </w:rPr>
              <w:t>П</w:t>
            </w:r>
            <w:r w:rsidRPr="001A35E7">
              <w:rPr>
                <w:rFonts w:ascii="Arial" w:eastAsia="Times New Roman" w:hAnsi="Arial" w:cs="Arial"/>
              </w:rPr>
              <w:t xml:space="preserve">отврда издата од стране произвођача лиценци, компаније “Microsoft”, </w:t>
            </w:r>
            <w:r w:rsidRPr="001A35E7">
              <w:rPr>
                <w:rFonts w:ascii="Arial" w:eastAsia="Times New Roman" w:hAnsi="Arial" w:cs="Arial"/>
                <w:color w:val="000000" w:themeColor="text1"/>
              </w:rPr>
              <w:t>важећа на дан објављивања позива за подношење понуда</w:t>
            </w:r>
            <w:r w:rsidRPr="001A35E7">
              <w:rPr>
                <w:rFonts w:ascii="Arial" w:eastAsia="Times New Roman" w:hAnsi="Arial" w:cs="Arial"/>
              </w:rPr>
              <w:t>;</w:t>
            </w:r>
          </w:p>
          <w:p w:rsidR="001A35E7" w:rsidRPr="00807BEE" w:rsidRDefault="001A35E7" w:rsidP="0039153A">
            <w:pPr>
              <w:pStyle w:val="ListParagraph"/>
              <w:numPr>
                <w:ilvl w:val="0"/>
                <w:numId w:val="37"/>
              </w:numPr>
              <w:autoSpaceDE w:val="0"/>
              <w:autoSpaceDN w:val="0"/>
              <w:adjustRightInd w:val="0"/>
              <w:spacing w:before="0"/>
              <w:rPr>
                <w:rFonts w:ascii="Arial" w:eastAsia="Times New Roman" w:hAnsi="Arial" w:cs="Arial"/>
              </w:rPr>
            </w:pPr>
            <w:r w:rsidRPr="00216BB9">
              <w:rPr>
                <w:rFonts w:ascii="Arial" w:eastAsia="Times New Roman" w:hAnsi="Arial" w:cs="Arial"/>
              </w:rPr>
              <w:t xml:space="preserve">Потврдa “Microsoft” локалне канцеларије из Републике Србије, </w:t>
            </w:r>
            <w:r w:rsidRPr="00216BB9">
              <w:rPr>
                <w:rFonts w:ascii="Arial" w:eastAsia="Times New Roman" w:hAnsi="Arial" w:cs="Arial"/>
                <w:color w:val="000000" w:themeColor="text1"/>
              </w:rPr>
              <w:t xml:space="preserve">важећа </w:t>
            </w:r>
            <w:r w:rsidRPr="00216BB9">
              <w:rPr>
                <w:rFonts w:ascii="Arial" w:eastAsia="Times New Roman" w:hAnsi="Arial" w:cs="Arial"/>
              </w:rPr>
              <w:t>на дан објављивања позива за подношење понуда,</w:t>
            </w:r>
            <w:r w:rsidRPr="00216BB9">
              <w:rPr>
                <w:rFonts w:ascii="Arial" w:hAnsi="Arial" w:cs="Arial"/>
                <w:lang w:val="sr-Cyrl-CS"/>
              </w:rPr>
              <w:t>да</w:t>
            </w:r>
            <w:r w:rsidRPr="00807BEE">
              <w:rPr>
                <w:rFonts w:ascii="Arial" w:hAnsi="Arial" w:cs="Arial"/>
                <w:lang w:val="sr-Cyrl-CS"/>
              </w:rPr>
              <w:t xml:space="preserve"> партнер поседује најмање следеће компетенције које су локално стечене на територији Републике Србије: Gold Application Integration, Gold Datacenter, Gold Application Development, Gold CloudPlatform, Gold Collaboration and Content, Silver Learning, Silver Data Platform,</w:t>
            </w:r>
            <w:r w:rsidRPr="00807BEE">
              <w:rPr>
                <w:rFonts w:ascii="Arial" w:eastAsia="Times New Roman" w:hAnsi="Arial" w:cs="Arial"/>
              </w:rPr>
              <w:t xml:space="preserve"> или потврда “Microsoft” локалне канцеларије из Републике Србије да је овлашћен од стране произвођача ‘’Microsoft’’ производа за пружање техничке подршке за‘’Microsoft’’ производе као интегрисане ‘’Microsoft Premier Support’’ услуге;</w:t>
            </w:r>
          </w:p>
          <w:p w:rsidR="00BB23C6" w:rsidRPr="001A35E7" w:rsidRDefault="001A35E7" w:rsidP="0039153A">
            <w:pPr>
              <w:pStyle w:val="ListParagraph"/>
              <w:numPr>
                <w:ilvl w:val="0"/>
                <w:numId w:val="37"/>
              </w:numPr>
              <w:autoSpaceDE w:val="0"/>
              <w:autoSpaceDN w:val="0"/>
              <w:adjustRightInd w:val="0"/>
              <w:spacing w:before="0"/>
              <w:rPr>
                <w:rFonts w:ascii="Arial" w:eastAsia="Times New Roman" w:hAnsi="Arial" w:cs="Arial"/>
                <w:color w:val="000000" w:themeColor="text1"/>
              </w:rPr>
            </w:pPr>
            <w:r w:rsidRPr="008D507D">
              <w:rPr>
                <w:rFonts w:ascii="Arial" w:eastAsia="Times New Roman" w:hAnsi="Arial" w:cs="Arial"/>
                <w:color w:val="000000" w:themeColor="text1"/>
              </w:rPr>
              <w:t>Потврда издата од канцеларије “Microsoft”</w:t>
            </w:r>
            <w:r>
              <w:rPr>
                <w:rFonts w:ascii="Arial" w:eastAsia="Times New Roman" w:hAnsi="Arial" w:cs="Arial"/>
                <w:color w:val="000000" w:themeColor="text1"/>
              </w:rPr>
              <w:t>да понуђач има статус</w:t>
            </w:r>
            <w:r w:rsidRPr="008D507D">
              <w:rPr>
                <w:rFonts w:ascii="Arial" w:hAnsi="Arial" w:cs="Arial"/>
                <w:color w:val="000000" w:themeColor="text1"/>
              </w:rPr>
              <w:t xml:space="preserve"> Microsoft Education Gold Partner</w:t>
            </w:r>
            <w:r>
              <w:rPr>
                <w:rFonts w:ascii="Arial" w:hAnsi="Arial" w:cs="Arial"/>
                <w:color w:val="000000" w:themeColor="text1"/>
              </w:rPr>
              <w:t>,</w:t>
            </w:r>
            <w:r w:rsidRPr="008D507D">
              <w:rPr>
                <w:rFonts w:ascii="Arial" w:eastAsia="Times New Roman" w:hAnsi="Arial" w:cs="Arial"/>
                <w:color w:val="000000" w:themeColor="text1"/>
              </w:rPr>
              <w:t xml:space="preserve"> или изјава понуђача са навођењем интернет странице на којој су </w:t>
            </w:r>
            <w:r>
              <w:rPr>
                <w:rFonts w:ascii="Arial" w:eastAsia="Times New Roman" w:hAnsi="Arial" w:cs="Arial"/>
                <w:color w:val="000000" w:themeColor="text1"/>
              </w:rPr>
              <w:t>наведени</w:t>
            </w:r>
            <w:r w:rsidRPr="008D507D">
              <w:rPr>
                <w:rFonts w:ascii="Arial" w:eastAsia="Times New Roman" w:hAnsi="Arial" w:cs="Arial"/>
                <w:color w:val="000000" w:themeColor="text1"/>
              </w:rPr>
              <w:t xml:space="preserve"> подаци јавно доступни;</w:t>
            </w:r>
          </w:p>
        </w:tc>
      </w:tr>
      <w:tr w:rsidR="00994287" w:rsidRPr="008D507D" w:rsidTr="001A35E7">
        <w:trPr>
          <w:trHeight w:val="951"/>
          <w:jc w:val="center"/>
        </w:trPr>
        <w:tc>
          <w:tcPr>
            <w:tcW w:w="846" w:type="dxa"/>
            <w:vAlign w:val="center"/>
          </w:tcPr>
          <w:p w:rsidR="00994287" w:rsidRPr="00DE1779" w:rsidRDefault="00994287" w:rsidP="00D66BBA">
            <w:pPr>
              <w:jc w:val="center"/>
              <w:rPr>
                <w:rFonts w:cs="Arial"/>
              </w:rPr>
            </w:pPr>
            <w:r>
              <w:rPr>
                <w:rFonts w:cs="Arial"/>
              </w:rPr>
              <w:lastRenderedPageBreak/>
              <w:t>7</w:t>
            </w:r>
            <w:r w:rsidRPr="00DE1779">
              <w:rPr>
                <w:rFonts w:cs="Arial"/>
              </w:rPr>
              <w:t>.</w:t>
            </w:r>
          </w:p>
        </w:tc>
        <w:tc>
          <w:tcPr>
            <w:tcW w:w="8313" w:type="dxa"/>
          </w:tcPr>
          <w:p w:rsidR="001A35E7" w:rsidRDefault="001A35E7" w:rsidP="00D66BBA">
            <w:pPr>
              <w:autoSpaceDE w:val="0"/>
              <w:autoSpaceDN w:val="0"/>
              <w:adjustRightInd w:val="0"/>
              <w:rPr>
                <w:rFonts w:cs="Arial"/>
                <w:b/>
                <w:color w:val="000000" w:themeColor="text1"/>
                <w:u w:val="single"/>
              </w:rPr>
            </w:pPr>
            <w:r>
              <w:rPr>
                <w:rFonts w:cs="Arial"/>
                <w:b/>
                <w:color w:val="000000" w:themeColor="text1"/>
              </w:rPr>
              <w:t>К</w:t>
            </w:r>
            <w:r w:rsidRPr="008D507D">
              <w:rPr>
                <w:rFonts w:cs="Arial"/>
                <w:b/>
                <w:color w:val="000000" w:themeColor="text1"/>
              </w:rPr>
              <w:t>адровски капацитет</w:t>
            </w:r>
          </w:p>
          <w:p w:rsidR="00994287" w:rsidRPr="008D507D" w:rsidRDefault="00994287" w:rsidP="00D66BBA">
            <w:pPr>
              <w:autoSpaceDE w:val="0"/>
              <w:autoSpaceDN w:val="0"/>
              <w:adjustRightInd w:val="0"/>
              <w:rPr>
                <w:rFonts w:cs="Arial"/>
                <w:b/>
                <w:color w:val="000000" w:themeColor="text1"/>
                <w:u w:val="single"/>
              </w:rPr>
            </w:pPr>
            <w:r w:rsidRPr="008D507D">
              <w:rPr>
                <w:rFonts w:cs="Arial"/>
                <w:b/>
                <w:color w:val="000000" w:themeColor="text1"/>
                <w:u w:val="single"/>
              </w:rPr>
              <w:t>Услов:</w:t>
            </w:r>
          </w:p>
          <w:p w:rsidR="00994287" w:rsidRPr="00FC6EFC" w:rsidRDefault="00171687" w:rsidP="00D66BBA">
            <w:pPr>
              <w:autoSpaceDE w:val="0"/>
              <w:autoSpaceDN w:val="0"/>
              <w:adjustRightInd w:val="0"/>
              <w:rPr>
                <w:rFonts w:cs="Arial"/>
              </w:rPr>
            </w:pPr>
            <w:r>
              <w:rPr>
                <w:rFonts w:cs="Arial"/>
              </w:rPr>
              <w:t>Д</w:t>
            </w:r>
            <w:r w:rsidRPr="009A089F">
              <w:rPr>
                <w:rFonts w:cs="Arial"/>
              </w:rPr>
              <w:t>а</w:t>
            </w:r>
            <w:r>
              <w:rPr>
                <w:rFonts w:cs="Arial"/>
              </w:rPr>
              <w:t>,</w:t>
            </w:r>
            <w:r w:rsidR="00B52767">
              <w:rPr>
                <w:rFonts w:cs="Arial"/>
                <w:lang w:val="sr-Cyrl-RS"/>
              </w:rPr>
              <w:t xml:space="preserve"> </w:t>
            </w:r>
            <w:r w:rsidR="00B52767">
              <w:rPr>
                <w:rFonts w:cs="Arial"/>
              </w:rPr>
              <w:t>П</w:t>
            </w:r>
            <w:r w:rsidRPr="009A089F">
              <w:rPr>
                <w:rFonts w:cs="Arial"/>
              </w:rPr>
              <w:t>онуђач располаже, у време подношења понуде, довољним кадровским капацитетом</w:t>
            </w:r>
            <w:r>
              <w:rPr>
                <w:rFonts w:cs="Arial"/>
              </w:rPr>
              <w:t>,</w:t>
            </w:r>
            <w:r w:rsidRPr="009A089F">
              <w:rPr>
                <w:rFonts w:cs="Arial"/>
              </w:rPr>
              <w:t xml:space="preserve"> акоима минималан број </w:t>
            </w:r>
            <w:r>
              <w:rPr>
                <w:rFonts w:cs="Arial"/>
              </w:rPr>
              <w:t>ангажованих</w:t>
            </w:r>
            <w:r w:rsidRPr="009A089F">
              <w:rPr>
                <w:rFonts w:cs="Arial"/>
              </w:rPr>
              <w:t xml:space="preserve">, у радном односу </w:t>
            </w:r>
            <w:r w:rsidRPr="002E52F8">
              <w:rPr>
                <w:rFonts w:cs="Arial"/>
              </w:rPr>
              <w:t>са пуним радним временом или</w:t>
            </w:r>
            <w:r w:rsidRPr="009A089F">
              <w:rPr>
                <w:rFonts w:cs="Arial"/>
              </w:rPr>
              <w:t xml:space="preserve"> ангажоване сходно члану </w:t>
            </w:r>
            <w:r w:rsidRPr="009A089F">
              <w:rPr>
                <w:rFonts w:cs="Arial"/>
                <w:lang w:val="ru-RU"/>
              </w:rPr>
              <w:t xml:space="preserve">197. - 202. </w:t>
            </w:r>
            <w:r w:rsidRPr="009A089F">
              <w:rPr>
                <w:rFonts w:cs="Arial"/>
              </w:rPr>
              <w:t>Закона о раду</w:t>
            </w:r>
            <w:r w:rsidRPr="009A089F">
              <w:rPr>
                <w:rFonts w:cs="Arial"/>
                <w:lang w:val="sr-Cyrl-CS"/>
              </w:rPr>
              <w:t xml:space="preserve"> ("Сл. гласник РС", бр. 24/20</w:t>
            </w:r>
            <w:r>
              <w:rPr>
                <w:rFonts w:cs="Arial"/>
                <w:lang w:val="sr-Cyrl-CS"/>
              </w:rPr>
              <w:t xml:space="preserve">05, 61/2005, 54/2009, 32/2013, </w:t>
            </w:r>
            <w:r w:rsidRPr="009A089F">
              <w:rPr>
                <w:rFonts w:cs="Arial"/>
                <w:lang w:val="sr-Cyrl-CS"/>
              </w:rPr>
              <w:t>75/2014</w:t>
            </w:r>
            <w:r>
              <w:rPr>
                <w:rFonts w:cs="Arial"/>
                <w:lang w:val="sr-Cyrl-CS"/>
              </w:rPr>
              <w:t xml:space="preserve">, </w:t>
            </w:r>
            <w:r w:rsidRPr="003A04A9">
              <w:rPr>
                <w:rFonts w:cs="Arial"/>
              </w:rPr>
              <w:t>13/2017 - одлука УС и 113/2017</w:t>
            </w:r>
            <w:r w:rsidRPr="009A089F">
              <w:rPr>
                <w:rFonts w:cs="Arial"/>
                <w:lang w:val="sr-Cyrl-CS"/>
              </w:rPr>
              <w:t>) и то</w:t>
            </w:r>
            <w:r w:rsidRPr="009A089F">
              <w:rPr>
                <w:rFonts w:cs="Arial"/>
              </w:rPr>
              <w:t>:</w:t>
            </w:r>
          </w:p>
          <w:p w:rsidR="00994287" w:rsidRPr="005F737B" w:rsidRDefault="00994287" w:rsidP="0039153A">
            <w:pPr>
              <w:pStyle w:val="ListParagraph"/>
              <w:numPr>
                <w:ilvl w:val="0"/>
                <w:numId w:val="37"/>
              </w:numPr>
              <w:tabs>
                <w:tab w:val="left" w:pos="1440"/>
              </w:tabs>
              <w:spacing w:before="0" w:after="0" w:line="240" w:lineRule="auto"/>
              <w:rPr>
                <w:rFonts w:ascii="Arial" w:hAnsi="Arial" w:cs="Arial"/>
                <w:color w:val="000000" w:themeColor="text1"/>
              </w:rPr>
            </w:pPr>
            <w:r w:rsidRPr="008D507D">
              <w:rPr>
                <w:rFonts w:ascii="Arial" w:hAnsi="Arial" w:cs="Arial"/>
                <w:color w:val="000000" w:themeColor="text1"/>
              </w:rPr>
              <w:t xml:space="preserve">Личне лиценце/сертификати запослених или радно ангажовних лица, </w:t>
            </w:r>
            <w:r w:rsidRPr="005F737B">
              <w:rPr>
                <w:rFonts w:ascii="Arial" w:hAnsi="Arial" w:cs="Arial"/>
                <w:color w:val="000000" w:themeColor="text1"/>
              </w:rPr>
              <w:t xml:space="preserve">код понуђача, који ће бити ангажовани на реализацији уговора: </w:t>
            </w:r>
          </w:p>
          <w:p w:rsidR="00994287" w:rsidRPr="005F737B" w:rsidRDefault="00994287" w:rsidP="0039153A">
            <w:pPr>
              <w:pStyle w:val="ListParagraph"/>
              <w:numPr>
                <w:ilvl w:val="1"/>
                <w:numId w:val="37"/>
              </w:numPr>
              <w:tabs>
                <w:tab w:val="left" w:pos="1440"/>
              </w:tabs>
              <w:spacing w:before="0" w:after="0" w:line="240" w:lineRule="auto"/>
              <w:rPr>
                <w:rFonts w:ascii="Arial" w:hAnsi="Arial" w:cs="Arial"/>
                <w:color w:val="000000" w:themeColor="text1"/>
              </w:rPr>
            </w:pPr>
            <w:r w:rsidRPr="005F737B">
              <w:rPr>
                <w:rFonts w:ascii="Arial" w:hAnsi="Arial" w:cs="Arial"/>
                <w:color w:val="000000" w:themeColor="text1"/>
              </w:rPr>
              <w:t>најмање један сертификовани пројект менаџер</w:t>
            </w:r>
            <w:r>
              <w:rPr>
                <w:rFonts w:ascii="Arial" w:hAnsi="Arial" w:cs="Arial"/>
                <w:color w:val="000000" w:themeColor="text1"/>
              </w:rPr>
              <w:t>;</w:t>
            </w:r>
          </w:p>
          <w:p w:rsidR="00994287" w:rsidRPr="005F737B" w:rsidRDefault="00994287" w:rsidP="0039153A">
            <w:pPr>
              <w:pStyle w:val="ListParagraph"/>
              <w:numPr>
                <w:ilvl w:val="1"/>
                <w:numId w:val="37"/>
              </w:numPr>
              <w:tabs>
                <w:tab w:val="left" w:pos="1440"/>
              </w:tabs>
              <w:spacing w:before="0"/>
              <w:rPr>
                <w:rFonts w:ascii="Arial" w:hAnsi="Arial" w:cs="Arial"/>
                <w:color w:val="000000" w:themeColor="text1"/>
              </w:rPr>
            </w:pPr>
            <w:r w:rsidRPr="005F737B">
              <w:rPr>
                <w:rFonts w:ascii="Arial" w:hAnsi="Arial" w:cs="Arial"/>
                <w:color w:val="000000" w:themeColor="text1"/>
              </w:rPr>
              <w:t>најмање један сертификован извршилац Microsoft Certified Solution Expert, Cloud platform and Infrastructure</w:t>
            </w:r>
            <w:r>
              <w:rPr>
                <w:rFonts w:ascii="Arial" w:hAnsi="Arial" w:cs="Arial"/>
                <w:color w:val="000000" w:themeColor="text1"/>
              </w:rPr>
              <w:t>;</w:t>
            </w:r>
          </w:p>
          <w:p w:rsidR="00994287" w:rsidRPr="005F737B" w:rsidRDefault="00994287" w:rsidP="0039153A">
            <w:pPr>
              <w:pStyle w:val="ListParagraph"/>
              <w:numPr>
                <w:ilvl w:val="1"/>
                <w:numId w:val="37"/>
              </w:numPr>
              <w:tabs>
                <w:tab w:val="left" w:pos="1440"/>
              </w:tabs>
              <w:spacing w:before="0"/>
              <w:rPr>
                <w:rFonts w:ascii="Arial" w:hAnsi="Arial" w:cs="Arial"/>
                <w:color w:val="000000" w:themeColor="text1"/>
              </w:rPr>
            </w:pPr>
            <w:r w:rsidRPr="005F737B">
              <w:rPr>
                <w:rFonts w:ascii="Arial" w:hAnsi="Arial" w:cs="Arial"/>
                <w:color w:val="000000" w:themeColor="text1"/>
              </w:rPr>
              <w:t>најмање три сертификована извршиоца Microsoft Certified Trainer</w:t>
            </w:r>
          </w:p>
          <w:p w:rsidR="00994287" w:rsidRPr="005F737B" w:rsidRDefault="00994287" w:rsidP="0039153A">
            <w:pPr>
              <w:pStyle w:val="ListParagraph"/>
              <w:numPr>
                <w:ilvl w:val="1"/>
                <w:numId w:val="37"/>
              </w:numPr>
              <w:tabs>
                <w:tab w:val="left" w:pos="1440"/>
              </w:tabs>
              <w:spacing w:before="0"/>
              <w:rPr>
                <w:rFonts w:ascii="Arial" w:hAnsi="Arial" w:cs="Arial"/>
                <w:color w:val="000000" w:themeColor="text1"/>
              </w:rPr>
            </w:pPr>
            <w:r w:rsidRPr="005F737B">
              <w:rPr>
                <w:rFonts w:ascii="Arial" w:hAnsi="Arial" w:cs="Arial"/>
                <w:color w:val="000000" w:themeColor="text1"/>
              </w:rPr>
              <w:t xml:space="preserve">најмање један сертификован извршилац Advanced Security Practitioner (CASP) CompTIA </w:t>
            </w:r>
            <w:r>
              <w:rPr>
                <w:rFonts w:ascii="Arial" w:hAnsi="Arial" w:cs="Arial"/>
                <w:color w:val="000000" w:themeColor="text1"/>
              </w:rPr>
              <w:t>;</w:t>
            </w:r>
          </w:p>
          <w:p w:rsidR="00994287" w:rsidRPr="005F737B" w:rsidRDefault="00994287" w:rsidP="0039153A">
            <w:pPr>
              <w:pStyle w:val="ListParagraph"/>
              <w:numPr>
                <w:ilvl w:val="1"/>
                <w:numId w:val="37"/>
              </w:numPr>
              <w:tabs>
                <w:tab w:val="left" w:pos="1440"/>
              </w:tabs>
              <w:spacing w:before="0"/>
              <w:rPr>
                <w:rFonts w:ascii="Arial" w:hAnsi="Arial" w:cs="Arial"/>
                <w:color w:val="000000" w:themeColor="text1"/>
              </w:rPr>
            </w:pPr>
            <w:r w:rsidRPr="005F737B">
              <w:rPr>
                <w:rFonts w:ascii="Arial" w:hAnsi="Arial" w:cs="Arial"/>
                <w:color w:val="000000" w:themeColor="text1"/>
              </w:rPr>
              <w:t>најмање један сертификован извршилац GIAC Penetration Tester (GPEN)</w:t>
            </w:r>
            <w:r>
              <w:rPr>
                <w:rFonts w:ascii="Arial" w:hAnsi="Arial" w:cs="Arial"/>
                <w:color w:val="000000" w:themeColor="text1"/>
              </w:rPr>
              <w:t>;</w:t>
            </w:r>
          </w:p>
          <w:p w:rsidR="00994287" w:rsidRPr="005F737B" w:rsidRDefault="00994287" w:rsidP="0039153A">
            <w:pPr>
              <w:pStyle w:val="ListParagraph"/>
              <w:numPr>
                <w:ilvl w:val="1"/>
                <w:numId w:val="37"/>
              </w:numPr>
              <w:tabs>
                <w:tab w:val="left" w:pos="1440"/>
              </w:tabs>
              <w:spacing w:before="0"/>
              <w:rPr>
                <w:rFonts w:ascii="Arial" w:hAnsi="Arial" w:cs="Arial"/>
                <w:color w:val="000000" w:themeColor="text1"/>
              </w:rPr>
            </w:pPr>
            <w:r w:rsidRPr="005F737B">
              <w:rPr>
                <w:rFonts w:ascii="Arial" w:hAnsi="Arial" w:cs="Arial"/>
                <w:color w:val="000000" w:themeColor="text1"/>
              </w:rPr>
              <w:t>најмање један сертификован извршилац The Open Group Leading the development of open, vendor neutral IT standards and certifications</w:t>
            </w:r>
            <w:r>
              <w:rPr>
                <w:rFonts w:ascii="Arial" w:hAnsi="Arial" w:cs="Arial"/>
                <w:color w:val="000000" w:themeColor="text1"/>
              </w:rPr>
              <w:t>;</w:t>
            </w:r>
          </w:p>
          <w:p w:rsidR="00994287" w:rsidRPr="005F737B" w:rsidRDefault="00994287" w:rsidP="0039153A">
            <w:pPr>
              <w:pStyle w:val="ListParagraph"/>
              <w:numPr>
                <w:ilvl w:val="1"/>
                <w:numId w:val="37"/>
              </w:numPr>
              <w:tabs>
                <w:tab w:val="left" w:pos="1440"/>
              </w:tabs>
              <w:spacing w:before="0"/>
              <w:rPr>
                <w:rFonts w:ascii="Arial" w:hAnsi="Arial" w:cs="Arial"/>
                <w:color w:val="000000" w:themeColor="text1"/>
              </w:rPr>
            </w:pPr>
            <w:r w:rsidRPr="005F737B">
              <w:rPr>
                <w:rFonts w:ascii="Arial" w:hAnsi="Arial" w:cs="Arial"/>
                <w:color w:val="000000" w:themeColor="text1"/>
              </w:rPr>
              <w:t>најмање један сертификован извршилац Microsoft Certified Trainer за Dynamics 365</w:t>
            </w:r>
            <w:r>
              <w:rPr>
                <w:rFonts w:ascii="Arial" w:hAnsi="Arial" w:cs="Arial"/>
                <w:color w:val="000000" w:themeColor="text1"/>
              </w:rPr>
              <w:t>;</w:t>
            </w:r>
          </w:p>
          <w:p w:rsidR="00994287" w:rsidRPr="005F737B" w:rsidRDefault="00994287" w:rsidP="0039153A">
            <w:pPr>
              <w:pStyle w:val="ListParagraph"/>
              <w:numPr>
                <w:ilvl w:val="1"/>
                <w:numId w:val="37"/>
              </w:numPr>
              <w:autoSpaceDE w:val="0"/>
              <w:autoSpaceDN w:val="0"/>
              <w:adjustRightInd w:val="0"/>
              <w:spacing w:before="0"/>
              <w:rPr>
                <w:rFonts w:ascii="Arial" w:hAnsi="Arial" w:cs="Arial"/>
                <w:color w:val="000000" w:themeColor="text1"/>
              </w:rPr>
            </w:pPr>
            <w:r w:rsidRPr="005F737B">
              <w:rPr>
                <w:rFonts w:ascii="Arial" w:hAnsi="Arial" w:cs="Arial"/>
                <w:color w:val="000000" w:themeColor="text1"/>
              </w:rPr>
              <w:lastRenderedPageBreak/>
              <w:t>најмање два сертификована извршиоца SAP Certified Application Associate</w:t>
            </w:r>
            <w:r>
              <w:rPr>
                <w:rFonts w:ascii="Arial" w:hAnsi="Arial" w:cs="Arial"/>
                <w:color w:val="000000" w:themeColor="text1"/>
              </w:rPr>
              <w:t>;</w:t>
            </w:r>
          </w:p>
          <w:p w:rsidR="00994287" w:rsidRPr="00ED57C6" w:rsidRDefault="00994287" w:rsidP="00D66BBA">
            <w:pPr>
              <w:pStyle w:val="ListParagraph"/>
              <w:autoSpaceDE w:val="0"/>
              <w:autoSpaceDN w:val="0"/>
              <w:adjustRightInd w:val="0"/>
              <w:spacing w:after="0" w:line="240" w:lineRule="auto"/>
              <w:ind w:left="1432"/>
              <w:rPr>
                <w:rFonts w:ascii="Arial" w:hAnsi="Arial" w:cs="Arial"/>
                <w:color w:val="FF0000"/>
              </w:rPr>
            </w:pPr>
          </w:p>
          <w:p w:rsidR="00994287" w:rsidRPr="0094511B" w:rsidRDefault="00994287" w:rsidP="0094511B">
            <w:pPr>
              <w:pStyle w:val="ListParagraph"/>
              <w:numPr>
                <w:ilvl w:val="0"/>
                <w:numId w:val="37"/>
              </w:numPr>
              <w:tabs>
                <w:tab w:val="left" w:pos="1440"/>
              </w:tabs>
              <w:spacing w:before="0" w:after="0" w:line="240" w:lineRule="auto"/>
              <w:rPr>
                <w:rFonts w:ascii="Arial" w:hAnsi="Arial" w:cs="Arial"/>
              </w:rPr>
            </w:pPr>
            <w:proofErr w:type="gramStart"/>
            <w:r w:rsidRPr="00E027F7">
              <w:rPr>
                <w:rFonts w:ascii="Arial" w:hAnsi="Arial" w:cs="Arial"/>
              </w:rPr>
              <w:t>најмање</w:t>
            </w:r>
            <w:proofErr w:type="gramEnd"/>
            <w:r w:rsidRPr="00E027F7">
              <w:rPr>
                <w:rFonts w:ascii="Arial" w:hAnsi="Arial" w:cs="Arial"/>
              </w:rPr>
              <w:t xml:space="preserve"> два запослена или радно ангажована на позицији пружања техничке подршке за ‘’Microsoft’’ производе (‘’TAM – Technical Account Manager’’).</w:t>
            </w:r>
          </w:p>
          <w:p w:rsidR="0094511B" w:rsidRDefault="0094511B" w:rsidP="00D66BBA">
            <w:pPr>
              <w:autoSpaceDE w:val="0"/>
              <w:autoSpaceDN w:val="0"/>
              <w:adjustRightInd w:val="0"/>
              <w:rPr>
                <w:rFonts w:cs="Arial"/>
                <w:b/>
                <w:u w:val="single"/>
              </w:rPr>
            </w:pPr>
          </w:p>
          <w:p w:rsidR="00994287" w:rsidRPr="00E027F7" w:rsidRDefault="00994287" w:rsidP="00D66BBA">
            <w:pPr>
              <w:autoSpaceDE w:val="0"/>
              <w:autoSpaceDN w:val="0"/>
              <w:adjustRightInd w:val="0"/>
              <w:rPr>
                <w:rFonts w:cs="Arial"/>
                <w:u w:val="single"/>
              </w:rPr>
            </w:pPr>
            <w:r w:rsidRPr="00E027F7">
              <w:rPr>
                <w:rFonts w:cs="Arial"/>
                <w:b/>
                <w:u w:val="single"/>
              </w:rPr>
              <w:t>Докази</w:t>
            </w:r>
            <w:r w:rsidRPr="00E027F7">
              <w:rPr>
                <w:rFonts w:cs="Arial"/>
                <w:u w:val="single"/>
              </w:rPr>
              <w:t xml:space="preserve">: </w:t>
            </w:r>
          </w:p>
          <w:p w:rsidR="00994287" w:rsidRPr="008D507D" w:rsidRDefault="00994287" w:rsidP="00D66BBA">
            <w:pPr>
              <w:autoSpaceDE w:val="0"/>
              <w:autoSpaceDN w:val="0"/>
              <w:adjustRightInd w:val="0"/>
              <w:rPr>
                <w:rFonts w:cs="Arial"/>
                <w:b/>
                <w:color w:val="000000" w:themeColor="text1"/>
              </w:rPr>
            </w:pPr>
          </w:p>
          <w:p w:rsidR="00994287" w:rsidRPr="00171687" w:rsidRDefault="00994287" w:rsidP="00171687">
            <w:pPr>
              <w:tabs>
                <w:tab w:val="left" w:pos="1440"/>
              </w:tabs>
              <w:spacing w:before="0"/>
              <w:rPr>
                <w:rFonts w:cs="Arial"/>
                <w:color w:val="000000" w:themeColor="text1"/>
              </w:rPr>
            </w:pPr>
            <w:r w:rsidRPr="00171687">
              <w:rPr>
                <w:rFonts w:cs="Arial"/>
                <w:color w:val="000000" w:themeColor="text1"/>
              </w:rPr>
              <w:t>Личне лиценце/сертификати запослених или радно ангажованих лица код понуђача:</w:t>
            </w:r>
          </w:p>
          <w:p w:rsidR="00994287" w:rsidRPr="005F737B" w:rsidRDefault="00994287" w:rsidP="0039153A">
            <w:pPr>
              <w:pStyle w:val="ListParagraph"/>
              <w:numPr>
                <w:ilvl w:val="1"/>
                <w:numId w:val="37"/>
              </w:numPr>
              <w:tabs>
                <w:tab w:val="left" w:pos="1440"/>
              </w:tabs>
              <w:spacing w:before="0"/>
              <w:rPr>
                <w:rFonts w:ascii="Arial" w:hAnsi="Arial" w:cs="Arial"/>
                <w:color w:val="000000" w:themeColor="text1"/>
              </w:rPr>
            </w:pPr>
            <w:r w:rsidRPr="005F737B">
              <w:rPr>
                <w:rFonts w:ascii="Arial" w:hAnsi="Arial" w:cs="Arial"/>
                <w:color w:val="000000" w:themeColor="text1"/>
              </w:rPr>
              <w:t>Сертификат (PMP или одговарајући) издат од стране водећих међународних асоцијација за вођење пројеката (PMI или Prince2 или IPMA) за пројект менаџера;</w:t>
            </w:r>
          </w:p>
          <w:p w:rsidR="00994287" w:rsidRPr="008D507D" w:rsidRDefault="00994287" w:rsidP="0039153A">
            <w:pPr>
              <w:pStyle w:val="ListParagraph"/>
              <w:numPr>
                <w:ilvl w:val="1"/>
                <w:numId w:val="37"/>
              </w:numPr>
              <w:tabs>
                <w:tab w:val="left" w:pos="1440"/>
              </w:tabs>
              <w:spacing w:before="0" w:after="0" w:line="240" w:lineRule="auto"/>
              <w:rPr>
                <w:rFonts w:ascii="Arial" w:hAnsi="Arial" w:cs="Arial"/>
                <w:b/>
                <w:color w:val="000000" w:themeColor="text1"/>
              </w:rPr>
            </w:pPr>
            <w:r w:rsidRPr="008D507D">
              <w:rPr>
                <w:rFonts w:ascii="Arial" w:hAnsi="Arial" w:cs="Arial"/>
                <w:color w:val="000000" w:themeColor="text1"/>
              </w:rPr>
              <w:t>Сертификат Microsoft Certified Solution Expert, Cloud platform and Infrastructure, издат од стране Microsoft-а</w:t>
            </w:r>
            <w:r>
              <w:rPr>
                <w:rFonts w:ascii="Arial" w:hAnsi="Arial" w:cs="Arial"/>
                <w:color w:val="000000" w:themeColor="text1"/>
              </w:rPr>
              <w:t>;</w:t>
            </w:r>
          </w:p>
          <w:p w:rsidR="00994287" w:rsidRPr="008D507D" w:rsidRDefault="00994287" w:rsidP="0039153A">
            <w:pPr>
              <w:pStyle w:val="ListParagraph"/>
              <w:numPr>
                <w:ilvl w:val="1"/>
                <w:numId w:val="37"/>
              </w:numPr>
              <w:tabs>
                <w:tab w:val="left" w:pos="1440"/>
              </w:tabs>
              <w:spacing w:before="0"/>
              <w:rPr>
                <w:rFonts w:ascii="Arial" w:hAnsi="Arial" w:cs="Arial"/>
                <w:color w:val="000000" w:themeColor="text1"/>
              </w:rPr>
            </w:pPr>
            <w:r w:rsidRPr="008D507D">
              <w:rPr>
                <w:rFonts w:ascii="Arial" w:hAnsi="Arial" w:cs="Arial"/>
                <w:color w:val="000000" w:themeColor="text1"/>
              </w:rPr>
              <w:t>Сертификата Microsoft Certified Trainer, издат од стране Microsoft-а;</w:t>
            </w:r>
          </w:p>
          <w:p w:rsidR="00994287" w:rsidRPr="008D507D" w:rsidRDefault="00994287" w:rsidP="0039153A">
            <w:pPr>
              <w:pStyle w:val="ListParagraph"/>
              <w:numPr>
                <w:ilvl w:val="1"/>
                <w:numId w:val="37"/>
              </w:numPr>
              <w:tabs>
                <w:tab w:val="left" w:pos="1440"/>
              </w:tabs>
              <w:spacing w:before="0"/>
              <w:rPr>
                <w:rFonts w:ascii="Arial" w:hAnsi="Arial" w:cs="Arial"/>
                <w:color w:val="000000" w:themeColor="text1"/>
              </w:rPr>
            </w:pPr>
            <w:r w:rsidRPr="008D507D">
              <w:rPr>
                <w:rFonts w:ascii="Arial" w:hAnsi="Arial" w:cs="Arial"/>
                <w:color w:val="000000" w:themeColor="text1"/>
              </w:rPr>
              <w:t>Сертификат Advanced Security Practitioner (CASP) издат од стране CompTIA</w:t>
            </w:r>
            <w:r>
              <w:rPr>
                <w:rFonts w:ascii="Arial" w:hAnsi="Arial" w:cs="Arial"/>
                <w:color w:val="000000" w:themeColor="text1"/>
              </w:rPr>
              <w:t>;</w:t>
            </w:r>
          </w:p>
          <w:p w:rsidR="00994287" w:rsidRPr="008D507D" w:rsidRDefault="00994287" w:rsidP="0039153A">
            <w:pPr>
              <w:pStyle w:val="ListParagraph"/>
              <w:numPr>
                <w:ilvl w:val="1"/>
                <w:numId w:val="37"/>
              </w:numPr>
              <w:tabs>
                <w:tab w:val="left" w:pos="1440"/>
              </w:tabs>
              <w:spacing w:before="0" w:after="0" w:line="240" w:lineRule="auto"/>
              <w:rPr>
                <w:rFonts w:ascii="Arial" w:hAnsi="Arial" w:cs="Arial"/>
                <w:b/>
                <w:color w:val="000000" w:themeColor="text1"/>
              </w:rPr>
            </w:pPr>
            <w:r w:rsidRPr="008D507D">
              <w:rPr>
                <w:rFonts w:ascii="Arial" w:hAnsi="Arial" w:cs="Arial"/>
                <w:color w:val="000000" w:themeColor="text1"/>
              </w:rPr>
              <w:t>Сертификат GIAC Penetration Tester (GPEN)издат од стране GIAC-a</w:t>
            </w:r>
            <w:r>
              <w:rPr>
                <w:rFonts w:ascii="Arial" w:hAnsi="Arial" w:cs="Arial"/>
                <w:color w:val="000000" w:themeColor="text1"/>
              </w:rPr>
              <w:t>;</w:t>
            </w:r>
          </w:p>
          <w:p w:rsidR="00994287" w:rsidRPr="008D507D" w:rsidRDefault="00994287" w:rsidP="0039153A">
            <w:pPr>
              <w:pStyle w:val="ListParagraph"/>
              <w:numPr>
                <w:ilvl w:val="1"/>
                <w:numId w:val="37"/>
              </w:numPr>
              <w:tabs>
                <w:tab w:val="left" w:pos="1440"/>
              </w:tabs>
              <w:spacing w:before="0" w:after="0" w:line="240" w:lineRule="auto"/>
              <w:rPr>
                <w:rFonts w:ascii="Arial" w:hAnsi="Arial" w:cs="Arial"/>
                <w:b/>
                <w:color w:val="000000" w:themeColor="text1"/>
              </w:rPr>
            </w:pPr>
            <w:r w:rsidRPr="008D507D">
              <w:rPr>
                <w:rFonts w:ascii="Arial" w:hAnsi="Arial" w:cs="Arial"/>
                <w:color w:val="000000" w:themeColor="text1"/>
              </w:rPr>
              <w:t xml:space="preserve">Сертификат </w:t>
            </w:r>
            <w:r w:rsidRPr="008D507D">
              <w:rPr>
                <w:rFonts w:ascii="Arial" w:hAnsi="Arial" w:cs="Arial"/>
                <w:color w:val="000000" w:themeColor="text1"/>
                <w:lang w:val="sr-Cyrl-BA"/>
              </w:rPr>
              <w:t xml:space="preserve">у домену Venor neutral </w:t>
            </w:r>
            <w:r w:rsidRPr="008D507D">
              <w:rPr>
                <w:rFonts w:ascii="Arial" w:hAnsi="Arial" w:cs="Arial"/>
                <w:color w:val="000000" w:themeColor="text1"/>
              </w:rPr>
              <w:t>Enterprisearchitecture</w:t>
            </w:r>
            <w:r w:rsidRPr="008D507D">
              <w:rPr>
                <w:rFonts w:ascii="Arial" w:hAnsi="Arial" w:cs="Arial"/>
                <w:color w:val="000000" w:themeColor="text1"/>
                <w:lang w:val="sr-Cyrl-BA"/>
              </w:rPr>
              <w:t>издат од стране</w:t>
            </w:r>
            <w:r w:rsidRPr="008D507D">
              <w:rPr>
                <w:rFonts w:ascii="Arial" w:hAnsi="Arial" w:cs="Arial"/>
                <w:color w:val="000000" w:themeColor="text1"/>
              </w:rPr>
              <w:t xml:space="preserve">The Open Group </w:t>
            </w:r>
            <w:r w:rsidRPr="008D507D">
              <w:rPr>
                <w:rFonts w:ascii="Arial" w:hAnsi="Arial" w:cs="Arial"/>
                <w:color w:val="000000" w:themeColor="text1"/>
                <w:lang w:val="sr-Cyrl-BA"/>
              </w:rPr>
              <w:t>или одговарајуће асоцијације</w:t>
            </w:r>
            <w:r>
              <w:rPr>
                <w:rFonts w:ascii="Arial" w:hAnsi="Arial" w:cs="Arial"/>
                <w:color w:val="000000" w:themeColor="text1"/>
                <w:lang w:val="sr-Cyrl-BA"/>
              </w:rPr>
              <w:t>;</w:t>
            </w:r>
          </w:p>
          <w:p w:rsidR="00994287" w:rsidRPr="008D507D" w:rsidRDefault="00994287" w:rsidP="0039153A">
            <w:pPr>
              <w:pStyle w:val="ListParagraph"/>
              <w:numPr>
                <w:ilvl w:val="1"/>
                <w:numId w:val="37"/>
              </w:numPr>
              <w:tabs>
                <w:tab w:val="left" w:pos="1440"/>
              </w:tabs>
              <w:spacing w:before="0"/>
              <w:rPr>
                <w:rFonts w:ascii="Arial" w:hAnsi="Arial" w:cs="Arial"/>
                <w:color w:val="000000" w:themeColor="text1"/>
              </w:rPr>
            </w:pPr>
            <w:r w:rsidRPr="008D507D">
              <w:rPr>
                <w:rFonts w:ascii="Arial" w:hAnsi="Arial" w:cs="Arial"/>
                <w:color w:val="000000" w:themeColor="text1"/>
              </w:rPr>
              <w:t>Сертификат Microsoft Certified Trainer за Dynamics 365, издат од стране Microsoft-а;</w:t>
            </w:r>
          </w:p>
          <w:p w:rsidR="00994287" w:rsidRPr="00171687" w:rsidRDefault="00994287" w:rsidP="0039153A">
            <w:pPr>
              <w:pStyle w:val="ListParagraph"/>
              <w:numPr>
                <w:ilvl w:val="1"/>
                <w:numId w:val="37"/>
              </w:numPr>
              <w:tabs>
                <w:tab w:val="left" w:pos="1440"/>
              </w:tabs>
              <w:spacing w:before="0" w:after="0" w:line="240" w:lineRule="auto"/>
              <w:rPr>
                <w:rFonts w:ascii="Arial" w:hAnsi="Arial" w:cs="Arial"/>
                <w:b/>
                <w:color w:val="000000" w:themeColor="text1"/>
              </w:rPr>
            </w:pPr>
            <w:r w:rsidRPr="00E027F7">
              <w:rPr>
                <w:rFonts w:ascii="Arial" w:hAnsi="Arial" w:cs="Arial"/>
                <w:color w:val="000000" w:themeColor="text1"/>
              </w:rPr>
              <w:t>Сертификат SAP Certified Application Associate издат од стране SАР-а;</w:t>
            </w:r>
          </w:p>
          <w:p w:rsidR="00171687" w:rsidRPr="00171687" w:rsidRDefault="00171687" w:rsidP="0039153A">
            <w:pPr>
              <w:pStyle w:val="ListParagraph"/>
              <w:numPr>
                <w:ilvl w:val="1"/>
                <w:numId w:val="37"/>
              </w:numPr>
              <w:tabs>
                <w:tab w:val="left" w:pos="1440"/>
              </w:tabs>
              <w:spacing w:before="0" w:after="0" w:line="240" w:lineRule="auto"/>
              <w:rPr>
                <w:rFonts w:ascii="Arial" w:hAnsi="Arial" w:cs="Arial"/>
                <w:b/>
                <w:color w:val="000000" w:themeColor="text1"/>
              </w:rPr>
            </w:pPr>
            <w:r>
              <w:rPr>
                <w:rFonts w:ascii="Arial" w:hAnsi="Arial" w:cs="Arial"/>
                <w:color w:val="000000" w:themeColor="text1"/>
              </w:rPr>
              <w:t xml:space="preserve">Најмање два запослена радно ангажована на позицији пружања техничке подршке за </w:t>
            </w:r>
            <w:r w:rsidRPr="00E027F7">
              <w:rPr>
                <w:rFonts w:ascii="Arial" w:hAnsi="Arial" w:cs="Arial"/>
              </w:rPr>
              <w:t>‘’Microsoft’’ производе (‘’TAM – Technical Account Manager’’)</w:t>
            </w:r>
          </w:p>
          <w:p w:rsidR="00994287" w:rsidRPr="00ED57C6" w:rsidRDefault="00994287" w:rsidP="00D66BBA">
            <w:pPr>
              <w:pStyle w:val="ListParagraph"/>
              <w:tabs>
                <w:tab w:val="left" w:pos="1440"/>
              </w:tabs>
              <w:spacing w:after="0" w:line="240" w:lineRule="auto"/>
              <w:ind w:left="1800"/>
              <w:rPr>
                <w:rFonts w:ascii="Arial" w:hAnsi="Arial" w:cs="Arial"/>
                <w:color w:val="FF0000"/>
              </w:rPr>
            </w:pPr>
          </w:p>
          <w:p w:rsidR="00171687" w:rsidRPr="00FC6EFC" w:rsidRDefault="007E00B7" w:rsidP="007E00B7">
            <w:pPr>
              <w:pStyle w:val="ListParagraph"/>
              <w:numPr>
                <w:ilvl w:val="0"/>
                <w:numId w:val="37"/>
              </w:numPr>
              <w:rPr>
                <w:rFonts w:ascii="Arial" w:hAnsi="Arial" w:cs="Arial"/>
                <w:lang w:val="sr-Cyrl-CS"/>
              </w:rPr>
            </w:pPr>
            <w:r>
              <w:rPr>
                <w:rFonts w:ascii="Arial" w:hAnsi="Arial" w:cs="Arial"/>
                <w:lang w:val="sr-Cyrl-CS"/>
              </w:rPr>
              <w:t>Изјава П</w:t>
            </w:r>
            <w:r w:rsidR="00171687" w:rsidRPr="0081099A">
              <w:rPr>
                <w:rFonts w:ascii="Arial" w:hAnsi="Arial" w:cs="Arial"/>
                <w:lang w:val="sr-Cyrl-CS"/>
              </w:rPr>
              <w:t xml:space="preserve">онуђача о кадровском капацитету </w:t>
            </w:r>
            <w:r w:rsidR="0081099A">
              <w:rPr>
                <w:rFonts w:ascii="Arial" w:hAnsi="Arial" w:cs="Arial"/>
                <w:color w:val="000000" w:themeColor="text1"/>
              </w:rPr>
              <w:t xml:space="preserve">листа </w:t>
            </w:r>
            <w:r w:rsidR="0081099A" w:rsidRPr="008D507D">
              <w:rPr>
                <w:rFonts w:ascii="Arial" w:hAnsi="Arial" w:cs="Arial"/>
                <w:color w:val="000000" w:themeColor="text1"/>
              </w:rPr>
              <w:t>запослених/ангажованих лица са личним лиценцама/сертификатима, која ће бити ангажована на реализацији уговора</w:t>
            </w:r>
            <w:r>
              <w:rPr>
                <w:rFonts w:ascii="Arial" w:hAnsi="Arial" w:cs="Arial"/>
                <w:color w:val="000000" w:themeColor="text1"/>
                <w:lang w:val="sr-Cyrl-RS"/>
              </w:rPr>
              <w:t xml:space="preserve"> </w:t>
            </w:r>
            <w:r w:rsidR="00171687" w:rsidRPr="0081099A">
              <w:rPr>
                <w:rFonts w:ascii="Arial" w:hAnsi="Arial" w:cs="Arial"/>
                <w:lang w:val="sr-Cyrl-CS"/>
              </w:rPr>
              <w:t>(</w:t>
            </w:r>
            <w:r w:rsidR="00171687" w:rsidRPr="00FC6EFC">
              <w:rPr>
                <w:rFonts w:ascii="Arial" w:hAnsi="Arial" w:cs="Arial"/>
                <w:lang w:val="sr-Cyrl-CS"/>
              </w:rPr>
              <w:t xml:space="preserve">Образац </w:t>
            </w:r>
            <w:r w:rsidR="00FC6EFC" w:rsidRPr="00FC6EFC">
              <w:rPr>
                <w:rFonts w:ascii="Arial" w:hAnsi="Arial" w:cs="Arial"/>
                <w:lang w:val="sr-Cyrl-CS"/>
              </w:rPr>
              <w:t>8</w:t>
            </w:r>
            <w:r w:rsidR="00171687" w:rsidRPr="00FC6EFC">
              <w:rPr>
                <w:rFonts w:ascii="Arial" w:hAnsi="Arial" w:cs="Arial"/>
                <w:lang w:val="sr-Cyrl-CS"/>
              </w:rPr>
              <w:t>).</w:t>
            </w:r>
          </w:p>
          <w:p w:rsidR="0081099A" w:rsidRPr="0081099A" w:rsidRDefault="0081099A" w:rsidP="0039153A">
            <w:pPr>
              <w:pStyle w:val="ListParagraph"/>
              <w:numPr>
                <w:ilvl w:val="0"/>
                <w:numId w:val="37"/>
              </w:numPr>
              <w:rPr>
                <w:rFonts w:cs="Arial"/>
                <w:lang w:val="sr-Cyrl-CS"/>
              </w:rPr>
            </w:pPr>
            <w:r>
              <w:rPr>
                <w:rFonts w:ascii="Arial" w:hAnsi="Arial" w:cs="Arial"/>
                <w:lang w:val="sr-Cyrl-CS"/>
              </w:rPr>
              <w:t>Фотокопија</w:t>
            </w:r>
            <w:r w:rsidR="00171687" w:rsidRPr="00171687">
              <w:rPr>
                <w:rFonts w:ascii="Arial" w:hAnsi="Arial" w:cs="Arial"/>
                <w:lang w:val="sr-Cyrl-CS"/>
              </w:rPr>
              <w:t xml:space="preserve"> одговарајућих појединачних образаца М (М-3А, М-А) или важећих уговора о раду за запослена лица или одговарајући уговор о радном ангажовању лица код понуђача ван радног односа, </w:t>
            </w:r>
            <w:r w:rsidR="00171687" w:rsidRPr="00171687">
              <w:rPr>
                <w:rFonts w:ascii="Arial" w:hAnsi="Arial" w:cs="Arial"/>
              </w:rPr>
              <w:t xml:space="preserve">сходно члану </w:t>
            </w:r>
            <w:r w:rsidR="00171687" w:rsidRPr="00171687">
              <w:rPr>
                <w:rFonts w:ascii="Arial" w:hAnsi="Arial" w:cs="Arial"/>
                <w:lang w:val="ru-RU"/>
              </w:rPr>
              <w:t xml:space="preserve">197. - 202. </w:t>
            </w:r>
            <w:r w:rsidR="00171687" w:rsidRPr="00171687">
              <w:rPr>
                <w:rFonts w:ascii="Arial" w:hAnsi="Arial" w:cs="Arial"/>
              </w:rPr>
              <w:t>Закона о раду</w:t>
            </w:r>
          </w:p>
          <w:p w:rsidR="00171687" w:rsidRPr="0081099A" w:rsidRDefault="0081099A" w:rsidP="0039153A">
            <w:pPr>
              <w:pStyle w:val="ListParagraph"/>
              <w:numPr>
                <w:ilvl w:val="0"/>
                <w:numId w:val="37"/>
              </w:numPr>
              <w:rPr>
                <w:rFonts w:cs="Arial"/>
                <w:lang w:val="sr-Cyrl-CS"/>
              </w:rPr>
            </w:pPr>
            <w:r>
              <w:rPr>
                <w:rFonts w:ascii="Arial" w:hAnsi="Arial" w:cs="Arial"/>
              </w:rPr>
              <w:t>фотокок</w:t>
            </w:r>
            <w:r>
              <w:rPr>
                <w:rFonts w:ascii="Arial" w:hAnsi="Arial" w:cs="Arial"/>
                <w:color w:val="000000" w:themeColor="text1"/>
              </w:rPr>
              <w:t>опија лиценци/сертификата</w:t>
            </w:r>
            <w:r w:rsidRPr="0081099A">
              <w:rPr>
                <w:rFonts w:ascii="Arial" w:hAnsi="Arial" w:cs="Arial"/>
                <w:color w:val="000000" w:themeColor="text1"/>
              </w:rPr>
              <w:t xml:space="preserve"> запослених/ангажованих лица код понуђача</w:t>
            </w:r>
          </w:p>
        </w:tc>
      </w:tr>
    </w:tbl>
    <w:p w:rsidR="00803AF8" w:rsidRPr="006F6F9F" w:rsidRDefault="00803AF8" w:rsidP="00B13CD3">
      <w:pPr>
        <w:spacing w:before="0"/>
        <w:rPr>
          <w:rFonts w:cs="Arial"/>
          <w:sz w:val="24"/>
          <w:szCs w:val="24"/>
          <w:lang w:val="ru-RU" w:eastAsia="zh-CN"/>
        </w:rPr>
      </w:pPr>
    </w:p>
    <w:p w:rsidR="00125C22" w:rsidRPr="006F6F9F" w:rsidRDefault="00125C22" w:rsidP="00125C22">
      <w:pPr>
        <w:spacing w:before="0"/>
        <w:rPr>
          <w:rFonts w:cs="Arial"/>
          <w:sz w:val="24"/>
          <w:szCs w:val="24"/>
          <w:lang w:eastAsia="zh-CN"/>
        </w:rPr>
      </w:pPr>
      <w:r w:rsidRPr="006F6F9F">
        <w:rPr>
          <w:rFonts w:cs="Arial"/>
          <w:sz w:val="24"/>
          <w:szCs w:val="24"/>
          <w:lang w:eastAsia="zh-CN"/>
        </w:rPr>
        <w:t>Понуда понуђача који не докаже да испуњава наведене обавезне и додатне услове из тачака 1</w:t>
      </w:r>
      <w:r w:rsidRPr="00767F22">
        <w:rPr>
          <w:rFonts w:cs="Arial"/>
          <w:sz w:val="24"/>
          <w:szCs w:val="24"/>
          <w:lang w:eastAsia="zh-CN"/>
        </w:rPr>
        <w:t xml:space="preserve">. </w:t>
      </w:r>
      <w:proofErr w:type="gramStart"/>
      <w:r w:rsidRPr="00767F22">
        <w:rPr>
          <w:rFonts w:cs="Arial"/>
          <w:sz w:val="24"/>
          <w:szCs w:val="24"/>
          <w:lang w:eastAsia="zh-CN"/>
        </w:rPr>
        <w:t>до</w:t>
      </w:r>
      <w:proofErr w:type="gramEnd"/>
      <w:r w:rsidR="003E151C">
        <w:rPr>
          <w:rFonts w:cs="Arial"/>
          <w:sz w:val="24"/>
          <w:szCs w:val="24"/>
          <w:lang w:eastAsia="zh-CN"/>
        </w:rPr>
        <w:t xml:space="preserve"> 7</w:t>
      </w:r>
      <w:r w:rsidRPr="00767F22">
        <w:rPr>
          <w:rFonts w:cs="Arial"/>
          <w:sz w:val="24"/>
          <w:szCs w:val="24"/>
          <w:lang w:eastAsia="zh-CN"/>
        </w:rPr>
        <w:t xml:space="preserve">. </w:t>
      </w:r>
      <w:proofErr w:type="gramStart"/>
      <w:r w:rsidRPr="00767F22">
        <w:rPr>
          <w:rFonts w:cs="Arial"/>
          <w:sz w:val="24"/>
          <w:szCs w:val="24"/>
          <w:lang w:eastAsia="zh-CN"/>
        </w:rPr>
        <w:t>овог</w:t>
      </w:r>
      <w:proofErr w:type="gramEnd"/>
      <w:r w:rsidRPr="00767F22">
        <w:rPr>
          <w:rFonts w:cs="Arial"/>
          <w:sz w:val="24"/>
          <w:szCs w:val="24"/>
          <w:lang w:eastAsia="zh-CN"/>
        </w:rPr>
        <w:t xml:space="preserve"> обрасца,</w:t>
      </w:r>
      <w:r w:rsidRPr="006F6F9F">
        <w:rPr>
          <w:rFonts w:cs="Arial"/>
          <w:sz w:val="24"/>
          <w:szCs w:val="24"/>
          <w:lang w:eastAsia="zh-CN"/>
        </w:rPr>
        <w:t xml:space="preserve"> биће одбијена као неприхватљива.</w:t>
      </w:r>
    </w:p>
    <w:p w:rsidR="00125C22" w:rsidRPr="006F6F9F" w:rsidRDefault="00125C22" w:rsidP="00125C22">
      <w:pPr>
        <w:rPr>
          <w:rFonts w:cs="Arial"/>
          <w:sz w:val="24"/>
          <w:szCs w:val="24"/>
        </w:rPr>
      </w:pPr>
      <w:r w:rsidRPr="006F6F9F">
        <w:rPr>
          <w:rFonts w:cs="Arial"/>
          <w:sz w:val="24"/>
          <w:szCs w:val="24"/>
        </w:rPr>
        <w:t xml:space="preserve">1. Сваки подизвођач мора да испуњава услове из члана 75. </w:t>
      </w:r>
      <w:proofErr w:type="gramStart"/>
      <w:r w:rsidRPr="006F6F9F">
        <w:rPr>
          <w:rFonts w:cs="Arial"/>
          <w:sz w:val="24"/>
          <w:szCs w:val="24"/>
        </w:rPr>
        <w:t>став</w:t>
      </w:r>
      <w:proofErr w:type="gramEnd"/>
      <w:r w:rsidRPr="006F6F9F">
        <w:rPr>
          <w:rFonts w:cs="Arial"/>
          <w:sz w:val="24"/>
          <w:szCs w:val="24"/>
        </w:rPr>
        <w:t xml:space="preserve"> 1. </w:t>
      </w:r>
      <w:proofErr w:type="gramStart"/>
      <w:r w:rsidRPr="006F6F9F">
        <w:rPr>
          <w:rFonts w:cs="Arial"/>
          <w:sz w:val="24"/>
          <w:szCs w:val="24"/>
        </w:rPr>
        <w:t>тачка</w:t>
      </w:r>
      <w:proofErr w:type="gramEnd"/>
      <w:r w:rsidRPr="006F6F9F">
        <w:rPr>
          <w:rFonts w:cs="Arial"/>
          <w:sz w:val="24"/>
          <w:szCs w:val="24"/>
        </w:rPr>
        <w:t xml:space="preserve"> 1), 2) и 4) Закона, што доказује достављањем доказа наведених у овом одељку. </w:t>
      </w:r>
    </w:p>
    <w:p w:rsidR="00125C22" w:rsidRPr="006F6F9F" w:rsidRDefault="00125C22" w:rsidP="00125C22">
      <w:pPr>
        <w:rPr>
          <w:rFonts w:cs="Arial"/>
          <w:sz w:val="24"/>
          <w:szCs w:val="24"/>
        </w:rPr>
      </w:pPr>
      <w:r w:rsidRPr="006F6F9F">
        <w:rPr>
          <w:rFonts w:cs="Arial"/>
          <w:sz w:val="24"/>
          <w:szCs w:val="24"/>
        </w:rPr>
        <w:t>Услове у вези са капацитетима (4.2. Додатни услови) из члана 76. Закона, понуђач испуњава самостално без обзира на ангажовање подизвођача.</w:t>
      </w:r>
    </w:p>
    <w:p w:rsidR="00125C22" w:rsidRPr="006F6F9F" w:rsidRDefault="00125C22" w:rsidP="00125C22">
      <w:pPr>
        <w:spacing w:before="0"/>
        <w:rPr>
          <w:rFonts w:cs="Arial"/>
          <w:sz w:val="24"/>
          <w:szCs w:val="24"/>
          <w:lang w:eastAsia="zh-CN"/>
        </w:rPr>
      </w:pPr>
      <w:r w:rsidRPr="006F6F9F">
        <w:rPr>
          <w:rFonts w:cs="Arial"/>
          <w:sz w:val="24"/>
          <w:szCs w:val="24"/>
          <w:lang w:eastAsia="zh-CN"/>
        </w:rPr>
        <w:lastRenderedPageBreak/>
        <w:t xml:space="preserve">2. Сваки понуђач из групе </w:t>
      </w:r>
      <w:proofErr w:type="gramStart"/>
      <w:r w:rsidRPr="006F6F9F">
        <w:rPr>
          <w:rFonts w:cs="Arial"/>
          <w:sz w:val="24"/>
          <w:szCs w:val="24"/>
          <w:lang w:eastAsia="zh-CN"/>
        </w:rPr>
        <w:t>понуђача  која</w:t>
      </w:r>
      <w:proofErr w:type="gramEnd"/>
      <w:r w:rsidRPr="006F6F9F">
        <w:rPr>
          <w:rFonts w:cs="Arial"/>
          <w:sz w:val="24"/>
          <w:szCs w:val="24"/>
          <w:lang w:eastAsia="zh-CN"/>
        </w:rPr>
        <w:t xml:space="preserve"> подноси заједничку понуду мора да испуњава услове из члана 75. </w:t>
      </w:r>
      <w:proofErr w:type="gramStart"/>
      <w:r w:rsidRPr="006F6F9F">
        <w:rPr>
          <w:rFonts w:cs="Arial"/>
          <w:sz w:val="24"/>
          <w:szCs w:val="24"/>
          <w:lang w:eastAsia="zh-CN"/>
        </w:rPr>
        <w:t>став</w:t>
      </w:r>
      <w:proofErr w:type="gramEnd"/>
      <w:r w:rsidRPr="006F6F9F">
        <w:rPr>
          <w:rFonts w:cs="Arial"/>
          <w:sz w:val="24"/>
          <w:szCs w:val="24"/>
          <w:lang w:eastAsia="zh-CN"/>
        </w:rPr>
        <w:t xml:space="preserve"> 1. </w:t>
      </w:r>
      <w:proofErr w:type="gramStart"/>
      <w:r w:rsidRPr="006F6F9F">
        <w:rPr>
          <w:rFonts w:cs="Arial"/>
          <w:sz w:val="24"/>
          <w:szCs w:val="24"/>
          <w:lang w:eastAsia="zh-CN"/>
        </w:rPr>
        <w:t>тачка</w:t>
      </w:r>
      <w:proofErr w:type="gramEnd"/>
      <w:r w:rsidRPr="006F6F9F">
        <w:rPr>
          <w:rFonts w:cs="Arial"/>
          <w:sz w:val="24"/>
          <w:szCs w:val="24"/>
          <w:lang w:eastAsia="zh-CN"/>
        </w:rPr>
        <w:t xml:space="preserve"> 1), 2) и 4) Закона, што доказује достављањем доказа наведених у овом одељку. Услове у вези са </w:t>
      </w:r>
      <w:proofErr w:type="gramStart"/>
      <w:r w:rsidRPr="006F6F9F">
        <w:rPr>
          <w:rFonts w:cs="Arial"/>
          <w:sz w:val="24"/>
          <w:szCs w:val="24"/>
          <w:lang w:eastAsia="zh-CN"/>
        </w:rPr>
        <w:t>капацитетима</w:t>
      </w:r>
      <w:r w:rsidRPr="006F6F9F">
        <w:rPr>
          <w:rFonts w:cs="Arial"/>
          <w:sz w:val="24"/>
          <w:szCs w:val="24"/>
        </w:rPr>
        <w:t>(</w:t>
      </w:r>
      <w:proofErr w:type="gramEnd"/>
      <w:r w:rsidRPr="006F6F9F">
        <w:rPr>
          <w:rFonts w:cs="Arial"/>
          <w:sz w:val="24"/>
          <w:szCs w:val="24"/>
        </w:rPr>
        <w:t>4.2. Додатни услови)</w:t>
      </w:r>
      <w:r w:rsidRPr="006F6F9F">
        <w:rPr>
          <w:rFonts w:cs="Arial"/>
          <w:sz w:val="24"/>
          <w:szCs w:val="24"/>
          <w:lang w:eastAsia="zh-CN"/>
        </w:rPr>
        <w:t xml:space="preserve"> из члана 76. Закона понуђачи из групе испуњавају заједно, на основу достављених доказа у складу са овим одељком конкурсне документације.</w:t>
      </w:r>
    </w:p>
    <w:p w:rsidR="00125C22" w:rsidRPr="006F6F9F" w:rsidRDefault="00125C22" w:rsidP="00125C22">
      <w:pPr>
        <w:spacing w:before="0"/>
        <w:rPr>
          <w:rFonts w:cs="Arial"/>
          <w:sz w:val="24"/>
          <w:szCs w:val="24"/>
          <w:lang w:eastAsia="zh-CN"/>
        </w:rPr>
      </w:pPr>
      <w:r w:rsidRPr="006F6F9F">
        <w:rPr>
          <w:rFonts w:cs="Arial"/>
          <w:sz w:val="24"/>
          <w:szCs w:val="24"/>
          <w:lang w:eastAsia="zh-CN"/>
        </w:rPr>
        <w:t xml:space="preserve">3. Докази о испуњености услова из члана 77. Закона могу се достављати у неовереним копијама. Наручилац може пре доношења одлуке о додели </w:t>
      </w:r>
      <w:r w:rsidR="0081099A">
        <w:rPr>
          <w:rFonts w:cs="Arial"/>
          <w:sz w:val="24"/>
          <w:szCs w:val="24"/>
          <w:lang w:eastAsia="zh-CN"/>
        </w:rPr>
        <w:t>уговора</w:t>
      </w:r>
      <w:r w:rsidRPr="006F6F9F">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25C22" w:rsidRPr="006F6F9F" w:rsidRDefault="00125C22" w:rsidP="00125C22">
      <w:pPr>
        <w:spacing w:before="0"/>
        <w:rPr>
          <w:rFonts w:cs="Arial"/>
          <w:sz w:val="24"/>
          <w:szCs w:val="24"/>
          <w:lang w:eastAsia="zh-CN"/>
        </w:rPr>
      </w:pPr>
      <w:r w:rsidRPr="006F6F9F">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25C22" w:rsidRPr="006F6F9F" w:rsidRDefault="00125C22" w:rsidP="00125C22">
      <w:pPr>
        <w:spacing w:before="0"/>
        <w:rPr>
          <w:rFonts w:cs="Arial"/>
          <w:sz w:val="24"/>
          <w:szCs w:val="24"/>
          <w:lang w:eastAsia="zh-CN"/>
        </w:rPr>
      </w:pPr>
      <w:r w:rsidRPr="006F6F9F">
        <w:rPr>
          <w:rFonts w:cs="Arial"/>
          <w:sz w:val="24"/>
          <w:szCs w:val="24"/>
          <w:lang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125C22" w:rsidRPr="006F6F9F" w:rsidRDefault="00125C22" w:rsidP="00125C22">
      <w:pPr>
        <w:spacing w:before="0"/>
        <w:rPr>
          <w:rFonts w:cs="Arial"/>
          <w:sz w:val="24"/>
          <w:szCs w:val="24"/>
          <w:lang w:eastAsia="zh-CN"/>
        </w:rPr>
      </w:pPr>
      <w:r w:rsidRPr="006F6F9F">
        <w:rPr>
          <w:rFonts w:cs="Arial"/>
          <w:sz w:val="24"/>
          <w:szCs w:val="24"/>
          <w:lang w:eastAsia="zh-CN"/>
        </w:rPr>
        <w:t xml:space="preserve">На основу члана 79. </w:t>
      </w:r>
      <w:proofErr w:type="gramStart"/>
      <w:r w:rsidRPr="006F6F9F">
        <w:rPr>
          <w:rFonts w:cs="Arial"/>
          <w:sz w:val="24"/>
          <w:szCs w:val="24"/>
          <w:lang w:eastAsia="zh-CN"/>
        </w:rPr>
        <w:t>став</w:t>
      </w:r>
      <w:proofErr w:type="gramEnd"/>
      <w:r w:rsidRPr="006F6F9F">
        <w:rPr>
          <w:rFonts w:cs="Arial"/>
          <w:sz w:val="24"/>
          <w:szCs w:val="24"/>
          <w:lang w:eastAsia="zh-CN"/>
        </w:rPr>
        <w:t xml:space="preserve"> 5. Закона понуђач није дужан да доставља следеће доказе који су јавно доступни на интернет страницама надлежних органа, и то:</w:t>
      </w:r>
    </w:p>
    <w:p w:rsidR="00125C22" w:rsidRPr="006F6F9F" w:rsidRDefault="00125C22" w:rsidP="00125C22">
      <w:pPr>
        <w:spacing w:before="0"/>
        <w:ind w:firstLine="720"/>
        <w:rPr>
          <w:rFonts w:cs="Arial"/>
          <w:sz w:val="24"/>
          <w:szCs w:val="24"/>
          <w:lang w:eastAsia="zh-CN"/>
        </w:rPr>
      </w:pPr>
      <w:proofErr w:type="gramStart"/>
      <w:r w:rsidRPr="006F6F9F">
        <w:rPr>
          <w:rFonts w:cs="Arial"/>
          <w:sz w:val="24"/>
          <w:szCs w:val="24"/>
          <w:lang w:eastAsia="zh-CN"/>
        </w:rPr>
        <w:t>1)извод</w:t>
      </w:r>
      <w:proofErr w:type="gramEnd"/>
      <w:r w:rsidRPr="006F6F9F">
        <w:rPr>
          <w:rFonts w:cs="Arial"/>
          <w:sz w:val="24"/>
          <w:szCs w:val="24"/>
          <w:lang w:eastAsia="zh-CN"/>
        </w:rPr>
        <w:t xml:space="preserve"> из регистра надлежног органа:-извод из регистра АПР: </w:t>
      </w:r>
      <w:hyperlink r:id="rId173" w:history="1">
        <w:r w:rsidRPr="006F6F9F">
          <w:rPr>
            <w:rStyle w:val="Hyperlink"/>
            <w:rFonts w:cs="Arial"/>
            <w:sz w:val="24"/>
            <w:szCs w:val="24"/>
            <w:lang w:eastAsia="zh-CN"/>
          </w:rPr>
          <w:t>www.apr.gov.rs</w:t>
        </w:r>
      </w:hyperlink>
    </w:p>
    <w:p w:rsidR="00125C22" w:rsidRPr="006F6F9F" w:rsidRDefault="00125C22" w:rsidP="00125C22">
      <w:pPr>
        <w:spacing w:before="0"/>
        <w:ind w:firstLine="720"/>
        <w:rPr>
          <w:rFonts w:cs="Arial"/>
          <w:sz w:val="24"/>
          <w:szCs w:val="24"/>
          <w:lang w:eastAsia="zh-CN"/>
        </w:rPr>
      </w:pPr>
      <w:proofErr w:type="gramStart"/>
      <w:r w:rsidRPr="006F6F9F">
        <w:rPr>
          <w:rFonts w:cs="Arial"/>
          <w:sz w:val="24"/>
          <w:szCs w:val="24"/>
          <w:lang w:eastAsia="zh-CN"/>
        </w:rPr>
        <w:t>2)докази</w:t>
      </w:r>
      <w:proofErr w:type="gramEnd"/>
      <w:r w:rsidRPr="006F6F9F">
        <w:rPr>
          <w:rFonts w:cs="Arial"/>
          <w:sz w:val="24"/>
          <w:szCs w:val="24"/>
          <w:lang w:eastAsia="zh-CN"/>
        </w:rPr>
        <w:t xml:space="preserve"> из члана 75. </w:t>
      </w:r>
      <w:proofErr w:type="gramStart"/>
      <w:r w:rsidRPr="006F6F9F">
        <w:rPr>
          <w:rFonts w:cs="Arial"/>
          <w:sz w:val="24"/>
          <w:szCs w:val="24"/>
          <w:lang w:eastAsia="zh-CN"/>
        </w:rPr>
        <w:t>став</w:t>
      </w:r>
      <w:proofErr w:type="gramEnd"/>
      <w:r w:rsidRPr="006F6F9F">
        <w:rPr>
          <w:rFonts w:cs="Arial"/>
          <w:sz w:val="24"/>
          <w:szCs w:val="24"/>
          <w:lang w:eastAsia="zh-CN"/>
        </w:rPr>
        <w:t xml:space="preserve"> 1. </w:t>
      </w:r>
      <w:proofErr w:type="gramStart"/>
      <w:r w:rsidRPr="006F6F9F">
        <w:rPr>
          <w:rFonts w:cs="Arial"/>
          <w:sz w:val="24"/>
          <w:szCs w:val="24"/>
          <w:lang w:eastAsia="zh-CN"/>
        </w:rPr>
        <w:t>тачка</w:t>
      </w:r>
      <w:proofErr w:type="gramEnd"/>
      <w:r w:rsidRPr="006F6F9F">
        <w:rPr>
          <w:rFonts w:cs="Arial"/>
          <w:sz w:val="24"/>
          <w:szCs w:val="24"/>
          <w:lang w:eastAsia="zh-CN"/>
        </w:rPr>
        <w:t xml:space="preserve"> 1) ,2) и 4) Закона -регистар понуђача: </w:t>
      </w:r>
      <w:hyperlink r:id="rId174" w:history="1">
        <w:r w:rsidRPr="006F6F9F">
          <w:rPr>
            <w:rFonts w:cs="Arial"/>
            <w:sz w:val="24"/>
            <w:szCs w:val="24"/>
            <w:lang w:eastAsia="zh-CN"/>
          </w:rPr>
          <w:t>www.apr.gov.rs</w:t>
        </w:r>
      </w:hyperlink>
    </w:p>
    <w:p w:rsidR="00125C22" w:rsidRPr="006F6F9F" w:rsidRDefault="00125C22" w:rsidP="00125C22">
      <w:pPr>
        <w:spacing w:before="0"/>
        <w:ind w:firstLine="720"/>
        <w:rPr>
          <w:rFonts w:cs="Arial"/>
          <w:sz w:val="24"/>
          <w:szCs w:val="24"/>
          <w:lang w:eastAsia="zh-CN"/>
        </w:rPr>
      </w:pPr>
      <w:proofErr w:type="gramStart"/>
      <w:r w:rsidRPr="006F6F9F">
        <w:rPr>
          <w:rFonts w:cs="Arial"/>
          <w:sz w:val="24"/>
          <w:szCs w:val="24"/>
          <w:lang w:eastAsia="zh-CN"/>
        </w:rPr>
        <w:t>3)nbs.rs</w:t>
      </w:r>
      <w:proofErr w:type="gramEnd"/>
    </w:p>
    <w:p w:rsidR="00125C22" w:rsidRPr="006F6F9F" w:rsidRDefault="00125C22" w:rsidP="00125C22">
      <w:pPr>
        <w:spacing w:before="0"/>
        <w:rPr>
          <w:rFonts w:cs="Arial"/>
          <w:sz w:val="24"/>
          <w:szCs w:val="24"/>
          <w:lang w:val="sr-Cyrl-CS" w:eastAsia="zh-CN"/>
        </w:rPr>
      </w:pPr>
      <w:r w:rsidRPr="006F6F9F">
        <w:rPr>
          <w:rFonts w:cs="Arial"/>
          <w:sz w:val="24"/>
          <w:szCs w:val="24"/>
          <w:lang w:val="sr-Cyrl-CS" w:eastAsia="zh-CN"/>
        </w:rPr>
        <w:t>5</w:t>
      </w:r>
      <w:r w:rsidRPr="006F6F9F">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6F6F9F">
        <w:rPr>
          <w:rFonts w:cs="Arial"/>
          <w:sz w:val="24"/>
          <w:szCs w:val="24"/>
          <w:lang w:val="sr-Cyrl-CS" w:eastAsia="zh-CN"/>
        </w:rPr>
        <w:t>.</w:t>
      </w:r>
    </w:p>
    <w:p w:rsidR="00125C22" w:rsidRPr="006F6F9F" w:rsidRDefault="00125C22" w:rsidP="00125C22">
      <w:pPr>
        <w:spacing w:before="0"/>
        <w:rPr>
          <w:rFonts w:cs="Arial"/>
          <w:sz w:val="24"/>
          <w:szCs w:val="24"/>
          <w:lang w:eastAsia="zh-CN"/>
        </w:rPr>
      </w:pPr>
      <w:r w:rsidRPr="006F6F9F">
        <w:rPr>
          <w:rFonts w:cs="Arial"/>
          <w:sz w:val="24"/>
          <w:szCs w:val="24"/>
          <w:lang w:val="sr-Cyrl-CS" w:eastAsia="zh-CN"/>
        </w:rPr>
        <w:t>6</w:t>
      </w:r>
      <w:r w:rsidRPr="006F6F9F">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25C22" w:rsidRPr="006F6F9F" w:rsidRDefault="00125C22" w:rsidP="00125C22">
      <w:pPr>
        <w:spacing w:before="0"/>
        <w:rPr>
          <w:rFonts w:cs="Arial"/>
          <w:sz w:val="24"/>
          <w:szCs w:val="24"/>
          <w:lang w:val="sr-Cyrl-CS" w:eastAsia="zh-CN"/>
        </w:rPr>
      </w:pPr>
      <w:r w:rsidRPr="006F6F9F">
        <w:rPr>
          <w:rFonts w:cs="Arial"/>
          <w:sz w:val="24"/>
          <w:szCs w:val="24"/>
          <w:lang w:val="sr-Cyrl-CS" w:eastAsia="zh-CN"/>
        </w:rPr>
        <w:t>7</w:t>
      </w:r>
      <w:r w:rsidRPr="006F6F9F">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25C22" w:rsidRPr="006F6F9F" w:rsidRDefault="00125C22" w:rsidP="00125C22">
      <w:pPr>
        <w:spacing w:before="0"/>
        <w:rPr>
          <w:rFonts w:cs="Arial"/>
          <w:sz w:val="24"/>
          <w:szCs w:val="24"/>
          <w:lang w:val="sr-Cyrl-CS" w:eastAsia="zh-CN"/>
        </w:rPr>
      </w:pPr>
      <w:r w:rsidRPr="006F6F9F">
        <w:rPr>
          <w:rFonts w:cs="Arial"/>
          <w:sz w:val="24"/>
          <w:szCs w:val="24"/>
          <w:lang w:eastAsia="zh-CN"/>
        </w:rPr>
        <w:t xml:space="preserve">8. Ако се у држави у којој понуђач има седиште не издају докази из члана 77. </w:t>
      </w:r>
      <w:r w:rsidRPr="006F6F9F">
        <w:rPr>
          <w:rFonts w:cs="Arial"/>
          <w:sz w:val="24"/>
          <w:szCs w:val="24"/>
          <w:lang w:val="sr-Cyrl-CS" w:eastAsia="zh-CN"/>
        </w:rPr>
        <w:t xml:space="preserve">став 1. </w:t>
      </w:r>
      <w:r w:rsidRPr="006F6F9F">
        <w:rPr>
          <w:rFonts w:cs="Arial"/>
          <w:sz w:val="24"/>
          <w:szCs w:val="24"/>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25C22" w:rsidRPr="006F6F9F" w:rsidRDefault="00125C22" w:rsidP="00125C22">
      <w:pPr>
        <w:spacing w:before="0"/>
        <w:rPr>
          <w:rFonts w:cs="Arial"/>
          <w:sz w:val="24"/>
          <w:szCs w:val="24"/>
          <w:lang w:val="sr-Cyrl-CS" w:eastAsia="zh-CN"/>
        </w:rPr>
      </w:pPr>
      <w:r w:rsidRPr="006F6F9F">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E45A7D" w:rsidRPr="006F6F9F" w:rsidRDefault="00E45A7D" w:rsidP="00E45A7D">
      <w:pPr>
        <w:spacing w:before="0"/>
        <w:rPr>
          <w:rFonts w:cs="Arial"/>
          <w:color w:val="00B0F0"/>
          <w:sz w:val="24"/>
          <w:szCs w:val="24"/>
          <w:lang w:val="ru-RU" w:eastAsia="zh-CN"/>
        </w:rPr>
      </w:pPr>
    </w:p>
    <w:p w:rsidR="005E0128" w:rsidRPr="006F6F9F" w:rsidRDefault="005E0128" w:rsidP="00B13CD3">
      <w:pPr>
        <w:spacing w:before="0"/>
        <w:rPr>
          <w:rFonts w:cs="Arial"/>
          <w:color w:val="00B0F0"/>
          <w:sz w:val="24"/>
          <w:szCs w:val="24"/>
          <w:lang w:val="ru-RU" w:eastAsia="zh-CN"/>
        </w:rPr>
      </w:pPr>
    </w:p>
    <w:p w:rsidR="004E26A0" w:rsidRPr="006F6F9F" w:rsidRDefault="004E26A0" w:rsidP="00B13CD3">
      <w:pPr>
        <w:spacing w:before="0"/>
        <w:rPr>
          <w:rFonts w:cs="Arial"/>
          <w:color w:val="00B0F0"/>
          <w:sz w:val="24"/>
          <w:szCs w:val="24"/>
          <w:lang w:val="ru-RU" w:eastAsia="zh-CN"/>
        </w:rPr>
      </w:pPr>
    </w:p>
    <w:p w:rsidR="004E26A0" w:rsidRPr="006F6F9F" w:rsidRDefault="004E26A0" w:rsidP="00B13CD3">
      <w:pPr>
        <w:spacing w:before="0"/>
        <w:rPr>
          <w:rFonts w:cs="Arial"/>
          <w:color w:val="00B0F0"/>
          <w:sz w:val="24"/>
          <w:szCs w:val="24"/>
          <w:lang w:val="ru-RU" w:eastAsia="zh-CN"/>
        </w:rPr>
      </w:pPr>
    </w:p>
    <w:p w:rsidR="004E26A0" w:rsidRPr="006F6F9F" w:rsidRDefault="004E26A0" w:rsidP="00B13CD3">
      <w:pPr>
        <w:spacing w:before="0"/>
        <w:rPr>
          <w:rFonts w:cs="Arial"/>
          <w:color w:val="00B0F0"/>
          <w:sz w:val="24"/>
          <w:szCs w:val="24"/>
          <w:lang w:val="ru-RU" w:eastAsia="zh-CN"/>
        </w:rPr>
      </w:pPr>
    </w:p>
    <w:p w:rsidR="005C4B39" w:rsidRDefault="005C4B39" w:rsidP="00B13CD3">
      <w:pPr>
        <w:spacing w:before="0"/>
        <w:rPr>
          <w:rFonts w:cs="Arial"/>
          <w:color w:val="00B0F0"/>
          <w:sz w:val="24"/>
          <w:szCs w:val="24"/>
          <w:lang w:val="ru-RU" w:eastAsia="zh-CN"/>
        </w:rPr>
        <w:sectPr w:rsidR="005C4B39" w:rsidSect="0089738C">
          <w:footerReference w:type="default" r:id="rId175"/>
          <w:footerReference w:type="first" r:id="rId176"/>
          <w:footnotePr>
            <w:pos w:val="beneathText"/>
          </w:footnotePr>
          <w:pgSz w:w="11909" w:h="16834" w:code="9"/>
          <w:pgMar w:top="1247" w:right="964" w:bottom="1247" w:left="1247" w:header="142" w:footer="437" w:gutter="0"/>
          <w:cols w:space="708"/>
          <w:titlePg/>
          <w:docGrid w:linePitch="360"/>
        </w:sectPr>
      </w:pPr>
    </w:p>
    <w:p w:rsidR="009E10A2" w:rsidRPr="006F6F9F" w:rsidRDefault="00322313" w:rsidP="0039153A">
      <w:pPr>
        <w:pStyle w:val="KDPodnaslov1"/>
        <w:numPr>
          <w:ilvl w:val="0"/>
          <w:numId w:val="14"/>
        </w:numPr>
        <w:spacing w:before="0"/>
        <w:rPr>
          <w:rFonts w:cs="Arial"/>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125C22">
        <w:rPr>
          <w:rFonts w:cs="Arial"/>
        </w:rPr>
        <w:lastRenderedPageBreak/>
        <w:t>КРИТЕРИЈУМ ЗА ДОДЕЛУ УГОВОРА</w:t>
      </w:r>
      <w:bookmarkEnd w:id="191"/>
    </w:p>
    <w:p w:rsidR="005E0128" w:rsidRPr="006F6F9F" w:rsidRDefault="005E0128" w:rsidP="006F6F9F">
      <w:pPr>
        <w:pStyle w:val="KDParagraf"/>
        <w:spacing w:before="0"/>
        <w:contextualSpacing/>
        <w:rPr>
          <w:rFonts w:cs="Arial"/>
          <w:b/>
          <w:color w:val="000000" w:themeColor="text1"/>
          <w:sz w:val="24"/>
          <w:szCs w:val="24"/>
          <w:lang w:val="ru-RU"/>
        </w:rPr>
      </w:pPr>
      <w:r w:rsidRPr="006F6F9F">
        <w:rPr>
          <w:rFonts w:cs="Arial"/>
          <w:color w:val="000000" w:themeColor="text1"/>
          <w:sz w:val="24"/>
          <w:szCs w:val="24"/>
          <w:lang w:val="ru-RU"/>
        </w:rPr>
        <w:t xml:space="preserve">Избор најповољније понуде ће се извршити применом критеријума </w:t>
      </w:r>
      <w:r w:rsidRPr="006F6F9F">
        <w:rPr>
          <w:rFonts w:cs="Arial"/>
          <w:b/>
          <w:color w:val="000000" w:themeColor="text1"/>
          <w:sz w:val="24"/>
          <w:szCs w:val="24"/>
          <w:lang w:val="ru-RU"/>
        </w:rPr>
        <w:t>„Најнижа понуђена цена“.</w:t>
      </w:r>
    </w:p>
    <w:p w:rsidR="005E0128" w:rsidRPr="006F6F9F" w:rsidRDefault="005E0128" w:rsidP="006F6F9F">
      <w:pPr>
        <w:pStyle w:val="KDParagraf"/>
        <w:spacing w:before="0"/>
        <w:contextualSpacing/>
        <w:rPr>
          <w:rFonts w:cs="Arial"/>
          <w:color w:val="000000" w:themeColor="text1"/>
          <w:sz w:val="24"/>
          <w:szCs w:val="24"/>
          <w:lang w:val="ru-RU"/>
        </w:rPr>
      </w:pPr>
      <w:r w:rsidRPr="006F6F9F">
        <w:rPr>
          <w:rFonts w:cs="Arial"/>
          <w:color w:val="000000" w:themeColor="text1"/>
          <w:sz w:val="24"/>
          <w:szCs w:val="24"/>
          <w:lang w:val="ru-RU"/>
        </w:rPr>
        <w:t>Критеријум за оцењивање понуда</w:t>
      </w:r>
      <w:r w:rsidR="007E00B7">
        <w:rPr>
          <w:rFonts w:cs="Arial"/>
          <w:color w:val="000000" w:themeColor="text1"/>
          <w:sz w:val="24"/>
          <w:szCs w:val="24"/>
          <w:lang w:val="ru-RU"/>
        </w:rPr>
        <w:t xml:space="preserve"> </w:t>
      </w:r>
      <w:r w:rsidR="006F6F9F">
        <w:rPr>
          <w:rFonts w:cs="Arial"/>
          <w:b/>
          <w:color w:val="000000" w:themeColor="text1"/>
          <w:sz w:val="24"/>
          <w:szCs w:val="24"/>
          <w:lang w:val="ru-RU"/>
        </w:rPr>
        <w:t>н</w:t>
      </w:r>
      <w:r w:rsidRPr="006F6F9F">
        <w:rPr>
          <w:rFonts w:cs="Arial"/>
          <w:b/>
          <w:color w:val="000000" w:themeColor="text1"/>
          <w:sz w:val="24"/>
          <w:szCs w:val="24"/>
          <w:lang w:val="ru-RU"/>
        </w:rPr>
        <w:t xml:space="preserve">ајнижа понуђена цена, </w:t>
      </w:r>
      <w:r w:rsidRPr="006F6F9F">
        <w:rPr>
          <w:rFonts w:cs="Arial"/>
          <w:color w:val="000000" w:themeColor="text1"/>
          <w:sz w:val="24"/>
          <w:szCs w:val="24"/>
          <w:lang w:val="ru-RU"/>
        </w:rPr>
        <w:t>заснива се на понуђеној цени</w:t>
      </w:r>
      <w:r w:rsidRPr="006F6F9F">
        <w:rPr>
          <w:rFonts w:cs="Arial"/>
          <w:color w:val="000000" w:themeColor="text1"/>
          <w:sz w:val="24"/>
          <w:szCs w:val="24"/>
          <w:lang w:val="sr-Cyrl-CS"/>
        </w:rPr>
        <w:t xml:space="preserve"> као једином критеријуму</w:t>
      </w:r>
      <w:r w:rsidRPr="006F6F9F">
        <w:rPr>
          <w:rFonts w:cs="Arial"/>
          <w:color w:val="000000" w:themeColor="text1"/>
          <w:sz w:val="24"/>
          <w:szCs w:val="24"/>
          <w:lang w:val="ru-RU"/>
        </w:rPr>
        <w:t>.</w:t>
      </w:r>
    </w:p>
    <w:p w:rsidR="0057133A" w:rsidRPr="007C0EB7" w:rsidRDefault="0057133A" w:rsidP="0057133A">
      <w:pPr>
        <w:pStyle w:val="KDParagraf"/>
        <w:spacing w:before="0"/>
        <w:rPr>
          <w:rFonts w:cs="Arial"/>
          <w:sz w:val="24"/>
          <w:szCs w:val="24"/>
        </w:rPr>
      </w:pPr>
      <w:r w:rsidRPr="007C0EB7">
        <w:rPr>
          <w:rFonts w:cs="Arial"/>
          <w:sz w:val="24"/>
          <w:szCs w:val="24"/>
        </w:rPr>
        <w:t xml:space="preserve">У ситуацији када постоје понуде понуђача који нуде добра домаћег порекла и понуде понуђача који нуде добра страног порекла, </w:t>
      </w:r>
      <w:r w:rsidR="007E00B7">
        <w:rPr>
          <w:rFonts w:cs="Arial"/>
          <w:sz w:val="24"/>
          <w:szCs w:val="24"/>
        </w:rPr>
        <w:t>Наручилац мора изабрати понуду П</w:t>
      </w:r>
      <w:r w:rsidRPr="007C0EB7">
        <w:rPr>
          <w:rFonts w:cs="Arial"/>
          <w:sz w:val="24"/>
          <w:szCs w:val="24"/>
        </w:rPr>
        <w:t>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w:t>
      </w:r>
    </w:p>
    <w:p w:rsidR="0057133A" w:rsidRPr="007C0EB7" w:rsidRDefault="0057133A" w:rsidP="0057133A">
      <w:pPr>
        <w:pStyle w:val="KDParagraf"/>
        <w:spacing w:before="0"/>
        <w:rPr>
          <w:rFonts w:cs="Arial"/>
          <w:sz w:val="24"/>
          <w:szCs w:val="24"/>
        </w:rPr>
      </w:pPr>
    </w:p>
    <w:p w:rsidR="0057133A" w:rsidRPr="007C0EB7" w:rsidRDefault="0057133A" w:rsidP="0057133A">
      <w:pPr>
        <w:pStyle w:val="KDParagraf"/>
        <w:spacing w:before="0"/>
        <w:rPr>
          <w:rFonts w:cs="Arial"/>
          <w:sz w:val="24"/>
          <w:szCs w:val="24"/>
        </w:rPr>
      </w:pPr>
      <w:r w:rsidRPr="007C0EB7">
        <w:rPr>
          <w:rFonts w:cs="Arial"/>
          <w:sz w:val="24"/>
          <w:szCs w:val="24"/>
        </w:rPr>
        <w:t>У понуђену цену страног понуђача урачунавају се и царинске дажбине.</w:t>
      </w:r>
    </w:p>
    <w:p w:rsidR="0057133A" w:rsidRPr="007C0EB7" w:rsidRDefault="0057133A" w:rsidP="0057133A">
      <w:pPr>
        <w:pStyle w:val="KDParagraf"/>
        <w:spacing w:before="0"/>
        <w:rPr>
          <w:rFonts w:cs="Arial"/>
          <w:sz w:val="24"/>
          <w:szCs w:val="24"/>
        </w:rPr>
      </w:pPr>
    </w:p>
    <w:p w:rsidR="0057133A" w:rsidRPr="007C0EB7" w:rsidRDefault="0057133A" w:rsidP="0057133A">
      <w:pPr>
        <w:pStyle w:val="KDParagraf"/>
        <w:spacing w:before="0"/>
        <w:rPr>
          <w:rFonts w:cs="Arial"/>
          <w:sz w:val="24"/>
          <w:szCs w:val="24"/>
        </w:rPr>
      </w:pPr>
      <w:r w:rsidRPr="007C0EB7">
        <w:rPr>
          <w:rFonts w:cs="Arial"/>
          <w:sz w:val="24"/>
          <w:szCs w:val="24"/>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 да се изјасне да ли нуде добра домаћег порекла и да доставе доказ.</w:t>
      </w:r>
    </w:p>
    <w:p w:rsidR="007C0EB7" w:rsidRPr="00E94368" w:rsidRDefault="007C0EB7" w:rsidP="007C0EB7">
      <w:pPr>
        <w:pStyle w:val="KDParagraf"/>
        <w:spacing w:before="0"/>
        <w:rPr>
          <w:rFonts w:cs="Arial"/>
          <w:sz w:val="24"/>
          <w:szCs w:val="24"/>
        </w:rPr>
      </w:pPr>
      <w:r w:rsidRPr="006F6F9F">
        <w:rPr>
          <w:rFonts w:cs="Arial"/>
          <w:sz w:val="24"/>
          <w:szCs w:val="24"/>
          <w:lang w:val="ru-RU"/>
        </w:rPr>
        <w:t>Предност дата за домаће понуђаче и добра домаћег порекла (члан 86. став 1. до 4. З</w:t>
      </w:r>
      <w:r w:rsidRPr="006F6F9F">
        <w:rPr>
          <w:rFonts w:cs="Arial"/>
          <w:sz w:val="24"/>
          <w:szCs w:val="24"/>
        </w:rPr>
        <w:t>акона</w:t>
      </w:r>
      <w:r w:rsidRPr="006F6F9F">
        <w:rPr>
          <w:rFonts w:cs="Arial"/>
          <w:sz w:val="24"/>
          <w:szCs w:val="24"/>
          <w:lang w:val="ru-RU"/>
        </w:rPr>
        <w:t>) у поступцима јав</w:t>
      </w:r>
      <w:r>
        <w:rPr>
          <w:rFonts w:cs="Arial"/>
          <w:sz w:val="24"/>
          <w:szCs w:val="24"/>
          <w:lang w:val="ru-RU"/>
        </w:rPr>
        <w:t xml:space="preserve">них набавки у којима учествују </w:t>
      </w:r>
      <w:r w:rsidRPr="006F6F9F">
        <w:rPr>
          <w:rFonts w:cs="Arial"/>
          <w:sz w:val="24"/>
          <w:szCs w:val="24"/>
          <w:lang w:val="ru-RU"/>
        </w:rPr>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w:t>
      </w:r>
      <w:r>
        <w:rPr>
          <w:rFonts w:cs="Arial"/>
          <w:sz w:val="24"/>
          <w:szCs w:val="24"/>
          <w:lang w:val="ru-RU"/>
        </w:rPr>
        <w:t xml:space="preserve"> сходно одредбама тог Споразума, </w:t>
      </w:r>
      <w:r>
        <w:rPr>
          <w:rFonts w:cs="Arial"/>
          <w:sz w:val="24"/>
          <w:szCs w:val="24"/>
        </w:rPr>
        <w:t xml:space="preserve">односно,  понуђачи из наведених земаља ће се третирати као домаћи понуђачи а добра из наведених земаља као добра домаћег порекла. </w:t>
      </w:r>
    </w:p>
    <w:p w:rsidR="009A0F19" w:rsidRPr="006F6F9F" w:rsidRDefault="009A0F19" w:rsidP="006F6F9F">
      <w:pPr>
        <w:pStyle w:val="KDParagraf"/>
        <w:spacing w:before="0"/>
        <w:contextualSpacing/>
        <w:rPr>
          <w:rFonts w:cs="Arial"/>
          <w:color w:val="000000" w:themeColor="text1"/>
          <w:sz w:val="24"/>
          <w:szCs w:val="24"/>
          <w:lang w:val="ru-RU"/>
        </w:rPr>
      </w:pPr>
    </w:p>
    <w:p w:rsidR="005B5D64" w:rsidRPr="006F6F9F" w:rsidRDefault="00621752" w:rsidP="0039153A">
      <w:pPr>
        <w:pStyle w:val="Heading10"/>
        <w:numPr>
          <w:ilvl w:val="1"/>
          <w:numId w:val="14"/>
        </w:numPr>
        <w:spacing w:before="0"/>
        <w:contextualSpacing/>
        <w:rPr>
          <w:sz w:val="24"/>
          <w:szCs w:val="24"/>
        </w:rPr>
      </w:pPr>
      <w:bookmarkStart w:id="197" w:name="_Toc441651548"/>
      <w:bookmarkStart w:id="198" w:name="_Toc442559886"/>
      <w:r w:rsidRPr="006F6F9F">
        <w:rPr>
          <w:sz w:val="24"/>
          <w:szCs w:val="24"/>
        </w:rPr>
        <w:t>Резервни критеријум</w:t>
      </w:r>
      <w:bookmarkEnd w:id="197"/>
      <w:bookmarkEnd w:id="198"/>
    </w:p>
    <w:p w:rsidR="005E0128" w:rsidRPr="00F96C3A" w:rsidRDefault="005E0128" w:rsidP="006F6F9F">
      <w:pPr>
        <w:autoSpaceDE w:val="0"/>
        <w:autoSpaceDN w:val="0"/>
        <w:adjustRightInd w:val="0"/>
        <w:spacing w:before="0"/>
        <w:contextualSpacing/>
        <w:rPr>
          <w:rFonts w:cs="Arial"/>
          <w:color w:val="000000" w:themeColor="text1"/>
          <w:sz w:val="24"/>
          <w:szCs w:val="24"/>
          <w:lang w:val="ru-RU"/>
        </w:rPr>
      </w:pPr>
      <w:r w:rsidRPr="006F6F9F">
        <w:rPr>
          <w:rFonts w:cs="Arial"/>
          <w:color w:val="000000" w:themeColor="text1"/>
          <w:sz w:val="24"/>
          <w:szCs w:val="24"/>
          <w:lang w:val="ru-RU"/>
        </w:rPr>
        <w:t xml:space="preserve">Уколико две или више понуда имају исту најнижу понуђену цену, као најповољнија биће изабрана понуда оног понуђача који је </w:t>
      </w:r>
      <w:r w:rsidRPr="00F96C3A">
        <w:rPr>
          <w:rFonts w:cs="Arial"/>
          <w:color w:val="000000" w:themeColor="text1"/>
          <w:sz w:val="24"/>
          <w:szCs w:val="24"/>
          <w:lang w:val="ru-RU"/>
        </w:rPr>
        <w:t xml:space="preserve">понудио </w:t>
      </w:r>
      <w:r w:rsidR="0057133A" w:rsidRPr="0057133A">
        <w:rPr>
          <w:rFonts w:cs="Arial"/>
          <w:sz w:val="24"/>
          <w:szCs w:val="24"/>
        </w:rPr>
        <w:t>дужи гарантни рок</w:t>
      </w:r>
      <w:r w:rsidRPr="00F96C3A">
        <w:rPr>
          <w:rFonts w:cs="Arial"/>
          <w:color w:val="000000" w:themeColor="text1"/>
          <w:sz w:val="24"/>
          <w:szCs w:val="24"/>
          <w:lang w:val="ru-RU"/>
        </w:rPr>
        <w:t xml:space="preserve">. </w:t>
      </w:r>
    </w:p>
    <w:p w:rsidR="0076076A" w:rsidRPr="00F96C3A" w:rsidRDefault="0076076A" w:rsidP="006F6F9F">
      <w:pPr>
        <w:autoSpaceDE w:val="0"/>
        <w:autoSpaceDN w:val="0"/>
        <w:adjustRightInd w:val="0"/>
        <w:spacing w:before="0"/>
        <w:contextualSpacing/>
        <w:rPr>
          <w:rFonts w:cs="Arial"/>
          <w:color w:val="000000" w:themeColor="text1"/>
          <w:sz w:val="24"/>
          <w:szCs w:val="24"/>
          <w:lang w:val="sr-Cyrl-CS"/>
        </w:rPr>
      </w:pPr>
    </w:p>
    <w:p w:rsidR="005E0128" w:rsidRPr="00F96C3A" w:rsidRDefault="005E0128" w:rsidP="006F6F9F">
      <w:pPr>
        <w:autoSpaceDE w:val="0"/>
        <w:autoSpaceDN w:val="0"/>
        <w:adjustRightInd w:val="0"/>
        <w:spacing w:before="0"/>
        <w:contextualSpacing/>
        <w:rPr>
          <w:rFonts w:cs="Arial"/>
          <w:color w:val="000000" w:themeColor="text1"/>
          <w:sz w:val="24"/>
          <w:szCs w:val="24"/>
          <w:lang w:val="ru-RU"/>
        </w:rPr>
      </w:pPr>
      <w:r w:rsidRPr="00F96C3A">
        <w:rPr>
          <w:rFonts w:cs="Arial"/>
          <w:color w:val="000000" w:themeColor="text1"/>
          <w:sz w:val="24"/>
          <w:szCs w:val="24"/>
          <w:lang w:val="ru-RU"/>
        </w:rPr>
        <w:t>Уколико ни после примене резервних критеријума не буде</w:t>
      </w:r>
      <w:r w:rsidR="007E00B7">
        <w:rPr>
          <w:rFonts w:cs="Arial"/>
          <w:color w:val="000000" w:themeColor="text1"/>
          <w:sz w:val="24"/>
          <w:szCs w:val="24"/>
          <w:lang w:val="ru-RU"/>
        </w:rPr>
        <w:t xml:space="preserve"> </w:t>
      </w:r>
      <w:r w:rsidRPr="00F96C3A">
        <w:rPr>
          <w:rFonts w:cs="Arial"/>
          <w:color w:val="000000" w:themeColor="text1"/>
          <w:sz w:val="24"/>
          <w:szCs w:val="24"/>
          <w:lang w:val="ru-RU"/>
        </w:rPr>
        <w:t>могуће изабрати најповољнију понуду, најповољнија понуда биће изабрана</w:t>
      </w:r>
      <w:r w:rsidR="007E00B7">
        <w:rPr>
          <w:rFonts w:cs="Arial"/>
          <w:color w:val="000000" w:themeColor="text1"/>
          <w:sz w:val="24"/>
          <w:szCs w:val="24"/>
          <w:lang w:val="ru-RU"/>
        </w:rPr>
        <w:t xml:space="preserve"> </w:t>
      </w:r>
      <w:r w:rsidR="0057133A" w:rsidRPr="006F6F9F">
        <w:rPr>
          <w:rFonts w:cs="Arial"/>
          <w:color w:val="000000" w:themeColor="text1"/>
          <w:sz w:val="24"/>
          <w:szCs w:val="24"/>
          <w:lang w:val="ru-RU"/>
        </w:rPr>
        <w:t xml:space="preserve">понуда оног понуђача који је </w:t>
      </w:r>
      <w:r w:rsidR="0057133A" w:rsidRPr="00F96C3A">
        <w:rPr>
          <w:rFonts w:cs="Arial"/>
          <w:color w:val="000000" w:themeColor="text1"/>
          <w:sz w:val="24"/>
          <w:szCs w:val="24"/>
          <w:lang w:val="ru-RU"/>
        </w:rPr>
        <w:t>понудио</w:t>
      </w:r>
      <w:r w:rsidR="007E00B7">
        <w:rPr>
          <w:rFonts w:cs="Arial"/>
          <w:color w:val="000000" w:themeColor="text1"/>
          <w:sz w:val="24"/>
          <w:szCs w:val="24"/>
          <w:lang w:val="ru-RU"/>
        </w:rPr>
        <w:t xml:space="preserve"> </w:t>
      </w:r>
      <w:r w:rsidR="0057133A" w:rsidRPr="0057133A">
        <w:rPr>
          <w:rFonts w:cs="Arial"/>
          <w:sz w:val="24"/>
          <w:szCs w:val="24"/>
        </w:rPr>
        <w:t>краћи рок испоруке</w:t>
      </w:r>
      <w:r w:rsidRPr="0057133A">
        <w:rPr>
          <w:rFonts w:cs="Arial"/>
          <w:color w:val="000000" w:themeColor="text1"/>
          <w:sz w:val="24"/>
          <w:szCs w:val="24"/>
          <w:lang w:val="ru-RU"/>
        </w:rPr>
        <w:t>.</w:t>
      </w:r>
    </w:p>
    <w:p w:rsidR="0076076A" w:rsidRPr="00F96C3A" w:rsidRDefault="0076076A" w:rsidP="006F6F9F">
      <w:pPr>
        <w:autoSpaceDE w:val="0"/>
        <w:autoSpaceDN w:val="0"/>
        <w:adjustRightInd w:val="0"/>
        <w:spacing w:before="0"/>
        <w:contextualSpacing/>
        <w:rPr>
          <w:rFonts w:cs="Arial"/>
          <w:color w:val="000000" w:themeColor="text1"/>
          <w:sz w:val="24"/>
          <w:szCs w:val="24"/>
          <w:lang w:val="ru-RU"/>
        </w:rPr>
      </w:pPr>
    </w:p>
    <w:p w:rsidR="005C4B39" w:rsidRPr="006F6F9F" w:rsidRDefault="005C4B39" w:rsidP="0039153A">
      <w:pPr>
        <w:pStyle w:val="KDPodnaslov1"/>
        <w:numPr>
          <w:ilvl w:val="0"/>
          <w:numId w:val="14"/>
        </w:numPr>
        <w:spacing w:before="0"/>
        <w:contextualSpacing/>
        <w:rPr>
          <w:rFonts w:cs="Arial"/>
          <w:sz w:val="24"/>
          <w:szCs w:val="24"/>
          <w:lang w:val="ru-RU"/>
        </w:rPr>
        <w:sectPr w:rsidR="005C4B39" w:rsidRPr="006F6F9F" w:rsidSect="0089738C">
          <w:footnotePr>
            <w:pos w:val="beneathText"/>
          </w:footnotePr>
          <w:pgSz w:w="11909" w:h="16834" w:code="9"/>
          <w:pgMar w:top="1247" w:right="964" w:bottom="1247" w:left="1247" w:header="142" w:footer="437" w:gutter="0"/>
          <w:cols w:space="708"/>
          <w:titlePg/>
          <w:docGrid w:linePitch="360"/>
        </w:sect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p>
    <w:p w:rsidR="00DF6BF1" w:rsidRPr="006F6F9F" w:rsidRDefault="008D2B23" w:rsidP="0039153A">
      <w:pPr>
        <w:pStyle w:val="KDPodnaslov1"/>
        <w:numPr>
          <w:ilvl w:val="0"/>
          <w:numId w:val="14"/>
        </w:numPr>
        <w:spacing w:before="0"/>
        <w:contextualSpacing/>
        <w:rPr>
          <w:rFonts w:cs="Arial"/>
          <w:sz w:val="24"/>
          <w:szCs w:val="24"/>
          <w:lang w:val="ru-RU"/>
        </w:rPr>
      </w:pPr>
      <w:r w:rsidRPr="006F6F9F">
        <w:rPr>
          <w:rFonts w:cs="Arial"/>
          <w:sz w:val="24"/>
          <w:szCs w:val="24"/>
          <w:lang w:val="ru-RU"/>
        </w:rPr>
        <w:lastRenderedPageBreak/>
        <w:t>УПУТСТВО ПОНУЂАЧИМА КАКО ДА САЧИНЕ ПОНУДУ</w:t>
      </w:r>
      <w:bookmarkEnd w:id="205"/>
    </w:p>
    <w:p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 xml:space="preserve">Конкурсна документација садржи Упутство понуђачима како да сачине понуду и </w:t>
      </w:r>
      <w:r w:rsidR="006F6F9F">
        <w:rPr>
          <w:rFonts w:cs="Arial"/>
          <w:sz w:val="24"/>
          <w:szCs w:val="24"/>
          <w:lang w:val="ru-RU"/>
        </w:rPr>
        <w:t>потребне податке о захтевима н</w:t>
      </w:r>
      <w:r w:rsidRPr="006F6F9F">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6F6F9F" w:rsidRDefault="008D2B23" w:rsidP="006F6F9F">
      <w:pPr>
        <w:pStyle w:val="KDParagraf"/>
        <w:spacing w:before="0"/>
        <w:contextualSpacing/>
        <w:rPr>
          <w:rFonts w:cs="Arial"/>
          <w:sz w:val="24"/>
          <w:szCs w:val="24"/>
          <w:lang w:val="ru-RU"/>
        </w:rPr>
      </w:pPr>
    </w:p>
    <w:p w:rsidR="00DF6BF1" w:rsidRPr="006F6F9F" w:rsidRDefault="008D2B23" w:rsidP="0039153A">
      <w:pPr>
        <w:pStyle w:val="KDPodnaslov2"/>
        <w:numPr>
          <w:ilvl w:val="1"/>
          <w:numId w:val="19"/>
        </w:numPr>
        <w:spacing w:before="0"/>
        <w:ind w:hanging="1080"/>
        <w:contextualSpacing/>
        <w:jc w:val="both"/>
        <w:rPr>
          <w:rFonts w:cs="Arial"/>
          <w:sz w:val="24"/>
          <w:szCs w:val="24"/>
          <w:lang w:val="ru-RU"/>
        </w:rPr>
      </w:pPr>
      <w:bookmarkStart w:id="206" w:name="_Toc441651577"/>
      <w:bookmarkStart w:id="207" w:name="_Toc442559888"/>
      <w:r w:rsidRPr="006F6F9F">
        <w:rPr>
          <w:rFonts w:cs="Arial"/>
          <w:sz w:val="24"/>
          <w:szCs w:val="24"/>
          <w:lang w:val="ru-RU"/>
        </w:rPr>
        <w:t>Језик на којем понуда мора бити састављена</w:t>
      </w:r>
      <w:bookmarkEnd w:id="206"/>
      <w:bookmarkEnd w:id="207"/>
    </w:p>
    <w:p w:rsidR="00BF52DD" w:rsidRPr="00BA3D31" w:rsidRDefault="00BF52DD" w:rsidP="00BF52DD">
      <w:pPr>
        <w:pStyle w:val="KDParagraf"/>
        <w:spacing w:before="0"/>
        <w:rPr>
          <w:rFonts w:cs="Arial"/>
          <w:sz w:val="24"/>
          <w:szCs w:val="24"/>
        </w:rPr>
      </w:pPr>
      <w:r w:rsidRPr="00BA3D31">
        <w:rPr>
          <w:rFonts w:cs="Arial"/>
          <w:sz w:val="24"/>
          <w:szCs w:val="24"/>
        </w:rPr>
        <w:t>Поступак јавне набав</w:t>
      </w:r>
      <w:r>
        <w:rPr>
          <w:rFonts w:cs="Arial"/>
          <w:sz w:val="24"/>
          <w:szCs w:val="24"/>
        </w:rPr>
        <w:t>ке води се на српском језику и п</w:t>
      </w:r>
      <w:r w:rsidRPr="00BA3D31">
        <w:rPr>
          <w:rFonts w:cs="Arial"/>
          <w:sz w:val="24"/>
          <w:szCs w:val="24"/>
        </w:rPr>
        <w:t>онуђач подноси понуду на српском језику.</w:t>
      </w:r>
    </w:p>
    <w:p w:rsidR="00041E39" w:rsidRPr="00041E39" w:rsidRDefault="00041E39" w:rsidP="00041E39">
      <w:pPr>
        <w:tabs>
          <w:tab w:val="left" w:pos="709"/>
        </w:tabs>
        <w:rPr>
          <w:rFonts w:cs="Arial"/>
          <w:sz w:val="24"/>
          <w:szCs w:val="24"/>
        </w:rPr>
      </w:pPr>
      <w:r w:rsidRPr="00041E39">
        <w:rPr>
          <w:rFonts w:cs="Arial"/>
          <w:sz w:val="24"/>
          <w:szCs w:val="24"/>
        </w:rPr>
        <w:t>Понуда са свим прилозима мора бити сачињена на српском језику, при чему техничка документација може бити на енглеском језику.</w:t>
      </w:r>
      <w:r w:rsidRPr="00041E39">
        <w:rPr>
          <w:rFonts w:cs="Arial"/>
          <w:sz w:val="24"/>
          <w:szCs w:val="24"/>
        </w:rPr>
        <w:tab/>
      </w:r>
    </w:p>
    <w:p w:rsidR="00041E39" w:rsidRPr="00041E39" w:rsidRDefault="00041E39" w:rsidP="00041E39">
      <w:pPr>
        <w:tabs>
          <w:tab w:val="left" w:pos="709"/>
        </w:tabs>
        <w:rPr>
          <w:rFonts w:cs="Arial"/>
          <w:sz w:val="24"/>
          <w:szCs w:val="24"/>
        </w:rPr>
      </w:pPr>
      <w:r w:rsidRPr="00041E39">
        <w:rPr>
          <w:rFonts w:cs="Arial"/>
          <w:sz w:val="24"/>
          <w:szCs w:val="24"/>
        </w:rPr>
        <w:t xml:space="preserve">Ако је неки доказ или документ на страном језику, изузев техничке документације која може бити достављена на енглеском језику, исти мора бити преведен на српски језик и оверен од стране овлашћеног преводиоца. </w:t>
      </w:r>
    </w:p>
    <w:p w:rsidR="005E15B7" w:rsidRPr="005E15B7" w:rsidRDefault="005E15B7" w:rsidP="006F6F9F">
      <w:pPr>
        <w:pStyle w:val="KDParagraf"/>
        <w:spacing w:before="0"/>
        <w:contextualSpacing/>
        <w:rPr>
          <w:rFonts w:cs="Arial"/>
          <w:sz w:val="24"/>
          <w:szCs w:val="24"/>
          <w:lang w:eastAsia="sr-Latn-CS"/>
        </w:rPr>
      </w:pPr>
    </w:p>
    <w:p w:rsidR="008D2B23" w:rsidRPr="006F6F9F" w:rsidRDefault="008D2B23" w:rsidP="0039153A">
      <w:pPr>
        <w:pStyle w:val="KDPodnaslov2"/>
        <w:numPr>
          <w:ilvl w:val="1"/>
          <w:numId w:val="19"/>
        </w:numPr>
        <w:spacing w:before="0"/>
        <w:ind w:hanging="1080"/>
        <w:contextualSpacing/>
        <w:jc w:val="both"/>
        <w:rPr>
          <w:rFonts w:cs="Arial"/>
          <w:sz w:val="24"/>
          <w:szCs w:val="24"/>
        </w:rPr>
      </w:pPr>
      <w:bookmarkStart w:id="208" w:name="_Toc441651578"/>
      <w:bookmarkStart w:id="209" w:name="_Toc442559889"/>
      <w:r w:rsidRPr="006F6F9F">
        <w:rPr>
          <w:rFonts w:cs="Arial"/>
          <w:sz w:val="24"/>
          <w:szCs w:val="24"/>
        </w:rPr>
        <w:t xml:space="preserve">Начин састављања </w:t>
      </w:r>
      <w:r w:rsidR="00FC355A" w:rsidRPr="006F6F9F">
        <w:rPr>
          <w:rFonts w:cs="Arial"/>
          <w:sz w:val="24"/>
          <w:szCs w:val="24"/>
        </w:rPr>
        <w:t xml:space="preserve">и подношења </w:t>
      </w:r>
      <w:r w:rsidRPr="006F6F9F">
        <w:rPr>
          <w:rFonts w:cs="Arial"/>
          <w:sz w:val="24"/>
          <w:szCs w:val="24"/>
        </w:rPr>
        <w:t>понуде</w:t>
      </w:r>
      <w:bookmarkEnd w:id="208"/>
      <w:bookmarkEnd w:id="209"/>
    </w:p>
    <w:p w:rsidR="00BF52DD" w:rsidRPr="00EC5BB4" w:rsidRDefault="00BF52DD" w:rsidP="00BF52DD">
      <w:pPr>
        <w:pStyle w:val="KDParagraf"/>
        <w:spacing w:before="0"/>
        <w:rPr>
          <w:rFonts w:cs="Arial"/>
          <w:sz w:val="24"/>
          <w:szCs w:val="24"/>
          <w:lang w:val="ru-RU"/>
        </w:rPr>
      </w:pPr>
      <w:r w:rsidRPr="00E271B3">
        <w:rPr>
          <w:rFonts w:cs="Arial"/>
          <w:sz w:val="24"/>
          <w:szCs w:val="24"/>
          <w:lang w:val="ru-RU"/>
        </w:rPr>
        <w:t xml:space="preserve">Понуђач је обавезан да сачини понуду тако што </w:t>
      </w:r>
      <w:r>
        <w:rPr>
          <w:rFonts w:cs="Arial"/>
          <w:sz w:val="24"/>
          <w:szCs w:val="24"/>
        </w:rPr>
        <w:t>п</w:t>
      </w:r>
      <w:r w:rsidRPr="003032C8">
        <w:rPr>
          <w:rFonts w:cs="Arial"/>
          <w:sz w:val="24"/>
          <w:szCs w:val="24"/>
          <w:lang w:val="ru-RU"/>
        </w:rPr>
        <w:t>онуђач уписује тражене податке у обрасце који су саста</w:t>
      </w:r>
      <w:r w:rsidRPr="00E271B3">
        <w:rPr>
          <w:rFonts w:cs="Arial"/>
          <w:sz w:val="24"/>
          <w:szCs w:val="24"/>
          <w:lang w:val="ru-RU"/>
        </w:rPr>
        <w:t>вни део конкурсне документације 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Pr>
          <w:rFonts w:cs="Arial"/>
          <w:sz w:val="24"/>
          <w:szCs w:val="24"/>
          <w:lang w:val="ru-RU"/>
        </w:rPr>
        <w:t xml:space="preserve"> Доставља их заједно са осталим документима који представљају обавезну садржину понуде.</w:t>
      </w:r>
    </w:p>
    <w:p w:rsidR="00BF52DD" w:rsidRPr="00EC5BB4" w:rsidRDefault="00BF52DD" w:rsidP="00BF52DD">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BF52DD" w:rsidRPr="00EC5BB4" w:rsidRDefault="00BF52DD" w:rsidP="00BF52DD">
      <w:pPr>
        <w:pStyle w:val="KDParagraf"/>
        <w:spacing w:before="0"/>
        <w:rPr>
          <w:rFonts w:cs="Arial"/>
          <w:sz w:val="24"/>
          <w:szCs w:val="24"/>
          <w:lang w:val="ru-RU"/>
        </w:rPr>
      </w:pPr>
      <w:r w:rsidRPr="00EC5BB4">
        <w:rPr>
          <w:rFonts w:cs="Arial"/>
          <w:sz w:val="24"/>
          <w:szCs w:val="24"/>
          <w:lang w:val="ru-RU"/>
        </w:rPr>
        <w:t>Препоручује се да се нумерација поднете документације и образаца у понуди 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BF52DD" w:rsidRPr="00B830C2" w:rsidRDefault="00BF52DD" w:rsidP="00BF52DD">
      <w:pPr>
        <w:pStyle w:val="KDKomentar"/>
        <w:spacing w:before="0"/>
        <w:rPr>
          <w:rFonts w:cs="Arial"/>
          <w:i w:val="0"/>
          <w:color w:val="000000" w:themeColor="text1"/>
          <w:sz w:val="24"/>
          <w:szCs w:val="24"/>
        </w:rPr>
      </w:pPr>
      <w:r>
        <w:rPr>
          <w:rFonts w:cs="Arial"/>
          <w:i w:val="0"/>
          <w:color w:val="000000" w:themeColor="text1"/>
          <w:sz w:val="24"/>
          <w:szCs w:val="24"/>
        </w:rPr>
        <w:t>Препоручује се да докази</w:t>
      </w:r>
      <w:r w:rsidRPr="00B830C2">
        <w:rPr>
          <w:rFonts w:cs="Arial"/>
          <w:i w:val="0"/>
          <w:color w:val="000000" w:themeColor="text1"/>
          <w:sz w:val="24"/>
          <w:szCs w:val="24"/>
        </w:rPr>
        <w:t xml:space="preserve"> који се достављају уз понуду, а </w:t>
      </w:r>
      <w:r>
        <w:rPr>
          <w:rFonts w:cs="Arial"/>
          <w:i w:val="0"/>
          <w:color w:val="000000" w:themeColor="text1"/>
          <w:sz w:val="24"/>
          <w:szCs w:val="24"/>
        </w:rPr>
        <w:t xml:space="preserve">који </w:t>
      </w:r>
      <w:r w:rsidRPr="00B830C2">
        <w:rPr>
          <w:rFonts w:cs="Arial"/>
          <w:i w:val="0"/>
          <w:color w:val="000000" w:themeColor="text1"/>
          <w:sz w:val="24"/>
          <w:szCs w:val="24"/>
        </w:rPr>
        <w:t>због своје важности не смеју бити оштећени</w:t>
      </w:r>
      <w:r>
        <w:rPr>
          <w:rFonts w:cs="Arial"/>
          <w:i w:val="0"/>
          <w:color w:val="000000" w:themeColor="text1"/>
          <w:sz w:val="24"/>
          <w:szCs w:val="24"/>
        </w:rPr>
        <w:t xml:space="preserve"> или </w:t>
      </w:r>
      <w:r w:rsidRPr="00B830C2">
        <w:rPr>
          <w:rFonts w:cs="Arial"/>
          <w:i w:val="0"/>
          <w:color w:val="000000" w:themeColor="text1"/>
          <w:sz w:val="24"/>
          <w:szCs w:val="24"/>
        </w:rPr>
        <w:t>означени бројем</w:t>
      </w:r>
      <w:r>
        <w:rPr>
          <w:rFonts w:cs="Arial"/>
          <w:i w:val="0"/>
          <w:color w:val="000000" w:themeColor="text1"/>
          <w:sz w:val="24"/>
          <w:szCs w:val="24"/>
        </w:rPr>
        <w:t xml:space="preserve">, </w:t>
      </w:r>
      <w:r w:rsidRPr="00B830C2">
        <w:rPr>
          <w:rFonts w:cs="Arial"/>
          <w:i w:val="0"/>
          <w:color w:val="000000" w:themeColor="text1"/>
          <w:sz w:val="24"/>
          <w:szCs w:val="24"/>
        </w:rPr>
        <w:t>(банкарска</w:t>
      </w:r>
      <w:r>
        <w:rPr>
          <w:rFonts w:cs="Arial"/>
          <w:i w:val="0"/>
          <w:color w:val="000000" w:themeColor="text1"/>
          <w:sz w:val="24"/>
          <w:szCs w:val="24"/>
        </w:rPr>
        <w:t xml:space="preserve"> гаранција, меница)</w:t>
      </w:r>
      <w:r w:rsidRPr="00B830C2">
        <w:rPr>
          <w:rFonts w:cs="Arial"/>
          <w:i w:val="0"/>
          <w:color w:val="000000" w:themeColor="text1"/>
          <w:sz w:val="24"/>
          <w:szCs w:val="24"/>
        </w:rPr>
        <w:t xml:space="preserve">, </w:t>
      </w:r>
      <w:r>
        <w:rPr>
          <w:rFonts w:cs="Arial"/>
          <w:i w:val="0"/>
          <w:color w:val="000000" w:themeColor="text1"/>
          <w:sz w:val="24"/>
          <w:szCs w:val="24"/>
        </w:rPr>
        <w:t>буду стављени</w:t>
      </w:r>
      <w:r w:rsidRPr="00B830C2">
        <w:rPr>
          <w:rFonts w:cs="Arial"/>
          <w:i w:val="0"/>
          <w:color w:val="000000" w:themeColor="text1"/>
          <w:sz w:val="24"/>
          <w:szCs w:val="24"/>
        </w:rPr>
        <w:t>у посебну фолију, а на фолији видно означ</w:t>
      </w:r>
      <w:r>
        <w:rPr>
          <w:rFonts w:cs="Arial"/>
          <w:i w:val="0"/>
          <w:color w:val="000000" w:themeColor="text1"/>
          <w:sz w:val="24"/>
          <w:szCs w:val="24"/>
        </w:rPr>
        <w:t>ен</w:t>
      </w:r>
      <w:r w:rsidRPr="00B830C2">
        <w:rPr>
          <w:rFonts w:cs="Arial"/>
          <w:i w:val="0"/>
          <w:color w:val="000000" w:themeColor="text1"/>
          <w:sz w:val="24"/>
          <w:szCs w:val="24"/>
        </w:rPr>
        <w:t xml:space="preserve">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7C70" w:rsidRPr="006F6F9F" w:rsidRDefault="008D7C70" w:rsidP="006F6F9F">
      <w:pPr>
        <w:pStyle w:val="KDKomentar"/>
        <w:spacing w:before="0"/>
        <w:contextualSpacing/>
        <w:rPr>
          <w:rFonts w:cs="Arial"/>
          <w:i w:val="0"/>
          <w:color w:val="000000" w:themeColor="text1"/>
          <w:sz w:val="24"/>
          <w:szCs w:val="24"/>
        </w:rPr>
      </w:pPr>
    </w:p>
    <w:p w:rsidR="00836B42" w:rsidRPr="00041E39" w:rsidRDefault="00836B42" w:rsidP="00041E39">
      <w:pPr>
        <w:pStyle w:val="Title"/>
        <w:spacing w:before="0"/>
        <w:jc w:val="both"/>
        <w:rPr>
          <w:rFonts w:cs="Arial"/>
          <w:szCs w:val="24"/>
        </w:rPr>
      </w:pPr>
      <w:r w:rsidRPr="006F6F9F">
        <w:rPr>
          <w:rFonts w:cs="Arial"/>
          <w:szCs w:val="24"/>
          <w:lang w:val="ru-RU"/>
        </w:rPr>
        <w:t xml:space="preserve">Понуђач подноси понуду у затвореној коверти или кутији, тако да се при отварању може проверити да ли је затворена, на адресу: </w:t>
      </w:r>
      <w:r w:rsidR="00BF0352" w:rsidRPr="00BF52DD">
        <w:rPr>
          <w:rFonts w:cs="Arial"/>
          <w:b w:val="0"/>
          <w:szCs w:val="24"/>
          <w:lang w:val="ru-RU"/>
        </w:rPr>
        <w:t xml:space="preserve">Јавно предузеће „Електропривреда Србије“, Београд, ул. Балканска 13, писарница, са назнаком: </w:t>
      </w:r>
      <w:r w:rsidRPr="00BF52DD">
        <w:rPr>
          <w:rFonts w:cs="Arial"/>
          <w:b w:val="0"/>
          <w:szCs w:val="24"/>
          <w:lang w:val="ru-RU"/>
        </w:rPr>
        <w:t>„Понуда за јавну набавку добар</w:t>
      </w:r>
      <w:r w:rsidR="00670729" w:rsidRPr="00BF52DD">
        <w:rPr>
          <w:rFonts w:cs="Arial"/>
          <w:b w:val="0"/>
          <w:szCs w:val="24"/>
          <w:lang w:val="ru-RU"/>
        </w:rPr>
        <w:t>а</w:t>
      </w:r>
      <w:r w:rsidR="00A3355E">
        <w:rPr>
          <w:rFonts w:cs="Arial"/>
          <w:b w:val="0"/>
          <w:szCs w:val="24"/>
          <w:lang w:val="ru-RU"/>
        </w:rPr>
        <w:t xml:space="preserve"> бр. ЈН</w:t>
      </w:r>
      <w:r w:rsidR="00BF52DD">
        <w:rPr>
          <w:rFonts w:cs="Arial"/>
          <w:b w:val="0"/>
          <w:szCs w:val="24"/>
          <w:lang w:val="ru-RU"/>
        </w:rPr>
        <w:t>/1000/05</w:t>
      </w:r>
      <w:r w:rsidR="00041E39">
        <w:rPr>
          <w:rFonts w:cs="Arial"/>
          <w:b w:val="0"/>
          <w:szCs w:val="24"/>
        </w:rPr>
        <w:t>92</w:t>
      </w:r>
      <w:r w:rsidR="00BF52DD">
        <w:rPr>
          <w:rFonts w:cs="Arial"/>
          <w:b w:val="0"/>
          <w:szCs w:val="24"/>
          <w:lang w:val="ru-RU"/>
        </w:rPr>
        <w:t xml:space="preserve">/2018 </w:t>
      </w:r>
      <w:r w:rsidR="00461AD1">
        <w:rPr>
          <w:rFonts w:cs="Arial"/>
          <w:b w:val="0"/>
          <w:szCs w:val="24"/>
          <w:lang w:val="ru-RU"/>
        </w:rPr>
        <w:t>–</w:t>
      </w:r>
      <w:r w:rsidR="00041E39">
        <w:rPr>
          <w:rFonts w:cs="Arial"/>
          <w:szCs w:val="24"/>
        </w:rPr>
        <w:t xml:space="preserve">Систем за двофакторску идентификацију коринсика апликативних решења </w:t>
      </w:r>
      <w:r w:rsidRPr="00BF52DD">
        <w:rPr>
          <w:rFonts w:cs="Arial"/>
          <w:b w:val="0"/>
          <w:szCs w:val="24"/>
          <w:lang w:val="ru-RU"/>
        </w:rPr>
        <w:t xml:space="preserve">- НЕ ОТВАРАТИ“. </w:t>
      </w:r>
    </w:p>
    <w:p w:rsidR="0076076A" w:rsidRPr="00BF52DD" w:rsidRDefault="0076076A" w:rsidP="006F6F9F">
      <w:pPr>
        <w:pStyle w:val="KDParagraf"/>
        <w:spacing w:before="0"/>
        <w:contextualSpacing/>
        <w:rPr>
          <w:rFonts w:cs="Arial"/>
          <w:b/>
          <w:sz w:val="24"/>
          <w:szCs w:val="24"/>
          <w:lang w:val="ru-RU"/>
        </w:rPr>
      </w:pPr>
    </w:p>
    <w:p w:rsidR="00836B42" w:rsidRPr="006F6F9F" w:rsidRDefault="00836B42" w:rsidP="006F6F9F">
      <w:pPr>
        <w:pStyle w:val="KDParagraf"/>
        <w:spacing w:before="0"/>
        <w:contextualSpacing/>
        <w:rPr>
          <w:rFonts w:cs="Arial"/>
          <w:sz w:val="24"/>
          <w:szCs w:val="24"/>
          <w:lang w:val="ru-RU"/>
        </w:rPr>
      </w:pPr>
      <w:r w:rsidRPr="006F6F9F">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7C70" w:rsidRPr="006F6F9F" w:rsidRDefault="008D7C70" w:rsidP="006F6F9F">
      <w:pPr>
        <w:pStyle w:val="KDParagraf"/>
        <w:spacing w:before="0"/>
        <w:contextualSpacing/>
        <w:rPr>
          <w:rFonts w:cs="Arial"/>
          <w:sz w:val="24"/>
          <w:szCs w:val="24"/>
          <w:lang w:val="ru-RU"/>
        </w:rPr>
      </w:pPr>
    </w:p>
    <w:p w:rsidR="00836B42" w:rsidRPr="006F6F9F" w:rsidRDefault="00836B42" w:rsidP="006F6F9F">
      <w:pPr>
        <w:pStyle w:val="KDParagraf"/>
        <w:spacing w:before="0"/>
        <w:contextualSpacing/>
        <w:rPr>
          <w:rFonts w:cs="Arial"/>
          <w:sz w:val="24"/>
          <w:szCs w:val="24"/>
          <w:lang w:val="ru-RU"/>
        </w:rPr>
      </w:pPr>
      <w:r w:rsidRPr="006F6F9F">
        <w:rPr>
          <w:rFonts w:eastAsia="TimesNewRomanPSMT" w:cs="Arial"/>
          <w:bCs/>
          <w:sz w:val="24"/>
          <w:szCs w:val="24"/>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6F6F9F">
        <w:rPr>
          <w:rFonts w:cs="Arial"/>
          <w:sz w:val="24"/>
          <w:szCs w:val="24"/>
          <w:lang w:val="ru-RU"/>
        </w:rPr>
        <w:t>.</w:t>
      </w:r>
    </w:p>
    <w:p w:rsidR="00836B42" w:rsidRPr="006F6F9F" w:rsidRDefault="00836B42" w:rsidP="006F6F9F">
      <w:pPr>
        <w:pStyle w:val="KDParagraf"/>
        <w:spacing w:before="0"/>
        <w:contextualSpacing/>
        <w:rPr>
          <w:rFonts w:cs="Arial"/>
          <w:sz w:val="24"/>
          <w:szCs w:val="24"/>
          <w:lang w:val="ru-RU"/>
        </w:rPr>
      </w:pPr>
      <w:r w:rsidRPr="006F6F9F">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Pr="006F6F9F">
        <w:rPr>
          <w:rFonts w:cs="Arial"/>
          <w:sz w:val="24"/>
          <w:szCs w:val="24"/>
          <w:lang w:val="ru-RU"/>
        </w:rPr>
        <w:lastRenderedPageBreak/>
        <w:t>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76076A" w:rsidRPr="006F6F9F" w:rsidRDefault="0076076A" w:rsidP="006F6F9F">
      <w:pPr>
        <w:pStyle w:val="KDParagraf"/>
        <w:spacing w:before="0"/>
        <w:contextualSpacing/>
        <w:rPr>
          <w:rFonts w:cs="Arial"/>
          <w:sz w:val="24"/>
          <w:szCs w:val="24"/>
          <w:lang w:val="ru-RU"/>
        </w:rPr>
      </w:pPr>
    </w:p>
    <w:p w:rsidR="00836B42" w:rsidRPr="006F6F9F" w:rsidRDefault="00836B42" w:rsidP="006F6F9F">
      <w:pPr>
        <w:pStyle w:val="KDParagraf"/>
        <w:spacing w:before="0"/>
        <w:contextualSpacing/>
        <w:rPr>
          <w:rFonts w:cs="Arial"/>
          <w:sz w:val="24"/>
          <w:szCs w:val="24"/>
          <w:lang w:val="ru-RU"/>
        </w:rPr>
      </w:pPr>
      <w:r w:rsidRPr="006F6F9F">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6F6F9F">
        <w:rPr>
          <w:rFonts w:cs="Arial"/>
          <w:sz w:val="24"/>
          <w:szCs w:val="24"/>
        </w:rPr>
        <w:t>акона</w:t>
      </w:r>
      <w:r w:rsidRPr="006F6F9F">
        <w:rPr>
          <w:rFonts w:cs="Arial"/>
          <w:sz w:val="24"/>
          <w:szCs w:val="24"/>
          <w:lang w:val="ru-RU"/>
        </w:rPr>
        <w:t xml:space="preserve">. </w:t>
      </w:r>
    </w:p>
    <w:p w:rsidR="00B04789" w:rsidRPr="006F6F9F" w:rsidRDefault="00B04789" w:rsidP="006F6F9F">
      <w:pPr>
        <w:pStyle w:val="KDParagraf"/>
        <w:spacing w:before="0"/>
        <w:contextualSpacing/>
        <w:rPr>
          <w:rFonts w:cs="Arial"/>
          <w:sz w:val="24"/>
          <w:szCs w:val="24"/>
          <w:lang w:val="ru-RU"/>
        </w:rPr>
      </w:pPr>
    </w:p>
    <w:p w:rsidR="00613B13" w:rsidRPr="006F6F9F" w:rsidRDefault="00836B42" w:rsidP="006F6F9F">
      <w:pPr>
        <w:pStyle w:val="KDParagraf"/>
        <w:spacing w:before="0"/>
        <w:contextualSpacing/>
        <w:rPr>
          <w:rFonts w:cs="Arial"/>
          <w:sz w:val="24"/>
          <w:szCs w:val="24"/>
          <w:lang w:val="ru-RU"/>
        </w:rPr>
      </w:pPr>
      <w:r w:rsidRPr="006F6F9F">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E85598" w:rsidRPr="006F6F9F" w:rsidRDefault="00E85598" w:rsidP="006F6F9F">
      <w:pPr>
        <w:pStyle w:val="KDParagraf"/>
        <w:spacing w:before="0"/>
        <w:contextualSpacing/>
        <w:rPr>
          <w:rFonts w:cs="Arial"/>
          <w:sz w:val="24"/>
          <w:szCs w:val="24"/>
          <w:lang w:val="ru-RU"/>
        </w:rPr>
      </w:pPr>
    </w:p>
    <w:p w:rsidR="008D2B23" w:rsidRPr="006F6F9F" w:rsidRDefault="008D2B23" w:rsidP="0039153A">
      <w:pPr>
        <w:pStyle w:val="KDPodnaslov2"/>
        <w:numPr>
          <w:ilvl w:val="1"/>
          <w:numId w:val="19"/>
        </w:numPr>
        <w:spacing w:before="0"/>
        <w:ind w:hanging="1080"/>
        <w:contextualSpacing/>
        <w:jc w:val="both"/>
        <w:rPr>
          <w:rFonts w:cs="Arial"/>
          <w:sz w:val="24"/>
          <w:szCs w:val="24"/>
        </w:rPr>
      </w:pPr>
      <w:bookmarkStart w:id="210" w:name="_Toc441651579"/>
      <w:bookmarkStart w:id="211" w:name="_Toc442559890"/>
      <w:r w:rsidRPr="006F6F9F">
        <w:rPr>
          <w:rFonts w:cs="Arial"/>
          <w:sz w:val="24"/>
          <w:szCs w:val="24"/>
        </w:rPr>
        <w:t>Обавезна садржина понуде</w:t>
      </w:r>
      <w:bookmarkEnd w:id="210"/>
      <w:bookmarkEnd w:id="211"/>
    </w:p>
    <w:p w:rsidR="00BF52DD" w:rsidRPr="00BA652A" w:rsidRDefault="00BF52DD" w:rsidP="00BF52DD">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BF52DD" w:rsidRPr="00BA3D31" w:rsidRDefault="00BF52DD" w:rsidP="0039153A">
      <w:pPr>
        <w:numPr>
          <w:ilvl w:val="0"/>
          <w:numId w:val="21"/>
        </w:numPr>
        <w:tabs>
          <w:tab w:val="left" w:pos="567"/>
        </w:tabs>
        <w:rPr>
          <w:rFonts w:cs="Arial"/>
          <w:sz w:val="24"/>
          <w:szCs w:val="24"/>
          <w:lang w:val="ru-RU"/>
        </w:rPr>
      </w:pPr>
      <w:r w:rsidRPr="00BA3D31">
        <w:rPr>
          <w:rFonts w:cs="Arial"/>
          <w:sz w:val="24"/>
          <w:szCs w:val="24"/>
          <w:lang w:val="ru-RU"/>
        </w:rPr>
        <w:t>Образац понуде</w:t>
      </w:r>
      <w:r w:rsidRPr="00BA3D31">
        <w:rPr>
          <w:rFonts w:cs="Arial"/>
          <w:sz w:val="24"/>
          <w:szCs w:val="24"/>
        </w:rPr>
        <w:t>,</w:t>
      </w:r>
      <w:r w:rsidR="006F3A4F">
        <w:rPr>
          <w:rFonts w:cs="Arial"/>
          <w:sz w:val="24"/>
          <w:szCs w:val="24"/>
        </w:rPr>
        <w:t xml:space="preserve"> </w:t>
      </w:r>
      <w:r w:rsidR="006F3A4F">
        <w:rPr>
          <w:rFonts w:cs="Arial"/>
          <w:sz w:val="24"/>
          <w:szCs w:val="24"/>
          <w:lang w:val="sr-Cyrl-RS"/>
        </w:rPr>
        <w:t>(Образац 1)</w:t>
      </w:r>
    </w:p>
    <w:p w:rsidR="00BF52DD" w:rsidRPr="006F3A4F" w:rsidRDefault="00BF52DD" w:rsidP="006F3A4F">
      <w:pPr>
        <w:numPr>
          <w:ilvl w:val="0"/>
          <w:numId w:val="21"/>
        </w:numPr>
        <w:tabs>
          <w:tab w:val="left" w:pos="567"/>
        </w:tabs>
        <w:rPr>
          <w:rFonts w:cs="Arial"/>
          <w:sz w:val="24"/>
          <w:szCs w:val="24"/>
          <w:lang w:val="ru-RU"/>
        </w:rPr>
      </w:pPr>
      <w:r w:rsidRPr="00BA3D31">
        <w:rPr>
          <w:rFonts w:cs="Arial"/>
          <w:sz w:val="24"/>
          <w:szCs w:val="24"/>
        </w:rPr>
        <w:t xml:space="preserve">Образац </w:t>
      </w:r>
      <w:r w:rsidRPr="00BA3D31">
        <w:rPr>
          <w:rFonts w:cs="Arial"/>
          <w:sz w:val="24"/>
          <w:szCs w:val="24"/>
          <w:lang w:val="ru-RU"/>
        </w:rPr>
        <w:t>Структуре цене</w:t>
      </w:r>
      <w:r w:rsidRPr="00BA3D31">
        <w:rPr>
          <w:rFonts w:cs="Arial"/>
          <w:sz w:val="24"/>
          <w:szCs w:val="24"/>
        </w:rPr>
        <w:t>,</w:t>
      </w:r>
      <w:r w:rsidR="006F3A4F" w:rsidRPr="006F3A4F">
        <w:rPr>
          <w:rFonts w:cs="Arial"/>
          <w:sz w:val="24"/>
          <w:szCs w:val="24"/>
          <w:lang w:val="sr-Cyrl-RS"/>
        </w:rPr>
        <w:t xml:space="preserve"> </w:t>
      </w:r>
      <w:r w:rsidR="006F3A4F">
        <w:rPr>
          <w:rFonts w:cs="Arial"/>
          <w:sz w:val="24"/>
          <w:szCs w:val="24"/>
          <w:lang w:val="sr-Cyrl-RS"/>
        </w:rPr>
        <w:t>(Образац 2)</w:t>
      </w:r>
    </w:p>
    <w:p w:rsidR="00BF52DD" w:rsidRPr="006F3A4F" w:rsidRDefault="00BF52DD" w:rsidP="006F3A4F">
      <w:pPr>
        <w:numPr>
          <w:ilvl w:val="0"/>
          <w:numId w:val="21"/>
        </w:numPr>
        <w:tabs>
          <w:tab w:val="left" w:pos="567"/>
        </w:tabs>
        <w:rPr>
          <w:rFonts w:cs="Arial"/>
          <w:sz w:val="24"/>
          <w:szCs w:val="24"/>
          <w:lang w:val="ru-RU"/>
        </w:rPr>
      </w:pPr>
      <w:r w:rsidRPr="00BA3D31">
        <w:rPr>
          <w:rFonts w:cs="Arial"/>
          <w:sz w:val="24"/>
          <w:szCs w:val="24"/>
          <w:lang w:val="ru-RU"/>
        </w:rPr>
        <w:t>Изјава о независној понуди,</w:t>
      </w:r>
      <w:r w:rsidR="006F3A4F">
        <w:rPr>
          <w:rFonts w:cs="Arial"/>
          <w:sz w:val="24"/>
          <w:szCs w:val="24"/>
          <w:lang w:val="ru-RU"/>
        </w:rPr>
        <w:t xml:space="preserve"> </w:t>
      </w:r>
      <w:r w:rsidR="006F3A4F">
        <w:rPr>
          <w:rFonts w:cs="Arial"/>
          <w:sz w:val="24"/>
          <w:szCs w:val="24"/>
          <w:lang w:val="sr-Cyrl-RS"/>
        </w:rPr>
        <w:t>(Образац 3)</w:t>
      </w:r>
    </w:p>
    <w:p w:rsidR="00BF52DD" w:rsidRPr="006F3A4F" w:rsidRDefault="00BF52DD" w:rsidP="006F3A4F">
      <w:pPr>
        <w:numPr>
          <w:ilvl w:val="0"/>
          <w:numId w:val="21"/>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rPr>
        <w:t>а</w:t>
      </w:r>
      <w:r w:rsidRPr="00BA3D31">
        <w:rPr>
          <w:rFonts w:cs="Arial"/>
          <w:sz w:val="24"/>
          <w:szCs w:val="24"/>
          <w:lang w:val="ru-RU"/>
        </w:rPr>
        <w:t xml:space="preserve"> у складу са чланом 75. став 2. Закона</w:t>
      </w:r>
      <w:r w:rsidRPr="00BA3D31">
        <w:rPr>
          <w:rFonts w:cs="Arial"/>
          <w:sz w:val="24"/>
          <w:szCs w:val="24"/>
        </w:rPr>
        <w:t>,</w:t>
      </w:r>
      <w:r w:rsidR="006F3A4F">
        <w:rPr>
          <w:rFonts w:cs="Arial"/>
          <w:sz w:val="24"/>
          <w:szCs w:val="24"/>
          <w:lang w:val="sr-Cyrl-RS"/>
        </w:rPr>
        <w:t xml:space="preserve"> (Образац 4)</w:t>
      </w:r>
    </w:p>
    <w:p w:rsidR="00BF52DD" w:rsidRDefault="00BF52DD" w:rsidP="0039153A">
      <w:pPr>
        <w:numPr>
          <w:ilvl w:val="0"/>
          <w:numId w:val="21"/>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w:t>
      </w:r>
      <w:r w:rsidR="00F96C3A">
        <w:rPr>
          <w:rFonts w:cs="Arial"/>
          <w:sz w:val="24"/>
          <w:szCs w:val="24"/>
          <w:lang w:val="ru-RU"/>
        </w:rPr>
        <w:t>акона</w:t>
      </w:r>
      <w:r w:rsidRPr="00BA3D31">
        <w:rPr>
          <w:rFonts w:cs="Arial"/>
          <w:sz w:val="24"/>
          <w:szCs w:val="24"/>
          <w:lang w:val="ru-RU"/>
        </w:rPr>
        <w:t>у складу са упутством како се доказује испуњеност тих услова из поглавља 4. конкурсне документације,</w:t>
      </w:r>
    </w:p>
    <w:p w:rsidR="00BF52DD" w:rsidRDefault="00BF52DD" w:rsidP="0039153A">
      <w:pPr>
        <w:numPr>
          <w:ilvl w:val="0"/>
          <w:numId w:val="21"/>
        </w:numPr>
        <w:tabs>
          <w:tab w:val="left" w:pos="567"/>
        </w:tabs>
        <w:rPr>
          <w:rFonts w:cs="Arial"/>
          <w:sz w:val="24"/>
          <w:szCs w:val="24"/>
          <w:lang w:val="ru-RU"/>
        </w:rPr>
      </w:pPr>
      <w:r>
        <w:rPr>
          <w:rFonts w:cs="Arial"/>
          <w:sz w:val="24"/>
          <w:szCs w:val="24"/>
          <w:lang w:val="ru-RU"/>
        </w:rPr>
        <w:t>Техничка документација наведена у тачки 3. конкурсне документације,</w:t>
      </w:r>
    </w:p>
    <w:p w:rsidR="00BF52DD" w:rsidRPr="006F3A4F" w:rsidRDefault="00BF52DD" w:rsidP="006F3A4F">
      <w:pPr>
        <w:numPr>
          <w:ilvl w:val="0"/>
          <w:numId w:val="21"/>
        </w:numPr>
        <w:tabs>
          <w:tab w:val="left" w:pos="567"/>
        </w:tabs>
        <w:rPr>
          <w:rFonts w:cs="Arial"/>
          <w:sz w:val="24"/>
          <w:szCs w:val="24"/>
          <w:lang w:val="ru-RU"/>
        </w:rPr>
      </w:pPr>
      <w:r w:rsidRPr="00BA3D31">
        <w:rPr>
          <w:rFonts w:cs="Arial"/>
          <w:sz w:val="24"/>
          <w:szCs w:val="24"/>
          <w:lang w:val="ru-RU"/>
        </w:rPr>
        <w:t xml:space="preserve">Образац трошкова припреме понуде, ако понуђач захтева надокнаду трошкова у складу са </w:t>
      </w:r>
      <w:r>
        <w:rPr>
          <w:rFonts w:cs="Arial"/>
          <w:sz w:val="24"/>
          <w:szCs w:val="24"/>
          <w:lang w:val="ru-RU"/>
        </w:rPr>
        <w:t>чланом</w:t>
      </w:r>
      <w:r w:rsidRPr="00BA3D31">
        <w:rPr>
          <w:rFonts w:cs="Arial"/>
          <w:sz w:val="24"/>
          <w:szCs w:val="24"/>
          <w:lang w:val="ru-RU"/>
        </w:rPr>
        <w:t xml:space="preserve"> 88</w:t>
      </w:r>
      <w:r>
        <w:rPr>
          <w:rFonts w:cs="Arial"/>
          <w:sz w:val="24"/>
          <w:szCs w:val="24"/>
          <w:lang w:val="ru-RU"/>
        </w:rPr>
        <w:t>.</w:t>
      </w:r>
      <w:r w:rsidRPr="00BA3D31">
        <w:rPr>
          <w:rFonts w:cs="Arial"/>
          <w:sz w:val="24"/>
          <w:szCs w:val="24"/>
          <w:lang w:val="ru-RU"/>
        </w:rPr>
        <w:t xml:space="preserve"> Закона</w:t>
      </w:r>
      <w:r w:rsidRPr="00BA3D31">
        <w:rPr>
          <w:rFonts w:cs="Arial"/>
          <w:sz w:val="24"/>
          <w:szCs w:val="24"/>
        </w:rPr>
        <w:t>,</w:t>
      </w:r>
      <w:r w:rsidR="006F3A4F" w:rsidRPr="006F3A4F">
        <w:rPr>
          <w:rFonts w:cs="Arial"/>
          <w:sz w:val="24"/>
          <w:szCs w:val="24"/>
          <w:lang w:val="sr-Cyrl-RS"/>
        </w:rPr>
        <w:t xml:space="preserve"> </w:t>
      </w:r>
      <w:r w:rsidR="006F3A4F">
        <w:rPr>
          <w:rFonts w:cs="Arial"/>
          <w:sz w:val="24"/>
          <w:szCs w:val="24"/>
          <w:lang w:val="sr-Cyrl-RS"/>
        </w:rPr>
        <w:t>(Образац 5)</w:t>
      </w:r>
    </w:p>
    <w:p w:rsidR="00BF52DD" w:rsidRPr="00BA3D31" w:rsidRDefault="00BF52DD" w:rsidP="0039153A">
      <w:pPr>
        <w:numPr>
          <w:ilvl w:val="0"/>
          <w:numId w:val="21"/>
        </w:numPr>
        <w:tabs>
          <w:tab w:val="left" w:pos="567"/>
        </w:tabs>
        <w:rPr>
          <w:rFonts w:cs="Arial"/>
          <w:sz w:val="24"/>
          <w:szCs w:val="24"/>
          <w:lang w:val="ru-RU"/>
        </w:rPr>
      </w:pPr>
      <w:r w:rsidRPr="00BA3D31">
        <w:rPr>
          <w:rFonts w:cs="Arial"/>
          <w:sz w:val="24"/>
          <w:szCs w:val="24"/>
          <w:lang w:val="ru-RU"/>
        </w:rPr>
        <w:t>Средство финансијског обезбеђења,</w:t>
      </w:r>
    </w:p>
    <w:p w:rsidR="00BF52DD" w:rsidRPr="00BA3D31" w:rsidRDefault="00BF52DD" w:rsidP="0039153A">
      <w:pPr>
        <w:numPr>
          <w:ilvl w:val="0"/>
          <w:numId w:val="21"/>
        </w:numPr>
        <w:tabs>
          <w:tab w:val="left" w:pos="567"/>
        </w:tabs>
        <w:rPr>
          <w:rFonts w:cs="Arial"/>
          <w:sz w:val="24"/>
          <w:szCs w:val="24"/>
          <w:lang w:val="ru-RU"/>
        </w:rPr>
      </w:pPr>
      <w:r w:rsidRPr="00BA3D31">
        <w:rPr>
          <w:rFonts w:cs="Arial"/>
          <w:sz w:val="24"/>
          <w:szCs w:val="24"/>
          <w:lang w:val="ru-RU"/>
        </w:rPr>
        <w:t>Потписан и печатом оверен Модел уговора,</w:t>
      </w:r>
    </w:p>
    <w:p w:rsidR="00BF52DD" w:rsidRDefault="00BF52DD" w:rsidP="0039153A">
      <w:pPr>
        <w:numPr>
          <w:ilvl w:val="0"/>
          <w:numId w:val="21"/>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rPr>
        <w:t>1</w:t>
      </w:r>
      <w:r w:rsidRPr="00BA3D31">
        <w:rPr>
          <w:rFonts w:cs="Arial"/>
          <w:sz w:val="24"/>
          <w:szCs w:val="24"/>
          <w:lang w:val="ru-RU"/>
        </w:rPr>
        <w:t xml:space="preserve"> је понуђен само као пример споразума),</w:t>
      </w:r>
    </w:p>
    <w:p w:rsidR="00BF52DD" w:rsidRPr="00DF1CA5" w:rsidRDefault="00BF52DD" w:rsidP="0039153A">
      <w:pPr>
        <w:numPr>
          <w:ilvl w:val="0"/>
          <w:numId w:val="21"/>
        </w:numPr>
        <w:tabs>
          <w:tab w:val="left" w:pos="567"/>
        </w:tabs>
        <w:rPr>
          <w:rFonts w:cs="Arial"/>
          <w:sz w:val="24"/>
          <w:szCs w:val="24"/>
          <w:lang w:val="ru-RU"/>
        </w:rPr>
      </w:pPr>
      <w:r w:rsidRPr="00BA3D31">
        <w:rPr>
          <w:rFonts w:cs="Arial"/>
          <w:sz w:val="24"/>
          <w:szCs w:val="24"/>
        </w:rPr>
        <w:t>Овлашћење за потписни</w:t>
      </w:r>
      <w:r>
        <w:rPr>
          <w:rFonts w:cs="Arial"/>
          <w:sz w:val="24"/>
          <w:szCs w:val="24"/>
        </w:rPr>
        <w:t>ка (ако не потписује заступник).</w:t>
      </w:r>
    </w:p>
    <w:p w:rsidR="00DF1CA5" w:rsidRPr="00613340" w:rsidRDefault="00DF1CA5" w:rsidP="0039153A">
      <w:pPr>
        <w:numPr>
          <w:ilvl w:val="0"/>
          <w:numId w:val="21"/>
        </w:numPr>
        <w:tabs>
          <w:tab w:val="left" w:pos="567"/>
        </w:tabs>
        <w:rPr>
          <w:rFonts w:cs="Arial"/>
          <w:sz w:val="24"/>
          <w:szCs w:val="24"/>
          <w:lang w:val="ru-RU"/>
        </w:rPr>
      </w:pPr>
      <w:r w:rsidRPr="00613340">
        <w:rPr>
          <w:rFonts w:cs="Arial"/>
          <w:sz w:val="24"/>
          <w:szCs w:val="24"/>
        </w:rPr>
        <w:t>Техничка документација којомсе доказује испуњеност захтеваних техничких</w:t>
      </w:r>
    </w:p>
    <w:p w:rsidR="00DF1CA5" w:rsidRPr="00613340" w:rsidRDefault="00DF1CA5" w:rsidP="00DF1CA5">
      <w:pPr>
        <w:pStyle w:val="KDNabrajanje"/>
        <w:numPr>
          <w:ilvl w:val="0"/>
          <w:numId w:val="0"/>
        </w:numPr>
        <w:spacing w:before="0"/>
        <w:ind w:left="284"/>
        <w:rPr>
          <w:rFonts w:cs="Arial"/>
          <w:sz w:val="24"/>
          <w:szCs w:val="24"/>
        </w:rPr>
      </w:pPr>
      <w:r w:rsidRPr="00613340">
        <w:rPr>
          <w:rFonts w:cs="Arial"/>
          <w:sz w:val="24"/>
          <w:szCs w:val="24"/>
        </w:rPr>
        <w:t>карактеристика наведених у Одељку 3 конкурсне документације - Техничка спецификација, и то:</w:t>
      </w:r>
    </w:p>
    <w:p w:rsidR="00DF1CA5" w:rsidRPr="00613340" w:rsidRDefault="00DF1CA5" w:rsidP="0039153A">
      <w:pPr>
        <w:pStyle w:val="KDNabrajanje"/>
        <w:numPr>
          <w:ilvl w:val="1"/>
          <w:numId w:val="42"/>
        </w:numPr>
        <w:spacing w:before="0"/>
        <w:rPr>
          <w:rFonts w:cs="Arial"/>
          <w:sz w:val="24"/>
          <w:szCs w:val="24"/>
        </w:rPr>
      </w:pPr>
      <w:r w:rsidRPr="00613340">
        <w:rPr>
          <w:rFonts w:cs="Arial"/>
          <w:sz w:val="24"/>
          <w:szCs w:val="24"/>
        </w:rPr>
        <w:t>Опис решења и услуга (Scope of the Work) који су предмет набавке</w:t>
      </w:r>
    </w:p>
    <w:p w:rsidR="00DF1CA5" w:rsidRPr="00613340" w:rsidRDefault="00DF1CA5" w:rsidP="0039153A">
      <w:pPr>
        <w:pStyle w:val="KDNabrajanje"/>
        <w:numPr>
          <w:ilvl w:val="1"/>
          <w:numId w:val="42"/>
        </w:numPr>
        <w:spacing w:before="0"/>
        <w:rPr>
          <w:rFonts w:cs="Arial"/>
          <w:sz w:val="24"/>
          <w:szCs w:val="24"/>
        </w:rPr>
      </w:pPr>
      <w:r w:rsidRPr="00613340">
        <w:rPr>
          <w:rFonts w:cs="Arial"/>
          <w:sz w:val="24"/>
          <w:szCs w:val="24"/>
        </w:rPr>
        <w:t>Попуњена Изјава сагласности</w:t>
      </w:r>
      <w:r w:rsidR="00540FDD" w:rsidRPr="00613340">
        <w:rPr>
          <w:rFonts w:cs="Arial"/>
          <w:sz w:val="24"/>
          <w:szCs w:val="24"/>
          <w:lang w:val="sr-Cyrl-RS"/>
        </w:rPr>
        <w:t xml:space="preserve"> </w:t>
      </w:r>
      <w:r w:rsidRPr="00613340">
        <w:rPr>
          <w:rFonts w:cs="Arial"/>
          <w:sz w:val="24"/>
          <w:szCs w:val="24"/>
        </w:rPr>
        <w:t>понуђеног решења са техничким захтевима</w:t>
      </w:r>
    </w:p>
    <w:p w:rsidR="00DF1CA5" w:rsidRPr="00613340" w:rsidRDefault="00DF1CA5" w:rsidP="00DF1CA5">
      <w:pPr>
        <w:pStyle w:val="KDNabrajanje"/>
        <w:numPr>
          <w:ilvl w:val="0"/>
          <w:numId w:val="0"/>
        </w:numPr>
        <w:ind w:left="630"/>
        <w:rPr>
          <w:rFonts w:cs="Arial"/>
          <w:sz w:val="24"/>
          <w:szCs w:val="24"/>
          <w:lang w:val="sr-Cyrl-BA"/>
        </w:rPr>
      </w:pPr>
      <w:bookmarkStart w:id="212" w:name="_Hlk522872210"/>
      <w:r w:rsidRPr="00613340">
        <w:rPr>
          <w:rFonts w:cs="Arial"/>
          <w:sz w:val="24"/>
          <w:szCs w:val="24"/>
        </w:rPr>
        <w:t xml:space="preserve"> (Stаtement of Compliаnce). У рубрику </w:t>
      </w:r>
      <w:r w:rsidRPr="00613340">
        <w:rPr>
          <w:rFonts w:cs="Arial"/>
          <w:b/>
          <w:sz w:val="24"/>
          <w:szCs w:val="24"/>
          <w:lang w:val="sr-Cyrl-BA"/>
        </w:rPr>
        <w:t>З</w:t>
      </w:r>
      <w:r w:rsidRPr="00613340">
        <w:rPr>
          <w:rFonts w:cs="Arial"/>
          <w:b/>
          <w:sz w:val="24"/>
          <w:szCs w:val="24"/>
        </w:rPr>
        <w:t>адовољава</w:t>
      </w:r>
      <w:r w:rsidRPr="00613340">
        <w:rPr>
          <w:rFonts w:cs="Arial"/>
          <w:sz w:val="24"/>
          <w:szCs w:val="24"/>
        </w:rPr>
        <w:t xml:space="preserve"> уписати да/не</w:t>
      </w:r>
      <w:r w:rsidRPr="00613340">
        <w:rPr>
          <w:rFonts w:cs="Arial"/>
          <w:sz w:val="24"/>
          <w:szCs w:val="24"/>
          <w:lang w:val="sr-Cyrl-BA"/>
        </w:rPr>
        <w:t>.</w:t>
      </w:r>
    </w:p>
    <w:p w:rsidR="00DF1CA5" w:rsidRPr="00613340" w:rsidRDefault="00DF1CA5" w:rsidP="00DF1CA5">
      <w:pPr>
        <w:pStyle w:val="KDNabrajanje"/>
        <w:numPr>
          <w:ilvl w:val="0"/>
          <w:numId w:val="0"/>
        </w:numPr>
        <w:ind w:left="630"/>
        <w:rPr>
          <w:rFonts w:cs="Arial"/>
          <w:sz w:val="24"/>
          <w:szCs w:val="24"/>
        </w:rPr>
      </w:pPr>
    </w:p>
    <w:bookmarkEnd w:id="212"/>
    <w:p w:rsidR="008C391D" w:rsidRPr="00613340" w:rsidRDefault="00CE4C57" w:rsidP="0094511B">
      <w:pPr>
        <w:pStyle w:val="ListParagraph"/>
        <w:numPr>
          <w:ilvl w:val="0"/>
          <w:numId w:val="21"/>
        </w:numPr>
        <w:tabs>
          <w:tab w:val="left" w:pos="567"/>
        </w:tabs>
        <w:rPr>
          <w:rFonts w:ascii="Arial" w:hAnsi="Arial" w:cs="Arial"/>
          <w:sz w:val="24"/>
          <w:szCs w:val="24"/>
          <w:lang w:val="ru-RU"/>
        </w:rPr>
      </w:pPr>
      <w:r w:rsidRPr="00613340">
        <w:rPr>
          <w:rFonts w:ascii="Arial" w:hAnsi="Arial" w:cs="Arial"/>
          <w:sz w:val="24"/>
          <w:szCs w:val="24"/>
          <w:lang w:val="ru-RU"/>
        </w:rPr>
        <w:t xml:space="preserve">Термин план активности </w:t>
      </w:r>
    </w:p>
    <w:p w:rsidR="00DF1CA5" w:rsidRPr="00DF1CA5" w:rsidRDefault="00DF1CA5" w:rsidP="00DF1CA5">
      <w:pPr>
        <w:tabs>
          <w:tab w:val="left" w:pos="567"/>
        </w:tabs>
        <w:rPr>
          <w:rFonts w:cs="Arial"/>
          <w:b/>
          <w:sz w:val="24"/>
          <w:szCs w:val="24"/>
          <w:lang w:val="ru-RU"/>
        </w:rPr>
      </w:pPr>
      <w:r w:rsidRPr="00DF1CA5">
        <w:rPr>
          <w:rFonts w:cs="Arial"/>
          <w:b/>
        </w:rPr>
        <w:t xml:space="preserve">Такође, уз Понуду је неопходно доставити и CD или USB са понудом у pdf формату  </w:t>
      </w:r>
    </w:p>
    <w:p w:rsidR="00BF52DD" w:rsidRDefault="00BF52DD" w:rsidP="00BF52DD">
      <w:pPr>
        <w:spacing w:before="0"/>
        <w:contextualSpacing/>
        <w:rPr>
          <w:rFonts w:cs="Arial"/>
          <w:b/>
          <w:sz w:val="24"/>
          <w:szCs w:val="24"/>
          <w:lang w:val="ru-RU"/>
        </w:rPr>
      </w:pPr>
    </w:p>
    <w:p w:rsidR="00BF0352" w:rsidRPr="00BF52DD" w:rsidRDefault="005E15B7" w:rsidP="006F6F9F">
      <w:pPr>
        <w:pStyle w:val="KDNabrajanje"/>
        <w:numPr>
          <w:ilvl w:val="0"/>
          <w:numId w:val="0"/>
        </w:numPr>
        <w:spacing w:before="0"/>
        <w:contextualSpacing/>
        <w:rPr>
          <w:b/>
          <w:sz w:val="24"/>
          <w:szCs w:val="24"/>
        </w:rPr>
      </w:pPr>
      <w:r>
        <w:rPr>
          <w:b/>
          <w:sz w:val="24"/>
          <w:szCs w:val="24"/>
        </w:rPr>
        <w:t>Пожељно</w:t>
      </w:r>
      <w:r w:rsidR="00BF0352" w:rsidRPr="00BF52DD">
        <w:rPr>
          <w:b/>
          <w:sz w:val="24"/>
          <w:szCs w:val="24"/>
        </w:rPr>
        <w:t xml:space="preserve"> је да сви обрасци и документи који чине обавезну садржину понуде буду сложени према наведеном редоследу.  </w:t>
      </w:r>
    </w:p>
    <w:p w:rsidR="00EE070C" w:rsidRPr="006F6F9F" w:rsidRDefault="00EE070C" w:rsidP="006F6F9F">
      <w:pPr>
        <w:pStyle w:val="KDNabrajanje"/>
        <w:numPr>
          <w:ilvl w:val="0"/>
          <w:numId w:val="0"/>
        </w:numPr>
        <w:spacing w:before="0"/>
        <w:contextualSpacing/>
        <w:rPr>
          <w:rFonts w:cs="Arial"/>
          <w:color w:val="00B0F0"/>
          <w:sz w:val="24"/>
          <w:szCs w:val="24"/>
        </w:rPr>
      </w:pPr>
    </w:p>
    <w:p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D52537" w:rsidRPr="006F6F9F" w:rsidRDefault="00D52537" w:rsidP="006F6F9F">
      <w:pPr>
        <w:pStyle w:val="KDParagraf"/>
        <w:spacing w:before="0"/>
        <w:contextualSpacing/>
        <w:rPr>
          <w:rFonts w:cs="Arial"/>
          <w:sz w:val="24"/>
          <w:szCs w:val="24"/>
          <w:lang w:val="ru-RU"/>
        </w:rPr>
      </w:pPr>
    </w:p>
    <w:p w:rsidR="00C651FB" w:rsidRPr="00BF52DD" w:rsidRDefault="003C4E60" w:rsidP="0039153A">
      <w:pPr>
        <w:pStyle w:val="KDPodnaslov2"/>
        <w:numPr>
          <w:ilvl w:val="1"/>
          <w:numId w:val="19"/>
        </w:numPr>
        <w:spacing w:before="0"/>
        <w:ind w:hanging="1080"/>
        <w:contextualSpacing/>
        <w:jc w:val="both"/>
        <w:rPr>
          <w:rFonts w:cs="Arial"/>
          <w:sz w:val="24"/>
          <w:szCs w:val="24"/>
        </w:rPr>
      </w:pPr>
      <w:bookmarkStart w:id="213" w:name="_Toc441651580"/>
      <w:bookmarkStart w:id="214" w:name="_Toc442559891"/>
      <w:r w:rsidRPr="006F6F9F">
        <w:rPr>
          <w:rFonts w:cs="Arial"/>
          <w:sz w:val="24"/>
          <w:szCs w:val="24"/>
        </w:rPr>
        <w:t>Подношење и</w:t>
      </w:r>
      <w:r w:rsidR="008D2B23" w:rsidRPr="006F6F9F">
        <w:rPr>
          <w:rFonts w:cs="Arial"/>
          <w:sz w:val="24"/>
          <w:szCs w:val="24"/>
        </w:rPr>
        <w:t xml:space="preserve"> отварање понуда</w:t>
      </w:r>
      <w:bookmarkEnd w:id="213"/>
      <w:bookmarkEnd w:id="214"/>
    </w:p>
    <w:p w:rsidR="00BF52DD" w:rsidRPr="00715942" w:rsidRDefault="00BF52DD" w:rsidP="00BF52DD">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BF52DD" w:rsidRDefault="00BF52DD" w:rsidP="00BF52DD">
      <w:pPr>
        <w:pStyle w:val="KDParagraf"/>
        <w:spacing w:before="0"/>
        <w:rPr>
          <w:rFonts w:cs="Arial"/>
          <w:sz w:val="24"/>
          <w:szCs w:val="24"/>
        </w:rPr>
      </w:pPr>
      <w:r w:rsidRPr="00715942">
        <w:rPr>
          <w:rFonts w:cs="Arial"/>
          <w:sz w:val="24"/>
          <w:szCs w:val="24"/>
        </w:rPr>
        <w:t xml:space="preserve">Ако је понуда поднета по истеку рока за подношење понуда одређеног у позиву, </w:t>
      </w:r>
      <w:r>
        <w:rPr>
          <w:rFonts w:cs="Arial"/>
          <w:sz w:val="24"/>
          <w:szCs w:val="24"/>
        </w:rPr>
        <w:t>сматраће се неблаговременом, а н</w:t>
      </w:r>
      <w:r w:rsidRPr="00715942">
        <w:rPr>
          <w:rFonts w:cs="Arial"/>
          <w:sz w:val="24"/>
          <w:szCs w:val="24"/>
        </w:rPr>
        <w:t>аручилац ће по окончању поступка отварања понуда, овакву понуду вратити неотворену понуђачу, са назнаком да је поднета неблаговремено.</w:t>
      </w:r>
    </w:p>
    <w:p w:rsidR="00BF52DD" w:rsidRPr="00715942" w:rsidRDefault="00BF52DD" w:rsidP="00BF52DD">
      <w:pPr>
        <w:pStyle w:val="KDParagraf"/>
        <w:spacing w:before="0"/>
        <w:rPr>
          <w:rFonts w:cs="Arial"/>
          <w:sz w:val="24"/>
          <w:szCs w:val="24"/>
        </w:rPr>
      </w:pPr>
    </w:p>
    <w:p w:rsidR="00BF52DD" w:rsidRDefault="00BF52DD" w:rsidP="00BF52DD">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715942">
        <w:rPr>
          <w:rFonts w:cs="Arial"/>
          <w:sz w:val="24"/>
          <w:szCs w:val="24"/>
        </w:rPr>
        <w:t>“ Београд</w:t>
      </w:r>
      <w:proofErr w:type="gramEnd"/>
      <w:r w:rsidRPr="00715942">
        <w:rPr>
          <w:rFonts w:cs="Arial"/>
          <w:sz w:val="24"/>
          <w:szCs w:val="24"/>
        </w:rPr>
        <w:t>, ул. Балканска бр.13, други спрат.</w:t>
      </w:r>
    </w:p>
    <w:p w:rsidR="00BF52DD" w:rsidRPr="00715942" w:rsidRDefault="00BF52DD" w:rsidP="00BF52DD">
      <w:pPr>
        <w:pStyle w:val="KDParagraf"/>
        <w:spacing w:before="0"/>
        <w:rPr>
          <w:rFonts w:cs="Arial"/>
          <w:sz w:val="24"/>
          <w:szCs w:val="24"/>
        </w:rPr>
      </w:pPr>
    </w:p>
    <w:p w:rsidR="00BF52DD" w:rsidRPr="00715942" w:rsidRDefault="00BF52DD" w:rsidP="00BF52DD">
      <w:pPr>
        <w:pStyle w:val="KDParagraf"/>
        <w:spacing w:before="0"/>
        <w:rPr>
          <w:rFonts w:cs="Arial"/>
          <w:sz w:val="24"/>
          <w:szCs w:val="24"/>
        </w:rPr>
      </w:pPr>
      <w:proofErr w:type="gramStart"/>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rsidR="00BF52DD" w:rsidRPr="00715942" w:rsidRDefault="00BF52DD" w:rsidP="00BF52DD">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rsidR="00BF52DD" w:rsidRPr="00715942" w:rsidRDefault="00BF52DD" w:rsidP="00BF52DD">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BF52DD" w:rsidP="00BF52DD">
      <w:pPr>
        <w:pStyle w:val="KDParagraf"/>
        <w:spacing w:before="0"/>
        <w:contextualSpacing/>
        <w:rPr>
          <w:rFonts w:cs="Arial"/>
          <w:sz w:val="24"/>
          <w:szCs w:val="24"/>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w:t>
      </w:r>
      <w:r>
        <w:rPr>
          <w:rFonts w:cs="Arial"/>
          <w:sz w:val="24"/>
          <w:szCs w:val="24"/>
        </w:rPr>
        <w:t xml:space="preserve"> поинуда.</w:t>
      </w:r>
    </w:p>
    <w:p w:rsidR="00BF52DD" w:rsidRPr="00BF52DD" w:rsidRDefault="00BF52DD" w:rsidP="00BF52DD">
      <w:pPr>
        <w:pStyle w:val="KDParagraf"/>
        <w:spacing w:before="0"/>
        <w:contextualSpacing/>
        <w:rPr>
          <w:rFonts w:cs="Arial"/>
          <w:sz w:val="24"/>
          <w:szCs w:val="24"/>
        </w:rPr>
      </w:pPr>
    </w:p>
    <w:p w:rsidR="00C651FB" w:rsidRPr="00BF52DD" w:rsidRDefault="008D2B23" w:rsidP="0039153A">
      <w:pPr>
        <w:pStyle w:val="KDPodnaslov2"/>
        <w:numPr>
          <w:ilvl w:val="1"/>
          <w:numId w:val="19"/>
        </w:numPr>
        <w:spacing w:before="0"/>
        <w:ind w:hanging="1080"/>
        <w:contextualSpacing/>
        <w:jc w:val="both"/>
        <w:rPr>
          <w:rFonts w:cs="Arial"/>
          <w:sz w:val="24"/>
          <w:szCs w:val="24"/>
        </w:rPr>
      </w:pPr>
      <w:bookmarkStart w:id="215" w:name="_Toc441651581"/>
      <w:bookmarkStart w:id="216" w:name="_Toc442559892"/>
      <w:r w:rsidRPr="006F6F9F">
        <w:rPr>
          <w:rFonts w:cs="Arial"/>
          <w:sz w:val="24"/>
          <w:szCs w:val="24"/>
        </w:rPr>
        <w:t>Начин подношења понуде</w:t>
      </w:r>
      <w:bookmarkEnd w:id="215"/>
      <w:bookmarkEnd w:id="216"/>
    </w:p>
    <w:p w:rsidR="00BF52DD" w:rsidRPr="00EC5BB4" w:rsidRDefault="00BF52DD" w:rsidP="00BF52DD">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BF52DD" w:rsidRPr="00EC5BB4" w:rsidRDefault="00BF52DD" w:rsidP="00BF52DD">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BF52DD" w:rsidRPr="00EC5BB4" w:rsidRDefault="00BF52DD" w:rsidP="00BF52DD">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BF52DD" w:rsidRPr="00EC5BB4" w:rsidRDefault="00BF52DD" w:rsidP="00BF52DD">
      <w:pPr>
        <w:pStyle w:val="KDParagraf"/>
        <w:spacing w:before="0"/>
        <w:rPr>
          <w:rFonts w:cs="Arial"/>
          <w:sz w:val="24"/>
          <w:szCs w:val="24"/>
        </w:rPr>
      </w:pPr>
      <w:r w:rsidRPr="00EC5BB4">
        <w:rPr>
          <w:rFonts w:cs="Arial"/>
          <w:sz w:val="24"/>
          <w:szCs w:val="24"/>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w:t>
      </w:r>
      <w:r w:rsidRPr="00EC5BB4">
        <w:rPr>
          <w:rFonts w:cs="Arial"/>
          <w:sz w:val="24"/>
          <w:szCs w:val="24"/>
        </w:rPr>
        <w:lastRenderedPageBreak/>
        <w:t>групе понуђача, поднео две или више заједничких понуда, Наручилац ће све такве понуде одбити.</w:t>
      </w:r>
    </w:p>
    <w:p w:rsidR="00BF52DD" w:rsidRDefault="00BF52DD" w:rsidP="00BF52DD">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6F6F9F" w:rsidRDefault="008D2B23" w:rsidP="006F6F9F">
      <w:pPr>
        <w:pStyle w:val="KDParagraf"/>
        <w:spacing w:before="0"/>
        <w:contextualSpacing/>
        <w:rPr>
          <w:rFonts w:cs="Arial"/>
          <w:sz w:val="24"/>
          <w:szCs w:val="24"/>
          <w:lang w:val="ru-RU"/>
        </w:rPr>
      </w:pPr>
    </w:p>
    <w:p w:rsidR="00D52537" w:rsidRPr="00BF52DD" w:rsidRDefault="008D2B23" w:rsidP="0039153A">
      <w:pPr>
        <w:pStyle w:val="KDPodnaslov2"/>
        <w:numPr>
          <w:ilvl w:val="1"/>
          <w:numId w:val="19"/>
        </w:numPr>
        <w:spacing w:before="0"/>
        <w:ind w:hanging="1080"/>
        <w:contextualSpacing/>
        <w:jc w:val="both"/>
        <w:rPr>
          <w:rFonts w:cs="Arial"/>
          <w:sz w:val="24"/>
          <w:szCs w:val="24"/>
        </w:rPr>
      </w:pPr>
      <w:bookmarkStart w:id="217" w:name="_Toc441651582"/>
      <w:bookmarkStart w:id="218" w:name="_Toc442559893"/>
      <w:r w:rsidRPr="006F6F9F">
        <w:rPr>
          <w:rFonts w:cs="Arial"/>
          <w:sz w:val="24"/>
          <w:szCs w:val="24"/>
        </w:rPr>
        <w:t>Измена, допуна и опозив понуде</w:t>
      </w:r>
      <w:bookmarkEnd w:id="217"/>
      <w:bookmarkEnd w:id="218"/>
    </w:p>
    <w:p w:rsidR="00BF52DD" w:rsidRPr="003E493A" w:rsidRDefault="00BF52DD" w:rsidP="00BF52DD">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BF52DD" w:rsidRPr="003E493A" w:rsidRDefault="00BF52DD" w:rsidP="00BF52DD">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rsidR="00BF52DD" w:rsidRDefault="00BF52DD" w:rsidP="00BF52DD">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BF52DD" w:rsidRPr="003E493A" w:rsidRDefault="00BF52DD" w:rsidP="00BF52DD">
      <w:pPr>
        <w:pStyle w:val="KDParagraf"/>
        <w:spacing w:before="0"/>
        <w:ind w:right="-43"/>
        <w:contextualSpacing/>
        <w:rPr>
          <w:rFonts w:cs="Arial"/>
          <w:sz w:val="24"/>
          <w:szCs w:val="24"/>
          <w:lang w:val="ru-RU"/>
        </w:rPr>
      </w:pPr>
    </w:p>
    <w:p w:rsidR="00BF52DD" w:rsidRPr="003E493A" w:rsidRDefault="00BF52DD" w:rsidP="00BF52DD">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w:t>
      </w:r>
      <w:r>
        <w:rPr>
          <w:rFonts w:cs="Arial"/>
          <w:sz w:val="24"/>
          <w:szCs w:val="24"/>
          <w:lang w:val="ru-RU"/>
        </w:rPr>
        <w:t>нуде треба доставити на адресу н</w:t>
      </w:r>
      <w:r w:rsidRPr="003E493A">
        <w:rPr>
          <w:rFonts w:cs="Arial"/>
          <w:sz w:val="24"/>
          <w:szCs w:val="24"/>
          <w:lang w:val="ru-RU"/>
        </w:rPr>
        <w:t>аручиоца са назнаком:</w:t>
      </w:r>
    </w:p>
    <w:p w:rsidR="001C2A8B" w:rsidRDefault="00BF52DD" w:rsidP="00BF52DD">
      <w:pPr>
        <w:pStyle w:val="KDParagraf"/>
        <w:spacing w:before="0"/>
        <w:ind w:right="-43"/>
        <w:contextualSpacing/>
        <w:jc w:val="center"/>
        <w:rPr>
          <w:rFonts w:cs="Arial"/>
          <w:sz w:val="24"/>
          <w:szCs w:val="24"/>
          <w:lang w:val="ru-RU"/>
        </w:rPr>
      </w:pPr>
      <w:r w:rsidRPr="003E493A">
        <w:rPr>
          <w:rFonts w:cs="Arial"/>
          <w:sz w:val="24"/>
          <w:szCs w:val="24"/>
          <w:lang w:val="ru-RU"/>
        </w:rPr>
        <w:t>„И</w:t>
      </w:r>
      <w:r>
        <w:rPr>
          <w:rFonts w:cs="Arial"/>
          <w:sz w:val="24"/>
          <w:szCs w:val="24"/>
          <w:lang w:val="ru-RU"/>
        </w:rPr>
        <w:t xml:space="preserve">змена понуде за ЈН </w:t>
      </w:r>
      <w:r w:rsidR="001C2A8B">
        <w:rPr>
          <w:rFonts w:cs="Arial"/>
          <w:sz w:val="24"/>
          <w:szCs w:val="24"/>
          <w:lang w:val="ru-RU"/>
        </w:rPr>
        <w:t>добра</w:t>
      </w:r>
      <w:r w:rsidR="00A3355E">
        <w:rPr>
          <w:rFonts w:cs="Arial"/>
          <w:sz w:val="24"/>
          <w:szCs w:val="24"/>
          <w:lang w:val="ru-RU"/>
        </w:rPr>
        <w:t xml:space="preserve"> бр. ЈН</w:t>
      </w:r>
      <w:r>
        <w:rPr>
          <w:rFonts w:cs="Arial"/>
          <w:sz w:val="24"/>
          <w:szCs w:val="24"/>
          <w:lang w:val="ru-RU"/>
        </w:rPr>
        <w:t>/1000/0</w:t>
      </w:r>
      <w:r w:rsidR="005E15B7">
        <w:rPr>
          <w:rFonts w:cs="Arial"/>
          <w:sz w:val="24"/>
          <w:szCs w:val="24"/>
          <w:lang w:val="ru-RU"/>
        </w:rPr>
        <w:t>5</w:t>
      </w:r>
      <w:r w:rsidR="00DF1CA5">
        <w:rPr>
          <w:rFonts w:cs="Arial"/>
          <w:sz w:val="24"/>
          <w:szCs w:val="24"/>
          <w:lang w:val="ru-RU"/>
        </w:rPr>
        <w:t>92</w:t>
      </w:r>
      <w:r>
        <w:rPr>
          <w:rFonts w:cs="Arial"/>
          <w:sz w:val="24"/>
          <w:szCs w:val="24"/>
          <w:lang w:val="ru-RU"/>
        </w:rPr>
        <w:t>/2018–</w:t>
      </w:r>
    </w:p>
    <w:p w:rsidR="00BF52DD" w:rsidRDefault="00DF1CA5" w:rsidP="00BF52DD">
      <w:pPr>
        <w:pStyle w:val="KDParagraf"/>
        <w:spacing w:before="0"/>
        <w:ind w:right="-43"/>
        <w:contextualSpacing/>
        <w:jc w:val="center"/>
        <w:rPr>
          <w:rFonts w:eastAsia="TimesNewRomanPSMT" w:cs="Arial"/>
          <w:bCs/>
          <w:iCs/>
          <w:sz w:val="24"/>
          <w:szCs w:val="24"/>
        </w:rPr>
      </w:pPr>
      <w:r w:rsidRPr="00DF1CA5">
        <w:rPr>
          <w:rFonts w:cs="Arial"/>
          <w:sz w:val="24"/>
          <w:szCs w:val="24"/>
        </w:rPr>
        <w:t>Систем за двофакторску идентификацију коринсика апликативних решења</w:t>
      </w:r>
      <w:r w:rsidR="00BF52DD">
        <w:rPr>
          <w:rFonts w:cs="Arial"/>
          <w:sz w:val="24"/>
          <w:szCs w:val="24"/>
          <w:lang w:val="ru-RU"/>
        </w:rPr>
        <w:t>"</w:t>
      </w:r>
    </w:p>
    <w:p w:rsidR="00BF52DD" w:rsidRPr="003E493A" w:rsidRDefault="00BF52DD" w:rsidP="00BF52DD">
      <w:pPr>
        <w:pStyle w:val="KDParagraf"/>
        <w:spacing w:before="0"/>
        <w:ind w:right="-43"/>
        <w:contextualSpacing/>
        <w:jc w:val="center"/>
        <w:rPr>
          <w:rFonts w:cs="Arial"/>
          <w:sz w:val="24"/>
          <w:szCs w:val="24"/>
          <w:lang w:val="ru-RU"/>
        </w:rPr>
      </w:pPr>
      <w:r w:rsidRPr="003E493A">
        <w:rPr>
          <w:rFonts w:cs="Arial"/>
          <w:sz w:val="24"/>
          <w:szCs w:val="24"/>
          <w:lang w:val="ru-RU"/>
        </w:rPr>
        <w:t>или</w:t>
      </w:r>
    </w:p>
    <w:p w:rsidR="001C2A8B" w:rsidRDefault="00BF52DD" w:rsidP="001C2A8B">
      <w:pPr>
        <w:pStyle w:val="KDParagraf"/>
        <w:spacing w:before="0"/>
        <w:ind w:right="-43"/>
        <w:contextualSpacing/>
        <w:jc w:val="center"/>
        <w:rPr>
          <w:rFonts w:cs="Arial"/>
          <w:sz w:val="24"/>
          <w:szCs w:val="24"/>
          <w:lang w:val="ru-RU"/>
        </w:rPr>
      </w:pPr>
      <w:r w:rsidRPr="003E493A">
        <w:rPr>
          <w:rFonts w:cs="Arial"/>
          <w:sz w:val="24"/>
          <w:szCs w:val="24"/>
          <w:lang w:val="ru-RU"/>
        </w:rPr>
        <w:t xml:space="preserve">„Допуна понуде за ЈН </w:t>
      </w:r>
      <w:r w:rsidR="001C2A8B">
        <w:rPr>
          <w:rFonts w:cs="Arial"/>
          <w:sz w:val="24"/>
          <w:szCs w:val="24"/>
          <w:lang w:val="ru-RU"/>
        </w:rPr>
        <w:t>добра</w:t>
      </w:r>
      <w:r w:rsidR="00A3355E">
        <w:rPr>
          <w:rFonts w:cs="Arial"/>
          <w:sz w:val="24"/>
          <w:szCs w:val="24"/>
          <w:lang w:val="ru-RU"/>
        </w:rPr>
        <w:t xml:space="preserve"> бр. ЈН</w:t>
      </w:r>
      <w:r w:rsidR="001C2A8B">
        <w:rPr>
          <w:rFonts w:cs="Arial"/>
          <w:sz w:val="24"/>
          <w:szCs w:val="24"/>
          <w:lang w:val="ru-RU"/>
        </w:rPr>
        <w:t>/1000/05</w:t>
      </w:r>
      <w:r w:rsidR="00DF1CA5">
        <w:rPr>
          <w:rFonts w:cs="Arial"/>
          <w:sz w:val="24"/>
          <w:szCs w:val="24"/>
          <w:lang w:val="ru-RU"/>
        </w:rPr>
        <w:t>92</w:t>
      </w:r>
      <w:r w:rsidR="001C2A8B">
        <w:rPr>
          <w:rFonts w:cs="Arial"/>
          <w:sz w:val="24"/>
          <w:szCs w:val="24"/>
          <w:lang w:val="ru-RU"/>
        </w:rPr>
        <w:t>/2018–</w:t>
      </w:r>
    </w:p>
    <w:p w:rsidR="00BF52DD" w:rsidRDefault="00DF1CA5" w:rsidP="001C2A8B">
      <w:pPr>
        <w:pStyle w:val="KDParagraf"/>
        <w:spacing w:before="0"/>
        <w:ind w:right="-43"/>
        <w:contextualSpacing/>
        <w:jc w:val="center"/>
        <w:rPr>
          <w:rFonts w:eastAsia="TimesNewRomanPSMT" w:cs="Arial"/>
          <w:bCs/>
          <w:iCs/>
          <w:sz w:val="24"/>
          <w:szCs w:val="24"/>
        </w:rPr>
      </w:pPr>
      <w:r w:rsidRPr="00DF1CA5">
        <w:rPr>
          <w:rFonts w:cs="Arial"/>
          <w:sz w:val="24"/>
          <w:szCs w:val="24"/>
        </w:rPr>
        <w:t>Систем за двофакторску идентификацију коринсика апликативних решења</w:t>
      </w:r>
      <w:r w:rsidR="00BF52DD">
        <w:rPr>
          <w:rFonts w:cs="Arial"/>
          <w:sz w:val="24"/>
          <w:szCs w:val="24"/>
          <w:lang w:val="ru-RU"/>
        </w:rPr>
        <w:t>"</w:t>
      </w:r>
    </w:p>
    <w:p w:rsidR="00BF52DD" w:rsidRPr="003E493A" w:rsidRDefault="00BF52DD" w:rsidP="00BF52DD">
      <w:pPr>
        <w:pStyle w:val="KDParagraf"/>
        <w:spacing w:before="0"/>
        <w:ind w:right="-43"/>
        <w:contextualSpacing/>
        <w:jc w:val="center"/>
        <w:rPr>
          <w:rFonts w:cs="Arial"/>
          <w:sz w:val="24"/>
          <w:szCs w:val="24"/>
          <w:lang w:val="ru-RU"/>
        </w:rPr>
      </w:pPr>
      <w:r w:rsidRPr="003E493A">
        <w:rPr>
          <w:rFonts w:cs="Arial"/>
          <w:sz w:val="24"/>
          <w:szCs w:val="24"/>
          <w:lang w:val="ru-RU"/>
        </w:rPr>
        <w:t>или</w:t>
      </w:r>
    </w:p>
    <w:p w:rsidR="001C2A8B" w:rsidRDefault="00BF52DD" w:rsidP="001C2A8B">
      <w:pPr>
        <w:pStyle w:val="KDParagraf"/>
        <w:spacing w:before="0"/>
        <w:ind w:right="-43"/>
        <w:contextualSpacing/>
        <w:jc w:val="center"/>
        <w:rPr>
          <w:rFonts w:cs="Arial"/>
          <w:sz w:val="24"/>
          <w:szCs w:val="24"/>
          <w:lang w:val="ru-RU"/>
        </w:rPr>
      </w:pPr>
      <w:r w:rsidRPr="003E493A">
        <w:rPr>
          <w:rFonts w:cs="Arial"/>
          <w:sz w:val="24"/>
          <w:szCs w:val="24"/>
          <w:lang w:val="ru-RU"/>
        </w:rPr>
        <w:t xml:space="preserve">„Опозив понуде за </w:t>
      </w:r>
      <w:r>
        <w:rPr>
          <w:rFonts w:cs="Arial"/>
          <w:sz w:val="24"/>
          <w:szCs w:val="24"/>
          <w:lang w:val="ru-RU"/>
        </w:rPr>
        <w:t xml:space="preserve">ЈН </w:t>
      </w:r>
      <w:r w:rsidR="001C2A8B">
        <w:rPr>
          <w:rFonts w:cs="Arial"/>
          <w:sz w:val="24"/>
          <w:szCs w:val="24"/>
          <w:lang w:val="ru-RU"/>
        </w:rPr>
        <w:t>добра</w:t>
      </w:r>
      <w:r w:rsidR="00A3355E">
        <w:rPr>
          <w:rFonts w:cs="Arial"/>
          <w:sz w:val="24"/>
          <w:szCs w:val="24"/>
          <w:lang w:val="ru-RU"/>
        </w:rPr>
        <w:t xml:space="preserve"> бр. ЈН</w:t>
      </w:r>
      <w:r w:rsidR="001C2A8B">
        <w:rPr>
          <w:rFonts w:cs="Arial"/>
          <w:sz w:val="24"/>
          <w:szCs w:val="24"/>
          <w:lang w:val="ru-RU"/>
        </w:rPr>
        <w:t>/1000/05</w:t>
      </w:r>
      <w:r w:rsidR="00DF1CA5">
        <w:rPr>
          <w:rFonts w:cs="Arial"/>
          <w:sz w:val="24"/>
          <w:szCs w:val="24"/>
          <w:lang w:val="ru-RU"/>
        </w:rPr>
        <w:t>92</w:t>
      </w:r>
      <w:r w:rsidR="001C2A8B">
        <w:rPr>
          <w:rFonts w:cs="Arial"/>
          <w:sz w:val="24"/>
          <w:szCs w:val="24"/>
          <w:lang w:val="ru-RU"/>
        </w:rPr>
        <w:t>/2018–</w:t>
      </w:r>
    </w:p>
    <w:p w:rsidR="00BF52DD" w:rsidRDefault="00DF1CA5" w:rsidP="001C2A8B">
      <w:pPr>
        <w:pStyle w:val="KDParagraf"/>
        <w:spacing w:before="0"/>
        <w:ind w:right="-43"/>
        <w:contextualSpacing/>
        <w:jc w:val="center"/>
        <w:rPr>
          <w:rFonts w:eastAsia="TimesNewRomanPSMT" w:cs="Arial"/>
          <w:bCs/>
          <w:iCs/>
          <w:sz w:val="24"/>
          <w:szCs w:val="24"/>
        </w:rPr>
      </w:pPr>
      <w:r w:rsidRPr="00DF1CA5">
        <w:rPr>
          <w:rFonts w:cs="Arial"/>
          <w:sz w:val="24"/>
          <w:szCs w:val="24"/>
        </w:rPr>
        <w:t>Систем за двофакторску идентификацију коринсика апликативних решења</w:t>
      </w:r>
      <w:r w:rsidR="00BF52DD">
        <w:rPr>
          <w:rFonts w:cs="Arial"/>
          <w:sz w:val="24"/>
          <w:szCs w:val="24"/>
          <w:lang w:val="ru-RU"/>
        </w:rPr>
        <w:t>"</w:t>
      </w:r>
    </w:p>
    <w:p w:rsidR="00BF52DD" w:rsidRDefault="00BF52DD" w:rsidP="00BF52DD">
      <w:pPr>
        <w:pStyle w:val="KDParagraf"/>
        <w:spacing w:before="0"/>
        <w:ind w:right="-43"/>
        <w:contextualSpacing/>
        <w:jc w:val="center"/>
        <w:rPr>
          <w:rFonts w:cs="Arial"/>
          <w:sz w:val="24"/>
          <w:szCs w:val="24"/>
          <w:lang w:val="ru-RU"/>
        </w:rPr>
      </w:pPr>
    </w:p>
    <w:p w:rsidR="00BF52DD" w:rsidRDefault="00BF52DD" w:rsidP="00BF52DD">
      <w:pPr>
        <w:pStyle w:val="KDParagraf"/>
        <w:spacing w:before="0"/>
        <w:ind w:right="-43"/>
        <w:contextualSpacing/>
        <w:jc w:val="left"/>
        <w:rPr>
          <w:rFonts w:cs="Arial"/>
          <w:sz w:val="24"/>
          <w:szCs w:val="24"/>
          <w:lang w:val="ru-RU"/>
        </w:rPr>
      </w:pPr>
      <w:r w:rsidRPr="003E493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BF52DD" w:rsidRPr="004E7AB2" w:rsidRDefault="00BF52DD" w:rsidP="00BF52DD">
      <w:pPr>
        <w:pStyle w:val="KDParagraf"/>
        <w:spacing w:before="0"/>
        <w:ind w:right="-43"/>
        <w:contextualSpacing/>
        <w:jc w:val="left"/>
        <w:rPr>
          <w:rFonts w:cs="Arial"/>
          <w:i/>
          <w:sz w:val="24"/>
          <w:szCs w:val="24"/>
        </w:rPr>
      </w:pPr>
    </w:p>
    <w:p w:rsidR="00BF52DD" w:rsidRDefault="00BF52DD" w:rsidP="00BF52DD">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C62EE6" w:rsidRPr="006F6F9F" w:rsidRDefault="00C62EE6" w:rsidP="006F6F9F">
      <w:pPr>
        <w:pStyle w:val="KDParagraf"/>
        <w:spacing w:before="0"/>
        <w:contextualSpacing/>
        <w:rPr>
          <w:rFonts w:cs="Arial"/>
          <w:sz w:val="24"/>
          <w:szCs w:val="24"/>
          <w:lang w:val="ru-RU"/>
        </w:rPr>
      </w:pPr>
    </w:p>
    <w:p w:rsidR="00E1011D" w:rsidRPr="006F6F9F" w:rsidRDefault="008D2B23" w:rsidP="0039153A">
      <w:pPr>
        <w:pStyle w:val="KDPodnaslov2"/>
        <w:numPr>
          <w:ilvl w:val="1"/>
          <w:numId w:val="19"/>
        </w:numPr>
        <w:spacing w:before="0"/>
        <w:ind w:hanging="1080"/>
        <w:contextualSpacing/>
        <w:jc w:val="both"/>
        <w:rPr>
          <w:rFonts w:cs="Arial"/>
          <w:sz w:val="24"/>
          <w:szCs w:val="24"/>
        </w:rPr>
      </w:pPr>
      <w:bookmarkStart w:id="219" w:name="_Toc441651584"/>
      <w:bookmarkStart w:id="220" w:name="_Toc442559895"/>
      <w:r w:rsidRPr="006F6F9F">
        <w:rPr>
          <w:rFonts w:cs="Arial"/>
          <w:sz w:val="24"/>
          <w:szCs w:val="24"/>
        </w:rPr>
        <w:t>Понуда са варијантама</w:t>
      </w:r>
      <w:bookmarkEnd w:id="219"/>
      <w:bookmarkEnd w:id="220"/>
    </w:p>
    <w:p w:rsidR="008D2B23" w:rsidRPr="006F6F9F" w:rsidRDefault="008D2B23" w:rsidP="006F6F9F">
      <w:pPr>
        <w:tabs>
          <w:tab w:val="num" w:pos="993"/>
        </w:tabs>
        <w:spacing w:before="0"/>
        <w:contextualSpacing/>
        <w:rPr>
          <w:rFonts w:cs="Arial"/>
          <w:sz w:val="24"/>
          <w:szCs w:val="24"/>
          <w:lang w:val="ru-RU"/>
        </w:rPr>
      </w:pPr>
      <w:r w:rsidRPr="006F6F9F">
        <w:rPr>
          <w:rFonts w:cs="Arial"/>
          <w:sz w:val="24"/>
          <w:szCs w:val="24"/>
          <w:lang w:val="ru-RU"/>
        </w:rPr>
        <w:t>Понуда са варијантама није дозвољена.</w:t>
      </w:r>
    </w:p>
    <w:p w:rsidR="008D2B23" w:rsidRPr="006F6F9F" w:rsidRDefault="008D2B23" w:rsidP="006F6F9F">
      <w:pPr>
        <w:tabs>
          <w:tab w:val="num" w:pos="993"/>
        </w:tabs>
        <w:spacing w:before="0"/>
        <w:contextualSpacing/>
        <w:rPr>
          <w:rFonts w:cs="Arial"/>
          <w:sz w:val="24"/>
          <w:szCs w:val="24"/>
          <w:lang w:val="ru-RU"/>
        </w:rPr>
      </w:pPr>
    </w:p>
    <w:p w:rsidR="008D2B23" w:rsidRPr="006F6F9F" w:rsidRDefault="008D2B23" w:rsidP="0039153A">
      <w:pPr>
        <w:pStyle w:val="KDPodnaslov2"/>
        <w:numPr>
          <w:ilvl w:val="1"/>
          <w:numId w:val="19"/>
        </w:numPr>
        <w:spacing w:before="0"/>
        <w:ind w:hanging="1080"/>
        <w:contextualSpacing/>
        <w:jc w:val="both"/>
        <w:rPr>
          <w:rFonts w:cs="Arial"/>
          <w:sz w:val="24"/>
          <w:szCs w:val="24"/>
        </w:rPr>
      </w:pPr>
      <w:bookmarkStart w:id="221" w:name="_Toc441651585"/>
      <w:bookmarkStart w:id="222" w:name="_Toc442559896"/>
      <w:r w:rsidRPr="006F6F9F">
        <w:rPr>
          <w:rFonts w:cs="Arial"/>
          <w:sz w:val="24"/>
          <w:szCs w:val="24"/>
        </w:rPr>
        <w:t>Подношење понуде са подизвођачима</w:t>
      </w:r>
      <w:bookmarkEnd w:id="221"/>
      <w:bookmarkEnd w:id="222"/>
    </w:p>
    <w:p w:rsidR="00BF52DD" w:rsidRPr="00EE070C" w:rsidRDefault="00BF52DD" w:rsidP="00BF52DD">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BF52DD" w:rsidRPr="00EE070C" w:rsidRDefault="00BF52DD" w:rsidP="00BF52DD">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w:t>
      </w:r>
      <w:r>
        <w:rPr>
          <w:rFonts w:cs="Arial"/>
          <w:sz w:val="24"/>
          <w:szCs w:val="24"/>
        </w:rPr>
        <w:t>ив</w:t>
      </w:r>
      <w:proofErr w:type="gramEnd"/>
      <w:r>
        <w:rPr>
          <w:rFonts w:cs="Arial"/>
          <w:sz w:val="24"/>
          <w:szCs w:val="24"/>
        </w:rPr>
        <w:t xml:space="preserve"> подизвођача, а уколико уговор</w:t>
      </w:r>
      <w:r w:rsidRPr="00EE070C">
        <w:rPr>
          <w:rFonts w:cs="Arial"/>
          <w:sz w:val="24"/>
          <w:szCs w:val="24"/>
        </w:rPr>
        <w:t xml:space="preserve"> између наручиоца и понуђача буде закључен, тај подизвођач ће бити наведен у</w:t>
      </w:r>
      <w:r>
        <w:rPr>
          <w:rFonts w:cs="Arial"/>
          <w:sz w:val="24"/>
          <w:szCs w:val="24"/>
        </w:rPr>
        <w:t xml:space="preserve"> Уговору</w:t>
      </w:r>
      <w:r w:rsidRPr="00EE070C">
        <w:rPr>
          <w:rFonts w:cs="Arial"/>
          <w:sz w:val="24"/>
          <w:szCs w:val="24"/>
        </w:rPr>
        <w:t>;</w:t>
      </w:r>
    </w:p>
    <w:p w:rsidR="00BF52DD" w:rsidRPr="00EE070C" w:rsidRDefault="00BF52DD" w:rsidP="00BF52DD">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BF52DD" w:rsidRPr="00EE070C" w:rsidRDefault="00BF52DD" w:rsidP="00BF52DD">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BF52DD" w:rsidRDefault="00BF52DD" w:rsidP="00BF52DD">
      <w:pPr>
        <w:pStyle w:val="KDParagraf"/>
        <w:spacing w:before="0"/>
        <w:rPr>
          <w:rFonts w:cs="Arial"/>
          <w:color w:val="00B0F0"/>
          <w:sz w:val="24"/>
          <w:szCs w:val="24"/>
        </w:rPr>
      </w:pPr>
      <w:r>
        <w:rPr>
          <w:rFonts w:cs="Arial"/>
          <w:sz w:val="24"/>
          <w:szCs w:val="24"/>
        </w:rPr>
        <w:t xml:space="preserve">Обавеза понуђача је да за </w:t>
      </w:r>
      <w:r w:rsidRPr="00EC5BB4">
        <w:rPr>
          <w:rFonts w:cs="Arial"/>
          <w:sz w:val="24"/>
          <w:szCs w:val="24"/>
        </w:rPr>
        <w:t>подизвођач</w:t>
      </w:r>
      <w:r>
        <w:rPr>
          <w:rFonts w:cs="Arial"/>
          <w:sz w:val="24"/>
          <w:szCs w:val="24"/>
        </w:rPr>
        <w:t>а достави доказе о испуњености</w:t>
      </w:r>
      <w:r w:rsidRPr="00EC5BB4">
        <w:rPr>
          <w:rFonts w:cs="Arial"/>
          <w:sz w:val="24"/>
          <w:szCs w:val="24"/>
        </w:rPr>
        <w:t xml:space="preserve"> обавезн</w:t>
      </w:r>
      <w:r>
        <w:rPr>
          <w:rFonts w:cs="Arial"/>
          <w:sz w:val="24"/>
          <w:szCs w:val="24"/>
        </w:rPr>
        <w:t>их</w:t>
      </w:r>
      <w:r w:rsidRPr="00EC5BB4">
        <w:rPr>
          <w:rFonts w:cs="Arial"/>
          <w:sz w:val="24"/>
          <w:szCs w:val="24"/>
        </w:rPr>
        <w:t xml:space="preserve"> услов</w:t>
      </w:r>
      <w:r>
        <w:rPr>
          <w:rFonts w:cs="Arial"/>
          <w:sz w:val="24"/>
          <w:szCs w:val="24"/>
        </w:rPr>
        <w:t>а</w:t>
      </w:r>
      <w:r w:rsidRPr="00EC5BB4">
        <w:rPr>
          <w:rFonts w:cs="Arial"/>
          <w:sz w:val="24"/>
          <w:szCs w:val="24"/>
        </w:rPr>
        <w:t xml:space="preserve">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w:t>
      </w:r>
      <w:r w:rsidR="007E00B7">
        <w:rPr>
          <w:rFonts w:cs="Arial"/>
          <w:sz w:val="24"/>
          <w:szCs w:val="24"/>
          <w:lang w:val="sr-Cyrl-RS"/>
        </w:rPr>
        <w:t xml:space="preserve"> </w:t>
      </w:r>
      <w:r w:rsidRPr="00EC5BB4">
        <w:rPr>
          <w:rFonts w:cs="Arial"/>
          <w:sz w:val="24"/>
          <w:szCs w:val="24"/>
        </w:rPr>
        <w:t>наведен</w:t>
      </w:r>
      <w:r>
        <w:rPr>
          <w:rFonts w:cs="Arial"/>
          <w:sz w:val="24"/>
          <w:szCs w:val="24"/>
        </w:rPr>
        <w:t>их</w:t>
      </w:r>
      <w:r w:rsidRPr="00EC5BB4">
        <w:rPr>
          <w:rFonts w:cs="Arial"/>
          <w:sz w:val="24"/>
          <w:szCs w:val="24"/>
        </w:rPr>
        <w:t xml:space="preserve">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Pr>
          <w:rFonts w:cs="Arial"/>
          <w:sz w:val="24"/>
          <w:szCs w:val="24"/>
        </w:rPr>
        <w:t>.</w:t>
      </w:r>
    </w:p>
    <w:p w:rsidR="00BF52DD" w:rsidRPr="00EC5BB4" w:rsidRDefault="00BF52DD" w:rsidP="00BF52DD">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Pr>
          <w:rFonts w:cs="Arial"/>
          <w:sz w:val="24"/>
          <w:szCs w:val="24"/>
        </w:rPr>
        <w:t>н</w:t>
      </w:r>
      <w:r w:rsidRPr="00EC5BB4">
        <w:rPr>
          <w:rFonts w:cs="Arial"/>
          <w:sz w:val="24"/>
          <w:szCs w:val="24"/>
        </w:rPr>
        <w:t>гажовање подизвођача.</w:t>
      </w:r>
    </w:p>
    <w:p w:rsidR="00BF52DD" w:rsidRPr="00EC5BB4" w:rsidRDefault="00BF52DD" w:rsidP="00BF52DD">
      <w:pPr>
        <w:pStyle w:val="KDParagraf"/>
        <w:spacing w:before="0"/>
        <w:rPr>
          <w:rFonts w:cs="Arial"/>
          <w:sz w:val="24"/>
          <w:szCs w:val="24"/>
        </w:rPr>
      </w:pPr>
      <w:r w:rsidRPr="00EC5BB4">
        <w:rPr>
          <w:rFonts w:cs="Arial"/>
          <w:sz w:val="24"/>
          <w:szCs w:val="24"/>
        </w:rPr>
        <w:lastRenderedPageBreak/>
        <w:t xml:space="preserve">Све обрасце у понуди потписује и оверава понуђач, изузев </w:t>
      </w:r>
      <w:r>
        <w:rPr>
          <w:rFonts w:cs="Arial"/>
          <w:sz w:val="24"/>
          <w:szCs w:val="24"/>
        </w:rPr>
        <w:t>образаца под пуном материјалном и кривичном одговорношћу</w:t>
      </w:r>
      <w:proofErr w:type="gramStart"/>
      <w:r>
        <w:rPr>
          <w:rFonts w:cs="Arial"/>
          <w:sz w:val="24"/>
          <w:szCs w:val="24"/>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rsidR="00BF52DD" w:rsidRPr="00EC5BB4" w:rsidRDefault="00BF52DD" w:rsidP="00BF52DD">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Pr>
          <w:rFonts w:cs="Arial"/>
          <w:sz w:val="24"/>
          <w:szCs w:val="24"/>
        </w:rPr>
        <w:t>Уговор</w:t>
      </w:r>
      <w:r w:rsidRPr="00EC5BB4">
        <w:rPr>
          <w:rFonts w:cs="Arial"/>
          <w:sz w:val="24"/>
          <w:szCs w:val="24"/>
        </w:rPr>
        <w:t xml:space="preserve">, осим ако би раскидом </w:t>
      </w:r>
      <w:r>
        <w:rPr>
          <w:rFonts w:cs="Arial"/>
          <w:sz w:val="24"/>
          <w:szCs w:val="24"/>
        </w:rPr>
        <w:t>оквирног споразума</w:t>
      </w:r>
      <w:r w:rsidRPr="00EC5BB4">
        <w:rPr>
          <w:rFonts w:cs="Arial"/>
          <w:sz w:val="24"/>
          <w:szCs w:val="24"/>
        </w:rPr>
        <w:t xml:space="preserve"> наручилац претрпео знатну штету. </w:t>
      </w:r>
    </w:p>
    <w:p w:rsidR="00BF52DD" w:rsidRPr="00011DCA" w:rsidRDefault="00BF52DD" w:rsidP="00BF52DD">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5749FF">
        <w:rPr>
          <w:rFonts w:cs="Arial"/>
          <w:sz w:val="24"/>
          <w:szCs w:val="24"/>
        </w:rPr>
        <w:t>претходну сагласност н</w:t>
      </w:r>
      <w:r>
        <w:rPr>
          <w:rFonts w:cs="Arial"/>
          <w:sz w:val="24"/>
          <w:szCs w:val="24"/>
        </w:rPr>
        <w:t>аручиоца.</w:t>
      </w:r>
      <w:r w:rsidR="00540FDD">
        <w:rPr>
          <w:rFonts w:cs="Arial"/>
          <w:sz w:val="24"/>
          <w:szCs w:val="24"/>
          <w:lang w:val="sr-Cyrl-RS"/>
        </w:rPr>
        <w:t xml:space="preserve"> </w:t>
      </w:r>
      <w:r w:rsidRPr="00011DCA">
        <w:rPr>
          <w:rFonts w:cs="Arial"/>
          <w:sz w:val="24"/>
          <w:szCs w:val="24"/>
        </w:rPr>
        <w:t xml:space="preserve">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rsidR="00BF52DD" w:rsidRPr="00FC6108" w:rsidRDefault="00BF52DD" w:rsidP="00BF52DD">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w:t>
      </w:r>
      <w:proofErr w:type="gramStart"/>
      <w:r w:rsidRPr="00FC6108">
        <w:rPr>
          <w:rFonts w:cs="Arial"/>
          <w:color w:val="000000" w:themeColor="text1"/>
          <w:sz w:val="24"/>
          <w:szCs w:val="24"/>
          <w:lang w:bidi="en-US"/>
        </w:rPr>
        <w:t>и</w:t>
      </w:r>
      <w:proofErr w:type="gramEnd"/>
      <w:r w:rsidRPr="00FC6108">
        <w:rPr>
          <w:rFonts w:cs="Arial"/>
          <w:color w:val="000000" w:themeColor="text1"/>
          <w:sz w:val="24"/>
          <w:szCs w:val="24"/>
          <w:lang w:bidi="en-US"/>
        </w:rPr>
        <w:t xml:space="preserve"> 10. </w:t>
      </w:r>
      <w:proofErr w:type="gramStart"/>
      <w:r w:rsidRPr="00FC6108">
        <w:rPr>
          <w:rFonts w:cs="Arial"/>
          <w:color w:val="000000" w:themeColor="text1"/>
          <w:sz w:val="24"/>
          <w:szCs w:val="24"/>
          <w:lang w:bidi="en-US"/>
        </w:rPr>
        <w:t>члана</w:t>
      </w:r>
      <w:proofErr w:type="gramEnd"/>
      <w:r w:rsidRPr="00FC6108">
        <w:rPr>
          <w:rFonts w:cs="Arial"/>
          <w:color w:val="000000" w:themeColor="text1"/>
          <w:sz w:val="24"/>
          <w:szCs w:val="24"/>
          <w:lang w:bidi="en-US"/>
        </w:rPr>
        <w:t xml:space="preserve"> 80. Закона.</w:t>
      </w:r>
    </w:p>
    <w:p w:rsidR="009A0F19" w:rsidRPr="006F6F9F" w:rsidRDefault="009A0F19" w:rsidP="006F6F9F">
      <w:pPr>
        <w:pStyle w:val="KDParagraf"/>
        <w:spacing w:before="0"/>
        <w:contextualSpacing/>
        <w:rPr>
          <w:rFonts w:cs="Arial"/>
          <w:color w:val="000000" w:themeColor="text1"/>
          <w:sz w:val="24"/>
          <w:szCs w:val="24"/>
          <w:lang w:bidi="en-US"/>
        </w:rPr>
      </w:pPr>
    </w:p>
    <w:p w:rsidR="008D2B23" w:rsidRPr="006F6F9F" w:rsidRDefault="008D2B23" w:rsidP="0039153A">
      <w:pPr>
        <w:pStyle w:val="KDPodnaslov2"/>
        <w:numPr>
          <w:ilvl w:val="1"/>
          <w:numId w:val="19"/>
        </w:numPr>
        <w:spacing w:before="0"/>
        <w:ind w:hanging="1080"/>
        <w:contextualSpacing/>
        <w:jc w:val="both"/>
        <w:rPr>
          <w:rFonts w:cs="Arial"/>
          <w:sz w:val="24"/>
          <w:szCs w:val="24"/>
        </w:rPr>
      </w:pPr>
      <w:bookmarkStart w:id="223" w:name="_Toc441651586"/>
      <w:bookmarkStart w:id="224" w:name="_Toc442559897"/>
      <w:r w:rsidRPr="006F6F9F">
        <w:rPr>
          <w:rFonts w:cs="Arial"/>
          <w:sz w:val="24"/>
          <w:szCs w:val="24"/>
        </w:rPr>
        <w:t>Подношење заједничке понуде</w:t>
      </w:r>
      <w:bookmarkEnd w:id="223"/>
      <w:bookmarkEnd w:id="224"/>
    </w:p>
    <w:p w:rsidR="00836B42" w:rsidRPr="006F6F9F" w:rsidRDefault="00836B42" w:rsidP="006F6F9F">
      <w:pPr>
        <w:pStyle w:val="KDParagraf"/>
        <w:spacing w:before="0"/>
        <w:contextualSpacing/>
        <w:rPr>
          <w:rFonts w:cs="Arial"/>
          <w:sz w:val="24"/>
          <w:szCs w:val="24"/>
          <w:lang w:val="ru-RU"/>
        </w:rPr>
      </w:pPr>
      <w:r w:rsidRPr="006F6F9F">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w:t>
      </w:r>
      <w:r w:rsidR="006B3624">
        <w:rPr>
          <w:rFonts w:cs="Arial"/>
          <w:sz w:val="24"/>
          <w:szCs w:val="24"/>
          <w:lang w:val="ru-RU"/>
        </w:rPr>
        <w:t>ке, којим се међусобно и према н</w:t>
      </w:r>
      <w:r w:rsidRPr="006F6F9F">
        <w:rPr>
          <w:rFonts w:cs="Arial"/>
          <w:sz w:val="24"/>
          <w:szCs w:val="24"/>
          <w:lang w:val="ru-RU"/>
        </w:rPr>
        <w:t>аручиоцу обавезују на заједничко извршење набавке, који обавезно садржи податке пропис</w:t>
      </w:r>
      <w:r w:rsidR="007E00B7">
        <w:rPr>
          <w:rFonts w:cs="Arial"/>
          <w:sz w:val="24"/>
          <w:szCs w:val="24"/>
          <w:lang w:val="ru-RU"/>
        </w:rPr>
        <w:t>ане члан 81. став 4. и 5.Закона</w:t>
      </w:r>
      <w:r w:rsidR="00740767">
        <w:rPr>
          <w:rFonts w:cs="Arial"/>
          <w:sz w:val="24"/>
          <w:szCs w:val="24"/>
          <w:lang w:val="ru-RU"/>
        </w:rPr>
        <w:t>,</w:t>
      </w:r>
      <w:r w:rsidRPr="006F6F9F">
        <w:rPr>
          <w:rFonts w:cs="Arial"/>
          <w:sz w:val="24"/>
          <w:szCs w:val="24"/>
          <w:lang w:val="ru-RU"/>
        </w:rPr>
        <w:t xml:space="preserve"> и то: </w:t>
      </w:r>
    </w:p>
    <w:p w:rsidR="009A0F19" w:rsidRPr="006F6F9F" w:rsidRDefault="009A0F19" w:rsidP="006F6F9F">
      <w:pPr>
        <w:pStyle w:val="KDParagraf"/>
        <w:spacing w:before="0"/>
        <w:contextualSpacing/>
        <w:rPr>
          <w:rFonts w:cs="Arial"/>
          <w:sz w:val="24"/>
          <w:szCs w:val="24"/>
          <w:lang w:val="ru-RU"/>
        </w:rPr>
      </w:pPr>
    </w:p>
    <w:p w:rsidR="00836B42" w:rsidRPr="006F6F9F" w:rsidRDefault="00836B42" w:rsidP="006F6F9F">
      <w:pPr>
        <w:pStyle w:val="KDNabrajanje"/>
        <w:spacing w:before="0"/>
        <w:contextualSpacing/>
        <w:rPr>
          <w:rFonts w:cs="Arial"/>
          <w:sz w:val="24"/>
          <w:szCs w:val="24"/>
        </w:rPr>
      </w:pPr>
      <w:r w:rsidRPr="006F6F9F">
        <w:rPr>
          <w:rFonts w:cs="Arial"/>
          <w:sz w:val="24"/>
          <w:szCs w:val="24"/>
          <w:lang w:val="sr-Cyrl-CS"/>
        </w:rPr>
        <w:t xml:space="preserve">податке о </w:t>
      </w:r>
      <w:r w:rsidRPr="006F6F9F">
        <w:rPr>
          <w:rFonts w:cs="Arial"/>
          <w:sz w:val="24"/>
          <w:szCs w:val="24"/>
        </w:rPr>
        <w:t xml:space="preserve">члану групе који ће бити </w:t>
      </w:r>
      <w:r w:rsidRPr="006F6F9F">
        <w:rPr>
          <w:rFonts w:cs="Arial"/>
          <w:sz w:val="24"/>
          <w:szCs w:val="24"/>
          <w:lang w:val="sr-Cyrl-CS"/>
        </w:rPr>
        <w:t>Н</w:t>
      </w:r>
      <w:r w:rsidRPr="006F6F9F">
        <w:rPr>
          <w:rFonts w:cs="Arial"/>
          <w:sz w:val="24"/>
          <w:szCs w:val="24"/>
        </w:rPr>
        <w:t xml:space="preserve">осилац посла, односно који ће поднети понуду и који ће заступати групу понуђача пред </w:t>
      </w:r>
      <w:r w:rsidRPr="006F6F9F">
        <w:rPr>
          <w:rFonts w:cs="Arial"/>
          <w:sz w:val="24"/>
          <w:szCs w:val="24"/>
          <w:lang w:val="sr-Cyrl-CS"/>
        </w:rPr>
        <w:t>Н</w:t>
      </w:r>
      <w:r w:rsidRPr="006F6F9F">
        <w:rPr>
          <w:rFonts w:cs="Arial"/>
          <w:sz w:val="24"/>
          <w:szCs w:val="24"/>
        </w:rPr>
        <w:t>аручиоцем;</w:t>
      </w:r>
    </w:p>
    <w:p w:rsidR="00836B42" w:rsidRPr="006F6F9F" w:rsidRDefault="00836B42" w:rsidP="006F6F9F">
      <w:pPr>
        <w:pStyle w:val="KDNabrajanje"/>
        <w:spacing w:before="0"/>
        <w:contextualSpacing/>
        <w:rPr>
          <w:rFonts w:cs="Arial"/>
          <w:sz w:val="24"/>
          <w:szCs w:val="24"/>
        </w:rPr>
      </w:pPr>
      <w:r w:rsidRPr="006F6F9F">
        <w:rPr>
          <w:rFonts w:cs="Arial"/>
          <w:sz w:val="24"/>
          <w:szCs w:val="24"/>
        </w:rPr>
        <w:t>опис послова сваког од понуђача из групе понуђача у извршењу уговора.</w:t>
      </w:r>
    </w:p>
    <w:p w:rsidR="009A0F19" w:rsidRPr="006F6F9F" w:rsidRDefault="009A0F19" w:rsidP="006F6F9F">
      <w:pPr>
        <w:pStyle w:val="KDNabrajanje"/>
        <w:numPr>
          <w:ilvl w:val="0"/>
          <w:numId w:val="0"/>
        </w:numPr>
        <w:spacing w:before="0"/>
        <w:ind w:left="568"/>
        <w:contextualSpacing/>
        <w:rPr>
          <w:rFonts w:cs="Arial"/>
          <w:sz w:val="24"/>
          <w:szCs w:val="24"/>
        </w:rPr>
      </w:pPr>
    </w:p>
    <w:p w:rsidR="00836B42" w:rsidRPr="006F6F9F" w:rsidRDefault="00836B42" w:rsidP="006F6F9F">
      <w:pPr>
        <w:pStyle w:val="KDParagraf"/>
        <w:spacing w:before="0"/>
        <w:contextualSpacing/>
        <w:rPr>
          <w:rFonts w:cs="Arial"/>
          <w:color w:val="000000" w:themeColor="text1"/>
          <w:sz w:val="24"/>
          <w:szCs w:val="24"/>
        </w:rPr>
      </w:pPr>
      <w:r w:rsidRPr="006F6F9F">
        <w:rPr>
          <w:rFonts w:cs="Arial"/>
          <w:sz w:val="24"/>
          <w:szCs w:val="24"/>
          <w:lang w:val="ru-RU"/>
        </w:rPr>
        <w:t xml:space="preserve">Сваки понуђач из групе понуђача  која подноси заједничку понуду мора </w:t>
      </w:r>
      <w:r w:rsidR="00BA2BB5">
        <w:rPr>
          <w:rFonts w:cs="Arial"/>
          <w:sz w:val="24"/>
          <w:szCs w:val="24"/>
          <w:lang w:val="ru-RU"/>
        </w:rPr>
        <w:t>да испуњава услове из члана 75.</w:t>
      </w:r>
      <w:r w:rsidRPr="006F6F9F">
        <w:rPr>
          <w:rFonts w:cs="Arial"/>
          <w:sz w:val="24"/>
          <w:szCs w:val="24"/>
          <w:lang w:val="ru-RU"/>
        </w:rPr>
        <w:t xml:space="preserve"> став 1. тачка 1), 2) и 4) Закона, наведене у одељку Услови за учешће из члана 75. и 76. Закона и Упутство како се доказује испуњеност тих услова</w:t>
      </w:r>
      <w:r w:rsidRPr="006F6F9F">
        <w:rPr>
          <w:rFonts w:cs="Arial"/>
          <w:color w:val="00B0F0"/>
          <w:sz w:val="24"/>
          <w:szCs w:val="24"/>
        </w:rPr>
        <w:t>.</w:t>
      </w:r>
      <w:r w:rsidRPr="006F6F9F">
        <w:rPr>
          <w:rFonts w:cs="Arial"/>
          <w:sz w:val="24"/>
          <w:szCs w:val="24"/>
          <w:lang w:val="ru-RU"/>
        </w:rPr>
        <w:t xml:space="preserve"> Услове у вези са капацитетима, у складу са чланом 76. Закона, понуђачи из групе испуњавају заједно, на </w:t>
      </w:r>
      <w:r w:rsidRPr="006F6F9F">
        <w:rPr>
          <w:rFonts w:cs="Arial"/>
          <w:color w:val="000000" w:themeColor="text1"/>
          <w:sz w:val="24"/>
          <w:szCs w:val="24"/>
          <w:lang w:val="ru-RU"/>
        </w:rPr>
        <w:t>основу достављених доказа дефинисаних конкурсном документацијом</w:t>
      </w:r>
      <w:r w:rsidRPr="006F6F9F">
        <w:rPr>
          <w:rFonts w:cs="Arial"/>
          <w:color w:val="000000" w:themeColor="text1"/>
          <w:sz w:val="24"/>
          <w:szCs w:val="24"/>
        </w:rPr>
        <w:t>.</w:t>
      </w:r>
    </w:p>
    <w:p w:rsidR="00FA6E5B" w:rsidRPr="006F6F9F" w:rsidRDefault="00FA6E5B" w:rsidP="006F6F9F">
      <w:pPr>
        <w:pStyle w:val="KDParagraf"/>
        <w:spacing w:before="0"/>
        <w:contextualSpacing/>
        <w:rPr>
          <w:rFonts w:cs="Arial"/>
          <w:sz w:val="24"/>
          <w:szCs w:val="24"/>
          <w:lang w:val="ru-RU" w:bidi="en-US"/>
        </w:rPr>
      </w:pPr>
    </w:p>
    <w:p w:rsidR="00836B42" w:rsidRPr="006F6F9F" w:rsidRDefault="00836B42" w:rsidP="006F6F9F">
      <w:pPr>
        <w:pStyle w:val="KDParagraf"/>
        <w:spacing w:before="0"/>
        <w:contextualSpacing/>
        <w:rPr>
          <w:rFonts w:cs="Arial"/>
          <w:color w:val="00B0F0"/>
          <w:sz w:val="24"/>
          <w:szCs w:val="24"/>
          <w:lang w:bidi="en-US"/>
        </w:rPr>
      </w:pPr>
      <w:r w:rsidRPr="006F6F9F">
        <w:rPr>
          <w:rFonts w:cs="Arial"/>
          <w:sz w:val="24"/>
          <w:szCs w:val="24"/>
          <w:lang w:val="ru-RU" w:bidi="en-US"/>
        </w:rPr>
        <w:t xml:space="preserve">У случају заједничке понуде групе понуђача </w:t>
      </w:r>
      <w:r w:rsidRPr="006F6F9F">
        <w:rPr>
          <w:rFonts w:cs="Arial"/>
          <w:sz w:val="24"/>
          <w:szCs w:val="24"/>
          <w:lang w:val="sr-Cyrl-CS" w:bidi="en-US"/>
        </w:rPr>
        <w:t xml:space="preserve">обрасце под пуном материјалном и кривичном одговорношћу </w:t>
      </w:r>
      <w:r w:rsidRPr="006F6F9F">
        <w:rPr>
          <w:rFonts w:cs="Arial"/>
          <w:sz w:val="24"/>
          <w:szCs w:val="24"/>
          <w:lang w:val="ru-RU" w:bidi="en-US"/>
        </w:rPr>
        <w:t xml:space="preserve">попуњава, потписује и оверава сваки </w:t>
      </w:r>
      <w:r w:rsidR="006B3624">
        <w:rPr>
          <w:rFonts w:cs="Arial"/>
          <w:sz w:val="24"/>
          <w:szCs w:val="24"/>
          <w:lang w:val="ru-RU" w:bidi="en-US"/>
        </w:rPr>
        <w:t xml:space="preserve">члан групе понуђача у своје име </w:t>
      </w:r>
      <w:r w:rsidR="006B3624">
        <w:rPr>
          <w:rFonts w:cs="Arial"/>
          <w:sz w:val="24"/>
          <w:szCs w:val="24"/>
          <w:lang w:bidi="en-US"/>
        </w:rPr>
        <w:t>(</w:t>
      </w:r>
      <w:r w:rsidRPr="006F6F9F">
        <w:rPr>
          <w:rFonts w:cs="Arial"/>
          <w:sz w:val="24"/>
          <w:szCs w:val="24"/>
          <w:lang w:bidi="en-US"/>
        </w:rPr>
        <w:t xml:space="preserve">Образац Изјаве о независној понуди и Образац изјаве у складу са чланом 75. </w:t>
      </w:r>
      <w:proofErr w:type="gramStart"/>
      <w:r w:rsidRPr="006F6F9F">
        <w:rPr>
          <w:rFonts w:cs="Arial"/>
          <w:sz w:val="24"/>
          <w:szCs w:val="24"/>
          <w:lang w:bidi="en-US"/>
        </w:rPr>
        <w:t>став</w:t>
      </w:r>
      <w:proofErr w:type="gramEnd"/>
      <w:r w:rsidRPr="006F6F9F">
        <w:rPr>
          <w:rFonts w:cs="Arial"/>
          <w:sz w:val="24"/>
          <w:szCs w:val="24"/>
          <w:lang w:bidi="en-US"/>
        </w:rPr>
        <w:t xml:space="preserve"> 2. Закона)</w:t>
      </w:r>
      <w:r w:rsidR="006B3624">
        <w:rPr>
          <w:rFonts w:cs="Arial"/>
          <w:sz w:val="24"/>
          <w:szCs w:val="24"/>
          <w:lang w:bidi="en-US"/>
        </w:rPr>
        <w:t>.</w:t>
      </w:r>
    </w:p>
    <w:p w:rsidR="00836B42" w:rsidRPr="006F6F9F" w:rsidRDefault="00836B42" w:rsidP="006F6F9F">
      <w:pPr>
        <w:pStyle w:val="KDParagraf"/>
        <w:spacing w:before="0"/>
        <w:contextualSpacing/>
        <w:rPr>
          <w:rFonts w:cs="Arial"/>
          <w:sz w:val="24"/>
          <w:szCs w:val="24"/>
          <w:lang w:bidi="en-US"/>
        </w:rPr>
      </w:pPr>
      <w:r w:rsidRPr="006F6F9F">
        <w:rPr>
          <w:rFonts w:cs="Arial"/>
          <w:sz w:val="24"/>
          <w:szCs w:val="24"/>
          <w:lang w:bidi="en-US"/>
        </w:rPr>
        <w:t>Понуђачи из групе понуђача одговорају неограничено солидарно према наручиоцу.</w:t>
      </w:r>
    </w:p>
    <w:p w:rsidR="00011DCA" w:rsidRPr="006F6F9F" w:rsidRDefault="00011DCA" w:rsidP="006F6F9F">
      <w:pPr>
        <w:pStyle w:val="KDParagraf"/>
        <w:spacing w:before="0"/>
        <w:contextualSpacing/>
        <w:rPr>
          <w:rFonts w:cs="Arial"/>
          <w:sz w:val="24"/>
          <w:szCs w:val="24"/>
          <w:lang w:bidi="en-US"/>
        </w:rPr>
      </w:pPr>
    </w:p>
    <w:p w:rsidR="009A0F19" w:rsidRPr="006B3624" w:rsidRDefault="008D2B23" w:rsidP="0039153A">
      <w:pPr>
        <w:pStyle w:val="KDPodnaslov2"/>
        <w:numPr>
          <w:ilvl w:val="1"/>
          <w:numId w:val="19"/>
        </w:numPr>
        <w:spacing w:before="0"/>
        <w:ind w:hanging="1080"/>
        <w:contextualSpacing/>
        <w:jc w:val="both"/>
        <w:rPr>
          <w:rFonts w:cs="Arial"/>
          <w:sz w:val="24"/>
          <w:szCs w:val="24"/>
        </w:rPr>
      </w:pPr>
      <w:bookmarkStart w:id="225" w:name="_Toc441651587"/>
      <w:bookmarkStart w:id="226" w:name="_Toc442559898"/>
      <w:r w:rsidRPr="006F6F9F">
        <w:rPr>
          <w:rFonts w:cs="Arial"/>
          <w:sz w:val="24"/>
          <w:szCs w:val="24"/>
        </w:rPr>
        <w:t>Понуђена цена</w:t>
      </w:r>
      <w:bookmarkEnd w:id="225"/>
      <w:bookmarkEnd w:id="226"/>
    </w:p>
    <w:p w:rsidR="009A0F19" w:rsidRPr="0094511B" w:rsidRDefault="00A462BA" w:rsidP="006F6F9F">
      <w:pPr>
        <w:pStyle w:val="KDParagraf"/>
        <w:spacing w:before="0"/>
        <w:contextualSpacing/>
        <w:rPr>
          <w:rFonts w:cs="Arial"/>
          <w:color w:val="000000" w:themeColor="text1"/>
          <w:sz w:val="24"/>
          <w:szCs w:val="24"/>
          <w:lang w:val="ru-RU"/>
        </w:rPr>
      </w:pPr>
      <w:r w:rsidRPr="006F6F9F">
        <w:rPr>
          <w:rFonts w:cs="Arial"/>
          <w:color w:val="000000" w:themeColor="text1"/>
          <w:sz w:val="24"/>
          <w:szCs w:val="24"/>
          <w:lang w:val="ru-RU"/>
        </w:rPr>
        <w:t xml:space="preserve">Цена се исказује у </w:t>
      </w:r>
      <w:r w:rsidR="00DF1CA5" w:rsidRPr="00DF1CA5">
        <w:rPr>
          <w:rFonts w:cs="Arial"/>
          <w:sz w:val="24"/>
          <w:szCs w:val="24"/>
        </w:rPr>
        <w:t>динарима/ЕUR,</w:t>
      </w:r>
      <w:r w:rsidR="00DF1CA5" w:rsidRPr="00DE1779">
        <w:rPr>
          <w:rFonts w:cs="Arial"/>
        </w:rPr>
        <w:t xml:space="preserve"> </w:t>
      </w:r>
      <w:r w:rsidR="00DF1CA5" w:rsidRPr="0094511B">
        <w:rPr>
          <w:rFonts w:cs="Arial"/>
          <w:sz w:val="24"/>
          <w:szCs w:val="24"/>
        </w:rPr>
        <w:t>без пореза на додату вредност</w:t>
      </w:r>
      <w:r w:rsidR="008D2B23" w:rsidRPr="0094511B">
        <w:rPr>
          <w:rFonts w:cs="Arial"/>
          <w:color w:val="000000" w:themeColor="text1"/>
          <w:sz w:val="24"/>
          <w:szCs w:val="24"/>
          <w:lang w:val="ru-RU"/>
        </w:rPr>
        <w:t>.</w:t>
      </w:r>
    </w:p>
    <w:p w:rsidR="009A2A52" w:rsidRPr="009A2A52" w:rsidRDefault="009A2A52" w:rsidP="009A2A52">
      <w:pPr>
        <w:pStyle w:val="KDParagraf"/>
        <w:spacing w:before="0"/>
        <w:contextualSpacing/>
        <w:rPr>
          <w:rFonts w:cs="Arial"/>
          <w:color w:val="000000" w:themeColor="text1"/>
          <w:sz w:val="24"/>
          <w:szCs w:val="24"/>
          <w:lang w:val="ru-RU"/>
        </w:rPr>
      </w:pPr>
      <w:r w:rsidRPr="009A2A52">
        <w:rPr>
          <w:rFonts w:cs="Arial"/>
          <w:color w:val="000000" w:themeColor="text1"/>
          <w:sz w:val="24"/>
          <w:szCs w:val="24"/>
          <w:lang w:val="ru-RU"/>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rsidR="009A2A52" w:rsidRPr="009A2A52" w:rsidRDefault="009A2A52" w:rsidP="009A2A52">
      <w:pPr>
        <w:pStyle w:val="KDParagraf"/>
        <w:spacing w:before="0"/>
        <w:contextualSpacing/>
        <w:rPr>
          <w:rFonts w:cs="Arial"/>
          <w:color w:val="000000" w:themeColor="text1"/>
          <w:sz w:val="24"/>
          <w:szCs w:val="24"/>
          <w:lang w:val="ru-RU"/>
        </w:rPr>
      </w:pPr>
      <w:r w:rsidRPr="009A2A52">
        <w:rPr>
          <w:rFonts w:cs="Arial"/>
          <w:color w:val="000000" w:themeColor="text1"/>
          <w:sz w:val="24"/>
          <w:szCs w:val="24"/>
          <w:lang w:val="ru-RU"/>
        </w:rPr>
        <w:t>Домаћи Понуђачи цену исказују у динарима.</w:t>
      </w:r>
      <w:r w:rsidRPr="009A2A52">
        <w:rPr>
          <w:rFonts w:cs="Arial"/>
          <w:color w:val="000000" w:themeColor="text1"/>
          <w:sz w:val="24"/>
          <w:szCs w:val="24"/>
          <w:lang w:val="ru-RU"/>
        </w:rPr>
        <w:tab/>
      </w:r>
    </w:p>
    <w:p w:rsidR="009A2A52" w:rsidRPr="004A4A38" w:rsidRDefault="009A2A52" w:rsidP="006F6F9F">
      <w:pPr>
        <w:pStyle w:val="KDParagraf"/>
        <w:spacing w:before="0"/>
        <w:contextualSpacing/>
        <w:rPr>
          <w:rFonts w:cs="Arial"/>
          <w:color w:val="000000" w:themeColor="text1"/>
          <w:sz w:val="24"/>
          <w:szCs w:val="24"/>
          <w:lang w:val="ru-RU"/>
        </w:rPr>
      </w:pPr>
    </w:p>
    <w:p w:rsidR="0063374C" w:rsidRPr="006F6F9F" w:rsidRDefault="00836B42" w:rsidP="006F6F9F">
      <w:pPr>
        <w:pStyle w:val="KDParagraf"/>
        <w:spacing w:before="0"/>
        <w:contextualSpacing/>
        <w:rPr>
          <w:rFonts w:cs="Arial"/>
          <w:sz w:val="24"/>
          <w:szCs w:val="24"/>
          <w:lang w:val="ru-RU"/>
        </w:rPr>
      </w:pPr>
      <w:r w:rsidRPr="006F6F9F">
        <w:rPr>
          <w:rFonts w:cs="Arial"/>
          <w:sz w:val="24"/>
          <w:szCs w:val="24"/>
          <w:lang w:val="ru-RU"/>
        </w:rPr>
        <w:t>У случају да у достављеној понуди није назначено да ли је понуђена цена са или без пореза</w:t>
      </w:r>
      <w:r w:rsidRPr="006F6F9F">
        <w:rPr>
          <w:rFonts w:cs="Arial"/>
          <w:sz w:val="24"/>
          <w:szCs w:val="24"/>
        </w:rPr>
        <w:t xml:space="preserve"> на додату вредност</w:t>
      </w:r>
      <w:r w:rsidRPr="006F6F9F">
        <w:rPr>
          <w:rFonts w:cs="Arial"/>
          <w:sz w:val="24"/>
          <w:szCs w:val="24"/>
          <w:lang w:val="ru-RU"/>
        </w:rPr>
        <w:t>, сматраће се сагласно Закону, да је иста без пореза</w:t>
      </w:r>
      <w:r w:rsidRPr="006F6F9F">
        <w:rPr>
          <w:rFonts w:cs="Arial"/>
          <w:sz w:val="24"/>
          <w:szCs w:val="24"/>
        </w:rPr>
        <w:t xml:space="preserve"> на додату вредност</w:t>
      </w:r>
      <w:r w:rsidRPr="006F6F9F">
        <w:rPr>
          <w:rFonts w:cs="Arial"/>
          <w:sz w:val="24"/>
          <w:szCs w:val="24"/>
          <w:lang w:val="ru-RU"/>
        </w:rPr>
        <w:t xml:space="preserve">. </w:t>
      </w:r>
    </w:p>
    <w:p w:rsidR="0063374C" w:rsidRPr="006F6F9F" w:rsidRDefault="00836B42" w:rsidP="006F6F9F">
      <w:pPr>
        <w:pStyle w:val="KDParagraf"/>
        <w:spacing w:before="0"/>
        <w:contextualSpacing/>
        <w:rPr>
          <w:rFonts w:cs="Arial"/>
          <w:sz w:val="24"/>
          <w:szCs w:val="24"/>
          <w:lang w:val="ru-RU"/>
        </w:rPr>
      </w:pPr>
      <w:r w:rsidRPr="006F6F9F">
        <w:rPr>
          <w:rFonts w:cs="Arial"/>
          <w:sz w:val="24"/>
          <w:szCs w:val="24"/>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836B42" w:rsidRPr="006F6F9F" w:rsidRDefault="00836B42" w:rsidP="006F6F9F">
      <w:pPr>
        <w:pStyle w:val="KDParagraf"/>
        <w:spacing w:before="0"/>
        <w:contextualSpacing/>
        <w:rPr>
          <w:rFonts w:cs="Arial"/>
          <w:sz w:val="24"/>
          <w:szCs w:val="24"/>
          <w:lang w:val="ru-RU"/>
        </w:rPr>
      </w:pPr>
      <w:r w:rsidRPr="006F6F9F">
        <w:rPr>
          <w:rFonts w:cs="Arial"/>
          <w:sz w:val="24"/>
          <w:szCs w:val="24"/>
          <w:lang w:val="ru-RU"/>
        </w:rPr>
        <w:lastRenderedPageBreak/>
        <w:t>Понуда која је изражена у две валуте, сматраће се неприхватљивом.</w:t>
      </w:r>
    </w:p>
    <w:p w:rsidR="000B6C97" w:rsidRPr="004A4A38" w:rsidRDefault="00836B42" w:rsidP="006F6F9F">
      <w:pPr>
        <w:pStyle w:val="KDParagraf"/>
        <w:spacing w:before="0"/>
        <w:contextualSpacing/>
        <w:rPr>
          <w:rFonts w:cs="Arial"/>
          <w:sz w:val="24"/>
          <w:szCs w:val="24"/>
          <w:lang w:val="ru-RU"/>
        </w:rPr>
      </w:pPr>
      <w:r w:rsidRPr="006F6F9F">
        <w:rPr>
          <w:rFonts w:cs="Arial"/>
          <w:sz w:val="24"/>
          <w:szCs w:val="24"/>
          <w:lang w:val="ru-RU"/>
        </w:rPr>
        <w:t>Понуђена цена укључује све трошкове реализације предмета набавке до места испоруке</w:t>
      </w:r>
      <w:r w:rsidR="00FE0C6F" w:rsidRPr="006F6F9F">
        <w:rPr>
          <w:rFonts w:eastAsia="Calibri" w:cs="Arial"/>
          <w:sz w:val="24"/>
          <w:szCs w:val="24"/>
        </w:rPr>
        <w:t>.</w:t>
      </w:r>
    </w:p>
    <w:p w:rsidR="0063374C" w:rsidRPr="004A4A38" w:rsidRDefault="00540FDD" w:rsidP="006F6F9F">
      <w:pPr>
        <w:pStyle w:val="KDParagraf"/>
        <w:spacing w:before="0"/>
        <w:contextualSpacing/>
        <w:rPr>
          <w:rFonts w:cs="Arial"/>
          <w:color w:val="000000" w:themeColor="text1"/>
          <w:sz w:val="24"/>
          <w:szCs w:val="24"/>
        </w:rPr>
      </w:pPr>
      <w:r>
        <w:rPr>
          <w:rFonts w:cs="Arial"/>
          <w:color w:val="000000" w:themeColor="text1"/>
          <w:sz w:val="24"/>
          <w:szCs w:val="24"/>
        </w:rPr>
        <w:t xml:space="preserve">Понуђена цена је фиксна </w:t>
      </w:r>
      <w:proofErr w:type="gramStart"/>
      <w:r w:rsidR="009A2A52">
        <w:rPr>
          <w:rFonts w:cs="Arial"/>
          <w:color w:val="000000" w:themeColor="text1"/>
          <w:sz w:val="24"/>
          <w:szCs w:val="24"/>
        </w:rPr>
        <w:t>за  уговорени</w:t>
      </w:r>
      <w:proofErr w:type="gramEnd"/>
      <w:r w:rsidR="009A2A52">
        <w:rPr>
          <w:rFonts w:cs="Arial"/>
          <w:color w:val="000000" w:themeColor="text1"/>
          <w:sz w:val="24"/>
          <w:szCs w:val="24"/>
        </w:rPr>
        <w:t xml:space="preserve"> период.</w:t>
      </w:r>
    </w:p>
    <w:p w:rsidR="00F736C7" w:rsidRPr="006F6F9F" w:rsidRDefault="00836B42" w:rsidP="006F6F9F">
      <w:pPr>
        <w:pStyle w:val="KDParagraf"/>
        <w:spacing w:before="0"/>
        <w:contextualSpacing/>
        <w:rPr>
          <w:rFonts w:cs="Arial"/>
          <w:sz w:val="24"/>
          <w:szCs w:val="24"/>
        </w:rPr>
      </w:pPr>
      <w:r w:rsidRPr="006F6F9F">
        <w:rPr>
          <w:rFonts w:cs="Arial"/>
          <w:sz w:val="24"/>
          <w:szCs w:val="24"/>
          <w:lang w:val="ru-RU"/>
        </w:rPr>
        <w:t>Ако је у понуди иск</w:t>
      </w:r>
      <w:r w:rsidR="006B3624">
        <w:rPr>
          <w:rFonts w:cs="Arial"/>
          <w:sz w:val="24"/>
          <w:szCs w:val="24"/>
          <w:lang w:val="ru-RU"/>
        </w:rPr>
        <w:t>азана неуобичајено ниска цена, н</w:t>
      </w:r>
      <w:r w:rsidRPr="006F6F9F">
        <w:rPr>
          <w:rFonts w:cs="Arial"/>
          <w:sz w:val="24"/>
          <w:szCs w:val="24"/>
          <w:lang w:val="ru-RU"/>
        </w:rPr>
        <w:t xml:space="preserve">аручилац ће поступити у складу са чланом 92. </w:t>
      </w:r>
      <w:r w:rsidRPr="006F6F9F">
        <w:rPr>
          <w:rFonts w:cs="Arial"/>
          <w:sz w:val="24"/>
          <w:szCs w:val="24"/>
        </w:rPr>
        <w:t>Закона.</w:t>
      </w:r>
      <w:bookmarkStart w:id="227" w:name="_Toc441651588"/>
      <w:bookmarkStart w:id="228" w:name="_Toc442559899"/>
    </w:p>
    <w:p w:rsidR="00F736C7" w:rsidRPr="006F6F9F" w:rsidRDefault="00F736C7" w:rsidP="006F6F9F">
      <w:pPr>
        <w:pStyle w:val="KDParagraf"/>
        <w:spacing w:before="0"/>
        <w:contextualSpacing/>
        <w:rPr>
          <w:rFonts w:cs="Arial"/>
          <w:sz w:val="24"/>
          <w:szCs w:val="24"/>
        </w:rPr>
      </w:pPr>
    </w:p>
    <w:p w:rsidR="006C6FDF" w:rsidRDefault="003E7A88" w:rsidP="006F6F9F">
      <w:pPr>
        <w:pStyle w:val="KDParagraf"/>
        <w:spacing w:before="0"/>
        <w:contextualSpacing/>
        <w:rPr>
          <w:rFonts w:cs="Arial"/>
          <w:b/>
          <w:sz w:val="24"/>
          <w:szCs w:val="24"/>
        </w:rPr>
      </w:pPr>
      <w:r>
        <w:rPr>
          <w:rFonts w:cs="Arial"/>
          <w:b/>
          <w:sz w:val="24"/>
          <w:szCs w:val="24"/>
        </w:rPr>
        <w:t>6.11</w:t>
      </w:r>
      <w:r w:rsidR="006C6FDF" w:rsidRPr="006F6F9F">
        <w:rPr>
          <w:rFonts w:cs="Arial"/>
          <w:b/>
          <w:sz w:val="24"/>
          <w:szCs w:val="24"/>
        </w:rPr>
        <w:t xml:space="preserve">Рок </w:t>
      </w:r>
      <w:r w:rsidR="00CC612E" w:rsidRPr="006F6F9F">
        <w:rPr>
          <w:rFonts w:cs="Arial"/>
          <w:b/>
          <w:sz w:val="24"/>
          <w:szCs w:val="24"/>
        </w:rPr>
        <w:t xml:space="preserve">и место </w:t>
      </w:r>
      <w:r w:rsidR="006C6FDF" w:rsidRPr="006F6F9F">
        <w:rPr>
          <w:rFonts w:cs="Arial"/>
          <w:b/>
          <w:sz w:val="24"/>
          <w:szCs w:val="24"/>
        </w:rPr>
        <w:t>испоруке добара</w:t>
      </w:r>
    </w:p>
    <w:p w:rsidR="00CE4C57" w:rsidRPr="0072364E" w:rsidRDefault="00CE4C57" w:rsidP="006F6F9F">
      <w:pPr>
        <w:pStyle w:val="KDParagraf"/>
        <w:spacing w:before="0"/>
        <w:contextualSpacing/>
        <w:rPr>
          <w:rFonts w:cs="Arial"/>
          <w:b/>
          <w:sz w:val="24"/>
          <w:szCs w:val="24"/>
        </w:rPr>
      </w:pPr>
      <w:r w:rsidRPr="00CE4C57">
        <w:rPr>
          <w:rFonts w:cs="Arial"/>
          <w:b/>
          <w:sz w:val="24"/>
          <w:szCs w:val="24"/>
        </w:rPr>
        <w:t>Понуђач ће сачинити детаљну динамику за све испоруке и услуге који ће се обавити у току имплементације проје</w:t>
      </w:r>
      <w:r w:rsidR="00540FDD">
        <w:rPr>
          <w:rFonts w:cs="Arial"/>
          <w:b/>
          <w:sz w:val="24"/>
          <w:szCs w:val="24"/>
        </w:rPr>
        <w:t xml:space="preserve">кта. </w:t>
      </w:r>
      <w:proofErr w:type="gramStart"/>
      <w:r w:rsidR="00540FDD">
        <w:rPr>
          <w:rFonts w:cs="Arial"/>
          <w:b/>
          <w:sz w:val="24"/>
          <w:szCs w:val="24"/>
        </w:rPr>
        <w:t>тј</w:t>
      </w:r>
      <w:proofErr w:type="gramEnd"/>
      <w:r w:rsidR="00540FDD">
        <w:rPr>
          <w:rFonts w:cs="Arial"/>
          <w:b/>
          <w:sz w:val="24"/>
          <w:szCs w:val="24"/>
        </w:rPr>
        <w:t>. Термин план активности</w:t>
      </w:r>
      <w:r w:rsidRPr="00CE4C57">
        <w:rPr>
          <w:rFonts w:cs="Arial"/>
          <w:b/>
          <w:sz w:val="24"/>
          <w:szCs w:val="24"/>
        </w:rPr>
        <w:t>.</w:t>
      </w:r>
    </w:p>
    <w:p w:rsidR="005D7F1A" w:rsidRDefault="005D7F1A" w:rsidP="005D7F1A">
      <w:pPr>
        <w:tabs>
          <w:tab w:val="left" w:pos="3261"/>
        </w:tabs>
        <w:rPr>
          <w:rFonts w:eastAsiaTheme="minorHAnsi" w:cs="Arial"/>
        </w:rPr>
      </w:pPr>
      <w:r w:rsidRPr="00C93E59">
        <w:rPr>
          <w:rFonts w:eastAsiaTheme="minorHAnsi" w:cs="Arial"/>
        </w:rPr>
        <w:t xml:space="preserve">Рок испоруке </w:t>
      </w:r>
      <w:r w:rsidRPr="00C83F83">
        <w:rPr>
          <w:rFonts w:eastAsiaTheme="minorHAnsi" w:cs="Arial"/>
        </w:rPr>
        <w:t xml:space="preserve">добара </w:t>
      </w:r>
      <w:r w:rsidRPr="00C93E59">
        <w:rPr>
          <w:rFonts w:eastAsiaTheme="minorHAnsi" w:cs="Arial"/>
        </w:rPr>
        <w:t xml:space="preserve">не сме бити дужи од </w:t>
      </w:r>
      <w:r w:rsidRPr="00C83F83">
        <w:rPr>
          <w:rFonts w:eastAsiaTheme="minorHAnsi" w:cs="Arial"/>
        </w:rPr>
        <w:t>30</w:t>
      </w:r>
      <w:r w:rsidR="007E00B7">
        <w:rPr>
          <w:rFonts w:eastAsiaTheme="minorHAnsi" w:cs="Arial"/>
          <w:lang w:val="sr-Cyrl-RS"/>
        </w:rPr>
        <w:t xml:space="preserve"> </w:t>
      </w:r>
      <w:r>
        <w:rPr>
          <w:rFonts w:eastAsiaTheme="minorHAnsi" w:cs="Arial"/>
        </w:rPr>
        <w:t>(</w:t>
      </w:r>
      <w:r w:rsidRPr="00CD4012">
        <w:rPr>
          <w:rFonts w:eastAsiaTheme="minorHAnsi" w:cs="Arial"/>
          <w:lang w:val="sr-Cyrl-BA"/>
        </w:rPr>
        <w:t>словима:</w:t>
      </w:r>
      <w:r w:rsidR="00540FDD">
        <w:rPr>
          <w:rFonts w:eastAsiaTheme="minorHAnsi" w:cs="Arial"/>
          <w:lang w:val="sr-Cyrl-BA"/>
        </w:rPr>
        <w:t xml:space="preserve"> </w:t>
      </w:r>
      <w:r>
        <w:rPr>
          <w:rFonts w:eastAsiaTheme="minorHAnsi" w:cs="Arial"/>
        </w:rPr>
        <w:t xml:space="preserve">тридесет) </w:t>
      </w:r>
      <w:r w:rsidRPr="00C93E59">
        <w:rPr>
          <w:rFonts w:eastAsiaTheme="minorHAnsi" w:cs="Arial"/>
        </w:rPr>
        <w:t>дана од дана ступања Уговора на снагу.</w:t>
      </w:r>
    </w:p>
    <w:p w:rsidR="005D7F1A" w:rsidRPr="00CD4012" w:rsidRDefault="005D7F1A" w:rsidP="005D7F1A">
      <w:pPr>
        <w:rPr>
          <w:rFonts w:cs="Arial"/>
        </w:rPr>
      </w:pPr>
      <w:r w:rsidRPr="00CD4012">
        <w:rPr>
          <w:rFonts w:cs="Arial"/>
        </w:rPr>
        <w:t xml:space="preserve">Рок </w:t>
      </w:r>
      <w:r w:rsidR="00613340">
        <w:rPr>
          <w:rFonts w:cs="Arial"/>
          <w:lang w:val="sr-Cyrl-RS"/>
        </w:rPr>
        <w:t>извршења</w:t>
      </w:r>
      <w:r w:rsidRPr="00CD4012">
        <w:rPr>
          <w:rFonts w:cs="Arial"/>
        </w:rPr>
        <w:t xml:space="preserve"> услуга имплементације система за двофакторску идентификацију</w:t>
      </w:r>
      <w:r w:rsidRPr="00CD4012">
        <w:t xml:space="preserve">, </w:t>
      </w:r>
      <w:r w:rsidRPr="00CD4012">
        <w:rPr>
          <w:rFonts w:cs="Arial"/>
          <w:lang w:val="sr-Cyrl-BA"/>
        </w:rPr>
        <w:t xml:space="preserve">у оквиру свих дефинисаних фаза пројекта, </w:t>
      </w:r>
      <w:r w:rsidRPr="00CD4012">
        <w:rPr>
          <w:rFonts w:cs="Arial"/>
        </w:rPr>
        <w:t>не сме бити дужи од</w:t>
      </w:r>
      <w:r w:rsidR="007E00B7">
        <w:rPr>
          <w:rFonts w:cs="Arial"/>
          <w:lang w:val="sr-Cyrl-RS"/>
        </w:rPr>
        <w:t xml:space="preserve"> </w:t>
      </w:r>
      <w:r w:rsidRPr="00CD4012">
        <w:rPr>
          <w:rFonts w:eastAsiaTheme="minorHAnsi" w:cs="Arial"/>
        </w:rPr>
        <w:t>180</w:t>
      </w:r>
      <w:r w:rsidRPr="00CD4012">
        <w:rPr>
          <w:rFonts w:eastAsiaTheme="minorHAnsi" w:cs="Arial"/>
          <w:lang w:val="sr-Cyrl-BA"/>
        </w:rPr>
        <w:t xml:space="preserve"> (словима: стоосамдесет) </w:t>
      </w:r>
      <w:r w:rsidRPr="00CD4012">
        <w:rPr>
          <w:rFonts w:eastAsiaTheme="minorHAnsi" w:cs="Arial"/>
        </w:rPr>
        <w:t>дана од</w:t>
      </w:r>
      <w:r w:rsidRPr="00CD4012">
        <w:rPr>
          <w:rFonts w:cs="Arial"/>
        </w:rPr>
        <w:t xml:space="preserve"> испоруке добара и обостраног потписивања </w:t>
      </w:r>
      <w:r w:rsidRPr="00CD4012">
        <w:rPr>
          <w:rFonts w:cs="Arial"/>
          <w:b/>
        </w:rPr>
        <w:t xml:space="preserve">Записника о квантитативном пријему свих добара </w:t>
      </w:r>
      <w:r w:rsidRPr="00CD4012">
        <w:rPr>
          <w:rFonts w:cs="Arial"/>
        </w:rPr>
        <w:t>(без примедби) и то:</w:t>
      </w:r>
    </w:p>
    <w:p w:rsidR="005D7F1A" w:rsidRPr="00CD4012" w:rsidRDefault="005D7F1A" w:rsidP="0039153A">
      <w:pPr>
        <w:pStyle w:val="BodyText"/>
        <w:numPr>
          <w:ilvl w:val="0"/>
          <w:numId w:val="35"/>
        </w:numPr>
        <w:spacing w:before="0"/>
        <w:rPr>
          <w:rFonts w:cs="Arial"/>
          <w:sz w:val="22"/>
          <w:szCs w:val="22"/>
        </w:rPr>
      </w:pPr>
      <w:r w:rsidRPr="00D13B0C">
        <w:rPr>
          <w:rFonts w:cs="Arial"/>
          <w:sz w:val="22"/>
          <w:szCs w:val="22"/>
        </w:rPr>
        <w:t xml:space="preserve">Рок </w:t>
      </w:r>
      <w:r w:rsidR="00D13B0C" w:rsidRPr="00D13B0C">
        <w:rPr>
          <w:rFonts w:cs="Arial"/>
          <w:sz w:val="22"/>
          <w:szCs w:val="22"/>
          <w:lang w:val="sr-Cyrl-RS"/>
        </w:rPr>
        <w:t>извршења</w:t>
      </w:r>
      <w:r w:rsidRPr="00D13B0C">
        <w:rPr>
          <w:rFonts w:cs="Arial"/>
          <w:sz w:val="22"/>
          <w:szCs w:val="22"/>
        </w:rPr>
        <w:t xml:space="preserve"> услуга</w:t>
      </w:r>
      <w:r w:rsidRPr="00CD4012">
        <w:rPr>
          <w:rFonts w:cs="Arial"/>
          <w:sz w:val="22"/>
          <w:szCs w:val="22"/>
        </w:rPr>
        <w:t xml:space="preserve"> фазе 1 - до 90 </w:t>
      </w:r>
      <w:r>
        <w:rPr>
          <w:rFonts w:cs="Arial"/>
          <w:sz w:val="22"/>
          <w:szCs w:val="22"/>
        </w:rPr>
        <w:t xml:space="preserve">(словима: деведест) </w:t>
      </w:r>
      <w:r w:rsidRPr="00CD4012">
        <w:rPr>
          <w:rFonts w:cs="Arial"/>
          <w:sz w:val="22"/>
          <w:szCs w:val="22"/>
        </w:rPr>
        <w:t xml:space="preserve">дана од дана испоруке добара и обостраног потписивања </w:t>
      </w:r>
      <w:r w:rsidRPr="00CD4012">
        <w:rPr>
          <w:rFonts w:cs="Arial"/>
          <w:b/>
          <w:sz w:val="22"/>
          <w:szCs w:val="22"/>
        </w:rPr>
        <w:t>Записника о квантитативном пријему свих добара</w:t>
      </w:r>
      <w:r w:rsidRPr="00CD4012">
        <w:rPr>
          <w:rFonts w:cs="Arial"/>
          <w:sz w:val="22"/>
          <w:szCs w:val="22"/>
        </w:rPr>
        <w:t xml:space="preserve"> (без примедби)</w:t>
      </w:r>
    </w:p>
    <w:p w:rsidR="005D7F1A" w:rsidRPr="00CD4012" w:rsidRDefault="005D7F1A" w:rsidP="0039153A">
      <w:pPr>
        <w:pStyle w:val="BodyText"/>
        <w:numPr>
          <w:ilvl w:val="0"/>
          <w:numId w:val="35"/>
        </w:numPr>
        <w:spacing w:before="0"/>
        <w:rPr>
          <w:rFonts w:cs="Arial"/>
          <w:sz w:val="22"/>
          <w:szCs w:val="22"/>
        </w:rPr>
      </w:pPr>
      <w:r w:rsidRPr="00CD4012">
        <w:rPr>
          <w:rFonts w:cs="Arial"/>
          <w:sz w:val="22"/>
          <w:szCs w:val="22"/>
        </w:rPr>
        <w:t xml:space="preserve">Рок </w:t>
      </w:r>
      <w:r w:rsidR="006F3A4F" w:rsidRPr="00D13B0C">
        <w:rPr>
          <w:rFonts w:cs="Arial"/>
          <w:sz w:val="22"/>
          <w:szCs w:val="22"/>
          <w:lang w:val="sr-Cyrl-RS"/>
        </w:rPr>
        <w:t>извршења</w:t>
      </w:r>
      <w:r w:rsidRPr="00CD4012">
        <w:rPr>
          <w:rFonts w:cs="Arial"/>
          <w:sz w:val="22"/>
          <w:szCs w:val="22"/>
        </w:rPr>
        <w:t xml:space="preserve"> услуга фазе 2 - до 120 </w:t>
      </w:r>
      <w:r>
        <w:rPr>
          <w:rFonts w:cs="Arial"/>
          <w:sz w:val="22"/>
          <w:szCs w:val="22"/>
        </w:rPr>
        <w:t xml:space="preserve">(словима: стодвадесет) </w:t>
      </w:r>
      <w:r w:rsidRPr="00CD4012">
        <w:rPr>
          <w:rFonts w:cs="Arial"/>
          <w:sz w:val="22"/>
          <w:szCs w:val="22"/>
        </w:rPr>
        <w:t xml:space="preserve">дана дана испоруке добара и обостраног потписивања </w:t>
      </w:r>
      <w:r w:rsidRPr="00CD4012">
        <w:rPr>
          <w:rFonts w:cs="Arial"/>
          <w:b/>
          <w:sz w:val="22"/>
          <w:szCs w:val="22"/>
        </w:rPr>
        <w:t>Записника о квантитативном пријему свих добара</w:t>
      </w:r>
      <w:r w:rsidRPr="00CD4012">
        <w:rPr>
          <w:rFonts w:cs="Arial"/>
          <w:sz w:val="22"/>
          <w:szCs w:val="22"/>
        </w:rPr>
        <w:t xml:space="preserve"> (без примедби)</w:t>
      </w:r>
    </w:p>
    <w:p w:rsidR="005D7F1A" w:rsidRPr="005D7F1A" w:rsidRDefault="005D7F1A" w:rsidP="0039153A">
      <w:pPr>
        <w:pStyle w:val="BodyText"/>
        <w:numPr>
          <w:ilvl w:val="0"/>
          <w:numId w:val="35"/>
        </w:numPr>
        <w:spacing w:before="0"/>
        <w:rPr>
          <w:rFonts w:cs="Arial"/>
          <w:sz w:val="22"/>
          <w:szCs w:val="22"/>
        </w:rPr>
      </w:pPr>
      <w:r w:rsidRPr="00CD4012">
        <w:rPr>
          <w:rFonts w:cs="Arial"/>
          <w:sz w:val="22"/>
          <w:szCs w:val="22"/>
        </w:rPr>
        <w:t xml:space="preserve">Рок </w:t>
      </w:r>
      <w:r w:rsidR="006F3A4F" w:rsidRPr="00D13B0C">
        <w:rPr>
          <w:rFonts w:cs="Arial"/>
          <w:sz w:val="22"/>
          <w:szCs w:val="22"/>
          <w:lang w:val="sr-Cyrl-RS"/>
        </w:rPr>
        <w:t>извршења</w:t>
      </w:r>
      <w:r w:rsidRPr="00CD4012">
        <w:rPr>
          <w:rFonts w:cs="Arial"/>
          <w:sz w:val="22"/>
          <w:szCs w:val="22"/>
        </w:rPr>
        <w:t xml:space="preserve"> услуга фазе 3 – до 180 </w:t>
      </w:r>
      <w:r>
        <w:rPr>
          <w:rFonts w:cs="Arial"/>
          <w:sz w:val="22"/>
          <w:szCs w:val="22"/>
        </w:rPr>
        <w:t xml:space="preserve">(словима: стоосамдесет) </w:t>
      </w:r>
      <w:r w:rsidRPr="00CD4012">
        <w:rPr>
          <w:rFonts w:cs="Arial"/>
          <w:sz w:val="22"/>
          <w:szCs w:val="22"/>
        </w:rPr>
        <w:t xml:space="preserve">дана од дана испоруке добара и обостраног потписивања </w:t>
      </w:r>
      <w:r w:rsidRPr="00CD4012">
        <w:rPr>
          <w:rFonts w:cs="Arial"/>
          <w:b/>
          <w:sz w:val="22"/>
          <w:szCs w:val="22"/>
        </w:rPr>
        <w:t>Записника о квантитативном пријему свих добара</w:t>
      </w:r>
      <w:r w:rsidRPr="00CD4012">
        <w:rPr>
          <w:rFonts w:cs="Arial"/>
          <w:sz w:val="22"/>
          <w:szCs w:val="22"/>
        </w:rPr>
        <w:t xml:space="preserve"> (без примедби) </w:t>
      </w:r>
    </w:p>
    <w:p w:rsidR="005D7F1A" w:rsidRDefault="005D7F1A" w:rsidP="005D7F1A">
      <w:pPr>
        <w:tabs>
          <w:tab w:val="left" w:pos="900"/>
        </w:tabs>
        <w:ind w:right="-3"/>
        <w:rPr>
          <w:rFonts w:eastAsiaTheme="minorHAnsi" w:cs="Arial"/>
        </w:rPr>
      </w:pPr>
      <w:r w:rsidRPr="00DC5C9C">
        <w:rPr>
          <w:rFonts w:eastAsiaTheme="minorHAnsi" w:cs="Arial"/>
        </w:rPr>
        <w:t>Понуђач мора да прати динамику, надгледа прогрес Пројекта и подноси редовне извештаје. Ови извештаји ће дати тренутни статус у односу на циљни са коментаром о било каквом значајнијем застоју</w:t>
      </w:r>
      <w:r>
        <w:rPr>
          <w:rFonts w:eastAsiaTheme="minorHAnsi" w:cs="Arial"/>
        </w:rPr>
        <w:t>.</w:t>
      </w:r>
    </w:p>
    <w:p w:rsidR="005D7F1A" w:rsidRPr="001121D7" w:rsidRDefault="005D7F1A" w:rsidP="005D7F1A">
      <w:pPr>
        <w:tabs>
          <w:tab w:val="left" w:pos="900"/>
        </w:tabs>
        <w:ind w:right="-3"/>
      </w:pPr>
      <w:r>
        <w:rPr>
          <w:rFonts w:eastAsiaTheme="minorHAnsi" w:cs="Arial"/>
          <w:b/>
        </w:rPr>
        <w:tab/>
      </w:r>
    </w:p>
    <w:p w:rsidR="005D7F1A" w:rsidRDefault="005D7F1A" w:rsidP="005D7F1A">
      <w:pPr>
        <w:rPr>
          <w:rFonts w:cs="Arial"/>
        </w:rPr>
      </w:pPr>
      <w:r w:rsidRPr="001121D7">
        <w:rPr>
          <w:rFonts w:eastAsiaTheme="minorHAnsi" w:cs="Arial"/>
        </w:rPr>
        <w:t>Понуђено решење треба да буде испоручeно и имплементирано на локацији</w:t>
      </w:r>
      <w:r w:rsidRPr="001121D7">
        <w:rPr>
          <w:rFonts w:cs="Arial"/>
        </w:rPr>
        <w:t>„Електропривреда Србије</w:t>
      </w:r>
      <w:proofErr w:type="gramStart"/>
      <w:r w:rsidRPr="001121D7">
        <w:rPr>
          <w:rFonts w:cs="Arial"/>
        </w:rPr>
        <w:t>“ Београд,Улица</w:t>
      </w:r>
      <w:proofErr w:type="gramEnd"/>
      <w:r w:rsidRPr="001121D7">
        <w:rPr>
          <w:rFonts w:cs="Arial"/>
        </w:rPr>
        <w:t xml:space="preserve"> царице Милице бр.2, 11000 Београд</w:t>
      </w:r>
      <w:r>
        <w:rPr>
          <w:rFonts w:cs="Arial"/>
        </w:rPr>
        <w:t>.</w:t>
      </w:r>
    </w:p>
    <w:p w:rsidR="009D238A" w:rsidRPr="006F6F9F" w:rsidRDefault="009D238A" w:rsidP="006F6F9F">
      <w:pPr>
        <w:spacing w:before="0"/>
        <w:contextualSpacing/>
        <w:rPr>
          <w:rFonts w:eastAsia="Calibri" w:cs="Arial"/>
          <w:sz w:val="24"/>
          <w:szCs w:val="24"/>
        </w:rPr>
      </w:pPr>
    </w:p>
    <w:p w:rsidR="00A81DDD" w:rsidRDefault="00A81DDD" w:rsidP="0039153A">
      <w:pPr>
        <w:pStyle w:val="Heading10"/>
        <w:numPr>
          <w:ilvl w:val="1"/>
          <w:numId w:val="26"/>
        </w:numPr>
        <w:spacing w:before="0"/>
        <w:contextualSpacing/>
        <w:rPr>
          <w:rFonts w:cs="Arial"/>
          <w:sz w:val="24"/>
          <w:szCs w:val="24"/>
        </w:rPr>
      </w:pPr>
      <w:r>
        <w:rPr>
          <w:rFonts w:cs="Arial"/>
          <w:sz w:val="24"/>
          <w:szCs w:val="24"/>
        </w:rPr>
        <w:t>Квантитативни и квалитативни пријем добара</w:t>
      </w:r>
    </w:p>
    <w:p w:rsidR="005D7F1A" w:rsidRPr="005D7F1A" w:rsidRDefault="005D7F1A" w:rsidP="005D7F1A">
      <w:pPr>
        <w:rPr>
          <w:rFonts w:eastAsia="Calibri" w:cs="Arial"/>
          <w:sz w:val="24"/>
          <w:szCs w:val="24"/>
        </w:rPr>
      </w:pPr>
      <w:r w:rsidRPr="005D7F1A">
        <w:rPr>
          <w:rFonts w:eastAsia="Calibri" w:cs="Arial"/>
          <w:sz w:val="24"/>
          <w:szCs w:val="24"/>
        </w:rPr>
        <w:t>Квантитативни при</w:t>
      </w:r>
      <w:r w:rsidRPr="005D7F1A">
        <w:rPr>
          <w:rFonts w:eastAsia="Calibri" w:cs="Arial"/>
          <w:sz w:val="24"/>
          <w:szCs w:val="24"/>
          <w:lang w:val="en-GB"/>
        </w:rPr>
        <w:t>je</w:t>
      </w:r>
      <w:r w:rsidRPr="005D7F1A">
        <w:rPr>
          <w:rFonts w:eastAsia="Calibri" w:cs="Arial"/>
          <w:sz w:val="24"/>
          <w:szCs w:val="24"/>
        </w:rPr>
        <w:t>м вршић</w:t>
      </w:r>
      <w:r w:rsidRPr="005D7F1A">
        <w:rPr>
          <w:rFonts w:eastAsia="Calibri" w:cs="Arial"/>
          <w:sz w:val="24"/>
          <w:szCs w:val="24"/>
          <w:lang w:val="en-GB"/>
        </w:rPr>
        <w:t>e</w:t>
      </w:r>
      <w:r w:rsidRPr="005D7F1A">
        <w:rPr>
          <w:rFonts w:eastAsia="Calibri" w:cs="Arial"/>
          <w:sz w:val="24"/>
          <w:szCs w:val="24"/>
        </w:rPr>
        <w:t xml:space="preserve"> с</w:t>
      </w:r>
      <w:r w:rsidRPr="005D7F1A">
        <w:rPr>
          <w:rFonts w:eastAsia="Calibri" w:cs="Arial"/>
          <w:sz w:val="24"/>
          <w:szCs w:val="24"/>
          <w:lang w:val="en-GB"/>
        </w:rPr>
        <w:t>eo</w:t>
      </w:r>
      <w:r w:rsidRPr="005D7F1A">
        <w:rPr>
          <w:rFonts w:eastAsia="Calibri" w:cs="Arial"/>
          <w:sz w:val="24"/>
          <w:szCs w:val="24"/>
        </w:rPr>
        <w:t>д стр</w:t>
      </w:r>
      <w:r w:rsidRPr="005D7F1A">
        <w:rPr>
          <w:rFonts w:eastAsia="Calibri" w:cs="Arial"/>
          <w:sz w:val="24"/>
          <w:szCs w:val="24"/>
          <w:lang w:val="en-GB"/>
        </w:rPr>
        <w:t>a</w:t>
      </w:r>
      <w:r w:rsidRPr="005D7F1A">
        <w:rPr>
          <w:rFonts w:eastAsia="Calibri" w:cs="Arial"/>
          <w:sz w:val="24"/>
          <w:szCs w:val="24"/>
        </w:rPr>
        <w:t>н</w:t>
      </w:r>
      <w:r w:rsidRPr="005D7F1A">
        <w:rPr>
          <w:rFonts w:eastAsia="Calibri" w:cs="Arial"/>
          <w:sz w:val="24"/>
          <w:szCs w:val="24"/>
          <w:lang w:val="en-GB"/>
        </w:rPr>
        <w:t>e</w:t>
      </w:r>
      <w:r w:rsidRPr="005D7F1A">
        <w:rPr>
          <w:rFonts w:eastAsia="Calibri" w:cs="Arial"/>
          <w:sz w:val="24"/>
          <w:szCs w:val="24"/>
        </w:rPr>
        <w:t xml:space="preserve"> Наручиоц</w:t>
      </w:r>
      <w:r w:rsidRPr="005D7F1A">
        <w:rPr>
          <w:rFonts w:eastAsia="Calibri" w:cs="Arial"/>
          <w:sz w:val="24"/>
          <w:szCs w:val="24"/>
          <w:lang w:val="en-GB"/>
        </w:rPr>
        <w:t>a</w:t>
      </w:r>
      <w:r w:rsidRPr="005D7F1A">
        <w:rPr>
          <w:rFonts w:eastAsia="Calibri" w:cs="Arial"/>
          <w:sz w:val="24"/>
          <w:szCs w:val="24"/>
        </w:rPr>
        <w:t xml:space="preserve"> у присуству Понуђача н</w:t>
      </w:r>
      <w:r w:rsidRPr="005D7F1A">
        <w:rPr>
          <w:rFonts w:eastAsia="Calibri" w:cs="Arial"/>
          <w:sz w:val="24"/>
          <w:szCs w:val="24"/>
          <w:lang w:val="en-GB"/>
        </w:rPr>
        <w:t>a</w:t>
      </w:r>
      <w:r w:rsidRPr="005D7F1A">
        <w:rPr>
          <w:rFonts w:eastAsia="Calibri" w:cs="Arial"/>
          <w:sz w:val="24"/>
          <w:szCs w:val="24"/>
        </w:rPr>
        <w:t xml:space="preserve"> д</w:t>
      </w:r>
      <w:r w:rsidRPr="005D7F1A">
        <w:rPr>
          <w:rFonts w:eastAsia="Calibri" w:cs="Arial"/>
          <w:sz w:val="24"/>
          <w:szCs w:val="24"/>
          <w:lang w:val="en-GB"/>
        </w:rPr>
        <w:t>a</w:t>
      </w:r>
      <w:r w:rsidRPr="005D7F1A">
        <w:rPr>
          <w:rFonts w:eastAsia="Calibri" w:cs="Arial"/>
          <w:sz w:val="24"/>
          <w:szCs w:val="24"/>
        </w:rPr>
        <w:t>н присп</w:t>
      </w:r>
      <w:r w:rsidRPr="005D7F1A">
        <w:rPr>
          <w:rFonts w:eastAsia="Calibri" w:cs="Arial"/>
          <w:sz w:val="24"/>
          <w:szCs w:val="24"/>
          <w:lang w:val="en-GB"/>
        </w:rPr>
        <w:t>e</w:t>
      </w:r>
      <w:r w:rsidRPr="005D7F1A">
        <w:rPr>
          <w:rFonts w:eastAsia="Calibri" w:cs="Arial"/>
          <w:sz w:val="24"/>
          <w:szCs w:val="24"/>
        </w:rPr>
        <w:t>ћ</w:t>
      </w:r>
      <w:r w:rsidRPr="005D7F1A">
        <w:rPr>
          <w:rFonts w:eastAsia="Calibri" w:cs="Arial"/>
          <w:sz w:val="24"/>
          <w:szCs w:val="24"/>
          <w:lang w:val="en-GB"/>
        </w:rPr>
        <w:t>a</w:t>
      </w:r>
      <w:r w:rsidRPr="005D7F1A">
        <w:rPr>
          <w:rFonts w:eastAsia="Calibri" w:cs="Arial"/>
          <w:sz w:val="24"/>
          <w:szCs w:val="24"/>
        </w:rPr>
        <w:t xml:space="preserve"> исп</w:t>
      </w:r>
      <w:r w:rsidRPr="005D7F1A">
        <w:rPr>
          <w:rFonts w:eastAsia="Calibri" w:cs="Arial"/>
          <w:sz w:val="24"/>
          <w:szCs w:val="24"/>
          <w:lang w:val="en-GB"/>
        </w:rPr>
        <w:t>o</w:t>
      </w:r>
      <w:r w:rsidRPr="005D7F1A">
        <w:rPr>
          <w:rFonts w:eastAsia="Calibri" w:cs="Arial"/>
          <w:sz w:val="24"/>
          <w:szCs w:val="24"/>
        </w:rPr>
        <w:t>рук</w:t>
      </w:r>
      <w:r w:rsidRPr="005D7F1A">
        <w:rPr>
          <w:rFonts w:eastAsia="Calibri" w:cs="Arial"/>
          <w:sz w:val="24"/>
          <w:szCs w:val="24"/>
          <w:lang w:val="en-GB"/>
        </w:rPr>
        <w:t>e</w:t>
      </w:r>
      <w:r w:rsidRPr="005D7F1A">
        <w:rPr>
          <w:rFonts w:eastAsia="Calibri" w:cs="Arial"/>
          <w:sz w:val="24"/>
          <w:szCs w:val="24"/>
        </w:rPr>
        <w:t xml:space="preserve"> н</w:t>
      </w:r>
      <w:r w:rsidRPr="005D7F1A">
        <w:rPr>
          <w:rFonts w:eastAsia="Calibri" w:cs="Arial"/>
          <w:sz w:val="24"/>
          <w:szCs w:val="24"/>
          <w:lang w:val="en-GB"/>
        </w:rPr>
        <w:t>a</w:t>
      </w:r>
      <w:r w:rsidRPr="005D7F1A">
        <w:rPr>
          <w:rFonts w:eastAsia="Calibri" w:cs="Arial"/>
          <w:sz w:val="24"/>
          <w:szCs w:val="24"/>
        </w:rPr>
        <w:t xml:space="preserve"> локацији Понуђача. Кв</w:t>
      </w:r>
      <w:r w:rsidRPr="005D7F1A">
        <w:rPr>
          <w:rFonts w:eastAsia="Calibri" w:cs="Arial"/>
          <w:sz w:val="24"/>
          <w:szCs w:val="24"/>
          <w:lang w:val="en-GB"/>
        </w:rPr>
        <w:t>a</w:t>
      </w:r>
      <w:r w:rsidRPr="005D7F1A">
        <w:rPr>
          <w:rFonts w:eastAsia="Calibri" w:cs="Arial"/>
          <w:sz w:val="24"/>
          <w:szCs w:val="24"/>
        </w:rPr>
        <w:t>нтит</w:t>
      </w:r>
      <w:r w:rsidRPr="005D7F1A">
        <w:rPr>
          <w:rFonts w:eastAsia="Calibri" w:cs="Arial"/>
          <w:sz w:val="24"/>
          <w:szCs w:val="24"/>
          <w:lang w:val="en-GB"/>
        </w:rPr>
        <w:t>a</w:t>
      </w:r>
      <w:r w:rsidRPr="005D7F1A">
        <w:rPr>
          <w:rFonts w:eastAsia="Calibri" w:cs="Arial"/>
          <w:sz w:val="24"/>
          <w:szCs w:val="24"/>
        </w:rPr>
        <w:t>тивни при</w:t>
      </w:r>
      <w:r w:rsidRPr="005D7F1A">
        <w:rPr>
          <w:rFonts w:eastAsia="Calibri" w:cs="Arial"/>
          <w:sz w:val="24"/>
          <w:szCs w:val="24"/>
          <w:lang w:val="en-GB"/>
        </w:rPr>
        <w:t>je</w:t>
      </w:r>
      <w:r w:rsidRPr="005D7F1A">
        <w:rPr>
          <w:rFonts w:eastAsia="Calibri" w:cs="Arial"/>
          <w:sz w:val="24"/>
          <w:szCs w:val="24"/>
        </w:rPr>
        <w:t>м врши с</w:t>
      </w:r>
      <w:r w:rsidRPr="005D7F1A">
        <w:rPr>
          <w:rFonts w:eastAsia="Calibri" w:cs="Arial"/>
          <w:sz w:val="24"/>
          <w:szCs w:val="24"/>
          <w:lang w:val="en-GB"/>
        </w:rPr>
        <w:t>e</w:t>
      </w:r>
      <w:r w:rsidRPr="005D7F1A">
        <w:rPr>
          <w:rFonts w:eastAsia="Calibri" w:cs="Arial"/>
          <w:sz w:val="24"/>
          <w:szCs w:val="24"/>
        </w:rPr>
        <w:t xml:space="preserve"> пр</w:t>
      </w:r>
      <w:r w:rsidRPr="005D7F1A">
        <w:rPr>
          <w:rFonts w:eastAsia="Calibri" w:cs="Arial"/>
          <w:sz w:val="24"/>
          <w:szCs w:val="24"/>
          <w:lang w:val="en-GB"/>
        </w:rPr>
        <w:t>o</w:t>
      </w:r>
      <w:r w:rsidRPr="005D7F1A">
        <w:rPr>
          <w:rFonts w:eastAsia="Calibri" w:cs="Arial"/>
          <w:sz w:val="24"/>
          <w:szCs w:val="24"/>
        </w:rPr>
        <w:t>в</w:t>
      </w:r>
      <w:r w:rsidRPr="005D7F1A">
        <w:rPr>
          <w:rFonts w:eastAsia="Calibri" w:cs="Arial"/>
          <w:sz w:val="24"/>
          <w:szCs w:val="24"/>
          <w:lang w:val="en-GB"/>
        </w:rPr>
        <w:t>e</w:t>
      </w:r>
      <w:r w:rsidRPr="005D7F1A">
        <w:rPr>
          <w:rFonts w:eastAsia="Calibri" w:cs="Arial"/>
          <w:sz w:val="24"/>
          <w:szCs w:val="24"/>
        </w:rPr>
        <w:t>р</w:t>
      </w:r>
      <w:r w:rsidRPr="005D7F1A">
        <w:rPr>
          <w:rFonts w:eastAsia="Calibri" w:cs="Arial"/>
          <w:sz w:val="24"/>
          <w:szCs w:val="24"/>
          <w:lang w:val="en-GB"/>
        </w:rPr>
        <w:t>o</w:t>
      </w:r>
      <w:r w:rsidRPr="005D7F1A">
        <w:rPr>
          <w:rFonts w:eastAsia="Calibri" w:cs="Arial"/>
          <w:sz w:val="24"/>
          <w:szCs w:val="24"/>
        </w:rPr>
        <w:t>м примљ</w:t>
      </w:r>
      <w:r w:rsidRPr="005D7F1A">
        <w:rPr>
          <w:rFonts w:eastAsia="Calibri" w:cs="Arial"/>
          <w:sz w:val="24"/>
          <w:szCs w:val="24"/>
          <w:lang w:val="en-GB"/>
        </w:rPr>
        <w:t>e</w:t>
      </w:r>
      <w:r w:rsidRPr="005D7F1A">
        <w:rPr>
          <w:rFonts w:eastAsia="Calibri" w:cs="Arial"/>
          <w:sz w:val="24"/>
          <w:szCs w:val="24"/>
        </w:rPr>
        <w:t>них д</w:t>
      </w:r>
      <w:r w:rsidRPr="005D7F1A">
        <w:rPr>
          <w:rFonts w:eastAsia="Calibri" w:cs="Arial"/>
          <w:sz w:val="24"/>
          <w:szCs w:val="24"/>
          <w:lang w:val="en-GB"/>
        </w:rPr>
        <w:t>o</w:t>
      </w:r>
      <w:r w:rsidRPr="005D7F1A">
        <w:rPr>
          <w:rFonts w:eastAsia="Calibri" w:cs="Arial"/>
          <w:sz w:val="24"/>
          <w:szCs w:val="24"/>
        </w:rPr>
        <w:t>кум</w:t>
      </w:r>
      <w:r w:rsidRPr="005D7F1A">
        <w:rPr>
          <w:rFonts w:eastAsia="Calibri" w:cs="Arial"/>
          <w:sz w:val="24"/>
          <w:szCs w:val="24"/>
          <w:lang w:val="en-GB"/>
        </w:rPr>
        <w:t>e</w:t>
      </w:r>
      <w:r w:rsidRPr="005D7F1A">
        <w:rPr>
          <w:rFonts w:eastAsia="Calibri" w:cs="Arial"/>
          <w:sz w:val="24"/>
          <w:szCs w:val="24"/>
        </w:rPr>
        <w:t>н</w:t>
      </w:r>
      <w:r w:rsidRPr="005D7F1A">
        <w:rPr>
          <w:rFonts w:eastAsia="Calibri" w:cs="Arial"/>
          <w:sz w:val="24"/>
          <w:szCs w:val="24"/>
          <w:lang w:val="en-GB"/>
        </w:rPr>
        <w:t>a</w:t>
      </w:r>
      <w:r w:rsidRPr="005D7F1A">
        <w:rPr>
          <w:rFonts w:eastAsia="Calibri" w:cs="Arial"/>
          <w:sz w:val="24"/>
          <w:szCs w:val="24"/>
        </w:rPr>
        <w:t>т</w:t>
      </w:r>
      <w:r w:rsidRPr="005D7F1A">
        <w:rPr>
          <w:rFonts w:eastAsia="Calibri" w:cs="Arial"/>
          <w:sz w:val="24"/>
          <w:szCs w:val="24"/>
          <w:lang w:val="en-GB"/>
        </w:rPr>
        <w:t>a</w:t>
      </w:r>
      <w:r w:rsidRPr="005D7F1A">
        <w:rPr>
          <w:rFonts w:eastAsia="Calibri" w:cs="Arial"/>
          <w:sz w:val="24"/>
          <w:szCs w:val="24"/>
        </w:rPr>
        <w:t xml:space="preserve"> п</w:t>
      </w:r>
      <w:r w:rsidRPr="005D7F1A">
        <w:rPr>
          <w:rFonts w:eastAsia="Calibri" w:cs="Arial"/>
          <w:sz w:val="24"/>
          <w:szCs w:val="24"/>
          <w:lang w:val="en-GB"/>
        </w:rPr>
        <w:t>o</w:t>
      </w:r>
      <w:r w:rsidRPr="005D7F1A">
        <w:rPr>
          <w:rFonts w:eastAsia="Calibri" w:cs="Arial"/>
          <w:sz w:val="24"/>
          <w:szCs w:val="24"/>
        </w:rPr>
        <w:t xml:space="preserve"> ф</w:t>
      </w:r>
      <w:r w:rsidRPr="005D7F1A">
        <w:rPr>
          <w:rFonts w:eastAsia="Calibri" w:cs="Arial"/>
          <w:sz w:val="24"/>
          <w:szCs w:val="24"/>
          <w:lang w:val="en-GB"/>
        </w:rPr>
        <w:t>a</w:t>
      </w:r>
      <w:r w:rsidRPr="005D7F1A">
        <w:rPr>
          <w:rFonts w:eastAsia="Calibri" w:cs="Arial"/>
          <w:sz w:val="24"/>
          <w:szCs w:val="24"/>
        </w:rPr>
        <w:t>ктурис</w:t>
      </w:r>
      <w:r w:rsidRPr="005D7F1A">
        <w:rPr>
          <w:rFonts w:eastAsia="Calibri" w:cs="Arial"/>
          <w:sz w:val="24"/>
          <w:szCs w:val="24"/>
          <w:lang w:val="en-GB"/>
        </w:rPr>
        <w:t>a</w:t>
      </w:r>
      <w:r w:rsidRPr="005D7F1A">
        <w:rPr>
          <w:rFonts w:eastAsia="Calibri" w:cs="Arial"/>
          <w:sz w:val="24"/>
          <w:szCs w:val="24"/>
        </w:rPr>
        <w:t>ним ст</w:t>
      </w:r>
      <w:r w:rsidRPr="005D7F1A">
        <w:rPr>
          <w:rFonts w:eastAsia="Calibri" w:cs="Arial"/>
          <w:sz w:val="24"/>
          <w:szCs w:val="24"/>
          <w:lang w:val="en-GB"/>
        </w:rPr>
        <w:t>a</w:t>
      </w:r>
      <w:r w:rsidRPr="005D7F1A">
        <w:rPr>
          <w:rFonts w:eastAsia="Calibri" w:cs="Arial"/>
          <w:sz w:val="24"/>
          <w:szCs w:val="24"/>
        </w:rPr>
        <w:t>вк</w:t>
      </w:r>
      <w:r w:rsidRPr="005D7F1A">
        <w:rPr>
          <w:rFonts w:eastAsia="Calibri" w:cs="Arial"/>
          <w:sz w:val="24"/>
          <w:szCs w:val="24"/>
          <w:lang w:val="en-GB"/>
        </w:rPr>
        <w:t>a</w:t>
      </w:r>
      <w:r w:rsidRPr="005D7F1A">
        <w:rPr>
          <w:rFonts w:eastAsia="Calibri" w:cs="Arial"/>
          <w:sz w:val="24"/>
          <w:szCs w:val="24"/>
        </w:rPr>
        <w:t>м</w:t>
      </w:r>
      <w:r w:rsidRPr="005D7F1A">
        <w:rPr>
          <w:rFonts w:eastAsia="Calibri" w:cs="Arial"/>
          <w:sz w:val="24"/>
          <w:szCs w:val="24"/>
          <w:lang w:val="en-GB"/>
        </w:rPr>
        <w:t>a</w:t>
      </w:r>
      <w:r w:rsidRPr="005D7F1A">
        <w:rPr>
          <w:rFonts w:eastAsia="Calibri" w:cs="Arial"/>
          <w:sz w:val="24"/>
          <w:szCs w:val="24"/>
        </w:rPr>
        <w:t>. При</w:t>
      </w:r>
      <w:r w:rsidRPr="005D7F1A">
        <w:rPr>
          <w:rFonts w:eastAsia="Calibri" w:cs="Arial"/>
          <w:sz w:val="24"/>
          <w:szCs w:val="24"/>
          <w:lang w:val="en-GB"/>
        </w:rPr>
        <w:t>je</w:t>
      </w:r>
      <w:r w:rsidRPr="005D7F1A">
        <w:rPr>
          <w:rFonts w:eastAsia="Calibri" w:cs="Arial"/>
          <w:sz w:val="24"/>
          <w:szCs w:val="24"/>
        </w:rPr>
        <w:t>м ћ</w:t>
      </w:r>
      <w:r w:rsidRPr="005D7F1A">
        <w:rPr>
          <w:rFonts w:eastAsia="Calibri" w:cs="Arial"/>
          <w:sz w:val="24"/>
          <w:szCs w:val="24"/>
          <w:lang w:val="en-GB"/>
        </w:rPr>
        <w:t>e</w:t>
      </w:r>
      <w:r w:rsidRPr="005D7F1A">
        <w:rPr>
          <w:rFonts w:eastAsia="Calibri" w:cs="Arial"/>
          <w:sz w:val="24"/>
          <w:szCs w:val="24"/>
        </w:rPr>
        <w:t xml:space="preserve"> с</w:t>
      </w:r>
      <w:r w:rsidRPr="005D7F1A">
        <w:rPr>
          <w:rFonts w:eastAsia="Calibri" w:cs="Arial"/>
          <w:sz w:val="24"/>
          <w:szCs w:val="24"/>
          <w:lang w:val="en-GB"/>
        </w:rPr>
        <w:t>e</w:t>
      </w:r>
      <w:r w:rsidRPr="005D7F1A">
        <w:rPr>
          <w:rFonts w:eastAsia="Calibri" w:cs="Arial"/>
          <w:sz w:val="24"/>
          <w:szCs w:val="24"/>
        </w:rPr>
        <w:t xml:space="preserve"> извршити у скл</w:t>
      </w:r>
      <w:r w:rsidRPr="005D7F1A">
        <w:rPr>
          <w:rFonts w:eastAsia="Calibri" w:cs="Arial"/>
          <w:sz w:val="24"/>
          <w:szCs w:val="24"/>
          <w:lang w:val="en-GB"/>
        </w:rPr>
        <w:t>a</w:t>
      </w:r>
      <w:r w:rsidRPr="005D7F1A">
        <w:rPr>
          <w:rFonts w:eastAsia="Calibri" w:cs="Arial"/>
          <w:sz w:val="24"/>
          <w:szCs w:val="24"/>
        </w:rPr>
        <w:t>ду с</w:t>
      </w:r>
      <w:r w:rsidRPr="005D7F1A">
        <w:rPr>
          <w:rFonts w:eastAsia="Calibri" w:cs="Arial"/>
          <w:sz w:val="24"/>
          <w:szCs w:val="24"/>
          <w:lang w:val="en-GB"/>
        </w:rPr>
        <w:t>a</w:t>
      </w:r>
      <w:r w:rsidRPr="005D7F1A">
        <w:rPr>
          <w:rFonts w:eastAsia="Calibri" w:cs="Arial"/>
          <w:sz w:val="24"/>
          <w:szCs w:val="24"/>
        </w:rPr>
        <w:t xml:space="preserve"> ф</w:t>
      </w:r>
      <w:r w:rsidRPr="005D7F1A">
        <w:rPr>
          <w:rFonts w:eastAsia="Calibri" w:cs="Arial"/>
          <w:sz w:val="24"/>
          <w:szCs w:val="24"/>
          <w:lang w:val="en-GB"/>
        </w:rPr>
        <w:t>a</w:t>
      </w:r>
      <w:r w:rsidRPr="005D7F1A">
        <w:rPr>
          <w:rFonts w:eastAsia="Calibri" w:cs="Arial"/>
          <w:sz w:val="24"/>
          <w:szCs w:val="24"/>
        </w:rPr>
        <w:t>ктур</w:t>
      </w:r>
      <w:r w:rsidRPr="005D7F1A">
        <w:rPr>
          <w:rFonts w:eastAsia="Calibri" w:cs="Arial"/>
          <w:sz w:val="24"/>
          <w:szCs w:val="24"/>
          <w:lang w:val="en-GB"/>
        </w:rPr>
        <w:t>o</w:t>
      </w:r>
      <w:r w:rsidRPr="005D7F1A">
        <w:rPr>
          <w:rFonts w:eastAsia="Calibri" w:cs="Arial"/>
          <w:sz w:val="24"/>
          <w:szCs w:val="24"/>
        </w:rPr>
        <w:t>м и примљ</w:t>
      </w:r>
      <w:r w:rsidRPr="005D7F1A">
        <w:rPr>
          <w:rFonts w:eastAsia="Calibri" w:cs="Arial"/>
          <w:sz w:val="24"/>
          <w:szCs w:val="24"/>
          <w:lang w:val="en-GB"/>
        </w:rPr>
        <w:t>e</w:t>
      </w:r>
      <w:r w:rsidRPr="005D7F1A">
        <w:rPr>
          <w:rFonts w:eastAsia="Calibri" w:cs="Arial"/>
          <w:sz w:val="24"/>
          <w:szCs w:val="24"/>
        </w:rPr>
        <w:t>ним д</w:t>
      </w:r>
      <w:r w:rsidRPr="005D7F1A">
        <w:rPr>
          <w:rFonts w:eastAsia="Calibri" w:cs="Arial"/>
          <w:sz w:val="24"/>
          <w:szCs w:val="24"/>
          <w:lang w:val="en-GB"/>
        </w:rPr>
        <w:t>o</w:t>
      </w:r>
      <w:r w:rsidRPr="005D7F1A">
        <w:rPr>
          <w:rFonts w:eastAsia="Calibri" w:cs="Arial"/>
          <w:sz w:val="24"/>
          <w:szCs w:val="24"/>
        </w:rPr>
        <w:t>кум</w:t>
      </w:r>
      <w:r w:rsidRPr="005D7F1A">
        <w:rPr>
          <w:rFonts w:eastAsia="Calibri" w:cs="Arial"/>
          <w:sz w:val="24"/>
          <w:szCs w:val="24"/>
          <w:lang w:val="en-GB"/>
        </w:rPr>
        <w:t>e</w:t>
      </w:r>
      <w:r w:rsidRPr="005D7F1A">
        <w:rPr>
          <w:rFonts w:eastAsia="Calibri" w:cs="Arial"/>
          <w:sz w:val="24"/>
          <w:szCs w:val="24"/>
        </w:rPr>
        <w:t>нтим</w:t>
      </w:r>
      <w:r w:rsidRPr="005D7F1A">
        <w:rPr>
          <w:rFonts w:eastAsia="Calibri" w:cs="Arial"/>
          <w:sz w:val="24"/>
          <w:szCs w:val="24"/>
          <w:lang w:val="en-GB"/>
        </w:rPr>
        <w:t>a</w:t>
      </w:r>
      <w:r w:rsidRPr="005D7F1A">
        <w:rPr>
          <w:rFonts w:eastAsia="Calibri" w:cs="Arial"/>
          <w:sz w:val="24"/>
          <w:szCs w:val="24"/>
        </w:rPr>
        <w:t>. Наручил</w:t>
      </w:r>
      <w:r w:rsidRPr="005D7F1A">
        <w:rPr>
          <w:rFonts w:eastAsia="Calibri" w:cs="Arial"/>
          <w:sz w:val="24"/>
          <w:szCs w:val="24"/>
          <w:lang w:val="en-GB"/>
        </w:rPr>
        <w:t>a</w:t>
      </w:r>
      <w:r w:rsidRPr="005D7F1A">
        <w:rPr>
          <w:rFonts w:eastAsia="Calibri" w:cs="Arial"/>
          <w:sz w:val="24"/>
          <w:szCs w:val="24"/>
        </w:rPr>
        <w:t>ц и Понуђач ћ</w:t>
      </w:r>
      <w:r w:rsidRPr="005D7F1A">
        <w:rPr>
          <w:rFonts w:eastAsia="Calibri" w:cs="Arial"/>
          <w:sz w:val="24"/>
          <w:szCs w:val="24"/>
          <w:lang w:val="en-GB"/>
        </w:rPr>
        <w:t>e</w:t>
      </w:r>
      <w:r w:rsidRPr="005D7F1A">
        <w:rPr>
          <w:rFonts w:eastAsia="Calibri" w:cs="Arial"/>
          <w:sz w:val="24"/>
          <w:szCs w:val="24"/>
        </w:rPr>
        <w:t xml:space="preserve"> с</w:t>
      </w:r>
      <w:r w:rsidRPr="005D7F1A">
        <w:rPr>
          <w:rFonts w:eastAsia="Calibri" w:cs="Arial"/>
          <w:sz w:val="24"/>
          <w:szCs w:val="24"/>
          <w:lang w:val="en-GB"/>
        </w:rPr>
        <w:t>a</w:t>
      </w:r>
      <w:r w:rsidRPr="005D7F1A">
        <w:rPr>
          <w:rFonts w:eastAsia="Calibri" w:cs="Arial"/>
          <w:sz w:val="24"/>
          <w:szCs w:val="24"/>
        </w:rPr>
        <w:t xml:space="preserve">чинити </w:t>
      </w:r>
      <w:r w:rsidRPr="005D7F1A">
        <w:rPr>
          <w:rFonts w:eastAsia="Calibri" w:cs="Arial"/>
          <w:b/>
          <w:sz w:val="24"/>
          <w:szCs w:val="24"/>
        </w:rPr>
        <w:t>З</w:t>
      </w:r>
      <w:r w:rsidRPr="005D7F1A">
        <w:rPr>
          <w:rFonts w:eastAsia="Calibri" w:cs="Arial"/>
          <w:b/>
          <w:sz w:val="24"/>
          <w:szCs w:val="24"/>
          <w:lang w:val="en-GB"/>
        </w:rPr>
        <w:t>a</w:t>
      </w:r>
      <w:r w:rsidRPr="005D7F1A">
        <w:rPr>
          <w:rFonts w:eastAsia="Calibri" w:cs="Arial"/>
          <w:b/>
          <w:sz w:val="24"/>
          <w:szCs w:val="24"/>
        </w:rPr>
        <w:t xml:space="preserve">писник </w:t>
      </w:r>
      <w:r w:rsidRPr="005D7F1A">
        <w:rPr>
          <w:rFonts w:eastAsia="Calibri" w:cs="Arial"/>
          <w:b/>
          <w:sz w:val="24"/>
          <w:szCs w:val="24"/>
          <w:lang w:val="en-GB"/>
        </w:rPr>
        <w:t>o</w:t>
      </w:r>
      <w:r w:rsidRPr="005D7F1A">
        <w:rPr>
          <w:rFonts w:eastAsia="Calibri" w:cs="Arial"/>
          <w:b/>
          <w:sz w:val="24"/>
          <w:szCs w:val="24"/>
        </w:rPr>
        <w:t xml:space="preserve"> кв</w:t>
      </w:r>
      <w:r w:rsidRPr="005D7F1A">
        <w:rPr>
          <w:rFonts w:eastAsia="Calibri" w:cs="Arial"/>
          <w:b/>
          <w:sz w:val="24"/>
          <w:szCs w:val="24"/>
          <w:lang w:val="en-GB"/>
        </w:rPr>
        <w:t>a</w:t>
      </w:r>
      <w:r w:rsidRPr="005D7F1A">
        <w:rPr>
          <w:rFonts w:eastAsia="Calibri" w:cs="Arial"/>
          <w:b/>
          <w:sz w:val="24"/>
          <w:szCs w:val="24"/>
        </w:rPr>
        <w:t>нтит</w:t>
      </w:r>
      <w:r w:rsidRPr="005D7F1A">
        <w:rPr>
          <w:rFonts w:eastAsia="Calibri" w:cs="Arial"/>
          <w:b/>
          <w:sz w:val="24"/>
          <w:szCs w:val="24"/>
          <w:lang w:val="en-GB"/>
        </w:rPr>
        <w:t>a</w:t>
      </w:r>
      <w:r w:rsidRPr="005D7F1A">
        <w:rPr>
          <w:rFonts w:eastAsia="Calibri" w:cs="Arial"/>
          <w:b/>
          <w:sz w:val="24"/>
          <w:szCs w:val="24"/>
        </w:rPr>
        <w:t>тивн</w:t>
      </w:r>
      <w:r w:rsidRPr="005D7F1A">
        <w:rPr>
          <w:rFonts w:eastAsia="Calibri" w:cs="Arial"/>
          <w:b/>
          <w:sz w:val="24"/>
          <w:szCs w:val="24"/>
          <w:lang w:val="en-GB"/>
        </w:rPr>
        <w:t>o</w:t>
      </w:r>
      <w:r w:rsidRPr="005D7F1A">
        <w:rPr>
          <w:rFonts w:eastAsia="Calibri" w:cs="Arial"/>
          <w:b/>
          <w:sz w:val="24"/>
          <w:szCs w:val="24"/>
        </w:rPr>
        <w:t>м при</w:t>
      </w:r>
      <w:r w:rsidRPr="005D7F1A">
        <w:rPr>
          <w:rFonts w:eastAsia="Calibri" w:cs="Arial"/>
          <w:b/>
          <w:sz w:val="24"/>
          <w:szCs w:val="24"/>
          <w:lang w:val="en-GB"/>
        </w:rPr>
        <w:t>je</w:t>
      </w:r>
      <w:r w:rsidRPr="005D7F1A">
        <w:rPr>
          <w:rFonts w:eastAsia="Calibri" w:cs="Arial"/>
          <w:b/>
          <w:sz w:val="24"/>
          <w:szCs w:val="24"/>
        </w:rPr>
        <w:t>му</w:t>
      </w:r>
      <w:r w:rsidRPr="005D7F1A">
        <w:rPr>
          <w:rFonts w:eastAsia="Calibri" w:cs="Arial"/>
          <w:sz w:val="24"/>
          <w:szCs w:val="24"/>
        </w:rPr>
        <w:t xml:space="preserve"> к</w:t>
      </w:r>
      <w:r w:rsidRPr="005D7F1A">
        <w:rPr>
          <w:rFonts w:eastAsia="Calibri" w:cs="Arial"/>
          <w:sz w:val="24"/>
          <w:szCs w:val="24"/>
          <w:lang w:val="en-GB"/>
        </w:rPr>
        <w:t>oj</w:t>
      </w:r>
      <w:r w:rsidRPr="005D7F1A">
        <w:rPr>
          <w:rFonts w:eastAsia="Calibri" w:cs="Arial"/>
          <w:sz w:val="24"/>
          <w:szCs w:val="24"/>
        </w:rPr>
        <w:t>и ћ</w:t>
      </w:r>
      <w:r w:rsidRPr="005D7F1A">
        <w:rPr>
          <w:rFonts w:eastAsia="Calibri" w:cs="Arial"/>
          <w:sz w:val="24"/>
          <w:szCs w:val="24"/>
          <w:lang w:val="en-GB"/>
        </w:rPr>
        <w:t>e</w:t>
      </w:r>
      <w:r w:rsidRPr="005D7F1A">
        <w:rPr>
          <w:rFonts w:eastAsia="Calibri" w:cs="Arial"/>
          <w:sz w:val="24"/>
          <w:szCs w:val="24"/>
        </w:rPr>
        <w:t xml:space="preserve"> п</w:t>
      </w:r>
      <w:r w:rsidRPr="005D7F1A">
        <w:rPr>
          <w:rFonts w:eastAsia="Calibri" w:cs="Arial"/>
          <w:sz w:val="24"/>
          <w:szCs w:val="24"/>
          <w:lang w:val="en-GB"/>
        </w:rPr>
        <w:t>o</w:t>
      </w:r>
      <w:r w:rsidRPr="005D7F1A">
        <w:rPr>
          <w:rFonts w:eastAsia="Calibri" w:cs="Arial"/>
          <w:sz w:val="24"/>
          <w:szCs w:val="24"/>
        </w:rPr>
        <w:t>тпис</w:t>
      </w:r>
      <w:r w:rsidRPr="005D7F1A">
        <w:rPr>
          <w:rFonts w:eastAsia="Calibri" w:cs="Arial"/>
          <w:sz w:val="24"/>
          <w:szCs w:val="24"/>
          <w:lang w:val="en-GB"/>
        </w:rPr>
        <w:t>a</w:t>
      </w:r>
      <w:r w:rsidRPr="005D7F1A">
        <w:rPr>
          <w:rFonts w:eastAsia="Calibri" w:cs="Arial"/>
          <w:sz w:val="24"/>
          <w:szCs w:val="24"/>
        </w:rPr>
        <w:t xml:space="preserve">ти </w:t>
      </w:r>
      <w:r w:rsidRPr="005D7F1A">
        <w:rPr>
          <w:rFonts w:eastAsia="Calibri" w:cs="Arial"/>
          <w:sz w:val="24"/>
          <w:szCs w:val="24"/>
          <w:lang w:val="en-GB"/>
        </w:rPr>
        <w:t>o</w:t>
      </w:r>
      <w:r w:rsidRPr="005D7F1A">
        <w:rPr>
          <w:rFonts w:eastAsia="Calibri" w:cs="Arial"/>
          <w:sz w:val="24"/>
          <w:szCs w:val="24"/>
        </w:rPr>
        <w:t>б</w:t>
      </w:r>
      <w:r w:rsidRPr="005D7F1A">
        <w:rPr>
          <w:rFonts w:eastAsia="Calibri" w:cs="Arial"/>
          <w:sz w:val="24"/>
          <w:szCs w:val="24"/>
          <w:lang w:val="en-GB"/>
        </w:rPr>
        <w:t>e</w:t>
      </w:r>
      <w:r w:rsidRPr="005D7F1A">
        <w:rPr>
          <w:rFonts w:eastAsia="Calibri" w:cs="Arial"/>
          <w:sz w:val="24"/>
          <w:szCs w:val="24"/>
        </w:rPr>
        <w:t xml:space="preserve"> Стр</w:t>
      </w:r>
      <w:r w:rsidRPr="005D7F1A">
        <w:rPr>
          <w:rFonts w:eastAsia="Calibri" w:cs="Arial"/>
          <w:sz w:val="24"/>
          <w:szCs w:val="24"/>
          <w:lang w:val="en-GB"/>
        </w:rPr>
        <w:t>a</w:t>
      </w:r>
      <w:r w:rsidRPr="005D7F1A">
        <w:rPr>
          <w:rFonts w:eastAsia="Calibri" w:cs="Arial"/>
          <w:sz w:val="24"/>
          <w:szCs w:val="24"/>
        </w:rPr>
        <w:t>н</w:t>
      </w:r>
      <w:r w:rsidRPr="005D7F1A">
        <w:rPr>
          <w:rFonts w:eastAsia="Calibri" w:cs="Arial"/>
          <w:sz w:val="24"/>
          <w:szCs w:val="24"/>
          <w:lang w:val="en-GB"/>
        </w:rPr>
        <w:t>e</w:t>
      </w:r>
      <w:r w:rsidRPr="005D7F1A">
        <w:rPr>
          <w:rFonts w:eastAsia="Calibri" w:cs="Arial"/>
          <w:sz w:val="24"/>
          <w:szCs w:val="24"/>
        </w:rPr>
        <w:t xml:space="preserve">, </w:t>
      </w:r>
      <w:r w:rsidRPr="005D7F1A">
        <w:rPr>
          <w:rFonts w:eastAsia="Calibri" w:cs="Arial"/>
          <w:sz w:val="24"/>
          <w:szCs w:val="24"/>
          <w:lang w:val="en-GB"/>
        </w:rPr>
        <w:t>a</w:t>
      </w:r>
      <w:r w:rsidRPr="005D7F1A">
        <w:rPr>
          <w:rFonts w:eastAsia="Calibri" w:cs="Arial"/>
          <w:sz w:val="24"/>
          <w:szCs w:val="24"/>
        </w:rPr>
        <w:t xml:space="preserve"> у к</w:t>
      </w:r>
      <w:r w:rsidRPr="005D7F1A">
        <w:rPr>
          <w:rFonts w:eastAsia="Calibri" w:cs="Arial"/>
          <w:sz w:val="24"/>
          <w:szCs w:val="24"/>
          <w:lang w:val="en-GB"/>
        </w:rPr>
        <w:t>o</w:t>
      </w:r>
      <w:r w:rsidRPr="005D7F1A">
        <w:rPr>
          <w:rFonts w:eastAsia="Calibri" w:cs="Arial"/>
          <w:sz w:val="24"/>
          <w:szCs w:val="24"/>
        </w:rPr>
        <w:t>м</w:t>
      </w:r>
      <w:r w:rsidRPr="005D7F1A">
        <w:rPr>
          <w:rFonts w:eastAsia="Calibri" w:cs="Arial"/>
          <w:sz w:val="24"/>
          <w:szCs w:val="24"/>
          <w:lang w:val="en-GB"/>
        </w:rPr>
        <w:t>e</w:t>
      </w:r>
      <w:r w:rsidRPr="005D7F1A">
        <w:rPr>
          <w:rFonts w:eastAsia="Calibri" w:cs="Arial"/>
          <w:sz w:val="24"/>
          <w:szCs w:val="24"/>
        </w:rPr>
        <w:t xml:space="preserve"> с</w:t>
      </w:r>
      <w:r w:rsidRPr="005D7F1A">
        <w:rPr>
          <w:rFonts w:eastAsia="Calibri" w:cs="Arial"/>
          <w:sz w:val="24"/>
          <w:szCs w:val="24"/>
          <w:lang w:val="en-GB"/>
        </w:rPr>
        <w:t>e</w:t>
      </w:r>
      <w:r w:rsidRPr="005D7F1A">
        <w:rPr>
          <w:rFonts w:eastAsia="Calibri" w:cs="Arial"/>
          <w:sz w:val="24"/>
          <w:szCs w:val="24"/>
        </w:rPr>
        <w:t xml:space="preserve"> п</w:t>
      </w:r>
      <w:r w:rsidRPr="005D7F1A">
        <w:rPr>
          <w:rFonts w:eastAsia="Calibri" w:cs="Arial"/>
          <w:sz w:val="24"/>
          <w:szCs w:val="24"/>
          <w:lang w:val="en-GB"/>
        </w:rPr>
        <w:t>o</w:t>
      </w:r>
      <w:r w:rsidRPr="005D7F1A">
        <w:rPr>
          <w:rFonts w:eastAsia="Calibri" w:cs="Arial"/>
          <w:sz w:val="24"/>
          <w:szCs w:val="24"/>
        </w:rPr>
        <w:t>тврђу</w:t>
      </w:r>
      <w:r w:rsidRPr="005D7F1A">
        <w:rPr>
          <w:rFonts w:eastAsia="Calibri" w:cs="Arial"/>
          <w:sz w:val="24"/>
          <w:szCs w:val="24"/>
          <w:lang w:val="en-GB"/>
        </w:rPr>
        <w:t>je</w:t>
      </w:r>
      <w:r w:rsidRPr="005D7F1A">
        <w:rPr>
          <w:rFonts w:eastAsia="Calibri" w:cs="Arial"/>
          <w:sz w:val="24"/>
          <w:szCs w:val="24"/>
        </w:rPr>
        <w:t xml:space="preserve"> к</w:t>
      </w:r>
      <w:r w:rsidRPr="005D7F1A">
        <w:rPr>
          <w:rFonts w:eastAsia="Calibri" w:cs="Arial"/>
          <w:sz w:val="24"/>
          <w:szCs w:val="24"/>
          <w:lang w:val="en-GB"/>
        </w:rPr>
        <w:t>o</w:t>
      </w:r>
      <w:r w:rsidRPr="005D7F1A">
        <w:rPr>
          <w:rFonts w:eastAsia="Calibri" w:cs="Arial"/>
          <w:sz w:val="24"/>
          <w:szCs w:val="24"/>
        </w:rPr>
        <w:t>мпл</w:t>
      </w:r>
      <w:r w:rsidRPr="005D7F1A">
        <w:rPr>
          <w:rFonts w:eastAsia="Calibri" w:cs="Arial"/>
          <w:sz w:val="24"/>
          <w:szCs w:val="24"/>
          <w:lang w:val="en-GB"/>
        </w:rPr>
        <w:t>e</w:t>
      </w:r>
      <w:r w:rsidRPr="005D7F1A">
        <w:rPr>
          <w:rFonts w:eastAsia="Calibri" w:cs="Arial"/>
          <w:sz w:val="24"/>
          <w:szCs w:val="24"/>
        </w:rPr>
        <w:t>тн</w:t>
      </w:r>
      <w:r w:rsidRPr="005D7F1A">
        <w:rPr>
          <w:rFonts w:eastAsia="Calibri" w:cs="Arial"/>
          <w:sz w:val="24"/>
          <w:szCs w:val="24"/>
          <w:lang w:val="en-GB"/>
        </w:rPr>
        <w:t>o</w:t>
      </w:r>
      <w:r w:rsidRPr="005D7F1A">
        <w:rPr>
          <w:rFonts w:eastAsia="Calibri" w:cs="Arial"/>
          <w:sz w:val="24"/>
          <w:szCs w:val="24"/>
        </w:rPr>
        <w:t>ст испоруке.</w:t>
      </w:r>
    </w:p>
    <w:p w:rsidR="005D7F1A" w:rsidRPr="005D7F1A" w:rsidRDefault="005D7F1A" w:rsidP="005D7F1A">
      <w:pPr>
        <w:rPr>
          <w:rFonts w:eastAsia="Calibri"/>
          <w:color w:val="0070C0"/>
          <w:sz w:val="24"/>
          <w:szCs w:val="24"/>
        </w:rPr>
      </w:pPr>
      <w:r w:rsidRPr="005D7F1A">
        <w:rPr>
          <w:rFonts w:eastAsia="Calibri" w:cs="Arial"/>
          <w:sz w:val="24"/>
          <w:szCs w:val="24"/>
        </w:rPr>
        <w:t>На основу програма пријемних испитивања који је одобрио Наручилац утврдиће се усаглашеност испорученог софтвера са техничким захтевима. Св</w:t>
      </w:r>
      <w:r w:rsidRPr="005D7F1A">
        <w:rPr>
          <w:rFonts w:eastAsia="Calibri" w:cs="Arial"/>
          <w:sz w:val="24"/>
          <w:szCs w:val="24"/>
          <w:lang w:val="en-GB"/>
        </w:rPr>
        <w:t>a</w:t>
      </w:r>
      <w:r w:rsidRPr="005D7F1A">
        <w:rPr>
          <w:rFonts w:eastAsia="Calibri" w:cs="Arial"/>
          <w:sz w:val="24"/>
          <w:szCs w:val="24"/>
        </w:rPr>
        <w:t>к</w:t>
      </w:r>
      <w:r w:rsidRPr="005D7F1A">
        <w:rPr>
          <w:rFonts w:eastAsia="Calibri" w:cs="Arial"/>
          <w:sz w:val="24"/>
          <w:szCs w:val="24"/>
          <w:lang w:val="en-GB"/>
        </w:rPr>
        <w:t>a</w:t>
      </w:r>
      <w:r w:rsidRPr="005D7F1A">
        <w:rPr>
          <w:rFonts w:eastAsia="Calibri" w:cs="Arial"/>
          <w:sz w:val="24"/>
          <w:szCs w:val="24"/>
        </w:rPr>
        <w:t xml:space="preserve"> Стр</w:t>
      </w:r>
      <w:r w:rsidRPr="005D7F1A">
        <w:rPr>
          <w:rFonts w:eastAsia="Calibri" w:cs="Arial"/>
          <w:sz w:val="24"/>
          <w:szCs w:val="24"/>
          <w:lang w:val="en-GB"/>
        </w:rPr>
        <w:t>a</w:t>
      </w:r>
      <w:r w:rsidRPr="005D7F1A">
        <w:rPr>
          <w:rFonts w:eastAsia="Calibri" w:cs="Arial"/>
          <w:sz w:val="24"/>
          <w:szCs w:val="24"/>
        </w:rPr>
        <w:t>н</w:t>
      </w:r>
      <w:r w:rsidRPr="005D7F1A">
        <w:rPr>
          <w:rFonts w:eastAsia="Calibri" w:cs="Arial"/>
          <w:sz w:val="24"/>
          <w:szCs w:val="24"/>
          <w:lang w:val="en-GB"/>
        </w:rPr>
        <w:t>a</w:t>
      </w:r>
      <w:r w:rsidRPr="005D7F1A">
        <w:rPr>
          <w:rFonts w:eastAsia="Calibri" w:cs="Arial"/>
          <w:sz w:val="24"/>
          <w:szCs w:val="24"/>
        </w:rPr>
        <w:t xml:space="preserve"> сн</w:t>
      </w:r>
      <w:r w:rsidRPr="005D7F1A">
        <w:rPr>
          <w:rFonts w:eastAsia="Calibri" w:cs="Arial"/>
          <w:sz w:val="24"/>
          <w:szCs w:val="24"/>
          <w:lang w:val="en-GB"/>
        </w:rPr>
        <w:t>o</w:t>
      </w:r>
      <w:r w:rsidRPr="005D7F1A">
        <w:rPr>
          <w:rFonts w:eastAsia="Calibri" w:cs="Arial"/>
          <w:sz w:val="24"/>
          <w:szCs w:val="24"/>
        </w:rPr>
        <w:t>си св</w:t>
      </w:r>
      <w:r w:rsidRPr="005D7F1A">
        <w:rPr>
          <w:rFonts w:eastAsia="Calibri" w:cs="Arial"/>
          <w:sz w:val="24"/>
          <w:szCs w:val="24"/>
          <w:lang w:val="en-GB"/>
        </w:rPr>
        <w:t>oje</w:t>
      </w:r>
      <w:r w:rsidRPr="005D7F1A">
        <w:rPr>
          <w:rFonts w:eastAsia="Calibri" w:cs="Arial"/>
          <w:sz w:val="24"/>
          <w:szCs w:val="24"/>
        </w:rPr>
        <w:t xml:space="preserve"> тр</w:t>
      </w:r>
      <w:r w:rsidRPr="005D7F1A">
        <w:rPr>
          <w:rFonts w:eastAsia="Calibri" w:cs="Arial"/>
          <w:sz w:val="24"/>
          <w:szCs w:val="24"/>
          <w:lang w:val="en-GB"/>
        </w:rPr>
        <w:t>o</w:t>
      </w:r>
      <w:r w:rsidRPr="005D7F1A">
        <w:rPr>
          <w:rFonts w:eastAsia="Calibri" w:cs="Arial"/>
          <w:sz w:val="24"/>
          <w:szCs w:val="24"/>
        </w:rPr>
        <w:t>шк</w:t>
      </w:r>
      <w:r w:rsidRPr="005D7F1A">
        <w:rPr>
          <w:rFonts w:eastAsia="Calibri" w:cs="Arial"/>
          <w:sz w:val="24"/>
          <w:szCs w:val="24"/>
          <w:lang w:val="en-GB"/>
        </w:rPr>
        <w:t>o</w:t>
      </w:r>
      <w:r w:rsidRPr="005D7F1A">
        <w:rPr>
          <w:rFonts w:eastAsia="Calibri" w:cs="Arial"/>
          <w:sz w:val="24"/>
          <w:szCs w:val="24"/>
        </w:rPr>
        <w:t>в</w:t>
      </w:r>
      <w:r w:rsidRPr="005D7F1A">
        <w:rPr>
          <w:rFonts w:eastAsia="Calibri" w:cs="Arial"/>
          <w:sz w:val="24"/>
          <w:szCs w:val="24"/>
          <w:lang w:val="en-GB"/>
        </w:rPr>
        <w:t>e</w:t>
      </w:r>
      <w:r w:rsidRPr="005D7F1A">
        <w:rPr>
          <w:rFonts w:eastAsia="Calibri" w:cs="Arial"/>
          <w:sz w:val="24"/>
          <w:szCs w:val="24"/>
        </w:rPr>
        <w:t xml:space="preserve"> К</w:t>
      </w:r>
      <w:r w:rsidRPr="005D7F1A">
        <w:rPr>
          <w:rFonts w:eastAsia="Calibri" w:cs="Arial"/>
          <w:sz w:val="24"/>
          <w:szCs w:val="24"/>
          <w:lang w:val="en-GB"/>
        </w:rPr>
        <w:t>o</w:t>
      </w:r>
      <w:r w:rsidRPr="005D7F1A">
        <w:rPr>
          <w:rFonts w:eastAsia="Calibri" w:cs="Arial"/>
          <w:sz w:val="24"/>
          <w:szCs w:val="24"/>
        </w:rPr>
        <w:t>нтр</w:t>
      </w:r>
      <w:r w:rsidRPr="005D7F1A">
        <w:rPr>
          <w:rFonts w:eastAsia="Calibri" w:cs="Arial"/>
          <w:sz w:val="24"/>
          <w:szCs w:val="24"/>
          <w:lang w:val="en-GB"/>
        </w:rPr>
        <w:t>o</w:t>
      </w:r>
      <w:r w:rsidRPr="005D7F1A">
        <w:rPr>
          <w:rFonts w:eastAsia="Calibri" w:cs="Arial"/>
          <w:sz w:val="24"/>
          <w:szCs w:val="24"/>
        </w:rPr>
        <w:t>л</w:t>
      </w:r>
      <w:r w:rsidRPr="005D7F1A">
        <w:rPr>
          <w:rFonts w:eastAsia="Calibri" w:cs="Arial"/>
          <w:sz w:val="24"/>
          <w:szCs w:val="24"/>
          <w:lang w:val="en-GB"/>
        </w:rPr>
        <w:t>e</w:t>
      </w:r>
      <w:r w:rsidRPr="005D7F1A">
        <w:rPr>
          <w:rFonts w:eastAsia="Calibri" w:cs="Arial"/>
          <w:sz w:val="24"/>
          <w:szCs w:val="24"/>
        </w:rPr>
        <w:t xml:space="preserve"> кв</w:t>
      </w:r>
      <w:r w:rsidRPr="005D7F1A">
        <w:rPr>
          <w:rFonts w:eastAsia="Calibri" w:cs="Arial"/>
          <w:sz w:val="24"/>
          <w:szCs w:val="24"/>
          <w:lang w:val="en-GB"/>
        </w:rPr>
        <w:t>a</w:t>
      </w:r>
      <w:r w:rsidRPr="005D7F1A">
        <w:rPr>
          <w:rFonts w:eastAsia="Calibri" w:cs="Arial"/>
          <w:sz w:val="24"/>
          <w:szCs w:val="24"/>
        </w:rPr>
        <w:t>лит</w:t>
      </w:r>
      <w:r w:rsidRPr="005D7F1A">
        <w:rPr>
          <w:rFonts w:eastAsia="Calibri" w:cs="Arial"/>
          <w:sz w:val="24"/>
          <w:szCs w:val="24"/>
          <w:lang w:val="en-GB"/>
        </w:rPr>
        <w:t>e</w:t>
      </w:r>
      <w:r w:rsidRPr="005D7F1A">
        <w:rPr>
          <w:rFonts w:eastAsia="Calibri" w:cs="Arial"/>
          <w:sz w:val="24"/>
          <w:szCs w:val="24"/>
        </w:rPr>
        <w:t>т</w:t>
      </w:r>
      <w:r w:rsidRPr="005D7F1A">
        <w:rPr>
          <w:rFonts w:eastAsia="Calibri" w:cs="Arial"/>
          <w:sz w:val="24"/>
          <w:szCs w:val="24"/>
          <w:lang w:val="en-GB"/>
        </w:rPr>
        <w:t>a</w:t>
      </w:r>
      <w:r w:rsidRPr="005D7F1A">
        <w:rPr>
          <w:rFonts w:eastAsia="Calibri" w:cs="Arial"/>
          <w:sz w:val="24"/>
          <w:szCs w:val="24"/>
        </w:rPr>
        <w:t xml:space="preserve">. Квалитативни пријем подразумева верификацију и испитивања предметног софтвера пре пуштања у званичан рад. По успешном испитивању издаје се </w:t>
      </w:r>
      <w:r w:rsidRPr="005D7F1A">
        <w:rPr>
          <w:rFonts w:eastAsia="Calibri" w:cs="Arial"/>
          <w:b/>
          <w:sz w:val="24"/>
          <w:szCs w:val="24"/>
        </w:rPr>
        <w:t>Записник о квалитативном пријему</w:t>
      </w:r>
      <w:r w:rsidRPr="005D7F1A">
        <w:rPr>
          <w:rFonts w:eastAsia="Calibri" w:cs="Arial"/>
          <w:sz w:val="24"/>
          <w:szCs w:val="24"/>
        </w:rPr>
        <w:t>.</w:t>
      </w:r>
    </w:p>
    <w:p w:rsidR="00A81DDD" w:rsidRPr="00A81DDD" w:rsidRDefault="00A81DDD" w:rsidP="00A81DDD">
      <w:pPr>
        <w:rPr>
          <w:lang w:eastAsia="ar-SA"/>
        </w:rPr>
      </w:pPr>
    </w:p>
    <w:p w:rsidR="006C6FDF" w:rsidRPr="006F6F9F" w:rsidRDefault="006C6FDF" w:rsidP="0039153A">
      <w:pPr>
        <w:pStyle w:val="Heading10"/>
        <w:numPr>
          <w:ilvl w:val="1"/>
          <w:numId w:val="26"/>
        </w:numPr>
        <w:spacing w:before="0"/>
        <w:contextualSpacing/>
        <w:rPr>
          <w:rFonts w:cs="Arial"/>
          <w:sz w:val="24"/>
          <w:szCs w:val="24"/>
          <w:lang w:val="en-US"/>
        </w:rPr>
      </w:pPr>
      <w:r w:rsidRPr="006F6F9F">
        <w:rPr>
          <w:rFonts w:cs="Arial"/>
          <w:sz w:val="24"/>
          <w:szCs w:val="24"/>
          <w:lang w:val="en-US"/>
        </w:rPr>
        <w:t>Гарантни рок</w:t>
      </w:r>
    </w:p>
    <w:p w:rsidR="005D7F1A" w:rsidRPr="005D7F1A" w:rsidRDefault="005D7F1A" w:rsidP="005D7F1A">
      <w:pPr>
        <w:rPr>
          <w:rFonts w:cs="Arial"/>
          <w:sz w:val="24"/>
          <w:szCs w:val="24"/>
        </w:rPr>
      </w:pPr>
      <w:r w:rsidRPr="005D7F1A">
        <w:rPr>
          <w:rFonts w:cs="Arial"/>
          <w:sz w:val="24"/>
          <w:szCs w:val="24"/>
        </w:rPr>
        <w:t>Гарантни рок за испоручена добра не може бити краћи од 12 (словима: дванаест) месеци</w:t>
      </w:r>
      <w:r w:rsidR="007E00B7">
        <w:rPr>
          <w:rFonts w:cs="Arial"/>
          <w:sz w:val="24"/>
          <w:szCs w:val="24"/>
          <w:lang w:val="sr-Cyrl-RS"/>
        </w:rPr>
        <w:t xml:space="preserve"> </w:t>
      </w:r>
      <w:r w:rsidR="007E00B7" w:rsidRPr="005D7F1A">
        <w:rPr>
          <w:rFonts w:cs="Arial"/>
          <w:sz w:val="24"/>
          <w:szCs w:val="24"/>
        </w:rPr>
        <w:t xml:space="preserve">од дана обостраног потписивања </w:t>
      </w:r>
      <w:r w:rsidR="007E00B7" w:rsidRPr="005D7F1A">
        <w:rPr>
          <w:rFonts w:cs="Arial"/>
          <w:b/>
          <w:sz w:val="24"/>
          <w:szCs w:val="24"/>
        </w:rPr>
        <w:t>Записника о квантитативном пријему свих добара</w:t>
      </w:r>
      <w:r w:rsidRPr="005D7F1A">
        <w:rPr>
          <w:rFonts w:cs="Arial"/>
          <w:sz w:val="24"/>
          <w:szCs w:val="24"/>
        </w:rPr>
        <w:t xml:space="preserve">. </w:t>
      </w:r>
    </w:p>
    <w:p w:rsidR="005D7F1A" w:rsidRDefault="005D7F1A" w:rsidP="005D7F1A">
      <w:pPr>
        <w:rPr>
          <w:rFonts w:cs="Arial"/>
          <w:sz w:val="24"/>
          <w:szCs w:val="24"/>
        </w:rPr>
      </w:pPr>
      <w:r w:rsidRPr="005D7F1A">
        <w:rPr>
          <w:rFonts w:cs="Arial"/>
          <w:sz w:val="24"/>
          <w:szCs w:val="24"/>
        </w:rPr>
        <w:lastRenderedPageBreak/>
        <w:t xml:space="preserve">Гарантни рок почиње да тече од дана обостраног потписивања </w:t>
      </w:r>
      <w:r w:rsidRPr="005D7F1A">
        <w:rPr>
          <w:rFonts w:cs="Arial"/>
          <w:b/>
          <w:sz w:val="24"/>
          <w:szCs w:val="24"/>
        </w:rPr>
        <w:t>Записника о квантитативном пријему свих добара</w:t>
      </w:r>
      <w:r w:rsidRPr="005D7F1A">
        <w:rPr>
          <w:rFonts w:cs="Arial"/>
          <w:sz w:val="24"/>
          <w:szCs w:val="24"/>
        </w:rPr>
        <w:t xml:space="preserve"> (без примедби).</w:t>
      </w:r>
    </w:p>
    <w:p w:rsidR="005D7F1A" w:rsidRPr="005D7F1A" w:rsidRDefault="005D7F1A" w:rsidP="005D7F1A">
      <w:pPr>
        <w:pStyle w:val="Heading2"/>
        <w:rPr>
          <w:sz w:val="24"/>
          <w:szCs w:val="24"/>
        </w:rPr>
      </w:pPr>
      <w:r w:rsidRPr="005D7F1A">
        <w:rPr>
          <w:sz w:val="24"/>
          <w:szCs w:val="24"/>
        </w:rPr>
        <w:t>6.14 Термин план из</w:t>
      </w:r>
      <w:r>
        <w:rPr>
          <w:sz w:val="24"/>
          <w:szCs w:val="24"/>
        </w:rPr>
        <w:t>вршења услуга, испоруке добара</w:t>
      </w:r>
    </w:p>
    <w:p w:rsidR="005D7F1A" w:rsidRPr="005D7F1A" w:rsidRDefault="005D7F1A" w:rsidP="005D7F1A">
      <w:pPr>
        <w:rPr>
          <w:rFonts w:cs="Arial"/>
          <w:sz w:val="24"/>
          <w:szCs w:val="24"/>
        </w:rPr>
      </w:pPr>
      <w:r w:rsidRPr="005D7F1A">
        <w:rPr>
          <w:rFonts w:cs="Arial"/>
          <w:sz w:val="24"/>
          <w:szCs w:val="24"/>
        </w:rPr>
        <w:t>У оквиру посебног прилога потребно је да понуђач дефинише Термин план испоруке добара и извршења услуга (Образац 4. из Конкурсне документације).</w:t>
      </w:r>
    </w:p>
    <w:p w:rsidR="005D7F1A" w:rsidRPr="005D7F1A" w:rsidRDefault="005D7F1A" w:rsidP="005D7F1A">
      <w:pPr>
        <w:rPr>
          <w:rFonts w:cs="Arial"/>
          <w:sz w:val="24"/>
          <w:szCs w:val="24"/>
        </w:rPr>
      </w:pPr>
      <w:r w:rsidRPr="005D7F1A">
        <w:rPr>
          <w:rFonts w:cs="Arial"/>
          <w:sz w:val="24"/>
          <w:szCs w:val="24"/>
        </w:rPr>
        <w:t>Ако понуђач у понуди не достави Термин план, понуда ће бити одбијена као неприхватљива.</w:t>
      </w:r>
    </w:p>
    <w:p w:rsidR="00F80240" w:rsidRPr="006F6F9F" w:rsidRDefault="00F80240" w:rsidP="006F6F9F">
      <w:pPr>
        <w:spacing w:before="0"/>
        <w:contextualSpacing/>
        <w:rPr>
          <w:sz w:val="24"/>
          <w:szCs w:val="24"/>
          <w:lang w:eastAsia="ar-SA"/>
        </w:rPr>
      </w:pPr>
    </w:p>
    <w:p w:rsidR="008D2B23" w:rsidRPr="006F6F9F" w:rsidRDefault="008D2B23" w:rsidP="0039153A">
      <w:pPr>
        <w:pStyle w:val="KDPodnaslov2"/>
        <w:numPr>
          <w:ilvl w:val="1"/>
          <w:numId w:val="26"/>
        </w:numPr>
        <w:spacing w:before="0"/>
        <w:contextualSpacing/>
        <w:jc w:val="both"/>
        <w:rPr>
          <w:rFonts w:cs="Arial"/>
          <w:sz w:val="24"/>
          <w:szCs w:val="24"/>
          <w:lang w:val="ru-RU"/>
        </w:rPr>
      </w:pPr>
      <w:r w:rsidRPr="006F6F9F">
        <w:rPr>
          <w:rFonts w:cs="Arial"/>
          <w:sz w:val="24"/>
          <w:szCs w:val="24"/>
          <w:lang w:val="ru-RU"/>
        </w:rPr>
        <w:t>Начин и услови плаћања</w:t>
      </w:r>
      <w:bookmarkEnd w:id="227"/>
      <w:bookmarkEnd w:id="228"/>
    </w:p>
    <w:p w:rsidR="00C25B5F" w:rsidRPr="00C25B5F" w:rsidRDefault="00C25B5F" w:rsidP="00C25B5F">
      <w:pPr>
        <w:rPr>
          <w:rFonts w:cs="Arial"/>
          <w:sz w:val="24"/>
          <w:szCs w:val="24"/>
        </w:rPr>
      </w:pPr>
      <w:bookmarkStart w:id="229" w:name="_Hlk521339128"/>
      <w:r w:rsidRPr="00C25B5F">
        <w:rPr>
          <w:rFonts w:cs="Arial"/>
          <w:sz w:val="24"/>
          <w:szCs w:val="24"/>
        </w:rPr>
        <w:t>У предметној јавној набавци начин плаћања је услов за учествовање у поступку. Прихватљив начин плаћања и фактурисања, за Наручиоца је:</w:t>
      </w:r>
    </w:p>
    <w:p w:rsidR="00C25B5F" w:rsidRPr="00C25B5F" w:rsidRDefault="00C25B5F" w:rsidP="00C25B5F">
      <w:pPr>
        <w:pStyle w:val="Header"/>
        <w:tabs>
          <w:tab w:val="left" w:pos="709"/>
        </w:tabs>
        <w:rPr>
          <w:rFonts w:cs="Arial"/>
          <w:szCs w:val="24"/>
          <w:u w:val="single"/>
        </w:rPr>
      </w:pPr>
    </w:p>
    <w:p w:rsidR="00C25B5F" w:rsidRPr="00C25B5F" w:rsidRDefault="00C25B5F" w:rsidP="00C25B5F">
      <w:pPr>
        <w:pStyle w:val="Header"/>
        <w:tabs>
          <w:tab w:val="left" w:pos="709"/>
        </w:tabs>
        <w:rPr>
          <w:rFonts w:cs="Arial"/>
          <w:szCs w:val="24"/>
          <w:u w:val="single"/>
        </w:rPr>
      </w:pPr>
      <w:r w:rsidRPr="00C25B5F">
        <w:rPr>
          <w:rFonts w:cs="Arial"/>
          <w:szCs w:val="24"/>
          <w:u w:val="single"/>
        </w:rPr>
        <w:t xml:space="preserve">Укупна вредност испоручених </w:t>
      </w:r>
      <w:r w:rsidRPr="00540FDD">
        <w:rPr>
          <w:rFonts w:cs="Arial"/>
          <w:b/>
          <w:szCs w:val="24"/>
          <w:u w:val="single"/>
        </w:rPr>
        <w:t>добара</w:t>
      </w:r>
      <w:r w:rsidRPr="00C25B5F">
        <w:rPr>
          <w:rFonts w:cs="Arial"/>
          <w:szCs w:val="24"/>
          <w:u w:val="single"/>
        </w:rPr>
        <w:t xml:space="preserve"> биће плаћена на следећи начин:</w:t>
      </w:r>
    </w:p>
    <w:p w:rsidR="00C25B5F" w:rsidRPr="00C25B5F" w:rsidRDefault="00C25B5F" w:rsidP="00C25B5F">
      <w:pPr>
        <w:keepLines/>
        <w:ind w:left="1350"/>
        <w:rPr>
          <w:rFonts w:cs="Arial"/>
          <w:sz w:val="24"/>
          <w:szCs w:val="24"/>
          <w:highlight w:val="yellow"/>
        </w:rPr>
      </w:pPr>
    </w:p>
    <w:p w:rsidR="00C25B5F" w:rsidRPr="00C25B5F" w:rsidRDefault="00C25B5F" w:rsidP="0039153A">
      <w:pPr>
        <w:pStyle w:val="ListParagraph"/>
        <w:keepLines/>
        <w:numPr>
          <w:ilvl w:val="0"/>
          <w:numId w:val="43"/>
        </w:numPr>
        <w:spacing w:before="0"/>
        <w:rPr>
          <w:rFonts w:ascii="Arial" w:hAnsi="Arial" w:cs="Arial"/>
          <w:sz w:val="24"/>
          <w:szCs w:val="24"/>
        </w:rPr>
      </w:pPr>
      <w:proofErr w:type="gramStart"/>
      <w:r w:rsidRPr="00C25B5F">
        <w:rPr>
          <w:rFonts w:ascii="Arial" w:hAnsi="Arial" w:cs="Arial"/>
          <w:b/>
          <w:sz w:val="24"/>
          <w:szCs w:val="24"/>
        </w:rPr>
        <w:t>100%</w:t>
      </w:r>
      <w:r w:rsidRPr="00C25B5F">
        <w:rPr>
          <w:rFonts w:ascii="Arial" w:hAnsi="Arial" w:cs="Arial"/>
          <w:sz w:val="24"/>
          <w:szCs w:val="24"/>
        </w:rPr>
        <w:t xml:space="preserve"> укупне вредности добара са припадајућим ПДВ-ом плаћа се након извршене целокупне испоруке добара на основу обостраног потписаног </w:t>
      </w:r>
      <w:r w:rsidRPr="00C25B5F">
        <w:rPr>
          <w:rFonts w:ascii="Arial" w:hAnsi="Arial" w:cs="Arial"/>
          <w:b/>
          <w:sz w:val="24"/>
          <w:szCs w:val="24"/>
        </w:rPr>
        <w:t>Записника о квантитативном пријему свих добара</w:t>
      </w:r>
      <w:r w:rsidRPr="00C25B5F">
        <w:rPr>
          <w:rFonts w:ascii="Arial" w:hAnsi="Arial" w:cs="Arial"/>
          <w:sz w:val="24"/>
          <w:szCs w:val="24"/>
        </w:rPr>
        <w:t xml:space="preserve"> од стране овлашћених представника Наручиоца и Изабраног понуђача без примедби, у року </w:t>
      </w:r>
      <w:r w:rsidR="00CE4C57">
        <w:rPr>
          <w:rFonts w:ascii="Arial" w:hAnsi="Arial" w:cs="Arial"/>
          <w:sz w:val="24"/>
          <w:szCs w:val="24"/>
        </w:rPr>
        <w:t xml:space="preserve">до </w:t>
      </w:r>
      <w:r w:rsidRPr="00C25B5F">
        <w:rPr>
          <w:rFonts w:ascii="Arial" w:hAnsi="Arial" w:cs="Arial"/>
          <w:sz w:val="24"/>
          <w:szCs w:val="24"/>
        </w:rPr>
        <w:t>45 (</w:t>
      </w:r>
      <w:r w:rsidR="00CB0CF7">
        <w:rPr>
          <w:rFonts w:ascii="Arial" w:hAnsi="Arial" w:cs="Arial"/>
          <w:sz w:val="24"/>
          <w:szCs w:val="24"/>
        </w:rPr>
        <w:t xml:space="preserve">словима: </w:t>
      </w:r>
      <w:r w:rsidRPr="00C25B5F">
        <w:rPr>
          <w:rFonts w:ascii="Arial" w:hAnsi="Arial" w:cs="Arial"/>
          <w:sz w:val="24"/>
          <w:szCs w:val="24"/>
        </w:rPr>
        <w:t>четрдесетпет) дана, од дана пријема исправног рачуна од Изабраног понуђача, издатог на основу прихваћеног и одобреног записника, овереног од стране овлашћеног представника Наручиоца.</w:t>
      </w:r>
      <w:proofErr w:type="gramEnd"/>
    </w:p>
    <w:p w:rsidR="00C25B5F" w:rsidRPr="00C25B5F" w:rsidRDefault="00C25B5F" w:rsidP="00C25B5F">
      <w:pPr>
        <w:keepLines/>
        <w:rPr>
          <w:rFonts w:cs="Arial"/>
          <w:sz w:val="24"/>
          <w:szCs w:val="24"/>
        </w:rPr>
      </w:pPr>
    </w:p>
    <w:p w:rsidR="00C25B5F" w:rsidRPr="00C25B5F" w:rsidRDefault="00C25B5F" w:rsidP="00C25B5F">
      <w:pPr>
        <w:pStyle w:val="Header"/>
        <w:tabs>
          <w:tab w:val="left" w:pos="709"/>
        </w:tabs>
        <w:rPr>
          <w:rFonts w:cs="Arial"/>
          <w:szCs w:val="24"/>
          <w:u w:val="single"/>
        </w:rPr>
      </w:pPr>
      <w:r w:rsidRPr="00C25B5F">
        <w:rPr>
          <w:rFonts w:cs="Arial"/>
          <w:szCs w:val="24"/>
          <w:u w:val="single"/>
        </w:rPr>
        <w:t xml:space="preserve">Укупна вредност услуга </w:t>
      </w:r>
      <w:r w:rsidRPr="00540FDD">
        <w:rPr>
          <w:rFonts w:cs="Arial"/>
          <w:b/>
          <w:szCs w:val="24"/>
          <w:u w:val="single"/>
        </w:rPr>
        <w:t>имплементације</w:t>
      </w:r>
      <w:r w:rsidRPr="00C25B5F">
        <w:rPr>
          <w:rFonts w:cs="Arial"/>
          <w:szCs w:val="24"/>
          <w:u w:val="single"/>
        </w:rPr>
        <w:t xml:space="preserve"> система за двофакторску идентификацију биће плаћена на следећи начин:</w:t>
      </w:r>
    </w:p>
    <w:p w:rsidR="00C25B5F" w:rsidRPr="00C25B5F" w:rsidRDefault="00C25B5F" w:rsidP="00C25B5F">
      <w:pPr>
        <w:pStyle w:val="Header"/>
        <w:tabs>
          <w:tab w:val="left" w:pos="709"/>
        </w:tabs>
        <w:rPr>
          <w:rFonts w:cs="Arial"/>
          <w:color w:val="365F91" w:themeColor="accent1" w:themeShade="BF"/>
          <w:szCs w:val="24"/>
        </w:rPr>
      </w:pPr>
    </w:p>
    <w:p w:rsidR="00C25B5F" w:rsidRPr="00C25B5F" w:rsidRDefault="00C25B5F" w:rsidP="00C25B5F">
      <w:pPr>
        <w:pStyle w:val="Style16"/>
        <w:widowControl/>
        <w:spacing w:before="29"/>
        <w:ind w:firstLine="0"/>
        <w:rPr>
          <w:rStyle w:val="FontStyle111"/>
          <w:sz w:val="24"/>
          <w:szCs w:val="24"/>
          <w:lang w:eastAsia="sr-Cyrl-CS"/>
        </w:rPr>
      </w:pPr>
      <w:r w:rsidRPr="00C25B5F">
        <w:rPr>
          <w:rStyle w:val="FontStyle111"/>
          <w:sz w:val="24"/>
          <w:szCs w:val="24"/>
          <w:lang w:eastAsia="sr-Cyrl-CS"/>
        </w:rPr>
        <w:t xml:space="preserve">Укупна вредност услуга са припадајућим ПДВ-ом, према </w:t>
      </w:r>
      <w:r w:rsidRPr="00C25B5F">
        <w:rPr>
          <w:rStyle w:val="FontStyle111"/>
          <w:sz w:val="24"/>
          <w:szCs w:val="24"/>
          <w:lang w:val="sr-Cyrl-CS" w:eastAsia="sr-Cyrl-CS"/>
        </w:rPr>
        <w:t>понуђеним</w:t>
      </w:r>
      <w:r w:rsidR="00540FDD">
        <w:rPr>
          <w:rStyle w:val="FontStyle111"/>
          <w:sz w:val="24"/>
          <w:szCs w:val="24"/>
          <w:lang w:val="sr-Cyrl-CS" w:eastAsia="sr-Cyrl-CS"/>
        </w:rPr>
        <w:t xml:space="preserve"> </w:t>
      </w:r>
      <w:r w:rsidRPr="00C25B5F">
        <w:rPr>
          <w:rStyle w:val="FontStyle111"/>
          <w:sz w:val="24"/>
          <w:szCs w:val="24"/>
          <w:lang w:val="sr-Cyrl-CS" w:eastAsia="sr-Cyrl-CS"/>
        </w:rPr>
        <w:t xml:space="preserve">вредностима за </w:t>
      </w:r>
      <w:r w:rsidRPr="00C25B5F">
        <w:rPr>
          <w:rStyle w:val="FontStyle111"/>
          <w:sz w:val="24"/>
          <w:szCs w:val="24"/>
          <w:lang w:eastAsia="sr-Cyrl-CS"/>
        </w:rPr>
        <w:t>фаз</w:t>
      </w:r>
      <w:r w:rsidRPr="00C25B5F">
        <w:rPr>
          <w:rStyle w:val="FontStyle111"/>
          <w:sz w:val="24"/>
          <w:szCs w:val="24"/>
          <w:lang w:val="sr-Cyrl-CS" w:eastAsia="sr-Cyrl-CS"/>
        </w:rPr>
        <w:t>е</w:t>
      </w:r>
      <w:r w:rsidRPr="00C25B5F">
        <w:rPr>
          <w:rStyle w:val="FontStyle111"/>
          <w:sz w:val="24"/>
          <w:szCs w:val="24"/>
          <w:lang w:eastAsia="sr-Cyrl-CS"/>
        </w:rPr>
        <w:t xml:space="preserve"> извршења услуга</w:t>
      </w:r>
      <w:r w:rsidRPr="00C25B5F">
        <w:rPr>
          <w:rStyle w:val="FontStyle111"/>
          <w:sz w:val="24"/>
          <w:szCs w:val="24"/>
          <w:lang w:val="sr-Cyrl-CS" w:eastAsia="sr-Cyrl-CS"/>
        </w:rPr>
        <w:t xml:space="preserve"> из Структуре цене</w:t>
      </w:r>
      <w:r w:rsidRPr="00C25B5F">
        <w:rPr>
          <w:rStyle w:val="FontStyle111"/>
          <w:sz w:val="24"/>
          <w:szCs w:val="24"/>
          <w:lang w:eastAsia="sr-Cyrl-CS"/>
        </w:rPr>
        <w:t xml:space="preserve">, у року до 45 дана од пријема исправне фактуре издате на основу прихваћеног </w:t>
      </w:r>
      <w:r w:rsidRPr="00C25B5F">
        <w:rPr>
          <w:rFonts w:ascii="Arial" w:eastAsiaTheme="minorHAnsi" w:hAnsi="Arial" w:cs="Arial"/>
          <w:b/>
          <w:sz w:val="24"/>
        </w:rPr>
        <w:t>Записника о квалитативном пријему услуга</w:t>
      </w:r>
      <w:r w:rsidRPr="00C25B5F">
        <w:rPr>
          <w:rStyle w:val="FontStyle111"/>
          <w:sz w:val="24"/>
          <w:szCs w:val="24"/>
          <w:lang w:eastAsia="sr-Cyrl-CS"/>
        </w:rPr>
        <w:t>, за сваку</w:t>
      </w:r>
      <w:r w:rsidRPr="00C25B5F">
        <w:rPr>
          <w:rStyle w:val="FontStyle111"/>
          <w:sz w:val="24"/>
          <w:szCs w:val="24"/>
        </w:rPr>
        <w:t xml:space="preserve"> од </w:t>
      </w:r>
      <w:r w:rsidRPr="00C25B5F">
        <w:rPr>
          <w:rStyle w:val="FontStyle111"/>
          <w:sz w:val="24"/>
          <w:szCs w:val="24"/>
          <w:lang w:val="sr-Cyrl-CS" w:eastAsia="sr-Cyrl-CS"/>
        </w:rPr>
        <w:t xml:space="preserve">следећих </w:t>
      </w:r>
      <w:r w:rsidRPr="00C25B5F">
        <w:rPr>
          <w:rStyle w:val="FontStyle111"/>
          <w:sz w:val="24"/>
          <w:szCs w:val="24"/>
          <w:lang w:eastAsia="sr-Cyrl-CS"/>
        </w:rPr>
        <w:t xml:space="preserve">фаза извршењауслуга појединачно: </w:t>
      </w:r>
    </w:p>
    <w:p w:rsidR="00C25B5F" w:rsidRPr="00C25B5F" w:rsidRDefault="00C25B5F" w:rsidP="00C25B5F">
      <w:pPr>
        <w:pStyle w:val="Header"/>
        <w:tabs>
          <w:tab w:val="left" w:pos="709"/>
        </w:tabs>
        <w:rPr>
          <w:rFonts w:cs="Arial"/>
          <w:szCs w:val="24"/>
        </w:rPr>
      </w:pPr>
    </w:p>
    <w:bookmarkEnd w:id="229"/>
    <w:p w:rsidR="00C25B5F" w:rsidRPr="00C25B5F" w:rsidRDefault="00C25B5F" w:rsidP="0039153A">
      <w:pPr>
        <w:pStyle w:val="ListParagraph"/>
        <w:keepLines/>
        <w:numPr>
          <w:ilvl w:val="0"/>
          <w:numId w:val="43"/>
        </w:numPr>
        <w:tabs>
          <w:tab w:val="left" w:pos="3486"/>
        </w:tabs>
        <w:spacing w:before="0"/>
        <w:rPr>
          <w:rFonts w:ascii="Arial" w:hAnsi="Arial" w:cs="Arial"/>
          <w:sz w:val="24"/>
          <w:szCs w:val="24"/>
        </w:rPr>
      </w:pPr>
      <w:proofErr w:type="gramStart"/>
      <w:r w:rsidRPr="00C25B5F">
        <w:rPr>
          <w:rFonts w:ascii="Arial" w:hAnsi="Arial" w:cs="Arial"/>
          <w:b/>
          <w:sz w:val="24"/>
          <w:szCs w:val="24"/>
        </w:rPr>
        <w:t>100%</w:t>
      </w:r>
      <w:r w:rsidRPr="00C25B5F">
        <w:rPr>
          <w:rFonts w:ascii="Arial" w:hAnsi="Arial" w:cs="Arial"/>
          <w:sz w:val="24"/>
          <w:szCs w:val="24"/>
        </w:rPr>
        <w:t xml:space="preserve"> укупне вредности услуга фазе 1 са припадајућим ПДВ-ом биће плаћено по пруженим услугама фазе 1 на основу обострано потписаног </w:t>
      </w:r>
      <w:r w:rsidRPr="00C25B5F">
        <w:rPr>
          <w:rFonts w:ascii="Arial" w:eastAsiaTheme="minorHAnsi" w:hAnsi="Arial" w:cs="Arial"/>
          <w:b/>
          <w:sz w:val="24"/>
          <w:szCs w:val="24"/>
        </w:rPr>
        <w:t>Записника о квалитативном пријему услуга фазе 1</w:t>
      </w:r>
      <w:r w:rsidR="006F3A4F">
        <w:rPr>
          <w:rFonts w:ascii="Arial" w:eastAsiaTheme="minorHAnsi" w:hAnsi="Arial" w:cs="Arial"/>
          <w:b/>
          <w:sz w:val="24"/>
          <w:szCs w:val="24"/>
          <w:lang w:val="sr-Cyrl-RS"/>
        </w:rPr>
        <w:t xml:space="preserve"> </w:t>
      </w:r>
      <w:r w:rsidRPr="00C25B5F">
        <w:rPr>
          <w:rFonts w:ascii="Arial" w:hAnsi="Arial" w:cs="Arial"/>
          <w:sz w:val="24"/>
          <w:szCs w:val="24"/>
        </w:rPr>
        <w:t xml:space="preserve">од стране овлашћених представника Наручиоца </w:t>
      </w:r>
      <w:r w:rsidR="00CB0CF7">
        <w:rPr>
          <w:rFonts w:ascii="Arial" w:hAnsi="Arial" w:cs="Arial"/>
          <w:sz w:val="24"/>
          <w:szCs w:val="24"/>
        </w:rPr>
        <w:t xml:space="preserve">и </w:t>
      </w:r>
      <w:r w:rsidRPr="00C25B5F">
        <w:rPr>
          <w:rFonts w:ascii="Arial" w:hAnsi="Arial" w:cs="Arial"/>
          <w:sz w:val="24"/>
          <w:szCs w:val="24"/>
        </w:rPr>
        <w:t>Изабраног понуђача, без примедби</w:t>
      </w:r>
      <w:r w:rsidR="0072364E">
        <w:rPr>
          <w:rFonts w:ascii="Arial" w:hAnsi="Arial" w:cs="Arial"/>
          <w:sz w:val="24"/>
          <w:szCs w:val="24"/>
        </w:rPr>
        <w:t xml:space="preserve">, у року </w:t>
      </w:r>
      <w:r w:rsidR="00CE4C57">
        <w:rPr>
          <w:rFonts w:ascii="Arial" w:hAnsi="Arial" w:cs="Arial"/>
          <w:sz w:val="24"/>
          <w:szCs w:val="24"/>
        </w:rPr>
        <w:t xml:space="preserve">до </w:t>
      </w:r>
      <w:r w:rsidRPr="00C25B5F">
        <w:rPr>
          <w:rFonts w:ascii="Arial" w:hAnsi="Arial" w:cs="Arial"/>
          <w:sz w:val="24"/>
          <w:szCs w:val="24"/>
        </w:rPr>
        <w:t>45 (</w:t>
      </w:r>
      <w:r w:rsidR="00CB0CF7">
        <w:rPr>
          <w:rFonts w:ascii="Arial" w:hAnsi="Arial" w:cs="Arial"/>
          <w:sz w:val="24"/>
          <w:szCs w:val="24"/>
        </w:rPr>
        <w:t xml:space="preserve">словима: </w:t>
      </w:r>
      <w:r w:rsidRPr="00C25B5F">
        <w:rPr>
          <w:rFonts w:ascii="Arial" w:hAnsi="Arial" w:cs="Arial"/>
          <w:sz w:val="24"/>
          <w:szCs w:val="24"/>
        </w:rPr>
        <w:t>четрдесетпет) дана, од дана пријема исправног рачуна од продавца, издатог на основу прихваћеног и одобреног записника, овереног од стране овлашћеног представника Купца.</w:t>
      </w:r>
      <w:proofErr w:type="gramEnd"/>
      <w:r w:rsidRPr="00C25B5F">
        <w:rPr>
          <w:rFonts w:ascii="Arial" w:hAnsi="Arial" w:cs="Arial"/>
          <w:sz w:val="24"/>
          <w:szCs w:val="24"/>
        </w:rPr>
        <w:t xml:space="preserve"> </w:t>
      </w:r>
    </w:p>
    <w:p w:rsidR="00C25B5F" w:rsidRPr="00C25B5F" w:rsidRDefault="00C25B5F" w:rsidP="0039153A">
      <w:pPr>
        <w:pStyle w:val="ListParagraph"/>
        <w:keepLines/>
        <w:numPr>
          <w:ilvl w:val="0"/>
          <w:numId w:val="43"/>
        </w:numPr>
        <w:tabs>
          <w:tab w:val="left" w:pos="3486"/>
        </w:tabs>
        <w:spacing w:before="0"/>
        <w:rPr>
          <w:rFonts w:ascii="Arial" w:hAnsi="Arial" w:cs="Arial"/>
          <w:sz w:val="24"/>
          <w:szCs w:val="24"/>
        </w:rPr>
      </w:pPr>
      <w:proofErr w:type="gramStart"/>
      <w:r w:rsidRPr="00C25B5F">
        <w:rPr>
          <w:rFonts w:ascii="Arial" w:hAnsi="Arial" w:cs="Arial"/>
          <w:b/>
          <w:sz w:val="24"/>
          <w:szCs w:val="24"/>
        </w:rPr>
        <w:lastRenderedPageBreak/>
        <w:t>100%</w:t>
      </w:r>
      <w:r w:rsidRPr="00C25B5F">
        <w:rPr>
          <w:rFonts w:ascii="Arial" w:hAnsi="Arial" w:cs="Arial"/>
          <w:sz w:val="24"/>
          <w:szCs w:val="24"/>
        </w:rPr>
        <w:t xml:space="preserve"> укупне вредности услуга фазе 2 са припадајућим ПДВ-ом биће плаћено по пруженим услугама фазе 2 на основу обострано потписаног </w:t>
      </w:r>
      <w:r w:rsidRPr="00C25B5F">
        <w:rPr>
          <w:rFonts w:ascii="Arial" w:eastAsiaTheme="minorHAnsi" w:hAnsi="Arial" w:cs="Arial"/>
          <w:b/>
          <w:sz w:val="24"/>
          <w:szCs w:val="24"/>
        </w:rPr>
        <w:t>Записника о квалитативном пријему услуга фазе 2</w:t>
      </w:r>
      <w:r w:rsidR="006F3A4F">
        <w:rPr>
          <w:rFonts w:ascii="Arial" w:eastAsiaTheme="minorHAnsi" w:hAnsi="Arial" w:cs="Arial"/>
          <w:b/>
          <w:sz w:val="24"/>
          <w:szCs w:val="24"/>
          <w:lang w:val="sr-Cyrl-RS"/>
        </w:rPr>
        <w:t xml:space="preserve"> </w:t>
      </w:r>
      <w:r w:rsidRPr="00C25B5F">
        <w:rPr>
          <w:rFonts w:ascii="Arial" w:hAnsi="Arial" w:cs="Arial"/>
          <w:sz w:val="24"/>
          <w:szCs w:val="24"/>
        </w:rPr>
        <w:t xml:space="preserve">од стране овлашћених представника Наручиоца </w:t>
      </w:r>
      <w:r w:rsidR="00CB0CF7">
        <w:rPr>
          <w:rFonts w:ascii="Arial" w:hAnsi="Arial" w:cs="Arial"/>
          <w:sz w:val="24"/>
          <w:szCs w:val="24"/>
        </w:rPr>
        <w:t>иИзабраног понуђача,</w:t>
      </w:r>
      <w:r w:rsidRPr="00C25B5F">
        <w:rPr>
          <w:rFonts w:ascii="Arial" w:hAnsi="Arial" w:cs="Arial"/>
          <w:sz w:val="24"/>
          <w:szCs w:val="24"/>
        </w:rPr>
        <w:t xml:space="preserve"> без примедби, у року </w:t>
      </w:r>
      <w:r w:rsidR="00CE4C57">
        <w:rPr>
          <w:rFonts w:ascii="Arial" w:hAnsi="Arial" w:cs="Arial"/>
          <w:sz w:val="24"/>
          <w:szCs w:val="24"/>
        </w:rPr>
        <w:t xml:space="preserve">до </w:t>
      </w:r>
      <w:r w:rsidRPr="00C25B5F">
        <w:rPr>
          <w:rFonts w:ascii="Arial" w:hAnsi="Arial" w:cs="Arial"/>
          <w:sz w:val="24"/>
          <w:szCs w:val="24"/>
        </w:rPr>
        <w:t>45 (</w:t>
      </w:r>
      <w:r w:rsidR="00CB0CF7">
        <w:rPr>
          <w:rFonts w:ascii="Arial" w:hAnsi="Arial" w:cs="Arial"/>
          <w:sz w:val="24"/>
          <w:szCs w:val="24"/>
        </w:rPr>
        <w:t xml:space="preserve">словима: </w:t>
      </w:r>
      <w:r w:rsidRPr="00C25B5F">
        <w:rPr>
          <w:rFonts w:ascii="Arial" w:hAnsi="Arial" w:cs="Arial"/>
          <w:sz w:val="24"/>
          <w:szCs w:val="24"/>
        </w:rPr>
        <w:t>четрдесетпет) дана, од дана пријема исправног рачуна од продавца, издатог на основу прихваћеног и одобреног записника, овереног од стране овлашћеног представника Купца.</w:t>
      </w:r>
      <w:proofErr w:type="gramEnd"/>
      <w:r w:rsidRPr="00C25B5F">
        <w:rPr>
          <w:rFonts w:ascii="Arial" w:hAnsi="Arial" w:cs="Arial"/>
          <w:sz w:val="24"/>
          <w:szCs w:val="24"/>
        </w:rPr>
        <w:t xml:space="preserve"> </w:t>
      </w:r>
    </w:p>
    <w:p w:rsidR="00C25B5F" w:rsidRPr="00C25B5F" w:rsidRDefault="00C25B5F" w:rsidP="0039153A">
      <w:pPr>
        <w:pStyle w:val="ListParagraph"/>
        <w:keepLines/>
        <w:numPr>
          <w:ilvl w:val="0"/>
          <w:numId w:val="43"/>
        </w:numPr>
        <w:tabs>
          <w:tab w:val="left" w:pos="3486"/>
        </w:tabs>
        <w:spacing w:before="0"/>
        <w:rPr>
          <w:rFonts w:ascii="Arial" w:hAnsi="Arial" w:cs="Arial"/>
          <w:sz w:val="24"/>
          <w:szCs w:val="24"/>
        </w:rPr>
      </w:pPr>
      <w:proofErr w:type="gramStart"/>
      <w:r w:rsidRPr="00C25B5F">
        <w:rPr>
          <w:rFonts w:ascii="Arial" w:hAnsi="Arial" w:cs="Arial"/>
          <w:b/>
          <w:sz w:val="24"/>
          <w:szCs w:val="24"/>
        </w:rPr>
        <w:t>100%</w:t>
      </w:r>
      <w:r w:rsidRPr="00C25B5F">
        <w:rPr>
          <w:rFonts w:ascii="Arial" w:hAnsi="Arial" w:cs="Arial"/>
          <w:sz w:val="24"/>
          <w:szCs w:val="24"/>
        </w:rPr>
        <w:t xml:space="preserve"> укупне вредности услуга фазе 3 са припадајућим ПДВ-ом биће плаћено по пруженим услугама фазе 3 на основу обострано потписаног </w:t>
      </w:r>
      <w:r w:rsidRPr="00C25B5F">
        <w:rPr>
          <w:rFonts w:ascii="Arial" w:eastAsiaTheme="minorHAnsi" w:hAnsi="Arial" w:cs="Arial"/>
          <w:b/>
          <w:sz w:val="24"/>
          <w:szCs w:val="24"/>
        </w:rPr>
        <w:t>Записника о квалитативном пријему услуга фазе 3</w:t>
      </w:r>
      <w:r w:rsidR="006F3A4F">
        <w:rPr>
          <w:rFonts w:ascii="Arial" w:eastAsiaTheme="minorHAnsi" w:hAnsi="Arial" w:cs="Arial"/>
          <w:b/>
          <w:sz w:val="24"/>
          <w:szCs w:val="24"/>
          <w:lang w:val="sr-Cyrl-RS"/>
        </w:rPr>
        <w:t xml:space="preserve"> </w:t>
      </w:r>
      <w:r w:rsidRPr="00C25B5F">
        <w:rPr>
          <w:rFonts w:ascii="Arial" w:hAnsi="Arial" w:cs="Arial"/>
          <w:sz w:val="24"/>
          <w:szCs w:val="24"/>
        </w:rPr>
        <w:t xml:space="preserve">од стране овлашћених представника Наручиоца </w:t>
      </w:r>
      <w:r w:rsidR="00CB0CF7">
        <w:rPr>
          <w:rFonts w:ascii="Arial" w:hAnsi="Arial" w:cs="Arial"/>
          <w:sz w:val="24"/>
          <w:szCs w:val="24"/>
        </w:rPr>
        <w:t xml:space="preserve">и </w:t>
      </w:r>
      <w:r w:rsidRPr="00C25B5F">
        <w:rPr>
          <w:rFonts w:ascii="Arial" w:hAnsi="Arial" w:cs="Arial"/>
          <w:sz w:val="24"/>
          <w:szCs w:val="24"/>
        </w:rPr>
        <w:t xml:space="preserve">Изабраног понуђача, без примедби, у року </w:t>
      </w:r>
      <w:r w:rsidR="00CE4C57">
        <w:rPr>
          <w:rFonts w:ascii="Arial" w:hAnsi="Arial" w:cs="Arial"/>
          <w:sz w:val="24"/>
          <w:szCs w:val="24"/>
        </w:rPr>
        <w:t>до</w:t>
      </w:r>
      <w:r w:rsidRPr="00C25B5F">
        <w:rPr>
          <w:rFonts w:ascii="Arial" w:hAnsi="Arial" w:cs="Arial"/>
          <w:sz w:val="24"/>
          <w:szCs w:val="24"/>
        </w:rPr>
        <w:t>45 (</w:t>
      </w:r>
      <w:r w:rsidR="00CB0CF7">
        <w:rPr>
          <w:rFonts w:ascii="Arial" w:hAnsi="Arial" w:cs="Arial"/>
          <w:sz w:val="24"/>
          <w:szCs w:val="24"/>
        </w:rPr>
        <w:t xml:space="preserve">словима: </w:t>
      </w:r>
      <w:r w:rsidRPr="00C25B5F">
        <w:rPr>
          <w:rFonts w:ascii="Arial" w:hAnsi="Arial" w:cs="Arial"/>
          <w:sz w:val="24"/>
          <w:szCs w:val="24"/>
        </w:rPr>
        <w:t>четрдесетпет) дана, од дана пријема исправног рачуна од продавца, издатог на основу прихваћеног и одобреног записника, овереног од стране овлашћеног представника Купца.</w:t>
      </w:r>
      <w:proofErr w:type="gramEnd"/>
      <w:r w:rsidRPr="00C25B5F">
        <w:rPr>
          <w:rFonts w:ascii="Arial" w:hAnsi="Arial" w:cs="Arial"/>
          <w:sz w:val="24"/>
          <w:szCs w:val="24"/>
        </w:rPr>
        <w:t xml:space="preserve"> </w:t>
      </w:r>
    </w:p>
    <w:p w:rsidR="00C25B5F" w:rsidRPr="00C25B5F" w:rsidRDefault="00C25B5F" w:rsidP="00C25B5F">
      <w:pPr>
        <w:rPr>
          <w:rFonts w:cs="Arial"/>
          <w:sz w:val="24"/>
          <w:szCs w:val="24"/>
        </w:rPr>
      </w:pPr>
      <w:r w:rsidRPr="00C25B5F">
        <w:rPr>
          <w:rFonts w:cs="Arial"/>
          <w:sz w:val="24"/>
          <w:szCs w:val="24"/>
        </w:rPr>
        <w:t xml:space="preserve">Изабрани понуђач доставља Наручиоцу </w:t>
      </w:r>
      <w:r w:rsidR="00CE4C57">
        <w:rPr>
          <w:rFonts w:cs="Arial"/>
          <w:b/>
          <w:sz w:val="24"/>
          <w:szCs w:val="24"/>
        </w:rPr>
        <w:t>рачун</w:t>
      </w:r>
      <w:r w:rsidR="0094511B">
        <w:rPr>
          <w:rFonts w:cs="Arial"/>
          <w:b/>
          <w:sz w:val="24"/>
          <w:szCs w:val="24"/>
        </w:rPr>
        <w:t xml:space="preserve"> </w:t>
      </w:r>
      <w:r w:rsidRPr="00C25B5F">
        <w:rPr>
          <w:rFonts w:cs="Arial"/>
          <w:sz w:val="24"/>
          <w:szCs w:val="24"/>
        </w:rPr>
        <w:t xml:space="preserve">за део услуге који је реализовао, у року од </w:t>
      </w:r>
      <w:r w:rsidRPr="00C25B5F">
        <w:rPr>
          <w:rFonts w:cs="Arial"/>
          <w:sz w:val="24"/>
          <w:szCs w:val="24"/>
          <w:lang w:val="sr-Cyrl-BA"/>
        </w:rPr>
        <w:t>3 (словима: три)</w:t>
      </w:r>
      <w:r w:rsidRPr="00C25B5F">
        <w:rPr>
          <w:rFonts w:cs="Arial"/>
          <w:sz w:val="24"/>
          <w:szCs w:val="24"/>
        </w:rPr>
        <w:t xml:space="preserve"> дана </w:t>
      </w:r>
      <w:r w:rsidRPr="00C25B5F">
        <w:rPr>
          <w:rFonts w:cs="Arial"/>
          <w:sz w:val="24"/>
          <w:szCs w:val="24"/>
          <w:lang w:val="sr-Cyrl-BA"/>
        </w:rPr>
        <w:t xml:space="preserve">од дана потписивања </w:t>
      </w:r>
      <w:r w:rsidRPr="00C25B5F">
        <w:rPr>
          <w:rFonts w:cs="Arial"/>
          <w:b/>
          <w:sz w:val="24"/>
          <w:szCs w:val="24"/>
          <w:lang w:val="sr-Cyrl-BA"/>
        </w:rPr>
        <w:t>Записника о квалитативном пријему услуга фазе</w:t>
      </w:r>
      <w:r w:rsidRPr="00C25B5F">
        <w:rPr>
          <w:rFonts w:cs="Arial"/>
          <w:sz w:val="24"/>
          <w:szCs w:val="24"/>
          <w:lang w:val="sr-Cyrl-BA"/>
        </w:rPr>
        <w:t>.</w:t>
      </w:r>
    </w:p>
    <w:p w:rsidR="00C25B5F" w:rsidRPr="00C25B5F" w:rsidRDefault="00C25B5F" w:rsidP="00C25B5F">
      <w:pPr>
        <w:rPr>
          <w:rFonts w:cs="Arial"/>
          <w:iCs/>
          <w:color w:val="FF0000"/>
          <w:sz w:val="24"/>
          <w:szCs w:val="24"/>
          <w:lang w:eastAsia="sr-Latn-CS"/>
        </w:rPr>
      </w:pPr>
    </w:p>
    <w:p w:rsidR="00C25B5F" w:rsidRPr="00C25B5F" w:rsidRDefault="00C25B5F" w:rsidP="00C25B5F">
      <w:pPr>
        <w:tabs>
          <w:tab w:val="left" w:pos="709"/>
        </w:tabs>
        <w:rPr>
          <w:rFonts w:cs="Arial"/>
          <w:sz w:val="24"/>
          <w:szCs w:val="24"/>
        </w:rPr>
      </w:pPr>
      <w:r w:rsidRPr="00C25B5F">
        <w:rPr>
          <w:rFonts w:cs="Arial"/>
          <w:sz w:val="24"/>
          <w:szCs w:val="24"/>
        </w:rPr>
        <w:t>Ако понуђач понуди други начин плаћања понуда ће бити одбијена као неприхватљива.</w:t>
      </w:r>
    </w:p>
    <w:p w:rsidR="00C25B5F" w:rsidRPr="00C25B5F" w:rsidRDefault="00C25B5F" w:rsidP="00C25B5F">
      <w:pPr>
        <w:rPr>
          <w:rFonts w:eastAsia="Calibri" w:cs="Arial"/>
          <w:sz w:val="24"/>
          <w:szCs w:val="24"/>
        </w:rPr>
      </w:pPr>
    </w:p>
    <w:p w:rsidR="00C25B5F" w:rsidRPr="00C25B5F" w:rsidRDefault="00C25B5F" w:rsidP="00C25B5F">
      <w:pPr>
        <w:rPr>
          <w:rFonts w:eastAsia="Calibri" w:cs="Arial"/>
          <w:sz w:val="24"/>
          <w:szCs w:val="24"/>
        </w:rPr>
      </w:pPr>
      <w:r w:rsidRPr="00C25B5F">
        <w:rPr>
          <w:rFonts w:eastAsia="Calibri" w:cs="Arial"/>
          <w:sz w:val="24"/>
          <w:szCs w:val="24"/>
        </w:rPr>
        <w:t>У</w:t>
      </w:r>
      <w:r w:rsidR="00CB0CF7">
        <w:rPr>
          <w:rFonts w:eastAsia="Calibri" w:cs="Arial"/>
          <w:sz w:val="24"/>
          <w:szCs w:val="24"/>
        </w:rPr>
        <w:t xml:space="preserve"> случају да је Изабрани понуђач</w:t>
      </w:r>
      <w:r w:rsidRPr="00C25B5F">
        <w:rPr>
          <w:rFonts w:eastAsia="Calibri" w:cs="Arial"/>
          <w:sz w:val="24"/>
          <w:szCs w:val="24"/>
        </w:rPr>
        <w:t xml:space="preserve"> страно лице, плаћање неризденту </w:t>
      </w:r>
      <w:proofErr w:type="gramStart"/>
      <w:r w:rsidRPr="00C25B5F">
        <w:rPr>
          <w:rFonts w:eastAsia="Calibri" w:cs="Arial"/>
          <w:sz w:val="24"/>
          <w:szCs w:val="24"/>
        </w:rPr>
        <w:t>Наручилац  ће</w:t>
      </w:r>
      <w:proofErr w:type="gramEnd"/>
      <w:r w:rsidRPr="00C25B5F">
        <w:rPr>
          <w:rFonts w:eastAsia="Calibri" w:cs="Arial"/>
          <w:sz w:val="24"/>
          <w:szCs w:val="24"/>
        </w:rPr>
        <w:t xml:space="preserve">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C25B5F" w:rsidRPr="00C25B5F" w:rsidRDefault="00C25B5F" w:rsidP="00C25B5F">
      <w:pPr>
        <w:rPr>
          <w:rFonts w:eastAsia="Calibri" w:cs="Arial"/>
          <w:sz w:val="24"/>
          <w:szCs w:val="24"/>
        </w:rPr>
      </w:pPr>
    </w:p>
    <w:p w:rsidR="00C25B5F" w:rsidRPr="00C25B5F" w:rsidRDefault="00C25B5F" w:rsidP="00C25B5F">
      <w:pPr>
        <w:rPr>
          <w:rFonts w:eastAsia="Calibri" w:cs="Arial"/>
          <w:b/>
          <w:i/>
          <w:sz w:val="24"/>
          <w:szCs w:val="24"/>
        </w:rPr>
      </w:pPr>
      <w:r w:rsidRPr="00C25B5F">
        <w:rPr>
          <w:rFonts w:eastAsia="Calibri" w:cs="Arial"/>
          <w:b/>
          <w:i/>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C25B5F" w:rsidRPr="00C25B5F" w:rsidRDefault="00C25B5F" w:rsidP="00C25B5F">
      <w:pPr>
        <w:rPr>
          <w:rFonts w:eastAsia="Calibri" w:cs="Arial"/>
          <w:i/>
          <w:sz w:val="24"/>
          <w:szCs w:val="24"/>
        </w:rPr>
      </w:pPr>
    </w:p>
    <w:p w:rsidR="00C25B5F" w:rsidRPr="00C25B5F" w:rsidRDefault="00C25B5F" w:rsidP="00C25B5F">
      <w:pPr>
        <w:rPr>
          <w:rFonts w:eastAsia="Calibri" w:cs="Arial"/>
          <w:i/>
          <w:sz w:val="24"/>
          <w:szCs w:val="24"/>
        </w:rPr>
      </w:pPr>
      <w:proofErr w:type="gramStart"/>
      <w:r w:rsidRPr="00C25B5F">
        <w:rPr>
          <w:rFonts w:eastAsia="Calibri" w:cs="Arial"/>
          <w:sz w:val="24"/>
          <w:szCs w:val="24"/>
        </w:rPr>
        <w:t xml:space="preserve">Изабрани понуђач - Продавац, страно лице је у обавези да Наручиоцу -Купцу  достави, </w:t>
      </w:r>
      <w:r w:rsidRPr="00C25B5F">
        <w:rPr>
          <w:rFonts w:eastAsia="Calibri" w:cs="Arial"/>
          <w:i/>
          <w:sz w:val="24"/>
          <w:szCs w:val="24"/>
        </w:rPr>
        <w:t>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Изабраног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w:t>
      </w:r>
      <w:proofErr w:type="gramEnd"/>
      <w:r w:rsidRPr="00C25B5F">
        <w:rPr>
          <w:rFonts w:eastAsia="Calibri" w:cs="Arial"/>
          <w:i/>
          <w:sz w:val="24"/>
          <w:szCs w:val="24"/>
        </w:rPr>
        <w:t xml:space="preserve">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C25B5F" w:rsidRPr="00C25B5F" w:rsidRDefault="00C25B5F" w:rsidP="00C25B5F">
      <w:pPr>
        <w:rPr>
          <w:rFonts w:eastAsia="Calibri" w:cs="Arial"/>
          <w:i/>
          <w:sz w:val="24"/>
          <w:szCs w:val="24"/>
        </w:rPr>
      </w:pPr>
      <w:proofErr w:type="gramStart"/>
      <w:r w:rsidRPr="00C25B5F">
        <w:rPr>
          <w:rFonts w:eastAsia="Calibri" w:cs="Arial"/>
          <w:i/>
          <w:sz w:val="24"/>
          <w:szCs w:val="24"/>
        </w:rPr>
        <w:t xml:space="preserve">У случају да Изабрани понуђач - нерезидент РС не достави доказе о  статусу резидентности и да је стварни власник прихода, Наручилац-Купац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w:t>
      </w:r>
      <w:r w:rsidRPr="00C25B5F">
        <w:rPr>
          <w:rFonts w:eastAsia="Calibri" w:cs="Arial"/>
          <w:i/>
          <w:sz w:val="24"/>
          <w:szCs w:val="24"/>
        </w:rPr>
        <w:lastRenderedPageBreak/>
        <w:t>финансија (www.mfin.gov.rs/закони), односно неће применити Уговор о избегавању двоструког опорезивања закључен са домицилном земљом понуђача.</w:t>
      </w:r>
      <w:proofErr w:type="gramEnd"/>
    </w:p>
    <w:p w:rsidR="00C25B5F" w:rsidRPr="00C25B5F" w:rsidRDefault="00C25B5F" w:rsidP="00C25B5F">
      <w:pPr>
        <w:rPr>
          <w:rFonts w:eastAsia="Calibri" w:cs="Arial"/>
          <w:i/>
          <w:sz w:val="24"/>
          <w:szCs w:val="24"/>
        </w:rPr>
      </w:pPr>
    </w:p>
    <w:p w:rsidR="00C25B5F" w:rsidRPr="00C25B5F" w:rsidRDefault="00C25B5F" w:rsidP="00C25B5F">
      <w:pPr>
        <w:rPr>
          <w:rFonts w:eastAsia="Calibri" w:cs="Arial"/>
          <w:i/>
          <w:sz w:val="24"/>
          <w:szCs w:val="24"/>
        </w:rPr>
      </w:pPr>
      <w:r w:rsidRPr="00C25B5F">
        <w:rPr>
          <w:rFonts w:eastAsia="Calibri" w:cs="Arial"/>
          <w:i/>
          <w:sz w:val="24"/>
          <w:szCs w:val="24"/>
        </w:rPr>
        <w:t>Понуђач је у обавези да достави доказе за сваку календарску годину.</w:t>
      </w:r>
    </w:p>
    <w:p w:rsidR="00C25B5F" w:rsidRPr="00C25B5F" w:rsidRDefault="00C25B5F" w:rsidP="00C25B5F">
      <w:pPr>
        <w:rPr>
          <w:rFonts w:eastAsia="Calibri" w:cs="Arial"/>
          <w:i/>
          <w:sz w:val="24"/>
          <w:szCs w:val="24"/>
        </w:rPr>
      </w:pPr>
      <w:r w:rsidRPr="00C25B5F">
        <w:rPr>
          <w:rFonts w:eastAsia="Calibri" w:cs="Arial"/>
          <w:i/>
          <w:sz w:val="24"/>
          <w:szCs w:val="24"/>
        </w:rPr>
        <w:t xml:space="preserve">Уколико Изабрани понуђач - Продавац, страно лице не достави доказе из претходног става Наручилац - Купац ће обрачунати, одбити </w:t>
      </w:r>
      <w:proofErr w:type="gramStart"/>
      <w:r w:rsidRPr="00C25B5F">
        <w:rPr>
          <w:rFonts w:eastAsia="Calibri" w:cs="Arial"/>
          <w:i/>
          <w:sz w:val="24"/>
          <w:szCs w:val="24"/>
        </w:rPr>
        <w:t>и  платити</w:t>
      </w:r>
      <w:proofErr w:type="gramEnd"/>
      <w:r w:rsidRPr="00C25B5F">
        <w:rPr>
          <w:rFonts w:eastAsia="Calibri" w:cs="Arial"/>
          <w:i/>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C25B5F" w:rsidRPr="00C25B5F" w:rsidRDefault="00C25B5F" w:rsidP="00C25B5F">
      <w:pPr>
        <w:rPr>
          <w:rFonts w:eastAsia="Calibri" w:cs="Arial"/>
          <w:i/>
          <w:sz w:val="24"/>
          <w:szCs w:val="24"/>
        </w:rPr>
      </w:pPr>
      <w:r w:rsidRPr="00C25B5F">
        <w:rPr>
          <w:rFonts w:eastAsia="Calibri" w:cs="Arial"/>
          <w:i/>
          <w:sz w:val="24"/>
          <w:szCs w:val="24"/>
        </w:rPr>
        <w:t xml:space="preserve">Уколико услуге које су предмет набавке нису садржане у уговору о избегавању двоструког опорезивања, Наручилац -Купац ће обрачунати, одбити </w:t>
      </w:r>
      <w:proofErr w:type="gramStart"/>
      <w:r w:rsidRPr="00C25B5F">
        <w:rPr>
          <w:rFonts w:eastAsia="Calibri" w:cs="Arial"/>
          <w:i/>
          <w:sz w:val="24"/>
          <w:szCs w:val="24"/>
        </w:rPr>
        <w:t>и  платити</w:t>
      </w:r>
      <w:proofErr w:type="gramEnd"/>
      <w:r w:rsidRPr="00C25B5F">
        <w:rPr>
          <w:rFonts w:eastAsia="Calibri" w:cs="Arial"/>
          <w:i/>
          <w:sz w:val="24"/>
          <w:szCs w:val="24"/>
        </w:rPr>
        <w:t xml:space="preserve">  порез по одбитку у складу са прописима Републике Србије.</w:t>
      </w:r>
    </w:p>
    <w:p w:rsidR="00C25B5F" w:rsidRPr="0094511B" w:rsidRDefault="00C25B5F" w:rsidP="00C25B5F">
      <w:pPr>
        <w:rPr>
          <w:rFonts w:eastAsia="Calibri" w:cs="Arial"/>
          <w:b/>
          <w:i/>
          <w:sz w:val="24"/>
          <w:szCs w:val="24"/>
        </w:rPr>
      </w:pPr>
      <w:r w:rsidRPr="00C25B5F">
        <w:rPr>
          <w:rFonts w:eastAsia="Calibri" w:cs="Arial"/>
          <w:b/>
          <w:i/>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C25B5F" w:rsidRDefault="00C25B5F" w:rsidP="0094511B">
      <w:pPr>
        <w:rPr>
          <w:rFonts w:eastAsia="Calibri" w:cs="Arial"/>
          <w:i/>
          <w:sz w:val="24"/>
          <w:szCs w:val="24"/>
        </w:rPr>
      </w:pPr>
      <w:r w:rsidRPr="00C25B5F">
        <w:rPr>
          <w:rFonts w:eastAsia="Calibri" w:cs="Arial"/>
          <w:i/>
          <w:sz w:val="24"/>
          <w:szCs w:val="24"/>
        </w:rPr>
        <w:t xml:space="preserve">Наручилац - Купац ће обрачунати, одбити </w:t>
      </w:r>
      <w:proofErr w:type="gramStart"/>
      <w:r w:rsidRPr="00C25B5F">
        <w:rPr>
          <w:rFonts w:eastAsia="Calibri" w:cs="Arial"/>
          <w:i/>
          <w:sz w:val="24"/>
          <w:szCs w:val="24"/>
        </w:rPr>
        <w:t>и  платити</w:t>
      </w:r>
      <w:proofErr w:type="gramEnd"/>
      <w:r w:rsidRPr="00C25B5F">
        <w:rPr>
          <w:rFonts w:eastAsia="Calibri" w:cs="Arial"/>
          <w:i/>
          <w:sz w:val="24"/>
          <w:szCs w:val="24"/>
        </w:rPr>
        <w:t xml:space="preserve">  порез по одбитку у складу са  пореским прописима Републике Србије, који су објављени на сајту Министарства финансија  (</w:t>
      </w:r>
      <w:hyperlink r:id="rId177" w:history="1">
        <w:r w:rsidRPr="00C25B5F">
          <w:rPr>
            <w:rFonts w:eastAsia="Calibri" w:cs="Arial"/>
            <w:i/>
            <w:sz w:val="24"/>
            <w:szCs w:val="24"/>
          </w:rPr>
          <w:t>www.mfin.gov.rs/закони</w:t>
        </w:r>
      </w:hyperlink>
      <w:r w:rsidRPr="00C25B5F">
        <w:rPr>
          <w:rFonts w:eastAsia="Calibri" w:cs="Arial"/>
          <w:i/>
          <w:sz w:val="24"/>
          <w:szCs w:val="24"/>
        </w:rPr>
        <w:t>).</w:t>
      </w:r>
    </w:p>
    <w:p w:rsidR="0094511B" w:rsidRPr="0094511B" w:rsidRDefault="0094511B" w:rsidP="0094511B">
      <w:pPr>
        <w:rPr>
          <w:rFonts w:eastAsia="Calibri" w:cs="Arial"/>
          <w:i/>
          <w:sz w:val="24"/>
          <w:szCs w:val="24"/>
        </w:rPr>
      </w:pPr>
    </w:p>
    <w:p w:rsidR="00C25B5F" w:rsidRPr="00C25B5F" w:rsidRDefault="00C25B5F" w:rsidP="00C25B5F">
      <w:pPr>
        <w:pStyle w:val="KDParagraf"/>
        <w:spacing w:before="0"/>
        <w:rPr>
          <w:rFonts w:cs="Arial"/>
          <w:sz w:val="24"/>
          <w:szCs w:val="24"/>
        </w:rPr>
      </w:pPr>
      <w:r w:rsidRPr="00C25B5F">
        <w:rPr>
          <w:rFonts w:cs="Arial"/>
          <w:sz w:val="24"/>
          <w:szCs w:val="24"/>
        </w:rPr>
        <w:t xml:space="preserve">Рачун мора бити достављен на адресу </w:t>
      </w:r>
      <w:r w:rsidR="0072364E">
        <w:rPr>
          <w:rFonts w:cs="Arial"/>
          <w:sz w:val="24"/>
          <w:szCs w:val="24"/>
        </w:rPr>
        <w:t>Наручиоца</w:t>
      </w:r>
      <w:r w:rsidRPr="00C25B5F">
        <w:rPr>
          <w:rFonts w:cs="Arial"/>
          <w:sz w:val="24"/>
          <w:szCs w:val="24"/>
        </w:rPr>
        <w:t>: Јавно предузеће „Електропривреда Србије</w:t>
      </w:r>
      <w:proofErr w:type="gramStart"/>
      <w:r w:rsidRPr="00C25B5F">
        <w:rPr>
          <w:rFonts w:cs="Arial"/>
          <w:sz w:val="24"/>
          <w:szCs w:val="24"/>
        </w:rPr>
        <w:t>“ Београд</w:t>
      </w:r>
      <w:proofErr w:type="gramEnd"/>
      <w:r w:rsidRPr="00C25B5F">
        <w:rPr>
          <w:rFonts w:cs="Arial"/>
          <w:sz w:val="24"/>
          <w:szCs w:val="24"/>
        </w:rPr>
        <w:t>,)</w:t>
      </w:r>
      <w:r w:rsidR="0072364E">
        <w:rPr>
          <w:rFonts w:cs="Arial"/>
          <w:sz w:val="24"/>
          <w:szCs w:val="24"/>
        </w:rPr>
        <w:t>, ул. Балканска бр. 13, Београд</w:t>
      </w:r>
      <w:r w:rsidRPr="00C25B5F">
        <w:rPr>
          <w:rFonts w:cs="Arial"/>
          <w:sz w:val="24"/>
          <w:szCs w:val="24"/>
        </w:rPr>
        <w:t>, са обавезним прилозима и то: Записника о финалном квантитативном пријему добара/Записника о квалитативном пријему софтверског решења/  на којој је наведен датум извршења услуге/испоруке добара, као и количина извршених услуга/испоручених добара, са читко написаним именом и презименом и потписом овлашћеног лица Изабраног понуђача, које је примило предметна добра.</w:t>
      </w:r>
    </w:p>
    <w:p w:rsidR="00C25B5F" w:rsidRPr="00C25B5F" w:rsidRDefault="00C25B5F" w:rsidP="00C25B5F">
      <w:pPr>
        <w:pStyle w:val="KDParagraf"/>
        <w:spacing w:before="0"/>
        <w:rPr>
          <w:rFonts w:cs="Arial"/>
          <w:sz w:val="24"/>
          <w:szCs w:val="24"/>
        </w:rPr>
      </w:pPr>
    </w:p>
    <w:p w:rsidR="00C25B5F" w:rsidRPr="0094511B" w:rsidRDefault="00C25B5F" w:rsidP="00C25B5F">
      <w:pPr>
        <w:rPr>
          <w:rFonts w:cs="Arial"/>
          <w:sz w:val="24"/>
          <w:szCs w:val="24"/>
        </w:rPr>
      </w:pPr>
      <w:r w:rsidRPr="00C25B5F">
        <w:rPr>
          <w:rFonts w:eastAsia="Calibri" w:cs="Arial"/>
          <w:sz w:val="24"/>
          <w:szCs w:val="24"/>
        </w:rPr>
        <w:t xml:space="preserve">Плаћање Изабраном домаћем </w:t>
      </w:r>
      <w:proofErr w:type="gramStart"/>
      <w:r w:rsidRPr="00C25B5F">
        <w:rPr>
          <w:rFonts w:eastAsia="Calibri" w:cs="Arial"/>
          <w:sz w:val="24"/>
          <w:szCs w:val="24"/>
        </w:rPr>
        <w:t>понуђачу  се</w:t>
      </w:r>
      <w:proofErr w:type="gramEnd"/>
      <w:r w:rsidRPr="00C25B5F">
        <w:rPr>
          <w:rFonts w:eastAsia="Calibri" w:cs="Arial"/>
          <w:sz w:val="24"/>
          <w:szCs w:val="24"/>
        </w:rPr>
        <w:t xml:space="preserve"> врши у динарском износу, на његов текући </w:t>
      </w:r>
      <w:r w:rsidRPr="00C25B5F">
        <w:rPr>
          <w:rFonts w:cs="Arial"/>
          <w:sz w:val="24"/>
          <w:szCs w:val="24"/>
        </w:rPr>
        <w:t>рачун у складу са његовим инструкцијама.</w:t>
      </w:r>
    </w:p>
    <w:p w:rsidR="00C25B5F" w:rsidRPr="00C25B5F" w:rsidRDefault="00C25B5F" w:rsidP="00C25B5F">
      <w:pPr>
        <w:rPr>
          <w:rFonts w:cs="Arial"/>
          <w:sz w:val="24"/>
          <w:szCs w:val="24"/>
        </w:rPr>
      </w:pPr>
      <w:r w:rsidRPr="00C25B5F">
        <w:rPr>
          <w:rFonts w:cs="Arial"/>
          <w:sz w:val="24"/>
          <w:szCs w:val="24"/>
        </w:rPr>
        <w:t>Плаћања Изабраном страном понуђачу -Продавцу се врши дознаком у EUR, на његов девизни рачун у складу са његовим инструкцијама.</w:t>
      </w:r>
    </w:p>
    <w:p w:rsidR="004A4A38" w:rsidRPr="006F6F9F" w:rsidRDefault="004A4A38" w:rsidP="002615EB">
      <w:pPr>
        <w:autoSpaceDE w:val="0"/>
        <w:autoSpaceDN w:val="0"/>
        <w:adjustRightInd w:val="0"/>
        <w:spacing w:before="0"/>
        <w:ind w:right="68"/>
        <w:contextualSpacing/>
        <w:rPr>
          <w:rFonts w:eastAsia="Calibri" w:cs="Arial"/>
          <w:i/>
          <w:sz w:val="24"/>
          <w:szCs w:val="24"/>
        </w:rPr>
      </w:pPr>
    </w:p>
    <w:p w:rsidR="008D2B23" w:rsidRPr="006F6F9F" w:rsidRDefault="008D2B23" w:rsidP="0039153A">
      <w:pPr>
        <w:pStyle w:val="KDPodnaslov2"/>
        <w:numPr>
          <w:ilvl w:val="1"/>
          <w:numId w:val="26"/>
        </w:numPr>
        <w:spacing w:before="0"/>
        <w:ind w:right="68"/>
        <w:contextualSpacing/>
        <w:jc w:val="both"/>
        <w:rPr>
          <w:rFonts w:cs="Arial"/>
          <w:sz w:val="24"/>
          <w:szCs w:val="24"/>
        </w:rPr>
      </w:pPr>
      <w:bookmarkStart w:id="230" w:name="_Toc441651589"/>
      <w:bookmarkStart w:id="231" w:name="_Toc442559900"/>
      <w:r w:rsidRPr="006F6F9F">
        <w:rPr>
          <w:rFonts w:cs="Arial"/>
          <w:sz w:val="24"/>
          <w:szCs w:val="24"/>
        </w:rPr>
        <w:t>Рок важења понуде</w:t>
      </w:r>
      <w:bookmarkEnd w:id="230"/>
      <w:bookmarkEnd w:id="231"/>
    </w:p>
    <w:p w:rsidR="000F3901" w:rsidRPr="006F6F9F" w:rsidRDefault="000F3901" w:rsidP="006F6F9F">
      <w:pPr>
        <w:spacing w:before="0"/>
        <w:contextualSpacing/>
        <w:rPr>
          <w:rFonts w:cs="Arial"/>
          <w:sz w:val="24"/>
          <w:szCs w:val="24"/>
          <w:lang w:val="ru-RU"/>
        </w:rPr>
      </w:pPr>
      <w:r w:rsidRPr="006F6F9F">
        <w:rPr>
          <w:rFonts w:cs="Arial"/>
          <w:color w:val="000000" w:themeColor="text1"/>
          <w:sz w:val="24"/>
          <w:szCs w:val="24"/>
          <w:lang w:val="ru-RU"/>
        </w:rPr>
        <w:t xml:space="preserve">Понуда мора да важи најмање </w:t>
      </w:r>
      <w:r w:rsidRPr="006F6F9F">
        <w:rPr>
          <w:rFonts w:cs="Arial"/>
          <w:color w:val="000000" w:themeColor="text1"/>
          <w:sz w:val="24"/>
          <w:szCs w:val="24"/>
        </w:rPr>
        <w:t>90</w:t>
      </w:r>
      <w:r w:rsidR="00774759" w:rsidRPr="006F6F9F">
        <w:rPr>
          <w:rFonts w:cs="Arial"/>
          <w:color w:val="000000" w:themeColor="text1"/>
          <w:sz w:val="24"/>
          <w:szCs w:val="24"/>
          <w:lang w:val="ru-RU"/>
        </w:rPr>
        <w:t xml:space="preserve">(словима: деведесет) </w:t>
      </w:r>
      <w:r w:rsidRPr="006F6F9F">
        <w:rPr>
          <w:rFonts w:cs="Arial"/>
          <w:color w:val="000000" w:themeColor="text1"/>
          <w:sz w:val="24"/>
          <w:szCs w:val="24"/>
          <w:lang w:val="ru-RU"/>
        </w:rPr>
        <w:t xml:space="preserve">дана </w:t>
      </w:r>
      <w:r w:rsidRPr="006F6F9F">
        <w:rPr>
          <w:rFonts w:cs="Arial"/>
          <w:sz w:val="24"/>
          <w:szCs w:val="24"/>
          <w:lang w:val="ru-RU"/>
        </w:rPr>
        <w:t xml:space="preserve">од дана отварања понуда. </w:t>
      </w:r>
    </w:p>
    <w:p w:rsidR="000F3901" w:rsidRPr="006F6F9F" w:rsidRDefault="000F3901" w:rsidP="006F6F9F">
      <w:pPr>
        <w:spacing w:before="0"/>
        <w:contextualSpacing/>
        <w:rPr>
          <w:rFonts w:cs="Arial"/>
          <w:sz w:val="24"/>
          <w:szCs w:val="24"/>
          <w:lang w:val="ru-RU"/>
        </w:rPr>
      </w:pPr>
      <w:r w:rsidRPr="006F6F9F">
        <w:rPr>
          <w:rFonts w:cs="Arial"/>
          <w:sz w:val="24"/>
          <w:szCs w:val="24"/>
          <w:lang w:val="ru-RU"/>
        </w:rPr>
        <w:t xml:space="preserve">У случају да </w:t>
      </w:r>
      <w:r w:rsidR="002615EB">
        <w:rPr>
          <w:rFonts w:cs="Arial"/>
          <w:sz w:val="24"/>
          <w:szCs w:val="24"/>
          <w:lang w:val="ru-RU"/>
        </w:rPr>
        <w:t>п</w:t>
      </w:r>
      <w:r w:rsidRPr="006F6F9F">
        <w:rPr>
          <w:rFonts w:cs="Arial"/>
          <w:sz w:val="24"/>
          <w:szCs w:val="24"/>
          <w:lang w:val="ru-RU"/>
        </w:rPr>
        <w:t xml:space="preserve">онуђач наведе краћи рок важења понуде, понуда ће бити одбијена, као неприхватљива. </w:t>
      </w:r>
    </w:p>
    <w:p w:rsidR="005A3029" w:rsidRPr="006F6F9F" w:rsidRDefault="005A3029" w:rsidP="006F6F9F">
      <w:pPr>
        <w:spacing w:before="0"/>
        <w:contextualSpacing/>
        <w:rPr>
          <w:rFonts w:cs="Arial"/>
          <w:sz w:val="24"/>
          <w:szCs w:val="24"/>
          <w:lang w:val="ru-RU"/>
        </w:rPr>
      </w:pPr>
    </w:p>
    <w:p w:rsidR="0063374C" w:rsidRPr="006F6F9F" w:rsidRDefault="008D2B23" w:rsidP="0039153A">
      <w:pPr>
        <w:pStyle w:val="KDPodnaslov2"/>
        <w:numPr>
          <w:ilvl w:val="1"/>
          <w:numId w:val="26"/>
        </w:numPr>
        <w:spacing w:before="0"/>
        <w:contextualSpacing/>
        <w:jc w:val="both"/>
        <w:rPr>
          <w:rFonts w:cs="Arial"/>
          <w:bCs/>
          <w:sz w:val="24"/>
          <w:szCs w:val="24"/>
          <w:lang w:val="ru-RU"/>
        </w:rPr>
      </w:pPr>
      <w:bookmarkStart w:id="232" w:name="_Toc441651593"/>
      <w:bookmarkStart w:id="233" w:name="_Toc442559904"/>
      <w:r w:rsidRPr="006F6F9F">
        <w:rPr>
          <w:rFonts w:cs="Arial"/>
          <w:sz w:val="24"/>
          <w:szCs w:val="24"/>
        </w:rPr>
        <w:t>Средства финансијског обезбеђења</w:t>
      </w:r>
      <w:bookmarkEnd w:id="232"/>
      <w:bookmarkEnd w:id="233"/>
    </w:p>
    <w:p w:rsidR="008D7C70" w:rsidRPr="006F6F9F" w:rsidRDefault="008D2B23" w:rsidP="006F6F9F">
      <w:pPr>
        <w:pStyle w:val="KDParagraf"/>
        <w:spacing w:before="0"/>
        <w:contextualSpacing/>
        <w:rPr>
          <w:rFonts w:cs="Arial"/>
          <w:sz w:val="24"/>
          <w:szCs w:val="24"/>
          <w:lang w:val="ru-RU"/>
        </w:rPr>
      </w:pPr>
      <w:r w:rsidRPr="006F6F9F">
        <w:rPr>
          <w:rFonts w:cs="Arial"/>
          <w:bCs/>
          <w:sz w:val="24"/>
          <w:szCs w:val="24"/>
          <w:lang w:val="ru-RU"/>
        </w:rPr>
        <w:t>Наручилац користи право да захтева средстава финансијског обезбеђења (у даљем текс</w:t>
      </w:r>
      <w:r w:rsidR="00774759" w:rsidRPr="006F6F9F">
        <w:rPr>
          <w:rFonts w:cs="Arial"/>
          <w:bCs/>
          <w:sz w:val="24"/>
          <w:szCs w:val="24"/>
          <w:lang w:val="ru-RU"/>
        </w:rPr>
        <w:t>т</w:t>
      </w:r>
      <w:r w:rsidRPr="006F6F9F">
        <w:rPr>
          <w:rFonts w:cs="Arial"/>
          <w:bCs/>
          <w:sz w:val="24"/>
          <w:szCs w:val="24"/>
          <w:lang w:val="ru-RU"/>
        </w:rPr>
        <w:t xml:space="preserve">у СФО) </w:t>
      </w:r>
      <w:r w:rsidRPr="006F6F9F">
        <w:rPr>
          <w:rFonts w:cs="Arial"/>
          <w:sz w:val="24"/>
          <w:szCs w:val="24"/>
          <w:lang w:val="ru-RU"/>
        </w:rPr>
        <w:t xml:space="preserve">којим понуђачи обезбеђују испуњење својих обавеза у </w:t>
      </w:r>
      <w:r w:rsidR="00B02E86" w:rsidRPr="006F6F9F">
        <w:rPr>
          <w:rFonts w:cs="Arial"/>
          <w:sz w:val="24"/>
          <w:szCs w:val="24"/>
        </w:rPr>
        <w:t xml:space="preserve">отвореном поступку </w:t>
      </w:r>
      <w:r w:rsidRPr="006F6F9F">
        <w:rPr>
          <w:rFonts w:cs="Arial"/>
          <w:sz w:val="24"/>
          <w:szCs w:val="24"/>
          <w:lang w:val="ru-RU"/>
        </w:rPr>
        <w:t xml:space="preserve">(достављају се уз понуду), као и испуњење својих уговорних обавеза (достављају се </w:t>
      </w:r>
      <w:r w:rsidR="008F18BC" w:rsidRPr="006F6F9F">
        <w:rPr>
          <w:rFonts w:cs="Arial"/>
          <w:sz w:val="24"/>
          <w:szCs w:val="24"/>
        </w:rPr>
        <w:t>по</w:t>
      </w:r>
      <w:r w:rsidRPr="006F6F9F">
        <w:rPr>
          <w:rFonts w:cs="Arial"/>
          <w:sz w:val="24"/>
          <w:szCs w:val="24"/>
          <w:lang w:val="ru-RU"/>
        </w:rPr>
        <w:t xml:space="preserve"> закључењ</w:t>
      </w:r>
      <w:r w:rsidR="008F18BC" w:rsidRPr="006F6F9F">
        <w:rPr>
          <w:rFonts w:cs="Arial"/>
          <w:sz w:val="24"/>
          <w:szCs w:val="24"/>
        </w:rPr>
        <w:t>у</w:t>
      </w:r>
      <w:r w:rsidR="00774759" w:rsidRPr="006F6F9F">
        <w:rPr>
          <w:rFonts w:cs="Arial"/>
          <w:sz w:val="24"/>
          <w:szCs w:val="24"/>
          <w:lang w:val="ru-RU"/>
        </w:rPr>
        <w:t>У</w:t>
      </w:r>
      <w:r w:rsidRPr="006F6F9F">
        <w:rPr>
          <w:rFonts w:cs="Arial"/>
          <w:sz w:val="24"/>
          <w:szCs w:val="24"/>
          <w:lang w:val="ru-RU"/>
        </w:rPr>
        <w:t>говора</w:t>
      </w:r>
      <w:r w:rsidR="001861CC" w:rsidRPr="006F6F9F">
        <w:rPr>
          <w:rFonts w:cs="Arial"/>
          <w:sz w:val="24"/>
          <w:szCs w:val="24"/>
          <w:lang w:val="ru-RU"/>
        </w:rPr>
        <w:t xml:space="preserve"> или по испоруци</w:t>
      </w:r>
      <w:r w:rsidRPr="006F6F9F">
        <w:rPr>
          <w:rFonts w:cs="Arial"/>
          <w:sz w:val="24"/>
          <w:szCs w:val="24"/>
          <w:lang w:val="ru-RU"/>
        </w:rPr>
        <w:t>)</w:t>
      </w:r>
      <w:r w:rsidR="001861CC" w:rsidRPr="006F6F9F">
        <w:rPr>
          <w:rFonts w:cs="Arial"/>
          <w:sz w:val="24"/>
          <w:szCs w:val="24"/>
          <w:lang w:val="ru-RU"/>
        </w:rPr>
        <w:t>.</w:t>
      </w:r>
    </w:p>
    <w:p w:rsidR="00FA6E5B" w:rsidRPr="006F6F9F" w:rsidRDefault="00541E19" w:rsidP="006F6F9F">
      <w:pPr>
        <w:spacing w:before="0"/>
        <w:contextualSpacing/>
        <w:rPr>
          <w:rFonts w:eastAsia="TimesNewRomanPSMT" w:cs="Arial"/>
          <w:bCs/>
          <w:iCs/>
          <w:sz w:val="24"/>
          <w:szCs w:val="24"/>
          <w:lang w:val="ru-RU"/>
        </w:rPr>
      </w:pPr>
      <w:r w:rsidRPr="006F6F9F">
        <w:rPr>
          <w:rFonts w:eastAsia="TimesNewRomanPSMT" w:cs="Arial"/>
          <w:bCs/>
          <w:iCs/>
          <w:sz w:val="24"/>
          <w:szCs w:val="24"/>
          <w:lang w:val="ru-RU"/>
        </w:rPr>
        <w:t>Сви трошкови око прибављања средстава обезбеђења падају на терет понуђача, а исти могу бити наведени у Обрасцу трошкова припреме понуде.</w:t>
      </w:r>
    </w:p>
    <w:p w:rsidR="001A72BF" w:rsidRPr="006F6F9F" w:rsidRDefault="001A72BF" w:rsidP="006F6F9F">
      <w:pPr>
        <w:spacing w:before="0"/>
        <w:contextualSpacing/>
        <w:rPr>
          <w:rFonts w:eastAsia="TimesNewRomanPSMT" w:cs="Arial"/>
          <w:bCs/>
          <w:iCs/>
          <w:sz w:val="24"/>
          <w:szCs w:val="24"/>
        </w:rPr>
      </w:pPr>
      <w:r w:rsidRPr="006F6F9F">
        <w:rPr>
          <w:rFonts w:eastAsia="TimesNewRomanPSMT" w:cs="Arial"/>
          <w:bCs/>
          <w:iCs/>
          <w:sz w:val="24"/>
          <w:szCs w:val="24"/>
        </w:rPr>
        <w:t>Члан групе понуђача може бити налогодавац средства финансијског обезбеђења.</w:t>
      </w:r>
    </w:p>
    <w:p w:rsidR="00541E19" w:rsidRPr="006F6F9F" w:rsidRDefault="001A72BF" w:rsidP="006F6F9F">
      <w:pPr>
        <w:spacing w:before="0"/>
        <w:contextualSpacing/>
        <w:rPr>
          <w:rFonts w:eastAsia="TimesNewRomanPSMT" w:cs="Arial"/>
          <w:bCs/>
          <w:iCs/>
          <w:sz w:val="24"/>
          <w:szCs w:val="24"/>
          <w:lang w:val="ru-RU"/>
        </w:rPr>
      </w:pPr>
      <w:r w:rsidRPr="006F6F9F">
        <w:rPr>
          <w:rFonts w:eastAsia="TimesNewRomanPSMT" w:cs="Arial"/>
          <w:bCs/>
          <w:iCs/>
          <w:sz w:val="24"/>
          <w:szCs w:val="24"/>
          <w:lang w:val="ru-RU"/>
        </w:rPr>
        <w:t>Средства финансијског обезбеђења морају да буду у валути у којој је и понуда.</w:t>
      </w:r>
    </w:p>
    <w:p w:rsidR="00041105" w:rsidRDefault="008F18BC" w:rsidP="006F6F9F">
      <w:pPr>
        <w:spacing w:before="0"/>
        <w:contextualSpacing/>
        <w:rPr>
          <w:rFonts w:eastAsia="TimesNewRomanPSMT" w:cs="Arial"/>
          <w:bCs/>
          <w:iCs/>
          <w:color w:val="00B0F0"/>
          <w:sz w:val="24"/>
          <w:szCs w:val="24"/>
          <w:lang w:val="ru-RU"/>
        </w:rPr>
      </w:pPr>
      <w:r w:rsidRPr="006F6F9F">
        <w:rPr>
          <w:rFonts w:eastAsia="TimesNewRomanPSMT" w:cs="Arial"/>
          <w:bCs/>
          <w:iCs/>
          <w:sz w:val="24"/>
          <w:szCs w:val="24"/>
          <w:lang w:val="ru-RU"/>
        </w:rPr>
        <w:t>Ако се за време трајања у</w:t>
      </w:r>
      <w:r w:rsidR="00541E19" w:rsidRPr="006F6F9F">
        <w:rPr>
          <w:rFonts w:eastAsia="TimesNewRomanPSMT" w:cs="Arial"/>
          <w:bCs/>
          <w:iCs/>
          <w:sz w:val="24"/>
          <w:szCs w:val="24"/>
          <w:lang w:val="ru-RU"/>
        </w:rPr>
        <w:t>говора промене рокови за извршење уговорне обавезе, важност  СФО мора се продужити</w:t>
      </w:r>
      <w:r w:rsidR="00541E19" w:rsidRPr="006F6F9F">
        <w:rPr>
          <w:rFonts w:eastAsia="TimesNewRomanPSMT" w:cs="Arial"/>
          <w:bCs/>
          <w:iCs/>
          <w:color w:val="00B0F0"/>
          <w:sz w:val="24"/>
          <w:szCs w:val="24"/>
          <w:lang w:val="ru-RU"/>
        </w:rPr>
        <w:t xml:space="preserve">. </w:t>
      </w:r>
    </w:p>
    <w:p w:rsidR="00CD3487" w:rsidRPr="00CD3487" w:rsidRDefault="00CD3487" w:rsidP="00CD3487">
      <w:pPr>
        <w:rPr>
          <w:rFonts w:cs="Arial"/>
          <w:b/>
          <w:sz w:val="24"/>
          <w:szCs w:val="24"/>
        </w:rPr>
      </w:pPr>
      <w:r w:rsidRPr="00CD3487">
        <w:rPr>
          <w:rFonts w:cs="Arial"/>
          <w:b/>
          <w:sz w:val="24"/>
          <w:szCs w:val="24"/>
        </w:rPr>
        <w:lastRenderedPageBreak/>
        <w:t>Банкарска гаранција за озбиљност понуде</w:t>
      </w:r>
    </w:p>
    <w:p w:rsidR="00CD3487" w:rsidRPr="00CD3487" w:rsidRDefault="00CD3487" w:rsidP="00CD3487">
      <w:pPr>
        <w:rPr>
          <w:rFonts w:cs="Arial"/>
          <w:b/>
          <w:sz w:val="24"/>
          <w:szCs w:val="24"/>
        </w:rPr>
      </w:pPr>
    </w:p>
    <w:p w:rsidR="00CD3487" w:rsidRPr="00CD3487" w:rsidRDefault="00CD3487" w:rsidP="00CD3487">
      <w:pPr>
        <w:rPr>
          <w:rFonts w:cs="Arial"/>
          <w:sz w:val="24"/>
          <w:szCs w:val="24"/>
        </w:rPr>
      </w:pPr>
      <w:bookmarkStart w:id="234" w:name="_Hlk526943116"/>
      <w:r w:rsidRPr="00CD3487">
        <w:rPr>
          <w:rFonts w:cs="Arial"/>
          <w:iCs/>
          <w:sz w:val="24"/>
          <w:szCs w:val="24"/>
        </w:rPr>
        <w:t xml:space="preserve">Понуђач доставља оригинал банкарску гаранцију за озбиљност понуде у висини </w:t>
      </w:r>
      <w:proofErr w:type="gramStart"/>
      <w:r w:rsidRPr="00CD3487">
        <w:rPr>
          <w:rFonts w:cs="Arial"/>
          <w:iCs/>
          <w:sz w:val="24"/>
          <w:szCs w:val="24"/>
        </w:rPr>
        <w:t>од</w:t>
      </w:r>
      <w:r w:rsidRPr="003E151C">
        <w:rPr>
          <w:rFonts w:cs="Arial"/>
          <w:iCs/>
          <w:sz w:val="24"/>
          <w:szCs w:val="24"/>
          <w:lang w:val="sr-Cyrl-BA"/>
        </w:rPr>
        <w:t>5</w:t>
      </w:r>
      <w:r w:rsidRPr="003E151C">
        <w:rPr>
          <w:rFonts w:cs="Arial"/>
          <w:iCs/>
          <w:sz w:val="24"/>
          <w:szCs w:val="24"/>
        </w:rPr>
        <w:t>%</w:t>
      </w:r>
      <w:proofErr w:type="gramEnd"/>
      <w:r w:rsidRPr="00CD3487">
        <w:rPr>
          <w:rFonts w:cs="Arial"/>
          <w:iCs/>
          <w:sz w:val="24"/>
          <w:szCs w:val="24"/>
        </w:rPr>
        <w:t xml:space="preserve"> вредности понудe</w:t>
      </w:r>
      <w:bookmarkEnd w:id="234"/>
      <w:r w:rsidRPr="00CD3487">
        <w:rPr>
          <w:rFonts w:cs="Arial"/>
          <w:iCs/>
          <w:sz w:val="24"/>
          <w:szCs w:val="24"/>
        </w:rPr>
        <w:t xml:space="preserve">, без ПДВ, </w:t>
      </w:r>
      <w:r w:rsidRPr="00CD3487">
        <w:rPr>
          <w:rFonts w:cs="Arial"/>
          <w:sz w:val="24"/>
          <w:szCs w:val="24"/>
        </w:rPr>
        <w:t>на обрасцу Банке која је издала банкарску гаранцију.</w:t>
      </w:r>
    </w:p>
    <w:p w:rsidR="00CD3487" w:rsidRPr="00CD3487" w:rsidRDefault="00CD3487" w:rsidP="00CD3487">
      <w:pPr>
        <w:rPr>
          <w:rFonts w:cs="Arial"/>
          <w:iCs/>
          <w:sz w:val="24"/>
          <w:szCs w:val="24"/>
        </w:rPr>
      </w:pPr>
      <w:bookmarkStart w:id="235" w:name="_Hlk526943133"/>
      <w:r w:rsidRPr="00CD3487">
        <w:rPr>
          <w:rFonts w:cs="Arial"/>
          <w:iCs/>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од </w:t>
      </w:r>
      <w:r w:rsidRPr="00CD3487">
        <w:rPr>
          <w:rFonts w:cs="Arial"/>
          <w:iCs/>
          <w:sz w:val="24"/>
          <w:szCs w:val="24"/>
          <w:lang w:val="sr-Cyrl-BA"/>
        </w:rPr>
        <w:t>6</w:t>
      </w:r>
      <w:r w:rsidRPr="00CD3487">
        <w:rPr>
          <w:rFonts w:cs="Arial"/>
          <w:iCs/>
          <w:sz w:val="24"/>
          <w:szCs w:val="24"/>
        </w:rPr>
        <w:t xml:space="preserve">0 (словима: </w:t>
      </w:r>
      <w:r w:rsidRPr="00CD3487">
        <w:rPr>
          <w:rFonts w:cs="Arial"/>
          <w:sz w:val="24"/>
          <w:szCs w:val="24"/>
        </w:rPr>
        <w:t>шездесет</w:t>
      </w:r>
      <w:r w:rsidRPr="00CD3487">
        <w:rPr>
          <w:rFonts w:cs="Arial"/>
          <w:iCs/>
          <w:sz w:val="24"/>
          <w:szCs w:val="24"/>
        </w:rPr>
        <w:t xml:space="preserve">) календарских дана </w:t>
      </w:r>
      <w:bookmarkEnd w:id="235"/>
      <w:r w:rsidRPr="00CD3487">
        <w:rPr>
          <w:rFonts w:cs="Arial"/>
          <w:iCs/>
          <w:sz w:val="24"/>
          <w:szCs w:val="24"/>
        </w:rPr>
        <w:t>дуже од рока важења понуде.</w:t>
      </w:r>
    </w:p>
    <w:p w:rsidR="00CD3487" w:rsidRPr="00CD3487" w:rsidRDefault="00CD3487" w:rsidP="00CD3487">
      <w:pPr>
        <w:rPr>
          <w:rFonts w:cs="Arial"/>
          <w:sz w:val="24"/>
          <w:szCs w:val="24"/>
        </w:rPr>
      </w:pPr>
      <w:r w:rsidRPr="00CD3487">
        <w:rPr>
          <w:rFonts w:cs="Arial"/>
          <w:sz w:val="24"/>
          <w:szCs w:val="24"/>
        </w:rPr>
        <w:t xml:space="preserve">Наручилац ће уновчити гаранцију за озбиљност понуде дату уз понуду уколико: </w:t>
      </w:r>
    </w:p>
    <w:p w:rsidR="00CD3487" w:rsidRPr="00CD3487" w:rsidRDefault="00CD3487" w:rsidP="0039153A">
      <w:pPr>
        <w:numPr>
          <w:ilvl w:val="0"/>
          <w:numId w:val="12"/>
        </w:numPr>
        <w:spacing w:before="0"/>
        <w:ind w:left="993" w:hanging="142"/>
        <w:rPr>
          <w:rFonts w:cs="Arial"/>
          <w:sz w:val="24"/>
          <w:szCs w:val="24"/>
        </w:rPr>
      </w:pPr>
      <w:r w:rsidRPr="00CD3487">
        <w:rPr>
          <w:rFonts w:cs="Arial"/>
          <w:sz w:val="24"/>
          <w:szCs w:val="24"/>
        </w:rPr>
        <w:t>понуђач након истека рока за подношење понуда повуче, опозове или измени своју понуду или</w:t>
      </w:r>
    </w:p>
    <w:p w:rsidR="00CD3487" w:rsidRPr="00CD3487" w:rsidRDefault="00CD3487" w:rsidP="0039153A">
      <w:pPr>
        <w:numPr>
          <w:ilvl w:val="0"/>
          <w:numId w:val="12"/>
        </w:numPr>
        <w:spacing w:before="0"/>
        <w:ind w:left="993" w:hanging="142"/>
        <w:rPr>
          <w:rFonts w:cs="Arial"/>
          <w:sz w:val="24"/>
          <w:szCs w:val="24"/>
        </w:rPr>
      </w:pPr>
      <w:r w:rsidRPr="00CD3487">
        <w:rPr>
          <w:rFonts w:cs="Arial"/>
          <w:sz w:val="24"/>
          <w:szCs w:val="24"/>
        </w:rPr>
        <w:t xml:space="preserve">понуђач коме је додељен уговор благовремено не потпише уговор о јавној набавци или </w:t>
      </w:r>
    </w:p>
    <w:p w:rsidR="00CD3487" w:rsidRPr="00CD3487" w:rsidRDefault="00CD3487" w:rsidP="0039153A">
      <w:pPr>
        <w:numPr>
          <w:ilvl w:val="0"/>
          <w:numId w:val="12"/>
        </w:numPr>
        <w:spacing w:before="0"/>
        <w:ind w:left="993" w:hanging="142"/>
        <w:rPr>
          <w:rFonts w:cs="Arial"/>
          <w:sz w:val="24"/>
          <w:szCs w:val="24"/>
        </w:rPr>
      </w:pPr>
      <w:proofErr w:type="gramStart"/>
      <w:r w:rsidRPr="00CD3487">
        <w:rPr>
          <w:rFonts w:cs="Arial"/>
          <w:sz w:val="24"/>
          <w:szCs w:val="24"/>
        </w:rPr>
        <w:t>понуђач</w:t>
      </w:r>
      <w:proofErr w:type="gramEnd"/>
      <w:r w:rsidRPr="00CD3487">
        <w:rPr>
          <w:rFonts w:cs="Arial"/>
          <w:sz w:val="24"/>
          <w:szCs w:val="24"/>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CD3487" w:rsidRPr="00CD3487" w:rsidRDefault="00CD3487" w:rsidP="00CD3487">
      <w:pPr>
        <w:ind w:left="993"/>
        <w:rPr>
          <w:rFonts w:cs="Arial"/>
          <w:sz w:val="24"/>
          <w:szCs w:val="24"/>
        </w:rPr>
      </w:pPr>
    </w:p>
    <w:p w:rsidR="00CD3487" w:rsidRPr="00CD3487" w:rsidRDefault="00CD3487" w:rsidP="00CD3487">
      <w:pPr>
        <w:rPr>
          <w:rFonts w:cs="Arial"/>
          <w:sz w:val="24"/>
          <w:szCs w:val="24"/>
        </w:rPr>
      </w:pPr>
      <w:r w:rsidRPr="00CD348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D3487" w:rsidRDefault="00CD3487" w:rsidP="00CD3487">
      <w:pPr>
        <w:rPr>
          <w:rFonts w:cs="Arial"/>
          <w:sz w:val="24"/>
          <w:szCs w:val="24"/>
        </w:rPr>
      </w:pPr>
      <w:r w:rsidRPr="00CD348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CD3487" w:rsidRPr="00CD3487" w:rsidRDefault="00CD3487" w:rsidP="00CD3487">
      <w:pPr>
        <w:rPr>
          <w:rFonts w:cs="Arial"/>
          <w:sz w:val="24"/>
          <w:szCs w:val="24"/>
        </w:rPr>
      </w:pPr>
      <w:r w:rsidRPr="00133410">
        <w:rPr>
          <w:rFonts w:cs="Arial"/>
          <w:sz w:val="24"/>
          <w:szCs w:val="24"/>
        </w:rPr>
        <w:t xml:space="preserve">На ову банкарску гарнцију примењују се Једнообразна правила за гаранције на позив </w:t>
      </w:r>
      <w:proofErr w:type="gramStart"/>
      <w:r w:rsidRPr="00133410">
        <w:rPr>
          <w:rFonts w:cs="Arial"/>
          <w:sz w:val="24"/>
          <w:szCs w:val="24"/>
        </w:rPr>
        <w:t>( URDG</w:t>
      </w:r>
      <w:proofErr w:type="gramEnd"/>
      <w:r w:rsidRPr="00133410">
        <w:rPr>
          <w:rFonts w:cs="Arial"/>
          <w:sz w:val="24"/>
          <w:szCs w:val="24"/>
        </w:rPr>
        <w:t xml:space="preserve"> 758) Међународне трговинске коморе у Паризу.</w:t>
      </w:r>
    </w:p>
    <w:p w:rsidR="00CD3487" w:rsidRDefault="00CD3487" w:rsidP="00CD3487">
      <w:pPr>
        <w:rPr>
          <w:rFonts w:cs="Arial"/>
          <w:sz w:val="24"/>
          <w:szCs w:val="24"/>
        </w:rPr>
      </w:pPr>
      <w:r w:rsidRPr="00CD3487">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47C54" w:rsidRPr="00B47C54" w:rsidRDefault="00B47C54" w:rsidP="00B47C54">
      <w:pPr>
        <w:rPr>
          <w:rFonts w:cs="Arial"/>
          <w:sz w:val="24"/>
          <w:szCs w:val="24"/>
        </w:rPr>
      </w:pPr>
      <w:r w:rsidRPr="00B47C54">
        <w:rPr>
          <w:rFonts w:cs="Arial"/>
          <w:sz w:val="24"/>
          <w:szCs w:val="24"/>
        </w:rPr>
        <w:t>Банкарска гаранциј</w:t>
      </w:r>
      <w:r>
        <w:rPr>
          <w:rFonts w:cs="Arial"/>
          <w:sz w:val="24"/>
          <w:szCs w:val="24"/>
        </w:rPr>
        <w:t>а</w:t>
      </w:r>
      <w:r w:rsidRPr="00B47C54">
        <w:rPr>
          <w:rFonts w:cs="Arial"/>
          <w:sz w:val="24"/>
          <w:szCs w:val="24"/>
        </w:rPr>
        <w:t xml:space="preserve"> истиче на наведени </w:t>
      </w:r>
      <w:proofErr w:type="gramStart"/>
      <w:r w:rsidRPr="00B47C54">
        <w:rPr>
          <w:rFonts w:cs="Arial"/>
          <w:sz w:val="24"/>
          <w:szCs w:val="24"/>
        </w:rPr>
        <w:t>датум ,</w:t>
      </w:r>
      <w:proofErr w:type="gramEnd"/>
      <w:r w:rsidRPr="00B47C54">
        <w:rPr>
          <w:rFonts w:cs="Arial"/>
          <w:sz w:val="24"/>
          <w:szCs w:val="24"/>
        </w:rPr>
        <w:t xml:space="preserve"> без обзира да ли је овај документ враћен или није.</w:t>
      </w:r>
    </w:p>
    <w:p w:rsidR="00B47C54" w:rsidRPr="00B47C54" w:rsidRDefault="00B47C54" w:rsidP="00B47C54">
      <w:pPr>
        <w:rPr>
          <w:rFonts w:cs="Arial"/>
          <w:sz w:val="24"/>
          <w:szCs w:val="24"/>
        </w:rPr>
      </w:pPr>
      <w:r w:rsidRPr="00B47C54">
        <w:rPr>
          <w:rFonts w:cs="Arial"/>
          <w:sz w:val="24"/>
          <w:szCs w:val="24"/>
        </w:rPr>
        <w:t>Банкарска гаранција се не може уступити у није преносива без сагласности уговорних страна и емисионе банке.</w:t>
      </w:r>
    </w:p>
    <w:p w:rsidR="00B47C54" w:rsidRPr="00B47C54" w:rsidRDefault="00B47C54" w:rsidP="00B47C54">
      <w:pPr>
        <w:rPr>
          <w:rFonts w:cs="Arial"/>
          <w:sz w:val="24"/>
          <w:szCs w:val="24"/>
        </w:rPr>
      </w:pPr>
      <w:r w:rsidRPr="00B47C54">
        <w:rPr>
          <w:rFonts w:cs="Arial"/>
          <w:sz w:val="24"/>
          <w:szCs w:val="24"/>
        </w:rPr>
        <w:t xml:space="preserve">Уколико банкарску гаранцију издаје страна </w:t>
      </w:r>
      <w:proofErr w:type="gramStart"/>
      <w:r w:rsidRPr="00B47C54">
        <w:rPr>
          <w:rFonts w:cs="Arial"/>
          <w:sz w:val="24"/>
          <w:szCs w:val="24"/>
        </w:rPr>
        <w:t>банка ,мора</w:t>
      </w:r>
      <w:proofErr w:type="gramEnd"/>
      <w:r w:rsidRPr="00B47C54">
        <w:rPr>
          <w:rFonts w:cs="Arial"/>
          <w:sz w:val="24"/>
          <w:szCs w:val="24"/>
        </w:rPr>
        <w:t xml:space="preserve"> имати кредитни рејтинг.</w:t>
      </w:r>
    </w:p>
    <w:p w:rsidR="00B47C54" w:rsidRPr="00CD3487" w:rsidRDefault="00B47C54" w:rsidP="00CD3487">
      <w:pPr>
        <w:rPr>
          <w:rFonts w:cs="Arial"/>
          <w:sz w:val="24"/>
          <w:szCs w:val="24"/>
        </w:rPr>
      </w:pPr>
      <w:r w:rsidRPr="00B47C54">
        <w:rPr>
          <w:rFonts w:cs="Arial"/>
          <w:sz w:val="24"/>
          <w:szCs w:val="24"/>
        </w:rPr>
        <w:t>Банкарска гаранција треба да буду у валути у којој је Понуда</w:t>
      </w:r>
    </w:p>
    <w:p w:rsidR="00CD3487" w:rsidRPr="00CD3487" w:rsidRDefault="00CD3487" w:rsidP="00CD3487">
      <w:pPr>
        <w:rPr>
          <w:rFonts w:cs="Arial"/>
          <w:sz w:val="24"/>
          <w:szCs w:val="24"/>
        </w:rPr>
      </w:pPr>
      <w:r w:rsidRPr="00CD3487">
        <w:rPr>
          <w:rFonts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CD3487" w:rsidRPr="00CD3487" w:rsidRDefault="00CD3487" w:rsidP="00CD3487">
      <w:pPr>
        <w:pStyle w:val="ListParagraph"/>
        <w:rPr>
          <w:rFonts w:ascii="Arial" w:hAnsi="Arial" w:cs="Arial"/>
          <w:b/>
          <w:sz w:val="24"/>
          <w:szCs w:val="24"/>
        </w:rPr>
      </w:pPr>
    </w:p>
    <w:p w:rsidR="00CD3487" w:rsidRPr="00CD3487" w:rsidRDefault="00CD3487" w:rsidP="0039153A">
      <w:pPr>
        <w:pStyle w:val="ListParagraph"/>
        <w:numPr>
          <w:ilvl w:val="0"/>
          <w:numId w:val="44"/>
        </w:numPr>
        <w:spacing w:before="0"/>
        <w:rPr>
          <w:rFonts w:ascii="Arial" w:hAnsi="Arial" w:cs="Arial"/>
          <w:b/>
          <w:sz w:val="24"/>
          <w:szCs w:val="24"/>
        </w:rPr>
      </w:pPr>
      <w:r w:rsidRPr="00CD3487">
        <w:rPr>
          <w:rFonts w:ascii="Arial" w:hAnsi="Arial" w:cs="Arial"/>
          <w:b/>
          <w:sz w:val="24"/>
          <w:szCs w:val="24"/>
        </w:rPr>
        <w:t>Приликом закључења уговора</w:t>
      </w:r>
    </w:p>
    <w:p w:rsidR="00CD3487" w:rsidRPr="00CD3487" w:rsidRDefault="00CD3487" w:rsidP="00CD3487">
      <w:pPr>
        <w:rPr>
          <w:rFonts w:cs="Arial"/>
          <w:b/>
          <w:sz w:val="24"/>
          <w:szCs w:val="24"/>
        </w:rPr>
      </w:pPr>
      <w:bookmarkStart w:id="236" w:name="_Hlk526437206"/>
      <w:r w:rsidRPr="00CD3487">
        <w:rPr>
          <w:rFonts w:cs="Arial"/>
          <w:b/>
          <w:sz w:val="24"/>
          <w:szCs w:val="24"/>
        </w:rPr>
        <w:t>Банкарска гаранција за добро извршење посла</w:t>
      </w:r>
    </w:p>
    <w:bookmarkEnd w:id="236"/>
    <w:p w:rsidR="00CD3487" w:rsidRPr="00CD3487" w:rsidRDefault="00CD3487" w:rsidP="00CD3487">
      <w:pPr>
        <w:ind w:right="-6"/>
        <w:rPr>
          <w:rFonts w:cs="Arial"/>
          <w:color w:val="365F91" w:themeColor="accent1" w:themeShade="BF"/>
          <w:sz w:val="24"/>
          <w:szCs w:val="24"/>
        </w:rPr>
      </w:pPr>
    </w:p>
    <w:p w:rsidR="00CD3487" w:rsidRPr="00CD3487" w:rsidRDefault="00CD3487" w:rsidP="00CD3487">
      <w:pPr>
        <w:rPr>
          <w:rFonts w:cs="Arial"/>
          <w:sz w:val="24"/>
          <w:szCs w:val="24"/>
        </w:rPr>
      </w:pPr>
      <w:bookmarkStart w:id="237" w:name="_Hlk526943168"/>
      <w:r w:rsidRPr="00CD3487">
        <w:rPr>
          <w:rFonts w:cs="Arial"/>
          <w:sz w:val="24"/>
          <w:szCs w:val="24"/>
        </w:rPr>
        <w:t xml:space="preserve">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а пре испоруке, као одложни услов из члана 74. </w:t>
      </w:r>
      <w:proofErr w:type="gramStart"/>
      <w:r w:rsidRPr="00CD3487">
        <w:rPr>
          <w:rFonts w:cs="Arial"/>
          <w:sz w:val="24"/>
          <w:szCs w:val="24"/>
        </w:rPr>
        <w:t>став</w:t>
      </w:r>
      <w:proofErr w:type="gramEnd"/>
      <w:r w:rsidRPr="00CD3487">
        <w:rPr>
          <w:rFonts w:cs="Arial"/>
          <w:sz w:val="24"/>
          <w:szCs w:val="24"/>
        </w:rPr>
        <w:t xml:space="preserve"> 2. Закона о облигационим односима („Сл. лист СФРЈ“ бр. 29/78, 39/85, 45/89 – одлука УСЈ и 57/89, </w:t>
      </w:r>
      <w:r w:rsidRPr="00CD3487">
        <w:rPr>
          <w:rFonts w:cs="Arial"/>
          <w:sz w:val="24"/>
          <w:szCs w:val="24"/>
        </w:rPr>
        <w:lastRenderedPageBreak/>
        <w:t xml:space="preserve">„Сл.лист СРЈ“ бр. 31/93 и „Сл. лист СЦГ“ бр. 1/2003 – Уставна повеља), </w:t>
      </w:r>
      <w:r w:rsidR="005B6060">
        <w:rPr>
          <w:rFonts w:cs="Arial"/>
          <w:sz w:val="24"/>
          <w:szCs w:val="24"/>
        </w:rPr>
        <w:t xml:space="preserve">(даље: ЗОО), </w:t>
      </w:r>
      <w:r w:rsidRPr="00CD3487">
        <w:rPr>
          <w:rFonts w:cs="Arial"/>
          <w:sz w:val="24"/>
          <w:szCs w:val="24"/>
        </w:rPr>
        <w:t>као средство финансијског обезбеђења за добро извршење посла преда Наручиоцу банкарску гаранцију за добро извршење посла.</w:t>
      </w:r>
      <w:bookmarkEnd w:id="237"/>
    </w:p>
    <w:p w:rsidR="00CD3487" w:rsidRPr="00CD3487" w:rsidRDefault="00CD3487" w:rsidP="00CD3487">
      <w:pPr>
        <w:rPr>
          <w:rFonts w:cs="Arial"/>
          <w:sz w:val="24"/>
          <w:szCs w:val="24"/>
        </w:rPr>
      </w:pPr>
      <w:bookmarkStart w:id="238" w:name="_Hlk526943203"/>
      <w:r w:rsidRPr="00CD3487">
        <w:rPr>
          <w:rFonts w:cs="Arial"/>
          <w:sz w:val="24"/>
          <w:szCs w:val="24"/>
        </w:rPr>
        <w:t>Изабрани понуђач је дужан да Наручиоцу достави неопозиву</w:t>
      </w:r>
      <w:proofErr w:type="gramStart"/>
      <w:r w:rsidRPr="00CD3487">
        <w:rPr>
          <w:rFonts w:cs="Arial"/>
          <w:sz w:val="24"/>
          <w:szCs w:val="24"/>
        </w:rPr>
        <w:t>,  безусловну</w:t>
      </w:r>
      <w:proofErr w:type="gramEnd"/>
      <w:r w:rsidRPr="00CD3487">
        <w:rPr>
          <w:rFonts w:cs="Arial"/>
          <w:sz w:val="24"/>
          <w:szCs w:val="24"/>
        </w:rPr>
        <w:t xml:space="preserve"> (без права на приговор) и на први писани позив наплативу банкарску гаранцију за добро извршење посла у износу од 10% вредности Уговора, без ПДВ</w:t>
      </w:r>
      <w:bookmarkEnd w:id="238"/>
      <w:r w:rsidRPr="00CD3487">
        <w:rPr>
          <w:rFonts w:cs="Arial"/>
          <w:sz w:val="24"/>
          <w:szCs w:val="24"/>
        </w:rPr>
        <w:t>.</w:t>
      </w:r>
    </w:p>
    <w:p w:rsidR="00CD3487" w:rsidRPr="00CD3487" w:rsidRDefault="00CD3487" w:rsidP="00CD3487">
      <w:pPr>
        <w:rPr>
          <w:rFonts w:cs="Arial"/>
          <w:sz w:val="24"/>
          <w:szCs w:val="24"/>
        </w:rPr>
      </w:pPr>
      <w:r w:rsidRPr="00CD3487">
        <w:rPr>
          <w:rFonts w:cs="Arial"/>
          <w:sz w:val="24"/>
          <w:szCs w:val="24"/>
        </w:rPr>
        <w:t>Банкарска гаранција мора трајати најмање 30 (словима: тридесет) календарских дана дуже од рока одређеног за коначно извршење посла, тј од од датума обострано потписаног Записника о квалитативном пријему софтверског решења.</w:t>
      </w:r>
    </w:p>
    <w:p w:rsidR="00CD3487" w:rsidRPr="00CD3487" w:rsidRDefault="00CD3487" w:rsidP="00CD3487">
      <w:pPr>
        <w:rPr>
          <w:rFonts w:cs="Arial"/>
          <w:sz w:val="24"/>
          <w:szCs w:val="24"/>
        </w:rPr>
      </w:pPr>
      <w:r w:rsidRPr="00CD3487">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CD3487" w:rsidRPr="00CD3487" w:rsidRDefault="00CD3487" w:rsidP="00CD3487">
      <w:pPr>
        <w:rPr>
          <w:rFonts w:cs="Arial"/>
          <w:sz w:val="24"/>
          <w:szCs w:val="24"/>
        </w:rPr>
      </w:pPr>
      <w:r w:rsidRPr="00CD3487">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D3487" w:rsidRPr="00CD3487" w:rsidRDefault="00CD3487" w:rsidP="00CD3487">
      <w:pPr>
        <w:rPr>
          <w:rFonts w:cs="Arial"/>
          <w:sz w:val="24"/>
          <w:szCs w:val="24"/>
        </w:rPr>
      </w:pPr>
      <w:r w:rsidRPr="00CD3487">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тј до датума обострано потписаног Записника о </w:t>
      </w:r>
      <w:proofErr w:type="gramStart"/>
      <w:r w:rsidRPr="00CD3487">
        <w:rPr>
          <w:rFonts w:cs="Arial"/>
          <w:sz w:val="24"/>
          <w:szCs w:val="24"/>
        </w:rPr>
        <w:t>квалитативном  пријему</w:t>
      </w:r>
      <w:proofErr w:type="gramEnd"/>
      <w:r w:rsidRPr="00CD3487">
        <w:rPr>
          <w:rFonts w:cs="Arial"/>
          <w:sz w:val="24"/>
          <w:szCs w:val="24"/>
        </w:rPr>
        <w:t xml:space="preserve"> софтверског решења.</w:t>
      </w:r>
    </w:p>
    <w:p w:rsidR="00CD3487" w:rsidRPr="00CD3487" w:rsidRDefault="00CD3487" w:rsidP="00CD3487">
      <w:pPr>
        <w:rPr>
          <w:rFonts w:cs="Arial"/>
          <w:sz w:val="24"/>
          <w:szCs w:val="24"/>
        </w:rPr>
      </w:pPr>
      <w:r w:rsidRPr="00CD348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D3487" w:rsidRDefault="00CD3487" w:rsidP="00CD3487">
      <w:pPr>
        <w:rPr>
          <w:rFonts w:cs="Arial"/>
          <w:sz w:val="24"/>
          <w:szCs w:val="24"/>
        </w:rPr>
      </w:pPr>
      <w:r w:rsidRPr="00CD348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CD3487" w:rsidRPr="00133410" w:rsidRDefault="00CD3487" w:rsidP="00CD3487">
      <w:pPr>
        <w:rPr>
          <w:rFonts w:cs="Arial"/>
          <w:sz w:val="24"/>
          <w:szCs w:val="24"/>
        </w:rPr>
      </w:pPr>
      <w:r w:rsidRPr="00133410">
        <w:rPr>
          <w:rFonts w:cs="Arial"/>
          <w:sz w:val="24"/>
          <w:szCs w:val="24"/>
        </w:rPr>
        <w:t xml:space="preserve">На ову банкарску гарнцију примењују се Једнообразна правила за гаранције на позив </w:t>
      </w:r>
      <w:proofErr w:type="gramStart"/>
      <w:r w:rsidRPr="00133410">
        <w:rPr>
          <w:rFonts w:cs="Arial"/>
          <w:sz w:val="24"/>
          <w:szCs w:val="24"/>
        </w:rPr>
        <w:t>( URDG</w:t>
      </w:r>
      <w:proofErr w:type="gramEnd"/>
      <w:r w:rsidRPr="00133410">
        <w:rPr>
          <w:rFonts w:cs="Arial"/>
          <w:sz w:val="24"/>
          <w:szCs w:val="24"/>
        </w:rPr>
        <w:t xml:space="preserve"> 758) Међународне трговинске коморе у Паризу.</w:t>
      </w:r>
    </w:p>
    <w:p w:rsidR="00B47C54" w:rsidRPr="0094511B" w:rsidRDefault="00B47C54" w:rsidP="0094511B">
      <w:pPr>
        <w:rPr>
          <w:rFonts w:cs="Arial"/>
          <w:sz w:val="24"/>
          <w:szCs w:val="24"/>
        </w:rPr>
      </w:pPr>
      <w:r w:rsidRPr="0094511B">
        <w:rPr>
          <w:rFonts w:cs="Arial"/>
          <w:sz w:val="24"/>
          <w:szCs w:val="24"/>
        </w:rPr>
        <w:t xml:space="preserve">Банкарска гаранција </w:t>
      </w:r>
      <w:r w:rsidR="0072364E" w:rsidRPr="0094511B">
        <w:rPr>
          <w:rFonts w:cs="Arial"/>
          <w:sz w:val="24"/>
          <w:szCs w:val="24"/>
        </w:rPr>
        <w:t>истиче на наведени датум</w:t>
      </w:r>
      <w:r w:rsidRPr="0094511B">
        <w:rPr>
          <w:rFonts w:cs="Arial"/>
          <w:sz w:val="24"/>
          <w:szCs w:val="24"/>
        </w:rPr>
        <w:t>, без обзира да ли је овај документ враћен или није.</w:t>
      </w:r>
    </w:p>
    <w:p w:rsidR="00B47C54" w:rsidRPr="0094511B" w:rsidRDefault="00B47C54" w:rsidP="0094511B">
      <w:pPr>
        <w:rPr>
          <w:rFonts w:cs="Arial"/>
          <w:sz w:val="24"/>
          <w:szCs w:val="24"/>
        </w:rPr>
      </w:pPr>
      <w:r w:rsidRPr="0094511B">
        <w:rPr>
          <w:rFonts w:cs="Arial"/>
          <w:sz w:val="24"/>
          <w:szCs w:val="24"/>
        </w:rPr>
        <w:t>Банкарска гаранција се не може уступити у није преносива без сагласности уговорних страна и емисионе банке.</w:t>
      </w:r>
    </w:p>
    <w:p w:rsidR="00B47C54" w:rsidRPr="0094511B" w:rsidRDefault="00B47C54" w:rsidP="0094511B">
      <w:pPr>
        <w:rPr>
          <w:rFonts w:cs="Arial"/>
          <w:sz w:val="24"/>
          <w:szCs w:val="24"/>
        </w:rPr>
      </w:pPr>
      <w:r w:rsidRPr="0094511B">
        <w:rPr>
          <w:rFonts w:cs="Arial"/>
          <w:sz w:val="24"/>
          <w:szCs w:val="24"/>
        </w:rPr>
        <w:t>Уколико банкарск</w:t>
      </w:r>
      <w:r w:rsidR="0072364E" w:rsidRPr="0094511B">
        <w:rPr>
          <w:rFonts w:cs="Arial"/>
          <w:sz w:val="24"/>
          <w:szCs w:val="24"/>
        </w:rPr>
        <w:t>у гаранцију издаје страна банка</w:t>
      </w:r>
      <w:proofErr w:type="gramStart"/>
      <w:r w:rsidRPr="0094511B">
        <w:rPr>
          <w:rFonts w:cs="Arial"/>
          <w:sz w:val="24"/>
          <w:szCs w:val="24"/>
        </w:rPr>
        <w:t>,мора</w:t>
      </w:r>
      <w:proofErr w:type="gramEnd"/>
      <w:r w:rsidRPr="0094511B">
        <w:rPr>
          <w:rFonts w:cs="Arial"/>
          <w:sz w:val="24"/>
          <w:szCs w:val="24"/>
        </w:rPr>
        <w:t xml:space="preserve"> имати кредитни рејтинг.</w:t>
      </w:r>
    </w:p>
    <w:p w:rsidR="00B47C54" w:rsidRPr="0094511B" w:rsidRDefault="00B47C54" w:rsidP="0094511B">
      <w:pPr>
        <w:rPr>
          <w:rFonts w:cs="Arial"/>
          <w:sz w:val="24"/>
          <w:szCs w:val="24"/>
        </w:rPr>
      </w:pPr>
      <w:r w:rsidRPr="0094511B">
        <w:rPr>
          <w:rFonts w:cs="Arial"/>
          <w:sz w:val="24"/>
          <w:szCs w:val="24"/>
        </w:rPr>
        <w:t>Банкарска гаранција треба да буду у валути у којој је Понуда</w:t>
      </w:r>
    </w:p>
    <w:p w:rsidR="00CD3487" w:rsidRPr="0094511B" w:rsidRDefault="00CD3487" w:rsidP="00CD3487">
      <w:pPr>
        <w:ind w:left="851"/>
        <w:rPr>
          <w:rFonts w:cs="Arial"/>
          <w:sz w:val="24"/>
          <w:szCs w:val="24"/>
        </w:rPr>
      </w:pPr>
    </w:p>
    <w:p w:rsidR="00CD3487" w:rsidRPr="00CD3487" w:rsidRDefault="00CD3487" w:rsidP="0039153A">
      <w:pPr>
        <w:pStyle w:val="ListParagraph"/>
        <w:numPr>
          <w:ilvl w:val="0"/>
          <w:numId w:val="44"/>
        </w:numPr>
        <w:spacing w:before="0" w:after="0" w:line="240" w:lineRule="auto"/>
        <w:rPr>
          <w:rFonts w:ascii="Arial" w:hAnsi="Arial" w:cs="Arial"/>
          <w:b/>
          <w:sz w:val="24"/>
          <w:szCs w:val="24"/>
        </w:rPr>
      </w:pPr>
      <w:r w:rsidRPr="00CD3487">
        <w:rPr>
          <w:rFonts w:ascii="Arial" w:hAnsi="Arial" w:cs="Arial"/>
          <w:b/>
          <w:sz w:val="24"/>
          <w:szCs w:val="24"/>
        </w:rPr>
        <w:t>По потписивању примопредаји предмета Уговора</w:t>
      </w:r>
    </w:p>
    <w:p w:rsidR="00CD3487" w:rsidRPr="00CD3487" w:rsidRDefault="00CD3487" w:rsidP="00CD3487">
      <w:pPr>
        <w:ind w:left="851"/>
        <w:rPr>
          <w:rFonts w:cs="Arial"/>
          <w:sz w:val="24"/>
          <w:szCs w:val="24"/>
        </w:rPr>
      </w:pPr>
    </w:p>
    <w:p w:rsidR="00CD3487" w:rsidRPr="00CD3487" w:rsidRDefault="00CD3487" w:rsidP="00CD3487">
      <w:pPr>
        <w:rPr>
          <w:rFonts w:cs="Arial"/>
          <w:b/>
          <w:sz w:val="24"/>
          <w:szCs w:val="24"/>
        </w:rPr>
      </w:pPr>
      <w:bookmarkStart w:id="239" w:name="_Toc441651600"/>
      <w:bookmarkStart w:id="240" w:name="_Toc442559911"/>
      <w:r w:rsidRPr="00CD3487">
        <w:rPr>
          <w:rFonts w:cs="Arial"/>
          <w:b/>
          <w:sz w:val="24"/>
          <w:szCs w:val="24"/>
        </w:rPr>
        <w:t xml:space="preserve">Банкарскa гаранцијa за отклањање </w:t>
      </w:r>
      <w:r w:rsidR="00B47C54">
        <w:rPr>
          <w:rFonts w:cs="Arial"/>
          <w:b/>
          <w:sz w:val="24"/>
          <w:szCs w:val="24"/>
        </w:rPr>
        <w:t xml:space="preserve">недостатака </w:t>
      </w:r>
      <w:r w:rsidRPr="00CD3487">
        <w:rPr>
          <w:rFonts w:cs="Arial"/>
          <w:b/>
          <w:sz w:val="24"/>
          <w:szCs w:val="24"/>
        </w:rPr>
        <w:t>у гарантном року</w:t>
      </w:r>
      <w:bookmarkEnd w:id="239"/>
      <w:bookmarkEnd w:id="240"/>
    </w:p>
    <w:p w:rsidR="00CD3487" w:rsidRPr="00CD3487" w:rsidRDefault="00CD3487" w:rsidP="00CD3487">
      <w:pPr>
        <w:rPr>
          <w:rFonts w:cs="Arial"/>
          <w:sz w:val="24"/>
          <w:szCs w:val="24"/>
        </w:rPr>
      </w:pPr>
      <w:r w:rsidRPr="00CD3487">
        <w:rPr>
          <w:rFonts w:cs="Arial"/>
          <w:sz w:val="24"/>
          <w:szCs w:val="24"/>
        </w:rPr>
        <w:t>Изабрани понуђач се обавезује да преда Наручиоцу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5% од укупно уговорене цене (без ПДВ) са роком важења 30 (тридесет) дана дужим од гарантног рока.</w:t>
      </w:r>
    </w:p>
    <w:p w:rsidR="00CD3487" w:rsidRPr="00CD3487" w:rsidRDefault="00CD3487" w:rsidP="00CD3487">
      <w:pPr>
        <w:rPr>
          <w:rFonts w:cs="Arial"/>
          <w:sz w:val="24"/>
          <w:szCs w:val="24"/>
        </w:rPr>
      </w:pPr>
      <w:r w:rsidRPr="00CD3487">
        <w:rPr>
          <w:rFonts w:cs="Arial"/>
          <w:sz w:val="24"/>
          <w:szCs w:val="24"/>
        </w:rPr>
        <w:t xml:space="preserve">Наведену банкарску гаранцију Понуђач предаје у року од 3 дана од дана сачињавања и обостраног потписивања Записника о квалитативном пријему софтверског </w:t>
      </w:r>
      <w:proofErr w:type="gramStart"/>
      <w:r w:rsidRPr="00CD3487">
        <w:rPr>
          <w:rFonts w:cs="Arial"/>
          <w:sz w:val="24"/>
          <w:szCs w:val="24"/>
        </w:rPr>
        <w:t>решења  без</w:t>
      </w:r>
      <w:proofErr w:type="gramEnd"/>
      <w:r w:rsidRPr="00CD3487">
        <w:rPr>
          <w:rFonts w:cs="Arial"/>
          <w:sz w:val="24"/>
          <w:szCs w:val="24"/>
        </w:rPr>
        <w:t xml:space="preserve"> примедби.</w:t>
      </w:r>
    </w:p>
    <w:p w:rsidR="00CD3487" w:rsidRPr="00CD3487" w:rsidRDefault="00CD3487" w:rsidP="00CD3487">
      <w:pPr>
        <w:rPr>
          <w:rFonts w:cs="Arial"/>
          <w:sz w:val="24"/>
          <w:szCs w:val="24"/>
        </w:rPr>
      </w:pPr>
      <w:r w:rsidRPr="00CD3487">
        <w:rPr>
          <w:rFonts w:cs="Arial"/>
          <w:sz w:val="24"/>
          <w:szCs w:val="24"/>
        </w:rPr>
        <w:lastRenderedPageBreak/>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CD3487" w:rsidRPr="00CD3487" w:rsidRDefault="00CD3487" w:rsidP="00CD3487">
      <w:pPr>
        <w:rPr>
          <w:rFonts w:cs="Arial"/>
          <w:sz w:val="24"/>
          <w:szCs w:val="24"/>
        </w:rPr>
      </w:pPr>
      <w:r w:rsidRPr="00CD3487">
        <w:rPr>
          <w:rFonts w:cs="Arial"/>
          <w:sz w:val="24"/>
          <w:szCs w:val="24"/>
        </w:rPr>
        <w:t>Ако се за време трајања уговора промене рокови за извршење уговорне обавезе, рок важења банкарске гаранције мора да се продужи.</w:t>
      </w:r>
    </w:p>
    <w:p w:rsidR="00CD3487" w:rsidRPr="00CD3487" w:rsidRDefault="00CD3487" w:rsidP="00CD3487">
      <w:pPr>
        <w:rPr>
          <w:rFonts w:cs="Arial"/>
          <w:sz w:val="24"/>
          <w:szCs w:val="24"/>
        </w:rPr>
      </w:pPr>
      <w:r w:rsidRPr="00CD3487">
        <w:rPr>
          <w:rFonts w:cs="Arial"/>
          <w:sz w:val="24"/>
          <w:szCs w:val="24"/>
        </w:rPr>
        <w:t xml:space="preserve">Достављена банкарска </w:t>
      </w:r>
      <w:proofErr w:type="gramStart"/>
      <w:r w:rsidRPr="00CD3487">
        <w:rPr>
          <w:rFonts w:cs="Arial"/>
          <w:sz w:val="24"/>
          <w:szCs w:val="24"/>
        </w:rPr>
        <w:t>гаранција  не</w:t>
      </w:r>
      <w:proofErr w:type="gramEnd"/>
      <w:r w:rsidRPr="00CD3487">
        <w:rPr>
          <w:rFonts w:cs="Arial"/>
          <w:sz w:val="24"/>
          <w:szCs w:val="24"/>
        </w:rPr>
        <w:t xml:space="preserve"> може да садржи додатне услове за исплату, краћи рок и мањи износ.</w:t>
      </w:r>
    </w:p>
    <w:p w:rsidR="00B47C54" w:rsidRPr="00B47C54" w:rsidRDefault="00B47C54" w:rsidP="00B47C54">
      <w:pPr>
        <w:rPr>
          <w:rFonts w:cs="Arial"/>
          <w:sz w:val="24"/>
          <w:szCs w:val="24"/>
        </w:rPr>
      </w:pPr>
      <w:r w:rsidRPr="00B47C54">
        <w:rPr>
          <w:rFonts w:cs="Arial"/>
          <w:sz w:val="24"/>
          <w:szCs w:val="24"/>
        </w:rPr>
        <w:t xml:space="preserve">На ову банкарску гарнцију примењују се Једнообразна правила за гаранције на позив </w:t>
      </w:r>
      <w:proofErr w:type="gramStart"/>
      <w:r w:rsidRPr="00B47C54">
        <w:rPr>
          <w:rFonts w:cs="Arial"/>
          <w:sz w:val="24"/>
          <w:szCs w:val="24"/>
        </w:rPr>
        <w:t>( URDG</w:t>
      </w:r>
      <w:proofErr w:type="gramEnd"/>
      <w:r w:rsidRPr="00B47C54">
        <w:rPr>
          <w:rFonts w:cs="Arial"/>
          <w:sz w:val="24"/>
          <w:szCs w:val="24"/>
        </w:rPr>
        <w:t xml:space="preserve"> 758) Међународне трговинске коморе у Паризу.</w:t>
      </w:r>
    </w:p>
    <w:p w:rsidR="00B47C54" w:rsidRPr="00B47C54" w:rsidRDefault="00B47C54" w:rsidP="00B47C54">
      <w:pPr>
        <w:rPr>
          <w:rFonts w:cs="Arial"/>
          <w:sz w:val="24"/>
          <w:szCs w:val="24"/>
        </w:rPr>
      </w:pPr>
      <w:r w:rsidRPr="00B47C54">
        <w:rPr>
          <w:rFonts w:cs="Arial"/>
          <w:sz w:val="24"/>
          <w:szCs w:val="24"/>
        </w:rPr>
        <w:t xml:space="preserve">Банкарска </w:t>
      </w:r>
      <w:proofErr w:type="gramStart"/>
      <w:r w:rsidRPr="00B47C54">
        <w:rPr>
          <w:rFonts w:cs="Arial"/>
          <w:sz w:val="24"/>
          <w:szCs w:val="24"/>
        </w:rPr>
        <w:t>гаранција  истиче</w:t>
      </w:r>
      <w:proofErr w:type="gramEnd"/>
      <w:r w:rsidRPr="00B47C54">
        <w:rPr>
          <w:rFonts w:cs="Arial"/>
          <w:sz w:val="24"/>
          <w:szCs w:val="24"/>
        </w:rPr>
        <w:t xml:space="preserve"> на наведени датум , без обзира да ли је овај документ враћен или није.</w:t>
      </w:r>
    </w:p>
    <w:p w:rsidR="00B47C54" w:rsidRPr="00B47C54" w:rsidRDefault="00B47C54" w:rsidP="00B47C54">
      <w:pPr>
        <w:rPr>
          <w:rFonts w:cs="Arial"/>
          <w:sz w:val="24"/>
          <w:szCs w:val="24"/>
        </w:rPr>
      </w:pPr>
      <w:r w:rsidRPr="00B47C54">
        <w:rPr>
          <w:rFonts w:cs="Arial"/>
          <w:sz w:val="24"/>
          <w:szCs w:val="24"/>
        </w:rPr>
        <w:t>Банкарска гаранција се не може уступити у није преносива без сагласности уговорних страна и емисионе банке.</w:t>
      </w:r>
    </w:p>
    <w:p w:rsidR="00B47C54" w:rsidRPr="00B47C54" w:rsidRDefault="00B47C54" w:rsidP="00B47C54">
      <w:pPr>
        <w:rPr>
          <w:rFonts w:cs="Arial"/>
          <w:sz w:val="24"/>
          <w:szCs w:val="24"/>
        </w:rPr>
      </w:pPr>
      <w:r w:rsidRPr="00B47C54">
        <w:rPr>
          <w:rFonts w:cs="Arial"/>
          <w:sz w:val="24"/>
          <w:szCs w:val="24"/>
        </w:rPr>
        <w:t xml:space="preserve">Уколико банкарску гаранцију издаје страна </w:t>
      </w:r>
      <w:proofErr w:type="gramStart"/>
      <w:r w:rsidRPr="00B47C54">
        <w:rPr>
          <w:rFonts w:cs="Arial"/>
          <w:sz w:val="24"/>
          <w:szCs w:val="24"/>
        </w:rPr>
        <w:t>банка ,мора</w:t>
      </w:r>
      <w:proofErr w:type="gramEnd"/>
      <w:r w:rsidRPr="00B47C54">
        <w:rPr>
          <w:rFonts w:cs="Arial"/>
          <w:sz w:val="24"/>
          <w:szCs w:val="24"/>
        </w:rPr>
        <w:t xml:space="preserve"> имати кредитни рејтинг.</w:t>
      </w:r>
    </w:p>
    <w:p w:rsidR="00CD3487" w:rsidRPr="00CD3487" w:rsidRDefault="00B47C54" w:rsidP="00CD3487">
      <w:pPr>
        <w:rPr>
          <w:rFonts w:cs="Arial"/>
          <w:sz w:val="24"/>
          <w:szCs w:val="24"/>
        </w:rPr>
      </w:pPr>
      <w:r w:rsidRPr="00B47C54">
        <w:rPr>
          <w:rFonts w:cs="Arial"/>
          <w:sz w:val="24"/>
          <w:szCs w:val="24"/>
        </w:rPr>
        <w:t>Банкарска гаранција треба да буду у валути у којој је Понуда</w:t>
      </w:r>
    </w:p>
    <w:p w:rsidR="00CD3487" w:rsidRPr="00CD3487" w:rsidRDefault="00CD3487" w:rsidP="00CD3487">
      <w:pPr>
        <w:rPr>
          <w:rFonts w:cs="Arial"/>
          <w:sz w:val="24"/>
          <w:szCs w:val="24"/>
        </w:rPr>
      </w:pPr>
      <w:r w:rsidRPr="00CD3487">
        <w:rPr>
          <w:rFonts w:cs="Arial"/>
          <w:sz w:val="24"/>
          <w:szCs w:val="24"/>
        </w:rPr>
        <w:t xml:space="preserve">Наручилац је овлашћен да наплати банкарску гаранцију за отклањање недостатака </w:t>
      </w:r>
      <w:proofErr w:type="gramStart"/>
      <w:r w:rsidRPr="00CD3487">
        <w:rPr>
          <w:rFonts w:cs="Arial"/>
          <w:sz w:val="24"/>
          <w:szCs w:val="24"/>
        </w:rPr>
        <w:t>у  гарантном</w:t>
      </w:r>
      <w:proofErr w:type="gramEnd"/>
      <w:r w:rsidRPr="00CD3487">
        <w:rPr>
          <w:rFonts w:cs="Arial"/>
          <w:sz w:val="24"/>
          <w:szCs w:val="24"/>
        </w:rPr>
        <w:t xml:space="preserve"> року у случају да Понуђач не испуни своје уговорне обавезе у погледу гарантног рока.</w:t>
      </w:r>
    </w:p>
    <w:p w:rsidR="00CD3487" w:rsidRPr="00CD3487" w:rsidRDefault="00CD3487" w:rsidP="00CD3487">
      <w:pPr>
        <w:rPr>
          <w:rFonts w:cs="Arial"/>
          <w:sz w:val="24"/>
          <w:szCs w:val="24"/>
        </w:rPr>
      </w:pPr>
      <w:r w:rsidRPr="00CD348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D3487" w:rsidRPr="00CD3487" w:rsidRDefault="00CD3487" w:rsidP="00CD3487">
      <w:pPr>
        <w:rPr>
          <w:rFonts w:cs="Arial"/>
          <w:sz w:val="24"/>
          <w:szCs w:val="24"/>
        </w:rPr>
      </w:pPr>
      <w:r w:rsidRPr="00CD348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CD3487" w:rsidRPr="006F6F9F" w:rsidRDefault="00CD3487" w:rsidP="006F6F9F">
      <w:pPr>
        <w:spacing w:before="0"/>
        <w:contextualSpacing/>
        <w:rPr>
          <w:rFonts w:eastAsia="TimesNewRomanPSMT" w:cs="Arial"/>
          <w:bCs/>
          <w:iCs/>
          <w:color w:val="00B0F0"/>
          <w:sz w:val="24"/>
          <w:szCs w:val="24"/>
          <w:lang w:val="ru-RU"/>
        </w:rPr>
      </w:pPr>
    </w:p>
    <w:p w:rsidR="00A532F9" w:rsidRPr="002615EB" w:rsidRDefault="00500A49" w:rsidP="002615EB">
      <w:pPr>
        <w:pStyle w:val="KDPodnaslov3"/>
        <w:keepNext w:val="0"/>
        <w:spacing w:before="0"/>
        <w:contextualSpacing/>
        <w:rPr>
          <w:rFonts w:eastAsia="TimesNewRomanPSMT" w:cs="Arial"/>
          <w:b/>
          <w:bCs/>
          <w:i/>
          <w:iCs/>
          <w:color w:val="000000" w:themeColor="text1"/>
          <w:sz w:val="24"/>
          <w:szCs w:val="24"/>
        </w:rPr>
      </w:pPr>
      <w:r w:rsidRPr="002615EB">
        <w:rPr>
          <w:rFonts w:eastAsia="TimesNewRomanPSMT" w:cs="Arial"/>
          <w:b/>
          <w:bCs/>
          <w:iCs/>
          <w:color w:val="000000" w:themeColor="text1"/>
          <w:sz w:val="24"/>
          <w:szCs w:val="24"/>
        </w:rPr>
        <w:t>6.1</w:t>
      </w:r>
      <w:r w:rsidR="0046536A" w:rsidRPr="002615EB">
        <w:rPr>
          <w:rFonts w:eastAsia="TimesNewRomanPSMT" w:cs="Arial"/>
          <w:b/>
          <w:bCs/>
          <w:iCs/>
          <w:color w:val="000000" w:themeColor="text1"/>
          <w:sz w:val="24"/>
          <w:szCs w:val="24"/>
        </w:rPr>
        <w:t>6</w:t>
      </w:r>
      <w:r w:rsidRPr="002615EB">
        <w:rPr>
          <w:rFonts w:eastAsia="TimesNewRomanPSMT" w:cs="Arial"/>
          <w:b/>
          <w:bCs/>
          <w:iCs/>
          <w:color w:val="000000" w:themeColor="text1"/>
          <w:sz w:val="24"/>
          <w:szCs w:val="24"/>
        </w:rPr>
        <w:t>.4</w:t>
      </w:r>
      <w:r w:rsidRPr="006F6F9F">
        <w:rPr>
          <w:rFonts w:eastAsia="TimesNewRomanPSMT" w:cs="Arial"/>
          <w:b/>
          <w:bCs/>
          <w:iCs/>
          <w:color w:val="000000" w:themeColor="text1"/>
          <w:sz w:val="24"/>
          <w:szCs w:val="24"/>
        </w:rPr>
        <w:t>Достављање средстава финансијског обезбеђења</w:t>
      </w:r>
    </w:p>
    <w:p w:rsidR="00500A49" w:rsidRPr="006F6F9F" w:rsidRDefault="00500A49" w:rsidP="006F6F9F">
      <w:pPr>
        <w:tabs>
          <w:tab w:val="left" w:pos="567"/>
          <w:tab w:val="left" w:pos="709"/>
        </w:tabs>
        <w:spacing w:before="0"/>
        <w:contextualSpacing/>
        <w:rPr>
          <w:rFonts w:cs="Arial"/>
          <w:color w:val="000000" w:themeColor="text1"/>
          <w:sz w:val="24"/>
          <w:szCs w:val="24"/>
        </w:rPr>
      </w:pPr>
      <w:r w:rsidRPr="006F6F9F">
        <w:rPr>
          <w:rFonts w:eastAsia="TimesNewRomanPSMT" w:cs="Arial"/>
          <w:bCs/>
          <w:sz w:val="24"/>
          <w:szCs w:val="24"/>
        </w:rPr>
        <w:t xml:space="preserve">Средство финансијског обезбеђења за  озбиљност понуде доставља се као саставни део понуде и гласи </w:t>
      </w:r>
      <w:r w:rsidRPr="006F6F9F">
        <w:rPr>
          <w:rFonts w:eastAsia="TimesNewRomanPSMT" w:cs="Arial"/>
          <w:bCs/>
          <w:color w:val="000000" w:themeColor="text1"/>
          <w:sz w:val="24"/>
          <w:szCs w:val="24"/>
        </w:rPr>
        <w:t>на Јавно предузеће „Електр</w:t>
      </w:r>
      <w:r w:rsidR="00C941E9" w:rsidRPr="006F6F9F">
        <w:rPr>
          <w:rFonts w:eastAsia="TimesNewRomanPSMT" w:cs="Arial"/>
          <w:bCs/>
          <w:color w:val="000000" w:themeColor="text1"/>
          <w:sz w:val="24"/>
          <w:szCs w:val="24"/>
        </w:rPr>
        <w:t xml:space="preserve">опривреда Србије“ Београд, </w:t>
      </w:r>
      <w:r w:rsidR="002615EB">
        <w:rPr>
          <w:rFonts w:eastAsia="TimesNewRomanPSMT" w:cs="Arial"/>
          <w:bCs/>
          <w:sz w:val="24"/>
          <w:szCs w:val="24"/>
        </w:rPr>
        <w:t>Балканска 13, 11000 Београд.</w:t>
      </w:r>
    </w:p>
    <w:p w:rsidR="00A532F9" w:rsidRPr="006F6F9F" w:rsidRDefault="00A532F9" w:rsidP="006F6F9F">
      <w:pPr>
        <w:tabs>
          <w:tab w:val="left" w:pos="567"/>
          <w:tab w:val="left" w:pos="709"/>
        </w:tabs>
        <w:spacing w:before="0"/>
        <w:contextualSpacing/>
        <w:rPr>
          <w:rFonts w:cs="Arial"/>
          <w:color w:val="000000" w:themeColor="text1"/>
          <w:sz w:val="24"/>
          <w:szCs w:val="24"/>
        </w:rPr>
      </w:pPr>
    </w:p>
    <w:p w:rsidR="00500A49" w:rsidRPr="006F6F9F" w:rsidRDefault="00500A49" w:rsidP="006F6F9F">
      <w:pPr>
        <w:tabs>
          <w:tab w:val="left" w:pos="567"/>
          <w:tab w:val="left" w:pos="709"/>
        </w:tabs>
        <w:spacing w:before="0"/>
        <w:contextualSpacing/>
        <w:rPr>
          <w:rFonts w:cs="Arial"/>
          <w:color w:val="000000" w:themeColor="text1"/>
          <w:sz w:val="24"/>
          <w:szCs w:val="24"/>
        </w:rPr>
      </w:pPr>
      <w:r w:rsidRPr="006F6F9F">
        <w:rPr>
          <w:rFonts w:eastAsia="TimesNewRomanPSMT" w:cs="Arial"/>
          <w:bCs/>
          <w:sz w:val="24"/>
          <w:szCs w:val="24"/>
        </w:rPr>
        <w:t>Средство финансијског обез</w:t>
      </w:r>
      <w:r w:rsidR="0046536A" w:rsidRPr="006F6F9F">
        <w:rPr>
          <w:rFonts w:eastAsia="TimesNewRomanPSMT" w:cs="Arial"/>
          <w:bCs/>
          <w:sz w:val="24"/>
          <w:szCs w:val="24"/>
        </w:rPr>
        <w:t xml:space="preserve">беђења за добро извршење посла </w:t>
      </w:r>
      <w:r w:rsidR="00B94906">
        <w:rPr>
          <w:rFonts w:eastAsia="TimesNewRomanPSMT" w:cs="Arial"/>
          <w:bCs/>
          <w:sz w:val="24"/>
          <w:szCs w:val="24"/>
        </w:rPr>
        <w:t xml:space="preserve">и </w:t>
      </w:r>
      <w:r w:rsidR="00B94906" w:rsidRPr="006F6F9F">
        <w:rPr>
          <w:rFonts w:eastAsia="TimesNewRomanPSMT" w:cs="Arial"/>
          <w:bCs/>
          <w:sz w:val="24"/>
          <w:szCs w:val="24"/>
        </w:rPr>
        <w:t>Средство финансијског обезбеђења за отклањање недостатака у гарантном року</w:t>
      </w:r>
      <w:r w:rsidR="00B94906">
        <w:rPr>
          <w:rFonts w:eastAsia="TimesNewRomanPSMT" w:cs="Arial"/>
          <w:bCs/>
          <w:sz w:val="24"/>
          <w:szCs w:val="24"/>
        </w:rPr>
        <w:t xml:space="preserve"> треба да</w:t>
      </w:r>
      <w:r w:rsidRPr="006F6F9F">
        <w:rPr>
          <w:rFonts w:eastAsia="TimesNewRomanPSMT" w:cs="Arial"/>
          <w:bCs/>
          <w:sz w:val="24"/>
          <w:szCs w:val="24"/>
        </w:rPr>
        <w:t xml:space="preserve">гласи </w:t>
      </w:r>
      <w:r w:rsidRPr="006F6F9F">
        <w:rPr>
          <w:rFonts w:eastAsia="TimesNewRomanPSMT" w:cs="Arial"/>
          <w:bCs/>
          <w:color w:val="000000" w:themeColor="text1"/>
          <w:sz w:val="24"/>
          <w:szCs w:val="24"/>
        </w:rPr>
        <w:t xml:space="preserve">на Јавно предузеће „Електропривреда Србије“ Београд, </w:t>
      </w:r>
      <w:r w:rsidR="002615EB">
        <w:rPr>
          <w:rFonts w:eastAsia="TimesNewRomanPSMT" w:cs="Arial"/>
          <w:bCs/>
          <w:sz w:val="24"/>
          <w:szCs w:val="24"/>
        </w:rPr>
        <w:t>Балканска 13, 11000 Београд</w:t>
      </w:r>
      <w:r w:rsidRPr="006F6F9F">
        <w:rPr>
          <w:rFonts w:cs="Arial"/>
          <w:color w:val="000000" w:themeColor="text1"/>
          <w:sz w:val="24"/>
          <w:szCs w:val="24"/>
        </w:rPr>
        <w:t>и доставља се лично или поштом на адресу</w:t>
      </w:r>
      <w:r w:rsidR="00862FAB" w:rsidRPr="006F6F9F">
        <w:rPr>
          <w:rFonts w:cs="Arial"/>
          <w:sz w:val="24"/>
          <w:szCs w:val="24"/>
          <w:lang w:val="sr-Cyrl-CS" w:eastAsia="ar-SA"/>
        </w:rPr>
        <w:t>Јавно предузеће „Електопривреда Србије“, Београд, Балканска 13,</w:t>
      </w:r>
      <w:r w:rsidRPr="006F6F9F">
        <w:rPr>
          <w:rFonts w:cs="Arial"/>
          <w:i/>
          <w:color w:val="000000" w:themeColor="text1"/>
          <w:sz w:val="24"/>
          <w:szCs w:val="24"/>
        </w:rPr>
        <w:t>са назнаком:</w:t>
      </w:r>
      <w:r w:rsidRPr="006F6F9F">
        <w:rPr>
          <w:rFonts w:cs="Arial"/>
          <w:color w:val="000000" w:themeColor="text1"/>
          <w:sz w:val="24"/>
          <w:szCs w:val="24"/>
        </w:rPr>
        <w:t xml:space="preserve"> Средство финансијског обезбеђења за </w:t>
      </w:r>
      <w:r w:rsidR="002416C0">
        <w:rPr>
          <w:rFonts w:cs="Arial"/>
          <w:color w:val="000000" w:themeColor="text1"/>
          <w:sz w:val="24"/>
          <w:szCs w:val="24"/>
        </w:rPr>
        <w:t>ЈН</w:t>
      </w:r>
      <w:r w:rsidR="00B91CC4" w:rsidRPr="006F6F9F">
        <w:rPr>
          <w:rFonts w:cs="Arial"/>
          <w:color w:val="000000" w:themeColor="text1"/>
          <w:sz w:val="24"/>
          <w:szCs w:val="24"/>
        </w:rPr>
        <w:t>/1000/0</w:t>
      </w:r>
      <w:r w:rsidR="00B94906">
        <w:rPr>
          <w:rFonts w:cs="Arial"/>
          <w:color w:val="000000" w:themeColor="text1"/>
          <w:sz w:val="24"/>
          <w:szCs w:val="24"/>
        </w:rPr>
        <w:t>5</w:t>
      </w:r>
      <w:r w:rsidR="002416C0">
        <w:rPr>
          <w:rFonts w:cs="Arial"/>
          <w:color w:val="000000" w:themeColor="text1"/>
          <w:sz w:val="24"/>
          <w:szCs w:val="24"/>
        </w:rPr>
        <w:t>92</w:t>
      </w:r>
      <w:r w:rsidR="00B91CC4" w:rsidRPr="006F6F9F">
        <w:rPr>
          <w:rFonts w:cs="Arial"/>
          <w:color w:val="000000" w:themeColor="text1"/>
          <w:sz w:val="24"/>
          <w:szCs w:val="24"/>
        </w:rPr>
        <w:t>/2018</w:t>
      </w:r>
      <w:r w:rsidRPr="006F6F9F">
        <w:rPr>
          <w:rFonts w:cs="Arial"/>
          <w:color w:val="000000" w:themeColor="text1"/>
          <w:sz w:val="24"/>
          <w:szCs w:val="24"/>
        </w:rPr>
        <w:t>.</w:t>
      </w:r>
    </w:p>
    <w:p w:rsidR="00A532F9" w:rsidRPr="006F6F9F" w:rsidRDefault="00A532F9" w:rsidP="006F6F9F">
      <w:pPr>
        <w:tabs>
          <w:tab w:val="left" w:pos="567"/>
          <w:tab w:val="left" w:pos="709"/>
        </w:tabs>
        <w:spacing w:before="0"/>
        <w:contextualSpacing/>
        <w:rPr>
          <w:rFonts w:cs="Arial"/>
          <w:color w:val="000000" w:themeColor="text1"/>
          <w:sz w:val="24"/>
          <w:szCs w:val="24"/>
        </w:rPr>
      </w:pPr>
    </w:p>
    <w:p w:rsidR="0085348E" w:rsidRPr="006F6F9F" w:rsidRDefault="0085348E" w:rsidP="0039153A">
      <w:pPr>
        <w:pStyle w:val="KDPodnaslov2"/>
        <w:numPr>
          <w:ilvl w:val="1"/>
          <w:numId w:val="26"/>
        </w:numPr>
        <w:spacing w:before="0"/>
        <w:contextualSpacing/>
        <w:jc w:val="both"/>
        <w:rPr>
          <w:rFonts w:cs="Arial"/>
          <w:sz w:val="24"/>
          <w:szCs w:val="24"/>
          <w:lang w:val="ru-RU"/>
        </w:rPr>
      </w:pPr>
      <w:r w:rsidRPr="006F6F9F">
        <w:rPr>
          <w:rFonts w:cs="Arial"/>
          <w:sz w:val="24"/>
          <w:szCs w:val="24"/>
          <w:lang w:val="ru-RU"/>
        </w:rPr>
        <w:t>Начин означавања поверљивих података у понуди</w:t>
      </w:r>
    </w:p>
    <w:p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2F6CCF" w:rsidRPr="006F6F9F" w:rsidRDefault="002F6CCF" w:rsidP="006F6F9F">
      <w:pPr>
        <w:pStyle w:val="KDParagraf"/>
        <w:spacing w:before="0"/>
        <w:contextualSpacing/>
        <w:rPr>
          <w:rFonts w:cs="Arial"/>
          <w:sz w:val="24"/>
          <w:szCs w:val="24"/>
        </w:rPr>
      </w:pPr>
    </w:p>
    <w:p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Као поверљива, понуђач може означити документа која садрже личне податке, а које не садржи ни један јавни регистар, или </w:t>
      </w:r>
      <w:r w:rsidRPr="006F6F9F">
        <w:rPr>
          <w:rFonts w:cs="Arial"/>
          <w:sz w:val="24"/>
          <w:szCs w:val="24"/>
          <w:lang w:val="ru-RU"/>
        </w:rPr>
        <w:lastRenderedPageBreak/>
        <w:t xml:space="preserve">која на други начин нису доступна, као и пословне податке који су прописима одређени као поверљиви. </w:t>
      </w:r>
    </w:p>
    <w:p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t>Наручилац не одговара за поверљивост података који нису означени на горе наведени начин.</w:t>
      </w:r>
    </w:p>
    <w:p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6F6F9F" w:rsidRDefault="004456BA" w:rsidP="006F6F9F">
      <w:pPr>
        <w:pStyle w:val="KDParagraf"/>
        <w:spacing w:before="0"/>
        <w:contextualSpacing/>
        <w:rPr>
          <w:rFonts w:cs="Arial"/>
          <w:sz w:val="24"/>
          <w:szCs w:val="24"/>
          <w:lang w:val="ru-RU"/>
        </w:rPr>
      </w:pPr>
      <w:r>
        <w:rPr>
          <w:rFonts w:cs="Arial"/>
          <w:sz w:val="24"/>
          <w:szCs w:val="24"/>
          <w:lang w:val="ru-RU"/>
        </w:rPr>
        <w:t>Ако понуђач у року који одреди н</w:t>
      </w:r>
      <w:r w:rsidR="0085348E" w:rsidRPr="006F6F9F">
        <w:rPr>
          <w:rFonts w:cs="Arial"/>
          <w:sz w:val="24"/>
          <w:szCs w:val="24"/>
          <w:lang w:val="ru-RU"/>
        </w:rPr>
        <w:t>аручилац не опозове поверљивост докумената, Наручилац ће третирати ову понуду као понуду без поверљивих података.</w:t>
      </w:r>
    </w:p>
    <w:p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6F6F9F" w:rsidRDefault="0085348E" w:rsidP="006F6F9F">
      <w:pPr>
        <w:autoSpaceDE w:val="0"/>
        <w:autoSpaceDN w:val="0"/>
        <w:adjustRightInd w:val="0"/>
        <w:spacing w:before="0"/>
        <w:contextualSpacing/>
        <w:rPr>
          <w:rFonts w:eastAsia="TimesNewRomanPSMT" w:cs="Arial"/>
          <w:bCs/>
          <w:color w:val="00B0F0"/>
          <w:sz w:val="24"/>
          <w:szCs w:val="24"/>
          <w:lang w:val="ru-RU"/>
        </w:rPr>
      </w:pPr>
    </w:p>
    <w:p w:rsidR="0085348E" w:rsidRPr="006F6F9F" w:rsidRDefault="0085348E" w:rsidP="0039153A">
      <w:pPr>
        <w:pStyle w:val="KDPodnaslov2"/>
        <w:numPr>
          <w:ilvl w:val="1"/>
          <w:numId w:val="26"/>
        </w:numPr>
        <w:spacing w:before="0"/>
        <w:contextualSpacing/>
        <w:jc w:val="both"/>
        <w:rPr>
          <w:rFonts w:cs="Arial"/>
          <w:sz w:val="24"/>
          <w:szCs w:val="24"/>
          <w:lang w:val="ru-RU"/>
        </w:rPr>
      </w:pPr>
      <w:r w:rsidRPr="006F6F9F">
        <w:rPr>
          <w:rFonts w:cs="Arial"/>
          <w:sz w:val="24"/>
          <w:szCs w:val="24"/>
          <w:lang w:val="ru-RU"/>
        </w:rPr>
        <w:t>Поштовање обавеза које произлазе из прописа о заштити на раду и других прописа</w:t>
      </w:r>
    </w:p>
    <w:p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B94906">
        <w:rPr>
          <w:rFonts w:cs="Arial"/>
          <w:sz w:val="24"/>
          <w:szCs w:val="24"/>
          <w:lang w:val="ru-RU"/>
        </w:rPr>
        <w:t>еме подношења понуде.</w:t>
      </w:r>
    </w:p>
    <w:p w:rsidR="0085348E" w:rsidRPr="006F6F9F" w:rsidRDefault="0085348E" w:rsidP="006F6F9F">
      <w:pPr>
        <w:pStyle w:val="KDParagraf"/>
        <w:spacing w:before="0"/>
        <w:contextualSpacing/>
        <w:rPr>
          <w:rFonts w:cs="Arial"/>
          <w:sz w:val="24"/>
          <w:szCs w:val="24"/>
          <w:lang w:val="ru-RU"/>
        </w:rPr>
      </w:pPr>
    </w:p>
    <w:p w:rsidR="0085348E" w:rsidRPr="006F6F9F" w:rsidRDefault="0085348E" w:rsidP="0039153A">
      <w:pPr>
        <w:pStyle w:val="KDPodnaslov2"/>
        <w:numPr>
          <w:ilvl w:val="1"/>
          <w:numId w:val="26"/>
        </w:numPr>
        <w:spacing w:before="0"/>
        <w:contextualSpacing/>
        <w:jc w:val="both"/>
        <w:rPr>
          <w:rFonts w:cs="Arial"/>
          <w:sz w:val="24"/>
          <w:szCs w:val="24"/>
        </w:rPr>
      </w:pPr>
      <w:r w:rsidRPr="006F6F9F">
        <w:rPr>
          <w:rFonts w:cs="Arial"/>
          <w:sz w:val="24"/>
          <w:szCs w:val="24"/>
        </w:rPr>
        <w:t xml:space="preserve">Накнада за коришћење </w:t>
      </w:r>
      <w:r w:rsidR="00006313">
        <w:rPr>
          <w:rFonts w:cs="Arial"/>
          <w:sz w:val="24"/>
          <w:szCs w:val="24"/>
          <w:lang w:val="sr-Cyrl-RS"/>
        </w:rPr>
        <w:t>интелектуалне својине</w:t>
      </w:r>
    </w:p>
    <w:p w:rsidR="0085348E" w:rsidRPr="006F6F9F" w:rsidRDefault="0085348E" w:rsidP="006F6F9F">
      <w:pPr>
        <w:pStyle w:val="KDParagraf"/>
        <w:spacing w:before="0"/>
        <w:contextualSpacing/>
        <w:rPr>
          <w:rFonts w:cs="Arial"/>
          <w:sz w:val="24"/>
          <w:szCs w:val="24"/>
          <w:lang w:val="ru-RU" w:eastAsia="sr-Latn-CS"/>
        </w:rPr>
      </w:pPr>
      <w:r w:rsidRPr="006F6F9F">
        <w:rPr>
          <w:rFonts w:cs="Arial"/>
          <w:sz w:val="24"/>
          <w:szCs w:val="24"/>
          <w:lang w:val="ru-RU" w:eastAsia="sr-Latn-CS"/>
        </w:rPr>
        <w:t xml:space="preserve">Накнаду за коришћење </w:t>
      </w:r>
      <w:r w:rsidR="00006313">
        <w:rPr>
          <w:rFonts w:cs="Arial"/>
          <w:sz w:val="24"/>
          <w:szCs w:val="24"/>
          <w:lang w:val="ru-RU" w:eastAsia="sr-Latn-CS"/>
        </w:rPr>
        <w:t>права интелектуалне својине</w:t>
      </w:r>
      <w:r w:rsidRPr="006F6F9F">
        <w:rPr>
          <w:rFonts w:cs="Arial"/>
          <w:sz w:val="24"/>
          <w:szCs w:val="24"/>
          <w:lang w:val="ru-RU" w:eastAsia="sr-Latn-CS"/>
        </w:rPr>
        <w:t xml:space="preserve">, као и одговорност за </w:t>
      </w:r>
      <w:r w:rsidR="00006313">
        <w:rPr>
          <w:rFonts w:cs="Arial"/>
          <w:sz w:val="24"/>
          <w:szCs w:val="24"/>
          <w:lang w:val="ru-RU" w:eastAsia="sr-Latn-CS"/>
        </w:rPr>
        <w:t xml:space="preserve">евентуалну </w:t>
      </w:r>
      <w:r w:rsidRPr="006F6F9F">
        <w:rPr>
          <w:rFonts w:cs="Arial"/>
          <w:sz w:val="24"/>
          <w:szCs w:val="24"/>
          <w:lang w:val="ru-RU" w:eastAsia="sr-Latn-CS"/>
        </w:rPr>
        <w:t xml:space="preserve">повреду заштићених права интелектуалне својине трећих лица сноси </w:t>
      </w:r>
      <w:r w:rsidR="00006313">
        <w:rPr>
          <w:rFonts w:cs="Arial"/>
          <w:sz w:val="24"/>
          <w:szCs w:val="24"/>
          <w:lang w:val="ru-RU" w:eastAsia="sr-Latn-CS"/>
        </w:rPr>
        <w:t>у целости П</w:t>
      </w:r>
      <w:r w:rsidRPr="006F6F9F">
        <w:rPr>
          <w:rFonts w:cs="Arial"/>
          <w:sz w:val="24"/>
          <w:szCs w:val="24"/>
          <w:lang w:val="ru-RU" w:eastAsia="sr-Latn-CS"/>
        </w:rPr>
        <w:t>онуђач.</w:t>
      </w:r>
    </w:p>
    <w:p w:rsidR="001962D9" w:rsidRPr="006F6F9F" w:rsidRDefault="001962D9" w:rsidP="006F6F9F">
      <w:pPr>
        <w:pStyle w:val="KDParagraf"/>
        <w:spacing w:before="0"/>
        <w:contextualSpacing/>
        <w:rPr>
          <w:rFonts w:cs="Arial"/>
          <w:sz w:val="24"/>
          <w:szCs w:val="24"/>
          <w:lang w:val="ru-RU" w:eastAsia="sr-Latn-CS"/>
        </w:rPr>
      </w:pPr>
    </w:p>
    <w:p w:rsidR="0085348E" w:rsidRPr="006F6F9F" w:rsidRDefault="008F774C" w:rsidP="0039153A">
      <w:pPr>
        <w:pStyle w:val="KDPodnaslov2"/>
        <w:numPr>
          <w:ilvl w:val="1"/>
          <w:numId w:val="26"/>
        </w:numPr>
        <w:spacing w:before="0"/>
        <w:contextualSpacing/>
        <w:jc w:val="both"/>
        <w:rPr>
          <w:rFonts w:cs="Arial"/>
          <w:sz w:val="24"/>
          <w:szCs w:val="24"/>
          <w:lang w:val="ru-RU"/>
        </w:rPr>
      </w:pPr>
      <w:r w:rsidRPr="006F6F9F">
        <w:rPr>
          <w:rFonts w:cs="Arial"/>
          <w:sz w:val="24"/>
          <w:szCs w:val="24"/>
          <w:lang w:val="ru-RU"/>
        </w:rPr>
        <w:t>Начело заштите животне средине и обезбеђивања енергетске ефикасности</w:t>
      </w:r>
    </w:p>
    <w:p w:rsidR="008F774C" w:rsidRPr="006F6F9F" w:rsidRDefault="008F774C" w:rsidP="006F6F9F">
      <w:pPr>
        <w:pStyle w:val="KDParagraf"/>
        <w:spacing w:before="0"/>
        <w:contextualSpacing/>
        <w:rPr>
          <w:rFonts w:cs="Arial"/>
          <w:sz w:val="24"/>
          <w:szCs w:val="24"/>
          <w:lang w:val="ru-RU" w:eastAsia="sr-Latn-CS"/>
        </w:rPr>
      </w:pPr>
      <w:r w:rsidRPr="006F6F9F">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6F6F9F" w:rsidRDefault="008D2B23" w:rsidP="006F6F9F">
      <w:pPr>
        <w:spacing w:before="0"/>
        <w:ind w:left="851"/>
        <w:contextualSpacing/>
        <w:rPr>
          <w:rFonts w:eastAsia="TimesNewRomanPSMT" w:cs="Arial"/>
          <w:bCs/>
          <w:iCs/>
          <w:color w:val="00B0F0"/>
          <w:sz w:val="24"/>
          <w:szCs w:val="24"/>
          <w:lang w:val="ru-RU"/>
        </w:rPr>
      </w:pPr>
    </w:p>
    <w:p w:rsidR="000A1942" w:rsidRPr="004456BA" w:rsidRDefault="008D2B23" w:rsidP="0039153A">
      <w:pPr>
        <w:pStyle w:val="KDPodnaslov2"/>
        <w:numPr>
          <w:ilvl w:val="1"/>
          <w:numId w:val="26"/>
        </w:numPr>
        <w:spacing w:before="0"/>
        <w:contextualSpacing/>
        <w:jc w:val="both"/>
        <w:rPr>
          <w:rFonts w:cs="Arial"/>
          <w:sz w:val="24"/>
          <w:szCs w:val="24"/>
        </w:rPr>
      </w:pPr>
      <w:bookmarkStart w:id="241" w:name="_Toc441651602"/>
      <w:bookmarkStart w:id="242" w:name="_Toc442559913"/>
      <w:r w:rsidRPr="006F6F9F">
        <w:rPr>
          <w:rFonts w:cs="Arial"/>
          <w:sz w:val="24"/>
          <w:szCs w:val="24"/>
        </w:rPr>
        <w:t>Додатне информације и објашњења</w:t>
      </w:r>
      <w:bookmarkEnd w:id="241"/>
      <w:bookmarkEnd w:id="242"/>
    </w:p>
    <w:p w:rsidR="004456BA" w:rsidRDefault="000F3901" w:rsidP="006F6F9F">
      <w:pPr>
        <w:widowControl w:val="0"/>
        <w:spacing w:before="0"/>
        <w:contextualSpacing/>
        <w:rPr>
          <w:rFonts w:cs="Arial"/>
          <w:sz w:val="24"/>
          <w:szCs w:val="24"/>
          <w:lang w:val="ru-RU"/>
        </w:rPr>
      </w:pPr>
      <w:r w:rsidRPr="006F6F9F">
        <w:rPr>
          <w:rFonts w:cs="Arial"/>
          <w:sz w:val="24"/>
          <w:szCs w:val="24"/>
          <w:lang w:val="ru-RU"/>
        </w:rPr>
        <w:t>Заинтерсовано лице може</w:t>
      </w:r>
      <w:r w:rsidR="004456BA">
        <w:rPr>
          <w:rFonts w:cs="Arial"/>
          <w:sz w:val="24"/>
          <w:szCs w:val="24"/>
          <w:lang w:val="ru-RU"/>
        </w:rPr>
        <w:t>, у писаном облику, тражити од н</w:t>
      </w:r>
      <w:r w:rsidRPr="006F6F9F">
        <w:rPr>
          <w:rFonts w:cs="Arial"/>
          <w:sz w:val="24"/>
          <w:szCs w:val="24"/>
          <w:lang w:val="ru-RU"/>
        </w:rPr>
        <w:t>аручиоца додатне информације или појашњења у вези са припремањем понуде,при чему м</w:t>
      </w:r>
      <w:r w:rsidR="004456BA">
        <w:rPr>
          <w:rFonts w:cs="Arial"/>
          <w:sz w:val="24"/>
          <w:szCs w:val="24"/>
          <w:lang w:val="ru-RU"/>
        </w:rPr>
        <w:t>оже да укаже н</w:t>
      </w:r>
      <w:r w:rsidRPr="006F6F9F">
        <w:rPr>
          <w:rFonts w:cs="Arial"/>
          <w:sz w:val="24"/>
          <w:szCs w:val="24"/>
          <w:lang w:val="ru-RU"/>
        </w:rPr>
        <w:t xml:space="preserve">аручиоцу и на евентуално уочене недостатке и неправилности у конкурсној документацији, најкасније </w:t>
      </w:r>
      <w:r w:rsidR="004456BA">
        <w:rPr>
          <w:rFonts w:cs="Arial"/>
          <w:sz w:val="24"/>
          <w:szCs w:val="24"/>
          <w:lang w:val="ru-RU"/>
        </w:rPr>
        <w:t xml:space="preserve">5 (словима: </w:t>
      </w:r>
      <w:r w:rsidRPr="006F6F9F">
        <w:rPr>
          <w:rFonts w:cs="Arial"/>
          <w:sz w:val="24"/>
          <w:szCs w:val="24"/>
          <w:lang w:val="ru-RU"/>
        </w:rPr>
        <w:t>пет</w:t>
      </w:r>
      <w:r w:rsidR="004456BA">
        <w:rPr>
          <w:rFonts w:cs="Arial"/>
          <w:sz w:val="24"/>
          <w:szCs w:val="24"/>
          <w:lang w:val="ru-RU"/>
        </w:rPr>
        <w:t>)</w:t>
      </w:r>
      <w:r w:rsidRPr="006F6F9F">
        <w:rPr>
          <w:rFonts w:cs="Arial"/>
          <w:sz w:val="24"/>
          <w:szCs w:val="24"/>
          <w:lang w:val="ru-RU"/>
        </w:rPr>
        <w:t xml:space="preserve"> дана пре истека рока </w:t>
      </w:r>
      <w:r w:rsidR="004456BA">
        <w:rPr>
          <w:rFonts w:cs="Arial"/>
          <w:sz w:val="24"/>
          <w:szCs w:val="24"/>
          <w:lang w:val="ru-RU"/>
        </w:rPr>
        <w:t>за подношење понуде, на адресу н</w:t>
      </w:r>
      <w:r w:rsidRPr="006F6F9F">
        <w:rPr>
          <w:rFonts w:cs="Arial"/>
          <w:sz w:val="24"/>
          <w:szCs w:val="24"/>
          <w:lang w:val="ru-RU"/>
        </w:rPr>
        <w:t xml:space="preserve">аручиоца, са назнаком: „ОБЈАШЊЕЊА – позив за јавну набавку број </w:t>
      </w:r>
      <w:r w:rsidR="00A3355E">
        <w:rPr>
          <w:rFonts w:cs="Arial"/>
          <w:sz w:val="24"/>
          <w:szCs w:val="24"/>
          <w:lang w:val="ru-RU"/>
        </w:rPr>
        <w:t>ЈН</w:t>
      </w:r>
      <w:r w:rsidR="00B91CC4" w:rsidRPr="006F6F9F">
        <w:rPr>
          <w:rFonts w:cs="Arial"/>
          <w:sz w:val="24"/>
          <w:szCs w:val="24"/>
          <w:lang w:val="ru-RU"/>
        </w:rPr>
        <w:t>/1000/0</w:t>
      </w:r>
      <w:r w:rsidR="00B94906">
        <w:rPr>
          <w:rFonts w:cs="Arial"/>
          <w:sz w:val="24"/>
          <w:szCs w:val="24"/>
          <w:lang w:val="ru-RU"/>
        </w:rPr>
        <w:t>5</w:t>
      </w:r>
      <w:r w:rsidR="00AE513B">
        <w:rPr>
          <w:rFonts w:cs="Arial"/>
          <w:sz w:val="24"/>
          <w:szCs w:val="24"/>
        </w:rPr>
        <w:t>92</w:t>
      </w:r>
      <w:r w:rsidR="00B91CC4" w:rsidRPr="006F6F9F">
        <w:rPr>
          <w:rFonts w:cs="Arial"/>
          <w:sz w:val="24"/>
          <w:szCs w:val="24"/>
          <w:lang w:val="ru-RU"/>
        </w:rPr>
        <w:t>/2018</w:t>
      </w:r>
      <w:r w:rsidRPr="006F6F9F">
        <w:rPr>
          <w:rFonts w:cs="Arial"/>
          <w:sz w:val="24"/>
          <w:szCs w:val="24"/>
          <w:lang w:val="ru-RU"/>
        </w:rPr>
        <w:t>“ или електронским путем на е-</w:t>
      </w:r>
      <w:r w:rsidRPr="006F6F9F">
        <w:rPr>
          <w:rFonts w:cs="Arial"/>
          <w:sz w:val="24"/>
          <w:szCs w:val="24"/>
        </w:rPr>
        <w:t>mail</w:t>
      </w:r>
      <w:r w:rsidRPr="006F6F9F">
        <w:rPr>
          <w:rFonts w:cs="Arial"/>
          <w:sz w:val="24"/>
          <w:szCs w:val="24"/>
          <w:lang w:val="ru-RU"/>
        </w:rPr>
        <w:t xml:space="preserve"> адресу</w:t>
      </w:r>
      <w:r w:rsidR="00540FDD">
        <w:rPr>
          <w:rFonts w:cs="Arial"/>
          <w:sz w:val="24"/>
          <w:szCs w:val="24"/>
          <w:lang w:val="ru-RU"/>
        </w:rPr>
        <w:t xml:space="preserve"> </w:t>
      </w:r>
      <w:hyperlink r:id="rId178" w:history="1">
        <w:r w:rsidR="00B94906" w:rsidRPr="00C56C49">
          <w:rPr>
            <w:rStyle w:val="Hyperlink"/>
            <w:sz w:val="24"/>
            <w:szCs w:val="24"/>
          </w:rPr>
          <w:t>danica.vlajic@eps.rs</w:t>
        </w:r>
      </w:hyperlink>
    </w:p>
    <w:p w:rsidR="000F3901" w:rsidRPr="006F6F9F" w:rsidRDefault="000F3901" w:rsidP="006F6F9F">
      <w:pPr>
        <w:widowControl w:val="0"/>
        <w:spacing w:before="0"/>
        <w:contextualSpacing/>
        <w:rPr>
          <w:rFonts w:cs="Arial"/>
          <w:sz w:val="24"/>
          <w:szCs w:val="24"/>
          <w:lang w:val="ru-RU"/>
        </w:rPr>
      </w:pPr>
      <w:r w:rsidRPr="006F6F9F">
        <w:rPr>
          <w:rFonts w:cs="Arial"/>
          <w:sz w:val="24"/>
          <w:szCs w:val="24"/>
          <w:lang w:val="ru-RU"/>
        </w:rPr>
        <w:t>Наручилац ће у року од</w:t>
      </w:r>
      <w:r w:rsidR="004456BA">
        <w:rPr>
          <w:rFonts w:cs="Arial"/>
          <w:sz w:val="24"/>
          <w:szCs w:val="24"/>
          <w:lang w:val="ru-RU"/>
        </w:rPr>
        <w:t xml:space="preserve"> 3 (словима:</w:t>
      </w:r>
      <w:r w:rsidRPr="006F6F9F">
        <w:rPr>
          <w:rFonts w:cs="Arial"/>
          <w:sz w:val="24"/>
          <w:szCs w:val="24"/>
          <w:lang w:val="ru-RU"/>
        </w:rPr>
        <w:t xml:space="preserve"> три дана по пријему захтева објавити Одговор на захтев на Порталу јавних набавки и својој интернет страници.</w:t>
      </w:r>
    </w:p>
    <w:p w:rsidR="000F3901" w:rsidRPr="006F6F9F" w:rsidRDefault="000F3901" w:rsidP="006F6F9F">
      <w:pPr>
        <w:pStyle w:val="KDMojTekst"/>
        <w:spacing w:before="0"/>
        <w:contextualSpacing/>
        <w:rPr>
          <w:rFonts w:cs="Arial"/>
          <w:i w:val="0"/>
          <w:color w:val="auto"/>
          <w:sz w:val="24"/>
          <w:szCs w:val="24"/>
        </w:rPr>
      </w:pPr>
      <w:r w:rsidRPr="006F6F9F">
        <w:rPr>
          <w:rFonts w:cs="Arial"/>
          <w:i w:val="0"/>
          <w:color w:val="auto"/>
          <w:sz w:val="24"/>
          <w:szCs w:val="24"/>
        </w:rPr>
        <w:t>Тражење додатних информација и појашњења телефоном није дозвољено.</w:t>
      </w:r>
    </w:p>
    <w:p w:rsidR="000F3901" w:rsidRPr="006F6F9F" w:rsidRDefault="000F3901" w:rsidP="006F6F9F">
      <w:pPr>
        <w:spacing w:before="0"/>
        <w:contextualSpacing/>
        <w:rPr>
          <w:rFonts w:cs="Arial"/>
          <w:sz w:val="24"/>
          <w:szCs w:val="24"/>
          <w:lang w:val="ru-RU"/>
        </w:rPr>
      </w:pPr>
      <w:r w:rsidRPr="006F6F9F">
        <w:rPr>
          <w:rFonts w:cs="Arial"/>
          <w:sz w:val="24"/>
          <w:szCs w:val="24"/>
          <w:lang w:val="ru-RU"/>
        </w:rPr>
        <w:t xml:space="preserve">Ако је документ из поступка јавне набавке достављен од стране </w:t>
      </w:r>
      <w:r w:rsidR="004456BA">
        <w:rPr>
          <w:rFonts w:cs="Arial"/>
          <w:sz w:val="24"/>
          <w:szCs w:val="24"/>
          <w:lang w:val="ru-RU"/>
        </w:rPr>
        <w:t>н</w:t>
      </w:r>
      <w:r w:rsidRPr="006F6F9F">
        <w:rPr>
          <w:rFonts w:cs="Arial"/>
          <w:sz w:val="24"/>
          <w:szCs w:val="24"/>
          <w:lang w:val="ru-RU"/>
        </w:rPr>
        <w:t xml:space="preserve">аручиоца или </w:t>
      </w:r>
      <w:r w:rsidR="00435F42" w:rsidRPr="006F6F9F">
        <w:rPr>
          <w:rFonts w:cs="Arial"/>
          <w:sz w:val="24"/>
          <w:szCs w:val="24"/>
          <w:lang w:val="ru-RU"/>
        </w:rPr>
        <w:t>П</w:t>
      </w:r>
      <w:r w:rsidRPr="006F6F9F">
        <w:rPr>
          <w:rFonts w:cs="Arial"/>
          <w:sz w:val="24"/>
          <w:szCs w:val="24"/>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0F3901" w:rsidRPr="006F6F9F" w:rsidRDefault="000F3901" w:rsidP="006F6F9F">
      <w:pPr>
        <w:spacing w:before="0"/>
        <w:contextualSpacing/>
        <w:rPr>
          <w:rFonts w:cs="Arial"/>
          <w:sz w:val="24"/>
          <w:szCs w:val="24"/>
          <w:lang w:val="ru-RU"/>
        </w:rPr>
      </w:pPr>
      <w:r w:rsidRPr="006F6F9F">
        <w:rPr>
          <w:rFonts w:cs="Arial"/>
          <w:sz w:val="24"/>
          <w:szCs w:val="24"/>
          <w:lang w:val="ru-RU"/>
        </w:rPr>
        <w:lastRenderedPageBreak/>
        <w:t xml:space="preserve">Ако </w:t>
      </w:r>
      <w:r w:rsidR="004456BA">
        <w:rPr>
          <w:rFonts w:cs="Arial"/>
          <w:sz w:val="24"/>
          <w:szCs w:val="24"/>
          <w:lang w:val="ru-RU"/>
        </w:rPr>
        <w:t>н</w:t>
      </w:r>
      <w:r w:rsidRPr="006F6F9F">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F3901" w:rsidRPr="006F6F9F" w:rsidRDefault="000F3901" w:rsidP="006F6F9F">
      <w:pPr>
        <w:spacing w:before="0"/>
        <w:contextualSpacing/>
        <w:rPr>
          <w:rFonts w:cs="Arial"/>
          <w:sz w:val="24"/>
          <w:szCs w:val="24"/>
          <w:lang w:val="ru-RU"/>
        </w:rPr>
      </w:pPr>
      <w:r w:rsidRPr="006F6F9F">
        <w:rPr>
          <w:rFonts w:cs="Arial"/>
          <w:sz w:val="24"/>
          <w:szCs w:val="24"/>
          <w:lang w:val="ru-RU"/>
        </w:rPr>
        <w:t xml:space="preserve">Ако </w:t>
      </w:r>
      <w:r w:rsidR="004456BA">
        <w:rPr>
          <w:rFonts w:cs="Arial"/>
          <w:sz w:val="24"/>
          <w:szCs w:val="24"/>
          <w:lang w:val="ru-RU"/>
        </w:rPr>
        <w:t>н</w:t>
      </w:r>
      <w:r w:rsidRPr="006F6F9F">
        <w:rPr>
          <w:rFonts w:cs="Arial"/>
          <w:sz w:val="24"/>
          <w:szCs w:val="24"/>
          <w:lang w:val="ru-RU"/>
        </w:rPr>
        <w:t xml:space="preserve">аручилац измени или допуни конкурсну документацију осам или мање дана пре истека рока за подношење понуда, </w:t>
      </w:r>
      <w:r w:rsidR="004456BA">
        <w:rPr>
          <w:rFonts w:cs="Arial"/>
          <w:sz w:val="24"/>
          <w:szCs w:val="24"/>
          <w:lang w:val="ru-RU"/>
        </w:rPr>
        <w:t>н</w:t>
      </w:r>
      <w:r w:rsidRPr="006F6F9F">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0F3901" w:rsidRPr="006F6F9F" w:rsidRDefault="000F3901" w:rsidP="006F6F9F">
      <w:pPr>
        <w:spacing w:before="0"/>
        <w:contextualSpacing/>
        <w:rPr>
          <w:rFonts w:cs="Arial"/>
          <w:sz w:val="24"/>
          <w:szCs w:val="24"/>
          <w:lang w:val="ru-RU"/>
        </w:rPr>
      </w:pPr>
      <w:r w:rsidRPr="006F6F9F">
        <w:rPr>
          <w:rFonts w:cs="Arial"/>
          <w:sz w:val="24"/>
          <w:szCs w:val="24"/>
          <w:lang w:val="ru-RU"/>
        </w:rPr>
        <w:t xml:space="preserve">По истеку рока предвиђеног за подношење понуда </w:t>
      </w:r>
      <w:r w:rsidR="004456BA">
        <w:rPr>
          <w:rFonts w:cs="Arial"/>
          <w:sz w:val="24"/>
          <w:szCs w:val="24"/>
          <w:lang w:val="ru-RU"/>
        </w:rPr>
        <w:t>н</w:t>
      </w:r>
      <w:r w:rsidRPr="006F6F9F">
        <w:rPr>
          <w:rFonts w:cs="Arial"/>
          <w:sz w:val="24"/>
          <w:szCs w:val="24"/>
          <w:lang w:val="ru-RU"/>
        </w:rPr>
        <w:t>аручилац не може да мења нити да допуњује конкурсну документацију.</w:t>
      </w:r>
    </w:p>
    <w:p w:rsidR="00FA6E5B" w:rsidRPr="006F6F9F" w:rsidRDefault="00FA6E5B" w:rsidP="006F6F9F">
      <w:pPr>
        <w:spacing w:before="0"/>
        <w:contextualSpacing/>
        <w:rPr>
          <w:rFonts w:cs="Arial"/>
          <w:sz w:val="24"/>
          <w:szCs w:val="24"/>
          <w:lang w:val="ru-RU"/>
        </w:rPr>
      </w:pPr>
    </w:p>
    <w:p w:rsidR="000F3901" w:rsidRPr="006F6F9F" w:rsidRDefault="000F3901" w:rsidP="006F6F9F">
      <w:pPr>
        <w:pStyle w:val="KDMojTekst"/>
        <w:spacing w:before="0"/>
        <w:contextualSpacing/>
        <w:rPr>
          <w:rFonts w:cs="Arial"/>
          <w:i w:val="0"/>
          <w:color w:val="auto"/>
          <w:sz w:val="24"/>
          <w:szCs w:val="24"/>
          <w:lang w:val="sr-Cyrl-CS"/>
        </w:rPr>
      </w:pPr>
      <w:r w:rsidRPr="006F6F9F">
        <w:rPr>
          <w:rFonts w:cs="Arial"/>
          <w:i w:val="0"/>
          <w:color w:val="auto"/>
          <w:sz w:val="24"/>
          <w:szCs w:val="24"/>
        </w:rPr>
        <w:t>Комуникација у поступку јавне набавке се врши на начин чланом 20. Закона.</w:t>
      </w:r>
    </w:p>
    <w:p w:rsidR="000F3901" w:rsidRPr="006F6F9F" w:rsidRDefault="000F3901" w:rsidP="006F6F9F">
      <w:pPr>
        <w:pStyle w:val="KDParagraf"/>
        <w:spacing w:before="0"/>
        <w:contextualSpacing/>
        <w:rPr>
          <w:rFonts w:cs="Arial"/>
          <w:sz w:val="24"/>
          <w:szCs w:val="24"/>
          <w:lang w:val="ru-RU"/>
        </w:rPr>
      </w:pPr>
      <w:r w:rsidRPr="006F6F9F">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9" w:history="1">
        <w:r w:rsidRPr="006F6F9F">
          <w:rPr>
            <w:rStyle w:val="Hyperlink"/>
            <w:rFonts w:cs="Arial"/>
            <w:sz w:val="24"/>
            <w:szCs w:val="24"/>
          </w:rPr>
          <w:t>www</w:t>
        </w:r>
        <w:r w:rsidRPr="006F6F9F">
          <w:rPr>
            <w:rStyle w:val="Hyperlink"/>
            <w:rFonts w:cs="Arial"/>
            <w:sz w:val="24"/>
            <w:szCs w:val="24"/>
            <w:lang w:val="ru-RU"/>
          </w:rPr>
          <w:t>.</w:t>
        </w:r>
        <w:r w:rsidRPr="006F6F9F">
          <w:rPr>
            <w:rStyle w:val="Hyperlink"/>
            <w:rFonts w:cs="Arial"/>
            <w:sz w:val="24"/>
            <w:szCs w:val="24"/>
            <w:lang w:val="sr-Cyrl-CS"/>
          </w:rPr>
          <w:t>к</w:t>
        </w:r>
        <w:r w:rsidRPr="006F6F9F">
          <w:rPr>
            <w:rStyle w:val="Hyperlink"/>
            <w:rFonts w:cs="Arial"/>
            <w:sz w:val="24"/>
            <w:szCs w:val="24"/>
          </w:rPr>
          <w:t>jn</w:t>
        </w:r>
        <w:r w:rsidRPr="006F6F9F">
          <w:rPr>
            <w:rStyle w:val="Hyperlink"/>
            <w:rFonts w:cs="Arial"/>
            <w:sz w:val="24"/>
            <w:szCs w:val="24"/>
            <w:lang w:val="ru-RU"/>
          </w:rPr>
          <w:t>.</w:t>
        </w:r>
        <w:r w:rsidRPr="006F6F9F">
          <w:rPr>
            <w:rStyle w:val="Hyperlink"/>
            <w:rFonts w:cs="Arial"/>
            <w:sz w:val="24"/>
            <w:szCs w:val="24"/>
          </w:rPr>
          <w:t>gov</w:t>
        </w:r>
        <w:r w:rsidRPr="006F6F9F">
          <w:rPr>
            <w:rStyle w:val="Hyperlink"/>
            <w:rFonts w:cs="Arial"/>
            <w:sz w:val="24"/>
            <w:szCs w:val="24"/>
            <w:lang w:val="ru-RU"/>
          </w:rPr>
          <w:t>.</w:t>
        </w:r>
        <w:r w:rsidRPr="006F6F9F">
          <w:rPr>
            <w:rStyle w:val="Hyperlink"/>
            <w:rFonts w:cs="Arial"/>
            <w:sz w:val="24"/>
            <w:szCs w:val="24"/>
          </w:rPr>
          <w:t>rs</w:t>
        </w:r>
      </w:hyperlink>
      <w:r w:rsidRPr="006F6F9F">
        <w:rPr>
          <w:rFonts w:cs="Arial"/>
          <w:sz w:val="24"/>
          <w:szCs w:val="24"/>
          <w:lang w:val="ru-RU"/>
        </w:rPr>
        <w:t>).</w:t>
      </w:r>
    </w:p>
    <w:p w:rsidR="00435F42" w:rsidRPr="006F6F9F" w:rsidRDefault="00435F42" w:rsidP="006F6F9F">
      <w:pPr>
        <w:pStyle w:val="KDPodnaslov2"/>
        <w:spacing w:before="0"/>
        <w:ind w:left="465"/>
        <w:contextualSpacing/>
        <w:jc w:val="both"/>
        <w:rPr>
          <w:rFonts w:cs="Arial"/>
          <w:sz w:val="24"/>
          <w:szCs w:val="24"/>
        </w:rPr>
      </w:pPr>
      <w:bookmarkStart w:id="243" w:name="_Toc441651603"/>
      <w:bookmarkStart w:id="244" w:name="_Toc442559914"/>
    </w:p>
    <w:p w:rsidR="008D2B23" w:rsidRPr="006F6F9F" w:rsidRDefault="008D2B23" w:rsidP="0039153A">
      <w:pPr>
        <w:pStyle w:val="KDPodnaslov2"/>
        <w:numPr>
          <w:ilvl w:val="1"/>
          <w:numId w:val="26"/>
        </w:numPr>
        <w:spacing w:before="0"/>
        <w:contextualSpacing/>
        <w:jc w:val="both"/>
        <w:rPr>
          <w:rFonts w:cs="Arial"/>
          <w:sz w:val="24"/>
          <w:szCs w:val="24"/>
        </w:rPr>
      </w:pPr>
      <w:r w:rsidRPr="006F6F9F">
        <w:rPr>
          <w:rFonts w:cs="Arial"/>
          <w:sz w:val="24"/>
          <w:szCs w:val="24"/>
        </w:rPr>
        <w:t>Трошкови понуде</w:t>
      </w:r>
      <w:bookmarkEnd w:id="243"/>
      <w:bookmarkEnd w:id="244"/>
    </w:p>
    <w:p w:rsidR="009D238A" w:rsidRDefault="008D2B23" w:rsidP="006F6F9F">
      <w:pPr>
        <w:pStyle w:val="KDParagraf"/>
        <w:spacing w:before="0"/>
        <w:contextualSpacing/>
        <w:rPr>
          <w:rFonts w:cs="Arial"/>
          <w:sz w:val="24"/>
          <w:szCs w:val="24"/>
          <w:lang w:val="ru-RU"/>
        </w:rPr>
      </w:pPr>
      <w:r w:rsidRPr="006F6F9F">
        <w:rPr>
          <w:rFonts w:cs="Arial"/>
          <w:sz w:val="24"/>
          <w:szCs w:val="24"/>
          <w:lang w:val="ru-RU"/>
        </w:rPr>
        <w:t>Трошкове припреме и подношења понуде сноси искључив</w:t>
      </w:r>
      <w:r w:rsidR="004456BA">
        <w:rPr>
          <w:rFonts w:cs="Arial"/>
          <w:sz w:val="24"/>
          <w:szCs w:val="24"/>
          <w:lang w:val="ru-RU"/>
        </w:rPr>
        <w:t>о п</w:t>
      </w:r>
      <w:r w:rsidR="002479F9" w:rsidRPr="006F6F9F">
        <w:rPr>
          <w:rFonts w:cs="Arial"/>
          <w:sz w:val="24"/>
          <w:szCs w:val="24"/>
          <w:lang w:val="ru-RU"/>
        </w:rPr>
        <w:t>онуђач и не може тражити од Н</w:t>
      </w:r>
      <w:r w:rsidRPr="006F6F9F">
        <w:rPr>
          <w:rFonts w:cs="Arial"/>
          <w:sz w:val="24"/>
          <w:szCs w:val="24"/>
          <w:lang w:val="ru-RU"/>
        </w:rPr>
        <w:t>аручиоца накнаду трошкова.</w:t>
      </w:r>
    </w:p>
    <w:p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B04789" w:rsidRPr="006F6F9F" w:rsidRDefault="00B04789" w:rsidP="006F6F9F">
      <w:pPr>
        <w:pStyle w:val="KDParagraf"/>
        <w:spacing w:before="0"/>
        <w:contextualSpacing/>
        <w:rPr>
          <w:rFonts w:cs="Arial"/>
          <w:sz w:val="24"/>
          <w:szCs w:val="24"/>
          <w:lang w:val="ru-RU"/>
        </w:rPr>
      </w:pPr>
    </w:p>
    <w:p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 xml:space="preserve">Ако је поступак јавне набавке обустављен из разлога који су на страни </w:t>
      </w:r>
      <w:r w:rsidR="004456BA">
        <w:rPr>
          <w:rFonts w:cs="Arial"/>
          <w:sz w:val="24"/>
          <w:szCs w:val="24"/>
        </w:rPr>
        <w:t>н</w:t>
      </w:r>
      <w:r w:rsidR="002479F9" w:rsidRPr="006F6F9F">
        <w:rPr>
          <w:rFonts w:cs="Arial"/>
          <w:sz w:val="24"/>
          <w:szCs w:val="24"/>
          <w:lang w:val="ru-RU"/>
        </w:rPr>
        <w:t>а</w:t>
      </w:r>
      <w:r w:rsidR="004456BA">
        <w:rPr>
          <w:rFonts w:cs="Arial"/>
          <w:sz w:val="24"/>
          <w:szCs w:val="24"/>
          <w:lang w:val="ru-RU"/>
        </w:rPr>
        <w:t>ручиоца, наручилац је дужан да п</w:t>
      </w:r>
      <w:r w:rsidRPr="006F6F9F">
        <w:rPr>
          <w:rFonts w:cs="Arial"/>
          <w:sz w:val="24"/>
          <w:szCs w:val="24"/>
          <w:lang w:val="ru-RU"/>
        </w:rPr>
        <w:t>онуђачу надокнади трошкове израде узорка или модела, ако су израђени у склад</w:t>
      </w:r>
      <w:r w:rsidR="002479F9" w:rsidRPr="006F6F9F">
        <w:rPr>
          <w:rFonts w:cs="Arial"/>
          <w:sz w:val="24"/>
          <w:szCs w:val="24"/>
          <w:lang w:val="ru-RU"/>
        </w:rPr>
        <w:t xml:space="preserve">у са </w:t>
      </w:r>
      <w:r w:rsidR="004456BA">
        <w:rPr>
          <w:rFonts w:cs="Arial"/>
          <w:sz w:val="24"/>
          <w:szCs w:val="24"/>
          <w:lang w:val="ru-RU"/>
        </w:rPr>
        <w:t>техничким спецификацијама н</w:t>
      </w:r>
      <w:r w:rsidRPr="006F6F9F">
        <w:rPr>
          <w:rFonts w:cs="Arial"/>
          <w:sz w:val="24"/>
          <w:szCs w:val="24"/>
          <w:lang w:val="ru-RU"/>
        </w:rPr>
        <w:t>аручиоца и трошкове прибављања средства</w:t>
      </w:r>
      <w:r w:rsidR="004456BA">
        <w:rPr>
          <w:rFonts w:cs="Arial"/>
          <w:sz w:val="24"/>
          <w:szCs w:val="24"/>
          <w:lang w:val="ru-RU"/>
        </w:rPr>
        <w:t xml:space="preserve"> обезбеђења, под условом да је п</w:t>
      </w:r>
      <w:r w:rsidRPr="006F6F9F">
        <w:rPr>
          <w:rFonts w:cs="Arial"/>
          <w:sz w:val="24"/>
          <w:szCs w:val="24"/>
          <w:lang w:val="ru-RU"/>
        </w:rPr>
        <w:t>онуђач тражио накнаду тих трошкова у својој понуди.</w:t>
      </w:r>
    </w:p>
    <w:p w:rsidR="00FA6E5B" w:rsidRPr="006F6F9F" w:rsidRDefault="00FA6E5B" w:rsidP="006F6F9F">
      <w:pPr>
        <w:pStyle w:val="KDParagraf"/>
        <w:spacing w:before="0"/>
        <w:contextualSpacing/>
        <w:rPr>
          <w:rFonts w:cs="Arial"/>
          <w:sz w:val="24"/>
          <w:szCs w:val="24"/>
          <w:lang w:val="ru-RU"/>
        </w:rPr>
      </w:pPr>
    </w:p>
    <w:p w:rsidR="00C14152" w:rsidRPr="006F6F9F" w:rsidRDefault="00C14152" w:rsidP="0039153A">
      <w:pPr>
        <w:pStyle w:val="KDPodnaslov2"/>
        <w:numPr>
          <w:ilvl w:val="1"/>
          <w:numId w:val="26"/>
        </w:numPr>
        <w:spacing w:before="0"/>
        <w:contextualSpacing/>
        <w:jc w:val="both"/>
        <w:rPr>
          <w:rFonts w:cs="Arial"/>
          <w:sz w:val="24"/>
          <w:szCs w:val="24"/>
          <w:lang w:val="ru-RU"/>
        </w:rPr>
      </w:pPr>
      <w:r w:rsidRPr="006F6F9F">
        <w:rPr>
          <w:rFonts w:cs="Arial"/>
          <w:sz w:val="24"/>
          <w:szCs w:val="24"/>
          <w:lang w:val="ru-RU"/>
        </w:rPr>
        <w:t>Д</w:t>
      </w:r>
      <w:r w:rsidRPr="006F6F9F">
        <w:rPr>
          <w:rFonts w:cs="Arial"/>
          <w:sz w:val="24"/>
          <w:szCs w:val="24"/>
          <w:lang w:val="sr-Latn-CS"/>
        </w:rPr>
        <w:t>одатн</w:t>
      </w:r>
      <w:r w:rsidRPr="006F6F9F">
        <w:rPr>
          <w:rFonts w:cs="Arial"/>
          <w:sz w:val="24"/>
          <w:szCs w:val="24"/>
          <w:lang w:val="ru-RU"/>
        </w:rPr>
        <w:t>а</w:t>
      </w:r>
      <w:r w:rsidRPr="006F6F9F">
        <w:rPr>
          <w:rFonts w:cs="Arial"/>
          <w:sz w:val="24"/>
          <w:szCs w:val="24"/>
          <w:lang w:val="sr-Latn-CS"/>
        </w:rPr>
        <w:t xml:space="preserve"> објашњења</w:t>
      </w:r>
      <w:r w:rsidRPr="006F6F9F">
        <w:rPr>
          <w:rFonts w:cs="Arial"/>
          <w:sz w:val="24"/>
          <w:szCs w:val="24"/>
          <w:lang w:val="ru-RU"/>
        </w:rPr>
        <w:t>, контрола и допуштене исправке</w:t>
      </w:r>
    </w:p>
    <w:p w:rsidR="00C14152" w:rsidRPr="006F6F9F" w:rsidRDefault="00C14152" w:rsidP="006F6F9F">
      <w:pPr>
        <w:pStyle w:val="KDParagraf"/>
        <w:spacing w:before="0"/>
        <w:contextualSpacing/>
        <w:rPr>
          <w:rFonts w:eastAsia="TimesNewRomanPSMT" w:cs="Arial"/>
          <w:sz w:val="24"/>
          <w:szCs w:val="24"/>
          <w:lang w:val="ru-RU"/>
        </w:rPr>
      </w:pPr>
      <w:r w:rsidRPr="006F6F9F">
        <w:rPr>
          <w:rFonts w:eastAsia="TimesNewRomanPSMT" w:cs="Arial"/>
          <w:sz w:val="24"/>
          <w:szCs w:val="24"/>
          <w:lang w:val="ru-RU"/>
        </w:rPr>
        <w:t xml:space="preserve">Наручилац може да захтева од </w:t>
      </w:r>
      <w:r w:rsidR="004456BA">
        <w:rPr>
          <w:rFonts w:eastAsia="TimesNewRomanPSMT" w:cs="Arial"/>
          <w:sz w:val="24"/>
          <w:szCs w:val="24"/>
          <w:lang w:val="ru-RU"/>
        </w:rPr>
        <w:t>п</w:t>
      </w:r>
      <w:r w:rsidRPr="006F6F9F">
        <w:rPr>
          <w:rFonts w:eastAsia="TimesNewRomanPSMT" w:cs="Arial"/>
          <w:sz w:val="24"/>
          <w:szCs w:val="24"/>
          <w:lang w:val="ru-RU"/>
        </w:rPr>
        <w:t xml:space="preserve">онуђача додатна објашњења која ће му помоћи при прегледу, вредновању и упоређивању понуда, а може да врши и контролу (увид) код </w:t>
      </w:r>
      <w:r w:rsidR="004456BA">
        <w:rPr>
          <w:rFonts w:eastAsia="TimesNewRomanPSMT" w:cs="Arial"/>
          <w:sz w:val="24"/>
          <w:szCs w:val="24"/>
          <w:lang w:val="ru-RU"/>
        </w:rPr>
        <w:t>п</w:t>
      </w:r>
      <w:r w:rsidRPr="006F6F9F">
        <w:rPr>
          <w:rFonts w:eastAsia="TimesNewRomanPSMT" w:cs="Arial"/>
          <w:sz w:val="24"/>
          <w:szCs w:val="24"/>
          <w:lang w:val="ru-RU"/>
        </w:rPr>
        <w:t>онуђача, односно његовог подизвођача.</w:t>
      </w:r>
    </w:p>
    <w:p w:rsidR="005C4B39" w:rsidRPr="006F6F9F" w:rsidRDefault="005C4B39" w:rsidP="006F6F9F">
      <w:pPr>
        <w:pStyle w:val="KDParagraf"/>
        <w:spacing w:before="0"/>
        <w:contextualSpacing/>
        <w:rPr>
          <w:rFonts w:eastAsia="TimesNewRomanPSMT" w:cs="Arial"/>
          <w:sz w:val="24"/>
          <w:szCs w:val="24"/>
          <w:lang w:val="ru-RU"/>
        </w:rPr>
      </w:pPr>
    </w:p>
    <w:p w:rsidR="00C14152" w:rsidRPr="006F6F9F" w:rsidRDefault="00C14152" w:rsidP="006F6F9F">
      <w:pPr>
        <w:pStyle w:val="KDParagraf"/>
        <w:spacing w:before="0"/>
        <w:contextualSpacing/>
        <w:rPr>
          <w:rFonts w:eastAsia="TimesNewRomanPSMT" w:cs="Arial"/>
          <w:sz w:val="24"/>
          <w:szCs w:val="24"/>
          <w:lang w:val="ru-RU"/>
        </w:rPr>
      </w:pPr>
      <w:r w:rsidRPr="006F6F9F">
        <w:rPr>
          <w:rFonts w:eastAsia="TimesNewRomanPSMT" w:cs="Arial"/>
          <w:sz w:val="24"/>
          <w:szCs w:val="24"/>
          <w:lang w:val="ru-RU"/>
        </w:rPr>
        <w:t>Уколико је потр</w:t>
      </w:r>
      <w:r w:rsidR="002479F9" w:rsidRPr="006F6F9F">
        <w:rPr>
          <w:rFonts w:eastAsia="TimesNewRomanPSMT" w:cs="Arial"/>
          <w:sz w:val="24"/>
          <w:szCs w:val="24"/>
          <w:lang w:val="ru-RU"/>
        </w:rPr>
        <w:t xml:space="preserve">ебно вршити додатна објашњења, </w:t>
      </w:r>
      <w:r w:rsidR="004456BA">
        <w:rPr>
          <w:rFonts w:eastAsia="TimesNewRomanPSMT" w:cs="Arial"/>
          <w:sz w:val="24"/>
          <w:szCs w:val="24"/>
          <w:lang w:val="ru-RU"/>
        </w:rPr>
        <w:t>наручилац ће п</w:t>
      </w:r>
      <w:r w:rsidRPr="006F6F9F">
        <w:rPr>
          <w:rFonts w:eastAsia="TimesNewRomanPSMT" w:cs="Arial"/>
          <w:sz w:val="24"/>
          <w:szCs w:val="24"/>
          <w:lang w:val="ru-RU"/>
        </w:rPr>
        <w:t>онуђачу оставити прим</w:t>
      </w:r>
      <w:r w:rsidR="004456BA">
        <w:rPr>
          <w:rFonts w:eastAsia="TimesNewRomanPSMT" w:cs="Arial"/>
          <w:sz w:val="24"/>
          <w:szCs w:val="24"/>
          <w:lang w:val="ru-RU"/>
        </w:rPr>
        <w:t>ерени рок да поступи по позиву н</w:t>
      </w:r>
      <w:r w:rsidR="002479F9" w:rsidRPr="006F6F9F">
        <w:rPr>
          <w:rFonts w:eastAsia="TimesNewRomanPSMT" w:cs="Arial"/>
          <w:sz w:val="24"/>
          <w:szCs w:val="24"/>
          <w:lang w:val="ru-RU"/>
        </w:rPr>
        <w:t>а</w:t>
      </w:r>
      <w:r w:rsidR="004456BA">
        <w:rPr>
          <w:rFonts w:eastAsia="TimesNewRomanPSMT" w:cs="Arial"/>
          <w:sz w:val="24"/>
          <w:szCs w:val="24"/>
          <w:lang w:val="ru-RU"/>
        </w:rPr>
        <w:t>ручиоца, односно да омогући наручиоцу контролу (увид) код понуђача, као и код његовог п</w:t>
      </w:r>
      <w:r w:rsidRPr="006F6F9F">
        <w:rPr>
          <w:rFonts w:eastAsia="TimesNewRomanPSMT" w:cs="Arial"/>
          <w:sz w:val="24"/>
          <w:szCs w:val="24"/>
          <w:lang w:val="ru-RU"/>
        </w:rPr>
        <w:t>одизвођача.</w:t>
      </w:r>
    </w:p>
    <w:p w:rsidR="00C14152" w:rsidRPr="006F6F9F" w:rsidRDefault="004456BA" w:rsidP="006F6F9F">
      <w:pPr>
        <w:pStyle w:val="KDParagraf"/>
        <w:spacing w:before="0"/>
        <w:contextualSpacing/>
        <w:rPr>
          <w:rFonts w:eastAsia="TimesNewRomanPSMT" w:cs="Arial"/>
          <w:sz w:val="24"/>
          <w:szCs w:val="24"/>
          <w:lang w:val="ru-RU"/>
        </w:rPr>
      </w:pPr>
      <w:r>
        <w:rPr>
          <w:rFonts w:eastAsia="TimesNewRomanPSMT" w:cs="Arial"/>
          <w:sz w:val="24"/>
          <w:szCs w:val="24"/>
          <w:lang w:val="ru-RU"/>
        </w:rPr>
        <w:t>Наручилац може, уз сагласност п</w:t>
      </w:r>
      <w:r w:rsidR="00C14152" w:rsidRPr="006F6F9F">
        <w:rPr>
          <w:rFonts w:eastAsia="TimesNewRomanPSMT" w:cs="Arial"/>
          <w:sz w:val="24"/>
          <w:szCs w:val="24"/>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6F6F9F" w:rsidRDefault="00C14152" w:rsidP="006F6F9F">
      <w:pPr>
        <w:pStyle w:val="KDParagraf"/>
        <w:spacing w:before="0"/>
        <w:contextualSpacing/>
        <w:rPr>
          <w:rFonts w:eastAsia="TimesNewRomanPSMT" w:cs="Arial"/>
          <w:sz w:val="24"/>
          <w:szCs w:val="24"/>
          <w:lang w:val="ru-RU"/>
        </w:rPr>
      </w:pPr>
      <w:r w:rsidRPr="006F6F9F">
        <w:rPr>
          <w:rFonts w:eastAsia="TimesNewRomanPSMT" w:cs="Arial"/>
          <w:sz w:val="24"/>
          <w:szCs w:val="24"/>
          <w:lang w:val="ru-RU"/>
        </w:rPr>
        <w:t>У случају разлике између јединичне цене и укупне цене, мерод</w:t>
      </w:r>
      <w:r w:rsidR="004456BA">
        <w:rPr>
          <w:rFonts w:eastAsia="TimesNewRomanPSMT" w:cs="Arial"/>
          <w:sz w:val="24"/>
          <w:szCs w:val="24"/>
          <w:lang w:val="ru-RU"/>
        </w:rPr>
        <w:t>авна је јединична цена. Ако се п</w:t>
      </w:r>
      <w:r w:rsidRPr="006F6F9F">
        <w:rPr>
          <w:rFonts w:eastAsia="TimesNewRomanPSMT" w:cs="Arial"/>
          <w:sz w:val="24"/>
          <w:szCs w:val="24"/>
          <w:lang w:val="ru-RU"/>
        </w:rPr>
        <w:t>онуђач не сагласи с</w:t>
      </w:r>
      <w:r w:rsidR="004456BA">
        <w:rPr>
          <w:rFonts w:eastAsia="TimesNewRomanPSMT" w:cs="Arial"/>
          <w:sz w:val="24"/>
          <w:szCs w:val="24"/>
          <w:lang w:val="ru-RU"/>
        </w:rPr>
        <w:t>а исправком рачунских грешака, н</w:t>
      </w:r>
      <w:r w:rsidRPr="006F6F9F">
        <w:rPr>
          <w:rFonts w:eastAsia="TimesNewRomanPSMT" w:cs="Arial"/>
          <w:sz w:val="24"/>
          <w:szCs w:val="24"/>
          <w:lang w:val="ru-RU"/>
        </w:rPr>
        <w:t>аручилац ће његову понуду одбити као неприхватљиву.</w:t>
      </w:r>
    </w:p>
    <w:p w:rsidR="008D2B23" w:rsidRPr="006F6F9F" w:rsidRDefault="008D2B23" w:rsidP="006F6F9F">
      <w:pPr>
        <w:spacing w:before="0"/>
        <w:contextualSpacing/>
        <w:rPr>
          <w:rFonts w:cs="Arial"/>
          <w:sz w:val="24"/>
          <w:szCs w:val="24"/>
          <w:lang w:val="ru-RU"/>
        </w:rPr>
      </w:pPr>
    </w:p>
    <w:p w:rsidR="00B20A6C" w:rsidRPr="006F6F9F" w:rsidRDefault="00B20A6C" w:rsidP="0039153A">
      <w:pPr>
        <w:pStyle w:val="KDPodnaslov2"/>
        <w:numPr>
          <w:ilvl w:val="1"/>
          <w:numId w:val="26"/>
        </w:numPr>
        <w:spacing w:before="0"/>
        <w:contextualSpacing/>
        <w:jc w:val="both"/>
        <w:rPr>
          <w:rFonts w:cs="Arial"/>
          <w:sz w:val="24"/>
          <w:szCs w:val="24"/>
        </w:rPr>
      </w:pPr>
      <w:bookmarkStart w:id="245" w:name="_Toc442559917"/>
      <w:bookmarkStart w:id="246" w:name="_Toc441651606"/>
      <w:r w:rsidRPr="006F6F9F">
        <w:rPr>
          <w:rFonts w:cs="Arial"/>
          <w:sz w:val="24"/>
          <w:szCs w:val="24"/>
        </w:rPr>
        <w:t>Разлози за одбијање понуде</w:t>
      </w:r>
      <w:bookmarkEnd w:id="245"/>
      <w:bookmarkEnd w:id="246"/>
    </w:p>
    <w:p w:rsidR="00B20A6C" w:rsidRPr="006F6F9F" w:rsidRDefault="00B20A6C" w:rsidP="006F6F9F">
      <w:pPr>
        <w:autoSpaceDE w:val="0"/>
        <w:autoSpaceDN w:val="0"/>
        <w:adjustRightInd w:val="0"/>
        <w:spacing w:before="0"/>
        <w:contextualSpacing/>
        <w:rPr>
          <w:rFonts w:eastAsia="TimesNewRomanPSMT" w:cs="Arial"/>
          <w:bCs/>
          <w:iCs/>
          <w:sz w:val="24"/>
          <w:szCs w:val="24"/>
          <w:lang w:val="ru-RU"/>
        </w:rPr>
      </w:pPr>
      <w:r w:rsidRPr="006F6F9F">
        <w:rPr>
          <w:rFonts w:eastAsia="TimesNewRomanPSMT" w:cs="Arial"/>
          <w:bCs/>
          <w:iCs/>
          <w:sz w:val="24"/>
          <w:szCs w:val="24"/>
          <w:lang w:val="ru-RU"/>
        </w:rPr>
        <w:t>Понуда ће бити одбијена ако:</w:t>
      </w:r>
    </w:p>
    <w:p w:rsidR="00B20A6C" w:rsidRPr="006F6F9F" w:rsidRDefault="00B20A6C" w:rsidP="0039153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6F6F9F">
        <w:rPr>
          <w:rFonts w:ascii="Arial" w:eastAsia="TimesNewRomanPSMT" w:hAnsi="Arial" w:cs="Arial"/>
          <w:bCs/>
          <w:iCs/>
          <w:sz w:val="24"/>
          <w:szCs w:val="24"/>
          <w:lang w:val="ru-RU"/>
        </w:rPr>
        <w:t>је неблаговремена, неприхватљива или неодговарајућа;</w:t>
      </w:r>
    </w:p>
    <w:p w:rsidR="00B20A6C" w:rsidRPr="006F6F9F" w:rsidRDefault="00B20A6C" w:rsidP="0039153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6F6F9F">
        <w:rPr>
          <w:rFonts w:ascii="Arial" w:eastAsia="TimesNewRomanPSMT" w:hAnsi="Arial" w:cs="Arial"/>
          <w:bCs/>
          <w:iCs/>
          <w:sz w:val="24"/>
          <w:szCs w:val="24"/>
          <w:lang w:val="ru-RU"/>
        </w:rPr>
        <w:t>ако се понуђач не сагласи са исправком рачунских грешака;</w:t>
      </w:r>
    </w:p>
    <w:p w:rsidR="007E11D5" w:rsidRPr="006F6F9F" w:rsidRDefault="00B20A6C" w:rsidP="0039153A">
      <w:pPr>
        <w:pStyle w:val="ListParagraph"/>
        <w:numPr>
          <w:ilvl w:val="0"/>
          <w:numId w:val="11"/>
        </w:numPr>
        <w:autoSpaceDE w:val="0"/>
        <w:autoSpaceDN w:val="0"/>
        <w:adjustRightInd w:val="0"/>
        <w:spacing w:before="0" w:after="0" w:line="240" w:lineRule="auto"/>
        <w:ind w:left="714" w:hanging="357"/>
        <w:rPr>
          <w:rFonts w:cs="Arial"/>
          <w:sz w:val="24"/>
          <w:szCs w:val="24"/>
          <w:lang w:val="ru-RU"/>
        </w:rPr>
      </w:pPr>
      <w:r w:rsidRPr="006F6F9F">
        <w:rPr>
          <w:rFonts w:ascii="Arial" w:eastAsia="TimesNewRomanPSMT" w:hAnsi="Arial" w:cs="Arial"/>
          <w:bCs/>
          <w:iCs/>
          <w:sz w:val="24"/>
          <w:szCs w:val="24"/>
          <w:lang w:val="ru-RU"/>
        </w:rPr>
        <w:t xml:space="preserve">ако има битне недостатке сходно члану 106. </w:t>
      </w:r>
      <w:r w:rsidRPr="006F6F9F">
        <w:rPr>
          <w:rFonts w:ascii="Arial" w:eastAsia="TimesNewRomanPSMT" w:hAnsi="Arial" w:cs="Arial"/>
          <w:bCs/>
          <w:iCs/>
          <w:sz w:val="24"/>
          <w:szCs w:val="24"/>
        </w:rPr>
        <w:t>ЗЈН</w:t>
      </w:r>
    </w:p>
    <w:p w:rsidR="00B20A6C" w:rsidRPr="006F6F9F" w:rsidRDefault="00B20A6C" w:rsidP="006F6F9F">
      <w:pPr>
        <w:spacing w:before="0"/>
        <w:contextualSpacing/>
        <w:rPr>
          <w:rFonts w:cs="Arial"/>
          <w:sz w:val="24"/>
          <w:szCs w:val="24"/>
        </w:rPr>
      </w:pPr>
      <w:r w:rsidRPr="006F6F9F">
        <w:rPr>
          <w:rFonts w:cs="Arial"/>
          <w:sz w:val="24"/>
          <w:szCs w:val="24"/>
          <w:lang w:val="ru-RU"/>
        </w:rPr>
        <w:t xml:space="preserve">Наручилац ће донети одлуку о обустави поступка јавне набавке у складу са чланом 109. </w:t>
      </w:r>
      <w:r w:rsidRPr="006F6F9F">
        <w:rPr>
          <w:rFonts w:cs="Arial"/>
          <w:sz w:val="24"/>
          <w:szCs w:val="24"/>
        </w:rPr>
        <w:t>Закона.</w:t>
      </w:r>
    </w:p>
    <w:p w:rsidR="00B20A6C" w:rsidRPr="006F6F9F" w:rsidRDefault="00B20A6C" w:rsidP="006F6F9F">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6F6F9F" w:rsidRDefault="00C14152" w:rsidP="0039153A">
      <w:pPr>
        <w:pStyle w:val="KDPodnaslov2"/>
        <w:numPr>
          <w:ilvl w:val="1"/>
          <w:numId w:val="26"/>
        </w:numPr>
        <w:spacing w:before="0"/>
        <w:contextualSpacing/>
        <w:jc w:val="both"/>
        <w:rPr>
          <w:rFonts w:cs="Arial"/>
          <w:sz w:val="24"/>
          <w:szCs w:val="24"/>
          <w:lang w:val="ru-RU"/>
        </w:rPr>
      </w:pPr>
      <w:r w:rsidRPr="006F6F9F">
        <w:rPr>
          <w:rFonts w:cs="Arial"/>
          <w:sz w:val="24"/>
          <w:szCs w:val="24"/>
          <w:lang w:val="ru-RU"/>
        </w:rPr>
        <w:lastRenderedPageBreak/>
        <w:t>Рок за доношење Одлуке о додели уговора/обустави</w:t>
      </w:r>
    </w:p>
    <w:p w:rsidR="00C14152" w:rsidRDefault="00C14152" w:rsidP="006F6F9F">
      <w:pPr>
        <w:pStyle w:val="KDParagraf"/>
        <w:spacing w:before="0"/>
        <w:contextualSpacing/>
        <w:rPr>
          <w:rFonts w:eastAsia="TimesNewRomanPSMT" w:cs="Arial"/>
          <w:sz w:val="24"/>
          <w:szCs w:val="24"/>
          <w:lang w:val="ru-RU"/>
        </w:rPr>
      </w:pPr>
      <w:r w:rsidRPr="006F6F9F">
        <w:rPr>
          <w:rFonts w:eastAsia="TimesNewRomanPSMT" w:cs="Arial"/>
          <w:sz w:val="24"/>
          <w:szCs w:val="24"/>
          <w:lang w:val="ru-RU"/>
        </w:rPr>
        <w:t xml:space="preserve">Наручилац ће одлуку о додели </w:t>
      </w:r>
      <w:r w:rsidRPr="006F6F9F">
        <w:rPr>
          <w:rFonts w:eastAsia="TimesNewRomanPSMT"/>
          <w:sz w:val="24"/>
          <w:szCs w:val="24"/>
          <w:lang w:val="ru-RU"/>
        </w:rPr>
        <w:t>уговора</w:t>
      </w:r>
      <w:r w:rsidRPr="006F6F9F">
        <w:rPr>
          <w:rFonts w:eastAsia="TimesNewRomanPSMT"/>
          <w:i/>
          <w:sz w:val="24"/>
          <w:szCs w:val="24"/>
          <w:lang w:val="ru-RU"/>
        </w:rPr>
        <w:t>/</w:t>
      </w:r>
      <w:r w:rsidRPr="006F6F9F">
        <w:rPr>
          <w:rFonts w:eastAsia="TimesNewRomanPSMT"/>
          <w:sz w:val="24"/>
          <w:szCs w:val="24"/>
          <w:lang w:val="ru-RU"/>
        </w:rPr>
        <w:t>обустави поступка</w:t>
      </w:r>
      <w:r w:rsidRPr="006F6F9F">
        <w:rPr>
          <w:rFonts w:eastAsia="TimesNewRomanPSMT" w:cs="Arial"/>
          <w:sz w:val="24"/>
          <w:szCs w:val="24"/>
          <w:lang w:val="ru-RU"/>
        </w:rPr>
        <w:t xml:space="preserve"> донети у року од максимално </w:t>
      </w:r>
      <w:r w:rsidR="0008263C" w:rsidRPr="006F6F9F">
        <w:rPr>
          <w:rFonts w:eastAsia="TimesNewRomanPSMT" w:cs="Arial"/>
          <w:sz w:val="24"/>
          <w:szCs w:val="24"/>
        </w:rPr>
        <w:t>25</w:t>
      </w:r>
      <w:r w:rsidRPr="006F6F9F">
        <w:rPr>
          <w:rFonts w:eastAsia="TimesNewRomanPSMT" w:cs="Arial"/>
          <w:sz w:val="24"/>
          <w:szCs w:val="24"/>
          <w:lang w:val="ru-RU"/>
        </w:rPr>
        <w:t xml:space="preserve"> (</w:t>
      </w:r>
      <w:r w:rsidR="004456BA">
        <w:rPr>
          <w:rFonts w:eastAsia="TimesNewRomanPSMT" w:cs="Arial"/>
          <w:sz w:val="24"/>
          <w:szCs w:val="24"/>
          <w:lang w:val="ru-RU"/>
        </w:rPr>
        <w:t xml:space="preserve">словима: </w:t>
      </w:r>
      <w:r w:rsidR="0008263C" w:rsidRPr="006F6F9F">
        <w:rPr>
          <w:rFonts w:eastAsia="TimesNewRomanPSMT" w:cs="Arial"/>
          <w:sz w:val="24"/>
          <w:szCs w:val="24"/>
        </w:rPr>
        <w:t>два</w:t>
      </w:r>
      <w:r w:rsidRPr="006F6F9F">
        <w:rPr>
          <w:rFonts w:eastAsia="TimesNewRomanPSMT" w:cs="Arial"/>
          <w:sz w:val="24"/>
          <w:szCs w:val="24"/>
          <w:lang w:val="ru-RU"/>
        </w:rPr>
        <w:t>десет</w:t>
      </w:r>
      <w:r w:rsidR="0008263C" w:rsidRPr="006F6F9F">
        <w:rPr>
          <w:rFonts w:eastAsia="TimesNewRomanPSMT" w:cs="Arial"/>
          <w:sz w:val="24"/>
          <w:szCs w:val="24"/>
        </w:rPr>
        <w:t>пет</w:t>
      </w:r>
      <w:r w:rsidRPr="006F6F9F">
        <w:rPr>
          <w:rFonts w:eastAsia="TimesNewRomanPSMT" w:cs="Arial"/>
          <w:sz w:val="24"/>
          <w:szCs w:val="24"/>
          <w:lang w:val="ru-RU"/>
        </w:rPr>
        <w:t>) дана од дана јавног отварања понуда.</w:t>
      </w:r>
    </w:p>
    <w:p w:rsidR="004456BA" w:rsidRPr="006F6F9F" w:rsidRDefault="004456BA" w:rsidP="006F6F9F">
      <w:pPr>
        <w:pStyle w:val="KDParagraf"/>
        <w:spacing w:before="0"/>
        <w:contextualSpacing/>
        <w:rPr>
          <w:rFonts w:eastAsia="TimesNewRomanPSMT" w:cs="Arial"/>
          <w:sz w:val="24"/>
          <w:szCs w:val="24"/>
          <w:lang w:val="ru-RU"/>
        </w:rPr>
      </w:pPr>
    </w:p>
    <w:p w:rsidR="00C14152" w:rsidRPr="006F6F9F" w:rsidRDefault="00C14152" w:rsidP="006F6F9F">
      <w:pPr>
        <w:pStyle w:val="KDParagraf"/>
        <w:spacing w:before="0"/>
        <w:contextualSpacing/>
        <w:rPr>
          <w:rFonts w:eastAsia="TimesNewRomanPSMT" w:cs="Arial"/>
          <w:sz w:val="24"/>
          <w:szCs w:val="24"/>
          <w:lang w:val="ru-RU"/>
        </w:rPr>
      </w:pPr>
      <w:r w:rsidRPr="006F6F9F">
        <w:rPr>
          <w:rFonts w:eastAsia="TimesNewRomanPSMT" w:cs="Arial"/>
          <w:sz w:val="24"/>
          <w:szCs w:val="24"/>
          <w:lang w:val="ru-RU"/>
        </w:rPr>
        <w:t>Одлуку о дод</w:t>
      </w:r>
      <w:r w:rsidR="004456BA">
        <w:rPr>
          <w:rFonts w:eastAsia="TimesNewRomanPSMT" w:cs="Arial"/>
          <w:sz w:val="24"/>
          <w:szCs w:val="24"/>
          <w:lang w:val="ru-RU"/>
        </w:rPr>
        <w:t>ели уговора/обустави поступка  н</w:t>
      </w:r>
      <w:r w:rsidRPr="006F6F9F">
        <w:rPr>
          <w:rFonts w:eastAsia="TimesNewRomanPSMT" w:cs="Arial"/>
          <w:sz w:val="24"/>
          <w:szCs w:val="24"/>
          <w:lang w:val="ru-RU"/>
        </w:rPr>
        <w:t>аручилац ће објавити на Порталу јавних набавки и на својој интернет страници у року од 3 (</w:t>
      </w:r>
      <w:r w:rsidR="004456BA">
        <w:rPr>
          <w:rFonts w:eastAsia="TimesNewRomanPSMT" w:cs="Arial"/>
          <w:sz w:val="24"/>
          <w:szCs w:val="24"/>
          <w:lang w:val="ru-RU"/>
        </w:rPr>
        <w:t xml:space="preserve">словима: </w:t>
      </w:r>
      <w:r w:rsidRPr="006F6F9F">
        <w:rPr>
          <w:rFonts w:eastAsia="TimesNewRomanPSMT" w:cs="Arial"/>
          <w:sz w:val="24"/>
          <w:szCs w:val="24"/>
          <w:lang w:val="ru-RU"/>
        </w:rPr>
        <w:t>три) дана од дана доношења.</w:t>
      </w:r>
    </w:p>
    <w:p w:rsidR="008D2B23" w:rsidRPr="006F6F9F" w:rsidRDefault="008D2B23" w:rsidP="006F6F9F">
      <w:pPr>
        <w:pStyle w:val="KDParagraf"/>
        <w:spacing w:before="0"/>
        <w:contextualSpacing/>
        <w:rPr>
          <w:rFonts w:eastAsia="TimesNewRomanPSMT" w:cs="Arial"/>
          <w:sz w:val="24"/>
          <w:szCs w:val="24"/>
          <w:lang w:val="ru-RU"/>
        </w:rPr>
      </w:pPr>
    </w:p>
    <w:p w:rsidR="008D2B23" w:rsidRPr="006F6F9F" w:rsidRDefault="008D2B23" w:rsidP="0039153A">
      <w:pPr>
        <w:pStyle w:val="KDPodnaslov2"/>
        <w:numPr>
          <w:ilvl w:val="1"/>
          <w:numId w:val="26"/>
        </w:numPr>
        <w:spacing w:before="0"/>
        <w:contextualSpacing/>
        <w:jc w:val="both"/>
        <w:rPr>
          <w:rFonts w:cs="Arial"/>
          <w:sz w:val="24"/>
          <w:szCs w:val="24"/>
        </w:rPr>
      </w:pPr>
      <w:bookmarkStart w:id="247" w:name="_Toc441651607"/>
      <w:bookmarkStart w:id="248" w:name="_Toc442559918"/>
      <w:r w:rsidRPr="006F6F9F">
        <w:rPr>
          <w:rFonts w:cs="Arial"/>
          <w:sz w:val="24"/>
          <w:szCs w:val="24"/>
          <w:lang w:val="ru-RU"/>
        </w:rPr>
        <w:t>Н</w:t>
      </w:r>
      <w:r w:rsidRPr="006F6F9F">
        <w:rPr>
          <w:rFonts w:cs="Arial"/>
          <w:sz w:val="24"/>
          <w:szCs w:val="24"/>
        </w:rPr>
        <w:t>егативне референце</w:t>
      </w:r>
      <w:bookmarkEnd w:id="247"/>
      <w:bookmarkEnd w:id="248"/>
    </w:p>
    <w:p w:rsidR="008D2B23" w:rsidRPr="006F6F9F" w:rsidRDefault="008D2B23" w:rsidP="006F6F9F">
      <w:pPr>
        <w:spacing w:before="0"/>
        <w:contextualSpacing/>
        <w:rPr>
          <w:rFonts w:cs="Arial"/>
          <w:sz w:val="24"/>
          <w:szCs w:val="24"/>
          <w:lang w:val="ru-RU"/>
        </w:rPr>
      </w:pPr>
      <w:r w:rsidRPr="006F6F9F">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6F6F9F" w:rsidRDefault="008D2B23" w:rsidP="006F6F9F">
      <w:pPr>
        <w:pStyle w:val="KDNabrajanje"/>
        <w:spacing w:before="0"/>
        <w:contextualSpacing/>
        <w:rPr>
          <w:rFonts w:cs="Arial"/>
          <w:sz w:val="24"/>
          <w:szCs w:val="24"/>
        </w:rPr>
      </w:pPr>
      <w:r w:rsidRPr="006F6F9F">
        <w:rPr>
          <w:rFonts w:cs="Arial"/>
          <w:sz w:val="24"/>
          <w:szCs w:val="24"/>
        </w:rPr>
        <w:t>поступао супротно забрани из чл. 23. и 25. Закона;</w:t>
      </w:r>
    </w:p>
    <w:p w:rsidR="008D2B23" w:rsidRPr="006F6F9F" w:rsidRDefault="008D2B23" w:rsidP="006F6F9F">
      <w:pPr>
        <w:pStyle w:val="KDNabrajanje"/>
        <w:spacing w:before="0"/>
        <w:contextualSpacing/>
        <w:rPr>
          <w:rFonts w:cs="Arial"/>
          <w:sz w:val="24"/>
          <w:szCs w:val="24"/>
        </w:rPr>
      </w:pPr>
      <w:r w:rsidRPr="006F6F9F">
        <w:rPr>
          <w:rFonts w:cs="Arial"/>
          <w:sz w:val="24"/>
          <w:szCs w:val="24"/>
        </w:rPr>
        <w:t>учинио повреду конкуренције;</w:t>
      </w:r>
    </w:p>
    <w:p w:rsidR="008D2B23" w:rsidRPr="006F6F9F" w:rsidRDefault="008D2B23" w:rsidP="006F6F9F">
      <w:pPr>
        <w:pStyle w:val="KDNabrajanje"/>
        <w:spacing w:before="0"/>
        <w:contextualSpacing/>
        <w:rPr>
          <w:rFonts w:cs="Arial"/>
          <w:sz w:val="24"/>
          <w:szCs w:val="24"/>
        </w:rPr>
      </w:pPr>
      <w:r w:rsidRPr="006F6F9F">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Default="008D2B23" w:rsidP="006F6F9F">
      <w:pPr>
        <w:pStyle w:val="KDNabrajanje"/>
        <w:spacing w:before="0"/>
        <w:contextualSpacing/>
        <w:rPr>
          <w:rFonts w:cs="Arial"/>
          <w:sz w:val="24"/>
          <w:szCs w:val="24"/>
        </w:rPr>
      </w:pPr>
      <w:r w:rsidRPr="006F6F9F">
        <w:rPr>
          <w:rFonts w:cs="Arial"/>
          <w:sz w:val="24"/>
          <w:szCs w:val="24"/>
        </w:rPr>
        <w:t>одбио да достави доказе и средства обезбеђења на шта се у понуди обавезао.</w:t>
      </w:r>
    </w:p>
    <w:p w:rsidR="004456BA" w:rsidRPr="006F6F9F" w:rsidRDefault="004456BA" w:rsidP="004456BA">
      <w:pPr>
        <w:pStyle w:val="KDNabrajanje"/>
        <w:numPr>
          <w:ilvl w:val="0"/>
          <w:numId w:val="0"/>
        </w:numPr>
        <w:spacing w:before="0"/>
        <w:ind w:left="568"/>
        <w:contextualSpacing/>
        <w:rPr>
          <w:rFonts w:cs="Arial"/>
          <w:sz w:val="24"/>
          <w:szCs w:val="24"/>
        </w:rPr>
      </w:pPr>
    </w:p>
    <w:p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 xml:space="preserve">Наручилац може одбити понуду уколико поседује доказ који потврђује да </w:t>
      </w:r>
      <w:r w:rsidR="004456BA">
        <w:rPr>
          <w:rFonts w:cs="Arial"/>
          <w:sz w:val="24"/>
          <w:szCs w:val="24"/>
          <w:lang w:val="ru-RU"/>
        </w:rPr>
        <w:t>п</w:t>
      </w:r>
      <w:r w:rsidRPr="006F6F9F">
        <w:rPr>
          <w:rFonts w:cs="Arial"/>
          <w:sz w:val="24"/>
          <w:szCs w:val="24"/>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w:t>
      </w:r>
      <w:r w:rsidR="004456BA">
        <w:rPr>
          <w:rFonts w:cs="Arial"/>
          <w:sz w:val="24"/>
          <w:szCs w:val="24"/>
          <w:lang w:val="ru-RU"/>
        </w:rPr>
        <w:t>3 (словима: три)</w:t>
      </w:r>
      <w:r w:rsidRPr="006F6F9F">
        <w:rPr>
          <w:rFonts w:cs="Arial"/>
          <w:sz w:val="24"/>
          <w:szCs w:val="24"/>
          <w:lang w:val="ru-RU"/>
        </w:rPr>
        <w:t xml:space="preserve"> годинепре објављивања позива за подношење понуда. </w:t>
      </w:r>
    </w:p>
    <w:p w:rsidR="008D2B23" w:rsidRPr="006F6F9F" w:rsidRDefault="008D2B23" w:rsidP="006F6F9F">
      <w:pPr>
        <w:pStyle w:val="KDParagraf"/>
        <w:spacing w:before="0"/>
        <w:contextualSpacing/>
        <w:rPr>
          <w:rFonts w:cs="Arial"/>
          <w:sz w:val="24"/>
          <w:szCs w:val="24"/>
        </w:rPr>
      </w:pPr>
      <w:r w:rsidRPr="006F6F9F">
        <w:rPr>
          <w:rFonts w:cs="Arial"/>
          <w:sz w:val="24"/>
          <w:szCs w:val="24"/>
        </w:rPr>
        <w:t>Доказ наведеног може бити:</w:t>
      </w:r>
    </w:p>
    <w:p w:rsidR="008D2B23" w:rsidRPr="006F6F9F" w:rsidRDefault="008D2B23" w:rsidP="006F6F9F">
      <w:pPr>
        <w:pStyle w:val="KDNabrajanje"/>
        <w:spacing w:before="0"/>
        <w:contextualSpacing/>
        <w:rPr>
          <w:rFonts w:cs="Arial"/>
          <w:sz w:val="24"/>
          <w:szCs w:val="24"/>
        </w:rPr>
      </w:pPr>
      <w:r w:rsidRPr="006F6F9F">
        <w:rPr>
          <w:rFonts w:cs="Arial"/>
          <w:sz w:val="24"/>
          <w:szCs w:val="24"/>
        </w:rPr>
        <w:t>правоснажна судска одлука или коначна одлука другог надлежног органа;</w:t>
      </w:r>
    </w:p>
    <w:p w:rsidR="008D2B23" w:rsidRPr="006F6F9F" w:rsidRDefault="008D2B23" w:rsidP="006F6F9F">
      <w:pPr>
        <w:pStyle w:val="KDNabrajanje"/>
        <w:spacing w:before="0"/>
        <w:contextualSpacing/>
        <w:rPr>
          <w:rFonts w:cs="Arial"/>
          <w:sz w:val="24"/>
          <w:szCs w:val="24"/>
        </w:rPr>
      </w:pPr>
      <w:r w:rsidRPr="006F6F9F">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6F6F9F" w:rsidRDefault="008D2B23" w:rsidP="006F6F9F">
      <w:pPr>
        <w:pStyle w:val="KDNabrajanje"/>
        <w:spacing w:before="0"/>
        <w:contextualSpacing/>
        <w:rPr>
          <w:rFonts w:cs="Arial"/>
          <w:sz w:val="24"/>
          <w:szCs w:val="24"/>
        </w:rPr>
      </w:pPr>
      <w:r w:rsidRPr="006F6F9F">
        <w:rPr>
          <w:rFonts w:cs="Arial"/>
          <w:sz w:val="24"/>
          <w:szCs w:val="24"/>
        </w:rPr>
        <w:t>исправа о наплаћеној уговорној казни;</w:t>
      </w:r>
    </w:p>
    <w:p w:rsidR="008D2B23" w:rsidRPr="006F6F9F" w:rsidRDefault="008D2B23" w:rsidP="006F6F9F">
      <w:pPr>
        <w:pStyle w:val="KDNabrajanje"/>
        <w:spacing w:before="0"/>
        <w:contextualSpacing/>
        <w:rPr>
          <w:rFonts w:cs="Arial"/>
          <w:sz w:val="24"/>
          <w:szCs w:val="24"/>
        </w:rPr>
      </w:pPr>
      <w:r w:rsidRPr="006F6F9F">
        <w:rPr>
          <w:rFonts w:cs="Arial"/>
          <w:sz w:val="24"/>
          <w:szCs w:val="24"/>
        </w:rPr>
        <w:t>рекламације потрошача, односно корисника, ако нису отклоњене у уговореном року;</w:t>
      </w:r>
    </w:p>
    <w:p w:rsidR="008D2B23" w:rsidRPr="006F6F9F" w:rsidRDefault="008D2B23" w:rsidP="006F6F9F">
      <w:pPr>
        <w:pStyle w:val="KDNabrajanje"/>
        <w:spacing w:before="0"/>
        <w:contextualSpacing/>
        <w:rPr>
          <w:rFonts w:cs="Arial"/>
          <w:sz w:val="24"/>
          <w:szCs w:val="24"/>
        </w:rPr>
      </w:pPr>
      <w:r w:rsidRPr="006F6F9F">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6F6F9F" w:rsidRDefault="008D2B23" w:rsidP="006F6F9F">
      <w:pPr>
        <w:pStyle w:val="KDNabrajanje"/>
        <w:spacing w:before="0"/>
        <w:contextualSpacing/>
        <w:rPr>
          <w:rFonts w:cs="Arial"/>
          <w:sz w:val="24"/>
          <w:szCs w:val="24"/>
        </w:rPr>
      </w:pPr>
      <w:r w:rsidRPr="006F6F9F">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6F6F9F" w:rsidRDefault="008D2B23" w:rsidP="006F6F9F">
      <w:pPr>
        <w:pStyle w:val="KDNabrajanje"/>
        <w:spacing w:before="0"/>
        <w:contextualSpacing/>
        <w:rPr>
          <w:rFonts w:cs="Arial"/>
          <w:sz w:val="24"/>
          <w:szCs w:val="24"/>
        </w:rPr>
      </w:pPr>
      <w:r w:rsidRPr="006F6F9F">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A6E5B" w:rsidRPr="006F6F9F" w:rsidRDefault="00FA6E5B" w:rsidP="006F6F9F">
      <w:pPr>
        <w:pStyle w:val="KDNabrajanje"/>
        <w:numPr>
          <w:ilvl w:val="0"/>
          <w:numId w:val="0"/>
        </w:numPr>
        <w:spacing w:before="0"/>
        <w:ind w:left="568"/>
        <w:contextualSpacing/>
        <w:rPr>
          <w:rFonts w:cs="Arial"/>
          <w:sz w:val="24"/>
          <w:szCs w:val="24"/>
        </w:rPr>
      </w:pPr>
    </w:p>
    <w:p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FA6E5B" w:rsidRPr="006F6F9F" w:rsidRDefault="00FA6E5B" w:rsidP="006F6F9F">
      <w:pPr>
        <w:pStyle w:val="KDParagraf"/>
        <w:spacing w:before="0"/>
        <w:contextualSpacing/>
        <w:rPr>
          <w:rFonts w:cs="Arial"/>
          <w:sz w:val="24"/>
          <w:szCs w:val="24"/>
          <w:lang w:val="ru-RU"/>
        </w:rPr>
      </w:pPr>
    </w:p>
    <w:p w:rsidR="008D2B23" w:rsidRPr="006F6F9F" w:rsidRDefault="008D2B23" w:rsidP="006F6F9F">
      <w:pPr>
        <w:pStyle w:val="KDParagraf"/>
        <w:spacing w:before="0"/>
        <w:contextualSpacing/>
        <w:rPr>
          <w:rFonts w:cs="Arial"/>
          <w:sz w:val="24"/>
          <w:szCs w:val="24"/>
          <w:lang w:val="ru-RU" w:bidi="en-US"/>
        </w:rPr>
      </w:pPr>
      <w:r w:rsidRPr="006F6F9F">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A74CFB" w:rsidRPr="006F6F9F" w:rsidRDefault="00A74CFB" w:rsidP="006F6F9F">
      <w:pPr>
        <w:pStyle w:val="KDParagraf"/>
        <w:spacing w:before="0"/>
        <w:contextualSpacing/>
        <w:rPr>
          <w:rFonts w:cs="Arial"/>
          <w:sz w:val="24"/>
          <w:szCs w:val="24"/>
          <w:lang w:val="ru-RU" w:bidi="en-US"/>
        </w:rPr>
      </w:pPr>
    </w:p>
    <w:p w:rsidR="008D2B23" w:rsidRPr="006F6F9F" w:rsidRDefault="008D2B23" w:rsidP="0039153A">
      <w:pPr>
        <w:pStyle w:val="KDPodnaslov2"/>
        <w:numPr>
          <w:ilvl w:val="1"/>
          <w:numId w:val="26"/>
        </w:numPr>
        <w:spacing w:before="0"/>
        <w:contextualSpacing/>
        <w:jc w:val="both"/>
        <w:rPr>
          <w:rFonts w:cs="Arial"/>
          <w:sz w:val="24"/>
          <w:szCs w:val="24"/>
        </w:rPr>
      </w:pPr>
      <w:bookmarkStart w:id="249" w:name="_Toc441651608"/>
      <w:bookmarkStart w:id="250" w:name="_Toc442559919"/>
      <w:r w:rsidRPr="006F6F9F">
        <w:rPr>
          <w:rFonts w:cs="Arial"/>
          <w:sz w:val="24"/>
          <w:szCs w:val="24"/>
        </w:rPr>
        <w:t>Увид у документацију</w:t>
      </w:r>
      <w:bookmarkEnd w:id="249"/>
      <w:bookmarkEnd w:id="250"/>
    </w:p>
    <w:p w:rsidR="008D2B23" w:rsidRPr="006F6F9F" w:rsidRDefault="008D2B23" w:rsidP="006F6F9F">
      <w:pPr>
        <w:pStyle w:val="KDParagraf"/>
        <w:spacing w:before="0"/>
        <w:contextualSpacing/>
        <w:rPr>
          <w:rFonts w:cs="Arial"/>
          <w:sz w:val="24"/>
          <w:szCs w:val="24"/>
          <w:lang w:val="ru-RU" w:bidi="en-US"/>
        </w:rPr>
      </w:pPr>
      <w:r w:rsidRPr="006F6F9F">
        <w:rPr>
          <w:rFonts w:cs="Arial"/>
          <w:sz w:val="24"/>
          <w:szCs w:val="24"/>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w:t>
      </w:r>
      <w:r w:rsidR="004456BA">
        <w:rPr>
          <w:rFonts w:cs="Arial"/>
          <w:sz w:val="24"/>
          <w:szCs w:val="24"/>
          <w:lang w:val="ru-RU" w:bidi="en-US"/>
        </w:rPr>
        <w:t>му може поднети писмени захтев н</w:t>
      </w:r>
      <w:r w:rsidRPr="006F6F9F">
        <w:rPr>
          <w:rFonts w:cs="Arial"/>
          <w:sz w:val="24"/>
          <w:szCs w:val="24"/>
          <w:lang w:val="ru-RU" w:bidi="en-US"/>
        </w:rPr>
        <w:t>аручиоцу.</w:t>
      </w:r>
    </w:p>
    <w:p w:rsidR="00FA6E5B" w:rsidRPr="006F6F9F" w:rsidRDefault="00FA6E5B" w:rsidP="006F6F9F">
      <w:pPr>
        <w:pStyle w:val="KDParagraf"/>
        <w:spacing w:before="0"/>
        <w:contextualSpacing/>
        <w:rPr>
          <w:rFonts w:cs="Arial"/>
          <w:sz w:val="24"/>
          <w:szCs w:val="24"/>
          <w:lang w:val="ru-RU" w:bidi="en-US"/>
        </w:rPr>
      </w:pPr>
    </w:p>
    <w:p w:rsidR="008D2B23" w:rsidRPr="006F6F9F" w:rsidRDefault="008D2B23" w:rsidP="006F6F9F">
      <w:pPr>
        <w:pStyle w:val="KDParagraf"/>
        <w:spacing w:before="0"/>
        <w:contextualSpacing/>
        <w:rPr>
          <w:rFonts w:cs="Arial"/>
          <w:sz w:val="24"/>
          <w:szCs w:val="24"/>
          <w:lang w:bidi="en-US"/>
        </w:rPr>
      </w:pPr>
      <w:r w:rsidRPr="006F6F9F">
        <w:rPr>
          <w:rFonts w:cs="Arial"/>
          <w:sz w:val="24"/>
          <w:szCs w:val="24"/>
          <w:lang w:val="ru-RU" w:bidi="en-US"/>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w:t>
      </w:r>
      <w:r w:rsidR="004456BA">
        <w:rPr>
          <w:rFonts w:cs="Arial"/>
          <w:sz w:val="24"/>
          <w:szCs w:val="24"/>
          <w:lang w:val="ru-RU" w:bidi="en-US"/>
        </w:rPr>
        <w:t xml:space="preserve">аном </w:t>
      </w:r>
      <w:r w:rsidRPr="006F6F9F">
        <w:rPr>
          <w:rFonts w:cs="Arial"/>
          <w:sz w:val="24"/>
          <w:szCs w:val="24"/>
          <w:lang w:val="ru-RU" w:bidi="en-US"/>
        </w:rPr>
        <w:t xml:space="preserve">14. </w:t>
      </w:r>
      <w:r w:rsidRPr="006F6F9F">
        <w:rPr>
          <w:rFonts w:cs="Arial"/>
          <w:sz w:val="24"/>
          <w:szCs w:val="24"/>
          <w:lang w:bidi="en-US"/>
        </w:rPr>
        <w:t>Закона.</w:t>
      </w:r>
    </w:p>
    <w:p w:rsidR="00F736C7" w:rsidRPr="006F6F9F" w:rsidRDefault="00F736C7" w:rsidP="006F6F9F">
      <w:pPr>
        <w:pStyle w:val="KDParagraf"/>
        <w:spacing w:before="0"/>
        <w:contextualSpacing/>
        <w:rPr>
          <w:rFonts w:cs="Arial"/>
          <w:sz w:val="24"/>
          <w:szCs w:val="24"/>
          <w:lang w:bidi="en-US"/>
        </w:rPr>
      </w:pPr>
    </w:p>
    <w:p w:rsidR="008D2B23" w:rsidRPr="006F6F9F" w:rsidRDefault="008D2B23" w:rsidP="0039153A">
      <w:pPr>
        <w:pStyle w:val="KDPodnaslov2"/>
        <w:numPr>
          <w:ilvl w:val="1"/>
          <w:numId w:val="26"/>
        </w:numPr>
        <w:spacing w:before="0"/>
        <w:contextualSpacing/>
        <w:jc w:val="both"/>
        <w:rPr>
          <w:rFonts w:cs="Arial"/>
          <w:sz w:val="24"/>
          <w:szCs w:val="24"/>
        </w:rPr>
      </w:pPr>
      <w:bookmarkStart w:id="251" w:name="_Toc441651609"/>
      <w:bookmarkStart w:id="252" w:name="_Toc442559920"/>
      <w:r w:rsidRPr="006F6F9F">
        <w:rPr>
          <w:rFonts w:cs="Arial"/>
          <w:sz w:val="24"/>
          <w:szCs w:val="24"/>
          <w:lang w:val="ru-RU"/>
        </w:rPr>
        <w:t>З</w:t>
      </w:r>
      <w:r w:rsidRPr="006F6F9F">
        <w:rPr>
          <w:rFonts w:cs="Arial"/>
          <w:sz w:val="24"/>
          <w:szCs w:val="24"/>
        </w:rPr>
        <w:t>аштита права понуђача</w:t>
      </w:r>
      <w:bookmarkEnd w:id="251"/>
      <w:bookmarkEnd w:id="252"/>
    </w:p>
    <w:p w:rsidR="009F4122" w:rsidRPr="006F6F9F" w:rsidRDefault="009F4122" w:rsidP="006F6F9F">
      <w:pPr>
        <w:spacing w:before="0"/>
        <w:contextualSpacing/>
        <w:rPr>
          <w:rFonts w:cs="Arial"/>
          <w:sz w:val="24"/>
          <w:szCs w:val="24"/>
          <w:lang w:val="sr-Cyrl-CS" w:eastAsia="ar-SA"/>
        </w:rPr>
      </w:pPr>
      <w:bookmarkStart w:id="253" w:name="_Toc441651610"/>
      <w:bookmarkStart w:id="254" w:name="_Toc442559921"/>
      <w:r w:rsidRPr="006F6F9F">
        <w:rPr>
          <w:rFonts w:cs="Arial"/>
          <w:sz w:val="24"/>
          <w:szCs w:val="24"/>
          <w:lang w:val="sr-Cyrl-CS" w:eastAsia="ar-SA"/>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F4122" w:rsidRPr="006F6F9F" w:rsidRDefault="009F4122" w:rsidP="006F6F9F">
      <w:pPr>
        <w:spacing w:before="0"/>
        <w:contextualSpacing/>
        <w:rPr>
          <w:rFonts w:cs="Arial"/>
          <w:sz w:val="24"/>
          <w:szCs w:val="24"/>
          <w:lang w:val="sr-Cyrl-CS" w:eastAsia="ar-SA"/>
        </w:rPr>
      </w:pP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Рокови и начин подношења захтева за заштиту права:</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Захтев за заштиту права подноси се лично или путем поште на адресу: ЈП „Електропривреда Србије“ Београд, Балканска 13, Сектор за набавке и ком</w:t>
      </w:r>
      <w:r w:rsidRPr="006F6F9F">
        <w:rPr>
          <w:rFonts w:cs="Arial"/>
          <w:sz w:val="24"/>
          <w:szCs w:val="24"/>
          <w:lang w:eastAsia="ar-SA"/>
        </w:rPr>
        <w:t>е</w:t>
      </w:r>
      <w:r w:rsidRPr="006F6F9F">
        <w:rPr>
          <w:rFonts w:cs="Arial"/>
          <w:sz w:val="24"/>
          <w:szCs w:val="24"/>
          <w:lang w:val="sr-Cyrl-CS" w:eastAsia="ar-SA"/>
        </w:rPr>
        <w:t>рцијалне послове, са назнаком Захтев за</w:t>
      </w:r>
      <w:r w:rsidR="00B94906">
        <w:rPr>
          <w:rFonts w:cs="Arial"/>
          <w:sz w:val="24"/>
          <w:szCs w:val="24"/>
          <w:lang w:val="sr-Cyrl-CS" w:eastAsia="ar-SA"/>
        </w:rPr>
        <w:t xml:space="preserve"> заштиту права за јавну набавку</w:t>
      </w:r>
      <w:r w:rsidR="004456BA">
        <w:rPr>
          <w:rFonts w:cs="Arial"/>
          <w:sz w:val="24"/>
          <w:szCs w:val="24"/>
          <w:lang w:val="sr-Cyrl-CS" w:eastAsia="ar-SA"/>
        </w:rPr>
        <w:t>добара</w:t>
      </w:r>
      <w:r w:rsidRPr="006F6F9F">
        <w:rPr>
          <w:rFonts w:cs="Arial"/>
          <w:bCs/>
          <w:sz w:val="24"/>
          <w:szCs w:val="24"/>
          <w:lang w:eastAsia="ar-SA"/>
        </w:rPr>
        <w:t>„</w:t>
      </w:r>
      <w:r w:rsidR="003E151C">
        <w:rPr>
          <w:rFonts w:cs="Arial"/>
          <w:sz w:val="24"/>
          <w:szCs w:val="24"/>
        </w:rPr>
        <w:t>Система за двофакторску идентификацију корисника апликативних решења</w:t>
      </w:r>
      <w:r w:rsidR="00B94906">
        <w:rPr>
          <w:rFonts w:cs="Arial"/>
          <w:sz w:val="24"/>
          <w:szCs w:val="24"/>
          <w:lang w:val="ru-RU"/>
        </w:rPr>
        <w:t>''</w:t>
      </w:r>
      <w:r w:rsidRPr="006F6F9F">
        <w:rPr>
          <w:rFonts w:cs="Arial"/>
          <w:sz w:val="24"/>
          <w:szCs w:val="24"/>
          <w:lang w:val="sr-Cyrl-CS" w:eastAsia="ar-SA"/>
        </w:rPr>
        <w:t xml:space="preserve">, јавна набавка број </w:t>
      </w:r>
      <w:r w:rsidR="00A3355E">
        <w:rPr>
          <w:sz w:val="24"/>
          <w:szCs w:val="24"/>
          <w:lang w:val="ru-RU"/>
        </w:rPr>
        <w:t>ЈН</w:t>
      </w:r>
      <w:r w:rsidR="00B91CC4" w:rsidRPr="006F6F9F">
        <w:rPr>
          <w:sz w:val="24"/>
          <w:szCs w:val="24"/>
          <w:lang w:val="ru-RU"/>
        </w:rPr>
        <w:t>/1000/0</w:t>
      </w:r>
      <w:r w:rsidR="00B94906">
        <w:rPr>
          <w:sz w:val="24"/>
          <w:szCs w:val="24"/>
          <w:lang w:val="ru-RU"/>
        </w:rPr>
        <w:t>5</w:t>
      </w:r>
      <w:r w:rsidR="00AE513B">
        <w:rPr>
          <w:sz w:val="24"/>
          <w:szCs w:val="24"/>
        </w:rPr>
        <w:t>92</w:t>
      </w:r>
      <w:r w:rsidR="00B91CC4" w:rsidRPr="006F6F9F">
        <w:rPr>
          <w:sz w:val="24"/>
          <w:szCs w:val="24"/>
          <w:lang w:val="ru-RU"/>
        </w:rPr>
        <w:t>/2018</w:t>
      </w:r>
      <w:r w:rsidRPr="006F6F9F">
        <w:rPr>
          <w:rFonts w:cs="Arial"/>
          <w:sz w:val="24"/>
          <w:szCs w:val="24"/>
          <w:lang w:val="sr-Cyrl-CS" w:eastAsia="ar-SA"/>
        </w:rPr>
        <w:t>- НЕ ОТВАРАТИ</w:t>
      </w:r>
      <w:r w:rsidR="004456BA">
        <w:rPr>
          <w:rFonts w:cs="Arial"/>
          <w:sz w:val="24"/>
          <w:szCs w:val="24"/>
          <w:lang w:val="sr-Cyrl-CS" w:eastAsia="ar-SA"/>
        </w:rPr>
        <w:t>"</w:t>
      </w:r>
      <w:r w:rsidRPr="006F6F9F">
        <w:rPr>
          <w:rFonts w:cs="Arial"/>
          <w:sz w:val="24"/>
          <w:szCs w:val="24"/>
          <w:lang w:val="sr-Cyrl-CS" w:eastAsia="ar-SA"/>
        </w:rPr>
        <w:t>, а копија се истовремено доставља Републичкој комисији.</w:t>
      </w:r>
    </w:p>
    <w:p w:rsidR="004456BA" w:rsidRPr="004456BA" w:rsidRDefault="009F4122" w:rsidP="004456BA">
      <w:pPr>
        <w:spacing w:before="0"/>
        <w:contextualSpacing/>
        <w:rPr>
          <w:sz w:val="24"/>
          <w:szCs w:val="24"/>
        </w:rPr>
      </w:pPr>
      <w:r w:rsidRPr="006F6F9F">
        <w:rPr>
          <w:rFonts w:cs="Arial"/>
          <w:sz w:val="24"/>
          <w:szCs w:val="24"/>
          <w:lang w:val="sr-Cyrl-CS" w:eastAsia="ar-SA"/>
        </w:rPr>
        <w:t>Захтев за заштиту права се може доставити и путем електронске поште на e-mail:</w:t>
      </w:r>
      <w:r w:rsidR="00540FDD">
        <w:rPr>
          <w:rFonts w:cs="Arial"/>
          <w:sz w:val="24"/>
          <w:szCs w:val="24"/>
          <w:lang w:val="sr-Cyrl-CS" w:eastAsia="ar-SA"/>
        </w:rPr>
        <w:t xml:space="preserve"> </w:t>
      </w:r>
      <w:hyperlink r:id="rId180" w:history="1">
        <w:r w:rsidR="00A3355E" w:rsidRPr="00C56C49">
          <w:rPr>
            <w:rStyle w:val="Hyperlink"/>
            <w:sz w:val="24"/>
            <w:szCs w:val="24"/>
          </w:rPr>
          <w:t>danica.vlajic@eps.rs</w:t>
        </w:r>
      </w:hyperlink>
      <w:r w:rsidR="004456BA" w:rsidRPr="004456BA">
        <w:rPr>
          <w:sz w:val="24"/>
          <w:szCs w:val="24"/>
        </w:rPr>
        <w:t>.</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Захтев за заштиту права може се поднети у току целог поступка јавне набавке, против сваке радње </w:t>
      </w:r>
      <w:r w:rsidR="004456BA">
        <w:rPr>
          <w:rFonts w:cs="Arial"/>
          <w:sz w:val="24"/>
          <w:szCs w:val="24"/>
          <w:lang w:val="sr-Cyrl-CS" w:eastAsia="ar-SA"/>
        </w:rPr>
        <w:t>н</w:t>
      </w:r>
      <w:r w:rsidRPr="006F6F9F">
        <w:rPr>
          <w:rFonts w:cs="Arial"/>
          <w:sz w:val="24"/>
          <w:szCs w:val="24"/>
          <w:lang w:val="sr-Cyrl-CS" w:eastAsia="ar-SA"/>
        </w:rPr>
        <w:t>аручиоца, осим ако овим законом није другачије одређено.</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4456BA">
        <w:rPr>
          <w:rFonts w:cs="Arial"/>
          <w:sz w:val="24"/>
          <w:szCs w:val="24"/>
          <w:lang w:val="sr-Cyrl-CS" w:eastAsia="ar-SA"/>
        </w:rPr>
        <w:t>н</w:t>
      </w:r>
      <w:r w:rsidRPr="006F6F9F">
        <w:rPr>
          <w:rFonts w:cs="Arial"/>
          <w:sz w:val="24"/>
          <w:szCs w:val="24"/>
          <w:lang w:val="sr-Cyrl-CS" w:eastAsia="ar-SA"/>
        </w:rPr>
        <w:t xml:space="preserve">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w:t>
      </w:r>
      <w:r w:rsidR="000A1942" w:rsidRPr="006F6F9F">
        <w:rPr>
          <w:rFonts w:cs="Arial"/>
          <w:sz w:val="24"/>
          <w:szCs w:val="24"/>
          <w:lang w:val="sr-Cyrl-CS" w:eastAsia="ar-SA"/>
        </w:rPr>
        <w:t>Н</w:t>
      </w:r>
      <w:r w:rsidRPr="006F6F9F">
        <w:rPr>
          <w:rFonts w:cs="Arial"/>
          <w:sz w:val="24"/>
          <w:szCs w:val="24"/>
          <w:lang w:val="sr-Cyrl-CS" w:eastAsia="ar-SA"/>
        </w:rPr>
        <w:t xml:space="preserve">аручиоцу на евентуалне недостатке и неправилности, а </w:t>
      </w:r>
      <w:r w:rsidR="004456BA">
        <w:rPr>
          <w:rFonts w:cs="Arial"/>
          <w:sz w:val="24"/>
          <w:szCs w:val="24"/>
          <w:lang w:val="sr-Cyrl-CS" w:eastAsia="ar-SA"/>
        </w:rPr>
        <w:t>н</w:t>
      </w:r>
      <w:r w:rsidRPr="006F6F9F">
        <w:rPr>
          <w:rFonts w:cs="Arial"/>
          <w:sz w:val="24"/>
          <w:szCs w:val="24"/>
          <w:lang w:val="sr-Cyrl-CS" w:eastAsia="ar-SA"/>
        </w:rPr>
        <w:t xml:space="preserve">аручилац исте није отклонио. </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Захтев за заштиту права којим се оспоравају радње које </w:t>
      </w:r>
      <w:r w:rsidR="004456BA">
        <w:rPr>
          <w:rFonts w:cs="Arial"/>
          <w:sz w:val="24"/>
          <w:szCs w:val="24"/>
          <w:lang w:val="sr-Cyrl-CS" w:eastAsia="ar-SA"/>
        </w:rPr>
        <w:t>н</w:t>
      </w:r>
      <w:r w:rsidRPr="006F6F9F">
        <w:rPr>
          <w:rFonts w:cs="Arial"/>
          <w:sz w:val="24"/>
          <w:szCs w:val="24"/>
          <w:lang w:val="sr-Cyrl-CS" w:eastAsia="ar-SA"/>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Захтев за заштиту права не задржава даље активности </w:t>
      </w:r>
      <w:r w:rsidR="004456BA">
        <w:rPr>
          <w:rFonts w:cs="Arial"/>
          <w:sz w:val="24"/>
          <w:szCs w:val="24"/>
          <w:lang w:val="sr-Cyrl-CS" w:eastAsia="ar-SA"/>
        </w:rPr>
        <w:t>н</w:t>
      </w:r>
      <w:r w:rsidRPr="006F6F9F">
        <w:rPr>
          <w:rFonts w:cs="Arial"/>
          <w:sz w:val="24"/>
          <w:szCs w:val="24"/>
          <w:lang w:val="sr-Cyrl-CS" w:eastAsia="ar-SA"/>
        </w:rPr>
        <w:t xml:space="preserve">аручиоца у поступку јавне набавке у складу са одредбама члана 150. Закона. </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4456BA">
        <w:rPr>
          <w:rFonts w:cs="Arial"/>
          <w:sz w:val="24"/>
          <w:szCs w:val="24"/>
          <w:lang w:val="sr-Cyrl-CS" w:eastAsia="ar-SA"/>
        </w:rPr>
        <w:t xml:space="preserve">2 (словима: </w:t>
      </w:r>
      <w:r w:rsidRPr="006F6F9F">
        <w:rPr>
          <w:rFonts w:cs="Arial"/>
          <w:sz w:val="24"/>
          <w:szCs w:val="24"/>
          <w:lang w:val="sr-Cyrl-CS" w:eastAsia="ar-SA"/>
        </w:rPr>
        <w:t>два</w:t>
      </w:r>
      <w:r w:rsidR="004456BA">
        <w:rPr>
          <w:rFonts w:cs="Arial"/>
          <w:sz w:val="24"/>
          <w:szCs w:val="24"/>
          <w:lang w:val="sr-Cyrl-CS" w:eastAsia="ar-SA"/>
        </w:rPr>
        <w:t>)</w:t>
      </w:r>
      <w:r w:rsidRPr="006F6F9F">
        <w:rPr>
          <w:rFonts w:cs="Arial"/>
          <w:sz w:val="24"/>
          <w:szCs w:val="24"/>
          <w:lang w:val="sr-Cyrl-CS" w:eastAsia="ar-SA"/>
        </w:rPr>
        <w:t xml:space="preserve"> дана од дана пријема захтева за заштиту права. </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9F4122" w:rsidRPr="006F6F9F" w:rsidRDefault="009F4122" w:rsidP="006F6F9F">
      <w:pPr>
        <w:spacing w:before="0"/>
        <w:contextualSpacing/>
        <w:rPr>
          <w:rFonts w:cs="Arial"/>
          <w:sz w:val="24"/>
          <w:szCs w:val="24"/>
          <w:lang w:val="sr-Cyrl-CS" w:eastAsia="ar-SA"/>
        </w:rPr>
      </w:pP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Детаљно упутство о садржини потпуног захтева за заштиту права у складу са чланом 151. став 1. тач. 1) – 7) Закона:</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Захтев за заштиту права садржи:</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1) назив и адресу подносиоца захтева и лице за контакт</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2) назив и адресу наручиоца</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3) податке о јавној набавци која је предмет захтева, односно о одлуци наручиоца</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4) повреде прописа којима се уређује поступак јавне набавке</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lastRenderedPageBreak/>
        <w:t>5) чињенице и доказе којима се повреде доказују</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6) потврду о уплати таксе из члана 156. Закона</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7) потпис подносиоца.</w:t>
      </w:r>
    </w:p>
    <w:p w:rsidR="009F4122" w:rsidRPr="006F6F9F" w:rsidRDefault="009F4122" w:rsidP="006F6F9F">
      <w:pPr>
        <w:spacing w:before="0"/>
        <w:contextualSpacing/>
        <w:rPr>
          <w:rFonts w:cs="Arial"/>
          <w:sz w:val="24"/>
          <w:szCs w:val="24"/>
          <w:lang w:val="sr-Cyrl-CS" w:eastAsia="ar-SA"/>
        </w:rPr>
      </w:pP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Ако поднети захтев за заштиту права не садржи све обавезне елементе </w:t>
      </w:r>
      <w:r w:rsidR="004456BA">
        <w:rPr>
          <w:rFonts w:cs="Arial"/>
          <w:sz w:val="24"/>
          <w:szCs w:val="24"/>
          <w:lang w:val="sr-Cyrl-CS" w:eastAsia="ar-SA"/>
        </w:rPr>
        <w:t>н</w:t>
      </w:r>
      <w:r w:rsidRPr="006F6F9F">
        <w:rPr>
          <w:rFonts w:cs="Arial"/>
          <w:sz w:val="24"/>
          <w:szCs w:val="24"/>
          <w:lang w:val="sr-Cyrl-CS" w:eastAsia="ar-SA"/>
        </w:rPr>
        <w:t xml:space="preserve">аручилац ће такав захтев одбацити закључком. </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Закључак наручилац доставља подносиоцу захтева и Републичкој комисији у року од </w:t>
      </w:r>
      <w:r w:rsidR="004456BA">
        <w:rPr>
          <w:rFonts w:cs="Arial"/>
          <w:sz w:val="24"/>
          <w:szCs w:val="24"/>
          <w:lang w:val="sr-Cyrl-CS" w:eastAsia="ar-SA"/>
        </w:rPr>
        <w:t xml:space="preserve">3 (словима: </w:t>
      </w:r>
      <w:r w:rsidRPr="006F6F9F">
        <w:rPr>
          <w:rFonts w:cs="Arial"/>
          <w:sz w:val="24"/>
          <w:szCs w:val="24"/>
          <w:lang w:val="sr-Cyrl-CS" w:eastAsia="ar-SA"/>
        </w:rPr>
        <w:t>три</w:t>
      </w:r>
      <w:r w:rsidR="004456BA">
        <w:rPr>
          <w:rFonts w:cs="Arial"/>
          <w:sz w:val="24"/>
          <w:szCs w:val="24"/>
          <w:lang w:val="sr-Cyrl-CS" w:eastAsia="ar-SA"/>
        </w:rPr>
        <w:t>)</w:t>
      </w:r>
      <w:r w:rsidRPr="006F6F9F">
        <w:rPr>
          <w:rFonts w:cs="Arial"/>
          <w:sz w:val="24"/>
          <w:szCs w:val="24"/>
          <w:lang w:val="sr-Cyrl-CS" w:eastAsia="ar-SA"/>
        </w:rPr>
        <w:t xml:space="preserve"> дана од дана доношења. </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Против закључка </w:t>
      </w:r>
      <w:r w:rsidR="000A1942" w:rsidRPr="006F6F9F">
        <w:rPr>
          <w:rFonts w:cs="Arial"/>
          <w:sz w:val="24"/>
          <w:szCs w:val="24"/>
          <w:lang w:val="sr-Cyrl-CS" w:eastAsia="ar-SA"/>
        </w:rPr>
        <w:t>Н</w:t>
      </w:r>
      <w:r w:rsidRPr="006F6F9F">
        <w:rPr>
          <w:rFonts w:cs="Arial"/>
          <w:sz w:val="24"/>
          <w:szCs w:val="24"/>
          <w:lang w:val="sr-Cyrl-CS" w:eastAsia="ar-SA"/>
        </w:rPr>
        <w:t xml:space="preserve">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9F4122" w:rsidRPr="006F6F9F" w:rsidRDefault="009F4122" w:rsidP="006F6F9F">
      <w:pPr>
        <w:spacing w:before="0"/>
        <w:contextualSpacing/>
        <w:rPr>
          <w:rFonts w:cs="Arial"/>
          <w:sz w:val="24"/>
          <w:szCs w:val="24"/>
          <w:lang w:val="sr-Cyrl-CS" w:eastAsia="ar-SA"/>
        </w:rPr>
      </w:pP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Износ таксе из члана 156. став 1. тач. 1)- 3) Закона:</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Подносилац захтева за заштиту права дужан је да на рачун буџета Републике Србије (број рачуна: 840-30678845-06, шифра плаћања 153 или 253, позив на број 1000</w:t>
      </w:r>
      <w:r w:rsidRPr="006F6F9F">
        <w:rPr>
          <w:rFonts w:cs="Arial"/>
          <w:sz w:val="24"/>
          <w:szCs w:val="24"/>
          <w:lang w:eastAsia="ar-SA"/>
        </w:rPr>
        <w:t>0</w:t>
      </w:r>
      <w:r w:rsidR="00091260">
        <w:rPr>
          <w:rFonts w:cs="Arial"/>
          <w:sz w:val="24"/>
          <w:szCs w:val="24"/>
          <w:lang w:eastAsia="ar-SA"/>
        </w:rPr>
        <w:t>592</w:t>
      </w:r>
      <w:r w:rsidRPr="006F6F9F">
        <w:rPr>
          <w:rFonts w:cs="Arial"/>
          <w:sz w:val="24"/>
          <w:szCs w:val="24"/>
          <w:lang w:val="en-GB" w:eastAsia="ar-SA"/>
        </w:rPr>
        <w:t>2</w:t>
      </w:r>
      <w:r w:rsidRPr="006F6F9F">
        <w:rPr>
          <w:rFonts w:cs="Arial"/>
          <w:sz w:val="24"/>
          <w:szCs w:val="24"/>
          <w:lang w:val="sr-Cyrl-CS" w:eastAsia="ar-SA"/>
        </w:rPr>
        <w:t>01</w:t>
      </w:r>
      <w:r w:rsidR="00091260">
        <w:rPr>
          <w:rFonts w:cs="Arial"/>
          <w:sz w:val="24"/>
          <w:szCs w:val="24"/>
          <w:lang w:eastAsia="ar-SA"/>
        </w:rPr>
        <w:t>8</w:t>
      </w:r>
      <w:r w:rsidRPr="006F6F9F">
        <w:rPr>
          <w:rFonts w:cs="Arial"/>
          <w:sz w:val="24"/>
          <w:szCs w:val="24"/>
          <w:lang w:val="sr-Cyrl-CS" w:eastAsia="ar-SA"/>
        </w:rPr>
        <w:t>, сврха: ЗЗП, ЈП ЕПС, јн. бр. ЈН</w:t>
      </w:r>
      <w:r w:rsidRPr="006F6F9F">
        <w:rPr>
          <w:rFonts w:cs="Arial"/>
          <w:sz w:val="24"/>
          <w:szCs w:val="24"/>
          <w:lang w:eastAsia="ar-SA"/>
        </w:rPr>
        <w:t>/1000/</w:t>
      </w:r>
      <w:r w:rsidR="00A3355E">
        <w:rPr>
          <w:rFonts w:cs="Arial"/>
          <w:sz w:val="24"/>
          <w:szCs w:val="24"/>
          <w:lang w:eastAsia="ar-SA"/>
        </w:rPr>
        <w:t>05</w:t>
      </w:r>
      <w:r w:rsidR="00091260">
        <w:rPr>
          <w:rFonts w:cs="Arial"/>
          <w:sz w:val="24"/>
          <w:szCs w:val="24"/>
          <w:lang w:eastAsia="ar-SA"/>
        </w:rPr>
        <w:t>92</w:t>
      </w:r>
      <w:r w:rsidRPr="006F6F9F">
        <w:rPr>
          <w:rFonts w:cs="Arial"/>
          <w:sz w:val="24"/>
          <w:szCs w:val="24"/>
          <w:lang w:eastAsia="ar-SA"/>
        </w:rPr>
        <w:t>/201</w:t>
      </w:r>
      <w:r w:rsidR="00A3355E">
        <w:rPr>
          <w:rFonts w:cs="Arial"/>
          <w:sz w:val="24"/>
          <w:szCs w:val="24"/>
          <w:lang w:eastAsia="ar-SA"/>
        </w:rPr>
        <w:t>8</w:t>
      </w:r>
      <w:r w:rsidRPr="006F6F9F">
        <w:rPr>
          <w:rFonts w:cs="Arial"/>
          <w:sz w:val="24"/>
          <w:szCs w:val="24"/>
          <w:lang w:val="sr-Cyrl-CS" w:eastAsia="ar-SA"/>
        </w:rPr>
        <w:t xml:space="preserve"> прималац уплате: буџет Републике Србије) уплати таксу од: </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1) 120.000,00 динара ако се захтев за заштиту права подноси пре отварања понуда и ако процењена вредност није већа од 120.000.000,00 динара </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2) 120.000,00 динара ако се захтев за заштиту права подноси након отварања понуда и ако процењена вредност није већа од 120.000.000,00 динара </w:t>
      </w:r>
    </w:p>
    <w:p w:rsidR="009F4122" w:rsidRPr="006F6F9F" w:rsidRDefault="009F4122" w:rsidP="006F6F9F">
      <w:pPr>
        <w:spacing w:before="0"/>
        <w:contextualSpacing/>
        <w:rPr>
          <w:rFonts w:cs="Arial"/>
          <w:sz w:val="24"/>
          <w:szCs w:val="24"/>
          <w:lang w:val="sr-Cyrl-CS" w:eastAsia="ar-SA"/>
        </w:rPr>
      </w:pP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Свака странка у поступку сноси трошкове које проузрокује својим радњама.</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Странке у захтеву морају прецизно да наведу трошкове за које траже накнаду.</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Накнаду трошкова могуће је тражити до доношења одлуке наручиоца, односно Републичке комисије о поднетом захтеву за заштиту права.</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О трошковима одлучује Републичка комисија. Одлука Републичке комисије је извршни наслов.</w:t>
      </w:r>
    </w:p>
    <w:p w:rsidR="009F4122" w:rsidRPr="006F6F9F" w:rsidRDefault="009F4122" w:rsidP="006F6F9F">
      <w:pPr>
        <w:spacing w:before="0"/>
        <w:contextualSpacing/>
        <w:rPr>
          <w:rFonts w:cs="Arial"/>
          <w:sz w:val="24"/>
          <w:szCs w:val="24"/>
          <w:lang w:val="sr-Cyrl-CS" w:eastAsia="ar-SA"/>
        </w:rPr>
      </w:pPr>
    </w:p>
    <w:p w:rsidR="005D622C" w:rsidRPr="005D622C" w:rsidRDefault="005D622C" w:rsidP="005D622C">
      <w:pPr>
        <w:spacing w:before="0"/>
        <w:contextualSpacing/>
        <w:rPr>
          <w:b/>
          <w:sz w:val="24"/>
          <w:szCs w:val="24"/>
        </w:rPr>
      </w:pPr>
      <w:r w:rsidRPr="005D622C">
        <w:rPr>
          <w:b/>
          <w:sz w:val="24"/>
          <w:szCs w:val="24"/>
        </w:rPr>
        <w:t xml:space="preserve">Детаљно упутство о потврди из члана 151. </w:t>
      </w:r>
      <w:proofErr w:type="gramStart"/>
      <w:r w:rsidRPr="005D622C">
        <w:rPr>
          <w:b/>
          <w:sz w:val="24"/>
          <w:szCs w:val="24"/>
        </w:rPr>
        <w:t>став</w:t>
      </w:r>
      <w:proofErr w:type="gramEnd"/>
      <w:r w:rsidRPr="005D622C">
        <w:rPr>
          <w:b/>
          <w:sz w:val="24"/>
          <w:szCs w:val="24"/>
        </w:rPr>
        <w:t xml:space="preserve"> 1. </w:t>
      </w:r>
      <w:proofErr w:type="gramStart"/>
      <w:r w:rsidRPr="005D622C">
        <w:rPr>
          <w:b/>
          <w:sz w:val="24"/>
          <w:szCs w:val="24"/>
        </w:rPr>
        <w:t>тачка</w:t>
      </w:r>
      <w:proofErr w:type="gramEnd"/>
      <w:r w:rsidRPr="005D622C">
        <w:rPr>
          <w:b/>
          <w:sz w:val="24"/>
          <w:szCs w:val="24"/>
        </w:rPr>
        <w:t xml:space="preserve"> 6) Закона</w:t>
      </w:r>
    </w:p>
    <w:p w:rsidR="005D622C" w:rsidRPr="005D622C" w:rsidRDefault="005D622C" w:rsidP="005D622C">
      <w:pPr>
        <w:spacing w:before="0"/>
        <w:contextualSpacing/>
        <w:rPr>
          <w:sz w:val="24"/>
          <w:szCs w:val="24"/>
        </w:rPr>
      </w:pPr>
      <w:r w:rsidRPr="005D622C">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D622C" w:rsidRPr="005D622C" w:rsidRDefault="005D622C" w:rsidP="005D622C">
      <w:pPr>
        <w:spacing w:before="0"/>
        <w:contextualSpacing/>
        <w:rPr>
          <w:sz w:val="24"/>
          <w:szCs w:val="24"/>
        </w:rPr>
      </w:pPr>
      <w:r w:rsidRPr="005D622C">
        <w:rPr>
          <w:sz w:val="24"/>
          <w:szCs w:val="24"/>
        </w:rPr>
        <w:t>Чланом 151. Закона је прописано да захтев за заштиту права мора да садржи, између осталог, и потврду о уплати таксе из члана 156. Закона.</w:t>
      </w:r>
    </w:p>
    <w:p w:rsidR="005D622C" w:rsidRPr="005D622C" w:rsidRDefault="005D622C" w:rsidP="005D622C">
      <w:pPr>
        <w:spacing w:before="0"/>
        <w:contextualSpacing/>
        <w:rPr>
          <w:sz w:val="24"/>
          <w:szCs w:val="24"/>
        </w:rPr>
      </w:pPr>
      <w:r w:rsidRPr="005D622C">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5D622C" w:rsidRPr="005D622C" w:rsidRDefault="005D622C" w:rsidP="005D622C">
      <w:pPr>
        <w:spacing w:before="0"/>
        <w:contextualSpacing/>
        <w:rPr>
          <w:sz w:val="24"/>
          <w:szCs w:val="24"/>
        </w:rPr>
      </w:pPr>
      <w:r w:rsidRPr="005D622C">
        <w:rPr>
          <w:sz w:val="24"/>
          <w:szCs w:val="24"/>
        </w:rPr>
        <w:t xml:space="preserve">Као доказ о уплати таксе, у смислу члана 151. </w:t>
      </w:r>
      <w:proofErr w:type="gramStart"/>
      <w:r w:rsidRPr="005D622C">
        <w:rPr>
          <w:sz w:val="24"/>
          <w:szCs w:val="24"/>
        </w:rPr>
        <w:t>став</w:t>
      </w:r>
      <w:proofErr w:type="gramEnd"/>
      <w:r w:rsidRPr="005D622C">
        <w:rPr>
          <w:sz w:val="24"/>
          <w:szCs w:val="24"/>
        </w:rPr>
        <w:t xml:space="preserve"> 1. </w:t>
      </w:r>
      <w:proofErr w:type="gramStart"/>
      <w:r w:rsidRPr="005D622C">
        <w:rPr>
          <w:sz w:val="24"/>
          <w:szCs w:val="24"/>
        </w:rPr>
        <w:t>тачка</w:t>
      </w:r>
      <w:proofErr w:type="gramEnd"/>
      <w:r w:rsidRPr="005D622C">
        <w:rPr>
          <w:sz w:val="24"/>
          <w:szCs w:val="24"/>
        </w:rPr>
        <w:t xml:space="preserve"> 6) Закона, прихватиће се:</w:t>
      </w:r>
    </w:p>
    <w:p w:rsidR="005D622C" w:rsidRPr="005D622C" w:rsidRDefault="005D622C" w:rsidP="005D622C">
      <w:pPr>
        <w:spacing w:before="0"/>
        <w:contextualSpacing/>
        <w:rPr>
          <w:sz w:val="24"/>
          <w:szCs w:val="24"/>
        </w:rPr>
      </w:pPr>
      <w:r w:rsidRPr="005D622C">
        <w:rPr>
          <w:sz w:val="24"/>
          <w:szCs w:val="24"/>
        </w:rPr>
        <w:t>1. Потврда о извршеној уплати таксе из члана 156. Зaкона која садржи следеће елементе:</w:t>
      </w:r>
    </w:p>
    <w:p w:rsidR="005D622C" w:rsidRPr="005D622C" w:rsidRDefault="005D622C" w:rsidP="005D622C">
      <w:pPr>
        <w:spacing w:before="0"/>
        <w:contextualSpacing/>
        <w:rPr>
          <w:sz w:val="24"/>
          <w:szCs w:val="24"/>
        </w:rPr>
      </w:pPr>
      <w:r w:rsidRPr="005D622C">
        <w:rPr>
          <w:sz w:val="24"/>
          <w:szCs w:val="24"/>
        </w:rPr>
        <w:t xml:space="preserve">(1) </w:t>
      </w:r>
      <w:proofErr w:type="gramStart"/>
      <w:r w:rsidRPr="005D622C">
        <w:rPr>
          <w:sz w:val="24"/>
          <w:szCs w:val="24"/>
        </w:rPr>
        <w:t>да</w:t>
      </w:r>
      <w:proofErr w:type="gramEnd"/>
      <w:r w:rsidRPr="005D622C">
        <w:rPr>
          <w:sz w:val="24"/>
          <w:szCs w:val="24"/>
        </w:rPr>
        <w:t xml:space="preserve"> буде издата од стране банке и да садржи печат банке;</w:t>
      </w:r>
    </w:p>
    <w:p w:rsidR="005D622C" w:rsidRPr="005D622C" w:rsidRDefault="005D622C" w:rsidP="005D622C">
      <w:pPr>
        <w:spacing w:before="0"/>
        <w:contextualSpacing/>
        <w:rPr>
          <w:sz w:val="24"/>
          <w:szCs w:val="24"/>
        </w:rPr>
      </w:pPr>
      <w:r w:rsidRPr="005D622C">
        <w:rPr>
          <w:sz w:val="24"/>
          <w:szCs w:val="24"/>
        </w:rPr>
        <w:t xml:space="preserve">(2) </w:t>
      </w:r>
      <w:proofErr w:type="gramStart"/>
      <w:r w:rsidRPr="005D622C">
        <w:rPr>
          <w:sz w:val="24"/>
          <w:szCs w:val="24"/>
        </w:rPr>
        <w:t>да</w:t>
      </w:r>
      <w:proofErr w:type="gramEnd"/>
      <w:r w:rsidRPr="005D622C">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w:t>
      </w:r>
      <w:r w:rsidRPr="005D622C">
        <w:rPr>
          <w:sz w:val="24"/>
          <w:szCs w:val="24"/>
        </w:rPr>
        <w:lastRenderedPageBreak/>
        <w:t>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D622C" w:rsidRPr="005D622C" w:rsidRDefault="005D622C" w:rsidP="005D622C">
      <w:pPr>
        <w:spacing w:before="0"/>
        <w:contextualSpacing/>
        <w:rPr>
          <w:sz w:val="24"/>
          <w:szCs w:val="24"/>
        </w:rPr>
      </w:pPr>
      <w:r w:rsidRPr="005D622C">
        <w:rPr>
          <w:sz w:val="24"/>
          <w:szCs w:val="24"/>
        </w:rPr>
        <w:t xml:space="preserve">(3) </w:t>
      </w:r>
      <w:proofErr w:type="gramStart"/>
      <w:r w:rsidRPr="005D622C">
        <w:rPr>
          <w:sz w:val="24"/>
          <w:szCs w:val="24"/>
        </w:rPr>
        <w:t>износ</w:t>
      </w:r>
      <w:proofErr w:type="gramEnd"/>
      <w:r w:rsidRPr="005D622C">
        <w:rPr>
          <w:sz w:val="24"/>
          <w:szCs w:val="24"/>
        </w:rPr>
        <w:t xml:space="preserve"> таксе из члана 156. Закона чија се уплата врши;</w:t>
      </w:r>
    </w:p>
    <w:p w:rsidR="005D622C" w:rsidRPr="005D622C" w:rsidRDefault="005D622C" w:rsidP="005D622C">
      <w:pPr>
        <w:spacing w:before="0"/>
        <w:contextualSpacing/>
        <w:rPr>
          <w:sz w:val="24"/>
          <w:szCs w:val="24"/>
        </w:rPr>
      </w:pPr>
      <w:r w:rsidRPr="005D622C">
        <w:rPr>
          <w:sz w:val="24"/>
          <w:szCs w:val="24"/>
        </w:rPr>
        <w:t xml:space="preserve">(4) </w:t>
      </w:r>
      <w:proofErr w:type="gramStart"/>
      <w:r w:rsidRPr="005D622C">
        <w:rPr>
          <w:sz w:val="24"/>
          <w:szCs w:val="24"/>
        </w:rPr>
        <w:t>број</w:t>
      </w:r>
      <w:proofErr w:type="gramEnd"/>
      <w:r w:rsidRPr="005D622C">
        <w:rPr>
          <w:sz w:val="24"/>
          <w:szCs w:val="24"/>
        </w:rPr>
        <w:t xml:space="preserve"> рачуна: 840-30678845-06;</w:t>
      </w:r>
    </w:p>
    <w:p w:rsidR="005D622C" w:rsidRPr="005D622C" w:rsidRDefault="005D622C" w:rsidP="005D622C">
      <w:pPr>
        <w:spacing w:before="0"/>
        <w:contextualSpacing/>
        <w:rPr>
          <w:sz w:val="24"/>
          <w:szCs w:val="24"/>
        </w:rPr>
      </w:pPr>
      <w:r w:rsidRPr="005D622C">
        <w:rPr>
          <w:sz w:val="24"/>
          <w:szCs w:val="24"/>
        </w:rPr>
        <w:t xml:space="preserve">(5) </w:t>
      </w:r>
      <w:proofErr w:type="gramStart"/>
      <w:r w:rsidRPr="005D622C">
        <w:rPr>
          <w:sz w:val="24"/>
          <w:szCs w:val="24"/>
        </w:rPr>
        <w:t>шифру</w:t>
      </w:r>
      <w:proofErr w:type="gramEnd"/>
      <w:r w:rsidRPr="005D622C">
        <w:rPr>
          <w:sz w:val="24"/>
          <w:szCs w:val="24"/>
        </w:rPr>
        <w:t xml:space="preserve"> плаћања: 153 или 253;</w:t>
      </w:r>
    </w:p>
    <w:p w:rsidR="005D622C" w:rsidRPr="005D622C" w:rsidRDefault="005D622C" w:rsidP="005D622C">
      <w:pPr>
        <w:spacing w:before="0"/>
        <w:contextualSpacing/>
        <w:rPr>
          <w:sz w:val="24"/>
          <w:szCs w:val="24"/>
        </w:rPr>
      </w:pPr>
      <w:r w:rsidRPr="005D622C">
        <w:rPr>
          <w:sz w:val="24"/>
          <w:szCs w:val="24"/>
        </w:rPr>
        <w:t xml:space="preserve">(6) </w:t>
      </w:r>
      <w:proofErr w:type="gramStart"/>
      <w:r w:rsidRPr="005D622C">
        <w:rPr>
          <w:sz w:val="24"/>
          <w:szCs w:val="24"/>
        </w:rPr>
        <w:t>позив</w:t>
      </w:r>
      <w:proofErr w:type="gramEnd"/>
      <w:r w:rsidRPr="005D622C">
        <w:rPr>
          <w:sz w:val="24"/>
          <w:szCs w:val="24"/>
        </w:rPr>
        <w:t xml:space="preserve"> на број: подаци о броју или ознаци јавне набавке поводом које се подноси захтев за заштиту права;</w:t>
      </w:r>
    </w:p>
    <w:p w:rsidR="005D622C" w:rsidRPr="005D622C" w:rsidRDefault="005D622C" w:rsidP="005D622C">
      <w:pPr>
        <w:spacing w:before="0"/>
        <w:contextualSpacing/>
        <w:rPr>
          <w:sz w:val="24"/>
          <w:szCs w:val="24"/>
        </w:rPr>
      </w:pPr>
      <w:r w:rsidRPr="005D622C">
        <w:rPr>
          <w:sz w:val="24"/>
          <w:szCs w:val="24"/>
        </w:rPr>
        <w:t xml:space="preserve">(7) </w:t>
      </w:r>
      <w:proofErr w:type="gramStart"/>
      <w:r w:rsidRPr="005D622C">
        <w:rPr>
          <w:sz w:val="24"/>
          <w:szCs w:val="24"/>
        </w:rPr>
        <w:t>сврха</w:t>
      </w:r>
      <w:proofErr w:type="gramEnd"/>
      <w:r w:rsidRPr="005D622C">
        <w:rPr>
          <w:sz w:val="24"/>
          <w:szCs w:val="24"/>
        </w:rPr>
        <w:t>: ЗЗП; назив наручиоца; број или ознака јавне набавке поводом које се подноси захтев за заштиту права;</w:t>
      </w:r>
    </w:p>
    <w:p w:rsidR="005D622C" w:rsidRPr="005D622C" w:rsidRDefault="005D622C" w:rsidP="005D622C">
      <w:pPr>
        <w:spacing w:before="0"/>
        <w:contextualSpacing/>
        <w:rPr>
          <w:sz w:val="24"/>
          <w:szCs w:val="24"/>
        </w:rPr>
      </w:pPr>
      <w:r w:rsidRPr="005D622C">
        <w:rPr>
          <w:sz w:val="24"/>
          <w:szCs w:val="24"/>
        </w:rPr>
        <w:t xml:space="preserve">(8) </w:t>
      </w:r>
      <w:proofErr w:type="gramStart"/>
      <w:r w:rsidRPr="005D622C">
        <w:rPr>
          <w:sz w:val="24"/>
          <w:szCs w:val="24"/>
        </w:rPr>
        <w:t>корисник</w:t>
      </w:r>
      <w:proofErr w:type="gramEnd"/>
      <w:r w:rsidRPr="005D622C">
        <w:rPr>
          <w:sz w:val="24"/>
          <w:szCs w:val="24"/>
        </w:rPr>
        <w:t>: буџет Републике Србије;</w:t>
      </w:r>
    </w:p>
    <w:p w:rsidR="005D622C" w:rsidRPr="005D622C" w:rsidRDefault="005D622C" w:rsidP="005D622C">
      <w:pPr>
        <w:spacing w:before="0"/>
        <w:contextualSpacing/>
        <w:rPr>
          <w:sz w:val="24"/>
          <w:szCs w:val="24"/>
        </w:rPr>
      </w:pPr>
      <w:r w:rsidRPr="005D622C">
        <w:rPr>
          <w:sz w:val="24"/>
          <w:szCs w:val="24"/>
        </w:rPr>
        <w:t xml:space="preserve">(9) </w:t>
      </w:r>
      <w:proofErr w:type="gramStart"/>
      <w:r w:rsidRPr="005D622C">
        <w:rPr>
          <w:sz w:val="24"/>
          <w:szCs w:val="24"/>
        </w:rPr>
        <w:t>назив</w:t>
      </w:r>
      <w:proofErr w:type="gramEnd"/>
      <w:r w:rsidRPr="005D622C">
        <w:rPr>
          <w:sz w:val="24"/>
          <w:szCs w:val="24"/>
        </w:rPr>
        <w:t xml:space="preserve"> уплатиоца, односно назив подносиоца захтева за заштиту права за којег је извршена уплата таксе;</w:t>
      </w:r>
    </w:p>
    <w:p w:rsidR="005D622C" w:rsidRPr="005D622C" w:rsidRDefault="005D622C" w:rsidP="005D622C">
      <w:pPr>
        <w:spacing w:before="0"/>
        <w:contextualSpacing/>
        <w:rPr>
          <w:sz w:val="24"/>
          <w:szCs w:val="24"/>
        </w:rPr>
      </w:pPr>
      <w:r w:rsidRPr="005D622C">
        <w:rPr>
          <w:sz w:val="24"/>
          <w:szCs w:val="24"/>
        </w:rPr>
        <w:t xml:space="preserve">(10) </w:t>
      </w:r>
      <w:proofErr w:type="gramStart"/>
      <w:r w:rsidRPr="005D622C">
        <w:rPr>
          <w:sz w:val="24"/>
          <w:szCs w:val="24"/>
        </w:rPr>
        <w:t>потпис</w:t>
      </w:r>
      <w:proofErr w:type="gramEnd"/>
      <w:r w:rsidRPr="005D622C">
        <w:rPr>
          <w:sz w:val="24"/>
          <w:szCs w:val="24"/>
        </w:rPr>
        <w:t xml:space="preserve"> овлашћеног лица банке.</w:t>
      </w:r>
    </w:p>
    <w:p w:rsidR="005D622C" w:rsidRPr="005D622C" w:rsidRDefault="005D622C" w:rsidP="005D622C">
      <w:pPr>
        <w:spacing w:before="0"/>
        <w:contextualSpacing/>
        <w:rPr>
          <w:sz w:val="24"/>
          <w:szCs w:val="24"/>
        </w:rPr>
      </w:pPr>
      <w:r w:rsidRPr="005D622C">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5D622C" w:rsidRPr="005D622C" w:rsidRDefault="005D622C" w:rsidP="005D622C">
      <w:pPr>
        <w:spacing w:before="0"/>
        <w:contextualSpacing/>
        <w:rPr>
          <w:sz w:val="24"/>
          <w:szCs w:val="24"/>
        </w:rPr>
      </w:pPr>
      <w:r w:rsidRPr="005D622C">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5D622C" w:rsidRPr="005D622C" w:rsidRDefault="005D622C" w:rsidP="005D622C">
      <w:pPr>
        <w:spacing w:before="0"/>
        <w:contextualSpacing/>
        <w:rPr>
          <w:sz w:val="24"/>
          <w:szCs w:val="24"/>
        </w:rPr>
      </w:pPr>
      <w:proofErr w:type="gramStart"/>
      <w:r w:rsidRPr="005D622C">
        <w:rPr>
          <w:sz w:val="24"/>
          <w:szCs w:val="24"/>
        </w:rPr>
        <w:t>извршеној</w:t>
      </w:r>
      <w:proofErr w:type="gramEnd"/>
      <w:r w:rsidRPr="005D622C">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D622C" w:rsidRPr="005D622C" w:rsidRDefault="005D622C" w:rsidP="005D622C">
      <w:pPr>
        <w:spacing w:before="0"/>
        <w:contextualSpacing/>
        <w:rPr>
          <w:sz w:val="24"/>
          <w:szCs w:val="24"/>
        </w:rPr>
      </w:pPr>
      <w:r w:rsidRPr="005D622C">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5D622C" w:rsidRPr="005D622C" w:rsidRDefault="005D622C" w:rsidP="005D622C">
      <w:pPr>
        <w:spacing w:before="0"/>
        <w:contextualSpacing/>
        <w:rPr>
          <w:sz w:val="24"/>
          <w:szCs w:val="24"/>
        </w:rPr>
      </w:pPr>
      <w:r w:rsidRPr="005D622C">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1" w:history="1">
        <w:r w:rsidRPr="005D622C">
          <w:rPr>
            <w:color w:val="0000FF"/>
            <w:sz w:val="24"/>
            <w:szCs w:val="24"/>
            <w:u w:val="single"/>
          </w:rPr>
          <w:t>http://www.kjn.gov.rs/download/Taksa-popunjeni-nalozi-ci.pdf</w:t>
        </w:r>
      </w:hyperlink>
    </w:p>
    <w:p w:rsidR="005D622C" w:rsidRPr="005D622C" w:rsidRDefault="005D622C" w:rsidP="005D622C">
      <w:pPr>
        <w:spacing w:before="0"/>
        <w:contextualSpacing/>
        <w:rPr>
          <w:sz w:val="24"/>
          <w:szCs w:val="24"/>
        </w:rPr>
      </w:pPr>
      <w:r w:rsidRPr="005D622C">
        <w:rPr>
          <w:sz w:val="24"/>
          <w:szCs w:val="24"/>
        </w:rPr>
        <w:t>УПЛАТА ИЗ ИНОСТРАНСТВА</w:t>
      </w:r>
    </w:p>
    <w:p w:rsidR="005D622C" w:rsidRPr="005D622C" w:rsidRDefault="005D622C" w:rsidP="005D622C">
      <w:pPr>
        <w:spacing w:before="0"/>
        <w:contextualSpacing/>
        <w:rPr>
          <w:sz w:val="24"/>
          <w:szCs w:val="24"/>
        </w:rPr>
      </w:pPr>
      <w:r w:rsidRPr="005D622C">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5D622C" w:rsidRPr="005D622C" w:rsidRDefault="005D622C" w:rsidP="005D622C">
      <w:pPr>
        <w:spacing w:before="0"/>
        <w:contextualSpacing/>
        <w:rPr>
          <w:sz w:val="24"/>
          <w:szCs w:val="24"/>
        </w:rPr>
      </w:pPr>
      <w:r w:rsidRPr="005D622C">
        <w:rPr>
          <w:sz w:val="24"/>
          <w:szCs w:val="24"/>
        </w:rPr>
        <w:t>НАЗИВ И АДРЕСА БАНКЕ:</w:t>
      </w:r>
    </w:p>
    <w:p w:rsidR="005D622C" w:rsidRPr="005D622C" w:rsidRDefault="005D622C" w:rsidP="005D622C">
      <w:pPr>
        <w:spacing w:before="0"/>
        <w:contextualSpacing/>
        <w:rPr>
          <w:sz w:val="24"/>
          <w:szCs w:val="24"/>
        </w:rPr>
      </w:pPr>
      <w:r w:rsidRPr="005D622C">
        <w:rPr>
          <w:sz w:val="24"/>
          <w:szCs w:val="24"/>
        </w:rPr>
        <w:t>Народна банка Србије (НБС)</w:t>
      </w:r>
    </w:p>
    <w:p w:rsidR="005D622C" w:rsidRPr="005D622C" w:rsidRDefault="005D622C" w:rsidP="005D622C">
      <w:pPr>
        <w:spacing w:before="0"/>
        <w:contextualSpacing/>
        <w:rPr>
          <w:sz w:val="24"/>
          <w:szCs w:val="24"/>
        </w:rPr>
      </w:pPr>
      <w:proofErr w:type="gramStart"/>
      <w:r w:rsidRPr="005D622C">
        <w:rPr>
          <w:sz w:val="24"/>
          <w:szCs w:val="24"/>
        </w:rPr>
        <w:t>11000</w:t>
      </w:r>
      <w:proofErr w:type="gramEnd"/>
      <w:r w:rsidRPr="005D622C">
        <w:rPr>
          <w:sz w:val="24"/>
          <w:szCs w:val="24"/>
        </w:rPr>
        <w:t xml:space="preserve"> Београд, ул. Немањина бр. 17</w:t>
      </w:r>
    </w:p>
    <w:p w:rsidR="005D622C" w:rsidRPr="005D622C" w:rsidRDefault="005D622C" w:rsidP="005D622C">
      <w:pPr>
        <w:spacing w:before="0"/>
        <w:contextualSpacing/>
        <w:rPr>
          <w:sz w:val="24"/>
          <w:szCs w:val="24"/>
        </w:rPr>
      </w:pPr>
      <w:r w:rsidRPr="005D622C">
        <w:rPr>
          <w:sz w:val="24"/>
          <w:szCs w:val="24"/>
        </w:rPr>
        <w:t>Србија</w:t>
      </w:r>
    </w:p>
    <w:p w:rsidR="005D622C" w:rsidRPr="005D622C" w:rsidRDefault="005D622C" w:rsidP="005D622C">
      <w:pPr>
        <w:spacing w:before="0"/>
        <w:contextualSpacing/>
        <w:rPr>
          <w:sz w:val="24"/>
          <w:szCs w:val="24"/>
        </w:rPr>
      </w:pPr>
      <w:r w:rsidRPr="005D622C">
        <w:rPr>
          <w:sz w:val="24"/>
          <w:szCs w:val="24"/>
        </w:rPr>
        <w:t>SWIFT CODE: NBSRRSBGXXX</w:t>
      </w:r>
    </w:p>
    <w:p w:rsidR="005D622C" w:rsidRPr="005D622C" w:rsidRDefault="005D622C" w:rsidP="005D622C">
      <w:pPr>
        <w:spacing w:before="0"/>
        <w:contextualSpacing/>
        <w:rPr>
          <w:sz w:val="24"/>
          <w:szCs w:val="24"/>
        </w:rPr>
      </w:pPr>
      <w:r w:rsidRPr="005D622C">
        <w:rPr>
          <w:sz w:val="24"/>
          <w:szCs w:val="24"/>
        </w:rPr>
        <w:t>НАЗИВ И АДРЕСА ИНСТИТУЦИЈЕ:</w:t>
      </w:r>
    </w:p>
    <w:p w:rsidR="005D622C" w:rsidRPr="005D622C" w:rsidRDefault="005D622C" w:rsidP="005D622C">
      <w:pPr>
        <w:spacing w:before="0"/>
        <w:contextualSpacing/>
        <w:rPr>
          <w:sz w:val="24"/>
          <w:szCs w:val="24"/>
        </w:rPr>
      </w:pPr>
      <w:r w:rsidRPr="005D622C">
        <w:rPr>
          <w:sz w:val="24"/>
          <w:szCs w:val="24"/>
        </w:rPr>
        <w:t>Министарство финансија</w:t>
      </w:r>
    </w:p>
    <w:p w:rsidR="005D622C" w:rsidRPr="005D622C" w:rsidRDefault="005D622C" w:rsidP="005D622C">
      <w:pPr>
        <w:spacing w:before="0"/>
        <w:contextualSpacing/>
        <w:rPr>
          <w:sz w:val="24"/>
          <w:szCs w:val="24"/>
        </w:rPr>
      </w:pPr>
      <w:r w:rsidRPr="005D622C">
        <w:rPr>
          <w:sz w:val="24"/>
          <w:szCs w:val="24"/>
        </w:rPr>
        <w:t>Управа за трезор</w:t>
      </w:r>
    </w:p>
    <w:p w:rsidR="005D622C" w:rsidRPr="005D622C" w:rsidRDefault="005D622C" w:rsidP="005D622C">
      <w:pPr>
        <w:spacing w:before="0"/>
        <w:contextualSpacing/>
        <w:rPr>
          <w:sz w:val="24"/>
          <w:szCs w:val="24"/>
        </w:rPr>
      </w:pPr>
      <w:proofErr w:type="gramStart"/>
      <w:r w:rsidRPr="005D622C">
        <w:rPr>
          <w:sz w:val="24"/>
          <w:szCs w:val="24"/>
        </w:rPr>
        <w:t>ул</w:t>
      </w:r>
      <w:proofErr w:type="gramEnd"/>
      <w:r w:rsidRPr="005D622C">
        <w:rPr>
          <w:sz w:val="24"/>
          <w:szCs w:val="24"/>
        </w:rPr>
        <w:t>. Поп Лукина бр. 7-9</w:t>
      </w:r>
    </w:p>
    <w:p w:rsidR="005D622C" w:rsidRPr="005D622C" w:rsidRDefault="005D622C" w:rsidP="005D622C">
      <w:pPr>
        <w:spacing w:before="0"/>
        <w:contextualSpacing/>
        <w:rPr>
          <w:sz w:val="24"/>
          <w:szCs w:val="24"/>
        </w:rPr>
      </w:pPr>
      <w:proofErr w:type="gramStart"/>
      <w:r w:rsidRPr="005D622C">
        <w:rPr>
          <w:sz w:val="24"/>
          <w:szCs w:val="24"/>
        </w:rPr>
        <w:t>11000</w:t>
      </w:r>
      <w:proofErr w:type="gramEnd"/>
      <w:r w:rsidRPr="005D622C">
        <w:rPr>
          <w:sz w:val="24"/>
          <w:szCs w:val="24"/>
        </w:rPr>
        <w:t xml:space="preserve"> Београд</w:t>
      </w:r>
    </w:p>
    <w:p w:rsidR="005D622C" w:rsidRPr="005D622C" w:rsidRDefault="005D622C" w:rsidP="005D622C">
      <w:pPr>
        <w:spacing w:before="0"/>
        <w:contextualSpacing/>
        <w:rPr>
          <w:sz w:val="24"/>
          <w:szCs w:val="24"/>
        </w:rPr>
      </w:pPr>
      <w:r w:rsidRPr="005D622C">
        <w:rPr>
          <w:sz w:val="24"/>
          <w:szCs w:val="24"/>
        </w:rPr>
        <w:t>IBAN: RS 35908500103019323073</w:t>
      </w:r>
    </w:p>
    <w:p w:rsidR="005D622C" w:rsidRPr="005D622C" w:rsidRDefault="005D622C" w:rsidP="005D622C">
      <w:pPr>
        <w:spacing w:before="0"/>
        <w:contextualSpacing/>
        <w:rPr>
          <w:sz w:val="24"/>
          <w:szCs w:val="24"/>
        </w:rPr>
      </w:pPr>
      <w:r w:rsidRPr="005D622C">
        <w:rPr>
          <w:sz w:val="24"/>
          <w:szCs w:val="24"/>
        </w:rPr>
        <w:t>НАПОМЕНА: Приликом уплата средстава потребно је навести следеће информације о плаћању - „детаљи плаћања</w:t>
      </w:r>
      <w:proofErr w:type="gramStart"/>
      <w:r w:rsidRPr="005D622C">
        <w:rPr>
          <w:sz w:val="24"/>
          <w:szCs w:val="24"/>
        </w:rPr>
        <w:t>“ (</w:t>
      </w:r>
      <w:proofErr w:type="gramEnd"/>
      <w:r w:rsidRPr="005D622C">
        <w:rPr>
          <w:sz w:val="24"/>
          <w:szCs w:val="24"/>
        </w:rPr>
        <w:t>FIELD 70: DETAILS OF PAYMENT):</w:t>
      </w:r>
    </w:p>
    <w:p w:rsidR="005D622C" w:rsidRPr="005D622C" w:rsidRDefault="005D622C" w:rsidP="005D622C">
      <w:pPr>
        <w:spacing w:before="0"/>
        <w:contextualSpacing/>
        <w:rPr>
          <w:sz w:val="24"/>
          <w:szCs w:val="24"/>
        </w:rPr>
      </w:pPr>
      <w:r w:rsidRPr="005D622C">
        <w:rPr>
          <w:sz w:val="24"/>
          <w:szCs w:val="24"/>
        </w:rPr>
        <w:t xml:space="preserve">– </w:t>
      </w:r>
      <w:proofErr w:type="gramStart"/>
      <w:r w:rsidRPr="005D622C">
        <w:rPr>
          <w:sz w:val="24"/>
          <w:szCs w:val="24"/>
        </w:rPr>
        <w:t>број</w:t>
      </w:r>
      <w:proofErr w:type="gramEnd"/>
      <w:r w:rsidRPr="005D622C">
        <w:rPr>
          <w:sz w:val="24"/>
          <w:szCs w:val="24"/>
        </w:rPr>
        <w:t xml:space="preserve"> у поступку јавне набавке на које се захтев за заштиту права односи и</w:t>
      </w:r>
    </w:p>
    <w:p w:rsidR="005D622C" w:rsidRPr="005D622C" w:rsidRDefault="005D622C" w:rsidP="005D622C">
      <w:pPr>
        <w:spacing w:before="0"/>
        <w:contextualSpacing/>
        <w:rPr>
          <w:sz w:val="24"/>
          <w:szCs w:val="24"/>
        </w:rPr>
      </w:pPr>
      <w:proofErr w:type="gramStart"/>
      <w:r w:rsidRPr="005D622C">
        <w:rPr>
          <w:sz w:val="24"/>
          <w:szCs w:val="24"/>
        </w:rPr>
        <w:t>назив</w:t>
      </w:r>
      <w:proofErr w:type="gramEnd"/>
      <w:r w:rsidRPr="005D622C">
        <w:rPr>
          <w:sz w:val="24"/>
          <w:szCs w:val="24"/>
        </w:rPr>
        <w:t xml:space="preserve"> наручиоца у поступку јавне набавке.</w:t>
      </w:r>
    </w:p>
    <w:p w:rsidR="005D622C" w:rsidRPr="005D622C" w:rsidRDefault="005D622C" w:rsidP="005D622C">
      <w:pPr>
        <w:spacing w:before="0"/>
        <w:contextualSpacing/>
        <w:rPr>
          <w:sz w:val="24"/>
          <w:szCs w:val="24"/>
        </w:rPr>
      </w:pPr>
      <w:r w:rsidRPr="005D622C">
        <w:rPr>
          <w:sz w:val="24"/>
          <w:szCs w:val="24"/>
        </w:rPr>
        <w:lastRenderedPageBreak/>
        <w:t>У прилогу су инструкције за уплате у валутама: EUR и USD.</w:t>
      </w:r>
    </w:p>
    <w:p w:rsidR="005D622C" w:rsidRPr="005D622C" w:rsidRDefault="005D622C" w:rsidP="005D622C">
      <w:pPr>
        <w:spacing w:before="0"/>
        <w:contextualSpacing/>
        <w:rPr>
          <w:sz w:val="24"/>
          <w:szCs w:val="24"/>
        </w:rPr>
      </w:pP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PAYMENT INSTRUCTIONS </w:t>
      </w:r>
    </w:p>
    <w:p w:rsidR="005D622C" w:rsidRPr="005D622C" w:rsidRDefault="005D622C" w:rsidP="005D622C">
      <w:pPr>
        <w:tabs>
          <w:tab w:val="left" w:pos="567"/>
        </w:tabs>
        <w:spacing w:before="0"/>
        <w:contextualSpacing/>
        <w:rPr>
          <w:rFonts w:cs="Arial"/>
          <w:sz w:val="24"/>
          <w:szCs w:val="24"/>
          <w:lang w:bidi="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5D622C" w:rsidRPr="005D622C" w:rsidTr="00041B78">
        <w:trPr>
          <w:trHeight w:val="30"/>
        </w:trPr>
        <w:tc>
          <w:tcPr>
            <w:tcW w:w="9634" w:type="dxa"/>
            <w:gridSpan w:val="2"/>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SWIFT MESSAGE MT103 – EUR</w:t>
            </w:r>
          </w:p>
        </w:tc>
      </w:tr>
      <w:tr w:rsidR="005D622C" w:rsidRPr="005D622C" w:rsidTr="00041B78">
        <w:trPr>
          <w:trHeight w:val="20"/>
        </w:trPr>
        <w:tc>
          <w:tcPr>
            <w:tcW w:w="4435"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FIELD 32A: </w:t>
            </w:r>
          </w:p>
        </w:tc>
        <w:tc>
          <w:tcPr>
            <w:tcW w:w="5199"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VALUE DATE – EUR- AMOUNT</w:t>
            </w:r>
          </w:p>
        </w:tc>
      </w:tr>
      <w:tr w:rsidR="005D622C" w:rsidRPr="005D622C" w:rsidTr="00041B78">
        <w:trPr>
          <w:trHeight w:val="20"/>
        </w:trPr>
        <w:tc>
          <w:tcPr>
            <w:tcW w:w="4435"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FIELD 50K:  </w:t>
            </w:r>
          </w:p>
        </w:tc>
        <w:tc>
          <w:tcPr>
            <w:tcW w:w="5199"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ORDERING CUSTOMER</w:t>
            </w:r>
          </w:p>
        </w:tc>
      </w:tr>
      <w:tr w:rsidR="005D622C" w:rsidRPr="005D622C" w:rsidTr="00041B78">
        <w:trPr>
          <w:trHeight w:val="20"/>
        </w:trPr>
        <w:tc>
          <w:tcPr>
            <w:tcW w:w="4435"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FIELD 50K:  </w:t>
            </w:r>
          </w:p>
        </w:tc>
        <w:tc>
          <w:tcPr>
            <w:tcW w:w="5199"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ORDERING CUSTOMER</w:t>
            </w:r>
          </w:p>
        </w:tc>
      </w:tr>
      <w:tr w:rsidR="005D622C" w:rsidRPr="005D622C" w:rsidTr="00041B78">
        <w:trPr>
          <w:trHeight w:val="1113"/>
        </w:trPr>
        <w:tc>
          <w:tcPr>
            <w:tcW w:w="4435"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FIELD 56A:</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(INTERMEDIARY)</w:t>
            </w:r>
          </w:p>
        </w:tc>
        <w:tc>
          <w:tcPr>
            <w:tcW w:w="5199"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DEUTDEFFXXX</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DEUTSCHE BANK AG, F/M</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TAUNUSANLAGE 12</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GERMANY</w:t>
            </w:r>
          </w:p>
        </w:tc>
      </w:tr>
      <w:tr w:rsidR="005D622C" w:rsidRPr="005D622C" w:rsidTr="00041B78">
        <w:trPr>
          <w:trHeight w:val="1689"/>
        </w:trPr>
        <w:tc>
          <w:tcPr>
            <w:tcW w:w="4435"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FIELD 57A:</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(ACC. WITH BANK)</w:t>
            </w:r>
          </w:p>
        </w:tc>
        <w:tc>
          <w:tcPr>
            <w:tcW w:w="5199"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/DE20500700100935930800</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NBSRRSBGXXX</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NARODNA BANKA SRBIJE (NATIONAL</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BANK OF SERBIA – NBS BEOGRAD,</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NEMANJINA 17</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SERBIA</w:t>
            </w:r>
          </w:p>
        </w:tc>
      </w:tr>
      <w:tr w:rsidR="005D622C" w:rsidRPr="005D622C" w:rsidTr="00041B78">
        <w:trPr>
          <w:trHeight w:val="20"/>
        </w:trPr>
        <w:tc>
          <w:tcPr>
            <w:tcW w:w="4435"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FIELD 59:</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(BENEFICIARY)</w:t>
            </w:r>
          </w:p>
        </w:tc>
        <w:tc>
          <w:tcPr>
            <w:tcW w:w="5199"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/RS35908500103019323073</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MINISTARSTVO FINANSIJA</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UPRAVA ZA TREZOR</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POP LUKINA7-9</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BEOGRAD</w:t>
            </w:r>
          </w:p>
        </w:tc>
      </w:tr>
      <w:tr w:rsidR="005D622C" w:rsidRPr="005D622C" w:rsidTr="00041B78">
        <w:trPr>
          <w:trHeight w:val="20"/>
        </w:trPr>
        <w:tc>
          <w:tcPr>
            <w:tcW w:w="4435"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FIELD 70:  </w:t>
            </w:r>
          </w:p>
        </w:tc>
        <w:tc>
          <w:tcPr>
            <w:tcW w:w="5199"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DETAILS OF PAYMENT</w:t>
            </w:r>
          </w:p>
        </w:tc>
      </w:tr>
      <w:tr w:rsidR="005D622C" w:rsidRPr="005D622C" w:rsidTr="00041B78">
        <w:trPr>
          <w:trHeight w:val="20"/>
        </w:trPr>
        <w:tc>
          <w:tcPr>
            <w:tcW w:w="4435" w:type="dxa"/>
            <w:shd w:val="clear" w:color="auto" w:fill="auto"/>
          </w:tcPr>
          <w:p w:rsidR="005D622C" w:rsidRPr="005D622C" w:rsidRDefault="005D622C" w:rsidP="005D622C">
            <w:pPr>
              <w:tabs>
                <w:tab w:val="left" w:pos="567"/>
              </w:tabs>
              <w:spacing w:before="0"/>
              <w:contextualSpacing/>
              <w:rPr>
                <w:rFonts w:cs="Arial"/>
                <w:sz w:val="24"/>
                <w:szCs w:val="24"/>
                <w:lang w:bidi="en-US"/>
              </w:rPr>
            </w:pPr>
          </w:p>
        </w:tc>
        <w:tc>
          <w:tcPr>
            <w:tcW w:w="5199" w:type="dxa"/>
            <w:shd w:val="clear" w:color="auto" w:fill="auto"/>
          </w:tcPr>
          <w:p w:rsidR="005D622C" w:rsidRPr="005D622C" w:rsidRDefault="005D622C" w:rsidP="005D622C">
            <w:pPr>
              <w:tabs>
                <w:tab w:val="left" w:pos="567"/>
              </w:tabs>
              <w:spacing w:before="0"/>
              <w:contextualSpacing/>
              <w:rPr>
                <w:rFonts w:cs="Arial"/>
                <w:sz w:val="24"/>
                <w:szCs w:val="24"/>
                <w:lang w:bidi="en-US"/>
              </w:rPr>
            </w:pPr>
          </w:p>
        </w:tc>
      </w:tr>
    </w:tbl>
    <w:p w:rsidR="005D622C" w:rsidRPr="005D622C" w:rsidRDefault="005D622C" w:rsidP="005D622C">
      <w:pPr>
        <w:tabs>
          <w:tab w:val="left" w:pos="567"/>
        </w:tabs>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5D622C" w:rsidRPr="005D622C" w:rsidTr="00041B78">
        <w:tc>
          <w:tcPr>
            <w:tcW w:w="4390"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SWIFT MESSAGE MT103 – USD</w:t>
            </w:r>
          </w:p>
        </w:tc>
        <w:tc>
          <w:tcPr>
            <w:tcW w:w="5216" w:type="dxa"/>
            <w:shd w:val="clear" w:color="auto" w:fill="auto"/>
          </w:tcPr>
          <w:p w:rsidR="005D622C" w:rsidRPr="005D622C" w:rsidRDefault="005D622C" w:rsidP="005D622C">
            <w:pPr>
              <w:tabs>
                <w:tab w:val="left" w:pos="567"/>
              </w:tabs>
              <w:spacing w:before="0"/>
              <w:contextualSpacing/>
              <w:rPr>
                <w:rFonts w:cs="Arial"/>
                <w:sz w:val="24"/>
                <w:szCs w:val="24"/>
                <w:lang w:bidi="en-US"/>
              </w:rPr>
            </w:pPr>
          </w:p>
        </w:tc>
      </w:tr>
      <w:tr w:rsidR="005D622C" w:rsidRPr="005D622C" w:rsidTr="00041B78">
        <w:tc>
          <w:tcPr>
            <w:tcW w:w="4390"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FIELD 32A: </w:t>
            </w:r>
          </w:p>
        </w:tc>
        <w:tc>
          <w:tcPr>
            <w:tcW w:w="5216"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VALUE DATE – USD- AMOUNT</w:t>
            </w:r>
          </w:p>
        </w:tc>
      </w:tr>
      <w:tr w:rsidR="005D622C" w:rsidRPr="005D622C" w:rsidTr="00041B78">
        <w:tc>
          <w:tcPr>
            <w:tcW w:w="4390"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FIELD 50K:  </w:t>
            </w:r>
          </w:p>
        </w:tc>
        <w:tc>
          <w:tcPr>
            <w:tcW w:w="5216"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ORDERING CUSTOMER</w:t>
            </w:r>
          </w:p>
        </w:tc>
      </w:tr>
      <w:tr w:rsidR="005D622C" w:rsidRPr="005D622C" w:rsidTr="00041B78">
        <w:tc>
          <w:tcPr>
            <w:tcW w:w="4390"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FIELD 56A:</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(INTERMEDIARY)</w:t>
            </w:r>
          </w:p>
          <w:p w:rsidR="005D622C" w:rsidRPr="005D622C" w:rsidRDefault="005D622C" w:rsidP="005D622C">
            <w:pPr>
              <w:tabs>
                <w:tab w:val="left" w:pos="567"/>
              </w:tabs>
              <w:spacing w:before="0"/>
              <w:contextualSpacing/>
              <w:rPr>
                <w:rFonts w:cs="Arial"/>
                <w:sz w:val="24"/>
                <w:szCs w:val="24"/>
                <w:lang w:bidi="en-US"/>
              </w:rPr>
            </w:pPr>
          </w:p>
        </w:tc>
        <w:tc>
          <w:tcPr>
            <w:tcW w:w="5216"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BKTRUS33XXX</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DEUTSCHE BANK TRUST COMPANIY</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AMERICAS, NEW YORK</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60 WALL STREET</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UNITED STATES</w:t>
            </w:r>
          </w:p>
        </w:tc>
      </w:tr>
      <w:tr w:rsidR="005D622C" w:rsidRPr="005D622C" w:rsidTr="00041B78">
        <w:tc>
          <w:tcPr>
            <w:tcW w:w="4390"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FIELD 57A:</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(ACC. WITH BANK)</w:t>
            </w:r>
          </w:p>
          <w:p w:rsidR="005D622C" w:rsidRPr="005D622C" w:rsidRDefault="005D622C" w:rsidP="005D622C">
            <w:pPr>
              <w:tabs>
                <w:tab w:val="left" w:pos="567"/>
              </w:tabs>
              <w:spacing w:before="0"/>
              <w:contextualSpacing/>
              <w:rPr>
                <w:rFonts w:cs="Arial"/>
                <w:sz w:val="24"/>
                <w:szCs w:val="24"/>
                <w:lang w:bidi="en-US"/>
              </w:rPr>
            </w:pPr>
          </w:p>
        </w:tc>
        <w:tc>
          <w:tcPr>
            <w:tcW w:w="5216"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NBSRRSBGXXX</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NARODNA BANKA SRBIJE (NATIONAL</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BANK OF SERBIA – NB BEOGRAD,</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NEMANJINA 17</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SERBIA</w:t>
            </w:r>
          </w:p>
        </w:tc>
      </w:tr>
      <w:tr w:rsidR="005D622C" w:rsidRPr="005D622C" w:rsidTr="00041B78">
        <w:tc>
          <w:tcPr>
            <w:tcW w:w="4390"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FIELD 59:</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(BENEFICIARY)</w:t>
            </w:r>
          </w:p>
          <w:p w:rsidR="005D622C" w:rsidRPr="005D622C" w:rsidRDefault="005D622C" w:rsidP="005D622C">
            <w:pPr>
              <w:tabs>
                <w:tab w:val="left" w:pos="567"/>
              </w:tabs>
              <w:spacing w:before="0"/>
              <w:contextualSpacing/>
              <w:rPr>
                <w:rFonts w:cs="Arial"/>
                <w:sz w:val="24"/>
                <w:szCs w:val="24"/>
                <w:lang w:bidi="en-US"/>
              </w:rPr>
            </w:pPr>
          </w:p>
        </w:tc>
        <w:tc>
          <w:tcPr>
            <w:tcW w:w="5216"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/RS35908500103019323073</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MINISTARSTVO FINANSIJA</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UPRAVA ZA TREZOR</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POP LUKINA7-9</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BEOGRAD</w:t>
            </w:r>
          </w:p>
        </w:tc>
      </w:tr>
      <w:tr w:rsidR="005D622C" w:rsidRPr="005D622C" w:rsidTr="00041B78">
        <w:tc>
          <w:tcPr>
            <w:tcW w:w="4390"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FIELD 70:  </w:t>
            </w:r>
          </w:p>
        </w:tc>
        <w:tc>
          <w:tcPr>
            <w:tcW w:w="5216"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DETAILS OF PAYMENT</w:t>
            </w:r>
          </w:p>
        </w:tc>
      </w:tr>
      <w:tr w:rsidR="005D622C" w:rsidRPr="005D622C" w:rsidTr="00041B78">
        <w:tc>
          <w:tcPr>
            <w:tcW w:w="4390" w:type="dxa"/>
            <w:shd w:val="clear" w:color="auto" w:fill="auto"/>
          </w:tcPr>
          <w:p w:rsidR="005D622C" w:rsidRPr="005D622C" w:rsidRDefault="005D622C" w:rsidP="005D622C">
            <w:pPr>
              <w:tabs>
                <w:tab w:val="left" w:pos="567"/>
              </w:tabs>
              <w:spacing w:before="0"/>
              <w:contextualSpacing/>
              <w:rPr>
                <w:rFonts w:cs="Arial"/>
                <w:sz w:val="24"/>
                <w:szCs w:val="24"/>
                <w:lang w:bidi="en-US"/>
              </w:rPr>
            </w:pPr>
          </w:p>
        </w:tc>
        <w:tc>
          <w:tcPr>
            <w:tcW w:w="5216" w:type="dxa"/>
            <w:shd w:val="clear" w:color="auto" w:fill="auto"/>
          </w:tcPr>
          <w:p w:rsidR="005D622C" w:rsidRPr="005D622C" w:rsidRDefault="005D622C" w:rsidP="005D622C">
            <w:pPr>
              <w:tabs>
                <w:tab w:val="left" w:pos="567"/>
              </w:tabs>
              <w:spacing w:before="0"/>
              <w:contextualSpacing/>
              <w:rPr>
                <w:rFonts w:cs="Arial"/>
                <w:sz w:val="24"/>
                <w:szCs w:val="24"/>
                <w:lang w:bidi="en-US"/>
              </w:rPr>
            </w:pPr>
          </w:p>
        </w:tc>
      </w:tr>
    </w:tbl>
    <w:p w:rsidR="009A228E" w:rsidRPr="006F6F9F" w:rsidRDefault="009A228E" w:rsidP="006F6F9F">
      <w:pPr>
        <w:spacing w:before="0"/>
        <w:contextualSpacing/>
        <w:rPr>
          <w:sz w:val="24"/>
          <w:szCs w:val="24"/>
        </w:rPr>
      </w:pPr>
    </w:p>
    <w:p w:rsidR="008D2B23" w:rsidRPr="006F6F9F" w:rsidRDefault="008D2B23" w:rsidP="0039153A">
      <w:pPr>
        <w:pStyle w:val="KDPodnaslov2"/>
        <w:numPr>
          <w:ilvl w:val="1"/>
          <w:numId w:val="26"/>
        </w:numPr>
        <w:spacing w:before="0"/>
        <w:contextualSpacing/>
        <w:jc w:val="both"/>
        <w:rPr>
          <w:rFonts w:cs="Arial"/>
          <w:sz w:val="24"/>
          <w:szCs w:val="24"/>
        </w:rPr>
      </w:pPr>
      <w:r w:rsidRPr="006F6F9F">
        <w:rPr>
          <w:rFonts w:cs="Arial"/>
          <w:sz w:val="24"/>
          <w:szCs w:val="24"/>
        </w:rPr>
        <w:t>Закључивање уговора</w:t>
      </w:r>
      <w:bookmarkEnd w:id="253"/>
      <w:bookmarkEnd w:id="254"/>
    </w:p>
    <w:p w:rsidR="00691715" w:rsidRPr="006F6F9F" w:rsidRDefault="00691715" w:rsidP="006F6F9F">
      <w:pPr>
        <w:spacing w:before="0"/>
        <w:contextualSpacing/>
        <w:rPr>
          <w:rFonts w:cs="Arial"/>
          <w:sz w:val="24"/>
          <w:szCs w:val="24"/>
          <w:lang w:val="ru-RU"/>
        </w:rPr>
      </w:pPr>
      <w:r w:rsidRPr="006F6F9F">
        <w:rPr>
          <w:rFonts w:cs="Arial"/>
          <w:sz w:val="24"/>
          <w:szCs w:val="24"/>
          <w:lang w:val="ru-RU"/>
        </w:rPr>
        <w:t xml:space="preserve">Наручилац ће доставити уговор о јавној набавци </w:t>
      </w:r>
      <w:r w:rsidR="00FA0C60" w:rsidRPr="006F6F9F">
        <w:rPr>
          <w:rFonts w:cs="Arial"/>
          <w:sz w:val="24"/>
          <w:szCs w:val="24"/>
          <w:lang w:val="ru-RU"/>
        </w:rPr>
        <w:t>П</w:t>
      </w:r>
      <w:r w:rsidRPr="006F6F9F">
        <w:rPr>
          <w:rFonts w:cs="Arial"/>
          <w:sz w:val="24"/>
          <w:szCs w:val="24"/>
          <w:lang w:val="ru-RU"/>
        </w:rPr>
        <w:t>онуђачу којем је додељен уговор у року од 8 (</w:t>
      </w:r>
      <w:r w:rsidR="005D622C">
        <w:rPr>
          <w:rFonts w:cs="Arial"/>
          <w:sz w:val="24"/>
          <w:szCs w:val="24"/>
          <w:lang w:val="ru-RU"/>
        </w:rPr>
        <w:t xml:space="preserve">словима: </w:t>
      </w:r>
      <w:r w:rsidRPr="006F6F9F">
        <w:rPr>
          <w:rFonts w:cs="Arial"/>
          <w:sz w:val="24"/>
          <w:szCs w:val="24"/>
          <w:lang w:val="ru-RU"/>
        </w:rPr>
        <w:t>осам) дана од протека рока за подношење захтева за заштиту права.</w:t>
      </w:r>
    </w:p>
    <w:p w:rsidR="009A228E" w:rsidRPr="006F6F9F" w:rsidRDefault="00691715" w:rsidP="006F6F9F">
      <w:pPr>
        <w:spacing w:before="0"/>
        <w:contextualSpacing/>
        <w:rPr>
          <w:rFonts w:cs="Arial"/>
          <w:sz w:val="24"/>
          <w:szCs w:val="24"/>
          <w:lang w:val="ru-RU"/>
        </w:rPr>
      </w:pPr>
      <w:r w:rsidRPr="006F6F9F">
        <w:rPr>
          <w:rFonts w:cs="Arial"/>
          <w:sz w:val="24"/>
          <w:szCs w:val="24"/>
          <w:lang w:val="ru-RU"/>
        </w:rPr>
        <w:lastRenderedPageBreak/>
        <w:t xml:space="preserve">Ако </w:t>
      </w:r>
      <w:r w:rsidR="005D622C">
        <w:rPr>
          <w:rFonts w:cs="Arial"/>
          <w:sz w:val="24"/>
          <w:szCs w:val="24"/>
          <w:lang w:val="ru-RU"/>
        </w:rPr>
        <w:t>п</w:t>
      </w:r>
      <w:r w:rsidRPr="006F6F9F">
        <w:rPr>
          <w:rFonts w:cs="Arial"/>
          <w:sz w:val="24"/>
          <w:szCs w:val="24"/>
          <w:lang w:val="ru-RU"/>
        </w:rPr>
        <w:t xml:space="preserve">онуђач којем је додељен уговор одбије да потпише уговор или уговор не потпише и достави </w:t>
      </w:r>
      <w:r w:rsidR="005D622C">
        <w:rPr>
          <w:rFonts w:cs="Arial"/>
          <w:sz w:val="24"/>
          <w:szCs w:val="24"/>
          <w:lang w:val="ru-RU"/>
        </w:rPr>
        <w:t>н</w:t>
      </w:r>
      <w:r w:rsidRPr="006F6F9F">
        <w:rPr>
          <w:rFonts w:cs="Arial"/>
          <w:sz w:val="24"/>
          <w:szCs w:val="24"/>
          <w:lang w:val="ru-RU"/>
        </w:rPr>
        <w:t>аручиоцу у року од 7 (</w:t>
      </w:r>
      <w:r w:rsidR="005D622C">
        <w:rPr>
          <w:rFonts w:cs="Arial"/>
          <w:sz w:val="24"/>
          <w:szCs w:val="24"/>
          <w:lang w:val="ru-RU"/>
        </w:rPr>
        <w:t>словима: седам) дана, н</w:t>
      </w:r>
      <w:r w:rsidRPr="006F6F9F">
        <w:rPr>
          <w:rFonts w:cs="Arial"/>
          <w:sz w:val="24"/>
          <w:szCs w:val="24"/>
          <w:lang w:val="ru-RU"/>
        </w:rPr>
        <w:t xml:space="preserve">аручилац </w:t>
      </w:r>
      <w:r w:rsidR="00FA0C60" w:rsidRPr="006F6F9F">
        <w:rPr>
          <w:rFonts w:cs="Arial"/>
          <w:sz w:val="24"/>
          <w:szCs w:val="24"/>
          <w:lang w:val="ru-RU"/>
        </w:rPr>
        <w:t>ће</w:t>
      </w:r>
      <w:r w:rsidRPr="006F6F9F">
        <w:rPr>
          <w:rFonts w:cs="Arial"/>
          <w:sz w:val="24"/>
          <w:szCs w:val="24"/>
          <w:lang w:val="ru-RU"/>
        </w:rPr>
        <w:t xml:space="preserve"> активира</w:t>
      </w:r>
      <w:r w:rsidR="0072364E">
        <w:rPr>
          <w:rFonts w:cs="Arial"/>
          <w:sz w:val="24"/>
          <w:szCs w:val="24"/>
          <w:lang w:val="ru-RU"/>
        </w:rPr>
        <w:t xml:space="preserve">ти банкарску гаранцију </w:t>
      </w:r>
      <w:r w:rsidRPr="006F6F9F">
        <w:rPr>
          <w:rFonts w:cs="Arial"/>
          <w:sz w:val="24"/>
          <w:szCs w:val="24"/>
          <w:lang w:val="ru-RU"/>
        </w:rPr>
        <w:t>и закључити уговор са првим следећим најповољнијим понуђачем.</w:t>
      </w:r>
    </w:p>
    <w:p w:rsidR="00691715" w:rsidRPr="006F6F9F" w:rsidRDefault="00691715" w:rsidP="006F6F9F">
      <w:pPr>
        <w:spacing w:before="0"/>
        <w:contextualSpacing/>
        <w:rPr>
          <w:rFonts w:cs="Arial"/>
          <w:sz w:val="24"/>
          <w:szCs w:val="24"/>
          <w:lang w:val="ru-RU"/>
        </w:rPr>
      </w:pPr>
      <w:r w:rsidRPr="006F6F9F">
        <w:rPr>
          <w:rFonts w:cs="Arial"/>
          <w:sz w:val="24"/>
          <w:szCs w:val="24"/>
          <w:lang w:val="ru-RU"/>
        </w:rPr>
        <w:t xml:space="preserve">Уколико у року за подношење понуда пристигне само једна понуда и та понуда буде прихватљива, </w:t>
      </w:r>
      <w:r w:rsidR="005D622C">
        <w:rPr>
          <w:rFonts w:cs="Arial"/>
          <w:sz w:val="24"/>
          <w:szCs w:val="24"/>
          <w:lang w:val="ru-RU"/>
        </w:rPr>
        <w:t>н</w:t>
      </w:r>
      <w:r w:rsidRPr="006F6F9F">
        <w:rPr>
          <w:rFonts w:cs="Arial"/>
          <w:sz w:val="24"/>
          <w:szCs w:val="24"/>
          <w:lang w:val="ru-RU"/>
        </w:rPr>
        <w:t xml:space="preserve">аручилац ће сходно члану 112. став 2. тачка 5) ЗЈН-а закључити уговор са понуђачем и пре истека рока за подношење захтева за заштиту права. </w:t>
      </w:r>
    </w:p>
    <w:p w:rsidR="00A03B88" w:rsidRPr="006F6F9F" w:rsidRDefault="00A03B88" w:rsidP="006F6F9F">
      <w:pPr>
        <w:spacing w:before="0"/>
        <w:contextualSpacing/>
        <w:rPr>
          <w:sz w:val="24"/>
          <w:szCs w:val="24"/>
        </w:rPr>
      </w:pPr>
    </w:p>
    <w:p w:rsidR="004061D8" w:rsidRPr="006F6F9F" w:rsidRDefault="008D2B23" w:rsidP="0039153A">
      <w:pPr>
        <w:pStyle w:val="KDPodnaslov2"/>
        <w:numPr>
          <w:ilvl w:val="1"/>
          <w:numId w:val="26"/>
        </w:numPr>
        <w:spacing w:before="0"/>
        <w:contextualSpacing/>
        <w:jc w:val="both"/>
        <w:rPr>
          <w:rFonts w:cs="Arial"/>
          <w:sz w:val="24"/>
          <w:szCs w:val="24"/>
        </w:rPr>
      </w:pPr>
      <w:bookmarkStart w:id="255" w:name="_Toc441651611"/>
      <w:bookmarkStart w:id="256" w:name="_Toc442559922"/>
      <w:r w:rsidRPr="006F6F9F">
        <w:rPr>
          <w:rFonts w:cs="Arial"/>
          <w:sz w:val="24"/>
          <w:szCs w:val="24"/>
        </w:rPr>
        <w:t>Измене током трајања уговора</w:t>
      </w:r>
      <w:bookmarkEnd w:id="255"/>
      <w:bookmarkEnd w:id="256"/>
    </w:p>
    <w:p w:rsidR="00A74CFB" w:rsidRDefault="003E1F49" w:rsidP="006F6F9F">
      <w:pPr>
        <w:tabs>
          <w:tab w:val="left" w:pos="567"/>
        </w:tabs>
        <w:spacing w:before="0"/>
        <w:contextualSpacing/>
        <w:rPr>
          <w:rFonts w:cs="Arial"/>
          <w:sz w:val="24"/>
          <w:szCs w:val="24"/>
          <w:lang w:val="ru-RU"/>
        </w:rPr>
      </w:pPr>
      <w:r w:rsidRPr="006F6F9F">
        <w:rPr>
          <w:rFonts w:cs="Arial"/>
          <w:sz w:val="24"/>
          <w:szCs w:val="24"/>
          <w:lang w:val="ru-RU"/>
        </w:rPr>
        <w:t>Наручилац може да дозволи промену битних елемената Уговора из објективних разлога као што су: виша сила, и</w:t>
      </w:r>
      <w:r w:rsidR="009C5E4A" w:rsidRPr="006F6F9F">
        <w:rPr>
          <w:rFonts w:cs="Arial"/>
          <w:sz w:val="24"/>
          <w:szCs w:val="24"/>
          <w:lang w:val="ru-RU"/>
        </w:rPr>
        <w:t>змена важећих законских прописаили мере државних органа.</w:t>
      </w:r>
    </w:p>
    <w:p w:rsidR="00B47C54" w:rsidRPr="006F6F9F" w:rsidRDefault="00B47C54" w:rsidP="006F6F9F">
      <w:pPr>
        <w:tabs>
          <w:tab w:val="left" w:pos="567"/>
        </w:tabs>
        <w:spacing w:before="0"/>
        <w:contextualSpacing/>
        <w:rPr>
          <w:rFonts w:cs="Arial"/>
          <w:sz w:val="24"/>
          <w:szCs w:val="24"/>
          <w:lang w:val="ru-RU"/>
        </w:rPr>
      </w:pPr>
      <w:r w:rsidRPr="00B47C54">
        <w:rPr>
          <w:rFonts w:cs="Arial"/>
          <w:sz w:val="24"/>
          <w:szCs w:val="24"/>
          <w:lang w:val="ru-RU"/>
        </w:rPr>
        <w:t>Наручилац може повећати обим предмета јавне набавке из уговора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627187" w:rsidRPr="006F6F9F" w:rsidRDefault="00627187" w:rsidP="006F6F9F">
      <w:pPr>
        <w:spacing w:before="0"/>
        <w:contextualSpacing/>
        <w:rPr>
          <w:rFonts w:cs="Arial"/>
          <w:sz w:val="24"/>
          <w:szCs w:val="24"/>
          <w:lang w:val="ru-RU" w:eastAsia="sr-Latn-CS"/>
        </w:rPr>
      </w:pPr>
      <w:r w:rsidRPr="006F6F9F">
        <w:rPr>
          <w:rFonts w:cs="Arial"/>
          <w:sz w:val="24"/>
          <w:szCs w:val="24"/>
          <w:lang w:val="ru-RU" w:eastAsia="sr-Latn-CS"/>
        </w:rPr>
        <w:t>У случају измене овог Уговора</w:t>
      </w:r>
      <w:r w:rsidR="005D622C">
        <w:rPr>
          <w:rFonts w:cs="Arial"/>
          <w:sz w:val="24"/>
          <w:szCs w:val="24"/>
          <w:lang w:val="ru-RU" w:eastAsia="sr-Latn-CS"/>
        </w:rPr>
        <w:t xml:space="preserve"> н</w:t>
      </w:r>
      <w:r w:rsidR="00A532F9" w:rsidRPr="006F6F9F">
        <w:rPr>
          <w:rFonts w:cs="Arial"/>
          <w:sz w:val="24"/>
          <w:szCs w:val="24"/>
          <w:lang w:val="ru-RU" w:eastAsia="sr-Latn-CS"/>
        </w:rPr>
        <w:t xml:space="preserve">аручилац </w:t>
      </w:r>
      <w:r w:rsidRPr="006F6F9F">
        <w:rPr>
          <w:rFonts w:cs="Arial"/>
          <w:sz w:val="24"/>
          <w:szCs w:val="24"/>
          <w:lang w:val="ru-RU" w:eastAsia="sr-Latn-CS"/>
        </w:rPr>
        <w:t xml:space="preserve">ће </w:t>
      </w:r>
      <w:r w:rsidR="00FA0C60" w:rsidRPr="006F6F9F">
        <w:rPr>
          <w:rFonts w:cs="Arial"/>
          <w:sz w:val="24"/>
          <w:szCs w:val="24"/>
          <w:lang w:val="ru-RU" w:eastAsia="sr-Latn-CS"/>
        </w:rPr>
        <w:t xml:space="preserve">сходно члану 115. Закона </w:t>
      </w:r>
      <w:r w:rsidRPr="006F6F9F">
        <w:rPr>
          <w:rFonts w:cs="Arial"/>
          <w:sz w:val="24"/>
          <w:szCs w:val="24"/>
          <w:lang w:val="ru-RU" w:eastAsia="sr-Latn-CS"/>
        </w:rPr>
        <w:t xml:space="preserve">донети Одлуку о измени Уговора која садржи податке у складу са Прилогом 3Л Закона и у року од </w:t>
      </w:r>
      <w:r w:rsidR="005D622C">
        <w:rPr>
          <w:rFonts w:cs="Arial"/>
          <w:sz w:val="24"/>
          <w:szCs w:val="24"/>
          <w:lang w:val="ru-RU" w:eastAsia="sr-Latn-CS"/>
        </w:rPr>
        <w:t xml:space="preserve">3 (словима: </w:t>
      </w:r>
      <w:r w:rsidRPr="006F6F9F">
        <w:rPr>
          <w:rFonts w:cs="Arial"/>
          <w:sz w:val="24"/>
          <w:szCs w:val="24"/>
          <w:lang w:val="ru-RU" w:eastAsia="sr-Latn-CS"/>
        </w:rPr>
        <w:t>три</w:t>
      </w:r>
      <w:r w:rsidR="005D622C">
        <w:rPr>
          <w:rFonts w:cs="Arial"/>
          <w:sz w:val="24"/>
          <w:szCs w:val="24"/>
          <w:lang w:val="ru-RU" w:eastAsia="sr-Latn-CS"/>
        </w:rPr>
        <w:t>)</w:t>
      </w:r>
      <w:r w:rsidRPr="006F6F9F">
        <w:rPr>
          <w:rFonts w:cs="Arial"/>
          <w:sz w:val="24"/>
          <w:szCs w:val="24"/>
          <w:lang w:val="ru-RU"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27187" w:rsidRDefault="00627187" w:rsidP="00627187">
      <w:pPr>
        <w:spacing w:before="0"/>
        <w:rPr>
          <w:rFonts w:cs="Arial"/>
          <w:b/>
          <w:lang w:val="ru-RU"/>
        </w:rPr>
      </w:pPr>
    </w:p>
    <w:p w:rsidR="005D622C" w:rsidRDefault="005D622C" w:rsidP="00627187">
      <w:pPr>
        <w:spacing w:before="0"/>
        <w:rPr>
          <w:rFonts w:cs="Arial"/>
          <w:b/>
          <w:lang w:val="ru-RU"/>
        </w:rPr>
        <w:sectPr w:rsidR="005D622C" w:rsidSect="0089738C">
          <w:footnotePr>
            <w:pos w:val="beneathText"/>
          </w:footnotePr>
          <w:pgSz w:w="11909" w:h="16834" w:code="9"/>
          <w:pgMar w:top="1247" w:right="964" w:bottom="1247" w:left="1247" w:header="142" w:footer="437" w:gutter="0"/>
          <w:cols w:space="708"/>
          <w:titlePg/>
          <w:docGrid w:linePitch="360"/>
        </w:sectPr>
      </w:pPr>
    </w:p>
    <w:p w:rsidR="00506CA9" w:rsidRDefault="00506CA9"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FA6E5B" w:rsidRPr="00CC75DB" w:rsidRDefault="00FA6E5B" w:rsidP="009766EE">
      <w:pPr>
        <w:pStyle w:val="KDObrazac"/>
        <w:spacing w:before="0"/>
        <w:rPr>
          <w:lang w:val="ru-RU"/>
        </w:rPr>
      </w:pPr>
      <w:bookmarkStart w:id="257" w:name="_Toc442559924"/>
    </w:p>
    <w:p w:rsidR="00D52537" w:rsidRPr="005D622C" w:rsidRDefault="00D52537" w:rsidP="00D52537">
      <w:pPr>
        <w:pStyle w:val="KDObrazac"/>
        <w:spacing w:before="0"/>
        <w:jc w:val="center"/>
        <w:rPr>
          <w:sz w:val="36"/>
          <w:lang w:val="ru-RU"/>
        </w:rPr>
      </w:pPr>
      <w:r w:rsidRPr="005D622C">
        <w:rPr>
          <w:sz w:val="36"/>
          <w:lang w:val="ru-RU"/>
        </w:rPr>
        <w:t>7. ОБРАСЦИ</w:t>
      </w:r>
      <w:r w:rsidR="005D622C" w:rsidRPr="005D622C">
        <w:rPr>
          <w:sz w:val="36"/>
          <w:lang w:val="ru-RU"/>
        </w:rPr>
        <w:t xml:space="preserve"> И ПРИЛОЗИ</w:t>
      </w:r>
    </w:p>
    <w:p w:rsidR="000678FF" w:rsidRDefault="000678FF"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DD09F0">
      <w:pPr>
        <w:pStyle w:val="KDObrazac"/>
        <w:spacing w:before="0"/>
        <w:jc w:val="both"/>
        <w:rPr>
          <w:lang w:val="ru-RU"/>
        </w:rPr>
      </w:pPr>
    </w:p>
    <w:bookmarkEnd w:id="257"/>
    <w:p w:rsidR="00041B78" w:rsidRPr="00041B78" w:rsidRDefault="00041B78" w:rsidP="00041B78">
      <w:pPr>
        <w:pStyle w:val="KDObrazac"/>
        <w:spacing w:before="0"/>
        <w:rPr>
          <w:noProof/>
          <w:sz w:val="24"/>
          <w:szCs w:val="24"/>
        </w:rPr>
      </w:pPr>
      <w:r>
        <w:rPr>
          <w:sz w:val="24"/>
          <w:szCs w:val="24"/>
        </w:rPr>
        <w:t>Образац 1.1</w:t>
      </w:r>
    </w:p>
    <w:p w:rsidR="00041B78" w:rsidRPr="00EC5BB4" w:rsidRDefault="00041B78" w:rsidP="00041B78">
      <w:pPr>
        <w:spacing w:before="0"/>
        <w:jc w:val="center"/>
        <w:rPr>
          <w:rStyle w:val="BookTitle"/>
          <w:rFonts w:cs="Arial"/>
          <w:sz w:val="24"/>
          <w:szCs w:val="24"/>
        </w:rPr>
      </w:pPr>
      <w:r w:rsidRPr="00EC5BB4">
        <w:rPr>
          <w:rStyle w:val="BookTitle"/>
          <w:rFonts w:cs="Arial"/>
          <w:sz w:val="24"/>
          <w:szCs w:val="24"/>
        </w:rPr>
        <w:t>ОБРАЗАЦ ПОНУДЕ</w:t>
      </w:r>
    </w:p>
    <w:p w:rsidR="00041B78" w:rsidRPr="002C64D2" w:rsidRDefault="00041B78" w:rsidP="00041B78">
      <w:pPr>
        <w:spacing w:before="0"/>
        <w:rPr>
          <w:rFonts w:eastAsia="TimesNewRomanPS-BoldMT" w:cs="Arial"/>
          <w:b/>
          <w:bCs/>
          <w:color w:val="000000" w:themeColor="text1"/>
          <w:sz w:val="24"/>
          <w:szCs w:val="24"/>
        </w:rPr>
      </w:pPr>
      <w:r w:rsidRPr="000847B9">
        <w:rPr>
          <w:rFonts w:eastAsia="TimesNewRomanPS-BoldMT" w:cs="Arial"/>
          <w:bCs/>
          <w:color w:val="000000"/>
          <w:sz w:val="24"/>
          <w:szCs w:val="24"/>
        </w:rPr>
        <w:t xml:space="preserve">Понуда бр._________ од _______________ </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rPr>
          <w:rFonts w:eastAsia="TimesNewRomanPS-BoldMT" w:cs="Arial"/>
          <w:bCs/>
          <w:color w:val="000000"/>
          <w:sz w:val="24"/>
          <w:szCs w:val="24"/>
        </w:rPr>
        <w:t>јавне набавке</w:t>
      </w:r>
      <w:r>
        <w:rPr>
          <w:rFonts w:eastAsia="TimesNewRomanPS-BoldMT" w:cs="Arial"/>
          <w:bCs/>
          <w:color w:val="000000"/>
          <w:sz w:val="24"/>
          <w:szCs w:val="24"/>
        </w:rPr>
        <w:t xml:space="preserve"> добара бр. </w:t>
      </w:r>
      <w:r w:rsidR="00A3355E">
        <w:rPr>
          <w:rFonts w:eastAsia="TimesNewRomanPS-BoldMT" w:cs="Arial"/>
          <w:b/>
          <w:bCs/>
          <w:color w:val="000000"/>
          <w:sz w:val="24"/>
          <w:szCs w:val="24"/>
        </w:rPr>
        <w:t>ЈН</w:t>
      </w:r>
      <w:r>
        <w:rPr>
          <w:rFonts w:eastAsia="TimesNewRomanPS-BoldMT" w:cs="Arial"/>
          <w:b/>
          <w:bCs/>
          <w:color w:val="000000"/>
          <w:sz w:val="24"/>
          <w:szCs w:val="24"/>
        </w:rPr>
        <w:t>/1000/0</w:t>
      </w:r>
      <w:r w:rsidR="00A3355E">
        <w:rPr>
          <w:rFonts w:eastAsia="TimesNewRomanPS-BoldMT" w:cs="Arial"/>
          <w:b/>
          <w:bCs/>
          <w:color w:val="000000"/>
          <w:sz w:val="24"/>
          <w:szCs w:val="24"/>
        </w:rPr>
        <w:t>5</w:t>
      </w:r>
      <w:r w:rsidR="00091260">
        <w:rPr>
          <w:rFonts w:eastAsia="TimesNewRomanPS-BoldMT" w:cs="Arial"/>
          <w:b/>
          <w:bCs/>
          <w:color w:val="000000"/>
          <w:sz w:val="24"/>
          <w:szCs w:val="24"/>
        </w:rPr>
        <w:t>92</w:t>
      </w:r>
      <w:r>
        <w:rPr>
          <w:rFonts w:eastAsia="TimesNewRomanPS-BoldMT" w:cs="Arial"/>
          <w:b/>
          <w:bCs/>
          <w:color w:val="000000"/>
          <w:sz w:val="24"/>
          <w:szCs w:val="24"/>
        </w:rPr>
        <w:t xml:space="preserve">/2018 </w:t>
      </w:r>
      <w:r w:rsidR="00A3355E">
        <w:rPr>
          <w:rFonts w:eastAsia="TimesNewRomanPS-BoldMT" w:cs="Arial"/>
          <w:b/>
          <w:bCs/>
          <w:color w:val="000000"/>
          <w:sz w:val="24"/>
          <w:szCs w:val="24"/>
        </w:rPr>
        <w:t>–</w:t>
      </w:r>
      <w:r w:rsidR="00DD09F0">
        <w:rPr>
          <w:rFonts w:eastAsia="TimesNewRomanPS-BoldMT" w:cs="Arial"/>
          <w:b/>
          <w:bCs/>
          <w:color w:val="000000" w:themeColor="text1"/>
          <w:sz w:val="24"/>
          <w:szCs w:val="24"/>
        </w:rPr>
        <w:t>Систем за двофакторску идентификацију корисника апликативних решења</w:t>
      </w:r>
    </w:p>
    <w:p w:rsidR="00041B78" w:rsidRDefault="00041B78" w:rsidP="00041B78">
      <w:pPr>
        <w:spacing w:before="0"/>
        <w:rPr>
          <w:rFonts w:eastAsia="TimesNewRomanPS-BoldMT" w:cs="Arial"/>
          <w:b/>
          <w:bCs/>
          <w:color w:val="000000" w:themeColor="text1"/>
          <w:sz w:val="24"/>
          <w:szCs w:val="24"/>
        </w:rPr>
      </w:pPr>
    </w:p>
    <w:p w:rsidR="00041B78" w:rsidRDefault="00041B78" w:rsidP="00041B78">
      <w:pPr>
        <w:spacing w:before="0"/>
        <w:rPr>
          <w:rFonts w:cs="Arial"/>
          <w:b/>
          <w:bCs/>
          <w:iCs/>
          <w:sz w:val="24"/>
          <w:szCs w:val="24"/>
        </w:rPr>
      </w:pPr>
      <w:r w:rsidRPr="00DE6C11">
        <w:rPr>
          <w:rFonts w:cs="Arial"/>
          <w:b/>
          <w:bCs/>
          <w:iCs/>
          <w:sz w:val="24"/>
          <w:szCs w:val="24"/>
        </w:rPr>
        <w:t xml:space="preserve"> </w:t>
      </w:r>
      <w:proofErr w:type="gramStart"/>
      <w:r w:rsidRPr="00DE6C11">
        <w:rPr>
          <w:rFonts w:cs="Arial"/>
          <w:b/>
          <w:bCs/>
          <w:iCs/>
          <w:sz w:val="24"/>
          <w:szCs w:val="24"/>
        </w:rPr>
        <w:t>1)ОПШТИ</w:t>
      </w:r>
      <w:proofErr w:type="gramEnd"/>
      <w:r w:rsidRPr="00DE6C11">
        <w:rPr>
          <w:rFonts w:cs="Arial"/>
          <w:b/>
          <w:bCs/>
          <w:iCs/>
          <w:sz w:val="24"/>
          <w:szCs w:val="24"/>
        </w:rPr>
        <w:t xml:space="preserve"> ПОДАЦИ О ПОНУЂАЧУ</w:t>
      </w:r>
    </w:p>
    <w:p w:rsidR="00041B78" w:rsidRDefault="00041B78" w:rsidP="00041B78">
      <w:pPr>
        <w:spacing w:before="0"/>
        <w:rPr>
          <w:rFonts w:cs="Arial"/>
          <w:b/>
          <w:bCs/>
          <w:iCs/>
          <w:sz w:val="24"/>
          <w:szCs w:val="24"/>
        </w:rPr>
      </w:pPr>
    </w:p>
    <w:tbl>
      <w:tblPr>
        <w:tblW w:w="9645" w:type="dxa"/>
        <w:tblInd w:w="-20" w:type="dxa"/>
        <w:tblLayout w:type="fixed"/>
        <w:tblLook w:val="0000" w:firstRow="0" w:lastRow="0" w:firstColumn="0" w:lastColumn="0" w:noHBand="0" w:noVBand="0"/>
      </w:tblPr>
      <w:tblGrid>
        <w:gridCol w:w="4447"/>
        <w:gridCol w:w="5198"/>
      </w:tblGrid>
      <w:tr w:rsidR="00041B78" w:rsidRPr="00DE6C11" w:rsidTr="002D6F95">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cs="Arial"/>
                <w:iCs/>
                <w:sz w:val="24"/>
                <w:szCs w:val="24"/>
              </w:rPr>
            </w:pPr>
            <w:r w:rsidRPr="00DE6C11">
              <w:rPr>
                <w:rFonts w:cs="Arial"/>
                <w:iCs/>
                <w:sz w:val="24"/>
                <w:szCs w:val="24"/>
              </w:rPr>
              <w:t>Назив понуђача</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cs="Arial"/>
                <w:b/>
                <w:bCs/>
                <w:i/>
                <w:iCs/>
                <w:sz w:val="24"/>
                <w:szCs w:val="24"/>
              </w:rPr>
            </w:pPr>
          </w:p>
        </w:tc>
      </w:tr>
      <w:tr w:rsidR="00041B78" w:rsidRPr="00DE6C11" w:rsidTr="002D6F95">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cs="Arial"/>
                <w:iCs/>
                <w:sz w:val="24"/>
                <w:szCs w:val="24"/>
                <w:lang w:val="ru-RU"/>
              </w:rPr>
            </w:pPr>
            <w:r w:rsidRPr="00DE6C11">
              <w:rPr>
                <w:rFonts w:cs="Arial"/>
                <w:iCs/>
                <w:sz w:val="24"/>
                <w:szCs w:val="24"/>
                <w:lang w:val="ru-RU"/>
              </w:rPr>
              <w:t>Врста правног лица</w:t>
            </w:r>
          </w:p>
          <w:p w:rsidR="00041B78" w:rsidRPr="00DE6C11" w:rsidRDefault="00041B78" w:rsidP="00041B78">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cs="Arial"/>
                <w:b/>
                <w:bCs/>
                <w:i/>
                <w:iCs/>
                <w:sz w:val="24"/>
                <w:szCs w:val="24"/>
                <w:lang w:val="ru-RU"/>
              </w:rPr>
            </w:pPr>
          </w:p>
          <w:p w:rsidR="00041B78" w:rsidRPr="00DE6C11" w:rsidRDefault="00041B78" w:rsidP="00041B78">
            <w:pPr>
              <w:spacing w:before="0"/>
              <w:rPr>
                <w:rFonts w:cs="Arial"/>
                <w:b/>
                <w:bCs/>
                <w:i/>
                <w:iCs/>
                <w:sz w:val="24"/>
                <w:szCs w:val="24"/>
                <w:lang w:val="ru-RU"/>
              </w:rPr>
            </w:pPr>
          </w:p>
          <w:p w:rsidR="00041B78" w:rsidRPr="00DE6C11" w:rsidRDefault="00041B78" w:rsidP="00041B78">
            <w:pPr>
              <w:spacing w:before="0"/>
              <w:rPr>
                <w:rFonts w:cs="Arial"/>
                <w:b/>
                <w:bCs/>
                <w:i/>
                <w:iCs/>
                <w:sz w:val="24"/>
                <w:szCs w:val="24"/>
                <w:lang w:val="ru-RU"/>
              </w:rPr>
            </w:pPr>
          </w:p>
        </w:tc>
      </w:tr>
      <w:tr w:rsidR="00041B78" w:rsidRPr="00DE6C11" w:rsidTr="002D6F95">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cs="Arial"/>
                <w:b/>
                <w:bCs/>
                <w:iCs/>
                <w:sz w:val="24"/>
                <w:szCs w:val="24"/>
              </w:rPr>
            </w:pPr>
            <w:r w:rsidRPr="00DE6C11">
              <w:rPr>
                <w:rFonts w:cs="Arial"/>
                <w:iCs/>
                <w:sz w:val="24"/>
                <w:szCs w:val="24"/>
              </w:rPr>
              <w:t>Адреса понуђача</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cs="Arial"/>
                <w:b/>
                <w:bCs/>
                <w:i/>
                <w:iCs/>
                <w:sz w:val="24"/>
                <w:szCs w:val="24"/>
              </w:rPr>
            </w:pPr>
          </w:p>
          <w:p w:rsidR="00041B78" w:rsidRPr="00DE6C11" w:rsidRDefault="00041B78" w:rsidP="00041B78">
            <w:pPr>
              <w:spacing w:before="0"/>
              <w:rPr>
                <w:rFonts w:cs="Arial"/>
                <w:b/>
                <w:bCs/>
                <w:i/>
                <w:iCs/>
                <w:sz w:val="24"/>
                <w:szCs w:val="24"/>
              </w:rPr>
            </w:pPr>
          </w:p>
          <w:p w:rsidR="00041B78" w:rsidRPr="00DE6C11" w:rsidRDefault="00041B78" w:rsidP="00041B78">
            <w:pPr>
              <w:spacing w:before="0"/>
              <w:rPr>
                <w:rFonts w:cs="Arial"/>
                <w:b/>
                <w:bCs/>
                <w:i/>
                <w:iCs/>
                <w:sz w:val="24"/>
                <w:szCs w:val="24"/>
              </w:rPr>
            </w:pPr>
          </w:p>
        </w:tc>
      </w:tr>
      <w:tr w:rsidR="00041B78" w:rsidRPr="00DE6C11" w:rsidTr="002D6F95">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cs="Arial"/>
                <w:b/>
                <w:bCs/>
                <w:iCs/>
                <w:sz w:val="24"/>
                <w:szCs w:val="24"/>
              </w:rPr>
            </w:pPr>
            <w:r w:rsidRPr="00DE6C11">
              <w:rPr>
                <w:rFonts w:cs="Arial"/>
                <w:iCs/>
                <w:sz w:val="24"/>
                <w:szCs w:val="24"/>
              </w:rPr>
              <w:t>Матични број понуђача</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cs="Arial"/>
                <w:b/>
                <w:bCs/>
                <w:i/>
                <w:iCs/>
                <w:sz w:val="24"/>
                <w:szCs w:val="24"/>
              </w:rPr>
            </w:pPr>
          </w:p>
          <w:p w:rsidR="00041B78" w:rsidRPr="00DE6C11" w:rsidRDefault="00041B78" w:rsidP="00041B78">
            <w:pPr>
              <w:spacing w:before="0"/>
              <w:rPr>
                <w:rFonts w:cs="Arial"/>
                <w:b/>
                <w:bCs/>
                <w:i/>
                <w:iCs/>
                <w:sz w:val="24"/>
                <w:szCs w:val="24"/>
              </w:rPr>
            </w:pPr>
          </w:p>
        </w:tc>
      </w:tr>
      <w:tr w:rsidR="00041B78" w:rsidRPr="00DE6C11" w:rsidTr="002D6F95">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cs="Arial"/>
                <w:b/>
                <w:bCs/>
                <w:i/>
                <w:iCs/>
                <w:sz w:val="24"/>
                <w:szCs w:val="24"/>
                <w:lang w:val="ru-RU"/>
              </w:rPr>
            </w:pPr>
          </w:p>
        </w:tc>
      </w:tr>
      <w:tr w:rsidR="00041B78" w:rsidRPr="00DE6C11" w:rsidTr="002D6F95">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cs="Arial"/>
                <w:b/>
                <w:bCs/>
                <w:iCs/>
                <w:sz w:val="24"/>
                <w:szCs w:val="24"/>
              </w:rPr>
            </w:pPr>
            <w:r w:rsidRPr="00DE6C11">
              <w:rPr>
                <w:rFonts w:cs="Arial"/>
                <w:iCs/>
                <w:sz w:val="24"/>
                <w:szCs w:val="24"/>
              </w:rPr>
              <w:t>Име особе за контакт</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cs="Arial"/>
                <w:b/>
                <w:bCs/>
                <w:i/>
                <w:iCs/>
                <w:sz w:val="24"/>
                <w:szCs w:val="24"/>
              </w:rPr>
            </w:pPr>
          </w:p>
          <w:p w:rsidR="00041B78" w:rsidRPr="00DE6C11" w:rsidRDefault="00041B78" w:rsidP="00041B78">
            <w:pPr>
              <w:spacing w:before="0"/>
              <w:rPr>
                <w:rFonts w:cs="Arial"/>
                <w:b/>
                <w:bCs/>
                <w:i/>
                <w:iCs/>
                <w:sz w:val="24"/>
                <w:szCs w:val="24"/>
              </w:rPr>
            </w:pPr>
          </w:p>
          <w:p w:rsidR="00041B78" w:rsidRPr="00DE6C11" w:rsidRDefault="00041B78" w:rsidP="00041B78">
            <w:pPr>
              <w:spacing w:before="0"/>
              <w:rPr>
                <w:rFonts w:cs="Arial"/>
                <w:b/>
                <w:bCs/>
                <w:i/>
                <w:iCs/>
                <w:sz w:val="24"/>
                <w:szCs w:val="24"/>
              </w:rPr>
            </w:pPr>
          </w:p>
        </w:tc>
      </w:tr>
      <w:tr w:rsidR="00041B78" w:rsidRPr="00DE6C11" w:rsidTr="002D6F95">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cs="Arial"/>
                <w:b/>
                <w:bCs/>
                <w:i/>
                <w:iCs/>
                <w:sz w:val="24"/>
                <w:szCs w:val="24"/>
                <w:lang w:val="ru-RU"/>
              </w:rPr>
            </w:pPr>
          </w:p>
        </w:tc>
      </w:tr>
      <w:tr w:rsidR="00041B78" w:rsidRPr="00DE6C11" w:rsidTr="002D6F95">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cs="Arial"/>
                <w:b/>
                <w:bCs/>
                <w:iCs/>
                <w:sz w:val="24"/>
                <w:szCs w:val="24"/>
              </w:rPr>
            </w:pPr>
            <w:r w:rsidRPr="00DE6C11">
              <w:rPr>
                <w:rFonts w:cs="Arial"/>
                <w:iCs/>
                <w:sz w:val="24"/>
                <w:szCs w:val="24"/>
              </w:rPr>
              <w:t>Телефон</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cs="Arial"/>
                <w:b/>
                <w:bCs/>
                <w:i/>
                <w:iCs/>
                <w:sz w:val="24"/>
                <w:szCs w:val="24"/>
              </w:rPr>
            </w:pPr>
          </w:p>
          <w:p w:rsidR="00041B78" w:rsidRPr="00DE6C11" w:rsidRDefault="00041B78" w:rsidP="00041B78">
            <w:pPr>
              <w:spacing w:before="0"/>
              <w:rPr>
                <w:rFonts w:cs="Arial"/>
                <w:b/>
                <w:bCs/>
                <w:i/>
                <w:iCs/>
                <w:sz w:val="24"/>
                <w:szCs w:val="24"/>
              </w:rPr>
            </w:pPr>
          </w:p>
          <w:p w:rsidR="00041B78" w:rsidRPr="00DE6C11" w:rsidRDefault="00041B78" w:rsidP="00041B78">
            <w:pPr>
              <w:spacing w:before="0"/>
              <w:rPr>
                <w:rFonts w:cs="Arial"/>
                <w:b/>
                <w:bCs/>
                <w:i/>
                <w:iCs/>
                <w:sz w:val="24"/>
                <w:szCs w:val="24"/>
              </w:rPr>
            </w:pPr>
          </w:p>
        </w:tc>
      </w:tr>
      <w:tr w:rsidR="00041B78" w:rsidRPr="00DE6C11" w:rsidTr="002D6F95">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cs="Arial"/>
                <w:b/>
                <w:bCs/>
                <w:iCs/>
                <w:sz w:val="24"/>
                <w:szCs w:val="24"/>
              </w:rPr>
            </w:pPr>
            <w:r w:rsidRPr="00DE6C11">
              <w:rPr>
                <w:rFonts w:cs="Arial"/>
                <w:iCs/>
                <w:sz w:val="24"/>
                <w:szCs w:val="24"/>
              </w:rPr>
              <w:t>Телефакс</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cs="Arial"/>
                <w:b/>
                <w:bCs/>
                <w:i/>
                <w:iCs/>
                <w:sz w:val="24"/>
                <w:szCs w:val="24"/>
              </w:rPr>
            </w:pPr>
          </w:p>
          <w:p w:rsidR="00041B78" w:rsidRPr="00DE6C11" w:rsidRDefault="00041B78" w:rsidP="00041B78">
            <w:pPr>
              <w:spacing w:before="0"/>
              <w:rPr>
                <w:rFonts w:cs="Arial"/>
                <w:b/>
                <w:bCs/>
                <w:i/>
                <w:iCs/>
                <w:sz w:val="24"/>
                <w:szCs w:val="24"/>
              </w:rPr>
            </w:pPr>
          </w:p>
          <w:p w:rsidR="00041B78" w:rsidRPr="00DE6C11" w:rsidRDefault="00041B78" w:rsidP="00041B78">
            <w:pPr>
              <w:spacing w:before="0"/>
              <w:rPr>
                <w:rFonts w:cs="Arial"/>
                <w:b/>
                <w:bCs/>
                <w:i/>
                <w:iCs/>
                <w:sz w:val="24"/>
                <w:szCs w:val="24"/>
              </w:rPr>
            </w:pPr>
          </w:p>
        </w:tc>
      </w:tr>
      <w:tr w:rsidR="00041B78" w:rsidRPr="00DE6C11" w:rsidTr="002D6F95">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cs="Arial"/>
                <w:b/>
                <w:bCs/>
                <w:i/>
                <w:iCs/>
                <w:sz w:val="24"/>
                <w:szCs w:val="24"/>
                <w:lang w:val="ru-RU"/>
              </w:rPr>
            </w:pPr>
          </w:p>
          <w:p w:rsidR="00041B78" w:rsidRPr="00DE6C11" w:rsidRDefault="00041B78" w:rsidP="00041B78">
            <w:pPr>
              <w:spacing w:before="0"/>
              <w:rPr>
                <w:rFonts w:cs="Arial"/>
                <w:b/>
                <w:bCs/>
                <w:i/>
                <w:iCs/>
                <w:sz w:val="24"/>
                <w:szCs w:val="24"/>
                <w:lang w:val="ru-RU"/>
              </w:rPr>
            </w:pPr>
          </w:p>
          <w:p w:rsidR="00041B78" w:rsidRPr="00DE6C11" w:rsidRDefault="00041B78" w:rsidP="00041B78">
            <w:pPr>
              <w:spacing w:before="0"/>
              <w:rPr>
                <w:rFonts w:cs="Arial"/>
                <w:b/>
                <w:bCs/>
                <w:i/>
                <w:iCs/>
                <w:sz w:val="24"/>
                <w:szCs w:val="24"/>
                <w:lang w:val="ru-RU"/>
              </w:rPr>
            </w:pPr>
          </w:p>
        </w:tc>
      </w:tr>
      <w:tr w:rsidR="00041B78" w:rsidRPr="00DE6C11" w:rsidTr="002D6F95">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ind w:firstLine="708"/>
              <w:rPr>
                <w:rFonts w:cs="Arial"/>
                <w:b/>
                <w:bCs/>
                <w:i/>
                <w:iCs/>
                <w:sz w:val="24"/>
                <w:szCs w:val="24"/>
                <w:lang w:val="ru-RU"/>
              </w:rPr>
            </w:pPr>
          </w:p>
          <w:p w:rsidR="00041B78" w:rsidRPr="00DE6C11" w:rsidRDefault="00041B78" w:rsidP="00041B78">
            <w:pPr>
              <w:spacing w:before="0"/>
              <w:ind w:firstLine="708"/>
              <w:rPr>
                <w:rFonts w:cs="Arial"/>
                <w:b/>
                <w:bCs/>
                <w:i/>
                <w:iCs/>
                <w:sz w:val="24"/>
                <w:szCs w:val="24"/>
                <w:lang w:val="ru-RU"/>
              </w:rPr>
            </w:pPr>
          </w:p>
          <w:p w:rsidR="00041B78" w:rsidRPr="00DE6C11" w:rsidRDefault="00041B78" w:rsidP="00041B78">
            <w:pPr>
              <w:spacing w:before="0"/>
              <w:ind w:firstLine="708"/>
              <w:rPr>
                <w:rFonts w:cs="Arial"/>
                <w:b/>
                <w:bCs/>
                <w:i/>
                <w:iCs/>
                <w:sz w:val="24"/>
                <w:szCs w:val="24"/>
                <w:lang w:val="ru-RU"/>
              </w:rPr>
            </w:pPr>
          </w:p>
        </w:tc>
      </w:tr>
    </w:tbl>
    <w:p w:rsidR="00041B78" w:rsidRPr="00DE6C11" w:rsidRDefault="00041B78" w:rsidP="00041B78">
      <w:pPr>
        <w:spacing w:before="0"/>
        <w:rPr>
          <w:rFonts w:cs="Arial"/>
          <w:b/>
          <w:bCs/>
          <w:iCs/>
          <w:sz w:val="24"/>
          <w:szCs w:val="24"/>
        </w:rPr>
      </w:pPr>
    </w:p>
    <w:p w:rsidR="00041B78" w:rsidRPr="00DE6C11" w:rsidRDefault="00041B78" w:rsidP="00041B78">
      <w:pPr>
        <w:spacing w:before="0"/>
        <w:rPr>
          <w:rFonts w:eastAsia="TimesNewRomanPSMT" w:cs="Arial"/>
          <w:b/>
          <w:bCs/>
          <w:iCs/>
          <w:sz w:val="24"/>
          <w:szCs w:val="24"/>
        </w:rPr>
      </w:pPr>
      <w:r>
        <w:rPr>
          <w:rFonts w:eastAsia="TimesNewRomanPSMT" w:cs="Arial"/>
          <w:b/>
          <w:bCs/>
          <w:iCs/>
          <w:sz w:val="24"/>
          <w:szCs w:val="24"/>
        </w:rPr>
        <w:t>2) ПОНУДУ ПОДНОСИ</w:t>
      </w:r>
    </w:p>
    <w:tbl>
      <w:tblPr>
        <w:tblW w:w="9645" w:type="dxa"/>
        <w:tblInd w:w="-20" w:type="dxa"/>
        <w:tblLayout w:type="fixed"/>
        <w:tblLook w:val="0000" w:firstRow="0" w:lastRow="0" w:firstColumn="0" w:lastColumn="0" w:noHBand="0" w:noVBand="0"/>
      </w:tblPr>
      <w:tblGrid>
        <w:gridCol w:w="9645"/>
      </w:tblGrid>
      <w:tr w:rsidR="00041B78" w:rsidRPr="00EC5BB4" w:rsidTr="002D6F95">
        <w:trPr>
          <w:trHeight w:val="449"/>
        </w:trPr>
        <w:tc>
          <w:tcPr>
            <w:tcW w:w="96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41B78" w:rsidRPr="00EC5BB4" w:rsidRDefault="00041B78" w:rsidP="00041B78">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041B78" w:rsidRPr="00EC5BB4" w:rsidTr="002D6F95">
        <w:trPr>
          <w:trHeight w:val="449"/>
        </w:trPr>
        <w:tc>
          <w:tcPr>
            <w:tcW w:w="96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41B78" w:rsidRPr="00EC5BB4" w:rsidRDefault="00041B78" w:rsidP="00041B78">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041B78" w:rsidRPr="00EC5BB4" w:rsidTr="002D6F95">
        <w:trPr>
          <w:trHeight w:val="449"/>
        </w:trPr>
        <w:tc>
          <w:tcPr>
            <w:tcW w:w="96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41B78" w:rsidRPr="00EC5BB4" w:rsidRDefault="00041B78" w:rsidP="00041B78">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041B78" w:rsidRDefault="00041B78" w:rsidP="00041B78">
      <w:pPr>
        <w:spacing w:before="0"/>
        <w:rPr>
          <w:rFonts w:cs="Arial"/>
          <w:b/>
          <w:i/>
          <w:iCs/>
          <w:sz w:val="20"/>
          <w:szCs w:val="20"/>
          <w:lang w:val="ru-RU"/>
        </w:rPr>
      </w:pPr>
    </w:p>
    <w:p w:rsidR="00041B78" w:rsidRDefault="00041B78" w:rsidP="00041B7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TimesNewRomanPSMT" w:cs="Arial"/>
          <w:bCs/>
          <w:sz w:val="20"/>
          <w:szCs w:val="20"/>
        </w:rPr>
        <w:t>.</w:t>
      </w:r>
    </w:p>
    <w:p w:rsidR="00041B78" w:rsidRDefault="00041B78" w:rsidP="00041B78">
      <w:pPr>
        <w:spacing w:before="0"/>
        <w:rPr>
          <w:rFonts w:eastAsia="TimesNewRomanPSMT" w:cs="Arial"/>
          <w:bCs/>
          <w:sz w:val="20"/>
          <w:szCs w:val="20"/>
        </w:rPr>
      </w:pPr>
    </w:p>
    <w:p w:rsidR="002C64D2" w:rsidRPr="00165A38" w:rsidRDefault="002C64D2" w:rsidP="00041B78">
      <w:pPr>
        <w:spacing w:before="0"/>
        <w:rPr>
          <w:rFonts w:eastAsia="TimesNewRomanPSMT" w:cs="Arial"/>
          <w:bCs/>
          <w:sz w:val="20"/>
          <w:szCs w:val="20"/>
        </w:rPr>
      </w:pPr>
    </w:p>
    <w:p w:rsidR="00041B78" w:rsidRDefault="00041B78" w:rsidP="00041B78">
      <w:pPr>
        <w:spacing w:before="0"/>
        <w:rPr>
          <w:rFonts w:eastAsia="TimesNewRomanPSMT" w:cs="Arial"/>
          <w:b/>
          <w:bCs/>
          <w:sz w:val="24"/>
          <w:szCs w:val="24"/>
        </w:rPr>
      </w:pPr>
      <w:r w:rsidRPr="00DE6C11">
        <w:rPr>
          <w:rFonts w:eastAsia="TimesNewRomanPSMT" w:cs="Arial"/>
          <w:b/>
          <w:bCs/>
          <w:sz w:val="24"/>
          <w:szCs w:val="24"/>
          <w:lang w:val="sr-Cyrl-CS"/>
        </w:rPr>
        <w:t xml:space="preserve">3) </w:t>
      </w:r>
      <w:r w:rsidRPr="00DE6C11">
        <w:rPr>
          <w:rFonts w:eastAsia="TimesNewRomanPSMT" w:cs="Arial"/>
          <w:b/>
          <w:bCs/>
          <w:sz w:val="24"/>
          <w:szCs w:val="24"/>
        </w:rPr>
        <w:t xml:space="preserve">ПОДАЦИ О ПОДИЗВОЂАЧУ </w:t>
      </w:r>
    </w:p>
    <w:p w:rsidR="00041B78" w:rsidRPr="00DE6C11" w:rsidRDefault="00041B78" w:rsidP="00041B78">
      <w:pPr>
        <w:spacing w:before="0"/>
        <w:rPr>
          <w:rFonts w:eastAsia="TimesNewRomanPSMT" w:cs="Arial"/>
          <w:b/>
          <w:bCs/>
          <w:sz w:val="24"/>
          <w:szCs w:val="24"/>
        </w:rPr>
      </w:pPr>
    </w:p>
    <w:tbl>
      <w:tblPr>
        <w:tblW w:w="9465" w:type="dxa"/>
        <w:tblInd w:w="-20" w:type="dxa"/>
        <w:tblLayout w:type="fixed"/>
        <w:tblLook w:val="0000" w:firstRow="0" w:lastRow="0" w:firstColumn="0" w:lastColumn="0" w:noHBand="0" w:noVBand="0"/>
      </w:tblPr>
      <w:tblGrid>
        <w:gridCol w:w="4410"/>
        <w:gridCol w:w="5055"/>
      </w:tblGrid>
      <w:tr w:rsidR="00041B78" w:rsidRPr="00DE6C11" w:rsidTr="002D6F95">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rPr>
            </w:pPr>
          </w:p>
        </w:tc>
      </w:tr>
      <w:tr w:rsidR="00041B78" w:rsidRPr="00DE6C11" w:rsidTr="002D6F95">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rsidR="00041B78" w:rsidRPr="00DE6C11" w:rsidRDefault="00041B78" w:rsidP="00041B78">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lang w:val="ru-RU"/>
              </w:rPr>
            </w:pPr>
          </w:p>
        </w:tc>
      </w:tr>
      <w:tr w:rsidR="00041B78" w:rsidRPr="00DE6C11" w:rsidTr="002D6F95">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Адреса</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rPr>
            </w:pPr>
          </w:p>
        </w:tc>
      </w:tr>
      <w:tr w:rsidR="00041B78" w:rsidRPr="00DE6C11" w:rsidTr="002D6F95">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rPr>
            </w:pPr>
          </w:p>
        </w:tc>
      </w:tr>
      <w:tr w:rsidR="00041B78" w:rsidRPr="00DE6C11" w:rsidTr="002D6F95">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rPr>
            </w:pPr>
          </w:p>
        </w:tc>
      </w:tr>
      <w:tr w:rsidR="00041B78" w:rsidRPr="00DE6C11" w:rsidTr="002D6F95">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rPr>
            </w:pPr>
          </w:p>
        </w:tc>
      </w:tr>
      <w:tr w:rsidR="00041B78" w:rsidRPr="00DE6C11" w:rsidTr="002D6F95">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lang w:val="ru-RU"/>
              </w:rPr>
            </w:pPr>
          </w:p>
        </w:tc>
      </w:tr>
      <w:tr w:rsidR="00041B78" w:rsidRPr="00DE6C11" w:rsidTr="002D6F95">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lang w:val="ru-RU"/>
              </w:rPr>
            </w:pPr>
          </w:p>
        </w:tc>
      </w:tr>
      <w:tr w:rsidR="00041B78" w:rsidRPr="00DE6C11" w:rsidTr="002D6F95">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041B78" w:rsidRPr="00DE6C11" w:rsidRDefault="00041B78" w:rsidP="00041B78">
            <w:pPr>
              <w:snapToGrid w:val="0"/>
              <w:spacing w:before="0"/>
              <w:rPr>
                <w:rFonts w:eastAsia="TimesNewRomanPSMT" w:cs="Arial"/>
                <w:bCs/>
                <w:sz w:val="24"/>
                <w:szCs w:val="24"/>
                <w:lang w:val="ru-RU"/>
              </w:rPr>
            </w:pPr>
          </w:p>
          <w:p w:rsidR="00041B78" w:rsidRPr="00DE6C11" w:rsidRDefault="00041B78" w:rsidP="00041B78">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rPr>
            </w:pPr>
          </w:p>
        </w:tc>
      </w:tr>
      <w:tr w:rsidR="00041B78" w:rsidRPr="00DE6C11" w:rsidTr="002D6F95">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041B78" w:rsidRPr="00DE6C11" w:rsidRDefault="00041B78" w:rsidP="00041B78">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rsidR="00041B78" w:rsidRPr="00DE6C11" w:rsidRDefault="00041B78" w:rsidP="00041B78">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lang w:val="ru-RU"/>
              </w:rPr>
            </w:pPr>
          </w:p>
        </w:tc>
      </w:tr>
      <w:tr w:rsidR="00041B78" w:rsidRPr="00DE6C11" w:rsidTr="002D6F95">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041B78" w:rsidRPr="00DE6C11" w:rsidRDefault="00041B78" w:rsidP="00041B78">
            <w:pPr>
              <w:snapToGrid w:val="0"/>
              <w:spacing w:before="0"/>
              <w:rPr>
                <w:rFonts w:eastAsia="TimesNewRomanPSMT" w:cs="Arial"/>
                <w:bCs/>
                <w:sz w:val="24"/>
                <w:szCs w:val="24"/>
                <w:lang w:val="ru-RU"/>
              </w:rPr>
            </w:pPr>
          </w:p>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Адреса</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rPr>
            </w:pPr>
          </w:p>
        </w:tc>
      </w:tr>
      <w:tr w:rsidR="00041B78" w:rsidRPr="00DE6C11" w:rsidTr="002D6F95">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041B78" w:rsidRPr="00DE6C11" w:rsidRDefault="00041B78" w:rsidP="00041B78">
            <w:pPr>
              <w:snapToGrid w:val="0"/>
              <w:spacing w:before="0"/>
              <w:rPr>
                <w:rFonts w:eastAsia="TimesNewRomanPSMT" w:cs="Arial"/>
                <w:bCs/>
                <w:sz w:val="24"/>
                <w:szCs w:val="24"/>
              </w:rPr>
            </w:pPr>
          </w:p>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rPr>
            </w:pPr>
          </w:p>
        </w:tc>
      </w:tr>
      <w:tr w:rsidR="00041B78" w:rsidRPr="00DE6C11" w:rsidTr="002D6F95">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rPr>
            </w:pPr>
          </w:p>
        </w:tc>
      </w:tr>
      <w:tr w:rsidR="00041B78" w:rsidRPr="00DE6C11" w:rsidTr="002D6F95">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rPr>
            </w:pPr>
          </w:p>
        </w:tc>
      </w:tr>
      <w:tr w:rsidR="00041B78" w:rsidRPr="00DE6C11" w:rsidTr="002D6F95">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lang w:val="ru-RU"/>
              </w:rPr>
            </w:pPr>
          </w:p>
        </w:tc>
      </w:tr>
      <w:tr w:rsidR="00041B78" w:rsidRPr="00DE6C11" w:rsidTr="002D6F95">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lang w:val="ru-RU"/>
              </w:rPr>
            </w:pPr>
          </w:p>
        </w:tc>
      </w:tr>
    </w:tbl>
    <w:p w:rsidR="00041B78" w:rsidRPr="00DE6C11" w:rsidRDefault="00041B78" w:rsidP="00041B78">
      <w:pPr>
        <w:spacing w:before="0"/>
        <w:rPr>
          <w:rFonts w:cs="Arial"/>
          <w:sz w:val="24"/>
          <w:szCs w:val="24"/>
        </w:rPr>
      </w:pPr>
      <w:r w:rsidRPr="00EC5BB4">
        <w:rPr>
          <w:rFonts w:eastAsia="TimesNewRomanPSMT" w:cs="Arial"/>
          <w:b/>
          <w:bCs/>
          <w:i/>
          <w:sz w:val="24"/>
          <w:szCs w:val="24"/>
        </w:rPr>
        <w:tab/>
      </w:r>
    </w:p>
    <w:p w:rsidR="00041B78" w:rsidRPr="0042687E" w:rsidRDefault="00041B78" w:rsidP="00041B78">
      <w:pPr>
        <w:spacing w:before="0"/>
        <w:rPr>
          <w:rFonts w:cs="Arial"/>
          <w:i/>
          <w:iCs/>
          <w:sz w:val="20"/>
          <w:szCs w:val="20"/>
          <w:lang w:val="ru-RU"/>
        </w:rPr>
      </w:pPr>
      <w:r w:rsidRPr="0042687E">
        <w:rPr>
          <w:rFonts w:cs="Arial"/>
          <w:b/>
          <w:bCs/>
          <w:i/>
          <w:iCs/>
          <w:sz w:val="20"/>
          <w:szCs w:val="20"/>
          <w:u w:val="single"/>
          <w:lang w:val="ru-RU"/>
        </w:rPr>
        <w:t>Напомена</w:t>
      </w:r>
    </w:p>
    <w:p w:rsidR="00041B78" w:rsidRPr="0042687E" w:rsidRDefault="00041B78" w:rsidP="00041B7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41B78" w:rsidRDefault="00041B78" w:rsidP="00041B78">
      <w:pPr>
        <w:spacing w:before="0"/>
        <w:rPr>
          <w:rFonts w:eastAsia="TimesNewRomanPSMT" w:cs="Arial"/>
          <w:b/>
          <w:bCs/>
          <w:sz w:val="24"/>
          <w:szCs w:val="24"/>
          <w:lang w:val="ru-RU"/>
        </w:rPr>
      </w:pPr>
      <w:r>
        <w:rPr>
          <w:rFonts w:eastAsia="TimesNewRomanPSMT" w:cs="Arial"/>
          <w:b/>
          <w:bCs/>
          <w:sz w:val="24"/>
          <w:szCs w:val="24"/>
          <w:lang w:val="ru-RU"/>
        </w:rPr>
        <w:br w:type="page"/>
      </w:r>
    </w:p>
    <w:p w:rsidR="00041B78" w:rsidRDefault="00041B78" w:rsidP="00041B78">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rsidR="00041B78" w:rsidRPr="00DE6C11" w:rsidRDefault="00041B78" w:rsidP="00041B78">
      <w:pPr>
        <w:spacing w:before="0"/>
        <w:rPr>
          <w:rFonts w:eastAsia="TimesNewRomanPSMT" w:cs="Arial"/>
          <w:b/>
          <w:bCs/>
          <w:sz w:val="24"/>
          <w:szCs w:val="24"/>
          <w:lang w:val="ru-RU"/>
        </w:rPr>
      </w:pPr>
    </w:p>
    <w:tbl>
      <w:tblPr>
        <w:tblW w:w="9465" w:type="dxa"/>
        <w:tblInd w:w="-20" w:type="dxa"/>
        <w:tblLayout w:type="fixed"/>
        <w:tblLook w:val="0000" w:firstRow="0" w:lastRow="0" w:firstColumn="0" w:lastColumn="0" w:noHBand="0" w:noVBand="0"/>
      </w:tblPr>
      <w:tblGrid>
        <w:gridCol w:w="4484"/>
        <w:gridCol w:w="4981"/>
      </w:tblGrid>
      <w:tr w:rsidR="00041B78" w:rsidRPr="00DE6C11" w:rsidTr="002D6F95">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lang w:val="ru-RU"/>
              </w:rPr>
            </w:pPr>
          </w:p>
        </w:tc>
      </w:tr>
      <w:tr w:rsidR="00041B78" w:rsidRPr="00DE6C11" w:rsidTr="002D6F95">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lang w:val="ru-RU"/>
              </w:rPr>
            </w:pPr>
          </w:p>
        </w:tc>
      </w:tr>
      <w:tr w:rsidR="00041B78" w:rsidRPr="00DE6C11" w:rsidTr="002D6F95">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Адреса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rPr>
            </w:pPr>
          </w:p>
        </w:tc>
      </w:tr>
      <w:tr w:rsidR="00041B78" w:rsidRPr="00DE6C11" w:rsidTr="002D6F95">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rPr>
            </w:pPr>
          </w:p>
        </w:tc>
      </w:tr>
      <w:tr w:rsidR="00041B78" w:rsidRPr="00DE6C11" w:rsidTr="002D6F95">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rPr>
            </w:pPr>
          </w:p>
        </w:tc>
      </w:tr>
      <w:tr w:rsidR="00041B78" w:rsidRPr="00DE6C11" w:rsidTr="002D6F95">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rPr>
            </w:pPr>
          </w:p>
        </w:tc>
      </w:tr>
      <w:tr w:rsidR="00041B78" w:rsidRPr="00DE6C11" w:rsidTr="002D6F95">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lang w:val="ru-RU"/>
              </w:rPr>
            </w:pPr>
          </w:p>
        </w:tc>
      </w:tr>
      <w:tr w:rsidR="00041B78" w:rsidRPr="00DE6C11" w:rsidTr="002D6F95">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lang w:val="ru-RU"/>
              </w:rPr>
            </w:pPr>
          </w:p>
        </w:tc>
      </w:tr>
      <w:tr w:rsidR="00041B78" w:rsidRPr="00DE6C11" w:rsidTr="002D6F95">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Адреса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rPr>
            </w:pPr>
          </w:p>
        </w:tc>
      </w:tr>
      <w:tr w:rsidR="00041B78" w:rsidRPr="00DE6C11" w:rsidTr="002D6F95">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rPr>
            </w:pPr>
          </w:p>
        </w:tc>
      </w:tr>
      <w:tr w:rsidR="00041B78" w:rsidRPr="00DE6C11" w:rsidTr="002D6F95">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rPr>
            </w:pPr>
          </w:p>
        </w:tc>
      </w:tr>
      <w:tr w:rsidR="00041B78" w:rsidRPr="00DE6C11" w:rsidTr="002D6F95">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rPr>
            </w:pPr>
          </w:p>
        </w:tc>
      </w:tr>
      <w:tr w:rsidR="00041B78" w:rsidRPr="00DE6C11" w:rsidTr="002D6F95">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lang w:val="ru-RU"/>
              </w:rPr>
            </w:pPr>
          </w:p>
        </w:tc>
      </w:tr>
      <w:tr w:rsidR="00041B78" w:rsidRPr="00DE6C11" w:rsidTr="002D6F95">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rsidR="00041B78" w:rsidRPr="00DE6C11" w:rsidRDefault="00041B78" w:rsidP="00041B78">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lang w:val="ru-RU"/>
              </w:rPr>
            </w:pPr>
          </w:p>
        </w:tc>
      </w:tr>
      <w:tr w:rsidR="00041B78" w:rsidRPr="00DE6C11" w:rsidTr="002D6F95">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Адреса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rPr>
            </w:pPr>
          </w:p>
        </w:tc>
      </w:tr>
      <w:tr w:rsidR="00041B78" w:rsidRPr="00DE6C11" w:rsidTr="002D6F95">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rPr>
            </w:pPr>
          </w:p>
        </w:tc>
      </w:tr>
      <w:tr w:rsidR="00041B78" w:rsidRPr="00DE6C11" w:rsidTr="002D6F95">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rPr>
            </w:pPr>
          </w:p>
        </w:tc>
      </w:tr>
      <w:tr w:rsidR="00041B78" w:rsidRPr="00DE6C11" w:rsidTr="002D6F95">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rPr>
            </w:pPr>
          </w:p>
        </w:tc>
      </w:tr>
    </w:tbl>
    <w:p w:rsidR="00041B78" w:rsidRPr="00EC5BB4" w:rsidRDefault="00041B78" w:rsidP="00041B78">
      <w:pPr>
        <w:spacing w:before="0"/>
        <w:rPr>
          <w:rFonts w:cs="Arial"/>
          <w:b/>
          <w:bCs/>
          <w:i/>
          <w:iCs/>
          <w:sz w:val="24"/>
          <w:szCs w:val="24"/>
          <w:u w:val="single"/>
        </w:rPr>
      </w:pPr>
    </w:p>
    <w:p w:rsidR="00041B78" w:rsidRPr="0042687E" w:rsidRDefault="00041B78" w:rsidP="00041B78">
      <w:pPr>
        <w:spacing w:before="0"/>
        <w:rPr>
          <w:rFonts w:cs="Arial"/>
          <w:i/>
          <w:iCs/>
          <w:sz w:val="20"/>
          <w:szCs w:val="20"/>
          <w:lang w:val="ru-RU"/>
        </w:rPr>
      </w:pPr>
      <w:r w:rsidRPr="0042687E">
        <w:rPr>
          <w:rFonts w:cs="Arial"/>
          <w:b/>
          <w:bCs/>
          <w:i/>
          <w:iCs/>
          <w:sz w:val="20"/>
          <w:szCs w:val="20"/>
          <w:u w:val="single"/>
        </w:rPr>
        <w:t>Напомена</w:t>
      </w:r>
    </w:p>
    <w:p w:rsidR="00041B78" w:rsidRPr="00DE6C11" w:rsidRDefault="00041B78" w:rsidP="00041B7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Pr>
          <w:rFonts w:cs="Arial"/>
          <w:i/>
          <w:iCs/>
          <w:sz w:val="20"/>
          <w:szCs w:val="20"/>
          <w:lang w:val="ru-RU"/>
        </w:rPr>
        <w:t>је учесник у заједничкој понуди.</w:t>
      </w:r>
    </w:p>
    <w:p w:rsidR="0039132C" w:rsidRPr="00FA0C60" w:rsidRDefault="0039132C" w:rsidP="00343A18">
      <w:pPr>
        <w:spacing w:before="0"/>
        <w:rPr>
          <w:rFonts w:cs="Arial"/>
          <w:i/>
          <w:iCs/>
          <w:lang w:val="ru-RU"/>
        </w:rPr>
      </w:pPr>
    </w:p>
    <w:p w:rsidR="0039132C" w:rsidRPr="00FA0C60" w:rsidRDefault="0039132C" w:rsidP="00343A18">
      <w:pPr>
        <w:spacing w:before="0"/>
        <w:rPr>
          <w:rFonts w:cs="Arial"/>
          <w:i/>
          <w:iCs/>
          <w:lang w:val="ru-RU"/>
        </w:rPr>
      </w:pPr>
    </w:p>
    <w:p w:rsidR="000E75A0" w:rsidRPr="002D6F95" w:rsidRDefault="00BA2C2D" w:rsidP="00BA2C2D">
      <w:pPr>
        <w:spacing w:before="0"/>
        <w:rPr>
          <w:rFonts w:eastAsia="TimesNewRomanPSMT" w:cs="Arial"/>
          <w:b/>
          <w:bCs/>
          <w:sz w:val="24"/>
          <w:lang w:val="sr-Cyrl-CS"/>
        </w:rPr>
      </w:pPr>
      <w:r w:rsidRPr="002D6F95">
        <w:rPr>
          <w:rFonts w:eastAsia="TimesNewRomanPSMT" w:cs="Arial"/>
          <w:b/>
          <w:bCs/>
          <w:sz w:val="24"/>
          <w:lang w:val="sr-Cyrl-CS"/>
        </w:rPr>
        <w:t xml:space="preserve">5) </w:t>
      </w:r>
      <w:r w:rsidR="000E75A0" w:rsidRPr="002D6F95">
        <w:rPr>
          <w:rFonts w:eastAsia="TimesNewRomanPSMT" w:cs="Arial"/>
          <w:b/>
          <w:bCs/>
          <w:sz w:val="24"/>
          <w:lang w:val="sr-Cyrl-CS"/>
        </w:rPr>
        <w:t>ЦЕНА И КОМЕРЦИЈАЛНИ УСЛОВИ ПОНУДЕ</w:t>
      </w:r>
    </w:p>
    <w:p w:rsidR="000E75A0" w:rsidRPr="00041B78" w:rsidRDefault="000E75A0" w:rsidP="000E75A0">
      <w:pPr>
        <w:spacing w:before="0"/>
        <w:jc w:val="center"/>
        <w:rPr>
          <w:rFonts w:cs="Arial"/>
          <w:b/>
          <w:bCs/>
          <w:iCs/>
          <w:lang w:val="sr-Cyrl-CS"/>
        </w:rPr>
      </w:pPr>
      <w:r w:rsidRPr="00041B78">
        <w:rPr>
          <w:rFonts w:cs="Arial"/>
          <w:b/>
          <w:bCs/>
          <w:iCs/>
          <w:lang w:val="sr-Cyrl-CS"/>
        </w:rPr>
        <w:t>ЦЕНА</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4320"/>
      </w:tblGrid>
      <w:tr w:rsidR="00772737" w:rsidRPr="00041B78" w:rsidTr="0097497B">
        <w:trPr>
          <w:trHeight w:val="399"/>
        </w:trPr>
        <w:tc>
          <w:tcPr>
            <w:tcW w:w="5485" w:type="dxa"/>
            <w:shd w:val="clear" w:color="auto" w:fill="F2F2F2" w:themeFill="background1" w:themeFillShade="F2"/>
            <w:vAlign w:val="center"/>
          </w:tcPr>
          <w:p w:rsidR="000E75A0" w:rsidRPr="00041B78" w:rsidRDefault="000E75A0" w:rsidP="00AF3AF8">
            <w:pPr>
              <w:spacing w:before="0"/>
              <w:jc w:val="center"/>
              <w:rPr>
                <w:rFonts w:cs="Arial"/>
                <w:b/>
                <w:bCs/>
                <w:iCs/>
                <w:lang w:val="sr-Cyrl-CS"/>
              </w:rPr>
            </w:pPr>
            <w:r w:rsidRPr="00041B78">
              <w:rPr>
                <w:rFonts w:eastAsia="TimesNewRomanPSMT" w:cs="Arial"/>
                <w:b/>
                <w:bCs/>
              </w:rPr>
              <w:t xml:space="preserve">ПРЕДМЕТ </w:t>
            </w:r>
            <w:r w:rsidRPr="00041B78">
              <w:rPr>
                <w:rFonts w:eastAsia="TimesNewRomanPSMT" w:cs="Arial"/>
                <w:b/>
                <w:bCs/>
                <w:lang w:val="sr-Cyrl-CS"/>
              </w:rPr>
              <w:t xml:space="preserve">И БРОЈ </w:t>
            </w:r>
            <w:r w:rsidRPr="00041B78">
              <w:rPr>
                <w:rFonts w:eastAsia="TimesNewRomanPSMT" w:cs="Arial"/>
                <w:b/>
                <w:bCs/>
              </w:rPr>
              <w:t>НАБАВКЕ</w:t>
            </w:r>
          </w:p>
        </w:tc>
        <w:tc>
          <w:tcPr>
            <w:tcW w:w="4320" w:type="dxa"/>
            <w:shd w:val="clear" w:color="auto" w:fill="F2F2F2" w:themeFill="background1" w:themeFillShade="F2"/>
            <w:vAlign w:val="center"/>
          </w:tcPr>
          <w:p w:rsidR="000E75A0" w:rsidRPr="00041B78" w:rsidRDefault="00041B78" w:rsidP="002C64D2">
            <w:pPr>
              <w:spacing w:before="0"/>
              <w:jc w:val="center"/>
              <w:rPr>
                <w:rFonts w:cs="Arial"/>
                <w:b/>
                <w:bCs/>
                <w:iCs/>
                <w:lang w:val="sr-Cyrl-CS"/>
              </w:rPr>
            </w:pPr>
            <w:r w:rsidRPr="00041B78">
              <w:rPr>
                <w:rFonts w:cs="Arial"/>
                <w:b/>
                <w:bCs/>
                <w:iCs/>
                <w:lang w:val="sr-Cyrl-CS"/>
              </w:rPr>
              <w:t>УКУПНА ЦЕНА дин.</w:t>
            </w:r>
            <w:r w:rsidR="00B47C54">
              <w:rPr>
                <w:rFonts w:cs="Arial"/>
                <w:b/>
                <w:bCs/>
                <w:iCs/>
                <w:lang w:val="sr-Cyrl-CS"/>
              </w:rPr>
              <w:t>/еур</w:t>
            </w:r>
            <w:r w:rsidRPr="00041B78">
              <w:rPr>
                <w:rFonts w:cs="Arial"/>
                <w:b/>
                <w:bCs/>
                <w:iCs/>
                <w:lang w:val="sr-Cyrl-CS"/>
              </w:rPr>
              <w:t xml:space="preserve"> без ПДВ</w:t>
            </w:r>
          </w:p>
        </w:tc>
      </w:tr>
      <w:tr w:rsidR="000E75A0" w:rsidRPr="00FA0C60" w:rsidTr="0097497B">
        <w:trPr>
          <w:trHeight w:val="440"/>
        </w:trPr>
        <w:tc>
          <w:tcPr>
            <w:tcW w:w="5485" w:type="dxa"/>
            <w:vAlign w:val="center"/>
          </w:tcPr>
          <w:p w:rsidR="00A74CFB" w:rsidRPr="002C64D2" w:rsidRDefault="002C64D2" w:rsidP="00DD09F0">
            <w:pPr>
              <w:spacing w:before="0"/>
              <w:ind w:left="-23"/>
              <w:jc w:val="center"/>
              <w:rPr>
                <w:rFonts w:cs="Arial"/>
                <w:b/>
              </w:rPr>
            </w:pPr>
            <w:r w:rsidRPr="00DD09F0">
              <w:rPr>
                <w:rFonts w:cs="Arial"/>
                <w:lang w:val="sr-Cyrl-CS"/>
              </w:rPr>
              <w:t>ЈН</w:t>
            </w:r>
            <w:r w:rsidR="00041B78" w:rsidRPr="00DD09F0">
              <w:rPr>
                <w:rFonts w:cs="Arial"/>
                <w:lang w:val="sr-Cyrl-CS"/>
              </w:rPr>
              <w:t>/1000/0</w:t>
            </w:r>
            <w:r w:rsidRPr="00DD09F0">
              <w:rPr>
                <w:rFonts w:cs="Arial"/>
              </w:rPr>
              <w:t>5</w:t>
            </w:r>
            <w:r w:rsidR="00DD09F0" w:rsidRPr="00DD09F0">
              <w:rPr>
                <w:rFonts w:cs="Arial"/>
              </w:rPr>
              <w:t>92</w:t>
            </w:r>
            <w:r w:rsidR="00041B78" w:rsidRPr="00DD09F0">
              <w:rPr>
                <w:rFonts w:cs="Arial"/>
                <w:lang w:val="sr-Cyrl-CS"/>
              </w:rPr>
              <w:t xml:space="preserve">/2018 </w:t>
            </w:r>
            <w:r w:rsidRPr="00DD09F0">
              <w:rPr>
                <w:rFonts w:cs="Arial"/>
                <w:lang w:val="sr-Cyrl-CS"/>
              </w:rPr>
              <w:t>–</w:t>
            </w:r>
            <w:r w:rsidR="001F5601">
              <w:rPr>
                <w:rFonts w:eastAsia="TimesNewRomanPS-BoldMT" w:cs="Arial"/>
                <w:b/>
                <w:bCs/>
                <w:color w:val="000000" w:themeColor="text1"/>
                <w:sz w:val="24"/>
                <w:szCs w:val="24"/>
              </w:rPr>
              <w:t>Систем за двофакторску идентификацију корисника апликативних решења</w:t>
            </w:r>
          </w:p>
        </w:tc>
        <w:tc>
          <w:tcPr>
            <w:tcW w:w="4320" w:type="dxa"/>
          </w:tcPr>
          <w:p w:rsidR="000E75A0" w:rsidRPr="00FA0C60" w:rsidRDefault="000E75A0" w:rsidP="00AF3AF8">
            <w:pPr>
              <w:spacing w:before="0"/>
              <w:jc w:val="center"/>
              <w:rPr>
                <w:rFonts w:cs="Arial"/>
                <w:b/>
                <w:bCs/>
                <w:i/>
                <w:iCs/>
                <w:lang w:val="sr-Cyrl-CS"/>
              </w:rPr>
            </w:pPr>
          </w:p>
          <w:p w:rsidR="000E75A0" w:rsidRPr="00FA0C60" w:rsidRDefault="000E75A0" w:rsidP="00AF3AF8">
            <w:pPr>
              <w:spacing w:before="0"/>
              <w:jc w:val="center"/>
              <w:rPr>
                <w:rFonts w:cs="Arial"/>
                <w:b/>
                <w:bCs/>
                <w:i/>
                <w:iCs/>
                <w:lang w:val="sr-Cyrl-CS"/>
              </w:rPr>
            </w:pPr>
          </w:p>
        </w:tc>
      </w:tr>
    </w:tbl>
    <w:p w:rsidR="00041B78" w:rsidRDefault="00041B78" w:rsidP="00972AEF">
      <w:pPr>
        <w:spacing w:before="0"/>
        <w:jc w:val="center"/>
        <w:rPr>
          <w:rFonts w:cs="Arial"/>
          <w:b/>
          <w:bCs/>
          <w:iCs/>
          <w:lang w:val="sr-Cyrl-CS"/>
        </w:rPr>
      </w:pPr>
    </w:p>
    <w:p w:rsidR="00B04789" w:rsidRPr="00041B78" w:rsidRDefault="000E75A0" w:rsidP="00972AEF">
      <w:pPr>
        <w:spacing w:before="0"/>
        <w:jc w:val="center"/>
        <w:rPr>
          <w:rFonts w:cs="Arial"/>
          <w:b/>
          <w:bCs/>
          <w:iCs/>
          <w:lang w:val="sr-Cyrl-CS"/>
        </w:rPr>
      </w:pPr>
      <w:r w:rsidRPr="00041B78">
        <w:rPr>
          <w:rFonts w:cs="Arial"/>
          <w:b/>
          <w:bCs/>
          <w:iCs/>
          <w:lang w:val="sr-Cyrl-CS"/>
        </w:rPr>
        <w:t>КОМЕРЦИЈАЛНИ УСЛОВИ</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4320"/>
      </w:tblGrid>
      <w:tr w:rsidR="000E75A0" w:rsidRPr="00FA0C60" w:rsidTr="0097497B">
        <w:trPr>
          <w:trHeight w:val="426"/>
        </w:trPr>
        <w:tc>
          <w:tcPr>
            <w:tcW w:w="5485" w:type="dxa"/>
            <w:shd w:val="clear" w:color="auto" w:fill="F2F2F2" w:themeFill="background1" w:themeFillShade="F2"/>
            <w:vAlign w:val="center"/>
          </w:tcPr>
          <w:p w:rsidR="000E75A0" w:rsidRPr="0097497B" w:rsidRDefault="000E75A0" w:rsidP="00AF3AF8">
            <w:pPr>
              <w:spacing w:before="0"/>
              <w:jc w:val="center"/>
              <w:rPr>
                <w:rFonts w:cs="Arial"/>
                <w:b/>
                <w:bCs/>
                <w:iCs/>
                <w:lang w:val="sr-Cyrl-CS"/>
              </w:rPr>
            </w:pPr>
            <w:r w:rsidRPr="0097497B">
              <w:rPr>
                <w:rFonts w:cs="Arial"/>
                <w:b/>
                <w:bCs/>
                <w:iCs/>
                <w:lang w:val="sr-Cyrl-CS"/>
              </w:rPr>
              <w:t>УСЛОВ НАРУЧИОЦА</w:t>
            </w:r>
          </w:p>
        </w:tc>
        <w:tc>
          <w:tcPr>
            <w:tcW w:w="4320" w:type="dxa"/>
            <w:shd w:val="clear" w:color="auto" w:fill="F2F2F2" w:themeFill="background1" w:themeFillShade="F2"/>
            <w:vAlign w:val="center"/>
          </w:tcPr>
          <w:p w:rsidR="000E75A0" w:rsidRPr="00041B78" w:rsidRDefault="000E75A0" w:rsidP="00AF3AF8">
            <w:pPr>
              <w:spacing w:before="0"/>
              <w:jc w:val="center"/>
              <w:rPr>
                <w:rFonts w:cs="Arial"/>
                <w:b/>
                <w:bCs/>
                <w:iCs/>
                <w:lang w:val="sr-Cyrl-CS"/>
              </w:rPr>
            </w:pPr>
            <w:r w:rsidRPr="00041B78">
              <w:rPr>
                <w:rFonts w:cs="Arial"/>
                <w:b/>
                <w:bCs/>
                <w:iCs/>
                <w:lang w:val="sr-Cyrl-CS"/>
              </w:rPr>
              <w:t>ПОНУДА ПОНУЂАЧА</w:t>
            </w:r>
          </w:p>
        </w:tc>
      </w:tr>
      <w:tr w:rsidR="000E75A0" w:rsidRPr="00FA0C60" w:rsidTr="0097497B">
        <w:tc>
          <w:tcPr>
            <w:tcW w:w="5485" w:type="dxa"/>
            <w:vAlign w:val="center"/>
          </w:tcPr>
          <w:p w:rsidR="00950845" w:rsidRPr="006F3A4F" w:rsidRDefault="000E75A0" w:rsidP="00350B23">
            <w:pPr>
              <w:spacing w:before="0"/>
              <w:jc w:val="center"/>
              <w:rPr>
                <w:rFonts w:cs="Arial"/>
                <w:bCs/>
                <w:iCs/>
                <w:color w:val="000000" w:themeColor="text1"/>
                <w:lang w:val="sr-Cyrl-CS"/>
              </w:rPr>
            </w:pPr>
            <w:r w:rsidRPr="006F3A4F">
              <w:rPr>
                <w:rFonts w:cs="Arial"/>
                <w:b/>
                <w:bCs/>
                <w:iCs/>
                <w:lang w:val="sr-Cyrl-CS"/>
              </w:rPr>
              <w:t>РОК И НАЧИН ПЛАЋАЊА</w:t>
            </w:r>
          </w:p>
          <w:p w:rsidR="00DD09F0" w:rsidRPr="006F3A4F" w:rsidRDefault="00DD09F0" w:rsidP="00DD09F0">
            <w:pPr>
              <w:pStyle w:val="Header"/>
              <w:tabs>
                <w:tab w:val="left" w:pos="709"/>
              </w:tabs>
              <w:rPr>
                <w:rFonts w:cs="Arial"/>
                <w:sz w:val="22"/>
                <w:szCs w:val="22"/>
                <w:u w:val="single"/>
              </w:rPr>
            </w:pPr>
            <w:r w:rsidRPr="006F3A4F">
              <w:rPr>
                <w:rFonts w:cs="Arial"/>
                <w:sz w:val="22"/>
                <w:szCs w:val="22"/>
                <w:u w:val="single"/>
              </w:rPr>
              <w:t>Укупна вредност испоручених добара биће плаћена на следећи начин:</w:t>
            </w:r>
          </w:p>
          <w:p w:rsidR="0072364E" w:rsidRPr="006F3A4F" w:rsidRDefault="00DD09F0" w:rsidP="0072364E">
            <w:pPr>
              <w:pStyle w:val="ListParagraph"/>
              <w:keepLines/>
              <w:numPr>
                <w:ilvl w:val="0"/>
                <w:numId w:val="43"/>
              </w:numPr>
              <w:tabs>
                <w:tab w:val="left" w:pos="709"/>
              </w:tabs>
              <w:spacing w:before="0"/>
              <w:rPr>
                <w:rFonts w:ascii="Arial" w:hAnsi="Arial" w:cs="Arial"/>
                <w:u w:val="single"/>
              </w:rPr>
            </w:pPr>
            <w:r w:rsidRPr="006F3A4F">
              <w:rPr>
                <w:rFonts w:ascii="Arial" w:hAnsi="Arial" w:cs="Arial"/>
                <w:b/>
              </w:rPr>
              <w:t>100%</w:t>
            </w:r>
            <w:r w:rsidRPr="006F3A4F">
              <w:rPr>
                <w:rFonts w:ascii="Arial" w:hAnsi="Arial" w:cs="Arial"/>
              </w:rPr>
              <w:t xml:space="preserve"> укупне вредности добара са припадајућим ПДВ-ом плаћа се након извршене целокупне испоруке добара на основу обостраног потписаног </w:t>
            </w:r>
            <w:r w:rsidRPr="006F3A4F">
              <w:rPr>
                <w:rFonts w:ascii="Arial" w:hAnsi="Arial" w:cs="Arial"/>
                <w:b/>
              </w:rPr>
              <w:t>Записника о квантитативном пријему свих добара</w:t>
            </w:r>
            <w:r w:rsidRPr="006F3A4F">
              <w:rPr>
                <w:rFonts w:ascii="Arial" w:hAnsi="Arial" w:cs="Arial"/>
              </w:rPr>
              <w:t xml:space="preserve"> од стране овлашћених представника Наручиоца и Изабраног понуђача без примедби, у року </w:t>
            </w:r>
            <w:r w:rsidR="00B47C54" w:rsidRPr="006F3A4F">
              <w:rPr>
                <w:rFonts w:ascii="Arial" w:hAnsi="Arial" w:cs="Arial"/>
              </w:rPr>
              <w:t xml:space="preserve">до </w:t>
            </w:r>
            <w:r w:rsidRPr="006F3A4F">
              <w:rPr>
                <w:rFonts w:ascii="Arial" w:hAnsi="Arial" w:cs="Arial"/>
              </w:rPr>
              <w:t xml:space="preserve">45 (словима: четрдесетпет) дана, од дана пријема исправног рачуна од Изабраног понуђача, </w:t>
            </w:r>
          </w:p>
          <w:p w:rsidR="00DD09F0" w:rsidRPr="006F3A4F" w:rsidRDefault="00DD09F0" w:rsidP="0072364E">
            <w:pPr>
              <w:keepLines/>
              <w:tabs>
                <w:tab w:val="left" w:pos="709"/>
              </w:tabs>
              <w:spacing w:before="0"/>
              <w:rPr>
                <w:rFonts w:cs="Arial"/>
                <w:u w:val="single"/>
              </w:rPr>
            </w:pPr>
            <w:r w:rsidRPr="006F3A4F">
              <w:rPr>
                <w:rFonts w:cs="Arial"/>
                <w:u w:val="single"/>
              </w:rPr>
              <w:t>Укупна вредност услуга имплементације система за двофакторску идентификацију биће плаћена на следећи начин:</w:t>
            </w:r>
          </w:p>
          <w:p w:rsidR="00DD09F0" w:rsidRPr="006F3A4F" w:rsidRDefault="00DD09F0" w:rsidP="00DD09F0">
            <w:pPr>
              <w:pStyle w:val="Header"/>
              <w:tabs>
                <w:tab w:val="left" w:pos="709"/>
              </w:tabs>
              <w:rPr>
                <w:rFonts w:cs="Arial"/>
                <w:color w:val="365F91" w:themeColor="accent1" w:themeShade="BF"/>
                <w:sz w:val="22"/>
                <w:szCs w:val="22"/>
              </w:rPr>
            </w:pPr>
          </w:p>
          <w:p w:rsidR="00DD09F0" w:rsidRPr="006F3A4F" w:rsidRDefault="00DD09F0" w:rsidP="0072364E">
            <w:pPr>
              <w:pStyle w:val="Style16"/>
              <w:widowControl/>
              <w:spacing w:before="29"/>
              <w:ind w:firstLine="0"/>
              <w:rPr>
                <w:rFonts w:ascii="Arial" w:hAnsi="Arial" w:cs="Arial"/>
                <w:szCs w:val="22"/>
                <w:lang w:eastAsia="sr-Cyrl-CS"/>
              </w:rPr>
            </w:pPr>
            <w:r w:rsidRPr="006F3A4F">
              <w:rPr>
                <w:rStyle w:val="FontStyle111"/>
                <w:sz w:val="22"/>
                <w:szCs w:val="22"/>
                <w:lang w:eastAsia="sr-Cyrl-CS"/>
              </w:rPr>
              <w:t xml:space="preserve">Укупна вредност услуга са припадајућим ПДВ-ом, према </w:t>
            </w:r>
            <w:r w:rsidRPr="006F3A4F">
              <w:rPr>
                <w:rStyle w:val="FontStyle111"/>
                <w:sz w:val="22"/>
                <w:szCs w:val="22"/>
                <w:lang w:val="sr-Cyrl-CS" w:eastAsia="sr-Cyrl-CS"/>
              </w:rPr>
              <w:t>понуђеним</w:t>
            </w:r>
            <w:r w:rsidR="006F3A4F" w:rsidRPr="006F3A4F">
              <w:rPr>
                <w:rStyle w:val="FontStyle111"/>
                <w:sz w:val="22"/>
                <w:szCs w:val="22"/>
                <w:lang w:val="sr-Cyrl-CS" w:eastAsia="sr-Cyrl-CS"/>
              </w:rPr>
              <w:t xml:space="preserve"> б</w:t>
            </w:r>
            <w:r w:rsidRPr="006F3A4F">
              <w:rPr>
                <w:rStyle w:val="FontStyle111"/>
                <w:sz w:val="22"/>
                <w:szCs w:val="22"/>
                <w:lang w:val="sr-Cyrl-CS" w:eastAsia="sr-Cyrl-CS"/>
              </w:rPr>
              <w:t xml:space="preserve">вредностима за </w:t>
            </w:r>
            <w:r w:rsidRPr="006F3A4F">
              <w:rPr>
                <w:rStyle w:val="FontStyle111"/>
                <w:sz w:val="22"/>
                <w:szCs w:val="22"/>
                <w:lang w:eastAsia="sr-Cyrl-CS"/>
              </w:rPr>
              <w:t>фаз</w:t>
            </w:r>
            <w:r w:rsidRPr="006F3A4F">
              <w:rPr>
                <w:rStyle w:val="FontStyle111"/>
                <w:sz w:val="22"/>
                <w:szCs w:val="22"/>
                <w:lang w:val="sr-Cyrl-CS" w:eastAsia="sr-Cyrl-CS"/>
              </w:rPr>
              <w:t>е</w:t>
            </w:r>
            <w:r w:rsidRPr="006F3A4F">
              <w:rPr>
                <w:rStyle w:val="FontStyle111"/>
                <w:sz w:val="22"/>
                <w:szCs w:val="22"/>
                <w:lang w:eastAsia="sr-Cyrl-CS"/>
              </w:rPr>
              <w:t xml:space="preserve"> извршења услуга</w:t>
            </w:r>
            <w:r w:rsidRPr="006F3A4F">
              <w:rPr>
                <w:rStyle w:val="FontStyle111"/>
                <w:sz w:val="22"/>
                <w:szCs w:val="22"/>
                <w:lang w:val="sr-Cyrl-CS" w:eastAsia="sr-Cyrl-CS"/>
              </w:rPr>
              <w:t xml:space="preserve"> из Структуре цене</w:t>
            </w:r>
            <w:r w:rsidRPr="006F3A4F">
              <w:rPr>
                <w:rStyle w:val="FontStyle111"/>
                <w:sz w:val="22"/>
                <w:szCs w:val="22"/>
                <w:lang w:eastAsia="sr-Cyrl-CS"/>
              </w:rPr>
              <w:t xml:space="preserve">, у законском року до 45 </w:t>
            </w:r>
            <w:r w:rsidR="005B6060" w:rsidRPr="006F3A4F">
              <w:rPr>
                <w:rStyle w:val="FontStyle111"/>
                <w:sz w:val="22"/>
                <w:szCs w:val="22"/>
                <w:lang w:eastAsia="sr-Cyrl-CS"/>
              </w:rPr>
              <w:t xml:space="preserve">(словима: четрдесетпет) </w:t>
            </w:r>
            <w:r w:rsidRPr="006F3A4F">
              <w:rPr>
                <w:rStyle w:val="FontStyle111"/>
                <w:sz w:val="22"/>
                <w:szCs w:val="22"/>
                <w:lang w:eastAsia="sr-Cyrl-CS"/>
              </w:rPr>
              <w:t xml:space="preserve">дана од пријема исправне </w:t>
            </w:r>
            <w:r w:rsidR="00B47C54" w:rsidRPr="006F3A4F">
              <w:rPr>
                <w:rStyle w:val="FontStyle111"/>
                <w:sz w:val="22"/>
                <w:szCs w:val="22"/>
                <w:lang w:eastAsia="sr-Cyrl-CS"/>
              </w:rPr>
              <w:t>рачуна</w:t>
            </w:r>
            <w:r w:rsidRPr="006F3A4F">
              <w:rPr>
                <w:rStyle w:val="FontStyle111"/>
                <w:sz w:val="22"/>
                <w:szCs w:val="22"/>
                <w:lang w:eastAsia="sr-Cyrl-CS"/>
              </w:rPr>
              <w:t xml:space="preserve">издате на основу прихваћеног </w:t>
            </w:r>
            <w:r w:rsidRPr="006F3A4F">
              <w:rPr>
                <w:rFonts w:ascii="Arial" w:eastAsiaTheme="minorHAnsi" w:hAnsi="Arial" w:cs="Arial"/>
                <w:b/>
                <w:szCs w:val="22"/>
              </w:rPr>
              <w:t>Записника о квалитативном пријему услуга</w:t>
            </w:r>
            <w:r w:rsidRPr="006F3A4F">
              <w:rPr>
                <w:rStyle w:val="FontStyle111"/>
                <w:sz w:val="22"/>
                <w:szCs w:val="22"/>
                <w:lang w:eastAsia="sr-Cyrl-CS"/>
              </w:rPr>
              <w:t>, за сваку</w:t>
            </w:r>
            <w:r w:rsidRPr="006F3A4F">
              <w:rPr>
                <w:rStyle w:val="FontStyle111"/>
                <w:sz w:val="22"/>
                <w:szCs w:val="22"/>
              </w:rPr>
              <w:t xml:space="preserve"> од </w:t>
            </w:r>
            <w:r w:rsidRPr="006F3A4F">
              <w:rPr>
                <w:rStyle w:val="FontStyle111"/>
                <w:sz w:val="22"/>
                <w:szCs w:val="22"/>
                <w:lang w:val="sr-Cyrl-CS" w:eastAsia="sr-Cyrl-CS"/>
              </w:rPr>
              <w:t xml:space="preserve">следећих </w:t>
            </w:r>
            <w:r w:rsidRPr="006F3A4F">
              <w:rPr>
                <w:rStyle w:val="FontStyle111"/>
                <w:sz w:val="22"/>
                <w:szCs w:val="22"/>
                <w:lang w:eastAsia="sr-Cyrl-CS"/>
              </w:rPr>
              <w:t xml:space="preserve">фаза извршењауслуга појединачно: </w:t>
            </w:r>
          </w:p>
          <w:p w:rsidR="0072364E" w:rsidRPr="006F3A4F" w:rsidRDefault="00DD09F0" w:rsidP="0072364E">
            <w:pPr>
              <w:pStyle w:val="ListParagraph"/>
              <w:keepLines/>
              <w:numPr>
                <w:ilvl w:val="0"/>
                <w:numId w:val="43"/>
              </w:numPr>
              <w:tabs>
                <w:tab w:val="left" w:pos="3486"/>
              </w:tabs>
              <w:spacing w:before="0"/>
              <w:rPr>
                <w:rFonts w:ascii="Arial" w:hAnsi="Arial" w:cs="Arial"/>
              </w:rPr>
            </w:pPr>
            <w:r w:rsidRPr="006F3A4F">
              <w:rPr>
                <w:rFonts w:ascii="Arial" w:hAnsi="Arial" w:cs="Arial"/>
                <w:b/>
              </w:rPr>
              <w:t>100%</w:t>
            </w:r>
            <w:r w:rsidRPr="006F3A4F">
              <w:rPr>
                <w:rFonts w:ascii="Arial" w:hAnsi="Arial" w:cs="Arial"/>
              </w:rPr>
              <w:t xml:space="preserve"> укупне вредности услуга фазе 1 са припадајућим ПДВ-ом биће плаћено по пруженим услугама фазе 1 на основу обострано потписаног </w:t>
            </w:r>
            <w:r w:rsidRPr="006F3A4F">
              <w:rPr>
                <w:rFonts w:ascii="Arial" w:eastAsiaTheme="minorHAnsi" w:hAnsi="Arial" w:cs="Arial"/>
                <w:b/>
              </w:rPr>
              <w:t>Записника о квалитативном пријему услуга фазе 1</w:t>
            </w:r>
            <w:r w:rsidRPr="006F3A4F">
              <w:rPr>
                <w:rFonts w:ascii="Arial" w:hAnsi="Arial" w:cs="Arial"/>
              </w:rPr>
              <w:t xml:space="preserve">од стране овлашћених представника Наручиоца и Изабраног понуђача, без примедби, у року </w:t>
            </w:r>
            <w:r w:rsidR="002341B6" w:rsidRPr="006F3A4F">
              <w:rPr>
                <w:rFonts w:ascii="Arial" w:hAnsi="Arial" w:cs="Arial"/>
              </w:rPr>
              <w:t xml:space="preserve">до </w:t>
            </w:r>
            <w:r w:rsidRPr="006F3A4F">
              <w:rPr>
                <w:rFonts w:ascii="Arial" w:hAnsi="Arial" w:cs="Arial"/>
              </w:rPr>
              <w:t xml:space="preserve">45 (словима: четрдесетпет) дана, од дана пријема исправног рачуна од </w:t>
            </w:r>
            <w:r w:rsidR="002341B6" w:rsidRPr="006F3A4F">
              <w:rPr>
                <w:rFonts w:ascii="Arial" w:hAnsi="Arial" w:cs="Arial"/>
              </w:rPr>
              <w:t>изабраног понуђача</w:t>
            </w:r>
            <w:r w:rsidRPr="006F3A4F">
              <w:rPr>
                <w:rFonts w:ascii="Arial" w:hAnsi="Arial" w:cs="Arial"/>
              </w:rPr>
              <w:t xml:space="preserve">, </w:t>
            </w:r>
          </w:p>
          <w:p w:rsidR="00DD09F0" w:rsidRPr="006F3A4F" w:rsidRDefault="00DD09F0" w:rsidP="0072364E">
            <w:pPr>
              <w:pStyle w:val="ListParagraph"/>
              <w:keepLines/>
              <w:numPr>
                <w:ilvl w:val="0"/>
                <w:numId w:val="43"/>
              </w:numPr>
              <w:tabs>
                <w:tab w:val="left" w:pos="3486"/>
              </w:tabs>
              <w:spacing w:before="0"/>
              <w:rPr>
                <w:rFonts w:ascii="Arial" w:hAnsi="Arial" w:cs="Arial"/>
              </w:rPr>
            </w:pPr>
            <w:r w:rsidRPr="006F3A4F">
              <w:rPr>
                <w:rFonts w:ascii="Arial" w:hAnsi="Arial" w:cs="Arial"/>
                <w:b/>
              </w:rPr>
              <w:lastRenderedPageBreak/>
              <w:t>100%</w:t>
            </w:r>
            <w:r w:rsidRPr="006F3A4F">
              <w:rPr>
                <w:rFonts w:ascii="Arial" w:hAnsi="Arial" w:cs="Arial"/>
              </w:rPr>
              <w:t xml:space="preserve"> укупне вредности услуга фазе 2 са припадајућим ПДВ-ом биће плаћено по пруженим услугама фазе 2 на основу обострано потписаног </w:t>
            </w:r>
            <w:r w:rsidRPr="006F3A4F">
              <w:rPr>
                <w:rFonts w:ascii="Arial" w:eastAsiaTheme="minorHAnsi" w:hAnsi="Arial" w:cs="Arial"/>
                <w:b/>
              </w:rPr>
              <w:t>Записника о квалитативном пријему услуга фазе 2</w:t>
            </w:r>
            <w:r w:rsidR="006F3A4F" w:rsidRPr="006F3A4F">
              <w:rPr>
                <w:rFonts w:ascii="Arial" w:eastAsiaTheme="minorHAnsi" w:hAnsi="Arial" w:cs="Arial"/>
                <w:b/>
                <w:lang w:val="sr-Cyrl-RS"/>
              </w:rPr>
              <w:t xml:space="preserve"> </w:t>
            </w:r>
            <w:r w:rsidRPr="006F3A4F">
              <w:rPr>
                <w:rFonts w:ascii="Arial" w:hAnsi="Arial" w:cs="Arial"/>
              </w:rPr>
              <w:t xml:space="preserve">од стране овлашћених представника Наручиоца и Изабраног понуђача, без примедби, у року </w:t>
            </w:r>
            <w:r w:rsidR="002341B6" w:rsidRPr="006F3A4F">
              <w:rPr>
                <w:rFonts w:ascii="Arial" w:hAnsi="Arial" w:cs="Arial"/>
              </w:rPr>
              <w:t xml:space="preserve">до  </w:t>
            </w:r>
            <w:r w:rsidRPr="006F3A4F">
              <w:rPr>
                <w:rFonts w:ascii="Arial" w:hAnsi="Arial" w:cs="Arial"/>
              </w:rPr>
              <w:t xml:space="preserve">45 (словима: четрдесетпет) дана, од дана пријема исправног рачуна од </w:t>
            </w:r>
            <w:r w:rsidR="002341B6" w:rsidRPr="006F3A4F">
              <w:rPr>
                <w:rFonts w:ascii="Arial" w:hAnsi="Arial" w:cs="Arial"/>
              </w:rPr>
              <w:t>изабраног Понуђача</w:t>
            </w:r>
          </w:p>
          <w:p w:rsidR="00A73698" w:rsidRPr="006F3A4F" w:rsidRDefault="00DD09F0" w:rsidP="00041B78">
            <w:pPr>
              <w:pStyle w:val="ListParagraph"/>
              <w:keepLines/>
              <w:numPr>
                <w:ilvl w:val="0"/>
                <w:numId w:val="43"/>
              </w:numPr>
              <w:tabs>
                <w:tab w:val="left" w:pos="3486"/>
              </w:tabs>
              <w:spacing w:before="0"/>
              <w:rPr>
                <w:rFonts w:ascii="Arial" w:hAnsi="Arial" w:cs="Arial"/>
              </w:rPr>
            </w:pPr>
            <w:r w:rsidRPr="006F3A4F">
              <w:rPr>
                <w:rFonts w:ascii="Arial" w:hAnsi="Arial" w:cs="Arial"/>
                <w:b/>
              </w:rPr>
              <w:t>100%</w:t>
            </w:r>
            <w:r w:rsidRPr="006F3A4F">
              <w:rPr>
                <w:rFonts w:ascii="Arial" w:hAnsi="Arial" w:cs="Arial"/>
              </w:rPr>
              <w:t xml:space="preserve"> укупне вредности услуга фазе 3 са припадајућим ПДВ-ом биће плаћено по пруженим услугама фазе 3 на основу обострано потписаног </w:t>
            </w:r>
            <w:r w:rsidRPr="006F3A4F">
              <w:rPr>
                <w:rFonts w:ascii="Arial" w:eastAsiaTheme="minorHAnsi" w:hAnsi="Arial" w:cs="Arial"/>
                <w:b/>
              </w:rPr>
              <w:t>Записника о квалитативном пријему услуга фазе 3</w:t>
            </w:r>
            <w:r w:rsidR="006F3A4F" w:rsidRPr="006F3A4F">
              <w:rPr>
                <w:rFonts w:ascii="Arial" w:eastAsiaTheme="minorHAnsi" w:hAnsi="Arial" w:cs="Arial"/>
                <w:b/>
                <w:lang w:val="sr-Cyrl-RS"/>
              </w:rPr>
              <w:t xml:space="preserve"> </w:t>
            </w:r>
            <w:r w:rsidRPr="006F3A4F">
              <w:rPr>
                <w:rFonts w:ascii="Arial" w:hAnsi="Arial" w:cs="Arial"/>
              </w:rPr>
              <w:t xml:space="preserve">од стране овлашћених представника Наручиоца и Изабраног понуђача, без примедби, у року </w:t>
            </w:r>
            <w:r w:rsidR="002341B6" w:rsidRPr="006F3A4F">
              <w:rPr>
                <w:rFonts w:ascii="Arial" w:hAnsi="Arial" w:cs="Arial"/>
              </w:rPr>
              <w:t xml:space="preserve">до </w:t>
            </w:r>
            <w:r w:rsidRPr="006F3A4F">
              <w:rPr>
                <w:rFonts w:ascii="Arial" w:hAnsi="Arial" w:cs="Arial"/>
              </w:rPr>
              <w:t xml:space="preserve">45 (словима: четрдесетпет) дана, од дана пријема исправног рачуна од </w:t>
            </w:r>
            <w:r w:rsidR="002341B6" w:rsidRPr="006F3A4F">
              <w:rPr>
                <w:rFonts w:ascii="Arial" w:hAnsi="Arial" w:cs="Arial"/>
              </w:rPr>
              <w:t>-Изабраног понуђача</w:t>
            </w:r>
            <w:r w:rsidRPr="006F3A4F">
              <w:rPr>
                <w:rFonts w:ascii="Arial" w:hAnsi="Arial" w:cs="Arial"/>
              </w:rPr>
              <w:t xml:space="preserve">, </w:t>
            </w:r>
          </w:p>
        </w:tc>
        <w:tc>
          <w:tcPr>
            <w:tcW w:w="4320" w:type="dxa"/>
            <w:vAlign w:val="center"/>
          </w:tcPr>
          <w:p w:rsidR="00350B23" w:rsidRPr="00041B78" w:rsidRDefault="00350B23" w:rsidP="00350B23">
            <w:pPr>
              <w:spacing w:before="0"/>
              <w:jc w:val="center"/>
              <w:rPr>
                <w:rFonts w:cs="Arial"/>
                <w:bCs/>
                <w:iCs/>
                <w:lang w:val="sr-Cyrl-CS" w:eastAsia="ar-SA"/>
              </w:rPr>
            </w:pPr>
            <w:r w:rsidRPr="00041B78">
              <w:rPr>
                <w:rFonts w:cs="Arial"/>
                <w:bCs/>
                <w:iCs/>
                <w:lang w:val="sr-Cyrl-CS" w:eastAsia="ar-SA"/>
              </w:rPr>
              <w:lastRenderedPageBreak/>
              <w:t>Сагласан са захтевом наручиоца</w:t>
            </w:r>
          </w:p>
          <w:p w:rsidR="00350B23" w:rsidRPr="00041B78" w:rsidRDefault="00350B23" w:rsidP="00350B23">
            <w:pPr>
              <w:spacing w:before="0"/>
              <w:jc w:val="center"/>
              <w:rPr>
                <w:rFonts w:cs="Arial"/>
                <w:bCs/>
                <w:iCs/>
                <w:lang w:val="sr-Cyrl-CS" w:eastAsia="ar-SA"/>
              </w:rPr>
            </w:pPr>
            <w:r w:rsidRPr="00041B78">
              <w:rPr>
                <w:rFonts w:cs="Arial"/>
                <w:bCs/>
                <w:iCs/>
                <w:lang w:val="sr-Cyrl-CS" w:eastAsia="ar-SA"/>
              </w:rPr>
              <w:t>ДА/НЕ</w:t>
            </w:r>
          </w:p>
          <w:p w:rsidR="000E75A0" w:rsidRPr="00041B78" w:rsidRDefault="00350B23" w:rsidP="00041B78">
            <w:pPr>
              <w:spacing w:before="0"/>
              <w:jc w:val="center"/>
              <w:rPr>
                <w:rFonts w:cs="Arial"/>
                <w:bCs/>
                <w:iCs/>
                <w:lang w:val="sr-Cyrl-CS" w:eastAsia="ar-SA"/>
              </w:rPr>
            </w:pPr>
            <w:r w:rsidRPr="00041B78">
              <w:rPr>
                <w:rFonts w:cs="Arial"/>
                <w:bCs/>
                <w:iCs/>
                <w:lang w:val="sr-Cyrl-CS" w:eastAsia="ar-SA"/>
              </w:rPr>
              <w:t>(заокружити)</w:t>
            </w:r>
          </w:p>
        </w:tc>
      </w:tr>
      <w:tr w:rsidR="0077050B" w:rsidRPr="00FA0C60" w:rsidTr="0097497B">
        <w:trPr>
          <w:trHeight w:val="1146"/>
        </w:trPr>
        <w:tc>
          <w:tcPr>
            <w:tcW w:w="5485" w:type="dxa"/>
            <w:vAlign w:val="center"/>
          </w:tcPr>
          <w:p w:rsidR="0077050B" w:rsidRPr="00E42BC8" w:rsidRDefault="0077050B" w:rsidP="0077050B">
            <w:pPr>
              <w:pStyle w:val="BodyText"/>
              <w:jc w:val="center"/>
              <w:rPr>
                <w:rFonts w:cs="Arial"/>
                <w:b/>
                <w:sz w:val="22"/>
                <w:szCs w:val="22"/>
              </w:rPr>
            </w:pPr>
            <w:r w:rsidRPr="00E42BC8">
              <w:rPr>
                <w:rFonts w:cs="Arial"/>
                <w:b/>
                <w:sz w:val="22"/>
                <w:szCs w:val="22"/>
              </w:rPr>
              <w:t>РОК ИЗВРШЕЊА УСЛУГА/ИСПОРУКЕ ДОБАРА</w:t>
            </w:r>
          </w:p>
          <w:p w:rsidR="0077050B" w:rsidRPr="00E42BC8" w:rsidRDefault="002341B6" w:rsidP="0077050B">
            <w:pPr>
              <w:pStyle w:val="BodyText"/>
              <w:rPr>
                <w:rFonts w:cs="Arial"/>
                <w:b/>
                <w:sz w:val="22"/>
                <w:szCs w:val="22"/>
                <w:highlight w:val="yellow"/>
              </w:rPr>
            </w:pPr>
            <w:r w:rsidRPr="002341B6">
              <w:rPr>
                <w:rFonts w:cs="Arial"/>
                <w:b/>
                <w:sz w:val="22"/>
                <w:szCs w:val="22"/>
              </w:rPr>
              <w:t>Понуђач ће сачинити детаљну динамику за све испоруке и услуге који ће се обавити у току имплементације пројекта. тј. Термин план активности .</w:t>
            </w:r>
          </w:p>
          <w:p w:rsidR="0077050B" w:rsidRPr="00E42BC8" w:rsidRDefault="0077050B" w:rsidP="0039153A">
            <w:pPr>
              <w:pStyle w:val="BodyText"/>
              <w:numPr>
                <w:ilvl w:val="0"/>
                <w:numId w:val="47"/>
              </w:numPr>
              <w:spacing w:before="0"/>
              <w:ind w:left="360"/>
              <w:rPr>
                <w:rFonts w:cs="Arial"/>
                <w:sz w:val="22"/>
                <w:szCs w:val="22"/>
              </w:rPr>
            </w:pPr>
            <w:bookmarkStart w:id="258" w:name="_Hlk521081894"/>
            <w:bookmarkStart w:id="259" w:name="_Hlk521343552"/>
            <w:r w:rsidRPr="00E42BC8">
              <w:rPr>
                <w:rFonts w:cs="Arial"/>
                <w:sz w:val="22"/>
                <w:szCs w:val="22"/>
              </w:rPr>
              <w:t>Испорука добара мора бити извршена у року од 30 (словима:тридесет) дана од дана ступања Уговора на снагу.</w:t>
            </w:r>
          </w:p>
          <w:p w:rsidR="0077050B" w:rsidRPr="00E42BC8" w:rsidRDefault="0077050B" w:rsidP="0077050B">
            <w:pPr>
              <w:pStyle w:val="BodyText"/>
              <w:ind w:left="360"/>
              <w:rPr>
                <w:rFonts w:cs="Arial"/>
                <w:sz w:val="22"/>
                <w:szCs w:val="22"/>
              </w:rPr>
            </w:pPr>
          </w:p>
          <w:p w:rsidR="0077050B" w:rsidRPr="00E42BC8" w:rsidRDefault="006F3A4F" w:rsidP="0039153A">
            <w:pPr>
              <w:pStyle w:val="BodyText"/>
              <w:numPr>
                <w:ilvl w:val="0"/>
                <w:numId w:val="47"/>
              </w:numPr>
              <w:spacing w:before="0"/>
              <w:ind w:left="360"/>
              <w:rPr>
                <w:rFonts w:cs="Arial"/>
                <w:sz w:val="22"/>
                <w:szCs w:val="22"/>
              </w:rPr>
            </w:pPr>
            <w:r>
              <w:rPr>
                <w:rFonts w:cs="Arial"/>
                <w:sz w:val="22"/>
                <w:szCs w:val="22"/>
                <w:lang w:val="sr-Cyrl-RS"/>
              </w:rPr>
              <w:t>Извршење</w:t>
            </w:r>
            <w:r w:rsidR="0077050B" w:rsidRPr="00E42BC8">
              <w:rPr>
                <w:rFonts w:cs="Arial"/>
                <w:sz w:val="22"/>
                <w:szCs w:val="22"/>
              </w:rPr>
              <w:t xml:space="preserve"> услуг</w:t>
            </w:r>
            <w:r w:rsidR="0077050B" w:rsidRPr="00E42BC8">
              <w:rPr>
                <w:rFonts w:cs="Arial"/>
                <w:sz w:val="22"/>
                <w:szCs w:val="22"/>
                <w:lang w:val="sr-Cyrl-BA"/>
              </w:rPr>
              <w:t xml:space="preserve">а имплементације </w:t>
            </w:r>
            <w:r w:rsidR="0077050B" w:rsidRPr="00E42BC8">
              <w:rPr>
                <w:rFonts w:cs="Arial"/>
                <w:sz w:val="22"/>
                <w:szCs w:val="22"/>
              </w:rPr>
              <w:t>система за двофакторску идентификацију,</w:t>
            </w:r>
            <w:r w:rsidR="0077050B" w:rsidRPr="00E42BC8">
              <w:rPr>
                <w:rFonts w:eastAsiaTheme="minorHAnsi" w:cs="Arial"/>
                <w:sz w:val="22"/>
                <w:szCs w:val="22"/>
                <w:lang w:val="sr-Cyrl-BA" w:eastAsia="en-US"/>
              </w:rPr>
              <w:t xml:space="preserve"> у оквиру свих дефинисаних фаза пројекта, </w:t>
            </w:r>
            <w:r w:rsidR="0077050B" w:rsidRPr="00E42BC8">
              <w:rPr>
                <w:rFonts w:cs="Arial"/>
                <w:sz w:val="22"/>
                <w:szCs w:val="22"/>
              </w:rPr>
              <w:t>мора бити извршен</w:t>
            </w:r>
            <w:r w:rsidR="0077050B">
              <w:rPr>
                <w:rFonts w:cs="Arial"/>
                <w:sz w:val="22"/>
                <w:szCs w:val="22"/>
              </w:rPr>
              <w:t>а</w:t>
            </w:r>
            <w:r w:rsidR="0077050B" w:rsidRPr="00E42BC8">
              <w:rPr>
                <w:rFonts w:cs="Arial"/>
                <w:sz w:val="22"/>
                <w:szCs w:val="22"/>
              </w:rPr>
              <w:t xml:space="preserve"> у року од 180 (словима:</w:t>
            </w:r>
            <w:r w:rsidR="0077050B">
              <w:rPr>
                <w:rFonts w:cs="Arial"/>
                <w:sz w:val="22"/>
                <w:szCs w:val="22"/>
              </w:rPr>
              <w:t>стоосамдесет</w:t>
            </w:r>
            <w:r w:rsidR="0077050B" w:rsidRPr="00E42BC8">
              <w:rPr>
                <w:rFonts w:cs="Arial"/>
                <w:sz w:val="22"/>
                <w:szCs w:val="22"/>
              </w:rPr>
              <w:t xml:space="preserve">) дана од дана испоруке добара и обостраног потписивања </w:t>
            </w:r>
            <w:r w:rsidR="0077050B" w:rsidRPr="00E42BC8">
              <w:rPr>
                <w:rFonts w:cs="Arial"/>
                <w:b/>
                <w:sz w:val="22"/>
                <w:szCs w:val="22"/>
              </w:rPr>
              <w:t>Записника о квантитативном пријему добара</w:t>
            </w:r>
            <w:r w:rsidR="0077050B" w:rsidRPr="00E42BC8">
              <w:rPr>
                <w:rFonts w:cs="Arial"/>
                <w:sz w:val="22"/>
                <w:szCs w:val="22"/>
              </w:rPr>
              <w:t xml:space="preserve"> (без примедби), и то:</w:t>
            </w:r>
          </w:p>
          <w:p w:rsidR="0077050B" w:rsidRPr="00E42BC8" w:rsidRDefault="0077050B" w:rsidP="0039153A">
            <w:pPr>
              <w:pStyle w:val="BodyText"/>
              <w:numPr>
                <w:ilvl w:val="0"/>
                <w:numId w:val="48"/>
              </w:numPr>
              <w:spacing w:before="0"/>
              <w:rPr>
                <w:rFonts w:cs="Arial"/>
                <w:sz w:val="22"/>
                <w:szCs w:val="22"/>
              </w:rPr>
            </w:pPr>
            <w:r w:rsidRPr="00E42BC8">
              <w:rPr>
                <w:rFonts w:cs="Arial"/>
                <w:sz w:val="22"/>
                <w:szCs w:val="22"/>
              </w:rPr>
              <w:t xml:space="preserve">Рок </w:t>
            </w:r>
            <w:r w:rsidR="006F3A4F">
              <w:rPr>
                <w:rFonts w:cs="Arial"/>
                <w:sz w:val="22"/>
                <w:szCs w:val="22"/>
                <w:lang w:val="sr-Cyrl-RS"/>
              </w:rPr>
              <w:t>извршења</w:t>
            </w:r>
            <w:r w:rsidRPr="00E42BC8">
              <w:rPr>
                <w:rFonts w:cs="Arial"/>
                <w:sz w:val="22"/>
                <w:szCs w:val="22"/>
              </w:rPr>
              <w:t xml:space="preserve"> услуга фазе 1 - до 90</w:t>
            </w:r>
            <w:r w:rsidR="006F3A4F">
              <w:rPr>
                <w:rFonts w:cs="Arial"/>
                <w:sz w:val="22"/>
                <w:szCs w:val="22"/>
                <w:lang w:val="sr-Cyrl-RS"/>
              </w:rPr>
              <w:t xml:space="preserve"> </w:t>
            </w:r>
            <w:r w:rsidRPr="00E42BC8">
              <w:rPr>
                <w:rFonts w:cs="Arial"/>
                <w:sz w:val="22"/>
                <w:szCs w:val="22"/>
              </w:rPr>
              <w:t>(словима:</w:t>
            </w:r>
            <w:r>
              <w:rPr>
                <w:rFonts w:cs="Arial"/>
                <w:sz w:val="22"/>
                <w:szCs w:val="22"/>
              </w:rPr>
              <w:t>деведесет</w:t>
            </w:r>
            <w:r w:rsidRPr="00E42BC8">
              <w:rPr>
                <w:rFonts w:cs="Arial"/>
                <w:sz w:val="22"/>
                <w:szCs w:val="22"/>
              </w:rPr>
              <w:t xml:space="preserve">)  дана од дана испоруке добара и обостраног потписивања </w:t>
            </w:r>
            <w:r w:rsidRPr="00E42BC8">
              <w:rPr>
                <w:rFonts w:cs="Arial"/>
                <w:b/>
                <w:sz w:val="22"/>
                <w:szCs w:val="22"/>
              </w:rPr>
              <w:t>Записника о квантитативном пријему свих добара</w:t>
            </w:r>
            <w:r w:rsidRPr="00E42BC8">
              <w:rPr>
                <w:rFonts w:cs="Arial"/>
                <w:sz w:val="22"/>
                <w:szCs w:val="22"/>
              </w:rPr>
              <w:t xml:space="preserve"> (без примедби);</w:t>
            </w:r>
          </w:p>
          <w:p w:rsidR="0077050B" w:rsidRPr="00E42BC8" w:rsidRDefault="0077050B" w:rsidP="0039153A">
            <w:pPr>
              <w:pStyle w:val="BodyText"/>
              <w:numPr>
                <w:ilvl w:val="0"/>
                <w:numId w:val="48"/>
              </w:numPr>
              <w:spacing w:before="0"/>
              <w:rPr>
                <w:rFonts w:cs="Arial"/>
                <w:sz w:val="22"/>
                <w:szCs w:val="22"/>
              </w:rPr>
            </w:pPr>
            <w:r w:rsidRPr="00E42BC8">
              <w:rPr>
                <w:rFonts w:cs="Arial"/>
                <w:sz w:val="22"/>
                <w:szCs w:val="22"/>
              </w:rPr>
              <w:t xml:space="preserve">Рок </w:t>
            </w:r>
            <w:r w:rsidR="006F3A4F">
              <w:rPr>
                <w:rFonts w:cs="Arial"/>
                <w:sz w:val="22"/>
                <w:szCs w:val="22"/>
                <w:lang w:val="sr-Cyrl-RS"/>
              </w:rPr>
              <w:t>извршења</w:t>
            </w:r>
            <w:r w:rsidRPr="00E42BC8">
              <w:rPr>
                <w:rFonts w:cs="Arial"/>
                <w:sz w:val="22"/>
                <w:szCs w:val="22"/>
              </w:rPr>
              <w:t xml:space="preserve"> услуга фазе 2 - до 120 (словима:</w:t>
            </w:r>
            <w:r>
              <w:rPr>
                <w:rFonts w:cs="Arial"/>
                <w:sz w:val="22"/>
                <w:szCs w:val="22"/>
              </w:rPr>
              <w:t>стодвадесет</w:t>
            </w:r>
            <w:r w:rsidRPr="00E42BC8">
              <w:rPr>
                <w:rFonts w:cs="Arial"/>
                <w:sz w:val="22"/>
                <w:szCs w:val="22"/>
              </w:rPr>
              <w:t xml:space="preserve">) дана дана испоруке добара и обостраног потписивања </w:t>
            </w:r>
            <w:r w:rsidRPr="00E42BC8">
              <w:rPr>
                <w:rFonts w:cs="Arial"/>
                <w:b/>
                <w:sz w:val="22"/>
                <w:szCs w:val="22"/>
              </w:rPr>
              <w:t>Записника о квантитативном пријему свих добара</w:t>
            </w:r>
            <w:r w:rsidRPr="00E42BC8">
              <w:rPr>
                <w:rFonts w:cs="Arial"/>
                <w:sz w:val="22"/>
                <w:szCs w:val="22"/>
              </w:rPr>
              <w:t xml:space="preserve"> (без примедби);</w:t>
            </w:r>
          </w:p>
          <w:p w:rsidR="0077050B" w:rsidRPr="00A76420" w:rsidRDefault="0077050B" w:rsidP="0039153A">
            <w:pPr>
              <w:pStyle w:val="BodyText"/>
              <w:numPr>
                <w:ilvl w:val="0"/>
                <w:numId w:val="48"/>
              </w:numPr>
              <w:spacing w:before="0"/>
              <w:rPr>
                <w:rFonts w:cs="Arial"/>
                <w:sz w:val="22"/>
                <w:szCs w:val="22"/>
              </w:rPr>
            </w:pPr>
            <w:r w:rsidRPr="00E42BC8">
              <w:rPr>
                <w:rFonts w:cs="Arial"/>
                <w:sz w:val="22"/>
                <w:szCs w:val="22"/>
              </w:rPr>
              <w:t xml:space="preserve">Рок </w:t>
            </w:r>
            <w:r w:rsidR="006F3A4F" w:rsidRPr="00D13B0C">
              <w:rPr>
                <w:rFonts w:cs="Arial"/>
                <w:sz w:val="22"/>
                <w:szCs w:val="22"/>
                <w:lang w:val="sr-Cyrl-RS"/>
              </w:rPr>
              <w:t>извршења</w:t>
            </w:r>
            <w:r w:rsidRPr="00E42BC8">
              <w:rPr>
                <w:rFonts w:cs="Arial"/>
                <w:sz w:val="22"/>
                <w:szCs w:val="22"/>
              </w:rPr>
              <w:t xml:space="preserve"> услуга фазе 3 – до 180 (словима:</w:t>
            </w:r>
            <w:r>
              <w:rPr>
                <w:rFonts w:cs="Arial"/>
                <w:sz w:val="22"/>
                <w:szCs w:val="22"/>
              </w:rPr>
              <w:t>стоосамдесет</w:t>
            </w:r>
            <w:r w:rsidRPr="00E42BC8">
              <w:rPr>
                <w:rFonts w:cs="Arial"/>
                <w:sz w:val="22"/>
                <w:szCs w:val="22"/>
              </w:rPr>
              <w:t xml:space="preserve">) дана </w:t>
            </w:r>
            <w:r w:rsidRPr="00E42BC8">
              <w:rPr>
                <w:rFonts w:cs="Arial"/>
                <w:sz w:val="22"/>
                <w:szCs w:val="22"/>
              </w:rPr>
              <w:lastRenderedPageBreak/>
              <w:t xml:space="preserve">од дана испоруке добара и обостраног потписивања </w:t>
            </w:r>
            <w:r w:rsidRPr="00E42BC8">
              <w:rPr>
                <w:rFonts w:cs="Arial"/>
                <w:b/>
                <w:sz w:val="22"/>
                <w:szCs w:val="22"/>
              </w:rPr>
              <w:t>Записника о квантитативном пријему свих добара</w:t>
            </w:r>
            <w:r w:rsidRPr="00E42BC8">
              <w:rPr>
                <w:rFonts w:cs="Arial"/>
                <w:sz w:val="22"/>
                <w:szCs w:val="22"/>
              </w:rPr>
              <w:t xml:space="preserve"> (без примедби).</w:t>
            </w:r>
          </w:p>
          <w:p w:rsidR="0077050B" w:rsidRPr="00A42FDE" w:rsidRDefault="0077050B" w:rsidP="00716E09">
            <w:pPr>
              <w:pStyle w:val="BodyText"/>
              <w:rPr>
                <w:rFonts w:cs="Arial"/>
                <w:sz w:val="22"/>
                <w:szCs w:val="22"/>
              </w:rPr>
            </w:pPr>
            <w:r w:rsidRPr="00E42BC8">
              <w:rPr>
                <w:rFonts w:cs="Arial"/>
                <w:sz w:val="22"/>
                <w:szCs w:val="22"/>
              </w:rPr>
              <w:t xml:space="preserve">Рок за почетак извршења предметних услуга је најкасније 5 (словима:пет) дана од дана обостраног потписивања </w:t>
            </w:r>
            <w:r w:rsidRPr="00E42BC8">
              <w:rPr>
                <w:rFonts w:cs="Arial"/>
                <w:b/>
                <w:sz w:val="22"/>
                <w:szCs w:val="22"/>
              </w:rPr>
              <w:t>Записника о финалном квантитативном пријему свих добара</w:t>
            </w:r>
            <w:r w:rsidRPr="00E42BC8">
              <w:rPr>
                <w:rFonts w:cs="Arial"/>
                <w:sz w:val="22"/>
                <w:szCs w:val="22"/>
              </w:rPr>
              <w:t xml:space="preserve"> (без примедби).</w:t>
            </w:r>
            <w:bookmarkEnd w:id="258"/>
            <w:bookmarkEnd w:id="259"/>
          </w:p>
        </w:tc>
        <w:tc>
          <w:tcPr>
            <w:tcW w:w="4320" w:type="dxa"/>
            <w:vAlign w:val="center"/>
          </w:tcPr>
          <w:p w:rsidR="0077050B" w:rsidRPr="00E42BC8" w:rsidRDefault="0077050B" w:rsidP="0077050B">
            <w:pPr>
              <w:rPr>
                <w:rFonts w:cs="Arial"/>
                <w:bCs/>
                <w:iCs/>
              </w:rPr>
            </w:pPr>
          </w:p>
          <w:p w:rsidR="0077050B" w:rsidRDefault="0077050B" w:rsidP="0077050B">
            <w:pPr>
              <w:rPr>
                <w:rFonts w:cs="Arial"/>
                <w:bCs/>
                <w:iCs/>
              </w:rPr>
            </w:pPr>
          </w:p>
          <w:p w:rsidR="00A76420" w:rsidRPr="00E42BC8" w:rsidRDefault="00A76420" w:rsidP="0077050B">
            <w:pPr>
              <w:rPr>
                <w:rFonts w:cs="Arial"/>
                <w:bCs/>
                <w:iCs/>
              </w:rPr>
            </w:pPr>
          </w:p>
          <w:p w:rsidR="0077050B" w:rsidRPr="00E42BC8" w:rsidRDefault="0077050B" w:rsidP="0077050B">
            <w:pPr>
              <w:rPr>
                <w:rFonts w:cs="Arial"/>
                <w:bCs/>
                <w:iCs/>
              </w:rPr>
            </w:pPr>
            <w:r w:rsidRPr="00E42BC8">
              <w:rPr>
                <w:rFonts w:cs="Arial"/>
                <w:bCs/>
                <w:iCs/>
              </w:rPr>
              <w:t>1</w:t>
            </w:r>
            <w:r w:rsidR="001B20A8">
              <w:rPr>
                <w:rFonts w:cs="Arial"/>
                <w:bCs/>
                <w:iCs/>
                <w:lang w:val="sr-Cyrl-RS"/>
              </w:rPr>
              <w:t>.</w:t>
            </w:r>
            <w:r w:rsidR="001B20A8" w:rsidRPr="00E42BC8">
              <w:rPr>
                <w:rFonts w:cs="Arial"/>
              </w:rPr>
              <w:t xml:space="preserve"> Испорука добара</w:t>
            </w:r>
            <w:r w:rsidR="001B20A8">
              <w:rPr>
                <w:rFonts w:cs="Arial"/>
                <w:bCs/>
                <w:iCs/>
              </w:rPr>
              <w:t xml:space="preserve"> у року од </w:t>
            </w:r>
            <w:r w:rsidRPr="00E42BC8">
              <w:rPr>
                <w:rFonts w:cs="Arial"/>
                <w:bCs/>
                <w:iCs/>
              </w:rPr>
              <w:t>_____________ дана од дана ступања Уговора на снагу.</w:t>
            </w:r>
          </w:p>
          <w:p w:rsidR="00A76420" w:rsidRDefault="00A76420" w:rsidP="0077050B">
            <w:pPr>
              <w:rPr>
                <w:rFonts w:cs="Arial"/>
                <w:bCs/>
                <w:iCs/>
              </w:rPr>
            </w:pPr>
          </w:p>
          <w:p w:rsidR="0077050B" w:rsidRDefault="0077050B" w:rsidP="0077050B">
            <w:pPr>
              <w:rPr>
                <w:rFonts w:cs="Arial"/>
              </w:rPr>
            </w:pPr>
            <w:r w:rsidRPr="00E42BC8">
              <w:rPr>
                <w:rFonts w:cs="Arial"/>
                <w:bCs/>
                <w:iCs/>
              </w:rPr>
              <w:t>2.</w:t>
            </w:r>
            <w:r w:rsidR="001B20A8" w:rsidRPr="00E42BC8">
              <w:rPr>
                <w:rFonts w:cs="Arial"/>
              </w:rPr>
              <w:t xml:space="preserve"> </w:t>
            </w:r>
            <w:r w:rsidR="00436345">
              <w:rPr>
                <w:rFonts w:cs="Arial"/>
                <w:lang w:val="sr-Cyrl-RS"/>
              </w:rPr>
              <w:t>Извршење</w:t>
            </w:r>
            <w:r w:rsidR="001B20A8" w:rsidRPr="00E42BC8">
              <w:rPr>
                <w:rFonts w:cs="Arial"/>
              </w:rPr>
              <w:t xml:space="preserve"> услуг</w:t>
            </w:r>
            <w:r w:rsidR="001B20A8" w:rsidRPr="00E42BC8">
              <w:rPr>
                <w:rFonts w:cs="Arial"/>
                <w:lang w:val="sr-Cyrl-BA"/>
              </w:rPr>
              <w:t xml:space="preserve">а имплементације </w:t>
            </w:r>
            <w:r w:rsidR="001B20A8">
              <w:rPr>
                <w:rFonts w:cs="Arial"/>
                <w:lang w:val="sr-Cyrl-BA"/>
              </w:rPr>
              <w:t xml:space="preserve">у року од </w:t>
            </w:r>
            <w:r w:rsidRPr="00E42BC8">
              <w:rPr>
                <w:rFonts w:cs="Arial"/>
                <w:bCs/>
                <w:iCs/>
              </w:rPr>
              <w:t xml:space="preserve">____________ дана од дана испоруке добара </w:t>
            </w:r>
            <w:r w:rsidRPr="00E42BC8">
              <w:rPr>
                <w:rFonts w:cs="Arial"/>
              </w:rPr>
              <w:t>и обостраног потписивања Записника о квантитативном пријему свих добара (без примедби), и то:</w:t>
            </w:r>
          </w:p>
          <w:p w:rsidR="00A76420" w:rsidRPr="00E42BC8" w:rsidRDefault="00A76420" w:rsidP="0077050B">
            <w:pPr>
              <w:rPr>
                <w:rFonts w:cs="Arial"/>
              </w:rPr>
            </w:pPr>
          </w:p>
          <w:p w:rsidR="0077050B" w:rsidRPr="00E42BC8" w:rsidRDefault="0077050B" w:rsidP="0039153A">
            <w:pPr>
              <w:pStyle w:val="BodyText"/>
              <w:numPr>
                <w:ilvl w:val="0"/>
                <w:numId w:val="46"/>
              </w:numPr>
              <w:spacing w:before="0"/>
              <w:rPr>
                <w:rFonts w:cs="Arial"/>
                <w:sz w:val="22"/>
                <w:szCs w:val="22"/>
              </w:rPr>
            </w:pPr>
            <w:r w:rsidRPr="00E42BC8">
              <w:rPr>
                <w:rFonts w:cs="Arial"/>
                <w:sz w:val="22"/>
                <w:szCs w:val="22"/>
              </w:rPr>
              <w:t xml:space="preserve">Рок </w:t>
            </w:r>
            <w:r w:rsidR="00436345" w:rsidRPr="00D13B0C">
              <w:rPr>
                <w:rFonts w:cs="Arial"/>
                <w:sz w:val="22"/>
                <w:szCs w:val="22"/>
                <w:lang w:val="sr-Cyrl-RS"/>
              </w:rPr>
              <w:t>извршења</w:t>
            </w:r>
            <w:r w:rsidRPr="00E42BC8">
              <w:rPr>
                <w:rFonts w:cs="Arial"/>
                <w:sz w:val="22"/>
                <w:szCs w:val="22"/>
              </w:rPr>
              <w:t xml:space="preserve"> услуга фазе 1 - ____ дана од дана испоруке добара и обостраног потписивања </w:t>
            </w:r>
            <w:r w:rsidRPr="00E42BC8">
              <w:rPr>
                <w:rFonts w:cs="Arial"/>
                <w:b/>
                <w:sz w:val="22"/>
                <w:szCs w:val="22"/>
              </w:rPr>
              <w:t>Записника о квантитативном пријему свих добара</w:t>
            </w:r>
            <w:r w:rsidRPr="00E42BC8">
              <w:rPr>
                <w:rFonts w:cs="Arial"/>
                <w:sz w:val="22"/>
                <w:szCs w:val="22"/>
              </w:rPr>
              <w:t xml:space="preserve"> (без примедби)</w:t>
            </w:r>
          </w:p>
          <w:p w:rsidR="0077050B" w:rsidRPr="00E42BC8" w:rsidRDefault="0077050B" w:rsidP="0039153A">
            <w:pPr>
              <w:pStyle w:val="BodyText"/>
              <w:numPr>
                <w:ilvl w:val="0"/>
                <w:numId w:val="46"/>
              </w:numPr>
              <w:spacing w:before="0"/>
              <w:rPr>
                <w:rFonts w:cs="Arial"/>
                <w:sz w:val="22"/>
                <w:szCs w:val="22"/>
              </w:rPr>
            </w:pPr>
            <w:r w:rsidRPr="00E42BC8">
              <w:rPr>
                <w:rFonts w:cs="Arial"/>
                <w:sz w:val="22"/>
                <w:szCs w:val="22"/>
              </w:rPr>
              <w:t xml:space="preserve">Рок </w:t>
            </w:r>
            <w:r w:rsidR="00436345" w:rsidRPr="00D13B0C">
              <w:rPr>
                <w:rFonts w:cs="Arial"/>
                <w:sz w:val="22"/>
                <w:szCs w:val="22"/>
                <w:lang w:val="sr-Cyrl-RS"/>
              </w:rPr>
              <w:t>извршења</w:t>
            </w:r>
            <w:r w:rsidRPr="00E42BC8">
              <w:rPr>
                <w:rFonts w:cs="Arial"/>
                <w:sz w:val="22"/>
                <w:szCs w:val="22"/>
              </w:rPr>
              <w:t xml:space="preserve"> услуга фазе 2 - ____ дана дана испоруке добара и обостраног потписивања </w:t>
            </w:r>
            <w:r w:rsidRPr="00E42BC8">
              <w:rPr>
                <w:rFonts w:cs="Arial"/>
                <w:b/>
                <w:sz w:val="22"/>
                <w:szCs w:val="22"/>
              </w:rPr>
              <w:t>Записника о квантитативном пријему свих добара</w:t>
            </w:r>
            <w:r w:rsidRPr="00E42BC8">
              <w:rPr>
                <w:rFonts w:cs="Arial"/>
                <w:sz w:val="22"/>
                <w:szCs w:val="22"/>
              </w:rPr>
              <w:t xml:space="preserve"> (без примедби)</w:t>
            </w:r>
          </w:p>
          <w:p w:rsidR="0077050B" w:rsidRPr="00E42BC8" w:rsidRDefault="0077050B" w:rsidP="0039153A">
            <w:pPr>
              <w:pStyle w:val="BodyText"/>
              <w:numPr>
                <w:ilvl w:val="0"/>
                <w:numId w:val="46"/>
              </w:numPr>
              <w:spacing w:before="0"/>
              <w:rPr>
                <w:rFonts w:cs="Arial"/>
                <w:sz w:val="22"/>
                <w:szCs w:val="22"/>
              </w:rPr>
            </w:pPr>
            <w:r w:rsidRPr="00E42BC8">
              <w:rPr>
                <w:rFonts w:cs="Arial"/>
                <w:sz w:val="22"/>
                <w:szCs w:val="22"/>
              </w:rPr>
              <w:t xml:space="preserve">Рок </w:t>
            </w:r>
            <w:r w:rsidR="00436345" w:rsidRPr="00D13B0C">
              <w:rPr>
                <w:rFonts w:cs="Arial"/>
                <w:sz w:val="22"/>
                <w:szCs w:val="22"/>
                <w:lang w:val="sr-Cyrl-RS"/>
              </w:rPr>
              <w:t>извршења</w:t>
            </w:r>
            <w:r w:rsidRPr="00E42BC8">
              <w:rPr>
                <w:rFonts w:cs="Arial"/>
                <w:sz w:val="22"/>
                <w:szCs w:val="22"/>
              </w:rPr>
              <w:t xml:space="preserve"> услуга фазе 3 – ____ дана од дана испоруке добара и обостраног потписивања </w:t>
            </w:r>
            <w:r w:rsidRPr="00E42BC8">
              <w:rPr>
                <w:rFonts w:cs="Arial"/>
                <w:b/>
                <w:sz w:val="22"/>
                <w:szCs w:val="22"/>
              </w:rPr>
              <w:lastRenderedPageBreak/>
              <w:t>Записника о квантитативном пријему свих добара</w:t>
            </w:r>
            <w:r w:rsidRPr="00E42BC8">
              <w:rPr>
                <w:rFonts w:cs="Arial"/>
                <w:sz w:val="22"/>
                <w:szCs w:val="22"/>
              </w:rPr>
              <w:t xml:space="preserve"> (без примедби) </w:t>
            </w:r>
          </w:p>
          <w:p w:rsidR="0077050B" w:rsidRDefault="0077050B" w:rsidP="0077050B">
            <w:pPr>
              <w:rPr>
                <w:rFonts w:cs="Arial"/>
                <w:bCs/>
                <w:iCs/>
              </w:rPr>
            </w:pPr>
          </w:p>
          <w:p w:rsidR="0077050B" w:rsidRPr="00E42BC8" w:rsidRDefault="0077050B" w:rsidP="0077050B">
            <w:pPr>
              <w:rPr>
                <w:rFonts w:cs="Arial"/>
                <w:bCs/>
                <w:iCs/>
              </w:rPr>
            </w:pPr>
            <w:r w:rsidRPr="00E42BC8">
              <w:rPr>
                <w:rFonts w:cs="Arial"/>
                <w:bCs/>
                <w:iCs/>
              </w:rPr>
              <w:t>Рок за почетак извршења предметних услуга је ___ дана од дана обостраног потписивања Записника о квантитативном пријему свих добара (без примедби).</w:t>
            </w:r>
          </w:p>
          <w:p w:rsidR="0077050B" w:rsidRPr="00041B78" w:rsidRDefault="0077050B" w:rsidP="0077050B">
            <w:pPr>
              <w:spacing w:before="0"/>
              <w:jc w:val="center"/>
              <w:rPr>
                <w:rFonts w:cs="Arial"/>
                <w:bCs/>
                <w:i/>
                <w:iCs/>
                <w:color w:val="00B0F0"/>
                <w:lang w:val="ru-RU"/>
              </w:rPr>
            </w:pPr>
          </w:p>
        </w:tc>
      </w:tr>
      <w:tr w:rsidR="0077050B" w:rsidRPr="00FA0C60" w:rsidTr="0097497B">
        <w:tc>
          <w:tcPr>
            <w:tcW w:w="5485" w:type="dxa"/>
            <w:vAlign w:val="center"/>
          </w:tcPr>
          <w:p w:rsidR="0077050B" w:rsidRPr="00041B78" w:rsidRDefault="0077050B" w:rsidP="0077050B">
            <w:pPr>
              <w:spacing w:before="0"/>
              <w:jc w:val="center"/>
              <w:rPr>
                <w:rFonts w:cs="Arial"/>
                <w:bCs/>
                <w:iCs/>
                <w:lang w:val="sr-Cyrl-CS"/>
              </w:rPr>
            </w:pPr>
            <w:r>
              <w:rPr>
                <w:rFonts w:cs="Arial"/>
                <w:b/>
                <w:bCs/>
                <w:iCs/>
                <w:lang w:val="sr-Cyrl-CS"/>
              </w:rPr>
              <w:lastRenderedPageBreak/>
              <w:t>МЕСТА</w:t>
            </w:r>
            <w:r w:rsidRPr="00041B78">
              <w:rPr>
                <w:rFonts w:cs="Arial"/>
                <w:b/>
                <w:bCs/>
                <w:iCs/>
                <w:lang w:val="sr-Cyrl-CS"/>
              </w:rPr>
              <w:t xml:space="preserve"> ИСПОРУКЕ</w:t>
            </w:r>
            <w:r>
              <w:rPr>
                <w:rFonts w:cs="Arial"/>
                <w:b/>
                <w:bCs/>
                <w:iCs/>
                <w:lang w:val="sr-Cyrl-CS"/>
              </w:rPr>
              <w:t xml:space="preserve"> ДОБАРА</w:t>
            </w:r>
          </w:p>
          <w:p w:rsidR="0077050B" w:rsidRPr="009D238A" w:rsidRDefault="0077050B" w:rsidP="0077050B">
            <w:pPr>
              <w:spacing w:before="0"/>
              <w:contextualSpacing/>
              <w:rPr>
                <w:rFonts w:cs="Arial"/>
              </w:rPr>
            </w:pPr>
            <w:r w:rsidRPr="001121D7">
              <w:rPr>
                <w:rFonts w:eastAsiaTheme="minorHAnsi" w:cs="Arial"/>
              </w:rPr>
              <w:t>Понуђено решење треба да буде испоручeно и имплементирано на локацији</w:t>
            </w:r>
            <w:r w:rsidR="00716E09">
              <w:rPr>
                <w:rFonts w:eastAsiaTheme="minorHAnsi" w:cs="Arial"/>
              </w:rPr>
              <w:t xml:space="preserve"> </w:t>
            </w:r>
            <w:r w:rsidRPr="001121D7">
              <w:rPr>
                <w:rFonts w:cs="Arial"/>
              </w:rPr>
              <w:t>„Електропривреда Србије“ Београд,</w:t>
            </w:r>
            <w:r w:rsidR="00716E09">
              <w:rPr>
                <w:rFonts w:cs="Arial"/>
              </w:rPr>
              <w:t xml:space="preserve"> </w:t>
            </w:r>
            <w:r w:rsidRPr="001121D7">
              <w:rPr>
                <w:rFonts w:cs="Arial"/>
              </w:rPr>
              <w:t>Улица царице Милице бр.2, 11000 Београд</w:t>
            </w:r>
          </w:p>
        </w:tc>
        <w:tc>
          <w:tcPr>
            <w:tcW w:w="4320" w:type="dxa"/>
            <w:vAlign w:val="center"/>
          </w:tcPr>
          <w:p w:rsidR="0077050B" w:rsidRPr="00041B78" w:rsidRDefault="0077050B" w:rsidP="0077050B">
            <w:pPr>
              <w:spacing w:before="0"/>
              <w:jc w:val="center"/>
              <w:rPr>
                <w:rFonts w:cs="Arial"/>
                <w:bCs/>
                <w:iCs/>
                <w:lang w:val="sr-Cyrl-CS" w:eastAsia="ar-SA"/>
              </w:rPr>
            </w:pPr>
            <w:r w:rsidRPr="00041B78">
              <w:rPr>
                <w:rFonts w:cs="Arial"/>
                <w:bCs/>
                <w:iCs/>
                <w:lang w:val="sr-Cyrl-CS" w:eastAsia="ar-SA"/>
              </w:rPr>
              <w:t>Сагласан са захтевом наручиоца</w:t>
            </w:r>
          </w:p>
          <w:p w:rsidR="0077050B" w:rsidRPr="00041B78" w:rsidRDefault="0077050B" w:rsidP="0077050B">
            <w:pPr>
              <w:spacing w:before="0"/>
              <w:jc w:val="center"/>
              <w:rPr>
                <w:rFonts w:cs="Arial"/>
                <w:bCs/>
                <w:iCs/>
                <w:lang w:val="sr-Cyrl-CS" w:eastAsia="ar-SA"/>
              </w:rPr>
            </w:pPr>
            <w:r w:rsidRPr="00041B78">
              <w:rPr>
                <w:rFonts w:cs="Arial"/>
                <w:bCs/>
                <w:iCs/>
                <w:lang w:val="sr-Cyrl-CS" w:eastAsia="ar-SA"/>
              </w:rPr>
              <w:t>ДА/НЕ</w:t>
            </w:r>
          </w:p>
          <w:p w:rsidR="0077050B" w:rsidRDefault="0077050B" w:rsidP="0077050B">
            <w:pPr>
              <w:spacing w:before="0"/>
              <w:jc w:val="center"/>
              <w:rPr>
                <w:rFonts w:cs="Arial"/>
                <w:b/>
                <w:bCs/>
                <w:i/>
                <w:iCs/>
                <w:lang w:val="sr-Cyrl-CS"/>
              </w:rPr>
            </w:pPr>
            <w:r w:rsidRPr="00041B78">
              <w:rPr>
                <w:rFonts w:cs="Arial"/>
                <w:bCs/>
                <w:iCs/>
                <w:lang w:val="sr-Cyrl-CS" w:eastAsia="ar-SA"/>
              </w:rPr>
              <w:t>(заокружити)</w:t>
            </w:r>
          </w:p>
        </w:tc>
      </w:tr>
      <w:tr w:rsidR="0077050B" w:rsidRPr="00FA0C60" w:rsidTr="0097497B">
        <w:trPr>
          <w:trHeight w:val="1353"/>
        </w:trPr>
        <w:tc>
          <w:tcPr>
            <w:tcW w:w="5485" w:type="dxa"/>
            <w:vAlign w:val="center"/>
          </w:tcPr>
          <w:p w:rsidR="0077050B" w:rsidRPr="00041B78" w:rsidRDefault="0077050B" w:rsidP="0077050B">
            <w:pPr>
              <w:spacing w:before="0"/>
              <w:contextualSpacing/>
              <w:jc w:val="center"/>
              <w:rPr>
                <w:rFonts w:cs="Arial"/>
                <w:b/>
                <w:bCs/>
                <w:iCs/>
                <w:color w:val="000000" w:themeColor="text1"/>
                <w:lang w:val="sr-Cyrl-CS"/>
              </w:rPr>
            </w:pPr>
            <w:r>
              <w:rPr>
                <w:rFonts w:cs="Arial"/>
                <w:b/>
                <w:bCs/>
                <w:iCs/>
                <w:color w:val="000000" w:themeColor="text1"/>
                <w:lang w:val="sr-Cyrl-CS"/>
              </w:rPr>
              <w:t>ГАРАНТНИ РОК</w:t>
            </w:r>
          </w:p>
          <w:p w:rsidR="0077050B" w:rsidRPr="002C64D2" w:rsidRDefault="0077050B" w:rsidP="0077050B">
            <w:pPr>
              <w:spacing w:before="0"/>
              <w:contextualSpacing/>
              <w:rPr>
                <w:rFonts w:cs="Arial"/>
                <w:sz w:val="24"/>
                <w:szCs w:val="24"/>
              </w:rPr>
            </w:pPr>
            <w:r w:rsidRPr="002227BF">
              <w:rPr>
                <w:rFonts w:cs="Arial"/>
              </w:rPr>
              <w:t xml:space="preserve">Гарантни рок за испоручена добра </w:t>
            </w:r>
            <w:r>
              <w:rPr>
                <w:rFonts w:cs="Arial"/>
              </w:rPr>
              <w:t>је минимум</w:t>
            </w:r>
            <w:r w:rsidRPr="002227BF">
              <w:rPr>
                <w:rFonts w:cs="Arial"/>
              </w:rPr>
              <w:t xml:space="preserve"> 12</w:t>
            </w:r>
            <w:r>
              <w:rPr>
                <w:rFonts w:cs="Arial"/>
              </w:rPr>
              <w:t xml:space="preserve"> (словима: дванаест)</w:t>
            </w:r>
            <w:r w:rsidRPr="002227BF">
              <w:rPr>
                <w:rFonts w:cs="Arial"/>
              </w:rPr>
              <w:t xml:space="preserve"> месеци од дана обостраног потписивања </w:t>
            </w:r>
            <w:r w:rsidRPr="00346B58">
              <w:rPr>
                <w:rFonts w:cs="Arial"/>
                <w:b/>
              </w:rPr>
              <w:t xml:space="preserve">Записника о квантитативном пријему </w:t>
            </w:r>
            <w:r w:rsidRPr="00D754D0">
              <w:rPr>
                <w:rFonts w:cs="Arial"/>
                <w:b/>
              </w:rPr>
              <w:t xml:space="preserve">свих </w:t>
            </w:r>
            <w:r w:rsidRPr="00346B58">
              <w:rPr>
                <w:rFonts w:cs="Arial"/>
                <w:b/>
              </w:rPr>
              <w:t>добара</w:t>
            </w:r>
            <w:r w:rsidRPr="002227BF">
              <w:rPr>
                <w:rFonts w:cs="Arial"/>
              </w:rPr>
              <w:t>.</w:t>
            </w:r>
          </w:p>
        </w:tc>
        <w:tc>
          <w:tcPr>
            <w:tcW w:w="4320" w:type="dxa"/>
            <w:vAlign w:val="center"/>
          </w:tcPr>
          <w:p w:rsidR="0077050B" w:rsidRPr="00A42FDE" w:rsidRDefault="0077050B" w:rsidP="0077050B">
            <w:pPr>
              <w:rPr>
                <w:rFonts w:eastAsia="Calibri" w:cs="Arial"/>
                <w:sz w:val="24"/>
                <w:szCs w:val="24"/>
              </w:rPr>
            </w:pPr>
            <w:r w:rsidRPr="00336F79">
              <w:rPr>
                <w:sz w:val="24"/>
                <w:szCs w:val="24"/>
                <w:lang w:eastAsia="ar-SA"/>
              </w:rPr>
              <w:t xml:space="preserve">Гарантни рок је _____ месеци од </w:t>
            </w:r>
            <w:r w:rsidRPr="002227BF">
              <w:rPr>
                <w:rFonts w:cs="Arial"/>
              </w:rPr>
              <w:t xml:space="preserve">од дана обостраног потписивања </w:t>
            </w:r>
            <w:r w:rsidRPr="00346B58">
              <w:rPr>
                <w:rFonts w:cs="Arial"/>
                <w:b/>
              </w:rPr>
              <w:t xml:space="preserve">Записника о квантитативном пријему </w:t>
            </w:r>
            <w:r w:rsidRPr="00D754D0">
              <w:rPr>
                <w:rFonts w:cs="Arial"/>
                <w:b/>
              </w:rPr>
              <w:t xml:space="preserve">свих </w:t>
            </w:r>
            <w:r w:rsidRPr="00346B58">
              <w:rPr>
                <w:rFonts w:cs="Arial"/>
                <w:b/>
              </w:rPr>
              <w:t>добара</w:t>
            </w:r>
            <w:r>
              <w:rPr>
                <w:rFonts w:eastAsia="Calibri" w:cs="Arial"/>
                <w:sz w:val="24"/>
                <w:szCs w:val="24"/>
              </w:rPr>
              <w:t>.</w:t>
            </w:r>
          </w:p>
        </w:tc>
      </w:tr>
      <w:tr w:rsidR="0077050B" w:rsidRPr="00FA0C60" w:rsidTr="0097497B">
        <w:trPr>
          <w:trHeight w:val="800"/>
        </w:trPr>
        <w:tc>
          <w:tcPr>
            <w:tcW w:w="5485" w:type="dxa"/>
            <w:vAlign w:val="center"/>
          </w:tcPr>
          <w:p w:rsidR="0077050B" w:rsidRPr="00041B78" w:rsidRDefault="0077050B" w:rsidP="0077050B">
            <w:pPr>
              <w:spacing w:before="0"/>
              <w:jc w:val="center"/>
              <w:rPr>
                <w:rFonts w:cs="Arial"/>
                <w:bCs/>
                <w:iCs/>
                <w:lang w:val="sr-Cyrl-CS"/>
              </w:rPr>
            </w:pPr>
            <w:r w:rsidRPr="00041B78">
              <w:rPr>
                <w:rFonts w:cs="Arial"/>
                <w:b/>
                <w:bCs/>
                <w:iCs/>
                <w:lang w:val="sr-Cyrl-CS"/>
              </w:rPr>
              <w:t>РОК ВАЖЕЊА ПОНУДЕ</w:t>
            </w:r>
            <w:r w:rsidRPr="00041B78">
              <w:rPr>
                <w:rFonts w:cs="Arial"/>
                <w:bCs/>
                <w:iCs/>
                <w:lang w:val="sr-Cyrl-CS"/>
              </w:rPr>
              <w:t>:</w:t>
            </w:r>
          </w:p>
          <w:p w:rsidR="0077050B" w:rsidRPr="00041B78" w:rsidRDefault="0077050B" w:rsidP="0077050B">
            <w:pPr>
              <w:spacing w:before="0"/>
              <w:jc w:val="center"/>
              <w:rPr>
                <w:rFonts w:cs="Arial"/>
                <w:b/>
                <w:bCs/>
                <w:iCs/>
                <w:lang w:val="sr-Cyrl-CS"/>
              </w:rPr>
            </w:pPr>
            <w:r>
              <w:rPr>
                <w:rFonts w:cs="Arial"/>
                <w:bCs/>
                <w:iCs/>
                <w:lang w:val="sr-Cyrl-CS"/>
              </w:rPr>
              <w:t>Н</w:t>
            </w:r>
            <w:r w:rsidRPr="00E2569D">
              <w:rPr>
                <w:rFonts w:cs="Arial"/>
                <w:bCs/>
                <w:iCs/>
                <w:lang w:val="sr-Cyrl-CS"/>
              </w:rPr>
              <w:t>е може бити краћ</w:t>
            </w:r>
            <w:r w:rsidRPr="00E2569D">
              <w:rPr>
                <w:rFonts w:cs="Arial"/>
                <w:bCs/>
                <w:iCs/>
              </w:rPr>
              <w:t>и</w:t>
            </w:r>
            <w:r w:rsidRPr="00E2569D">
              <w:rPr>
                <w:rFonts w:cs="Arial"/>
                <w:bCs/>
                <w:iCs/>
                <w:lang w:val="sr-Cyrl-CS"/>
              </w:rPr>
              <w:t xml:space="preserve"> од </w:t>
            </w:r>
            <w:r>
              <w:rPr>
                <w:rFonts w:cs="Arial"/>
                <w:bCs/>
                <w:iCs/>
                <w:lang w:val="sr-Cyrl-CS"/>
              </w:rPr>
              <w:t>9</w:t>
            </w:r>
            <w:r w:rsidRPr="00E2569D">
              <w:rPr>
                <w:rFonts w:cs="Arial"/>
                <w:bCs/>
                <w:iCs/>
                <w:lang w:val="sr-Cyrl-CS"/>
              </w:rPr>
              <w:t>0</w:t>
            </w:r>
            <w:r>
              <w:rPr>
                <w:rFonts w:cs="Arial"/>
                <w:bCs/>
                <w:iCs/>
                <w:lang w:val="sr-Cyrl-CS"/>
              </w:rPr>
              <w:t xml:space="preserve"> (словима: деведесет) </w:t>
            </w:r>
            <w:r w:rsidRPr="00E2569D">
              <w:rPr>
                <w:rFonts w:cs="Arial"/>
                <w:bCs/>
                <w:iCs/>
                <w:lang w:val="sr-Cyrl-CS"/>
              </w:rPr>
              <w:t xml:space="preserve"> дана од дана отварања понуда</w:t>
            </w:r>
          </w:p>
        </w:tc>
        <w:tc>
          <w:tcPr>
            <w:tcW w:w="4320" w:type="dxa"/>
            <w:vAlign w:val="center"/>
          </w:tcPr>
          <w:p w:rsidR="0077050B" w:rsidRPr="00041B78" w:rsidRDefault="0077050B" w:rsidP="0077050B">
            <w:pPr>
              <w:spacing w:before="0"/>
              <w:jc w:val="center"/>
              <w:rPr>
                <w:rFonts w:cs="Arial"/>
                <w:bCs/>
                <w:iCs/>
                <w:lang w:val="sr-Cyrl-CS"/>
              </w:rPr>
            </w:pPr>
            <w:r w:rsidRPr="00041B78">
              <w:rPr>
                <w:rFonts w:cs="Arial"/>
                <w:bCs/>
                <w:iCs/>
              </w:rPr>
              <w:t>_____ дана од дана отварања понуда</w:t>
            </w:r>
          </w:p>
          <w:p w:rsidR="0077050B" w:rsidRPr="00041B78" w:rsidRDefault="0077050B" w:rsidP="0077050B">
            <w:pPr>
              <w:spacing w:before="0"/>
              <w:jc w:val="center"/>
              <w:rPr>
                <w:rFonts w:cs="Arial"/>
                <w:bCs/>
                <w:iCs/>
                <w:lang w:val="sr-Cyrl-CS"/>
              </w:rPr>
            </w:pPr>
          </w:p>
        </w:tc>
      </w:tr>
      <w:tr w:rsidR="0077050B" w:rsidRPr="00041B78" w:rsidTr="0097497B">
        <w:trPr>
          <w:trHeight w:val="534"/>
        </w:trPr>
        <w:tc>
          <w:tcPr>
            <w:tcW w:w="9805" w:type="dxa"/>
            <w:gridSpan w:val="2"/>
          </w:tcPr>
          <w:p w:rsidR="0077050B" w:rsidRPr="00041B78" w:rsidRDefault="0077050B" w:rsidP="0077050B">
            <w:pPr>
              <w:spacing w:before="0"/>
              <w:rPr>
                <w:rFonts w:cs="Arial"/>
                <w:bCs/>
                <w:iCs/>
                <w:szCs w:val="20"/>
                <w:lang w:val="sr-Cyrl-CS"/>
              </w:rPr>
            </w:pPr>
            <w:r w:rsidRPr="00041B78">
              <w:rPr>
                <w:rFonts w:cs="Arial"/>
                <w:bCs/>
                <w:iCs/>
                <w:szCs w:val="20"/>
                <w:lang w:val="sr-Cyrl-CS"/>
              </w:rPr>
              <w:t xml:space="preserve">Понуда понуђача који не прихвата услове </w:t>
            </w:r>
            <w:r>
              <w:rPr>
                <w:rFonts w:cs="Arial"/>
                <w:bCs/>
                <w:iCs/>
                <w:szCs w:val="20"/>
                <w:lang w:val="sr-Cyrl-CS"/>
              </w:rPr>
              <w:t>н</w:t>
            </w:r>
            <w:r w:rsidRPr="00041B78">
              <w:rPr>
                <w:rFonts w:cs="Arial"/>
                <w:bCs/>
                <w:iCs/>
                <w:szCs w:val="20"/>
                <w:lang w:val="sr-Cyrl-CS"/>
              </w:rPr>
              <w:t>аручиоца за рок и начин плаћања, рок</w:t>
            </w:r>
            <w:r w:rsidR="002341B6">
              <w:rPr>
                <w:rFonts w:cs="Arial"/>
                <w:bCs/>
                <w:iCs/>
                <w:szCs w:val="20"/>
                <w:lang w:val="sr-Cyrl-CS"/>
              </w:rPr>
              <w:t xml:space="preserve"> извршења  услуге и </w:t>
            </w:r>
            <w:r w:rsidRPr="00041B78">
              <w:rPr>
                <w:rFonts w:cs="Arial"/>
                <w:bCs/>
                <w:iCs/>
                <w:szCs w:val="20"/>
                <w:lang w:val="sr-Cyrl-CS"/>
              </w:rPr>
              <w:t>испоруке, гарантни рок, место испоруке и рок важења понуде сматраће се неприхватљивом.</w:t>
            </w:r>
          </w:p>
        </w:tc>
      </w:tr>
    </w:tbl>
    <w:p w:rsidR="0097497B" w:rsidRDefault="0097497B" w:rsidP="00BA2C2D">
      <w:pPr>
        <w:spacing w:before="0"/>
        <w:rPr>
          <w:rFonts w:cs="Arial"/>
          <w:b/>
          <w:bCs/>
          <w:i/>
          <w:iCs/>
          <w:lang w:val="sr-Cyrl-CS"/>
        </w:rPr>
      </w:pPr>
    </w:p>
    <w:p w:rsidR="00436345" w:rsidRDefault="00436345" w:rsidP="00BA2C2D">
      <w:pPr>
        <w:spacing w:before="0"/>
        <w:rPr>
          <w:rFonts w:cs="Arial"/>
          <w:b/>
          <w:bCs/>
          <w:i/>
          <w:iCs/>
          <w:lang w:val="sr-Cyrl-CS"/>
        </w:rPr>
      </w:pPr>
    </w:p>
    <w:p w:rsidR="00436345" w:rsidRDefault="00436345" w:rsidP="00BA2C2D">
      <w:pPr>
        <w:spacing w:before="0"/>
        <w:rPr>
          <w:rFonts w:cs="Arial"/>
          <w:b/>
          <w:bCs/>
          <w:i/>
          <w:iCs/>
          <w:lang w:val="sr-Cyrl-CS"/>
        </w:rPr>
      </w:pPr>
    </w:p>
    <w:p w:rsidR="00436345" w:rsidRDefault="00436345" w:rsidP="00BA2C2D">
      <w:pPr>
        <w:spacing w:before="0"/>
        <w:rPr>
          <w:rFonts w:cs="Arial"/>
          <w:b/>
          <w:bCs/>
          <w:i/>
          <w:iCs/>
          <w:lang w:val="sr-Cyrl-CS"/>
        </w:rPr>
      </w:pPr>
    </w:p>
    <w:p w:rsidR="00436345" w:rsidRDefault="00436345" w:rsidP="00BA2C2D">
      <w:pPr>
        <w:spacing w:before="0"/>
        <w:rPr>
          <w:rFonts w:cs="Arial"/>
          <w:b/>
          <w:bCs/>
          <w:i/>
          <w:iCs/>
          <w:lang w:val="sr-Cyrl-CS"/>
        </w:rPr>
      </w:pPr>
    </w:p>
    <w:p w:rsidR="000E75A0" w:rsidRPr="00FA0C60" w:rsidRDefault="000E75A0" w:rsidP="00BA2C2D">
      <w:pPr>
        <w:spacing w:before="0"/>
        <w:rPr>
          <w:rFonts w:eastAsia="TimesNewRomanPSMT" w:cs="Arial"/>
          <w:bCs/>
          <w:lang w:val="sr-Cyrl-CS"/>
        </w:rPr>
      </w:pPr>
      <w:r w:rsidRPr="00FA0C60">
        <w:rPr>
          <w:rFonts w:eastAsia="TimesNewRomanPSMT" w:cs="Arial"/>
          <w:bCs/>
          <w:lang w:val="ru-RU"/>
        </w:rPr>
        <w:t xml:space="preserve">Датум </w:t>
      </w:r>
      <w:r w:rsidRPr="00FA0C60">
        <w:rPr>
          <w:rFonts w:eastAsia="TimesNewRomanPSMT" w:cs="Arial"/>
          <w:bCs/>
          <w:lang w:val="ru-RU"/>
        </w:rPr>
        <w:tab/>
      </w:r>
      <w:r w:rsidRPr="00FA0C60">
        <w:rPr>
          <w:rFonts w:eastAsia="TimesNewRomanPSMT" w:cs="Arial"/>
          <w:bCs/>
          <w:lang w:val="ru-RU"/>
        </w:rPr>
        <w:tab/>
      </w:r>
      <w:r w:rsidRPr="00FA0C60">
        <w:rPr>
          <w:rFonts w:eastAsia="TimesNewRomanPSMT" w:cs="Arial"/>
          <w:bCs/>
          <w:lang w:val="ru-RU"/>
        </w:rPr>
        <w:tab/>
      </w:r>
      <w:r w:rsidRPr="00FA0C60">
        <w:rPr>
          <w:rFonts w:eastAsia="TimesNewRomanPSMT" w:cs="Arial"/>
          <w:bCs/>
          <w:lang w:val="ru-RU"/>
        </w:rPr>
        <w:tab/>
      </w:r>
      <w:r w:rsidR="00436345">
        <w:rPr>
          <w:rFonts w:eastAsia="TimesNewRomanPSMT" w:cs="Arial"/>
          <w:bCs/>
          <w:lang w:val="ru-RU"/>
        </w:rPr>
        <w:tab/>
      </w:r>
      <w:r w:rsidR="00436345">
        <w:rPr>
          <w:rFonts w:eastAsia="TimesNewRomanPSMT" w:cs="Arial"/>
          <w:bCs/>
          <w:lang w:val="ru-RU"/>
        </w:rPr>
        <w:tab/>
      </w:r>
      <w:r w:rsidR="00436345">
        <w:rPr>
          <w:rFonts w:eastAsia="TimesNewRomanPSMT" w:cs="Arial"/>
          <w:bCs/>
          <w:lang w:val="ru-RU"/>
        </w:rPr>
        <w:tab/>
      </w:r>
      <w:r w:rsidR="00436345">
        <w:rPr>
          <w:rFonts w:eastAsia="TimesNewRomanPSMT" w:cs="Arial"/>
          <w:bCs/>
          <w:lang w:val="ru-RU"/>
        </w:rPr>
        <w:tab/>
      </w:r>
      <w:r w:rsidRPr="00FA0C60">
        <w:rPr>
          <w:rFonts w:eastAsia="TimesNewRomanPSMT" w:cs="Arial"/>
          <w:bCs/>
          <w:lang w:val="ru-RU"/>
        </w:rPr>
        <w:t>Понуђач</w:t>
      </w:r>
    </w:p>
    <w:p w:rsidR="000E75A0" w:rsidRPr="00FA0C60" w:rsidRDefault="000E75A0" w:rsidP="000E75A0">
      <w:pPr>
        <w:spacing w:before="0"/>
        <w:ind w:left="720" w:firstLine="720"/>
        <w:rPr>
          <w:rFonts w:eastAsia="TimesNewRomanPSMT" w:cs="Arial"/>
          <w:bCs/>
          <w:lang w:val="sr-Cyrl-CS"/>
        </w:rPr>
      </w:pPr>
    </w:p>
    <w:p w:rsidR="000E75A0" w:rsidRPr="00FA0C60" w:rsidRDefault="000E75A0" w:rsidP="000E75A0">
      <w:pPr>
        <w:spacing w:before="0"/>
        <w:rPr>
          <w:rFonts w:eastAsia="TimesNewRomanPS-BoldMT" w:cs="Arial"/>
          <w:b/>
          <w:bCs/>
          <w:i/>
          <w:iCs/>
          <w:lang w:val="sr-Cyrl-CS"/>
        </w:rPr>
      </w:pPr>
      <w:r w:rsidRPr="00FA0C60">
        <w:rPr>
          <w:rFonts w:eastAsia="TimesNewRomanPS-BoldMT" w:cs="Arial"/>
          <w:b/>
          <w:bCs/>
          <w:i/>
          <w:iCs/>
          <w:lang w:val="ru-RU"/>
        </w:rPr>
        <w:t>________________________</w:t>
      </w:r>
      <w:r w:rsidRPr="00FA0C60">
        <w:rPr>
          <w:rFonts w:eastAsia="TimesNewRomanPS-BoldMT" w:cs="Arial"/>
          <w:b/>
          <w:bCs/>
          <w:i/>
          <w:iCs/>
          <w:lang w:val="sr-Cyrl-CS"/>
        </w:rPr>
        <w:t xml:space="preserve">        М.П.</w:t>
      </w:r>
      <w:r w:rsidRPr="00FA0C60">
        <w:rPr>
          <w:rFonts w:eastAsia="TimesNewRomanPS-BoldMT" w:cs="Arial"/>
          <w:b/>
          <w:bCs/>
          <w:i/>
          <w:iCs/>
          <w:lang w:val="ru-RU"/>
        </w:rPr>
        <w:tab/>
      </w:r>
      <w:r w:rsidR="00436345">
        <w:rPr>
          <w:rFonts w:eastAsia="TimesNewRomanPS-BoldMT" w:cs="Arial"/>
          <w:b/>
          <w:bCs/>
          <w:i/>
          <w:iCs/>
          <w:lang w:val="ru-RU"/>
        </w:rPr>
        <w:tab/>
      </w:r>
      <w:r w:rsidR="00436345">
        <w:rPr>
          <w:rFonts w:eastAsia="TimesNewRomanPS-BoldMT" w:cs="Arial"/>
          <w:b/>
          <w:bCs/>
          <w:i/>
          <w:iCs/>
          <w:lang w:val="ru-RU"/>
        </w:rPr>
        <w:tab/>
      </w:r>
      <w:r w:rsidR="00BA2C2D" w:rsidRPr="00FA0C60">
        <w:rPr>
          <w:rFonts w:eastAsia="TimesNewRomanPS-BoldMT" w:cs="Arial"/>
          <w:b/>
          <w:bCs/>
          <w:i/>
          <w:iCs/>
          <w:lang w:val="sr-Cyrl-CS"/>
        </w:rPr>
        <w:t>___</w:t>
      </w:r>
      <w:r w:rsidRPr="00FA0C60">
        <w:rPr>
          <w:rFonts w:eastAsia="TimesNewRomanPS-BoldMT" w:cs="Arial"/>
          <w:b/>
          <w:bCs/>
          <w:i/>
          <w:iCs/>
          <w:lang w:val="sr-Cyrl-CS"/>
        </w:rPr>
        <w:t xml:space="preserve">__________________                                      </w:t>
      </w:r>
    </w:p>
    <w:p w:rsidR="00436345" w:rsidRDefault="00436345" w:rsidP="0097497B">
      <w:pPr>
        <w:spacing w:before="0"/>
        <w:contextualSpacing/>
        <w:rPr>
          <w:rFonts w:cs="Arial"/>
          <w:b/>
          <w:bCs/>
          <w:i/>
          <w:iCs/>
          <w:sz w:val="18"/>
          <w:szCs w:val="20"/>
          <w:u w:val="single"/>
        </w:rPr>
      </w:pPr>
    </w:p>
    <w:p w:rsidR="00436345" w:rsidRDefault="00436345" w:rsidP="0097497B">
      <w:pPr>
        <w:spacing w:before="0"/>
        <w:contextualSpacing/>
        <w:rPr>
          <w:rFonts w:cs="Arial"/>
          <w:b/>
          <w:bCs/>
          <w:i/>
          <w:iCs/>
          <w:sz w:val="18"/>
          <w:szCs w:val="20"/>
          <w:u w:val="single"/>
        </w:rPr>
      </w:pPr>
    </w:p>
    <w:p w:rsidR="00436345" w:rsidRDefault="00436345" w:rsidP="0097497B">
      <w:pPr>
        <w:spacing w:before="0"/>
        <w:contextualSpacing/>
        <w:rPr>
          <w:rFonts w:cs="Arial"/>
          <w:b/>
          <w:bCs/>
          <w:i/>
          <w:iCs/>
          <w:sz w:val="18"/>
          <w:szCs w:val="20"/>
          <w:u w:val="single"/>
        </w:rPr>
      </w:pPr>
    </w:p>
    <w:p w:rsidR="0097497B" w:rsidRPr="0097497B" w:rsidRDefault="0097497B" w:rsidP="0097497B">
      <w:pPr>
        <w:spacing w:before="0"/>
        <w:contextualSpacing/>
        <w:rPr>
          <w:rFonts w:cs="Arial"/>
          <w:b/>
          <w:bCs/>
          <w:i/>
          <w:iCs/>
          <w:sz w:val="18"/>
          <w:szCs w:val="20"/>
          <w:u w:val="single"/>
        </w:rPr>
      </w:pPr>
      <w:r w:rsidRPr="0097497B">
        <w:rPr>
          <w:rFonts w:cs="Arial"/>
          <w:b/>
          <w:bCs/>
          <w:i/>
          <w:iCs/>
          <w:sz w:val="18"/>
          <w:szCs w:val="20"/>
          <w:u w:val="single"/>
        </w:rPr>
        <w:t>Напомене</w:t>
      </w:r>
    </w:p>
    <w:p w:rsidR="0097497B" w:rsidRPr="0097497B" w:rsidRDefault="0097497B" w:rsidP="0097497B">
      <w:pPr>
        <w:autoSpaceDE w:val="0"/>
        <w:autoSpaceDN w:val="0"/>
        <w:adjustRightInd w:val="0"/>
        <w:spacing w:before="0"/>
        <w:contextualSpacing/>
        <w:rPr>
          <w:rFonts w:eastAsia="TimesNewRomanPS-BoldMT" w:cs="Arial"/>
          <w:bCs/>
          <w:i/>
          <w:iCs/>
          <w:sz w:val="18"/>
          <w:szCs w:val="20"/>
        </w:rPr>
      </w:pPr>
      <w:r w:rsidRPr="0097497B">
        <w:rPr>
          <w:rFonts w:eastAsia="TimesNewRomanPS-BoldMT" w:cs="Arial"/>
          <w:bCs/>
          <w:i/>
          <w:iCs/>
          <w:sz w:val="18"/>
          <w:szCs w:val="20"/>
        </w:rPr>
        <w:t>-  Понуђач је обавезан да у обрасцу понуде попуни све комерцијалне услове (сва празна поља).</w:t>
      </w:r>
    </w:p>
    <w:p w:rsidR="0097497B" w:rsidRPr="0097497B" w:rsidRDefault="0097497B" w:rsidP="0097497B">
      <w:pPr>
        <w:autoSpaceDE w:val="0"/>
        <w:autoSpaceDN w:val="0"/>
        <w:adjustRightInd w:val="0"/>
        <w:spacing w:before="0"/>
        <w:contextualSpacing/>
        <w:rPr>
          <w:rFonts w:eastAsia="TimesNewRomanPS-BoldMT" w:cs="Arial"/>
          <w:bCs/>
          <w:i/>
          <w:iCs/>
          <w:sz w:val="18"/>
          <w:szCs w:val="20"/>
          <w:lang w:val="ru-RU"/>
        </w:rPr>
      </w:pPr>
      <w:r w:rsidRPr="0097497B">
        <w:rPr>
          <w:rFonts w:eastAsia="TimesNewRomanPS-BoldMT" w:cs="Arial"/>
          <w:bCs/>
          <w:i/>
          <w:iCs/>
          <w:sz w:val="18"/>
          <w:szCs w:val="20"/>
        </w:rPr>
        <w:t xml:space="preserve">- </w:t>
      </w:r>
      <w:r w:rsidRPr="0097497B">
        <w:rPr>
          <w:rFonts w:eastAsia="TimesNewRomanPS-BoldMT" w:cs="Arial"/>
          <w:bCs/>
          <w:i/>
          <w:iCs/>
          <w:sz w:val="18"/>
          <w:szCs w:val="20"/>
          <w:lang w:val="ru-RU"/>
        </w:rPr>
        <w:t>Уколико понуђачи подносе заједничку понуду</w:t>
      </w:r>
      <w:proofErr w:type="gramStart"/>
      <w:r w:rsidRPr="0097497B">
        <w:rPr>
          <w:rFonts w:eastAsia="TimesNewRomanPS-BoldMT" w:cs="Arial"/>
          <w:bCs/>
          <w:i/>
          <w:iCs/>
          <w:sz w:val="18"/>
          <w:szCs w:val="20"/>
          <w:lang w:val="ru-RU"/>
        </w:rPr>
        <w:t>,група</w:t>
      </w:r>
      <w:proofErr w:type="gramEnd"/>
      <w:r w:rsidRPr="0097497B">
        <w:rPr>
          <w:rFonts w:eastAsia="TimesNewRomanPS-BoldMT" w:cs="Arial"/>
          <w:bCs/>
          <w:i/>
          <w:iCs/>
          <w:sz w:val="18"/>
          <w:szCs w:val="20"/>
          <w:lang w:val="ru-RU"/>
        </w:rPr>
        <w:t xml:space="preserve"> понуђача може да о</w:t>
      </w:r>
      <w:r w:rsidRPr="0097497B">
        <w:rPr>
          <w:rFonts w:eastAsia="TimesNewRomanPS-BoldMT" w:cs="Arial"/>
          <w:bCs/>
          <w:i/>
          <w:iCs/>
          <w:sz w:val="18"/>
          <w:szCs w:val="20"/>
        </w:rPr>
        <w:t>власти</w:t>
      </w:r>
      <w:r w:rsidRPr="0097497B">
        <w:rPr>
          <w:rFonts w:eastAsia="TimesNewRomanPS-BoldMT" w:cs="Arial"/>
          <w:bCs/>
          <w:i/>
          <w:iCs/>
          <w:sz w:val="18"/>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97497B" w:rsidRDefault="0097497B" w:rsidP="0097497B">
      <w:pPr>
        <w:autoSpaceDE w:val="0"/>
        <w:autoSpaceDN w:val="0"/>
        <w:adjustRightInd w:val="0"/>
        <w:spacing w:before="0"/>
        <w:contextualSpacing/>
        <w:rPr>
          <w:rFonts w:eastAsia="TimesNewRomanPS-BoldMT" w:cs="Arial"/>
          <w:bCs/>
          <w:i/>
          <w:iCs/>
          <w:sz w:val="18"/>
          <w:szCs w:val="20"/>
          <w:lang w:val="ru-RU"/>
        </w:rPr>
      </w:pPr>
      <w:r w:rsidRPr="0097497B">
        <w:rPr>
          <w:rFonts w:eastAsia="TimesNewRomanPS-BoldMT" w:cs="Arial"/>
          <w:bCs/>
          <w:i/>
          <w:iCs/>
          <w:sz w:val="18"/>
          <w:szCs w:val="20"/>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B47C54" w:rsidRPr="0097497B" w:rsidRDefault="00B47C54" w:rsidP="0097497B">
      <w:pPr>
        <w:autoSpaceDE w:val="0"/>
        <w:autoSpaceDN w:val="0"/>
        <w:adjustRightInd w:val="0"/>
        <w:spacing w:before="0"/>
        <w:contextualSpacing/>
        <w:rPr>
          <w:rFonts w:eastAsia="TimesNewRomanPS-BoldMT" w:cs="Arial"/>
          <w:bCs/>
          <w:i/>
          <w:iCs/>
          <w:sz w:val="18"/>
          <w:szCs w:val="20"/>
          <w:lang w:val="ru-RU"/>
        </w:rPr>
      </w:pPr>
      <w:r w:rsidRPr="0072364E">
        <w:rPr>
          <w:rFonts w:eastAsia="TimesNewRomanPS-BoldMT" w:cs="Arial"/>
          <w:bCs/>
          <w:i/>
          <w:iCs/>
          <w:sz w:val="18"/>
          <w:szCs w:val="20"/>
          <w:lang w:val="ru-RU"/>
        </w:rPr>
        <w:t>Домаћи</w:t>
      </w:r>
      <w:r w:rsidRPr="00B47C54">
        <w:rPr>
          <w:rFonts w:eastAsia="TimesNewRomanPS-BoldMT" w:cs="Arial"/>
          <w:bCs/>
          <w:i/>
          <w:iCs/>
          <w:sz w:val="18"/>
          <w:szCs w:val="20"/>
          <w:lang w:val="ru-RU"/>
        </w:rPr>
        <w:t xml:space="preserve"> Понуђач цену исказује у динарима.</w:t>
      </w:r>
    </w:p>
    <w:p w:rsidR="00F0112F" w:rsidRDefault="00F0112F" w:rsidP="004475E6">
      <w:pPr>
        <w:spacing w:before="0"/>
        <w:rPr>
          <w:rFonts w:eastAsia="TimesNewRomanPSMT" w:cs="Arial"/>
          <w:b/>
          <w:bCs/>
          <w:i/>
          <w:lang w:val="sr-Cyrl-CS"/>
        </w:rPr>
      </w:pPr>
    </w:p>
    <w:p w:rsidR="00A76420" w:rsidRDefault="00A76420" w:rsidP="0072364E">
      <w:pPr>
        <w:pStyle w:val="KDObrazac"/>
        <w:spacing w:before="0"/>
        <w:ind w:right="-382"/>
        <w:jc w:val="both"/>
        <w:rPr>
          <w:sz w:val="24"/>
          <w:szCs w:val="24"/>
        </w:rPr>
      </w:pPr>
    </w:p>
    <w:p w:rsidR="00436345" w:rsidRDefault="00436345" w:rsidP="0072364E">
      <w:pPr>
        <w:pStyle w:val="KDObrazac"/>
        <w:spacing w:before="0"/>
        <w:ind w:right="-382"/>
        <w:jc w:val="both"/>
        <w:rPr>
          <w:sz w:val="24"/>
          <w:szCs w:val="24"/>
        </w:rPr>
      </w:pPr>
    </w:p>
    <w:p w:rsidR="00436345" w:rsidRDefault="00436345" w:rsidP="0072364E">
      <w:pPr>
        <w:pStyle w:val="KDObrazac"/>
        <w:spacing w:before="0"/>
        <w:ind w:right="-382"/>
        <w:jc w:val="both"/>
        <w:rPr>
          <w:sz w:val="24"/>
          <w:szCs w:val="24"/>
        </w:rPr>
      </w:pPr>
    </w:p>
    <w:p w:rsidR="00436345" w:rsidRDefault="00436345" w:rsidP="0072364E">
      <w:pPr>
        <w:pStyle w:val="KDObrazac"/>
        <w:spacing w:before="0"/>
        <w:ind w:right="-382"/>
        <w:jc w:val="both"/>
        <w:rPr>
          <w:sz w:val="24"/>
          <w:szCs w:val="24"/>
        </w:rPr>
      </w:pPr>
    </w:p>
    <w:p w:rsidR="00436345" w:rsidRDefault="00436345" w:rsidP="0072364E">
      <w:pPr>
        <w:pStyle w:val="KDObrazac"/>
        <w:spacing w:before="0"/>
        <w:ind w:right="-382"/>
        <w:jc w:val="both"/>
        <w:rPr>
          <w:sz w:val="24"/>
          <w:szCs w:val="24"/>
        </w:rPr>
      </w:pPr>
    </w:p>
    <w:p w:rsidR="00436345" w:rsidRDefault="00436345" w:rsidP="0072364E">
      <w:pPr>
        <w:pStyle w:val="KDObrazac"/>
        <w:spacing w:before="0"/>
        <w:ind w:right="-382"/>
        <w:jc w:val="both"/>
        <w:rPr>
          <w:sz w:val="24"/>
          <w:szCs w:val="24"/>
        </w:rPr>
      </w:pPr>
    </w:p>
    <w:p w:rsidR="00436345" w:rsidRDefault="00436345" w:rsidP="0072364E">
      <w:pPr>
        <w:pStyle w:val="KDObrazac"/>
        <w:spacing w:before="0"/>
        <w:ind w:right="-382"/>
        <w:jc w:val="both"/>
        <w:rPr>
          <w:sz w:val="24"/>
          <w:szCs w:val="24"/>
        </w:rPr>
      </w:pPr>
    </w:p>
    <w:p w:rsidR="00436345" w:rsidRDefault="00436345" w:rsidP="0072364E">
      <w:pPr>
        <w:pStyle w:val="KDObrazac"/>
        <w:spacing w:before="0"/>
        <w:ind w:right="-382"/>
        <w:jc w:val="both"/>
        <w:rPr>
          <w:sz w:val="24"/>
          <w:szCs w:val="24"/>
        </w:rPr>
      </w:pPr>
    </w:p>
    <w:p w:rsidR="00436345" w:rsidRDefault="00436345" w:rsidP="0072364E">
      <w:pPr>
        <w:pStyle w:val="KDObrazac"/>
        <w:spacing w:before="0"/>
        <w:ind w:right="-382"/>
        <w:jc w:val="both"/>
        <w:rPr>
          <w:sz w:val="24"/>
          <w:szCs w:val="24"/>
        </w:rPr>
      </w:pPr>
    </w:p>
    <w:p w:rsidR="00436345" w:rsidRDefault="00436345" w:rsidP="0072364E">
      <w:pPr>
        <w:pStyle w:val="KDObrazac"/>
        <w:spacing w:before="0"/>
        <w:ind w:right="-382"/>
        <w:jc w:val="both"/>
        <w:rPr>
          <w:sz w:val="24"/>
          <w:szCs w:val="24"/>
        </w:rPr>
      </w:pPr>
    </w:p>
    <w:p w:rsidR="00436345" w:rsidRDefault="00436345" w:rsidP="0072364E">
      <w:pPr>
        <w:pStyle w:val="KDObrazac"/>
        <w:spacing w:before="0"/>
        <w:ind w:right="-382"/>
        <w:jc w:val="both"/>
        <w:rPr>
          <w:sz w:val="24"/>
          <w:szCs w:val="24"/>
        </w:rPr>
      </w:pPr>
    </w:p>
    <w:p w:rsidR="00436345" w:rsidRDefault="00436345" w:rsidP="0072364E">
      <w:pPr>
        <w:pStyle w:val="KDObrazac"/>
        <w:spacing w:before="0"/>
        <w:ind w:right="-382"/>
        <w:jc w:val="both"/>
        <w:rPr>
          <w:sz w:val="24"/>
          <w:szCs w:val="24"/>
        </w:rPr>
      </w:pPr>
    </w:p>
    <w:p w:rsidR="0097497B" w:rsidRPr="00852E02" w:rsidRDefault="0097497B" w:rsidP="002D6F95">
      <w:pPr>
        <w:pStyle w:val="KDObrazac"/>
        <w:spacing w:before="0"/>
        <w:ind w:right="-382"/>
        <w:rPr>
          <w:sz w:val="24"/>
          <w:szCs w:val="24"/>
        </w:rPr>
      </w:pPr>
      <w:r>
        <w:rPr>
          <w:sz w:val="24"/>
          <w:szCs w:val="24"/>
        </w:rPr>
        <w:t>Образац</w:t>
      </w:r>
      <w:r w:rsidRPr="00852E02">
        <w:rPr>
          <w:sz w:val="24"/>
          <w:szCs w:val="24"/>
        </w:rPr>
        <w:t>2</w:t>
      </w:r>
    </w:p>
    <w:p w:rsidR="0097497B" w:rsidRDefault="0097497B" w:rsidP="0097497B">
      <w:pPr>
        <w:spacing w:before="0"/>
        <w:jc w:val="center"/>
        <w:rPr>
          <w:rFonts w:cs="Arial"/>
          <w:b/>
          <w:sz w:val="24"/>
          <w:szCs w:val="24"/>
        </w:rPr>
      </w:pPr>
      <w:r w:rsidRPr="00852E02">
        <w:rPr>
          <w:rFonts w:cs="Arial"/>
          <w:b/>
          <w:sz w:val="24"/>
          <w:szCs w:val="24"/>
        </w:rPr>
        <w:t>ОБРАЗАЦ СТРУКТУРЕ ЦЕНЕ</w:t>
      </w:r>
      <w:r>
        <w:rPr>
          <w:rFonts w:cs="Arial"/>
          <w:b/>
          <w:sz w:val="24"/>
          <w:szCs w:val="24"/>
        </w:rPr>
        <w:t xml:space="preserve"> ЗА ЈН</w:t>
      </w:r>
      <w:r w:rsidR="002D6F95">
        <w:rPr>
          <w:rFonts w:cs="Arial"/>
          <w:b/>
          <w:sz w:val="24"/>
          <w:szCs w:val="24"/>
        </w:rPr>
        <w:t>/1000/0</w:t>
      </w:r>
      <w:r w:rsidR="002C64D2">
        <w:rPr>
          <w:rFonts w:cs="Arial"/>
          <w:b/>
          <w:sz w:val="24"/>
          <w:szCs w:val="24"/>
        </w:rPr>
        <w:t>5</w:t>
      </w:r>
      <w:r w:rsidR="00A76420">
        <w:rPr>
          <w:rFonts w:cs="Arial"/>
          <w:b/>
          <w:sz w:val="24"/>
          <w:szCs w:val="24"/>
        </w:rPr>
        <w:t>92</w:t>
      </w:r>
      <w:r>
        <w:rPr>
          <w:rFonts w:cs="Arial"/>
          <w:b/>
          <w:sz w:val="24"/>
          <w:szCs w:val="24"/>
        </w:rPr>
        <w:t>/2018</w:t>
      </w:r>
    </w:p>
    <w:p w:rsidR="0097497B" w:rsidRDefault="0097497B" w:rsidP="0097497B">
      <w:pPr>
        <w:spacing w:before="0"/>
        <w:ind w:left="-810"/>
        <w:jc w:val="left"/>
        <w:rPr>
          <w:rFonts w:cs="Arial"/>
          <w:b/>
          <w:sz w:val="24"/>
          <w:szCs w:val="24"/>
        </w:rPr>
      </w:pPr>
      <w:r>
        <w:rPr>
          <w:rFonts w:cs="Arial"/>
          <w:b/>
          <w:sz w:val="24"/>
          <w:szCs w:val="24"/>
        </w:rPr>
        <w:t>Табела 1.</w:t>
      </w:r>
    </w:p>
    <w:p w:rsidR="00A42FDE" w:rsidRPr="00DE1779" w:rsidRDefault="00A42FDE" w:rsidP="00A42FDE">
      <w:pPr>
        <w:rPr>
          <w:rFonts w:cs="Arial"/>
        </w:rPr>
      </w:pPr>
    </w:p>
    <w:p w:rsidR="00A42FDE" w:rsidRPr="00DE1779" w:rsidRDefault="00A42FDE" w:rsidP="0039153A">
      <w:pPr>
        <w:pStyle w:val="ListParagraph"/>
        <w:numPr>
          <w:ilvl w:val="0"/>
          <w:numId w:val="45"/>
        </w:numPr>
        <w:spacing w:before="0"/>
        <w:jc w:val="left"/>
        <w:rPr>
          <w:rFonts w:ascii="Arial" w:hAnsi="Arial" w:cs="Arial"/>
          <w:b/>
        </w:rPr>
      </w:pPr>
      <w:r w:rsidRPr="00DE1779">
        <w:rPr>
          <w:rFonts w:ascii="Arial" w:hAnsi="Arial" w:cs="Arial"/>
          <w:b/>
        </w:rPr>
        <w:t xml:space="preserve">ДОБРА: </w:t>
      </w:r>
    </w:p>
    <w:p w:rsidR="00A42FDE" w:rsidRPr="00631317" w:rsidRDefault="00A42FDE" w:rsidP="00A42FDE">
      <w:pPr>
        <w:rPr>
          <w:rFonts w:cs="Arial"/>
        </w:rPr>
      </w:pPr>
    </w:p>
    <w:p w:rsidR="00A42FDE" w:rsidRPr="00D578E9" w:rsidRDefault="00A42FDE" w:rsidP="00A42FDE">
      <w:pPr>
        <w:pStyle w:val="Title"/>
        <w:jc w:val="left"/>
        <w:rPr>
          <w:rFonts w:cs="Arial"/>
          <w:b w:val="0"/>
        </w:rPr>
      </w:pPr>
      <w:r w:rsidRPr="00D578E9">
        <w:rPr>
          <w:rFonts w:cs="Arial"/>
          <w:b w:val="0"/>
          <w:sz w:val="22"/>
          <w:szCs w:val="22"/>
        </w:rPr>
        <w:t>Добра за Систем за двофакторску идентификацију корисника апликативних решења (Д.1)</w:t>
      </w:r>
      <w:r>
        <w:rPr>
          <w:rFonts w:cs="Arial"/>
          <w:b w:val="0"/>
          <w:sz w:val="22"/>
          <w:szCs w:val="22"/>
        </w:rPr>
        <w:t>:</w:t>
      </w:r>
    </w:p>
    <w:p w:rsidR="00A42FDE" w:rsidRPr="00DE1779" w:rsidRDefault="00A42FDE" w:rsidP="00A42FDE">
      <w:pPr>
        <w:rPr>
          <w:rFonts w:cs="Arial"/>
        </w:rPr>
      </w:pPr>
    </w:p>
    <w:tbl>
      <w:tblPr>
        <w:tblW w:w="96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87"/>
        <w:gridCol w:w="4443"/>
        <w:gridCol w:w="1418"/>
        <w:gridCol w:w="1559"/>
        <w:gridCol w:w="1417"/>
      </w:tblGrid>
      <w:tr w:rsidR="00A42FDE" w:rsidRPr="00DE1779" w:rsidTr="006F1A2E">
        <w:trPr>
          <w:cantSplit/>
          <w:trHeight w:val="760"/>
          <w:tblHeader/>
          <w:jc w:val="center"/>
        </w:trPr>
        <w:tc>
          <w:tcPr>
            <w:tcW w:w="787" w:type="dxa"/>
            <w:tcBorders>
              <w:top w:val="double" w:sz="4" w:space="0" w:color="auto"/>
              <w:bottom w:val="single" w:sz="4" w:space="0" w:color="auto"/>
            </w:tcBorders>
            <w:vAlign w:val="center"/>
          </w:tcPr>
          <w:p w:rsidR="00A42FDE" w:rsidRPr="00DE1779" w:rsidRDefault="00A42FDE" w:rsidP="006F1A2E">
            <w:pPr>
              <w:jc w:val="center"/>
              <w:rPr>
                <w:rFonts w:cs="Arial"/>
              </w:rPr>
            </w:pPr>
            <w:r w:rsidRPr="00DE1779">
              <w:rPr>
                <w:rFonts w:cs="Arial"/>
              </w:rPr>
              <w:t>Број</w:t>
            </w:r>
          </w:p>
        </w:tc>
        <w:tc>
          <w:tcPr>
            <w:tcW w:w="4443" w:type="dxa"/>
            <w:tcBorders>
              <w:top w:val="double" w:sz="4" w:space="0" w:color="auto"/>
              <w:bottom w:val="single" w:sz="4" w:space="0" w:color="auto"/>
            </w:tcBorders>
            <w:vAlign w:val="center"/>
          </w:tcPr>
          <w:p w:rsidR="00A42FDE" w:rsidRPr="00DE1779" w:rsidRDefault="00A42FDE" w:rsidP="006F1A2E">
            <w:pPr>
              <w:jc w:val="center"/>
              <w:rPr>
                <w:rFonts w:cs="Arial"/>
              </w:rPr>
            </w:pPr>
            <w:r w:rsidRPr="00DE1779">
              <w:rPr>
                <w:rFonts w:cs="Arial"/>
              </w:rPr>
              <w:t>Опис</w:t>
            </w:r>
          </w:p>
        </w:tc>
        <w:tc>
          <w:tcPr>
            <w:tcW w:w="1418" w:type="dxa"/>
            <w:tcBorders>
              <w:top w:val="double" w:sz="4" w:space="0" w:color="auto"/>
              <w:bottom w:val="single" w:sz="4" w:space="0" w:color="auto"/>
            </w:tcBorders>
            <w:vAlign w:val="center"/>
          </w:tcPr>
          <w:p w:rsidR="00A42FDE" w:rsidRPr="00DE1779" w:rsidRDefault="00A42FDE" w:rsidP="006F1A2E">
            <w:pPr>
              <w:jc w:val="center"/>
              <w:rPr>
                <w:rFonts w:cs="Arial"/>
              </w:rPr>
            </w:pPr>
            <w:r w:rsidRPr="00DE1779">
              <w:rPr>
                <w:rFonts w:cs="Arial"/>
              </w:rPr>
              <w:t>Количина</w:t>
            </w:r>
          </w:p>
          <w:p w:rsidR="00A42FDE" w:rsidRPr="00DE1779" w:rsidRDefault="00A42FDE" w:rsidP="006F1A2E">
            <w:pPr>
              <w:jc w:val="center"/>
              <w:rPr>
                <w:rFonts w:cs="Arial"/>
              </w:rPr>
            </w:pPr>
          </w:p>
        </w:tc>
        <w:tc>
          <w:tcPr>
            <w:tcW w:w="1559" w:type="dxa"/>
            <w:tcBorders>
              <w:top w:val="double" w:sz="4" w:space="0" w:color="auto"/>
              <w:bottom w:val="single" w:sz="4" w:space="0" w:color="auto"/>
            </w:tcBorders>
            <w:vAlign w:val="center"/>
          </w:tcPr>
          <w:p w:rsidR="00A42FDE" w:rsidRPr="00DE1779" w:rsidRDefault="00A42FDE" w:rsidP="006F1A2E">
            <w:pPr>
              <w:jc w:val="center"/>
              <w:rPr>
                <w:rFonts w:cs="Arial"/>
              </w:rPr>
            </w:pPr>
            <w:r w:rsidRPr="00DE1779">
              <w:rPr>
                <w:rFonts w:cs="Arial"/>
              </w:rPr>
              <w:t>Јединична цена</w:t>
            </w:r>
          </w:p>
          <w:p w:rsidR="00A42FDE" w:rsidRPr="00DE1779" w:rsidRDefault="00A42FDE" w:rsidP="006F1A2E">
            <w:pPr>
              <w:jc w:val="center"/>
              <w:rPr>
                <w:rFonts w:cs="Arial"/>
              </w:rPr>
            </w:pPr>
            <w:r w:rsidRPr="00DE1779">
              <w:rPr>
                <w:rFonts w:cs="Arial"/>
              </w:rPr>
              <w:t>(РСД/ЕУР)</w:t>
            </w:r>
          </w:p>
        </w:tc>
        <w:tc>
          <w:tcPr>
            <w:tcW w:w="1417" w:type="dxa"/>
            <w:tcBorders>
              <w:top w:val="double" w:sz="4" w:space="0" w:color="auto"/>
              <w:bottom w:val="single" w:sz="4" w:space="0" w:color="auto"/>
            </w:tcBorders>
            <w:vAlign w:val="center"/>
          </w:tcPr>
          <w:p w:rsidR="00A42FDE" w:rsidRPr="00DE1779" w:rsidRDefault="00A42FDE" w:rsidP="006F1A2E">
            <w:pPr>
              <w:jc w:val="center"/>
              <w:rPr>
                <w:rFonts w:cs="Arial"/>
              </w:rPr>
            </w:pPr>
            <w:r w:rsidRPr="00DE1779">
              <w:rPr>
                <w:rFonts w:cs="Arial"/>
              </w:rPr>
              <w:t xml:space="preserve">Укупна цена </w:t>
            </w:r>
          </w:p>
          <w:p w:rsidR="00A42FDE" w:rsidRPr="00DE1779" w:rsidRDefault="00A42FDE" w:rsidP="006F1A2E">
            <w:pPr>
              <w:jc w:val="center"/>
              <w:rPr>
                <w:rFonts w:cs="Arial"/>
              </w:rPr>
            </w:pPr>
            <w:r w:rsidRPr="00DE1779">
              <w:rPr>
                <w:rFonts w:cs="Arial"/>
              </w:rPr>
              <w:t>(РСД/ЕУР)</w:t>
            </w:r>
          </w:p>
        </w:tc>
      </w:tr>
      <w:tr w:rsidR="00A42FDE" w:rsidRPr="00DE1779" w:rsidTr="006F1A2E">
        <w:trPr>
          <w:cantSplit/>
          <w:trHeight w:val="343"/>
          <w:tblHeader/>
          <w:jc w:val="center"/>
        </w:trPr>
        <w:tc>
          <w:tcPr>
            <w:tcW w:w="787" w:type="dxa"/>
            <w:tcBorders>
              <w:top w:val="single" w:sz="4" w:space="0" w:color="auto"/>
              <w:bottom w:val="double" w:sz="4" w:space="0" w:color="auto"/>
            </w:tcBorders>
          </w:tcPr>
          <w:p w:rsidR="00A42FDE" w:rsidRPr="00DE1779" w:rsidRDefault="00A42FDE" w:rsidP="006F1A2E">
            <w:pPr>
              <w:rPr>
                <w:rFonts w:cs="Arial"/>
              </w:rPr>
            </w:pPr>
          </w:p>
        </w:tc>
        <w:tc>
          <w:tcPr>
            <w:tcW w:w="4443" w:type="dxa"/>
            <w:tcBorders>
              <w:top w:val="single" w:sz="4" w:space="0" w:color="auto"/>
              <w:bottom w:val="double" w:sz="4" w:space="0" w:color="auto"/>
            </w:tcBorders>
          </w:tcPr>
          <w:p w:rsidR="00A42FDE" w:rsidRPr="00DE1779" w:rsidRDefault="00A42FDE" w:rsidP="006F1A2E">
            <w:pPr>
              <w:rPr>
                <w:rFonts w:cs="Arial"/>
              </w:rPr>
            </w:pPr>
          </w:p>
        </w:tc>
        <w:tc>
          <w:tcPr>
            <w:tcW w:w="1418" w:type="dxa"/>
            <w:tcBorders>
              <w:top w:val="single" w:sz="4" w:space="0" w:color="auto"/>
              <w:bottom w:val="double" w:sz="4" w:space="0" w:color="auto"/>
            </w:tcBorders>
            <w:vAlign w:val="center"/>
          </w:tcPr>
          <w:p w:rsidR="00A42FDE" w:rsidRPr="00DE1779" w:rsidRDefault="00A42FDE" w:rsidP="006F1A2E">
            <w:pPr>
              <w:jc w:val="center"/>
              <w:rPr>
                <w:rFonts w:cs="Arial"/>
              </w:rPr>
            </w:pPr>
            <w:r w:rsidRPr="00DE1779">
              <w:rPr>
                <w:rFonts w:cs="Arial"/>
              </w:rPr>
              <w:t>(1)</w:t>
            </w:r>
          </w:p>
        </w:tc>
        <w:tc>
          <w:tcPr>
            <w:tcW w:w="1559" w:type="dxa"/>
            <w:tcBorders>
              <w:top w:val="single" w:sz="4" w:space="0" w:color="auto"/>
              <w:bottom w:val="double" w:sz="4" w:space="0" w:color="auto"/>
            </w:tcBorders>
            <w:vAlign w:val="center"/>
          </w:tcPr>
          <w:p w:rsidR="00A42FDE" w:rsidRPr="00DE1779" w:rsidRDefault="00A42FDE" w:rsidP="006F1A2E">
            <w:pPr>
              <w:jc w:val="center"/>
              <w:rPr>
                <w:rFonts w:cs="Arial"/>
              </w:rPr>
            </w:pPr>
            <w:r w:rsidRPr="00DE1779">
              <w:rPr>
                <w:rFonts w:cs="Arial"/>
              </w:rPr>
              <w:t>(2)</w:t>
            </w:r>
          </w:p>
        </w:tc>
        <w:tc>
          <w:tcPr>
            <w:tcW w:w="1417" w:type="dxa"/>
            <w:tcBorders>
              <w:top w:val="single" w:sz="4" w:space="0" w:color="auto"/>
              <w:bottom w:val="double" w:sz="4" w:space="0" w:color="auto"/>
            </w:tcBorders>
            <w:vAlign w:val="center"/>
          </w:tcPr>
          <w:p w:rsidR="00A42FDE" w:rsidRPr="00DE1779" w:rsidRDefault="00A42FDE" w:rsidP="006F1A2E">
            <w:pPr>
              <w:jc w:val="center"/>
              <w:rPr>
                <w:rFonts w:cs="Arial"/>
              </w:rPr>
            </w:pPr>
            <w:r w:rsidRPr="00DE1779">
              <w:rPr>
                <w:rFonts w:cs="Arial"/>
              </w:rPr>
              <w:t>(3=1*2)</w:t>
            </w:r>
          </w:p>
        </w:tc>
      </w:tr>
      <w:tr w:rsidR="00A42FDE" w:rsidRPr="00DE1779" w:rsidTr="006F1A2E">
        <w:trPr>
          <w:cantSplit/>
          <w:trHeight w:val="403"/>
          <w:jc w:val="center"/>
        </w:trPr>
        <w:tc>
          <w:tcPr>
            <w:tcW w:w="787" w:type="dxa"/>
            <w:tcBorders>
              <w:top w:val="double" w:sz="4" w:space="0" w:color="auto"/>
              <w:bottom w:val="single" w:sz="4" w:space="0" w:color="auto"/>
            </w:tcBorders>
            <w:tcMar>
              <w:top w:w="113" w:type="dxa"/>
              <w:bottom w:w="113" w:type="dxa"/>
            </w:tcMar>
            <w:vAlign w:val="center"/>
          </w:tcPr>
          <w:p w:rsidR="00A42FDE" w:rsidRPr="00D9487D" w:rsidRDefault="00A42FDE" w:rsidP="006F1A2E">
            <w:pPr>
              <w:ind w:left="57"/>
              <w:jc w:val="center"/>
              <w:rPr>
                <w:rFonts w:cs="Arial"/>
              </w:rPr>
            </w:pPr>
            <w:r w:rsidRPr="00D9487D">
              <w:rPr>
                <w:rFonts w:cs="Arial"/>
              </w:rPr>
              <w:t>Д.1.</w:t>
            </w:r>
          </w:p>
        </w:tc>
        <w:tc>
          <w:tcPr>
            <w:tcW w:w="4443" w:type="dxa"/>
            <w:tcBorders>
              <w:top w:val="double" w:sz="4" w:space="0" w:color="auto"/>
              <w:bottom w:val="single" w:sz="4" w:space="0" w:color="auto"/>
            </w:tcBorders>
            <w:tcMar>
              <w:top w:w="113" w:type="dxa"/>
              <w:bottom w:w="113" w:type="dxa"/>
            </w:tcMar>
            <w:vAlign w:val="center"/>
          </w:tcPr>
          <w:p w:rsidR="00A42FDE" w:rsidRPr="00D9487D" w:rsidRDefault="00A42FDE" w:rsidP="006F1A2E">
            <w:pPr>
              <w:rPr>
                <w:rFonts w:cs="Arial"/>
              </w:rPr>
            </w:pPr>
            <w:r>
              <w:rPr>
                <w:rFonts w:cs="Arial"/>
              </w:rPr>
              <w:t>Л</w:t>
            </w:r>
            <w:r w:rsidRPr="00D9487D">
              <w:rPr>
                <w:rFonts w:cs="Arial"/>
              </w:rPr>
              <w:t>иценце</w:t>
            </w:r>
          </w:p>
        </w:tc>
        <w:tc>
          <w:tcPr>
            <w:tcW w:w="1418" w:type="dxa"/>
            <w:tcBorders>
              <w:top w:val="double" w:sz="4" w:space="0" w:color="auto"/>
              <w:bottom w:val="single" w:sz="4" w:space="0" w:color="auto"/>
            </w:tcBorders>
            <w:tcMar>
              <w:top w:w="113" w:type="dxa"/>
              <w:bottom w:w="113" w:type="dxa"/>
            </w:tcMar>
            <w:vAlign w:val="center"/>
          </w:tcPr>
          <w:p w:rsidR="00A42FDE" w:rsidRPr="00DE1779" w:rsidRDefault="00A42FDE" w:rsidP="006F1A2E">
            <w:pPr>
              <w:jc w:val="center"/>
              <w:rPr>
                <w:rFonts w:cs="Arial"/>
              </w:rPr>
            </w:pPr>
            <w:r w:rsidRPr="00DE1779">
              <w:rPr>
                <w:rFonts w:cs="Arial"/>
              </w:rPr>
              <w:t>1</w:t>
            </w:r>
          </w:p>
        </w:tc>
        <w:tc>
          <w:tcPr>
            <w:tcW w:w="1559" w:type="dxa"/>
            <w:tcBorders>
              <w:top w:val="double" w:sz="4" w:space="0" w:color="auto"/>
              <w:bottom w:val="single" w:sz="4" w:space="0" w:color="auto"/>
            </w:tcBorders>
            <w:tcMar>
              <w:top w:w="113" w:type="dxa"/>
              <w:bottom w:w="113" w:type="dxa"/>
            </w:tcMar>
            <w:vAlign w:val="center"/>
          </w:tcPr>
          <w:p w:rsidR="00A42FDE" w:rsidRPr="00DE1779" w:rsidRDefault="00A42FDE" w:rsidP="006F1A2E">
            <w:pPr>
              <w:jc w:val="center"/>
              <w:rPr>
                <w:rFonts w:cs="Arial"/>
              </w:rPr>
            </w:pPr>
          </w:p>
        </w:tc>
        <w:tc>
          <w:tcPr>
            <w:tcW w:w="1417" w:type="dxa"/>
            <w:tcBorders>
              <w:top w:val="double" w:sz="4" w:space="0" w:color="auto"/>
              <w:bottom w:val="single" w:sz="4" w:space="0" w:color="auto"/>
            </w:tcBorders>
            <w:vAlign w:val="center"/>
          </w:tcPr>
          <w:p w:rsidR="00A42FDE" w:rsidRPr="00DE1779" w:rsidRDefault="00A42FDE" w:rsidP="006F1A2E">
            <w:pPr>
              <w:jc w:val="center"/>
              <w:rPr>
                <w:rFonts w:cs="Arial"/>
              </w:rPr>
            </w:pPr>
          </w:p>
        </w:tc>
      </w:tr>
      <w:tr w:rsidR="00A42FDE" w:rsidRPr="00DE1779" w:rsidTr="006F1A2E">
        <w:trPr>
          <w:cantSplit/>
          <w:trHeight w:hRule="exact" w:val="572"/>
          <w:jc w:val="center"/>
        </w:trPr>
        <w:tc>
          <w:tcPr>
            <w:tcW w:w="787" w:type="dxa"/>
            <w:tcBorders>
              <w:top w:val="single" w:sz="4" w:space="0" w:color="auto"/>
              <w:bottom w:val="double" w:sz="4" w:space="0" w:color="auto"/>
            </w:tcBorders>
            <w:tcMar>
              <w:top w:w="113" w:type="dxa"/>
              <w:bottom w:w="113" w:type="dxa"/>
            </w:tcMar>
          </w:tcPr>
          <w:p w:rsidR="00A42FDE" w:rsidRPr="00DE1779" w:rsidRDefault="00A42FDE" w:rsidP="006F1A2E">
            <w:pPr>
              <w:ind w:left="170"/>
              <w:jc w:val="center"/>
              <w:rPr>
                <w:rFonts w:cs="Arial"/>
              </w:rPr>
            </w:pPr>
          </w:p>
        </w:tc>
        <w:tc>
          <w:tcPr>
            <w:tcW w:w="7420" w:type="dxa"/>
            <w:gridSpan w:val="3"/>
            <w:tcBorders>
              <w:top w:val="single" w:sz="4" w:space="0" w:color="auto"/>
              <w:bottom w:val="double" w:sz="4" w:space="0" w:color="auto"/>
            </w:tcBorders>
            <w:tcMar>
              <w:top w:w="113" w:type="dxa"/>
              <w:bottom w:w="113" w:type="dxa"/>
            </w:tcMar>
          </w:tcPr>
          <w:p w:rsidR="00A42FDE" w:rsidRPr="00DE1779" w:rsidRDefault="00A42FDE" w:rsidP="006F1A2E">
            <w:pPr>
              <w:ind w:left="153"/>
              <w:jc w:val="right"/>
              <w:rPr>
                <w:rFonts w:cs="Arial"/>
                <w:b/>
                <w:spacing w:val="-2"/>
              </w:rPr>
            </w:pPr>
            <w:r w:rsidRPr="00DE1779">
              <w:rPr>
                <w:rFonts w:cs="Arial"/>
                <w:b/>
                <w:spacing w:val="-2"/>
              </w:rPr>
              <w:t xml:space="preserve">УКУПНА ЦЕНА ДОБАРА без ПДВ-а: </w:t>
            </w:r>
            <w:r w:rsidRPr="00DE1779">
              <w:rPr>
                <w:rFonts w:cs="Arial"/>
              </w:rPr>
              <w:t>РСД/ЕУР</w:t>
            </w:r>
          </w:p>
          <w:p w:rsidR="00A42FDE" w:rsidRPr="00DE1779" w:rsidRDefault="00A42FDE" w:rsidP="006F1A2E">
            <w:pPr>
              <w:rPr>
                <w:rFonts w:cs="Arial"/>
                <w:b/>
                <w:spacing w:val="-2"/>
              </w:rPr>
            </w:pPr>
            <w:r w:rsidRPr="00DE1779">
              <w:rPr>
                <w:rFonts w:cs="Arial"/>
                <w:b/>
                <w:spacing w:val="-2"/>
              </w:rPr>
              <w:t>:</w:t>
            </w:r>
          </w:p>
          <w:p w:rsidR="00A42FDE" w:rsidRPr="00DE1779" w:rsidRDefault="00A42FDE" w:rsidP="006F1A2E">
            <w:pPr>
              <w:rPr>
                <w:rFonts w:cs="Arial"/>
              </w:rPr>
            </w:pPr>
          </w:p>
        </w:tc>
        <w:tc>
          <w:tcPr>
            <w:tcW w:w="1417" w:type="dxa"/>
            <w:tcBorders>
              <w:top w:val="single" w:sz="4" w:space="0" w:color="auto"/>
              <w:bottom w:val="double" w:sz="4" w:space="0" w:color="auto"/>
            </w:tcBorders>
          </w:tcPr>
          <w:p w:rsidR="00A42FDE" w:rsidRPr="00DE1779" w:rsidRDefault="00A42FDE" w:rsidP="006F1A2E">
            <w:pPr>
              <w:rPr>
                <w:rFonts w:cs="Arial"/>
              </w:rPr>
            </w:pPr>
          </w:p>
        </w:tc>
      </w:tr>
    </w:tbl>
    <w:p w:rsidR="00A42FDE" w:rsidRPr="00DE1779" w:rsidRDefault="00A42FDE" w:rsidP="00A42FDE">
      <w:pPr>
        <w:rPr>
          <w:rFonts w:cs="Arial"/>
        </w:rPr>
      </w:pPr>
    </w:p>
    <w:p w:rsidR="00A42FDE" w:rsidRPr="00DE1779" w:rsidRDefault="00A42FDE" w:rsidP="00A42FDE">
      <w:pPr>
        <w:rPr>
          <w:rFonts w:cs="Arial"/>
        </w:rPr>
      </w:pPr>
    </w:p>
    <w:p w:rsidR="00A42FDE" w:rsidRDefault="00A42FDE" w:rsidP="0039153A">
      <w:pPr>
        <w:pStyle w:val="ListParagraph"/>
        <w:numPr>
          <w:ilvl w:val="0"/>
          <w:numId w:val="45"/>
        </w:numPr>
        <w:spacing w:before="0"/>
        <w:jc w:val="left"/>
        <w:rPr>
          <w:rFonts w:ascii="Arial" w:hAnsi="Arial" w:cs="Arial"/>
          <w:b/>
        </w:rPr>
      </w:pPr>
      <w:r w:rsidRPr="00DE1779">
        <w:rPr>
          <w:rFonts w:ascii="Arial" w:hAnsi="Arial" w:cs="Arial"/>
          <w:b/>
        </w:rPr>
        <w:t>УСЛУГЕ :</w:t>
      </w:r>
    </w:p>
    <w:p w:rsidR="00A42FDE" w:rsidRPr="00D578E9" w:rsidRDefault="00A42FDE" w:rsidP="00A42FDE">
      <w:pPr>
        <w:pStyle w:val="Title"/>
        <w:jc w:val="both"/>
        <w:rPr>
          <w:rFonts w:cs="Arial"/>
          <w:b w:val="0"/>
          <w:sz w:val="22"/>
          <w:szCs w:val="22"/>
        </w:rPr>
      </w:pPr>
      <w:r w:rsidRPr="00D578E9">
        <w:rPr>
          <w:rFonts w:cs="Arial"/>
          <w:b w:val="0"/>
          <w:sz w:val="22"/>
          <w:szCs w:val="22"/>
        </w:rPr>
        <w:t>Услуге имплементације Систем</w:t>
      </w:r>
      <w:r>
        <w:rPr>
          <w:rFonts w:cs="Arial"/>
          <w:b w:val="0"/>
          <w:sz w:val="22"/>
          <w:szCs w:val="22"/>
        </w:rPr>
        <w:t>а</w:t>
      </w:r>
      <w:r w:rsidRPr="00D578E9">
        <w:rPr>
          <w:rFonts w:cs="Arial"/>
          <w:b w:val="0"/>
          <w:sz w:val="22"/>
          <w:szCs w:val="22"/>
        </w:rPr>
        <w:t xml:space="preserve"> за двофакторску идентификацију корисника апликативних решења (У.1 - У.3): </w:t>
      </w:r>
    </w:p>
    <w:p w:rsidR="00A42FDE" w:rsidRPr="00D578E9" w:rsidRDefault="00A42FDE" w:rsidP="00A42FDE">
      <w:pPr>
        <w:ind w:left="142"/>
        <w:rPr>
          <w:rFonts w:cs="Arial"/>
          <w:b/>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4"/>
        <w:gridCol w:w="4538"/>
        <w:gridCol w:w="1417"/>
        <w:gridCol w:w="1560"/>
        <w:gridCol w:w="1559"/>
      </w:tblGrid>
      <w:tr w:rsidR="00A42FDE" w:rsidRPr="00ED130C" w:rsidTr="006F1A2E">
        <w:trPr>
          <w:cantSplit/>
          <w:trHeight w:val="760"/>
          <w:tblHeader/>
          <w:jc w:val="center"/>
        </w:trPr>
        <w:tc>
          <w:tcPr>
            <w:tcW w:w="834" w:type="dxa"/>
            <w:tcBorders>
              <w:top w:val="double" w:sz="4" w:space="0" w:color="auto"/>
              <w:bottom w:val="single" w:sz="4" w:space="0" w:color="auto"/>
            </w:tcBorders>
            <w:vAlign w:val="center"/>
          </w:tcPr>
          <w:p w:rsidR="00A42FDE" w:rsidRPr="00ED130C" w:rsidRDefault="00A42FDE" w:rsidP="006F1A2E">
            <w:pPr>
              <w:jc w:val="center"/>
              <w:rPr>
                <w:rFonts w:cs="Arial"/>
              </w:rPr>
            </w:pPr>
            <w:bookmarkStart w:id="260" w:name="_Hlk527555402"/>
            <w:r w:rsidRPr="00ED130C">
              <w:rPr>
                <w:rFonts w:cs="Arial"/>
              </w:rPr>
              <w:t>Број</w:t>
            </w:r>
          </w:p>
        </w:tc>
        <w:tc>
          <w:tcPr>
            <w:tcW w:w="4538" w:type="dxa"/>
            <w:tcBorders>
              <w:top w:val="double" w:sz="4" w:space="0" w:color="auto"/>
              <w:bottom w:val="single" w:sz="4" w:space="0" w:color="auto"/>
            </w:tcBorders>
            <w:vAlign w:val="center"/>
          </w:tcPr>
          <w:p w:rsidR="00A42FDE" w:rsidRPr="00ED130C" w:rsidRDefault="00A42FDE" w:rsidP="006F1A2E">
            <w:pPr>
              <w:jc w:val="center"/>
              <w:rPr>
                <w:rFonts w:cs="Arial"/>
              </w:rPr>
            </w:pPr>
            <w:r w:rsidRPr="00ED130C">
              <w:rPr>
                <w:rFonts w:cs="Arial"/>
              </w:rPr>
              <w:t>Опис</w:t>
            </w:r>
          </w:p>
        </w:tc>
        <w:tc>
          <w:tcPr>
            <w:tcW w:w="1417" w:type="dxa"/>
            <w:tcBorders>
              <w:top w:val="double" w:sz="4" w:space="0" w:color="auto"/>
              <w:bottom w:val="single" w:sz="4" w:space="0" w:color="auto"/>
            </w:tcBorders>
            <w:vAlign w:val="center"/>
          </w:tcPr>
          <w:p w:rsidR="00A42FDE" w:rsidRPr="00ED130C" w:rsidRDefault="00A42FDE" w:rsidP="006F1A2E">
            <w:pPr>
              <w:jc w:val="center"/>
              <w:rPr>
                <w:rFonts w:cs="Arial"/>
                <w:sz w:val="20"/>
              </w:rPr>
            </w:pPr>
            <w:r w:rsidRPr="00ED130C">
              <w:rPr>
                <w:rFonts w:cs="Arial"/>
                <w:sz w:val="20"/>
              </w:rPr>
              <w:t>Количина</w:t>
            </w:r>
          </w:p>
          <w:p w:rsidR="00A42FDE" w:rsidRPr="00ED130C" w:rsidRDefault="00A42FDE" w:rsidP="006F1A2E">
            <w:pPr>
              <w:jc w:val="center"/>
              <w:rPr>
                <w:rFonts w:cs="Arial"/>
              </w:rPr>
            </w:pPr>
          </w:p>
        </w:tc>
        <w:tc>
          <w:tcPr>
            <w:tcW w:w="1560" w:type="dxa"/>
            <w:tcBorders>
              <w:top w:val="double" w:sz="4" w:space="0" w:color="auto"/>
              <w:bottom w:val="single" w:sz="4" w:space="0" w:color="auto"/>
            </w:tcBorders>
            <w:vAlign w:val="center"/>
          </w:tcPr>
          <w:p w:rsidR="00A42FDE" w:rsidRPr="00ED130C" w:rsidRDefault="00A42FDE" w:rsidP="006F1A2E">
            <w:pPr>
              <w:jc w:val="center"/>
              <w:rPr>
                <w:rFonts w:cs="Arial"/>
              </w:rPr>
            </w:pPr>
            <w:r w:rsidRPr="00ED130C">
              <w:rPr>
                <w:rFonts w:cs="Arial"/>
              </w:rPr>
              <w:t>Јединична цена</w:t>
            </w:r>
          </w:p>
          <w:p w:rsidR="00A42FDE" w:rsidRPr="00ED130C" w:rsidRDefault="00A42FDE" w:rsidP="006F1A2E">
            <w:pPr>
              <w:rPr>
                <w:rFonts w:cs="Arial"/>
              </w:rPr>
            </w:pPr>
            <w:r w:rsidRPr="00ED130C">
              <w:rPr>
                <w:rFonts w:cs="Arial"/>
              </w:rPr>
              <w:t>(РСД/ЕУР)</w:t>
            </w:r>
          </w:p>
        </w:tc>
        <w:tc>
          <w:tcPr>
            <w:tcW w:w="1559" w:type="dxa"/>
            <w:tcBorders>
              <w:top w:val="double" w:sz="4" w:space="0" w:color="auto"/>
              <w:bottom w:val="single" w:sz="4" w:space="0" w:color="auto"/>
            </w:tcBorders>
            <w:vAlign w:val="center"/>
          </w:tcPr>
          <w:p w:rsidR="00A42FDE" w:rsidRPr="00ED130C" w:rsidRDefault="00A42FDE" w:rsidP="006F1A2E">
            <w:pPr>
              <w:jc w:val="center"/>
              <w:rPr>
                <w:rFonts w:cs="Arial"/>
              </w:rPr>
            </w:pPr>
            <w:r w:rsidRPr="00ED130C">
              <w:rPr>
                <w:rFonts w:cs="Arial"/>
              </w:rPr>
              <w:t xml:space="preserve">Укупна цена </w:t>
            </w:r>
          </w:p>
          <w:p w:rsidR="00A42FDE" w:rsidRPr="00ED130C" w:rsidRDefault="00A42FDE" w:rsidP="006F1A2E">
            <w:pPr>
              <w:jc w:val="center"/>
              <w:rPr>
                <w:rFonts w:cs="Arial"/>
              </w:rPr>
            </w:pPr>
            <w:r w:rsidRPr="00ED130C">
              <w:rPr>
                <w:rFonts w:cs="Arial"/>
              </w:rPr>
              <w:t>(РСД/ЕУР)</w:t>
            </w:r>
          </w:p>
        </w:tc>
      </w:tr>
      <w:tr w:rsidR="00A42FDE" w:rsidRPr="00ED130C" w:rsidTr="006F1A2E">
        <w:trPr>
          <w:cantSplit/>
          <w:trHeight w:val="343"/>
          <w:tblHeader/>
          <w:jc w:val="center"/>
        </w:trPr>
        <w:tc>
          <w:tcPr>
            <w:tcW w:w="834" w:type="dxa"/>
            <w:tcBorders>
              <w:top w:val="single" w:sz="4" w:space="0" w:color="auto"/>
              <w:bottom w:val="double" w:sz="4" w:space="0" w:color="auto"/>
            </w:tcBorders>
          </w:tcPr>
          <w:p w:rsidR="00A42FDE" w:rsidRPr="00ED130C" w:rsidRDefault="00A42FDE" w:rsidP="006F1A2E">
            <w:pPr>
              <w:rPr>
                <w:rFonts w:cs="Arial"/>
              </w:rPr>
            </w:pPr>
          </w:p>
        </w:tc>
        <w:tc>
          <w:tcPr>
            <w:tcW w:w="4538" w:type="dxa"/>
            <w:tcBorders>
              <w:top w:val="single" w:sz="4" w:space="0" w:color="auto"/>
              <w:bottom w:val="double" w:sz="4" w:space="0" w:color="auto"/>
            </w:tcBorders>
          </w:tcPr>
          <w:p w:rsidR="00A42FDE" w:rsidRPr="00ED130C" w:rsidRDefault="00A42FDE" w:rsidP="006F1A2E">
            <w:pPr>
              <w:rPr>
                <w:rFonts w:cs="Arial"/>
              </w:rPr>
            </w:pPr>
          </w:p>
        </w:tc>
        <w:tc>
          <w:tcPr>
            <w:tcW w:w="1417" w:type="dxa"/>
            <w:tcBorders>
              <w:top w:val="single" w:sz="4" w:space="0" w:color="auto"/>
              <w:bottom w:val="double" w:sz="4" w:space="0" w:color="auto"/>
            </w:tcBorders>
            <w:vAlign w:val="center"/>
          </w:tcPr>
          <w:p w:rsidR="00A42FDE" w:rsidRPr="00ED130C" w:rsidRDefault="00A42FDE" w:rsidP="006F1A2E">
            <w:pPr>
              <w:jc w:val="center"/>
              <w:rPr>
                <w:rFonts w:cs="Arial"/>
              </w:rPr>
            </w:pPr>
            <w:r w:rsidRPr="00ED130C">
              <w:rPr>
                <w:rFonts w:cs="Arial"/>
              </w:rPr>
              <w:t>(1)</w:t>
            </w:r>
          </w:p>
        </w:tc>
        <w:tc>
          <w:tcPr>
            <w:tcW w:w="1560" w:type="dxa"/>
            <w:tcBorders>
              <w:top w:val="single" w:sz="4" w:space="0" w:color="auto"/>
              <w:bottom w:val="double" w:sz="4" w:space="0" w:color="auto"/>
            </w:tcBorders>
            <w:vAlign w:val="center"/>
          </w:tcPr>
          <w:p w:rsidR="00A42FDE" w:rsidRPr="00ED130C" w:rsidRDefault="00A42FDE" w:rsidP="006F1A2E">
            <w:pPr>
              <w:jc w:val="center"/>
              <w:rPr>
                <w:rFonts w:cs="Arial"/>
              </w:rPr>
            </w:pPr>
            <w:r w:rsidRPr="00ED130C">
              <w:rPr>
                <w:rFonts w:cs="Arial"/>
              </w:rPr>
              <w:t>(2)</w:t>
            </w:r>
          </w:p>
        </w:tc>
        <w:tc>
          <w:tcPr>
            <w:tcW w:w="1559" w:type="dxa"/>
            <w:tcBorders>
              <w:top w:val="single" w:sz="4" w:space="0" w:color="auto"/>
              <w:bottom w:val="double" w:sz="4" w:space="0" w:color="auto"/>
            </w:tcBorders>
            <w:vAlign w:val="center"/>
          </w:tcPr>
          <w:p w:rsidR="00A42FDE" w:rsidRPr="00ED130C" w:rsidRDefault="00A42FDE" w:rsidP="006F1A2E">
            <w:pPr>
              <w:jc w:val="center"/>
              <w:rPr>
                <w:rFonts w:cs="Arial"/>
              </w:rPr>
            </w:pPr>
            <w:r w:rsidRPr="00ED130C">
              <w:rPr>
                <w:rFonts w:cs="Arial"/>
              </w:rPr>
              <w:t>(3=1*2)</w:t>
            </w:r>
          </w:p>
        </w:tc>
      </w:tr>
      <w:tr w:rsidR="00A42FDE" w:rsidRPr="00ED130C" w:rsidTr="006F1A2E">
        <w:trPr>
          <w:cantSplit/>
          <w:trHeight w:val="235"/>
          <w:jc w:val="center"/>
        </w:trPr>
        <w:tc>
          <w:tcPr>
            <w:tcW w:w="834" w:type="dxa"/>
            <w:vMerge w:val="restart"/>
            <w:tcBorders>
              <w:top w:val="double" w:sz="4" w:space="0" w:color="auto"/>
            </w:tcBorders>
            <w:tcMar>
              <w:top w:w="113" w:type="dxa"/>
              <w:bottom w:w="113" w:type="dxa"/>
            </w:tcMar>
            <w:vAlign w:val="center"/>
          </w:tcPr>
          <w:p w:rsidR="00A42FDE" w:rsidRPr="00ED130C" w:rsidRDefault="00A42FDE" w:rsidP="006F1A2E">
            <w:pPr>
              <w:ind w:left="57"/>
              <w:jc w:val="center"/>
              <w:rPr>
                <w:rFonts w:cs="Arial"/>
              </w:rPr>
            </w:pPr>
            <w:r>
              <w:rPr>
                <w:rFonts w:cs="Arial"/>
                <w:lang w:val="sr-Cyrl-BA"/>
              </w:rPr>
              <w:t>У.</w:t>
            </w:r>
            <w:r w:rsidRPr="00ED130C">
              <w:rPr>
                <w:rFonts w:cs="Arial"/>
              </w:rPr>
              <w:t>1</w:t>
            </w:r>
          </w:p>
        </w:tc>
        <w:tc>
          <w:tcPr>
            <w:tcW w:w="4538" w:type="dxa"/>
            <w:tcBorders>
              <w:top w:val="double" w:sz="4" w:space="0" w:color="auto"/>
              <w:bottom w:val="single" w:sz="4" w:space="0" w:color="auto"/>
            </w:tcBorders>
            <w:tcMar>
              <w:top w:w="113" w:type="dxa"/>
              <w:bottom w:w="113" w:type="dxa"/>
            </w:tcMar>
          </w:tcPr>
          <w:p w:rsidR="00A42FDE" w:rsidRDefault="00A42FDE" w:rsidP="006F1A2E">
            <w:pPr>
              <w:tabs>
                <w:tab w:val="left" w:pos="360"/>
              </w:tabs>
              <w:rPr>
                <w:rFonts w:cs="Arial"/>
              </w:rPr>
            </w:pPr>
            <w:r w:rsidRPr="00ED130C">
              <w:rPr>
                <w:rFonts w:cs="Arial"/>
              </w:rPr>
              <w:t>Имплементација</w:t>
            </w:r>
          </w:p>
          <w:p w:rsidR="00A42FDE" w:rsidRPr="00ED130C" w:rsidRDefault="00A42FDE" w:rsidP="006F1A2E">
            <w:pPr>
              <w:tabs>
                <w:tab w:val="left" w:pos="360"/>
              </w:tabs>
              <w:rPr>
                <w:rFonts w:cs="Arial"/>
              </w:rPr>
            </w:pPr>
            <w:r w:rsidRPr="00ED130C">
              <w:rPr>
                <w:rFonts w:cs="Arial"/>
              </w:rPr>
              <w:t>система за вишефакторску аутентикацију корисника на радне станице</w:t>
            </w:r>
          </w:p>
        </w:tc>
        <w:tc>
          <w:tcPr>
            <w:tcW w:w="1417" w:type="dxa"/>
            <w:vMerge w:val="restart"/>
            <w:tcBorders>
              <w:top w:val="double" w:sz="4" w:space="0" w:color="auto"/>
            </w:tcBorders>
            <w:tcMar>
              <w:top w:w="113" w:type="dxa"/>
              <w:bottom w:w="113" w:type="dxa"/>
            </w:tcMar>
            <w:vAlign w:val="center"/>
          </w:tcPr>
          <w:p w:rsidR="00A42FDE" w:rsidRPr="00ED130C" w:rsidRDefault="00A42FDE" w:rsidP="006F1A2E">
            <w:pPr>
              <w:ind w:left="57"/>
              <w:jc w:val="center"/>
              <w:rPr>
                <w:rFonts w:eastAsia="Arial Unicode MS" w:cs="Arial"/>
              </w:rPr>
            </w:pPr>
          </w:p>
          <w:p w:rsidR="00A42FDE" w:rsidRPr="00ED130C" w:rsidRDefault="00A42FDE" w:rsidP="006F1A2E">
            <w:pPr>
              <w:ind w:left="57"/>
              <w:jc w:val="center"/>
              <w:rPr>
                <w:rFonts w:cs="Arial"/>
              </w:rPr>
            </w:pPr>
            <w:r w:rsidRPr="00ED130C">
              <w:rPr>
                <w:rFonts w:eastAsia="Arial Unicode MS" w:cs="Arial"/>
              </w:rPr>
              <w:t>1</w:t>
            </w:r>
          </w:p>
        </w:tc>
        <w:tc>
          <w:tcPr>
            <w:tcW w:w="1560" w:type="dxa"/>
            <w:vMerge w:val="restart"/>
            <w:tcBorders>
              <w:top w:val="double" w:sz="4" w:space="0" w:color="auto"/>
            </w:tcBorders>
            <w:tcMar>
              <w:top w:w="113" w:type="dxa"/>
              <w:bottom w:w="113" w:type="dxa"/>
            </w:tcMar>
            <w:vAlign w:val="center"/>
          </w:tcPr>
          <w:p w:rsidR="00A42FDE" w:rsidRPr="00ED130C" w:rsidRDefault="00A42FDE" w:rsidP="006F1A2E">
            <w:pPr>
              <w:ind w:left="57"/>
              <w:jc w:val="center"/>
              <w:rPr>
                <w:rFonts w:cs="Arial"/>
              </w:rPr>
            </w:pPr>
          </w:p>
        </w:tc>
        <w:tc>
          <w:tcPr>
            <w:tcW w:w="1559" w:type="dxa"/>
            <w:vMerge w:val="restart"/>
            <w:tcBorders>
              <w:top w:val="double" w:sz="4" w:space="0" w:color="auto"/>
            </w:tcBorders>
            <w:vAlign w:val="center"/>
          </w:tcPr>
          <w:p w:rsidR="00A42FDE" w:rsidRPr="00ED130C" w:rsidRDefault="00A42FDE" w:rsidP="006F1A2E">
            <w:pPr>
              <w:ind w:left="57"/>
              <w:jc w:val="center"/>
              <w:rPr>
                <w:rFonts w:cs="Arial"/>
              </w:rPr>
            </w:pPr>
          </w:p>
        </w:tc>
      </w:tr>
      <w:tr w:rsidR="00A42FDE" w:rsidRPr="00ED130C" w:rsidTr="006F1A2E">
        <w:trPr>
          <w:cantSplit/>
          <w:trHeight w:val="435"/>
          <w:jc w:val="center"/>
        </w:trPr>
        <w:tc>
          <w:tcPr>
            <w:tcW w:w="834" w:type="dxa"/>
            <w:vMerge/>
            <w:tcMar>
              <w:top w:w="113" w:type="dxa"/>
              <w:bottom w:w="113" w:type="dxa"/>
            </w:tcMar>
            <w:vAlign w:val="center"/>
          </w:tcPr>
          <w:p w:rsidR="00A42FDE" w:rsidRPr="00ED130C" w:rsidRDefault="00A42FDE" w:rsidP="006F1A2E">
            <w:pPr>
              <w:ind w:left="57"/>
              <w:jc w:val="center"/>
              <w:rPr>
                <w:rFonts w:cs="Arial"/>
              </w:rPr>
            </w:pPr>
          </w:p>
        </w:tc>
        <w:tc>
          <w:tcPr>
            <w:tcW w:w="4538" w:type="dxa"/>
            <w:tcBorders>
              <w:top w:val="single" w:sz="4" w:space="0" w:color="auto"/>
              <w:bottom w:val="single" w:sz="4" w:space="0" w:color="auto"/>
            </w:tcBorders>
            <w:tcMar>
              <w:top w:w="113" w:type="dxa"/>
              <w:bottom w:w="113" w:type="dxa"/>
            </w:tcMar>
          </w:tcPr>
          <w:p w:rsidR="00A42FDE" w:rsidRPr="00ED130C" w:rsidRDefault="00A42FDE" w:rsidP="006F1A2E">
            <w:pPr>
              <w:tabs>
                <w:tab w:val="left" w:pos="360"/>
              </w:tabs>
              <w:rPr>
                <w:rFonts w:cs="Arial"/>
              </w:rPr>
            </w:pPr>
            <w:r w:rsidRPr="00ED130C">
              <w:rPr>
                <w:rFonts w:cs="Arial"/>
              </w:rPr>
              <w:t>Конфигурација условног приступа корисника техничким системима</w:t>
            </w:r>
          </w:p>
        </w:tc>
        <w:tc>
          <w:tcPr>
            <w:tcW w:w="1417" w:type="dxa"/>
            <w:vMerge/>
            <w:tcMar>
              <w:top w:w="113" w:type="dxa"/>
              <w:bottom w:w="113" w:type="dxa"/>
            </w:tcMar>
            <w:vAlign w:val="center"/>
          </w:tcPr>
          <w:p w:rsidR="00A42FDE" w:rsidRPr="00ED130C" w:rsidRDefault="00A42FDE" w:rsidP="006F1A2E">
            <w:pPr>
              <w:ind w:left="57"/>
              <w:jc w:val="center"/>
              <w:rPr>
                <w:rFonts w:cs="Arial"/>
              </w:rPr>
            </w:pPr>
          </w:p>
        </w:tc>
        <w:tc>
          <w:tcPr>
            <w:tcW w:w="1560" w:type="dxa"/>
            <w:vMerge/>
            <w:tcMar>
              <w:top w:w="113" w:type="dxa"/>
              <w:bottom w:w="113" w:type="dxa"/>
            </w:tcMar>
            <w:vAlign w:val="center"/>
          </w:tcPr>
          <w:p w:rsidR="00A42FDE" w:rsidRPr="00ED130C" w:rsidRDefault="00A42FDE" w:rsidP="006F1A2E">
            <w:pPr>
              <w:ind w:left="57"/>
              <w:jc w:val="center"/>
              <w:rPr>
                <w:rFonts w:cs="Arial"/>
              </w:rPr>
            </w:pPr>
          </w:p>
        </w:tc>
        <w:tc>
          <w:tcPr>
            <w:tcW w:w="1559" w:type="dxa"/>
            <w:vMerge/>
            <w:vAlign w:val="center"/>
          </w:tcPr>
          <w:p w:rsidR="00A42FDE" w:rsidRPr="00ED130C" w:rsidRDefault="00A42FDE" w:rsidP="006F1A2E">
            <w:pPr>
              <w:ind w:left="57"/>
              <w:jc w:val="center"/>
              <w:rPr>
                <w:rFonts w:cs="Arial"/>
              </w:rPr>
            </w:pPr>
          </w:p>
        </w:tc>
      </w:tr>
      <w:tr w:rsidR="00A42FDE" w:rsidRPr="00ED130C" w:rsidTr="006F1A2E">
        <w:trPr>
          <w:cantSplit/>
          <w:trHeight w:val="598"/>
          <w:jc w:val="center"/>
        </w:trPr>
        <w:tc>
          <w:tcPr>
            <w:tcW w:w="834" w:type="dxa"/>
            <w:vMerge/>
            <w:tcMar>
              <w:top w:w="113" w:type="dxa"/>
              <w:bottom w:w="113" w:type="dxa"/>
            </w:tcMar>
            <w:vAlign w:val="center"/>
          </w:tcPr>
          <w:p w:rsidR="00A42FDE" w:rsidRPr="00ED130C" w:rsidRDefault="00A42FDE" w:rsidP="006F1A2E">
            <w:pPr>
              <w:ind w:left="57"/>
              <w:jc w:val="center"/>
              <w:rPr>
                <w:rFonts w:cs="Arial"/>
              </w:rPr>
            </w:pPr>
          </w:p>
        </w:tc>
        <w:tc>
          <w:tcPr>
            <w:tcW w:w="4538" w:type="dxa"/>
            <w:tcBorders>
              <w:top w:val="single" w:sz="4" w:space="0" w:color="auto"/>
            </w:tcBorders>
            <w:tcMar>
              <w:top w:w="113" w:type="dxa"/>
              <w:bottom w:w="113" w:type="dxa"/>
            </w:tcMar>
          </w:tcPr>
          <w:p w:rsidR="00A42FDE" w:rsidRPr="00ED130C" w:rsidRDefault="00A42FDE" w:rsidP="006F1A2E">
            <w:pPr>
              <w:tabs>
                <w:tab w:val="left" w:pos="360"/>
              </w:tabs>
              <w:rPr>
                <w:rFonts w:eastAsia="Calibri" w:cs="Arial"/>
              </w:rPr>
            </w:pPr>
            <w:r w:rsidRPr="00ED130C">
              <w:rPr>
                <w:rFonts w:cs="Arial"/>
              </w:rPr>
              <w:t>Конфигурација система за биометријску аутентикацију корисника</w:t>
            </w:r>
          </w:p>
        </w:tc>
        <w:tc>
          <w:tcPr>
            <w:tcW w:w="1417" w:type="dxa"/>
            <w:vMerge/>
            <w:tcMar>
              <w:top w:w="113" w:type="dxa"/>
              <w:bottom w:w="113" w:type="dxa"/>
            </w:tcMar>
            <w:vAlign w:val="center"/>
          </w:tcPr>
          <w:p w:rsidR="00A42FDE" w:rsidRPr="00ED130C" w:rsidRDefault="00A42FDE" w:rsidP="006F1A2E">
            <w:pPr>
              <w:ind w:left="57"/>
              <w:jc w:val="center"/>
              <w:rPr>
                <w:rFonts w:cs="Arial"/>
              </w:rPr>
            </w:pPr>
          </w:p>
        </w:tc>
        <w:tc>
          <w:tcPr>
            <w:tcW w:w="1560" w:type="dxa"/>
            <w:vMerge/>
            <w:tcMar>
              <w:top w:w="113" w:type="dxa"/>
              <w:bottom w:w="113" w:type="dxa"/>
            </w:tcMar>
            <w:vAlign w:val="center"/>
          </w:tcPr>
          <w:p w:rsidR="00A42FDE" w:rsidRPr="00ED130C" w:rsidRDefault="00A42FDE" w:rsidP="006F1A2E">
            <w:pPr>
              <w:ind w:left="57"/>
              <w:jc w:val="center"/>
              <w:rPr>
                <w:rFonts w:cs="Arial"/>
              </w:rPr>
            </w:pPr>
          </w:p>
        </w:tc>
        <w:tc>
          <w:tcPr>
            <w:tcW w:w="1559" w:type="dxa"/>
            <w:vMerge/>
            <w:vAlign w:val="center"/>
          </w:tcPr>
          <w:p w:rsidR="00A42FDE" w:rsidRPr="00ED130C" w:rsidRDefault="00A42FDE" w:rsidP="006F1A2E">
            <w:pPr>
              <w:ind w:left="57"/>
              <w:jc w:val="center"/>
              <w:rPr>
                <w:rFonts w:cs="Arial"/>
              </w:rPr>
            </w:pPr>
          </w:p>
        </w:tc>
      </w:tr>
      <w:tr w:rsidR="00A42FDE" w:rsidRPr="00ED130C" w:rsidTr="006F1A2E">
        <w:trPr>
          <w:cantSplit/>
          <w:trHeight w:val="576"/>
          <w:jc w:val="center"/>
        </w:trPr>
        <w:tc>
          <w:tcPr>
            <w:tcW w:w="834" w:type="dxa"/>
            <w:vMerge w:val="restart"/>
            <w:tcMar>
              <w:top w:w="113" w:type="dxa"/>
              <w:bottom w:w="113" w:type="dxa"/>
            </w:tcMar>
            <w:vAlign w:val="center"/>
          </w:tcPr>
          <w:p w:rsidR="00A42FDE" w:rsidRPr="00ED130C" w:rsidRDefault="00A42FDE" w:rsidP="006F1A2E">
            <w:pPr>
              <w:ind w:left="57"/>
              <w:jc w:val="center"/>
              <w:rPr>
                <w:rFonts w:cs="Arial"/>
              </w:rPr>
            </w:pPr>
            <w:r>
              <w:rPr>
                <w:rFonts w:cs="Arial"/>
                <w:lang w:val="sr-Cyrl-BA"/>
              </w:rPr>
              <w:t>У.</w:t>
            </w:r>
            <w:r w:rsidRPr="00ED130C">
              <w:rPr>
                <w:rFonts w:cs="Arial"/>
              </w:rPr>
              <w:t>2</w:t>
            </w:r>
          </w:p>
        </w:tc>
        <w:tc>
          <w:tcPr>
            <w:tcW w:w="4538" w:type="dxa"/>
            <w:tcBorders>
              <w:top w:val="single" w:sz="4" w:space="0" w:color="auto"/>
            </w:tcBorders>
            <w:tcMar>
              <w:top w:w="113" w:type="dxa"/>
              <w:bottom w:w="113" w:type="dxa"/>
            </w:tcMar>
          </w:tcPr>
          <w:p w:rsidR="00A42FDE" w:rsidRPr="00ED130C" w:rsidRDefault="00A42FDE" w:rsidP="006F1A2E">
            <w:pPr>
              <w:tabs>
                <w:tab w:val="left" w:pos="360"/>
              </w:tabs>
              <w:rPr>
                <w:rFonts w:eastAsia="Calibri" w:cs="Arial"/>
              </w:rPr>
            </w:pPr>
            <w:r w:rsidRPr="00ED130C">
              <w:rPr>
                <w:rFonts w:cs="Arial"/>
              </w:rPr>
              <w:t>Подизање нивоа безбедности ИТ сервиса кроз примену система вишефакторске аутентикације</w:t>
            </w:r>
          </w:p>
        </w:tc>
        <w:tc>
          <w:tcPr>
            <w:tcW w:w="1417" w:type="dxa"/>
            <w:vMerge w:val="restart"/>
            <w:tcMar>
              <w:top w:w="113" w:type="dxa"/>
              <w:bottom w:w="113" w:type="dxa"/>
            </w:tcMar>
            <w:vAlign w:val="center"/>
          </w:tcPr>
          <w:p w:rsidR="00A42FDE" w:rsidRPr="00ED130C" w:rsidRDefault="00A42FDE" w:rsidP="006F1A2E">
            <w:pPr>
              <w:ind w:left="57"/>
              <w:jc w:val="center"/>
              <w:rPr>
                <w:rFonts w:cs="Arial"/>
              </w:rPr>
            </w:pPr>
          </w:p>
          <w:p w:rsidR="00A42FDE" w:rsidRPr="00ED130C" w:rsidRDefault="00A42FDE" w:rsidP="006F1A2E">
            <w:pPr>
              <w:ind w:left="57"/>
              <w:jc w:val="center"/>
              <w:rPr>
                <w:rFonts w:cs="Arial"/>
              </w:rPr>
            </w:pPr>
            <w:r w:rsidRPr="00ED130C">
              <w:rPr>
                <w:rFonts w:cs="Arial"/>
              </w:rPr>
              <w:t>1</w:t>
            </w:r>
          </w:p>
        </w:tc>
        <w:tc>
          <w:tcPr>
            <w:tcW w:w="1560" w:type="dxa"/>
            <w:vMerge w:val="restart"/>
            <w:tcMar>
              <w:top w:w="113" w:type="dxa"/>
              <w:bottom w:w="113" w:type="dxa"/>
            </w:tcMar>
            <w:vAlign w:val="center"/>
          </w:tcPr>
          <w:p w:rsidR="00A42FDE" w:rsidRPr="00ED130C" w:rsidRDefault="00A42FDE" w:rsidP="006F1A2E">
            <w:pPr>
              <w:ind w:left="57"/>
              <w:jc w:val="center"/>
              <w:rPr>
                <w:rFonts w:cs="Arial"/>
              </w:rPr>
            </w:pPr>
          </w:p>
        </w:tc>
        <w:tc>
          <w:tcPr>
            <w:tcW w:w="1559" w:type="dxa"/>
            <w:vMerge w:val="restart"/>
            <w:vAlign w:val="center"/>
          </w:tcPr>
          <w:p w:rsidR="00A42FDE" w:rsidRPr="00ED130C" w:rsidRDefault="00A42FDE" w:rsidP="006F1A2E">
            <w:pPr>
              <w:ind w:left="57"/>
              <w:jc w:val="center"/>
              <w:rPr>
                <w:rFonts w:cs="Arial"/>
              </w:rPr>
            </w:pPr>
          </w:p>
        </w:tc>
      </w:tr>
      <w:tr w:rsidR="00A42FDE" w:rsidRPr="00ED130C" w:rsidTr="006F1A2E">
        <w:trPr>
          <w:cantSplit/>
          <w:trHeight w:val="498"/>
          <w:jc w:val="center"/>
        </w:trPr>
        <w:tc>
          <w:tcPr>
            <w:tcW w:w="834" w:type="dxa"/>
            <w:vMerge/>
            <w:tcMar>
              <w:top w:w="113" w:type="dxa"/>
              <w:bottom w:w="113" w:type="dxa"/>
            </w:tcMar>
            <w:vAlign w:val="center"/>
          </w:tcPr>
          <w:p w:rsidR="00A42FDE" w:rsidRPr="00ED130C" w:rsidRDefault="00A42FDE" w:rsidP="006F1A2E">
            <w:pPr>
              <w:ind w:left="57"/>
              <w:jc w:val="center"/>
              <w:rPr>
                <w:rFonts w:cs="Arial"/>
              </w:rPr>
            </w:pPr>
          </w:p>
        </w:tc>
        <w:tc>
          <w:tcPr>
            <w:tcW w:w="4538" w:type="dxa"/>
            <w:tcBorders>
              <w:top w:val="single" w:sz="4" w:space="0" w:color="auto"/>
            </w:tcBorders>
            <w:tcMar>
              <w:top w:w="113" w:type="dxa"/>
              <w:bottom w:w="113" w:type="dxa"/>
            </w:tcMar>
          </w:tcPr>
          <w:p w:rsidR="00A42FDE" w:rsidRPr="00ED130C" w:rsidRDefault="00A42FDE" w:rsidP="006F1A2E">
            <w:pPr>
              <w:tabs>
                <w:tab w:val="left" w:pos="360"/>
              </w:tabs>
              <w:rPr>
                <w:rFonts w:eastAsia="Calibri" w:cs="Arial"/>
              </w:rPr>
            </w:pPr>
            <w:r w:rsidRPr="00ED130C">
              <w:rPr>
                <w:rFonts w:cs="Arial"/>
              </w:rPr>
              <w:t>Реализација система за вишефакторску аутентикацију за сервисе у хибридној инфраструктури</w:t>
            </w:r>
          </w:p>
        </w:tc>
        <w:tc>
          <w:tcPr>
            <w:tcW w:w="1417" w:type="dxa"/>
            <w:vMerge/>
            <w:tcMar>
              <w:top w:w="113" w:type="dxa"/>
              <w:bottom w:w="113" w:type="dxa"/>
            </w:tcMar>
            <w:vAlign w:val="center"/>
          </w:tcPr>
          <w:p w:rsidR="00A42FDE" w:rsidRPr="00ED130C" w:rsidRDefault="00A42FDE" w:rsidP="006F1A2E">
            <w:pPr>
              <w:ind w:left="57"/>
              <w:jc w:val="center"/>
              <w:rPr>
                <w:rFonts w:cs="Arial"/>
              </w:rPr>
            </w:pPr>
          </w:p>
        </w:tc>
        <w:tc>
          <w:tcPr>
            <w:tcW w:w="1560" w:type="dxa"/>
            <w:vMerge/>
            <w:tcMar>
              <w:top w:w="113" w:type="dxa"/>
              <w:bottom w:w="113" w:type="dxa"/>
            </w:tcMar>
            <w:vAlign w:val="center"/>
          </w:tcPr>
          <w:p w:rsidR="00A42FDE" w:rsidRPr="00ED130C" w:rsidRDefault="00A42FDE" w:rsidP="006F1A2E">
            <w:pPr>
              <w:ind w:left="57"/>
              <w:jc w:val="center"/>
              <w:rPr>
                <w:rFonts w:cs="Arial"/>
              </w:rPr>
            </w:pPr>
          </w:p>
        </w:tc>
        <w:tc>
          <w:tcPr>
            <w:tcW w:w="1559" w:type="dxa"/>
            <w:vMerge/>
            <w:vAlign w:val="center"/>
          </w:tcPr>
          <w:p w:rsidR="00A42FDE" w:rsidRPr="00ED130C" w:rsidRDefault="00A42FDE" w:rsidP="006F1A2E">
            <w:pPr>
              <w:ind w:left="57"/>
              <w:jc w:val="center"/>
              <w:rPr>
                <w:rFonts w:cs="Arial"/>
              </w:rPr>
            </w:pPr>
          </w:p>
        </w:tc>
      </w:tr>
      <w:tr w:rsidR="00A42FDE" w:rsidRPr="00ED130C" w:rsidTr="006F1A2E">
        <w:trPr>
          <w:cantSplit/>
          <w:trHeight w:val="498"/>
          <w:jc w:val="center"/>
        </w:trPr>
        <w:tc>
          <w:tcPr>
            <w:tcW w:w="834" w:type="dxa"/>
            <w:tcMar>
              <w:top w:w="113" w:type="dxa"/>
              <w:bottom w:w="113" w:type="dxa"/>
            </w:tcMar>
            <w:vAlign w:val="center"/>
          </w:tcPr>
          <w:p w:rsidR="00A42FDE" w:rsidRPr="00ED130C" w:rsidRDefault="00A42FDE" w:rsidP="006F1A2E">
            <w:pPr>
              <w:ind w:left="57"/>
              <w:jc w:val="center"/>
              <w:rPr>
                <w:rFonts w:cs="Arial"/>
              </w:rPr>
            </w:pPr>
          </w:p>
        </w:tc>
        <w:tc>
          <w:tcPr>
            <w:tcW w:w="4538" w:type="dxa"/>
            <w:tcBorders>
              <w:top w:val="single" w:sz="4" w:space="0" w:color="auto"/>
            </w:tcBorders>
            <w:tcMar>
              <w:top w:w="113" w:type="dxa"/>
              <w:bottom w:w="113" w:type="dxa"/>
            </w:tcMar>
          </w:tcPr>
          <w:p w:rsidR="00A42FDE" w:rsidRPr="00ED130C" w:rsidRDefault="00A42FDE" w:rsidP="006F1A2E">
            <w:pPr>
              <w:tabs>
                <w:tab w:val="left" w:pos="360"/>
              </w:tabs>
              <w:rPr>
                <w:rFonts w:cs="Arial"/>
              </w:rPr>
            </w:pPr>
            <w:r w:rsidRPr="00ED130C">
              <w:rPr>
                <w:rFonts w:cs="Arial"/>
              </w:rPr>
              <w:t>Реализација система да удаљени приступ апликацијама применом RDS протокола и вишефакторску аутентикацију</w:t>
            </w:r>
          </w:p>
        </w:tc>
        <w:tc>
          <w:tcPr>
            <w:tcW w:w="1417" w:type="dxa"/>
            <w:tcMar>
              <w:top w:w="113" w:type="dxa"/>
              <w:bottom w:w="113" w:type="dxa"/>
            </w:tcMar>
            <w:vAlign w:val="center"/>
          </w:tcPr>
          <w:p w:rsidR="00A42FDE" w:rsidRPr="00ED130C" w:rsidRDefault="00A42FDE" w:rsidP="006F1A2E">
            <w:pPr>
              <w:ind w:left="57"/>
              <w:jc w:val="center"/>
              <w:rPr>
                <w:rFonts w:cs="Arial"/>
              </w:rPr>
            </w:pPr>
          </w:p>
        </w:tc>
        <w:tc>
          <w:tcPr>
            <w:tcW w:w="1560" w:type="dxa"/>
            <w:tcMar>
              <w:top w:w="113" w:type="dxa"/>
              <w:bottom w:w="113" w:type="dxa"/>
            </w:tcMar>
            <w:vAlign w:val="center"/>
          </w:tcPr>
          <w:p w:rsidR="00A42FDE" w:rsidRPr="00ED130C" w:rsidRDefault="00A42FDE" w:rsidP="006F1A2E">
            <w:pPr>
              <w:ind w:left="57"/>
              <w:jc w:val="center"/>
              <w:rPr>
                <w:rFonts w:cs="Arial"/>
              </w:rPr>
            </w:pPr>
          </w:p>
        </w:tc>
        <w:tc>
          <w:tcPr>
            <w:tcW w:w="1559" w:type="dxa"/>
            <w:vAlign w:val="center"/>
          </w:tcPr>
          <w:p w:rsidR="00A42FDE" w:rsidRPr="00ED130C" w:rsidRDefault="00A42FDE" w:rsidP="006F1A2E">
            <w:pPr>
              <w:ind w:left="57"/>
              <w:jc w:val="center"/>
              <w:rPr>
                <w:rFonts w:cs="Arial"/>
              </w:rPr>
            </w:pPr>
          </w:p>
        </w:tc>
      </w:tr>
      <w:tr w:rsidR="00A42FDE" w:rsidRPr="00ED130C" w:rsidTr="006F1A2E">
        <w:trPr>
          <w:cantSplit/>
          <w:trHeight w:val="264"/>
          <w:jc w:val="center"/>
        </w:trPr>
        <w:tc>
          <w:tcPr>
            <w:tcW w:w="834" w:type="dxa"/>
            <w:vMerge w:val="restart"/>
            <w:tcBorders>
              <w:top w:val="single" w:sz="4" w:space="0" w:color="auto"/>
            </w:tcBorders>
            <w:tcMar>
              <w:top w:w="113" w:type="dxa"/>
              <w:bottom w:w="113" w:type="dxa"/>
            </w:tcMar>
            <w:vAlign w:val="center"/>
          </w:tcPr>
          <w:p w:rsidR="00A42FDE" w:rsidRPr="00ED130C" w:rsidRDefault="00A42FDE" w:rsidP="006F1A2E">
            <w:pPr>
              <w:ind w:left="57"/>
              <w:jc w:val="center"/>
              <w:rPr>
                <w:rFonts w:cs="Arial"/>
              </w:rPr>
            </w:pPr>
            <w:r>
              <w:rPr>
                <w:rFonts w:cs="Arial"/>
                <w:lang w:val="sr-Cyrl-BA"/>
              </w:rPr>
              <w:t>У.</w:t>
            </w:r>
            <w:r w:rsidRPr="00ED130C">
              <w:rPr>
                <w:rFonts w:cs="Arial"/>
              </w:rPr>
              <w:t>3</w:t>
            </w:r>
          </w:p>
        </w:tc>
        <w:tc>
          <w:tcPr>
            <w:tcW w:w="4538" w:type="dxa"/>
            <w:tcBorders>
              <w:top w:val="single" w:sz="4" w:space="0" w:color="auto"/>
              <w:bottom w:val="single" w:sz="4" w:space="0" w:color="auto"/>
            </w:tcBorders>
            <w:tcMar>
              <w:top w:w="113" w:type="dxa"/>
              <w:bottom w:w="113" w:type="dxa"/>
            </w:tcMar>
          </w:tcPr>
          <w:p w:rsidR="00A42FDE" w:rsidRPr="00ED130C" w:rsidRDefault="00A42FDE" w:rsidP="006F1A2E">
            <w:pPr>
              <w:rPr>
                <w:rFonts w:cs="Arial"/>
              </w:rPr>
            </w:pPr>
            <w:r w:rsidRPr="00ED130C">
              <w:rPr>
                <w:rFonts w:cs="Arial"/>
              </w:rPr>
              <w:t>Обука за техничке кориснике</w:t>
            </w:r>
          </w:p>
        </w:tc>
        <w:tc>
          <w:tcPr>
            <w:tcW w:w="1417" w:type="dxa"/>
            <w:vMerge w:val="restart"/>
            <w:tcBorders>
              <w:top w:val="single" w:sz="4" w:space="0" w:color="auto"/>
            </w:tcBorders>
            <w:tcMar>
              <w:top w:w="113" w:type="dxa"/>
              <w:bottom w:w="113" w:type="dxa"/>
            </w:tcMar>
            <w:vAlign w:val="center"/>
          </w:tcPr>
          <w:p w:rsidR="00A42FDE" w:rsidRPr="00ED130C" w:rsidRDefault="00A42FDE" w:rsidP="006F1A2E">
            <w:pPr>
              <w:ind w:left="57"/>
              <w:jc w:val="center"/>
              <w:rPr>
                <w:rFonts w:eastAsia="Arial Unicode MS" w:cs="Arial"/>
              </w:rPr>
            </w:pPr>
            <w:r w:rsidRPr="00ED130C">
              <w:rPr>
                <w:rFonts w:eastAsia="Arial Unicode MS" w:cs="Arial"/>
              </w:rPr>
              <w:t>1</w:t>
            </w:r>
          </w:p>
        </w:tc>
        <w:tc>
          <w:tcPr>
            <w:tcW w:w="1560" w:type="dxa"/>
            <w:vMerge w:val="restart"/>
            <w:tcBorders>
              <w:top w:val="single" w:sz="4" w:space="0" w:color="auto"/>
            </w:tcBorders>
            <w:tcMar>
              <w:top w:w="113" w:type="dxa"/>
              <w:bottom w:w="113" w:type="dxa"/>
            </w:tcMar>
            <w:vAlign w:val="center"/>
          </w:tcPr>
          <w:p w:rsidR="00A42FDE" w:rsidRPr="00ED130C" w:rsidRDefault="00A42FDE" w:rsidP="006F1A2E">
            <w:pPr>
              <w:ind w:left="57"/>
              <w:jc w:val="center"/>
              <w:rPr>
                <w:rFonts w:cs="Arial"/>
              </w:rPr>
            </w:pPr>
          </w:p>
        </w:tc>
        <w:tc>
          <w:tcPr>
            <w:tcW w:w="1559" w:type="dxa"/>
            <w:vMerge w:val="restart"/>
            <w:tcBorders>
              <w:top w:val="single" w:sz="4" w:space="0" w:color="auto"/>
            </w:tcBorders>
            <w:vAlign w:val="center"/>
          </w:tcPr>
          <w:p w:rsidR="00A42FDE" w:rsidRPr="00ED130C" w:rsidRDefault="00A42FDE" w:rsidP="006F1A2E">
            <w:pPr>
              <w:ind w:left="57"/>
              <w:jc w:val="center"/>
              <w:rPr>
                <w:rFonts w:cs="Arial"/>
              </w:rPr>
            </w:pPr>
          </w:p>
        </w:tc>
      </w:tr>
      <w:tr w:rsidR="00A42FDE" w:rsidRPr="00ED130C" w:rsidTr="006F1A2E">
        <w:trPr>
          <w:cantSplit/>
          <w:trHeight w:val="379"/>
          <w:jc w:val="center"/>
        </w:trPr>
        <w:tc>
          <w:tcPr>
            <w:tcW w:w="834" w:type="dxa"/>
            <w:vMerge/>
            <w:tcBorders>
              <w:bottom w:val="single" w:sz="4" w:space="0" w:color="auto"/>
            </w:tcBorders>
            <w:tcMar>
              <w:top w:w="113" w:type="dxa"/>
              <w:bottom w:w="113" w:type="dxa"/>
            </w:tcMar>
            <w:vAlign w:val="center"/>
          </w:tcPr>
          <w:p w:rsidR="00A42FDE" w:rsidRPr="00ED130C" w:rsidRDefault="00A42FDE" w:rsidP="006F1A2E">
            <w:pPr>
              <w:ind w:left="57"/>
              <w:jc w:val="center"/>
              <w:rPr>
                <w:rFonts w:cs="Arial"/>
              </w:rPr>
            </w:pPr>
          </w:p>
        </w:tc>
        <w:tc>
          <w:tcPr>
            <w:tcW w:w="4538" w:type="dxa"/>
            <w:tcBorders>
              <w:top w:val="single" w:sz="4" w:space="0" w:color="auto"/>
              <w:bottom w:val="single" w:sz="4" w:space="0" w:color="auto"/>
            </w:tcBorders>
            <w:tcMar>
              <w:top w:w="113" w:type="dxa"/>
              <w:bottom w:w="113" w:type="dxa"/>
            </w:tcMar>
          </w:tcPr>
          <w:p w:rsidR="00A42FDE" w:rsidRPr="00ED130C" w:rsidRDefault="00A42FDE" w:rsidP="006F1A2E">
            <w:pPr>
              <w:rPr>
                <w:rFonts w:cs="Arial"/>
              </w:rPr>
            </w:pPr>
            <w:r w:rsidRPr="00ED130C">
              <w:rPr>
                <w:rFonts w:cs="Arial"/>
              </w:rPr>
              <w:t>Обука за пословне кориснике</w:t>
            </w:r>
          </w:p>
        </w:tc>
        <w:tc>
          <w:tcPr>
            <w:tcW w:w="1417" w:type="dxa"/>
            <w:vMerge/>
            <w:tcBorders>
              <w:bottom w:val="single" w:sz="4" w:space="0" w:color="auto"/>
            </w:tcBorders>
            <w:tcMar>
              <w:top w:w="113" w:type="dxa"/>
              <w:bottom w:w="113" w:type="dxa"/>
            </w:tcMar>
            <w:vAlign w:val="center"/>
          </w:tcPr>
          <w:p w:rsidR="00A42FDE" w:rsidRPr="00ED130C" w:rsidRDefault="00A42FDE" w:rsidP="006F1A2E">
            <w:pPr>
              <w:ind w:left="57"/>
              <w:jc w:val="center"/>
              <w:rPr>
                <w:rFonts w:eastAsia="Arial Unicode MS" w:cs="Arial"/>
              </w:rPr>
            </w:pPr>
          </w:p>
        </w:tc>
        <w:tc>
          <w:tcPr>
            <w:tcW w:w="1560" w:type="dxa"/>
            <w:vMerge/>
            <w:tcBorders>
              <w:bottom w:val="single" w:sz="4" w:space="0" w:color="auto"/>
            </w:tcBorders>
            <w:tcMar>
              <w:top w:w="113" w:type="dxa"/>
              <w:bottom w:w="113" w:type="dxa"/>
            </w:tcMar>
            <w:vAlign w:val="center"/>
          </w:tcPr>
          <w:p w:rsidR="00A42FDE" w:rsidRPr="00ED130C" w:rsidRDefault="00A42FDE" w:rsidP="006F1A2E">
            <w:pPr>
              <w:ind w:left="57"/>
              <w:jc w:val="center"/>
              <w:rPr>
                <w:rFonts w:cs="Arial"/>
              </w:rPr>
            </w:pPr>
          </w:p>
        </w:tc>
        <w:tc>
          <w:tcPr>
            <w:tcW w:w="1559" w:type="dxa"/>
            <w:vMerge/>
            <w:tcBorders>
              <w:bottom w:val="single" w:sz="4" w:space="0" w:color="auto"/>
            </w:tcBorders>
            <w:vAlign w:val="center"/>
          </w:tcPr>
          <w:p w:rsidR="00A42FDE" w:rsidRPr="00ED130C" w:rsidRDefault="00A42FDE" w:rsidP="006F1A2E">
            <w:pPr>
              <w:ind w:left="57"/>
              <w:jc w:val="center"/>
              <w:rPr>
                <w:rFonts w:cs="Arial"/>
              </w:rPr>
            </w:pPr>
          </w:p>
        </w:tc>
      </w:tr>
      <w:tr w:rsidR="00A42FDE" w:rsidRPr="00ED130C" w:rsidTr="006F1A2E">
        <w:trPr>
          <w:cantSplit/>
          <w:trHeight w:hRule="exact" w:val="572"/>
          <w:jc w:val="center"/>
        </w:trPr>
        <w:tc>
          <w:tcPr>
            <w:tcW w:w="834" w:type="dxa"/>
            <w:tcBorders>
              <w:top w:val="double" w:sz="4" w:space="0" w:color="auto"/>
              <w:bottom w:val="double" w:sz="4" w:space="0" w:color="auto"/>
            </w:tcBorders>
            <w:tcMar>
              <w:top w:w="113" w:type="dxa"/>
              <w:bottom w:w="113" w:type="dxa"/>
            </w:tcMar>
          </w:tcPr>
          <w:p w:rsidR="00A42FDE" w:rsidRPr="00ED130C" w:rsidRDefault="00A42FDE" w:rsidP="006F1A2E">
            <w:pPr>
              <w:ind w:left="170"/>
              <w:jc w:val="center"/>
              <w:rPr>
                <w:rFonts w:cs="Arial"/>
              </w:rPr>
            </w:pPr>
          </w:p>
        </w:tc>
        <w:tc>
          <w:tcPr>
            <w:tcW w:w="7515" w:type="dxa"/>
            <w:gridSpan w:val="3"/>
            <w:tcBorders>
              <w:top w:val="double" w:sz="4" w:space="0" w:color="auto"/>
              <w:bottom w:val="double" w:sz="4" w:space="0" w:color="auto"/>
            </w:tcBorders>
            <w:tcMar>
              <w:top w:w="113" w:type="dxa"/>
              <w:bottom w:w="113" w:type="dxa"/>
            </w:tcMar>
          </w:tcPr>
          <w:p w:rsidR="00A42FDE" w:rsidRPr="00ED130C" w:rsidRDefault="00A42FDE" w:rsidP="006F1A2E">
            <w:pPr>
              <w:ind w:left="153"/>
              <w:jc w:val="right"/>
              <w:rPr>
                <w:rFonts w:cs="Arial"/>
                <w:b/>
                <w:spacing w:val="-2"/>
              </w:rPr>
            </w:pPr>
            <w:r w:rsidRPr="00ED130C">
              <w:rPr>
                <w:rFonts w:cs="Arial"/>
                <w:b/>
                <w:spacing w:val="-2"/>
              </w:rPr>
              <w:t xml:space="preserve">УКУПНА ЦЕНА УСЛУГA без ПДВ-а: </w:t>
            </w:r>
            <w:r w:rsidRPr="00ED130C">
              <w:rPr>
                <w:rFonts w:cs="Arial"/>
              </w:rPr>
              <w:t>РСД/ЕУР</w:t>
            </w:r>
          </w:p>
          <w:p w:rsidR="00A42FDE" w:rsidRPr="00ED130C" w:rsidRDefault="00A42FDE" w:rsidP="006F1A2E">
            <w:pPr>
              <w:rPr>
                <w:rFonts w:cs="Arial"/>
                <w:b/>
                <w:spacing w:val="-2"/>
              </w:rPr>
            </w:pPr>
            <w:r w:rsidRPr="00ED130C">
              <w:rPr>
                <w:rFonts w:cs="Arial"/>
                <w:b/>
                <w:spacing w:val="-2"/>
              </w:rPr>
              <w:t>:</w:t>
            </w:r>
          </w:p>
          <w:p w:rsidR="00A42FDE" w:rsidRPr="00ED130C" w:rsidRDefault="00A42FDE" w:rsidP="006F1A2E">
            <w:pPr>
              <w:rPr>
                <w:rFonts w:cs="Arial"/>
              </w:rPr>
            </w:pPr>
          </w:p>
        </w:tc>
        <w:tc>
          <w:tcPr>
            <w:tcW w:w="1559" w:type="dxa"/>
            <w:tcBorders>
              <w:top w:val="double" w:sz="4" w:space="0" w:color="auto"/>
              <w:bottom w:val="double" w:sz="4" w:space="0" w:color="auto"/>
            </w:tcBorders>
          </w:tcPr>
          <w:p w:rsidR="00A42FDE" w:rsidRPr="00ED130C" w:rsidRDefault="00A42FDE" w:rsidP="006F1A2E">
            <w:pPr>
              <w:rPr>
                <w:rFonts w:cs="Arial"/>
              </w:rPr>
            </w:pPr>
          </w:p>
        </w:tc>
      </w:tr>
      <w:bookmarkEnd w:id="260"/>
    </w:tbl>
    <w:p w:rsidR="00A42FDE" w:rsidRPr="00DE1779" w:rsidRDefault="00A42FDE" w:rsidP="00A42FDE">
      <w:pPr>
        <w:rPr>
          <w:rFonts w:cs="Arial"/>
        </w:rPr>
      </w:pPr>
    </w:p>
    <w:p w:rsidR="00A42FDE" w:rsidRPr="00B160AB" w:rsidRDefault="00B160AB" w:rsidP="00A42FDE">
      <w:pPr>
        <w:rPr>
          <w:rFonts w:cs="Arial"/>
        </w:rPr>
      </w:pPr>
      <w:r>
        <w:rPr>
          <w:rFonts w:cs="Arial"/>
        </w:rPr>
        <w:t xml:space="preserve">Табела 2. </w:t>
      </w:r>
    </w:p>
    <w:p w:rsidR="00A42FDE" w:rsidRPr="00DE1779" w:rsidRDefault="00A42FDE" w:rsidP="00A42FDE">
      <w:pPr>
        <w:rPr>
          <w:rFonts w:cs="Arial"/>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7513"/>
        <w:gridCol w:w="1559"/>
      </w:tblGrid>
      <w:tr w:rsidR="00A42FDE" w:rsidRPr="00DE1779" w:rsidTr="006F1A2E">
        <w:trPr>
          <w:cantSplit/>
          <w:trHeight w:hRule="exact" w:val="572"/>
          <w:jc w:val="center"/>
        </w:trPr>
        <w:tc>
          <w:tcPr>
            <w:tcW w:w="836" w:type="dxa"/>
            <w:tcBorders>
              <w:top w:val="double" w:sz="4" w:space="0" w:color="auto"/>
              <w:bottom w:val="double" w:sz="4" w:space="0" w:color="auto"/>
            </w:tcBorders>
            <w:tcMar>
              <w:top w:w="113" w:type="dxa"/>
              <w:bottom w:w="113" w:type="dxa"/>
            </w:tcMar>
          </w:tcPr>
          <w:p w:rsidR="00A42FDE" w:rsidRPr="00DE1779" w:rsidRDefault="00A42FDE" w:rsidP="006F1A2E">
            <w:pPr>
              <w:ind w:left="170"/>
              <w:jc w:val="center"/>
              <w:rPr>
                <w:rFonts w:cs="Arial"/>
              </w:rPr>
            </w:pPr>
          </w:p>
        </w:tc>
        <w:tc>
          <w:tcPr>
            <w:tcW w:w="7513" w:type="dxa"/>
            <w:tcBorders>
              <w:top w:val="double" w:sz="4" w:space="0" w:color="auto"/>
              <w:bottom w:val="double" w:sz="4" w:space="0" w:color="auto"/>
            </w:tcBorders>
            <w:tcMar>
              <w:top w:w="113" w:type="dxa"/>
              <w:bottom w:w="113" w:type="dxa"/>
            </w:tcMar>
          </w:tcPr>
          <w:p w:rsidR="00A42FDE" w:rsidRDefault="00A42FDE" w:rsidP="006F1A2E">
            <w:pPr>
              <w:jc w:val="right"/>
              <w:rPr>
                <w:rFonts w:cs="Arial"/>
              </w:rPr>
            </w:pPr>
            <w:r w:rsidRPr="00DE1779">
              <w:rPr>
                <w:rFonts w:cs="Arial"/>
                <w:b/>
                <w:spacing w:val="-2"/>
              </w:rPr>
              <w:t xml:space="preserve">УКУПНА ЦЕНА ДОБАРА И УСЛУГА без ПДВ-а: </w:t>
            </w:r>
            <w:r w:rsidRPr="00DE1779">
              <w:rPr>
                <w:rFonts w:cs="Arial"/>
              </w:rPr>
              <w:t xml:space="preserve"> РСД/ЕУР</w:t>
            </w:r>
          </w:p>
          <w:p w:rsidR="00B160AB" w:rsidRDefault="00B160AB" w:rsidP="006F1A2E">
            <w:pPr>
              <w:jc w:val="right"/>
              <w:rPr>
                <w:rFonts w:cs="Arial"/>
              </w:rPr>
            </w:pPr>
          </w:p>
          <w:p w:rsidR="00B160AB" w:rsidRDefault="00B160AB" w:rsidP="006F1A2E">
            <w:pPr>
              <w:jc w:val="right"/>
              <w:rPr>
                <w:rFonts w:cs="Arial"/>
              </w:rPr>
            </w:pPr>
          </w:p>
          <w:p w:rsidR="00B160AB" w:rsidRPr="00DE1779" w:rsidRDefault="00B160AB" w:rsidP="006F1A2E">
            <w:pPr>
              <w:jc w:val="right"/>
              <w:rPr>
                <w:rFonts w:cs="Arial"/>
                <w:b/>
                <w:spacing w:val="-2"/>
              </w:rPr>
            </w:pPr>
            <w:r>
              <w:rPr>
                <w:rFonts w:cs="Arial"/>
              </w:rPr>
              <w:t>(</w:t>
            </w:r>
          </w:p>
          <w:p w:rsidR="00A42FDE" w:rsidRPr="00DE1779" w:rsidRDefault="00A42FDE" w:rsidP="006F1A2E">
            <w:pPr>
              <w:jc w:val="right"/>
              <w:rPr>
                <w:rFonts w:cs="Arial"/>
              </w:rPr>
            </w:pPr>
          </w:p>
        </w:tc>
        <w:tc>
          <w:tcPr>
            <w:tcW w:w="1559" w:type="dxa"/>
            <w:tcBorders>
              <w:top w:val="double" w:sz="4" w:space="0" w:color="auto"/>
              <w:bottom w:val="double" w:sz="4" w:space="0" w:color="auto"/>
            </w:tcBorders>
          </w:tcPr>
          <w:p w:rsidR="00A42FDE" w:rsidRPr="00DE1779" w:rsidRDefault="00A42FDE" w:rsidP="006F1A2E">
            <w:pPr>
              <w:rPr>
                <w:rFonts w:cs="Arial"/>
              </w:rPr>
            </w:pPr>
          </w:p>
        </w:tc>
      </w:tr>
      <w:tr w:rsidR="00A42FDE" w:rsidRPr="00DE1779" w:rsidTr="006F1A2E">
        <w:trPr>
          <w:cantSplit/>
          <w:trHeight w:hRule="exact" w:val="572"/>
          <w:jc w:val="center"/>
        </w:trPr>
        <w:tc>
          <w:tcPr>
            <w:tcW w:w="836" w:type="dxa"/>
            <w:tcBorders>
              <w:top w:val="single" w:sz="4" w:space="0" w:color="auto"/>
              <w:bottom w:val="double" w:sz="4" w:space="0" w:color="auto"/>
            </w:tcBorders>
            <w:tcMar>
              <w:top w:w="113" w:type="dxa"/>
              <w:bottom w:w="113" w:type="dxa"/>
            </w:tcMar>
          </w:tcPr>
          <w:p w:rsidR="00A42FDE" w:rsidRPr="00DE1779" w:rsidRDefault="00A42FDE" w:rsidP="006F1A2E">
            <w:pPr>
              <w:ind w:left="170"/>
              <w:jc w:val="center"/>
              <w:rPr>
                <w:rFonts w:cs="Arial"/>
              </w:rPr>
            </w:pPr>
          </w:p>
        </w:tc>
        <w:tc>
          <w:tcPr>
            <w:tcW w:w="7513" w:type="dxa"/>
            <w:tcBorders>
              <w:top w:val="single" w:sz="4" w:space="0" w:color="auto"/>
              <w:bottom w:val="double" w:sz="4" w:space="0" w:color="auto"/>
            </w:tcBorders>
            <w:tcMar>
              <w:top w:w="113" w:type="dxa"/>
              <w:bottom w:w="113" w:type="dxa"/>
            </w:tcMar>
          </w:tcPr>
          <w:p w:rsidR="00A42FDE" w:rsidRPr="00DE1779" w:rsidRDefault="00A42FDE" w:rsidP="006F1A2E">
            <w:pPr>
              <w:ind w:left="153"/>
              <w:jc w:val="right"/>
              <w:rPr>
                <w:rFonts w:cs="Arial"/>
                <w:b/>
                <w:spacing w:val="-2"/>
              </w:rPr>
            </w:pPr>
            <w:r w:rsidRPr="00DE1779">
              <w:rPr>
                <w:rFonts w:cs="Arial"/>
                <w:b/>
                <w:spacing w:val="-2"/>
              </w:rPr>
              <w:t xml:space="preserve">УКУПНА ЦЕНА ДОБАРА са ПДВ-ом: </w:t>
            </w:r>
            <w:r w:rsidRPr="00DE1779">
              <w:rPr>
                <w:rFonts w:cs="Arial"/>
              </w:rPr>
              <w:t>РСД/ЕУР</w:t>
            </w:r>
          </w:p>
          <w:p w:rsidR="00A42FDE" w:rsidRPr="00DE1779" w:rsidRDefault="00A42FDE" w:rsidP="006F1A2E">
            <w:pPr>
              <w:ind w:left="153"/>
              <w:jc w:val="right"/>
              <w:rPr>
                <w:rFonts w:cs="Arial"/>
                <w:b/>
                <w:spacing w:val="-2"/>
              </w:rPr>
            </w:pPr>
          </w:p>
        </w:tc>
        <w:tc>
          <w:tcPr>
            <w:tcW w:w="1559" w:type="dxa"/>
            <w:tcBorders>
              <w:top w:val="single" w:sz="4" w:space="0" w:color="auto"/>
              <w:bottom w:val="double" w:sz="4" w:space="0" w:color="auto"/>
            </w:tcBorders>
          </w:tcPr>
          <w:p w:rsidR="00A42FDE" w:rsidRPr="00DE1779" w:rsidRDefault="00A42FDE" w:rsidP="006F1A2E">
            <w:pPr>
              <w:rPr>
                <w:rFonts w:cs="Arial"/>
              </w:rPr>
            </w:pPr>
          </w:p>
        </w:tc>
      </w:tr>
      <w:tr w:rsidR="00A42FDE" w:rsidRPr="00DE1779" w:rsidTr="006F1A2E">
        <w:trPr>
          <w:cantSplit/>
          <w:trHeight w:hRule="exact" w:val="572"/>
          <w:jc w:val="center"/>
        </w:trPr>
        <w:tc>
          <w:tcPr>
            <w:tcW w:w="836" w:type="dxa"/>
            <w:tcMar>
              <w:top w:w="113" w:type="dxa"/>
              <w:bottom w:w="113" w:type="dxa"/>
            </w:tcMar>
          </w:tcPr>
          <w:p w:rsidR="00A42FDE" w:rsidRPr="00DE1779" w:rsidRDefault="00A42FDE" w:rsidP="006F1A2E">
            <w:pPr>
              <w:ind w:left="170"/>
              <w:jc w:val="center"/>
              <w:rPr>
                <w:rFonts w:cs="Arial"/>
              </w:rPr>
            </w:pPr>
          </w:p>
        </w:tc>
        <w:tc>
          <w:tcPr>
            <w:tcW w:w="7513" w:type="dxa"/>
            <w:tcMar>
              <w:top w:w="113" w:type="dxa"/>
              <w:bottom w:w="113" w:type="dxa"/>
            </w:tcMar>
          </w:tcPr>
          <w:p w:rsidR="00A42FDE" w:rsidRPr="00DE1779" w:rsidRDefault="00A42FDE" w:rsidP="006F1A2E">
            <w:pPr>
              <w:ind w:left="153"/>
              <w:jc w:val="right"/>
              <w:rPr>
                <w:rFonts w:cs="Arial"/>
                <w:b/>
                <w:spacing w:val="-2"/>
              </w:rPr>
            </w:pPr>
            <w:r w:rsidRPr="00DE1779">
              <w:rPr>
                <w:rFonts w:cs="Arial"/>
                <w:b/>
                <w:spacing w:val="-2"/>
              </w:rPr>
              <w:t xml:space="preserve">УКУПНА ЦЕНА УСЛУГА са ПДВ-ом: </w:t>
            </w:r>
            <w:r w:rsidRPr="00DE1779">
              <w:rPr>
                <w:rFonts w:cs="Arial"/>
              </w:rPr>
              <w:t>РСД/ЕУР</w:t>
            </w:r>
          </w:p>
          <w:p w:rsidR="00A42FDE" w:rsidRPr="00DE1779" w:rsidRDefault="00A42FDE" w:rsidP="006F1A2E">
            <w:pPr>
              <w:jc w:val="right"/>
              <w:rPr>
                <w:rFonts w:cs="Arial"/>
                <w:b/>
                <w:spacing w:val="-2"/>
              </w:rPr>
            </w:pPr>
            <w:r w:rsidRPr="00DE1779">
              <w:rPr>
                <w:rFonts w:cs="Arial"/>
                <w:b/>
                <w:spacing w:val="-2"/>
              </w:rPr>
              <w:t>:</w:t>
            </w:r>
          </w:p>
          <w:p w:rsidR="00A42FDE" w:rsidRPr="00DE1779" w:rsidRDefault="00A42FDE" w:rsidP="006F1A2E">
            <w:pPr>
              <w:jc w:val="right"/>
              <w:rPr>
                <w:rFonts w:cs="Arial"/>
              </w:rPr>
            </w:pPr>
          </w:p>
        </w:tc>
        <w:tc>
          <w:tcPr>
            <w:tcW w:w="1559" w:type="dxa"/>
          </w:tcPr>
          <w:p w:rsidR="00A42FDE" w:rsidRPr="00DE1779" w:rsidRDefault="00A42FDE" w:rsidP="006F1A2E">
            <w:pPr>
              <w:rPr>
                <w:rFonts w:cs="Arial"/>
              </w:rPr>
            </w:pPr>
          </w:p>
        </w:tc>
      </w:tr>
      <w:tr w:rsidR="00A42FDE" w:rsidRPr="00DE1779" w:rsidTr="006F1A2E">
        <w:trPr>
          <w:cantSplit/>
          <w:trHeight w:hRule="exact" w:val="572"/>
          <w:jc w:val="center"/>
        </w:trPr>
        <w:tc>
          <w:tcPr>
            <w:tcW w:w="836" w:type="dxa"/>
            <w:tcBorders>
              <w:top w:val="single" w:sz="4" w:space="0" w:color="auto"/>
              <w:left w:val="double" w:sz="4" w:space="0" w:color="auto"/>
              <w:bottom w:val="double" w:sz="4" w:space="0" w:color="auto"/>
              <w:right w:val="single" w:sz="4" w:space="0" w:color="auto"/>
            </w:tcBorders>
            <w:tcMar>
              <w:top w:w="113" w:type="dxa"/>
              <w:bottom w:w="113" w:type="dxa"/>
            </w:tcMar>
          </w:tcPr>
          <w:p w:rsidR="00A42FDE" w:rsidRPr="00DE1779" w:rsidRDefault="00A42FDE" w:rsidP="006F1A2E">
            <w:pPr>
              <w:ind w:left="170"/>
              <w:jc w:val="center"/>
              <w:rPr>
                <w:rFonts w:cs="Arial"/>
              </w:rPr>
            </w:pPr>
          </w:p>
        </w:tc>
        <w:tc>
          <w:tcPr>
            <w:tcW w:w="7513" w:type="dxa"/>
            <w:tcBorders>
              <w:top w:val="single" w:sz="4" w:space="0" w:color="auto"/>
              <w:left w:val="single" w:sz="4" w:space="0" w:color="auto"/>
              <w:bottom w:val="double" w:sz="4" w:space="0" w:color="auto"/>
              <w:right w:val="single" w:sz="4" w:space="0" w:color="auto"/>
            </w:tcBorders>
            <w:tcMar>
              <w:top w:w="113" w:type="dxa"/>
              <w:bottom w:w="113" w:type="dxa"/>
            </w:tcMar>
          </w:tcPr>
          <w:p w:rsidR="00A42FDE" w:rsidRPr="00DE1779" w:rsidRDefault="00A42FDE" w:rsidP="006F1A2E">
            <w:pPr>
              <w:ind w:left="153"/>
              <w:jc w:val="right"/>
              <w:rPr>
                <w:rFonts w:cs="Arial"/>
                <w:b/>
                <w:spacing w:val="-2"/>
              </w:rPr>
            </w:pPr>
            <w:r w:rsidRPr="00DE1779">
              <w:rPr>
                <w:rFonts w:cs="Arial"/>
                <w:b/>
                <w:spacing w:val="-2"/>
              </w:rPr>
              <w:t xml:space="preserve">УКУПНА вредност ПДВ-а за ДОБРА и УСЛУГЕ: </w:t>
            </w:r>
            <w:r w:rsidRPr="00DE1779">
              <w:rPr>
                <w:rFonts w:cs="Arial"/>
              </w:rPr>
              <w:t>РСД/ЕУР</w:t>
            </w:r>
          </w:p>
          <w:p w:rsidR="00A42FDE" w:rsidRPr="00DE1779" w:rsidRDefault="00A42FDE" w:rsidP="006F1A2E">
            <w:pPr>
              <w:ind w:left="153"/>
              <w:jc w:val="right"/>
              <w:rPr>
                <w:rFonts w:cs="Arial"/>
                <w:b/>
                <w:spacing w:val="-2"/>
              </w:rPr>
            </w:pPr>
            <w:r w:rsidRPr="00DE1779">
              <w:rPr>
                <w:rFonts w:cs="Arial"/>
                <w:b/>
                <w:spacing w:val="-2"/>
              </w:rPr>
              <w:t>:</w:t>
            </w:r>
          </w:p>
          <w:p w:rsidR="00A42FDE" w:rsidRPr="00DE1779" w:rsidRDefault="00A42FDE" w:rsidP="006F1A2E">
            <w:pPr>
              <w:ind w:left="153"/>
              <w:jc w:val="right"/>
              <w:rPr>
                <w:rFonts w:cs="Arial"/>
                <w:b/>
                <w:spacing w:val="-2"/>
              </w:rPr>
            </w:pPr>
          </w:p>
        </w:tc>
        <w:tc>
          <w:tcPr>
            <w:tcW w:w="1559" w:type="dxa"/>
            <w:tcBorders>
              <w:top w:val="single" w:sz="4" w:space="0" w:color="auto"/>
              <w:left w:val="single" w:sz="4" w:space="0" w:color="auto"/>
              <w:bottom w:val="double" w:sz="4" w:space="0" w:color="auto"/>
              <w:right w:val="double" w:sz="4" w:space="0" w:color="auto"/>
            </w:tcBorders>
          </w:tcPr>
          <w:p w:rsidR="00A42FDE" w:rsidRPr="00DE1779" w:rsidRDefault="00A42FDE" w:rsidP="006F1A2E">
            <w:pPr>
              <w:rPr>
                <w:rFonts w:cs="Arial"/>
              </w:rPr>
            </w:pPr>
          </w:p>
        </w:tc>
      </w:tr>
      <w:tr w:rsidR="00A42FDE" w:rsidRPr="00DE1779" w:rsidTr="006F1A2E">
        <w:trPr>
          <w:cantSplit/>
          <w:trHeight w:hRule="exact" w:val="572"/>
          <w:jc w:val="center"/>
        </w:trPr>
        <w:tc>
          <w:tcPr>
            <w:tcW w:w="836" w:type="dxa"/>
            <w:tcBorders>
              <w:top w:val="single" w:sz="4" w:space="0" w:color="auto"/>
              <w:bottom w:val="double" w:sz="4" w:space="0" w:color="auto"/>
            </w:tcBorders>
            <w:tcMar>
              <w:top w:w="113" w:type="dxa"/>
              <w:bottom w:w="113" w:type="dxa"/>
            </w:tcMar>
          </w:tcPr>
          <w:p w:rsidR="00A42FDE" w:rsidRPr="00DE1779" w:rsidRDefault="00A42FDE" w:rsidP="006F1A2E">
            <w:pPr>
              <w:ind w:left="170"/>
              <w:jc w:val="center"/>
              <w:rPr>
                <w:rFonts w:cs="Arial"/>
              </w:rPr>
            </w:pPr>
          </w:p>
        </w:tc>
        <w:tc>
          <w:tcPr>
            <w:tcW w:w="7513" w:type="dxa"/>
            <w:tcBorders>
              <w:top w:val="single" w:sz="4" w:space="0" w:color="auto"/>
              <w:bottom w:val="double" w:sz="4" w:space="0" w:color="auto"/>
            </w:tcBorders>
            <w:tcMar>
              <w:top w:w="113" w:type="dxa"/>
              <w:bottom w:w="113" w:type="dxa"/>
            </w:tcMar>
          </w:tcPr>
          <w:p w:rsidR="00A42FDE" w:rsidRPr="00DE1779" w:rsidRDefault="00A42FDE" w:rsidP="006F1A2E">
            <w:pPr>
              <w:ind w:left="153"/>
              <w:jc w:val="right"/>
              <w:rPr>
                <w:rFonts w:cs="Arial"/>
                <w:b/>
                <w:spacing w:val="-2"/>
              </w:rPr>
            </w:pPr>
            <w:r w:rsidRPr="00DE1779">
              <w:rPr>
                <w:rFonts w:cs="Arial"/>
                <w:b/>
                <w:spacing w:val="-2"/>
              </w:rPr>
              <w:t xml:space="preserve">УКУПНА ЦЕНА ДОБАРА И УСЛУГА са ПДВ-ом: </w:t>
            </w:r>
            <w:r w:rsidRPr="00DE1779">
              <w:rPr>
                <w:rFonts w:cs="Arial"/>
              </w:rPr>
              <w:t>РСД/ЕУР</w:t>
            </w:r>
          </w:p>
          <w:p w:rsidR="00A42FDE" w:rsidRPr="00DE1779" w:rsidRDefault="00A42FDE" w:rsidP="006F1A2E">
            <w:pPr>
              <w:jc w:val="right"/>
              <w:rPr>
                <w:rFonts w:cs="Arial"/>
                <w:b/>
                <w:spacing w:val="-2"/>
              </w:rPr>
            </w:pPr>
            <w:r w:rsidRPr="00DE1779">
              <w:rPr>
                <w:rFonts w:cs="Arial"/>
                <w:b/>
                <w:spacing w:val="-2"/>
              </w:rPr>
              <w:t>:</w:t>
            </w:r>
          </w:p>
          <w:p w:rsidR="00A42FDE" w:rsidRPr="00DE1779" w:rsidRDefault="00A42FDE" w:rsidP="006F1A2E">
            <w:pPr>
              <w:jc w:val="right"/>
              <w:rPr>
                <w:rFonts w:cs="Arial"/>
              </w:rPr>
            </w:pPr>
          </w:p>
        </w:tc>
        <w:tc>
          <w:tcPr>
            <w:tcW w:w="1559" w:type="dxa"/>
            <w:tcBorders>
              <w:top w:val="single" w:sz="4" w:space="0" w:color="auto"/>
              <w:bottom w:val="double" w:sz="4" w:space="0" w:color="auto"/>
            </w:tcBorders>
          </w:tcPr>
          <w:p w:rsidR="00A42FDE" w:rsidRPr="00DE1779" w:rsidRDefault="00A42FDE" w:rsidP="006F1A2E">
            <w:pPr>
              <w:rPr>
                <w:rFonts w:cs="Arial"/>
              </w:rPr>
            </w:pPr>
          </w:p>
        </w:tc>
      </w:tr>
    </w:tbl>
    <w:p w:rsidR="00A42FDE" w:rsidRPr="00DE1779" w:rsidRDefault="00A42FDE" w:rsidP="00A42FDE">
      <w:pPr>
        <w:widowControl w:val="0"/>
        <w:rPr>
          <w:rFonts w:cs="Arial"/>
          <w:bCs/>
        </w:rPr>
      </w:pPr>
    </w:p>
    <w:tbl>
      <w:tblPr>
        <w:tblW w:w="10031" w:type="dxa"/>
        <w:jc w:val="center"/>
        <w:tblLayout w:type="fixed"/>
        <w:tblLook w:val="0000" w:firstRow="0" w:lastRow="0" w:firstColumn="0" w:lastColumn="0" w:noHBand="0" w:noVBand="0"/>
      </w:tblPr>
      <w:tblGrid>
        <w:gridCol w:w="3882"/>
        <w:gridCol w:w="2127"/>
        <w:gridCol w:w="4022"/>
      </w:tblGrid>
      <w:tr w:rsidR="00B160AB" w:rsidRPr="00EC5BB4" w:rsidTr="00020C70">
        <w:trPr>
          <w:jc w:val="center"/>
        </w:trPr>
        <w:tc>
          <w:tcPr>
            <w:tcW w:w="3882" w:type="dxa"/>
          </w:tcPr>
          <w:p w:rsidR="00B160AB" w:rsidRDefault="00B160AB" w:rsidP="00020C70">
            <w:pPr>
              <w:spacing w:before="0"/>
              <w:jc w:val="center"/>
              <w:rPr>
                <w:rFonts w:cs="Arial"/>
                <w:sz w:val="24"/>
                <w:szCs w:val="24"/>
              </w:rPr>
            </w:pPr>
          </w:p>
          <w:p w:rsidR="00B160AB" w:rsidRPr="00EC5BB4" w:rsidRDefault="00B160AB" w:rsidP="00020C70">
            <w:pPr>
              <w:spacing w:before="0"/>
              <w:jc w:val="center"/>
              <w:rPr>
                <w:rFonts w:cs="Arial"/>
                <w:sz w:val="24"/>
                <w:szCs w:val="24"/>
              </w:rPr>
            </w:pPr>
            <w:r>
              <w:rPr>
                <w:rFonts w:cs="Arial"/>
                <w:sz w:val="24"/>
                <w:szCs w:val="24"/>
              </w:rPr>
              <w:t>Датум</w:t>
            </w:r>
          </w:p>
        </w:tc>
        <w:tc>
          <w:tcPr>
            <w:tcW w:w="2127" w:type="dxa"/>
          </w:tcPr>
          <w:p w:rsidR="00B160AB" w:rsidRDefault="00B160AB" w:rsidP="00020C70">
            <w:pPr>
              <w:spacing w:before="0"/>
              <w:jc w:val="center"/>
              <w:rPr>
                <w:rFonts w:cs="Arial"/>
                <w:sz w:val="24"/>
                <w:szCs w:val="24"/>
              </w:rPr>
            </w:pPr>
          </w:p>
          <w:p w:rsidR="00B160AB" w:rsidRPr="00EC5BB4" w:rsidRDefault="00B160AB" w:rsidP="00020C70">
            <w:pPr>
              <w:spacing w:before="0"/>
              <w:jc w:val="center"/>
              <w:rPr>
                <w:rFonts w:cs="Arial"/>
                <w:sz w:val="24"/>
                <w:szCs w:val="24"/>
              </w:rPr>
            </w:pPr>
            <w:r w:rsidRPr="00EC5BB4">
              <w:rPr>
                <w:rFonts w:cs="Arial"/>
                <w:sz w:val="24"/>
                <w:szCs w:val="24"/>
              </w:rPr>
              <w:t>М.П.</w:t>
            </w:r>
          </w:p>
        </w:tc>
        <w:tc>
          <w:tcPr>
            <w:tcW w:w="4022" w:type="dxa"/>
          </w:tcPr>
          <w:p w:rsidR="00B160AB" w:rsidRDefault="00B160AB" w:rsidP="00020C70">
            <w:pPr>
              <w:spacing w:before="0"/>
              <w:jc w:val="center"/>
              <w:rPr>
                <w:rFonts w:cs="Arial"/>
                <w:sz w:val="24"/>
                <w:szCs w:val="24"/>
                <w:lang w:val="sr-Cyrl-CS"/>
              </w:rPr>
            </w:pPr>
          </w:p>
          <w:p w:rsidR="00B160AB" w:rsidRDefault="00B160AB" w:rsidP="00020C70">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rsidR="00B160AB" w:rsidRPr="00EC5BB4" w:rsidRDefault="00B160AB" w:rsidP="00020C70">
            <w:pPr>
              <w:spacing w:before="0"/>
              <w:jc w:val="center"/>
              <w:rPr>
                <w:rFonts w:cs="Arial"/>
                <w:sz w:val="24"/>
                <w:szCs w:val="24"/>
                <w:lang w:val="ru-RU"/>
              </w:rPr>
            </w:pPr>
          </w:p>
        </w:tc>
      </w:tr>
      <w:tr w:rsidR="00B160AB" w:rsidRPr="00EC5BB4" w:rsidTr="00020C70">
        <w:trPr>
          <w:jc w:val="center"/>
        </w:trPr>
        <w:tc>
          <w:tcPr>
            <w:tcW w:w="3882" w:type="dxa"/>
          </w:tcPr>
          <w:p w:rsidR="00B160AB" w:rsidRDefault="00B160AB" w:rsidP="00020C70">
            <w:pPr>
              <w:spacing w:before="0"/>
              <w:jc w:val="center"/>
              <w:rPr>
                <w:rFonts w:cs="Arial"/>
                <w:sz w:val="24"/>
                <w:szCs w:val="24"/>
              </w:rPr>
            </w:pPr>
          </w:p>
        </w:tc>
        <w:tc>
          <w:tcPr>
            <w:tcW w:w="2127" w:type="dxa"/>
          </w:tcPr>
          <w:p w:rsidR="00B160AB" w:rsidRDefault="00B160AB" w:rsidP="00020C70">
            <w:pPr>
              <w:spacing w:before="0"/>
              <w:jc w:val="center"/>
              <w:rPr>
                <w:rFonts w:cs="Arial"/>
                <w:sz w:val="24"/>
                <w:szCs w:val="24"/>
              </w:rPr>
            </w:pPr>
          </w:p>
        </w:tc>
        <w:tc>
          <w:tcPr>
            <w:tcW w:w="4022" w:type="dxa"/>
          </w:tcPr>
          <w:p w:rsidR="00B160AB" w:rsidRDefault="00B160AB" w:rsidP="00020C70">
            <w:pPr>
              <w:spacing w:before="0"/>
              <w:jc w:val="center"/>
              <w:rPr>
                <w:rFonts w:cs="Arial"/>
                <w:sz w:val="24"/>
                <w:szCs w:val="24"/>
                <w:lang w:val="sr-Cyrl-CS"/>
              </w:rPr>
            </w:pPr>
          </w:p>
        </w:tc>
      </w:tr>
      <w:tr w:rsidR="00B160AB" w:rsidRPr="00EC5BB4" w:rsidTr="00020C70">
        <w:trPr>
          <w:jc w:val="center"/>
        </w:trPr>
        <w:tc>
          <w:tcPr>
            <w:tcW w:w="3882" w:type="dxa"/>
            <w:tcBorders>
              <w:bottom w:val="single" w:sz="4" w:space="0" w:color="auto"/>
            </w:tcBorders>
          </w:tcPr>
          <w:p w:rsidR="00B160AB" w:rsidRPr="00EC5BB4" w:rsidRDefault="00B160AB" w:rsidP="00020C70">
            <w:pPr>
              <w:spacing w:before="0"/>
              <w:jc w:val="center"/>
              <w:rPr>
                <w:rFonts w:cs="Arial"/>
                <w:sz w:val="24"/>
                <w:szCs w:val="24"/>
              </w:rPr>
            </w:pPr>
          </w:p>
        </w:tc>
        <w:tc>
          <w:tcPr>
            <w:tcW w:w="2127" w:type="dxa"/>
          </w:tcPr>
          <w:p w:rsidR="00B160AB" w:rsidRPr="00EC5BB4" w:rsidRDefault="00B160AB" w:rsidP="00020C70">
            <w:pPr>
              <w:spacing w:before="0"/>
              <w:jc w:val="center"/>
              <w:rPr>
                <w:rFonts w:cs="Arial"/>
                <w:sz w:val="24"/>
                <w:szCs w:val="24"/>
                <w:lang w:val="ru-RU"/>
              </w:rPr>
            </w:pPr>
          </w:p>
        </w:tc>
        <w:tc>
          <w:tcPr>
            <w:tcW w:w="4022" w:type="dxa"/>
            <w:tcBorders>
              <w:bottom w:val="single" w:sz="4" w:space="0" w:color="auto"/>
            </w:tcBorders>
          </w:tcPr>
          <w:p w:rsidR="00B160AB" w:rsidRPr="00EC5BB4" w:rsidRDefault="00B160AB" w:rsidP="00020C70">
            <w:pPr>
              <w:spacing w:before="0"/>
              <w:jc w:val="center"/>
              <w:rPr>
                <w:rFonts w:cs="Arial"/>
                <w:sz w:val="24"/>
                <w:szCs w:val="24"/>
                <w:lang w:val="ru-RU"/>
              </w:rPr>
            </w:pPr>
          </w:p>
        </w:tc>
      </w:tr>
      <w:tr w:rsidR="00B160AB" w:rsidRPr="00EC5BB4" w:rsidTr="00020C70">
        <w:trPr>
          <w:trHeight w:val="389"/>
          <w:jc w:val="center"/>
        </w:trPr>
        <w:tc>
          <w:tcPr>
            <w:tcW w:w="3882" w:type="dxa"/>
            <w:tcBorders>
              <w:top w:val="single" w:sz="4" w:space="0" w:color="auto"/>
            </w:tcBorders>
          </w:tcPr>
          <w:p w:rsidR="00B160AB" w:rsidRPr="00EC5BB4" w:rsidRDefault="00B160AB" w:rsidP="00020C70">
            <w:pPr>
              <w:spacing w:before="0"/>
              <w:jc w:val="center"/>
              <w:rPr>
                <w:rFonts w:cs="Arial"/>
                <w:sz w:val="24"/>
                <w:szCs w:val="24"/>
              </w:rPr>
            </w:pPr>
          </w:p>
        </w:tc>
        <w:tc>
          <w:tcPr>
            <w:tcW w:w="2127" w:type="dxa"/>
          </w:tcPr>
          <w:p w:rsidR="00B160AB" w:rsidRPr="00EC5BB4" w:rsidRDefault="00B160AB" w:rsidP="00020C70">
            <w:pPr>
              <w:spacing w:before="0"/>
              <w:jc w:val="center"/>
              <w:rPr>
                <w:rFonts w:cs="Arial"/>
                <w:sz w:val="24"/>
                <w:szCs w:val="24"/>
                <w:lang w:val="ru-RU"/>
              </w:rPr>
            </w:pPr>
          </w:p>
        </w:tc>
        <w:tc>
          <w:tcPr>
            <w:tcW w:w="4022" w:type="dxa"/>
            <w:tcBorders>
              <w:top w:val="single" w:sz="4" w:space="0" w:color="auto"/>
            </w:tcBorders>
          </w:tcPr>
          <w:p w:rsidR="00B160AB" w:rsidRPr="00EC5BB4" w:rsidRDefault="00B160AB" w:rsidP="00020C70">
            <w:pPr>
              <w:spacing w:before="0"/>
              <w:jc w:val="center"/>
              <w:rPr>
                <w:rFonts w:cs="Arial"/>
                <w:sz w:val="24"/>
                <w:szCs w:val="24"/>
                <w:lang w:val="ru-RU"/>
              </w:rPr>
            </w:pPr>
          </w:p>
        </w:tc>
      </w:tr>
    </w:tbl>
    <w:p w:rsidR="00A42FDE" w:rsidRPr="00DE1779" w:rsidRDefault="00A42FDE" w:rsidP="00A42FDE">
      <w:pPr>
        <w:widowControl w:val="0"/>
        <w:rPr>
          <w:rFonts w:eastAsia="Arial Unicode MS" w:cs="Arial"/>
        </w:rPr>
      </w:pPr>
    </w:p>
    <w:p w:rsidR="00A42FDE" w:rsidRPr="00DE1779" w:rsidRDefault="00A42FDE" w:rsidP="00A42FDE">
      <w:pPr>
        <w:rPr>
          <w:rFonts w:cs="Arial"/>
        </w:rPr>
      </w:pPr>
    </w:p>
    <w:tbl>
      <w:tblPr>
        <w:tblW w:w="0" w:type="auto"/>
        <w:jc w:val="center"/>
        <w:tblLook w:val="01E0" w:firstRow="1" w:lastRow="1" w:firstColumn="1" w:lastColumn="1" w:noHBand="0" w:noVBand="0"/>
      </w:tblPr>
      <w:tblGrid>
        <w:gridCol w:w="3652"/>
        <w:gridCol w:w="1985"/>
        <w:gridCol w:w="3782"/>
      </w:tblGrid>
      <w:tr w:rsidR="00A42FDE" w:rsidRPr="00DE1779" w:rsidTr="006F1A2E">
        <w:trPr>
          <w:jc w:val="center"/>
        </w:trPr>
        <w:tc>
          <w:tcPr>
            <w:tcW w:w="3652" w:type="dxa"/>
          </w:tcPr>
          <w:p w:rsidR="00A42FDE" w:rsidRPr="00DE1779" w:rsidRDefault="00A42FDE" w:rsidP="006F1A2E">
            <w:pPr>
              <w:jc w:val="center"/>
              <w:rPr>
                <w:rFonts w:cs="Arial"/>
              </w:rPr>
            </w:pPr>
            <w:r w:rsidRPr="00DE1779">
              <w:rPr>
                <w:rFonts w:cs="Arial"/>
              </w:rPr>
              <w:t>Датум:</w:t>
            </w:r>
          </w:p>
        </w:tc>
        <w:tc>
          <w:tcPr>
            <w:tcW w:w="1985" w:type="dxa"/>
          </w:tcPr>
          <w:p w:rsidR="00A42FDE" w:rsidRPr="00DE1779" w:rsidRDefault="00A42FDE" w:rsidP="006F1A2E">
            <w:pPr>
              <w:jc w:val="center"/>
              <w:rPr>
                <w:rFonts w:cs="Arial"/>
              </w:rPr>
            </w:pPr>
            <w:r w:rsidRPr="00DE1779">
              <w:rPr>
                <w:rFonts w:cs="Arial"/>
              </w:rPr>
              <w:t>М.П.</w:t>
            </w:r>
          </w:p>
        </w:tc>
        <w:tc>
          <w:tcPr>
            <w:tcW w:w="3782" w:type="dxa"/>
          </w:tcPr>
          <w:p w:rsidR="00A42FDE" w:rsidRPr="00DE1779" w:rsidRDefault="00A42FDE" w:rsidP="006F1A2E">
            <w:pPr>
              <w:jc w:val="center"/>
              <w:rPr>
                <w:rFonts w:cs="Arial"/>
              </w:rPr>
            </w:pPr>
            <w:r w:rsidRPr="00DE1779">
              <w:rPr>
                <w:rFonts w:cs="Arial"/>
              </w:rPr>
              <w:t>Понуђач:</w:t>
            </w:r>
          </w:p>
        </w:tc>
      </w:tr>
      <w:tr w:rsidR="00A42FDE" w:rsidRPr="00DE1779" w:rsidTr="006F1A2E">
        <w:trPr>
          <w:jc w:val="center"/>
        </w:trPr>
        <w:tc>
          <w:tcPr>
            <w:tcW w:w="3652" w:type="dxa"/>
            <w:vAlign w:val="center"/>
          </w:tcPr>
          <w:p w:rsidR="00A42FDE" w:rsidRPr="00DE1779" w:rsidRDefault="00A42FDE" w:rsidP="006F1A2E">
            <w:pPr>
              <w:rPr>
                <w:rFonts w:cs="Arial"/>
              </w:rPr>
            </w:pPr>
          </w:p>
        </w:tc>
        <w:tc>
          <w:tcPr>
            <w:tcW w:w="1985" w:type="dxa"/>
            <w:vAlign w:val="center"/>
          </w:tcPr>
          <w:p w:rsidR="00A42FDE" w:rsidRPr="00DE1779" w:rsidRDefault="00A42FDE" w:rsidP="006F1A2E">
            <w:pPr>
              <w:rPr>
                <w:rFonts w:cs="Arial"/>
              </w:rPr>
            </w:pPr>
          </w:p>
        </w:tc>
        <w:tc>
          <w:tcPr>
            <w:tcW w:w="3782" w:type="dxa"/>
            <w:vAlign w:val="center"/>
          </w:tcPr>
          <w:p w:rsidR="00A42FDE" w:rsidRPr="00DE1779" w:rsidRDefault="00A42FDE" w:rsidP="006F1A2E">
            <w:pPr>
              <w:rPr>
                <w:rFonts w:cs="Arial"/>
              </w:rPr>
            </w:pPr>
          </w:p>
        </w:tc>
      </w:tr>
      <w:tr w:rsidR="00A42FDE" w:rsidRPr="00DE1779" w:rsidTr="006F1A2E">
        <w:trPr>
          <w:jc w:val="center"/>
        </w:trPr>
        <w:tc>
          <w:tcPr>
            <w:tcW w:w="3652" w:type="dxa"/>
            <w:tcBorders>
              <w:bottom w:val="single" w:sz="4" w:space="0" w:color="auto"/>
            </w:tcBorders>
            <w:vAlign w:val="center"/>
          </w:tcPr>
          <w:p w:rsidR="00A42FDE" w:rsidRPr="00DE1779" w:rsidRDefault="00A42FDE" w:rsidP="006F1A2E">
            <w:pPr>
              <w:rPr>
                <w:rFonts w:cs="Arial"/>
              </w:rPr>
            </w:pPr>
          </w:p>
        </w:tc>
        <w:tc>
          <w:tcPr>
            <w:tcW w:w="1985" w:type="dxa"/>
            <w:vAlign w:val="center"/>
          </w:tcPr>
          <w:p w:rsidR="00A42FDE" w:rsidRPr="00DE1779" w:rsidRDefault="00A42FDE" w:rsidP="006F1A2E">
            <w:pPr>
              <w:rPr>
                <w:rFonts w:cs="Arial"/>
              </w:rPr>
            </w:pPr>
          </w:p>
        </w:tc>
        <w:tc>
          <w:tcPr>
            <w:tcW w:w="3782" w:type="dxa"/>
            <w:tcBorders>
              <w:bottom w:val="single" w:sz="4" w:space="0" w:color="auto"/>
            </w:tcBorders>
            <w:vAlign w:val="center"/>
          </w:tcPr>
          <w:p w:rsidR="00A42FDE" w:rsidRPr="00DE1779" w:rsidRDefault="00A42FDE" w:rsidP="006F1A2E">
            <w:pPr>
              <w:rPr>
                <w:rFonts w:cs="Arial"/>
              </w:rPr>
            </w:pPr>
          </w:p>
        </w:tc>
      </w:tr>
    </w:tbl>
    <w:p w:rsidR="00A42FDE" w:rsidRPr="00DE1779" w:rsidRDefault="00A42FDE" w:rsidP="00A42FDE">
      <w:pPr>
        <w:rPr>
          <w:rFonts w:cs="Arial"/>
        </w:rPr>
      </w:pPr>
    </w:p>
    <w:p w:rsidR="00A42FDE" w:rsidRPr="00DE1779" w:rsidRDefault="00A42FDE" w:rsidP="00A42FDE">
      <w:pPr>
        <w:tabs>
          <w:tab w:val="left" w:pos="1695"/>
        </w:tabs>
        <w:rPr>
          <w:rFonts w:cs="Arial"/>
          <w:i/>
        </w:rPr>
      </w:pPr>
      <w:r w:rsidRPr="00DE1779">
        <w:rPr>
          <w:rFonts w:cs="Arial"/>
          <w:b/>
          <w:i/>
        </w:rPr>
        <w:t>Упутство</w:t>
      </w:r>
      <w:r w:rsidRPr="00DE1779">
        <w:rPr>
          <w:rFonts w:cs="Arial"/>
          <w:i/>
        </w:rPr>
        <w:t>:</w:t>
      </w:r>
    </w:p>
    <w:p w:rsidR="00A42FDE" w:rsidRPr="00436345" w:rsidRDefault="00A42FDE" w:rsidP="00A42FDE">
      <w:pPr>
        <w:tabs>
          <w:tab w:val="left" w:pos="1695"/>
        </w:tabs>
        <w:rPr>
          <w:rFonts w:cs="Arial"/>
        </w:rPr>
      </w:pPr>
      <w:r w:rsidRPr="00436345">
        <w:rPr>
          <w:rFonts w:cs="Arial"/>
        </w:rPr>
        <w:t xml:space="preserve">Понуђач јасно и недвосмислено уноси све тражене податке у Образац структура цене. </w:t>
      </w:r>
    </w:p>
    <w:p w:rsidR="00B160AB" w:rsidRPr="00436345" w:rsidRDefault="00B160AB" w:rsidP="00B160AB">
      <w:pPr>
        <w:tabs>
          <w:tab w:val="left" w:pos="992"/>
        </w:tabs>
        <w:spacing w:before="0"/>
        <w:rPr>
          <w:rFonts w:cs="Arial"/>
        </w:rPr>
      </w:pPr>
    </w:p>
    <w:p w:rsidR="00B160AB" w:rsidRPr="00436345" w:rsidRDefault="00B160AB" w:rsidP="00B160AB">
      <w:pPr>
        <w:tabs>
          <w:tab w:val="left" w:pos="992"/>
        </w:tabs>
        <w:spacing w:before="0"/>
        <w:rPr>
          <w:rFonts w:cs="Arial"/>
        </w:rPr>
      </w:pPr>
      <w:r w:rsidRPr="00436345">
        <w:rPr>
          <w:rFonts w:cs="Arial"/>
        </w:rPr>
        <w:t>На место предвиђено за место и датум уписује се место и датум попуњавања обрасца структуре цене.</w:t>
      </w:r>
    </w:p>
    <w:p w:rsidR="00B160AB" w:rsidRPr="00436345" w:rsidRDefault="00B160AB" w:rsidP="00B160AB">
      <w:pPr>
        <w:tabs>
          <w:tab w:val="left" w:pos="992"/>
        </w:tabs>
        <w:spacing w:before="0"/>
        <w:rPr>
          <w:rFonts w:cs="Arial"/>
        </w:rPr>
      </w:pPr>
    </w:p>
    <w:p w:rsidR="00B160AB" w:rsidRPr="00436345" w:rsidRDefault="00B160AB" w:rsidP="00B160AB">
      <w:pPr>
        <w:tabs>
          <w:tab w:val="left" w:pos="992"/>
        </w:tabs>
        <w:spacing w:before="0"/>
        <w:rPr>
          <w:rFonts w:cs="Arial"/>
        </w:rPr>
      </w:pPr>
      <w:proofErr w:type="gramStart"/>
      <w:r w:rsidRPr="00436345">
        <w:rPr>
          <w:rFonts w:cs="Arial"/>
        </w:rPr>
        <w:t>На  место</w:t>
      </w:r>
      <w:proofErr w:type="gramEnd"/>
      <w:r w:rsidRPr="00436345">
        <w:rPr>
          <w:rFonts w:cs="Arial"/>
        </w:rPr>
        <w:t xml:space="preserve"> предвиђено за печат и потпис понуђач печатом оверава и потписује образац структуре цене.</w:t>
      </w:r>
    </w:p>
    <w:p w:rsidR="00B160AB" w:rsidRPr="008E282D" w:rsidRDefault="00B160AB" w:rsidP="00B160AB">
      <w:pPr>
        <w:tabs>
          <w:tab w:val="left" w:pos="567"/>
        </w:tabs>
        <w:spacing w:before="0"/>
        <w:rPr>
          <w:rFonts w:cs="Arial"/>
          <w:color w:val="000000" w:themeColor="text1"/>
          <w:sz w:val="28"/>
          <w:szCs w:val="24"/>
          <w:lang w:val="sr-Cyrl-CS"/>
        </w:rPr>
      </w:pPr>
    </w:p>
    <w:p w:rsidR="00B160AB" w:rsidRPr="00E2569D" w:rsidRDefault="00B160AB" w:rsidP="00B160AB">
      <w:pPr>
        <w:spacing w:before="0"/>
        <w:ind w:left="-709" w:right="-469"/>
        <w:rPr>
          <w:rFonts w:cs="Arial"/>
          <w:b/>
          <w:i/>
          <w:lang w:val="sr-Cyrl-CS"/>
        </w:rPr>
      </w:pPr>
      <w:r>
        <w:rPr>
          <w:rFonts w:cs="Arial"/>
          <w:b/>
          <w:i/>
          <w:lang w:val="sr-Cyrl-CS"/>
        </w:rPr>
        <w:t>Напомена</w:t>
      </w:r>
    </w:p>
    <w:p w:rsidR="00B160AB" w:rsidRPr="00E2569D" w:rsidRDefault="00B160AB" w:rsidP="00436345">
      <w:pPr>
        <w:pStyle w:val="KDKomentar"/>
        <w:spacing w:before="0"/>
        <w:ind w:right="-22"/>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rsidR="00B160AB" w:rsidRPr="00E2569D" w:rsidRDefault="00B160AB" w:rsidP="00436345">
      <w:pPr>
        <w:pStyle w:val="KDKomentar"/>
        <w:spacing w:before="0"/>
        <w:ind w:right="-22"/>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B160AB" w:rsidRDefault="00B160AB" w:rsidP="00436345">
      <w:pPr>
        <w:spacing w:before="0"/>
        <w:ind w:right="-22"/>
        <w:rPr>
          <w:rFonts w:cs="Arial"/>
          <w:i/>
          <w:lang w:val="sr-Cyrl-CS"/>
        </w:rPr>
      </w:pPr>
      <w:r>
        <w:rPr>
          <w:rFonts w:cs="Arial"/>
          <w:i/>
          <w:lang w:val="sr-Cyrl-CS"/>
        </w:rPr>
        <w:t>- Страни п</w:t>
      </w:r>
      <w:r w:rsidRPr="007A52B7">
        <w:rPr>
          <w:rFonts w:cs="Arial"/>
          <w:i/>
          <w:lang w:val="sr-Cyrl-CS"/>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2341B6" w:rsidRPr="002341B6" w:rsidRDefault="002341B6" w:rsidP="002341B6">
      <w:pPr>
        <w:rPr>
          <w:rFonts w:cs="Arial"/>
          <w:i/>
          <w:lang w:val="sr-Cyrl-CS"/>
        </w:rPr>
      </w:pPr>
      <w:r>
        <w:rPr>
          <w:rFonts w:cs="Arial"/>
          <w:i/>
          <w:lang w:val="sr-Cyrl-CS"/>
        </w:rPr>
        <w:t>-</w:t>
      </w:r>
      <w:r w:rsidRPr="002341B6">
        <w:rPr>
          <w:rFonts w:cs="Arial"/>
          <w:i/>
          <w:lang w:val="sr-Cyrl-CS"/>
        </w:rPr>
        <w:t>Домаћи Понуђач цену исказује у динарима.</w:t>
      </w:r>
    </w:p>
    <w:p w:rsidR="002341B6" w:rsidRPr="007A52B7" w:rsidRDefault="002341B6" w:rsidP="00B160AB">
      <w:pPr>
        <w:spacing w:before="0"/>
        <w:ind w:left="-709" w:right="-469"/>
        <w:rPr>
          <w:rFonts w:cs="Arial"/>
          <w:i/>
          <w:lang w:val="sr-Cyrl-CS"/>
        </w:rPr>
      </w:pPr>
    </w:p>
    <w:p w:rsidR="00B160AB" w:rsidRDefault="00B160AB" w:rsidP="00B160AB">
      <w:pPr>
        <w:spacing w:before="0"/>
        <w:ind w:right="-469"/>
        <w:rPr>
          <w:rFonts w:cs="Arial"/>
          <w:lang w:val="sr-Latn-CS"/>
        </w:rPr>
      </w:pPr>
    </w:p>
    <w:p w:rsidR="00B160AB" w:rsidRPr="00781B02" w:rsidRDefault="00B160AB" w:rsidP="00B160AB">
      <w:pPr>
        <w:rPr>
          <w:rFonts w:eastAsia="TimesNewRomanPS-BoldMT"/>
        </w:rPr>
      </w:pPr>
    </w:p>
    <w:p w:rsidR="00B160AB" w:rsidRDefault="00B160AB" w:rsidP="00B160AB">
      <w:pPr>
        <w:pStyle w:val="KDObrazac"/>
        <w:spacing w:before="0"/>
        <w:rPr>
          <w:lang w:val="ru-RU"/>
        </w:rPr>
      </w:pPr>
    </w:p>
    <w:p w:rsidR="00B160AB" w:rsidRDefault="00B160AB" w:rsidP="00B160AB">
      <w:pPr>
        <w:pStyle w:val="KDObrazac"/>
        <w:spacing w:before="0"/>
        <w:rPr>
          <w:lang w:val="ru-RU"/>
        </w:rPr>
      </w:pPr>
    </w:p>
    <w:p w:rsidR="00A42FDE" w:rsidRPr="00DE1779" w:rsidRDefault="00A42FDE" w:rsidP="00A42FDE">
      <w:pPr>
        <w:rPr>
          <w:rFonts w:cs="Arial"/>
          <w:b/>
        </w:rPr>
      </w:pPr>
    </w:p>
    <w:p w:rsidR="00A42FDE" w:rsidRDefault="00A42FDE" w:rsidP="0097497B">
      <w:pPr>
        <w:spacing w:before="0"/>
        <w:ind w:left="-810"/>
        <w:jc w:val="left"/>
        <w:rPr>
          <w:rFonts w:cs="Arial"/>
          <w:b/>
          <w:sz w:val="24"/>
          <w:szCs w:val="24"/>
        </w:rPr>
      </w:pPr>
    </w:p>
    <w:p w:rsidR="0097497B" w:rsidRPr="00EC5BB4" w:rsidRDefault="0097497B" w:rsidP="0097497B">
      <w:pPr>
        <w:spacing w:before="0"/>
        <w:rPr>
          <w:rFonts w:cs="Arial"/>
          <w:b/>
          <w:sz w:val="24"/>
          <w:szCs w:val="24"/>
          <w:lang w:val="sr-Latn-CS"/>
        </w:rPr>
      </w:pPr>
    </w:p>
    <w:p w:rsidR="005C0869" w:rsidRDefault="005C0869" w:rsidP="00FD0C55">
      <w:pPr>
        <w:pStyle w:val="KDObrazac"/>
        <w:spacing w:before="0"/>
        <w:rPr>
          <w:lang w:val="ru-RU"/>
        </w:rPr>
      </w:pPr>
      <w:bookmarkStart w:id="261" w:name="_Toc442559925"/>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2D6F95" w:rsidRDefault="002D6F95" w:rsidP="002D6F95">
      <w:pPr>
        <w:pStyle w:val="KDObrazac"/>
        <w:spacing w:before="0"/>
        <w:rPr>
          <w:lang w:val="ru-RU"/>
        </w:rPr>
      </w:pPr>
    </w:p>
    <w:p w:rsidR="002D6F95" w:rsidRDefault="002D6F95" w:rsidP="002D6F95">
      <w:pPr>
        <w:pStyle w:val="KDObrazac"/>
        <w:spacing w:before="0"/>
        <w:rPr>
          <w:lang w:val="ru-RU"/>
        </w:rPr>
      </w:pPr>
    </w:p>
    <w:p w:rsidR="002D6F95" w:rsidRDefault="002D6F95" w:rsidP="002D6F95">
      <w:pPr>
        <w:pStyle w:val="KDObrazac"/>
        <w:spacing w:before="0"/>
        <w:rPr>
          <w:lang w:val="ru-RU"/>
        </w:rPr>
      </w:pPr>
    </w:p>
    <w:p w:rsidR="002D6F95" w:rsidRDefault="002D6F95" w:rsidP="002D6F95">
      <w:pPr>
        <w:pStyle w:val="KDObrazac"/>
        <w:spacing w:before="0"/>
        <w:rPr>
          <w:lang w:val="ru-RU"/>
        </w:rPr>
      </w:pPr>
    </w:p>
    <w:p w:rsidR="002D6F95" w:rsidRDefault="002D6F95" w:rsidP="002D6F95">
      <w:pPr>
        <w:pStyle w:val="KDObrazac"/>
        <w:spacing w:before="0"/>
        <w:rPr>
          <w:lang w:val="ru-RU"/>
        </w:rPr>
      </w:pPr>
    </w:p>
    <w:p w:rsidR="002D6F95" w:rsidRDefault="002D6F95" w:rsidP="002D6F95">
      <w:pPr>
        <w:pStyle w:val="KDObrazac"/>
        <w:spacing w:before="0"/>
        <w:rPr>
          <w:lang w:val="ru-RU"/>
        </w:rPr>
      </w:pPr>
    </w:p>
    <w:p w:rsidR="002D6F95" w:rsidRDefault="002D6F95" w:rsidP="002D6F95">
      <w:pPr>
        <w:pStyle w:val="KDObrazac"/>
        <w:spacing w:before="0"/>
        <w:rPr>
          <w:lang w:val="ru-RU"/>
        </w:rPr>
      </w:pPr>
    </w:p>
    <w:p w:rsidR="002D6F95" w:rsidRDefault="002D6F95" w:rsidP="002D6F95">
      <w:pPr>
        <w:pStyle w:val="KDObrazac"/>
        <w:spacing w:before="0"/>
        <w:rPr>
          <w:lang w:val="ru-RU"/>
        </w:rPr>
      </w:pPr>
    </w:p>
    <w:p w:rsidR="002D6F95" w:rsidRDefault="002D6F95" w:rsidP="002D6F95">
      <w:pPr>
        <w:pStyle w:val="KDObrazac"/>
        <w:spacing w:before="0"/>
        <w:rPr>
          <w:lang w:val="ru-RU"/>
        </w:rPr>
      </w:pPr>
    </w:p>
    <w:p w:rsidR="002D6F95" w:rsidRDefault="002D6F95" w:rsidP="002D6F95">
      <w:pPr>
        <w:pStyle w:val="KDObrazac"/>
        <w:spacing w:before="0"/>
        <w:rPr>
          <w:lang w:val="ru-RU"/>
        </w:rPr>
      </w:pPr>
    </w:p>
    <w:p w:rsidR="005C0869" w:rsidRDefault="005C0869" w:rsidP="00436345">
      <w:pPr>
        <w:pStyle w:val="KDObrazac"/>
        <w:spacing w:before="0"/>
        <w:jc w:val="both"/>
        <w:rPr>
          <w:lang w:val="ru-RU"/>
        </w:rPr>
      </w:pPr>
    </w:p>
    <w:p w:rsidR="00D5355C" w:rsidRDefault="00D5355C" w:rsidP="005C0869">
      <w:pPr>
        <w:pStyle w:val="KDObrazac"/>
        <w:spacing w:before="0"/>
        <w:rPr>
          <w:sz w:val="24"/>
          <w:szCs w:val="24"/>
          <w:lang w:val="ru-RU"/>
        </w:rPr>
        <w:sectPr w:rsidR="00D5355C" w:rsidSect="00D615C8">
          <w:footnotePr>
            <w:pos w:val="beneathText"/>
          </w:footnotePr>
          <w:pgSz w:w="11909" w:h="16834" w:code="9"/>
          <w:pgMar w:top="1247" w:right="964" w:bottom="1247" w:left="1247" w:header="142" w:footer="437" w:gutter="0"/>
          <w:cols w:space="708"/>
          <w:titlePg/>
          <w:docGrid w:linePitch="360"/>
        </w:sectPr>
      </w:pPr>
    </w:p>
    <w:p w:rsidR="00560A56" w:rsidRPr="008E282D" w:rsidRDefault="00560A56" w:rsidP="00560A56">
      <w:pPr>
        <w:pStyle w:val="KDObrazac"/>
        <w:spacing w:before="0"/>
        <w:ind w:right="98"/>
        <w:rPr>
          <w:sz w:val="24"/>
          <w:szCs w:val="24"/>
        </w:rPr>
      </w:pPr>
      <w:bookmarkStart w:id="262" w:name="_Toc442559926"/>
      <w:r w:rsidRPr="00EC5BB4">
        <w:rPr>
          <w:sz w:val="24"/>
          <w:szCs w:val="24"/>
        </w:rPr>
        <w:lastRenderedPageBreak/>
        <w:t>О</w:t>
      </w:r>
      <w:bookmarkEnd w:id="262"/>
      <w:r>
        <w:rPr>
          <w:sz w:val="24"/>
          <w:szCs w:val="24"/>
        </w:rPr>
        <w:t>бразац 3</w:t>
      </w:r>
    </w:p>
    <w:p w:rsidR="00560A56" w:rsidRPr="00EC5BB4" w:rsidRDefault="00560A56" w:rsidP="00560A56">
      <w:pPr>
        <w:spacing w:before="0"/>
        <w:rPr>
          <w:rFonts w:cs="Arial"/>
          <w:sz w:val="24"/>
          <w:szCs w:val="24"/>
          <w:lang w:val="sr-Cyrl-CS"/>
        </w:rPr>
      </w:pPr>
    </w:p>
    <w:p w:rsidR="00560A56" w:rsidRPr="007C29E2" w:rsidRDefault="00560A56" w:rsidP="00560A56">
      <w:pPr>
        <w:tabs>
          <w:tab w:val="left" w:pos="6870"/>
        </w:tabs>
        <w:spacing w:before="0"/>
        <w:rPr>
          <w:rFonts w:cs="Arial"/>
          <w:sz w:val="24"/>
          <w:szCs w:val="24"/>
        </w:rPr>
      </w:pPr>
    </w:p>
    <w:p w:rsidR="00560A56" w:rsidRPr="00EC5BB4" w:rsidRDefault="00560A56" w:rsidP="00560A56">
      <w:pPr>
        <w:ind w:right="98"/>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w:t>
      </w:r>
      <w:r>
        <w:rPr>
          <w:rFonts w:cs="Arial"/>
          <w:sz w:val="24"/>
          <w:szCs w:val="24"/>
          <w:lang w:val="ru-RU"/>
        </w:rPr>
        <w:t>20</w:t>
      </w:r>
      <w:r w:rsidRPr="00EC5BB4">
        <w:rPr>
          <w:rFonts w:cs="Arial"/>
          <w:sz w:val="24"/>
          <w:szCs w:val="24"/>
          <w:lang w:val="ru-RU"/>
        </w:rPr>
        <w:t>15 и 68/</w:t>
      </w:r>
      <w:r>
        <w:rPr>
          <w:rFonts w:cs="Arial"/>
          <w:sz w:val="24"/>
          <w:szCs w:val="24"/>
          <w:lang w:val="ru-RU"/>
        </w:rPr>
        <w:t>20</w:t>
      </w:r>
      <w:r w:rsidRPr="00EC5BB4">
        <w:rPr>
          <w:rFonts w:cs="Arial"/>
          <w:sz w:val="24"/>
          <w:szCs w:val="24"/>
          <w:lang w:val="ru-RU"/>
        </w:rPr>
        <w:t xml:space="preserve">15), </w:t>
      </w:r>
      <w:r>
        <w:rPr>
          <w:rFonts w:cs="Arial"/>
          <w:sz w:val="24"/>
          <w:szCs w:val="24"/>
          <w:lang w:val="ru-RU"/>
        </w:rPr>
        <w:t xml:space="preserve">(даље: Закон), </w:t>
      </w:r>
      <w:r w:rsidRPr="00EC5BB4">
        <w:rPr>
          <w:rFonts w:cs="Arial"/>
          <w:sz w:val="24"/>
          <w:szCs w:val="24"/>
          <w:lang w:val="ru-RU"/>
        </w:rPr>
        <w:t xml:space="preserve">члана </w:t>
      </w:r>
      <w:r>
        <w:rPr>
          <w:rFonts w:cs="Arial"/>
          <w:sz w:val="24"/>
          <w:szCs w:val="24"/>
          <w:lang w:val="ru-RU"/>
        </w:rPr>
        <w:t>2</w:t>
      </w:r>
      <w:r w:rsidRPr="00EC5BB4">
        <w:rPr>
          <w:rFonts w:cs="Arial"/>
          <w:sz w:val="24"/>
          <w:szCs w:val="24"/>
          <w:lang w:val="ru-RU"/>
        </w:rPr>
        <w:t>. став 1. тачка 6) подтачка (4) и члана 16. Правилника о обавезним елеме</w:t>
      </w:r>
      <w:r>
        <w:rPr>
          <w:rFonts w:cs="Arial"/>
          <w:sz w:val="24"/>
          <w:szCs w:val="24"/>
          <w:lang w:val="ru-RU"/>
        </w:rPr>
        <w:t xml:space="preserve">нтима конкурсне документације у </w:t>
      </w:r>
      <w:r w:rsidRPr="00EC5BB4">
        <w:rPr>
          <w:rFonts w:cs="Arial"/>
          <w:sz w:val="24"/>
          <w:szCs w:val="24"/>
          <w:lang w:val="ru-RU"/>
        </w:rPr>
        <w:t>поступцима јавних набавки начину доказивања испуњености услова («Службени гласник РС», бр.86/</w:t>
      </w:r>
      <w:r>
        <w:rPr>
          <w:rFonts w:cs="Arial"/>
          <w:sz w:val="24"/>
          <w:szCs w:val="24"/>
          <w:lang w:val="ru-RU"/>
        </w:rPr>
        <w:t>20</w:t>
      </w:r>
      <w:r w:rsidRPr="00EC5BB4">
        <w:rPr>
          <w:rFonts w:cs="Arial"/>
          <w:sz w:val="24"/>
          <w:szCs w:val="24"/>
          <w:lang w:val="ru-RU"/>
        </w:rPr>
        <w:t>15) понуђач даје:</w:t>
      </w:r>
    </w:p>
    <w:p w:rsidR="00560A56" w:rsidRPr="00EC5BB4" w:rsidRDefault="00560A56" w:rsidP="00560A56">
      <w:pPr>
        <w:rPr>
          <w:rFonts w:cs="Arial"/>
          <w:sz w:val="24"/>
          <w:szCs w:val="24"/>
          <w:lang w:val="ru-RU"/>
        </w:rPr>
      </w:pPr>
    </w:p>
    <w:p w:rsidR="00560A56" w:rsidRPr="00EC5BB4" w:rsidRDefault="00560A56" w:rsidP="00560A56">
      <w:pPr>
        <w:jc w:val="center"/>
        <w:rPr>
          <w:rFonts w:cs="Arial"/>
          <w:b/>
          <w:sz w:val="24"/>
          <w:szCs w:val="24"/>
          <w:lang w:val="ru-RU"/>
        </w:rPr>
      </w:pPr>
      <w:r w:rsidRPr="00EC5BB4">
        <w:rPr>
          <w:rFonts w:cs="Arial"/>
          <w:b/>
          <w:sz w:val="24"/>
          <w:szCs w:val="24"/>
          <w:lang w:val="ru-RU"/>
        </w:rPr>
        <w:t>ИЗЈАВУ О НЕЗАВИСНОЈ ПОНУДИ</w:t>
      </w:r>
    </w:p>
    <w:p w:rsidR="00560A56" w:rsidRPr="00EC5BB4" w:rsidRDefault="00560A56" w:rsidP="00560A56">
      <w:pPr>
        <w:rPr>
          <w:rFonts w:cs="Arial"/>
          <w:b/>
          <w:sz w:val="24"/>
          <w:szCs w:val="24"/>
          <w:lang w:val="ru-RU"/>
        </w:rPr>
      </w:pPr>
    </w:p>
    <w:p w:rsidR="00560A56" w:rsidRDefault="00560A56" w:rsidP="00560A56">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w:t>
      </w:r>
      <w:r>
        <w:rPr>
          <w:rFonts w:cs="Arial"/>
          <w:sz w:val="24"/>
          <w:szCs w:val="24"/>
          <w:lang w:val="ru-RU"/>
        </w:rPr>
        <w:t xml:space="preserve">ду број </w:t>
      </w:r>
      <w:r w:rsidRPr="00535D05">
        <w:rPr>
          <w:rFonts w:cs="Arial"/>
          <w:sz w:val="24"/>
          <w:szCs w:val="24"/>
          <w:lang w:val="ru-RU"/>
        </w:rPr>
        <w:t xml:space="preserve">________ </w:t>
      </w:r>
      <w:r w:rsidR="00603F84">
        <w:rPr>
          <w:rFonts w:cs="Arial"/>
          <w:sz w:val="24"/>
          <w:szCs w:val="24"/>
          <w:lang w:val="ru-RU"/>
        </w:rPr>
        <w:t>од ______________</w:t>
      </w:r>
      <w:r w:rsidRPr="00535D05">
        <w:rPr>
          <w:rFonts w:cs="Arial"/>
          <w:sz w:val="24"/>
          <w:szCs w:val="24"/>
          <w:lang w:val="ru-RU"/>
        </w:rPr>
        <w:t xml:space="preserve">за јавну набавку </w:t>
      </w:r>
      <w:r>
        <w:rPr>
          <w:rFonts w:cs="Arial"/>
          <w:sz w:val="24"/>
          <w:szCs w:val="24"/>
          <w:lang w:val="ru-RU"/>
        </w:rPr>
        <w:t>добара</w:t>
      </w:r>
      <w:r w:rsidR="0094511B">
        <w:rPr>
          <w:rFonts w:cs="Arial"/>
          <w:sz w:val="24"/>
          <w:szCs w:val="24"/>
        </w:rPr>
        <w:t xml:space="preserve"> </w:t>
      </w:r>
      <w:r w:rsidR="00603F84">
        <w:rPr>
          <w:rFonts w:cs="Arial"/>
          <w:sz w:val="24"/>
          <w:szCs w:val="24"/>
          <w:lang w:val="ru-RU"/>
        </w:rPr>
        <w:t xml:space="preserve">- </w:t>
      </w:r>
      <w:r w:rsidR="00B160AB" w:rsidRPr="0094511B">
        <w:rPr>
          <w:rFonts w:cs="Arial"/>
          <w:b/>
          <w:sz w:val="24"/>
          <w:szCs w:val="24"/>
        </w:rPr>
        <w:t xml:space="preserve">Систем за двофакторску идентификацију корисника апликативних решења </w:t>
      </w:r>
      <w:r w:rsidRPr="00535D05">
        <w:rPr>
          <w:rFonts w:cs="Arial"/>
          <w:sz w:val="24"/>
          <w:szCs w:val="24"/>
          <w:lang w:val="ru-RU"/>
        </w:rPr>
        <w:t xml:space="preserve">у </w:t>
      </w:r>
      <w:r>
        <w:rPr>
          <w:rFonts w:cs="Arial"/>
          <w:sz w:val="24"/>
          <w:szCs w:val="24"/>
        </w:rPr>
        <w:t>отвореном поступку</w:t>
      </w:r>
      <w:r>
        <w:rPr>
          <w:rFonts w:cs="Arial"/>
          <w:sz w:val="24"/>
          <w:szCs w:val="24"/>
          <w:lang w:val="ru-RU"/>
        </w:rPr>
        <w:t xml:space="preserve">бр. </w:t>
      </w:r>
      <w:r w:rsidR="00603F84">
        <w:rPr>
          <w:rFonts w:cs="Arial"/>
          <w:sz w:val="24"/>
          <w:szCs w:val="24"/>
          <w:lang w:val="ru-RU"/>
        </w:rPr>
        <w:t>ЈН/1000/05</w:t>
      </w:r>
      <w:r w:rsidR="00B160AB">
        <w:rPr>
          <w:rFonts w:cs="Arial"/>
          <w:sz w:val="24"/>
          <w:szCs w:val="24"/>
          <w:lang w:val="ru-RU"/>
        </w:rPr>
        <w:t>92</w:t>
      </w:r>
      <w:r w:rsidRPr="00560A56">
        <w:rPr>
          <w:rFonts w:cs="Arial"/>
          <w:sz w:val="24"/>
          <w:szCs w:val="24"/>
          <w:lang w:val="ru-RU"/>
        </w:rPr>
        <w:t>/2018</w:t>
      </w:r>
      <w:r>
        <w:rPr>
          <w:rFonts w:cs="Arial"/>
          <w:sz w:val="24"/>
          <w:szCs w:val="24"/>
          <w:lang w:val="ru-RU"/>
        </w:rPr>
        <w:t>,н</w:t>
      </w:r>
      <w:r w:rsidRPr="00535D05">
        <w:rPr>
          <w:rFonts w:cs="Arial"/>
          <w:sz w:val="24"/>
          <w:szCs w:val="24"/>
          <w:lang w:val="ru-RU"/>
        </w:rPr>
        <w:t xml:space="preserve">аручиоца Јавно предузеће „Електропривреда Србије“ Београд по Позиву за подношење понуда објављеном на Порталу јавних набавки и </w:t>
      </w:r>
      <w:r>
        <w:rPr>
          <w:rFonts w:cs="Arial"/>
          <w:sz w:val="24"/>
          <w:szCs w:val="24"/>
          <w:lang w:val="ru-RU"/>
        </w:rPr>
        <w:t>интернет страници наручиоца</w:t>
      </w:r>
      <w:r w:rsidRPr="00535D05">
        <w:rPr>
          <w:rFonts w:cs="Arial"/>
          <w:sz w:val="24"/>
          <w:szCs w:val="24"/>
          <w:lang w:val="ru-RU"/>
        </w:rPr>
        <w:t>, поднео независно, без договора са другим понуђачима или заинтересованим лицима.</w:t>
      </w:r>
    </w:p>
    <w:p w:rsidR="00560A56" w:rsidRPr="00535D05" w:rsidRDefault="00560A56" w:rsidP="00560A56">
      <w:pPr>
        <w:jc w:val="left"/>
        <w:rPr>
          <w:rFonts w:cs="Arial"/>
          <w:sz w:val="24"/>
          <w:szCs w:val="24"/>
          <w:lang w:val="ru-RU"/>
        </w:rPr>
      </w:pPr>
    </w:p>
    <w:p w:rsidR="00560A56" w:rsidRPr="00EC5BB4" w:rsidRDefault="00560A56" w:rsidP="00560A56">
      <w:pPr>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560A56" w:rsidRPr="00EC5BB4" w:rsidTr="00A81DDD">
        <w:trPr>
          <w:trHeight w:val="211"/>
          <w:jc w:val="center"/>
        </w:trPr>
        <w:tc>
          <w:tcPr>
            <w:tcW w:w="3469" w:type="dxa"/>
          </w:tcPr>
          <w:p w:rsidR="00560A56" w:rsidRPr="00EC5BB4" w:rsidRDefault="00560A56" w:rsidP="00A81DDD">
            <w:pPr>
              <w:spacing w:before="0"/>
              <w:jc w:val="center"/>
              <w:rPr>
                <w:rFonts w:cs="Arial"/>
                <w:sz w:val="24"/>
                <w:szCs w:val="24"/>
              </w:rPr>
            </w:pPr>
            <w:r>
              <w:rPr>
                <w:rFonts w:cs="Arial"/>
                <w:sz w:val="24"/>
                <w:szCs w:val="24"/>
              </w:rPr>
              <w:t>Датум</w:t>
            </w:r>
          </w:p>
        </w:tc>
        <w:tc>
          <w:tcPr>
            <w:tcW w:w="1900" w:type="dxa"/>
          </w:tcPr>
          <w:p w:rsidR="00560A56" w:rsidRPr="00EC5BB4" w:rsidRDefault="00560A56" w:rsidP="00A81DDD">
            <w:pPr>
              <w:spacing w:before="0"/>
              <w:jc w:val="center"/>
              <w:rPr>
                <w:rFonts w:cs="Arial"/>
                <w:sz w:val="24"/>
                <w:szCs w:val="24"/>
                <w:lang w:val="ru-RU"/>
              </w:rPr>
            </w:pPr>
          </w:p>
        </w:tc>
        <w:tc>
          <w:tcPr>
            <w:tcW w:w="3594" w:type="dxa"/>
          </w:tcPr>
          <w:p w:rsidR="00560A56" w:rsidRPr="00EC5BB4" w:rsidRDefault="00560A56" w:rsidP="00A81DDD">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560A56" w:rsidRPr="00EC5BB4" w:rsidTr="00A81DDD">
        <w:trPr>
          <w:trHeight w:val="222"/>
          <w:jc w:val="center"/>
        </w:trPr>
        <w:tc>
          <w:tcPr>
            <w:tcW w:w="3469" w:type="dxa"/>
          </w:tcPr>
          <w:p w:rsidR="00560A56" w:rsidRPr="00EC5BB4" w:rsidRDefault="00560A56" w:rsidP="00A81DDD">
            <w:pPr>
              <w:spacing w:before="0"/>
              <w:jc w:val="center"/>
              <w:rPr>
                <w:rFonts w:cs="Arial"/>
                <w:sz w:val="24"/>
                <w:szCs w:val="24"/>
              </w:rPr>
            </w:pPr>
          </w:p>
        </w:tc>
        <w:tc>
          <w:tcPr>
            <w:tcW w:w="1900" w:type="dxa"/>
          </w:tcPr>
          <w:p w:rsidR="00560A56" w:rsidRPr="00EC5BB4" w:rsidRDefault="00560A56" w:rsidP="00A81DDD">
            <w:pPr>
              <w:spacing w:before="0"/>
              <w:jc w:val="center"/>
              <w:rPr>
                <w:rFonts w:cs="Arial"/>
                <w:sz w:val="24"/>
                <w:szCs w:val="24"/>
              </w:rPr>
            </w:pPr>
            <w:r w:rsidRPr="00EC5BB4">
              <w:rPr>
                <w:rFonts w:cs="Arial"/>
                <w:sz w:val="24"/>
                <w:szCs w:val="24"/>
              </w:rPr>
              <w:t>М.П.</w:t>
            </w:r>
          </w:p>
        </w:tc>
        <w:tc>
          <w:tcPr>
            <w:tcW w:w="3594" w:type="dxa"/>
          </w:tcPr>
          <w:p w:rsidR="00560A56" w:rsidRPr="00EC5BB4" w:rsidRDefault="00560A56" w:rsidP="00A81DDD">
            <w:pPr>
              <w:spacing w:before="0"/>
              <w:jc w:val="center"/>
              <w:rPr>
                <w:rFonts w:cs="Arial"/>
                <w:sz w:val="24"/>
                <w:szCs w:val="24"/>
                <w:lang w:val="ru-RU"/>
              </w:rPr>
            </w:pPr>
          </w:p>
        </w:tc>
      </w:tr>
      <w:tr w:rsidR="00560A56" w:rsidRPr="00EC5BB4" w:rsidTr="00A81DDD">
        <w:trPr>
          <w:trHeight w:val="211"/>
          <w:jc w:val="center"/>
        </w:trPr>
        <w:tc>
          <w:tcPr>
            <w:tcW w:w="3469" w:type="dxa"/>
            <w:tcBorders>
              <w:bottom w:val="single" w:sz="4" w:space="0" w:color="auto"/>
            </w:tcBorders>
          </w:tcPr>
          <w:p w:rsidR="00560A56" w:rsidRPr="00EC5BB4" w:rsidRDefault="00560A56" w:rsidP="00A81DDD">
            <w:pPr>
              <w:spacing w:before="0"/>
              <w:jc w:val="center"/>
              <w:rPr>
                <w:rFonts w:cs="Arial"/>
                <w:sz w:val="24"/>
                <w:szCs w:val="24"/>
              </w:rPr>
            </w:pPr>
          </w:p>
        </w:tc>
        <w:tc>
          <w:tcPr>
            <w:tcW w:w="1900" w:type="dxa"/>
          </w:tcPr>
          <w:p w:rsidR="00560A56" w:rsidRPr="00EC5BB4" w:rsidRDefault="00560A56" w:rsidP="00A81DDD">
            <w:pPr>
              <w:spacing w:before="0"/>
              <w:jc w:val="center"/>
              <w:rPr>
                <w:rFonts w:cs="Arial"/>
                <w:sz w:val="24"/>
                <w:szCs w:val="24"/>
                <w:lang w:val="ru-RU"/>
              </w:rPr>
            </w:pPr>
          </w:p>
        </w:tc>
        <w:tc>
          <w:tcPr>
            <w:tcW w:w="3594" w:type="dxa"/>
            <w:tcBorders>
              <w:bottom w:val="single" w:sz="4" w:space="0" w:color="auto"/>
            </w:tcBorders>
          </w:tcPr>
          <w:p w:rsidR="00560A56" w:rsidRPr="00EC5BB4" w:rsidRDefault="00560A56" w:rsidP="00A81DDD">
            <w:pPr>
              <w:spacing w:before="0"/>
              <w:jc w:val="center"/>
              <w:rPr>
                <w:rFonts w:cs="Arial"/>
                <w:sz w:val="24"/>
                <w:szCs w:val="24"/>
                <w:lang w:val="ru-RU"/>
              </w:rPr>
            </w:pPr>
          </w:p>
        </w:tc>
      </w:tr>
      <w:tr w:rsidR="00560A56" w:rsidRPr="00EC5BB4" w:rsidTr="00A81DDD">
        <w:trPr>
          <w:trHeight w:val="304"/>
          <w:jc w:val="center"/>
        </w:trPr>
        <w:tc>
          <w:tcPr>
            <w:tcW w:w="3469" w:type="dxa"/>
            <w:tcBorders>
              <w:top w:val="single" w:sz="4" w:space="0" w:color="auto"/>
            </w:tcBorders>
          </w:tcPr>
          <w:p w:rsidR="00560A56" w:rsidRPr="00EC5BB4" w:rsidRDefault="00560A56" w:rsidP="00A81DDD">
            <w:pPr>
              <w:spacing w:before="0"/>
              <w:jc w:val="center"/>
              <w:rPr>
                <w:rFonts w:cs="Arial"/>
                <w:sz w:val="24"/>
                <w:szCs w:val="24"/>
              </w:rPr>
            </w:pPr>
          </w:p>
          <w:p w:rsidR="00560A56" w:rsidRPr="00EC5BB4" w:rsidRDefault="00560A56" w:rsidP="00A81DDD">
            <w:pPr>
              <w:spacing w:before="0"/>
              <w:jc w:val="center"/>
              <w:rPr>
                <w:rFonts w:cs="Arial"/>
                <w:sz w:val="24"/>
                <w:szCs w:val="24"/>
              </w:rPr>
            </w:pPr>
          </w:p>
        </w:tc>
        <w:tc>
          <w:tcPr>
            <w:tcW w:w="1900" w:type="dxa"/>
          </w:tcPr>
          <w:p w:rsidR="00560A56" w:rsidRPr="00EC5BB4" w:rsidRDefault="00560A56" w:rsidP="00A81DDD">
            <w:pPr>
              <w:spacing w:before="0"/>
              <w:jc w:val="center"/>
              <w:rPr>
                <w:rFonts w:cs="Arial"/>
                <w:sz w:val="24"/>
                <w:szCs w:val="24"/>
                <w:lang w:val="ru-RU"/>
              </w:rPr>
            </w:pPr>
          </w:p>
        </w:tc>
        <w:tc>
          <w:tcPr>
            <w:tcW w:w="3594" w:type="dxa"/>
            <w:tcBorders>
              <w:top w:val="single" w:sz="4" w:space="0" w:color="auto"/>
            </w:tcBorders>
          </w:tcPr>
          <w:p w:rsidR="00560A56" w:rsidRPr="00EC5BB4" w:rsidRDefault="00560A56" w:rsidP="00A81DDD">
            <w:pPr>
              <w:spacing w:before="0"/>
              <w:jc w:val="center"/>
              <w:rPr>
                <w:rFonts w:cs="Arial"/>
                <w:sz w:val="24"/>
                <w:szCs w:val="24"/>
                <w:lang w:val="ru-RU"/>
              </w:rPr>
            </w:pPr>
          </w:p>
        </w:tc>
      </w:tr>
    </w:tbl>
    <w:p w:rsidR="00560A56" w:rsidRPr="00EC5BB4" w:rsidRDefault="00560A56" w:rsidP="00560A56">
      <w:pPr>
        <w:tabs>
          <w:tab w:val="left" w:pos="6028"/>
        </w:tabs>
        <w:autoSpaceDE w:val="0"/>
        <w:autoSpaceDN w:val="0"/>
        <w:adjustRightInd w:val="0"/>
        <w:ind w:left="360"/>
        <w:rPr>
          <w:rFonts w:eastAsia="Calibri" w:cs="Arial"/>
          <w:bCs/>
          <w:iCs/>
          <w:sz w:val="24"/>
          <w:szCs w:val="24"/>
        </w:rPr>
      </w:pPr>
    </w:p>
    <w:p w:rsidR="00560A56" w:rsidRPr="00EC5BB4" w:rsidRDefault="00560A56" w:rsidP="00560A56">
      <w:pPr>
        <w:jc w:val="center"/>
        <w:rPr>
          <w:rFonts w:cs="Arial"/>
          <w:b/>
          <w:sz w:val="24"/>
          <w:szCs w:val="24"/>
          <w:lang w:val="ru-RU"/>
        </w:rPr>
      </w:pPr>
    </w:p>
    <w:p w:rsidR="00560A56" w:rsidRPr="00EC5BB4" w:rsidRDefault="00560A56" w:rsidP="00560A56">
      <w:pPr>
        <w:jc w:val="center"/>
        <w:rPr>
          <w:rFonts w:cs="Arial"/>
          <w:b/>
          <w:sz w:val="24"/>
          <w:szCs w:val="24"/>
          <w:lang w:val="ru-RU"/>
        </w:rPr>
      </w:pPr>
    </w:p>
    <w:p w:rsidR="00560A56" w:rsidRDefault="00560A56" w:rsidP="00560A56">
      <w:pPr>
        <w:rPr>
          <w:rFonts w:cs="Arial"/>
          <w:b/>
          <w:i/>
          <w:sz w:val="20"/>
          <w:szCs w:val="20"/>
          <w:lang w:val="ru-RU"/>
        </w:rPr>
      </w:pPr>
      <w:r w:rsidRPr="0042687E">
        <w:rPr>
          <w:rFonts w:cs="Arial"/>
          <w:b/>
          <w:i/>
          <w:sz w:val="20"/>
          <w:szCs w:val="20"/>
          <w:lang w:val="ru-RU"/>
        </w:rPr>
        <w:t>Напомена</w:t>
      </w:r>
    </w:p>
    <w:p w:rsidR="00560A56" w:rsidRPr="00250DFB" w:rsidRDefault="00560A56" w:rsidP="00560A56">
      <w:pPr>
        <w:rPr>
          <w:rFonts w:cs="Arial"/>
          <w:i/>
          <w:sz w:val="20"/>
          <w:szCs w:val="20"/>
        </w:rPr>
      </w:pPr>
      <w:r w:rsidRPr="00250DFB">
        <w:rPr>
          <w:rFonts w:cs="Arial"/>
          <w:i/>
          <w:sz w:val="20"/>
          <w:szCs w:val="20"/>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Pr="00250DFB">
        <w:rPr>
          <w:rFonts w:cs="Arial"/>
          <w:i/>
          <w:sz w:val="20"/>
          <w:szCs w:val="20"/>
        </w:rPr>
        <w:t>став</w:t>
      </w:r>
      <w:proofErr w:type="gramEnd"/>
      <w:r w:rsidRPr="00250DFB">
        <w:rPr>
          <w:rFonts w:cs="Arial"/>
          <w:i/>
          <w:sz w:val="20"/>
          <w:szCs w:val="20"/>
        </w:rPr>
        <w:t xml:space="preserve"> 1. </w:t>
      </w:r>
      <w:proofErr w:type="gramStart"/>
      <w:r w:rsidRPr="00250DFB">
        <w:rPr>
          <w:rFonts w:cs="Arial"/>
          <w:i/>
          <w:sz w:val="20"/>
          <w:szCs w:val="20"/>
        </w:rPr>
        <w:t>тачка</w:t>
      </w:r>
      <w:proofErr w:type="gramEnd"/>
      <w:r w:rsidRPr="00250DFB">
        <w:rPr>
          <w:rFonts w:cs="Arial"/>
          <w:i/>
          <w:sz w:val="20"/>
          <w:szCs w:val="20"/>
        </w:rPr>
        <w:t xml:space="preserve"> 2) Закона. </w:t>
      </w:r>
    </w:p>
    <w:p w:rsidR="00560A56" w:rsidRPr="00250DFB" w:rsidRDefault="00560A56" w:rsidP="00560A56">
      <w:pPr>
        <w:rPr>
          <w:rFonts w:cs="Arial"/>
          <w:i/>
          <w:sz w:val="20"/>
          <w:szCs w:val="20"/>
        </w:rPr>
      </w:pPr>
      <w:r w:rsidRPr="00250DFB">
        <w:rPr>
          <w:rFonts w:cs="Arial"/>
          <w:i/>
          <w:sz w:val="20"/>
          <w:szCs w:val="20"/>
        </w:rPr>
        <w:t>Уколико понуду подноси група понуђача</w:t>
      </w:r>
      <w:proofErr w:type="gramStart"/>
      <w:r w:rsidRPr="00250DFB">
        <w:rPr>
          <w:rFonts w:cs="Arial"/>
          <w:i/>
          <w:sz w:val="20"/>
          <w:szCs w:val="20"/>
        </w:rPr>
        <w:t>,Изјава</w:t>
      </w:r>
      <w:proofErr w:type="gramEnd"/>
      <w:r w:rsidRPr="00250DFB">
        <w:rPr>
          <w:rFonts w:cs="Arial"/>
          <w:i/>
          <w:sz w:val="20"/>
          <w:szCs w:val="20"/>
        </w:rPr>
        <w:t xml:space="preserve"> мора бити потписана од стране овлашћеног лица сваког понуђача из групе понуђача и оверена печатом.</w:t>
      </w:r>
    </w:p>
    <w:p w:rsidR="00560A56" w:rsidRPr="00EC5BB4" w:rsidRDefault="00560A56" w:rsidP="00560A56">
      <w:pPr>
        <w:rPr>
          <w:rFonts w:cs="Arial"/>
          <w:i/>
          <w:sz w:val="24"/>
          <w:szCs w:val="24"/>
        </w:rPr>
      </w:pPr>
      <w:r w:rsidRPr="00250DFB">
        <w:rPr>
          <w:rFonts w:cs="Arial"/>
          <w:i/>
          <w:sz w:val="20"/>
          <w:szCs w:val="20"/>
        </w:rPr>
        <w:t>(У случају да понуду даје група понуђача образац копирати.)</w:t>
      </w:r>
    </w:p>
    <w:p w:rsidR="00875E13" w:rsidRDefault="00875E13" w:rsidP="00D96768">
      <w:pPr>
        <w:spacing w:before="0"/>
        <w:rPr>
          <w:rFonts w:cs="Arial"/>
          <w:b/>
          <w:sz w:val="24"/>
          <w:szCs w:val="24"/>
          <w:lang w:val="sr-Latn-CS"/>
        </w:rPr>
        <w:sectPr w:rsidR="00875E13" w:rsidSect="00560A56">
          <w:footnotePr>
            <w:pos w:val="beneathText"/>
          </w:footnotePr>
          <w:pgSz w:w="11909" w:h="16834" w:code="9"/>
          <w:pgMar w:top="1247" w:right="964" w:bottom="1247" w:left="1247" w:header="142" w:footer="437" w:gutter="0"/>
          <w:cols w:space="708"/>
          <w:titlePg/>
          <w:docGrid w:linePitch="360"/>
        </w:sectPr>
      </w:pPr>
    </w:p>
    <w:p w:rsidR="00A85E6E" w:rsidRDefault="00A85E6E" w:rsidP="00560A56">
      <w:pPr>
        <w:pStyle w:val="KDObrazac"/>
        <w:spacing w:before="0"/>
        <w:rPr>
          <w:sz w:val="24"/>
          <w:szCs w:val="24"/>
        </w:rPr>
      </w:pPr>
      <w:bookmarkStart w:id="263" w:name="_Toc442559928"/>
      <w:bookmarkEnd w:id="261"/>
    </w:p>
    <w:p w:rsidR="00560A56" w:rsidRPr="00EC5BB4" w:rsidRDefault="00560A56" w:rsidP="00560A56">
      <w:pPr>
        <w:pStyle w:val="KDObrazac"/>
        <w:spacing w:before="0"/>
        <w:rPr>
          <w:sz w:val="24"/>
          <w:szCs w:val="24"/>
        </w:rPr>
      </w:pPr>
      <w:r w:rsidRPr="00EC5BB4">
        <w:rPr>
          <w:sz w:val="24"/>
          <w:szCs w:val="24"/>
        </w:rPr>
        <w:t>О</w:t>
      </w:r>
      <w:bookmarkEnd w:id="263"/>
      <w:r>
        <w:rPr>
          <w:sz w:val="24"/>
          <w:szCs w:val="24"/>
        </w:rPr>
        <w:t>бразац 4</w:t>
      </w:r>
    </w:p>
    <w:p w:rsidR="00560A56" w:rsidRPr="00EC5BB4" w:rsidRDefault="00560A56" w:rsidP="00560A56">
      <w:pPr>
        <w:pStyle w:val="KDParagraf"/>
        <w:spacing w:before="0"/>
        <w:rPr>
          <w:rFonts w:cs="Arial"/>
          <w:sz w:val="24"/>
          <w:szCs w:val="24"/>
        </w:rPr>
      </w:pPr>
    </w:p>
    <w:p w:rsidR="00560A56" w:rsidRPr="00EC5BB4" w:rsidRDefault="00560A56" w:rsidP="00560A56">
      <w:pPr>
        <w:pStyle w:val="Title"/>
        <w:spacing w:before="0"/>
        <w:jc w:val="both"/>
        <w:rPr>
          <w:rFonts w:cs="Arial"/>
          <w:b w:val="0"/>
          <w:caps/>
          <w:szCs w:val="24"/>
        </w:rPr>
      </w:pPr>
    </w:p>
    <w:p w:rsidR="00560A56" w:rsidRPr="00EC5BB4" w:rsidRDefault="00560A56" w:rsidP="00560A56">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w:t>
      </w:r>
      <w:r>
        <w:rPr>
          <w:rFonts w:cs="Arial"/>
          <w:sz w:val="24"/>
          <w:szCs w:val="24"/>
          <w:lang w:val="ru-RU"/>
        </w:rPr>
        <w:t>20</w:t>
      </w:r>
      <w:r w:rsidRPr="00EC5BB4">
        <w:rPr>
          <w:rFonts w:cs="Arial"/>
          <w:sz w:val="24"/>
          <w:szCs w:val="24"/>
          <w:lang w:val="ru-RU"/>
        </w:rPr>
        <w:t>15  и 68/</w:t>
      </w:r>
      <w:r>
        <w:rPr>
          <w:rFonts w:cs="Arial"/>
          <w:sz w:val="24"/>
          <w:szCs w:val="24"/>
          <w:lang w:val="ru-RU"/>
        </w:rPr>
        <w:t>20</w:t>
      </w:r>
      <w:r w:rsidRPr="00EC5BB4">
        <w:rPr>
          <w:rFonts w:cs="Arial"/>
          <w:sz w:val="24"/>
          <w:szCs w:val="24"/>
          <w:lang w:val="ru-RU"/>
        </w:rPr>
        <w:t>15)</w:t>
      </w:r>
      <w:r w:rsidRPr="00EC5BB4">
        <w:rPr>
          <w:rFonts w:cs="Arial"/>
          <w:sz w:val="24"/>
          <w:szCs w:val="24"/>
        </w:rPr>
        <w:t xml:space="preserve"> као </w:t>
      </w:r>
      <w:r w:rsidRPr="00EC5BB4">
        <w:rPr>
          <w:rFonts w:cs="Arial"/>
          <w:sz w:val="24"/>
          <w:szCs w:val="24"/>
          <w:lang w:val="ru-RU"/>
        </w:rPr>
        <w:t>понуђач/подизвођач дајем:</w:t>
      </w:r>
    </w:p>
    <w:p w:rsidR="00560A56" w:rsidRPr="00EC5BB4" w:rsidRDefault="00560A56" w:rsidP="00560A56">
      <w:pPr>
        <w:rPr>
          <w:rFonts w:cs="Arial"/>
          <w:sz w:val="24"/>
          <w:szCs w:val="24"/>
          <w:lang w:val="ru-RU"/>
        </w:rPr>
      </w:pPr>
    </w:p>
    <w:p w:rsidR="00560A56" w:rsidRPr="00EC5BB4" w:rsidRDefault="00560A56" w:rsidP="00560A56">
      <w:pPr>
        <w:rPr>
          <w:rFonts w:cs="Arial"/>
          <w:sz w:val="24"/>
          <w:szCs w:val="24"/>
          <w:lang w:val="ru-RU"/>
        </w:rPr>
      </w:pPr>
    </w:p>
    <w:p w:rsidR="00560A56" w:rsidRPr="00781B02" w:rsidRDefault="00560A56" w:rsidP="00560A56">
      <w:pPr>
        <w:jc w:val="center"/>
        <w:rPr>
          <w:b/>
          <w:lang w:val="ru-RU"/>
        </w:rPr>
      </w:pPr>
      <w:bookmarkStart w:id="264" w:name="_Toc442559929"/>
      <w:r w:rsidRPr="00781B02">
        <w:rPr>
          <w:b/>
          <w:lang w:val="ru-RU"/>
        </w:rPr>
        <w:t>И З Ј А В У</w:t>
      </w:r>
      <w:bookmarkEnd w:id="264"/>
    </w:p>
    <w:p w:rsidR="00560A56" w:rsidRPr="00781B02" w:rsidRDefault="00560A56" w:rsidP="00560A56"/>
    <w:p w:rsidR="00560A56" w:rsidRPr="00535D05" w:rsidRDefault="00560A56" w:rsidP="00560A56">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w:t>
      </w:r>
      <w:r w:rsidR="00341417">
        <w:rPr>
          <w:rFonts w:cs="Arial"/>
          <w:sz w:val="24"/>
          <w:szCs w:val="24"/>
          <w:lang w:val="ru-RU"/>
        </w:rPr>
        <w:t>у и при састављању Понуде</w:t>
      </w:r>
      <w:r>
        <w:rPr>
          <w:rFonts w:cs="Arial"/>
          <w:sz w:val="24"/>
          <w:szCs w:val="24"/>
          <w:lang w:val="ru-RU"/>
        </w:rPr>
        <w:t xml:space="preserve"> број</w:t>
      </w:r>
      <w:r w:rsidRPr="00535D05">
        <w:rPr>
          <w:rFonts w:cs="Arial"/>
          <w:sz w:val="24"/>
          <w:szCs w:val="24"/>
          <w:lang w:val="ru-RU"/>
        </w:rPr>
        <w:t xml:space="preserve"> ______________ </w:t>
      </w:r>
      <w:r>
        <w:rPr>
          <w:rFonts w:cs="Arial"/>
          <w:sz w:val="24"/>
          <w:szCs w:val="24"/>
          <w:lang w:val="ru-RU"/>
        </w:rPr>
        <w:t xml:space="preserve">од _____________ </w:t>
      </w:r>
      <w:r w:rsidRPr="00535D05">
        <w:rPr>
          <w:rFonts w:cs="Arial"/>
          <w:sz w:val="24"/>
          <w:szCs w:val="24"/>
          <w:lang w:val="ru-RU"/>
        </w:rPr>
        <w:t xml:space="preserve">за јавну набавку </w:t>
      </w:r>
      <w:r>
        <w:rPr>
          <w:rFonts w:cs="Arial"/>
          <w:sz w:val="24"/>
          <w:szCs w:val="24"/>
          <w:lang w:val="ru-RU"/>
        </w:rPr>
        <w:t>добара</w:t>
      </w:r>
      <w:r w:rsidR="0094511B">
        <w:rPr>
          <w:rFonts w:cs="Arial"/>
          <w:sz w:val="24"/>
          <w:szCs w:val="24"/>
        </w:rPr>
        <w:t xml:space="preserve"> </w:t>
      </w:r>
      <w:r w:rsidR="00341417">
        <w:rPr>
          <w:rFonts w:cs="Arial"/>
          <w:sz w:val="24"/>
          <w:szCs w:val="24"/>
          <w:lang w:val="ru-RU"/>
        </w:rPr>
        <w:t>–</w:t>
      </w:r>
      <w:r w:rsidR="00B160AB" w:rsidRPr="0094511B">
        <w:rPr>
          <w:rFonts w:cs="Arial"/>
          <w:b/>
          <w:sz w:val="24"/>
          <w:szCs w:val="24"/>
        </w:rPr>
        <w:t>Систем за двофакторску идентификацију корисника апликативних решења</w:t>
      </w:r>
      <w:r>
        <w:rPr>
          <w:rFonts w:cs="Arial"/>
          <w:sz w:val="24"/>
          <w:szCs w:val="24"/>
          <w:lang w:val="ru-RU"/>
        </w:rPr>
        <w:t xml:space="preserve">, </w:t>
      </w:r>
      <w:r w:rsidRPr="00535D05">
        <w:rPr>
          <w:rFonts w:cs="Arial"/>
          <w:sz w:val="24"/>
          <w:szCs w:val="24"/>
          <w:lang w:val="ru-RU"/>
        </w:rPr>
        <w:t xml:space="preserve">у </w:t>
      </w:r>
      <w:r>
        <w:rPr>
          <w:rFonts w:cs="Arial"/>
          <w:sz w:val="24"/>
          <w:szCs w:val="24"/>
        </w:rPr>
        <w:t>отвореном поступку</w:t>
      </w:r>
      <w:r>
        <w:rPr>
          <w:rFonts w:cs="Arial"/>
          <w:sz w:val="24"/>
          <w:szCs w:val="24"/>
          <w:lang w:val="ru-RU"/>
        </w:rPr>
        <w:t xml:space="preserve">ЈН бр. </w:t>
      </w:r>
      <w:r w:rsidR="00341417">
        <w:rPr>
          <w:rFonts w:cs="Arial"/>
          <w:sz w:val="24"/>
          <w:szCs w:val="24"/>
          <w:lang w:val="ru-RU"/>
        </w:rPr>
        <w:t>ЈН/1000/05</w:t>
      </w:r>
      <w:r w:rsidR="00B160AB">
        <w:rPr>
          <w:rFonts w:cs="Arial"/>
          <w:sz w:val="24"/>
          <w:szCs w:val="24"/>
          <w:lang w:val="ru-RU"/>
        </w:rPr>
        <w:t>92</w:t>
      </w:r>
      <w:r w:rsidRPr="00560A56">
        <w:rPr>
          <w:rFonts w:cs="Arial"/>
          <w:sz w:val="24"/>
          <w:szCs w:val="24"/>
          <w:lang w:val="ru-RU"/>
        </w:rPr>
        <w:t>/2018</w:t>
      </w:r>
      <w:r>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60A56" w:rsidRPr="00535D05" w:rsidRDefault="00560A56" w:rsidP="00560A56">
      <w:pPr>
        <w:tabs>
          <w:tab w:val="left" w:pos="6028"/>
        </w:tabs>
        <w:autoSpaceDE w:val="0"/>
        <w:autoSpaceDN w:val="0"/>
        <w:adjustRightInd w:val="0"/>
        <w:ind w:left="360"/>
        <w:rPr>
          <w:rFonts w:cs="Arial"/>
          <w:sz w:val="24"/>
          <w:szCs w:val="24"/>
          <w:lang w:val="ru-RU"/>
        </w:rPr>
      </w:pPr>
    </w:p>
    <w:p w:rsidR="00560A56" w:rsidRPr="00EC5BB4" w:rsidRDefault="00560A56" w:rsidP="00560A56">
      <w:pPr>
        <w:tabs>
          <w:tab w:val="left" w:pos="6028"/>
        </w:tabs>
        <w:autoSpaceDE w:val="0"/>
        <w:autoSpaceDN w:val="0"/>
        <w:adjustRightInd w:val="0"/>
        <w:ind w:left="360"/>
        <w:rPr>
          <w:rFonts w:eastAsia="Calibri" w:cs="Arial"/>
          <w:bCs/>
          <w:iCs/>
          <w:sz w:val="24"/>
          <w:szCs w:val="24"/>
        </w:rPr>
      </w:pPr>
    </w:p>
    <w:p w:rsidR="00560A56" w:rsidRPr="00EC5BB4" w:rsidRDefault="00560A56" w:rsidP="00560A56">
      <w:pPr>
        <w:tabs>
          <w:tab w:val="left" w:pos="6028"/>
        </w:tabs>
        <w:autoSpaceDE w:val="0"/>
        <w:autoSpaceDN w:val="0"/>
        <w:adjustRightInd w:val="0"/>
        <w:ind w:left="360"/>
        <w:rPr>
          <w:rFonts w:eastAsia="Calibri" w:cs="Arial"/>
          <w:bCs/>
          <w:iCs/>
          <w:sz w:val="24"/>
          <w:szCs w:val="24"/>
        </w:rPr>
      </w:pPr>
    </w:p>
    <w:p w:rsidR="00560A56" w:rsidRPr="00EC5BB4" w:rsidRDefault="00560A56" w:rsidP="00560A56">
      <w:pPr>
        <w:tabs>
          <w:tab w:val="left" w:pos="6028"/>
        </w:tabs>
        <w:autoSpaceDE w:val="0"/>
        <w:autoSpaceDN w:val="0"/>
        <w:adjustRightInd w:val="0"/>
        <w:ind w:left="360"/>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560A56" w:rsidRPr="00EC5BB4" w:rsidTr="00A81DDD">
        <w:trPr>
          <w:trHeight w:val="211"/>
          <w:jc w:val="center"/>
        </w:trPr>
        <w:tc>
          <w:tcPr>
            <w:tcW w:w="3486" w:type="dxa"/>
          </w:tcPr>
          <w:p w:rsidR="00560A56" w:rsidRPr="00EC5BB4" w:rsidRDefault="00560A56" w:rsidP="00A81DDD">
            <w:pPr>
              <w:spacing w:before="0"/>
              <w:jc w:val="center"/>
              <w:rPr>
                <w:rFonts w:cs="Arial"/>
                <w:sz w:val="24"/>
                <w:szCs w:val="24"/>
              </w:rPr>
            </w:pPr>
            <w:r>
              <w:rPr>
                <w:rFonts w:cs="Arial"/>
                <w:sz w:val="24"/>
                <w:szCs w:val="24"/>
              </w:rPr>
              <w:t>Датум</w:t>
            </w:r>
          </w:p>
        </w:tc>
        <w:tc>
          <w:tcPr>
            <w:tcW w:w="1910" w:type="dxa"/>
          </w:tcPr>
          <w:p w:rsidR="00560A56" w:rsidRPr="00EC5BB4" w:rsidRDefault="00560A56" w:rsidP="00A81DDD">
            <w:pPr>
              <w:spacing w:before="0"/>
              <w:jc w:val="center"/>
              <w:rPr>
                <w:rFonts w:cs="Arial"/>
                <w:sz w:val="24"/>
                <w:szCs w:val="24"/>
                <w:lang w:val="ru-RU"/>
              </w:rPr>
            </w:pPr>
          </w:p>
        </w:tc>
        <w:tc>
          <w:tcPr>
            <w:tcW w:w="3612" w:type="dxa"/>
          </w:tcPr>
          <w:p w:rsidR="00560A56" w:rsidRPr="00EC5BB4" w:rsidRDefault="00560A56" w:rsidP="00A81DDD">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560A56" w:rsidRPr="00EC5BB4" w:rsidTr="00A81DDD">
        <w:trPr>
          <w:trHeight w:val="222"/>
          <w:jc w:val="center"/>
        </w:trPr>
        <w:tc>
          <w:tcPr>
            <w:tcW w:w="3486" w:type="dxa"/>
          </w:tcPr>
          <w:p w:rsidR="00560A56" w:rsidRPr="00EC5BB4" w:rsidRDefault="00560A56" w:rsidP="00A81DDD">
            <w:pPr>
              <w:spacing w:before="0"/>
              <w:jc w:val="center"/>
              <w:rPr>
                <w:rFonts w:cs="Arial"/>
                <w:sz w:val="24"/>
                <w:szCs w:val="24"/>
              </w:rPr>
            </w:pPr>
          </w:p>
        </w:tc>
        <w:tc>
          <w:tcPr>
            <w:tcW w:w="1910" w:type="dxa"/>
          </w:tcPr>
          <w:p w:rsidR="00560A56" w:rsidRPr="00EC5BB4" w:rsidRDefault="00560A56" w:rsidP="00A81DDD">
            <w:pPr>
              <w:spacing w:before="0"/>
              <w:jc w:val="center"/>
              <w:rPr>
                <w:rFonts w:cs="Arial"/>
                <w:sz w:val="24"/>
                <w:szCs w:val="24"/>
              </w:rPr>
            </w:pPr>
            <w:r w:rsidRPr="00EC5BB4">
              <w:rPr>
                <w:rFonts w:cs="Arial"/>
                <w:sz w:val="24"/>
                <w:szCs w:val="24"/>
              </w:rPr>
              <w:t>М.П.</w:t>
            </w:r>
          </w:p>
        </w:tc>
        <w:tc>
          <w:tcPr>
            <w:tcW w:w="3612" w:type="dxa"/>
          </w:tcPr>
          <w:p w:rsidR="00560A56" w:rsidRPr="00EC5BB4" w:rsidRDefault="00560A56" w:rsidP="00A81DDD">
            <w:pPr>
              <w:spacing w:before="0"/>
              <w:jc w:val="center"/>
              <w:rPr>
                <w:rFonts w:cs="Arial"/>
                <w:sz w:val="24"/>
                <w:szCs w:val="24"/>
                <w:lang w:val="ru-RU"/>
              </w:rPr>
            </w:pPr>
          </w:p>
        </w:tc>
      </w:tr>
      <w:tr w:rsidR="00560A56" w:rsidRPr="00EC5BB4" w:rsidTr="00A81DDD">
        <w:trPr>
          <w:trHeight w:val="211"/>
          <w:jc w:val="center"/>
        </w:trPr>
        <w:tc>
          <w:tcPr>
            <w:tcW w:w="3486" w:type="dxa"/>
            <w:tcBorders>
              <w:bottom w:val="single" w:sz="4" w:space="0" w:color="auto"/>
            </w:tcBorders>
          </w:tcPr>
          <w:p w:rsidR="00560A56" w:rsidRPr="00EC5BB4" w:rsidRDefault="00560A56" w:rsidP="00A81DDD">
            <w:pPr>
              <w:spacing w:before="0"/>
              <w:jc w:val="center"/>
              <w:rPr>
                <w:rFonts w:cs="Arial"/>
                <w:sz w:val="24"/>
                <w:szCs w:val="24"/>
              </w:rPr>
            </w:pPr>
          </w:p>
        </w:tc>
        <w:tc>
          <w:tcPr>
            <w:tcW w:w="1910" w:type="dxa"/>
          </w:tcPr>
          <w:p w:rsidR="00560A56" w:rsidRPr="00EC5BB4" w:rsidRDefault="00560A56" w:rsidP="00A81DDD">
            <w:pPr>
              <w:spacing w:before="0"/>
              <w:jc w:val="center"/>
              <w:rPr>
                <w:rFonts w:cs="Arial"/>
                <w:sz w:val="24"/>
                <w:szCs w:val="24"/>
                <w:lang w:val="ru-RU"/>
              </w:rPr>
            </w:pPr>
          </w:p>
        </w:tc>
        <w:tc>
          <w:tcPr>
            <w:tcW w:w="3612" w:type="dxa"/>
            <w:tcBorders>
              <w:bottom w:val="single" w:sz="4" w:space="0" w:color="auto"/>
            </w:tcBorders>
          </w:tcPr>
          <w:p w:rsidR="00560A56" w:rsidRPr="00EC5BB4" w:rsidRDefault="00560A56" w:rsidP="00A81DDD">
            <w:pPr>
              <w:spacing w:before="0"/>
              <w:jc w:val="center"/>
              <w:rPr>
                <w:rFonts w:cs="Arial"/>
                <w:sz w:val="24"/>
                <w:szCs w:val="24"/>
                <w:lang w:val="ru-RU"/>
              </w:rPr>
            </w:pPr>
          </w:p>
        </w:tc>
      </w:tr>
      <w:tr w:rsidR="00560A56" w:rsidRPr="00EC5BB4" w:rsidTr="00A81DDD">
        <w:trPr>
          <w:trHeight w:val="304"/>
          <w:jc w:val="center"/>
        </w:trPr>
        <w:tc>
          <w:tcPr>
            <w:tcW w:w="3486" w:type="dxa"/>
            <w:tcBorders>
              <w:top w:val="single" w:sz="4" w:space="0" w:color="auto"/>
            </w:tcBorders>
          </w:tcPr>
          <w:p w:rsidR="00560A56" w:rsidRPr="00EC5BB4" w:rsidRDefault="00560A56" w:rsidP="00A81DDD">
            <w:pPr>
              <w:spacing w:before="0"/>
              <w:jc w:val="center"/>
              <w:rPr>
                <w:rFonts w:cs="Arial"/>
                <w:sz w:val="24"/>
                <w:szCs w:val="24"/>
              </w:rPr>
            </w:pPr>
          </w:p>
          <w:p w:rsidR="00560A56" w:rsidRPr="00EC5BB4" w:rsidRDefault="00560A56" w:rsidP="00A81DDD">
            <w:pPr>
              <w:spacing w:before="0"/>
              <w:jc w:val="center"/>
              <w:rPr>
                <w:rFonts w:cs="Arial"/>
                <w:sz w:val="24"/>
                <w:szCs w:val="24"/>
              </w:rPr>
            </w:pPr>
          </w:p>
        </w:tc>
        <w:tc>
          <w:tcPr>
            <w:tcW w:w="1910" w:type="dxa"/>
          </w:tcPr>
          <w:p w:rsidR="00560A56" w:rsidRPr="00EC5BB4" w:rsidRDefault="00560A56" w:rsidP="00A81DDD">
            <w:pPr>
              <w:spacing w:before="0"/>
              <w:jc w:val="center"/>
              <w:rPr>
                <w:rFonts w:cs="Arial"/>
                <w:sz w:val="24"/>
                <w:szCs w:val="24"/>
                <w:lang w:val="ru-RU"/>
              </w:rPr>
            </w:pPr>
          </w:p>
        </w:tc>
        <w:tc>
          <w:tcPr>
            <w:tcW w:w="3612" w:type="dxa"/>
            <w:tcBorders>
              <w:top w:val="single" w:sz="4" w:space="0" w:color="auto"/>
            </w:tcBorders>
          </w:tcPr>
          <w:p w:rsidR="00560A56" w:rsidRPr="00EC5BB4" w:rsidRDefault="00560A56" w:rsidP="00A81DDD">
            <w:pPr>
              <w:spacing w:before="0"/>
              <w:jc w:val="center"/>
              <w:rPr>
                <w:rFonts w:cs="Arial"/>
                <w:sz w:val="24"/>
                <w:szCs w:val="24"/>
                <w:lang w:val="ru-RU"/>
              </w:rPr>
            </w:pPr>
          </w:p>
        </w:tc>
      </w:tr>
    </w:tbl>
    <w:p w:rsidR="00560A56" w:rsidRDefault="00560A56" w:rsidP="00560A56">
      <w:pPr>
        <w:rPr>
          <w:rFonts w:cs="Arial"/>
          <w:b/>
          <w:i/>
          <w:sz w:val="20"/>
          <w:szCs w:val="20"/>
        </w:rPr>
      </w:pPr>
      <w:r w:rsidRPr="0042687E">
        <w:rPr>
          <w:rFonts w:cs="Arial"/>
          <w:b/>
          <w:i/>
          <w:sz w:val="20"/>
          <w:szCs w:val="20"/>
        </w:rPr>
        <w:t>Напомена</w:t>
      </w:r>
    </w:p>
    <w:p w:rsidR="00560A56" w:rsidRPr="0042687E" w:rsidRDefault="00560A56" w:rsidP="00560A56">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560A56" w:rsidRPr="0042687E" w:rsidRDefault="00560A56" w:rsidP="00560A56">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560A56" w:rsidRPr="0042687E" w:rsidRDefault="00560A56" w:rsidP="00560A56">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560A56" w:rsidRPr="00781B02" w:rsidRDefault="00560A56" w:rsidP="00560A56"/>
    <w:p w:rsidR="00560A56" w:rsidRPr="00781B02" w:rsidRDefault="00560A56" w:rsidP="00560A56"/>
    <w:p w:rsidR="00560A56" w:rsidRDefault="00560A56" w:rsidP="00D52537">
      <w:pPr>
        <w:jc w:val="right"/>
        <w:rPr>
          <w:rFonts w:cs="Arial"/>
          <w:b/>
          <w:lang w:val="ru-RU"/>
        </w:rPr>
      </w:pPr>
    </w:p>
    <w:p w:rsidR="00560A56" w:rsidRDefault="00560A56" w:rsidP="00D52537">
      <w:pPr>
        <w:jc w:val="right"/>
        <w:rPr>
          <w:rFonts w:cs="Arial"/>
          <w:b/>
          <w:lang w:val="ru-RU"/>
        </w:rPr>
      </w:pPr>
    </w:p>
    <w:p w:rsidR="00560A56" w:rsidRDefault="00560A56" w:rsidP="00D52537">
      <w:pPr>
        <w:jc w:val="right"/>
        <w:rPr>
          <w:rFonts w:cs="Arial"/>
          <w:b/>
          <w:lang w:val="ru-RU"/>
        </w:rPr>
      </w:pPr>
    </w:p>
    <w:p w:rsidR="00560A56" w:rsidRDefault="00560A56" w:rsidP="00D52537">
      <w:pPr>
        <w:jc w:val="right"/>
        <w:rPr>
          <w:rFonts w:cs="Arial"/>
          <w:b/>
          <w:lang w:val="ru-RU"/>
        </w:rPr>
      </w:pPr>
    </w:p>
    <w:p w:rsidR="00560A56" w:rsidRDefault="00560A56" w:rsidP="00D50F32">
      <w:pPr>
        <w:rPr>
          <w:rFonts w:cs="Arial"/>
          <w:b/>
          <w:lang w:val="ru-RU"/>
        </w:rPr>
      </w:pPr>
    </w:p>
    <w:p w:rsidR="00341417" w:rsidRDefault="00341417" w:rsidP="00D52537">
      <w:pPr>
        <w:jc w:val="right"/>
        <w:rPr>
          <w:rFonts w:cs="Arial"/>
          <w:b/>
          <w:lang w:val="ru-RU"/>
        </w:rPr>
      </w:pPr>
    </w:p>
    <w:p w:rsidR="00341417" w:rsidRDefault="00341417" w:rsidP="00D52537">
      <w:pPr>
        <w:jc w:val="right"/>
        <w:rPr>
          <w:rFonts w:cs="Arial"/>
          <w:b/>
          <w:lang w:val="ru-RU"/>
        </w:rPr>
      </w:pPr>
    </w:p>
    <w:p w:rsidR="008E25A6" w:rsidRPr="00B15986" w:rsidRDefault="008E25A6" w:rsidP="00341417">
      <w:pPr>
        <w:tabs>
          <w:tab w:val="left" w:pos="1134"/>
        </w:tabs>
        <w:spacing w:before="0"/>
        <w:ind w:right="-327"/>
        <w:contextualSpacing/>
        <w:rPr>
          <w:rFonts w:cs="Arial"/>
          <w:szCs w:val="20"/>
          <w:lang w:val="sr-Cyrl-CS"/>
        </w:rPr>
        <w:sectPr w:rsidR="008E25A6" w:rsidRPr="00B15986" w:rsidSect="00F63505">
          <w:footnotePr>
            <w:pos w:val="beneathText"/>
          </w:footnotePr>
          <w:pgSz w:w="11909" w:h="16834" w:code="9"/>
          <w:pgMar w:top="1276" w:right="1440" w:bottom="1134" w:left="1440" w:header="142" w:footer="436" w:gutter="0"/>
          <w:cols w:space="708"/>
          <w:titlePg/>
          <w:docGrid w:linePitch="360"/>
        </w:sectPr>
      </w:pPr>
      <w:bookmarkStart w:id="265" w:name="_Toc442559946"/>
    </w:p>
    <w:bookmarkEnd w:id="265"/>
    <w:p w:rsidR="008E25A6" w:rsidRDefault="00D50F32" w:rsidP="00560A56">
      <w:pPr>
        <w:spacing w:before="0"/>
        <w:jc w:val="right"/>
        <w:rPr>
          <w:rFonts w:cs="Arial"/>
          <w:b/>
          <w:sz w:val="24"/>
          <w:szCs w:val="24"/>
          <w:lang w:val="sr-Cyrl-CS"/>
        </w:rPr>
      </w:pPr>
      <w:r>
        <w:rPr>
          <w:rFonts w:cs="Arial"/>
          <w:b/>
          <w:sz w:val="24"/>
          <w:szCs w:val="24"/>
          <w:lang w:val="sr-Cyrl-CS"/>
        </w:rPr>
        <w:lastRenderedPageBreak/>
        <w:t>Образац 5</w:t>
      </w:r>
    </w:p>
    <w:p w:rsidR="008E25A6" w:rsidRDefault="008E25A6" w:rsidP="00560A56">
      <w:pPr>
        <w:spacing w:before="0"/>
        <w:jc w:val="right"/>
        <w:rPr>
          <w:rFonts w:cs="Arial"/>
          <w:b/>
          <w:sz w:val="24"/>
          <w:szCs w:val="24"/>
          <w:lang w:val="sr-Cyrl-CS"/>
        </w:rPr>
      </w:pPr>
    </w:p>
    <w:p w:rsidR="00560A56" w:rsidRPr="00C10231" w:rsidRDefault="00560A56" w:rsidP="00560A56">
      <w:pPr>
        <w:spacing w:before="0"/>
        <w:jc w:val="center"/>
        <w:rPr>
          <w:rFonts w:cs="Arial"/>
          <w:b/>
          <w:sz w:val="24"/>
          <w:szCs w:val="24"/>
        </w:rPr>
      </w:pPr>
      <w:r w:rsidRPr="00C10231">
        <w:rPr>
          <w:rFonts w:cs="Arial"/>
          <w:b/>
          <w:sz w:val="24"/>
          <w:szCs w:val="24"/>
        </w:rPr>
        <w:t>ОБРАЗАЦ ТРОШКОВА ПРИПРЕМЕ ПОНУДЕ</w:t>
      </w:r>
    </w:p>
    <w:p w:rsidR="00560A56" w:rsidRPr="00246F52" w:rsidRDefault="00560A56" w:rsidP="00560A56">
      <w:pPr>
        <w:spacing w:after="120"/>
        <w:jc w:val="center"/>
        <w:rPr>
          <w:rFonts w:cs="Arial"/>
          <w:b/>
          <w:sz w:val="24"/>
          <w:szCs w:val="24"/>
        </w:rPr>
      </w:pPr>
      <w:proofErr w:type="gramStart"/>
      <w:r w:rsidRPr="00246F52">
        <w:rPr>
          <w:rFonts w:cs="Arial"/>
          <w:b/>
          <w:sz w:val="24"/>
          <w:szCs w:val="24"/>
        </w:rPr>
        <w:t>за</w:t>
      </w:r>
      <w:proofErr w:type="gramEnd"/>
      <w:r w:rsidRPr="00246F52">
        <w:rPr>
          <w:rFonts w:cs="Arial"/>
          <w:b/>
          <w:sz w:val="24"/>
          <w:szCs w:val="24"/>
        </w:rPr>
        <w:t xml:space="preserve"> јавну набавку бр. </w:t>
      </w:r>
      <w:r>
        <w:rPr>
          <w:rFonts w:cs="Arial"/>
          <w:b/>
          <w:sz w:val="24"/>
          <w:szCs w:val="24"/>
        </w:rPr>
        <w:t>ЈН</w:t>
      </w:r>
      <w:r w:rsidR="00341417">
        <w:rPr>
          <w:rFonts w:cs="Arial"/>
          <w:b/>
          <w:sz w:val="24"/>
          <w:szCs w:val="24"/>
        </w:rPr>
        <w:t>/1000/05</w:t>
      </w:r>
      <w:r w:rsidR="00B160AB">
        <w:rPr>
          <w:rFonts w:cs="Arial"/>
          <w:b/>
          <w:sz w:val="24"/>
          <w:szCs w:val="24"/>
        </w:rPr>
        <w:t>92</w:t>
      </w:r>
      <w:r>
        <w:rPr>
          <w:rFonts w:cs="Arial"/>
          <w:b/>
          <w:sz w:val="24"/>
          <w:szCs w:val="24"/>
        </w:rPr>
        <w:t>/2018</w:t>
      </w:r>
    </w:p>
    <w:p w:rsidR="00560A56" w:rsidRDefault="00560A56" w:rsidP="00B160AB">
      <w:pPr>
        <w:spacing w:before="0"/>
        <w:contextualSpacing/>
        <w:jc w:val="center"/>
        <w:rPr>
          <w:rFonts w:cs="Arial"/>
          <w:i/>
          <w:sz w:val="24"/>
          <w:szCs w:val="24"/>
          <w:lang w:val="ru-RU"/>
        </w:rPr>
      </w:pPr>
      <w:r w:rsidRPr="00560A56">
        <w:rPr>
          <w:rFonts w:cs="Arial"/>
          <w:b/>
          <w:sz w:val="24"/>
          <w:szCs w:val="24"/>
          <w:lang w:val="ru-RU"/>
        </w:rPr>
        <w:t xml:space="preserve">за јавну набавку добара </w:t>
      </w:r>
      <w:r w:rsidR="00341417">
        <w:rPr>
          <w:rFonts w:cs="Arial"/>
          <w:b/>
          <w:sz w:val="24"/>
          <w:szCs w:val="24"/>
          <w:lang w:val="ru-RU"/>
        </w:rPr>
        <w:t>–</w:t>
      </w:r>
      <w:r w:rsidR="00B160AB" w:rsidRPr="00D578E9">
        <w:rPr>
          <w:rFonts w:cs="Arial"/>
          <w:b/>
        </w:rPr>
        <w:t>Систем за двофакторску идентификацију корисника апликативних решења</w:t>
      </w:r>
    </w:p>
    <w:p w:rsidR="00560A56" w:rsidRDefault="00560A56" w:rsidP="00560A56">
      <w:pPr>
        <w:spacing w:before="0"/>
        <w:contextualSpacing/>
        <w:rPr>
          <w:rFonts w:cs="Arial"/>
          <w:i/>
          <w:sz w:val="24"/>
          <w:szCs w:val="24"/>
          <w:lang w:val="ru-RU"/>
        </w:rPr>
      </w:pPr>
    </w:p>
    <w:p w:rsidR="00560A56" w:rsidRPr="00C10231" w:rsidRDefault="00560A56" w:rsidP="00560A56">
      <w:pPr>
        <w:spacing w:before="0"/>
        <w:contextualSpacing/>
        <w:rPr>
          <w:rFonts w:cs="Arial"/>
          <w:sz w:val="24"/>
          <w:szCs w:val="24"/>
          <w:lang w:val="ru-RU"/>
        </w:rPr>
      </w:pPr>
      <w:r>
        <w:rPr>
          <w:rFonts w:cs="Arial"/>
          <w:sz w:val="24"/>
          <w:szCs w:val="24"/>
        </w:rPr>
        <w:t>Н</w:t>
      </w:r>
      <w:r w:rsidRPr="00C10231">
        <w:rPr>
          <w:rFonts w:cs="Arial"/>
          <w:sz w:val="24"/>
          <w:szCs w:val="24"/>
          <w:lang w:val="ru-RU"/>
        </w:rPr>
        <w:t>а основу члана 88. став 1. Закона о јавним набавкама („Службени гласник РС“, бр.124/</w:t>
      </w:r>
      <w:r>
        <w:rPr>
          <w:rFonts w:cs="Arial"/>
          <w:sz w:val="24"/>
          <w:szCs w:val="24"/>
          <w:lang w:val="ru-RU"/>
        </w:rPr>
        <w:t>20</w:t>
      </w:r>
      <w:r w:rsidRPr="00C10231">
        <w:rPr>
          <w:rFonts w:cs="Arial"/>
          <w:sz w:val="24"/>
          <w:szCs w:val="24"/>
          <w:lang w:val="ru-RU"/>
        </w:rPr>
        <w:t>12, 14/1</w:t>
      </w:r>
      <w:r>
        <w:rPr>
          <w:rFonts w:cs="Arial"/>
          <w:sz w:val="24"/>
          <w:szCs w:val="24"/>
          <w:lang w:val="ru-RU"/>
        </w:rPr>
        <w:t>20</w:t>
      </w:r>
      <w:r w:rsidRPr="00C10231">
        <w:rPr>
          <w:rFonts w:cs="Arial"/>
          <w:sz w:val="24"/>
          <w:szCs w:val="24"/>
          <w:lang w:val="ru-RU"/>
        </w:rPr>
        <w:t>5 и 68/</w:t>
      </w:r>
      <w:r>
        <w:rPr>
          <w:rFonts w:cs="Arial"/>
          <w:sz w:val="24"/>
          <w:szCs w:val="24"/>
          <w:lang w:val="ru-RU"/>
        </w:rPr>
        <w:t>20</w:t>
      </w:r>
      <w:r w:rsidRPr="00C10231">
        <w:rPr>
          <w:rFonts w:cs="Arial"/>
          <w:sz w:val="24"/>
          <w:szCs w:val="24"/>
          <w:lang w:val="ru-RU"/>
        </w:rPr>
        <w:t>15</w:t>
      </w:r>
      <w:r>
        <w:rPr>
          <w:rFonts w:cs="Arial"/>
          <w:sz w:val="24"/>
          <w:szCs w:val="24"/>
          <w:lang w:val="ru-RU"/>
        </w:rPr>
        <w:t>),</w:t>
      </w:r>
      <w:r w:rsidR="0094511B">
        <w:rPr>
          <w:rFonts w:cs="Arial"/>
          <w:sz w:val="24"/>
          <w:szCs w:val="24"/>
        </w:rPr>
        <w:t xml:space="preserve"> </w:t>
      </w:r>
      <w:r>
        <w:rPr>
          <w:rFonts w:cs="Arial"/>
          <w:sz w:val="24"/>
          <w:szCs w:val="24"/>
          <w:lang w:val="ru-RU"/>
        </w:rPr>
        <w:t>(даље: Закон), члана 2</w:t>
      </w:r>
      <w:r w:rsidRPr="00C10231">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cs="Arial"/>
          <w:sz w:val="24"/>
          <w:szCs w:val="24"/>
          <w:lang w:val="ru-RU"/>
        </w:rPr>
        <w:t>,</w:t>
      </w:r>
      <w:r w:rsidRPr="00C10231">
        <w:rPr>
          <w:rFonts w:cs="Arial"/>
          <w:sz w:val="24"/>
          <w:szCs w:val="24"/>
          <w:lang w:val="ru-RU"/>
        </w:rPr>
        <w:t xml:space="preserve"> бр. 86/</w:t>
      </w:r>
      <w:r>
        <w:rPr>
          <w:rFonts w:cs="Arial"/>
          <w:sz w:val="24"/>
          <w:szCs w:val="24"/>
          <w:lang w:val="ru-RU"/>
        </w:rPr>
        <w:t>20</w:t>
      </w:r>
      <w:r w:rsidRPr="00C10231">
        <w:rPr>
          <w:rFonts w:cs="Arial"/>
          <w:sz w:val="24"/>
          <w:szCs w:val="24"/>
          <w:lang w:val="ru-RU"/>
        </w:rPr>
        <w:t xml:space="preserve">15), уз понуду прилажем </w:t>
      </w:r>
    </w:p>
    <w:p w:rsidR="00560A56" w:rsidRPr="00C10231" w:rsidRDefault="00560A56" w:rsidP="00560A56">
      <w:pPr>
        <w:tabs>
          <w:tab w:val="left" w:pos="0"/>
        </w:tabs>
        <w:rPr>
          <w:rFonts w:cs="Arial"/>
          <w:sz w:val="24"/>
          <w:szCs w:val="24"/>
          <w:lang w:val="ru-RU"/>
        </w:rPr>
      </w:pPr>
    </w:p>
    <w:p w:rsidR="00560A56" w:rsidRPr="00C10231" w:rsidRDefault="00560A56" w:rsidP="00560A56">
      <w:pPr>
        <w:tabs>
          <w:tab w:val="left" w:pos="0"/>
        </w:tabs>
        <w:jc w:val="center"/>
        <w:rPr>
          <w:rFonts w:cs="Arial"/>
          <w:sz w:val="24"/>
          <w:szCs w:val="24"/>
          <w:lang w:val="ru-RU"/>
        </w:rPr>
      </w:pPr>
      <w:r w:rsidRPr="00C10231">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560A56" w:rsidRPr="00C10231" w:rsidTr="00A81DDD">
        <w:trPr>
          <w:trHeight w:val="749"/>
          <w:tblCellSpacing w:w="20" w:type="dxa"/>
        </w:trPr>
        <w:tc>
          <w:tcPr>
            <w:tcW w:w="5789" w:type="dxa"/>
            <w:shd w:val="clear" w:color="auto" w:fill="F2F2F2" w:themeFill="background1" w:themeFillShade="F2"/>
            <w:vAlign w:val="center"/>
          </w:tcPr>
          <w:p w:rsidR="00560A56" w:rsidRPr="00C10231" w:rsidRDefault="00560A56" w:rsidP="00A81DDD">
            <w:pPr>
              <w:jc w:val="center"/>
              <w:rPr>
                <w:rFonts w:cs="Arial"/>
                <w:color w:val="00B0F0"/>
                <w:sz w:val="24"/>
                <w:szCs w:val="24"/>
              </w:rPr>
            </w:pPr>
            <w:r w:rsidRPr="00C10231">
              <w:rPr>
                <w:rFonts w:cs="Arial"/>
                <w:sz w:val="24"/>
                <w:szCs w:val="24"/>
              </w:rPr>
              <w:t>Трошкови прибављања средстава обезбеђења</w:t>
            </w:r>
          </w:p>
        </w:tc>
        <w:tc>
          <w:tcPr>
            <w:tcW w:w="3181" w:type="dxa"/>
            <w:shd w:val="clear" w:color="auto" w:fill="auto"/>
          </w:tcPr>
          <w:p w:rsidR="00560A56" w:rsidRPr="00C10231" w:rsidRDefault="00560A56" w:rsidP="00A81DDD">
            <w:pPr>
              <w:rPr>
                <w:rFonts w:cs="Arial"/>
                <w:sz w:val="24"/>
                <w:szCs w:val="24"/>
              </w:rPr>
            </w:pPr>
          </w:p>
          <w:p w:rsidR="00560A56" w:rsidRPr="00C10231" w:rsidRDefault="00560A56" w:rsidP="00A81DDD">
            <w:pPr>
              <w:rPr>
                <w:rFonts w:cs="Arial"/>
                <w:sz w:val="24"/>
                <w:szCs w:val="24"/>
              </w:rPr>
            </w:pPr>
            <w:r w:rsidRPr="00C10231">
              <w:rPr>
                <w:rFonts w:cs="Arial"/>
                <w:sz w:val="24"/>
                <w:szCs w:val="24"/>
              </w:rPr>
              <w:t xml:space="preserve">__________ динара </w:t>
            </w:r>
          </w:p>
        </w:tc>
      </w:tr>
      <w:tr w:rsidR="00560A56" w:rsidRPr="00C10231" w:rsidTr="00A81DDD">
        <w:trPr>
          <w:trHeight w:val="307"/>
          <w:tblCellSpacing w:w="20" w:type="dxa"/>
        </w:trPr>
        <w:tc>
          <w:tcPr>
            <w:tcW w:w="5789" w:type="dxa"/>
            <w:shd w:val="clear" w:color="auto" w:fill="F2F2F2" w:themeFill="background1" w:themeFillShade="F2"/>
            <w:vAlign w:val="center"/>
          </w:tcPr>
          <w:p w:rsidR="00560A56" w:rsidRPr="00C10231" w:rsidRDefault="00560A56" w:rsidP="00A81DDD">
            <w:pPr>
              <w:jc w:val="center"/>
              <w:rPr>
                <w:rFonts w:cs="Arial"/>
                <w:sz w:val="24"/>
                <w:szCs w:val="24"/>
              </w:rPr>
            </w:pPr>
            <w:r w:rsidRPr="00C10231">
              <w:rPr>
                <w:rFonts w:cs="Arial"/>
                <w:sz w:val="24"/>
                <w:szCs w:val="24"/>
              </w:rPr>
              <w:t>Укупни трошкови без ПДВ</w:t>
            </w:r>
          </w:p>
        </w:tc>
        <w:tc>
          <w:tcPr>
            <w:tcW w:w="3181" w:type="dxa"/>
            <w:shd w:val="clear" w:color="auto" w:fill="auto"/>
          </w:tcPr>
          <w:p w:rsidR="00560A56" w:rsidRPr="00C10231" w:rsidRDefault="00560A56" w:rsidP="00A81DDD">
            <w:pPr>
              <w:rPr>
                <w:rFonts w:cs="Arial"/>
                <w:sz w:val="24"/>
                <w:szCs w:val="24"/>
              </w:rPr>
            </w:pPr>
          </w:p>
          <w:p w:rsidR="00560A56" w:rsidRPr="00C10231" w:rsidRDefault="00560A56" w:rsidP="00A81DDD">
            <w:pPr>
              <w:rPr>
                <w:rFonts w:cs="Arial"/>
                <w:sz w:val="24"/>
                <w:szCs w:val="24"/>
              </w:rPr>
            </w:pPr>
            <w:r w:rsidRPr="00C10231">
              <w:rPr>
                <w:rFonts w:cs="Arial"/>
                <w:sz w:val="24"/>
                <w:szCs w:val="24"/>
              </w:rPr>
              <w:t>__________ динара</w:t>
            </w:r>
          </w:p>
        </w:tc>
      </w:tr>
      <w:tr w:rsidR="00560A56" w:rsidRPr="00C10231" w:rsidTr="00A81DDD">
        <w:trPr>
          <w:trHeight w:val="433"/>
          <w:tblCellSpacing w:w="20" w:type="dxa"/>
        </w:trPr>
        <w:tc>
          <w:tcPr>
            <w:tcW w:w="5789" w:type="dxa"/>
            <w:shd w:val="clear" w:color="auto" w:fill="F2F2F2" w:themeFill="background1" w:themeFillShade="F2"/>
            <w:vAlign w:val="center"/>
          </w:tcPr>
          <w:p w:rsidR="00560A56" w:rsidRPr="00C10231" w:rsidRDefault="00560A56" w:rsidP="00A81DDD">
            <w:pPr>
              <w:autoSpaceDE w:val="0"/>
              <w:autoSpaceDN w:val="0"/>
              <w:adjustRightInd w:val="0"/>
              <w:jc w:val="center"/>
              <w:rPr>
                <w:rFonts w:cs="Arial"/>
                <w:sz w:val="24"/>
                <w:szCs w:val="24"/>
              </w:rPr>
            </w:pPr>
            <w:r w:rsidRPr="00C10231">
              <w:rPr>
                <w:rFonts w:cs="Arial"/>
                <w:sz w:val="24"/>
                <w:szCs w:val="24"/>
              </w:rPr>
              <w:t>ПДВ</w:t>
            </w:r>
          </w:p>
        </w:tc>
        <w:tc>
          <w:tcPr>
            <w:tcW w:w="3181" w:type="dxa"/>
            <w:shd w:val="clear" w:color="auto" w:fill="auto"/>
          </w:tcPr>
          <w:p w:rsidR="00560A56" w:rsidRPr="00C10231" w:rsidRDefault="00560A56" w:rsidP="00A81DDD">
            <w:pPr>
              <w:rPr>
                <w:rFonts w:cs="Arial"/>
                <w:sz w:val="24"/>
                <w:szCs w:val="24"/>
              </w:rPr>
            </w:pPr>
          </w:p>
          <w:p w:rsidR="00560A56" w:rsidRPr="00C10231" w:rsidRDefault="00560A56" w:rsidP="00A81DDD">
            <w:pPr>
              <w:rPr>
                <w:rFonts w:cs="Arial"/>
                <w:sz w:val="24"/>
                <w:szCs w:val="24"/>
              </w:rPr>
            </w:pPr>
            <w:r w:rsidRPr="00C10231">
              <w:rPr>
                <w:rFonts w:cs="Arial"/>
                <w:sz w:val="24"/>
                <w:szCs w:val="24"/>
              </w:rPr>
              <w:t>__________ динара</w:t>
            </w:r>
          </w:p>
        </w:tc>
      </w:tr>
      <w:tr w:rsidR="00560A56" w:rsidRPr="00C10231" w:rsidTr="00A81DDD">
        <w:trPr>
          <w:trHeight w:val="190"/>
          <w:tblCellSpacing w:w="20" w:type="dxa"/>
        </w:trPr>
        <w:tc>
          <w:tcPr>
            <w:tcW w:w="5789" w:type="dxa"/>
            <w:shd w:val="clear" w:color="auto" w:fill="F2F2F2" w:themeFill="background1" w:themeFillShade="F2"/>
            <w:vAlign w:val="center"/>
          </w:tcPr>
          <w:p w:rsidR="00560A56" w:rsidRPr="00C10231" w:rsidRDefault="00560A56" w:rsidP="00A81DDD">
            <w:pPr>
              <w:jc w:val="center"/>
              <w:rPr>
                <w:rFonts w:cs="Arial"/>
                <w:sz w:val="24"/>
                <w:szCs w:val="24"/>
              </w:rPr>
            </w:pPr>
            <w:r w:rsidRPr="00C10231">
              <w:rPr>
                <w:rFonts w:cs="Arial"/>
                <w:sz w:val="24"/>
                <w:szCs w:val="24"/>
              </w:rPr>
              <w:t>Укупни  трошкови са ПДВ</w:t>
            </w:r>
          </w:p>
        </w:tc>
        <w:tc>
          <w:tcPr>
            <w:tcW w:w="3181" w:type="dxa"/>
            <w:shd w:val="clear" w:color="auto" w:fill="auto"/>
          </w:tcPr>
          <w:p w:rsidR="00560A56" w:rsidRPr="00C10231" w:rsidRDefault="00560A56" w:rsidP="00A81DDD">
            <w:pPr>
              <w:rPr>
                <w:rFonts w:cs="Arial"/>
                <w:sz w:val="24"/>
                <w:szCs w:val="24"/>
              </w:rPr>
            </w:pPr>
          </w:p>
          <w:p w:rsidR="00560A56" w:rsidRPr="00C10231" w:rsidRDefault="00560A56" w:rsidP="00A81DDD">
            <w:pPr>
              <w:rPr>
                <w:rFonts w:cs="Arial"/>
                <w:sz w:val="24"/>
                <w:szCs w:val="24"/>
              </w:rPr>
            </w:pPr>
            <w:r w:rsidRPr="00C10231">
              <w:rPr>
                <w:rFonts w:cs="Arial"/>
                <w:sz w:val="24"/>
                <w:szCs w:val="24"/>
              </w:rPr>
              <w:t>__________ динара</w:t>
            </w:r>
          </w:p>
        </w:tc>
      </w:tr>
    </w:tbl>
    <w:p w:rsidR="00560A56" w:rsidRPr="00C10231" w:rsidRDefault="00560A56" w:rsidP="00560A56">
      <w:pPr>
        <w:tabs>
          <w:tab w:val="left" w:pos="0"/>
        </w:tabs>
        <w:rPr>
          <w:rFonts w:cs="Arial"/>
          <w:sz w:val="24"/>
          <w:szCs w:val="24"/>
          <w:lang w:val="ru-RU"/>
        </w:rPr>
      </w:pPr>
      <w:r w:rsidRPr="00C1023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560A56" w:rsidRPr="00C10231" w:rsidRDefault="00560A56" w:rsidP="00560A56">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560A56" w:rsidRPr="00C10231" w:rsidTr="00A81DDD">
        <w:trPr>
          <w:jc w:val="center"/>
        </w:trPr>
        <w:tc>
          <w:tcPr>
            <w:tcW w:w="3072" w:type="dxa"/>
          </w:tcPr>
          <w:p w:rsidR="00560A56" w:rsidRPr="00C10231" w:rsidRDefault="00560A56" w:rsidP="00A81DDD">
            <w:pPr>
              <w:spacing w:before="0"/>
              <w:jc w:val="center"/>
              <w:rPr>
                <w:rFonts w:cs="Arial"/>
                <w:sz w:val="24"/>
                <w:szCs w:val="24"/>
              </w:rPr>
            </w:pPr>
            <w:r w:rsidRPr="00C10231">
              <w:rPr>
                <w:rFonts w:cs="Arial"/>
                <w:sz w:val="24"/>
                <w:szCs w:val="24"/>
              </w:rPr>
              <w:t>Датум</w:t>
            </w:r>
          </w:p>
        </w:tc>
        <w:tc>
          <w:tcPr>
            <w:tcW w:w="2127" w:type="dxa"/>
          </w:tcPr>
          <w:p w:rsidR="00560A56" w:rsidRPr="00C10231" w:rsidRDefault="00560A56" w:rsidP="00A81DDD">
            <w:pPr>
              <w:spacing w:before="0"/>
              <w:jc w:val="center"/>
              <w:rPr>
                <w:rFonts w:cs="Arial"/>
                <w:sz w:val="24"/>
                <w:szCs w:val="24"/>
                <w:lang w:val="ru-RU"/>
              </w:rPr>
            </w:pPr>
          </w:p>
        </w:tc>
        <w:tc>
          <w:tcPr>
            <w:tcW w:w="4022" w:type="dxa"/>
          </w:tcPr>
          <w:p w:rsidR="00560A56" w:rsidRPr="00C10231" w:rsidRDefault="00560A56" w:rsidP="00A81DDD">
            <w:pPr>
              <w:spacing w:before="0"/>
              <w:jc w:val="center"/>
              <w:rPr>
                <w:rFonts w:cs="Arial"/>
                <w:sz w:val="24"/>
                <w:szCs w:val="24"/>
                <w:lang w:val="sr-Cyrl-CS"/>
              </w:rPr>
            </w:pPr>
            <w:r w:rsidRPr="00C10231">
              <w:rPr>
                <w:rFonts w:cs="Arial"/>
                <w:sz w:val="24"/>
                <w:szCs w:val="24"/>
                <w:lang w:val="sr-Cyrl-CS"/>
              </w:rPr>
              <w:t>П</w:t>
            </w:r>
            <w:r w:rsidRPr="00C10231">
              <w:rPr>
                <w:rFonts w:cs="Arial"/>
                <w:sz w:val="24"/>
                <w:szCs w:val="24"/>
              </w:rPr>
              <w:t>онуђач</w:t>
            </w:r>
          </w:p>
        </w:tc>
      </w:tr>
      <w:tr w:rsidR="00560A56" w:rsidRPr="00C10231" w:rsidTr="00A81DDD">
        <w:trPr>
          <w:jc w:val="center"/>
        </w:trPr>
        <w:tc>
          <w:tcPr>
            <w:tcW w:w="3072" w:type="dxa"/>
          </w:tcPr>
          <w:p w:rsidR="00560A56" w:rsidRPr="00C10231" w:rsidRDefault="00560A56" w:rsidP="00A81DDD">
            <w:pPr>
              <w:spacing w:before="0"/>
              <w:jc w:val="center"/>
              <w:rPr>
                <w:rFonts w:cs="Arial"/>
                <w:sz w:val="24"/>
                <w:szCs w:val="24"/>
              </w:rPr>
            </w:pPr>
          </w:p>
        </w:tc>
        <w:tc>
          <w:tcPr>
            <w:tcW w:w="2127" w:type="dxa"/>
          </w:tcPr>
          <w:p w:rsidR="00560A56" w:rsidRPr="00C10231" w:rsidRDefault="00560A56" w:rsidP="00A81DDD">
            <w:pPr>
              <w:spacing w:before="0"/>
              <w:jc w:val="center"/>
              <w:rPr>
                <w:rFonts w:cs="Arial"/>
                <w:sz w:val="24"/>
                <w:szCs w:val="24"/>
              </w:rPr>
            </w:pPr>
            <w:r w:rsidRPr="00C10231">
              <w:rPr>
                <w:rFonts w:cs="Arial"/>
                <w:sz w:val="24"/>
                <w:szCs w:val="24"/>
              </w:rPr>
              <w:t>М.П.</w:t>
            </w:r>
          </w:p>
        </w:tc>
        <w:tc>
          <w:tcPr>
            <w:tcW w:w="4022" w:type="dxa"/>
          </w:tcPr>
          <w:p w:rsidR="00560A56" w:rsidRPr="00C10231" w:rsidRDefault="00560A56" w:rsidP="00A81DDD">
            <w:pPr>
              <w:spacing w:before="0"/>
              <w:jc w:val="center"/>
              <w:rPr>
                <w:rFonts w:cs="Arial"/>
                <w:sz w:val="24"/>
                <w:szCs w:val="24"/>
                <w:lang w:val="ru-RU"/>
              </w:rPr>
            </w:pPr>
          </w:p>
        </w:tc>
      </w:tr>
      <w:tr w:rsidR="00560A56" w:rsidRPr="00C10231" w:rsidTr="00A81DDD">
        <w:trPr>
          <w:jc w:val="center"/>
        </w:trPr>
        <w:tc>
          <w:tcPr>
            <w:tcW w:w="3072" w:type="dxa"/>
            <w:tcBorders>
              <w:bottom w:val="single" w:sz="4" w:space="0" w:color="auto"/>
            </w:tcBorders>
          </w:tcPr>
          <w:p w:rsidR="00560A56" w:rsidRPr="00C10231" w:rsidRDefault="00560A56" w:rsidP="00A81DDD">
            <w:pPr>
              <w:spacing w:before="0"/>
              <w:jc w:val="center"/>
              <w:rPr>
                <w:rFonts w:cs="Arial"/>
                <w:sz w:val="24"/>
                <w:szCs w:val="24"/>
              </w:rPr>
            </w:pPr>
          </w:p>
        </w:tc>
        <w:tc>
          <w:tcPr>
            <w:tcW w:w="2127" w:type="dxa"/>
          </w:tcPr>
          <w:p w:rsidR="00560A56" w:rsidRPr="00C10231" w:rsidRDefault="00560A56" w:rsidP="00A81DDD">
            <w:pPr>
              <w:spacing w:before="0"/>
              <w:jc w:val="center"/>
              <w:rPr>
                <w:rFonts w:cs="Arial"/>
                <w:sz w:val="24"/>
                <w:szCs w:val="24"/>
                <w:lang w:val="ru-RU"/>
              </w:rPr>
            </w:pPr>
          </w:p>
        </w:tc>
        <w:tc>
          <w:tcPr>
            <w:tcW w:w="4022" w:type="dxa"/>
            <w:tcBorders>
              <w:bottom w:val="single" w:sz="4" w:space="0" w:color="auto"/>
            </w:tcBorders>
          </w:tcPr>
          <w:p w:rsidR="00560A56" w:rsidRPr="00C10231" w:rsidRDefault="00560A56" w:rsidP="00A81DDD">
            <w:pPr>
              <w:spacing w:before="0"/>
              <w:jc w:val="center"/>
              <w:rPr>
                <w:rFonts w:cs="Arial"/>
                <w:sz w:val="24"/>
                <w:szCs w:val="24"/>
                <w:lang w:val="ru-RU"/>
              </w:rPr>
            </w:pPr>
          </w:p>
        </w:tc>
      </w:tr>
      <w:tr w:rsidR="00560A56" w:rsidRPr="00C10231" w:rsidTr="00A81DDD">
        <w:trPr>
          <w:trHeight w:val="389"/>
          <w:jc w:val="center"/>
        </w:trPr>
        <w:tc>
          <w:tcPr>
            <w:tcW w:w="3072" w:type="dxa"/>
            <w:tcBorders>
              <w:top w:val="single" w:sz="4" w:space="0" w:color="auto"/>
            </w:tcBorders>
          </w:tcPr>
          <w:p w:rsidR="00560A56" w:rsidRPr="00C10231" w:rsidRDefault="00560A56" w:rsidP="00A81DDD">
            <w:pPr>
              <w:spacing w:before="0"/>
              <w:jc w:val="center"/>
              <w:rPr>
                <w:rFonts w:cs="Arial"/>
                <w:sz w:val="24"/>
                <w:szCs w:val="24"/>
              </w:rPr>
            </w:pPr>
          </w:p>
        </w:tc>
        <w:tc>
          <w:tcPr>
            <w:tcW w:w="2127" w:type="dxa"/>
          </w:tcPr>
          <w:p w:rsidR="00560A56" w:rsidRPr="00C10231" w:rsidRDefault="00560A56" w:rsidP="00A81DDD">
            <w:pPr>
              <w:spacing w:before="0"/>
              <w:jc w:val="center"/>
              <w:rPr>
                <w:rFonts w:cs="Arial"/>
                <w:sz w:val="24"/>
                <w:szCs w:val="24"/>
                <w:lang w:val="ru-RU"/>
              </w:rPr>
            </w:pPr>
          </w:p>
        </w:tc>
        <w:tc>
          <w:tcPr>
            <w:tcW w:w="4022" w:type="dxa"/>
            <w:tcBorders>
              <w:top w:val="single" w:sz="4" w:space="0" w:color="auto"/>
            </w:tcBorders>
          </w:tcPr>
          <w:p w:rsidR="00560A56" w:rsidRPr="00C10231" w:rsidRDefault="00560A56" w:rsidP="00A81DDD">
            <w:pPr>
              <w:spacing w:before="0"/>
              <w:jc w:val="center"/>
              <w:rPr>
                <w:rFonts w:cs="Arial"/>
                <w:sz w:val="24"/>
                <w:szCs w:val="24"/>
                <w:lang w:val="ru-RU"/>
              </w:rPr>
            </w:pPr>
          </w:p>
        </w:tc>
      </w:tr>
    </w:tbl>
    <w:p w:rsidR="00560A56" w:rsidRPr="00C10231" w:rsidRDefault="00560A56" w:rsidP="00560A56">
      <w:pPr>
        <w:tabs>
          <w:tab w:val="left" w:pos="0"/>
        </w:tabs>
        <w:spacing w:before="0"/>
        <w:rPr>
          <w:rFonts w:cs="Arial"/>
          <w:b/>
          <w:i/>
          <w:sz w:val="24"/>
          <w:szCs w:val="24"/>
          <w:lang w:val="ru-RU"/>
        </w:rPr>
      </w:pPr>
    </w:p>
    <w:p w:rsidR="00560A56" w:rsidRPr="00565663" w:rsidRDefault="00560A56" w:rsidP="00560A56">
      <w:pPr>
        <w:tabs>
          <w:tab w:val="left" w:pos="0"/>
        </w:tabs>
        <w:spacing w:before="0"/>
        <w:rPr>
          <w:rFonts w:cs="Arial"/>
          <w:b/>
          <w:i/>
          <w:sz w:val="20"/>
          <w:szCs w:val="24"/>
          <w:lang w:val="ru-RU"/>
        </w:rPr>
      </w:pPr>
      <w:r w:rsidRPr="00565663">
        <w:rPr>
          <w:rFonts w:cs="Arial"/>
          <w:b/>
          <w:i/>
          <w:sz w:val="20"/>
          <w:szCs w:val="24"/>
          <w:lang w:val="ru-RU"/>
        </w:rPr>
        <w:t>Напомена</w:t>
      </w:r>
    </w:p>
    <w:p w:rsidR="00560A56" w:rsidRPr="00565663" w:rsidRDefault="00560A56" w:rsidP="00560A56">
      <w:pPr>
        <w:spacing w:before="0"/>
        <w:rPr>
          <w:rFonts w:cs="Arial"/>
          <w:i/>
          <w:sz w:val="20"/>
          <w:szCs w:val="20"/>
          <w:lang w:val="ru-RU"/>
        </w:rPr>
      </w:pPr>
      <w:r w:rsidRPr="00565663">
        <w:rPr>
          <w:rFonts w:cs="Arial"/>
          <w:i/>
          <w:sz w:val="24"/>
          <w:szCs w:val="24"/>
          <w:lang w:val="ru-RU"/>
        </w:rPr>
        <w:t>-</w:t>
      </w:r>
      <w:r w:rsidRPr="00565663">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560A56" w:rsidRPr="00565663" w:rsidRDefault="00560A56" w:rsidP="00560A56">
      <w:pPr>
        <w:tabs>
          <w:tab w:val="left" w:pos="0"/>
        </w:tabs>
        <w:spacing w:before="0"/>
        <w:rPr>
          <w:rFonts w:cs="Arial"/>
          <w:i/>
          <w:sz w:val="20"/>
          <w:szCs w:val="20"/>
          <w:lang w:val="ru-RU"/>
        </w:rPr>
      </w:pPr>
      <w:r w:rsidRPr="00565663">
        <w:rPr>
          <w:rFonts w:cs="Arial"/>
          <w:i/>
          <w:sz w:val="20"/>
          <w:szCs w:val="20"/>
        </w:rPr>
        <w:t>-</w:t>
      </w:r>
      <w:r w:rsidRPr="00565663">
        <w:rPr>
          <w:rFonts w:cs="Arial"/>
          <w:i/>
          <w:sz w:val="20"/>
          <w:szCs w:val="20"/>
          <w:lang w:val="sr-Latn-CS"/>
        </w:rPr>
        <w:t>остале трошкове припреме и подношења понуде</w:t>
      </w:r>
      <w:r w:rsidRPr="00565663">
        <w:rPr>
          <w:rFonts w:cs="Arial"/>
          <w:i/>
          <w:sz w:val="20"/>
          <w:szCs w:val="20"/>
          <w:lang w:val="ru-RU"/>
        </w:rPr>
        <w:t xml:space="preserve"> сноси искључиво понуђач и не може тражити од наручиоца накнаду трошкова (члан 88. став 2. Закона) </w:t>
      </w:r>
    </w:p>
    <w:p w:rsidR="00560A56" w:rsidRPr="00565663" w:rsidRDefault="00560A56" w:rsidP="00560A56">
      <w:pPr>
        <w:spacing w:before="0"/>
        <w:rPr>
          <w:rFonts w:cs="Arial"/>
          <w:i/>
          <w:sz w:val="20"/>
          <w:szCs w:val="20"/>
          <w:lang w:val="ru-RU"/>
        </w:rPr>
      </w:pPr>
      <w:r w:rsidRPr="00565663">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560A56" w:rsidRPr="00565663" w:rsidRDefault="00560A56" w:rsidP="00560A56">
      <w:pPr>
        <w:tabs>
          <w:tab w:val="left" w:pos="1134"/>
        </w:tabs>
        <w:spacing w:before="0"/>
        <w:rPr>
          <w:rFonts w:eastAsia="TimesNewRomanPS-BoldMT" w:cs="Arial"/>
          <w:i/>
          <w:sz w:val="20"/>
          <w:szCs w:val="20"/>
          <w:lang w:val="ru-RU"/>
        </w:rPr>
      </w:pPr>
      <w:r w:rsidRPr="00565663">
        <w:rPr>
          <w:rFonts w:eastAsia="TimesNewRomanPS-BoldMT" w:cs="Arial"/>
          <w:i/>
          <w:sz w:val="20"/>
          <w:szCs w:val="20"/>
          <w:lang w:val="ru-RU"/>
        </w:rPr>
        <w:t xml:space="preserve">-Уколико </w:t>
      </w:r>
      <w:r w:rsidRPr="00565663">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565663">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rsidR="00A53FC6" w:rsidRPr="00F40682" w:rsidRDefault="00A53FC6" w:rsidP="00A53FC6">
      <w:pPr>
        <w:rPr>
          <w:lang w:val="ru-RU"/>
        </w:rPr>
      </w:pPr>
    </w:p>
    <w:p w:rsidR="00A53FC6" w:rsidRDefault="00A53FC6" w:rsidP="00A53FC6">
      <w:pPr>
        <w:rPr>
          <w:lang w:val="ru-RU"/>
        </w:rPr>
      </w:pPr>
    </w:p>
    <w:p w:rsidR="00341417" w:rsidRDefault="00341417" w:rsidP="00A53FC6">
      <w:pPr>
        <w:rPr>
          <w:lang w:val="ru-RU"/>
        </w:rPr>
      </w:pPr>
    </w:p>
    <w:p w:rsidR="00341417" w:rsidRDefault="00341417" w:rsidP="00A53FC6">
      <w:pPr>
        <w:rPr>
          <w:lang w:val="ru-RU"/>
        </w:rPr>
      </w:pPr>
    </w:p>
    <w:p w:rsidR="00B160AB" w:rsidRPr="00DE1779" w:rsidRDefault="00B160AB" w:rsidP="00B160AB">
      <w:pPr>
        <w:pStyle w:val="KDObrazac"/>
        <w:spacing w:before="0"/>
      </w:pPr>
      <w:bookmarkStart w:id="266" w:name="_Toc362821716"/>
      <w:bookmarkStart w:id="267" w:name="_Toc417400788"/>
      <w:bookmarkStart w:id="268" w:name="_Toc297798741"/>
      <w:r>
        <w:t>ОБРАЗАЦ 6</w:t>
      </w:r>
      <w:r w:rsidRPr="00DE1779">
        <w:t>.</w:t>
      </w:r>
      <w:bookmarkEnd w:id="266"/>
      <w:bookmarkEnd w:id="267"/>
    </w:p>
    <w:p w:rsidR="00B160AB" w:rsidRPr="00DE1779" w:rsidRDefault="00B160AB" w:rsidP="00B160AB">
      <w:pPr>
        <w:rPr>
          <w:rFonts w:cs="Arial"/>
        </w:rPr>
      </w:pPr>
    </w:p>
    <w:p w:rsidR="00B160AB" w:rsidRPr="00DE1779" w:rsidRDefault="00B160AB" w:rsidP="00B160AB">
      <w:pPr>
        <w:rPr>
          <w:rFonts w:cs="Arial"/>
          <w:b/>
        </w:rPr>
      </w:pPr>
      <w:bookmarkStart w:id="269" w:name="_Toc310433013"/>
      <w:bookmarkStart w:id="270" w:name="_Toc361395926"/>
      <w:bookmarkStart w:id="271" w:name="_Toc361395991"/>
      <w:bookmarkStart w:id="272" w:name="_Toc417400789"/>
      <w:bookmarkStart w:id="273" w:name="_Toc418507001"/>
      <w:bookmarkStart w:id="274" w:name="_Toc417402017"/>
      <w:r w:rsidRPr="00DE1779">
        <w:rPr>
          <w:rFonts w:cs="Arial"/>
          <w:b/>
        </w:rPr>
        <w:t>ТЕРМИН ПЛАН ИЗВРШЕЊА УСЛУГЕ И ИСПОРУКЕ ДОБАРА</w:t>
      </w:r>
      <w:bookmarkEnd w:id="269"/>
      <w:bookmarkEnd w:id="270"/>
      <w:bookmarkEnd w:id="271"/>
      <w:bookmarkEnd w:id="272"/>
      <w:bookmarkEnd w:id="273"/>
      <w:bookmarkEnd w:id="274"/>
    </w:p>
    <w:p w:rsidR="00B160AB" w:rsidRPr="00DE1779" w:rsidRDefault="00B160AB" w:rsidP="00B160AB">
      <w:pPr>
        <w:rPr>
          <w:rFonts w:cs="Arial"/>
          <w:b/>
        </w:rPr>
      </w:pPr>
    </w:p>
    <w:p w:rsidR="00B160AB" w:rsidRPr="00A84F65" w:rsidRDefault="00B160AB" w:rsidP="00B160AB">
      <w:pPr>
        <w:pStyle w:val="Title"/>
        <w:jc w:val="left"/>
        <w:rPr>
          <w:rFonts w:cs="Arial"/>
          <w:sz w:val="22"/>
          <w:szCs w:val="22"/>
        </w:rPr>
      </w:pPr>
      <w:r>
        <w:rPr>
          <w:rFonts w:cs="Arial"/>
          <w:sz w:val="22"/>
          <w:szCs w:val="22"/>
        </w:rPr>
        <w:t>Систем за двофакторску идентификацију корисника апликативних решења</w:t>
      </w:r>
    </w:p>
    <w:p w:rsidR="00B160AB" w:rsidRDefault="00B160AB" w:rsidP="00B160AB">
      <w:pPr>
        <w:tabs>
          <w:tab w:val="left" w:pos="360"/>
        </w:tabs>
        <w:rPr>
          <w:rFonts w:cs="Arial"/>
        </w:rPr>
      </w:pPr>
    </w:p>
    <w:p w:rsidR="00B160AB" w:rsidRDefault="00B160AB" w:rsidP="00B160AB">
      <w:pPr>
        <w:tabs>
          <w:tab w:val="left" w:pos="360"/>
        </w:tabs>
        <w:rPr>
          <w:rFonts w:cs="Arial"/>
        </w:rPr>
      </w:pPr>
    </w:p>
    <w:tbl>
      <w:tblPr>
        <w:tblW w:w="9638" w:type="dxa"/>
        <w:tblInd w:w="-23" w:type="dxa"/>
        <w:tblLook w:val="04A0" w:firstRow="1" w:lastRow="0" w:firstColumn="1" w:lastColumn="0" w:noHBand="0" w:noVBand="1"/>
      </w:tblPr>
      <w:tblGrid>
        <w:gridCol w:w="465"/>
        <w:gridCol w:w="6105"/>
        <w:gridCol w:w="400"/>
        <w:gridCol w:w="413"/>
        <w:gridCol w:w="400"/>
        <w:gridCol w:w="415"/>
        <w:gridCol w:w="450"/>
        <w:gridCol w:w="450"/>
        <w:gridCol w:w="540"/>
      </w:tblGrid>
      <w:tr w:rsidR="00B160AB" w:rsidRPr="00E90F4C" w:rsidTr="00020C70">
        <w:trPr>
          <w:trHeight w:val="300"/>
        </w:trPr>
        <w:tc>
          <w:tcPr>
            <w:tcW w:w="465" w:type="dxa"/>
            <w:vMerge w:val="restart"/>
            <w:tcBorders>
              <w:top w:val="double" w:sz="6" w:space="0" w:color="auto"/>
              <w:left w:val="double" w:sz="6" w:space="0" w:color="auto"/>
              <w:bottom w:val="single" w:sz="12" w:space="0" w:color="000000"/>
              <w:right w:val="single" w:sz="8" w:space="0" w:color="auto"/>
            </w:tcBorders>
            <w:shd w:val="clear" w:color="auto" w:fill="auto"/>
            <w:vAlign w:val="center"/>
            <w:hideMark/>
          </w:tcPr>
          <w:p w:rsidR="00B160AB" w:rsidRPr="00E90F4C" w:rsidRDefault="00B160AB" w:rsidP="00020C70">
            <w:pPr>
              <w:jc w:val="center"/>
              <w:rPr>
                <w:rFonts w:cs="Arial"/>
                <w:b/>
                <w:bCs/>
              </w:rPr>
            </w:pPr>
            <w:r w:rsidRPr="00E90F4C">
              <w:rPr>
                <w:rFonts w:cs="Arial"/>
                <w:b/>
                <w:bCs/>
              </w:rPr>
              <w:t>N°</w:t>
            </w:r>
          </w:p>
        </w:tc>
        <w:tc>
          <w:tcPr>
            <w:tcW w:w="6105" w:type="dxa"/>
            <w:vMerge w:val="restart"/>
            <w:tcBorders>
              <w:top w:val="double" w:sz="6" w:space="0" w:color="auto"/>
              <w:left w:val="single" w:sz="8" w:space="0" w:color="auto"/>
              <w:bottom w:val="single" w:sz="12" w:space="0" w:color="000000"/>
              <w:right w:val="single" w:sz="8" w:space="0" w:color="auto"/>
            </w:tcBorders>
            <w:shd w:val="clear" w:color="auto" w:fill="auto"/>
            <w:vAlign w:val="center"/>
            <w:hideMark/>
          </w:tcPr>
          <w:p w:rsidR="00B160AB" w:rsidRPr="00E90F4C" w:rsidRDefault="00B160AB" w:rsidP="00020C70">
            <w:pPr>
              <w:jc w:val="center"/>
              <w:rPr>
                <w:rFonts w:cs="Arial"/>
                <w:b/>
                <w:bCs/>
              </w:rPr>
            </w:pPr>
            <w:r w:rsidRPr="00E90F4C">
              <w:rPr>
                <w:rFonts w:cs="Arial"/>
                <w:b/>
                <w:bCs/>
              </w:rPr>
              <w:t>Активност</w:t>
            </w:r>
            <w:r w:rsidRPr="00E90F4C">
              <w:rPr>
                <w:rFonts w:cs="Arial"/>
                <w:vertAlign w:val="superscript"/>
              </w:rPr>
              <w:t>1</w:t>
            </w:r>
          </w:p>
        </w:tc>
        <w:tc>
          <w:tcPr>
            <w:tcW w:w="3068" w:type="dxa"/>
            <w:gridSpan w:val="7"/>
            <w:tcBorders>
              <w:top w:val="double" w:sz="6" w:space="0" w:color="auto"/>
              <w:left w:val="nil"/>
              <w:bottom w:val="double" w:sz="4" w:space="0" w:color="auto"/>
              <w:right w:val="double" w:sz="6" w:space="0" w:color="auto"/>
            </w:tcBorders>
            <w:shd w:val="clear" w:color="auto" w:fill="auto"/>
            <w:vAlign w:val="center"/>
            <w:hideMark/>
          </w:tcPr>
          <w:p w:rsidR="00B160AB" w:rsidRPr="00E90F4C" w:rsidRDefault="00B160AB" w:rsidP="00020C70">
            <w:pPr>
              <w:jc w:val="center"/>
              <w:rPr>
                <w:rFonts w:cs="Arial"/>
                <w:b/>
                <w:bCs/>
              </w:rPr>
            </w:pPr>
            <w:r w:rsidRPr="00E90F4C">
              <w:rPr>
                <w:rFonts w:cs="Arial"/>
                <w:b/>
                <w:bCs/>
              </w:rPr>
              <w:t>MEСЕЦИ</w:t>
            </w:r>
          </w:p>
        </w:tc>
      </w:tr>
      <w:tr w:rsidR="00B160AB" w:rsidRPr="00E90F4C" w:rsidTr="00020C70">
        <w:trPr>
          <w:trHeight w:val="293"/>
        </w:trPr>
        <w:tc>
          <w:tcPr>
            <w:tcW w:w="465" w:type="dxa"/>
            <w:vMerge/>
            <w:tcBorders>
              <w:top w:val="double" w:sz="6" w:space="0" w:color="auto"/>
              <w:left w:val="double" w:sz="6" w:space="0" w:color="auto"/>
              <w:bottom w:val="single" w:sz="12" w:space="0" w:color="000000"/>
              <w:right w:val="single" w:sz="8" w:space="0" w:color="auto"/>
            </w:tcBorders>
            <w:vAlign w:val="center"/>
            <w:hideMark/>
          </w:tcPr>
          <w:p w:rsidR="00B160AB" w:rsidRPr="00E90F4C" w:rsidRDefault="00B160AB" w:rsidP="00020C70">
            <w:pPr>
              <w:rPr>
                <w:rFonts w:cs="Arial"/>
                <w:b/>
                <w:bCs/>
              </w:rPr>
            </w:pPr>
          </w:p>
        </w:tc>
        <w:tc>
          <w:tcPr>
            <w:tcW w:w="6105" w:type="dxa"/>
            <w:vMerge/>
            <w:tcBorders>
              <w:top w:val="double" w:sz="6" w:space="0" w:color="auto"/>
              <w:left w:val="single" w:sz="8" w:space="0" w:color="auto"/>
              <w:bottom w:val="single" w:sz="12" w:space="0" w:color="000000"/>
              <w:right w:val="single" w:sz="8" w:space="0" w:color="auto"/>
            </w:tcBorders>
            <w:vAlign w:val="center"/>
            <w:hideMark/>
          </w:tcPr>
          <w:p w:rsidR="00B160AB" w:rsidRPr="00E90F4C" w:rsidRDefault="00B160AB" w:rsidP="00020C70">
            <w:pPr>
              <w:rPr>
                <w:rFonts w:cs="Arial"/>
                <w:b/>
                <w:bCs/>
              </w:rPr>
            </w:pPr>
          </w:p>
        </w:tc>
        <w:tc>
          <w:tcPr>
            <w:tcW w:w="400" w:type="dxa"/>
            <w:tcBorders>
              <w:top w:val="double" w:sz="4" w:space="0" w:color="auto"/>
              <w:left w:val="nil"/>
              <w:bottom w:val="double" w:sz="4" w:space="0" w:color="auto"/>
              <w:right w:val="single" w:sz="8" w:space="0" w:color="auto"/>
            </w:tcBorders>
            <w:shd w:val="clear" w:color="auto" w:fill="auto"/>
            <w:vAlign w:val="center"/>
            <w:hideMark/>
          </w:tcPr>
          <w:p w:rsidR="00B160AB" w:rsidRPr="00E90F4C" w:rsidRDefault="00B160AB" w:rsidP="00020C70">
            <w:pPr>
              <w:jc w:val="center"/>
              <w:rPr>
                <w:rFonts w:cs="Arial"/>
                <w:b/>
                <w:bCs/>
              </w:rPr>
            </w:pPr>
            <w:r w:rsidRPr="00E90F4C">
              <w:rPr>
                <w:rFonts w:cs="Arial"/>
                <w:b/>
                <w:bCs/>
              </w:rPr>
              <w:t> 1</w:t>
            </w:r>
          </w:p>
        </w:tc>
        <w:tc>
          <w:tcPr>
            <w:tcW w:w="413" w:type="dxa"/>
            <w:tcBorders>
              <w:top w:val="double" w:sz="4" w:space="0" w:color="auto"/>
              <w:left w:val="nil"/>
              <w:bottom w:val="double" w:sz="4" w:space="0" w:color="auto"/>
              <w:right w:val="single" w:sz="8" w:space="0" w:color="auto"/>
            </w:tcBorders>
            <w:shd w:val="clear" w:color="auto" w:fill="auto"/>
            <w:vAlign w:val="center"/>
            <w:hideMark/>
          </w:tcPr>
          <w:p w:rsidR="00B160AB" w:rsidRPr="00E90F4C" w:rsidRDefault="00B160AB" w:rsidP="00020C70">
            <w:pPr>
              <w:jc w:val="center"/>
              <w:rPr>
                <w:rFonts w:cs="Arial"/>
                <w:b/>
                <w:bCs/>
              </w:rPr>
            </w:pPr>
            <w:r w:rsidRPr="00E90F4C">
              <w:rPr>
                <w:rFonts w:cs="Arial"/>
                <w:b/>
                <w:bCs/>
              </w:rPr>
              <w:t>2 </w:t>
            </w:r>
          </w:p>
        </w:tc>
        <w:tc>
          <w:tcPr>
            <w:tcW w:w="400" w:type="dxa"/>
            <w:tcBorders>
              <w:top w:val="double" w:sz="4" w:space="0" w:color="auto"/>
              <w:left w:val="nil"/>
              <w:bottom w:val="double" w:sz="4" w:space="0" w:color="auto"/>
              <w:right w:val="single" w:sz="8" w:space="0" w:color="auto"/>
            </w:tcBorders>
            <w:shd w:val="clear" w:color="auto" w:fill="auto"/>
            <w:vAlign w:val="center"/>
            <w:hideMark/>
          </w:tcPr>
          <w:p w:rsidR="00B160AB" w:rsidRPr="00E90F4C" w:rsidRDefault="00B160AB" w:rsidP="00020C70">
            <w:pPr>
              <w:jc w:val="center"/>
              <w:rPr>
                <w:rFonts w:cs="Arial"/>
                <w:b/>
                <w:bCs/>
              </w:rPr>
            </w:pPr>
            <w:r w:rsidRPr="00E90F4C">
              <w:rPr>
                <w:rFonts w:cs="Arial"/>
                <w:b/>
                <w:bCs/>
              </w:rPr>
              <w:t> 3</w:t>
            </w:r>
          </w:p>
        </w:tc>
        <w:tc>
          <w:tcPr>
            <w:tcW w:w="415" w:type="dxa"/>
            <w:tcBorders>
              <w:top w:val="double" w:sz="4" w:space="0" w:color="auto"/>
              <w:left w:val="nil"/>
              <w:bottom w:val="double" w:sz="4" w:space="0" w:color="auto"/>
              <w:right w:val="single" w:sz="8" w:space="0" w:color="auto"/>
            </w:tcBorders>
            <w:shd w:val="clear" w:color="auto" w:fill="auto"/>
            <w:vAlign w:val="center"/>
            <w:hideMark/>
          </w:tcPr>
          <w:p w:rsidR="00B160AB" w:rsidRPr="00E90F4C" w:rsidRDefault="00B160AB" w:rsidP="00020C70">
            <w:pPr>
              <w:jc w:val="center"/>
              <w:rPr>
                <w:rFonts w:cs="Arial"/>
                <w:b/>
                <w:bCs/>
              </w:rPr>
            </w:pPr>
            <w:r w:rsidRPr="00E90F4C">
              <w:rPr>
                <w:rFonts w:cs="Arial"/>
                <w:b/>
                <w:bCs/>
              </w:rPr>
              <w:t>4 </w:t>
            </w:r>
          </w:p>
        </w:tc>
        <w:tc>
          <w:tcPr>
            <w:tcW w:w="450" w:type="dxa"/>
            <w:tcBorders>
              <w:top w:val="double" w:sz="4" w:space="0" w:color="auto"/>
              <w:left w:val="nil"/>
              <w:bottom w:val="double" w:sz="4" w:space="0" w:color="auto"/>
              <w:right w:val="single" w:sz="8" w:space="0" w:color="auto"/>
            </w:tcBorders>
            <w:shd w:val="clear" w:color="auto" w:fill="auto"/>
            <w:vAlign w:val="center"/>
            <w:hideMark/>
          </w:tcPr>
          <w:p w:rsidR="00B160AB" w:rsidRPr="00E90F4C" w:rsidRDefault="00B160AB" w:rsidP="00020C70">
            <w:pPr>
              <w:jc w:val="center"/>
              <w:rPr>
                <w:rFonts w:cs="Arial"/>
                <w:b/>
                <w:bCs/>
              </w:rPr>
            </w:pPr>
            <w:r w:rsidRPr="00E90F4C">
              <w:rPr>
                <w:rFonts w:cs="Arial"/>
                <w:b/>
                <w:bCs/>
              </w:rPr>
              <w:t>5 </w:t>
            </w:r>
          </w:p>
        </w:tc>
        <w:tc>
          <w:tcPr>
            <w:tcW w:w="450" w:type="dxa"/>
            <w:tcBorders>
              <w:top w:val="double" w:sz="4" w:space="0" w:color="auto"/>
              <w:left w:val="nil"/>
              <w:bottom w:val="double" w:sz="4" w:space="0" w:color="auto"/>
              <w:right w:val="single" w:sz="8" w:space="0" w:color="auto"/>
            </w:tcBorders>
            <w:shd w:val="clear" w:color="auto" w:fill="auto"/>
            <w:vAlign w:val="center"/>
            <w:hideMark/>
          </w:tcPr>
          <w:p w:rsidR="00B160AB" w:rsidRPr="00E90F4C" w:rsidRDefault="00B160AB" w:rsidP="00020C70">
            <w:pPr>
              <w:jc w:val="center"/>
              <w:rPr>
                <w:rFonts w:cs="Arial"/>
                <w:b/>
                <w:bCs/>
              </w:rPr>
            </w:pPr>
            <w:r w:rsidRPr="00E90F4C">
              <w:rPr>
                <w:rFonts w:cs="Arial"/>
                <w:b/>
                <w:bCs/>
              </w:rPr>
              <w:t> 6</w:t>
            </w:r>
          </w:p>
        </w:tc>
        <w:tc>
          <w:tcPr>
            <w:tcW w:w="540" w:type="dxa"/>
            <w:tcBorders>
              <w:top w:val="double" w:sz="4" w:space="0" w:color="auto"/>
              <w:left w:val="nil"/>
              <w:bottom w:val="double" w:sz="4" w:space="0" w:color="auto"/>
              <w:right w:val="double" w:sz="4" w:space="0" w:color="auto"/>
            </w:tcBorders>
            <w:shd w:val="clear" w:color="auto" w:fill="auto"/>
            <w:vAlign w:val="center"/>
            <w:hideMark/>
          </w:tcPr>
          <w:p w:rsidR="00B160AB" w:rsidRPr="00E90F4C" w:rsidRDefault="00B160AB" w:rsidP="00020C70">
            <w:pPr>
              <w:jc w:val="center"/>
              <w:rPr>
                <w:rFonts w:cs="Arial"/>
                <w:b/>
                <w:bCs/>
              </w:rPr>
            </w:pPr>
            <w:r w:rsidRPr="00E90F4C">
              <w:rPr>
                <w:rFonts w:cs="Arial"/>
                <w:b/>
                <w:bCs/>
              </w:rPr>
              <w:t>n</w:t>
            </w:r>
          </w:p>
        </w:tc>
      </w:tr>
      <w:tr w:rsidR="00B160AB" w:rsidRPr="00E90F4C" w:rsidTr="00020C70">
        <w:trPr>
          <w:trHeight w:val="293"/>
        </w:trPr>
        <w:tc>
          <w:tcPr>
            <w:tcW w:w="465" w:type="dxa"/>
            <w:tcBorders>
              <w:top w:val="double" w:sz="6" w:space="0" w:color="auto"/>
              <w:left w:val="double" w:sz="6" w:space="0" w:color="auto"/>
              <w:bottom w:val="single" w:sz="4" w:space="0" w:color="auto"/>
              <w:right w:val="single" w:sz="8" w:space="0" w:color="auto"/>
            </w:tcBorders>
            <w:vAlign w:val="center"/>
          </w:tcPr>
          <w:p w:rsidR="00B160AB" w:rsidRPr="00E90F4C" w:rsidRDefault="00B160AB" w:rsidP="00020C70">
            <w:pPr>
              <w:jc w:val="center"/>
              <w:rPr>
                <w:rFonts w:cs="Arial"/>
                <w:bCs/>
                <w:lang w:val="sr-Cyrl-BA"/>
              </w:rPr>
            </w:pPr>
            <w:r w:rsidRPr="00E90F4C">
              <w:rPr>
                <w:rFonts w:cs="Arial"/>
                <w:bCs/>
                <w:lang w:val="sr-Cyrl-BA"/>
              </w:rPr>
              <w:t>1</w:t>
            </w:r>
          </w:p>
        </w:tc>
        <w:tc>
          <w:tcPr>
            <w:tcW w:w="6105" w:type="dxa"/>
            <w:tcBorders>
              <w:top w:val="double" w:sz="6" w:space="0" w:color="auto"/>
              <w:left w:val="single" w:sz="8" w:space="0" w:color="auto"/>
              <w:bottom w:val="single" w:sz="4" w:space="0" w:color="auto"/>
              <w:right w:val="single" w:sz="8" w:space="0" w:color="auto"/>
            </w:tcBorders>
            <w:vAlign w:val="center"/>
          </w:tcPr>
          <w:p w:rsidR="00B160AB" w:rsidRPr="00E90F4C" w:rsidRDefault="00B160AB" w:rsidP="00020C70">
            <w:pPr>
              <w:rPr>
                <w:rFonts w:cs="Arial"/>
                <w:b/>
                <w:bCs/>
              </w:rPr>
            </w:pPr>
            <w:r w:rsidRPr="00E90F4C">
              <w:rPr>
                <w:rFonts w:cs="Arial"/>
              </w:rPr>
              <w:t>Испорука добара (лиценци)</w:t>
            </w:r>
          </w:p>
        </w:tc>
        <w:tc>
          <w:tcPr>
            <w:tcW w:w="400" w:type="dxa"/>
            <w:tcBorders>
              <w:top w:val="double" w:sz="4" w:space="0" w:color="auto"/>
              <w:left w:val="nil"/>
              <w:bottom w:val="single" w:sz="4" w:space="0" w:color="auto"/>
              <w:right w:val="single" w:sz="8" w:space="0" w:color="auto"/>
            </w:tcBorders>
            <w:shd w:val="clear" w:color="auto" w:fill="auto"/>
            <w:vAlign w:val="center"/>
          </w:tcPr>
          <w:p w:rsidR="00B160AB" w:rsidRPr="00E90F4C" w:rsidRDefault="00B160AB" w:rsidP="00020C70">
            <w:pPr>
              <w:jc w:val="center"/>
              <w:rPr>
                <w:rFonts w:cs="Arial"/>
                <w:b/>
                <w:bCs/>
              </w:rPr>
            </w:pPr>
          </w:p>
        </w:tc>
        <w:tc>
          <w:tcPr>
            <w:tcW w:w="413" w:type="dxa"/>
            <w:tcBorders>
              <w:top w:val="double" w:sz="4" w:space="0" w:color="auto"/>
              <w:left w:val="nil"/>
              <w:bottom w:val="single" w:sz="4" w:space="0" w:color="auto"/>
              <w:right w:val="single" w:sz="8" w:space="0" w:color="auto"/>
            </w:tcBorders>
            <w:shd w:val="clear" w:color="auto" w:fill="auto"/>
            <w:vAlign w:val="center"/>
          </w:tcPr>
          <w:p w:rsidR="00B160AB" w:rsidRPr="00E90F4C" w:rsidRDefault="00B160AB" w:rsidP="00020C70">
            <w:pPr>
              <w:jc w:val="center"/>
              <w:rPr>
                <w:rFonts w:cs="Arial"/>
                <w:b/>
                <w:bCs/>
              </w:rPr>
            </w:pPr>
          </w:p>
        </w:tc>
        <w:tc>
          <w:tcPr>
            <w:tcW w:w="400" w:type="dxa"/>
            <w:tcBorders>
              <w:top w:val="double" w:sz="4" w:space="0" w:color="auto"/>
              <w:left w:val="nil"/>
              <w:bottom w:val="single" w:sz="4" w:space="0" w:color="auto"/>
              <w:right w:val="single" w:sz="8" w:space="0" w:color="auto"/>
            </w:tcBorders>
            <w:shd w:val="clear" w:color="auto" w:fill="auto"/>
            <w:vAlign w:val="center"/>
          </w:tcPr>
          <w:p w:rsidR="00B160AB" w:rsidRPr="00E90F4C" w:rsidRDefault="00B160AB" w:rsidP="00020C70">
            <w:pPr>
              <w:jc w:val="center"/>
              <w:rPr>
                <w:rFonts w:cs="Arial"/>
                <w:b/>
                <w:bCs/>
              </w:rPr>
            </w:pPr>
          </w:p>
        </w:tc>
        <w:tc>
          <w:tcPr>
            <w:tcW w:w="415" w:type="dxa"/>
            <w:tcBorders>
              <w:top w:val="double" w:sz="4" w:space="0" w:color="auto"/>
              <w:left w:val="nil"/>
              <w:bottom w:val="single" w:sz="4" w:space="0" w:color="auto"/>
              <w:right w:val="single" w:sz="8" w:space="0" w:color="auto"/>
            </w:tcBorders>
            <w:shd w:val="clear" w:color="auto" w:fill="auto"/>
            <w:vAlign w:val="center"/>
          </w:tcPr>
          <w:p w:rsidR="00B160AB" w:rsidRPr="00E90F4C" w:rsidRDefault="00B160AB" w:rsidP="00020C70">
            <w:pPr>
              <w:jc w:val="center"/>
              <w:rPr>
                <w:rFonts w:cs="Arial"/>
                <w:b/>
                <w:bCs/>
              </w:rPr>
            </w:pPr>
          </w:p>
        </w:tc>
        <w:tc>
          <w:tcPr>
            <w:tcW w:w="450" w:type="dxa"/>
            <w:tcBorders>
              <w:top w:val="double" w:sz="4" w:space="0" w:color="auto"/>
              <w:left w:val="nil"/>
              <w:bottom w:val="single" w:sz="4" w:space="0" w:color="auto"/>
              <w:right w:val="single" w:sz="8" w:space="0" w:color="auto"/>
            </w:tcBorders>
            <w:shd w:val="clear" w:color="auto" w:fill="auto"/>
            <w:vAlign w:val="center"/>
          </w:tcPr>
          <w:p w:rsidR="00B160AB" w:rsidRPr="00E90F4C" w:rsidRDefault="00B160AB" w:rsidP="00020C70">
            <w:pPr>
              <w:jc w:val="center"/>
              <w:rPr>
                <w:rFonts w:cs="Arial"/>
                <w:b/>
                <w:bCs/>
              </w:rPr>
            </w:pPr>
          </w:p>
        </w:tc>
        <w:tc>
          <w:tcPr>
            <w:tcW w:w="450" w:type="dxa"/>
            <w:tcBorders>
              <w:top w:val="double" w:sz="4" w:space="0" w:color="auto"/>
              <w:left w:val="nil"/>
              <w:bottom w:val="single" w:sz="4" w:space="0" w:color="auto"/>
              <w:right w:val="single" w:sz="8" w:space="0" w:color="auto"/>
            </w:tcBorders>
            <w:shd w:val="clear" w:color="auto" w:fill="auto"/>
            <w:vAlign w:val="center"/>
          </w:tcPr>
          <w:p w:rsidR="00B160AB" w:rsidRPr="00E90F4C" w:rsidRDefault="00B160AB" w:rsidP="00020C70">
            <w:pPr>
              <w:jc w:val="center"/>
              <w:rPr>
                <w:rFonts w:cs="Arial"/>
                <w:b/>
                <w:bCs/>
              </w:rPr>
            </w:pPr>
          </w:p>
        </w:tc>
        <w:tc>
          <w:tcPr>
            <w:tcW w:w="540" w:type="dxa"/>
            <w:tcBorders>
              <w:top w:val="double" w:sz="4" w:space="0" w:color="auto"/>
              <w:left w:val="nil"/>
              <w:bottom w:val="single" w:sz="4" w:space="0" w:color="auto"/>
              <w:right w:val="double" w:sz="6" w:space="0" w:color="auto"/>
            </w:tcBorders>
            <w:shd w:val="clear" w:color="auto" w:fill="auto"/>
            <w:vAlign w:val="center"/>
          </w:tcPr>
          <w:p w:rsidR="00B160AB" w:rsidRPr="00E90F4C" w:rsidRDefault="00B160AB" w:rsidP="00020C70">
            <w:pPr>
              <w:jc w:val="center"/>
              <w:rPr>
                <w:rFonts w:cs="Arial"/>
                <w:b/>
                <w:bCs/>
              </w:rPr>
            </w:pPr>
          </w:p>
        </w:tc>
      </w:tr>
      <w:tr w:rsidR="00B160AB" w:rsidRPr="00E90F4C" w:rsidTr="00020C70">
        <w:trPr>
          <w:trHeight w:val="330"/>
        </w:trPr>
        <w:tc>
          <w:tcPr>
            <w:tcW w:w="465" w:type="dxa"/>
            <w:vMerge w:val="restart"/>
            <w:tcBorders>
              <w:top w:val="single" w:sz="4" w:space="0" w:color="auto"/>
              <w:left w:val="double" w:sz="6" w:space="0" w:color="auto"/>
              <w:bottom w:val="single" w:sz="8" w:space="0" w:color="000000"/>
              <w:right w:val="single" w:sz="8" w:space="0" w:color="auto"/>
            </w:tcBorders>
            <w:shd w:val="clear" w:color="auto" w:fill="auto"/>
            <w:vAlign w:val="center"/>
            <w:hideMark/>
          </w:tcPr>
          <w:p w:rsidR="00B160AB" w:rsidRPr="00E90F4C" w:rsidRDefault="00B160AB" w:rsidP="00020C70">
            <w:pPr>
              <w:jc w:val="center"/>
              <w:rPr>
                <w:rFonts w:cs="Arial"/>
                <w:lang w:val="sr-Cyrl-BA"/>
              </w:rPr>
            </w:pPr>
            <w:r w:rsidRPr="00E90F4C">
              <w:rPr>
                <w:rFonts w:cs="Arial"/>
                <w:lang w:val="sr-Cyrl-BA"/>
              </w:rPr>
              <w:t>2</w:t>
            </w:r>
          </w:p>
        </w:tc>
        <w:tc>
          <w:tcPr>
            <w:tcW w:w="6105" w:type="dxa"/>
            <w:tcBorders>
              <w:top w:val="single" w:sz="4" w:space="0" w:color="auto"/>
              <w:left w:val="nil"/>
              <w:bottom w:val="single" w:sz="8" w:space="0" w:color="auto"/>
              <w:right w:val="single" w:sz="8" w:space="0" w:color="auto"/>
            </w:tcBorders>
            <w:shd w:val="clear" w:color="auto" w:fill="auto"/>
            <w:vAlign w:val="center"/>
            <w:hideMark/>
          </w:tcPr>
          <w:p w:rsidR="00B160AB" w:rsidRPr="00E90F4C" w:rsidRDefault="00B160AB" w:rsidP="00020C70">
            <w:pPr>
              <w:rPr>
                <w:rFonts w:cs="Arial"/>
              </w:rPr>
            </w:pPr>
            <w:r w:rsidRPr="00E90F4C">
              <w:rPr>
                <w:rFonts w:cs="Arial"/>
              </w:rPr>
              <w:t>Имплементација система за вишефакторску аутентикацију корисника на радне станице</w:t>
            </w:r>
          </w:p>
        </w:tc>
        <w:tc>
          <w:tcPr>
            <w:tcW w:w="4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160AB" w:rsidRPr="00E90F4C" w:rsidRDefault="00B160AB" w:rsidP="00020C70">
            <w:pPr>
              <w:rPr>
                <w:rFonts w:cs="Arial"/>
              </w:rPr>
            </w:pPr>
            <w:r w:rsidRPr="00E90F4C">
              <w:rPr>
                <w:rFonts w:cs="Arial"/>
              </w:rPr>
              <w:t> </w:t>
            </w:r>
          </w:p>
        </w:tc>
        <w:tc>
          <w:tcPr>
            <w:tcW w:w="41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160AB" w:rsidRPr="00E90F4C" w:rsidRDefault="00B160AB" w:rsidP="00020C70">
            <w:pPr>
              <w:rPr>
                <w:rFonts w:cs="Arial"/>
              </w:rPr>
            </w:pPr>
            <w:r w:rsidRPr="00E90F4C">
              <w:rPr>
                <w:rFonts w:cs="Arial"/>
              </w:rPr>
              <w:t> </w:t>
            </w:r>
          </w:p>
        </w:tc>
        <w:tc>
          <w:tcPr>
            <w:tcW w:w="4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160AB" w:rsidRPr="00E90F4C" w:rsidRDefault="00B160AB" w:rsidP="00020C70">
            <w:pPr>
              <w:rPr>
                <w:rFonts w:cs="Arial"/>
              </w:rPr>
            </w:pPr>
            <w:r w:rsidRPr="00E90F4C">
              <w:rPr>
                <w:rFonts w:cs="Arial"/>
              </w:rPr>
              <w:t> </w:t>
            </w:r>
          </w:p>
        </w:tc>
        <w:tc>
          <w:tcPr>
            <w:tcW w:w="41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160AB" w:rsidRPr="00E90F4C" w:rsidRDefault="00B160AB" w:rsidP="00020C70">
            <w:pPr>
              <w:rPr>
                <w:rFonts w:cs="Arial"/>
              </w:rPr>
            </w:pPr>
            <w:r w:rsidRPr="00E90F4C">
              <w:rPr>
                <w:rFonts w:cs="Arial"/>
              </w:rPr>
              <w:t> </w:t>
            </w:r>
          </w:p>
        </w:tc>
        <w:tc>
          <w:tcPr>
            <w:tcW w:w="45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160AB" w:rsidRPr="00E90F4C" w:rsidRDefault="00B160AB" w:rsidP="00020C70">
            <w:pPr>
              <w:rPr>
                <w:rFonts w:cs="Arial"/>
              </w:rPr>
            </w:pPr>
            <w:r w:rsidRPr="00E90F4C">
              <w:rPr>
                <w:rFonts w:cs="Arial"/>
              </w:rPr>
              <w:t> </w:t>
            </w:r>
          </w:p>
        </w:tc>
        <w:tc>
          <w:tcPr>
            <w:tcW w:w="45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160AB" w:rsidRPr="00E90F4C" w:rsidRDefault="00B160AB" w:rsidP="00020C70">
            <w:pPr>
              <w:rPr>
                <w:rFonts w:cs="Arial"/>
              </w:rPr>
            </w:pPr>
            <w:r w:rsidRPr="00E90F4C">
              <w:rPr>
                <w:rFonts w:cs="Arial"/>
              </w:rPr>
              <w:t> </w:t>
            </w:r>
          </w:p>
        </w:tc>
        <w:tc>
          <w:tcPr>
            <w:tcW w:w="540" w:type="dxa"/>
            <w:tcBorders>
              <w:top w:val="single" w:sz="4" w:space="0" w:color="auto"/>
              <w:left w:val="single" w:sz="8" w:space="0" w:color="auto"/>
              <w:bottom w:val="single" w:sz="4" w:space="0" w:color="auto"/>
              <w:right w:val="double" w:sz="6" w:space="0" w:color="auto"/>
            </w:tcBorders>
            <w:shd w:val="clear" w:color="auto" w:fill="auto"/>
            <w:vAlign w:val="center"/>
            <w:hideMark/>
          </w:tcPr>
          <w:p w:rsidR="00B160AB" w:rsidRPr="00E90F4C" w:rsidRDefault="00B160AB" w:rsidP="00020C70">
            <w:pPr>
              <w:rPr>
                <w:rFonts w:cs="Arial"/>
              </w:rPr>
            </w:pPr>
            <w:r w:rsidRPr="00E90F4C">
              <w:rPr>
                <w:rFonts w:cs="Arial"/>
              </w:rPr>
              <w:t> </w:t>
            </w:r>
          </w:p>
        </w:tc>
      </w:tr>
      <w:tr w:rsidR="00B160AB" w:rsidRPr="00E90F4C" w:rsidTr="00020C70">
        <w:trPr>
          <w:trHeight w:val="638"/>
        </w:trPr>
        <w:tc>
          <w:tcPr>
            <w:tcW w:w="465" w:type="dxa"/>
            <w:vMerge/>
            <w:tcBorders>
              <w:top w:val="nil"/>
              <w:left w:val="double" w:sz="6" w:space="0" w:color="auto"/>
              <w:bottom w:val="single" w:sz="8" w:space="0" w:color="000000"/>
              <w:right w:val="single" w:sz="8" w:space="0" w:color="auto"/>
            </w:tcBorders>
            <w:vAlign w:val="center"/>
            <w:hideMark/>
          </w:tcPr>
          <w:p w:rsidR="00B160AB" w:rsidRPr="00E90F4C" w:rsidRDefault="00B160AB" w:rsidP="00020C70">
            <w:pPr>
              <w:rPr>
                <w:rFonts w:cs="Arial"/>
                <w:lang w:val="sr-Cyrl-BA"/>
              </w:rPr>
            </w:pPr>
          </w:p>
        </w:tc>
        <w:tc>
          <w:tcPr>
            <w:tcW w:w="6105" w:type="dxa"/>
            <w:tcBorders>
              <w:top w:val="nil"/>
              <w:left w:val="nil"/>
              <w:bottom w:val="single" w:sz="8" w:space="0" w:color="auto"/>
              <w:right w:val="single" w:sz="8" w:space="0" w:color="auto"/>
            </w:tcBorders>
            <w:shd w:val="clear" w:color="auto" w:fill="auto"/>
            <w:vAlign w:val="center"/>
          </w:tcPr>
          <w:p w:rsidR="00B160AB" w:rsidRPr="00E90F4C" w:rsidRDefault="00B160AB" w:rsidP="00020C70">
            <w:pPr>
              <w:rPr>
                <w:rFonts w:cs="Arial"/>
              </w:rPr>
            </w:pPr>
            <w:r w:rsidRPr="00E90F4C">
              <w:rPr>
                <w:rFonts w:cs="Arial"/>
              </w:rPr>
              <w:t>Конфигурација условног приступа корисника техничким системима</w:t>
            </w:r>
          </w:p>
        </w:tc>
        <w:tc>
          <w:tcPr>
            <w:tcW w:w="40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160AB" w:rsidRPr="00E90F4C" w:rsidRDefault="00B160AB" w:rsidP="00020C70">
            <w:pPr>
              <w:rPr>
                <w:rFonts w:cs="Arial"/>
              </w:rPr>
            </w:pPr>
          </w:p>
        </w:tc>
        <w:tc>
          <w:tcPr>
            <w:tcW w:w="41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160AB" w:rsidRPr="00E90F4C" w:rsidRDefault="00B160AB" w:rsidP="00020C70">
            <w:pPr>
              <w:rPr>
                <w:rFonts w:cs="Arial"/>
              </w:rPr>
            </w:pPr>
          </w:p>
        </w:tc>
        <w:tc>
          <w:tcPr>
            <w:tcW w:w="40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160AB" w:rsidRPr="00E90F4C" w:rsidRDefault="00B160AB" w:rsidP="00020C70">
            <w:pPr>
              <w:rPr>
                <w:rFonts w:cs="Arial"/>
              </w:rPr>
            </w:pPr>
          </w:p>
        </w:tc>
        <w:tc>
          <w:tcPr>
            <w:tcW w:w="41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160AB" w:rsidRPr="00E90F4C" w:rsidRDefault="00B160AB" w:rsidP="00020C70">
            <w:pPr>
              <w:rPr>
                <w:rFonts w:cs="Arial"/>
              </w:rPr>
            </w:pPr>
          </w:p>
        </w:tc>
        <w:tc>
          <w:tcPr>
            <w:tcW w:w="45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160AB" w:rsidRPr="00E90F4C" w:rsidRDefault="00B160AB" w:rsidP="00020C70">
            <w:pPr>
              <w:rPr>
                <w:rFonts w:cs="Arial"/>
              </w:rPr>
            </w:pPr>
          </w:p>
        </w:tc>
        <w:tc>
          <w:tcPr>
            <w:tcW w:w="45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160AB" w:rsidRPr="00E90F4C" w:rsidRDefault="00B160AB" w:rsidP="00020C70">
            <w:pPr>
              <w:rPr>
                <w:rFonts w:cs="Arial"/>
              </w:rPr>
            </w:pPr>
          </w:p>
        </w:tc>
        <w:tc>
          <w:tcPr>
            <w:tcW w:w="540" w:type="dxa"/>
            <w:tcBorders>
              <w:top w:val="single" w:sz="8" w:space="0" w:color="auto"/>
              <w:left w:val="single" w:sz="8" w:space="0" w:color="auto"/>
              <w:bottom w:val="single" w:sz="4" w:space="0" w:color="auto"/>
              <w:right w:val="double" w:sz="6" w:space="0" w:color="auto"/>
            </w:tcBorders>
            <w:shd w:val="clear" w:color="auto" w:fill="auto"/>
            <w:vAlign w:val="center"/>
            <w:hideMark/>
          </w:tcPr>
          <w:p w:rsidR="00B160AB" w:rsidRPr="00E90F4C" w:rsidRDefault="00B160AB" w:rsidP="00020C70">
            <w:pPr>
              <w:jc w:val="center"/>
              <w:rPr>
                <w:rFonts w:cs="Arial"/>
              </w:rPr>
            </w:pPr>
          </w:p>
        </w:tc>
      </w:tr>
      <w:tr w:rsidR="00B160AB" w:rsidRPr="00E90F4C" w:rsidTr="00020C70">
        <w:trPr>
          <w:trHeight w:val="323"/>
        </w:trPr>
        <w:tc>
          <w:tcPr>
            <w:tcW w:w="465" w:type="dxa"/>
            <w:vMerge/>
            <w:tcBorders>
              <w:top w:val="nil"/>
              <w:left w:val="double" w:sz="6" w:space="0" w:color="auto"/>
              <w:bottom w:val="single" w:sz="8" w:space="0" w:color="000000"/>
              <w:right w:val="single" w:sz="8" w:space="0" w:color="auto"/>
            </w:tcBorders>
            <w:vAlign w:val="center"/>
            <w:hideMark/>
          </w:tcPr>
          <w:p w:rsidR="00B160AB" w:rsidRPr="00E90F4C" w:rsidRDefault="00B160AB" w:rsidP="00020C70">
            <w:pPr>
              <w:rPr>
                <w:rFonts w:cs="Arial"/>
                <w:lang w:val="sr-Cyrl-BA"/>
              </w:rPr>
            </w:pPr>
          </w:p>
        </w:tc>
        <w:tc>
          <w:tcPr>
            <w:tcW w:w="6105" w:type="dxa"/>
            <w:tcBorders>
              <w:top w:val="nil"/>
              <w:left w:val="nil"/>
              <w:bottom w:val="single" w:sz="8" w:space="0" w:color="auto"/>
              <w:right w:val="single" w:sz="8" w:space="0" w:color="auto"/>
            </w:tcBorders>
            <w:shd w:val="clear" w:color="auto" w:fill="auto"/>
            <w:vAlign w:val="center"/>
            <w:hideMark/>
          </w:tcPr>
          <w:p w:rsidR="00B160AB" w:rsidRPr="00E90F4C" w:rsidRDefault="00B160AB" w:rsidP="00020C70">
            <w:pPr>
              <w:rPr>
                <w:rFonts w:cs="Arial"/>
              </w:rPr>
            </w:pPr>
            <w:r w:rsidRPr="00E90F4C">
              <w:rPr>
                <w:rFonts w:cs="Arial"/>
              </w:rPr>
              <w:t>Конфигурација система за биометријску аутентикацију корисника</w:t>
            </w:r>
          </w:p>
        </w:tc>
        <w:tc>
          <w:tcPr>
            <w:tcW w:w="40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160AB" w:rsidRPr="00E90F4C" w:rsidRDefault="00B160AB" w:rsidP="00020C70">
            <w:pPr>
              <w:rPr>
                <w:rFonts w:cs="Arial"/>
              </w:rPr>
            </w:pPr>
          </w:p>
        </w:tc>
        <w:tc>
          <w:tcPr>
            <w:tcW w:w="41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160AB" w:rsidRPr="00E90F4C" w:rsidRDefault="00B160AB" w:rsidP="00020C70">
            <w:pPr>
              <w:rPr>
                <w:rFonts w:cs="Arial"/>
              </w:rPr>
            </w:pPr>
          </w:p>
        </w:tc>
        <w:tc>
          <w:tcPr>
            <w:tcW w:w="40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160AB" w:rsidRPr="00E90F4C" w:rsidRDefault="00B160AB" w:rsidP="00020C70">
            <w:pPr>
              <w:rPr>
                <w:rFonts w:cs="Arial"/>
              </w:rPr>
            </w:pPr>
          </w:p>
        </w:tc>
        <w:tc>
          <w:tcPr>
            <w:tcW w:w="41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160AB" w:rsidRPr="00E90F4C" w:rsidRDefault="00B160AB" w:rsidP="00020C70">
            <w:pPr>
              <w:rPr>
                <w:rFonts w:cs="Arial"/>
              </w:rPr>
            </w:pPr>
          </w:p>
        </w:tc>
        <w:tc>
          <w:tcPr>
            <w:tcW w:w="45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160AB" w:rsidRPr="00E90F4C" w:rsidRDefault="00B160AB" w:rsidP="00020C70">
            <w:pPr>
              <w:rPr>
                <w:rFonts w:cs="Arial"/>
              </w:rPr>
            </w:pPr>
          </w:p>
        </w:tc>
        <w:tc>
          <w:tcPr>
            <w:tcW w:w="45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160AB" w:rsidRPr="00E90F4C" w:rsidRDefault="00B160AB" w:rsidP="00020C70">
            <w:pPr>
              <w:rPr>
                <w:rFonts w:cs="Arial"/>
              </w:rPr>
            </w:pPr>
          </w:p>
        </w:tc>
        <w:tc>
          <w:tcPr>
            <w:tcW w:w="540" w:type="dxa"/>
            <w:tcBorders>
              <w:top w:val="single" w:sz="8" w:space="0" w:color="auto"/>
              <w:left w:val="single" w:sz="8" w:space="0" w:color="auto"/>
              <w:bottom w:val="single" w:sz="4" w:space="0" w:color="auto"/>
              <w:right w:val="double" w:sz="6" w:space="0" w:color="auto"/>
            </w:tcBorders>
            <w:shd w:val="clear" w:color="auto" w:fill="auto"/>
            <w:vAlign w:val="center"/>
            <w:hideMark/>
          </w:tcPr>
          <w:p w:rsidR="00B160AB" w:rsidRPr="00E90F4C" w:rsidRDefault="00B160AB" w:rsidP="00020C70">
            <w:pPr>
              <w:jc w:val="center"/>
              <w:rPr>
                <w:rFonts w:cs="Arial"/>
              </w:rPr>
            </w:pPr>
          </w:p>
        </w:tc>
      </w:tr>
      <w:tr w:rsidR="00B160AB" w:rsidRPr="00E90F4C" w:rsidTr="00020C70">
        <w:trPr>
          <w:trHeight w:val="323"/>
        </w:trPr>
        <w:tc>
          <w:tcPr>
            <w:tcW w:w="465" w:type="dxa"/>
            <w:vMerge w:val="restart"/>
            <w:tcBorders>
              <w:top w:val="nil"/>
              <w:left w:val="double" w:sz="6" w:space="0" w:color="auto"/>
              <w:right w:val="single" w:sz="8" w:space="0" w:color="auto"/>
            </w:tcBorders>
            <w:vAlign w:val="center"/>
          </w:tcPr>
          <w:p w:rsidR="00B160AB" w:rsidRPr="00E90F4C" w:rsidRDefault="00B160AB" w:rsidP="00020C70">
            <w:pPr>
              <w:jc w:val="center"/>
              <w:rPr>
                <w:rFonts w:cs="Arial"/>
              </w:rPr>
            </w:pPr>
            <w:r w:rsidRPr="00E90F4C">
              <w:rPr>
                <w:rFonts w:cs="Arial"/>
              </w:rPr>
              <w:t>3</w:t>
            </w:r>
          </w:p>
        </w:tc>
        <w:tc>
          <w:tcPr>
            <w:tcW w:w="6105" w:type="dxa"/>
            <w:tcBorders>
              <w:top w:val="nil"/>
              <w:left w:val="nil"/>
              <w:bottom w:val="single" w:sz="8" w:space="0" w:color="auto"/>
              <w:right w:val="single" w:sz="8" w:space="0" w:color="auto"/>
            </w:tcBorders>
            <w:shd w:val="clear" w:color="auto" w:fill="auto"/>
          </w:tcPr>
          <w:p w:rsidR="00B160AB" w:rsidRPr="00E90F4C" w:rsidRDefault="00B160AB" w:rsidP="00020C70">
            <w:pPr>
              <w:rPr>
                <w:rFonts w:cs="Arial"/>
              </w:rPr>
            </w:pPr>
            <w:r w:rsidRPr="00E90F4C">
              <w:rPr>
                <w:rFonts w:cs="Arial"/>
              </w:rPr>
              <w:t>Подизање нивоа безбедности ИТ сервиса кроз примену система вишефакторске аутентикације</w:t>
            </w:r>
          </w:p>
        </w:tc>
        <w:tc>
          <w:tcPr>
            <w:tcW w:w="400" w:type="dxa"/>
            <w:tcBorders>
              <w:top w:val="single" w:sz="4" w:space="0" w:color="auto"/>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413" w:type="dxa"/>
            <w:tcBorders>
              <w:top w:val="single" w:sz="4" w:space="0" w:color="auto"/>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400" w:type="dxa"/>
            <w:tcBorders>
              <w:top w:val="single" w:sz="4" w:space="0" w:color="auto"/>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415" w:type="dxa"/>
            <w:tcBorders>
              <w:top w:val="single" w:sz="4" w:space="0" w:color="auto"/>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450" w:type="dxa"/>
            <w:tcBorders>
              <w:top w:val="single" w:sz="4" w:space="0" w:color="auto"/>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450" w:type="dxa"/>
            <w:tcBorders>
              <w:top w:val="single" w:sz="4" w:space="0" w:color="auto"/>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540" w:type="dxa"/>
            <w:tcBorders>
              <w:top w:val="single" w:sz="4" w:space="0" w:color="auto"/>
              <w:left w:val="single" w:sz="8" w:space="0" w:color="auto"/>
              <w:bottom w:val="single" w:sz="8" w:space="0" w:color="000000"/>
              <w:right w:val="double" w:sz="6" w:space="0" w:color="auto"/>
            </w:tcBorders>
            <w:vAlign w:val="center"/>
          </w:tcPr>
          <w:p w:rsidR="00B160AB" w:rsidRPr="00E90F4C" w:rsidRDefault="00B160AB" w:rsidP="00020C70">
            <w:pPr>
              <w:jc w:val="center"/>
              <w:rPr>
                <w:rFonts w:cs="Arial"/>
                <w:b/>
                <w:bCs/>
              </w:rPr>
            </w:pPr>
          </w:p>
        </w:tc>
      </w:tr>
      <w:tr w:rsidR="00B160AB" w:rsidRPr="00E90F4C" w:rsidTr="00020C70">
        <w:trPr>
          <w:trHeight w:val="323"/>
        </w:trPr>
        <w:tc>
          <w:tcPr>
            <w:tcW w:w="465" w:type="dxa"/>
            <w:vMerge/>
            <w:tcBorders>
              <w:left w:val="double" w:sz="6" w:space="0" w:color="auto"/>
              <w:right w:val="single" w:sz="8" w:space="0" w:color="auto"/>
            </w:tcBorders>
            <w:vAlign w:val="center"/>
          </w:tcPr>
          <w:p w:rsidR="00B160AB" w:rsidRPr="00E90F4C" w:rsidRDefault="00B160AB" w:rsidP="00020C70">
            <w:pPr>
              <w:rPr>
                <w:rFonts w:cs="Arial"/>
              </w:rPr>
            </w:pPr>
          </w:p>
        </w:tc>
        <w:tc>
          <w:tcPr>
            <w:tcW w:w="6105" w:type="dxa"/>
            <w:tcBorders>
              <w:top w:val="nil"/>
              <w:left w:val="nil"/>
              <w:bottom w:val="single" w:sz="8" w:space="0" w:color="auto"/>
              <w:right w:val="single" w:sz="8" w:space="0" w:color="auto"/>
            </w:tcBorders>
            <w:shd w:val="clear" w:color="auto" w:fill="auto"/>
          </w:tcPr>
          <w:p w:rsidR="00B160AB" w:rsidRPr="00E90F4C" w:rsidRDefault="00B160AB" w:rsidP="00020C70">
            <w:pPr>
              <w:rPr>
                <w:rFonts w:cs="Arial"/>
              </w:rPr>
            </w:pPr>
            <w:r w:rsidRPr="00E90F4C">
              <w:rPr>
                <w:rFonts w:cs="Arial"/>
              </w:rPr>
              <w:t>Реализација система за вишефакторску аутентикацију за сервисе у хибридној инфраструктури</w:t>
            </w:r>
          </w:p>
        </w:tc>
        <w:tc>
          <w:tcPr>
            <w:tcW w:w="400" w:type="dxa"/>
            <w:tcBorders>
              <w:top w:val="nil"/>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413" w:type="dxa"/>
            <w:tcBorders>
              <w:top w:val="nil"/>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400" w:type="dxa"/>
            <w:tcBorders>
              <w:top w:val="nil"/>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415" w:type="dxa"/>
            <w:tcBorders>
              <w:top w:val="nil"/>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450" w:type="dxa"/>
            <w:tcBorders>
              <w:top w:val="nil"/>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450" w:type="dxa"/>
            <w:tcBorders>
              <w:top w:val="nil"/>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540" w:type="dxa"/>
            <w:tcBorders>
              <w:top w:val="nil"/>
              <w:left w:val="single" w:sz="8" w:space="0" w:color="auto"/>
              <w:bottom w:val="single" w:sz="8" w:space="0" w:color="000000"/>
              <w:right w:val="double" w:sz="6" w:space="0" w:color="auto"/>
            </w:tcBorders>
            <w:vAlign w:val="center"/>
          </w:tcPr>
          <w:p w:rsidR="00B160AB" w:rsidRPr="00E90F4C" w:rsidRDefault="00B160AB" w:rsidP="00020C70">
            <w:pPr>
              <w:jc w:val="center"/>
              <w:rPr>
                <w:rFonts w:cs="Arial"/>
                <w:b/>
                <w:bCs/>
              </w:rPr>
            </w:pPr>
          </w:p>
        </w:tc>
      </w:tr>
      <w:tr w:rsidR="00B160AB" w:rsidRPr="00E90F4C" w:rsidTr="00020C70">
        <w:trPr>
          <w:trHeight w:val="323"/>
        </w:trPr>
        <w:tc>
          <w:tcPr>
            <w:tcW w:w="465" w:type="dxa"/>
            <w:vMerge/>
            <w:tcBorders>
              <w:left w:val="double" w:sz="6" w:space="0" w:color="auto"/>
              <w:bottom w:val="single" w:sz="8" w:space="0" w:color="000000"/>
              <w:right w:val="single" w:sz="8" w:space="0" w:color="auto"/>
            </w:tcBorders>
            <w:vAlign w:val="center"/>
          </w:tcPr>
          <w:p w:rsidR="00B160AB" w:rsidRPr="00E90F4C" w:rsidRDefault="00B160AB" w:rsidP="00020C70">
            <w:pPr>
              <w:rPr>
                <w:rFonts w:cs="Arial"/>
              </w:rPr>
            </w:pPr>
          </w:p>
        </w:tc>
        <w:tc>
          <w:tcPr>
            <w:tcW w:w="6105" w:type="dxa"/>
            <w:tcBorders>
              <w:top w:val="nil"/>
              <w:left w:val="nil"/>
              <w:bottom w:val="single" w:sz="8" w:space="0" w:color="auto"/>
              <w:right w:val="single" w:sz="8" w:space="0" w:color="auto"/>
            </w:tcBorders>
            <w:shd w:val="clear" w:color="auto" w:fill="auto"/>
          </w:tcPr>
          <w:p w:rsidR="00B160AB" w:rsidRPr="00E90F4C" w:rsidRDefault="00B160AB" w:rsidP="00020C70">
            <w:pPr>
              <w:rPr>
                <w:rFonts w:cs="Arial"/>
              </w:rPr>
            </w:pPr>
            <w:r w:rsidRPr="00E90F4C">
              <w:rPr>
                <w:rFonts w:cs="Arial"/>
              </w:rPr>
              <w:t>Реализација система да удаљени приступ апликацијама применом RDS протокола и вишефакторску аутентикацију</w:t>
            </w:r>
          </w:p>
        </w:tc>
        <w:tc>
          <w:tcPr>
            <w:tcW w:w="400" w:type="dxa"/>
            <w:tcBorders>
              <w:top w:val="nil"/>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413" w:type="dxa"/>
            <w:tcBorders>
              <w:top w:val="nil"/>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400" w:type="dxa"/>
            <w:tcBorders>
              <w:top w:val="nil"/>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415" w:type="dxa"/>
            <w:tcBorders>
              <w:top w:val="nil"/>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450" w:type="dxa"/>
            <w:tcBorders>
              <w:top w:val="nil"/>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450" w:type="dxa"/>
            <w:tcBorders>
              <w:top w:val="nil"/>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540" w:type="dxa"/>
            <w:tcBorders>
              <w:top w:val="nil"/>
              <w:left w:val="single" w:sz="8" w:space="0" w:color="auto"/>
              <w:bottom w:val="single" w:sz="8" w:space="0" w:color="000000"/>
              <w:right w:val="double" w:sz="6" w:space="0" w:color="auto"/>
            </w:tcBorders>
            <w:vAlign w:val="center"/>
          </w:tcPr>
          <w:p w:rsidR="00B160AB" w:rsidRPr="00E90F4C" w:rsidRDefault="00B160AB" w:rsidP="00020C70">
            <w:pPr>
              <w:jc w:val="center"/>
              <w:rPr>
                <w:rFonts w:cs="Arial"/>
                <w:b/>
                <w:bCs/>
              </w:rPr>
            </w:pPr>
          </w:p>
        </w:tc>
      </w:tr>
      <w:tr w:rsidR="00B160AB" w:rsidRPr="00E90F4C" w:rsidTr="00020C70">
        <w:trPr>
          <w:trHeight w:val="323"/>
        </w:trPr>
        <w:tc>
          <w:tcPr>
            <w:tcW w:w="465" w:type="dxa"/>
            <w:vMerge w:val="restart"/>
            <w:tcBorders>
              <w:left w:val="double" w:sz="6" w:space="0" w:color="auto"/>
              <w:right w:val="single" w:sz="8" w:space="0" w:color="auto"/>
            </w:tcBorders>
            <w:vAlign w:val="center"/>
          </w:tcPr>
          <w:p w:rsidR="00B160AB" w:rsidRPr="00E90F4C" w:rsidRDefault="00B160AB" w:rsidP="00020C70">
            <w:pPr>
              <w:rPr>
                <w:rFonts w:cs="Arial"/>
              </w:rPr>
            </w:pPr>
            <w:r>
              <w:rPr>
                <w:rFonts w:cs="Arial"/>
              </w:rPr>
              <w:t>4</w:t>
            </w:r>
          </w:p>
        </w:tc>
        <w:tc>
          <w:tcPr>
            <w:tcW w:w="6105" w:type="dxa"/>
            <w:tcBorders>
              <w:top w:val="nil"/>
              <w:left w:val="nil"/>
              <w:bottom w:val="single" w:sz="8" w:space="0" w:color="auto"/>
              <w:right w:val="single" w:sz="8" w:space="0" w:color="auto"/>
            </w:tcBorders>
            <w:shd w:val="clear" w:color="auto" w:fill="auto"/>
            <w:vAlign w:val="center"/>
          </w:tcPr>
          <w:p w:rsidR="00B160AB" w:rsidRPr="00E90F4C" w:rsidRDefault="00B160AB" w:rsidP="00020C70">
            <w:pPr>
              <w:rPr>
                <w:rFonts w:cs="Arial"/>
              </w:rPr>
            </w:pPr>
            <w:r w:rsidRPr="00E90F4C">
              <w:rPr>
                <w:rFonts w:cs="Arial"/>
              </w:rPr>
              <w:t>Обука за техничке кориснике</w:t>
            </w:r>
          </w:p>
        </w:tc>
        <w:tc>
          <w:tcPr>
            <w:tcW w:w="400" w:type="dxa"/>
            <w:tcBorders>
              <w:top w:val="nil"/>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413" w:type="dxa"/>
            <w:tcBorders>
              <w:top w:val="nil"/>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400" w:type="dxa"/>
            <w:tcBorders>
              <w:top w:val="nil"/>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415" w:type="dxa"/>
            <w:tcBorders>
              <w:top w:val="nil"/>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450" w:type="dxa"/>
            <w:tcBorders>
              <w:top w:val="nil"/>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450" w:type="dxa"/>
            <w:tcBorders>
              <w:top w:val="nil"/>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540" w:type="dxa"/>
            <w:tcBorders>
              <w:top w:val="nil"/>
              <w:left w:val="single" w:sz="8" w:space="0" w:color="auto"/>
              <w:bottom w:val="single" w:sz="8" w:space="0" w:color="000000"/>
              <w:right w:val="double" w:sz="6" w:space="0" w:color="auto"/>
            </w:tcBorders>
            <w:vAlign w:val="center"/>
          </w:tcPr>
          <w:p w:rsidR="00B160AB" w:rsidRPr="00E90F4C" w:rsidRDefault="00B160AB" w:rsidP="00020C70">
            <w:pPr>
              <w:jc w:val="center"/>
              <w:rPr>
                <w:rFonts w:cs="Arial"/>
                <w:b/>
                <w:bCs/>
              </w:rPr>
            </w:pPr>
          </w:p>
        </w:tc>
      </w:tr>
      <w:tr w:rsidR="00B160AB" w:rsidRPr="00E90F4C" w:rsidTr="00020C70">
        <w:trPr>
          <w:trHeight w:val="323"/>
        </w:trPr>
        <w:tc>
          <w:tcPr>
            <w:tcW w:w="465" w:type="dxa"/>
            <w:vMerge/>
            <w:tcBorders>
              <w:left w:val="double" w:sz="6" w:space="0" w:color="auto"/>
              <w:bottom w:val="single" w:sz="8" w:space="0" w:color="000000"/>
              <w:right w:val="single" w:sz="8" w:space="0" w:color="auto"/>
            </w:tcBorders>
            <w:vAlign w:val="center"/>
          </w:tcPr>
          <w:p w:rsidR="00B160AB" w:rsidRPr="00E90F4C" w:rsidRDefault="00B160AB" w:rsidP="00020C70">
            <w:pPr>
              <w:rPr>
                <w:rFonts w:cs="Arial"/>
              </w:rPr>
            </w:pPr>
          </w:p>
        </w:tc>
        <w:tc>
          <w:tcPr>
            <w:tcW w:w="6105" w:type="dxa"/>
            <w:tcBorders>
              <w:top w:val="nil"/>
              <w:left w:val="nil"/>
              <w:bottom w:val="single" w:sz="8" w:space="0" w:color="auto"/>
              <w:right w:val="single" w:sz="8" w:space="0" w:color="auto"/>
            </w:tcBorders>
            <w:shd w:val="clear" w:color="auto" w:fill="auto"/>
            <w:vAlign w:val="center"/>
          </w:tcPr>
          <w:p w:rsidR="00B160AB" w:rsidRPr="00E90F4C" w:rsidRDefault="00B160AB" w:rsidP="00020C70">
            <w:pPr>
              <w:rPr>
                <w:rFonts w:cs="Arial"/>
              </w:rPr>
            </w:pPr>
            <w:r w:rsidRPr="00E90F4C">
              <w:rPr>
                <w:rFonts w:cs="Arial"/>
              </w:rPr>
              <w:t>Обука за пословне кориснике</w:t>
            </w:r>
          </w:p>
        </w:tc>
        <w:tc>
          <w:tcPr>
            <w:tcW w:w="400" w:type="dxa"/>
            <w:tcBorders>
              <w:top w:val="nil"/>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413" w:type="dxa"/>
            <w:tcBorders>
              <w:top w:val="nil"/>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400" w:type="dxa"/>
            <w:tcBorders>
              <w:top w:val="nil"/>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415" w:type="dxa"/>
            <w:tcBorders>
              <w:top w:val="nil"/>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450" w:type="dxa"/>
            <w:tcBorders>
              <w:top w:val="nil"/>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450" w:type="dxa"/>
            <w:tcBorders>
              <w:top w:val="nil"/>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540" w:type="dxa"/>
            <w:tcBorders>
              <w:top w:val="nil"/>
              <w:left w:val="single" w:sz="8" w:space="0" w:color="auto"/>
              <w:bottom w:val="single" w:sz="8" w:space="0" w:color="000000"/>
              <w:right w:val="double" w:sz="6" w:space="0" w:color="auto"/>
            </w:tcBorders>
            <w:vAlign w:val="center"/>
          </w:tcPr>
          <w:p w:rsidR="00B160AB" w:rsidRPr="00E90F4C" w:rsidRDefault="00B160AB" w:rsidP="00020C70">
            <w:pPr>
              <w:jc w:val="center"/>
              <w:rPr>
                <w:rFonts w:cs="Arial"/>
                <w:b/>
                <w:bCs/>
              </w:rPr>
            </w:pPr>
          </w:p>
        </w:tc>
      </w:tr>
      <w:tr w:rsidR="00B160AB" w:rsidRPr="00E90F4C" w:rsidTr="00020C70">
        <w:trPr>
          <w:trHeight w:val="323"/>
        </w:trPr>
        <w:tc>
          <w:tcPr>
            <w:tcW w:w="465" w:type="dxa"/>
            <w:tcBorders>
              <w:left w:val="double" w:sz="6" w:space="0" w:color="auto"/>
              <w:bottom w:val="single" w:sz="8" w:space="0" w:color="000000"/>
              <w:right w:val="single" w:sz="8" w:space="0" w:color="auto"/>
            </w:tcBorders>
            <w:vAlign w:val="center"/>
          </w:tcPr>
          <w:p w:rsidR="00B160AB" w:rsidRPr="00E90F4C" w:rsidRDefault="00B160AB" w:rsidP="00020C70">
            <w:pPr>
              <w:jc w:val="center"/>
              <w:rPr>
                <w:rFonts w:cs="Arial"/>
              </w:rPr>
            </w:pPr>
          </w:p>
        </w:tc>
        <w:tc>
          <w:tcPr>
            <w:tcW w:w="6105" w:type="dxa"/>
            <w:tcBorders>
              <w:top w:val="nil"/>
              <w:left w:val="nil"/>
              <w:bottom w:val="single" w:sz="8" w:space="0" w:color="auto"/>
              <w:right w:val="single" w:sz="8" w:space="0" w:color="auto"/>
            </w:tcBorders>
            <w:shd w:val="clear" w:color="auto" w:fill="auto"/>
            <w:vAlign w:val="center"/>
          </w:tcPr>
          <w:p w:rsidR="00B160AB" w:rsidRPr="00E90F4C" w:rsidRDefault="00B160AB" w:rsidP="00020C70">
            <w:pPr>
              <w:rPr>
                <w:rFonts w:cs="Arial"/>
                <w:highlight w:val="cyan"/>
              </w:rPr>
            </w:pPr>
          </w:p>
        </w:tc>
        <w:tc>
          <w:tcPr>
            <w:tcW w:w="400" w:type="dxa"/>
            <w:tcBorders>
              <w:top w:val="nil"/>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413" w:type="dxa"/>
            <w:tcBorders>
              <w:top w:val="nil"/>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400" w:type="dxa"/>
            <w:tcBorders>
              <w:top w:val="nil"/>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415" w:type="dxa"/>
            <w:tcBorders>
              <w:top w:val="nil"/>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450" w:type="dxa"/>
            <w:tcBorders>
              <w:top w:val="nil"/>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450" w:type="dxa"/>
            <w:tcBorders>
              <w:top w:val="nil"/>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540" w:type="dxa"/>
            <w:tcBorders>
              <w:top w:val="nil"/>
              <w:left w:val="single" w:sz="8" w:space="0" w:color="auto"/>
              <w:bottom w:val="single" w:sz="8" w:space="0" w:color="000000"/>
              <w:right w:val="double" w:sz="6" w:space="0" w:color="auto"/>
            </w:tcBorders>
            <w:vAlign w:val="center"/>
          </w:tcPr>
          <w:p w:rsidR="00B160AB" w:rsidRPr="00E90F4C" w:rsidRDefault="00B160AB" w:rsidP="00020C70">
            <w:pPr>
              <w:jc w:val="center"/>
              <w:rPr>
                <w:rFonts w:cs="Arial"/>
                <w:b/>
                <w:bCs/>
              </w:rPr>
            </w:pPr>
          </w:p>
        </w:tc>
      </w:tr>
      <w:tr w:rsidR="00B160AB" w:rsidRPr="00E90F4C" w:rsidTr="00020C70">
        <w:trPr>
          <w:trHeight w:val="323"/>
        </w:trPr>
        <w:tc>
          <w:tcPr>
            <w:tcW w:w="465" w:type="dxa"/>
            <w:tcBorders>
              <w:left w:val="double" w:sz="6" w:space="0" w:color="auto"/>
              <w:bottom w:val="single" w:sz="8" w:space="0" w:color="000000"/>
              <w:right w:val="single" w:sz="8" w:space="0" w:color="auto"/>
            </w:tcBorders>
            <w:vAlign w:val="center"/>
          </w:tcPr>
          <w:p w:rsidR="00B160AB" w:rsidRPr="00E90F4C" w:rsidRDefault="00B160AB" w:rsidP="00020C70">
            <w:pPr>
              <w:jc w:val="center"/>
              <w:rPr>
                <w:rFonts w:cs="Arial"/>
              </w:rPr>
            </w:pPr>
          </w:p>
        </w:tc>
        <w:tc>
          <w:tcPr>
            <w:tcW w:w="6105" w:type="dxa"/>
            <w:tcBorders>
              <w:top w:val="nil"/>
              <w:left w:val="nil"/>
              <w:bottom w:val="single" w:sz="8" w:space="0" w:color="auto"/>
              <w:right w:val="single" w:sz="8" w:space="0" w:color="auto"/>
            </w:tcBorders>
            <w:shd w:val="clear" w:color="auto" w:fill="auto"/>
            <w:vAlign w:val="center"/>
          </w:tcPr>
          <w:p w:rsidR="00B160AB" w:rsidRPr="00E90F4C" w:rsidRDefault="00B160AB" w:rsidP="00020C70">
            <w:pPr>
              <w:rPr>
                <w:rFonts w:cs="Arial"/>
                <w:highlight w:val="cyan"/>
              </w:rPr>
            </w:pPr>
          </w:p>
        </w:tc>
        <w:tc>
          <w:tcPr>
            <w:tcW w:w="400" w:type="dxa"/>
            <w:tcBorders>
              <w:top w:val="nil"/>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413" w:type="dxa"/>
            <w:tcBorders>
              <w:top w:val="nil"/>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400" w:type="dxa"/>
            <w:tcBorders>
              <w:top w:val="nil"/>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415" w:type="dxa"/>
            <w:tcBorders>
              <w:top w:val="nil"/>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450" w:type="dxa"/>
            <w:tcBorders>
              <w:top w:val="nil"/>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450" w:type="dxa"/>
            <w:tcBorders>
              <w:top w:val="nil"/>
              <w:left w:val="single" w:sz="8" w:space="0" w:color="auto"/>
              <w:bottom w:val="single" w:sz="8" w:space="0" w:color="000000"/>
              <w:right w:val="single" w:sz="8" w:space="0" w:color="auto"/>
            </w:tcBorders>
            <w:vAlign w:val="center"/>
          </w:tcPr>
          <w:p w:rsidR="00B160AB" w:rsidRPr="00E90F4C" w:rsidRDefault="00B160AB" w:rsidP="00020C70">
            <w:pPr>
              <w:rPr>
                <w:rFonts w:cs="Arial"/>
              </w:rPr>
            </w:pPr>
          </w:p>
        </w:tc>
        <w:tc>
          <w:tcPr>
            <w:tcW w:w="540" w:type="dxa"/>
            <w:tcBorders>
              <w:top w:val="nil"/>
              <w:left w:val="single" w:sz="8" w:space="0" w:color="auto"/>
              <w:bottom w:val="single" w:sz="8" w:space="0" w:color="000000"/>
              <w:right w:val="double" w:sz="6" w:space="0" w:color="auto"/>
            </w:tcBorders>
            <w:vAlign w:val="center"/>
          </w:tcPr>
          <w:p w:rsidR="00B160AB" w:rsidRPr="00E90F4C" w:rsidRDefault="00B160AB" w:rsidP="00020C70">
            <w:pPr>
              <w:jc w:val="center"/>
              <w:rPr>
                <w:rFonts w:cs="Arial"/>
                <w:b/>
                <w:bCs/>
              </w:rPr>
            </w:pPr>
          </w:p>
        </w:tc>
      </w:tr>
      <w:tr w:rsidR="00B160AB" w:rsidRPr="00E90F4C" w:rsidTr="00020C70">
        <w:trPr>
          <w:trHeight w:val="293"/>
        </w:trPr>
        <w:tc>
          <w:tcPr>
            <w:tcW w:w="465" w:type="dxa"/>
            <w:tcBorders>
              <w:top w:val="nil"/>
              <w:left w:val="double" w:sz="6" w:space="0" w:color="auto"/>
              <w:bottom w:val="double" w:sz="6" w:space="0" w:color="auto"/>
              <w:right w:val="nil"/>
            </w:tcBorders>
            <w:shd w:val="clear" w:color="auto" w:fill="auto"/>
            <w:vAlign w:val="center"/>
            <w:hideMark/>
          </w:tcPr>
          <w:p w:rsidR="00B160AB" w:rsidRPr="00E90F4C" w:rsidRDefault="00B160AB" w:rsidP="00020C70">
            <w:pPr>
              <w:jc w:val="center"/>
              <w:rPr>
                <w:rFonts w:cs="Arial"/>
              </w:rPr>
            </w:pPr>
            <w:r w:rsidRPr="00E90F4C">
              <w:rPr>
                <w:rFonts w:cs="Arial"/>
              </w:rPr>
              <w:t>n</w:t>
            </w:r>
          </w:p>
        </w:tc>
        <w:tc>
          <w:tcPr>
            <w:tcW w:w="6105" w:type="dxa"/>
            <w:tcBorders>
              <w:top w:val="nil"/>
              <w:left w:val="single" w:sz="8" w:space="0" w:color="auto"/>
              <w:bottom w:val="double" w:sz="6" w:space="0" w:color="auto"/>
              <w:right w:val="single" w:sz="4" w:space="0" w:color="auto"/>
            </w:tcBorders>
            <w:shd w:val="clear" w:color="auto" w:fill="auto"/>
            <w:vAlign w:val="center"/>
            <w:hideMark/>
          </w:tcPr>
          <w:p w:rsidR="00B160AB" w:rsidRPr="00E90F4C" w:rsidRDefault="00B160AB" w:rsidP="00020C70">
            <w:pPr>
              <w:rPr>
                <w:rFonts w:cs="Arial"/>
              </w:rPr>
            </w:pPr>
            <w:r w:rsidRPr="00E90F4C">
              <w:rPr>
                <w:rFonts w:cs="Arial"/>
              </w:rPr>
              <w:t> </w:t>
            </w:r>
          </w:p>
        </w:tc>
        <w:tc>
          <w:tcPr>
            <w:tcW w:w="400" w:type="dxa"/>
            <w:tcBorders>
              <w:top w:val="single" w:sz="8" w:space="0" w:color="000000"/>
              <w:left w:val="single" w:sz="4" w:space="0" w:color="auto"/>
              <w:bottom w:val="double" w:sz="6" w:space="0" w:color="auto"/>
              <w:right w:val="single" w:sz="8" w:space="0" w:color="auto"/>
            </w:tcBorders>
            <w:shd w:val="clear" w:color="auto" w:fill="auto"/>
            <w:vAlign w:val="center"/>
            <w:hideMark/>
          </w:tcPr>
          <w:p w:rsidR="00B160AB" w:rsidRPr="00E90F4C" w:rsidRDefault="00B160AB" w:rsidP="00020C70">
            <w:pPr>
              <w:rPr>
                <w:rFonts w:cs="Arial"/>
              </w:rPr>
            </w:pPr>
            <w:r w:rsidRPr="00E90F4C">
              <w:rPr>
                <w:rFonts w:cs="Arial"/>
              </w:rPr>
              <w:t> </w:t>
            </w:r>
          </w:p>
        </w:tc>
        <w:tc>
          <w:tcPr>
            <w:tcW w:w="413" w:type="dxa"/>
            <w:tcBorders>
              <w:top w:val="nil"/>
              <w:left w:val="nil"/>
              <w:bottom w:val="double" w:sz="6" w:space="0" w:color="auto"/>
              <w:right w:val="single" w:sz="8" w:space="0" w:color="auto"/>
            </w:tcBorders>
            <w:shd w:val="clear" w:color="auto" w:fill="auto"/>
            <w:vAlign w:val="center"/>
            <w:hideMark/>
          </w:tcPr>
          <w:p w:rsidR="00B160AB" w:rsidRPr="00E90F4C" w:rsidRDefault="00B160AB" w:rsidP="00020C70">
            <w:pPr>
              <w:rPr>
                <w:rFonts w:cs="Arial"/>
              </w:rPr>
            </w:pPr>
            <w:r w:rsidRPr="00E90F4C">
              <w:rPr>
                <w:rFonts w:cs="Arial"/>
              </w:rPr>
              <w:t> </w:t>
            </w:r>
          </w:p>
        </w:tc>
        <w:tc>
          <w:tcPr>
            <w:tcW w:w="400" w:type="dxa"/>
            <w:tcBorders>
              <w:top w:val="nil"/>
              <w:left w:val="nil"/>
              <w:bottom w:val="double" w:sz="6" w:space="0" w:color="auto"/>
              <w:right w:val="single" w:sz="8" w:space="0" w:color="auto"/>
            </w:tcBorders>
            <w:shd w:val="clear" w:color="auto" w:fill="auto"/>
            <w:vAlign w:val="center"/>
            <w:hideMark/>
          </w:tcPr>
          <w:p w:rsidR="00B160AB" w:rsidRPr="00E90F4C" w:rsidRDefault="00B160AB" w:rsidP="00020C70">
            <w:pPr>
              <w:rPr>
                <w:rFonts w:cs="Arial"/>
              </w:rPr>
            </w:pPr>
            <w:r w:rsidRPr="00E90F4C">
              <w:rPr>
                <w:rFonts w:cs="Arial"/>
              </w:rPr>
              <w:t> </w:t>
            </w:r>
          </w:p>
        </w:tc>
        <w:tc>
          <w:tcPr>
            <w:tcW w:w="415" w:type="dxa"/>
            <w:tcBorders>
              <w:top w:val="nil"/>
              <w:left w:val="nil"/>
              <w:bottom w:val="double" w:sz="6" w:space="0" w:color="auto"/>
              <w:right w:val="single" w:sz="8" w:space="0" w:color="auto"/>
            </w:tcBorders>
            <w:shd w:val="clear" w:color="auto" w:fill="auto"/>
            <w:vAlign w:val="center"/>
            <w:hideMark/>
          </w:tcPr>
          <w:p w:rsidR="00B160AB" w:rsidRPr="00E90F4C" w:rsidRDefault="00B160AB" w:rsidP="00020C70">
            <w:pPr>
              <w:rPr>
                <w:rFonts w:cs="Arial"/>
              </w:rPr>
            </w:pPr>
            <w:r w:rsidRPr="00E90F4C">
              <w:rPr>
                <w:rFonts w:cs="Arial"/>
              </w:rPr>
              <w:t> </w:t>
            </w:r>
          </w:p>
        </w:tc>
        <w:tc>
          <w:tcPr>
            <w:tcW w:w="450" w:type="dxa"/>
            <w:tcBorders>
              <w:top w:val="nil"/>
              <w:left w:val="nil"/>
              <w:bottom w:val="double" w:sz="6" w:space="0" w:color="auto"/>
              <w:right w:val="single" w:sz="8" w:space="0" w:color="auto"/>
            </w:tcBorders>
            <w:shd w:val="clear" w:color="auto" w:fill="auto"/>
            <w:vAlign w:val="center"/>
            <w:hideMark/>
          </w:tcPr>
          <w:p w:rsidR="00B160AB" w:rsidRPr="00E90F4C" w:rsidRDefault="00B160AB" w:rsidP="00020C70">
            <w:pPr>
              <w:rPr>
                <w:rFonts w:cs="Arial"/>
              </w:rPr>
            </w:pPr>
            <w:r w:rsidRPr="00E90F4C">
              <w:rPr>
                <w:rFonts w:cs="Arial"/>
              </w:rPr>
              <w:t> </w:t>
            </w:r>
          </w:p>
        </w:tc>
        <w:tc>
          <w:tcPr>
            <w:tcW w:w="450" w:type="dxa"/>
            <w:tcBorders>
              <w:top w:val="nil"/>
              <w:left w:val="nil"/>
              <w:bottom w:val="double" w:sz="6" w:space="0" w:color="auto"/>
              <w:right w:val="single" w:sz="8" w:space="0" w:color="auto"/>
            </w:tcBorders>
            <w:shd w:val="clear" w:color="auto" w:fill="auto"/>
            <w:vAlign w:val="center"/>
            <w:hideMark/>
          </w:tcPr>
          <w:p w:rsidR="00B160AB" w:rsidRPr="00E90F4C" w:rsidRDefault="00B160AB" w:rsidP="00020C70">
            <w:pPr>
              <w:rPr>
                <w:rFonts w:cs="Arial"/>
              </w:rPr>
            </w:pPr>
            <w:r w:rsidRPr="00E90F4C">
              <w:rPr>
                <w:rFonts w:cs="Arial"/>
              </w:rPr>
              <w:t> </w:t>
            </w:r>
          </w:p>
        </w:tc>
        <w:tc>
          <w:tcPr>
            <w:tcW w:w="540" w:type="dxa"/>
            <w:tcBorders>
              <w:top w:val="nil"/>
              <w:left w:val="nil"/>
              <w:bottom w:val="double" w:sz="6" w:space="0" w:color="auto"/>
              <w:right w:val="double" w:sz="6" w:space="0" w:color="auto"/>
            </w:tcBorders>
            <w:shd w:val="clear" w:color="auto" w:fill="auto"/>
            <w:vAlign w:val="center"/>
            <w:hideMark/>
          </w:tcPr>
          <w:p w:rsidR="00B160AB" w:rsidRPr="00E90F4C" w:rsidRDefault="00B160AB" w:rsidP="00020C70">
            <w:pPr>
              <w:jc w:val="center"/>
              <w:rPr>
                <w:rFonts w:cs="Arial"/>
                <w:b/>
                <w:bCs/>
              </w:rPr>
            </w:pPr>
            <w:r w:rsidRPr="00E90F4C">
              <w:rPr>
                <w:rFonts w:cs="Arial"/>
                <w:b/>
                <w:bCs/>
              </w:rPr>
              <w:t> </w:t>
            </w:r>
          </w:p>
        </w:tc>
      </w:tr>
    </w:tbl>
    <w:p w:rsidR="00B160AB" w:rsidRPr="00DE1779" w:rsidRDefault="00B160AB" w:rsidP="00B160AB">
      <w:pPr>
        <w:tabs>
          <w:tab w:val="left" w:pos="426"/>
        </w:tabs>
        <w:rPr>
          <w:rFonts w:cs="Arial"/>
        </w:rPr>
      </w:pPr>
    </w:p>
    <w:p w:rsidR="00B160AB" w:rsidRPr="00DE1779" w:rsidRDefault="00B160AB" w:rsidP="0039153A">
      <w:pPr>
        <w:pStyle w:val="ListParagraph"/>
        <w:numPr>
          <w:ilvl w:val="0"/>
          <w:numId w:val="50"/>
        </w:numPr>
        <w:tabs>
          <w:tab w:val="left" w:pos="426"/>
        </w:tabs>
        <w:spacing w:before="0" w:after="0" w:line="240" w:lineRule="auto"/>
        <w:ind w:left="714" w:hanging="357"/>
        <w:rPr>
          <w:rFonts w:ascii="Arial" w:hAnsi="Arial" w:cs="Arial"/>
        </w:rPr>
      </w:pPr>
      <w:r w:rsidRPr="00DE1779">
        <w:rPr>
          <w:rFonts w:ascii="Arial" w:hAnsi="Arial" w:cs="Arial"/>
        </w:rPr>
        <w:t>назначити све главне активности које су утврђене приликом испоруке добара и извршења услуга</w:t>
      </w:r>
    </w:p>
    <w:p w:rsidR="00B160AB" w:rsidRPr="00DE1779" w:rsidRDefault="00B160AB" w:rsidP="00B160AB">
      <w:pPr>
        <w:spacing w:before="240"/>
        <w:rPr>
          <w:rFonts w:cs="Arial"/>
          <w:i/>
        </w:rPr>
      </w:pPr>
      <w:r w:rsidRPr="00DE1779">
        <w:rPr>
          <w:rFonts w:cs="Arial"/>
          <w:i/>
        </w:rPr>
        <w:t>Напомена: По потреби термин план се може се проширити / модификовати додавањем потребног броја колона и редова.</w:t>
      </w:r>
    </w:p>
    <w:p w:rsidR="00B160AB" w:rsidRPr="00DE1779" w:rsidRDefault="00B160AB" w:rsidP="00B160AB">
      <w:pPr>
        <w:rPr>
          <w:rFonts w:cs="Arial"/>
          <w:b/>
        </w:rPr>
      </w:pPr>
    </w:p>
    <w:p w:rsidR="00B160AB" w:rsidRPr="00DE1779" w:rsidRDefault="00B160AB" w:rsidP="00B160AB">
      <w:pPr>
        <w:jc w:val="right"/>
        <w:rPr>
          <w:rFonts w:cs="Arial"/>
          <w:b/>
        </w:rPr>
      </w:pPr>
    </w:p>
    <w:tbl>
      <w:tblPr>
        <w:tblW w:w="0" w:type="auto"/>
        <w:jc w:val="center"/>
        <w:tblLook w:val="01E0" w:firstRow="1" w:lastRow="1" w:firstColumn="1" w:lastColumn="1" w:noHBand="0" w:noVBand="0"/>
      </w:tblPr>
      <w:tblGrid>
        <w:gridCol w:w="3652"/>
        <w:gridCol w:w="1985"/>
        <w:gridCol w:w="3782"/>
      </w:tblGrid>
      <w:tr w:rsidR="00B160AB" w:rsidRPr="00DE1779" w:rsidTr="00020C70">
        <w:trPr>
          <w:jc w:val="center"/>
        </w:trPr>
        <w:tc>
          <w:tcPr>
            <w:tcW w:w="3652" w:type="dxa"/>
          </w:tcPr>
          <w:p w:rsidR="00B160AB" w:rsidRPr="00DE1779" w:rsidRDefault="00B160AB" w:rsidP="00020C70">
            <w:pPr>
              <w:jc w:val="center"/>
              <w:rPr>
                <w:rFonts w:cs="Arial"/>
              </w:rPr>
            </w:pPr>
            <w:r w:rsidRPr="00DE1779">
              <w:rPr>
                <w:rFonts w:cs="Arial"/>
              </w:rPr>
              <w:t>Датум:</w:t>
            </w:r>
          </w:p>
        </w:tc>
        <w:tc>
          <w:tcPr>
            <w:tcW w:w="1985" w:type="dxa"/>
          </w:tcPr>
          <w:p w:rsidR="00B160AB" w:rsidRPr="00DE1779" w:rsidRDefault="00B160AB" w:rsidP="00020C70">
            <w:pPr>
              <w:jc w:val="center"/>
              <w:rPr>
                <w:rFonts w:cs="Arial"/>
              </w:rPr>
            </w:pPr>
            <w:r w:rsidRPr="00DE1779">
              <w:rPr>
                <w:rFonts w:cs="Arial"/>
              </w:rPr>
              <w:t>М.П.</w:t>
            </w:r>
          </w:p>
        </w:tc>
        <w:tc>
          <w:tcPr>
            <w:tcW w:w="3782" w:type="dxa"/>
          </w:tcPr>
          <w:p w:rsidR="00B160AB" w:rsidRPr="00DE1779" w:rsidRDefault="00B160AB" w:rsidP="00020C70">
            <w:pPr>
              <w:jc w:val="center"/>
              <w:rPr>
                <w:rFonts w:cs="Arial"/>
              </w:rPr>
            </w:pPr>
            <w:r w:rsidRPr="00DE1779">
              <w:rPr>
                <w:rFonts w:cs="Arial"/>
              </w:rPr>
              <w:t>Понуђач:</w:t>
            </w:r>
          </w:p>
        </w:tc>
      </w:tr>
      <w:tr w:rsidR="00B160AB" w:rsidRPr="00DE1779" w:rsidTr="00020C70">
        <w:trPr>
          <w:jc w:val="center"/>
        </w:trPr>
        <w:tc>
          <w:tcPr>
            <w:tcW w:w="3652" w:type="dxa"/>
            <w:vAlign w:val="center"/>
          </w:tcPr>
          <w:p w:rsidR="00B160AB" w:rsidRPr="00DE1779" w:rsidRDefault="00B160AB" w:rsidP="00020C70">
            <w:pPr>
              <w:rPr>
                <w:rFonts w:cs="Arial"/>
              </w:rPr>
            </w:pPr>
          </w:p>
        </w:tc>
        <w:tc>
          <w:tcPr>
            <w:tcW w:w="1985" w:type="dxa"/>
            <w:vAlign w:val="center"/>
          </w:tcPr>
          <w:p w:rsidR="00B160AB" w:rsidRPr="00DE1779" w:rsidRDefault="00B160AB" w:rsidP="00020C70">
            <w:pPr>
              <w:rPr>
                <w:rFonts w:cs="Arial"/>
              </w:rPr>
            </w:pPr>
          </w:p>
        </w:tc>
        <w:tc>
          <w:tcPr>
            <w:tcW w:w="3782" w:type="dxa"/>
            <w:vAlign w:val="center"/>
          </w:tcPr>
          <w:p w:rsidR="00B160AB" w:rsidRPr="00DE1779" w:rsidRDefault="00B160AB" w:rsidP="00020C70">
            <w:pPr>
              <w:rPr>
                <w:rFonts w:cs="Arial"/>
              </w:rPr>
            </w:pPr>
          </w:p>
        </w:tc>
      </w:tr>
      <w:tr w:rsidR="00B160AB" w:rsidRPr="00DE1779" w:rsidTr="00020C70">
        <w:trPr>
          <w:jc w:val="center"/>
        </w:trPr>
        <w:tc>
          <w:tcPr>
            <w:tcW w:w="3652" w:type="dxa"/>
            <w:tcBorders>
              <w:bottom w:val="single" w:sz="4" w:space="0" w:color="auto"/>
            </w:tcBorders>
            <w:vAlign w:val="center"/>
          </w:tcPr>
          <w:p w:rsidR="00B160AB" w:rsidRPr="00DE1779" w:rsidRDefault="00B160AB" w:rsidP="00020C70">
            <w:pPr>
              <w:rPr>
                <w:rFonts w:cs="Arial"/>
              </w:rPr>
            </w:pPr>
          </w:p>
        </w:tc>
        <w:tc>
          <w:tcPr>
            <w:tcW w:w="1985" w:type="dxa"/>
            <w:vAlign w:val="center"/>
          </w:tcPr>
          <w:p w:rsidR="00B160AB" w:rsidRPr="00DE1779" w:rsidRDefault="00B160AB" w:rsidP="00020C70">
            <w:pPr>
              <w:rPr>
                <w:rFonts w:cs="Arial"/>
              </w:rPr>
            </w:pPr>
          </w:p>
        </w:tc>
        <w:tc>
          <w:tcPr>
            <w:tcW w:w="3782" w:type="dxa"/>
            <w:tcBorders>
              <w:bottom w:val="single" w:sz="4" w:space="0" w:color="auto"/>
            </w:tcBorders>
            <w:vAlign w:val="center"/>
          </w:tcPr>
          <w:p w:rsidR="00B160AB" w:rsidRPr="00DE1779" w:rsidRDefault="00B160AB" w:rsidP="00020C70">
            <w:pPr>
              <w:rPr>
                <w:rFonts w:cs="Arial"/>
              </w:rPr>
            </w:pPr>
          </w:p>
        </w:tc>
      </w:tr>
    </w:tbl>
    <w:p w:rsidR="00B160AB" w:rsidRPr="00DE1779" w:rsidRDefault="00B160AB" w:rsidP="00B160AB">
      <w:pPr>
        <w:jc w:val="right"/>
        <w:rPr>
          <w:rFonts w:cs="Arial"/>
          <w:b/>
        </w:rPr>
      </w:pPr>
    </w:p>
    <w:p w:rsidR="00341417" w:rsidRPr="00F40682" w:rsidRDefault="00B160AB" w:rsidP="00B160AB">
      <w:pPr>
        <w:rPr>
          <w:lang w:val="ru-RU"/>
        </w:rPr>
      </w:pPr>
      <w:r w:rsidRPr="00DE1779">
        <w:br w:type="page"/>
      </w:r>
      <w:bookmarkEnd w:id="268"/>
    </w:p>
    <w:p w:rsidR="00B160AB" w:rsidRDefault="00B160AB" w:rsidP="00560A56">
      <w:pPr>
        <w:spacing w:before="0"/>
        <w:jc w:val="right"/>
        <w:outlineLvl w:val="1"/>
        <w:rPr>
          <w:rFonts w:cs="Arial"/>
          <w:b/>
          <w:sz w:val="24"/>
          <w:szCs w:val="24"/>
        </w:rPr>
      </w:pPr>
    </w:p>
    <w:p w:rsidR="00B160AB" w:rsidRPr="00FE510F" w:rsidRDefault="00B160AB" w:rsidP="00B160AB">
      <w:pPr>
        <w:pStyle w:val="KDObrazac"/>
        <w:spacing w:before="0"/>
      </w:pPr>
      <w:bookmarkStart w:id="275" w:name="_Toc362821722"/>
      <w:bookmarkStart w:id="276" w:name="_Toc417400794"/>
      <w:r>
        <w:t>ОБРАЗАЦ 7</w:t>
      </w:r>
      <w:r w:rsidRPr="00FE510F">
        <w:t>.</w:t>
      </w:r>
      <w:bookmarkEnd w:id="275"/>
      <w:bookmarkEnd w:id="276"/>
    </w:p>
    <w:p w:rsidR="00B160AB" w:rsidRPr="00E95DB4" w:rsidRDefault="00B160AB" w:rsidP="00B160AB">
      <w:pPr>
        <w:widowControl w:val="0"/>
        <w:autoSpaceDE w:val="0"/>
        <w:autoSpaceDN w:val="0"/>
        <w:adjustRightInd w:val="0"/>
        <w:ind w:left="708" w:firstLine="708"/>
        <w:jc w:val="right"/>
        <w:rPr>
          <w:rFonts w:cs="Arial"/>
          <w:b/>
        </w:rPr>
      </w:pPr>
    </w:p>
    <w:p w:rsidR="00B160AB" w:rsidRDefault="00B160AB" w:rsidP="00B160AB">
      <w:pPr>
        <w:pStyle w:val="BodyText"/>
        <w:jc w:val="center"/>
        <w:rPr>
          <w:rFonts w:cs="Arial"/>
          <w:b/>
          <w:bCs/>
          <w:sz w:val="22"/>
          <w:szCs w:val="22"/>
        </w:rPr>
      </w:pPr>
      <w:r w:rsidRPr="00E95DB4">
        <w:rPr>
          <w:rFonts w:cs="Arial"/>
          <w:b/>
          <w:bCs/>
          <w:sz w:val="22"/>
          <w:szCs w:val="22"/>
        </w:rPr>
        <w:t>РЕФЕРЕНТНА ЛИСТА</w:t>
      </w:r>
    </w:p>
    <w:p w:rsidR="00B160AB" w:rsidRPr="00E95DB4" w:rsidRDefault="00B160AB" w:rsidP="00B160AB">
      <w:pPr>
        <w:pStyle w:val="BodyText"/>
        <w:jc w:val="center"/>
        <w:rPr>
          <w:rFonts w:cs="Arial"/>
          <w:b/>
          <w:bCs/>
          <w:sz w:val="22"/>
          <w:szCs w:val="22"/>
        </w:rPr>
      </w:pPr>
    </w:p>
    <w:p w:rsidR="00B160AB" w:rsidRDefault="00B160AB" w:rsidP="00B160AB">
      <w:pPr>
        <w:pStyle w:val="BodyText"/>
        <w:jc w:val="center"/>
        <w:rPr>
          <w:rFonts w:cs="Arial"/>
          <w:b/>
          <w:bCs/>
          <w:sz w:val="22"/>
          <w:szCs w:val="22"/>
        </w:rPr>
      </w:pPr>
      <w:r w:rsidRPr="00E61DE5">
        <w:rPr>
          <w:rFonts w:cs="Arial"/>
          <w:b/>
          <w:bCs/>
          <w:sz w:val="22"/>
          <w:szCs w:val="22"/>
        </w:rPr>
        <w:t xml:space="preserve">за јавну набавку добара </w:t>
      </w:r>
      <w:r w:rsidR="00986195">
        <w:rPr>
          <w:rFonts w:cs="Arial"/>
          <w:b/>
          <w:bCs/>
          <w:sz w:val="22"/>
          <w:szCs w:val="22"/>
        </w:rPr>
        <w:t>ЈН 1000/0592/2018</w:t>
      </w:r>
    </w:p>
    <w:p w:rsidR="00B160AB" w:rsidRPr="00E61DE5" w:rsidRDefault="00B160AB" w:rsidP="00B160AB">
      <w:pPr>
        <w:pStyle w:val="BodyText"/>
        <w:jc w:val="center"/>
        <w:rPr>
          <w:rFonts w:cs="Arial"/>
          <w:b/>
          <w:bCs/>
          <w:sz w:val="22"/>
          <w:szCs w:val="22"/>
        </w:rPr>
      </w:pPr>
      <w:r>
        <w:rPr>
          <w:rFonts w:cs="Arial"/>
          <w:b/>
          <w:bCs/>
          <w:sz w:val="22"/>
          <w:szCs w:val="22"/>
        </w:rPr>
        <w:t>Систем за двофакторску идентификацију корисника апликативних решења</w:t>
      </w:r>
    </w:p>
    <w:p w:rsidR="00B160AB" w:rsidRPr="00E95DB4" w:rsidRDefault="00B160AB" w:rsidP="00B160AB">
      <w:pPr>
        <w:pStyle w:val="BodyText"/>
        <w:jc w:val="cente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
        <w:gridCol w:w="1765"/>
        <w:gridCol w:w="2027"/>
        <w:gridCol w:w="1664"/>
        <w:gridCol w:w="1670"/>
        <w:gridCol w:w="1808"/>
      </w:tblGrid>
      <w:tr w:rsidR="00B160AB" w:rsidRPr="00E95DB4" w:rsidTr="00020C70">
        <w:trPr>
          <w:trHeight w:val="727"/>
        </w:trPr>
        <w:tc>
          <w:tcPr>
            <w:tcW w:w="389" w:type="pct"/>
            <w:tcBorders>
              <w:top w:val="single" w:sz="4" w:space="0" w:color="auto"/>
              <w:left w:val="single" w:sz="4" w:space="0" w:color="auto"/>
              <w:bottom w:val="single" w:sz="4" w:space="0" w:color="auto"/>
              <w:right w:val="single" w:sz="4" w:space="0" w:color="auto"/>
            </w:tcBorders>
            <w:shd w:val="clear" w:color="auto" w:fill="FFFFFF"/>
          </w:tcPr>
          <w:p w:rsidR="00B160AB" w:rsidRPr="00E95DB4" w:rsidRDefault="00B160AB" w:rsidP="00020C70">
            <w:pPr>
              <w:ind w:left="127"/>
              <w:rPr>
                <w:rFonts w:cs="Arial"/>
              </w:rPr>
            </w:pPr>
          </w:p>
          <w:p w:rsidR="00B160AB" w:rsidRPr="00E95DB4" w:rsidRDefault="00B160AB" w:rsidP="00020C70">
            <w:pPr>
              <w:ind w:left="127"/>
              <w:rPr>
                <w:rFonts w:cs="Arial"/>
                <w:b/>
              </w:rPr>
            </w:pPr>
            <w:r w:rsidRPr="00E95DB4">
              <w:rPr>
                <w:rFonts w:cs="Arial"/>
                <w:b/>
              </w:rPr>
              <w:t>Р.</w:t>
            </w:r>
          </w:p>
          <w:p w:rsidR="00B160AB" w:rsidRPr="00E95DB4" w:rsidRDefault="00B160AB" w:rsidP="00020C70">
            <w:pPr>
              <w:ind w:left="127"/>
              <w:rPr>
                <w:rFonts w:cs="Arial"/>
              </w:rPr>
            </w:pPr>
            <w:proofErr w:type="gramStart"/>
            <w:r w:rsidRPr="00E95DB4">
              <w:rPr>
                <w:rFonts w:cs="Arial"/>
                <w:b/>
              </w:rPr>
              <w:t>бр</w:t>
            </w:r>
            <w:proofErr w:type="gramEnd"/>
            <w:r w:rsidRPr="00E95DB4">
              <w:rPr>
                <w:rFonts w:cs="Arial"/>
              </w:rPr>
              <w:t>.</w:t>
            </w:r>
          </w:p>
        </w:tc>
        <w:tc>
          <w:tcPr>
            <w:tcW w:w="911" w:type="pct"/>
            <w:tcBorders>
              <w:top w:val="single" w:sz="4" w:space="0" w:color="auto"/>
              <w:left w:val="single" w:sz="4" w:space="0" w:color="auto"/>
              <w:bottom w:val="single" w:sz="4" w:space="0" w:color="auto"/>
              <w:right w:val="single" w:sz="4" w:space="0" w:color="auto"/>
            </w:tcBorders>
            <w:shd w:val="clear" w:color="auto" w:fill="FFFFFF"/>
          </w:tcPr>
          <w:p w:rsidR="00B160AB" w:rsidRPr="00E95DB4" w:rsidRDefault="00B160AB" w:rsidP="00020C70">
            <w:pPr>
              <w:jc w:val="center"/>
              <w:rPr>
                <w:rFonts w:cs="Arial"/>
              </w:rPr>
            </w:pPr>
            <w:r w:rsidRPr="00E95DB4">
              <w:rPr>
                <w:rFonts w:cs="Arial"/>
                <w:b/>
              </w:rPr>
              <w:t>Назив и седиште наручиоца / крајњег купца/</w:t>
            </w:r>
            <w:r w:rsidR="004A60FC">
              <w:rPr>
                <w:rFonts w:cs="Arial"/>
                <w:b/>
              </w:rPr>
              <w:t>Купац</w:t>
            </w:r>
          </w:p>
        </w:tc>
        <w:tc>
          <w:tcPr>
            <w:tcW w:w="1046" w:type="pct"/>
            <w:tcBorders>
              <w:top w:val="single" w:sz="4" w:space="0" w:color="auto"/>
              <w:left w:val="single" w:sz="4" w:space="0" w:color="auto"/>
              <w:bottom w:val="single" w:sz="4" w:space="0" w:color="auto"/>
              <w:right w:val="single" w:sz="4" w:space="0" w:color="auto"/>
            </w:tcBorders>
            <w:shd w:val="clear" w:color="auto" w:fill="FFFFFF"/>
          </w:tcPr>
          <w:p w:rsidR="00B160AB" w:rsidRPr="00E95DB4" w:rsidRDefault="00B160AB" w:rsidP="00020C70">
            <w:pPr>
              <w:jc w:val="center"/>
              <w:rPr>
                <w:rFonts w:cs="Arial"/>
                <w:b/>
              </w:rPr>
            </w:pPr>
            <w:r w:rsidRPr="00E95DB4">
              <w:rPr>
                <w:rFonts w:cs="Arial"/>
                <w:b/>
              </w:rPr>
              <w:t>Назив и опис испоручен</w:t>
            </w:r>
            <w:r>
              <w:rPr>
                <w:rFonts w:cs="Arial"/>
                <w:b/>
              </w:rPr>
              <w:t>огдобра</w:t>
            </w:r>
            <w:r w:rsidRPr="00E95DB4">
              <w:rPr>
                <w:rFonts w:cs="Arial"/>
                <w:b/>
              </w:rPr>
              <w:t xml:space="preserve"> и / или извршене услуге</w:t>
            </w:r>
          </w:p>
          <w:p w:rsidR="00B160AB" w:rsidRPr="00E95DB4" w:rsidRDefault="00B160AB" w:rsidP="00020C70">
            <w:pPr>
              <w:jc w:val="center"/>
              <w:rPr>
                <w:rFonts w:cs="Arial"/>
                <w:b/>
              </w:rPr>
            </w:pPr>
          </w:p>
        </w:tc>
        <w:tc>
          <w:tcPr>
            <w:tcW w:w="859" w:type="pct"/>
            <w:tcBorders>
              <w:top w:val="single" w:sz="4" w:space="0" w:color="auto"/>
              <w:left w:val="single" w:sz="4" w:space="0" w:color="auto"/>
              <w:bottom w:val="single" w:sz="4" w:space="0" w:color="auto"/>
              <w:right w:val="single" w:sz="4" w:space="0" w:color="auto"/>
            </w:tcBorders>
            <w:shd w:val="clear" w:color="auto" w:fill="FFFFFF"/>
          </w:tcPr>
          <w:p w:rsidR="00B160AB" w:rsidRPr="00E95DB4" w:rsidRDefault="00B160AB" w:rsidP="00020C70">
            <w:pPr>
              <w:jc w:val="center"/>
              <w:rPr>
                <w:rFonts w:cs="Arial"/>
                <w:b/>
                <w:i/>
              </w:rPr>
            </w:pPr>
            <w:r w:rsidRPr="00E95DB4">
              <w:rPr>
                <w:rFonts w:cs="Arial"/>
                <w:b/>
              </w:rPr>
              <w:t xml:space="preserve">Датум и број закључења уговора, вредност уговора  </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B160AB" w:rsidRPr="00E95DB4" w:rsidRDefault="00B160AB" w:rsidP="00020C70">
            <w:pPr>
              <w:jc w:val="center"/>
              <w:rPr>
                <w:rFonts w:cs="Arial"/>
                <w:b/>
              </w:rPr>
            </w:pPr>
          </w:p>
          <w:p w:rsidR="00B160AB" w:rsidRPr="00E95DB4" w:rsidRDefault="00B160AB" w:rsidP="00020C70">
            <w:pPr>
              <w:jc w:val="center"/>
              <w:rPr>
                <w:rFonts w:cs="Arial"/>
                <w:b/>
              </w:rPr>
            </w:pPr>
            <w:r w:rsidRPr="00E95DB4">
              <w:rPr>
                <w:rFonts w:cs="Arial"/>
                <w:b/>
              </w:rPr>
              <w:t>Период реализације</w:t>
            </w:r>
          </w:p>
          <w:p w:rsidR="00B160AB" w:rsidRPr="00E95DB4" w:rsidRDefault="00B160AB" w:rsidP="00020C70">
            <w:pPr>
              <w:jc w:val="center"/>
              <w:rPr>
                <w:rFonts w:cs="Arial"/>
                <w:b/>
              </w:rPr>
            </w:pPr>
            <w:r w:rsidRPr="00E95DB4">
              <w:rPr>
                <w:rFonts w:cs="Arial"/>
                <w:b/>
              </w:rPr>
              <w:t>уговора</w:t>
            </w:r>
          </w:p>
        </w:tc>
        <w:tc>
          <w:tcPr>
            <w:tcW w:w="933" w:type="pct"/>
            <w:tcBorders>
              <w:top w:val="single" w:sz="4" w:space="0" w:color="auto"/>
              <w:left w:val="single" w:sz="4" w:space="0" w:color="auto"/>
              <w:bottom w:val="single" w:sz="4" w:space="0" w:color="auto"/>
              <w:right w:val="single" w:sz="4" w:space="0" w:color="auto"/>
            </w:tcBorders>
            <w:shd w:val="clear" w:color="auto" w:fill="FFFFFF"/>
          </w:tcPr>
          <w:p w:rsidR="00B160AB" w:rsidRPr="00E95DB4" w:rsidRDefault="00B160AB" w:rsidP="00020C70">
            <w:pPr>
              <w:jc w:val="center"/>
              <w:rPr>
                <w:rFonts w:cs="Arial"/>
                <w:b/>
              </w:rPr>
            </w:pPr>
          </w:p>
          <w:p w:rsidR="00B160AB" w:rsidRPr="00E95DB4" w:rsidRDefault="00B160AB" w:rsidP="00020C70">
            <w:pPr>
              <w:jc w:val="center"/>
              <w:rPr>
                <w:rFonts w:cs="Arial"/>
                <w:b/>
              </w:rPr>
            </w:pPr>
            <w:r w:rsidRPr="00E95DB4">
              <w:rPr>
                <w:rFonts w:cs="Arial"/>
                <w:b/>
              </w:rPr>
              <w:t xml:space="preserve">Вредност уговора дин </w:t>
            </w:r>
          </w:p>
          <w:p w:rsidR="00B160AB" w:rsidRPr="00E95DB4" w:rsidRDefault="00B160AB" w:rsidP="00020C70">
            <w:pPr>
              <w:jc w:val="center"/>
              <w:rPr>
                <w:rFonts w:cs="Arial"/>
                <w:b/>
              </w:rPr>
            </w:pPr>
            <w:r w:rsidRPr="00E95DB4">
              <w:rPr>
                <w:rFonts w:cs="Arial"/>
                <w:b/>
              </w:rPr>
              <w:t xml:space="preserve">без ПДВ  </w:t>
            </w:r>
          </w:p>
        </w:tc>
      </w:tr>
      <w:tr w:rsidR="00B160AB" w:rsidRPr="00E95DB4" w:rsidTr="00020C70">
        <w:trPr>
          <w:trHeight w:val="532"/>
        </w:trPr>
        <w:tc>
          <w:tcPr>
            <w:tcW w:w="389" w:type="pct"/>
            <w:tcBorders>
              <w:top w:val="single" w:sz="4" w:space="0" w:color="auto"/>
              <w:left w:val="single" w:sz="4" w:space="0" w:color="auto"/>
              <w:bottom w:val="single" w:sz="4" w:space="0" w:color="auto"/>
              <w:right w:val="single" w:sz="4" w:space="0" w:color="auto"/>
            </w:tcBorders>
            <w:vAlign w:val="center"/>
          </w:tcPr>
          <w:p w:rsidR="00B160AB" w:rsidRPr="00E95DB4" w:rsidRDefault="00B160AB" w:rsidP="00020C70">
            <w:pPr>
              <w:ind w:left="127"/>
              <w:jc w:val="center"/>
              <w:rPr>
                <w:rFonts w:cs="Arial"/>
              </w:rPr>
            </w:pPr>
          </w:p>
          <w:p w:rsidR="00B160AB" w:rsidRPr="00E95DB4" w:rsidRDefault="00B160AB" w:rsidP="00020C70">
            <w:pPr>
              <w:ind w:left="127"/>
              <w:jc w:val="center"/>
              <w:rPr>
                <w:rFonts w:cs="Arial"/>
              </w:rPr>
            </w:pPr>
          </w:p>
          <w:p w:rsidR="00B160AB" w:rsidRPr="00E95DB4" w:rsidRDefault="00B160AB" w:rsidP="00020C70">
            <w:pPr>
              <w:ind w:left="127"/>
              <w:jc w:val="center"/>
              <w:rPr>
                <w:rFonts w:cs="Arial"/>
              </w:rPr>
            </w:pPr>
            <w:r w:rsidRPr="00E95DB4">
              <w:rPr>
                <w:rFonts w:cs="Arial"/>
              </w:rPr>
              <w:t>1</w:t>
            </w:r>
          </w:p>
        </w:tc>
        <w:tc>
          <w:tcPr>
            <w:tcW w:w="911" w:type="pct"/>
            <w:tcBorders>
              <w:top w:val="single" w:sz="4" w:space="0" w:color="auto"/>
              <w:left w:val="single" w:sz="4" w:space="0" w:color="auto"/>
              <w:bottom w:val="single" w:sz="4" w:space="0" w:color="auto"/>
              <w:right w:val="single" w:sz="4" w:space="0" w:color="auto"/>
            </w:tcBorders>
          </w:tcPr>
          <w:p w:rsidR="00B160AB" w:rsidRPr="00E95DB4" w:rsidRDefault="00B160AB" w:rsidP="00020C70">
            <w:pPr>
              <w:rPr>
                <w:rFonts w:cs="Arial"/>
              </w:rPr>
            </w:pPr>
          </w:p>
          <w:p w:rsidR="00B160AB" w:rsidRPr="00E95DB4" w:rsidRDefault="00B160AB" w:rsidP="00020C70">
            <w:pPr>
              <w:rPr>
                <w:rFonts w:cs="Arial"/>
              </w:rPr>
            </w:pPr>
          </w:p>
          <w:p w:rsidR="00B160AB" w:rsidRPr="00E95DB4" w:rsidRDefault="00B160AB" w:rsidP="00020C70">
            <w:pPr>
              <w:rPr>
                <w:rFonts w:cs="Arial"/>
              </w:rPr>
            </w:pPr>
          </w:p>
        </w:tc>
        <w:tc>
          <w:tcPr>
            <w:tcW w:w="1046" w:type="pct"/>
            <w:tcBorders>
              <w:top w:val="single" w:sz="4" w:space="0" w:color="auto"/>
              <w:left w:val="single" w:sz="4" w:space="0" w:color="auto"/>
              <w:bottom w:val="single" w:sz="4" w:space="0" w:color="auto"/>
              <w:right w:val="single" w:sz="4" w:space="0" w:color="auto"/>
            </w:tcBorders>
          </w:tcPr>
          <w:p w:rsidR="00B160AB" w:rsidRPr="00E95DB4" w:rsidRDefault="00B160AB" w:rsidP="00020C70">
            <w:pPr>
              <w:rPr>
                <w:rFonts w:cs="Arial"/>
              </w:rPr>
            </w:pPr>
          </w:p>
        </w:tc>
        <w:tc>
          <w:tcPr>
            <w:tcW w:w="859" w:type="pct"/>
            <w:tcBorders>
              <w:top w:val="single" w:sz="4" w:space="0" w:color="auto"/>
              <w:left w:val="single" w:sz="4" w:space="0" w:color="auto"/>
              <w:bottom w:val="single" w:sz="4" w:space="0" w:color="auto"/>
              <w:right w:val="single" w:sz="4" w:space="0" w:color="auto"/>
            </w:tcBorders>
          </w:tcPr>
          <w:p w:rsidR="00B160AB" w:rsidRPr="00E95DB4" w:rsidRDefault="00B160AB" w:rsidP="00020C70">
            <w:pPr>
              <w:rPr>
                <w:rFonts w:cs="Arial"/>
              </w:rPr>
            </w:pPr>
          </w:p>
          <w:p w:rsidR="00B160AB" w:rsidRPr="00E95DB4" w:rsidRDefault="00B160AB" w:rsidP="00020C70">
            <w:pPr>
              <w:rPr>
                <w:rFonts w:cs="Arial"/>
              </w:rPr>
            </w:pPr>
          </w:p>
          <w:p w:rsidR="00B160AB" w:rsidRPr="00E95DB4" w:rsidRDefault="00B160AB" w:rsidP="00020C70">
            <w:pPr>
              <w:rPr>
                <w:rFonts w:cs="Arial"/>
              </w:rPr>
            </w:pPr>
          </w:p>
        </w:tc>
        <w:tc>
          <w:tcPr>
            <w:tcW w:w="862" w:type="pct"/>
            <w:tcBorders>
              <w:top w:val="single" w:sz="4" w:space="0" w:color="auto"/>
              <w:left w:val="single" w:sz="4" w:space="0" w:color="auto"/>
              <w:bottom w:val="single" w:sz="4" w:space="0" w:color="auto"/>
              <w:right w:val="single" w:sz="4" w:space="0" w:color="auto"/>
            </w:tcBorders>
          </w:tcPr>
          <w:p w:rsidR="00B160AB" w:rsidRPr="00E95DB4" w:rsidRDefault="00B160AB" w:rsidP="00020C70">
            <w:pPr>
              <w:rPr>
                <w:rFonts w:cs="Arial"/>
              </w:rPr>
            </w:pPr>
          </w:p>
        </w:tc>
        <w:tc>
          <w:tcPr>
            <w:tcW w:w="933" w:type="pct"/>
            <w:tcBorders>
              <w:top w:val="single" w:sz="4" w:space="0" w:color="auto"/>
              <w:left w:val="single" w:sz="4" w:space="0" w:color="auto"/>
              <w:bottom w:val="single" w:sz="4" w:space="0" w:color="auto"/>
              <w:right w:val="single" w:sz="4" w:space="0" w:color="auto"/>
            </w:tcBorders>
          </w:tcPr>
          <w:p w:rsidR="00B160AB" w:rsidRPr="00E95DB4" w:rsidRDefault="00B160AB" w:rsidP="00020C70">
            <w:pPr>
              <w:rPr>
                <w:rFonts w:cs="Arial"/>
              </w:rPr>
            </w:pPr>
          </w:p>
        </w:tc>
      </w:tr>
      <w:tr w:rsidR="00B160AB" w:rsidRPr="00E95DB4" w:rsidTr="00020C70">
        <w:trPr>
          <w:trHeight w:val="556"/>
        </w:trPr>
        <w:tc>
          <w:tcPr>
            <w:tcW w:w="389" w:type="pct"/>
            <w:tcBorders>
              <w:top w:val="single" w:sz="4" w:space="0" w:color="auto"/>
              <w:left w:val="single" w:sz="4" w:space="0" w:color="auto"/>
              <w:bottom w:val="single" w:sz="4" w:space="0" w:color="auto"/>
              <w:right w:val="single" w:sz="4" w:space="0" w:color="auto"/>
            </w:tcBorders>
            <w:vAlign w:val="center"/>
          </w:tcPr>
          <w:p w:rsidR="00B160AB" w:rsidRPr="00E95DB4" w:rsidRDefault="00B160AB" w:rsidP="00020C70">
            <w:pPr>
              <w:ind w:left="127"/>
              <w:jc w:val="center"/>
              <w:rPr>
                <w:rFonts w:cs="Arial"/>
              </w:rPr>
            </w:pPr>
          </w:p>
          <w:p w:rsidR="00B160AB" w:rsidRPr="00E95DB4" w:rsidRDefault="00B160AB" w:rsidP="00020C70">
            <w:pPr>
              <w:ind w:left="127"/>
              <w:jc w:val="center"/>
              <w:rPr>
                <w:rFonts w:cs="Arial"/>
              </w:rPr>
            </w:pPr>
            <w:r w:rsidRPr="00E95DB4">
              <w:rPr>
                <w:rFonts w:cs="Arial"/>
              </w:rPr>
              <w:t>2</w:t>
            </w:r>
          </w:p>
          <w:p w:rsidR="00B160AB" w:rsidRPr="00E95DB4" w:rsidRDefault="00B160AB" w:rsidP="00020C70">
            <w:pPr>
              <w:ind w:left="127"/>
              <w:jc w:val="center"/>
              <w:rPr>
                <w:rFonts w:cs="Arial"/>
              </w:rPr>
            </w:pPr>
          </w:p>
        </w:tc>
        <w:tc>
          <w:tcPr>
            <w:tcW w:w="911" w:type="pct"/>
            <w:tcBorders>
              <w:top w:val="single" w:sz="4" w:space="0" w:color="auto"/>
              <w:left w:val="single" w:sz="4" w:space="0" w:color="auto"/>
              <w:bottom w:val="single" w:sz="4" w:space="0" w:color="auto"/>
              <w:right w:val="single" w:sz="4" w:space="0" w:color="auto"/>
            </w:tcBorders>
          </w:tcPr>
          <w:p w:rsidR="00B160AB" w:rsidRPr="00E95DB4" w:rsidRDefault="00B160AB" w:rsidP="00020C70">
            <w:pPr>
              <w:rPr>
                <w:rFonts w:cs="Arial"/>
              </w:rPr>
            </w:pPr>
          </w:p>
          <w:p w:rsidR="00B160AB" w:rsidRPr="00E95DB4" w:rsidRDefault="00B160AB" w:rsidP="00020C70">
            <w:pPr>
              <w:rPr>
                <w:rFonts w:cs="Arial"/>
              </w:rPr>
            </w:pPr>
          </w:p>
          <w:p w:rsidR="00B160AB" w:rsidRPr="00E95DB4" w:rsidRDefault="00B160AB" w:rsidP="00020C70">
            <w:pPr>
              <w:rPr>
                <w:rFonts w:cs="Arial"/>
              </w:rPr>
            </w:pPr>
          </w:p>
        </w:tc>
        <w:tc>
          <w:tcPr>
            <w:tcW w:w="1046" w:type="pct"/>
            <w:tcBorders>
              <w:top w:val="single" w:sz="4" w:space="0" w:color="auto"/>
              <w:left w:val="single" w:sz="4" w:space="0" w:color="auto"/>
              <w:bottom w:val="single" w:sz="4" w:space="0" w:color="auto"/>
              <w:right w:val="single" w:sz="4" w:space="0" w:color="auto"/>
            </w:tcBorders>
          </w:tcPr>
          <w:p w:rsidR="00B160AB" w:rsidRPr="00E95DB4" w:rsidRDefault="00B160AB" w:rsidP="00020C70">
            <w:pPr>
              <w:rPr>
                <w:rFonts w:cs="Arial"/>
              </w:rPr>
            </w:pPr>
          </w:p>
        </w:tc>
        <w:tc>
          <w:tcPr>
            <w:tcW w:w="859" w:type="pct"/>
            <w:tcBorders>
              <w:top w:val="single" w:sz="4" w:space="0" w:color="auto"/>
              <w:left w:val="single" w:sz="4" w:space="0" w:color="auto"/>
              <w:bottom w:val="single" w:sz="4" w:space="0" w:color="auto"/>
              <w:right w:val="single" w:sz="4" w:space="0" w:color="auto"/>
            </w:tcBorders>
          </w:tcPr>
          <w:p w:rsidR="00B160AB" w:rsidRPr="00E95DB4" w:rsidRDefault="00B160AB" w:rsidP="00020C70">
            <w:pPr>
              <w:rPr>
                <w:rFonts w:cs="Arial"/>
              </w:rPr>
            </w:pPr>
          </w:p>
          <w:p w:rsidR="00B160AB" w:rsidRPr="00E95DB4" w:rsidRDefault="00B160AB" w:rsidP="00020C70">
            <w:pPr>
              <w:rPr>
                <w:rFonts w:cs="Arial"/>
              </w:rPr>
            </w:pPr>
          </w:p>
          <w:p w:rsidR="00B160AB" w:rsidRPr="00E95DB4" w:rsidRDefault="00B160AB" w:rsidP="00020C70">
            <w:pPr>
              <w:rPr>
                <w:rFonts w:cs="Arial"/>
              </w:rPr>
            </w:pPr>
          </w:p>
        </w:tc>
        <w:tc>
          <w:tcPr>
            <w:tcW w:w="862" w:type="pct"/>
            <w:tcBorders>
              <w:top w:val="single" w:sz="4" w:space="0" w:color="auto"/>
              <w:left w:val="single" w:sz="4" w:space="0" w:color="auto"/>
              <w:bottom w:val="single" w:sz="4" w:space="0" w:color="auto"/>
              <w:right w:val="single" w:sz="4" w:space="0" w:color="auto"/>
            </w:tcBorders>
          </w:tcPr>
          <w:p w:rsidR="00B160AB" w:rsidRPr="00E95DB4" w:rsidRDefault="00B160AB" w:rsidP="00020C70">
            <w:pPr>
              <w:rPr>
                <w:rFonts w:cs="Arial"/>
              </w:rPr>
            </w:pPr>
          </w:p>
        </w:tc>
        <w:tc>
          <w:tcPr>
            <w:tcW w:w="933" w:type="pct"/>
            <w:tcBorders>
              <w:top w:val="single" w:sz="4" w:space="0" w:color="auto"/>
              <w:left w:val="single" w:sz="4" w:space="0" w:color="auto"/>
              <w:bottom w:val="single" w:sz="4" w:space="0" w:color="auto"/>
              <w:right w:val="single" w:sz="4" w:space="0" w:color="auto"/>
            </w:tcBorders>
          </w:tcPr>
          <w:p w:rsidR="00B160AB" w:rsidRPr="00E95DB4" w:rsidRDefault="00B160AB" w:rsidP="00020C70">
            <w:pPr>
              <w:rPr>
                <w:rFonts w:cs="Arial"/>
              </w:rPr>
            </w:pPr>
          </w:p>
        </w:tc>
      </w:tr>
      <w:tr w:rsidR="00B160AB" w:rsidRPr="00E95DB4" w:rsidTr="00020C70">
        <w:trPr>
          <w:trHeight w:val="565"/>
        </w:trPr>
        <w:tc>
          <w:tcPr>
            <w:tcW w:w="389" w:type="pct"/>
            <w:tcBorders>
              <w:top w:val="single" w:sz="4" w:space="0" w:color="auto"/>
              <w:left w:val="single" w:sz="4" w:space="0" w:color="auto"/>
              <w:bottom w:val="single" w:sz="4" w:space="0" w:color="auto"/>
              <w:right w:val="single" w:sz="4" w:space="0" w:color="auto"/>
            </w:tcBorders>
            <w:vAlign w:val="center"/>
          </w:tcPr>
          <w:p w:rsidR="00B160AB" w:rsidRPr="00E95DB4" w:rsidRDefault="00B160AB" w:rsidP="00020C70">
            <w:pPr>
              <w:ind w:left="127"/>
              <w:jc w:val="center"/>
              <w:rPr>
                <w:rFonts w:cs="Arial"/>
              </w:rPr>
            </w:pPr>
            <w:r w:rsidRPr="00E95DB4">
              <w:rPr>
                <w:rFonts w:cs="Arial"/>
              </w:rPr>
              <w:t>3</w:t>
            </w:r>
          </w:p>
        </w:tc>
        <w:tc>
          <w:tcPr>
            <w:tcW w:w="911" w:type="pct"/>
            <w:tcBorders>
              <w:top w:val="single" w:sz="4" w:space="0" w:color="auto"/>
              <w:left w:val="single" w:sz="4" w:space="0" w:color="auto"/>
              <w:bottom w:val="single" w:sz="4" w:space="0" w:color="auto"/>
              <w:right w:val="single" w:sz="4" w:space="0" w:color="auto"/>
            </w:tcBorders>
          </w:tcPr>
          <w:p w:rsidR="00B160AB" w:rsidRPr="00E95DB4" w:rsidRDefault="00B160AB" w:rsidP="00020C70">
            <w:pPr>
              <w:rPr>
                <w:rFonts w:cs="Arial"/>
              </w:rPr>
            </w:pPr>
          </w:p>
          <w:p w:rsidR="00B160AB" w:rsidRPr="00E95DB4" w:rsidRDefault="00B160AB" w:rsidP="00020C70">
            <w:pPr>
              <w:rPr>
                <w:rFonts w:cs="Arial"/>
              </w:rPr>
            </w:pPr>
          </w:p>
        </w:tc>
        <w:tc>
          <w:tcPr>
            <w:tcW w:w="1046" w:type="pct"/>
            <w:tcBorders>
              <w:top w:val="single" w:sz="4" w:space="0" w:color="auto"/>
              <w:left w:val="single" w:sz="4" w:space="0" w:color="auto"/>
              <w:bottom w:val="single" w:sz="4" w:space="0" w:color="auto"/>
              <w:right w:val="single" w:sz="4" w:space="0" w:color="auto"/>
            </w:tcBorders>
          </w:tcPr>
          <w:p w:rsidR="00B160AB" w:rsidRPr="00E95DB4" w:rsidRDefault="00B160AB" w:rsidP="00020C70">
            <w:pPr>
              <w:rPr>
                <w:rFonts w:cs="Arial"/>
              </w:rPr>
            </w:pPr>
          </w:p>
        </w:tc>
        <w:tc>
          <w:tcPr>
            <w:tcW w:w="859" w:type="pct"/>
            <w:tcBorders>
              <w:top w:val="single" w:sz="4" w:space="0" w:color="auto"/>
              <w:left w:val="single" w:sz="4" w:space="0" w:color="auto"/>
              <w:bottom w:val="single" w:sz="4" w:space="0" w:color="auto"/>
              <w:right w:val="single" w:sz="4" w:space="0" w:color="auto"/>
            </w:tcBorders>
          </w:tcPr>
          <w:p w:rsidR="00B160AB" w:rsidRPr="00E95DB4" w:rsidRDefault="00B160AB" w:rsidP="00020C70">
            <w:pPr>
              <w:rPr>
                <w:rFonts w:cs="Arial"/>
              </w:rPr>
            </w:pPr>
          </w:p>
          <w:p w:rsidR="00B160AB" w:rsidRPr="00E95DB4" w:rsidRDefault="00B160AB" w:rsidP="00020C70">
            <w:pPr>
              <w:rPr>
                <w:rFonts w:cs="Arial"/>
              </w:rPr>
            </w:pPr>
          </w:p>
        </w:tc>
        <w:tc>
          <w:tcPr>
            <w:tcW w:w="862" w:type="pct"/>
            <w:tcBorders>
              <w:top w:val="single" w:sz="4" w:space="0" w:color="auto"/>
              <w:left w:val="single" w:sz="4" w:space="0" w:color="auto"/>
              <w:bottom w:val="single" w:sz="4" w:space="0" w:color="auto"/>
              <w:right w:val="single" w:sz="4" w:space="0" w:color="auto"/>
            </w:tcBorders>
          </w:tcPr>
          <w:p w:rsidR="00B160AB" w:rsidRPr="00E95DB4" w:rsidRDefault="00B160AB" w:rsidP="00020C70">
            <w:pPr>
              <w:rPr>
                <w:rFonts w:cs="Arial"/>
              </w:rPr>
            </w:pPr>
          </w:p>
        </w:tc>
        <w:tc>
          <w:tcPr>
            <w:tcW w:w="933" w:type="pct"/>
            <w:tcBorders>
              <w:top w:val="single" w:sz="4" w:space="0" w:color="auto"/>
              <w:left w:val="single" w:sz="4" w:space="0" w:color="auto"/>
              <w:bottom w:val="single" w:sz="4" w:space="0" w:color="auto"/>
              <w:right w:val="single" w:sz="4" w:space="0" w:color="auto"/>
            </w:tcBorders>
          </w:tcPr>
          <w:p w:rsidR="00B160AB" w:rsidRPr="00E95DB4" w:rsidRDefault="00B160AB" w:rsidP="00020C70">
            <w:pPr>
              <w:rPr>
                <w:rFonts w:cs="Arial"/>
              </w:rPr>
            </w:pPr>
          </w:p>
        </w:tc>
      </w:tr>
      <w:tr w:rsidR="00B160AB" w:rsidRPr="00E95DB4" w:rsidTr="00020C70">
        <w:trPr>
          <w:trHeight w:val="565"/>
        </w:trPr>
        <w:tc>
          <w:tcPr>
            <w:tcW w:w="389" w:type="pct"/>
            <w:tcBorders>
              <w:top w:val="single" w:sz="4" w:space="0" w:color="auto"/>
              <w:left w:val="single" w:sz="4" w:space="0" w:color="auto"/>
              <w:bottom w:val="single" w:sz="4" w:space="0" w:color="auto"/>
              <w:right w:val="single" w:sz="4" w:space="0" w:color="auto"/>
            </w:tcBorders>
            <w:vAlign w:val="center"/>
          </w:tcPr>
          <w:p w:rsidR="00B160AB" w:rsidRPr="00E95DB4" w:rsidRDefault="00B160AB" w:rsidP="00020C70">
            <w:pPr>
              <w:ind w:left="127"/>
              <w:jc w:val="center"/>
              <w:rPr>
                <w:rFonts w:cs="Arial"/>
              </w:rPr>
            </w:pPr>
            <w:r w:rsidRPr="00E95DB4">
              <w:rPr>
                <w:rFonts w:cs="Arial"/>
              </w:rPr>
              <w:t>4</w:t>
            </w:r>
          </w:p>
        </w:tc>
        <w:tc>
          <w:tcPr>
            <w:tcW w:w="911" w:type="pct"/>
            <w:tcBorders>
              <w:top w:val="single" w:sz="4" w:space="0" w:color="auto"/>
              <w:left w:val="single" w:sz="4" w:space="0" w:color="auto"/>
              <w:bottom w:val="single" w:sz="4" w:space="0" w:color="auto"/>
              <w:right w:val="single" w:sz="4" w:space="0" w:color="auto"/>
            </w:tcBorders>
          </w:tcPr>
          <w:p w:rsidR="00B160AB" w:rsidRPr="00E95DB4" w:rsidRDefault="00B160AB" w:rsidP="00020C70">
            <w:pPr>
              <w:rPr>
                <w:rFonts w:cs="Arial"/>
              </w:rPr>
            </w:pPr>
          </w:p>
          <w:p w:rsidR="00B160AB" w:rsidRPr="00E95DB4" w:rsidRDefault="00B160AB" w:rsidP="00020C70">
            <w:pPr>
              <w:rPr>
                <w:rFonts w:cs="Arial"/>
              </w:rPr>
            </w:pPr>
          </w:p>
        </w:tc>
        <w:tc>
          <w:tcPr>
            <w:tcW w:w="1046" w:type="pct"/>
            <w:tcBorders>
              <w:top w:val="single" w:sz="4" w:space="0" w:color="auto"/>
              <w:left w:val="single" w:sz="4" w:space="0" w:color="auto"/>
              <w:bottom w:val="single" w:sz="4" w:space="0" w:color="auto"/>
              <w:right w:val="single" w:sz="4" w:space="0" w:color="auto"/>
            </w:tcBorders>
          </w:tcPr>
          <w:p w:rsidR="00B160AB" w:rsidRPr="00E95DB4" w:rsidRDefault="00B160AB" w:rsidP="00020C70">
            <w:pPr>
              <w:rPr>
                <w:rFonts w:cs="Arial"/>
              </w:rPr>
            </w:pPr>
          </w:p>
        </w:tc>
        <w:tc>
          <w:tcPr>
            <w:tcW w:w="859" w:type="pct"/>
            <w:tcBorders>
              <w:top w:val="single" w:sz="4" w:space="0" w:color="auto"/>
              <w:left w:val="single" w:sz="4" w:space="0" w:color="auto"/>
              <w:bottom w:val="single" w:sz="4" w:space="0" w:color="auto"/>
              <w:right w:val="single" w:sz="4" w:space="0" w:color="auto"/>
            </w:tcBorders>
          </w:tcPr>
          <w:p w:rsidR="00B160AB" w:rsidRPr="00E95DB4" w:rsidRDefault="00B160AB" w:rsidP="00020C70">
            <w:pPr>
              <w:rPr>
                <w:rFonts w:cs="Arial"/>
              </w:rPr>
            </w:pPr>
          </w:p>
          <w:p w:rsidR="00B160AB" w:rsidRPr="00E95DB4" w:rsidRDefault="00B160AB" w:rsidP="00020C70">
            <w:pPr>
              <w:rPr>
                <w:rFonts w:cs="Arial"/>
              </w:rPr>
            </w:pPr>
          </w:p>
        </w:tc>
        <w:tc>
          <w:tcPr>
            <w:tcW w:w="862" w:type="pct"/>
            <w:tcBorders>
              <w:top w:val="single" w:sz="4" w:space="0" w:color="auto"/>
              <w:left w:val="single" w:sz="4" w:space="0" w:color="auto"/>
              <w:bottom w:val="single" w:sz="4" w:space="0" w:color="auto"/>
              <w:right w:val="single" w:sz="4" w:space="0" w:color="auto"/>
            </w:tcBorders>
          </w:tcPr>
          <w:p w:rsidR="00B160AB" w:rsidRPr="00E95DB4" w:rsidRDefault="00B160AB" w:rsidP="00020C70">
            <w:pPr>
              <w:rPr>
                <w:rFonts w:cs="Arial"/>
              </w:rPr>
            </w:pPr>
          </w:p>
        </w:tc>
        <w:tc>
          <w:tcPr>
            <w:tcW w:w="933" w:type="pct"/>
            <w:tcBorders>
              <w:top w:val="single" w:sz="4" w:space="0" w:color="auto"/>
              <w:left w:val="single" w:sz="4" w:space="0" w:color="auto"/>
              <w:bottom w:val="single" w:sz="4" w:space="0" w:color="auto"/>
              <w:right w:val="single" w:sz="4" w:space="0" w:color="auto"/>
            </w:tcBorders>
          </w:tcPr>
          <w:p w:rsidR="00B160AB" w:rsidRPr="00E95DB4" w:rsidRDefault="00B160AB" w:rsidP="00020C70">
            <w:pPr>
              <w:rPr>
                <w:rFonts w:cs="Arial"/>
              </w:rPr>
            </w:pPr>
          </w:p>
        </w:tc>
      </w:tr>
      <w:tr w:rsidR="00B160AB" w:rsidRPr="00E95DB4" w:rsidTr="00020C70">
        <w:trPr>
          <w:trHeight w:val="565"/>
        </w:trPr>
        <w:tc>
          <w:tcPr>
            <w:tcW w:w="389" w:type="pct"/>
            <w:tcBorders>
              <w:top w:val="single" w:sz="4" w:space="0" w:color="auto"/>
              <w:left w:val="single" w:sz="4" w:space="0" w:color="auto"/>
              <w:bottom w:val="single" w:sz="4" w:space="0" w:color="auto"/>
              <w:right w:val="single" w:sz="4" w:space="0" w:color="auto"/>
            </w:tcBorders>
            <w:vAlign w:val="center"/>
          </w:tcPr>
          <w:p w:rsidR="00B160AB" w:rsidRPr="00E95DB4" w:rsidRDefault="00B160AB" w:rsidP="00020C70">
            <w:pPr>
              <w:ind w:left="127"/>
              <w:jc w:val="center"/>
              <w:rPr>
                <w:rFonts w:cs="Arial"/>
              </w:rPr>
            </w:pPr>
            <w:r w:rsidRPr="00E95DB4">
              <w:rPr>
                <w:rFonts w:cs="Arial"/>
              </w:rPr>
              <w:t>5</w:t>
            </w:r>
          </w:p>
        </w:tc>
        <w:tc>
          <w:tcPr>
            <w:tcW w:w="911" w:type="pct"/>
            <w:tcBorders>
              <w:top w:val="single" w:sz="4" w:space="0" w:color="auto"/>
              <w:left w:val="single" w:sz="4" w:space="0" w:color="auto"/>
              <w:bottom w:val="single" w:sz="4" w:space="0" w:color="auto"/>
              <w:right w:val="single" w:sz="4" w:space="0" w:color="auto"/>
            </w:tcBorders>
          </w:tcPr>
          <w:p w:rsidR="00B160AB" w:rsidRPr="00E95DB4" w:rsidRDefault="00B160AB" w:rsidP="00020C70">
            <w:pPr>
              <w:rPr>
                <w:rFonts w:cs="Arial"/>
              </w:rPr>
            </w:pPr>
          </w:p>
          <w:p w:rsidR="00B160AB" w:rsidRPr="00E95DB4" w:rsidRDefault="00B160AB" w:rsidP="00020C70">
            <w:pPr>
              <w:rPr>
                <w:rFonts w:cs="Arial"/>
              </w:rPr>
            </w:pPr>
          </w:p>
        </w:tc>
        <w:tc>
          <w:tcPr>
            <w:tcW w:w="1046" w:type="pct"/>
            <w:tcBorders>
              <w:top w:val="single" w:sz="4" w:space="0" w:color="auto"/>
              <w:left w:val="single" w:sz="4" w:space="0" w:color="auto"/>
              <w:bottom w:val="single" w:sz="4" w:space="0" w:color="auto"/>
              <w:right w:val="single" w:sz="4" w:space="0" w:color="auto"/>
            </w:tcBorders>
          </w:tcPr>
          <w:p w:rsidR="00B160AB" w:rsidRPr="00E95DB4" w:rsidRDefault="00B160AB" w:rsidP="00020C70">
            <w:pPr>
              <w:rPr>
                <w:rFonts w:cs="Arial"/>
              </w:rPr>
            </w:pPr>
          </w:p>
        </w:tc>
        <w:tc>
          <w:tcPr>
            <w:tcW w:w="859" w:type="pct"/>
            <w:tcBorders>
              <w:top w:val="single" w:sz="4" w:space="0" w:color="auto"/>
              <w:left w:val="single" w:sz="4" w:space="0" w:color="auto"/>
              <w:bottom w:val="single" w:sz="4" w:space="0" w:color="auto"/>
              <w:right w:val="single" w:sz="4" w:space="0" w:color="auto"/>
            </w:tcBorders>
          </w:tcPr>
          <w:p w:rsidR="00B160AB" w:rsidRPr="00E95DB4" w:rsidRDefault="00B160AB" w:rsidP="00020C70">
            <w:pPr>
              <w:rPr>
                <w:rFonts w:cs="Arial"/>
              </w:rPr>
            </w:pPr>
          </w:p>
          <w:p w:rsidR="00B160AB" w:rsidRPr="00E95DB4" w:rsidRDefault="00B160AB" w:rsidP="00020C70">
            <w:pPr>
              <w:rPr>
                <w:rFonts w:cs="Arial"/>
              </w:rPr>
            </w:pPr>
          </w:p>
        </w:tc>
        <w:tc>
          <w:tcPr>
            <w:tcW w:w="862" w:type="pct"/>
            <w:tcBorders>
              <w:top w:val="single" w:sz="4" w:space="0" w:color="auto"/>
              <w:left w:val="single" w:sz="4" w:space="0" w:color="auto"/>
              <w:bottom w:val="single" w:sz="4" w:space="0" w:color="auto"/>
              <w:right w:val="single" w:sz="4" w:space="0" w:color="auto"/>
            </w:tcBorders>
          </w:tcPr>
          <w:p w:rsidR="00B160AB" w:rsidRPr="00E95DB4" w:rsidRDefault="00B160AB" w:rsidP="00020C70">
            <w:pPr>
              <w:rPr>
                <w:rFonts w:cs="Arial"/>
              </w:rPr>
            </w:pPr>
          </w:p>
        </w:tc>
        <w:tc>
          <w:tcPr>
            <w:tcW w:w="933" w:type="pct"/>
            <w:tcBorders>
              <w:top w:val="single" w:sz="4" w:space="0" w:color="auto"/>
              <w:left w:val="single" w:sz="4" w:space="0" w:color="auto"/>
              <w:bottom w:val="single" w:sz="4" w:space="0" w:color="auto"/>
              <w:right w:val="single" w:sz="4" w:space="0" w:color="auto"/>
            </w:tcBorders>
          </w:tcPr>
          <w:p w:rsidR="00B160AB" w:rsidRPr="00E95DB4" w:rsidRDefault="00B160AB" w:rsidP="00020C70">
            <w:pPr>
              <w:rPr>
                <w:rFonts w:cs="Arial"/>
              </w:rPr>
            </w:pPr>
          </w:p>
        </w:tc>
      </w:tr>
    </w:tbl>
    <w:p w:rsidR="00B160AB" w:rsidRPr="00E95DB4" w:rsidRDefault="00B160AB" w:rsidP="00B160AB">
      <w:pPr>
        <w:spacing w:before="240"/>
        <w:rPr>
          <w:rFonts w:cs="Arial"/>
        </w:rPr>
      </w:pPr>
      <w:r w:rsidRPr="00E95DB4">
        <w:rPr>
          <w:rFonts w:cs="Arial"/>
          <w:b/>
        </w:rPr>
        <w:t>ПРИЛОГ 1:</w:t>
      </w:r>
      <w:r w:rsidRPr="00E95DB4">
        <w:rPr>
          <w:rFonts w:cs="Arial"/>
        </w:rPr>
        <w:t xml:space="preserve"> Попуњен један или више образаца 6.1.</w:t>
      </w:r>
    </w:p>
    <w:p w:rsidR="00B160AB" w:rsidRPr="00E95DB4" w:rsidRDefault="00B160AB" w:rsidP="00B160AB">
      <w:pPr>
        <w:spacing w:before="240"/>
        <w:rPr>
          <w:rFonts w:cs="Arial"/>
        </w:rPr>
      </w:pPr>
    </w:p>
    <w:p w:rsidR="00B160AB" w:rsidRPr="00E95DB4" w:rsidRDefault="00B160AB" w:rsidP="00B160AB">
      <w:pPr>
        <w:rPr>
          <w:rFonts w:cs="Arial"/>
          <w:i/>
        </w:rPr>
      </w:pPr>
      <w:r w:rsidRPr="00E95DB4">
        <w:rPr>
          <w:rFonts w:cs="Arial"/>
          <w:b/>
          <w:i/>
        </w:rPr>
        <w:t>Напомена 1:</w:t>
      </w:r>
      <w:r w:rsidRPr="00E95DB4">
        <w:rPr>
          <w:rFonts w:cs="Arial"/>
          <w:i/>
        </w:rPr>
        <w:t xml:space="preserve"> Наручилац задржава право да провери референце.</w:t>
      </w:r>
    </w:p>
    <w:p w:rsidR="00B160AB" w:rsidRPr="00FE510F" w:rsidRDefault="00B160AB" w:rsidP="00B160AB">
      <w:pPr>
        <w:rPr>
          <w:rFonts w:cs="Arial"/>
          <w:bCs/>
          <w:i/>
          <w:iCs/>
        </w:rPr>
      </w:pPr>
      <w:r w:rsidRPr="00E95DB4">
        <w:rPr>
          <w:rFonts w:cs="Arial"/>
          <w:b/>
          <w:bCs/>
          <w:i/>
          <w:iCs/>
        </w:rPr>
        <w:t xml:space="preserve">Напомена 2: </w:t>
      </w:r>
      <w:r w:rsidRPr="00E95DB4">
        <w:rPr>
          <w:rFonts w:cs="Arial"/>
          <w:bCs/>
          <w:i/>
          <w:iCs/>
        </w:rPr>
        <w:t>Ако вредност уговора није у динарима, за прерачунавање у динаре се користи средњи курс Народне Банкре Србије на дан закључења уговор</w:t>
      </w:r>
      <w:r>
        <w:rPr>
          <w:rFonts w:cs="Arial"/>
          <w:bCs/>
          <w:i/>
          <w:iCs/>
        </w:rPr>
        <w:t>а.</w:t>
      </w:r>
    </w:p>
    <w:p w:rsidR="00B160AB" w:rsidRPr="00E95DB4" w:rsidRDefault="00B160AB" w:rsidP="00B160AB">
      <w:pPr>
        <w:rPr>
          <w:rFonts w:cs="Arial"/>
        </w:rPr>
      </w:pPr>
    </w:p>
    <w:p w:rsidR="00B160AB" w:rsidRPr="00E95DB4" w:rsidRDefault="00B160AB" w:rsidP="00B160AB">
      <w:pPr>
        <w:spacing w:before="240"/>
        <w:ind w:left="567" w:hanging="567"/>
        <w:rPr>
          <w:rFonts w:cs="Arial"/>
        </w:rPr>
      </w:pPr>
    </w:p>
    <w:tbl>
      <w:tblPr>
        <w:tblW w:w="0" w:type="auto"/>
        <w:jc w:val="center"/>
        <w:tblLook w:val="01E0" w:firstRow="1" w:lastRow="1" w:firstColumn="1" w:lastColumn="1" w:noHBand="0" w:noVBand="0"/>
      </w:tblPr>
      <w:tblGrid>
        <w:gridCol w:w="2495"/>
        <w:gridCol w:w="3914"/>
        <w:gridCol w:w="3289"/>
      </w:tblGrid>
      <w:tr w:rsidR="00B160AB" w:rsidRPr="00E95DB4" w:rsidTr="00020C70">
        <w:trPr>
          <w:jc w:val="center"/>
        </w:trPr>
        <w:tc>
          <w:tcPr>
            <w:tcW w:w="3633" w:type="dxa"/>
          </w:tcPr>
          <w:p w:rsidR="00B160AB" w:rsidRPr="00E95DB4" w:rsidRDefault="00B160AB" w:rsidP="00020C70">
            <w:pPr>
              <w:spacing w:before="240"/>
              <w:ind w:left="567" w:hanging="567"/>
              <w:rPr>
                <w:rFonts w:cs="Arial"/>
              </w:rPr>
            </w:pPr>
            <w:r w:rsidRPr="00E95DB4">
              <w:rPr>
                <w:rFonts w:cs="Arial"/>
              </w:rPr>
              <w:t>Датум:</w:t>
            </w:r>
          </w:p>
        </w:tc>
        <w:tc>
          <w:tcPr>
            <w:tcW w:w="6237" w:type="dxa"/>
          </w:tcPr>
          <w:p w:rsidR="00B160AB" w:rsidRPr="00E95DB4" w:rsidRDefault="00B160AB" w:rsidP="00020C70">
            <w:pPr>
              <w:spacing w:before="240"/>
              <w:ind w:left="567" w:hanging="567"/>
              <w:rPr>
                <w:rFonts w:cs="Arial"/>
              </w:rPr>
            </w:pPr>
            <w:r w:rsidRPr="00E95DB4">
              <w:rPr>
                <w:rFonts w:cs="Arial"/>
              </w:rPr>
              <w:t>М.П.</w:t>
            </w:r>
          </w:p>
        </w:tc>
        <w:tc>
          <w:tcPr>
            <w:tcW w:w="4827" w:type="dxa"/>
          </w:tcPr>
          <w:p w:rsidR="00B160AB" w:rsidRPr="00E95DB4" w:rsidRDefault="00B160AB" w:rsidP="00020C70">
            <w:pPr>
              <w:spacing w:before="240"/>
              <w:ind w:left="567" w:hanging="567"/>
              <w:rPr>
                <w:rFonts w:cs="Arial"/>
              </w:rPr>
            </w:pPr>
            <w:r w:rsidRPr="00E95DB4">
              <w:rPr>
                <w:rFonts w:cs="Arial"/>
              </w:rPr>
              <w:t>Понуђач:</w:t>
            </w:r>
          </w:p>
        </w:tc>
      </w:tr>
      <w:tr w:rsidR="00B160AB" w:rsidRPr="00E95DB4" w:rsidTr="00020C70">
        <w:trPr>
          <w:jc w:val="center"/>
        </w:trPr>
        <w:tc>
          <w:tcPr>
            <w:tcW w:w="3633" w:type="dxa"/>
            <w:vAlign w:val="center"/>
          </w:tcPr>
          <w:p w:rsidR="00B160AB" w:rsidRPr="00E95DB4" w:rsidRDefault="00B160AB" w:rsidP="00020C70">
            <w:pPr>
              <w:spacing w:before="240"/>
              <w:ind w:left="567" w:hanging="567"/>
              <w:rPr>
                <w:rFonts w:cs="Arial"/>
              </w:rPr>
            </w:pPr>
          </w:p>
        </w:tc>
        <w:tc>
          <w:tcPr>
            <w:tcW w:w="6237" w:type="dxa"/>
            <w:vAlign w:val="center"/>
          </w:tcPr>
          <w:p w:rsidR="00B160AB" w:rsidRPr="00E95DB4" w:rsidRDefault="00B160AB" w:rsidP="00020C70">
            <w:pPr>
              <w:spacing w:before="240"/>
              <w:ind w:left="567" w:hanging="567"/>
              <w:rPr>
                <w:rFonts w:cs="Arial"/>
              </w:rPr>
            </w:pPr>
          </w:p>
        </w:tc>
        <w:tc>
          <w:tcPr>
            <w:tcW w:w="4827" w:type="dxa"/>
            <w:vAlign w:val="center"/>
          </w:tcPr>
          <w:p w:rsidR="00B160AB" w:rsidRPr="00E95DB4" w:rsidRDefault="00B160AB" w:rsidP="00020C70">
            <w:pPr>
              <w:spacing w:before="240"/>
              <w:ind w:left="567" w:hanging="567"/>
              <w:rPr>
                <w:rFonts w:cs="Arial"/>
              </w:rPr>
            </w:pPr>
          </w:p>
        </w:tc>
      </w:tr>
      <w:tr w:rsidR="00B160AB" w:rsidRPr="00E95DB4" w:rsidTr="00020C70">
        <w:trPr>
          <w:jc w:val="center"/>
        </w:trPr>
        <w:tc>
          <w:tcPr>
            <w:tcW w:w="3633" w:type="dxa"/>
            <w:tcBorders>
              <w:bottom w:val="single" w:sz="4" w:space="0" w:color="auto"/>
            </w:tcBorders>
            <w:vAlign w:val="center"/>
          </w:tcPr>
          <w:p w:rsidR="00B160AB" w:rsidRPr="00E95DB4" w:rsidRDefault="00B160AB" w:rsidP="00020C70">
            <w:pPr>
              <w:spacing w:before="240"/>
              <w:ind w:left="567" w:hanging="567"/>
              <w:rPr>
                <w:rFonts w:cs="Arial"/>
              </w:rPr>
            </w:pPr>
          </w:p>
        </w:tc>
        <w:tc>
          <w:tcPr>
            <w:tcW w:w="6237" w:type="dxa"/>
            <w:vAlign w:val="center"/>
          </w:tcPr>
          <w:p w:rsidR="00B160AB" w:rsidRPr="00E95DB4" w:rsidRDefault="00B160AB" w:rsidP="00020C70">
            <w:pPr>
              <w:spacing w:before="240"/>
              <w:ind w:left="567" w:hanging="567"/>
              <w:rPr>
                <w:rFonts w:cs="Arial"/>
              </w:rPr>
            </w:pPr>
          </w:p>
        </w:tc>
        <w:tc>
          <w:tcPr>
            <w:tcW w:w="4827" w:type="dxa"/>
            <w:tcBorders>
              <w:bottom w:val="single" w:sz="4" w:space="0" w:color="auto"/>
            </w:tcBorders>
            <w:vAlign w:val="center"/>
          </w:tcPr>
          <w:p w:rsidR="00B160AB" w:rsidRPr="00E95DB4" w:rsidRDefault="00B160AB" w:rsidP="00020C70">
            <w:pPr>
              <w:spacing w:before="240"/>
              <w:ind w:left="567" w:hanging="567"/>
              <w:rPr>
                <w:rFonts w:cs="Arial"/>
              </w:rPr>
            </w:pPr>
          </w:p>
        </w:tc>
      </w:tr>
    </w:tbl>
    <w:p w:rsidR="00B160AB" w:rsidRPr="00E95DB4" w:rsidRDefault="00B160AB" w:rsidP="00B160AB">
      <w:pPr>
        <w:spacing w:before="240"/>
        <w:ind w:left="567" w:hanging="567"/>
        <w:rPr>
          <w:rFonts w:cs="Arial"/>
        </w:rPr>
      </w:pPr>
    </w:p>
    <w:p w:rsidR="00B160AB" w:rsidRPr="00E95DB4" w:rsidRDefault="00B160AB" w:rsidP="00B160AB">
      <w:pPr>
        <w:rPr>
          <w:rFonts w:cs="Arial"/>
          <w:b/>
          <w:i/>
        </w:rPr>
      </w:pPr>
    </w:p>
    <w:p w:rsidR="00B160AB" w:rsidRPr="00FE510F" w:rsidRDefault="00986195" w:rsidP="00B160AB">
      <w:pPr>
        <w:pStyle w:val="KDObrazac"/>
        <w:spacing w:before="0"/>
      </w:pPr>
      <w:bookmarkStart w:id="277" w:name="_Toc362821723"/>
      <w:bookmarkStart w:id="278" w:name="_Toc417400795"/>
      <w:r>
        <w:lastRenderedPageBreak/>
        <w:t>ОБРАЗАЦ 7</w:t>
      </w:r>
      <w:r w:rsidR="00B160AB" w:rsidRPr="00FE510F">
        <w:t>.1.</w:t>
      </w:r>
      <w:bookmarkEnd w:id="277"/>
      <w:bookmarkEnd w:id="278"/>
    </w:p>
    <w:p w:rsidR="00B160AB" w:rsidRPr="00E95DB4" w:rsidRDefault="00B160AB" w:rsidP="00B160AB">
      <w:pPr>
        <w:pStyle w:val="BodyText"/>
        <w:ind w:left="1260"/>
        <w:rPr>
          <w:rFonts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160AB" w:rsidRPr="00E95DB4" w:rsidTr="00020C70">
        <w:trPr>
          <w:trHeight w:val="548"/>
        </w:trPr>
        <w:tc>
          <w:tcPr>
            <w:tcW w:w="3315" w:type="dxa"/>
            <w:tcBorders>
              <w:top w:val="single" w:sz="4" w:space="0" w:color="auto"/>
              <w:left w:val="single" w:sz="4" w:space="0" w:color="auto"/>
              <w:bottom w:val="single" w:sz="4" w:space="0" w:color="auto"/>
              <w:right w:val="single" w:sz="4" w:space="0" w:color="auto"/>
            </w:tcBorders>
          </w:tcPr>
          <w:p w:rsidR="00B160AB" w:rsidRPr="00E95DB4" w:rsidRDefault="00B160AB" w:rsidP="00020C70">
            <w:pPr>
              <w:ind w:left="-98"/>
              <w:jc w:val="center"/>
              <w:rPr>
                <w:rFonts w:cs="Arial"/>
                <w:b/>
                <w:bCs/>
              </w:rPr>
            </w:pPr>
            <w:r w:rsidRPr="00E95DB4">
              <w:rPr>
                <w:rFonts w:cs="Arial"/>
                <w:b/>
                <w:bC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B160AB" w:rsidRPr="00E95DB4" w:rsidRDefault="00B160AB" w:rsidP="00020C70">
            <w:pPr>
              <w:rPr>
                <w:rFonts w:cs="Arial"/>
                <w:b/>
                <w:bCs/>
              </w:rPr>
            </w:pPr>
          </w:p>
        </w:tc>
      </w:tr>
      <w:tr w:rsidR="00B160AB" w:rsidRPr="00E95DB4" w:rsidTr="00020C70">
        <w:trPr>
          <w:trHeight w:val="403"/>
        </w:trPr>
        <w:tc>
          <w:tcPr>
            <w:tcW w:w="3315" w:type="dxa"/>
            <w:tcBorders>
              <w:top w:val="single" w:sz="4" w:space="0" w:color="auto"/>
              <w:left w:val="single" w:sz="4" w:space="0" w:color="auto"/>
              <w:bottom w:val="single" w:sz="4" w:space="0" w:color="auto"/>
              <w:right w:val="single" w:sz="4" w:space="0" w:color="auto"/>
            </w:tcBorders>
          </w:tcPr>
          <w:p w:rsidR="00B160AB" w:rsidRPr="00E95DB4" w:rsidRDefault="00B160AB" w:rsidP="00020C70">
            <w:pPr>
              <w:ind w:left="-98"/>
              <w:jc w:val="center"/>
              <w:rPr>
                <w:rFonts w:cs="Arial"/>
                <w:b/>
                <w:bCs/>
              </w:rPr>
            </w:pPr>
            <w:r w:rsidRPr="00E95DB4">
              <w:rPr>
                <w:rFonts w:cs="Arial"/>
                <w:b/>
                <w:bC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B160AB" w:rsidRPr="00E95DB4" w:rsidRDefault="00B160AB" w:rsidP="00020C70">
            <w:pPr>
              <w:rPr>
                <w:rFonts w:cs="Arial"/>
              </w:rPr>
            </w:pPr>
          </w:p>
        </w:tc>
      </w:tr>
      <w:tr w:rsidR="00B160AB" w:rsidRPr="00E95DB4" w:rsidTr="00020C70">
        <w:trPr>
          <w:trHeight w:val="467"/>
        </w:trPr>
        <w:tc>
          <w:tcPr>
            <w:tcW w:w="3315" w:type="dxa"/>
            <w:tcBorders>
              <w:top w:val="single" w:sz="4" w:space="0" w:color="auto"/>
              <w:left w:val="single" w:sz="4" w:space="0" w:color="auto"/>
              <w:bottom w:val="single" w:sz="4" w:space="0" w:color="auto"/>
              <w:right w:val="single" w:sz="4" w:space="0" w:color="auto"/>
            </w:tcBorders>
          </w:tcPr>
          <w:p w:rsidR="00B160AB" w:rsidRPr="00E95DB4" w:rsidRDefault="00B160AB" w:rsidP="00020C70">
            <w:pPr>
              <w:ind w:left="-98"/>
              <w:jc w:val="center"/>
              <w:rPr>
                <w:rFonts w:cs="Arial"/>
                <w:b/>
                <w:bCs/>
              </w:rPr>
            </w:pPr>
            <w:r w:rsidRPr="00E95DB4">
              <w:rPr>
                <w:rFonts w:cs="Arial"/>
                <w:b/>
                <w:bC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B160AB" w:rsidRPr="00E95DB4" w:rsidRDefault="00B160AB" w:rsidP="00020C70">
            <w:pPr>
              <w:rPr>
                <w:rFonts w:cs="Arial"/>
              </w:rPr>
            </w:pPr>
          </w:p>
        </w:tc>
      </w:tr>
      <w:tr w:rsidR="00B160AB" w:rsidRPr="00E95DB4" w:rsidTr="00020C70">
        <w:trPr>
          <w:trHeight w:val="467"/>
        </w:trPr>
        <w:tc>
          <w:tcPr>
            <w:tcW w:w="3315" w:type="dxa"/>
            <w:tcBorders>
              <w:top w:val="single" w:sz="4" w:space="0" w:color="auto"/>
              <w:left w:val="single" w:sz="4" w:space="0" w:color="auto"/>
              <w:bottom w:val="single" w:sz="4" w:space="0" w:color="auto"/>
              <w:right w:val="single" w:sz="4" w:space="0" w:color="auto"/>
            </w:tcBorders>
          </w:tcPr>
          <w:p w:rsidR="00B160AB" w:rsidRPr="00E95DB4" w:rsidRDefault="00B160AB" w:rsidP="00020C70">
            <w:pPr>
              <w:ind w:left="-98"/>
              <w:jc w:val="center"/>
              <w:rPr>
                <w:rFonts w:cs="Arial"/>
                <w:b/>
                <w:bCs/>
              </w:rPr>
            </w:pPr>
            <w:r w:rsidRPr="00E95DB4">
              <w:rPr>
                <w:rFonts w:cs="Arial"/>
                <w:b/>
                <w:bCs/>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B160AB" w:rsidRPr="00E95DB4" w:rsidRDefault="00B160AB" w:rsidP="00020C70">
            <w:pPr>
              <w:rPr>
                <w:rFonts w:cs="Arial"/>
              </w:rPr>
            </w:pPr>
          </w:p>
        </w:tc>
      </w:tr>
      <w:tr w:rsidR="00B160AB" w:rsidRPr="00E95DB4" w:rsidTr="00020C70">
        <w:trPr>
          <w:trHeight w:val="467"/>
        </w:trPr>
        <w:tc>
          <w:tcPr>
            <w:tcW w:w="3315" w:type="dxa"/>
            <w:tcBorders>
              <w:top w:val="single" w:sz="4" w:space="0" w:color="auto"/>
              <w:left w:val="single" w:sz="4" w:space="0" w:color="auto"/>
              <w:bottom w:val="single" w:sz="4" w:space="0" w:color="auto"/>
              <w:right w:val="single" w:sz="4" w:space="0" w:color="auto"/>
            </w:tcBorders>
          </w:tcPr>
          <w:p w:rsidR="00B160AB" w:rsidRPr="00E95DB4" w:rsidRDefault="00B160AB" w:rsidP="00020C70">
            <w:pPr>
              <w:ind w:left="-98"/>
              <w:jc w:val="center"/>
              <w:rPr>
                <w:rFonts w:cs="Arial"/>
                <w:b/>
                <w:bCs/>
              </w:rPr>
            </w:pPr>
            <w:r w:rsidRPr="00E95DB4">
              <w:rPr>
                <w:rFonts w:cs="Arial"/>
                <w:b/>
                <w:bCs/>
              </w:rPr>
              <w:t>ПИБ</w:t>
            </w:r>
          </w:p>
        </w:tc>
        <w:tc>
          <w:tcPr>
            <w:tcW w:w="5805" w:type="dxa"/>
            <w:tcBorders>
              <w:top w:val="single" w:sz="4" w:space="0" w:color="auto"/>
              <w:left w:val="single" w:sz="4" w:space="0" w:color="auto"/>
              <w:bottom w:val="single" w:sz="4" w:space="0" w:color="auto"/>
              <w:right w:val="single" w:sz="4" w:space="0" w:color="auto"/>
            </w:tcBorders>
          </w:tcPr>
          <w:p w:rsidR="00B160AB" w:rsidRPr="00E95DB4" w:rsidRDefault="00B160AB" w:rsidP="00020C70">
            <w:pPr>
              <w:rPr>
                <w:rFonts w:cs="Arial"/>
              </w:rPr>
            </w:pPr>
          </w:p>
        </w:tc>
      </w:tr>
      <w:tr w:rsidR="00B160AB" w:rsidRPr="00E95DB4" w:rsidTr="00020C70">
        <w:trPr>
          <w:trHeight w:val="394"/>
        </w:trPr>
        <w:tc>
          <w:tcPr>
            <w:tcW w:w="3315" w:type="dxa"/>
            <w:tcBorders>
              <w:top w:val="single" w:sz="4" w:space="0" w:color="auto"/>
              <w:left w:val="single" w:sz="4" w:space="0" w:color="auto"/>
              <w:bottom w:val="single" w:sz="4" w:space="0" w:color="auto"/>
              <w:right w:val="single" w:sz="4" w:space="0" w:color="auto"/>
            </w:tcBorders>
          </w:tcPr>
          <w:p w:rsidR="00B160AB" w:rsidRPr="00E95DB4" w:rsidRDefault="00B160AB" w:rsidP="00020C70">
            <w:pPr>
              <w:ind w:left="-98"/>
              <w:jc w:val="center"/>
              <w:rPr>
                <w:rFonts w:cs="Arial"/>
                <w:b/>
                <w:bCs/>
              </w:rPr>
            </w:pPr>
            <w:r w:rsidRPr="00E95DB4">
              <w:rPr>
                <w:rFonts w:cs="Arial"/>
                <w:b/>
                <w:bC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B160AB" w:rsidRPr="00E95DB4" w:rsidRDefault="00B160AB" w:rsidP="00020C70">
            <w:pPr>
              <w:rPr>
                <w:rFonts w:cs="Arial"/>
              </w:rPr>
            </w:pPr>
          </w:p>
          <w:p w:rsidR="00B160AB" w:rsidRPr="00E95DB4" w:rsidRDefault="00B160AB" w:rsidP="00020C70">
            <w:pPr>
              <w:rPr>
                <w:rFonts w:cs="Arial"/>
              </w:rPr>
            </w:pPr>
          </w:p>
        </w:tc>
      </w:tr>
    </w:tbl>
    <w:p w:rsidR="00B160AB" w:rsidRPr="00E95DB4" w:rsidRDefault="00B160AB" w:rsidP="00B160AB">
      <w:pPr>
        <w:jc w:val="center"/>
        <w:rPr>
          <w:rFonts w:cs="Arial"/>
          <w:b/>
          <w:bCs/>
        </w:rPr>
      </w:pPr>
    </w:p>
    <w:p w:rsidR="00B160AB" w:rsidRPr="00E95DB4" w:rsidRDefault="00B160AB" w:rsidP="00B160AB">
      <w:pPr>
        <w:jc w:val="center"/>
        <w:rPr>
          <w:rFonts w:cs="Arial"/>
          <w:b/>
          <w:bCs/>
        </w:rPr>
      </w:pPr>
      <w:r w:rsidRPr="00E95DB4">
        <w:rPr>
          <w:rFonts w:cs="Arial"/>
          <w:b/>
          <w:bCs/>
        </w:rPr>
        <w:t>П О Т В Р Д А</w:t>
      </w:r>
    </w:p>
    <w:p w:rsidR="00B160AB" w:rsidRPr="00E95DB4" w:rsidRDefault="00B160AB" w:rsidP="00B160AB">
      <w:pPr>
        <w:jc w:val="center"/>
        <w:rPr>
          <w:rFonts w:cs="Arial"/>
          <w:b/>
          <w:bCs/>
        </w:rPr>
      </w:pPr>
    </w:p>
    <w:p w:rsidR="00B160AB" w:rsidRPr="00E95DB4" w:rsidRDefault="00B160AB" w:rsidP="00B160AB">
      <w:pPr>
        <w:jc w:val="center"/>
        <w:rPr>
          <w:rFonts w:cs="Arial"/>
          <w:b/>
          <w:bCs/>
        </w:rPr>
      </w:pPr>
    </w:p>
    <w:p w:rsidR="00B160AB" w:rsidRPr="00E95DB4" w:rsidRDefault="00B160AB" w:rsidP="00B160AB">
      <w:pPr>
        <w:rPr>
          <w:rFonts w:cs="Arial"/>
        </w:rPr>
      </w:pPr>
      <w:r w:rsidRPr="00E95DB4">
        <w:rPr>
          <w:rFonts w:cs="Arial"/>
        </w:rPr>
        <w:t>Понуђач __________________________________________________________је за нас извршио услуге/ испоруку добара ___________________________________</w:t>
      </w:r>
      <w:r>
        <w:rPr>
          <w:rFonts w:cs="Arial"/>
        </w:rPr>
        <w:t>__</w:t>
      </w:r>
      <w:r w:rsidRPr="00E95DB4">
        <w:rPr>
          <w:rFonts w:cs="Arial"/>
        </w:rPr>
        <w:t xml:space="preserve"> кој</w:t>
      </w:r>
      <w:r>
        <w:rPr>
          <w:rFonts w:cs="Arial"/>
        </w:rPr>
        <w:t>а</w:t>
      </w:r>
      <w:r w:rsidRPr="00E95DB4">
        <w:rPr>
          <w:rFonts w:cs="Arial"/>
        </w:rPr>
        <w:t xml:space="preserve"> су обухватал</w:t>
      </w:r>
      <w:r>
        <w:rPr>
          <w:rFonts w:cs="Arial"/>
        </w:rPr>
        <w:t xml:space="preserve">а </w:t>
      </w:r>
      <w:r w:rsidRPr="00E95DB4">
        <w:rPr>
          <w:rFonts w:cs="Arial"/>
        </w:rPr>
        <w:t>__________________________________________________________ ____________________________________________________________________________________________________________________________________________________</w:t>
      </w:r>
    </w:p>
    <w:p w:rsidR="00B160AB" w:rsidRPr="00E95DB4" w:rsidRDefault="00B160AB" w:rsidP="00B160AB">
      <w:pPr>
        <w:jc w:val="center"/>
        <w:rPr>
          <w:rFonts w:cs="Arial"/>
        </w:rPr>
      </w:pPr>
      <w:r w:rsidRPr="00E95DB4">
        <w:rPr>
          <w:rFonts w:cs="Arial"/>
        </w:rPr>
        <w:t>(</w:t>
      </w:r>
      <w:proofErr w:type="gramStart"/>
      <w:r w:rsidRPr="00E95DB4">
        <w:rPr>
          <w:rFonts w:cs="Arial"/>
        </w:rPr>
        <w:t>прецизирати</w:t>
      </w:r>
      <w:proofErr w:type="gramEnd"/>
      <w:r w:rsidRPr="00E95DB4">
        <w:rPr>
          <w:rFonts w:cs="Arial"/>
        </w:rPr>
        <w:t xml:space="preserve"> назив, опис и вредност испоручен</w:t>
      </w:r>
      <w:r>
        <w:rPr>
          <w:rFonts w:cs="Arial"/>
        </w:rPr>
        <w:t>их добара</w:t>
      </w:r>
      <w:r w:rsidRPr="00E95DB4">
        <w:rPr>
          <w:rFonts w:cs="Arial"/>
        </w:rPr>
        <w:t xml:space="preserve"> и / или извршене услуге)</w:t>
      </w:r>
    </w:p>
    <w:p w:rsidR="00B160AB" w:rsidRPr="00E95DB4" w:rsidRDefault="00B160AB" w:rsidP="00B160AB">
      <w:pPr>
        <w:rPr>
          <w:rFonts w:cs="Arial"/>
        </w:rPr>
      </w:pPr>
    </w:p>
    <w:p w:rsidR="00B160AB" w:rsidRPr="00E95DB4" w:rsidRDefault="00B160AB" w:rsidP="00B160AB">
      <w:pPr>
        <w:rPr>
          <w:rFonts w:cs="Arial"/>
        </w:rPr>
      </w:pPr>
      <w:proofErr w:type="gramStart"/>
      <w:r w:rsidRPr="00E95DB4">
        <w:rPr>
          <w:rFonts w:cs="Arial"/>
        </w:rPr>
        <w:t>у</w:t>
      </w:r>
      <w:proofErr w:type="gramEnd"/>
      <w:r w:rsidRPr="00E95DB4">
        <w:rPr>
          <w:rFonts w:cs="Arial"/>
        </w:rPr>
        <w:t xml:space="preserve"> периоду од ________ године до _________ године, на основу уговора закљученог _____________ године</w:t>
      </w:r>
      <w:r>
        <w:rPr>
          <w:rFonts w:cs="Arial"/>
        </w:rPr>
        <w:t>.</w:t>
      </w:r>
    </w:p>
    <w:p w:rsidR="00B160AB" w:rsidRPr="00E95DB4" w:rsidRDefault="00B160AB" w:rsidP="00B160AB">
      <w:pPr>
        <w:rPr>
          <w:rFonts w:cs="Arial"/>
        </w:rPr>
      </w:pPr>
      <w:r w:rsidRPr="00E95DB4">
        <w:rPr>
          <w:rFonts w:cs="Arial"/>
        </w:rPr>
        <w:t>Укупна вредност испоручених извршених услуга и/или добара је износила _______________________ без ПДВ</w:t>
      </w:r>
      <w:r>
        <w:rPr>
          <w:rFonts w:cs="Arial"/>
        </w:rPr>
        <w:t>-а</w:t>
      </w:r>
      <w:r w:rsidRPr="00E95DB4">
        <w:rPr>
          <w:rFonts w:cs="Arial"/>
        </w:rPr>
        <w:t>.</w:t>
      </w:r>
    </w:p>
    <w:p w:rsidR="00B160AB" w:rsidRPr="00E95DB4" w:rsidRDefault="00B160AB" w:rsidP="00B160AB">
      <w:pPr>
        <w:rPr>
          <w:rFonts w:cs="Arial"/>
        </w:rPr>
      </w:pPr>
    </w:p>
    <w:p w:rsidR="00B160AB" w:rsidRPr="00E95DB4" w:rsidRDefault="00B160AB" w:rsidP="00B160AB">
      <w:pPr>
        <w:rPr>
          <w:rFonts w:cs="Arial"/>
        </w:rPr>
      </w:pPr>
      <w:r w:rsidRPr="00E95DB4">
        <w:rPr>
          <w:rFonts w:cs="Arial"/>
        </w:rPr>
        <w:t>Референца се издаје на захтев ___________________________________________ ради учешћа у отвореном поступку јавне</w:t>
      </w:r>
      <w:r w:rsidRPr="00E61DE5">
        <w:rPr>
          <w:rFonts w:cs="Arial"/>
          <w:bCs/>
        </w:rPr>
        <w:t xml:space="preserve"> набавк</w:t>
      </w:r>
      <w:r>
        <w:rPr>
          <w:rFonts w:cs="Arial"/>
          <w:bCs/>
        </w:rPr>
        <w:t>е</w:t>
      </w:r>
      <w:r w:rsidRPr="00E61DE5">
        <w:rPr>
          <w:rFonts w:cs="Arial"/>
          <w:bCs/>
        </w:rPr>
        <w:t xml:space="preserve"> добара: </w:t>
      </w:r>
      <w:r>
        <w:rPr>
          <w:rFonts w:cs="Arial"/>
          <w:bCs/>
        </w:rPr>
        <w:t>„Систем за двофакторску идентификацију корисника апликативних решења</w:t>
      </w:r>
      <w:r w:rsidRPr="00E61DE5">
        <w:rPr>
          <w:rFonts w:cs="Arial"/>
          <w:bCs/>
        </w:rPr>
        <w:t>“,</w:t>
      </w:r>
      <w:r w:rsidRPr="00E61DE5">
        <w:rPr>
          <w:rFonts w:cs="Arial"/>
        </w:rPr>
        <w:t xml:space="preserve"> Jaвнa нaбaвкa бр.</w:t>
      </w:r>
      <w:r w:rsidR="00986195" w:rsidRPr="00986195">
        <w:rPr>
          <w:rFonts w:cs="Arial"/>
        </w:rPr>
        <w:t>ЈН 1000/0592</w:t>
      </w:r>
      <w:r w:rsidRPr="00986195">
        <w:rPr>
          <w:rFonts w:cs="Arial"/>
        </w:rPr>
        <w:t>018,</w:t>
      </w:r>
      <w:r w:rsidRPr="00E61DE5">
        <w:rPr>
          <w:rFonts w:cs="Arial"/>
        </w:rPr>
        <w:t xml:space="preserve"> и у друге сврхе се не може користити.</w:t>
      </w:r>
    </w:p>
    <w:p w:rsidR="00B160AB" w:rsidRPr="00E95DB4" w:rsidRDefault="00B160AB" w:rsidP="00B160AB">
      <w:pPr>
        <w:rPr>
          <w:rFonts w:cs="Arial"/>
        </w:rPr>
      </w:pPr>
    </w:p>
    <w:p w:rsidR="00B160AB" w:rsidRPr="00E95DB4" w:rsidRDefault="00B160AB" w:rsidP="00B160AB">
      <w:pPr>
        <w:rPr>
          <w:rFonts w:cs="Arial"/>
        </w:rPr>
      </w:pPr>
      <w:r w:rsidRPr="00E95DB4">
        <w:rPr>
          <w:rFonts w:cs="Arial"/>
        </w:rPr>
        <w:t>Место: _________________</w:t>
      </w:r>
    </w:p>
    <w:p w:rsidR="00B160AB" w:rsidRPr="00E95DB4" w:rsidRDefault="00B160AB" w:rsidP="00B160AB">
      <w:pPr>
        <w:rPr>
          <w:rFonts w:cs="Arial"/>
        </w:rPr>
      </w:pPr>
      <w:r w:rsidRPr="00E95DB4">
        <w:rPr>
          <w:rFonts w:cs="Arial"/>
        </w:rPr>
        <w:t>Датум: _________________</w:t>
      </w:r>
    </w:p>
    <w:p w:rsidR="00B160AB" w:rsidRPr="00E95DB4" w:rsidRDefault="00B160AB" w:rsidP="00B160AB">
      <w:pPr>
        <w:jc w:val="center"/>
        <w:rPr>
          <w:rFonts w:cs="Arial"/>
        </w:rPr>
      </w:pPr>
    </w:p>
    <w:p w:rsidR="00B160AB" w:rsidRPr="00E95DB4" w:rsidRDefault="00B160AB" w:rsidP="00B160AB">
      <w:pPr>
        <w:jc w:val="center"/>
        <w:rPr>
          <w:rFonts w:cs="Arial"/>
        </w:rPr>
      </w:pPr>
      <w:r w:rsidRPr="00E95DB4">
        <w:rPr>
          <w:rFonts w:cs="Arial"/>
        </w:rPr>
        <w:t>Да су подаци тачни, својим потписом и печатом потврђује,</w:t>
      </w:r>
    </w:p>
    <w:p w:rsidR="00B160AB" w:rsidRPr="00E95DB4" w:rsidRDefault="00B160AB" w:rsidP="00B160AB">
      <w:pPr>
        <w:jc w:val="center"/>
        <w:rPr>
          <w:rFonts w:cs="Arial"/>
        </w:rPr>
      </w:pPr>
    </w:p>
    <w:p w:rsidR="00B160AB" w:rsidRPr="00E95DB4" w:rsidRDefault="00B160AB" w:rsidP="00986195">
      <w:pPr>
        <w:rPr>
          <w:rFonts w:cs="Arial"/>
        </w:rPr>
      </w:pPr>
    </w:p>
    <w:p w:rsidR="00B160AB" w:rsidRPr="00E95DB4" w:rsidRDefault="00B160AB" w:rsidP="00B160AB">
      <w:pPr>
        <w:jc w:val="right"/>
        <w:rPr>
          <w:rFonts w:cs="Arial"/>
        </w:rPr>
      </w:pPr>
      <w:r w:rsidRPr="00E95DB4">
        <w:rPr>
          <w:rFonts w:cs="Arial"/>
        </w:rPr>
        <w:t>Овлашћено лице Наручиоца</w:t>
      </w:r>
    </w:p>
    <w:p w:rsidR="00B160AB" w:rsidRPr="00E95DB4" w:rsidRDefault="00B160AB" w:rsidP="00B160AB">
      <w:pPr>
        <w:rPr>
          <w:rFonts w:cs="Arial"/>
        </w:rPr>
      </w:pPr>
    </w:p>
    <w:p w:rsidR="00B160AB" w:rsidRPr="00E95DB4" w:rsidRDefault="00B160AB" w:rsidP="00B160AB">
      <w:pPr>
        <w:jc w:val="right"/>
        <w:rPr>
          <w:rFonts w:cs="Arial"/>
        </w:rPr>
      </w:pPr>
      <w:r w:rsidRPr="00E95DB4">
        <w:rPr>
          <w:rFonts w:cs="Arial"/>
        </w:rPr>
        <w:t xml:space="preserve">       _____________________</w:t>
      </w:r>
    </w:p>
    <w:p w:rsidR="00B160AB" w:rsidRPr="00E95DB4" w:rsidRDefault="00B160AB" w:rsidP="00B160AB">
      <w:pPr>
        <w:jc w:val="right"/>
        <w:rPr>
          <w:rFonts w:cs="Arial"/>
        </w:rPr>
      </w:pPr>
      <w:r w:rsidRPr="00E95DB4">
        <w:rPr>
          <w:rFonts w:cs="Arial"/>
        </w:rPr>
        <w:t xml:space="preserve">                                                                                                         (</w:t>
      </w:r>
      <w:proofErr w:type="gramStart"/>
      <w:r w:rsidRPr="00E95DB4">
        <w:rPr>
          <w:rFonts w:cs="Arial"/>
        </w:rPr>
        <w:t>потпис</w:t>
      </w:r>
      <w:proofErr w:type="gramEnd"/>
      <w:r w:rsidRPr="00E95DB4">
        <w:rPr>
          <w:rFonts w:cs="Arial"/>
        </w:rPr>
        <w:t xml:space="preserve"> и печат)</w:t>
      </w:r>
    </w:p>
    <w:p w:rsidR="00B160AB" w:rsidRPr="00E95DB4" w:rsidRDefault="00B160AB" w:rsidP="00B160AB">
      <w:pPr>
        <w:pStyle w:val="BodyText"/>
        <w:jc w:val="right"/>
        <w:rPr>
          <w:rFonts w:cs="Arial"/>
          <w:b/>
          <w:i/>
          <w:sz w:val="22"/>
          <w:szCs w:val="22"/>
        </w:rPr>
      </w:pPr>
    </w:p>
    <w:p w:rsidR="00986195" w:rsidRPr="00664F2D" w:rsidRDefault="00986195" w:rsidP="00986195">
      <w:pPr>
        <w:pStyle w:val="KDObrazac"/>
        <w:spacing w:before="0"/>
        <w:rPr>
          <w:i/>
        </w:rPr>
      </w:pPr>
      <w:r w:rsidRPr="00DE1779">
        <w:t xml:space="preserve">ОБРАЗАЦ </w:t>
      </w:r>
      <w:r>
        <w:t>8.</w:t>
      </w:r>
    </w:p>
    <w:p w:rsidR="00986195" w:rsidRPr="00DE1779" w:rsidRDefault="00986195" w:rsidP="00986195">
      <w:pPr>
        <w:rPr>
          <w:rFonts w:cs="Arial"/>
        </w:rPr>
      </w:pPr>
    </w:p>
    <w:p w:rsidR="00986195" w:rsidRPr="00DE1779" w:rsidRDefault="00986195" w:rsidP="00986195">
      <w:pPr>
        <w:rPr>
          <w:rFonts w:cs="Arial"/>
        </w:rPr>
      </w:pPr>
    </w:p>
    <w:p w:rsidR="00986195" w:rsidRPr="00DE1779" w:rsidRDefault="00986195" w:rsidP="00986195">
      <w:pPr>
        <w:ind w:left="567" w:hanging="567"/>
        <w:jc w:val="center"/>
        <w:rPr>
          <w:rFonts w:cs="Arial"/>
          <w:b/>
          <w:caps/>
        </w:rPr>
      </w:pPr>
      <w:bookmarkStart w:id="279" w:name="_Hlk521506934"/>
      <w:r w:rsidRPr="00DE1779">
        <w:rPr>
          <w:rFonts w:cs="Arial"/>
          <w:b/>
          <w:caps/>
        </w:rPr>
        <w:t xml:space="preserve">Листа ЗАПОСЛЕНИХ/ангажованих лица </w:t>
      </w:r>
      <w:bookmarkEnd w:id="279"/>
      <w:r w:rsidRPr="00DE1779">
        <w:rPr>
          <w:rFonts w:cs="Arial"/>
          <w:b/>
          <w:caps/>
        </w:rPr>
        <w:t xml:space="preserve">КОЈА ће бити </w:t>
      </w:r>
    </w:p>
    <w:p w:rsidR="00986195" w:rsidRPr="00DE1779" w:rsidRDefault="00986195" w:rsidP="00986195">
      <w:pPr>
        <w:ind w:left="567" w:hanging="567"/>
        <w:jc w:val="center"/>
        <w:rPr>
          <w:rFonts w:cs="Arial"/>
          <w:b/>
          <w:caps/>
        </w:rPr>
      </w:pPr>
      <w:r w:rsidRPr="00DE1779">
        <w:rPr>
          <w:rFonts w:cs="Arial"/>
          <w:b/>
          <w:caps/>
        </w:rPr>
        <w:t xml:space="preserve">АНГАЖОВАНА НА РЕАЛИЗАЦИЈИ уговора </w:t>
      </w:r>
    </w:p>
    <w:p w:rsidR="00986195" w:rsidRPr="00DE1779" w:rsidRDefault="00986195" w:rsidP="00986195">
      <w:pPr>
        <w:spacing w:before="240"/>
        <w:ind w:left="360"/>
        <w:rPr>
          <w:rFonts w:cs="Arial"/>
          <w:b/>
          <w:caps/>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986195" w:rsidRPr="00DE1779" w:rsidTr="00020C70">
        <w:trPr>
          <w:trHeight w:val="340"/>
          <w:jc w:val="center"/>
        </w:trPr>
        <w:tc>
          <w:tcPr>
            <w:tcW w:w="648" w:type="dxa"/>
            <w:vAlign w:val="center"/>
          </w:tcPr>
          <w:p w:rsidR="00986195" w:rsidRPr="00DE1779" w:rsidRDefault="00986195" w:rsidP="00020C70">
            <w:pPr>
              <w:jc w:val="center"/>
              <w:rPr>
                <w:rFonts w:cs="Arial"/>
                <w:b/>
              </w:rPr>
            </w:pPr>
          </w:p>
        </w:tc>
        <w:tc>
          <w:tcPr>
            <w:tcW w:w="3617" w:type="dxa"/>
            <w:vAlign w:val="center"/>
          </w:tcPr>
          <w:p w:rsidR="00986195" w:rsidRPr="00DE1779" w:rsidRDefault="00986195" w:rsidP="00020C70">
            <w:pPr>
              <w:jc w:val="center"/>
              <w:rPr>
                <w:rFonts w:cs="Arial"/>
                <w:b/>
              </w:rPr>
            </w:pPr>
            <w:r w:rsidRPr="00DE1779">
              <w:rPr>
                <w:rFonts w:cs="Arial"/>
                <w:b/>
              </w:rPr>
              <w:t>ИМЕ И ПРЕЗИМЕ</w:t>
            </w:r>
          </w:p>
        </w:tc>
        <w:tc>
          <w:tcPr>
            <w:tcW w:w="2160" w:type="dxa"/>
            <w:vAlign w:val="center"/>
          </w:tcPr>
          <w:p w:rsidR="00986195" w:rsidRPr="00DE1779" w:rsidRDefault="00986195" w:rsidP="00020C70">
            <w:pPr>
              <w:jc w:val="center"/>
              <w:rPr>
                <w:rFonts w:cs="Arial"/>
                <w:b/>
              </w:rPr>
            </w:pPr>
            <w:r w:rsidRPr="00DE1779">
              <w:rPr>
                <w:rFonts w:cs="Arial"/>
                <w:b/>
              </w:rPr>
              <w:t>Стручни назив и радно место</w:t>
            </w:r>
          </w:p>
        </w:tc>
        <w:tc>
          <w:tcPr>
            <w:tcW w:w="2160" w:type="dxa"/>
          </w:tcPr>
          <w:p w:rsidR="00986195" w:rsidRPr="00DE1779" w:rsidRDefault="00986195" w:rsidP="00020C70">
            <w:pPr>
              <w:jc w:val="center"/>
              <w:rPr>
                <w:rFonts w:cs="Arial"/>
                <w:b/>
              </w:rPr>
            </w:pPr>
            <w:r w:rsidRPr="00DE1779">
              <w:rPr>
                <w:rFonts w:cs="Arial"/>
                <w:b/>
              </w:rPr>
              <w:t>Сертификат/</w:t>
            </w:r>
          </w:p>
          <w:p w:rsidR="00986195" w:rsidRPr="00DE1779" w:rsidRDefault="00986195" w:rsidP="00020C70">
            <w:pPr>
              <w:jc w:val="center"/>
              <w:rPr>
                <w:rFonts w:cs="Arial"/>
                <w:b/>
              </w:rPr>
            </w:pPr>
            <w:r w:rsidRPr="00DE1779">
              <w:rPr>
                <w:rFonts w:cs="Arial"/>
                <w:b/>
              </w:rPr>
              <w:t>лиценца</w:t>
            </w:r>
          </w:p>
        </w:tc>
      </w:tr>
      <w:tr w:rsidR="00986195" w:rsidRPr="00DE1779" w:rsidTr="00020C70">
        <w:trPr>
          <w:trHeight w:val="340"/>
          <w:jc w:val="center"/>
        </w:trPr>
        <w:tc>
          <w:tcPr>
            <w:tcW w:w="648" w:type="dxa"/>
            <w:vAlign w:val="center"/>
          </w:tcPr>
          <w:p w:rsidR="00986195" w:rsidRPr="00DE1779" w:rsidRDefault="00986195" w:rsidP="00020C70">
            <w:pPr>
              <w:jc w:val="center"/>
              <w:rPr>
                <w:rFonts w:cs="Arial"/>
                <w:b/>
              </w:rPr>
            </w:pPr>
            <w:r w:rsidRPr="00DE1779">
              <w:rPr>
                <w:rFonts w:cs="Arial"/>
                <w:b/>
              </w:rPr>
              <w:t>1.</w:t>
            </w:r>
          </w:p>
        </w:tc>
        <w:tc>
          <w:tcPr>
            <w:tcW w:w="3617" w:type="dxa"/>
            <w:vAlign w:val="center"/>
          </w:tcPr>
          <w:p w:rsidR="00986195" w:rsidRPr="00DE1779" w:rsidRDefault="00986195" w:rsidP="00020C70">
            <w:pPr>
              <w:jc w:val="center"/>
              <w:rPr>
                <w:rFonts w:cs="Arial"/>
                <w:b/>
              </w:rPr>
            </w:pPr>
          </w:p>
        </w:tc>
        <w:tc>
          <w:tcPr>
            <w:tcW w:w="2160" w:type="dxa"/>
            <w:vAlign w:val="center"/>
          </w:tcPr>
          <w:p w:rsidR="00986195" w:rsidRPr="00DE1779" w:rsidRDefault="00986195" w:rsidP="00020C70">
            <w:pPr>
              <w:jc w:val="center"/>
              <w:rPr>
                <w:rFonts w:cs="Arial"/>
                <w:b/>
              </w:rPr>
            </w:pPr>
          </w:p>
        </w:tc>
        <w:tc>
          <w:tcPr>
            <w:tcW w:w="2160" w:type="dxa"/>
          </w:tcPr>
          <w:p w:rsidR="00986195" w:rsidRPr="00DE1779" w:rsidRDefault="00986195" w:rsidP="00020C70">
            <w:pPr>
              <w:jc w:val="center"/>
              <w:rPr>
                <w:rFonts w:cs="Arial"/>
                <w:b/>
              </w:rPr>
            </w:pPr>
          </w:p>
        </w:tc>
      </w:tr>
      <w:tr w:rsidR="00986195" w:rsidRPr="00DE1779" w:rsidTr="00020C70">
        <w:trPr>
          <w:trHeight w:val="340"/>
          <w:jc w:val="center"/>
        </w:trPr>
        <w:tc>
          <w:tcPr>
            <w:tcW w:w="648" w:type="dxa"/>
            <w:vAlign w:val="center"/>
          </w:tcPr>
          <w:p w:rsidR="00986195" w:rsidRPr="00DE1779" w:rsidRDefault="00986195" w:rsidP="00020C70">
            <w:pPr>
              <w:jc w:val="center"/>
              <w:rPr>
                <w:rFonts w:cs="Arial"/>
                <w:b/>
              </w:rPr>
            </w:pPr>
            <w:r w:rsidRPr="00DE1779">
              <w:rPr>
                <w:rFonts w:cs="Arial"/>
                <w:b/>
              </w:rPr>
              <w:t>2.</w:t>
            </w:r>
          </w:p>
        </w:tc>
        <w:tc>
          <w:tcPr>
            <w:tcW w:w="3617" w:type="dxa"/>
            <w:vAlign w:val="center"/>
          </w:tcPr>
          <w:p w:rsidR="00986195" w:rsidRPr="00DE1779" w:rsidRDefault="00986195" w:rsidP="00020C70">
            <w:pPr>
              <w:jc w:val="center"/>
              <w:rPr>
                <w:rFonts w:cs="Arial"/>
                <w:b/>
              </w:rPr>
            </w:pPr>
          </w:p>
        </w:tc>
        <w:tc>
          <w:tcPr>
            <w:tcW w:w="2160" w:type="dxa"/>
            <w:vAlign w:val="center"/>
          </w:tcPr>
          <w:p w:rsidR="00986195" w:rsidRPr="00DE1779" w:rsidRDefault="00986195" w:rsidP="00020C70">
            <w:pPr>
              <w:jc w:val="center"/>
              <w:rPr>
                <w:rFonts w:cs="Arial"/>
                <w:b/>
              </w:rPr>
            </w:pPr>
          </w:p>
        </w:tc>
        <w:tc>
          <w:tcPr>
            <w:tcW w:w="2160" w:type="dxa"/>
          </w:tcPr>
          <w:p w:rsidR="00986195" w:rsidRPr="00DE1779" w:rsidRDefault="00986195" w:rsidP="00020C70">
            <w:pPr>
              <w:jc w:val="center"/>
              <w:rPr>
                <w:rFonts w:cs="Arial"/>
                <w:b/>
              </w:rPr>
            </w:pPr>
          </w:p>
        </w:tc>
      </w:tr>
      <w:tr w:rsidR="00986195" w:rsidRPr="00DE1779" w:rsidTr="00020C70">
        <w:trPr>
          <w:trHeight w:val="340"/>
          <w:jc w:val="center"/>
        </w:trPr>
        <w:tc>
          <w:tcPr>
            <w:tcW w:w="648" w:type="dxa"/>
            <w:vAlign w:val="center"/>
          </w:tcPr>
          <w:p w:rsidR="00986195" w:rsidRPr="00DE1779" w:rsidRDefault="00986195" w:rsidP="00020C70">
            <w:pPr>
              <w:jc w:val="center"/>
              <w:rPr>
                <w:rFonts w:cs="Arial"/>
                <w:b/>
              </w:rPr>
            </w:pPr>
            <w:r w:rsidRPr="00DE1779">
              <w:rPr>
                <w:rFonts w:cs="Arial"/>
                <w:b/>
              </w:rPr>
              <w:t>3.</w:t>
            </w:r>
          </w:p>
        </w:tc>
        <w:tc>
          <w:tcPr>
            <w:tcW w:w="3617" w:type="dxa"/>
            <w:vAlign w:val="center"/>
          </w:tcPr>
          <w:p w:rsidR="00986195" w:rsidRPr="00DE1779" w:rsidRDefault="00986195" w:rsidP="00020C70">
            <w:pPr>
              <w:jc w:val="center"/>
              <w:rPr>
                <w:rFonts w:cs="Arial"/>
                <w:b/>
              </w:rPr>
            </w:pPr>
          </w:p>
        </w:tc>
        <w:tc>
          <w:tcPr>
            <w:tcW w:w="2160" w:type="dxa"/>
            <w:vAlign w:val="center"/>
          </w:tcPr>
          <w:p w:rsidR="00986195" w:rsidRPr="00DE1779" w:rsidRDefault="00986195" w:rsidP="00020C70">
            <w:pPr>
              <w:jc w:val="center"/>
              <w:rPr>
                <w:rFonts w:cs="Arial"/>
                <w:b/>
              </w:rPr>
            </w:pPr>
          </w:p>
        </w:tc>
        <w:tc>
          <w:tcPr>
            <w:tcW w:w="2160" w:type="dxa"/>
          </w:tcPr>
          <w:p w:rsidR="00986195" w:rsidRPr="00DE1779" w:rsidRDefault="00986195" w:rsidP="00020C70">
            <w:pPr>
              <w:jc w:val="center"/>
              <w:rPr>
                <w:rFonts w:cs="Arial"/>
                <w:b/>
              </w:rPr>
            </w:pPr>
          </w:p>
        </w:tc>
      </w:tr>
      <w:tr w:rsidR="00986195" w:rsidRPr="00DE1779" w:rsidTr="00020C70">
        <w:trPr>
          <w:trHeight w:val="340"/>
          <w:jc w:val="center"/>
        </w:trPr>
        <w:tc>
          <w:tcPr>
            <w:tcW w:w="648" w:type="dxa"/>
            <w:vAlign w:val="center"/>
          </w:tcPr>
          <w:p w:rsidR="00986195" w:rsidRPr="00DE1779" w:rsidRDefault="00986195" w:rsidP="00020C70">
            <w:pPr>
              <w:jc w:val="center"/>
              <w:rPr>
                <w:rFonts w:cs="Arial"/>
                <w:b/>
              </w:rPr>
            </w:pPr>
            <w:r w:rsidRPr="00DE1779">
              <w:rPr>
                <w:rFonts w:cs="Arial"/>
                <w:b/>
              </w:rPr>
              <w:t>4.</w:t>
            </w:r>
          </w:p>
        </w:tc>
        <w:tc>
          <w:tcPr>
            <w:tcW w:w="3617" w:type="dxa"/>
            <w:vAlign w:val="center"/>
          </w:tcPr>
          <w:p w:rsidR="00986195" w:rsidRPr="00DE1779" w:rsidRDefault="00986195" w:rsidP="00020C70">
            <w:pPr>
              <w:jc w:val="center"/>
              <w:rPr>
                <w:rFonts w:cs="Arial"/>
                <w:b/>
              </w:rPr>
            </w:pPr>
          </w:p>
        </w:tc>
        <w:tc>
          <w:tcPr>
            <w:tcW w:w="2160" w:type="dxa"/>
            <w:vAlign w:val="center"/>
          </w:tcPr>
          <w:p w:rsidR="00986195" w:rsidRPr="00DE1779" w:rsidRDefault="00986195" w:rsidP="00020C70">
            <w:pPr>
              <w:jc w:val="center"/>
              <w:rPr>
                <w:rFonts w:cs="Arial"/>
                <w:b/>
              </w:rPr>
            </w:pPr>
          </w:p>
        </w:tc>
        <w:tc>
          <w:tcPr>
            <w:tcW w:w="2160" w:type="dxa"/>
          </w:tcPr>
          <w:p w:rsidR="00986195" w:rsidRPr="00DE1779" w:rsidRDefault="00986195" w:rsidP="00020C70">
            <w:pPr>
              <w:jc w:val="center"/>
              <w:rPr>
                <w:rFonts w:cs="Arial"/>
                <w:b/>
              </w:rPr>
            </w:pPr>
          </w:p>
        </w:tc>
      </w:tr>
      <w:tr w:rsidR="00986195" w:rsidRPr="00DE1779" w:rsidTr="00020C70">
        <w:trPr>
          <w:trHeight w:val="340"/>
          <w:jc w:val="center"/>
        </w:trPr>
        <w:tc>
          <w:tcPr>
            <w:tcW w:w="648" w:type="dxa"/>
            <w:vAlign w:val="center"/>
          </w:tcPr>
          <w:p w:rsidR="00986195" w:rsidRPr="00DE1779" w:rsidRDefault="00986195" w:rsidP="00020C70">
            <w:pPr>
              <w:jc w:val="center"/>
              <w:rPr>
                <w:rFonts w:cs="Arial"/>
                <w:b/>
              </w:rPr>
            </w:pPr>
            <w:r w:rsidRPr="00DE1779">
              <w:rPr>
                <w:rFonts w:cs="Arial"/>
                <w:b/>
              </w:rPr>
              <w:t>5.</w:t>
            </w:r>
          </w:p>
        </w:tc>
        <w:tc>
          <w:tcPr>
            <w:tcW w:w="3617" w:type="dxa"/>
            <w:vAlign w:val="center"/>
          </w:tcPr>
          <w:p w:rsidR="00986195" w:rsidRPr="00DE1779" w:rsidRDefault="00986195" w:rsidP="00020C70">
            <w:pPr>
              <w:jc w:val="center"/>
              <w:rPr>
                <w:rFonts w:cs="Arial"/>
                <w:b/>
              </w:rPr>
            </w:pPr>
          </w:p>
        </w:tc>
        <w:tc>
          <w:tcPr>
            <w:tcW w:w="2160" w:type="dxa"/>
            <w:vAlign w:val="center"/>
          </w:tcPr>
          <w:p w:rsidR="00986195" w:rsidRPr="00DE1779" w:rsidRDefault="00986195" w:rsidP="00020C70">
            <w:pPr>
              <w:jc w:val="center"/>
              <w:rPr>
                <w:rFonts w:cs="Arial"/>
                <w:b/>
              </w:rPr>
            </w:pPr>
          </w:p>
        </w:tc>
        <w:tc>
          <w:tcPr>
            <w:tcW w:w="2160" w:type="dxa"/>
          </w:tcPr>
          <w:p w:rsidR="00986195" w:rsidRPr="00DE1779" w:rsidRDefault="00986195" w:rsidP="00020C70">
            <w:pPr>
              <w:jc w:val="center"/>
              <w:rPr>
                <w:rFonts w:cs="Arial"/>
                <w:b/>
              </w:rPr>
            </w:pPr>
          </w:p>
        </w:tc>
      </w:tr>
      <w:tr w:rsidR="00986195" w:rsidRPr="00DE1779" w:rsidTr="00020C70">
        <w:trPr>
          <w:trHeight w:val="340"/>
          <w:jc w:val="center"/>
        </w:trPr>
        <w:tc>
          <w:tcPr>
            <w:tcW w:w="648" w:type="dxa"/>
            <w:vAlign w:val="center"/>
          </w:tcPr>
          <w:p w:rsidR="00986195" w:rsidRPr="00DE1779" w:rsidRDefault="00986195" w:rsidP="00020C70">
            <w:pPr>
              <w:jc w:val="center"/>
              <w:rPr>
                <w:rFonts w:cs="Arial"/>
                <w:b/>
              </w:rPr>
            </w:pPr>
            <w:r w:rsidRPr="00DE1779">
              <w:rPr>
                <w:rFonts w:cs="Arial"/>
                <w:b/>
              </w:rPr>
              <w:t>6.</w:t>
            </w:r>
          </w:p>
        </w:tc>
        <w:tc>
          <w:tcPr>
            <w:tcW w:w="3617" w:type="dxa"/>
            <w:vAlign w:val="center"/>
          </w:tcPr>
          <w:p w:rsidR="00986195" w:rsidRPr="00DE1779" w:rsidRDefault="00986195" w:rsidP="00020C70">
            <w:pPr>
              <w:jc w:val="center"/>
              <w:rPr>
                <w:rFonts w:cs="Arial"/>
                <w:b/>
              </w:rPr>
            </w:pPr>
          </w:p>
        </w:tc>
        <w:tc>
          <w:tcPr>
            <w:tcW w:w="2160" w:type="dxa"/>
            <w:vAlign w:val="center"/>
          </w:tcPr>
          <w:p w:rsidR="00986195" w:rsidRPr="00DE1779" w:rsidRDefault="00986195" w:rsidP="00020C70">
            <w:pPr>
              <w:jc w:val="center"/>
              <w:rPr>
                <w:rFonts w:cs="Arial"/>
                <w:b/>
              </w:rPr>
            </w:pPr>
          </w:p>
        </w:tc>
        <w:tc>
          <w:tcPr>
            <w:tcW w:w="2160" w:type="dxa"/>
          </w:tcPr>
          <w:p w:rsidR="00986195" w:rsidRPr="00DE1779" w:rsidRDefault="00986195" w:rsidP="00020C70">
            <w:pPr>
              <w:jc w:val="center"/>
              <w:rPr>
                <w:rFonts w:cs="Arial"/>
                <w:b/>
              </w:rPr>
            </w:pPr>
          </w:p>
        </w:tc>
      </w:tr>
      <w:tr w:rsidR="00986195" w:rsidRPr="00DE1779" w:rsidTr="00020C70">
        <w:trPr>
          <w:trHeight w:val="340"/>
          <w:jc w:val="center"/>
        </w:trPr>
        <w:tc>
          <w:tcPr>
            <w:tcW w:w="648" w:type="dxa"/>
            <w:vAlign w:val="center"/>
          </w:tcPr>
          <w:p w:rsidR="00986195" w:rsidRPr="00DE1779" w:rsidRDefault="00986195" w:rsidP="00020C70">
            <w:pPr>
              <w:jc w:val="center"/>
              <w:rPr>
                <w:rFonts w:cs="Arial"/>
                <w:b/>
              </w:rPr>
            </w:pPr>
            <w:r w:rsidRPr="00DE1779">
              <w:rPr>
                <w:rFonts w:cs="Arial"/>
                <w:b/>
              </w:rPr>
              <w:t>7.</w:t>
            </w:r>
          </w:p>
        </w:tc>
        <w:tc>
          <w:tcPr>
            <w:tcW w:w="3617" w:type="dxa"/>
            <w:vAlign w:val="center"/>
          </w:tcPr>
          <w:p w:rsidR="00986195" w:rsidRPr="00DE1779" w:rsidRDefault="00986195" w:rsidP="00020C70">
            <w:pPr>
              <w:jc w:val="center"/>
              <w:rPr>
                <w:rFonts w:cs="Arial"/>
                <w:b/>
              </w:rPr>
            </w:pPr>
          </w:p>
        </w:tc>
        <w:tc>
          <w:tcPr>
            <w:tcW w:w="2160" w:type="dxa"/>
            <w:vAlign w:val="center"/>
          </w:tcPr>
          <w:p w:rsidR="00986195" w:rsidRPr="00DE1779" w:rsidRDefault="00986195" w:rsidP="00020C70">
            <w:pPr>
              <w:jc w:val="center"/>
              <w:rPr>
                <w:rFonts w:cs="Arial"/>
                <w:b/>
              </w:rPr>
            </w:pPr>
          </w:p>
        </w:tc>
        <w:tc>
          <w:tcPr>
            <w:tcW w:w="2160" w:type="dxa"/>
          </w:tcPr>
          <w:p w:rsidR="00986195" w:rsidRPr="00DE1779" w:rsidRDefault="00986195" w:rsidP="00020C70">
            <w:pPr>
              <w:jc w:val="center"/>
              <w:rPr>
                <w:rFonts w:cs="Arial"/>
                <w:b/>
              </w:rPr>
            </w:pPr>
          </w:p>
        </w:tc>
      </w:tr>
      <w:tr w:rsidR="00986195" w:rsidRPr="00DE1779" w:rsidTr="00020C70">
        <w:trPr>
          <w:trHeight w:val="340"/>
          <w:jc w:val="center"/>
        </w:trPr>
        <w:tc>
          <w:tcPr>
            <w:tcW w:w="648" w:type="dxa"/>
            <w:vAlign w:val="center"/>
          </w:tcPr>
          <w:p w:rsidR="00986195" w:rsidRPr="00DE1779" w:rsidRDefault="00986195" w:rsidP="00020C70">
            <w:pPr>
              <w:jc w:val="center"/>
              <w:rPr>
                <w:rFonts w:cs="Arial"/>
                <w:b/>
              </w:rPr>
            </w:pPr>
            <w:r w:rsidRPr="00DE1779">
              <w:rPr>
                <w:rFonts w:cs="Arial"/>
                <w:b/>
              </w:rPr>
              <w:t>8.</w:t>
            </w:r>
          </w:p>
        </w:tc>
        <w:tc>
          <w:tcPr>
            <w:tcW w:w="3617" w:type="dxa"/>
            <w:vAlign w:val="center"/>
          </w:tcPr>
          <w:p w:rsidR="00986195" w:rsidRPr="00DE1779" w:rsidRDefault="00986195" w:rsidP="00020C70">
            <w:pPr>
              <w:jc w:val="center"/>
              <w:rPr>
                <w:rFonts w:cs="Arial"/>
                <w:b/>
              </w:rPr>
            </w:pPr>
          </w:p>
        </w:tc>
        <w:tc>
          <w:tcPr>
            <w:tcW w:w="2160" w:type="dxa"/>
            <w:vAlign w:val="center"/>
          </w:tcPr>
          <w:p w:rsidR="00986195" w:rsidRPr="00DE1779" w:rsidRDefault="00986195" w:rsidP="00020C70">
            <w:pPr>
              <w:jc w:val="center"/>
              <w:rPr>
                <w:rFonts w:cs="Arial"/>
                <w:b/>
              </w:rPr>
            </w:pPr>
          </w:p>
        </w:tc>
        <w:tc>
          <w:tcPr>
            <w:tcW w:w="2160" w:type="dxa"/>
          </w:tcPr>
          <w:p w:rsidR="00986195" w:rsidRPr="00DE1779" w:rsidRDefault="00986195" w:rsidP="00020C70">
            <w:pPr>
              <w:jc w:val="center"/>
              <w:rPr>
                <w:rFonts w:cs="Arial"/>
                <w:b/>
              </w:rPr>
            </w:pPr>
          </w:p>
        </w:tc>
      </w:tr>
      <w:tr w:rsidR="00986195" w:rsidRPr="00DE1779" w:rsidTr="00020C70">
        <w:trPr>
          <w:trHeight w:val="340"/>
          <w:jc w:val="center"/>
        </w:trPr>
        <w:tc>
          <w:tcPr>
            <w:tcW w:w="648" w:type="dxa"/>
            <w:vAlign w:val="center"/>
          </w:tcPr>
          <w:p w:rsidR="00986195" w:rsidRPr="00DE1779" w:rsidRDefault="00986195" w:rsidP="00020C70">
            <w:pPr>
              <w:jc w:val="center"/>
              <w:rPr>
                <w:rFonts w:cs="Arial"/>
                <w:b/>
              </w:rPr>
            </w:pPr>
            <w:r>
              <w:rPr>
                <w:rFonts w:cs="Arial"/>
                <w:b/>
              </w:rPr>
              <w:t>9</w:t>
            </w:r>
            <w:r w:rsidRPr="00DE1779">
              <w:rPr>
                <w:rFonts w:cs="Arial"/>
                <w:b/>
              </w:rPr>
              <w:t>.</w:t>
            </w:r>
          </w:p>
        </w:tc>
        <w:tc>
          <w:tcPr>
            <w:tcW w:w="3617" w:type="dxa"/>
            <w:vAlign w:val="center"/>
          </w:tcPr>
          <w:p w:rsidR="00986195" w:rsidRPr="00DE1779" w:rsidRDefault="00986195" w:rsidP="00020C70">
            <w:pPr>
              <w:jc w:val="center"/>
              <w:rPr>
                <w:rFonts w:cs="Arial"/>
                <w:b/>
              </w:rPr>
            </w:pPr>
          </w:p>
        </w:tc>
        <w:tc>
          <w:tcPr>
            <w:tcW w:w="2160" w:type="dxa"/>
            <w:vAlign w:val="center"/>
          </w:tcPr>
          <w:p w:rsidR="00986195" w:rsidRPr="00DE1779" w:rsidRDefault="00986195" w:rsidP="00020C70">
            <w:pPr>
              <w:jc w:val="center"/>
              <w:rPr>
                <w:rFonts w:cs="Arial"/>
                <w:b/>
              </w:rPr>
            </w:pPr>
          </w:p>
        </w:tc>
        <w:tc>
          <w:tcPr>
            <w:tcW w:w="2160" w:type="dxa"/>
          </w:tcPr>
          <w:p w:rsidR="00986195" w:rsidRPr="00DE1779" w:rsidRDefault="00986195" w:rsidP="00020C70">
            <w:pPr>
              <w:jc w:val="center"/>
              <w:rPr>
                <w:rFonts w:cs="Arial"/>
                <w:b/>
              </w:rPr>
            </w:pPr>
          </w:p>
        </w:tc>
      </w:tr>
      <w:tr w:rsidR="00986195" w:rsidRPr="00DE1779" w:rsidTr="00020C70">
        <w:trPr>
          <w:trHeight w:val="340"/>
          <w:jc w:val="center"/>
        </w:trPr>
        <w:tc>
          <w:tcPr>
            <w:tcW w:w="648" w:type="dxa"/>
            <w:vAlign w:val="center"/>
          </w:tcPr>
          <w:p w:rsidR="00986195" w:rsidRPr="00DE1779" w:rsidRDefault="00986195" w:rsidP="00020C70">
            <w:pPr>
              <w:jc w:val="center"/>
              <w:rPr>
                <w:rFonts w:cs="Arial"/>
                <w:b/>
              </w:rPr>
            </w:pPr>
            <w:r>
              <w:rPr>
                <w:rFonts w:cs="Arial"/>
                <w:b/>
              </w:rPr>
              <w:t>10</w:t>
            </w:r>
            <w:r w:rsidRPr="00DE1779">
              <w:rPr>
                <w:rFonts w:cs="Arial"/>
                <w:b/>
              </w:rPr>
              <w:t>.</w:t>
            </w:r>
          </w:p>
        </w:tc>
        <w:tc>
          <w:tcPr>
            <w:tcW w:w="3617" w:type="dxa"/>
            <w:vAlign w:val="center"/>
          </w:tcPr>
          <w:p w:rsidR="00986195" w:rsidRPr="00DE1779" w:rsidRDefault="00986195" w:rsidP="00020C70">
            <w:pPr>
              <w:jc w:val="center"/>
              <w:rPr>
                <w:rFonts w:cs="Arial"/>
                <w:b/>
              </w:rPr>
            </w:pPr>
          </w:p>
        </w:tc>
        <w:tc>
          <w:tcPr>
            <w:tcW w:w="2160" w:type="dxa"/>
            <w:vAlign w:val="center"/>
          </w:tcPr>
          <w:p w:rsidR="00986195" w:rsidRPr="00DE1779" w:rsidRDefault="00986195" w:rsidP="00020C70">
            <w:pPr>
              <w:jc w:val="center"/>
              <w:rPr>
                <w:rFonts w:cs="Arial"/>
                <w:b/>
              </w:rPr>
            </w:pPr>
          </w:p>
        </w:tc>
        <w:tc>
          <w:tcPr>
            <w:tcW w:w="2160" w:type="dxa"/>
          </w:tcPr>
          <w:p w:rsidR="00986195" w:rsidRPr="00DE1779" w:rsidRDefault="00986195" w:rsidP="00020C70">
            <w:pPr>
              <w:jc w:val="center"/>
              <w:rPr>
                <w:rFonts w:cs="Arial"/>
                <w:b/>
              </w:rPr>
            </w:pPr>
          </w:p>
        </w:tc>
      </w:tr>
      <w:tr w:rsidR="00986195" w:rsidRPr="00DE1779" w:rsidTr="00020C70">
        <w:trPr>
          <w:trHeight w:val="340"/>
          <w:jc w:val="center"/>
        </w:trPr>
        <w:tc>
          <w:tcPr>
            <w:tcW w:w="648" w:type="dxa"/>
            <w:vAlign w:val="center"/>
          </w:tcPr>
          <w:p w:rsidR="00986195" w:rsidRDefault="00986195" w:rsidP="00020C70">
            <w:pPr>
              <w:jc w:val="center"/>
              <w:rPr>
                <w:rFonts w:cs="Arial"/>
                <w:b/>
              </w:rPr>
            </w:pPr>
            <w:r>
              <w:rPr>
                <w:rFonts w:cs="Arial"/>
                <w:b/>
              </w:rPr>
              <w:t>11.</w:t>
            </w:r>
          </w:p>
        </w:tc>
        <w:tc>
          <w:tcPr>
            <w:tcW w:w="3617" w:type="dxa"/>
            <w:vAlign w:val="center"/>
          </w:tcPr>
          <w:p w:rsidR="00986195" w:rsidRPr="00DE1779" w:rsidRDefault="00986195" w:rsidP="00020C70">
            <w:pPr>
              <w:jc w:val="center"/>
              <w:rPr>
                <w:rFonts w:cs="Arial"/>
                <w:b/>
              </w:rPr>
            </w:pPr>
          </w:p>
        </w:tc>
        <w:tc>
          <w:tcPr>
            <w:tcW w:w="2160" w:type="dxa"/>
            <w:vAlign w:val="center"/>
          </w:tcPr>
          <w:p w:rsidR="00986195" w:rsidRPr="00DE1779" w:rsidRDefault="00986195" w:rsidP="00020C70">
            <w:pPr>
              <w:jc w:val="center"/>
              <w:rPr>
                <w:rFonts w:cs="Arial"/>
                <w:b/>
              </w:rPr>
            </w:pPr>
          </w:p>
        </w:tc>
        <w:tc>
          <w:tcPr>
            <w:tcW w:w="2160" w:type="dxa"/>
          </w:tcPr>
          <w:p w:rsidR="00986195" w:rsidRPr="00DE1779" w:rsidRDefault="00986195" w:rsidP="00020C70">
            <w:pPr>
              <w:jc w:val="center"/>
              <w:rPr>
                <w:rFonts w:cs="Arial"/>
                <w:b/>
              </w:rPr>
            </w:pPr>
          </w:p>
        </w:tc>
      </w:tr>
      <w:tr w:rsidR="00986195" w:rsidRPr="00DE1779" w:rsidTr="00020C70">
        <w:trPr>
          <w:trHeight w:val="340"/>
          <w:jc w:val="center"/>
        </w:trPr>
        <w:tc>
          <w:tcPr>
            <w:tcW w:w="648" w:type="dxa"/>
            <w:vAlign w:val="center"/>
          </w:tcPr>
          <w:p w:rsidR="00986195" w:rsidRDefault="00986195" w:rsidP="00020C70">
            <w:pPr>
              <w:jc w:val="center"/>
              <w:rPr>
                <w:rFonts w:cs="Arial"/>
                <w:b/>
              </w:rPr>
            </w:pPr>
            <w:r>
              <w:rPr>
                <w:rFonts w:cs="Arial"/>
                <w:b/>
              </w:rPr>
              <w:t>12.</w:t>
            </w:r>
          </w:p>
        </w:tc>
        <w:tc>
          <w:tcPr>
            <w:tcW w:w="3617" w:type="dxa"/>
            <w:vAlign w:val="center"/>
          </w:tcPr>
          <w:p w:rsidR="00986195" w:rsidRPr="00DE1779" w:rsidRDefault="00986195" w:rsidP="00020C70">
            <w:pPr>
              <w:jc w:val="center"/>
              <w:rPr>
                <w:rFonts w:cs="Arial"/>
                <w:b/>
              </w:rPr>
            </w:pPr>
          </w:p>
        </w:tc>
        <w:tc>
          <w:tcPr>
            <w:tcW w:w="2160" w:type="dxa"/>
            <w:vAlign w:val="center"/>
          </w:tcPr>
          <w:p w:rsidR="00986195" w:rsidRPr="00DE1779" w:rsidRDefault="00986195" w:rsidP="00020C70">
            <w:pPr>
              <w:jc w:val="center"/>
              <w:rPr>
                <w:rFonts w:cs="Arial"/>
                <w:b/>
              </w:rPr>
            </w:pPr>
          </w:p>
        </w:tc>
        <w:tc>
          <w:tcPr>
            <w:tcW w:w="2160" w:type="dxa"/>
          </w:tcPr>
          <w:p w:rsidR="00986195" w:rsidRPr="00DE1779" w:rsidRDefault="00986195" w:rsidP="00020C70">
            <w:pPr>
              <w:jc w:val="center"/>
              <w:rPr>
                <w:rFonts w:cs="Arial"/>
                <w:b/>
              </w:rPr>
            </w:pPr>
          </w:p>
        </w:tc>
      </w:tr>
    </w:tbl>
    <w:p w:rsidR="00986195" w:rsidRPr="00DE1779" w:rsidRDefault="00986195" w:rsidP="00986195">
      <w:pPr>
        <w:spacing w:before="240"/>
        <w:ind w:left="567" w:hanging="567"/>
        <w:rPr>
          <w:rFonts w:cs="Arial"/>
        </w:rPr>
      </w:pPr>
      <w:r w:rsidRPr="00DE1779">
        <w:rPr>
          <w:rFonts w:cs="Arial"/>
        </w:rPr>
        <w:t>По потреби табела се може проширити са потребним бројем редова.</w:t>
      </w:r>
    </w:p>
    <w:p w:rsidR="00986195" w:rsidRPr="00DE1779" w:rsidRDefault="00986195" w:rsidP="00986195">
      <w:pPr>
        <w:tabs>
          <w:tab w:val="left" w:pos="567"/>
          <w:tab w:val="right" w:leader="dot" w:pos="9356"/>
        </w:tabs>
        <w:rPr>
          <w:rFonts w:cs="Arial"/>
        </w:rPr>
      </w:pPr>
    </w:p>
    <w:p w:rsidR="00986195" w:rsidRPr="00DE1779" w:rsidRDefault="00986195" w:rsidP="00986195">
      <w:pPr>
        <w:rPr>
          <w:rFonts w:eastAsia="Calibri" w:cs="Arial"/>
        </w:rPr>
      </w:pPr>
      <w:r w:rsidRPr="00DE1779">
        <w:rPr>
          <w:rFonts w:cs="Arial"/>
        </w:rPr>
        <w:t xml:space="preserve">У табели се наводе </w:t>
      </w:r>
      <w:r w:rsidRPr="00DE1779">
        <w:rPr>
          <w:rFonts w:eastAsia="Calibri" w:cs="Arial"/>
        </w:rPr>
        <w:t>запослен</w:t>
      </w:r>
      <w:r>
        <w:rPr>
          <w:rFonts w:eastAsia="Calibri" w:cs="Arial"/>
        </w:rPr>
        <w:t>а</w:t>
      </w:r>
      <w:r w:rsidRPr="00DE1779">
        <w:rPr>
          <w:rFonts w:eastAsia="Calibri" w:cs="Arial"/>
        </w:rPr>
        <w:t>/ангажован</w:t>
      </w:r>
      <w:r>
        <w:rPr>
          <w:rFonts w:eastAsia="Calibri" w:cs="Arial"/>
        </w:rPr>
        <w:t>а лица</w:t>
      </w:r>
      <w:r w:rsidRPr="00DE1779">
        <w:rPr>
          <w:rFonts w:eastAsia="Calibri" w:cs="Arial"/>
        </w:rPr>
        <w:t xml:space="preserve"> кој</w:t>
      </w:r>
      <w:r>
        <w:rPr>
          <w:rFonts w:eastAsia="Calibri" w:cs="Arial"/>
        </w:rPr>
        <w:t>а</w:t>
      </w:r>
      <w:r w:rsidRPr="00DE1779">
        <w:rPr>
          <w:rFonts w:eastAsia="Calibri" w:cs="Arial"/>
        </w:rPr>
        <w:t xml:space="preserve"> ће бити ангажован</w:t>
      </w:r>
      <w:r>
        <w:rPr>
          <w:rFonts w:eastAsia="Calibri" w:cs="Arial"/>
        </w:rPr>
        <w:t>а</w:t>
      </w:r>
      <w:r w:rsidRPr="00DE1779">
        <w:rPr>
          <w:rFonts w:eastAsia="Calibri" w:cs="Arial"/>
        </w:rPr>
        <w:t xml:space="preserve"> на реализацији уговора</w:t>
      </w:r>
      <w:r>
        <w:rPr>
          <w:rFonts w:eastAsia="Calibri" w:cs="Arial"/>
        </w:rPr>
        <w:t>.</w:t>
      </w:r>
    </w:p>
    <w:p w:rsidR="00986195" w:rsidRPr="00DE1779" w:rsidRDefault="00986195" w:rsidP="00986195">
      <w:pPr>
        <w:pStyle w:val="BodyText"/>
        <w:rPr>
          <w:rFonts w:cs="Arial"/>
          <w:sz w:val="22"/>
          <w:szCs w:val="22"/>
        </w:rPr>
      </w:pPr>
    </w:p>
    <w:p w:rsidR="00986195" w:rsidRPr="00DE1779" w:rsidRDefault="00986195" w:rsidP="00986195">
      <w:pPr>
        <w:tabs>
          <w:tab w:val="left" w:pos="1134"/>
        </w:tabs>
        <w:rPr>
          <w:rFonts w:cs="Arial"/>
        </w:rPr>
      </w:pPr>
      <w:r w:rsidRPr="00DE1779">
        <w:rPr>
          <w:rFonts w:cs="Arial"/>
        </w:rPr>
        <w:t>У Листи се наводе име, презиме, стручни назив и назив радног места, тип и број сертификата/лиценце запослених/ангажованих лица кој</w:t>
      </w:r>
      <w:r>
        <w:rPr>
          <w:rFonts w:cs="Arial"/>
        </w:rPr>
        <w:t>а</w:t>
      </w:r>
      <w:r w:rsidRPr="00DE1779">
        <w:rPr>
          <w:rFonts w:cs="Arial"/>
        </w:rPr>
        <w:t xml:space="preserve"> ће бити </w:t>
      </w:r>
      <w:r>
        <w:rPr>
          <w:rFonts w:cs="Arial"/>
        </w:rPr>
        <w:t xml:space="preserve">ангажована на реализацији </w:t>
      </w:r>
      <w:r w:rsidRPr="00DE1779">
        <w:rPr>
          <w:rFonts w:cs="Arial"/>
        </w:rPr>
        <w:t>уговора</w:t>
      </w:r>
      <w:r>
        <w:rPr>
          <w:rFonts w:cs="Arial"/>
        </w:rPr>
        <w:t>.</w:t>
      </w:r>
    </w:p>
    <w:p w:rsidR="00986195" w:rsidRPr="00DE1779" w:rsidRDefault="00986195" w:rsidP="00986195">
      <w:pPr>
        <w:rPr>
          <w:rFonts w:cs="Arial"/>
          <w:b/>
          <w:i/>
        </w:rPr>
      </w:pPr>
    </w:p>
    <w:p w:rsidR="00986195" w:rsidRPr="00DE1779" w:rsidRDefault="00986195" w:rsidP="00986195">
      <w:pPr>
        <w:rPr>
          <w:rFonts w:cs="Arial"/>
          <w:b/>
          <w:i/>
        </w:rPr>
      </w:pPr>
      <w:r w:rsidRPr="00DE1779">
        <w:rPr>
          <w:rFonts w:cs="Arial"/>
          <w:b/>
          <w:i/>
        </w:rPr>
        <w:t>Напомена:</w:t>
      </w:r>
    </w:p>
    <w:p w:rsidR="00986195" w:rsidRPr="00DE1779" w:rsidRDefault="00986195" w:rsidP="0039153A">
      <w:pPr>
        <w:pStyle w:val="KDKomentar"/>
        <w:numPr>
          <w:ilvl w:val="0"/>
          <w:numId w:val="51"/>
        </w:numPr>
        <w:spacing w:before="0"/>
        <w:rPr>
          <w:rFonts w:eastAsia="TimesNewRomanPS-BoldMT" w:cs="Arial"/>
          <w:color w:val="auto"/>
          <w:sz w:val="22"/>
          <w:szCs w:val="22"/>
        </w:rPr>
      </w:pPr>
      <w:r w:rsidRPr="00DE1779">
        <w:rPr>
          <w:rFonts w:eastAsia="TimesNewRomanPS-BoldMT" w:cs="Arial"/>
          <w:color w:val="auto"/>
          <w:sz w:val="22"/>
          <w:szCs w:val="22"/>
        </w:rPr>
        <w:t>Уколико група понуђача подноси заједничку понуду овај образац потписује и оверава:</w:t>
      </w:r>
    </w:p>
    <w:p w:rsidR="00986195" w:rsidRPr="00DE1779" w:rsidRDefault="00986195" w:rsidP="00986195">
      <w:pPr>
        <w:pStyle w:val="KDKomentar"/>
        <w:spacing w:before="0"/>
        <w:ind w:left="708"/>
        <w:rPr>
          <w:rFonts w:eastAsia="TimesNewRomanPS-BoldMT" w:cs="Arial"/>
          <w:color w:val="auto"/>
          <w:sz w:val="22"/>
          <w:szCs w:val="22"/>
        </w:rPr>
      </w:pPr>
      <w:r w:rsidRPr="00DE1779">
        <w:rPr>
          <w:rFonts w:eastAsia="TimesNewRomanPS-BoldMT" w:cs="Arial"/>
          <w:color w:val="auto"/>
          <w:sz w:val="22"/>
          <w:szCs w:val="22"/>
        </w:rPr>
        <w:t>-  један или више чланова групе понуђача сваки у своје име, а у зависности од тога на који начин група понуђача испуњава тражени услов.</w:t>
      </w:r>
    </w:p>
    <w:p w:rsidR="00986195" w:rsidRPr="00DE1779" w:rsidRDefault="00986195" w:rsidP="0039153A">
      <w:pPr>
        <w:pStyle w:val="KDKomentar"/>
        <w:numPr>
          <w:ilvl w:val="0"/>
          <w:numId w:val="51"/>
        </w:numPr>
        <w:spacing w:before="0"/>
        <w:rPr>
          <w:rFonts w:eastAsia="TimesNewRomanPS-BoldMT" w:cs="Arial"/>
          <w:color w:val="auto"/>
          <w:sz w:val="22"/>
          <w:szCs w:val="22"/>
        </w:rPr>
      </w:pPr>
      <w:r w:rsidRPr="00DE1779">
        <w:rPr>
          <w:rFonts w:cs="Arial"/>
          <w:color w:val="auto"/>
          <w:sz w:val="22"/>
          <w:szCs w:val="22"/>
        </w:rPr>
        <w:t>Изјава мора бити попуњена, потписана од стране овлашћеног лица за заступање понуђача из групе понуђача и оверена печатом.</w:t>
      </w:r>
    </w:p>
    <w:p w:rsidR="00986195" w:rsidRPr="00DE1779" w:rsidRDefault="00986195" w:rsidP="0039153A">
      <w:pPr>
        <w:pStyle w:val="KDKomentar"/>
        <w:numPr>
          <w:ilvl w:val="0"/>
          <w:numId w:val="51"/>
        </w:numPr>
        <w:spacing w:before="0"/>
        <w:rPr>
          <w:rFonts w:eastAsia="TimesNewRomanPS-BoldMT" w:cs="Arial"/>
          <w:i w:val="0"/>
          <w:color w:val="auto"/>
          <w:sz w:val="22"/>
          <w:szCs w:val="22"/>
        </w:rPr>
      </w:pPr>
      <w:r w:rsidRPr="00DE1779">
        <w:rPr>
          <w:rFonts w:cs="Arial"/>
          <w:color w:val="auto"/>
          <w:sz w:val="22"/>
          <w:szCs w:val="22"/>
        </w:rPr>
        <w:t>Приликом подношења понуде овај образац копирати у потребном броју примерака.</w:t>
      </w:r>
    </w:p>
    <w:p w:rsidR="00986195" w:rsidRPr="00DE1779" w:rsidRDefault="00986195" w:rsidP="00986195">
      <w:pPr>
        <w:jc w:val="center"/>
        <w:rPr>
          <w:rFonts w:cs="Arial"/>
          <w:b/>
        </w:rPr>
      </w:pPr>
    </w:p>
    <w:tbl>
      <w:tblPr>
        <w:tblW w:w="0" w:type="auto"/>
        <w:jc w:val="center"/>
        <w:tblLook w:val="01E0" w:firstRow="1" w:lastRow="1" w:firstColumn="1" w:lastColumn="1" w:noHBand="0" w:noVBand="0"/>
      </w:tblPr>
      <w:tblGrid>
        <w:gridCol w:w="3652"/>
        <w:gridCol w:w="1985"/>
        <w:gridCol w:w="3782"/>
      </w:tblGrid>
      <w:tr w:rsidR="00986195" w:rsidRPr="00DE1779" w:rsidTr="00020C70">
        <w:trPr>
          <w:jc w:val="center"/>
        </w:trPr>
        <w:tc>
          <w:tcPr>
            <w:tcW w:w="3652" w:type="dxa"/>
          </w:tcPr>
          <w:p w:rsidR="00986195" w:rsidRPr="00DE1779" w:rsidRDefault="00986195" w:rsidP="00020C70">
            <w:pPr>
              <w:jc w:val="center"/>
              <w:rPr>
                <w:rFonts w:cs="Arial"/>
              </w:rPr>
            </w:pPr>
            <w:r w:rsidRPr="00DE1779">
              <w:rPr>
                <w:rFonts w:cs="Arial"/>
              </w:rPr>
              <w:t>Датум:</w:t>
            </w:r>
          </w:p>
        </w:tc>
        <w:tc>
          <w:tcPr>
            <w:tcW w:w="1985" w:type="dxa"/>
          </w:tcPr>
          <w:p w:rsidR="00986195" w:rsidRPr="00DE1779" w:rsidRDefault="00986195" w:rsidP="00020C70">
            <w:pPr>
              <w:jc w:val="center"/>
              <w:rPr>
                <w:rFonts w:cs="Arial"/>
              </w:rPr>
            </w:pPr>
            <w:r w:rsidRPr="00DE1779">
              <w:rPr>
                <w:rFonts w:cs="Arial"/>
              </w:rPr>
              <w:t>М.П.</w:t>
            </w:r>
          </w:p>
        </w:tc>
        <w:tc>
          <w:tcPr>
            <w:tcW w:w="3782" w:type="dxa"/>
          </w:tcPr>
          <w:p w:rsidR="00986195" w:rsidRPr="00DE1779" w:rsidRDefault="00986195" w:rsidP="00020C70">
            <w:pPr>
              <w:jc w:val="center"/>
              <w:rPr>
                <w:rFonts w:cs="Arial"/>
              </w:rPr>
            </w:pPr>
            <w:r w:rsidRPr="00DE1779">
              <w:rPr>
                <w:rFonts w:cs="Arial"/>
              </w:rPr>
              <w:t>Понуђач:</w:t>
            </w:r>
          </w:p>
        </w:tc>
      </w:tr>
      <w:tr w:rsidR="00986195" w:rsidRPr="00DE1779" w:rsidTr="00020C70">
        <w:trPr>
          <w:jc w:val="center"/>
        </w:trPr>
        <w:tc>
          <w:tcPr>
            <w:tcW w:w="3652" w:type="dxa"/>
            <w:vAlign w:val="center"/>
          </w:tcPr>
          <w:p w:rsidR="00986195" w:rsidRPr="00DE1779" w:rsidRDefault="00986195" w:rsidP="00020C70">
            <w:pPr>
              <w:rPr>
                <w:rFonts w:cs="Arial"/>
              </w:rPr>
            </w:pPr>
          </w:p>
        </w:tc>
        <w:tc>
          <w:tcPr>
            <w:tcW w:w="1985" w:type="dxa"/>
            <w:vAlign w:val="center"/>
          </w:tcPr>
          <w:p w:rsidR="00986195" w:rsidRPr="00DE1779" w:rsidRDefault="00986195" w:rsidP="00020C70">
            <w:pPr>
              <w:rPr>
                <w:rFonts w:cs="Arial"/>
              </w:rPr>
            </w:pPr>
          </w:p>
        </w:tc>
        <w:tc>
          <w:tcPr>
            <w:tcW w:w="3782" w:type="dxa"/>
            <w:vAlign w:val="center"/>
          </w:tcPr>
          <w:p w:rsidR="00986195" w:rsidRPr="00DE1779" w:rsidRDefault="00986195" w:rsidP="00020C70">
            <w:pPr>
              <w:rPr>
                <w:rFonts w:cs="Arial"/>
              </w:rPr>
            </w:pPr>
          </w:p>
        </w:tc>
      </w:tr>
    </w:tbl>
    <w:p w:rsidR="00B160AB" w:rsidRDefault="00B160AB" w:rsidP="00560A56">
      <w:pPr>
        <w:spacing w:before="0"/>
        <w:jc w:val="right"/>
        <w:outlineLvl w:val="1"/>
        <w:rPr>
          <w:rFonts w:cs="Arial"/>
          <w:b/>
          <w:sz w:val="24"/>
          <w:szCs w:val="24"/>
        </w:rPr>
      </w:pPr>
    </w:p>
    <w:p w:rsidR="00B160AB" w:rsidRDefault="00B160AB" w:rsidP="00560A56">
      <w:pPr>
        <w:spacing w:before="0"/>
        <w:jc w:val="right"/>
        <w:outlineLvl w:val="1"/>
        <w:rPr>
          <w:rFonts w:cs="Arial"/>
          <w:b/>
          <w:sz w:val="24"/>
          <w:szCs w:val="24"/>
        </w:rPr>
      </w:pPr>
    </w:p>
    <w:p w:rsidR="00560A56" w:rsidRPr="00C10231" w:rsidRDefault="00560A56" w:rsidP="00560A56">
      <w:pPr>
        <w:spacing w:before="0"/>
        <w:jc w:val="right"/>
        <w:outlineLvl w:val="1"/>
        <w:rPr>
          <w:rFonts w:cs="Arial"/>
          <w:b/>
          <w:sz w:val="24"/>
          <w:szCs w:val="24"/>
        </w:rPr>
      </w:pPr>
      <w:r w:rsidRPr="00C10231">
        <w:rPr>
          <w:rFonts w:cs="Arial"/>
          <w:b/>
          <w:sz w:val="24"/>
          <w:szCs w:val="24"/>
        </w:rPr>
        <w:t>ПРИЛОГ 1</w:t>
      </w:r>
    </w:p>
    <w:p w:rsidR="00560A56" w:rsidRPr="00C10231" w:rsidRDefault="00560A56" w:rsidP="00560A56">
      <w:pPr>
        <w:spacing w:before="0"/>
        <w:rPr>
          <w:rFonts w:cs="Arial"/>
          <w:sz w:val="24"/>
          <w:szCs w:val="24"/>
          <w:lang w:val="sr-Latn-CS" w:eastAsia="ar-SA"/>
        </w:rPr>
      </w:pPr>
    </w:p>
    <w:p w:rsidR="00560A56" w:rsidRPr="00C10231" w:rsidRDefault="00560A56" w:rsidP="00560A56">
      <w:pPr>
        <w:spacing w:before="0"/>
        <w:jc w:val="center"/>
        <w:rPr>
          <w:rFonts w:cs="Arial"/>
          <w:b/>
          <w:sz w:val="24"/>
          <w:szCs w:val="24"/>
          <w:lang w:val="sr-Cyrl-CS" w:eastAsia="ar-SA"/>
        </w:rPr>
      </w:pPr>
      <w:r w:rsidRPr="00C10231">
        <w:rPr>
          <w:rFonts w:cs="Arial"/>
          <w:b/>
          <w:sz w:val="24"/>
          <w:szCs w:val="24"/>
          <w:lang w:val="sr-Cyrl-CS" w:eastAsia="ar-SA"/>
        </w:rPr>
        <w:t>СПОРАЗУМ  УЧЕСНИКА ЗАЈЕДНИЧКЕ ПОНУДЕ</w:t>
      </w:r>
    </w:p>
    <w:p w:rsidR="00560A56" w:rsidRPr="00C10231" w:rsidRDefault="00560A56" w:rsidP="00560A56">
      <w:pPr>
        <w:spacing w:before="0"/>
        <w:jc w:val="center"/>
        <w:rPr>
          <w:rFonts w:cs="Arial"/>
          <w:b/>
          <w:sz w:val="24"/>
          <w:szCs w:val="24"/>
          <w:lang w:val="sr-Cyrl-CS" w:eastAsia="ar-SA"/>
        </w:rPr>
      </w:pPr>
    </w:p>
    <w:p w:rsidR="00560A56" w:rsidRPr="00C10231" w:rsidRDefault="00560A56" w:rsidP="00560A56">
      <w:pPr>
        <w:suppressAutoHyphens/>
        <w:rPr>
          <w:rFonts w:cs="Arial"/>
          <w:sz w:val="24"/>
          <w:szCs w:val="24"/>
          <w:lang w:val="sr-Cyrl-CS" w:eastAsia="ar-SA"/>
        </w:rPr>
      </w:pPr>
      <w:r w:rsidRPr="00C10231">
        <w:rPr>
          <w:rFonts w:cs="Arial"/>
          <w:sz w:val="24"/>
          <w:szCs w:val="24"/>
          <w:lang w:val="sr-Cyrl-CS" w:eastAsia="ar-SA"/>
        </w:rPr>
        <w:t xml:space="preserve">На основу члана 81. Закона о јавним набавкама </w:t>
      </w:r>
      <w:r w:rsidRPr="00C10231">
        <w:rPr>
          <w:rFonts w:eastAsia="TimesNewRomanPSMT" w:cs="Arial"/>
          <w:sz w:val="24"/>
          <w:szCs w:val="24"/>
          <w:lang w:val="ru-RU"/>
        </w:rPr>
        <w:t xml:space="preserve">(„Сл. </w:t>
      </w:r>
      <w:proofErr w:type="gramStart"/>
      <w:r w:rsidRPr="00C10231">
        <w:rPr>
          <w:rFonts w:eastAsia="TimesNewRomanPSMT" w:cs="Arial"/>
          <w:sz w:val="24"/>
          <w:szCs w:val="24"/>
        </w:rPr>
        <w:t>г</w:t>
      </w:r>
      <w:r w:rsidRPr="00C10231">
        <w:rPr>
          <w:rFonts w:eastAsia="TimesNewRomanPSMT" w:cs="Arial"/>
          <w:sz w:val="24"/>
          <w:szCs w:val="24"/>
          <w:lang w:val="ru-RU"/>
        </w:rPr>
        <w:t>ласник</w:t>
      </w:r>
      <w:proofErr w:type="gramEnd"/>
      <w:r w:rsidRPr="00C10231">
        <w:rPr>
          <w:rFonts w:eastAsia="TimesNewRomanPSMT" w:cs="Arial"/>
          <w:sz w:val="24"/>
          <w:szCs w:val="24"/>
          <w:lang w:val="ru-RU"/>
        </w:rPr>
        <w:t xml:space="preserve"> РС”</w:t>
      </w:r>
      <w:r>
        <w:rPr>
          <w:rFonts w:eastAsia="TimesNewRomanPSMT" w:cs="Arial"/>
          <w:sz w:val="24"/>
          <w:szCs w:val="24"/>
          <w:lang w:val="ru-RU"/>
        </w:rPr>
        <w:t>,</w:t>
      </w:r>
      <w:r w:rsidRPr="00C10231">
        <w:rPr>
          <w:rFonts w:eastAsia="TimesNewRomanPSMT" w:cs="Arial"/>
          <w:sz w:val="24"/>
          <w:szCs w:val="24"/>
          <w:lang w:val="ru-RU"/>
        </w:rPr>
        <w:t xml:space="preserve"> бр. 1</w:t>
      </w:r>
      <w:r w:rsidRPr="00C10231">
        <w:rPr>
          <w:rFonts w:eastAsia="TimesNewRomanPSMT" w:cs="Arial"/>
          <w:sz w:val="24"/>
          <w:szCs w:val="24"/>
        </w:rPr>
        <w:t>24</w:t>
      </w:r>
      <w:r w:rsidRPr="00C10231">
        <w:rPr>
          <w:rFonts w:eastAsia="TimesNewRomanPSMT" w:cs="Arial"/>
          <w:sz w:val="24"/>
          <w:szCs w:val="24"/>
          <w:lang w:val="ru-RU"/>
        </w:rPr>
        <w:t>/20</w:t>
      </w:r>
      <w:r w:rsidRPr="00C10231">
        <w:rPr>
          <w:rFonts w:eastAsia="TimesNewRomanPSMT" w:cs="Arial"/>
          <w:sz w:val="24"/>
          <w:szCs w:val="24"/>
        </w:rPr>
        <w:t>12</w:t>
      </w:r>
      <w:r w:rsidRPr="00C10231">
        <w:rPr>
          <w:rFonts w:eastAsia="TimesNewRomanPSMT" w:cs="Arial"/>
          <w:sz w:val="24"/>
          <w:szCs w:val="24"/>
          <w:lang w:val="ru-RU"/>
        </w:rPr>
        <w:t>, 14/</w:t>
      </w:r>
      <w:r>
        <w:rPr>
          <w:rFonts w:eastAsia="TimesNewRomanPSMT" w:cs="Arial"/>
          <w:sz w:val="24"/>
          <w:szCs w:val="24"/>
          <w:lang w:val="ru-RU"/>
        </w:rPr>
        <w:t>20</w:t>
      </w:r>
      <w:r w:rsidRPr="00C10231">
        <w:rPr>
          <w:rFonts w:eastAsia="TimesNewRomanPSMT" w:cs="Arial"/>
          <w:sz w:val="24"/>
          <w:szCs w:val="24"/>
          <w:lang w:val="ru-RU"/>
        </w:rPr>
        <w:t>15, 68/</w:t>
      </w:r>
      <w:r>
        <w:rPr>
          <w:rFonts w:eastAsia="TimesNewRomanPSMT" w:cs="Arial"/>
          <w:sz w:val="24"/>
          <w:szCs w:val="24"/>
          <w:lang w:val="ru-RU"/>
        </w:rPr>
        <w:t>20</w:t>
      </w:r>
      <w:r w:rsidRPr="00C10231">
        <w:rPr>
          <w:rFonts w:eastAsia="TimesNewRomanPSMT" w:cs="Arial"/>
          <w:sz w:val="24"/>
          <w:szCs w:val="24"/>
          <w:lang w:val="ru-RU"/>
        </w:rPr>
        <w:t>15</w:t>
      </w:r>
      <w:r w:rsidRPr="00C10231">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w:t>
      </w:r>
      <w:r w:rsidR="00BC3D2C">
        <w:rPr>
          <w:rFonts w:cs="Arial"/>
          <w:sz w:val="24"/>
          <w:szCs w:val="24"/>
          <w:lang w:val="sr-Cyrl-CS" w:eastAsia="ar-SA"/>
        </w:rPr>
        <w:t xml:space="preserve">неограничено солидарно </w:t>
      </w:r>
      <w:r w:rsidRPr="00C10231">
        <w:rPr>
          <w:rFonts w:cs="Arial"/>
          <w:sz w:val="24"/>
          <w:szCs w:val="24"/>
          <w:lang w:val="sr-Cyrl-CS" w:eastAsia="ar-SA"/>
        </w:rPr>
        <w:t xml:space="preserve">обавезују на извршење јавне набавке, а који обавезно садржи податке о: </w:t>
      </w:r>
    </w:p>
    <w:tbl>
      <w:tblPr>
        <w:tblpPr w:leftFromText="180" w:rightFromText="180" w:vertAnchor="text" w:horzAnchor="margin" w:tblpY="194"/>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6064"/>
      </w:tblGrid>
      <w:tr w:rsidR="00560A56" w:rsidRPr="00C10231" w:rsidTr="00A85E6E">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A56" w:rsidRPr="00C10231" w:rsidRDefault="00560A56" w:rsidP="00A81DDD">
            <w:pPr>
              <w:suppressAutoHyphens/>
              <w:jc w:val="center"/>
              <w:rPr>
                <w:rFonts w:cs="Arial"/>
                <w:sz w:val="24"/>
                <w:szCs w:val="24"/>
                <w:lang w:val="sr-Cyrl-CS" w:eastAsia="ar-SA"/>
              </w:rPr>
            </w:pPr>
            <w:r w:rsidRPr="00C10231">
              <w:rPr>
                <w:rFonts w:cs="Arial"/>
                <w:sz w:val="24"/>
                <w:szCs w:val="24"/>
                <w:lang w:val="sr-Cyrl-CS" w:eastAsia="ar-SA"/>
              </w:rPr>
              <w:t>ПОДАТАК О</w:t>
            </w:r>
          </w:p>
        </w:tc>
        <w:tc>
          <w:tcPr>
            <w:tcW w:w="6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A56" w:rsidRPr="00C10231" w:rsidRDefault="00560A56" w:rsidP="00A81DDD">
            <w:pPr>
              <w:suppressAutoHyphens/>
              <w:jc w:val="center"/>
              <w:rPr>
                <w:rFonts w:cs="Arial"/>
                <w:sz w:val="24"/>
                <w:szCs w:val="24"/>
                <w:lang w:val="sr-Cyrl-CS" w:eastAsia="ar-SA"/>
              </w:rPr>
            </w:pPr>
            <w:r w:rsidRPr="00C10231">
              <w:rPr>
                <w:rFonts w:cs="Arial"/>
                <w:sz w:val="24"/>
                <w:szCs w:val="24"/>
                <w:lang w:val="sr-Cyrl-CS" w:eastAsia="ar-SA"/>
              </w:rPr>
              <w:t>НАЗИВ И СЕДИШТЕ ЧЛАНА ГРУПЕ ПОНУЂАЧА</w:t>
            </w:r>
          </w:p>
        </w:tc>
      </w:tr>
      <w:tr w:rsidR="00560A56" w:rsidRPr="00C10231" w:rsidTr="00A85E6E">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rsidR="00560A56" w:rsidRPr="00C10231" w:rsidRDefault="00560A56" w:rsidP="00A81DDD">
            <w:pPr>
              <w:suppressAutoHyphens/>
              <w:jc w:val="left"/>
              <w:rPr>
                <w:rFonts w:cs="Arial"/>
                <w:i/>
                <w:sz w:val="24"/>
                <w:szCs w:val="24"/>
                <w:lang w:val="sr-Cyrl-CS" w:eastAsia="ar-SA"/>
              </w:rPr>
            </w:pPr>
            <w:r w:rsidRPr="00C10231">
              <w:rPr>
                <w:rFonts w:cs="Arial"/>
                <w:i/>
                <w:sz w:val="24"/>
                <w:szCs w:val="24"/>
                <w:lang w:val="sr-Cyrl-CS" w:eastAsia="ar-SA"/>
              </w:rPr>
              <w:t>1. Члан</w:t>
            </w:r>
            <w:r w:rsidRPr="00C10231">
              <w:rPr>
                <w:rFonts w:cs="Arial"/>
                <w:i/>
                <w:sz w:val="24"/>
                <w:szCs w:val="24"/>
                <w:lang w:eastAsia="ar-SA"/>
              </w:rPr>
              <w:t>у</w:t>
            </w:r>
            <w:r w:rsidRPr="00C1023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6064" w:type="dxa"/>
            <w:tcBorders>
              <w:top w:val="single" w:sz="4" w:space="0" w:color="auto"/>
              <w:left w:val="single" w:sz="4" w:space="0" w:color="auto"/>
              <w:bottom w:val="single" w:sz="4" w:space="0" w:color="auto"/>
              <w:right w:val="single" w:sz="4" w:space="0" w:color="auto"/>
            </w:tcBorders>
          </w:tcPr>
          <w:p w:rsidR="00560A56" w:rsidRPr="00C10231" w:rsidRDefault="00560A56" w:rsidP="00A81DDD">
            <w:pPr>
              <w:suppressAutoHyphens/>
              <w:rPr>
                <w:rFonts w:cs="Arial"/>
                <w:sz w:val="24"/>
                <w:szCs w:val="24"/>
                <w:lang w:val="sr-Cyrl-CS" w:eastAsia="ar-SA"/>
              </w:rPr>
            </w:pPr>
          </w:p>
        </w:tc>
      </w:tr>
      <w:tr w:rsidR="00560A56" w:rsidRPr="00C10231" w:rsidTr="00A85E6E">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rsidR="00560A56" w:rsidRPr="00C10231" w:rsidRDefault="00560A56" w:rsidP="00A81DDD">
            <w:pPr>
              <w:suppressAutoHyphens/>
              <w:jc w:val="left"/>
              <w:rPr>
                <w:rFonts w:cs="Arial"/>
                <w:i/>
                <w:sz w:val="24"/>
                <w:szCs w:val="24"/>
                <w:lang w:val="sr-Cyrl-CS" w:eastAsia="ar-SA"/>
              </w:rPr>
            </w:pPr>
            <w:r w:rsidRPr="00C10231">
              <w:rPr>
                <w:rFonts w:cs="Arial"/>
                <w:i/>
                <w:sz w:val="24"/>
                <w:szCs w:val="24"/>
                <w:lang w:eastAsia="ar-SA"/>
              </w:rPr>
              <w:t>2.</w:t>
            </w:r>
            <w:r w:rsidRPr="00C10231">
              <w:rPr>
                <w:rFonts w:cs="Arial"/>
                <w:i/>
                <w:sz w:val="24"/>
                <w:szCs w:val="24"/>
                <w:lang w:val="sr-Cyrl-CS" w:eastAsia="ar-SA"/>
              </w:rPr>
              <w:t xml:space="preserve"> O</w:t>
            </w:r>
            <w:r w:rsidRPr="00C10231">
              <w:rPr>
                <w:rFonts w:cs="Arial"/>
                <w:i/>
                <w:sz w:val="24"/>
                <w:szCs w:val="24"/>
                <w:lang w:eastAsia="ar-SA"/>
              </w:rPr>
              <w:t>пис послова</w:t>
            </w:r>
            <w:r w:rsidRPr="00C10231">
              <w:rPr>
                <w:rFonts w:cs="Arial"/>
                <w:i/>
                <w:sz w:val="24"/>
                <w:szCs w:val="24"/>
                <w:lang w:val="sr-Cyrl-CS" w:eastAsia="ar-SA"/>
              </w:rPr>
              <w:t xml:space="preserve"> сваког од понуђача из групе понуђача </w:t>
            </w:r>
            <w:r w:rsidRPr="00C10231">
              <w:rPr>
                <w:rFonts w:cs="Arial"/>
                <w:i/>
                <w:sz w:val="24"/>
                <w:szCs w:val="24"/>
                <w:lang w:eastAsia="ar-SA"/>
              </w:rPr>
              <w:t>у</w:t>
            </w:r>
            <w:r w:rsidRPr="00C10231">
              <w:rPr>
                <w:rFonts w:cs="Arial"/>
                <w:i/>
                <w:sz w:val="24"/>
                <w:szCs w:val="24"/>
                <w:lang w:val="sr-Cyrl-CS" w:eastAsia="ar-SA"/>
              </w:rPr>
              <w:t xml:space="preserve"> извршењ</w:t>
            </w:r>
            <w:r w:rsidRPr="00C10231">
              <w:rPr>
                <w:rFonts w:cs="Arial"/>
                <w:i/>
                <w:sz w:val="24"/>
                <w:szCs w:val="24"/>
                <w:lang w:eastAsia="ar-SA"/>
              </w:rPr>
              <w:t>у</w:t>
            </w:r>
            <w:r>
              <w:rPr>
                <w:rFonts w:cs="Arial"/>
                <w:i/>
                <w:sz w:val="24"/>
                <w:szCs w:val="24"/>
                <w:lang w:val="sr-Cyrl-CS" w:eastAsia="ar-SA"/>
              </w:rPr>
              <w:t>Уговора</w:t>
            </w:r>
          </w:p>
          <w:p w:rsidR="00560A56" w:rsidRPr="00C10231" w:rsidRDefault="00560A56" w:rsidP="00A81DDD">
            <w:pPr>
              <w:suppressAutoHyphens/>
              <w:jc w:val="left"/>
              <w:rPr>
                <w:rFonts w:cs="Arial"/>
                <w:i/>
                <w:sz w:val="24"/>
                <w:szCs w:val="24"/>
                <w:lang w:eastAsia="ar-SA"/>
              </w:rPr>
            </w:pPr>
          </w:p>
          <w:p w:rsidR="00560A56" w:rsidRPr="00C10231" w:rsidRDefault="00560A56" w:rsidP="00A81DDD">
            <w:pPr>
              <w:suppressAutoHyphens/>
              <w:jc w:val="left"/>
              <w:rPr>
                <w:rFonts w:cs="Arial"/>
                <w:i/>
                <w:sz w:val="24"/>
                <w:szCs w:val="24"/>
                <w:lang w:eastAsia="ar-SA"/>
              </w:rPr>
            </w:pPr>
          </w:p>
          <w:p w:rsidR="00560A56" w:rsidRPr="00C10231" w:rsidRDefault="00560A56" w:rsidP="00A81DDD">
            <w:pPr>
              <w:suppressAutoHyphens/>
              <w:jc w:val="left"/>
              <w:rPr>
                <w:rFonts w:cs="Arial"/>
                <w:i/>
                <w:sz w:val="24"/>
                <w:szCs w:val="24"/>
                <w:lang w:eastAsia="ar-SA"/>
              </w:rPr>
            </w:pPr>
          </w:p>
        </w:tc>
        <w:tc>
          <w:tcPr>
            <w:tcW w:w="6064" w:type="dxa"/>
            <w:tcBorders>
              <w:top w:val="single" w:sz="4" w:space="0" w:color="auto"/>
              <w:left w:val="single" w:sz="4" w:space="0" w:color="auto"/>
              <w:bottom w:val="single" w:sz="4" w:space="0" w:color="auto"/>
              <w:right w:val="single" w:sz="4" w:space="0" w:color="auto"/>
            </w:tcBorders>
          </w:tcPr>
          <w:p w:rsidR="00560A56" w:rsidRPr="00C10231" w:rsidRDefault="00560A56" w:rsidP="00A81DDD">
            <w:pPr>
              <w:suppressAutoHyphens/>
              <w:rPr>
                <w:rFonts w:cs="Arial"/>
                <w:sz w:val="24"/>
                <w:szCs w:val="24"/>
                <w:lang w:val="sr-Cyrl-CS" w:eastAsia="ar-SA"/>
              </w:rPr>
            </w:pPr>
          </w:p>
        </w:tc>
      </w:tr>
      <w:tr w:rsidR="00560A56" w:rsidRPr="00C10231" w:rsidTr="00A85E6E">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rsidR="00560A56" w:rsidRPr="00C10231" w:rsidRDefault="00560A56" w:rsidP="00A81DDD">
            <w:pPr>
              <w:suppressAutoHyphens/>
              <w:jc w:val="left"/>
              <w:rPr>
                <w:rFonts w:cs="Arial"/>
                <w:i/>
                <w:sz w:val="24"/>
                <w:szCs w:val="24"/>
                <w:lang w:eastAsia="ar-SA"/>
              </w:rPr>
            </w:pPr>
            <w:r w:rsidRPr="00C10231">
              <w:rPr>
                <w:rFonts w:cs="Arial"/>
                <w:i/>
                <w:sz w:val="24"/>
                <w:szCs w:val="24"/>
                <w:lang w:eastAsia="ar-SA"/>
              </w:rPr>
              <w:t>3.Друго</w:t>
            </w:r>
          </w:p>
          <w:p w:rsidR="00560A56" w:rsidRPr="00C10231" w:rsidRDefault="00560A56" w:rsidP="00A81DDD">
            <w:pPr>
              <w:suppressAutoHyphens/>
              <w:jc w:val="left"/>
              <w:rPr>
                <w:rFonts w:cs="Arial"/>
                <w:i/>
                <w:sz w:val="24"/>
                <w:szCs w:val="24"/>
                <w:lang w:eastAsia="ar-SA"/>
              </w:rPr>
            </w:pPr>
          </w:p>
          <w:p w:rsidR="00560A56" w:rsidRPr="00C10231" w:rsidRDefault="00560A56" w:rsidP="00A81DDD">
            <w:pPr>
              <w:suppressAutoHyphens/>
              <w:jc w:val="left"/>
              <w:rPr>
                <w:rFonts w:cs="Arial"/>
                <w:i/>
                <w:sz w:val="24"/>
                <w:szCs w:val="24"/>
                <w:lang w:eastAsia="ar-SA"/>
              </w:rPr>
            </w:pPr>
          </w:p>
          <w:p w:rsidR="00560A56" w:rsidRPr="00C10231" w:rsidRDefault="00560A56" w:rsidP="00A81DDD">
            <w:pPr>
              <w:suppressAutoHyphens/>
              <w:jc w:val="left"/>
              <w:rPr>
                <w:rFonts w:cs="Arial"/>
                <w:i/>
                <w:sz w:val="24"/>
                <w:szCs w:val="24"/>
                <w:lang w:eastAsia="ar-SA"/>
              </w:rPr>
            </w:pPr>
          </w:p>
          <w:p w:rsidR="00560A56" w:rsidRPr="00C10231" w:rsidRDefault="00560A56" w:rsidP="00A81DDD">
            <w:pPr>
              <w:suppressAutoHyphens/>
              <w:jc w:val="left"/>
              <w:rPr>
                <w:rFonts w:cs="Arial"/>
                <w:i/>
                <w:sz w:val="24"/>
                <w:szCs w:val="24"/>
                <w:lang w:eastAsia="ar-SA"/>
              </w:rPr>
            </w:pPr>
          </w:p>
          <w:p w:rsidR="00560A56" w:rsidRPr="00C10231" w:rsidRDefault="00560A56" w:rsidP="00A81DDD">
            <w:pPr>
              <w:suppressAutoHyphens/>
              <w:jc w:val="left"/>
              <w:rPr>
                <w:rFonts w:cs="Arial"/>
                <w:i/>
                <w:sz w:val="24"/>
                <w:szCs w:val="24"/>
                <w:lang w:eastAsia="ar-SA"/>
              </w:rPr>
            </w:pPr>
          </w:p>
        </w:tc>
        <w:tc>
          <w:tcPr>
            <w:tcW w:w="6064" w:type="dxa"/>
            <w:tcBorders>
              <w:top w:val="single" w:sz="4" w:space="0" w:color="auto"/>
              <w:left w:val="single" w:sz="4" w:space="0" w:color="auto"/>
              <w:bottom w:val="single" w:sz="4" w:space="0" w:color="auto"/>
              <w:right w:val="single" w:sz="4" w:space="0" w:color="auto"/>
            </w:tcBorders>
          </w:tcPr>
          <w:p w:rsidR="00560A56" w:rsidRPr="00C10231" w:rsidRDefault="00560A56" w:rsidP="00A81DDD">
            <w:pPr>
              <w:suppressAutoHyphens/>
              <w:rPr>
                <w:rFonts w:cs="Arial"/>
                <w:sz w:val="24"/>
                <w:szCs w:val="24"/>
                <w:lang w:val="sr-Cyrl-CS" w:eastAsia="ar-SA"/>
              </w:rPr>
            </w:pPr>
          </w:p>
        </w:tc>
      </w:tr>
    </w:tbl>
    <w:p w:rsidR="00560A56" w:rsidRPr="00C10231" w:rsidRDefault="00560A56" w:rsidP="00560A56">
      <w:pPr>
        <w:tabs>
          <w:tab w:val="num" w:pos="360"/>
        </w:tabs>
        <w:rPr>
          <w:rFonts w:cs="Arial"/>
          <w:i/>
          <w:spacing w:val="2"/>
          <w:sz w:val="24"/>
          <w:szCs w:val="24"/>
        </w:rPr>
      </w:pPr>
    </w:p>
    <w:p w:rsidR="00560A56" w:rsidRPr="00C10231" w:rsidRDefault="00560A56" w:rsidP="00560A56">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rsidR="00560A56" w:rsidRPr="00C10231" w:rsidRDefault="00560A56" w:rsidP="00560A56">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rsidR="00560A56" w:rsidRPr="00C10231" w:rsidRDefault="00560A56" w:rsidP="00560A56">
      <w:pPr>
        <w:tabs>
          <w:tab w:val="num" w:pos="360"/>
        </w:tabs>
        <w:rPr>
          <w:rFonts w:cs="Arial"/>
          <w:i/>
          <w:sz w:val="24"/>
          <w:szCs w:val="24"/>
          <w:lang w:val="sr-Cyrl-CS"/>
        </w:rPr>
      </w:pPr>
      <w:r w:rsidRPr="00C10231">
        <w:rPr>
          <w:rFonts w:cs="Arial"/>
          <w:i/>
          <w:sz w:val="24"/>
          <w:szCs w:val="24"/>
          <w:lang w:val="sr-Cyrl-CS"/>
        </w:rPr>
        <w:t xml:space="preserve">                                       м.п.</w:t>
      </w:r>
    </w:p>
    <w:p w:rsidR="00560A56" w:rsidRPr="00C10231" w:rsidRDefault="00560A56" w:rsidP="00560A56">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rsidR="00560A56" w:rsidRPr="00C10231" w:rsidRDefault="00560A56" w:rsidP="00560A56">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rsidR="00560A56" w:rsidRPr="00C10231" w:rsidRDefault="00560A56" w:rsidP="00560A56">
      <w:pPr>
        <w:tabs>
          <w:tab w:val="num" w:pos="360"/>
        </w:tabs>
        <w:rPr>
          <w:rFonts w:cs="Arial"/>
          <w:i/>
          <w:sz w:val="24"/>
          <w:szCs w:val="24"/>
          <w:lang w:val="sr-Cyrl-CS"/>
        </w:rPr>
      </w:pPr>
      <w:r w:rsidRPr="00C10231">
        <w:rPr>
          <w:rFonts w:cs="Arial"/>
          <w:i/>
          <w:sz w:val="24"/>
          <w:szCs w:val="24"/>
          <w:lang w:val="sr-Cyrl-CS"/>
        </w:rPr>
        <w:t xml:space="preserve">                                       м.п.</w:t>
      </w:r>
    </w:p>
    <w:p w:rsidR="00560A56" w:rsidRPr="00C10231" w:rsidRDefault="00560A56" w:rsidP="00560A56">
      <w:pPr>
        <w:spacing w:after="120"/>
        <w:rPr>
          <w:rFonts w:cs="Arial"/>
          <w:spacing w:val="4"/>
          <w:sz w:val="24"/>
          <w:szCs w:val="24"/>
        </w:rPr>
      </w:pPr>
      <w:r w:rsidRPr="00C10231">
        <w:rPr>
          <w:rFonts w:cs="Arial"/>
          <w:spacing w:val="4"/>
          <w:sz w:val="24"/>
          <w:szCs w:val="24"/>
          <w:lang w:val="sr-Cyrl-CS"/>
        </w:rPr>
        <w:t xml:space="preserve">Датум                                                                                                  </w:t>
      </w:r>
    </w:p>
    <w:p w:rsidR="00560A56" w:rsidRDefault="00560A56" w:rsidP="00560A56">
      <w:pPr>
        <w:tabs>
          <w:tab w:val="num" w:pos="360"/>
        </w:tabs>
        <w:rPr>
          <w:rFonts w:cs="Arial"/>
          <w:spacing w:val="2"/>
          <w:sz w:val="24"/>
          <w:szCs w:val="24"/>
        </w:rPr>
      </w:pPr>
      <w:r w:rsidRPr="00C10231">
        <w:rPr>
          <w:rFonts w:cs="Arial"/>
          <w:spacing w:val="2"/>
          <w:sz w:val="24"/>
          <w:szCs w:val="24"/>
          <w:lang w:val="sr-Cyrl-CS"/>
        </w:rPr>
        <w:t xml:space="preserve">___________                                     </w:t>
      </w:r>
    </w:p>
    <w:p w:rsidR="0039132C" w:rsidRDefault="0039132C" w:rsidP="0039132C">
      <w:pPr>
        <w:pStyle w:val="KDParagraf"/>
        <w:spacing w:before="0"/>
        <w:rPr>
          <w:rFonts w:eastAsia="Calibri" w:cs="Arial"/>
          <w:noProof/>
          <w:color w:val="00B0F0"/>
          <w:sz w:val="24"/>
          <w:szCs w:val="24"/>
          <w:lang w:val="ru-RU"/>
        </w:rPr>
      </w:pPr>
    </w:p>
    <w:p w:rsidR="0039132C" w:rsidRDefault="0039132C" w:rsidP="0039132C">
      <w:pPr>
        <w:pStyle w:val="KDParagraf"/>
        <w:spacing w:before="0"/>
        <w:rPr>
          <w:rFonts w:eastAsia="Calibri" w:cs="Arial"/>
          <w:noProof/>
          <w:color w:val="00B0F0"/>
          <w:sz w:val="24"/>
          <w:szCs w:val="24"/>
          <w:lang w:val="ru-RU"/>
        </w:rPr>
      </w:pPr>
    </w:p>
    <w:p w:rsidR="00A0000D" w:rsidRDefault="00A0000D" w:rsidP="0079531C">
      <w:pPr>
        <w:spacing w:before="0"/>
        <w:rPr>
          <w:rFonts w:cs="Arial"/>
          <w:b/>
          <w:sz w:val="24"/>
          <w:szCs w:val="24"/>
        </w:rPr>
        <w:sectPr w:rsidR="00A0000D" w:rsidSect="0089738C">
          <w:footnotePr>
            <w:pos w:val="beneathText"/>
          </w:footnotePr>
          <w:pgSz w:w="11909" w:h="16834" w:code="9"/>
          <w:pgMar w:top="1247" w:right="964" w:bottom="1247" w:left="1247" w:header="142" w:footer="437" w:gutter="0"/>
          <w:cols w:space="708"/>
          <w:titlePg/>
          <w:docGrid w:linePitch="360"/>
        </w:sectPr>
      </w:pPr>
    </w:p>
    <w:p w:rsidR="00A53FC6" w:rsidRPr="0079091C" w:rsidRDefault="00336B79" w:rsidP="00E81645">
      <w:pPr>
        <w:jc w:val="right"/>
        <w:rPr>
          <w:rFonts w:cs="Arial"/>
          <w:b/>
          <w:color w:val="000000" w:themeColor="text1"/>
          <w:sz w:val="24"/>
          <w:szCs w:val="24"/>
        </w:rPr>
      </w:pPr>
      <w:r>
        <w:rPr>
          <w:rFonts w:cs="Arial"/>
          <w:b/>
          <w:color w:val="000000" w:themeColor="text1"/>
          <w:sz w:val="24"/>
          <w:szCs w:val="24"/>
          <w:lang w:val="sr-Cyrl-CS"/>
        </w:rPr>
        <w:lastRenderedPageBreak/>
        <w:t xml:space="preserve">ПРИЛОГ </w:t>
      </w:r>
      <w:r w:rsidR="00B160AB">
        <w:rPr>
          <w:rFonts w:cs="Arial"/>
          <w:b/>
          <w:color w:val="000000" w:themeColor="text1"/>
          <w:sz w:val="24"/>
          <w:szCs w:val="24"/>
          <w:lang w:val="sr-Cyrl-CS"/>
        </w:rPr>
        <w:t>2</w:t>
      </w:r>
    </w:p>
    <w:p w:rsidR="00B160AB" w:rsidRPr="00DE1779" w:rsidRDefault="00B160AB" w:rsidP="00B160AB">
      <w:pPr>
        <w:rPr>
          <w:rFonts w:cs="Arial"/>
          <w:b/>
        </w:rPr>
      </w:pPr>
      <w:bookmarkStart w:id="280" w:name="_Toc442559948"/>
      <w:r w:rsidRPr="00DE1779">
        <w:rPr>
          <w:rFonts w:cs="Arial"/>
          <w:b/>
        </w:rPr>
        <w:t>Не доставља се уз понуду</w:t>
      </w:r>
    </w:p>
    <w:p w:rsidR="00B160AB" w:rsidRPr="00DE1779" w:rsidRDefault="00B160AB" w:rsidP="00B160AB">
      <w:pPr>
        <w:rPr>
          <w:rFonts w:cs="Arial"/>
          <w:b/>
        </w:rPr>
      </w:pPr>
    </w:p>
    <w:p w:rsidR="00B160AB" w:rsidRPr="00DE1779" w:rsidRDefault="00B160AB" w:rsidP="00B160AB">
      <w:pPr>
        <w:jc w:val="center"/>
        <w:rPr>
          <w:rFonts w:cs="Arial"/>
        </w:rPr>
      </w:pPr>
      <w:r w:rsidRPr="00DE1779">
        <w:rPr>
          <w:rFonts w:cs="Arial"/>
          <w:b/>
        </w:rPr>
        <w:t xml:space="preserve">ЗАПИСНИК О ИЗВРШЕНОЈ ИСПОРУЦИ ДОБАРА /ПРУЖЕНИМ УСЛУГАМА </w:t>
      </w:r>
    </w:p>
    <w:p w:rsidR="00B160AB" w:rsidRPr="00DE1779" w:rsidRDefault="00B160AB" w:rsidP="00B160AB">
      <w:pPr>
        <w:rPr>
          <w:rFonts w:cs="Arial"/>
        </w:rPr>
      </w:pPr>
      <w:r>
        <w:rPr>
          <w:rFonts w:cs="Arial"/>
        </w:rPr>
        <w:tab/>
      </w:r>
      <w:r w:rsidRPr="00DE1779">
        <w:rPr>
          <w:rFonts w:cs="Arial"/>
        </w:rPr>
        <w:t>Датум ___________</w:t>
      </w:r>
    </w:p>
    <w:p w:rsidR="00B160AB" w:rsidRPr="00DE1779" w:rsidRDefault="00B160AB" w:rsidP="00B160AB">
      <w:pPr>
        <w:ind w:left="1440" w:firstLine="720"/>
        <w:rPr>
          <w:rFonts w:cs="Arial"/>
        </w:rPr>
      </w:pPr>
    </w:p>
    <w:p w:rsidR="00B160AB" w:rsidRPr="00DE1779" w:rsidRDefault="00B160AB" w:rsidP="00B160AB">
      <w:pPr>
        <w:rPr>
          <w:rFonts w:cs="Arial"/>
        </w:rPr>
      </w:pPr>
      <w:r w:rsidRPr="00DE1779">
        <w:rPr>
          <w:rFonts w:cs="Arial"/>
        </w:rPr>
        <w:tab/>
        <w:t>ПРОДАВАЦ:</w:t>
      </w:r>
      <w:r w:rsidRPr="00DE1779">
        <w:rPr>
          <w:rFonts w:cs="Arial"/>
        </w:rPr>
        <w:tab/>
      </w:r>
      <w:r w:rsidRPr="00DE1779">
        <w:rPr>
          <w:rFonts w:cs="Arial"/>
        </w:rPr>
        <w:tab/>
      </w:r>
      <w:r w:rsidRPr="00DE1779">
        <w:rPr>
          <w:rFonts w:cs="Arial"/>
        </w:rPr>
        <w:tab/>
      </w:r>
      <w:r w:rsidRPr="00DE1779">
        <w:rPr>
          <w:rFonts w:cs="Arial"/>
        </w:rPr>
        <w:tab/>
        <w:t xml:space="preserve">                             КУПАЦ:</w:t>
      </w:r>
    </w:p>
    <w:p w:rsidR="00B160AB" w:rsidRPr="00DE1779" w:rsidRDefault="00B160AB" w:rsidP="00B160AB">
      <w:pPr>
        <w:rPr>
          <w:rFonts w:cs="Arial"/>
        </w:rPr>
      </w:pPr>
      <w:r w:rsidRPr="00DE1779">
        <w:rPr>
          <w:rFonts w:cs="Arial"/>
        </w:rPr>
        <w:t xml:space="preserve"> ___________________________                               ____________________________</w:t>
      </w:r>
    </w:p>
    <w:p w:rsidR="00B160AB" w:rsidRPr="00DE1779" w:rsidRDefault="00B160AB" w:rsidP="00B160AB">
      <w:pPr>
        <w:rPr>
          <w:rFonts w:cs="Arial"/>
        </w:rPr>
      </w:pPr>
      <w:r w:rsidRPr="00DE1779">
        <w:rPr>
          <w:rFonts w:cs="Arial"/>
        </w:rPr>
        <w:t xml:space="preserve">    (Назив </w:t>
      </w:r>
      <w:proofErr w:type="gramStart"/>
      <w:r w:rsidRPr="00DE1779">
        <w:rPr>
          <w:rFonts w:cs="Arial"/>
        </w:rPr>
        <w:t>правног  лица</w:t>
      </w:r>
      <w:proofErr w:type="gramEnd"/>
      <w:r w:rsidRPr="00DE1779">
        <w:rPr>
          <w:rFonts w:cs="Arial"/>
        </w:rPr>
        <w:t xml:space="preserve">)    </w:t>
      </w:r>
      <w:r w:rsidRPr="00DE1779">
        <w:rPr>
          <w:rFonts w:cs="Arial"/>
        </w:rPr>
        <w:tab/>
        <w:t xml:space="preserve">          (Назив организационог дела ЈП ЕПС)</w:t>
      </w:r>
    </w:p>
    <w:p w:rsidR="00B160AB" w:rsidRPr="00DE1779" w:rsidRDefault="00B160AB" w:rsidP="00B160AB">
      <w:pPr>
        <w:rPr>
          <w:rFonts w:cs="Arial"/>
        </w:rPr>
      </w:pPr>
    </w:p>
    <w:p w:rsidR="00B160AB" w:rsidRPr="00DE1779" w:rsidRDefault="00B160AB" w:rsidP="00B160AB">
      <w:pPr>
        <w:rPr>
          <w:rFonts w:cs="Arial"/>
        </w:rPr>
      </w:pPr>
      <w:r w:rsidRPr="00DE1779">
        <w:rPr>
          <w:rFonts w:cs="Arial"/>
        </w:rPr>
        <w:t xml:space="preserve">___________________________          </w:t>
      </w:r>
      <w:r w:rsidRPr="00DE1779">
        <w:rPr>
          <w:rFonts w:cs="Arial"/>
        </w:rPr>
        <w:tab/>
      </w:r>
      <w:r w:rsidRPr="00DE1779">
        <w:rPr>
          <w:rFonts w:cs="Arial"/>
        </w:rPr>
        <w:tab/>
        <w:t>_____________________________</w:t>
      </w:r>
    </w:p>
    <w:p w:rsidR="00B160AB" w:rsidRPr="00DE1779" w:rsidRDefault="00B160AB" w:rsidP="00B160AB">
      <w:pPr>
        <w:rPr>
          <w:rFonts w:cs="Arial"/>
        </w:rPr>
      </w:pPr>
      <w:r w:rsidRPr="00DE1779">
        <w:rPr>
          <w:rFonts w:cs="Arial"/>
        </w:rPr>
        <w:t xml:space="preserve">   (Адреса </w:t>
      </w:r>
      <w:proofErr w:type="gramStart"/>
      <w:r w:rsidRPr="00DE1779">
        <w:rPr>
          <w:rFonts w:cs="Arial"/>
        </w:rPr>
        <w:t>правног  лица</w:t>
      </w:r>
      <w:proofErr w:type="gramEnd"/>
      <w:r w:rsidRPr="00DE1779">
        <w:rPr>
          <w:rFonts w:cs="Arial"/>
        </w:rPr>
        <w:t xml:space="preserve">) </w:t>
      </w:r>
      <w:r w:rsidRPr="00DE1779">
        <w:rPr>
          <w:rFonts w:cs="Arial"/>
        </w:rPr>
        <w:tab/>
      </w:r>
      <w:r w:rsidRPr="00DE1779">
        <w:rPr>
          <w:rFonts w:cs="Arial"/>
        </w:rPr>
        <w:tab/>
        <w:t xml:space="preserve">       (Адреса организационог дела ЈП ЕПС)</w:t>
      </w:r>
    </w:p>
    <w:p w:rsidR="00B160AB" w:rsidRPr="00DE1779" w:rsidRDefault="00B160AB" w:rsidP="00B160AB">
      <w:pPr>
        <w:rPr>
          <w:rFonts w:cs="Arial"/>
        </w:rPr>
      </w:pPr>
    </w:p>
    <w:p w:rsidR="00B160AB" w:rsidRPr="00DE1779" w:rsidRDefault="00B160AB" w:rsidP="00B160AB">
      <w:pPr>
        <w:rPr>
          <w:rFonts w:cs="Arial"/>
        </w:rPr>
      </w:pPr>
    </w:p>
    <w:p w:rsidR="00B160AB" w:rsidRPr="00DE1779" w:rsidRDefault="00B160AB" w:rsidP="00B160AB">
      <w:pPr>
        <w:rPr>
          <w:rFonts w:cs="Arial"/>
        </w:rPr>
      </w:pPr>
      <w:r w:rsidRPr="00DE1779">
        <w:rPr>
          <w:rFonts w:cs="Arial"/>
        </w:rPr>
        <w:t>Број Уговора/Датум:  __________________________________________</w:t>
      </w:r>
      <w:r>
        <w:rPr>
          <w:rFonts w:cs="Arial"/>
        </w:rPr>
        <w:t>__</w:t>
      </w:r>
    </w:p>
    <w:p w:rsidR="00B160AB" w:rsidRPr="00DE1779" w:rsidRDefault="00B160AB" w:rsidP="00B160AB">
      <w:pPr>
        <w:rPr>
          <w:rFonts w:cs="Arial"/>
        </w:rPr>
      </w:pPr>
      <w:r w:rsidRPr="00DE1779">
        <w:rPr>
          <w:rFonts w:cs="Arial"/>
        </w:rPr>
        <w:t>Број налога за набавку/наруџбенице (НЗН):  ________________________</w:t>
      </w:r>
      <w:r>
        <w:rPr>
          <w:rFonts w:cs="Arial"/>
        </w:rPr>
        <w:t>_</w:t>
      </w:r>
    </w:p>
    <w:p w:rsidR="00B160AB" w:rsidRPr="00DE1779" w:rsidRDefault="00B160AB" w:rsidP="00B160AB">
      <w:pPr>
        <w:rPr>
          <w:rFonts w:cs="Arial"/>
        </w:rPr>
      </w:pPr>
      <w:r w:rsidRPr="00DE1779">
        <w:rPr>
          <w:rFonts w:cs="Arial"/>
        </w:rPr>
        <w:t xml:space="preserve">Место извршене услуге/ Место трошка </w:t>
      </w:r>
      <w:r w:rsidRPr="00DE1779">
        <w:rPr>
          <w:rFonts w:cs="Arial"/>
          <w:vertAlign w:val="superscript"/>
        </w:rPr>
        <w:t>1</w:t>
      </w:r>
      <w:r w:rsidRPr="00DE1779">
        <w:rPr>
          <w:rFonts w:cs="Arial"/>
        </w:rPr>
        <w:t>:  __________________________</w:t>
      </w:r>
      <w:r>
        <w:rPr>
          <w:rFonts w:cs="Arial"/>
        </w:rPr>
        <w:t>_</w:t>
      </w:r>
    </w:p>
    <w:p w:rsidR="00B160AB" w:rsidRPr="00DE1779" w:rsidRDefault="00B160AB" w:rsidP="00B160AB">
      <w:pPr>
        <w:rPr>
          <w:rFonts w:cs="Arial"/>
        </w:rPr>
      </w:pPr>
      <w:r w:rsidRPr="00DE1779">
        <w:rPr>
          <w:rFonts w:cs="Arial"/>
        </w:rPr>
        <w:t>Објекат: ______________________________________________________</w:t>
      </w:r>
      <w:r>
        <w:rPr>
          <w:rFonts w:cs="Arial"/>
        </w:rPr>
        <w:t>_</w:t>
      </w:r>
    </w:p>
    <w:p w:rsidR="00B160AB" w:rsidRPr="00DE1779" w:rsidRDefault="00B160AB" w:rsidP="00B160AB">
      <w:pPr>
        <w:ind w:left="426"/>
        <w:rPr>
          <w:rFonts w:cs="Arial"/>
          <w:b/>
        </w:rPr>
      </w:pPr>
    </w:p>
    <w:p w:rsidR="00B160AB" w:rsidRPr="00DE1779" w:rsidRDefault="00B160AB" w:rsidP="00B160AB">
      <w:pPr>
        <w:rPr>
          <w:rFonts w:cs="Arial"/>
        </w:rPr>
      </w:pPr>
      <w:r w:rsidRPr="00DE1779">
        <w:rPr>
          <w:rFonts w:cs="Arial"/>
          <w:b/>
        </w:rPr>
        <w:t>А</w:t>
      </w:r>
      <w:r w:rsidRPr="00DE1779">
        <w:rPr>
          <w:rFonts w:cs="Arial"/>
        </w:rPr>
        <w:t xml:space="preserve">) ДЕТАЉНА СПЕЦИФИКАЦИЈА ДОБАРА/УСЛУГЕ/РАДОВА: </w:t>
      </w:r>
    </w:p>
    <w:p w:rsidR="00B160AB" w:rsidRPr="00DE1779" w:rsidRDefault="00B160AB" w:rsidP="00B160AB">
      <w:pPr>
        <w:rPr>
          <w:rFonts w:cs="Arial"/>
        </w:rPr>
      </w:pPr>
    </w:p>
    <w:p w:rsidR="00B160AB" w:rsidRPr="00DE1779" w:rsidRDefault="00B160AB" w:rsidP="00B160AB">
      <w:pPr>
        <w:rPr>
          <w:rFonts w:cs="Arial"/>
        </w:rPr>
      </w:pPr>
      <w:r w:rsidRPr="00DE1779">
        <w:rPr>
          <w:rFonts w:cs="Arial"/>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B160AB" w:rsidRPr="00DE1779" w:rsidTr="00020C70">
        <w:tc>
          <w:tcPr>
            <w:tcW w:w="7966" w:type="dxa"/>
            <w:tcBorders>
              <w:top w:val="nil"/>
              <w:left w:val="nil"/>
              <w:bottom w:val="single" w:sz="4" w:space="0" w:color="auto"/>
              <w:right w:val="nil"/>
            </w:tcBorders>
            <w:vAlign w:val="center"/>
          </w:tcPr>
          <w:p w:rsidR="00B160AB" w:rsidRPr="00DE1779" w:rsidRDefault="00B160AB" w:rsidP="00020C70">
            <w:pPr>
              <w:tabs>
                <w:tab w:val="left" w:pos="420"/>
              </w:tabs>
              <w:spacing w:line="256" w:lineRule="auto"/>
              <w:rPr>
                <w:rFonts w:cs="Arial"/>
              </w:rPr>
            </w:pPr>
            <w:r w:rsidRPr="00DE1779">
              <w:rPr>
                <w:rFonts w:cs="Arial"/>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rsidR="00B160AB" w:rsidRPr="00DE1779" w:rsidRDefault="00B160AB" w:rsidP="00020C70">
            <w:pPr>
              <w:spacing w:line="256" w:lineRule="auto"/>
              <w:rPr>
                <w:rFonts w:cs="Arial"/>
              </w:rPr>
            </w:pPr>
            <w:r w:rsidRPr="00DE1779">
              <w:rPr>
                <w:rFonts w:cs="Arial"/>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rsidR="00B160AB" w:rsidRPr="00DE1779" w:rsidRDefault="00B160AB" w:rsidP="00020C70">
            <w:pPr>
              <w:spacing w:line="256" w:lineRule="auto"/>
              <w:rPr>
                <w:rFonts w:cs="Arial"/>
              </w:rPr>
            </w:pPr>
          </w:p>
          <w:p w:rsidR="00B160AB" w:rsidRPr="00DE1779" w:rsidRDefault="00B160AB" w:rsidP="00020C70">
            <w:pPr>
              <w:spacing w:line="256" w:lineRule="auto"/>
              <w:rPr>
                <w:rFonts w:cs="Arial"/>
              </w:rPr>
            </w:pPr>
          </w:p>
          <w:p w:rsidR="00B160AB" w:rsidRPr="00DE1779" w:rsidRDefault="00B160AB" w:rsidP="00020C70">
            <w:pPr>
              <w:spacing w:line="256" w:lineRule="auto"/>
              <w:rPr>
                <w:rFonts w:cs="Arial"/>
              </w:rPr>
            </w:pPr>
          </w:p>
          <w:p w:rsidR="00B160AB" w:rsidRPr="00DE1779" w:rsidRDefault="00B160AB" w:rsidP="00020C70">
            <w:pPr>
              <w:spacing w:line="256" w:lineRule="auto"/>
              <w:rPr>
                <w:rFonts w:cs="Arial"/>
              </w:rPr>
            </w:pPr>
            <w:r w:rsidRPr="00DE1779">
              <w:rPr>
                <w:rFonts w:cs="Arial"/>
              </w:rPr>
              <w:t>□ ДА</w:t>
            </w:r>
          </w:p>
          <w:p w:rsidR="00B160AB" w:rsidRPr="00DE1779" w:rsidRDefault="00B160AB" w:rsidP="00020C70">
            <w:pPr>
              <w:spacing w:line="256" w:lineRule="auto"/>
              <w:rPr>
                <w:rFonts w:cs="Arial"/>
              </w:rPr>
            </w:pPr>
            <w:r w:rsidRPr="00DE1779">
              <w:rPr>
                <w:rFonts w:cs="Arial"/>
              </w:rPr>
              <w:t>□ НЕ</w:t>
            </w:r>
          </w:p>
        </w:tc>
      </w:tr>
      <w:tr w:rsidR="00B160AB" w:rsidRPr="00DE1779" w:rsidTr="00020C70">
        <w:tc>
          <w:tcPr>
            <w:tcW w:w="7966" w:type="dxa"/>
            <w:tcBorders>
              <w:top w:val="single" w:sz="4" w:space="0" w:color="auto"/>
              <w:left w:val="nil"/>
              <w:bottom w:val="single" w:sz="4" w:space="0" w:color="auto"/>
              <w:right w:val="nil"/>
            </w:tcBorders>
            <w:vAlign w:val="center"/>
            <w:hideMark/>
          </w:tcPr>
          <w:p w:rsidR="00B160AB" w:rsidRPr="00DE1779" w:rsidRDefault="00B160AB" w:rsidP="00020C70">
            <w:pPr>
              <w:spacing w:line="256" w:lineRule="auto"/>
              <w:rPr>
                <w:rFonts w:cs="Arial"/>
              </w:rPr>
            </w:pPr>
            <w:r w:rsidRPr="00DE1779">
              <w:rPr>
                <w:rFonts w:cs="Arial"/>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160AB" w:rsidRPr="00DE1779" w:rsidRDefault="00B160AB" w:rsidP="00020C70">
            <w:pPr>
              <w:spacing w:line="256" w:lineRule="auto"/>
              <w:rPr>
                <w:rFonts w:cs="Arial"/>
              </w:rPr>
            </w:pPr>
            <w:r w:rsidRPr="00DE1779">
              <w:rPr>
                <w:rFonts w:cs="Arial"/>
              </w:rPr>
              <w:t>□ ДА</w:t>
            </w:r>
          </w:p>
          <w:p w:rsidR="00B160AB" w:rsidRPr="00DE1779" w:rsidRDefault="00B160AB" w:rsidP="00020C70">
            <w:pPr>
              <w:spacing w:line="256" w:lineRule="auto"/>
              <w:rPr>
                <w:rFonts w:cs="Arial"/>
              </w:rPr>
            </w:pPr>
            <w:r w:rsidRPr="00DE1779">
              <w:rPr>
                <w:rFonts w:cs="Arial"/>
              </w:rPr>
              <w:t>□ НЕ</w:t>
            </w:r>
          </w:p>
        </w:tc>
      </w:tr>
    </w:tbl>
    <w:p w:rsidR="00B160AB" w:rsidRPr="00DE1779" w:rsidRDefault="00B160AB" w:rsidP="00B160AB">
      <w:pPr>
        <w:rPr>
          <w:rFonts w:cs="Arial"/>
          <w:highlight w:val="yellow"/>
        </w:rPr>
      </w:pPr>
    </w:p>
    <w:p w:rsidR="00B160AB" w:rsidRPr="00DE1779" w:rsidRDefault="00B160AB" w:rsidP="00B160AB">
      <w:pPr>
        <w:rPr>
          <w:rFonts w:cs="Arial"/>
        </w:rPr>
      </w:pPr>
      <w:r w:rsidRPr="00DE1779">
        <w:rPr>
          <w:rFonts w:cs="Arial"/>
        </w:rPr>
        <w:t>Укупан број позиција из спецификације:                            Број улаза:</w:t>
      </w:r>
    </w:p>
    <w:p w:rsidR="00B160AB" w:rsidRPr="00DE1779" w:rsidRDefault="00B160AB" w:rsidP="00B160AB">
      <w:pPr>
        <w:rPr>
          <w:rFonts w:cs="Arial"/>
        </w:rPr>
      </w:pPr>
      <w:r w:rsidRPr="00DE1779">
        <w:rPr>
          <w:rFonts w:cs="Arial"/>
        </w:rPr>
        <w:t>___________________________________________________________________</w:t>
      </w:r>
    </w:p>
    <w:p w:rsidR="00B160AB" w:rsidRPr="00DE1779" w:rsidRDefault="00B160AB" w:rsidP="00B160AB">
      <w:pPr>
        <w:rPr>
          <w:rFonts w:cs="Arial"/>
          <w:highlight w:val="yellow"/>
        </w:rPr>
      </w:pPr>
    </w:p>
    <w:p w:rsidR="00B160AB" w:rsidRPr="00DE1779" w:rsidRDefault="00B160AB" w:rsidP="00B160AB">
      <w:pPr>
        <w:rPr>
          <w:rFonts w:cs="Arial"/>
        </w:rPr>
      </w:pPr>
      <w:r w:rsidRPr="00DE1779">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160AB" w:rsidRPr="00DE1779" w:rsidRDefault="00B160AB" w:rsidP="00B160AB">
      <w:pPr>
        <w:jc w:val="center"/>
        <w:rPr>
          <w:rFonts w:cs="Arial"/>
        </w:rPr>
      </w:pPr>
    </w:p>
    <w:p w:rsidR="00B160AB" w:rsidRDefault="00B160AB" w:rsidP="00B160AB">
      <w:pPr>
        <w:rPr>
          <w:rFonts w:cs="Arial"/>
        </w:rPr>
      </w:pPr>
      <w:r w:rsidRPr="00DE1779">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DE1779">
        <w:rPr>
          <w:rFonts w:cs="Arial"/>
        </w:rPr>
        <w:t>бр.,</w:t>
      </w:r>
      <w:proofErr w:type="gramEnd"/>
      <w:r w:rsidRPr="00DE1779">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w:t>
      </w:r>
    </w:p>
    <w:p w:rsidR="00B160AB" w:rsidRPr="00DE1779" w:rsidRDefault="00B160AB" w:rsidP="00B160AB">
      <w:pPr>
        <w:rPr>
          <w:rFonts w:cs="Arial"/>
        </w:rPr>
      </w:pPr>
      <w:r w:rsidRPr="00DE1779">
        <w:rPr>
          <w:rFonts w:cs="Arial"/>
        </w:rPr>
        <w:t>_________________________________________________________________________________________________________________________________________________________________________________________________________</w:t>
      </w:r>
    </w:p>
    <w:p w:rsidR="00B160AB" w:rsidRPr="00DE1779" w:rsidRDefault="00B160AB" w:rsidP="00B160AB">
      <w:pPr>
        <w:rPr>
          <w:rFonts w:cs="Arial"/>
        </w:rPr>
      </w:pPr>
    </w:p>
    <w:p w:rsidR="00B160AB" w:rsidRPr="00DE1779" w:rsidRDefault="00B160AB" w:rsidP="00B160AB">
      <w:pPr>
        <w:rPr>
          <w:rFonts w:cs="Arial"/>
        </w:rPr>
      </w:pPr>
    </w:p>
    <w:p w:rsidR="00B160AB" w:rsidRPr="00DE1779" w:rsidRDefault="00B160AB" w:rsidP="00B160AB">
      <w:pPr>
        <w:rPr>
          <w:rFonts w:cs="Arial"/>
        </w:rPr>
      </w:pPr>
      <w:r w:rsidRPr="00DE1779">
        <w:rPr>
          <w:rFonts w:cs="Arial"/>
        </w:rPr>
        <w:t>Б) Да су добра испоручена/ услуга или радови извршени у обиму, квалитету, уговореном року и сагласно уговору потврђују:</w:t>
      </w:r>
    </w:p>
    <w:p w:rsidR="00B160AB" w:rsidRPr="00DE1779" w:rsidRDefault="00B160AB" w:rsidP="00B160AB">
      <w:pPr>
        <w:rPr>
          <w:rFonts w:cs="Arial"/>
        </w:rPr>
      </w:pPr>
    </w:p>
    <w:p w:rsidR="00B160AB" w:rsidRPr="00DE1779" w:rsidRDefault="00B160AB" w:rsidP="00B160AB">
      <w:pPr>
        <w:rPr>
          <w:rFonts w:cs="Arial"/>
          <w:vertAlign w:val="superscript"/>
        </w:rPr>
      </w:pPr>
      <w:r w:rsidRPr="00DE1779">
        <w:rPr>
          <w:rFonts w:cs="Arial"/>
        </w:rPr>
        <w:t xml:space="preserve">    ПРОДАВАЦ:</w:t>
      </w:r>
      <w:r w:rsidRPr="00DE1779">
        <w:rPr>
          <w:rFonts w:cs="Arial"/>
        </w:rPr>
        <w:tab/>
        <w:t xml:space="preserve">                        КУПАЦ:                      ОВЕРА НАДЗОРНОГ ОРГАНА</w:t>
      </w:r>
      <w:r w:rsidRPr="00DE1779">
        <w:rPr>
          <w:rFonts w:cs="Arial"/>
          <w:vertAlign w:val="superscript"/>
        </w:rPr>
        <w:t xml:space="preserve"> 2</w:t>
      </w:r>
    </w:p>
    <w:p w:rsidR="00B160AB" w:rsidRPr="00DE1779" w:rsidRDefault="00B160AB" w:rsidP="00B160AB">
      <w:pPr>
        <w:rPr>
          <w:rFonts w:cs="Arial"/>
        </w:rPr>
      </w:pPr>
    </w:p>
    <w:p w:rsidR="00B160AB" w:rsidRPr="00DE1779" w:rsidRDefault="00B160AB" w:rsidP="00B160AB">
      <w:pPr>
        <w:rPr>
          <w:rFonts w:cs="Arial"/>
        </w:rPr>
      </w:pPr>
      <w:r w:rsidRPr="00DE1779">
        <w:rPr>
          <w:rFonts w:cs="Arial"/>
        </w:rPr>
        <w:t>____________________</w:t>
      </w:r>
      <w:r w:rsidRPr="00DE1779">
        <w:rPr>
          <w:rFonts w:cs="Arial"/>
        </w:rPr>
        <w:tab/>
        <w:t>____________________   _______________________</w:t>
      </w:r>
    </w:p>
    <w:p w:rsidR="00B160AB" w:rsidRPr="00DE1779" w:rsidRDefault="00B160AB" w:rsidP="00B160AB">
      <w:pPr>
        <w:rPr>
          <w:rFonts w:cs="Arial"/>
        </w:rPr>
      </w:pPr>
      <w:r w:rsidRPr="00DE1779">
        <w:rPr>
          <w:rFonts w:cs="Arial"/>
        </w:rPr>
        <w:t xml:space="preserve">    (Име и презиме)</w:t>
      </w:r>
      <w:r w:rsidRPr="00DE1779">
        <w:rPr>
          <w:rFonts w:cs="Arial"/>
        </w:rPr>
        <w:tab/>
      </w:r>
      <w:r w:rsidRPr="00DE1779">
        <w:rPr>
          <w:rFonts w:cs="Arial"/>
        </w:rPr>
        <w:tab/>
        <w:t>Руководилац пројекта</w:t>
      </w:r>
      <w:proofErr w:type="gramStart"/>
      <w:r w:rsidRPr="00DE1779">
        <w:rPr>
          <w:rFonts w:cs="Arial"/>
        </w:rPr>
        <w:t>/  Одговорно</w:t>
      </w:r>
      <w:proofErr w:type="gramEnd"/>
      <w:r w:rsidRPr="00DE1779">
        <w:rPr>
          <w:rFonts w:cs="Arial"/>
        </w:rPr>
        <w:t xml:space="preserve"> лице по Решењу</w:t>
      </w:r>
    </w:p>
    <w:p w:rsidR="00B160AB" w:rsidRPr="00DE1779" w:rsidRDefault="00B160AB" w:rsidP="00B160AB">
      <w:pPr>
        <w:rPr>
          <w:rFonts w:cs="Arial"/>
        </w:rPr>
      </w:pPr>
      <w:r w:rsidRPr="00DE1779">
        <w:rPr>
          <w:rFonts w:cs="Arial"/>
        </w:rPr>
        <w:t xml:space="preserve">                                                      (Име и презиме)</w:t>
      </w:r>
    </w:p>
    <w:p w:rsidR="00B160AB" w:rsidRPr="00DE1779" w:rsidRDefault="00B160AB" w:rsidP="00B160AB">
      <w:pPr>
        <w:rPr>
          <w:rFonts w:cs="Arial"/>
        </w:rPr>
      </w:pPr>
    </w:p>
    <w:p w:rsidR="00B160AB" w:rsidRPr="00DE1779" w:rsidRDefault="00B160AB" w:rsidP="00B160AB">
      <w:pPr>
        <w:rPr>
          <w:rFonts w:cs="Arial"/>
        </w:rPr>
      </w:pPr>
      <w:r w:rsidRPr="00DE1779">
        <w:rPr>
          <w:rFonts w:cs="Arial"/>
        </w:rPr>
        <w:t>____________________</w:t>
      </w:r>
      <w:r w:rsidRPr="00DE1779">
        <w:rPr>
          <w:rFonts w:cs="Arial"/>
        </w:rPr>
        <w:tab/>
        <w:t>_____________________    ______________________</w:t>
      </w:r>
    </w:p>
    <w:p w:rsidR="00B160AB" w:rsidRPr="00DE1779" w:rsidRDefault="00B160AB" w:rsidP="00B160AB">
      <w:pPr>
        <w:rPr>
          <w:rFonts w:cs="Arial"/>
        </w:rPr>
      </w:pPr>
      <w:r w:rsidRPr="00DE1779">
        <w:rPr>
          <w:rFonts w:cs="Arial"/>
        </w:rPr>
        <w:t xml:space="preserve">    (Потпис)</w:t>
      </w:r>
      <w:r w:rsidRPr="00DE1779">
        <w:rPr>
          <w:rFonts w:cs="Arial"/>
        </w:rPr>
        <w:tab/>
      </w:r>
      <w:r w:rsidRPr="00DE1779">
        <w:rPr>
          <w:rFonts w:cs="Arial"/>
        </w:rPr>
        <w:tab/>
      </w:r>
      <w:r w:rsidRPr="00DE1779">
        <w:rPr>
          <w:rFonts w:cs="Arial"/>
        </w:rPr>
        <w:tab/>
        <w:t xml:space="preserve">        (Потпис)                          (Потпис и лиценцни печат)</w:t>
      </w:r>
    </w:p>
    <w:p w:rsidR="00B160AB" w:rsidRPr="00DE1779" w:rsidRDefault="00B160AB" w:rsidP="00B160AB">
      <w:pPr>
        <w:ind w:left="-284"/>
        <w:rPr>
          <w:rFonts w:cs="Arial"/>
        </w:rPr>
      </w:pPr>
    </w:p>
    <w:p w:rsidR="00B160AB" w:rsidRPr="00DE1779" w:rsidRDefault="00B160AB" w:rsidP="00B160AB">
      <w:pPr>
        <w:rPr>
          <w:rFonts w:cs="Arial"/>
        </w:rPr>
      </w:pPr>
      <w:r w:rsidRPr="00DE1779">
        <w:rPr>
          <w:rFonts w:cs="Arial"/>
          <w:vertAlign w:val="superscript"/>
        </w:rPr>
        <w:t>1)</w:t>
      </w:r>
      <w:r w:rsidRPr="00DE1779">
        <w:rPr>
          <w:rFonts w:cs="Arial"/>
        </w:rPr>
        <w:t xml:space="preserve">  </w:t>
      </w:r>
      <w:proofErr w:type="gramStart"/>
      <w:r w:rsidRPr="00DE1779">
        <w:rPr>
          <w:rFonts w:cs="Arial"/>
        </w:rPr>
        <w:t>у</w:t>
      </w:r>
      <w:proofErr w:type="gramEnd"/>
      <w:r w:rsidRPr="00DE1779">
        <w:rPr>
          <w:rFonts w:cs="Arial"/>
        </w:rPr>
        <w:t xml:space="preserve"> случају да се добра/услуга/радови односи на већи број МТ, уз Записник приложити посебну спецификацију по МТ</w:t>
      </w:r>
    </w:p>
    <w:p w:rsidR="00B160AB" w:rsidRPr="00DE1779" w:rsidRDefault="00B160AB" w:rsidP="00B160AB">
      <w:pPr>
        <w:rPr>
          <w:rFonts w:cs="Arial"/>
        </w:rPr>
      </w:pPr>
      <w:r w:rsidRPr="00DE1779">
        <w:rPr>
          <w:rFonts w:cs="Arial"/>
          <w:vertAlign w:val="superscript"/>
        </w:rPr>
        <w:t>2)</w:t>
      </w:r>
      <w:r w:rsidRPr="00DE1779">
        <w:rPr>
          <w:rFonts w:cs="Arial"/>
        </w:rPr>
        <w:t xml:space="preserve">   </w:t>
      </w:r>
      <w:proofErr w:type="gramStart"/>
      <w:r w:rsidRPr="00DE1779">
        <w:rPr>
          <w:rFonts w:cs="Arial"/>
        </w:rPr>
        <w:t>потписује</w:t>
      </w:r>
      <w:proofErr w:type="gramEnd"/>
      <w:r w:rsidRPr="00DE1779">
        <w:rPr>
          <w:rFonts w:cs="Arial"/>
        </w:rPr>
        <w:t xml:space="preserve"> и печатира Надзорни орган за услуге инвестиционих пројеката</w:t>
      </w:r>
    </w:p>
    <w:p w:rsidR="00B160AB" w:rsidRPr="00DE1779" w:rsidRDefault="00B160AB" w:rsidP="00B160AB">
      <w:pPr>
        <w:rPr>
          <w:rFonts w:cs="Arial"/>
        </w:rPr>
      </w:pPr>
    </w:p>
    <w:p w:rsidR="00B160AB" w:rsidRPr="00DE1779" w:rsidRDefault="00B160AB" w:rsidP="00B160AB">
      <w:pPr>
        <w:rPr>
          <w:rFonts w:cs="Arial"/>
        </w:rPr>
      </w:pPr>
    </w:p>
    <w:p w:rsidR="00B160AB" w:rsidRPr="00DE1779" w:rsidRDefault="00B160AB" w:rsidP="00B160AB">
      <w:pPr>
        <w:rPr>
          <w:rFonts w:cs="Arial"/>
          <w:b/>
        </w:rPr>
      </w:pPr>
      <w:r w:rsidRPr="00DE1779">
        <w:rPr>
          <w:rFonts w:cs="Arial"/>
          <w:b/>
        </w:rPr>
        <w:t>Појашњења:</w:t>
      </w:r>
    </w:p>
    <w:p w:rsidR="00B160AB" w:rsidRPr="00DE1779" w:rsidRDefault="00B160AB" w:rsidP="0039153A">
      <w:pPr>
        <w:pStyle w:val="ListParagraph"/>
        <w:numPr>
          <w:ilvl w:val="0"/>
          <w:numId w:val="49"/>
        </w:numPr>
        <w:spacing w:before="0" w:after="0" w:line="240" w:lineRule="auto"/>
        <w:rPr>
          <w:rFonts w:ascii="Arial" w:hAnsi="Arial" w:cs="Arial"/>
        </w:rPr>
      </w:pPr>
      <w:r w:rsidRPr="00DE1779">
        <w:rPr>
          <w:rFonts w:ascii="Arial" w:hAnsi="Arial" w:cs="Arial"/>
        </w:rPr>
        <w:t xml:space="preserve">Продавац = </w:t>
      </w:r>
      <w:r w:rsidR="004A60FC">
        <w:rPr>
          <w:rFonts w:ascii="Arial" w:hAnsi="Arial" w:cs="Arial"/>
        </w:rPr>
        <w:t>Продавац</w:t>
      </w:r>
      <w:r w:rsidRPr="00DE1779">
        <w:rPr>
          <w:rFonts w:ascii="Arial" w:hAnsi="Arial" w:cs="Arial"/>
        </w:rPr>
        <w:t>=Извођач радова (потребно је адаптирати у складу са предметом набавке)</w:t>
      </w:r>
    </w:p>
    <w:p w:rsidR="00B160AB" w:rsidRPr="00DE1779" w:rsidRDefault="00B160AB" w:rsidP="0039153A">
      <w:pPr>
        <w:pStyle w:val="ListParagraph"/>
        <w:numPr>
          <w:ilvl w:val="0"/>
          <w:numId w:val="49"/>
        </w:numPr>
        <w:spacing w:before="0" w:after="0" w:line="240" w:lineRule="auto"/>
        <w:rPr>
          <w:rFonts w:ascii="Arial" w:hAnsi="Arial" w:cs="Arial"/>
        </w:rPr>
      </w:pPr>
      <w:r w:rsidRPr="00DE1779">
        <w:rPr>
          <w:rFonts w:ascii="Arial" w:hAnsi="Arial" w:cs="Arial"/>
        </w:rPr>
        <w:t>Купац = Прималац услуге = Наручилац (потребно је адаптирати у складу са предметом набавке)</w:t>
      </w:r>
    </w:p>
    <w:p w:rsidR="00B160AB" w:rsidRPr="00DE1779" w:rsidRDefault="00B160AB" w:rsidP="0039153A">
      <w:pPr>
        <w:pStyle w:val="ListParagraph"/>
        <w:numPr>
          <w:ilvl w:val="0"/>
          <w:numId w:val="49"/>
        </w:numPr>
        <w:spacing w:before="0" w:after="0" w:line="240" w:lineRule="auto"/>
        <w:rPr>
          <w:rFonts w:ascii="Arial" w:hAnsi="Arial" w:cs="Arial"/>
        </w:rPr>
      </w:pPr>
      <w:r w:rsidRPr="00DE1779">
        <w:rPr>
          <w:rFonts w:ascii="Arial" w:hAnsi="Arial" w:cs="Arial"/>
        </w:rPr>
        <w:t>Све означено плавом бојом усклађује се са предметом набавке</w:t>
      </w:r>
    </w:p>
    <w:p w:rsidR="00B160AB" w:rsidRPr="00DE1779" w:rsidRDefault="00B160AB" w:rsidP="0039153A">
      <w:pPr>
        <w:pStyle w:val="ListParagraph"/>
        <w:numPr>
          <w:ilvl w:val="0"/>
          <w:numId w:val="49"/>
        </w:numPr>
        <w:spacing w:before="0" w:after="0" w:line="240" w:lineRule="auto"/>
        <w:rPr>
          <w:rFonts w:ascii="Arial" w:hAnsi="Arial" w:cs="Arial"/>
        </w:rPr>
      </w:pPr>
      <w:r w:rsidRPr="00DE1779">
        <w:rPr>
          <w:rFonts w:ascii="Arial" w:hAnsi="Arial" w:cs="Arial"/>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160AB" w:rsidRPr="00DE1779" w:rsidRDefault="00B160AB" w:rsidP="0039153A">
      <w:pPr>
        <w:pStyle w:val="ListParagraph"/>
        <w:numPr>
          <w:ilvl w:val="0"/>
          <w:numId w:val="49"/>
        </w:numPr>
        <w:spacing w:before="0" w:after="0" w:line="240" w:lineRule="auto"/>
        <w:rPr>
          <w:rFonts w:ascii="Arial" w:hAnsi="Arial" w:cs="Arial"/>
        </w:rPr>
      </w:pPr>
      <w:r w:rsidRPr="00DE1779">
        <w:rPr>
          <w:rFonts w:ascii="Arial" w:hAnsi="Arial" w:cs="Arial"/>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160AB" w:rsidRPr="00DE1779" w:rsidRDefault="00B160AB" w:rsidP="0039153A">
      <w:pPr>
        <w:pStyle w:val="ListParagraph"/>
        <w:numPr>
          <w:ilvl w:val="0"/>
          <w:numId w:val="49"/>
        </w:numPr>
        <w:spacing w:before="0" w:after="0" w:line="240" w:lineRule="auto"/>
        <w:rPr>
          <w:rFonts w:ascii="Arial" w:hAnsi="Arial" w:cs="Arial"/>
        </w:rPr>
      </w:pPr>
      <w:r w:rsidRPr="00DE1779">
        <w:rPr>
          <w:rFonts w:ascii="Arial" w:hAnsi="Arial" w:cs="Arial"/>
        </w:rPr>
        <w:t>Сви добављачи биће дужни да уз фактуру доставе и обострано потписани Записник.</w:t>
      </w:r>
    </w:p>
    <w:p w:rsidR="00B160AB" w:rsidRPr="00DE1779" w:rsidRDefault="00B160AB" w:rsidP="0039153A">
      <w:pPr>
        <w:pStyle w:val="ListParagraph"/>
        <w:numPr>
          <w:ilvl w:val="0"/>
          <w:numId w:val="49"/>
        </w:numPr>
        <w:spacing w:before="0" w:after="0" w:line="240" w:lineRule="auto"/>
        <w:rPr>
          <w:rFonts w:ascii="Arial" w:hAnsi="Arial" w:cs="Arial"/>
        </w:rPr>
      </w:pPr>
      <w:r w:rsidRPr="00DE1779">
        <w:rPr>
          <w:rFonts w:ascii="Arial" w:hAnsi="Arial" w:cs="Arial"/>
        </w:rPr>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E81645" w:rsidRPr="00D260A9" w:rsidRDefault="00B160AB" w:rsidP="0039153A">
      <w:pPr>
        <w:pStyle w:val="KDPodnaslov1"/>
        <w:numPr>
          <w:ilvl w:val="0"/>
          <w:numId w:val="49"/>
        </w:numPr>
        <w:spacing w:before="0"/>
        <w:ind w:left="720"/>
        <w:rPr>
          <w:rFonts w:cs="Arial"/>
          <w:sz w:val="24"/>
          <w:szCs w:val="24"/>
        </w:rPr>
      </w:pPr>
      <w:r w:rsidRPr="00D260A9">
        <w:rPr>
          <w:rFonts w:eastAsia="Arial Unicode MS" w:cs="Arial"/>
        </w:rPr>
        <w:br w:type="page"/>
      </w:r>
    </w:p>
    <w:p w:rsidR="00343A18" w:rsidRPr="00646132" w:rsidRDefault="00A85E6E" w:rsidP="002E1DFE">
      <w:pPr>
        <w:pStyle w:val="KDPodnaslov1"/>
        <w:spacing w:before="0"/>
        <w:rPr>
          <w:rFonts w:cs="Arial"/>
        </w:rPr>
      </w:pPr>
      <w:r>
        <w:rPr>
          <w:rFonts w:cs="Arial"/>
        </w:rPr>
        <w:lastRenderedPageBreak/>
        <w:t>8.</w:t>
      </w:r>
      <w:r w:rsidR="00343A18" w:rsidRPr="00646132">
        <w:rPr>
          <w:rFonts w:cs="Arial"/>
        </w:rPr>
        <w:t>МОДЕЛ УГОВОРА</w:t>
      </w:r>
      <w:bookmarkEnd w:id="280"/>
    </w:p>
    <w:p w:rsidR="00E81645" w:rsidRDefault="00E81645" w:rsidP="00E81645">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E81645" w:rsidRPr="00EC5BB4" w:rsidRDefault="00E81645" w:rsidP="00E81645">
      <w:pPr>
        <w:pStyle w:val="KDParagraf"/>
        <w:spacing w:before="0"/>
        <w:rPr>
          <w:rFonts w:cs="Arial"/>
          <w:i/>
          <w:sz w:val="24"/>
          <w:szCs w:val="24"/>
        </w:rPr>
      </w:pPr>
    </w:p>
    <w:p w:rsidR="00343A18" w:rsidRPr="00646132" w:rsidRDefault="00E81645" w:rsidP="00343A18">
      <w:pPr>
        <w:pStyle w:val="KDParagraf"/>
        <w:spacing w:before="0"/>
        <w:rPr>
          <w:rFonts w:cs="Arial"/>
          <w:b/>
          <w:lang w:val="ru-RU"/>
        </w:rPr>
      </w:pPr>
      <w:r>
        <w:rPr>
          <w:rFonts w:cs="Arial"/>
          <w:b/>
          <w:lang w:val="ru-RU"/>
        </w:rPr>
        <w:t>УГОВОРНЕ СТРАНЕ</w:t>
      </w:r>
    </w:p>
    <w:p w:rsidR="00343A18" w:rsidRPr="00646132" w:rsidRDefault="00343A18" w:rsidP="00343A18">
      <w:pPr>
        <w:pStyle w:val="KDParagraf"/>
        <w:spacing w:before="0"/>
        <w:rPr>
          <w:rFonts w:cs="Arial"/>
          <w:b/>
          <w:lang w:val="ru-RU"/>
        </w:rPr>
      </w:pPr>
    </w:p>
    <w:p w:rsidR="00E81645" w:rsidRPr="00DE2004" w:rsidRDefault="00E81645" w:rsidP="00E81645">
      <w:pPr>
        <w:pStyle w:val="KDParagraf"/>
        <w:spacing w:before="0"/>
        <w:rPr>
          <w:rFonts w:cs="Arial"/>
          <w:b/>
          <w:sz w:val="24"/>
          <w:szCs w:val="24"/>
        </w:rPr>
      </w:pPr>
    </w:p>
    <w:p w:rsidR="00E81645" w:rsidRPr="00EC5BB4" w:rsidRDefault="00E81645" w:rsidP="0039153A">
      <w:pPr>
        <w:pStyle w:val="ListParagraph"/>
        <w:numPr>
          <w:ilvl w:val="0"/>
          <w:numId w:val="7"/>
        </w:numPr>
        <w:spacing w:before="0" w:after="0" w:line="240" w:lineRule="auto"/>
        <w:ind w:left="450" w:hanging="450"/>
        <w:rPr>
          <w:rFonts w:ascii="Arial" w:hAnsi="Arial" w:cs="Arial"/>
          <w:sz w:val="24"/>
          <w:szCs w:val="24"/>
        </w:rPr>
      </w:pPr>
      <w:r w:rsidRPr="00EC5BB4">
        <w:rPr>
          <w:rFonts w:ascii="Arial" w:hAnsi="Arial" w:cs="Arial"/>
          <w:sz w:val="24"/>
          <w:szCs w:val="24"/>
        </w:rPr>
        <w:t xml:space="preserve">Јавно предузеће „Електропривреда Србије“Београд, </w:t>
      </w:r>
      <w:r>
        <w:rPr>
          <w:rFonts w:ascii="Arial" w:hAnsi="Arial" w:cs="Arial"/>
          <w:sz w:val="24"/>
          <w:szCs w:val="24"/>
        </w:rPr>
        <w:t>Балканска бр. 13, м</w:t>
      </w:r>
      <w:r w:rsidRPr="00EC5BB4">
        <w:rPr>
          <w:rFonts w:ascii="Arial" w:hAnsi="Arial" w:cs="Arial"/>
          <w:sz w:val="24"/>
          <w:szCs w:val="24"/>
        </w:rPr>
        <w:t>атични број 20053658, ПИБ 103920327, Текући рачун 160-700-13 Ban</w:t>
      </w:r>
      <w:r w:rsidR="00C53542">
        <w:rPr>
          <w:rFonts w:ascii="Arial" w:hAnsi="Arial" w:cs="Arial"/>
          <w:sz w:val="24"/>
          <w:szCs w:val="24"/>
        </w:rPr>
        <w:t>c</w:t>
      </w:r>
      <w:r w:rsidRPr="00EC5BB4">
        <w:rPr>
          <w:rFonts w:ascii="Arial" w:hAnsi="Arial" w:cs="Arial"/>
          <w:sz w:val="24"/>
          <w:szCs w:val="24"/>
        </w:rPr>
        <w:t xml:space="preserve">a Intesа ад Београд, </w:t>
      </w:r>
      <w:r w:rsidRPr="0098424F">
        <w:rPr>
          <w:rFonts w:ascii="Arial" w:hAnsi="Arial" w:cs="Arial"/>
          <w:sz w:val="24"/>
          <w:szCs w:val="24"/>
        </w:rPr>
        <w:t>које заступа законски заступник, Милорад Грчић, в.д. директора</w:t>
      </w:r>
      <w:r w:rsidR="00FB142A">
        <w:rPr>
          <w:rFonts w:ascii="Arial" w:hAnsi="Arial" w:cs="Arial"/>
          <w:sz w:val="24"/>
          <w:szCs w:val="24"/>
          <w:lang w:val="sr-Cyrl-RS"/>
        </w:rPr>
        <w:t xml:space="preserve"> </w:t>
      </w:r>
      <w:r w:rsidRPr="00EC5BB4">
        <w:rPr>
          <w:rFonts w:ascii="Arial" w:hAnsi="Arial" w:cs="Arial"/>
          <w:sz w:val="24"/>
          <w:szCs w:val="24"/>
        </w:rPr>
        <w:t xml:space="preserve">(у даљем тексту: </w:t>
      </w:r>
      <w:r w:rsidR="005B6060">
        <w:rPr>
          <w:rFonts w:ascii="Arial" w:hAnsi="Arial" w:cs="Arial"/>
          <w:sz w:val="24"/>
          <w:szCs w:val="24"/>
        </w:rPr>
        <w:t>Купац</w:t>
      </w:r>
      <w:r w:rsidRPr="00EC5BB4">
        <w:rPr>
          <w:rFonts w:ascii="Arial" w:hAnsi="Arial" w:cs="Arial"/>
          <w:sz w:val="24"/>
          <w:szCs w:val="24"/>
        </w:rPr>
        <w:t>)</w:t>
      </w:r>
    </w:p>
    <w:p w:rsidR="00E81645" w:rsidRPr="00EC5BB4" w:rsidRDefault="00E81645" w:rsidP="00E81645">
      <w:pPr>
        <w:spacing w:before="0"/>
        <w:rPr>
          <w:rFonts w:cs="Arial"/>
          <w:sz w:val="24"/>
          <w:szCs w:val="24"/>
        </w:rPr>
      </w:pPr>
    </w:p>
    <w:p w:rsidR="00E81645" w:rsidRPr="00597E18" w:rsidRDefault="003361EB" w:rsidP="00C53542">
      <w:pPr>
        <w:spacing w:before="0"/>
        <w:ind w:firstLine="450"/>
        <w:rPr>
          <w:rFonts w:cs="Arial"/>
          <w:sz w:val="24"/>
          <w:szCs w:val="24"/>
        </w:rPr>
      </w:pPr>
      <w:r>
        <w:rPr>
          <w:rFonts w:cs="Arial"/>
          <w:sz w:val="24"/>
          <w:szCs w:val="24"/>
        </w:rPr>
        <w:t>И</w:t>
      </w:r>
    </w:p>
    <w:p w:rsidR="00E81645" w:rsidRPr="00EC5BB4" w:rsidRDefault="00E81645" w:rsidP="00E81645">
      <w:pPr>
        <w:spacing w:before="0"/>
        <w:rPr>
          <w:rFonts w:cs="Arial"/>
          <w:sz w:val="24"/>
          <w:szCs w:val="24"/>
        </w:rPr>
      </w:pPr>
    </w:p>
    <w:p w:rsidR="00E81645" w:rsidRPr="00DE2004" w:rsidRDefault="00E81645" w:rsidP="00E81645">
      <w:pPr>
        <w:spacing w:before="0"/>
        <w:rPr>
          <w:rFonts w:cs="Arial"/>
          <w:b/>
          <w:sz w:val="24"/>
          <w:szCs w:val="24"/>
        </w:rPr>
      </w:pPr>
    </w:p>
    <w:p w:rsidR="00E81645" w:rsidRPr="002154CC" w:rsidRDefault="00E81645" w:rsidP="0039153A">
      <w:pPr>
        <w:pStyle w:val="ListParagraph"/>
        <w:numPr>
          <w:ilvl w:val="0"/>
          <w:numId w:val="7"/>
        </w:numPr>
        <w:spacing w:before="0" w:after="0" w:line="240" w:lineRule="auto"/>
        <w:ind w:left="450" w:hanging="450"/>
        <w:rPr>
          <w:rFonts w:ascii="Arial" w:hAnsi="Arial" w:cs="Arial"/>
          <w:sz w:val="24"/>
          <w:szCs w:val="24"/>
        </w:rPr>
      </w:pPr>
      <w:r w:rsidRPr="00EC5BB4">
        <w:rPr>
          <w:rFonts w:ascii="Arial" w:hAnsi="Arial" w:cs="Arial"/>
          <w:sz w:val="24"/>
          <w:szCs w:val="24"/>
        </w:rPr>
        <w:t>_________________</w:t>
      </w:r>
      <w:r>
        <w:rPr>
          <w:rFonts w:ascii="Arial" w:hAnsi="Arial" w:cs="Arial"/>
          <w:sz w:val="24"/>
          <w:szCs w:val="24"/>
        </w:rPr>
        <w:t>___________________</w:t>
      </w:r>
      <w:r w:rsidR="003665E1">
        <w:rPr>
          <w:rFonts w:ascii="Arial" w:hAnsi="Arial" w:cs="Arial"/>
          <w:sz w:val="24"/>
          <w:szCs w:val="24"/>
        </w:rPr>
        <w:t>______</w:t>
      </w:r>
      <w:proofErr w:type="gramStart"/>
      <w:r w:rsidRPr="00EC5BB4">
        <w:rPr>
          <w:rFonts w:ascii="Arial" w:hAnsi="Arial" w:cs="Arial"/>
          <w:sz w:val="24"/>
          <w:szCs w:val="24"/>
        </w:rPr>
        <w:t>,ул</w:t>
      </w:r>
      <w:proofErr w:type="gramEnd"/>
      <w:r w:rsidRPr="00EC5BB4">
        <w:rPr>
          <w:rFonts w:ascii="Arial" w:hAnsi="Arial" w:cs="Arial"/>
          <w:sz w:val="24"/>
          <w:szCs w:val="24"/>
        </w:rPr>
        <w:t>. ____________, бр.____,</w:t>
      </w:r>
      <w:r>
        <w:rPr>
          <w:rFonts w:ascii="Arial" w:hAnsi="Arial" w:cs="Arial"/>
          <w:sz w:val="24"/>
          <w:szCs w:val="24"/>
        </w:rPr>
        <w:t xml:space="preserve"> матични број ___________, ПИБ</w:t>
      </w:r>
      <w:r w:rsidRPr="00EC5BB4">
        <w:rPr>
          <w:rFonts w:ascii="Arial" w:hAnsi="Arial" w:cs="Arial"/>
          <w:sz w:val="24"/>
          <w:szCs w:val="24"/>
        </w:rPr>
        <w:t xml:space="preserve"> ___________, </w:t>
      </w:r>
      <w:r>
        <w:rPr>
          <w:rFonts w:ascii="Arial" w:hAnsi="Arial" w:cs="Arial"/>
          <w:sz w:val="24"/>
          <w:szCs w:val="24"/>
        </w:rPr>
        <w:t>т</w:t>
      </w:r>
      <w:r w:rsidRPr="00EC5BB4">
        <w:rPr>
          <w:rFonts w:ascii="Arial" w:hAnsi="Arial" w:cs="Arial"/>
          <w:sz w:val="24"/>
          <w:szCs w:val="24"/>
        </w:rPr>
        <w:t>екући рачун ____________,банка ______________ кога заступа __________________, _____________, (</w:t>
      </w:r>
      <w:r w:rsidRPr="002154CC">
        <w:rPr>
          <w:rFonts w:ascii="Arial" w:hAnsi="Arial" w:cs="Arial"/>
          <w:sz w:val="24"/>
          <w:szCs w:val="24"/>
        </w:rPr>
        <w:t xml:space="preserve">као лидер у име и за рачун групе понуђача)(у даљем тексту: </w:t>
      </w:r>
      <w:r w:rsidR="005B6060">
        <w:rPr>
          <w:rFonts w:ascii="Arial" w:hAnsi="Arial" w:cs="Arial"/>
        </w:rPr>
        <w:t>Продавац</w:t>
      </w:r>
      <w:r w:rsidRPr="002154CC">
        <w:rPr>
          <w:rFonts w:ascii="Arial" w:hAnsi="Arial" w:cs="Arial"/>
          <w:sz w:val="24"/>
          <w:szCs w:val="24"/>
        </w:rPr>
        <w:t xml:space="preserve">) </w:t>
      </w:r>
    </w:p>
    <w:p w:rsidR="00E81645" w:rsidRPr="00EC5BB4" w:rsidRDefault="00E81645" w:rsidP="00E81645">
      <w:pPr>
        <w:spacing w:before="0"/>
        <w:ind w:left="360"/>
        <w:rPr>
          <w:rFonts w:cs="Arial"/>
          <w:sz w:val="24"/>
          <w:szCs w:val="24"/>
        </w:rPr>
      </w:pPr>
    </w:p>
    <w:p w:rsidR="00E81645" w:rsidRPr="003665E1" w:rsidRDefault="00E81645" w:rsidP="00C53542">
      <w:pPr>
        <w:spacing w:before="0"/>
        <w:ind w:left="990" w:hanging="540"/>
        <w:rPr>
          <w:rFonts w:eastAsia="Calibri" w:cs="Arial"/>
          <w:sz w:val="24"/>
          <w:szCs w:val="24"/>
          <w:lang w:val="sr-Cyrl-BA"/>
        </w:rPr>
      </w:pPr>
      <w:r w:rsidRPr="00EC5BB4">
        <w:rPr>
          <w:rFonts w:eastAsia="Calibri" w:cs="Arial"/>
          <w:sz w:val="24"/>
          <w:szCs w:val="24"/>
        </w:rPr>
        <w:t>2а</w:t>
      </w:r>
      <w:proofErr w:type="gramStart"/>
      <w:r w:rsidRPr="00EC5BB4">
        <w:rPr>
          <w:rFonts w:eastAsia="Calibri" w:cs="Arial"/>
          <w:sz w:val="24"/>
          <w:szCs w:val="24"/>
        </w:rPr>
        <w:t>)_</w:t>
      </w:r>
      <w:proofErr w:type="gramEnd"/>
      <w:r w:rsidRPr="00EC5BB4">
        <w:rPr>
          <w:rFonts w:eastAsia="Calibri" w:cs="Arial"/>
          <w:sz w:val="24"/>
          <w:szCs w:val="24"/>
        </w:rPr>
        <w:t>__________</w:t>
      </w:r>
      <w:r>
        <w:rPr>
          <w:rFonts w:eastAsia="Calibri" w:cs="Arial"/>
          <w:sz w:val="24"/>
          <w:szCs w:val="24"/>
        </w:rPr>
        <w:t>_______</w:t>
      </w:r>
      <w:r w:rsidR="003665E1">
        <w:rPr>
          <w:rFonts w:eastAsia="Calibri" w:cs="Arial"/>
          <w:sz w:val="24"/>
          <w:szCs w:val="24"/>
        </w:rPr>
        <w:t>____________________</w:t>
      </w:r>
      <w:r>
        <w:rPr>
          <w:rFonts w:eastAsia="Calibri" w:cs="Arial"/>
          <w:sz w:val="24"/>
          <w:szCs w:val="24"/>
        </w:rPr>
        <w:t>, ул.</w:t>
      </w:r>
      <w:r w:rsidRPr="00EC5BB4">
        <w:rPr>
          <w:rFonts w:eastAsia="Calibri" w:cs="Arial"/>
          <w:sz w:val="24"/>
          <w:szCs w:val="24"/>
        </w:rPr>
        <w:t>__________</w:t>
      </w:r>
      <w:r>
        <w:rPr>
          <w:rFonts w:eastAsia="Calibri" w:cs="Arial"/>
          <w:sz w:val="24"/>
          <w:szCs w:val="24"/>
        </w:rPr>
        <w:t>_________ бр. ___, ПИБ</w:t>
      </w:r>
      <w:r w:rsidRPr="00EC5BB4">
        <w:rPr>
          <w:rFonts w:eastAsia="Calibri" w:cs="Arial"/>
          <w:sz w:val="24"/>
          <w:szCs w:val="24"/>
        </w:rPr>
        <w:t xml:space="preserve"> _____________, матични број _____________, </w:t>
      </w:r>
      <w:r w:rsidRPr="00EC5BB4">
        <w:rPr>
          <w:rFonts w:cs="Arial"/>
          <w:sz w:val="24"/>
          <w:szCs w:val="24"/>
        </w:rPr>
        <w:t>Текући рачун ____________</w:t>
      </w:r>
      <w:proofErr w:type="gramStart"/>
      <w:r w:rsidRPr="00EC5BB4">
        <w:rPr>
          <w:rFonts w:cs="Arial"/>
          <w:sz w:val="24"/>
          <w:szCs w:val="24"/>
        </w:rPr>
        <w:t>,банка</w:t>
      </w:r>
      <w:proofErr w:type="gramEnd"/>
      <w:r w:rsidRPr="00EC5BB4">
        <w:rPr>
          <w:rFonts w:cs="Arial"/>
          <w:sz w:val="24"/>
          <w:szCs w:val="24"/>
        </w:rPr>
        <w:t xml:space="preserve"> ______________ ,</w:t>
      </w:r>
      <w:r w:rsidRPr="00EC5BB4">
        <w:rPr>
          <w:rFonts w:eastAsia="Calibri" w:cs="Arial"/>
          <w:sz w:val="24"/>
          <w:szCs w:val="24"/>
        </w:rPr>
        <w:t xml:space="preserve">кога заступа __________________________, </w:t>
      </w:r>
      <w:r w:rsidRPr="00EC5BB4">
        <w:rPr>
          <w:rFonts w:eastAsia="Calibri" w:cs="Arial"/>
          <w:i/>
          <w:sz w:val="24"/>
          <w:szCs w:val="24"/>
        </w:rPr>
        <w:t>(</w:t>
      </w:r>
      <w:r w:rsidRPr="002154CC">
        <w:rPr>
          <w:rFonts w:eastAsia="Calibri" w:cs="Arial"/>
          <w:i/>
          <w:sz w:val="24"/>
          <w:szCs w:val="24"/>
        </w:rPr>
        <w:t>члан групе понуђача или подизвођач)</w:t>
      </w:r>
    </w:p>
    <w:p w:rsidR="00E81645" w:rsidRPr="00EC5BB4" w:rsidRDefault="00E81645" w:rsidP="00E81645">
      <w:pPr>
        <w:spacing w:before="0"/>
        <w:rPr>
          <w:rFonts w:eastAsia="Calibri" w:cs="Arial"/>
          <w:i/>
          <w:sz w:val="24"/>
          <w:szCs w:val="24"/>
        </w:rPr>
      </w:pPr>
    </w:p>
    <w:p w:rsidR="00E81645" w:rsidRPr="002154CC" w:rsidRDefault="00E81645" w:rsidP="00C53542">
      <w:pPr>
        <w:spacing w:before="0"/>
        <w:ind w:left="900" w:hanging="450"/>
        <w:rPr>
          <w:rFonts w:eastAsia="Calibri" w:cs="Arial"/>
          <w:sz w:val="24"/>
          <w:szCs w:val="24"/>
        </w:rPr>
      </w:pPr>
      <w:r w:rsidRPr="00EC5BB4">
        <w:rPr>
          <w:rFonts w:eastAsia="Calibri" w:cs="Arial"/>
          <w:sz w:val="24"/>
          <w:szCs w:val="24"/>
        </w:rPr>
        <w:t>2б</w:t>
      </w:r>
      <w:proofErr w:type="gramStart"/>
      <w:r w:rsidRPr="00EC5BB4">
        <w:rPr>
          <w:rFonts w:eastAsia="Calibri" w:cs="Arial"/>
          <w:sz w:val="24"/>
          <w:szCs w:val="24"/>
        </w:rPr>
        <w:t>)_</w:t>
      </w:r>
      <w:proofErr w:type="gramEnd"/>
      <w:r w:rsidRPr="00EC5BB4">
        <w:rPr>
          <w:rFonts w:eastAsia="Calibri" w:cs="Arial"/>
          <w:sz w:val="24"/>
          <w:szCs w:val="24"/>
        </w:rPr>
        <w:t>_________</w:t>
      </w:r>
      <w:r w:rsidR="003665E1">
        <w:rPr>
          <w:rFonts w:eastAsia="Calibri" w:cs="Arial"/>
          <w:sz w:val="24"/>
          <w:szCs w:val="24"/>
        </w:rPr>
        <w:t>_____________________________, ул.</w:t>
      </w:r>
      <w:r w:rsidRPr="00EC5BB4">
        <w:rPr>
          <w:rFonts w:eastAsia="Calibri" w:cs="Arial"/>
          <w:sz w:val="24"/>
          <w:szCs w:val="24"/>
        </w:rPr>
        <w:t xml:space="preserve"> _</w:t>
      </w:r>
      <w:r>
        <w:rPr>
          <w:rFonts w:eastAsia="Calibri" w:cs="Arial"/>
          <w:sz w:val="24"/>
          <w:szCs w:val="24"/>
        </w:rPr>
        <w:t xml:space="preserve">__________________ </w:t>
      </w:r>
      <w:proofErr w:type="gramStart"/>
      <w:r>
        <w:rPr>
          <w:rFonts w:eastAsia="Calibri" w:cs="Arial"/>
          <w:sz w:val="24"/>
          <w:szCs w:val="24"/>
        </w:rPr>
        <w:t>бр</w:t>
      </w:r>
      <w:proofErr w:type="gramEnd"/>
      <w:r>
        <w:rPr>
          <w:rFonts w:eastAsia="Calibri" w:cs="Arial"/>
          <w:sz w:val="24"/>
          <w:szCs w:val="24"/>
        </w:rPr>
        <w:t>. ___, ПИБ</w:t>
      </w:r>
      <w:r w:rsidRPr="00EC5BB4">
        <w:rPr>
          <w:rFonts w:eastAsia="Calibri" w:cs="Arial"/>
          <w:sz w:val="24"/>
          <w:szCs w:val="24"/>
        </w:rPr>
        <w:t xml:space="preserve"> _____________, матични број _____________, </w:t>
      </w:r>
      <w:r w:rsidRPr="00EC5BB4">
        <w:rPr>
          <w:rFonts w:cs="Arial"/>
          <w:sz w:val="24"/>
          <w:szCs w:val="24"/>
        </w:rPr>
        <w:t>Текући рачун ____________</w:t>
      </w:r>
      <w:proofErr w:type="gramStart"/>
      <w:r w:rsidRPr="00EC5BB4">
        <w:rPr>
          <w:rFonts w:cs="Arial"/>
          <w:sz w:val="24"/>
          <w:szCs w:val="24"/>
        </w:rPr>
        <w:t>,банка</w:t>
      </w:r>
      <w:proofErr w:type="gramEnd"/>
      <w:r w:rsidRPr="00EC5BB4">
        <w:rPr>
          <w:rFonts w:cs="Arial"/>
          <w:sz w:val="24"/>
          <w:szCs w:val="24"/>
        </w:rPr>
        <w:t xml:space="preserve"> ______________ ,</w:t>
      </w:r>
      <w:r w:rsidRPr="00EC5BB4">
        <w:rPr>
          <w:rFonts w:eastAsia="Calibri" w:cs="Arial"/>
          <w:sz w:val="24"/>
          <w:szCs w:val="24"/>
        </w:rPr>
        <w:t xml:space="preserve">кога  заступа _______________________, </w:t>
      </w:r>
      <w:r w:rsidRPr="00EC5BB4">
        <w:rPr>
          <w:rFonts w:eastAsia="Calibri" w:cs="Arial"/>
          <w:i/>
          <w:sz w:val="24"/>
          <w:szCs w:val="24"/>
        </w:rPr>
        <w:t>(</w:t>
      </w:r>
      <w:r w:rsidRPr="002154CC">
        <w:rPr>
          <w:rFonts w:eastAsia="Calibri" w:cs="Arial"/>
          <w:i/>
          <w:sz w:val="24"/>
          <w:szCs w:val="24"/>
        </w:rPr>
        <w:t>члан групе понуђача или подизвођач)</w:t>
      </w:r>
    </w:p>
    <w:p w:rsidR="00E81645" w:rsidRPr="00020C70" w:rsidRDefault="00E81645" w:rsidP="00E81645">
      <w:pPr>
        <w:pStyle w:val="KDParagraf"/>
        <w:spacing w:before="0"/>
        <w:rPr>
          <w:rFonts w:cs="Arial"/>
        </w:rPr>
      </w:pPr>
    </w:p>
    <w:p w:rsidR="00E81645" w:rsidRPr="00020C70" w:rsidRDefault="00E81645" w:rsidP="00E81645">
      <w:pPr>
        <w:pStyle w:val="KDParagraf"/>
        <w:spacing w:before="0"/>
        <w:rPr>
          <w:rFonts w:cs="Arial"/>
        </w:rPr>
      </w:pPr>
      <w:r w:rsidRPr="00020C70">
        <w:rPr>
          <w:rFonts w:cs="Arial"/>
        </w:rPr>
        <w:t>(</w:t>
      </w:r>
      <w:proofErr w:type="gramStart"/>
      <w:r w:rsidRPr="00020C70">
        <w:rPr>
          <w:rFonts w:cs="Arial"/>
        </w:rPr>
        <w:t>у</w:t>
      </w:r>
      <w:proofErr w:type="gramEnd"/>
      <w:r w:rsidRPr="00020C70">
        <w:rPr>
          <w:rFonts w:cs="Arial"/>
        </w:rPr>
        <w:t xml:space="preserve"> даљем тексту заједно</w:t>
      </w:r>
      <w:r w:rsidR="00C53542" w:rsidRPr="00020C70">
        <w:rPr>
          <w:rFonts w:cs="Arial"/>
        </w:rPr>
        <w:t xml:space="preserve"> названи</w:t>
      </w:r>
      <w:r w:rsidRPr="00020C70">
        <w:rPr>
          <w:rFonts w:cs="Arial"/>
        </w:rPr>
        <w:t>: Уговорне стране)</w:t>
      </w:r>
    </w:p>
    <w:p w:rsidR="00E81645" w:rsidRPr="00020C70" w:rsidRDefault="00E81645" w:rsidP="00E81645">
      <w:pPr>
        <w:pStyle w:val="KDParagraf"/>
        <w:spacing w:before="0"/>
        <w:rPr>
          <w:rFonts w:cs="Arial"/>
        </w:rPr>
      </w:pPr>
    </w:p>
    <w:p w:rsidR="00E81645" w:rsidRPr="00020C70" w:rsidRDefault="00E81645" w:rsidP="00E81645">
      <w:pPr>
        <w:pStyle w:val="KDParagraf"/>
        <w:spacing w:before="0"/>
        <w:rPr>
          <w:rFonts w:cs="Arial"/>
          <w:bCs/>
        </w:rPr>
      </w:pPr>
      <w:proofErr w:type="gramStart"/>
      <w:r w:rsidRPr="00020C70">
        <w:rPr>
          <w:rFonts w:cs="Arial"/>
        </w:rPr>
        <w:t>закључиле</w:t>
      </w:r>
      <w:proofErr w:type="gramEnd"/>
      <w:r w:rsidRPr="00020C70">
        <w:rPr>
          <w:rFonts w:cs="Arial"/>
        </w:rPr>
        <w:t xml:space="preserve"> су у Београду, следећи:</w:t>
      </w:r>
    </w:p>
    <w:p w:rsidR="00A53FC6" w:rsidRPr="00646132" w:rsidRDefault="00A53FC6" w:rsidP="00A53FC6">
      <w:pPr>
        <w:tabs>
          <w:tab w:val="left" w:pos="567"/>
        </w:tabs>
        <w:spacing w:before="0"/>
        <w:rPr>
          <w:rFonts w:cs="Arial"/>
          <w:lang w:val="ru-RU"/>
        </w:rPr>
      </w:pPr>
    </w:p>
    <w:p w:rsidR="00FC6EFC" w:rsidRDefault="00FC6EFC" w:rsidP="00FC6EFC">
      <w:pPr>
        <w:pStyle w:val="Title"/>
        <w:rPr>
          <w:rFonts w:cs="Arial"/>
          <w:sz w:val="22"/>
          <w:szCs w:val="22"/>
        </w:rPr>
      </w:pPr>
      <w:r w:rsidRPr="36A061BA">
        <w:rPr>
          <w:rFonts w:cs="Arial"/>
          <w:sz w:val="22"/>
          <w:szCs w:val="22"/>
        </w:rPr>
        <w:t xml:space="preserve">УГОВОР О </w:t>
      </w:r>
      <w:r w:rsidR="005B6060">
        <w:rPr>
          <w:rFonts w:cs="Arial"/>
          <w:sz w:val="22"/>
          <w:szCs w:val="22"/>
        </w:rPr>
        <w:t xml:space="preserve">КУПОПРОДАЈИ </w:t>
      </w:r>
    </w:p>
    <w:p w:rsidR="00FC6EFC" w:rsidRPr="00B92348" w:rsidRDefault="00FC6EFC" w:rsidP="00FC6EFC">
      <w:pPr>
        <w:pStyle w:val="Title"/>
        <w:spacing w:before="240"/>
        <w:rPr>
          <w:rFonts w:cs="Arial"/>
          <w:sz w:val="22"/>
          <w:szCs w:val="22"/>
        </w:rPr>
      </w:pPr>
      <w:r>
        <w:rPr>
          <w:rFonts w:cs="Arial"/>
          <w:sz w:val="22"/>
          <w:szCs w:val="22"/>
        </w:rPr>
        <w:t>Систем</w:t>
      </w:r>
      <w:r w:rsidR="005B6060">
        <w:rPr>
          <w:rFonts w:cs="Arial"/>
          <w:sz w:val="22"/>
          <w:szCs w:val="22"/>
        </w:rPr>
        <w:t>а</w:t>
      </w:r>
      <w:r>
        <w:rPr>
          <w:rFonts w:cs="Arial"/>
          <w:sz w:val="22"/>
          <w:szCs w:val="22"/>
        </w:rPr>
        <w:t xml:space="preserve"> за двофакторску идентификацију корисника апликативних решења</w:t>
      </w:r>
    </w:p>
    <w:p w:rsidR="00E81645" w:rsidRPr="00E81645" w:rsidRDefault="00E81645" w:rsidP="00E81645">
      <w:pPr>
        <w:spacing w:before="0"/>
        <w:contextualSpacing/>
        <w:jc w:val="center"/>
        <w:rPr>
          <w:b/>
          <w:sz w:val="24"/>
          <w:szCs w:val="24"/>
        </w:rPr>
      </w:pPr>
    </w:p>
    <w:p w:rsidR="00343A18" w:rsidRPr="00020C70" w:rsidRDefault="00343A18" w:rsidP="00E81645">
      <w:pPr>
        <w:pStyle w:val="KDParagraf"/>
        <w:spacing w:before="0"/>
        <w:contextualSpacing/>
        <w:rPr>
          <w:rFonts w:cs="Arial"/>
          <w:lang w:val="ru-RU"/>
        </w:rPr>
      </w:pPr>
      <w:r w:rsidRPr="00020C70">
        <w:rPr>
          <w:rFonts w:cs="Arial"/>
          <w:lang w:val="ru-RU"/>
        </w:rPr>
        <w:t>Уговорне стране</w:t>
      </w:r>
      <w:r w:rsidR="00E81645" w:rsidRPr="00020C70">
        <w:rPr>
          <w:rFonts w:cs="Arial"/>
          <w:lang w:val="ru-RU"/>
        </w:rPr>
        <w:t xml:space="preserve"> сагласно</w:t>
      </w:r>
      <w:r w:rsidRPr="00020C70">
        <w:rPr>
          <w:rFonts w:cs="Arial"/>
          <w:lang w:val="ru-RU"/>
        </w:rPr>
        <w:t xml:space="preserve"> констатују:</w:t>
      </w:r>
    </w:p>
    <w:p w:rsidR="00FC6EFC" w:rsidRPr="00020C70" w:rsidRDefault="00343A18" w:rsidP="0039153A">
      <w:pPr>
        <w:pStyle w:val="BodyText"/>
        <w:numPr>
          <w:ilvl w:val="0"/>
          <w:numId w:val="52"/>
        </w:numPr>
        <w:rPr>
          <w:rFonts w:cs="Arial"/>
          <w:b/>
          <w:bCs/>
          <w:sz w:val="22"/>
          <w:szCs w:val="22"/>
        </w:rPr>
      </w:pPr>
      <w:r w:rsidRPr="00020C70">
        <w:rPr>
          <w:sz w:val="22"/>
          <w:szCs w:val="22"/>
        </w:rPr>
        <w:t xml:space="preserve">да је </w:t>
      </w:r>
      <w:r w:rsidR="004F1822" w:rsidRPr="00020C70">
        <w:rPr>
          <w:sz w:val="22"/>
          <w:szCs w:val="22"/>
        </w:rPr>
        <w:t xml:space="preserve">Наручилац (у даљем тексту: </w:t>
      </w:r>
      <w:r w:rsidR="00FB142A">
        <w:rPr>
          <w:sz w:val="22"/>
          <w:szCs w:val="22"/>
          <w:lang w:val="sr-Cyrl-RS"/>
        </w:rPr>
        <w:t>Купац</w:t>
      </w:r>
      <w:r w:rsidR="004F1822" w:rsidRPr="00020C70">
        <w:rPr>
          <w:sz w:val="22"/>
          <w:szCs w:val="22"/>
        </w:rPr>
        <w:t xml:space="preserve">) </w:t>
      </w:r>
      <w:r w:rsidRPr="00020C70">
        <w:rPr>
          <w:sz w:val="22"/>
          <w:szCs w:val="22"/>
        </w:rPr>
        <w:t>у складу са Конкурсном документацијом</w:t>
      </w:r>
      <w:r w:rsidR="00162F98" w:rsidRPr="00020C70">
        <w:rPr>
          <w:sz w:val="22"/>
          <w:szCs w:val="22"/>
        </w:rPr>
        <w:t>,</w:t>
      </w:r>
      <w:r w:rsidRPr="00020C70">
        <w:rPr>
          <w:sz w:val="22"/>
          <w:szCs w:val="22"/>
        </w:rPr>
        <w:t xml:space="preserve"> а сагласно члану 3</w:t>
      </w:r>
      <w:r w:rsidR="00030949" w:rsidRPr="00020C70">
        <w:rPr>
          <w:sz w:val="22"/>
          <w:szCs w:val="22"/>
        </w:rPr>
        <w:t>2</w:t>
      </w:r>
      <w:r w:rsidRPr="00020C70">
        <w:rPr>
          <w:sz w:val="22"/>
          <w:szCs w:val="22"/>
        </w:rPr>
        <w:t>. Закона о јавним набавкама („Сл.гласник РС“, бр.124/2012,14/2015 и 68/2015)</w:t>
      </w:r>
      <w:r w:rsidR="005B6060">
        <w:rPr>
          <w:sz w:val="22"/>
          <w:szCs w:val="22"/>
        </w:rPr>
        <w:t>,</w:t>
      </w:r>
      <w:r w:rsidRPr="00020C70">
        <w:rPr>
          <w:sz w:val="22"/>
          <w:szCs w:val="22"/>
        </w:rPr>
        <w:t xml:space="preserve"> (даље</w:t>
      </w:r>
      <w:r w:rsidR="004F1822" w:rsidRPr="00020C70">
        <w:rPr>
          <w:sz w:val="22"/>
          <w:szCs w:val="22"/>
        </w:rPr>
        <w:t>:</w:t>
      </w:r>
      <w:r w:rsidRPr="00020C70">
        <w:rPr>
          <w:sz w:val="22"/>
          <w:szCs w:val="22"/>
        </w:rPr>
        <w:t xml:space="preserve"> Закон) спровео </w:t>
      </w:r>
      <w:r w:rsidR="00030949" w:rsidRPr="00020C70">
        <w:rPr>
          <w:sz w:val="22"/>
          <w:szCs w:val="22"/>
        </w:rPr>
        <w:t xml:space="preserve">отворени </w:t>
      </w:r>
      <w:r w:rsidRPr="00020C70">
        <w:rPr>
          <w:sz w:val="22"/>
          <w:szCs w:val="22"/>
        </w:rPr>
        <w:t>поступак</w:t>
      </w:r>
      <w:r w:rsidR="00FB142A">
        <w:rPr>
          <w:sz w:val="22"/>
          <w:szCs w:val="22"/>
          <w:lang w:val="sr-Cyrl-RS"/>
        </w:rPr>
        <w:t xml:space="preserve"> </w:t>
      </w:r>
      <w:r w:rsidRPr="00020C70">
        <w:rPr>
          <w:sz w:val="22"/>
          <w:szCs w:val="22"/>
        </w:rPr>
        <w:t xml:space="preserve">јавне набавке </w:t>
      </w:r>
      <w:r w:rsidR="004F1822" w:rsidRPr="00020C70">
        <w:rPr>
          <w:sz w:val="22"/>
          <w:szCs w:val="22"/>
        </w:rPr>
        <w:t xml:space="preserve">добара </w:t>
      </w:r>
      <w:r w:rsidRPr="00020C70">
        <w:rPr>
          <w:sz w:val="22"/>
          <w:szCs w:val="22"/>
        </w:rPr>
        <w:t>бр.</w:t>
      </w:r>
      <w:r w:rsidR="00341417" w:rsidRPr="00020C70">
        <w:rPr>
          <w:sz w:val="22"/>
          <w:szCs w:val="22"/>
        </w:rPr>
        <w:t>ЈН</w:t>
      </w:r>
      <w:r w:rsidR="00B91CC4" w:rsidRPr="00020C70">
        <w:rPr>
          <w:sz w:val="22"/>
          <w:szCs w:val="22"/>
        </w:rPr>
        <w:t>/1000/0</w:t>
      </w:r>
      <w:r w:rsidR="00341417" w:rsidRPr="00020C70">
        <w:rPr>
          <w:sz w:val="22"/>
          <w:szCs w:val="22"/>
        </w:rPr>
        <w:t>5</w:t>
      </w:r>
      <w:r w:rsidR="00FC6EFC" w:rsidRPr="00020C70">
        <w:rPr>
          <w:sz w:val="22"/>
          <w:szCs w:val="22"/>
        </w:rPr>
        <w:t>92</w:t>
      </w:r>
      <w:r w:rsidR="00B91CC4" w:rsidRPr="00020C70">
        <w:rPr>
          <w:sz w:val="22"/>
          <w:szCs w:val="22"/>
        </w:rPr>
        <w:t>/2018</w:t>
      </w:r>
      <w:r w:rsidR="004F1822" w:rsidRPr="00020C70">
        <w:rPr>
          <w:sz w:val="22"/>
          <w:szCs w:val="22"/>
        </w:rPr>
        <w:t xml:space="preserve"> –</w:t>
      </w:r>
      <w:r w:rsidR="00FB142A">
        <w:rPr>
          <w:sz w:val="22"/>
          <w:szCs w:val="22"/>
          <w:lang w:val="sr-Cyrl-RS"/>
        </w:rPr>
        <w:t xml:space="preserve"> </w:t>
      </w:r>
      <w:r w:rsidR="00FC6EFC" w:rsidRPr="00020C70">
        <w:rPr>
          <w:rFonts w:cs="Arial"/>
          <w:bCs/>
          <w:sz w:val="22"/>
          <w:szCs w:val="22"/>
        </w:rPr>
        <w:t>Систем за двофакторску идентификацију корисника апликативних решења,</w:t>
      </w:r>
      <w:r w:rsidR="00FC6EFC" w:rsidRPr="00020C70">
        <w:rPr>
          <w:sz w:val="22"/>
          <w:szCs w:val="22"/>
        </w:rPr>
        <w:t xml:space="preserve"> да је Позив за подношење понуда у вези предметне јавне набавке објављен на Порталу јавних набавки</w:t>
      </w:r>
    </w:p>
    <w:p w:rsidR="00343A18" w:rsidRPr="00020C70" w:rsidRDefault="00343A18" w:rsidP="001C62BD">
      <w:pPr>
        <w:pStyle w:val="KDNabrajanje"/>
        <w:numPr>
          <w:ilvl w:val="0"/>
          <w:numId w:val="0"/>
        </w:numPr>
        <w:spacing w:before="0"/>
        <w:ind w:left="720"/>
        <w:contextualSpacing/>
      </w:pPr>
      <w:r w:rsidRPr="00020C70">
        <w:t>дана_____________</w:t>
      </w:r>
      <w:r w:rsidR="0066185A" w:rsidRPr="00020C70">
        <w:t>201</w:t>
      </w:r>
      <w:r w:rsidR="004411CA">
        <w:t>9</w:t>
      </w:r>
      <w:r w:rsidR="0066185A" w:rsidRPr="00020C70">
        <w:t>.</w:t>
      </w:r>
      <w:r w:rsidR="004411CA">
        <w:t xml:space="preserve"> године</w:t>
      </w:r>
      <w:r w:rsidRPr="00020C70">
        <w:t xml:space="preserve">, као и на интернет страници </w:t>
      </w:r>
      <w:r w:rsidR="00FB142A">
        <w:rPr>
          <w:lang w:val="sr-Cyrl-RS"/>
        </w:rPr>
        <w:t>Купца</w:t>
      </w:r>
      <w:r w:rsidR="006C6FDF" w:rsidRPr="00020C70">
        <w:rPr>
          <w:color w:val="000000" w:themeColor="text1"/>
        </w:rPr>
        <w:t xml:space="preserve"> на П</w:t>
      </w:r>
      <w:r w:rsidR="004D385B" w:rsidRPr="00020C70">
        <w:rPr>
          <w:color w:val="000000" w:themeColor="text1"/>
        </w:rPr>
        <w:t>орталу Службених гласила и база</w:t>
      </w:r>
      <w:r w:rsidRPr="00020C70">
        <w:rPr>
          <w:color w:val="000000" w:themeColor="text1"/>
        </w:rPr>
        <w:t xml:space="preserve"> прописа</w:t>
      </w:r>
      <w:r w:rsidR="00875E13" w:rsidRPr="00020C70">
        <w:rPr>
          <w:color w:val="000000" w:themeColor="text1"/>
        </w:rPr>
        <w:t>;</w:t>
      </w:r>
    </w:p>
    <w:p w:rsidR="00343A18" w:rsidRPr="00020C70" w:rsidRDefault="00343A18" w:rsidP="00E81645">
      <w:pPr>
        <w:pStyle w:val="KDNabrajanje"/>
        <w:spacing w:before="0"/>
        <w:contextualSpacing/>
        <w:rPr>
          <w:rFonts w:cs="Arial"/>
          <w:i/>
        </w:rPr>
      </w:pPr>
      <w:r w:rsidRPr="00020C70">
        <w:rPr>
          <w:rFonts w:cs="Arial"/>
        </w:rPr>
        <w:t xml:space="preserve">да Понуда </w:t>
      </w:r>
      <w:r w:rsidR="00FB142A">
        <w:rPr>
          <w:rFonts w:cs="Arial"/>
          <w:lang w:val="sr-Cyrl-RS"/>
        </w:rPr>
        <w:t>Продавца</w:t>
      </w:r>
      <w:r w:rsidRPr="00020C70">
        <w:rPr>
          <w:rFonts w:cs="Arial"/>
        </w:rPr>
        <w:t xml:space="preserve">, која је заведена код </w:t>
      </w:r>
      <w:r w:rsidR="00FB142A">
        <w:rPr>
          <w:rFonts w:cs="Arial"/>
          <w:lang w:val="sr-Cyrl-RS"/>
        </w:rPr>
        <w:t xml:space="preserve">Купца </w:t>
      </w:r>
      <w:r w:rsidRPr="00020C70">
        <w:rPr>
          <w:rFonts w:cs="Arial"/>
        </w:rPr>
        <w:t xml:space="preserve">под бројем ________ од ________године, у потпуности одговара захтеву </w:t>
      </w:r>
      <w:r w:rsidR="00FB142A">
        <w:rPr>
          <w:rFonts w:cs="Arial"/>
          <w:lang w:val="sr-Cyrl-RS"/>
        </w:rPr>
        <w:t>Купца</w:t>
      </w:r>
      <w:r w:rsidRPr="00020C70">
        <w:rPr>
          <w:rFonts w:cs="Arial"/>
        </w:rPr>
        <w:t xml:space="preserve"> из Позива за подношење понуда и Конкурсне документације</w:t>
      </w:r>
      <w:r w:rsidR="00875E13" w:rsidRPr="00020C70">
        <w:rPr>
          <w:rFonts w:cs="Arial"/>
        </w:rPr>
        <w:t>;</w:t>
      </w:r>
    </w:p>
    <w:p w:rsidR="00343A18" w:rsidRPr="00020C70" w:rsidRDefault="00343A18" w:rsidP="00E81645">
      <w:pPr>
        <w:pStyle w:val="KDNabrajanje"/>
        <w:spacing w:before="0"/>
        <w:contextualSpacing/>
        <w:rPr>
          <w:rFonts w:cs="Arial"/>
          <w:b/>
        </w:rPr>
      </w:pPr>
      <w:r w:rsidRPr="00020C70">
        <w:rPr>
          <w:rFonts w:cs="Arial"/>
        </w:rPr>
        <w:t xml:space="preserve">да је </w:t>
      </w:r>
      <w:r w:rsidR="008F4527" w:rsidRPr="00020C70">
        <w:rPr>
          <w:rFonts w:cs="Arial"/>
        </w:rPr>
        <w:t>К</w:t>
      </w:r>
      <w:r w:rsidR="00FB142A">
        <w:rPr>
          <w:rFonts w:cs="Arial"/>
          <w:lang w:val="sr-Cyrl-RS"/>
        </w:rPr>
        <w:t xml:space="preserve">упац </w:t>
      </w:r>
      <w:r w:rsidRPr="00020C70">
        <w:rPr>
          <w:rFonts w:cs="Arial"/>
        </w:rPr>
        <w:t>својом Одлуком о додели уговора бр. ____________ од _</w:t>
      </w:r>
      <w:r w:rsidR="00875E13" w:rsidRPr="00020C70">
        <w:rPr>
          <w:rFonts w:cs="Arial"/>
        </w:rPr>
        <w:t>_</w:t>
      </w:r>
      <w:r w:rsidRPr="00020C70">
        <w:rPr>
          <w:rFonts w:cs="Arial"/>
        </w:rPr>
        <w:t>_._</w:t>
      </w:r>
      <w:r w:rsidR="00875E13" w:rsidRPr="00020C70">
        <w:rPr>
          <w:rFonts w:cs="Arial"/>
        </w:rPr>
        <w:t>_</w:t>
      </w:r>
      <w:r w:rsidRPr="00020C70">
        <w:rPr>
          <w:rFonts w:cs="Arial"/>
        </w:rPr>
        <w:t>_.</w:t>
      </w:r>
      <w:r w:rsidR="004F1822" w:rsidRPr="00020C70">
        <w:rPr>
          <w:rFonts w:cs="Arial"/>
        </w:rPr>
        <w:t>______</w:t>
      </w:r>
      <w:r w:rsidR="00162F98" w:rsidRPr="00020C70">
        <w:rPr>
          <w:rFonts w:cs="Arial"/>
        </w:rPr>
        <w:t>.</w:t>
      </w:r>
      <w:r w:rsidRPr="00020C70">
        <w:rPr>
          <w:rFonts w:cs="Arial"/>
        </w:rPr>
        <w:t xml:space="preserve"> године изабрао понуду </w:t>
      </w:r>
      <w:r w:rsidR="008F4527" w:rsidRPr="00020C70">
        <w:rPr>
          <w:rFonts w:cs="Arial"/>
        </w:rPr>
        <w:t>П</w:t>
      </w:r>
      <w:r w:rsidR="00FB142A">
        <w:rPr>
          <w:rFonts w:cs="Arial"/>
          <w:lang w:val="sr-Cyrl-RS"/>
        </w:rPr>
        <w:t>родавца</w:t>
      </w:r>
      <w:r w:rsidRPr="00020C70">
        <w:rPr>
          <w:rFonts w:cs="Arial"/>
        </w:rPr>
        <w:t>.</w:t>
      </w:r>
    </w:p>
    <w:p w:rsidR="001C20D6" w:rsidRPr="00020C70" w:rsidRDefault="001C20D6" w:rsidP="00E81645">
      <w:pPr>
        <w:pStyle w:val="KDNabrajanje"/>
        <w:numPr>
          <w:ilvl w:val="0"/>
          <w:numId w:val="0"/>
        </w:numPr>
        <w:spacing w:before="0"/>
        <w:ind w:left="568"/>
        <w:contextualSpacing/>
        <w:rPr>
          <w:rFonts w:cs="Arial"/>
          <w:b/>
        </w:rPr>
      </w:pPr>
    </w:p>
    <w:p w:rsidR="00343A18" w:rsidRPr="00E81645" w:rsidRDefault="00343A18" w:rsidP="00E81645">
      <w:pPr>
        <w:pStyle w:val="KDParagraf"/>
        <w:spacing w:before="0"/>
        <w:contextualSpacing/>
        <w:rPr>
          <w:rFonts w:cs="Arial"/>
          <w:b/>
          <w:sz w:val="24"/>
          <w:szCs w:val="24"/>
          <w:lang w:val="ru-RU"/>
        </w:rPr>
      </w:pPr>
      <w:r w:rsidRPr="00E81645">
        <w:rPr>
          <w:rFonts w:cs="Arial"/>
          <w:b/>
          <w:sz w:val="24"/>
          <w:szCs w:val="24"/>
          <w:lang w:val="ru-RU"/>
        </w:rPr>
        <w:t>ПРЕДМЕТ  УГОВОРА</w:t>
      </w:r>
    </w:p>
    <w:p w:rsidR="00323BFC" w:rsidRPr="00E81645" w:rsidRDefault="00343A18" w:rsidP="004F1822">
      <w:pPr>
        <w:spacing w:before="0"/>
        <w:contextualSpacing/>
        <w:jc w:val="center"/>
        <w:rPr>
          <w:rFonts w:cs="Arial"/>
          <w:b/>
          <w:sz w:val="24"/>
          <w:szCs w:val="24"/>
          <w:lang w:val="ru-RU"/>
        </w:rPr>
      </w:pPr>
      <w:r w:rsidRPr="00E81645">
        <w:rPr>
          <w:rFonts w:cs="Arial"/>
          <w:b/>
          <w:sz w:val="24"/>
          <w:szCs w:val="24"/>
          <w:lang w:val="ru-RU"/>
        </w:rPr>
        <w:t>Члан 1.</w:t>
      </w:r>
    </w:p>
    <w:p w:rsidR="00FC6EFC" w:rsidRPr="00B92348" w:rsidRDefault="00FC6EFC" w:rsidP="00FC6EFC">
      <w:pPr>
        <w:pStyle w:val="Title"/>
        <w:jc w:val="both"/>
        <w:rPr>
          <w:rFonts w:cs="Arial"/>
          <w:b w:val="0"/>
          <w:sz w:val="22"/>
          <w:szCs w:val="22"/>
        </w:rPr>
      </w:pPr>
      <w:r w:rsidRPr="00155D92">
        <w:rPr>
          <w:rFonts w:cs="Arial"/>
          <w:b w:val="0"/>
          <w:sz w:val="22"/>
          <w:szCs w:val="22"/>
          <w:lang w:eastAsia="en-US"/>
        </w:rPr>
        <w:t>Предмет овог Уговора о набавци добара</w:t>
      </w:r>
      <w:r w:rsidR="00020C70">
        <w:rPr>
          <w:rFonts w:cs="Arial"/>
          <w:b w:val="0"/>
          <w:sz w:val="22"/>
          <w:szCs w:val="22"/>
          <w:lang w:eastAsia="en-US"/>
        </w:rPr>
        <w:t xml:space="preserve"> и пратећих усуга</w:t>
      </w:r>
      <w:r w:rsidR="00FB142A">
        <w:rPr>
          <w:rFonts w:cs="Arial"/>
          <w:b w:val="0"/>
          <w:sz w:val="22"/>
          <w:szCs w:val="22"/>
          <w:lang w:val="sr-Cyrl-RS" w:eastAsia="en-US"/>
        </w:rPr>
        <w:t xml:space="preserve"> </w:t>
      </w:r>
      <w:r w:rsidRPr="00B92348">
        <w:rPr>
          <w:rFonts w:cs="Arial"/>
          <w:b w:val="0"/>
          <w:sz w:val="22"/>
          <w:szCs w:val="22"/>
          <w:lang w:eastAsia="en-US"/>
        </w:rPr>
        <w:t xml:space="preserve">(у даљем тексту: Уговор) је </w:t>
      </w:r>
      <w:r>
        <w:rPr>
          <w:rFonts w:cs="Arial"/>
          <w:b w:val="0"/>
          <w:sz w:val="22"/>
          <w:szCs w:val="22"/>
          <w:lang w:eastAsia="en-US"/>
        </w:rPr>
        <w:t xml:space="preserve">испорука добара и </w:t>
      </w:r>
      <w:r w:rsidRPr="00B92348">
        <w:rPr>
          <w:rFonts w:cs="Arial"/>
          <w:b w:val="0"/>
          <w:sz w:val="22"/>
          <w:szCs w:val="22"/>
          <w:lang w:eastAsia="en-US"/>
        </w:rPr>
        <w:t xml:space="preserve">извршење </w:t>
      </w:r>
      <w:r>
        <w:rPr>
          <w:rFonts w:cs="Arial"/>
          <w:b w:val="0"/>
          <w:sz w:val="22"/>
          <w:szCs w:val="22"/>
          <w:lang w:eastAsia="en-US"/>
        </w:rPr>
        <w:t xml:space="preserve">пратећих </w:t>
      </w:r>
      <w:r w:rsidRPr="00B92348">
        <w:rPr>
          <w:rFonts w:cs="Arial"/>
          <w:b w:val="0"/>
          <w:sz w:val="22"/>
          <w:szCs w:val="22"/>
          <w:lang w:eastAsia="en-US"/>
        </w:rPr>
        <w:t>услуга:</w:t>
      </w:r>
      <w:r>
        <w:rPr>
          <w:rFonts w:cs="Arial"/>
          <w:b w:val="0"/>
          <w:sz w:val="22"/>
          <w:szCs w:val="22"/>
        </w:rPr>
        <w:t>Систем за двофакторску идентификацију корисника апликативних решења</w:t>
      </w:r>
      <w:r w:rsidRPr="00155D92">
        <w:rPr>
          <w:rFonts w:cs="Arial"/>
          <w:b w:val="0"/>
          <w:sz w:val="22"/>
          <w:szCs w:val="22"/>
          <w:lang w:eastAsia="en-US"/>
        </w:rPr>
        <w:t>(</w:t>
      </w:r>
      <w:r w:rsidRPr="00B92348">
        <w:rPr>
          <w:rFonts w:cs="Arial"/>
          <w:b w:val="0"/>
          <w:sz w:val="22"/>
          <w:szCs w:val="22"/>
          <w:lang w:eastAsia="en-US"/>
        </w:rPr>
        <w:t xml:space="preserve">даље: </w:t>
      </w:r>
      <w:r>
        <w:rPr>
          <w:rFonts w:cs="Arial"/>
          <w:b w:val="0"/>
          <w:sz w:val="22"/>
          <w:szCs w:val="22"/>
          <w:lang w:eastAsia="en-US"/>
        </w:rPr>
        <w:t>Добра и пратећа у</w:t>
      </w:r>
      <w:r w:rsidRPr="00B92348">
        <w:rPr>
          <w:rFonts w:cs="Arial"/>
          <w:b w:val="0"/>
          <w:sz w:val="22"/>
          <w:szCs w:val="22"/>
          <w:lang w:eastAsia="en-US"/>
        </w:rPr>
        <w:t>слуга)</w:t>
      </w:r>
      <w:r w:rsidRPr="00B92348">
        <w:rPr>
          <w:rFonts w:eastAsia="Calibri" w:cs="Arial"/>
          <w:b w:val="0"/>
          <w:sz w:val="22"/>
          <w:szCs w:val="22"/>
          <w:lang w:eastAsia="en-US"/>
        </w:rPr>
        <w:t xml:space="preserve">, у свему према Конкурсној документацији, Понуди </w:t>
      </w:r>
      <w:r w:rsidR="00565E62">
        <w:rPr>
          <w:rFonts w:eastAsia="Calibri" w:cs="Arial"/>
          <w:b w:val="0"/>
          <w:sz w:val="22"/>
          <w:szCs w:val="22"/>
          <w:lang w:eastAsia="en-US"/>
        </w:rPr>
        <w:t>Продавац</w:t>
      </w:r>
      <w:r w:rsidRPr="00B92348">
        <w:rPr>
          <w:rFonts w:eastAsia="Calibri" w:cs="Arial"/>
          <w:b w:val="0"/>
          <w:sz w:val="22"/>
          <w:szCs w:val="22"/>
          <w:lang w:eastAsia="en-US"/>
        </w:rPr>
        <w:t>, Техничкој спецификацији и Структури цене који као Прилог 1, Прилог 2, Прилог 3 и Прилог 4 чине саставни део овог Уговора.</w:t>
      </w:r>
    </w:p>
    <w:p w:rsidR="00343A18" w:rsidRPr="00E81645" w:rsidRDefault="00343A18" w:rsidP="00E81645">
      <w:pPr>
        <w:pStyle w:val="KDParagraf"/>
        <w:spacing w:before="0"/>
        <w:contextualSpacing/>
        <w:rPr>
          <w:rFonts w:eastAsia="Calibri" w:cs="Arial"/>
          <w:sz w:val="24"/>
          <w:szCs w:val="24"/>
          <w:lang w:val="ru-RU"/>
        </w:rPr>
      </w:pPr>
    </w:p>
    <w:p w:rsidR="00343A18" w:rsidRPr="00E81645" w:rsidRDefault="003665E1" w:rsidP="00E81645">
      <w:pPr>
        <w:pStyle w:val="KDParagraf"/>
        <w:spacing w:before="0"/>
        <w:contextualSpacing/>
        <w:rPr>
          <w:rFonts w:cs="Arial"/>
          <w:b/>
          <w:sz w:val="24"/>
          <w:szCs w:val="24"/>
          <w:lang w:val="ru-RU"/>
        </w:rPr>
      </w:pPr>
      <w:r>
        <w:rPr>
          <w:rFonts w:cs="Arial"/>
          <w:b/>
          <w:sz w:val="24"/>
          <w:szCs w:val="24"/>
          <w:lang w:val="ru-RU"/>
        </w:rPr>
        <w:t>ЦЕНА</w:t>
      </w:r>
    </w:p>
    <w:p w:rsidR="00343A18" w:rsidRPr="00E81645" w:rsidRDefault="00343A18" w:rsidP="00E81645">
      <w:pPr>
        <w:spacing w:before="0"/>
        <w:contextualSpacing/>
        <w:jc w:val="center"/>
        <w:rPr>
          <w:rFonts w:cs="Arial"/>
          <w:b/>
          <w:sz w:val="24"/>
          <w:szCs w:val="24"/>
          <w:lang w:val="ru-RU"/>
        </w:rPr>
      </w:pPr>
      <w:r w:rsidRPr="00E81645">
        <w:rPr>
          <w:rFonts w:cs="Arial"/>
          <w:b/>
          <w:sz w:val="24"/>
          <w:szCs w:val="24"/>
          <w:lang w:val="ru-RU"/>
        </w:rPr>
        <w:t xml:space="preserve">Члан </w:t>
      </w:r>
      <w:r w:rsidR="00EF5756" w:rsidRPr="00E81645">
        <w:rPr>
          <w:rFonts w:cs="Arial"/>
          <w:b/>
          <w:sz w:val="24"/>
          <w:szCs w:val="24"/>
          <w:lang w:val="ru-RU"/>
        </w:rPr>
        <w:t>2</w:t>
      </w:r>
      <w:r w:rsidRPr="00E81645">
        <w:rPr>
          <w:rFonts w:cs="Arial"/>
          <w:b/>
          <w:sz w:val="24"/>
          <w:szCs w:val="24"/>
          <w:lang w:val="ru-RU"/>
        </w:rPr>
        <w:t>.</w:t>
      </w:r>
    </w:p>
    <w:p w:rsidR="00FC6EFC" w:rsidRDefault="00FC6EFC" w:rsidP="00FC6EFC">
      <w:pPr>
        <w:rPr>
          <w:rFonts w:cs="Arial"/>
        </w:rPr>
      </w:pPr>
      <w:r w:rsidRPr="00DE1779">
        <w:rPr>
          <w:rFonts w:cs="Arial"/>
        </w:rPr>
        <w:t>Уговорне стране утврђују да је укупна цена испоручених добра</w:t>
      </w:r>
      <w:r w:rsidR="00FB142A">
        <w:rPr>
          <w:rFonts w:cs="Arial"/>
          <w:lang w:val="sr-Cyrl-RS"/>
        </w:rPr>
        <w:t xml:space="preserve"> са пратећим услугама</w:t>
      </w:r>
      <w:r w:rsidRPr="00DE1779">
        <w:rPr>
          <w:rFonts w:cs="Arial"/>
        </w:rPr>
        <w:t xml:space="preserve">, из члана 1. </w:t>
      </w:r>
      <w:proofErr w:type="gramStart"/>
      <w:r w:rsidRPr="00DE1779">
        <w:rPr>
          <w:rFonts w:cs="Arial"/>
        </w:rPr>
        <w:t>овог</w:t>
      </w:r>
      <w:proofErr w:type="gramEnd"/>
      <w:r w:rsidRPr="00DE1779">
        <w:rPr>
          <w:rFonts w:cs="Arial"/>
        </w:rPr>
        <w:t xml:space="preserve"> Уговора износи: ________</w:t>
      </w:r>
      <w:r>
        <w:rPr>
          <w:rFonts w:cs="Arial"/>
        </w:rPr>
        <w:t>_______</w:t>
      </w:r>
      <w:r w:rsidRPr="00DE1779">
        <w:rPr>
          <w:rFonts w:cs="Arial"/>
        </w:rPr>
        <w:t xml:space="preserve"> динара/евра, (словима: _______________</w:t>
      </w:r>
      <w:r>
        <w:rPr>
          <w:rFonts w:cs="Arial"/>
        </w:rPr>
        <w:t>__________________________________________</w:t>
      </w:r>
      <w:r w:rsidR="00FB142A">
        <w:rPr>
          <w:rFonts w:cs="Arial"/>
        </w:rPr>
        <w:t>_/</w:t>
      </w:r>
      <w:r w:rsidRPr="00DE1779">
        <w:rPr>
          <w:rFonts w:cs="Arial"/>
        </w:rPr>
        <w:t>динара/евра).</w:t>
      </w:r>
    </w:p>
    <w:p w:rsidR="00FC6EFC" w:rsidRPr="00DE1779" w:rsidRDefault="00FC6EFC" w:rsidP="00FC6EFC">
      <w:pPr>
        <w:pStyle w:val="BodyText"/>
        <w:rPr>
          <w:rFonts w:cs="Arial"/>
          <w:sz w:val="22"/>
          <w:szCs w:val="22"/>
        </w:rPr>
      </w:pPr>
      <w:r w:rsidRPr="00DE1779">
        <w:rPr>
          <w:rFonts w:cs="Arial"/>
          <w:sz w:val="22"/>
          <w:szCs w:val="22"/>
        </w:rPr>
        <w:t>На вредност из става 1. овог члана обрачунава се припадајући порез на додату вредност у складу са прописима Републике Србије.</w:t>
      </w:r>
    </w:p>
    <w:p w:rsidR="00FC6EFC" w:rsidRPr="00DE1779" w:rsidRDefault="00FC6EFC" w:rsidP="00FC6EFC">
      <w:pPr>
        <w:rPr>
          <w:rFonts w:cs="Arial"/>
        </w:rPr>
      </w:pPr>
      <w:r w:rsidRPr="00DE1779">
        <w:rPr>
          <w:rFonts w:cs="Arial"/>
        </w:rPr>
        <w:t xml:space="preserve">У укупну цену су урачунати сви трошкови везани за реализацију уговорене испоруке </w:t>
      </w:r>
      <w:r>
        <w:rPr>
          <w:rFonts w:cs="Arial"/>
        </w:rPr>
        <w:t>добара</w:t>
      </w:r>
      <w:r w:rsidRPr="00DE1779">
        <w:rPr>
          <w:rFonts w:cs="Arial"/>
        </w:rPr>
        <w:t xml:space="preserve"> и извршење услуга.</w:t>
      </w:r>
    </w:p>
    <w:p w:rsidR="00FC6EFC" w:rsidRPr="00DE1779" w:rsidRDefault="00FC6EFC" w:rsidP="00FC6EFC">
      <w:pPr>
        <w:rPr>
          <w:rFonts w:eastAsia="Calibri" w:cs="Arial"/>
        </w:rPr>
      </w:pPr>
      <w:r w:rsidRPr="00DE1779">
        <w:rPr>
          <w:rFonts w:eastAsia="Calibri" w:cs="Arial"/>
        </w:rPr>
        <w:t>Уговорена цена без ПДВ, сматра се бруто вредношћу за потребе обрачуна пореза на добит по одбитку.</w:t>
      </w:r>
    </w:p>
    <w:p w:rsidR="00FC6EFC" w:rsidRPr="00DE1779" w:rsidRDefault="00FC6EFC" w:rsidP="00FC6EFC">
      <w:pPr>
        <w:rPr>
          <w:rFonts w:eastAsia="Calibri" w:cs="Arial"/>
          <w:i/>
        </w:rPr>
      </w:pPr>
      <w:r w:rsidRPr="00DE1779">
        <w:rPr>
          <w:rFonts w:cs="Arial"/>
        </w:rPr>
        <w:t>Укупна цена без пореза на додату вредност је фиксна и не може се мењати, након закључења</w:t>
      </w:r>
      <w:r w:rsidR="006C55A7">
        <w:rPr>
          <w:rFonts w:cs="Arial"/>
        </w:rPr>
        <w:t xml:space="preserve"> и у току извршења овог уговора.</w:t>
      </w:r>
    </w:p>
    <w:p w:rsidR="006C55A7" w:rsidRPr="006C55A7" w:rsidRDefault="006C55A7" w:rsidP="006C55A7">
      <w:pPr>
        <w:rPr>
          <w:rFonts w:eastAsia="Calibri" w:cs="Arial"/>
          <w:color w:val="548DD4" w:themeColor="text2" w:themeTint="99"/>
          <w:sz w:val="24"/>
          <w:szCs w:val="24"/>
        </w:rPr>
      </w:pPr>
      <w:r w:rsidRPr="006C55A7">
        <w:rPr>
          <w:rFonts w:eastAsia="Calibri" w:cs="Arial"/>
          <w:color w:val="548DD4" w:themeColor="text2" w:themeTint="99"/>
          <w:sz w:val="24"/>
          <w:szCs w:val="24"/>
        </w:rPr>
        <w:t xml:space="preserve">У случају да је </w:t>
      </w:r>
      <w:r w:rsidR="004A60FC">
        <w:rPr>
          <w:rFonts w:eastAsia="Calibri" w:cs="Arial"/>
          <w:color w:val="548DD4" w:themeColor="text2" w:themeTint="99"/>
          <w:sz w:val="24"/>
          <w:szCs w:val="24"/>
          <w:lang w:val="sr-Cyrl-RS"/>
        </w:rPr>
        <w:t>Прпдавац</w:t>
      </w:r>
      <w:r w:rsidRPr="006C55A7">
        <w:rPr>
          <w:rFonts w:eastAsia="Calibri" w:cs="Arial"/>
          <w:color w:val="548DD4" w:themeColor="text2" w:themeTint="99"/>
          <w:sz w:val="24"/>
          <w:szCs w:val="24"/>
        </w:rPr>
        <w:t xml:space="preserve"> страно лице, плаћање неризденту </w:t>
      </w:r>
      <w:r w:rsidR="004A60FC">
        <w:rPr>
          <w:rFonts w:eastAsia="Calibri" w:cs="Arial"/>
          <w:color w:val="548DD4" w:themeColor="text2" w:themeTint="99"/>
          <w:sz w:val="24"/>
          <w:szCs w:val="24"/>
          <w:lang w:val="sr-Cyrl-RS"/>
        </w:rPr>
        <w:t>Купац</w:t>
      </w:r>
      <w:r w:rsidRPr="006C55A7">
        <w:rPr>
          <w:rFonts w:eastAsia="Calibri" w:cs="Arial"/>
          <w:color w:val="548DD4" w:themeColor="text2" w:themeTint="99"/>
          <w:sz w:val="24"/>
          <w:szCs w:val="24"/>
        </w:rPr>
        <w:t xml:space="preserve"> ће извршити након одбитка пореза на добит по одбитку на уговорену вредност у </w:t>
      </w:r>
      <w:proofErr w:type="gramStart"/>
      <w:r w:rsidRPr="006C55A7">
        <w:rPr>
          <w:rFonts w:eastAsia="Calibri" w:cs="Arial"/>
          <w:color w:val="548DD4" w:themeColor="text2" w:themeTint="99"/>
          <w:sz w:val="24"/>
          <w:szCs w:val="24"/>
        </w:rPr>
        <w:t>складу  са</w:t>
      </w:r>
      <w:proofErr w:type="gramEnd"/>
      <w:r w:rsidRPr="006C55A7">
        <w:rPr>
          <w:rFonts w:eastAsia="Calibri" w:cs="Arial"/>
          <w:color w:val="548DD4" w:themeColor="text2" w:themeTint="99"/>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rsidR="006C55A7" w:rsidRPr="006C55A7" w:rsidRDefault="006C55A7" w:rsidP="006C55A7">
      <w:pPr>
        <w:rPr>
          <w:rFonts w:eastAsia="Calibri" w:cs="Arial"/>
          <w:b/>
          <w:i/>
          <w:color w:val="548DD4" w:themeColor="text2" w:themeTint="99"/>
          <w:sz w:val="24"/>
          <w:szCs w:val="24"/>
        </w:rPr>
      </w:pPr>
      <w:r w:rsidRPr="006C55A7">
        <w:rPr>
          <w:rFonts w:eastAsia="Calibri" w:cs="Arial"/>
          <w:b/>
          <w:i/>
          <w:color w:val="548DD4" w:themeColor="text2" w:themeTint="99"/>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6C55A7" w:rsidRPr="006C55A7" w:rsidRDefault="006C55A7" w:rsidP="006C55A7">
      <w:pPr>
        <w:rPr>
          <w:rFonts w:eastAsia="Calibri" w:cs="Arial"/>
          <w:i/>
          <w:color w:val="548DD4" w:themeColor="text2" w:themeTint="99"/>
          <w:sz w:val="24"/>
          <w:szCs w:val="24"/>
        </w:rPr>
      </w:pPr>
      <w:proofErr w:type="gramStart"/>
      <w:r w:rsidRPr="006C55A7">
        <w:rPr>
          <w:rFonts w:eastAsia="Calibri" w:cs="Arial"/>
          <w:color w:val="548DD4" w:themeColor="text2" w:themeTint="99"/>
          <w:sz w:val="24"/>
          <w:szCs w:val="24"/>
        </w:rPr>
        <w:t xml:space="preserve">Изабрани понуђач, страно лице је у обавези да Наручиоцу достави, </w:t>
      </w:r>
      <w:r w:rsidRPr="006C55A7">
        <w:rPr>
          <w:rFonts w:eastAsia="Calibri" w:cs="Arial"/>
          <w:i/>
          <w:color w:val="548DD4" w:themeColor="text2" w:themeTint="99"/>
          <w:sz w:val="24"/>
          <w:szCs w:val="24"/>
        </w:rPr>
        <w:t>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Изабраног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w:t>
      </w:r>
      <w:proofErr w:type="gramEnd"/>
      <w:r w:rsidRPr="006C55A7">
        <w:rPr>
          <w:rFonts w:eastAsia="Calibri" w:cs="Arial"/>
          <w:i/>
          <w:color w:val="548DD4" w:themeColor="text2" w:themeTint="99"/>
          <w:sz w:val="24"/>
          <w:szCs w:val="24"/>
        </w:rPr>
        <w:t xml:space="preserve">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6C55A7" w:rsidRPr="006C55A7" w:rsidRDefault="006C55A7" w:rsidP="006C55A7">
      <w:pPr>
        <w:rPr>
          <w:rFonts w:eastAsia="Calibri" w:cs="Arial"/>
          <w:i/>
          <w:color w:val="548DD4" w:themeColor="text2" w:themeTint="99"/>
          <w:sz w:val="24"/>
          <w:szCs w:val="24"/>
        </w:rPr>
      </w:pPr>
    </w:p>
    <w:p w:rsidR="006C55A7" w:rsidRPr="006C55A7" w:rsidRDefault="006C55A7" w:rsidP="006C55A7">
      <w:pPr>
        <w:rPr>
          <w:rFonts w:eastAsia="Calibri" w:cs="Arial"/>
          <w:i/>
          <w:color w:val="548DD4" w:themeColor="text2" w:themeTint="99"/>
          <w:sz w:val="24"/>
          <w:szCs w:val="24"/>
        </w:rPr>
      </w:pPr>
      <w:proofErr w:type="gramStart"/>
      <w:r w:rsidRPr="006C55A7">
        <w:rPr>
          <w:rFonts w:eastAsia="Calibri" w:cs="Arial"/>
          <w:i/>
          <w:color w:val="548DD4" w:themeColor="text2" w:themeTint="99"/>
          <w:sz w:val="24"/>
          <w:szCs w:val="24"/>
        </w:rPr>
        <w:t>У случају да Изабрани понуђач - нерезидент РС не достави доказе о  статусу резидентности и да је стварни власник прихода, Наручилац-Купац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roofErr w:type="gramEnd"/>
    </w:p>
    <w:p w:rsidR="006C55A7" w:rsidRPr="00C25B5F" w:rsidRDefault="006C55A7" w:rsidP="006C55A7">
      <w:pPr>
        <w:rPr>
          <w:rFonts w:eastAsia="Calibri" w:cs="Arial"/>
          <w:i/>
          <w:sz w:val="24"/>
          <w:szCs w:val="24"/>
        </w:rPr>
      </w:pPr>
      <w:r w:rsidRPr="00C25B5F">
        <w:rPr>
          <w:rFonts w:eastAsia="Calibri" w:cs="Arial"/>
          <w:i/>
          <w:sz w:val="24"/>
          <w:szCs w:val="24"/>
        </w:rPr>
        <w:t>Понуђач је у обавези да достави доказе за сваку кал</w:t>
      </w:r>
      <w:r>
        <w:rPr>
          <w:rFonts w:eastAsia="Calibri" w:cs="Arial"/>
          <w:i/>
          <w:sz w:val="24"/>
          <w:szCs w:val="24"/>
        </w:rPr>
        <w:t>ендарску годину.</w:t>
      </w:r>
    </w:p>
    <w:p w:rsidR="006C55A7" w:rsidRPr="00C25B5F" w:rsidRDefault="006C55A7" w:rsidP="006C55A7">
      <w:pPr>
        <w:rPr>
          <w:rFonts w:eastAsia="Calibri" w:cs="Arial"/>
          <w:i/>
          <w:sz w:val="24"/>
          <w:szCs w:val="24"/>
        </w:rPr>
      </w:pPr>
      <w:r w:rsidRPr="00C25B5F">
        <w:rPr>
          <w:rFonts w:eastAsia="Calibri" w:cs="Arial"/>
          <w:i/>
          <w:sz w:val="24"/>
          <w:szCs w:val="24"/>
        </w:rPr>
        <w:lastRenderedPageBreak/>
        <w:t xml:space="preserve">Уколико Продавац, страно лице не достави доказе из претходног става Купац ће обрачунати, одбити </w:t>
      </w:r>
      <w:proofErr w:type="gramStart"/>
      <w:r w:rsidRPr="00C25B5F">
        <w:rPr>
          <w:rFonts w:eastAsia="Calibri" w:cs="Arial"/>
          <w:i/>
          <w:sz w:val="24"/>
          <w:szCs w:val="24"/>
        </w:rPr>
        <w:t>и  платити</w:t>
      </w:r>
      <w:proofErr w:type="gramEnd"/>
      <w:r w:rsidRPr="00C25B5F">
        <w:rPr>
          <w:rFonts w:eastAsia="Calibri" w:cs="Arial"/>
          <w:i/>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6C55A7" w:rsidRPr="00C25B5F" w:rsidRDefault="006C55A7" w:rsidP="006C55A7">
      <w:pPr>
        <w:rPr>
          <w:rFonts w:eastAsia="Calibri" w:cs="Arial"/>
          <w:i/>
          <w:sz w:val="24"/>
          <w:szCs w:val="24"/>
        </w:rPr>
      </w:pPr>
      <w:r w:rsidRPr="00C25B5F">
        <w:rPr>
          <w:rFonts w:eastAsia="Calibri" w:cs="Arial"/>
          <w:i/>
          <w:sz w:val="24"/>
          <w:szCs w:val="24"/>
        </w:rPr>
        <w:t xml:space="preserve">Уколико услуге које су предмет набавке нису садржане у уговору о избегавању двоструког опорезивања, Купац ће обрачунати, одбити </w:t>
      </w:r>
      <w:proofErr w:type="gramStart"/>
      <w:r w:rsidRPr="00C25B5F">
        <w:rPr>
          <w:rFonts w:eastAsia="Calibri" w:cs="Arial"/>
          <w:i/>
          <w:sz w:val="24"/>
          <w:szCs w:val="24"/>
        </w:rPr>
        <w:t>и  платити</w:t>
      </w:r>
      <w:proofErr w:type="gramEnd"/>
      <w:r w:rsidRPr="00C25B5F">
        <w:rPr>
          <w:rFonts w:eastAsia="Calibri" w:cs="Arial"/>
          <w:i/>
          <w:sz w:val="24"/>
          <w:szCs w:val="24"/>
        </w:rPr>
        <w:t xml:space="preserve">  порез по одбитку у складу са прописима Републике </w:t>
      </w:r>
      <w:r>
        <w:rPr>
          <w:rFonts w:eastAsia="Calibri" w:cs="Arial"/>
          <w:i/>
          <w:sz w:val="24"/>
          <w:szCs w:val="24"/>
        </w:rPr>
        <w:t>Србије.</w:t>
      </w:r>
    </w:p>
    <w:p w:rsidR="006C55A7" w:rsidRPr="006C55A7" w:rsidRDefault="006C55A7" w:rsidP="006C55A7">
      <w:pPr>
        <w:rPr>
          <w:rFonts w:eastAsia="Calibri" w:cs="Arial"/>
          <w:b/>
          <w:i/>
          <w:sz w:val="24"/>
          <w:szCs w:val="24"/>
        </w:rPr>
      </w:pPr>
      <w:r w:rsidRPr="00C25B5F">
        <w:rPr>
          <w:rFonts w:eastAsia="Calibri" w:cs="Arial"/>
          <w:b/>
          <w:i/>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6C55A7" w:rsidRPr="00C25B5F" w:rsidRDefault="006C55A7" w:rsidP="006C55A7">
      <w:pPr>
        <w:rPr>
          <w:rFonts w:eastAsia="Calibri" w:cs="Arial"/>
          <w:i/>
          <w:sz w:val="24"/>
          <w:szCs w:val="24"/>
        </w:rPr>
      </w:pPr>
      <w:r w:rsidRPr="00C25B5F">
        <w:rPr>
          <w:rFonts w:eastAsia="Calibri" w:cs="Arial"/>
          <w:i/>
          <w:sz w:val="24"/>
          <w:szCs w:val="24"/>
        </w:rPr>
        <w:t xml:space="preserve">Купац ће обрачунати, одбити </w:t>
      </w:r>
      <w:proofErr w:type="gramStart"/>
      <w:r w:rsidRPr="00C25B5F">
        <w:rPr>
          <w:rFonts w:eastAsia="Calibri" w:cs="Arial"/>
          <w:i/>
          <w:sz w:val="24"/>
          <w:szCs w:val="24"/>
        </w:rPr>
        <w:t>и  платити</w:t>
      </w:r>
      <w:proofErr w:type="gramEnd"/>
      <w:r w:rsidRPr="00C25B5F">
        <w:rPr>
          <w:rFonts w:eastAsia="Calibri" w:cs="Arial"/>
          <w:i/>
          <w:sz w:val="24"/>
          <w:szCs w:val="24"/>
        </w:rPr>
        <w:t xml:space="preserve">  порез по одбитку у складу са  пореским прописима Републике Србије, који су објављени на сајту Министарства финансија  (</w:t>
      </w:r>
      <w:hyperlink r:id="rId182" w:history="1">
        <w:r w:rsidRPr="00C25B5F">
          <w:rPr>
            <w:rFonts w:eastAsia="Calibri" w:cs="Arial"/>
            <w:i/>
            <w:sz w:val="24"/>
            <w:szCs w:val="24"/>
          </w:rPr>
          <w:t>www.mfin.gov.rs/закони</w:t>
        </w:r>
      </w:hyperlink>
      <w:r w:rsidRPr="00C25B5F">
        <w:rPr>
          <w:rFonts w:eastAsia="Calibri" w:cs="Arial"/>
          <w:i/>
          <w:sz w:val="24"/>
          <w:szCs w:val="24"/>
        </w:rPr>
        <w:t>).</w:t>
      </w:r>
    </w:p>
    <w:p w:rsidR="006C55A7" w:rsidRPr="00C25B5F" w:rsidRDefault="006C55A7" w:rsidP="006C55A7">
      <w:pPr>
        <w:pStyle w:val="KDParagraf"/>
        <w:spacing w:before="0"/>
        <w:rPr>
          <w:rFonts w:eastAsia="Calibri" w:cs="Arial"/>
          <w:sz w:val="24"/>
          <w:szCs w:val="24"/>
        </w:rPr>
      </w:pPr>
    </w:p>
    <w:p w:rsidR="006C55A7" w:rsidRPr="00C25B5F" w:rsidRDefault="006C55A7" w:rsidP="006C55A7">
      <w:pPr>
        <w:pStyle w:val="KDParagraf"/>
        <w:spacing w:before="0"/>
        <w:rPr>
          <w:rFonts w:cs="Arial"/>
          <w:sz w:val="24"/>
          <w:szCs w:val="24"/>
        </w:rPr>
      </w:pPr>
      <w:r w:rsidRPr="00C25B5F">
        <w:rPr>
          <w:rFonts w:cs="Arial"/>
          <w:sz w:val="24"/>
          <w:szCs w:val="24"/>
        </w:rPr>
        <w:t xml:space="preserve">Рачун мора бити достављен на адресу </w:t>
      </w:r>
      <w:r>
        <w:rPr>
          <w:rFonts w:cs="Arial"/>
          <w:sz w:val="24"/>
          <w:szCs w:val="24"/>
        </w:rPr>
        <w:t>Наручиоца</w:t>
      </w:r>
      <w:r w:rsidRPr="00C25B5F">
        <w:rPr>
          <w:rFonts w:cs="Arial"/>
          <w:sz w:val="24"/>
          <w:szCs w:val="24"/>
        </w:rPr>
        <w:t>: Јавно предузеће „Електропривреда Србије</w:t>
      </w:r>
      <w:proofErr w:type="gramStart"/>
      <w:r w:rsidRPr="00C25B5F">
        <w:rPr>
          <w:rFonts w:cs="Arial"/>
          <w:sz w:val="24"/>
          <w:szCs w:val="24"/>
        </w:rPr>
        <w:t>“ Београд</w:t>
      </w:r>
      <w:proofErr w:type="gramEnd"/>
      <w:r w:rsidRPr="00C25B5F">
        <w:rPr>
          <w:rFonts w:cs="Arial"/>
          <w:sz w:val="24"/>
          <w:szCs w:val="24"/>
        </w:rPr>
        <w:t>,)</w:t>
      </w:r>
      <w:r>
        <w:rPr>
          <w:rFonts w:cs="Arial"/>
          <w:sz w:val="24"/>
          <w:szCs w:val="24"/>
        </w:rPr>
        <w:t>, ул. Балканска бр. 13, Београд</w:t>
      </w:r>
      <w:r w:rsidRPr="00C25B5F">
        <w:rPr>
          <w:rFonts w:cs="Arial"/>
          <w:sz w:val="24"/>
          <w:szCs w:val="24"/>
        </w:rPr>
        <w:t>, са обавезним прилозима и то: Записника о финалном квантитативном пријему добара/Записника о квалитативн</w:t>
      </w:r>
      <w:r w:rsidR="004A60FC">
        <w:rPr>
          <w:rFonts w:cs="Arial"/>
          <w:sz w:val="24"/>
          <w:szCs w:val="24"/>
        </w:rPr>
        <w:t xml:space="preserve">ом пријему софтверског решења/ </w:t>
      </w:r>
      <w:r w:rsidRPr="00C25B5F">
        <w:rPr>
          <w:rFonts w:cs="Arial"/>
          <w:sz w:val="24"/>
          <w:szCs w:val="24"/>
        </w:rPr>
        <w:t xml:space="preserve">на којој је наведен датум извршења услуге/испоруке добара, као и количина извршених услуга/испоручених добара, са читко написаним именом и презименом и потписом овлашћеног лица </w:t>
      </w:r>
      <w:r w:rsidR="00006313">
        <w:rPr>
          <w:rFonts w:cs="Arial"/>
          <w:sz w:val="24"/>
          <w:szCs w:val="24"/>
          <w:lang w:val="sr-Cyrl-RS"/>
        </w:rPr>
        <w:t>Продавца</w:t>
      </w:r>
      <w:r w:rsidRPr="00C25B5F">
        <w:rPr>
          <w:rFonts w:cs="Arial"/>
          <w:sz w:val="24"/>
          <w:szCs w:val="24"/>
        </w:rPr>
        <w:t>, које је примило предметна добра.</w:t>
      </w:r>
    </w:p>
    <w:p w:rsidR="006C55A7" w:rsidRPr="00C25B5F" w:rsidRDefault="006C55A7" w:rsidP="006C55A7">
      <w:pPr>
        <w:pStyle w:val="KDParagraf"/>
        <w:spacing w:before="0"/>
        <w:rPr>
          <w:rFonts w:cs="Arial"/>
          <w:sz w:val="24"/>
          <w:szCs w:val="24"/>
        </w:rPr>
      </w:pPr>
    </w:p>
    <w:p w:rsidR="006C55A7" w:rsidRPr="00006313" w:rsidRDefault="006C55A7" w:rsidP="006C55A7">
      <w:pPr>
        <w:rPr>
          <w:rFonts w:cs="Arial"/>
          <w:sz w:val="24"/>
          <w:szCs w:val="24"/>
        </w:rPr>
      </w:pPr>
      <w:r w:rsidRPr="00C25B5F">
        <w:rPr>
          <w:rFonts w:eastAsia="Calibri" w:cs="Arial"/>
          <w:sz w:val="24"/>
          <w:szCs w:val="24"/>
        </w:rPr>
        <w:t xml:space="preserve">Плаћање домаћем </w:t>
      </w:r>
      <w:r w:rsidR="00006313">
        <w:rPr>
          <w:rFonts w:eastAsia="Calibri" w:cs="Arial"/>
          <w:sz w:val="24"/>
          <w:szCs w:val="24"/>
          <w:lang w:val="sr-Cyrl-RS"/>
        </w:rPr>
        <w:t>Продавцу</w:t>
      </w:r>
      <w:r w:rsidRPr="00C25B5F">
        <w:rPr>
          <w:rFonts w:eastAsia="Calibri" w:cs="Arial"/>
          <w:sz w:val="24"/>
          <w:szCs w:val="24"/>
        </w:rPr>
        <w:t xml:space="preserve"> се врши у динарском износу, на његов текући </w:t>
      </w:r>
      <w:r w:rsidRPr="00C25B5F">
        <w:rPr>
          <w:rFonts w:cs="Arial"/>
          <w:sz w:val="24"/>
          <w:szCs w:val="24"/>
        </w:rPr>
        <w:t>рачун у складу са његовим инструкцијама.</w:t>
      </w:r>
    </w:p>
    <w:p w:rsidR="006C55A7" w:rsidRPr="00C25B5F" w:rsidRDefault="006C55A7" w:rsidP="006C55A7">
      <w:pPr>
        <w:rPr>
          <w:rFonts w:cs="Arial"/>
          <w:sz w:val="24"/>
          <w:szCs w:val="24"/>
        </w:rPr>
      </w:pPr>
      <w:r w:rsidRPr="00C25B5F">
        <w:rPr>
          <w:rFonts w:cs="Arial"/>
          <w:sz w:val="24"/>
          <w:szCs w:val="24"/>
        </w:rPr>
        <w:t>Плаћања страном Продавцу се врши дознаком у EUR, на његов девизни рачун у складу са његовим инструкцијама.</w:t>
      </w:r>
    </w:p>
    <w:p w:rsidR="00997D28" w:rsidRDefault="00997D28" w:rsidP="00997D28">
      <w:pPr>
        <w:spacing w:before="0"/>
        <w:contextualSpacing/>
        <w:rPr>
          <w:rFonts w:eastAsia="Calibri"/>
          <w:i/>
          <w:color w:val="00B0F0"/>
          <w:sz w:val="24"/>
          <w:szCs w:val="24"/>
        </w:rPr>
      </w:pPr>
    </w:p>
    <w:p w:rsidR="001C62BD" w:rsidRPr="00DE1779" w:rsidRDefault="001C62BD" w:rsidP="001C62BD">
      <w:pPr>
        <w:pStyle w:val="BodyText"/>
        <w:rPr>
          <w:rFonts w:cs="Arial"/>
          <w:b/>
          <w:sz w:val="22"/>
          <w:szCs w:val="22"/>
        </w:rPr>
      </w:pPr>
      <w:r w:rsidRPr="00DE1779">
        <w:rPr>
          <w:rFonts w:cs="Arial"/>
          <w:b/>
          <w:sz w:val="22"/>
          <w:szCs w:val="22"/>
        </w:rPr>
        <w:t xml:space="preserve">Начин  и услови плаћања </w:t>
      </w:r>
    </w:p>
    <w:p w:rsidR="001C62BD" w:rsidRPr="00DE1779" w:rsidRDefault="001C62BD" w:rsidP="001C62BD">
      <w:pPr>
        <w:pStyle w:val="BodyText"/>
        <w:jc w:val="center"/>
        <w:rPr>
          <w:rFonts w:cs="Arial"/>
          <w:b/>
          <w:sz w:val="22"/>
          <w:szCs w:val="22"/>
        </w:rPr>
      </w:pPr>
      <w:r w:rsidRPr="00DE1779">
        <w:rPr>
          <w:rFonts w:cs="Arial"/>
          <w:b/>
          <w:sz w:val="22"/>
          <w:szCs w:val="22"/>
        </w:rPr>
        <w:t>Члан 3.</w:t>
      </w:r>
    </w:p>
    <w:p w:rsidR="001C62BD" w:rsidRPr="002F1E0E" w:rsidRDefault="004A60FC" w:rsidP="00020C70">
      <w:pPr>
        <w:pStyle w:val="BodyText"/>
        <w:rPr>
          <w:rFonts w:cs="Arial"/>
          <w:sz w:val="22"/>
          <w:szCs w:val="22"/>
        </w:rPr>
      </w:pPr>
      <w:r>
        <w:rPr>
          <w:rFonts w:cs="Arial"/>
          <w:sz w:val="22"/>
          <w:szCs w:val="22"/>
        </w:rPr>
        <w:t>Купац</w:t>
      </w:r>
      <w:r w:rsidR="001C62BD" w:rsidRPr="002F1E0E">
        <w:rPr>
          <w:rFonts w:cs="Arial"/>
          <w:sz w:val="22"/>
          <w:szCs w:val="22"/>
        </w:rPr>
        <w:t xml:space="preserve"> се обавезује да вредност из члана 2. овог Уговора плати </w:t>
      </w:r>
      <w:r>
        <w:rPr>
          <w:rFonts w:cs="Arial"/>
          <w:sz w:val="22"/>
          <w:szCs w:val="22"/>
        </w:rPr>
        <w:t>Прадавац</w:t>
      </w:r>
      <w:r w:rsidR="001C62BD" w:rsidRPr="002F1E0E">
        <w:rPr>
          <w:rFonts w:cs="Arial"/>
          <w:sz w:val="22"/>
          <w:szCs w:val="22"/>
        </w:rPr>
        <w:t xml:space="preserve"> на следећи начин:</w:t>
      </w:r>
    </w:p>
    <w:p w:rsidR="001C62BD" w:rsidRPr="00582626" w:rsidRDefault="001C62BD" w:rsidP="001542B9">
      <w:pPr>
        <w:keepLines/>
        <w:numPr>
          <w:ilvl w:val="0"/>
          <w:numId w:val="53"/>
        </w:numPr>
        <w:tabs>
          <w:tab w:val="left" w:pos="709"/>
          <w:tab w:val="num" w:pos="1350"/>
        </w:tabs>
        <w:spacing w:before="0"/>
        <w:ind w:left="1350" w:hanging="448"/>
        <w:rPr>
          <w:rFonts w:cs="Arial"/>
          <w:u w:val="single"/>
        </w:rPr>
      </w:pPr>
      <w:r w:rsidRPr="00582626">
        <w:rPr>
          <w:rFonts w:cs="Arial"/>
          <w:b/>
        </w:rPr>
        <w:t>100%</w:t>
      </w:r>
      <w:r w:rsidRPr="00582626">
        <w:rPr>
          <w:rFonts w:cs="Arial"/>
        </w:rPr>
        <w:t xml:space="preserve"> укупне вредности добара</w:t>
      </w:r>
      <w:r w:rsidR="001542B9">
        <w:rPr>
          <w:rFonts w:cs="Arial"/>
        </w:rPr>
        <w:t>________ динара</w:t>
      </w:r>
      <w:r w:rsidRPr="00582626">
        <w:rPr>
          <w:rFonts w:cs="Arial"/>
        </w:rPr>
        <w:t xml:space="preserve">са припадајућим ПДВ-ом плаћа се након извршене целокупне испоруке добара на основу обостраног потписаног Записника о квантитативном пријему свих добара </w:t>
      </w:r>
      <w:r w:rsidRPr="00582626">
        <w:rPr>
          <w:rFonts w:eastAsia="Calibri" w:cs="Arial"/>
        </w:rPr>
        <w:t xml:space="preserve">од стране овлашћених представника </w:t>
      </w:r>
      <w:r w:rsidR="004A60FC">
        <w:rPr>
          <w:rFonts w:eastAsia="Calibri" w:cs="Arial"/>
        </w:rPr>
        <w:t>Купац</w:t>
      </w:r>
      <w:r w:rsidR="0018319D">
        <w:rPr>
          <w:rFonts w:eastAsia="Calibri" w:cs="Arial"/>
        </w:rPr>
        <w:t xml:space="preserve"> и </w:t>
      </w:r>
      <w:r w:rsidR="00006313">
        <w:rPr>
          <w:rFonts w:eastAsia="Calibri" w:cs="Arial"/>
          <w:lang w:val="sr-Cyrl-RS"/>
        </w:rPr>
        <w:t>Продавца</w:t>
      </w:r>
      <w:r w:rsidRPr="00582626">
        <w:rPr>
          <w:rFonts w:eastAsia="Calibri" w:cs="Arial"/>
        </w:rPr>
        <w:t xml:space="preserve"> без примедби</w:t>
      </w:r>
      <w:r w:rsidRPr="00582626">
        <w:rPr>
          <w:rFonts w:cs="Arial"/>
        </w:rPr>
        <w:t xml:space="preserve">, у року </w:t>
      </w:r>
      <w:r w:rsidR="00582626" w:rsidRPr="00582626">
        <w:rPr>
          <w:rFonts w:cs="Arial"/>
        </w:rPr>
        <w:t xml:space="preserve">до </w:t>
      </w:r>
      <w:r w:rsidRPr="00582626">
        <w:rPr>
          <w:rFonts w:cs="Arial"/>
        </w:rPr>
        <w:t>45 (</w:t>
      </w:r>
      <w:r w:rsidR="00020C70" w:rsidRPr="00582626">
        <w:rPr>
          <w:rFonts w:cs="Arial"/>
        </w:rPr>
        <w:t xml:space="preserve">словима: </w:t>
      </w:r>
      <w:r w:rsidRPr="00582626">
        <w:rPr>
          <w:rFonts w:cs="Arial"/>
        </w:rPr>
        <w:t xml:space="preserve">четрдесетпет) дана, од дана пријема исправног рачуна од </w:t>
      </w:r>
      <w:r w:rsidR="00006313">
        <w:rPr>
          <w:rFonts w:eastAsia="Calibri" w:cs="Arial"/>
          <w:lang w:val="sr-Cyrl-RS"/>
        </w:rPr>
        <w:t>Продавца</w:t>
      </w:r>
      <w:r w:rsidRPr="00582626">
        <w:rPr>
          <w:rFonts w:cs="Arial"/>
        </w:rPr>
        <w:t xml:space="preserve">, </w:t>
      </w:r>
    </w:p>
    <w:p w:rsidR="001C62BD" w:rsidRPr="00AE60A7" w:rsidRDefault="001542B9" w:rsidP="001C62BD">
      <w:pPr>
        <w:pStyle w:val="Header"/>
        <w:tabs>
          <w:tab w:val="left" w:pos="709"/>
        </w:tabs>
        <w:rPr>
          <w:rFonts w:cs="Arial"/>
          <w:sz w:val="22"/>
          <w:szCs w:val="22"/>
          <w:u w:val="single"/>
        </w:rPr>
      </w:pPr>
      <w:r>
        <w:rPr>
          <w:rFonts w:cs="Arial"/>
          <w:sz w:val="22"/>
          <w:szCs w:val="22"/>
          <w:u w:val="single"/>
        </w:rPr>
        <w:t>Укупна вредност услуга</w:t>
      </w:r>
      <w:r w:rsidR="004A60FC">
        <w:rPr>
          <w:rFonts w:cs="Arial"/>
          <w:sz w:val="22"/>
          <w:szCs w:val="22"/>
          <w:u w:val="single"/>
          <w:lang w:val="sr-Cyrl-RS"/>
        </w:rPr>
        <w:t xml:space="preserve"> </w:t>
      </w:r>
      <w:r w:rsidR="001C62BD" w:rsidRPr="00AB423F">
        <w:rPr>
          <w:rFonts w:cs="Arial"/>
          <w:sz w:val="22"/>
          <w:szCs w:val="22"/>
          <w:u w:val="single"/>
        </w:rPr>
        <w:t xml:space="preserve">имплементације </w:t>
      </w:r>
      <w:r w:rsidR="001C62BD" w:rsidRPr="00AE60A7">
        <w:rPr>
          <w:rFonts w:cs="Arial"/>
          <w:sz w:val="22"/>
          <w:szCs w:val="22"/>
          <w:u w:val="single"/>
        </w:rPr>
        <w:t>система за двофакторску идентификацију биће плаћена на следећи начин:</w:t>
      </w:r>
    </w:p>
    <w:p w:rsidR="001C62BD" w:rsidRPr="002F1E0E" w:rsidRDefault="001C62BD" w:rsidP="001C62BD">
      <w:pPr>
        <w:pStyle w:val="Header"/>
        <w:tabs>
          <w:tab w:val="left" w:pos="709"/>
        </w:tabs>
        <w:rPr>
          <w:rFonts w:cs="Arial"/>
          <w:sz w:val="22"/>
          <w:szCs w:val="22"/>
          <w:highlight w:val="yellow"/>
        </w:rPr>
      </w:pPr>
    </w:p>
    <w:p w:rsidR="001C62BD" w:rsidRPr="00AE60A7" w:rsidRDefault="001C62BD" w:rsidP="0039153A">
      <w:pPr>
        <w:keepLines/>
        <w:numPr>
          <w:ilvl w:val="0"/>
          <w:numId w:val="53"/>
        </w:numPr>
        <w:tabs>
          <w:tab w:val="num" w:pos="1350"/>
          <w:tab w:val="left" w:pos="3486"/>
        </w:tabs>
        <w:spacing w:before="0"/>
        <w:ind w:left="1350" w:hanging="450"/>
        <w:rPr>
          <w:rFonts w:cs="Arial"/>
        </w:rPr>
      </w:pPr>
      <w:r w:rsidRPr="00AE60A7">
        <w:rPr>
          <w:rFonts w:cs="Arial"/>
          <w:b/>
        </w:rPr>
        <w:t>100%</w:t>
      </w:r>
      <w:r w:rsidRPr="00AE60A7">
        <w:rPr>
          <w:rFonts w:cs="Arial"/>
        </w:rPr>
        <w:t xml:space="preserve"> укупне вредности услугафазе 1 </w:t>
      </w:r>
      <w:r w:rsidR="006C55A7">
        <w:rPr>
          <w:rFonts w:cs="Arial"/>
        </w:rPr>
        <w:t xml:space="preserve">__________ динара </w:t>
      </w:r>
      <w:r w:rsidRPr="00AE60A7">
        <w:rPr>
          <w:rFonts w:cs="Arial"/>
        </w:rPr>
        <w:t xml:space="preserve">са припадајућим ПДВ-ом биће плаћено по пруженим услугама фазе 1 на основу обострано потписаног </w:t>
      </w:r>
      <w:r w:rsidRPr="00AE60A7">
        <w:rPr>
          <w:rFonts w:eastAsiaTheme="minorHAnsi" w:cs="Arial"/>
          <w:b/>
        </w:rPr>
        <w:t>Записника о квалитативном пријему услуга фазе 1</w:t>
      </w:r>
      <w:r w:rsidR="00A0452D">
        <w:rPr>
          <w:rFonts w:eastAsiaTheme="minorHAnsi" w:cs="Arial"/>
          <w:b/>
          <w:lang w:val="sr-Cyrl-RS"/>
        </w:rPr>
        <w:t xml:space="preserve"> </w:t>
      </w:r>
      <w:r w:rsidRPr="00AE60A7">
        <w:rPr>
          <w:rFonts w:eastAsia="Calibri" w:cs="Arial"/>
        </w:rPr>
        <w:t xml:space="preserve">од стране овлашћених представника </w:t>
      </w:r>
      <w:r w:rsidR="00006313">
        <w:rPr>
          <w:rFonts w:eastAsia="Calibri" w:cs="Arial"/>
          <w:lang w:val="sr-Cyrl-RS"/>
        </w:rPr>
        <w:t>Купца</w:t>
      </w:r>
      <w:r w:rsidRPr="00AE60A7">
        <w:rPr>
          <w:rFonts w:eastAsia="Calibri" w:cs="Arial"/>
        </w:rPr>
        <w:t xml:space="preserve"> и </w:t>
      </w:r>
      <w:r w:rsidR="00006313">
        <w:rPr>
          <w:rFonts w:eastAsia="Calibri" w:cs="Arial"/>
          <w:lang w:val="sr-Cyrl-RS"/>
        </w:rPr>
        <w:t>Продавца</w:t>
      </w:r>
      <w:r w:rsidRPr="00AE60A7">
        <w:rPr>
          <w:rFonts w:eastAsia="Calibri" w:cs="Arial"/>
        </w:rPr>
        <w:t>, без примедби</w:t>
      </w:r>
      <w:r w:rsidRPr="00AE60A7">
        <w:rPr>
          <w:rFonts w:cs="Arial"/>
        </w:rPr>
        <w:t xml:space="preserve">, у року </w:t>
      </w:r>
      <w:r w:rsidR="00582626">
        <w:rPr>
          <w:rFonts w:cs="Arial"/>
        </w:rPr>
        <w:t>до</w:t>
      </w:r>
      <w:r w:rsidR="00A0452D">
        <w:rPr>
          <w:rFonts w:cs="Arial"/>
          <w:lang w:val="sr-Cyrl-RS"/>
        </w:rPr>
        <w:t xml:space="preserve"> </w:t>
      </w:r>
      <w:r w:rsidRPr="00AE60A7">
        <w:rPr>
          <w:rFonts w:cs="Arial"/>
        </w:rPr>
        <w:t>45 (</w:t>
      </w:r>
      <w:r w:rsidR="00020C70">
        <w:rPr>
          <w:rFonts w:cs="Arial"/>
        </w:rPr>
        <w:t xml:space="preserve">словима: </w:t>
      </w:r>
      <w:r w:rsidRPr="00AE60A7">
        <w:rPr>
          <w:rFonts w:cs="Arial"/>
        </w:rPr>
        <w:t xml:space="preserve">четрдесетпет) дана, од дана пријема исправног рачуна од </w:t>
      </w:r>
      <w:r w:rsidR="00A0452D">
        <w:rPr>
          <w:rFonts w:cs="Arial"/>
          <w:lang w:val="sr-Cyrl-RS"/>
        </w:rPr>
        <w:t>Продавца</w:t>
      </w:r>
      <w:r w:rsidRPr="00AE60A7">
        <w:rPr>
          <w:rFonts w:cs="Arial"/>
        </w:rPr>
        <w:t xml:space="preserve">, </w:t>
      </w:r>
    </w:p>
    <w:p w:rsidR="001C62BD" w:rsidRPr="00AE60A7" w:rsidRDefault="001C62BD" w:rsidP="0039153A">
      <w:pPr>
        <w:keepLines/>
        <w:numPr>
          <w:ilvl w:val="0"/>
          <w:numId w:val="53"/>
        </w:numPr>
        <w:tabs>
          <w:tab w:val="num" w:pos="1350"/>
          <w:tab w:val="left" w:pos="3486"/>
        </w:tabs>
        <w:spacing w:before="0"/>
        <w:ind w:left="1350" w:hanging="450"/>
        <w:rPr>
          <w:rFonts w:cs="Arial"/>
        </w:rPr>
      </w:pPr>
      <w:r w:rsidRPr="00AE60A7">
        <w:rPr>
          <w:rFonts w:cs="Arial"/>
          <w:b/>
        </w:rPr>
        <w:t>100%</w:t>
      </w:r>
      <w:r w:rsidRPr="00AE60A7">
        <w:rPr>
          <w:rFonts w:cs="Arial"/>
        </w:rPr>
        <w:t xml:space="preserve"> укупне вредности услугафазе 2 </w:t>
      </w:r>
      <w:r w:rsidR="006C55A7">
        <w:rPr>
          <w:rFonts w:cs="Arial"/>
        </w:rPr>
        <w:t xml:space="preserve">__________ динара </w:t>
      </w:r>
      <w:r w:rsidRPr="00AE60A7">
        <w:rPr>
          <w:rFonts w:cs="Arial"/>
        </w:rPr>
        <w:t xml:space="preserve">са припадајућим ПДВ-ом биће плаћено по пруженим услугама фазе 2 на основу обострано потписаног </w:t>
      </w:r>
      <w:r w:rsidRPr="00AE60A7">
        <w:rPr>
          <w:rFonts w:eastAsiaTheme="minorHAnsi" w:cs="Arial"/>
          <w:b/>
        </w:rPr>
        <w:t>Записника о квалитативном пријему услуга фазе 2</w:t>
      </w:r>
      <w:r w:rsidR="00A0452D">
        <w:rPr>
          <w:rFonts w:eastAsiaTheme="minorHAnsi" w:cs="Arial"/>
          <w:b/>
          <w:lang w:val="sr-Cyrl-RS"/>
        </w:rPr>
        <w:t xml:space="preserve"> </w:t>
      </w:r>
      <w:r w:rsidRPr="00AE60A7">
        <w:rPr>
          <w:rFonts w:eastAsia="Calibri" w:cs="Arial"/>
        </w:rPr>
        <w:t xml:space="preserve">од стране овлашћених представника </w:t>
      </w:r>
      <w:r w:rsidR="00006313">
        <w:rPr>
          <w:rFonts w:eastAsia="Calibri" w:cs="Arial"/>
          <w:lang w:val="sr-Cyrl-RS"/>
        </w:rPr>
        <w:t>Купца</w:t>
      </w:r>
      <w:r w:rsidRPr="00AE60A7">
        <w:rPr>
          <w:rFonts w:eastAsia="Calibri" w:cs="Arial"/>
        </w:rPr>
        <w:t xml:space="preserve"> </w:t>
      </w:r>
      <w:r w:rsidR="00006313">
        <w:rPr>
          <w:rFonts w:eastAsia="Calibri" w:cs="Arial"/>
          <w:lang w:val="sr-Cyrl-RS"/>
        </w:rPr>
        <w:t>и Продавца</w:t>
      </w:r>
      <w:r w:rsidRPr="00AE60A7">
        <w:rPr>
          <w:rFonts w:eastAsia="Calibri" w:cs="Arial"/>
        </w:rPr>
        <w:t>, без примедби</w:t>
      </w:r>
      <w:r w:rsidRPr="00AE60A7">
        <w:rPr>
          <w:rFonts w:cs="Arial"/>
        </w:rPr>
        <w:t xml:space="preserve">, у року </w:t>
      </w:r>
      <w:r w:rsidR="00582626">
        <w:rPr>
          <w:rFonts w:cs="Arial"/>
        </w:rPr>
        <w:t xml:space="preserve">до </w:t>
      </w:r>
      <w:r w:rsidRPr="00AE60A7">
        <w:rPr>
          <w:rFonts w:cs="Arial"/>
        </w:rPr>
        <w:t>45 (</w:t>
      </w:r>
      <w:r w:rsidR="00020C70">
        <w:rPr>
          <w:rFonts w:cs="Arial"/>
        </w:rPr>
        <w:t xml:space="preserve">словима: </w:t>
      </w:r>
      <w:r w:rsidRPr="00AE60A7">
        <w:rPr>
          <w:rFonts w:cs="Arial"/>
        </w:rPr>
        <w:t>четрдесетпет) дана, од да</w:t>
      </w:r>
      <w:r w:rsidR="00A0452D">
        <w:rPr>
          <w:rFonts w:cs="Arial"/>
        </w:rPr>
        <w:t>на пријема исправног рачуна од П</w:t>
      </w:r>
      <w:r w:rsidRPr="00AE60A7">
        <w:rPr>
          <w:rFonts w:cs="Arial"/>
        </w:rPr>
        <w:t xml:space="preserve">родавца, </w:t>
      </w:r>
    </w:p>
    <w:p w:rsidR="001C62BD" w:rsidRPr="00AE60A7" w:rsidRDefault="001C62BD" w:rsidP="0039153A">
      <w:pPr>
        <w:keepLines/>
        <w:numPr>
          <w:ilvl w:val="0"/>
          <w:numId w:val="53"/>
        </w:numPr>
        <w:tabs>
          <w:tab w:val="num" w:pos="1350"/>
          <w:tab w:val="left" w:pos="3486"/>
        </w:tabs>
        <w:spacing w:before="0"/>
        <w:ind w:left="1350" w:hanging="450"/>
        <w:rPr>
          <w:rFonts w:cs="Arial"/>
        </w:rPr>
      </w:pPr>
      <w:r w:rsidRPr="00AE60A7">
        <w:rPr>
          <w:rFonts w:cs="Arial"/>
          <w:b/>
        </w:rPr>
        <w:lastRenderedPageBreak/>
        <w:t>100%</w:t>
      </w:r>
      <w:r w:rsidRPr="00AE60A7">
        <w:rPr>
          <w:rFonts w:cs="Arial"/>
        </w:rPr>
        <w:t xml:space="preserve"> укупне вредности услуга фазе 3</w:t>
      </w:r>
      <w:r w:rsidR="006C55A7">
        <w:rPr>
          <w:rFonts w:cs="Arial"/>
        </w:rPr>
        <w:t xml:space="preserve"> __________ динара</w:t>
      </w:r>
      <w:r w:rsidRPr="00AE60A7">
        <w:rPr>
          <w:rFonts w:cs="Arial"/>
        </w:rPr>
        <w:t xml:space="preserve"> са припадајућим ПДВ-ом биће плаћено по пруженим услугама фазе 3 на основу обострано потписаног </w:t>
      </w:r>
      <w:r w:rsidRPr="00AE60A7">
        <w:rPr>
          <w:rFonts w:eastAsiaTheme="minorHAnsi" w:cs="Arial"/>
          <w:b/>
        </w:rPr>
        <w:t>Записника о квалитативном пријему услуга фазе</w:t>
      </w:r>
      <w:r w:rsidRPr="00222796">
        <w:rPr>
          <w:rFonts w:eastAsiaTheme="minorHAnsi" w:cs="Arial"/>
          <w:b/>
        </w:rPr>
        <w:t xml:space="preserve"> 3</w:t>
      </w:r>
      <w:r w:rsidR="00A0452D">
        <w:rPr>
          <w:rFonts w:eastAsiaTheme="minorHAnsi" w:cs="Arial"/>
          <w:b/>
          <w:lang w:val="sr-Cyrl-RS"/>
        </w:rPr>
        <w:t xml:space="preserve"> </w:t>
      </w:r>
      <w:r w:rsidRPr="00AE60A7">
        <w:rPr>
          <w:rFonts w:eastAsia="Calibri" w:cs="Arial"/>
        </w:rPr>
        <w:t xml:space="preserve">од стране овлашћених представника </w:t>
      </w:r>
      <w:r w:rsidR="00A0452D">
        <w:rPr>
          <w:rFonts w:eastAsia="Calibri" w:cs="Arial"/>
          <w:lang w:val="sr-Cyrl-RS"/>
        </w:rPr>
        <w:t>Купца и Продавца</w:t>
      </w:r>
      <w:r w:rsidRPr="00AE60A7">
        <w:rPr>
          <w:rFonts w:eastAsia="Calibri" w:cs="Arial"/>
        </w:rPr>
        <w:t>, без примедби</w:t>
      </w:r>
      <w:r w:rsidRPr="00AE60A7">
        <w:rPr>
          <w:rFonts w:cs="Arial"/>
        </w:rPr>
        <w:t>, у року</w:t>
      </w:r>
      <w:r w:rsidR="00A0452D">
        <w:rPr>
          <w:rFonts w:cs="Arial"/>
          <w:lang w:val="sr-Cyrl-RS"/>
        </w:rPr>
        <w:t xml:space="preserve"> </w:t>
      </w:r>
      <w:r w:rsidR="00582626">
        <w:rPr>
          <w:rFonts w:cs="Arial"/>
        </w:rPr>
        <w:t>до</w:t>
      </w:r>
      <w:r w:rsidR="00A0452D">
        <w:rPr>
          <w:rFonts w:cs="Arial"/>
          <w:lang w:val="sr-Cyrl-RS"/>
        </w:rPr>
        <w:t xml:space="preserve"> </w:t>
      </w:r>
      <w:r w:rsidRPr="00AE60A7">
        <w:rPr>
          <w:rFonts w:cs="Arial"/>
        </w:rPr>
        <w:t>45 (</w:t>
      </w:r>
      <w:r w:rsidR="00020C70">
        <w:rPr>
          <w:rFonts w:cs="Arial"/>
        </w:rPr>
        <w:t xml:space="preserve">словима: </w:t>
      </w:r>
      <w:r w:rsidRPr="00AE60A7">
        <w:rPr>
          <w:rFonts w:cs="Arial"/>
        </w:rPr>
        <w:t>четрдесетпет) дана, од дана пријема исправног рачуна</w:t>
      </w:r>
      <w:r w:rsidR="00A0452D" w:rsidRPr="00A0452D">
        <w:rPr>
          <w:rFonts w:cs="Arial"/>
        </w:rPr>
        <w:t xml:space="preserve"> </w:t>
      </w:r>
      <w:r w:rsidR="00A0452D">
        <w:rPr>
          <w:rFonts w:cs="Arial"/>
        </w:rPr>
        <w:t>од П</w:t>
      </w:r>
      <w:r w:rsidR="00A0452D" w:rsidRPr="00AE60A7">
        <w:rPr>
          <w:rFonts w:cs="Arial"/>
        </w:rPr>
        <w:t>родавца</w:t>
      </w:r>
      <w:r w:rsidRPr="00AE60A7">
        <w:rPr>
          <w:rFonts w:cs="Arial"/>
        </w:rPr>
        <w:t xml:space="preserve">. </w:t>
      </w:r>
    </w:p>
    <w:p w:rsidR="001C62BD" w:rsidRPr="00CD4489" w:rsidRDefault="001C62BD" w:rsidP="001C62BD">
      <w:pPr>
        <w:rPr>
          <w:rFonts w:eastAsia="Calibri" w:cs="Arial"/>
        </w:rPr>
      </w:pPr>
    </w:p>
    <w:p w:rsidR="001C62BD" w:rsidRPr="00CD4489" w:rsidRDefault="004A60FC" w:rsidP="001C62BD">
      <w:pPr>
        <w:rPr>
          <w:rFonts w:eastAsia="Calibri" w:cs="Arial"/>
        </w:rPr>
      </w:pPr>
      <w:r>
        <w:rPr>
          <w:rFonts w:eastAsia="Calibri" w:cs="Arial"/>
        </w:rPr>
        <w:t>Продавац</w:t>
      </w:r>
      <w:r w:rsidR="001C62BD" w:rsidRPr="00CD4489">
        <w:rPr>
          <w:rFonts w:eastAsia="Calibri" w:cs="Arial"/>
        </w:rPr>
        <w:t xml:space="preserve"> је у обавези да достави доказе за сваку календарску годину.</w:t>
      </w:r>
    </w:p>
    <w:p w:rsidR="001C62BD" w:rsidRPr="00CD4489" w:rsidRDefault="001C62BD" w:rsidP="001C62BD">
      <w:pPr>
        <w:rPr>
          <w:rFonts w:eastAsia="Calibri" w:cs="Arial"/>
        </w:rPr>
      </w:pPr>
    </w:p>
    <w:p w:rsidR="001C62BD" w:rsidRPr="00CD4489" w:rsidRDefault="001C62BD" w:rsidP="001C62BD">
      <w:pPr>
        <w:rPr>
          <w:rFonts w:eastAsia="Calibri" w:cs="Arial"/>
        </w:rPr>
      </w:pPr>
      <w:r w:rsidRPr="00CD4489">
        <w:rPr>
          <w:rFonts w:eastAsia="Calibri" w:cs="Arial"/>
        </w:rPr>
        <w:t xml:space="preserve">Уколико </w:t>
      </w:r>
      <w:r w:rsidR="004A60FC">
        <w:rPr>
          <w:rFonts w:eastAsia="Calibri" w:cs="Arial"/>
        </w:rPr>
        <w:t>Продавац</w:t>
      </w:r>
      <w:r w:rsidRPr="00CD4489">
        <w:rPr>
          <w:rFonts w:eastAsia="Calibri" w:cs="Arial"/>
        </w:rPr>
        <w:t xml:space="preserve">, страно лице не достави доказе из претходног става </w:t>
      </w:r>
      <w:r w:rsidR="004A60FC">
        <w:rPr>
          <w:rFonts w:eastAsia="Calibri" w:cs="Arial"/>
        </w:rPr>
        <w:t>Купац</w:t>
      </w:r>
      <w:r w:rsidR="00A0452D">
        <w:rPr>
          <w:rFonts w:eastAsia="Calibri" w:cs="Arial"/>
        </w:rPr>
        <w:t xml:space="preserve"> ће обрачунати, одбити и платити </w:t>
      </w:r>
      <w:r w:rsidRPr="00CD4489">
        <w:rPr>
          <w:rFonts w:eastAsia="Calibri" w:cs="Arial"/>
        </w:rPr>
        <w:t>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1C62BD" w:rsidRPr="00CD4489" w:rsidRDefault="001C62BD" w:rsidP="001C62BD">
      <w:pPr>
        <w:rPr>
          <w:rFonts w:eastAsia="Calibri" w:cs="Arial"/>
        </w:rPr>
      </w:pPr>
      <w:r w:rsidRPr="00CD4489">
        <w:rPr>
          <w:rFonts w:eastAsia="Calibri" w:cs="Arial"/>
        </w:rPr>
        <w:t xml:space="preserve">Уколико услуге које су предмет набавке нису садржане у уговору о избегавању двоструког опорезивања, </w:t>
      </w:r>
      <w:r w:rsidR="004A60FC">
        <w:rPr>
          <w:rFonts w:eastAsia="Calibri" w:cs="Arial"/>
        </w:rPr>
        <w:t>Купац</w:t>
      </w:r>
      <w:r w:rsidRPr="00CD4489">
        <w:rPr>
          <w:rFonts w:eastAsia="Calibri" w:cs="Arial"/>
        </w:rPr>
        <w:t xml:space="preserve"> ће обрачунати, одбити </w:t>
      </w:r>
      <w:proofErr w:type="gramStart"/>
      <w:r w:rsidRPr="00CD4489">
        <w:rPr>
          <w:rFonts w:eastAsia="Calibri" w:cs="Arial"/>
        </w:rPr>
        <w:t>и  платити</w:t>
      </w:r>
      <w:proofErr w:type="gramEnd"/>
      <w:r w:rsidRPr="00CD4489">
        <w:rPr>
          <w:rFonts w:eastAsia="Calibri" w:cs="Arial"/>
        </w:rPr>
        <w:t xml:space="preserve">  порез по одбитку у складу са прописима Републике Србије.</w:t>
      </w:r>
    </w:p>
    <w:p w:rsidR="001C62BD" w:rsidRPr="00CD4489" w:rsidRDefault="001C62BD" w:rsidP="001C62BD">
      <w:pPr>
        <w:rPr>
          <w:rFonts w:eastAsia="Calibri" w:cs="Arial"/>
        </w:rPr>
      </w:pPr>
      <w:r w:rsidRPr="00CD4489">
        <w:rPr>
          <w:rFonts w:eastAsia="Calibri" w:cs="Arial"/>
        </w:rPr>
        <w:t xml:space="preserve">У случају да је Република Србија са домицилном земљом </w:t>
      </w:r>
      <w:r w:rsidR="004A60FC">
        <w:rPr>
          <w:rFonts w:eastAsia="Calibri" w:cs="Arial"/>
          <w:lang w:val="sr-Cyrl-RS"/>
        </w:rPr>
        <w:t>Продавца</w:t>
      </w:r>
      <w:r w:rsidRPr="00CD4489">
        <w:rPr>
          <w:rFonts w:eastAsia="Calibri" w:cs="Arial"/>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rsidR="001C62BD" w:rsidRPr="00CD4489" w:rsidRDefault="004A60FC" w:rsidP="001C62BD">
      <w:pPr>
        <w:rPr>
          <w:rFonts w:eastAsia="Calibri" w:cs="Arial"/>
        </w:rPr>
      </w:pPr>
      <w:r>
        <w:rPr>
          <w:rFonts w:eastAsia="Calibri" w:cs="Arial"/>
        </w:rPr>
        <w:t>Купац</w:t>
      </w:r>
      <w:r w:rsidR="001C62BD" w:rsidRPr="00CD4489">
        <w:rPr>
          <w:rFonts w:eastAsia="Calibri" w:cs="Arial"/>
        </w:rPr>
        <w:t xml:space="preserve"> ће</w:t>
      </w:r>
      <w:r w:rsidR="00020C70">
        <w:rPr>
          <w:rFonts w:eastAsia="Calibri" w:cs="Arial"/>
        </w:rPr>
        <w:t xml:space="preserve"> обрачунати, одбити </w:t>
      </w:r>
      <w:proofErr w:type="gramStart"/>
      <w:r w:rsidR="00020C70">
        <w:rPr>
          <w:rFonts w:eastAsia="Calibri" w:cs="Arial"/>
        </w:rPr>
        <w:t>и  платити</w:t>
      </w:r>
      <w:proofErr w:type="gramEnd"/>
      <w:r w:rsidR="00020C70">
        <w:rPr>
          <w:rFonts w:eastAsia="Calibri" w:cs="Arial"/>
        </w:rPr>
        <w:t xml:space="preserve"> </w:t>
      </w:r>
      <w:r w:rsidR="00A0452D">
        <w:rPr>
          <w:rFonts w:eastAsia="Calibri" w:cs="Arial"/>
        </w:rPr>
        <w:t>порез по одбитку у складу са</w:t>
      </w:r>
      <w:r w:rsidR="001C62BD" w:rsidRPr="00CD4489">
        <w:rPr>
          <w:rFonts w:eastAsia="Calibri" w:cs="Arial"/>
        </w:rPr>
        <w:t xml:space="preserve"> пореским прописима Републике Србије, који су објављени на сајту Министарства финансија  (</w:t>
      </w:r>
      <w:hyperlink r:id="rId183" w:history="1">
        <w:r w:rsidR="001C62BD" w:rsidRPr="00CD4489">
          <w:rPr>
            <w:rFonts w:eastAsia="Calibri" w:cs="Arial"/>
          </w:rPr>
          <w:t>www.mfin.gov.rs/закони</w:t>
        </w:r>
      </w:hyperlink>
      <w:r w:rsidR="001C62BD" w:rsidRPr="00CD4489">
        <w:rPr>
          <w:rFonts w:eastAsia="Calibri" w:cs="Arial"/>
        </w:rPr>
        <w:t>).</w:t>
      </w:r>
    </w:p>
    <w:p w:rsidR="001C62BD" w:rsidRPr="00020C70" w:rsidRDefault="001C62BD" w:rsidP="001C62BD">
      <w:pPr>
        <w:rPr>
          <w:rFonts w:cs="Arial"/>
        </w:rPr>
      </w:pPr>
      <w:r w:rsidRPr="00CD4489">
        <w:rPr>
          <w:rFonts w:eastAsia="Calibri" w:cs="Arial"/>
        </w:rPr>
        <w:t xml:space="preserve">Плаћање домаћем </w:t>
      </w:r>
      <w:r w:rsidR="004A60FC">
        <w:rPr>
          <w:rFonts w:eastAsia="Calibri" w:cs="Arial"/>
        </w:rPr>
        <w:t>Прадавцу</w:t>
      </w:r>
      <w:r w:rsidRPr="00CD4489">
        <w:rPr>
          <w:rFonts w:eastAsia="Calibri" w:cs="Arial"/>
        </w:rPr>
        <w:t xml:space="preserve"> се врши у динарском износу, на његов текући </w:t>
      </w:r>
      <w:r w:rsidRPr="00CD4489">
        <w:rPr>
          <w:rFonts w:cs="Arial"/>
        </w:rPr>
        <w:t>рачун у складу са његовим инструкцијама, датум у рачуну</w:t>
      </w:r>
    </w:p>
    <w:p w:rsidR="001C62BD" w:rsidRPr="00CD4489" w:rsidRDefault="001C62BD" w:rsidP="001C62BD">
      <w:pPr>
        <w:rPr>
          <w:rFonts w:cs="Arial"/>
        </w:rPr>
      </w:pPr>
      <w:r w:rsidRPr="00CD4489">
        <w:rPr>
          <w:rFonts w:cs="Arial"/>
        </w:rPr>
        <w:t xml:space="preserve">Плаћања страном </w:t>
      </w:r>
      <w:r w:rsidR="004A60FC">
        <w:rPr>
          <w:rFonts w:cs="Arial"/>
        </w:rPr>
        <w:t>Прадавцу</w:t>
      </w:r>
      <w:r w:rsidRPr="00CD4489">
        <w:rPr>
          <w:rFonts w:cs="Arial"/>
        </w:rPr>
        <w:t xml:space="preserve"> се врши дознаком у EUR, на његов девизни рачун у складу са његовим инструкцијама, датим у рачуну.</w:t>
      </w:r>
    </w:p>
    <w:p w:rsidR="001C62BD" w:rsidRPr="00DE1779" w:rsidRDefault="001C62BD" w:rsidP="001C62BD">
      <w:pPr>
        <w:rPr>
          <w:rFonts w:cs="Arial"/>
        </w:rPr>
      </w:pPr>
      <w:r w:rsidRPr="00CD4489">
        <w:rPr>
          <w:rFonts w:cs="Arial"/>
        </w:rPr>
        <w:t xml:space="preserve">Плаћање се врши на текући рачун </w:t>
      </w:r>
      <w:r w:rsidR="004A60FC">
        <w:rPr>
          <w:rFonts w:cs="Arial"/>
          <w:lang w:val="sr-Cyrl-RS"/>
        </w:rPr>
        <w:t>Продавца</w:t>
      </w:r>
      <w:r w:rsidRPr="00CD4489">
        <w:rPr>
          <w:rFonts w:cs="Arial"/>
        </w:rPr>
        <w:t xml:space="preserve"> бр. ______________________</w:t>
      </w:r>
      <w:proofErr w:type="gramStart"/>
      <w:r w:rsidRPr="00CD4489">
        <w:rPr>
          <w:rFonts w:cs="Arial"/>
        </w:rPr>
        <w:t>_  код</w:t>
      </w:r>
      <w:proofErr w:type="gramEnd"/>
      <w:r w:rsidRPr="00CD4489">
        <w:rPr>
          <w:rFonts w:cs="Arial"/>
        </w:rPr>
        <w:t xml:space="preserve"> ________________________.</w:t>
      </w:r>
    </w:p>
    <w:p w:rsidR="001C62BD" w:rsidRPr="00DE1779" w:rsidRDefault="001C62BD" w:rsidP="001C62BD">
      <w:pPr>
        <w:rPr>
          <w:rFonts w:cs="Arial"/>
        </w:rPr>
      </w:pPr>
      <w:r w:rsidRPr="00DE1779">
        <w:rPr>
          <w:rFonts w:cs="Arial"/>
        </w:rPr>
        <w:t xml:space="preserve">Рачун мора бити достављен на адресу </w:t>
      </w:r>
      <w:r w:rsidR="004A60FC">
        <w:rPr>
          <w:rFonts w:cs="Arial"/>
        </w:rPr>
        <w:t>Купац</w:t>
      </w:r>
      <w:r w:rsidRPr="00DE1779">
        <w:rPr>
          <w:rFonts w:cs="Arial"/>
        </w:rPr>
        <w:t>: Јавно предузеће „Електропривреда Србије</w:t>
      </w:r>
      <w:proofErr w:type="gramStart"/>
      <w:r w:rsidRPr="00DE1779">
        <w:rPr>
          <w:rFonts w:cs="Arial"/>
        </w:rPr>
        <w:t>“ Београд</w:t>
      </w:r>
      <w:proofErr w:type="gramEnd"/>
      <w:r w:rsidRPr="00DE1779">
        <w:rPr>
          <w:rFonts w:cs="Arial"/>
        </w:rPr>
        <w:t xml:space="preserve">, </w:t>
      </w:r>
      <w:r w:rsidR="00020C70">
        <w:rPr>
          <w:rFonts w:cs="Arial"/>
        </w:rPr>
        <w:t xml:space="preserve">Балканска бр. </w:t>
      </w:r>
      <w:proofErr w:type="gramStart"/>
      <w:r w:rsidR="00020C70">
        <w:rPr>
          <w:rFonts w:cs="Arial"/>
        </w:rPr>
        <w:t>13</w:t>
      </w:r>
      <w:proofErr w:type="gramEnd"/>
      <w:r w:rsidR="00020C70">
        <w:rPr>
          <w:rFonts w:cs="Arial"/>
        </w:rPr>
        <w:t xml:space="preserve">, </w:t>
      </w:r>
      <w:r w:rsidRPr="00DE1779">
        <w:rPr>
          <w:rFonts w:cs="Arial"/>
        </w:rPr>
        <w:t xml:space="preserve">са обавезним прилозима и то: Записника о финалном квантитативном пријему, Записника о квалитативном пријему софтверског решења на коме је наведен датум испоруке добара, као и количина испоручених добара, са читко написаним именом и презименом и потписом овлашћеног лица </w:t>
      </w:r>
      <w:r w:rsidR="004A60FC">
        <w:rPr>
          <w:rFonts w:cs="Arial"/>
        </w:rPr>
        <w:t>Купц</w:t>
      </w:r>
      <w:r w:rsidR="004A60FC">
        <w:rPr>
          <w:rFonts w:cs="Arial"/>
          <w:lang w:val="sr-Cyrl-RS"/>
        </w:rPr>
        <w:t>а</w:t>
      </w:r>
      <w:r w:rsidRPr="00DE1779">
        <w:rPr>
          <w:rFonts w:cs="Arial"/>
        </w:rPr>
        <w:t>, које је примило предметна добра.</w:t>
      </w:r>
    </w:p>
    <w:p w:rsidR="001C62BD" w:rsidRPr="00DE1779" w:rsidRDefault="001C62BD" w:rsidP="001C62BD">
      <w:pPr>
        <w:rPr>
          <w:rFonts w:cs="Arial"/>
        </w:rPr>
      </w:pPr>
      <w:r w:rsidRPr="00DE1779">
        <w:rPr>
          <w:rFonts w:cs="Arial"/>
        </w:rPr>
        <w:t xml:space="preserve">У испостављеном рачуну, </w:t>
      </w:r>
      <w:r w:rsidR="004A60FC">
        <w:rPr>
          <w:rFonts w:cs="Arial"/>
        </w:rPr>
        <w:t>Продавац</w:t>
      </w:r>
      <w:r w:rsidRPr="00DE1779">
        <w:rPr>
          <w:rFonts w:cs="Arial"/>
        </w:rPr>
        <w:t xml:space="preserve"> је дужан да се придржава тачно дефинисаних назива из конкурсне доку</w:t>
      </w:r>
      <w:r w:rsidR="00020C70">
        <w:rPr>
          <w:rFonts w:cs="Arial"/>
        </w:rPr>
        <w:t xml:space="preserve">ментације и прихваћене понуде. </w:t>
      </w:r>
      <w:r w:rsidRPr="00DE1779">
        <w:rPr>
          <w:rFonts w:cs="Arial"/>
        </w:rPr>
        <w:t xml:space="preserve">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4A60FC">
        <w:rPr>
          <w:rFonts w:cs="Arial"/>
        </w:rPr>
        <w:t>Продавац</w:t>
      </w:r>
      <w:r w:rsidRPr="00DE1779">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C62BD" w:rsidRPr="00DE1779" w:rsidRDefault="001C62BD" w:rsidP="001C62BD">
      <w:pPr>
        <w:pStyle w:val="BodyText"/>
        <w:rPr>
          <w:rFonts w:cs="Arial"/>
          <w:sz w:val="22"/>
          <w:szCs w:val="22"/>
        </w:rPr>
      </w:pPr>
    </w:p>
    <w:p w:rsidR="001C62BD" w:rsidRDefault="001C62BD" w:rsidP="001C62BD">
      <w:pPr>
        <w:pStyle w:val="BodyText"/>
        <w:rPr>
          <w:rFonts w:cs="Arial"/>
          <w:b/>
          <w:sz w:val="22"/>
          <w:szCs w:val="22"/>
        </w:rPr>
      </w:pPr>
      <w:r w:rsidRPr="00DE1779">
        <w:rPr>
          <w:rFonts w:cs="Arial"/>
          <w:b/>
          <w:sz w:val="22"/>
          <w:szCs w:val="22"/>
        </w:rPr>
        <w:t>Рок извршења услуга и испоруке добара</w:t>
      </w:r>
    </w:p>
    <w:p w:rsidR="001C62BD" w:rsidRPr="00DE1779" w:rsidRDefault="001C62BD" w:rsidP="001C62BD">
      <w:pPr>
        <w:pStyle w:val="BodyText"/>
        <w:rPr>
          <w:rFonts w:cs="Arial"/>
          <w:b/>
          <w:sz w:val="22"/>
          <w:szCs w:val="22"/>
        </w:rPr>
      </w:pPr>
    </w:p>
    <w:p w:rsidR="001C62BD" w:rsidRPr="00DE1779" w:rsidRDefault="001C62BD" w:rsidP="001C62BD">
      <w:pPr>
        <w:pStyle w:val="BodyText"/>
        <w:jc w:val="center"/>
        <w:rPr>
          <w:rFonts w:cs="Arial"/>
          <w:b/>
          <w:sz w:val="22"/>
          <w:szCs w:val="22"/>
        </w:rPr>
      </w:pPr>
      <w:r w:rsidRPr="00DE1779">
        <w:rPr>
          <w:rFonts w:cs="Arial"/>
          <w:b/>
          <w:sz w:val="22"/>
          <w:szCs w:val="22"/>
        </w:rPr>
        <w:t>Члан 4.</w:t>
      </w:r>
    </w:p>
    <w:p w:rsidR="001C62BD" w:rsidRPr="00E2624F" w:rsidRDefault="001C62BD" w:rsidP="001C62BD">
      <w:pPr>
        <w:pStyle w:val="BodyText"/>
        <w:rPr>
          <w:rFonts w:cs="Arial"/>
          <w:sz w:val="22"/>
          <w:szCs w:val="22"/>
        </w:rPr>
      </w:pPr>
      <w:r w:rsidRPr="00E2624F">
        <w:rPr>
          <w:rFonts w:cs="Arial"/>
          <w:sz w:val="22"/>
          <w:szCs w:val="22"/>
        </w:rPr>
        <w:t xml:space="preserve">Рок извршења испоруке </w:t>
      </w:r>
      <w:r w:rsidRPr="00300B37">
        <w:rPr>
          <w:rFonts w:cs="Arial"/>
          <w:sz w:val="22"/>
          <w:szCs w:val="22"/>
        </w:rPr>
        <w:t xml:space="preserve">добара </w:t>
      </w:r>
      <w:r w:rsidRPr="00E2624F">
        <w:rPr>
          <w:rFonts w:cs="Arial"/>
          <w:sz w:val="22"/>
          <w:szCs w:val="22"/>
        </w:rPr>
        <w:t xml:space="preserve">и </w:t>
      </w:r>
      <w:r w:rsidR="004A60FC">
        <w:rPr>
          <w:rFonts w:cs="Arial"/>
          <w:sz w:val="22"/>
          <w:szCs w:val="22"/>
          <w:lang w:val="sr-Cyrl-RS"/>
        </w:rPr>
        <w:t xml:space="preserve">пратећих </w:t>
      </w:r>
      <w:r w:rsidRPr="00E2624F">
        <w:rPr>
          <w:rFonts w:cs="Arial"/>
          <w:sz w:val="22"/>
          <w:szCs w:val="22"/>
        </w:rPr>
        <w:t xml:space="preserve">услуга предвиђен овим </w:t>
      </w:r>
      <w:r w:rsidR="005B6060">
        <w:rPr>
          <w:rFonts w:cs="Arial"/>
          <w:sz w:val="22"/>
          <w:szCs w:val="22"/>
        </w:rPr>
        <w:t>У</w:t>
      </w:r>
      <w:r w:rsidR="005B6060" w:rsidRPr="00E2624F">
        <w:rPr>
          <w:rFonts w:cs="Arial"/>
          <w:sz w:val="22"/>
          <w:szCs w:val="22"/>
        </w:rPr>
        <w:t xml:space="preserve">говором </w:t>
      </w:r>
      <w:r w:rsidR="00582626">
        <w:rPr>
          <w:rFonts w:cs="Arial"/>
          <w:sz w:val="22"/>
          <w:szCs w:val="22"/>
        </w:rPr>
        <w:t xml:space="preserve">према </w:t>
      </w:r>
      <w:r w:rsidR="00582626" w:rsidRPr="007E2493">
        <w:rPr>
          <w:rFonts w:cs="Arial"/>
          <w:sz w:val="22"/>
          <w:szCs w:val="22"/>
        </w:rPr>
        <w:t>Термин плану испоруци добара и пружању ус</w:t>
      </w:r>
      <w:r w:rsidR="004A60FC" w:rsidRPr="007E2493">
        <w:rPr>
          <w:rFonts w:cs="Arial"/>
          <w:sz w:val="22"/>
          <w:szCs w:val="22"/>
        </w:rPr>
        <w:t xml:space="preserve">луга који је као Прилог број 5 </w:t>
      </w:r>
      <w:r w:rsidR="00582626" w:rsidRPr="007E2493">
        <w:rPr>
          <w:rFonts w:cs="Arial"/>
          <w:sz w:val="22"/>
          <w:szCs w:val="22"/>
        </w:rPr>
        <w:t>саставни део Уговора</w:t>
      </w:r>
      <w:r w:rsidR="004A60FC" w:rsidRPr="007E2493">
        <w:rPr>
          <w:rFonts w:cs="Arial"/>
          <w:sz w:val="22"/>
          <w:szCs w:val="22"/>
          <w:lang w:val="sr-Cyrl-RS"/>
        </w:rPr>
        <w:t xml:space="preserve"> </w:t>
      </w:r>
      <w:r w:rsidR="005B6060" w:rsidRPr="007E2493">
        <w:rPr>
          <w:rFonts w:cs="Arial"/>
          <w:sz w:val="22"/>
          <w:szCs w:val="22"/>
        </w:rPr>
        <w:t>је</w:t>
      </w:r>
      <w:r w:rsidR="005B6060" w:rsidRPr="00E2624F">
        <w:rPr>
          <w:rFonts w:cs="Arial"/>
          <w:sz w:val="22"/>
          <w:szCs w:val="22"/>
        </w:rPr>
        <w:t xml:space="preserve"> следећи</w:t>
      </w:r>
      <w:r w:rsidR="005B6060">
        <w:rPr>
          <w:rFonts w:cs="Arial"/>
          <w:sz w:val="22"/>
          <w:szCs w:val="22"/>
        </w:rPr>
        <w:t>:</w:t>
      </w:r>
    </w:p>
    <w:p w:rsidR="001C62BD" w:rsidRPr="00E96D25" w:rsidRDefault="001C62BD" w:rsidP="0039153A">
      <w:pPr>
        <w:pStyle w:val="BodyText"/>
        <w:numPr>
          <w:ilvl w:val="0"/>
          <w:numId w:val="56"/>
        </w:numPr>
        <w:suppressAutoHyphens/>
        <w:spacing w:before="0"/>
        <w:rPr>
          <w:rFonts w:cs="Arial"/>
          <w:sz w:val="22"/>
          <w:szCs w:val="22"/>
        </w:rPr>
      </w:pPr>
      <w:r w:rsidRPr="00E96D25">
        <w:rPr>
          <w:rFonts w:cs="Arial"/>
          <w:sz w:val="22"/>
          <w:szCs w:val="22"/>
        </w:rPr>
        <w:t>Испорука добара</w:t>
      </w:r>
      <w:r w:rsidR="00A0452D">
        <w:rPr>
          <w:rFonts w:cs="Arial"/>
          <w:sz w:val="22"/>
          <w:szCs w:val="22"/>
          <w:lang w:val="sr-Cyrl-RS"/>
        </w:rPr>
        <w:t xml:space="preserve"> </w:t>
      </w:r>
      <w:r w:rsidRPr="00E96D25">
        <w:rPr>
          <w:rFonts w:cs="Arial"/>
          <w:sz w:val="22"/>
          <w:szCs w:val="22"/>
        </w:rPr>
        <w:t xml:space="preserve">биће извршена у року од___________ (словима: _____________) дана од дана ступања Уговора на снагу. </w:t>
      </w:r>
    </w:p>
    <w:p w:rsidR="001C62BD" w:rsidRPr="00952E16" w:rsidRDefault="00CD4402" w:rsidP="0039153A">
      <w:pPr>
        <w:pStyle w:val="BodyText"/>
        <w:numPr>
          <w:ilvl w:val="0"/>
          <w:numId w:val="56"/>
        </w:numPr>
        <w:suppressAutoHyphens/>
        <w:spacing w:before="0"/>
        <w:rPr>
          <w:rFonts w:cs="Arial"/>
          <w:sz w:val="22"/>
          <w:szCs w:val="22"/>
        </w:rPr>
      </w:pPr>
      <w:bookmarkStart w:id="281" w:name="_Hlk527556818"/>
      <w:r>
        <w:rPr>
          <w:rFonts w:cs="Arial"/>
          <w:sz w:val="22"/>
          <w:szCs w:val="22"/>
          <w:lang w:val="sr-Cyrl-RS"/>
        </w:rPr>
        <w:t>Извршење</w:t>
      </w:r>
      <w:r w:rsidR="001C62BD" w:rsidRPr="00C01950">
        <w:rPr>
          <w:rFonts w:cs="Arial"/>
          <w:sz w:val="22"/>
          <w:szCs w:val="22"/>
          <w:lang w:val="sr-Cyrl-BA"/>
        </w:rPr>
        <w:t xml:space="preserve"> услуга</w:t>
      </w:r>
      <w:r w:rsidR="001C62BD" w:rsidRPr="00C01950">
        <w:rPr>
          <w:rFonts w:cs="Arial"/>
          <w:sz w:val="22"/>
          <w:szCs w:val="22"/>
        </w:rPr>
        <w:t xml:space="preserve"> импементације </w:t>
      </w:r>
      <w:r w:rsidR="001C62BD" w:rsidRPr="004C602A">
        <w:rPr>
          <w:rFonts w:cs="Arial"/>
          <w:sz w:val="22"/>
          <w:szCs w:val="22"/>
        </w:rPr>
        <w:t xml:space="preserve">система за двофакторску идентификацију, </w:t>
      </w:r>
      <w:r w:rsidR="001C62BD" w:rsidRPr="004C602A">
        <w:rPr>
          <w:rFonts w:eastAsiaTheme="minorHAnsi" w:cs="Arial"/>
          <w:sz w:val="22"/>
          <w:szCs w:val="22"/>
          <w:lang w:val="sr-Cyrl-BA" w:eastAsia="en-US"/>
        </w:rPr>
        <w:t>у оквиру свих дефинисан</w:t>
      </w:r>
      <w:r w:rsidR="001C62BD" w:rsidRPr="00C01950">
        <w:rPr>
          <w:rFonts w:eastAsiaTheme="minorHAnsi" w:cs="Arial"/>
          <w:sz w:val="22"/>
          <w:szCs w:val="22"/>
          <w:lang w:val="sr-Cyrl-BA" w:eastAsia="en-US"/>
        </w:rPr>
        <w:t>их фаза пројекта</w:t>
      </w:r>
      <w:r w:rsidR="001C62BD" w:rsidRPr="00C01950">
        <w:rPr>
          <w:rFonts w:cs="Arial"/>
          <w:sz w:val="22"/>
          <w:szCs w:val="22"/>
        </w:rPr>
        <w:t xml:space="preserve"> биће извршена у року од ________ </w:t>
      </w:r>
      <w:r w:rsidR="001C62BD" w:rsidRPr="00C01950">
        <w:rPr>
          <w:rFonts w:cs="Arial"/>
          <w:sz w:val="22"/>
          <w:szCs w:val="22"/>
        </w:rPr>
        <w:lastRenderedPageBreak/>
        <w:t xml:space="preserve">(словима: ______________) дана од дана испоруке </w:t>
      </w:r>
      <w:r w:rsidR="001C62BD" w:rsidRPr="00952E16">
        <w:rPr>
          <w:rFonts w:cs="Arial"/>
          <w:sz w:val="22"/>
          <w:szCs w:val="22"/>
        </w:rPr>
        <w:t>добара и обостраног потписивања Записника о квантитативном пријему свих добара (без примедби), и то:</w:t>
      </w:r>
    </w:p>
    <w:p w:rsidR="001C62BD" w:rsidRPr="00952E16" w:rsidRDefault="001C62BD" w:rsidP="0039153A">
      <w:pPr>
        <w:pStyle w:val="BodyText"/>
        <w:numPr>
          <w:ilvl w:val="0"/>
          <w:numId w:val="57"/>
        </w:numPr>
        <w:spacing w:before="0"/>
        <w:rPr>
          <w:rFonts w:cs="Arial"/>
          <w:sz w:val="22"/>
          <w:szCs w:val="22"/>
        </w:rPr>
      </w:pPr>
      <w:r w:rsidRPr="00952E16">
        <w:rPr>
          <w:rFonts w:cs="Arial"/>
          <w:sz w:val="22"/>
          <w:szCs w:val="22"/>
        </w:rPr>
        <w:t xml:space="preserve">Рок </w:t>
      </w:r>
      <w:r w:rsidR="00CD4402">
        <w:rPr>
          <w:rFonts w:cs="Arial"/>
          <w:sz w:val="22"/>
          <w:szCs w:val="22"/>
          <w:lang w:val="sr-Cyrl-RS"/>
        </w:rPr>
        <w:t>извршења</w:t>
      </w:r>
      <w:r w:rsidRPr="00952E16">
        <w:rPr>
          <w:rFonts w:cs="Arial"/>
          <w:sz w:val="22"/>
          <w:szCs w:val="22"/>
        </w:rPr>
        <w:t xml:space="preserve"> услуга фазе 1 - ____ дана од дана испоруке добара и обостраног потписивања </w:t>
      </w:r>
      <w:r w:rsidRPr="00952E16">
        <w:rPr>
          <w:rFonts w:cs="Arial"/>
          <w:b/>
          <w:sz w:val="22"/>
          <w:szCs w:val="22"/>
        </w:rPr>
        <w:t>Записника о квантитативном пријему свих добара</w:t>
      </w:r>
      <w:r w:rsidRPr="00952E16">
        <w:rPr>
          <w:rFonts w:cs="Arial"/>
          <w:sz w:val="22"/>
          <w:szCs w:val="22"/>
        </w:rPr>
        <w:t xml:space="preserve"> (без примедби)</w:t>
      </w:r>
    </w:p>
    <w:p w:rsidR="001C62BD" w:rsidRPr="00952E16" w:rsidRDefault="001C62BD" w:rsidP="0039153A">
      <w:pPr>
        <w:pStyle w:val="BodyText"/>
        <w:numPr>
          <w:ilvl w:val="0"/>
          <w:numId w:val="57"/>
        </w:numPr>
        <w:spacing w:before="0"/>
        <w:rPr>
          <w:rFonts w:cs="Arial"/>
          <w:sz w:val="22"/>
          <w:szCs w:val="22"/>
        </w:rPr>
      </w:pPr>
      <w:r w:rsidRPr="00952E16">
        <w:rPr>
          <w:rFonts w:cs="Arial"/>
          <w:sz w:val="22"/>
          <w:szCs w:val="22"/>
        </w:rPr>
        <w:t xml:space="preserve">Рок </w:t>
      </w:r>
      <w:r w:rsidR="00CD4402">
        <w:rPr>
          <w:rFonts w:cs="Arial"/>
          <w:sz w:val="22"/>
          <w:szCs w:val="22"/>
          <w:lang w:val="sr-Cyrl-RS"/>
        </w:rPr>
        <w:t>извршења</w:t>
      </w:r>
      <w:r w:rsidRPr="00952E16">
        <w:rPr>
          <w:rFonts w:cs="Arial"/>
          <w:sz w:val="22"/>
          <w:szCs w:val="22"/>
        </w:rPr>
        <w:t xml:space="preserve"> услуга фазе 2 - ____ дана дана испоруке добара и обостраног потписивања </w:t>
      </w:r>
      <w:r w:rsidRPr="00952E16">
        <w:rPr>
          <w:rFonts w:cs="Arial"/>
          <w:b/>
          <w:sz w:val="22"/>
          <w:szCs w:val="22"/>
        </w:rPr>
        <w:t>Записника о квантитативном пријему свих добара</w:t>
      </w:r>
      <w:r w:rsidRPr="00952E16">
        <w:rPr>
          <w:rFonts w:cs="Arial"/>
          <w:sz w:val="22"/>
          <w:szCs w:val="22"/>
        </w:rPr>
        <w:t xml:space="preserve"> (без примедби)</w:t>
      </w:r>
    </w:p>
    <w:p w:rsidR="001C62BD" w:rsidRPr="00952E16" w:rsidRDefault="001C62BD" w:rsidP="0039153A">
      <w:pPr>
        <w:pStyle w:val="BodyText"/>
        <w:numPr>
          <w:ilvl w:val="0"/>
          <w:numId w:val="57"/>
        </w:numPr>
        <w:spacing w:before="0"/>
        <w:rPr>
          <w:rFonts w:cs="Arial"/>
          <w:sz w:val="22"/>
          <w:szCs w:val="22"/>
        </w:rPr>
      </w:pPr>
      <w:r w:rsidRPr="00952E16">
        <w:rPr>
          <w:rFonts w:cs="Arial"/>
          <w:sz w:val="22"/>
          <w:szCs w:val="22"/>
        </w:rPr>
        <w:t xml:space="preserve">Рок </w:t>
      </w:r>
      <w:r w:rsidR="00CD4402">
        <w:rPr>
          <w:rFonts w:cs="Arial"/>
          <w:sz w:val="22"/>
          <w:szCs w:val="22"/>
          <w:lang w:val="sr-Cyrl-RS"/>
        </w:rPr>
        <w:t>извршења</w:t>
      </w:r>
      <w:r w:rsidRPr="00952E16">
        <w:rPr>
          <w:rFonts w:cs="Arial"/>
          <w:sz w:val="22"/>
          <w:szCs w:val="22"/>
        </w:rPr>
        <w:t xml:space="preserve"> услуга фазе 3 – ____ дана од дана испоруке добара и обостраног потписивања </w:t>
      </w:r>
      <w:r w:rsidRPr="00952E16">
        <w:rPr>
          <w:rFonts w:cs="Arial"/>
          <w:b/>
          <w:sz w:val="22"/>
          <w:szCs w:val="22"/>
        </w:rPr>
        <w:t>Записника о квантитативном пријему свих добара</w:t>
      </w:r>
      <w:r w:rsidRPr="00952E16">
        <w:rPr>
          <w:rFonts w:cs="Arial"/>
          <w:sz w:val="22"/>
          <w:szCs w:val="22"/>
        </w:rPr>
        <w:t xml:space="preserve"> (без примедби).</w:t>
      </w:r>
    </w:p>
    <w:p w:rsidR="001C62BD" w:rsidRDefault="001C62BD" w:rsidP="00A0452D">
      <w:pPr>
        <w:pStyle w:val="BodyText"/>
        <w:rPr>
          <w:rFonts w:cs="Arial"/>
          <w:sz w:val="22"/>
          <w:szCs w:val="22"/>
        </w:rPr>
      </w:pPr>
      <w:r w:rsidRPr="00952E16">
        <w:rPr>
          <w:rFonts w:cs="Arial"/>
          <w:sz w:val="22"/>
          <w:szCs w:val="22"/>
        </w:rPr>
        <w:t>Рок за почетак извршења предметних услуга је најкасније 5 (словима: пет) дана од дана обостраног потписивања Записника о квантитативном пријему свих добара (без примедби).</w:t>
      </w:r>
      <w:bookmarkEnd w:id="281"/>
    </w:p>
    <w:p w:rsidR="00020C70" w:rsidRPr="00020C70" w:rsidRDefault="00020C70" w:rsidP="00020C70">
      <w:pPr>
        <w:pStyle w:val="BodyText"/>
        <w:ind w:left="1211"/>
        <w:rPr>
          <w:rFonts w:cs="Arial"/>
          <w:sz w:val="22"/>
          <w:szCs w:val="22"/>
        </w:rPr>
      </w:pPr>
    </w:p>
    <w:p w:rsidR="001C62BD" w:rsidRPr="00744A09" w:rsidRDefault="001C62BD" w:rsidP="001C62BD">
      <w:pPr>
        <w:pStyle w:val="BodyText"/>
        <w:rPr>
          <w:rFonts w:cs="Arial"/>
          <w:b/>
          <w:sz w:val="22"/>
          <w:szCs w:val="22"/>
        </w:rPr>
      </w:pPr>
      <w:r w:rsidRPr="00744A09">
        <w:rPr>
          <w:rFonts w:cs="Arial"/>
          <w:b/>
          <w:sz w:val="22"/>
          <w:szCs w:val="22"/>
        </w:rPr>
        <w:t>Гарантни рок</w:t>
      </w:r>
    </w:p>
    <w:p w:rsidR="001C62BD" w:rsidRPr="00744A09" w:rsidRDefault="001C62BD" w:rsidP="001C62BD">
      <w:pPr>
        <w:pStyle w:val="BodyText"/>
        <w:jc w:val="center"/>
        <w:rPr>
          <w:rFonts w:cs="Arial"/>
          <w:b/>
          <w:sz w:val="22"/>
          <w:szCs w:val="22"/>
        </w:rPr>
      </w:pPr>
      <w:r w:rsidRPr="00744A09">
        <w:rPr>
          <w:rFonts w:cs="Arial"/>
          <w:b/>
          <w:sz w:val="22"/>
          <w:szCs w:val="22"/>
        </w:rPr>
        <w:t>Члан 6.</w:t>
      </w:r>
    </w:p>
    <w:p w:rsidR="001C62BD" w:rsidRPr="00020C70" w:rsidRDefault="001C62BD" w:rsidP="001C62BD">
      <w:pPr>
        <w:rPr>
          <w:rFonts w:cs="Arial"/>
        </w:rPr>
      </w:pPr>
      <w:r w:rsidRPr="00744A09">
        <w:rPr>
          <w:rFonts w:cs="Arial"/>
        </w:rPr>
        <w:t xml:space="preserve">Гарантни рок за испоручена добра је __ месеци. </w:t>
      </w:r>
    </w:p>
    <w:p w:rsidR="001C62BD" w:rsidRPr="00992966" w:rsidRDefault="001C62BD" w:rsidP="001C62BD">
      <w:pPr>
        <w:rPr>
          <w:rFonts w:cs="Arial"/>
        </w:rPr>
      </w:pPr>
      <w:r w:rsidRPr="00744A09">
        <w:rPr>
          <w:rFonts w:cs="Arial"/>
        </w:rPr>
        <w:t xml:space="preserve">Гарантни рок почиње да тече од дана обостраног потписивања </w:t>
      </w:r>
      <w:r w:rsidRPr="00744A09">
        <w:rPr>
          <w:rFonts w:cs="Arial"/>
          <w:b/>
        </w:rPr>
        <w:t>Записника о квантитативном пријему добара</w:t>
      </w:r>
      <w:r w:rsidRPr="00744A09">
        <w:rPr>
          <w:rFonts w:cs="Arial"/>
        </w:rPr>
        <w:t>.</w:t>
      </w:r>
    </w:p>
    <w:p w:rsidR="001C62BD" w:rsidRPr="00020C70" w:rsidRDefault="004A60FC" w:rsidP="001C62BD">
      <w:pPr>
        <w:rPr>
          <w:rFonts w:cs="Arial"/>
        </w:rPr>
      </w:pPr>
      <w:r>
        <w:rPr>
          <w:rFonts w:cs="Arial"/>
        </w:rPr>
        <w:t>Продавац</w:t>
      </w:r>
      <w:r w:rsidR="001C62BD" w:rsidRPr="00992966">
        <w:rPr>
          <w:rFonts w:cs="Arial"/>
        </w:rPr>
        <w:t xml:space="preserve"> је обавезан да у гарантном року, на позив </w:t>
      </w:r>
      <w:r>
        <w:rPr>
          <w:rFonts w:cs="Arial"/>
        </w:rPr>
        <w:t>Купц</w:t>
      </w:r>
      <w:r w:rsidR="00A0452D">
        <w:rPr>
          <w:rFonts w:cs="Arial"/>
          <w:lang w:val="sr-Cyrl-RS"/>
        </w:rPr>
        <w:t>а</w:t>
      </w:r>
      <w:r w:rsidR="001C62BD" w:rsidRPr="00992966">
        <w:rPr>
          <w:rFonts w:cs="Arial"/>
        </w:rPr>
        <w:t xml:space="preserve">, отклони све евентуалне мане, грешке, недостатке или пропусте у роковима и на начин дефинисанима према Прилогу 2 и </w:t>
      </w:r>
      <w:proofErr w:type="gramStart"/>
      <w:r w:rsidR="001C62BD" w:rsidRPr="00992966">
        <w:rPr>
          <w:rFonts w:cs="Arial"/>
        </w:rPr>
        <w:t>Прилогу  3</w:t>
      </w:r>
      <w:proofErr w:type="gramEnd"/>
      <w:r w:rsidR="001C62BD" w:rsidRPr="00992966">
        <w:rPr>
          <w:rFonts w:cs="Arial"/>
        </w:rPr>
        <w:t xml:space="preserve"> овог </w:t>
      </w:r>
      <w:r w:rsidR="005B6060">
        <w:rPr>
          <w:rFonts w:cs="Arial"/>
        </w:rPr>
        <w:t>У</w:t>
      </w:r>
      <w:r w:rsidR="005B6060" w:rsidRPr="00992966">
        <w:rPr>
          <w:rFonts w:cs="Arial"/>
        </w:rPr>
        <w:t>говора</w:t>
      </w:r>
      <w:r w:rsidR="001C62BD" w:rsidRPr="00992966">
        <w:rPr>
          <w:rFonts w:cs="Arial"/>
        </w:rPr>
        <w:t>.</w:t>
      </w:r>
    </w:p>
    <w:p w:rsidR="001C62BD" w:rsidRPr="00DE1779" w:rsidRDefault="001C62BD" w:rsidP="001C62BD">
      <w:pPr>
        <w:rPr>
          <w:rFonts w:cs="Arial"/>
        </w:rPr>
      </w:pPr>
      <w:r w:rsidRPr="00AC41F4">
        <w:rPr>
          <w:rFonts w:cs="Arial"/>
        </w:rPr>
        <w:t xml:space="preserve">Уколико </w:t>
      </w:r>
      <w:r w:rsidR="004A60FC">
        <w:rPr>
          <w:rFonts w:cs="Arial"/>
        </w:rPr>
        <w:t>Продавац</w:t>
      </w:r>
      <w:r w:rsidRPr="00AC41F4">
        <w:rPr>
          <w:rFonts w:cs="Arial"/>
        </w:rPr>
        <w:t xml:space="preserve"> не отклони техничке недостатке </w:t>
      </w:r>
      <w:r w:rsidRPr="00AF0BF8">
        <w:rPr>
          <w:rFonts w:cs="Arial"/>
        </w:rPr>
        <w:t>на систему за двофакторску идентификацију</w:t>
      </w:r>
      <w:r w:rsidRPr="00AC41F4">
        <w:rPr>
          <w:rFonts w:cs="Arial"/>
        </w:rPr>
        <w:t xml:space="preserve">у року из Прилога </w:t>
      </w:r>
      <w:r w:rsidR="00DD2314">
        <w:rPr>
          <w:rFonts w:cs="Arial"/>
        </w:rPr>
        <w:t>6</w:t>
      </w:r>
      <w:r w:rsidRPr="00AC41F4">
        <w:rPr>
          <w:rFonts w:cs="Arial"/>
        </w:rPr>
        <w:t xml:space="preserve"> овог уговора, </w:t>
      </w:r>
      <w:r w:rsidR="004A60FC">
        <w:rPr>
          <w:rFonts w:cs="Arial"/>
        </w:rPr>
        <w:t>Продавац</w:t>
      </w:r>
      <w:r w:rsidRPr="00AC41F4">
        <w:rPr>
          <w:rFonts w:cs="Arial"/>
        </w:rPr>
        <w:t xml:space="preserve"> даје своју безусловну сагласност да </w:t>
      </w:r>
      <w:r w:rsidR="004A60FC">
        <w:rPr>
          <w:rFonts w:cs="Arial"/>
        </w:rPr>
        <w:t>Купац</w:t>
      </w:r>
      <w:r w:rsidRPr="00AC41F4">
        <w:rPr>
          <w:rFonts w:cs="Arial"/>
        </w:rPr>
        <w:t xml:space="preserve"> стиче право и на једнострани раскид овог </w:t>
      </w:r>
      <w:r w:rsidR="005B6060">
        <w:rPr>
          <w:rFonts w:cs="Arial"/>
        </w:rPr>
        <w:t>У</w:t>
      </w:r>
      <w:r w:rsidR="005B6060" w:rsidRPr="00AC41F4">
        <w:rPr>
          <w:rFonts w:cs="Arial"/>
        </w:rPr>
        <w:t xml:space="preserve">говора </w:t>
      </w:r>
      <w:r w:rsidRPr="00AC41F4">
        <w:rPr>
          <w:rFonts w:cs="Arial"/>
        </w:rPr>
        <w:t xml:space="preserve">и накнаду штете, наплату банкарске гаранције - за отклањање </w:t>
      </w:r>
      <w:r w:rsidR="00582626">
        <w:rPr>
          <w:rFonts w:cs="Arial"/>
        </w:rPr>
        <w:t xml:space="preserve">недостатака  </w:t>
      </w:r>
      <w:r w:rsidRPr="00AC41F4">
        <w:rPr>
          <w:rFonts w:cs="Arial"/>
        </w:rPr>
        <w:t xml:space="preserve">у гарантном року, као што је дефинисано чланом 14. </w:t>
      </w:r>
      <w:proofErr w:type="gramStart"/>
      <w:r w:rsidRPr="00AC41F4">
        <w:rPr>
          <w:rFonts w:cs="Arial"/>
        </w:rPr>
        <w:t>овог</w:t>
      </w:r>
      <w:proofErr w:type="gramEnd"/>
      <w:r w:rsidRPr="00AC41F4">
        <w:rPr>
          <w:rFonts w:cs="Arial"/>
        </w:rPr>
        <w:t xml:space="preserve"> </w:t>
      </w:r>
      <w:r w:rsidR="005B6060">
        <w:rPr>
          <w:rFonts w:cs="Arial"/>
        </w:rPr>
        <w:t>У</w:t>
      </w:r>
      <w:r w:rsidR="005B6060" w:rsidRPr="00AC41F4">
        <w:rPr>
          <w:rFonts w:cs="Arial"/>
        </w:rPr>
        <w:t>говора</w:t>
      </w:r>
      <w:r w:rsidRPr="00AC41F4">
        <w:rPr>
          <w:rFonts w:cs="Arial"/>
        </w:rPr>
        <w:t>.</w:t>
      </w:r>
    </w:p>
    <w:p w:rsidR="001C62BD" w:rsidRPr="00DE1779" w:rsidRDefault="001C62BD" w:rsidP="001C62BD">
      <w:pPr>
        <w:rPr>
          <w:rFonts w:cs="Arial"/>
        </w:rPr>
      </w:pPr>
    </w:p>
    <w:p w:rsidR="001C62BD" w:rsidRDefault="001C62BD" w:rsidP="001C62BD">
      <w:pPr>
        <w:rPr>
          <w:rFonts w:cs="Arial"/>
          <w:b/>
        </w:rPr>
      </w:pPr>
      <w:r w:rsidRPr="00DE1779">
        <w:rPr>
          <w:rFonts w:cs="Arial"/>
          <w:b/>
        </w:rPr>
        <w:t xml:space="preserve">Место </w:t>
      </w:r>
      <w:r w:rsidR="005B6060" w:rsidRPr="00DE1779">
        <w:rPr>
          <w:rFonts w:cs="Arial"/>
          <w:b/>
        </w:rPr>
        <w:t xml:space="preserve">испоруке </w:t>
      </w:r>
      <w:r w:rsidR="005B6060">
        <w:rPr>
          <w:rFonts w:cs="Arial"/>
          <w:b/>
        </w:rPr>
        <w:t xml:space="preserve">добара и </w:t>
      </w:r>
      <w:r w:rsidRPr="00DE1779">
        <w:rPr>
          <w:rFonts w:cs="Arial"/>
          <w:b/>
        </w:rPr>
        <w:t xml:space="preserve">извршења услуга и </w:t>
      </w:r>
    </w:p>
    <w:p w:rsidR="001C62BD" w:rsidRPr="00DE1779" w:rsidRDefault="001C62BD" w:rsidP="001C62BD">
      <w:pPr>
        <w:pStyle w:val="BodyText"/>
        <w:jc w:val="center"/>
        <w:rPr>
          <w:rFonts w:cs="Arial"/>
          <w:b/>
          <w:sz w:val="22"/>
          <w:szCs w:val="22"/>
        </w:rPr>
      </w:pPr>
      <w:r w:rsidRPr="00DE1779">
        <w:rPr>
          <w:rFonts w:cs="Arial"/>
          <w:b/>
          <w:sz w:val="22"/>
          <w:szCs w:val="22"/>
        </w:rPr>
        <w:t>Члан 7.</w:t>
      </w:r>
    </w:p>
    <w:p w:rsidR="001C62BD" w:rsidRPr="00990293" w:rsidRDefault="001C62BD" w:rsidP="001C62BD">
      <w:pPr>
        <w:rPr>
          <w:rFonts w:cs="Arial"/>
        </w:rPr>
      </w:pPr>
      <w:r w:rsidRPr="00990293">
        <w:rPr>
          <w:rFonts w:cs="Arial"/>
        </w:rPr>
        <w:t xml:space="preserve">Место испоруке </w:t>
      </w:r>
      <w:r>
        <w:rPr>
          <w:rFonts w:cs="Arial"/>
        </w:rPr>
        <w:t>добара</w:t>
      </w:r>
      <w:r w:rsidRPr="00990293">
        <w:rPr>
          <w:rFonts w:cs="Arial"/>
        </w:rPr>
        <w:t xml:space="preserve"> и извршења услуга:</w:t>
      </w:r>
    </w:p>
    <w:p w:rsidR="001C62BD" w:rsidRPr="00FE510F" w:rsidRDefault="005B6060" w:rsidP="001C62BD">
      <w:pPr>
        <w:spacing w:line="100" w:lineRule="atLeast"/>
        <w:rPr>
          <w:rFonts w:cs="Arial"/>
        </w:rPr>
      </w:pPr>
      <w:r>
        <w:rPr>
          <w:rFonts w:cs="Arial"/>
        </w:rPr>
        <w:t xml:space="preserve">Јавно предузеће </w:t>
      </w:r>
      <w:r w:rsidR="001C62BD" w:rsidRPr="00990293">
        <w:rPr>
          <w:rFonts w:cs="Arial"/>
        </w:rPr>
        <w:t>„Електропривреда Србије</w:t>
      </w:r>
      <w:proofErr w:type="gramStart"/>
      <w:r w:rsidR="001C62BD" w:rsidRPr="00990293">
        <w:rPr>
          <w:rFonts w:cs="Arial"/>
        </w:rPr>
        <w:t>“ Београд,Улица</w:t>
      </w:r>
      <w:proofErr w:type="gramEnd"/>
      <w:r w:rsidR="001C62BD" w:rsidRPr="00990293">
        <w:rPr>
          <w:rFonts w:cs="Arial"/>
        </w:rPr>
        <w:t xml:space="preserve"> царице Милице бр.2, 11000 Београд</w:t>
      </w:r>
      <w:r w:rsidR="001C62BD">
        <w:rPr>
          <w:rFonts w:cs="Arial"/>
        </w:rPr>
        <w:t>.</w:t>
      </w:r>
    </w:p>
    <w:p w:rsidR="001C62BD" w:rsidRPr="00DE1779" w:rsidRDefault="001C62BD" w:rsidP="001C62BD">
      <w:pPr>
        <w:rPr>
          <w:rFonts w:cs="Arial"/>
        </w:rPr>
      </w:pPr>
    </w:p>
    <w:p w:rsidR="001C62BD" w:rsidRPr="00DE1779" w:rsidRDefault="001C62BD" w:rsidP="001C62BD">
      <w:pPr>
        <w:rPr>
          <w:rFonts w:cs="Arial"/>
          <w:b/>
        </w:rPr>
      </w:pPr>
      <w:r w:rsidRPr="00DE1779">
        <w:rPr>
          <w:rFonts w:cs="Arial"/>
          <w:b/>
        </w:rPr>
        <w:t>Права и обавезе уговорних страна</w:t>
      </w:r>
    </w:p>
    <w:p w:rsidR="001C62BD" w:rsidRPr="00DE1779" w:rsidRDefault="001C62BD" w:rsidP="001C62BD">
      <w:pPr>
        <w:pStyle w:val="BodyText"/>
        <w:jc w:val="center"/>
        <w:rPr>
          <w:rFonts w:cs="Arial"/>
          <w:b/>
          <w:sz w:val="22"/>
          <w:szCs w:val="22"/>
        </w:rPr>
      </w:pPr>
      <w:r w:rsidRPr="00DE1779">
        <w:rPr>
          <w:rFonts w:cs="Arial"/>
          <w:b/>
          <w:sz w:val="22"/>
          <w:szCs w:val="22"/>
        </w:rPr>
        <w:t>Члан 8.</w:t>
      </w:r>
    </w:p>
    <w:p w:rsidR="001C62BD" w:rsidRPr="00DE1779" w:rsidRDefault="001C62BD" w:rsidP="001C62BD">
      <w:pPr>
        <w:pStyle w:val="KDParagraf"/>
        <w:spacing w:before="0"/>
        <w:rPr>
          <w:rFonts w:cs="Arial"/>
        </w:rPr>
      </w:pPr>
      <w:r w:rsidRPr="00DE1779">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1C62BD" w:rsidRPr="00DE1779" w:rsidRDefault="001C62BD" w:rsidP="001C62BD">
      <w:pPr>
        <w:pStyle w:val="KDParagraf"/>
        <w:spacing w:before="0"/>
        <w:rPr>
          <w:rFonts w:cs="Arial"/>
        </w:rPr>
      </w:pPr>
      <w:r w:rsidRPr="00DE1779">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1C62BD" w:rsidRPr="00DE1779" w:rsidRDefault="001C62BD" w:rsidP="001C62BD">
      <w:pPr>
        <w:pStyle w:val="KDParagraf"/>
        <w:spacing w:before="0"/>
        <w:rPr>
          <w:rFonts w:cs="Arial"/>
        </w:rPr>
      </w:pPr>
    </w:p>
    <w:p w:rsidR="001C62BD" w:rsidRPr="00DE1779" w:rsidRDefault="001C62BD" w:rsidP="00DD2314">
      <w:pPr>
        <w:pStyle w:val="KDParagraf"/>
        <w:spacing w:before="0"/>
        <w:rPr>
          <w:rFonts w:cs="Arial"/>
        </w:rPr>
      </w:pPr>
      <w:r w:rsidRPr="00DE1779">
        <w:rPr>
          <w:rFonts w:cs="Arial"/>
          <w:b/>
        </w:rPr>
        <w:t xml:space="preserve">Обавезе </w:t>
      </w:r>
      <w:r w:rsidR="00565E62">
        <w:rPr>
          <w:rFonts w:cs="Arial"/>
          <w:b/>
        </w:rPr>
        <w:t>Продавац</w:t>
      </w:r>
    </w:p>
    <w:p w:rsidR="001C62BD" w:rsidRPr="00DE1779" w:rsidRDefault="001C62BD" w:rsidP="001C62BD">
      <w:pPr>
        <w:pStyle w:val="BodyText"/>
        <w:jc w:val="center"/>
        <w:rPr>
          <w:rFonts w:cs="Arial"/>
          <w:b/>
          <w:sz w:val="22"/>
          <w:szCs w:val="22"/>
        </w:rPr>
      </w:pPr>
      <w:r w:rsidRPr="00DE1779">
        <w:rPr>
          <w:rFonts w:cs="Arial"/>
          <w:b/>
          <w:sz w:val="22"/>
          <w:szCs w:val="22"/>
        </w:rPr>
        <w:t>Члан 9.</w:t>
      </w:r>
    </w:p>
    <w:p w:rsidR="001C62BD" w:rsidRPr="00DE1779" w:rsidRDefault="004A60FC" w:rsidP="00DD2314">
      <w:pPr>
        <w:rPr>
          <w:rFonts w:cs="Arial"/>
        </w:rPr>
      </w:pPr>
      <w:r>
        <w:rPr>
          <w:rFonts w:cs="Arial"/>
        </w:rPr>
        <w:t>Продавац</w:t>
      </w:r>
      <w:r w:rsidR="001C62BD" w:rsidRPr="00DE1779">
        <w:rPr>
          <w:rFonts w:cs="Arial"/>
        </w:rPr>
        <w:t xml:space="preserve"> је обавезан да уговорене обавезе изврши у свему под условима из Конкурсне документације и Понуде.</w:t>
      </w:r>
    </w:p>
    <w:p w:rsidR="005B6060" w:rsidRPr="005B6060" w:rsidRDefault="001C62BD" w:rsidP="005B6060">
      <w:pPr>
        <w:rPr>
          <w:rFonts w:cs="Arial"/>
        </w:rPr>
      </w:pPr>
      <w:proofErr w:type="gramStart"/>
      <w:r w:rsidRPr="00DE1779">
        <w:rPr>
          <w:rFonts w:cs="Arial"/>
        </w:rPr>
        <w:lastRenderedPageBreak/>
        <w:t xml:space="preserve">Ако </w:t>
      </w:r>
      <w:r w:rsidR="004A60FC">
        <w:rPr>
          <w:rFonts w:cs="Arial"/>
        </w:rPr>
        <w:t>Продавац</w:t>
      </w:r>
      <w:r w:rsidRPr="00DE1779">
        <w:rPr>
          <w:rFonts w:cs="Arial"/>
        </w:rPr>
        <w:t xml:space="preserve"> није извршио уговорен</w:t>
      </w:r>
      <w:r w:rsidR="00DD2314">
        <w:rPr>
          <w:rFonts w:cs="Arial"/>
        </w:rPr>
        <w:t>е обавезе, у складу  Прилогом 1</w:t>
      </w:r>
      <w:r w:rsidRPr="00DE1779">
        <w:rPr>
          <w:rFonts w:cs="Arial"/>
        </w:rPr>
        <w:t xml:space="preserve"> и Прилогом 2 овог Уговора, </w:t>
      </w:r>
      <w:r w:rsidR="004A60FC">
        <w:rPr>
          <w:rFonts w:cs="Arial"/>
        </w:rPr>
        <w:t>Продавац</w:t>
      </w:r>
      <w:r w:rsidRPr="00DE1779">
        <w:rPr>
          <w:rFonts w:cs="Arial"/>
        </w:rPr>
        <w:t xml:space="preserve"> одговара по свим законским одредбама о одговорности за неиспуњење обавезе према Закону о облигационим  односима</w:t>
      </w:r>
      <w:r w:rsidR="005B6060" w:rsidRPr="005B6060">
        <w:rPr>
          <w:rFonts w:cs="Arial"/>
        </w:rPr>
        <w:t>("</w:t>
      </w:r>
      <w:r w:rsidR="005B6060">
        <w:rPr>
          <w:rFonts w:cs="Arial"/>
        </w:rPr>
        <w:t>Сл</w:t>
      </w:r>
      <w:r w:rsidR="005B6060" w:rsidRPr="005B6060">
        <w:rPr>
          <w:rFonts w:cs="Arial"/>
        </w:rPr>
        <w:t xml:space="preserve">. </w:t>
      </w:r>
      <w:r w:rsidR="00A0452D">
        <w:rPr>
          <w:rFonts w:cs="Arial"/>
        </w:rPr>
        <w:t>Л</w:t>
      </w:r>
      <w:r w:rsidR="005B6060">
        <w:rPr>
          <w:rFonts w:cs="Arial"/>
        </w:rPr>
        <w:t>ист</w:t>
      </w:r>
      <w:r w:rsidR="00A0452D">
        <w:rPr>
          <w:rFonts w:cs="Arial"/>
          <w:lang w:val="sr-Cyrl-RS"/>
        </w:rPr>
        <w:t xml:space="preserve"> </w:t>
      </w:r>
      <w:r w:rsidR="005B6060">
        <w:rPr>
          <w:rFonts w:cs="Arial"/>
        </w:rPr>
        <w:t>СФРЈ</w:t>
      </w:r>
      <w:r w:rsidR="005B6060" w:rsidRPr="005B6060">
        <w:rPr>
          <w:rFonts w:cs="Arial"/>
        </w:rPr>
        <w:t xml:space="preserve">", </w:t>
      </w:r>
      <w:r w:rsidR="005B6060">
        <w:rPr>
          <w:rFonts w:cs="Arial"/>
        </w:rPr>
        <w:t>бр</w:t>
      </w:r>
      <w:r w:rsidR="005B6060" w:rsidRPr="005B6060">
        <w:rPr>
          <w:rFonts w:cs="Arial"/>
        </w:rPr>
        <w:t xml:space="preserve">. 29/78, 39/85, 45/89 </w:t>
      </w:r>
      <w:r w:rsidR="00A0452D">
        <w:rPr>
          <w:rFonts w:cs="Arial"/>
        </w:rPr>
        <w:t>–</w:t>
      </w:r>
      <w:r w:rsidR="005B6060" w:rsidRPr="005B6060">
        <w:rPr>
          <w:rFonts w:cs="Arial"/>
        </w:rPr>
        <w:t xml:space="preserve"> </w:t>
      </w:r>
      <w:r w:rsidR="005B6060">
        <w:rPr>
          <w:rFonts w:cs="Arial"/>
        </w:rPr>
        <w:t>одлука</w:t>
      </w:r>
      <w:r w:rsidR="00A0452D">
        <w:rPr>
          <w:rFonts w:cs="Arial"/>
          <w:lang w:val="sr-Cyrl-RS"/>
        </w:rPr>
        <w:t xml:space="preserve"> </w:t>
      </w:r>
      <w:r w:rsidR="005B6060">
        <w:rPr>
          <w:rFonts w:cs="Arial"/>
        </w:rPr>
        <w:t>УСЈ</w:t>
      </w:r>
      <w:r w:rsidR="00A0452D">
        <w:rPr>
          <w:rFonts w:cs="Arial"/>
          <w:lang w:val="sr-Cyrl-RS"/>
        </w:rPr>
        <w:t xml:space="preserve"> </w:t>
      </w:r>
      <w:r w:rsidR="005B6060">
        <w:rPr>
          <w:rFonts w:cs="Arial"/>
        </w:rPr>
        <w:t>и</w:t>
      </w:r>
      <w:r w:rsidR="005B6060" w:rsidRPr="005B6060">
        <w:rPr>
          <w:rFonts w:cs="Arial"/>
        </w:rPr>
        <w:t xml:space="preserve"> 57/89, "</w:t>
      </w:r>
      <w:r w:rsidR="005B6060">
        <w:rPr>
          <w:rFonts w:cs="Arial"/>
        </w:rPr>
        <w:t>Сл</w:t>
      </w:r>
      <w:r w:rsidR="005B6060" w:rsidRPr="005B6060">
        <w:rPr>
          <w:rFonts w:cs="Arial"/>
        </w:rPr>
        <w:t xml:space="preserve">. </w:t>
      </w:r>
      <w:r w:rsidR="005B6060">
        <w:rPr>
          <w:rFonts w:cs="Arial"/>
        </w:rPr>
        <w:t>листСРЈ</w:t>
      </w:r>
      <w:r w:rsidR="005B6060" w:rsidRPr="005B6060">
        <w:rPr>
          <w:rFonts w:cs="Arial"/>
        </w:rPr>
        <w:t xml:space="preserve">", </w:t>
      </w:r>
      <w:r w:rsidR="005B6060">
        <w:rPr>
          <w:rFonts w:cs="Arial"/>
        </w:rPr>
        <w:t>бр</w:t>
      </w:r>
      <w:r w:rsidR="005B6060" w:rsidRPr="005B6060">
        <w:rPr>
          <w:rFonts w:cs="Arial"/>
        </w:rPr>
        <w:t xml:space="preserve">. 31/93 </w:t>
      </w:r>
      <w:r w:rsidR="005B6060">
        <w:rPr>
          <w:rFonts w:cs="Arial"/>
        </w:rPr>
        <w:t>и</w:t>
      </w:r>
      <w:r w:rsidR="005B6060" w:rsidRPr="005B6060">
        <w:rPr>
          <w:rFonts w:cs="Arial"/>
        </w:rPr>
        <w:t xml:space="preserve"> "</w:t>
      </w:r>
      <w:r w:rsidR="005B6060">
        <w:rPr>
          <w:rFonts w:cs="Arial"/>
        </w:rPr>
        <w:t>Сл</w:t>
      </w:r>
      <w:r w:rsidR="005B6060" w:rsidRPr="005B6060">
        <w:rPr>
          <w:rFonts w:cs="Arial"/>
        </w:rPr>
        <w:t xml:space="preserve">. </w:t>
      </w:r>
      <w:r w:rsidR="005B6060">
        <w:rPr>
          <w:rFonts w:cs="Arial"/>
        </w:rPr>
        <w:t>листСЦГ</w:t>
      </w:r>
      <w:r w:rsidR="005B6060" w:rsidRPr="005B6060">
        <w:rPr>
          <w:rFonts w:cs="Arial"/>
        </w:rPr>
        <w:t xml:space="preserve">", </w:t>
      </w:r>
      <w:r w:rsidR="005B6060">
        <w:rPr>
          <w:rFonts w:cs="Arial"/>
        </w:rPr>
        <w:t>бр</w:t>
      </w:r>
      <w:r w:rsidR="005B6060" w:rsidRPr="005B6060">
        <w:rPr>
          <w:rFonts w:cs="Arial"/>
        </w:rPr>
        <w:t xml:space="preserve">. 1/2003 </w:t>
      </w:r>
      <w:r w:rsidR="00A0452D">
        <w:rPr>
          <w:rFonts w:cs="Arial"/>
        </w:rPr>
        <w:t>–</w:t>
      </w:r>
      <w:r w:rsidR="005B6060" w:rsidRPr="005B6060">
        <w:rPr>
          <w:rFonts w:cs="Arial"/>
        </w:rPr>
        <w:t xml:space="preserve"> </w:t>
      </w:r>
      <w:r w:rsidR="005B6060">
        <w:rPr>
          <w:rFonts w:cs="Arial"/>
        </w:rPr>
        <w:t>Уставна</w:t>
      </w:r>
      <w:r w:rsidR="00A0452D">
        <w:rPr>
          <w:rFonts w:cs="Arial"/>
          <w:lang w:val="sr-Cyrl-RS"/>
        </w:rPr>
        <w:t xml:space="preserve"> </w:t>
      </w:r>
      <w:r w:rsidR="005B6060">
        <w:rPr>
          <w:rFonts w:cs="Arial"/>
        </w:rPr>
        <w:t>повеља</w:t>
      </w:r>
      <w:r w:rsidR="005B6060" w:rsidRPr="005B6060">
        <w:rPr>
          <w:rFonts w:cs="Arial"/>
        </w:rPr>
        <w:t>)</w:t>
      </w:r>
      <w:r w:rsidR="005B6060">
        <w:rPr>
          <w:rFonts w:cs="Arial"/>
        </w:rPr>
        <w:t>, (даље:ЗОО).</w:t>
      </w:r>
      <w:proofErr w:type="gramEnd"/>
    </w:p>
    <w:p w:rsidR="001C62BD" w:rsidRPr="00DE1779" w:rsidRDefault="001C62BD" w:rsidP="005B6060">
      <w:pPr>
        <w:rPr>
          <w:rFonts w:cs="Arial"/>
        </w:rPr>
      </w:pPr>
      <w:r w:rsidRPr="00DE1779">
        <w:rPr>
          <w:rFonts w:cs="Arial"/>
        </w:rPr>
        <w:t>.</w:t>
      </w:r>
    </w:p>
    <w:p w:rsidR="001C62BD" w:rsidRPr="00DE1779" w:rsidRDefault="001C62BD" w:rsidP="001C62BD">
      <w:pPr>
        <w:rPr>
          <w:rFonts w:cs="Arial"/>
        </w:rPr>
      </w:pPr>
      <w:r w:rsidRPr="00DE1779">
        <w:rPr>
          <w:rFonts w:cs="Arial"/>
        </w:rPr>
        <w:t xml:space="preserve">Сагласно овом уговору </w:t>
      </w:r>
      <w:r w:rsidR="004A60FC">
        <w:rPr>
          <w:rFonts w:cs="Arial"/>
        </w:rPr>
        <w:t>Продавац</w:t>
      </w:r>
      <w:r w:rsidRPr="00DE1779">
        <w:rPr>
          <w:rFonts w:cs="Arial"/>
        </w:rPr>
        <w:t xml:space="preserve"> се обавезује да:</w:t>
      </w:r>
    </w:p>
    <w:p w:rsidR="001C62BD" w:rsidRPr="00DE1779" w:rsidRDefault="001C62BD" w:rsidP="0039153A">
      <w:pPr>
        <w:pStyle w:val="KDParagraf"/>
        <w:numPr>
          <w:ilvl w:val="0"/>
          <w:numId w:val="55"/>
        </w:numPr>
        <w:spacing w:before="0"/>
        <w:rPr>
          <w:rFonts w:cs="Arial"/>
        </w:rPr>
      </w:pPr>
      <w:r w:rsidRPr="00DE1779">
        <w:rPr>
          <w:rFonts w:cs="Arial"/>
        </w:rPr>
        <w:t xml:space="preserve">   благовремено затражи од </w:t>
      </w:r>
      <w:r w:rsidR="004A60FC">
        <w:rPr>
          <w:rFonts w:cs="Arial"/>
        </w:rPr>
        <w:t>Купац</w:t>
      </w:r>
      <w:r w:rsidRPr="00DE1779">
        <w:rPr>
          <w:rFonts w:cs="Arial"/>
        </w:rPr>
        <w:t xml:space="preserve"> све потребне информације, разјашњења, документацију и друге релевантне податке неопходне за извршење овог Уговора. У супротном, сматраће се да је благовремено прибавио све потребне податке за реализацију Уговора у целости;</w:t>
      </w:r>
    </w:p>
    <w:p w:rsidR="001C62BD" w:rsidRPr="00DE1779" w:rsidRDefault="001C62BD" w:rsidP="0039153A">
      <w:pPr>
        <w:pStyle w:val="KDParagraf"/>
        <w:numPr>
          <w:ilvl w:val="0"/>
          <w:numId w:val="55"/>
        </w:numPr>
        <w:tabs>
          <w:tab w:val="clear" w:pos="567"/>
          <w:tab w:val="left" w:pos="426"/>
        </w:tabs>
        <w:spacing w:before="0"/>
        <w:rPr>
          <w:rFonts w:cs="Arial"/>
        </w:rPr>
      </w:pPr>
      <w:r w:rsidRPr="00DE1779">
        <w:rPr>
          <w:rFonts w:cs="Arial"/>
        </w:rPr>
        <w:t xml:space="preserve">уговорене обавезе изврши у свему сагласно законским прописима, нормативима и стандардима за ову врсту посла у складу са својим целокупним знањем и искуством које поседује; обезбеди сва обавештења Купцу о унапређењима и побољшањима, иновацијама и техничким достигнућима, која се односе на предмет овог Уговора; према потреби  презентира и стручно образложи начин реализације уговореног предмета пред надлежним органима </w:t>
      </w:r>
      <w:r w:rsidR="004A60FC">
        <w:rPr>
          <w:rFonts w:cs="Arial"/>
        </w:rPr>
        <w:t>Купац</w:t>
      </w:r>
      <w:r w:rsidRPr="00DE1779">
        <w:rPr>
          <w:rFonts w:cs="Arial"/>
        </w:rPr>
        <w:t xml:space="preserve"> као и о другим питањима која захтевају усклађеност решења;</w:t>
      </w:r>
    </w:p>
    <w:p w:rsidR="001C62BD" w:rsidRPr="00DE1779" w:rsidRDefault="001C62BD" w:rsidP="0039153A">
      <w:pPr>
        <w:pStyle w:val="ListParagraph"/>
        <w:numPr>
          <w:ilvl w:val="0"/>
          <w:numId w:val="55"/>
        </w:numPr>
        <w:spacing w:before="0" w:after="0" w:line="240" w:lineRule="auto"/>
        <w:rPr>
          <w:rFonts w:ascii="Arial" w:hAnsi="Arial" w:cs="Arial"/>
        </w:rPr>
      </w:pPr>
      <w:r w:rsidRPr="00DE1779">
        <w:rPr>
          <w:rFonts w:ascii="Arial" w:hAnsi="Arial" w:cs="Arial"/>
        </w:rPr>
        <w:t>обезбеди неопходне стручне кадрове (довољан број обученог особља), опрему и алате неопходне за благовремено и квалитетно извршење уговорених обавеза;</w:t>
      </w:r>
    </w:p>
    <w:p w:rsidR="001C62BD" w:rsidRPr="00DE1779" w:rsidRDefault="001C62BD" w:rsidP="001C62BD">
      <w:pPr>
        <w:rPr>
          <w:rFonts w:cs="Arial"/>
        </w:rPr>
      </w:pPr>
    </w:p>
    <w:p w:rsidR="001C62BD" w:rsidRPr="00DE1779" w:rsidRDefault="001C62BD" w:rsidP="001C62BD">
      <w:pPr>
        <w:spacing w:after="120"/>
        <w:rPr>
          <w:rFonts w:cs="Arial"/>
        </w:rPr>
      </w:pPr>
      <w:r w:rsidRPr="00DE1779">
        <w:rPr>
          <w:rFonts w:cs="Arial"/>
        </w:rPr>
        <w:t xml:space="preserve">У случају било каквог кршења обавезе наведене у ставу 1. </w:t>
      </w:r>
      <w:proofErr w:type="gramStart"/>
      <w:r w:rsidRPr="00DE1779">
        <w:rPr>
          <w:rFonts w:cs="Arial"/>
        </w:rPr>
        <w:t>овог</w:t>
      </w:r>
      <w:proofErr w:type="gramEnd"/>
      <w:r w:rsidRPr="00DE1779">
        <w:rPr>
          <w:rFonts w:cs="Arial"/>
        </w:rPr>
        <w:t xml:space="preserve"> члана </w:t>
      </w:r>
      <w:r w:rsidR="004A60FC">
        <w:rPr>
          <w:rFonts w:cs="Arial"/>
        </w:rPr>
        <w:t>Купац</w:t>
      </w:r>
      <w:r w:rsidRPr="00DE1779">
        <w:rPr>
          <w:rFonts w:cs="Arial"/>
        </w:rPr>
        <w:t xml:space="preserve"> може раскинути овај Уговор.</w:t>
      </w:r>
    </w:p>
    <w:p w:rsidR="001C62BD" w:rsidRPr="00DE1779" w:rsidRDefault="001C62BD" w:rsidP="001C62BD">
      <w:pPr>
        <w:rPr>
          <w:rFonts w:cs="Arial"/>
        </w:rPr>
      </w:pPr>
    </w:p>
    <w:p w:rsidR="001C62BD" w:rsidRPr="00DE1779" w:rsidRDefault="001C62BD" w:rsidP="001C62BD">
      <w:pPr>
        <w:rPr>
          <w:rFonts w:cs="Arial"/>
          <w:b/>
        </w:rPr>
      </w:pPr>
      <w:r w:rsidRPr="00DE1779">
        <w:rPr>
          <w:rFonts w:cs="Arial"/>
          <w:b/>
        </w:rPr>
        <w:t xml:space="preserve">Обавезе </w:t>
      </w:r>
      <w:r w:rsidR="004A60FC">
        <w:rPr>
          <w:rFonts w:cs="Arial"/>
          <w:b/>
        </w:rPr>
        <w:t>Купац</w:t>
      </w:r>
    </w:p>
    <w:p w:rsidR="001C62BD" w:rsidRPr="00DE1779" w:rsidRDefault="001C62BD" w:rsidP="001C62BD">
      <w:pPr>
        <w:jc w:val="center"/>
        <w:rPr>
          <w:rFonts w:cs="Arial"/>
          <w:b/>
        </w:rPr>
      </w:pPr>
      <w:r w:rsidRPr="00DE1779">
        <w:rPr>
          <w:rFonts w:cs="Arial"/>
          <w:b/>
        </w:rPr>
        <w:t>Члан 10.</w:t>
      </w:r>
    </w:p>
    <w:p w:rsidR="001C62BD" w:rsidRPr="00DE1779" w:rsidRDefault="004A60FC" w:rsidP="001C62BD">
      <w:pPr>
        <w:rPr>
          <w:rFonts w:cs="Arial"/>
        </w:rPr>
      </w:pPr>
      <w:r>
        <w:rPr>
          <w:rFonts w:cs="Arial"/>
        </w:rPr>
        <w:t>Купац</w:t>
      </w:r>
      <w:r w:rsidR="001C62BD" w:rsidRPr="00DE1779">
        <w:rPr>
          <w:rFonts w:cs="Arial"/>
        </w:rPr>
        <w:t xml:space="preserve"> је обавезан да:</w:t>
      </w:r>
    </w:p>
    <w:p w:rsidR="001C62BD" w:rsidRPr="00DE1779" w:rsidRDefault="004A60FC" w:rsidP="0039153A">
      <w:pPr>
        <w:pStyle w:val="ListParagraph"/>
        <w:numPr>
          <w:ilvl w:val="0"/>
          <w:numId w:val="54"/>
        </w:numPr>
        <w:spacing w:before="0"/>
        <w:rPr>
          <w:rFonts w:ascii="Arial" w:hAnsi="Arial" w:cs="Arial"/>
        </w:rPr>
      </w:pPr>
      <w:r>
        <w:rPr>
          <w:rFonts w:ascii="Arial" w:hAnsi="Arial" w:cs="Arial"/>
        </w:rPr>
        <w:t>Прадавац</w:t>
      </w:r>
      <w:r w:rsidR="001C62BD" w:rsidRPr="00DE1779">
        <w:rPr>
          <w:rFonts w:ascii="Arial" w:hAnsi="Arial" w:cs="Arial"/>
        </w:rPr>
        <w:t xml:space="preserve"> током целокупног периода реализације предмета Уговора, учини доступним све релевантне податке, документацију и информације којима располаже, </w:t>
      </w:r>
      <w:r w:rsidR="001C62BD" w:rsidRPr="00DE1779">
        <w:rPr>
          <w:rFonts w:ascii="Arial" w:hAnsi="Arial" w:cs="Arial"/>
          <w:noProof/>
        </w:rPr>
        <w:t>као и пресек стања података, документације и иформација којима располаже у моменту закључења овог Уговора,</w:t>
      </w:r>
      <w:r w:rsidR="001C62BD" w:rsidRPr="00DE1779">
        <w:rPr>
          <w:rFonts w:ascii="Arial" w:hAnsi="Arial" w:cs="Arial"/>
        </w:rPr>
        <w:t xml:space="preserve"> а које су у вези са извршењем Уговора;</w:t>
      </w:r>
    </w:p>
    <w:p w:rsidR="001C62BD" w:rsidRPr="00DE1779" w:rsidRDefault="001C62BD" w:rsidP="0039153A">
      <w:pPr>
        <w:pStyle w:val="ListParagraph"/>
        <w:numPr>
          <w:ilvl w:val="0"/>
          <w:numId w:val="54"/>
        </w:numPr>
        <w:spacing w:before="0" w:after="0" w:line="240" w:lineRule="auto"/>
        <w:rPr>
          <w:rFonts w:ascii="Arial" w:hAnsi="Arial" w:cs="Arial"/>
        </w:rPr>
      </w:pPr>
      <w:r w:rsidRPr="00DE1779">
        <w:rPr>
          <w:rFonts w:ascii="Arial" w:hAnsi="Arial" w:cs="Arial"/>
        </w:rPr>
        <w:t xml:space="preserve">писаним путем обавести </w:t>
      </w:r>
      <w:r w:rsidR="00565E62">
        <w:rPr>
          <w:rFonts w:ascii="Arial" w:hAnsi="Arial" w:cs="Arial"/>
        </w:rPr>
        <w:t>Продавац</w:t>
      </w:r>
      <w:r w:rsidRPr="00DE1779">
        <w:rPr>
          <w:rFonts w:ascii="Arial" w:hAnsi="Arial" w:cs="Arial"/>
        </w:rPr>
        <w:t xml:space="preserve"> о лицу одређеном за вршење надзора над вршењем уговорених обавеза;</w:t>
      </w:r>
    </w:p>
    <w:p w:rsidR="001C62BD" w:rsidRPr="00DE1779" w:rsidRDefault="001C62BD" w:rsidP="0039153A">
      <w:pPr>
        <w:pStyle w:val="BodyText"/>
        <w:numPr>
          <w:ilvl w:val="0"/>
          <w:numId w:val="54"/>
        </w:numPr>
        <w:spacing w:before="0"/>
        <w:rPr>
          <w:rFonts w:cs="Arial"/>
          <w:sz w:val="22"/>
          <w:szCs w:val="22"/>
        </w:rPr>
      </w:pPr>
      <w:r w:rsidRPr="00DE1779">
        <w:rPr>
          <w:rFonts w:cs="Arial"/>
          <w:sz w:val="22"/>
          <w:szCs w:val="22"/>
        </w:rPr>
        <w:t xml:space="preserve">обезбеди да све локације за испоруку </w:t>
      </w:r>
      <w:r>
        <w:rPr>
          <w:rFonts w:cs="Arial"/>
          <w:sz w:val="22"/>
          <w:szCs w:val="22"/>
        </w:rPr>
        <w:t>добара</w:t>
      </w:r>
      <w:r w:rsidRPr="00DE1779">
        <w:rPr>
          <w:rFonts w:cs="Arial"/>
          <w:sz w:val="22"/>
          <w:szCs w:val="22"/>
        </w:rPr>
        <w:t xml:space="preserve"> и вршења услуга буду у одговарајућем стању, у оквиру уговорених временских рокова;</w:t>
      </w:r>
    </w:p>
    <w:p w:rsidR="001C62BD" w:rsidRPr="00DE1779" w:rsidRDefault="00006313" w:rsidP="0039153A">
      <w:pPr>
        <w:pStyle w:val="BodyText"/>
        <w:numPr>
          <w:ilvl w:val="0"/>
          <w:numId w:val="54"/>
        </w:numPr>
        <w:spacing w:before="0"/>
        <w:rPr>
          <w:rFonts w:cs="Arial"/>
          <w:b/>
          <w:sz w:val="22"/>
          <w:szCs w:val="22"/>
        </w:rPr>
      </w:pPr>
      <w:r>
        <w:rPr>
          <w:rFonts w:cs="Arial"/>
          <w:sz w:val="22"/>
          <w:szCs w:val="22"/>
        </w:rPr>
        <w:t>Пр</w:t>
      </w:r>
      <w:r>
        <w:rPr>
          <w:rFonts w:cs="Arial"/>
          <w:sz w:val="22"/>
          <w:szCs w:val="22"/>
          <w:lang w:val="sr-Cyrl-RS"/>
        </w:rPr>
        <w:t>о</w:t>
      </w:r>
      <w:r w:rsidR="004A60FC">
        <w:rPr>
          <w:rFonts w:cs="Arial"/>
          <w:sz w:val="22"/>
          <w:szCs w:val="22"/>
        </w:rPr>
        <w:t>давац</w:t>
      </w:r>
      <w:r w:rsidR="001C62BD" w:rsidRPr="00DE1779">
        <w:rPr>
          <w:rFonts w:cs="Arial"/>
          <w:sz w:val="22"/>
          <w:szCs w:val="22"/>
        </w:rPr>
        <w:t xml:space="preserve"> обезбеди све неопходне информације и податке и несметан приступ местима извршења уговореног посла</w:t>
      </w:r>
    </w:p>
    <w:p w:rsidR="001C62BD" w:rsidRPr="00DE1779" w:rsidRDefault="001C62BD" w:rsidP="0039153A">
      <w:pPr>
        <w:pStyle w:val="BodyText"/>
        <w:numPr>
          <w:ilvl w:val="0"/>
          <w:numId w:val="54"/>
        </w:numPr>
        <w:spacing w:before="0"/>
        <w:rPr>
          <w:rFonts w:cs="Arial"/>
          <w:sz w:val="22"/>
          <w:szCs w:val="22"/>
        </w:rPr>
      </w:pPr>
      <w:r w:rsidRPr="00DE1779">
        <w:rPr>
          <w:rFonts w:cs="Arial"/>
          <w:sz w:val="22"/>
          <w:szCs w:val="22"/>
        </w:rPr>
        <w:t>изврши плаћање уговорене цене.</w:t>
      </w:r>
    </w:p>
    <w:p w:rsidR="001C62BD" w:rsidRPr="00DE1779" w:rsidRDefault="001C62BD" w:rsidP="001C62BD">
      <w:pPr>
        <w:rPr>
          <w:rFonts w:cs="Arial"/>
        </w:rPr>
      </w:pPr>
    </w:p>
    <w:p w:rsidR="001C62BD" w:rsidRPr="003E1D93" w:rsidRDefault="001C62BD" w:rsidP="001C62BD">
      <w:pPr>
        <w:rPr>
          <w:rFonts w:cs="Arial"/>
          <w:b/>
        </w:rPr>
      </w:pPr>
      <w:r w:rsidRPr="003E1D93">
        <w:rPr>
          <w:rFonts w:cs="Arial"/>
          <w:b/>
        </w:rPr>
        <w:t>Квантитативни и квалитативни пријем добара и услуга</w:t>
      </w:r>
    </w:p>
    <w:p w:rsidR="001C62BD" w:rsidRPr="00DE1779" w:rsidRDefault="001C62BD" w:rsidP="001C62BD">
      <w:pPr>
        <w:rPr>
          <w:rFonts w:cs="Arial"/>
          <w:b/>
        </w:rPr>
      </w:pPr>
      <w:r w:rsidRPr="00DE1779">
        <w:rPr>
          <w:rFonts w:cs="Arial"/>
        </w:rPr>
        <w:tab/>
      </w:r>
      <w:r w:rsidRPr="00DE1779">
        <w:rPr>
          <w:rFonts w:cs="Arial"/>
        </w:rPr>
        <w:tab/>
      </w:r>
      <w:r w:rsidRPr="00DE1779">
        <w:rPr>
          <w:rFonts w:cs="Arial"/>
        </w:rPr>
        <w:tab/>
      </w:r>
      <w:r w:rsidRPr="00DE1779">
        <w:rPr>
          <w:rFonts w:cs="Arial"/>
        </w:rPr>
        <w:tab/>
      </w:r>
      <w:r w:rsidRPr="00DE1779">
        <w:rPr>
          <w:rFonts w:cs="Arial"/>
        </w:rPr>
        <w:tab/>
      </w:r>
      <w:r w:rsidRPr="00DE1779">
        <w:rPr>
          <w:rFonts w:cs="Arial"/>
        </w:rPr>
        <w:tab/>
      </w:r>
      <w:r w:rsidRPr="00DE1779">
        <w:rPr>
          <w:rFonts w:cs="Arial"/>
          <w:b/>
        </w:rPr>
        <w:t>Члан 11.</w:t>
      </w:r>
    </w:p>
    <w:p w:rsidR="001C62BD" w:rsidRPr="00635D10" w:rsidRDefault="001C62BD" w:rsidP="00DD2314">
      <w:pPr>
        <w:rPr>
          <w:rFonts w:cs="Arial"/>
        </w:rPr>
      </w:pPr>
      <w:r w:rsidRPr="00635D10">
        <w:rPr>
          <w:rFonts w:cs="Arial"/>
        </w:rPr>
        <w:t xml:space="preserve">Сматра се да је извршен уговорени посао када овлашћена лица Уговорних страна потпишу </w:t>
      </w:r>
      <w:r w:rsidRPr="000C4A3E">
        <w:rPr>
          <w:rFonts w:cs="Arial"/>
          <w:b/>
        </w:rPr>
        <w:t>Записник о квантитативном пријему свих добара</w:t>
      </w:r>
      <w:r w:rsidRPr="000C4A3E">
        <w:rPr>
          <w:rFonts w:cs="Arial"/>
        </w:rPr>
        <w:t xml:space="preserve"> и </w:t>
      </w:r>
      <w:r w:rsidRPr="000C4A3E">
        <w:rPr>
          <w:rFonts w:cs="Arial"/>
          <w:b/>
        </w:rPr>
        <w:t xml:space="preserve">Записник о квалитативном пријему </w:t>
      </w:r>
      <w:r w:rsidRPr="00916733">
        <w:rPr>
          <w:rFonts w:cs="Arial"/>
        </w:rPr>
        <w:t>система за двофакторску идентификацију након извршених услуга, којима се врши квантитативни и квалитативни пријем посла који ј</w:t>
      </w:r>
      <w:r w:rsidRPr="00635D10">
        <w:rPr>
          <w:rFonts w:cs="Arial"/>
        </w:rPr>
        <w:t>е предмет Уговора.</w:t>
      </w:r>
    </w:p>
    <w:p w:rsidR="001C62BD" w:rsidRPr="00635D10" w:rsidRDefault="001C62BD" w:rsidP="001C62BD">
      <w:pPr>
        <w:pStyle w:val="BodyText"/>
        <w:rPr>
          <w:rFonts w:cs="Arial"/>
          <w:sz w:val="22"/>
          <w:szCs w:val="22"/>
        </w:rPr>
      </w:pPr>
      <w:r w:rsidRPr="00635D10">
        <w:rPr>
          <w:rFonts w:cs="Arial"/>
          <w:sz w:val="22"/>
          <w:szCs w:val="22"/>
        </w:rPr>
        <w:t xml:space="preserve">Квантитативни пријем </w:t>
      </w:r>
      <w:r w:rsidRPr="00E9166C">
        <w:rPr>
          <w:rFonts w:cs="Arial"/>
          <w:sz w:val="22"/>
          <w:szCs w:val="22"/>
        </w:rPr>
        <w:t xml:space="preserve">добара </w:t>
      </w:r>
      <w:r w:rsidRPr="00635D10">
        <w:rPr>
          <w:rFonts w:cs="Arial"/>
          <w:sz w:val="22"/>
          <w:szCs w:val="22"/>
        </w:rPr>
        <w:t xml:space="preserve">и квалитативни пријем услуга врше за то овлашћена лица од стране  </w:t>
      </w:r>
      <w:r w:rsidR="00A0452D">
        <w:rPr>
          <w:rFonts w:cs="Arial"/>
          <w:sz w:val="22"/>
          <w:szCs w:val="22"/>
        </w:rPr>
        <w:t>Куп</w:t>
      </w:r>
      <w:r w:rsidR="004A60FC">
        <w:rPr>
          <w:rFonts w:cs="Arial"/>
          <w:sz w:val="22"/>
          <w:szCs w:val="22"/>
        </w:rPr>
        <w:t>ц</w:t>
      </w:r>
      <w:r w:rsidR="00A0452D">
        <w:rPr>
          <w:rFonts w:cs="Arial"/>
          <w:sz w:val="22"/>
          <w:szCs w:val="22"/>
          <w:lang w:val="sr-Cyrl-RS"/>
        </w:rPr>
        <w:t>а</w:t>
      </w:r>
      <w:r w:rsidRPr="00635D10">
        <w:rPr>
          <w:rFonts w:cs="Arial"/>
          <w:sz w:val="22"/>
          <w:szCs w:val="22"/>
        </w:rPr>
        <w:t xml:space="preserve"> и  </w:t>
      </w:r>
      <w:r w:rsidR="00565E62">
        <w:rPr>
          <w:rFonts w:cs="Arial"/>
          <w:sz w:val="22"/>
          <w:szCs w:val="22"/>
        </w:rPr>
        <w:t>Продавац</w:t>
      </w:r>
      <w:r w:rsidR="00A0452D">
        <w:rPr>
          <w:rFonts w:cs="Arial"/>
          <w:sz w:val="22"/>
          <w:szCs w:val="22"/>
          <w:lang w:val="sr-Cyrl-RS"/>
        </w:rPr>
        <w:t>а</w:t>
      </w:r>
      <w:r w:rsidRPr="00635D10">
        <w:rPr>
          <w:rFonts w:cs="Arial"/>
          <w:sz w:val="22"/>
          <w:szCs w:val="22"/>
        </w:rPr>
        <w:t>.</w:t>
      </w:r>
    </w:p>
    <w:p w:rsidR="001C62BD" w:rsidRPr="00635D10" w:rsidRDefault="001C62BD" w:rsidP="001C62BD">
      <w:pPr>
        <w:pStyle w:val="BodyText"/>
        <w:rPr>
          <w:rFonts w:cs="Arial"/>
          <w:sz w:val="22"/>
          <w:szCs w:val="22"/>
        </w:rPr>
      </w:pPr>
      <w:r w:rsidRPr="000C4A3E">
        <w:rPr>
          <w:rFonts w:cs="Arial"/>
          <w:b/>
          <w:sz w:val="22"/>
          <w:szCs w:val="22"/>
        </w:rPr>
        <w:lastRenderedPageBreak/>
        <w:t xml:space="preserve">Записник о квантитативном пријему свих добара </w:t>
      </w:r>
      <w:r w:rsidRPr="00635D10">
        <w:rPr>
          <w:rFonts w:cs="Arial"/>
          <w:sz w:val="22"/>
          <w:szCs w:val="22"/>
        </w:rPr>
        <w:t xml:space="preserve">сачињава се у року </w:t>
      </w:r>
      <w:r w:rsidRPr="00565E62">
        <w:rPr>
          <w:rFonts w:cs="Arial"/>
          <w:sz w:val="22"/>
          <w:szCs w:val="22"/>
        </w:rPr>
        <w:t xml:space="preserve">од </w:t>
      </w:r>
      <w:r w:rsidR="006951BE" w:rsidRPr="00565E62">
        <w:rPr>
          <w:rFonts w:cs="Arial"/>
          <w:sz w:val="22"/>
          <w:szCs w:val="22"/>
        </w:rPr>
        <w:t>3 (словима: три) дана</w:t>
      </w:r>
      <w:r w:rsidRPr="00565E62">
        <w:rPr>
          <w:rFonts w:cs="Arial"/>
          <w:sz w:val="22"/>
          <w:szCs w:val="22"/>
        </w:rPr>
        <w:t xml:space="preserve"> од датума пријема</w:t>
      </w:r>
      <w:r w:rsidR="00565E62">
        <w:rPr>
          <w:rFonts w:cs="Arial"/>
          <w:sz w:val="22"/>
          <w:szCs w:val="22"/>
          <w:lang w:val="sr-Cyrl-RS"/>
        </w:rPr>
        <w:t xml:space="preserve"> </w:t>
      </w:r>
      <w:r w:rsidRPr="00565E62">
        <w:rPr>
          <w:rFonts w:cs="Arial"/>
          <w:sz w:val="22"/>
          <w:szCs w:val="22"/>
        </w:rPr>
        <w:t xml:space="preserve">добара, а </w:t>
      </w:r>
      <w:r w:rsidRPr="00565E62">
        <w:rPr>
          <w:rFonts w:cs="Arial"/>
          <w:b/>
          <w:sz w:val="22"/>
          <w:szCs w:val="22"/>
        </w:rPr>
        <w:t>Зап</w:t>
      </w:r>
      <w:r w:rsidRPr="000C4A3E">
        <w:rPr>
          <w:rFonts w:cs="Arial"/>
          <w:b/>
          <w:sz w:val="22"/>
          <w:szCs w:val="22"/>
        </w:rPr>
        <w:t xml:space="preserve">исник о квалитативном пријему услуга </w:t>
      </w:r>
      <w:r w:rsidRPr="00635D10">
        <w:rPr>
          <w:rFonts w:cs="Arial"/>
          <w:sz w:val="22"/>
          <w:szCs w:val="22"/>
        </w:rPr>
        <w:t xml:space="preserve">након извршених услуга </w:t>
      </w:r>
      <w:r>
        <w:rPr>
          <w:rFonts w:cs="Arial"/>
          <w:sz w:val="22"/>
          <w:szCs w:val="22"/>
        </w:rPr>
        <w:t xml:space="preserve">уговореног посла, </w:t>
      </w:r>
      <w:r w:rsidRPr="00635D10">
        <w:rPr>
          <w:rFonts w:cs="Arial"/>
          <w:sz w:val="22"/>
          <w:szCs w:val="22"/>
        </w:rPr>
        <w:t xml:space="preserve">сачињава се у року од 3 (три) дана од датума пријема услуга и исте потписују и оверавају овлашћени представници Уговорних страна. </w:t>
      </w:r>
    </w:p>
    <w:p w:rsidR="001C62BD" w:rsidRPr="00DE1779" w:rsidRDefault="001C62BD" w:rsidP="001C62BD">
      <w:pPr>
        <w:pStyle w:val="BodyText"/>
        <w:rPr>
          <w:rFonts w:cs="Arial"/>
          <w:sz w:val="22"/>
          <w:szCs w:val="22"/>
        </w:rPr>
      </w:pPr>
      <w:r w:rsidRPr="00635D10">
        <w:rPr>
          <w:rFonts w:cs="Arial"/>
          <w:sz w:val="22"/>
          <w:szCs w:val="22"/>
        </w:rPr>
        <w:t xml:space="preserve">Све евентуалне недостатке извршеног посла </w:t>
      </w:r>
      <w:r w:rsidR="004A60FC">
        <w:rPr>
          <w:rFonts w:cs="Arial"/>
          <w:sz w:val="22"/>
          <w:szCs w:val="22"/>
        </w:rPr>
        <w:t>Купац</w:t>
      </w:r>
      <w:r w:rsidRPr="00635D10">
        <w:rPr>
          <w:rFonts w:cs="Arial"/>
          <w:sz w:val="22"/>
          <w:szCs w:val="22"/>
        </w:rPr>
        <w:t xml:space="preserve"> је дужан да у писаном облику одмах саопшти представнику </w:t>
      </w:r>
      <w:r w:rsidR="00565E62">
        <w:rPr>
          <w:rFonts w:cs="Arial"/>
          <w:sz w:val="22"/>
          <w:szCs w:val="22"/>
        </w:rPr>
        <w:t>Продавц</w:t>
      </w:r>
      <w:r w:rsidR="00A0452D">
        <w:rPr>
          <w:rFonts w:cs="Arial"/>
          <w:sz w:val="22"/>
          <w:szCs w:val="22"/>
          <w:lang w:val="sr-Cyrl-RS"/>
        </w:rPr>
        <w:t>у</w:t>
      </w:r>
      <w:r w:rsidRPr="00635D10">
        <w:rPr>
          <w:rFonts w:cs="Arial"/>
          <w:sz w:val="22"/>
          <w:szCs w:val="22"/>
        </w:rPr>
        <w:t xml:space="preserve">, или најкасније у року од </w:t>
      </w:r>
      <w:r w:rsidRPr="00DE1779">
        <w:rPr>
          <w:rFonts w:cs="Arial"/>
          <w:sz w:val="22"/>
          <w:szCs w:val="22"/>
        </w:rPr>
        <w:t xml:space="preserve">3 (три) дана од дана извршења посла и сачињавања записника из претходног става овог члана. </w:t>
      </w:r>
    </w:p>
    <w:p w:rsidR="001C62BD" w:rsidRPr="00DE1779" w:rsidRDefault="004A60FC" w:rsidP="001C62BD">
      <w:pPr>
        <w:pStyle w:val="BodyText"/>
        <w:rPr>
          <w:rFonts w:cs="Arial"/>
          <w:b/>
          <w:sz w:val="22"/>
          <w:szCs w:val="22"/>
        </w:rPr>
      </w:pPr>
      <w:r>
        <w:rPr>
          <w:rFonts w:cs="Arial"/>
          <w:sz w:val="22"/>
          <w:szCs w:val="22"/>
        </w:rPr>
        <w:t>Продавац</w:t>
      </w:r>
      <w:r w:rsidR="001C62BD" w:rsidRPr="00DE1779">
        <w:rPr>
          <w:rFonts w:cs="Arial"/>
          <w:sz w:val="22"/>
          <w:szCs w:val="22"/>
        </w:rPr>
        <w:t xml:space="preserve"> се обавезује да хитно предузме активности како би отклонио недостатке извршеног посла, констатоване од стране </w:t>
      </w:r>
      <w:r>
        <w:rPr>
          <w:rFonts w:cs="Arial"/>
          <w:sz w:val="22"/>
          <w:szCs w:val="22"/>
        </w:rPr>
        <w:t>Купц</w:t>
      </w:r>
      <w:r w:rsidR="00A0452D">
        <w:rPr>
          <w:rFonts w:cs="Arial"/>
          <w:sz w:val="22"/>
          <w:szCs w:val="22"/>
          <w:lang w:val="sr-Cyrl-RS"/>
        </w:rPr>
        <w:t>а</w:t>
      </w:r>
      <w:r w:rsidR="001C62BD" w:rsidRPr="00DE1779">
        <w:rPr>
          <w:rFonts w:cs="Arial"/>
          <w:sz w:val="22"/>
          <w:szCs w:val="22"/>
        </w:rPr>
        <w:t>.</w:t>
      </w:r>
    </w:p>
    <w:p w:rsidR="001C62BD" w:rsidRPr="00DE1779" w:rsidRDefault="001C62BD" w:rsidP="001C62BD">
      <w:pPr>
        <w:pStyle w:val="BodyText"/>
        <w:rPr>
          <w:rFonts w:cs="Arial"/>
          <w:b/>
          <w:sz w:val="22"/>
          <w:szCs w:val="22"/>
        </w:rPr>
      </w:pPr>
    </w:p>
    <w:p w:rsidR="001C62BD" w:rsidRPr="00DE1779" w:rsidRDefault="001C62BD" w:rsidP="001C62BD">
      <w:pPr>
        <w:pStyle w:val="BodyText"/>
        <w:rPr>
          <w:rFonts w:cs="Arial"/>
          <w:b/>
          <w:sz w:val="22"/>
          <w:szCs w:val="22"/>
        </w:rPr>
      </w:pPr>
    </w:p>
    <w:p w:rsidR="001C62BD" w:rsidRPr="00DE1779" w:rsidRDefault="001C62BD" w:rsidP="001C62BD">
      <w:pPr>
        <w:pStyle w:val="KDParagraf"/>
        <w:spacing w:before="0"/>
        <w:jc w:val="center"/>
        <w:rPr>
          <w:rFonts w:cs="Arial"/>
        </w:rPr>
      </w:pPr>
      <w:r w:rsidRPr="00DE1779">
        <w:rPr>
          <w:rFonts w:cs="Arial"/>
          <w:b/>
        </w:rPr>
        <w:t>Члан 12</w:t>
      </w:r>
      <w:r w:rsidRPr="00DE1779">
        <w:rPr>
          <w:rFonts w:cs="Arial"/>
        </w:rPr>
        <w:t>.</w:t>
      </w:r>
    </w:p>
    <w:p w:rsidR="001C62BD" w:rsidRPr="00DE1779" w:rsidRDefault="001C62BD" w:rsidP="001C62BD">
      <w:pPr>
        <w:pStyle w:val="KDParagraf"/>
        <w:spacing w:before="0"/>
        <w:rPr>
          <w:rFonts w:cs="Arial"/>
        </w:rPr>
      </w:pPr>
      <w:r w:rsidRPr="00DE1779">
        <w:rPr>
          <w:rFonts w:cs="Arial"/>
        </w:rPr>
        <w:t>Адресе Уговорних страна за пријем писмена и поште, су следеће:</w:t>
      </w:r>
    </w:p>
    <w:p w:rsidR="001C62BD" w:rsidRPr="00DE1779" w:rsidRDefault="001C62BD" w:rsidP="001C62BD">
      <w:pPr>
        <w:pStyle w:val="KDParagraf"/>
        <w:spacing w:before="0"/>
        <w:rPr>
          <w:rFonts w:cs="Arial"/>
        </w:rPr>
      </w:pPr>
    </w:p>
    <w:p w:rsidR="001C62BD" w:rsidRPr="00DE1779" w:rsidRDefault="004A60FC" w:rsidP="001C62BD">
      <w:pPr>
        <w:pStyle w:val="KDParagraf"/>
        <w:spacing w:before="0"/>
        <w:rPr>
          <w:rFonts w:cs="Arial"/>
        </w:rPr>
      </w:pPr>
      <w:r>
        <w:rPr>
          <w:rFonts w:cs="Arial"/>
        </w:rPr>
        <w:t>Купац</w:t>
      </w:r>
      <w:r w:rsidR="001C62BD" w:rsidRPr="00DE1779">
        <w:rPr>
          <w:rFonts w:cs="Arial"/>
        </w:rPr>
        <w:t>:</w:t>
      </w:r>
      <w:r w:rsidR="001C62BD" w:rsidRPr="00DE1779">
        <w:rPr>
          <w:rFonts w:cs="Arial"/>
        </w:rPr>
        <w:tab/>
        <w:t xml:space="preserve"> Јавно предузеће „Електропривреда Србије</w:t>
      </w:r>
      <w:proofErr w:type="gramStart"/>
      <w:r w:rsidR="001C62BD" w:rsidRPr="00DE1779">
        <w:rPr>
          <w:rFonts w:cs="Arial"/>
        </w:rPr>
        <w:t>“ Београд</w:t>
      </w:r>
      <w:proofErr w:type="gramEnd"/>
      <w:r w:rsidR="001C62BD" w:rsidRPr="00DE1779">
        <w:rPr>
          <w:rFonts w:cs="Arial"/>
        </w:rPr>
        <w:t xml:space="preserve">, </w:t>
      </w:r>
    </w:p>
    <w:p w:rsidR="001C62BD" w:rsidRPr="00DE1779" w:rsidRDefault="001C62BD" w:rsidP="001C62BD">
      <w:pPr>
        <w:pStyle w:val="KDParagraf"/>
        <w:spacing w:before="0"/>
        <w:rPr>
          <w:rFonts w:cs="Arial"/>
        </w:rPr>
      </w:pPr>
      <w:r w:rsidRPr="00DE1779">
        <w:rPr>
          <w:rFonts w:cs="Arial"/>
        </w:rPr>
        <w:tab/>
      </w:r>
      <w:r w:rsidRPr="00DE1779">
        <w:rPr>
          <w:rFonts w:cs="Arial"/>
        </w:rPr>
        <w:tab/>
      </w:r>
      <w:r w:rsidRPr="00DE1779">
        <w:rPr>
          <w:rFonts w:cs="Arial"/>
        </w:rPr>
        <w:tab/>
      </w:r>
      <w:r w:rsidRPr="00DE1779">
        <w:rPr>
          <w:rFonts w:cs="Arial"/>
        </w:rPr>
        <w:tab/>
        <w:t>Улица царице Милице 2, 11000 Београд</w:t>
      </w:r>
    </w:p>
    <w:p w:rsidR="001C62BD" w:rsidRPr="00DE1779" w:rsidRDefault="001C62BD" w:rsidP="001C62BD">
      <w:pPr>
        <w:pStyle w:val="KDParagraf"/>
        <w:spacing w:before="0"/>
        <w:rPr>
          <w:rFonts w:cs="Arial"/>
        </w:rPr>
      </w:pPr>
      <w:r w:rsidRPr="00DE1779">
        <w:rPr>
          <w:rFonts w:cs="Arial"/>
        </w:rPr>
        <w:tab/>
      </w:r>
      <w:r w:rsidRPr="00DE1779">
        <w:rPr>
          <w:rFonts w:cs="Arial"/>
        </w:rPr>
        <w:tab/>
      </w:r>
      <w:r w:rsidRPr="00DE1779">
        <w:rPr>
          <w:rFonts w:cs="Arial"/>
        </w:rPr>
        <w:tab/>
      </w:r>
    </w:p>
    <w:p w:rsidR="001C62BD" w:rsidRPr="00DE1779" w:rsidRDefault="004A60FC" w:rsidP="001C62BD">
      <w:pPr>
        <w:pStyle w:val="KDParagraf"/>
        <w:spacing w:before="0"/>
        <w:rPr>
          <w:rFonts w:cs="Arial"/>
        </w:rPr>
      </w:pPr>
      <w:r>
        <w:rPr>
          <w:rFonts w:cs="Arial"/>
        </w:rPr>
        <w:t>Продавац</w:t>
      </w:r>
      <w:r w:rsidR="001C62BD" w:rsidRPr="00DE1779">
        <w:rPr>
          <w:rFonts w:cs="Arial"/>
        </w:rPr>
        <w:t>:</w:t>
      </w:r>
      <w:r w:rsidR="001C62BD" w:rsidRPr="00DE1779">
        <w:rPr>
          <w:rFonts w:cs="Arial"/>
        </w:rPr>
        <w:tab/>
        <w:t>__________________________________________</w:t>
      </w:r>
    </w:p>
    <w:p w:rsidR="001C62BD" w:rsidRPr="00DE1779" w:rsidRDefault="001C62BD" w:rsidP="001C62BD">
      <w:pPr>
        <w:pStyle w:val="KDParagraf"/>
        <w:spacing w:before="0"/>
        <w:rPr>
          <w:rFonts w:cs="Arial"/>
        </w:rPr>
      </w:pPr>
      <w:r w:rsidRPr="00DE1779">
        <w:rPr>
          <w:rFonts w:cs="Arial"/>
        </w:rPr>
        <w:tab/>
      </w:r>
      <w:r w:rsidRPr="00DE1779">
        <w:rPr>
          <w:rFonts w:cs="Arial"/>
        </w:rPr>
        <w:tab/>
      </w:r>
      <w:r w:rsidRPr="00DE1779">
        <w:rPr>
          <w:rFonts w:cs="Arial"/>
        </w:rPr>
        <w:tab/>
      </w:r>
      <w:r w:rsidRPr="00DE1779">
        <w:rPr>
          <w:rFonts w:cs="Arial"/>
        </w:rPr>
        <w:tab/>
        <w:t>__________________________________________</w:t>
      </w:r>
    </w:p>
    <w:p w:rsidR="001C62BD" w:rsidRPr="00DE1779" w:rsidRDefault="001C62BD" w:rsidP="001C62BD">
      <w:pPr>
        <w:pStyle w:val="KDParagraf"/>
        <w:spacing w:before="0"/>
        <w:rPr>
          <w:rFonts w:cs="Arial"/>
        </w:rPr>
      </w:pPr>
      <w:r w:rsidRPr="00DE1779">
        <w:rPr>
          <w:rFonts w:cs="Arial"/>
        </w:rPr>
        <w:tab/>
      </w:r>
      <w:r w:rsidRPr="00DE1779">
        <w:rPr>
          <w:rFonts w:cs="Arial"/>
        </w:rPr>
        <w:tab/>
      </w:r>
      <w:r w:rsidRPr="00DE1779">
        <w:rPr>
          <w:rFonts w:cs="Arial"/>
        </w:rPr>
        <w:tab/>
      </w:r>
      <w:r w:rsidRPr="00DE1779">
        <w:rPr>
          <w:rFonts w:cs="Arial"/>
        </w:rPr>
        <w:tab/>
        <w:t>__________________________________________</w:t>
      </w:r>
    </w:p>
    <w:p w:rsidR="001C62BD" w:rsidRPr="00DE1779" w:rsidRDefault="001C62BD" w:rsidP="001C62BD">
      <w:pPr>
        <w:pStyle w:val="KDParagraf"/>
        <w:spacing w:before="0"/>
        <w:rPr>
          <w:rFonts w:cs="Arial"/>
        </w:rPr>
      </w:pPr>
      <w:r w:rsidRPr="00DE1779">
        <w:rPr>
          <w:rFonts w:cs="Arial"/>
        </w:rPr>
        <w:tab/>
      </w:r>
      <w:r w:rsidRPr="00DE1779">
        <w:rPr>
          <w:rFonts w:cs="Arial"/>
        </w:rPr>
        <w:tab/>
      </w:r>
      <w:r w:rsidRPr="00DE1779">
        <w:rPr>
          <w:rFonts w:cs="Arial"/>
        </w:rPr>
        <w:tab/>
      </w:r>
      <w:r w:rsidRPr="00DE1779">
        <w:rPr>
          <w:rFonts w:cs="Arial"/>
        </w:rPr>
        <w:tab/>
        <w:t xml:space="preserve">__________________________________________  </w:t>
      </w:r>
    </w:p>
    <w:p w:rsidR="001C62BD" w:rsidRPr="00DE1779" w:rsidRDefault="001C62BD" w:rsidP="001C62BD">
      <w:pPr>
        <w:pStyle w:val="KDParagraf"/>
        <w:spacing w:before="0"/>
        <w:rPr>
          <w:rFonts w:cs="Arial"/>
        </w:rPr>
      </w:pPr>
    </w:p>
    <w:p w:rsidR="001C62BD" w:rsidRPr="00DE1779" w:rsidRDefault="001C62BD" w:rsidP="001C62BD">
      <w:pPr>
        <w:pStyle w:val="KDParagraf"/>
        <w:spacing w:before="0"/>
        <w:rPr>
          <w:rFonts w:cs="Arial"/>
        </w:rPr>
      </w:pPr>
      <w:r w:rsidRPr="00DE1779">
        <w:rPr>
          <w:rFonts w:cs="Arial"/>
        </w:rPr>
        <w:t>Носилац посла/Подизвођач: ___________________________________</w:t>
      </w:r>
    </w:p>
    <w:p w:rsidR="001C62BD" w:rsidRPr="00DE1779" w:rsidRDefault="001C62BD" w:rsidP="001C62BD">
      <w:pPr>
        <w:pStyle w:val="BodyText"/>
        <w:rPr>
          <w:rFonts w:cs="Arial"/>
          <w:b/>
          <w:sz w:val="22"/>
          <w:szCs w:val="22"/>
        </w:rPr>
      </w:pPr>
    </w:p>
    <w:p w:rsidR="001C62BD" w:rsidRPr="00DE1779" w:rsidRDefault="001C62BD" w:rsidP="001C62BD">
      <w:pPr>
        <w:pStyle w:val="BodyText"/>
        <w:rPr>
          <w:rFonts w:cs="Arial"/>
          <w:b/>
          <w:sz w:val="22"/>
          <w:szCs w:val="22"/>
        </w:rPr>
      </w:pPr>
    </w:p>
    <w:p w:rsidR="001C62BD" w:rsidRPr="00DE1779" w:rsidRDefault="001C62BD" w:rsidP="001C62BD">
      <w:pPr>
        <w:pStyle w:val="BodyText"/>
        <w:rPr>
          <w:rFonts w:cs="Arial"/>
          <w:b/>
          <w:sz w:val="22"/>
          <w:szCs w:val="22"/>
        </w:rPr>
      </w:pPr>
      <w:r w:rsidRPr="00DE1779">
        <w:rPr>
          <w:rFonts w:cs="Arial"/>
          <w:b/>
          <w:sz w:val="22"/>
          <w:szCs w:val="22"/>
        </w:rPr>
        <w:t>Средства финансијског обезбеђења</w:t>
      </w:r>
    </w:p>
    <w:p w:rsidR="001C62BD" w:rsidRPr="00DE1779" w:rsidRDefault="001C62BD" w:rsidP="001C62BD">
      <w:pPr>
        <w:pStyle w:val="BodyText"/>
        <w:jc w:val="center"/>
        <w:rPr>
          <w:rFonts w:cs="Arial"/>
          <w:b/>
          <w:sz w:val="22"/>
          <w:szCs w:val="22"/>
        </w:rPr>
      </w:pPr>
      <w:r w:rsidRPr="00DE1779">
        <w:rPr>
          <w:rFonts w:cs="Arial"/>
          <w:b/>
          <w:sz w:val="22"/>
          <w:szCs w:val="22"/>
        </w:rPr>
        <w:t>Члан 13.</w:t>
      </w:r>
    </w:p>
    <w:p w:rsidR="001C62BD" w:rsidRPr="00DE1779" w:rsidRDefault="004A60FC" w:rsidP="001C62BD">
      <w:pPr>
        <w:rPr>
          <w:rFonts w:cs="Arial"/>
          <w:b/>
        </w:rPr>
      </w:pPr>
      <w:r>
        <w:rPr>
          <w:rFonts w:cs="Arial"/>
        </w:rPr>
        <w:t>Продавац</w:t>
      </w:r>
      <w:r w:rsidR="001C62BD" w:rsidRPr="00DE1779">
        <w:rPr>
          <w:rFonts w:cs="Arial"/>
        </w:rPr>
        <w:t xml:space="preserve">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а пре испоруке, као одложни услов из члана 74. </w:t>
      </w:r>
      <w:proofErr w:type="gramStart"/>
      <w:r w:rsidR="001C62BD" w:rsidRPr="00DE1779">
        <w:rPr>
          <w:rFonts w:cs="Arial"/>
        </w:rPr>
        <w:t>став</w:t>
      </w:r>
      <w:proofErr w:type="gramEnd"/>
      <w:r w:rsidR="001C62BD" w:rsidRPr="00DE1779">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00565E62">
        <w:rPr>
          <w:rFonts w:cs="Arial"/>
          <w:lang w:val="sr-Cyrl-RS"/>
        </w:rPr>
        <w:t>Купцу</w:t>
      </w:r>
      <w:r w:rsidR="00DD2314">
        <w:rPr>
          <w:rFonts w:cs="Arial"/>
        </w:rPr>
        <w:t xml:space="preserve"> </w:t>
      </w:r>
      <w:r w:rsidR="001C62BD" w:rsidRPr="00DE1779">
        <w:rPr>
          <w:rFonts w:cs="Arial"/>
          <w:b/>
        </w:rPr>
        <w:t>банкарску гаранцију за добро извршење посла.</w:t>
      </w:r>
    </w:p>
    <w:p w:rsidR="001C62BD" w:rsidRPr="00DE1779" w:rsidRDefault="004A60FC" w:rsidP="001C62BD">
      <w:pPr>
        <w:rPr>
          <w:rFonts w:cs="Arial"/>
        </w:rPr>
      </w:pPr>
      <w:r>
        <w:rPr>
          <w:rFonts w:cs="Arial"/>
        </w:rPr>
        <w:t>Продавац</w:t>
      </w:r>
      <w:r w:rsidR="001C62BD" w:rsidRPr="00DE1779">
        <w:rPr>
          <w:rFonts w:cs="Arial"/>
        </w:rPr>
        <w:t xml:space="preserve"> је дужан да </w:t>
      </w:r>
      <w:r w:rsidR="00565E62">
        <w:rPr>
          <w:rFonts w:cs="Arial"/>
          <w:lang w:val="sr-Cyrl-RS"/>
        </w:rPr>
        <w:t>Купцу</w:t>
      </w:r>
      <w:r w:rsidR="00DD2314">
        <w:rPr>
          <w:rFonts w:cs="Arial"/>
        </w:rPr>
        <w:t xml:space="preserve"> достави неопозиву, </w:t>
      </w:r>
      <w:r w:rsidR="001C62BD" w:rsidRPr="00DE1779">
        <w:rPr>
          <w:rFonts w:cs="Arial"/>
        </w:rPr>
        <w:t>безусловну (без права на приговор) и на први писани позив наплативу банкарску гаранцију за добро извршење посла у износу од 10</w:t>
      </w:r>
      <w:proofErr w:type="gramStart"/>
      <w:r w:rsidR="001C62BD" w:rsidRPr="00DE1779">
        <w:rPr>
          <w:rFonts w:cs="Arial"/>
        </w:rPr>
        <w:t>%  вредности</w:t>
      </w:r>
      <w:proofErr w:type="gramEnd"/>
      <w:r w:rsidR="001C62BD" w:rsidRPr="00DE1779">
        <w:rPr>
          <w:rFonts w:cs="Arial"/>
        </w:rPr>
        <w:t xml:space="preserve"> уговора без ПДВ.</w:t>
      </w:r>
    </w:p>
    <w:p w:rsidR="001C62BD" w:rsidRPr="00DE1779" w:rsidRDefault="001C62BD" w:rsidP="001C62BD">
      <w:pPr>
        <w:rPr>
          <w:rFonts w:cs="Arial"/>
        </w:rPr>
      </w:pPr>
      <w:r w:rsidRPr="00DE1779">
        <w:rPr>
          <w:rFonts w:cs="Arial"/>
        </w:rPr>
        <w:t>Банкарска гаранција мора трајати најмање 30 (словима</w:t>
      </w:r>
      <w:proofErr w:type="gramStart"/>
      <w:r w:rsidRPr="00DE1779">
        <w:rPr>
          <w:rFonts w:cs="Arial"/>
        </w:rPr>
        <w:t>:тридесет</w:t>
      </w:r>
      <w:proofErr w:type="gramEnd"/>
      <w:r w:rsidRPr="00DE1779">
        <w:rPr>
          <w:rFonts w:cs="Arial"/>
        </w:rPr>
        <w:t>) календарских дана дуже од рока одређеног за коначно извршење посла, односно од датума обострано потписаног Записника о квалитативном пријему софтверског решења.</w:t>
      </w:r>
    </w:p>
    <w:p w:rsidR="001C62BD" w:rsidRPr="00DE1779" w:rsidRDefault="001C62BD" w:rsidP="001C62BD">
      <w:pPr>
        <w:rPr>
          <w:rFonts w:cs="Arial"/>
        </w:rPr>
      </w:pPr>
      <w:r w:rsidRPr="00DE1779">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C62BD" w:rsidRPr="00DE1779" w:rsidRDefault="001C62BD" w:rsidP="001C62BD">
      <w:pPr>
        <w:rPr>
          <w:rFonts w:cs="Arial"/>
        </w:rPr>
      </w:pPr>
      <w:r w:rsidRPr="00DE1779">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C62BD" w:rsidRPr="00DE1779" w:rsidRDefault="001C62BD" w:rsidP="001C62BD">
      <w:pPr>
        <w:rPr>
          <w:rFonts w:cs="Arial"/>
        </w:rPr>
      </w:pPr>
      <w:r w:rsidRPr="00DE1779">
        <w:rPr>
          <w:rFonts w:cs="Arial"/>
        </w:rPr>
        <w:t>На ову банкарску гаранцију примењују се Једнообразна правила за гаранције на позив (URDG 758) Међународне трговинске коморе у Паризу.</w:t>
      </w:r>
    </w:p>
    <w:p w:rsidR="001C62BD" w:rsidRPr="00DE1779" w:rsidRDefault="001C62BD" w:rsidP="001C62BD">
      <w:pPr>
        <w:rPr>
          <w:rFonts w:cs="Arial"/>
        </w:rPr>
      </w:pPr>
      <w:r w:rsidRPr="00DE1779">
        <w:rPr>
          <w:rFonts w:cs="Arial"/>
        </w:rPr>
        <w:t>Ова гаранција истиче на наведени датум, без обзира да ли је овај документ враћен или није.</w:t>
      </w:r>
    </w:p>
    <w:p w:rsidR="001C62BD" w:rsidRDefault="001C62BD" w:rsidP="001C62BD">
      <w:pPr>
        <w:rPr>
          <w:rFonts w:cs="Arial"/>
        </w:rPr>
      </w:pPr>
      <w:r w:rsidRPr="00DE1779">
        <w:rPr>
          <w:rFonts w:cs="Arial"/>
        </w:rPr>
        <w:t>Банкарска гаранција се не може уступити и није преносива без сагласности уговорних страна и емисионе банке.</w:t>
      </w:r>
    </w:p>
    <w:p w:rsidR="00A47463" w:rsidRPr="00A47463" w:rsidRDefault="00A47463" w:rsidP="00A47463">
      <w:pPr>
        <w:rPr>
          <w:rFonts w:cs="Arial"/>
        </w:rPr>
      </w:pPr>
      <w:r w:rsidRPr="00A47463">
        <w:rPr>
          <w:rFonts w:cs="Arial"/>
        </w:rPr>
        <w:lastRenderedPageBreak/>
        <w:t xml:space="preserve">Уколико банкарску гаранцију издаје страна </w:t>
      </w:r>
      <w:proofErr w:type="gramStart"/>
      <w:r w:rsidRPr="00A47463">
        <w:rPr>
          <w:rFonts w:cs="Arial"/>
        </w:rPr>
        <w:t>банка ,мора</w:t>
      </w:r>
      <w:proofErr w:type="gramEnd"/>
      <w:r w:rsidRPr="00A47463">
        <w:rPr>
          <w:rFonts w:cs="Arial"/>
        </w:rPr>
        <w:t xml:space="preserve"> имати кредитни рејтинг.</w:t>
      </w:r>
    </w:p>
    <w:p w:rsidR="00A47463" w:rsidRPr="00DE1779" w:rsidRDefault="00A47463" w:rsidP="001C62BD">
      <w:pPr>
        <w:rPr>
          <w:rFonts w:cs="Arial"/>
        </w:rPr>
      </w:pPr>
      <w:r w:rsidRPr="00A47463">
        <w:rPr>
          <w:rFonts w:cs="Arial"/>
        </w:rPr>
        <w:t>Банкарска гаранција треба да буду у валути у којој је Понуда</w:t>
      </w:r>
    </w:p>
    <w:p w:rsidR="001C62BD" w:rsidRPr="00DE1779" w:rsidRDefault="004A60FC" w:rsidP="001C62BD">
      <w:pPr>
        <w:rPr>
          <w:rFonts w:cs="Arial"/>
        </w:rPr>
      </w:pPr>
      <w:r>
        <w:rPr>
          <w:rFonts w:cs="Arial"/>
        </w:rPr>
        <w:t>Купац</w:t>
      </w:r>
      <w:r w:rsidR="001C62BD" w:rsidRPr="00DE1779">
        <w:rPr>
          <w:rFonts w:cs="Arial"/>
        </w:rPr>
        <w:t xml:space="preserve"> ће уновчити дату банкарску гаранцију за добро извршење посла у случају да </w:t>
      </w:r>
      <w:r>
        <w:rPr>
          <w:rFonts w:cs="Arial"/>
        </w:rPr>
        <w:t>Продавац</w:t>
      </w:r>
      <w:r w:rsidR="001C62BD" w:rsidRPr="00DE1779">
        <w:rPr>
          <w:rFonts w:cs="Arial"/>
        </w:rPr>
        <w:t xml:space="preserve"> не буде извршавао своје уговорне обавезе у роковима и на начин предвиђен уговором, до датума обострано потписаног Записника о квалитативном пријему софтверског решења без примедби.</w:t>
      </w:r>
    </w:p>
    <w:p w:rsidR="001C62BD" w:rsidRPr="00DE1779" w:rsidRDefault="001C62BD" w:rsidP="001C62BD">
      <w:pPr>
        <w:rPr>
          <w:rFonts w:cs="Arial"/>
        </w:rPr>
      </w:pPr>
      <w:r w:rsidRPr="00DE1779">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C62BD" w:rsidRPr="00DE1779" w:rsidRDefault="001C62BD" w:rsidP="001C62BD">
      <w:pPr>
        <w:rPr>
          <w:rFonts w:cs="Arial"/>
          <w:bCs/>
        </w:rPr>
      </w:pPr>
      <w:r w:rsidRPr="00DE1779">
        <w:rPr>
          <w:rFonts w:cs="Arial"/>
          <w:bCs/>
        </w:rPr>
        <w:t xml:space="preserve">Уколико </w:t>
      </w:r>
      <w:r w:rsidR="004A60FC">
        <w:rPr>
          <w:rFonts w:cs="Arial"/>
          <w:bCs/>
        </w:rPr>
        <w:t>Продавац</w:t>
      </w:r>
      <w:r w:rsidRPr="00DE1779">
        <w:rPr>
          <w:rFonts w:cs="Arial"/>
          <w:bCs/>
        </w:rPr>
        <w:t xml:space="preserve"> не поступи у складу са ставом 1. </w:t>
      </w:r>
      <w:proofErr w:type="gramStart"/>
      <w:r w:rsidRPr="00DE1779">
        <w:rPr>
          <w:rFonts w:cs="Arial"/>
          <w:bCs/>
        </w:rPr>
        <w:t>овог</w:t>
      </w:r>
      <w:proofErr w:type="gramEnd"/>
      <w:r w:rsidRPr="00DE1779">
        <w:rPr>
          <w:rFonts w:cs="Arial"/>
          <w:bCs/>
        </w:rPr>
        <w:t xml:space="preserve"> члана, сматраће се, да уговор није ступио на правну снагу и корисник може да реализује средство финансијског обезбеђења за озбиљност понуде.</w:t>
      </w:r>
    </w:p>
    <w:p w:rsidR="001C62BD" w:rsidRPr="00DE1779" w:rsidRDefault="001C62BD" w:rsidP="001C62BD">
      <w:pPr>
        <w:pStyle w:val="BodyText"/>
        <w:jc w:val="center"/>
        <w:rPr>
          <w:rFonts w:cs="Arial"/>
          <w:b/>
          <w:sz w:val="22"/>
          <w:szCs w:val="22"/>
        </w:rPr>
      </w:pPr>
      <w:r w:rsidRPr="00DE1779">
        <w:rPr>
          <w:rFonts w:cs="Arial"/>
          <w:b/>
          <w:sz w:val="22"/>
          <w:szCs w:val="22"/>
        </w:rPr>
        <w:t>Члан 14.</w:t>
      </w:r>
    </w:p>
    <w:p w:rsidR="001C62BD" w:rsidRPr="00DE1779" w:rsidRDefault="004A60FC" w:rsidP="001C62BD">
      <w:pPr>
        <w:rPr>
          <w:rFonts w:cs="Arial"/>
        </w:rPr>
      </w:pPr>
      <w:r>
        <w:rPr>
          <w:rFonts w:cs="Arial"/>
        </w:rPr>
        <w:t>Продавац</w:t>
      </w:r>
      <w:r w:rsidR="001C62BD" w:rsidRPr="00DE1779">
        <w:rPr>
          <w:rFonts w:cs="Arial"/>
        </w:rPr>
        <w:t xml:space="preserve"> је дужан да </w:t>
      </w:r>
      <w:r w:rsidR="00A0452D">
        <w:rPr>
          <w:rFonts w:cs="Arial"/>
          <w:lang w:val="sr-Cyrl-RS"/>
        </w:rPr>
        <w:t>Купцу</w:t>
      </w:r>
      <w:r w:rsidR="001C62BD" w:rsidRPr="00DE1779">
        <w:rPr>
          <w:rFonts w:cs="Arial"/>
        </w:rPr>
        <w:t xml:space="preserve"> доставити неопозиву, безусловну (без права на приговор) и на први писани позив наплативу </w:t>
      </w:r>
      <w:r w:rsidR="001C62BD" w:rsidRPr="00DE1779">
        <w:rPr>
          <w:rFonts w:cs="Arial"/>
          <w:b/>
        </w:rPr>
        <w:t xml:space="preserve">банкарску гаранцију за отклањање </w:t>
      </w:r>
      <w:r w:rsidR="00582626">
        <w:rPr>
          <w:rFonts w:cs="Arial"/>
          <w:b/>
        </w:rPr>
        <w:t xml:space="preserve">недостатака </w:t>
      </w:r>
      <w:r w:rsidR="001C62BD" w:rsidRPr="00DE1779">
        <w:rPr>
          <w:rFonts w:cs="Arial"/>
          <w:b/>
        </w:rPr>
        <w:t>у гарантном року</w:t>
      </w:r>
      <w:r w:rsidR="001C62BD" w:rsidRPr="00DE1779">
        <w:rPr>
          <w:rFonts w:cs="Arial"/>
        </w:rPr>
        <w:t xml:space="preserve"> у износу од 5% укупне вредности уговора, без ПДВ.</w:t>
      </w:r>
    </w:p>
    <w:p w:rsidR="001C62BD" w:rsidRPr="00DE1779" w:rsidRDefault="001C62BD" w:rsidP="001C62BD">
      <w:pPr>
        <w:rPr>
          <w:rFonts w:cs="Arial"/>
        </w:rPr>
      </w:pPr>
      <w:r w:rsidRPr="00DE1779">
        <w:rPr>
          <w:rFonts w:cs="Arial"/>
        </w:rPr>
        <w:t>Наведену банкарску гаранцију</w:t>
      </w:r>
      <w:r w:rsidRPr="00DE1779">
        <w:rPr>
          <w:rFonts w:cs="Arial"/>
          <w:bCs/>
        </w:rPr>
        <w:t xml:space="preserve"> </w:t>
      </w:r>
      <w:r w:rsidR="004A60FC">
        <w:rPr>
          <w:rFonts w:cs="Arial"/>
          <w:bCs/>
        </w:rPr>
        <w:t>Продавац</w:t>
      </w:r>
      <w:r w:rsidRPr="00DE1779">
        <w:rPr>
          <w:rFonts w:cs="Arial"/>
        </w:rPr>
        <w:t xml:space="preserve"> предаје у року од 3 дана (словима</w:t>
      </w:r>
      <w:proofErr w:type="gramStart"/>
      <w:r w:rsidRPr="00DE1779">
        <w:rPr>
          <w:rFonts w:cs="Arial"/>
        </w:rPr>
        <w:t>:три</w:t>
      </w:r>
      <w:proofErr w:type="gramEnd"/>
      <w:r w:rsidRPr="00DE1779">
        <w:rPr>
          <w:rFonts w:cs="Arial"/>
        </w:rPr>
        <w:t>) од дана сачињавања и обострано потписаног Записника о квалитативном пријему софтверског решења.</w:t>
      </w:r>
    </w:p>
    <w:p w:rsidR="001C62BD" w:rsidRPr="00DE1779" w:rsidRDefault="001C62BD" w:rsidP="001C62BD">
      <w:pPr>
        <w:rPr>
          <w:rFonts w:cs="Arial"/>
        </w:rPr>
      </w:pPr>
      <w:r w:rsidRPr="00DE1779">
        <w:rPr>
          <w:rFonts w:cs="Arial"/>
        </w:rPr>
        <w:t xml:space="preserve">Банкарска гаранција за отклањање </w:t>
      </w:r>
      <w:r w:rsidR="00A47463">
        <w:rPr>
          <w:rFonts w:cs="Arial"/>
        </w:rPr>
        <w:t xml:space="preserve">недостатака </w:t>
      </w:r>
      <w:r w:rsidRPr="00DE1779">
        <w:rPr>
          <w:rFonts w:cs="Arial"/>
        </w:rPr>
        <w:t>у гарантном року мора трајати 30 (тридесет) дана дуже од истека гарантног рока.</w:t>
      </w:r>
    </w:p>
    <w:p w:rsidR="001C62BD" w:rsidRPr="00DE1779" w:rsidRDefault="001C62BD" w:rsidP="001C62BD">
      <w:pPr>
        <w:rPr>
          <w:rFonts w:cs="Arial"/>
        </w:rPr>
      </w:pPr>
      <w:r w:rsidRPr="00DE1779">
        <w:rPr>
          <w:rFonts w:cs="Arial"/>
        </w:rPr>
        <w:t>Ако се за време трајања уговора промене гарантни рокови, важење ове банкарске гаранције мора да се продужи.</w:t>
      </w:r>
    </w:p>
    <w:p w:rsidR="001C62BD" w:rsidRPr="00DE1779" w:rsidRDefault="001C62BD" w:rsidP="001C62BD">
      <w:pPr>
        <w:rPr>
          <w:rFonts w:cs="Arial"/>
        </w:rPr>
      </w:pPr>
      <w:r w:rsidRPr="00DE1779">
        <w:rPr>
          <w:rFonts w:cs="Arial"/>
        </w:rPr>
        <w:t>На ову банкарску гаранцију примењују се Једнообразна правила за гаранције на позив (URDG 758) Међународне трговинске коморе у Паризу.</w:t>
      </w:r>
    </w:p>
    <w:p w:rsidR="001C62BD" w:rsidRPr="00DE1779" w:rsidRDefault="001C62BD" w:rsidP="001C62BD">
      <w:pPr>
        <w:rPr>
          <w:rFonts w:cs="Arial"/>
        </w:rPr>
      </w:pPr>
      <w:r w:rsidRPr="00DE1779">
        <w:rPr>
          <w:rFonts w:cs="Arial"/>
        </w:rPr>
        <w:t>Ова гаранција истиче на наведени датум, без обзира да ли је овај документ враћен или није. Банкарска гаранција се не може уступити и није преносива без сагласности уговорних страна и емисионе банке.</w:t>
      </w:r>
    </w:p>
    <w:p w:rsidR="001C62BD" w:rsidRPr="00DE1779" w:rsidRDefault="001C62BD" w:rsidP="001C62BD">
      <w:pPr>
        <w:pStyle w:val="Bulit02"/>
        <w:numPr>
          <w:ilvl w:val="0"/>
          <w:numId w:val="0"/>
        </w:numPr>
        <w:spacing w:after="0"/>
        <w:rPr>
          <w:rFonts w:cs="Arial"/>
        </w:rPr>
      </w:pPr>
      <w:r w:rsidRPr="00DE1779">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C62BD" w:rsidRPr="00DE1779" w:rsidRDefault="004A60FC" w:rsidP="001C62BD">
      <w:pPr>
        <w:rPr>
          <w:rFonts w:cs="Arial"/>
        </w:rPr>
      </w:pPr>
      <w:r>
        <w:rPr>
          <w:rFonts w:cs="Arial"/>
        </w:rPr>
        <w:t>Купац</w:t>
      </w:r>
      <w:r w:rsidR="001C62BD" w:rsidRPr="00DE1779">
        <w:rPr>
          <w:rFonts w:cs="Arial"/>
        </w:rPr>
        <w:t xml:space="preserve"> ће уновчити дату банкарску гаранцију за отклањање </w:t>
      </w:r>
      <w:r w:rsidR="0080394D">
        <w:rPr>
          <w:rFonts w:cs="Arial"/>
        </w:rPr>
        <w:t>недостатка</w:t>
      </w:r>
      <w:r w:rsidR="001C62BD" w:rsidRPr="00DE1779">
        <w:rPr>
          <w:rFonts w:cs="Arial"/>
        </w:rPr>
        <w:t xml:space="preserve">у гарантном року у случају да </w:t>
      </w:r>
      <w:r>
        <w:rPr>
          <w:rFonts w:cs="Arial"/>
        </w:rPr>
        <w:t>Продавац</w:t>
      </w:r>
      <w:r w:rsidR="001C62BD" w:rsidRPr="00DE1779">
        <w:rPr>
          <w:rFonts w:cs="Arial"/>
        </w:rPr>
        <w:t xml:space="preserve"> не буде извршавао своје уговорне обавезе у гарантном року.</w:t>
      </w:r>
    </w:p>
    <w:p w:rsidR="001C62BD" w:rsidRPr="00DE1779" w:rsidRDefault="001C62BD" w:rsidP="001C62BD">
      <w:pPr>
        <w:rPr>
          <w:rFonts w:cs="Arial"/>
        </w:rPr>
      </w:pPr>
      <w:r w:rsidRPr="00DE1779">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C62BD" w:rsidRPr="00DE1779" w:rsidRDefault="001C62BD" w:rsidP="001C62BD">
      <w:pPr>
        <w:rPr>
          <w:rFonts w:cs="Arial"/>
          <w:bCs/>
        </w:rPr>
      </w:pPr>
      <w:r w:rsidRPr="00DE1779">
        <w:rPr>
          <w:rFonts w:cs="Arial"/>
        </w:rPr>
        <w:t xml:space="preserve">У случају да </w:t>
      </w:r>
      <w:r w:rsidR="004A60FC">
        <w:rPr>
          <w:rFonts w:cs="Arial"/>
          <w:bCs/>
        </w:rPr>
        <w:t>Продавац</w:t>
      </w:r>
      <w:r w:rsidRPr="00DE1779">
        <w:rPr>
          <w:rFonts w:cs="Arial"/>
          <w:bCs/>
        </w:rPr>
        <w:t xml:space="preserve"> не достави банкарску гаранцију за отклањање недостатака у гарантном року </w:t>
      </w:r>
      <w:r w:rsidR="004A60FC">
        <w:rPr>
          <w:rFonts w:cs="Arial"/>
          <w:bCs/>
        </w:rPr>
        <w:t>Купац</w:t>
      </w:r>
      <w:r w:rsidRPr="00DE1779">
        <w:rPr>
          <w:rFonts w:cs="Arial"/>
          <w:bCs/>
        </w:rPr>
        <w:t xml:space="preserve"> може реализовати банкарску гаранцију за добро извршење посла.</w:t>
      </w:r>
    </w:p>
    <w:p w:rsidR="0080394D" w:rsidRPr="0080394D" w:rsidRDefault="0080394D" w:rsidP="0080394D">
      <w:pPr>
        <w:pStyle w:val="KDParagraf"/>
        <w:spacing w:before="0"/>
        <w:rPr>
          <w:rFonts w:cs="Arial"/>
        </w:rPr>
      </w:pPr>
      <w:r w:rsidRPr="0080394D">
        <w:rPr>
          <w:rFonts w:cs="Arial"/>
        </w:rPr>
        <w:t xml:space="preserve">Уколико банкарску гаранцију издаје страна </w:t>
      </w:r>
      <w:proofErr w:type="gramStart"/>
      <w:r w:rsidRPr="0080394D">
        <w:rPr>
          <w:rFonts w:cs="Arial"/>
        </w:rPr>
        <w:t>банка ,мора</w:t>
      </w:r>
      <w:proofErr w:type="gramEnd"/>
      <w:r w:rsidRPr="0080394D">
        <w:rPr>
          <w:rFonts w:cs="Arial"/>
        </w:rPr>
        <w:t xml:space="preserve"> имати кредитни рејтинг.</w:t>
      </w:r>
    </w:p>
    <w:p w:rsidR="0080394D" w:rsidRPr="0080394D" w:rsidRDefault="0080394D" w:rsidP="0080394D">
      <w:pPr>
        <w:pStyle w:val="KDParagraf"/>
        <w:spacing w:before="0"/>
        <w:rPr>
          <w:rFonts w:cs="Arial"/>
        </w:rPr>
      </w:pPr>
      <w:r w:rsidRPr="0080394D">
        <w:rPr>
          <w:rFonts w:cs="Arial"/>
        </w:rPr>
        <w:t>Банкарска гаранција треба да буду у валути у којој је Понуда</w:t>
      </w:r>
    </w:p>
    <w:p w:rsidR="001C62BD" w:rsidRPr="00DE1779" w:rsidRDefault="001C62BD" w:rsidP="001C62BD">
      <w:pPr>
        <w:pStyle w:val="KDParagraf"/>
        <w:spacing w:before="0"/>
        <w:rPr>
          <w:rFonts w:cs="Arial"/>
        </w:rPr>
      </w:pPr>
    </w:p>
    <w:p w:rsidR="001C62BD" w:rsidRPr="00DE1779" w:rsidRDefault="001C62BD" w:rsidP="001C62BD">
      <w:pPr>
        <w:autoSpaceDE w:val="0"/>
        <w:autoSpaceDN w:val="0"/>
        <w:adjustRightInd w:val="0"/>
        <w:rPr>
          <w:rFonts w:cs="Arial"/>
          <w:b/>
        </w:rPr>
      </w:pPr>
      <w:r w:rsidRPr="00DE1779">
        <w:rPr>
          <w:rFonts w:cs="Arial"/>
          <w:b/>
        </w:rPr>
        <w:t xml:space="preserve">Виша сила </w:t>
      </w:r>
    </w:p>
    <w:p w:rsidR="001C62BD" w:rsidRPr="00DE1779" w:rsidRDefault="001C62BD" w:rsidP="001C62BD">
      <w:pPr>
        <w:autoSpaceDE w:val="0"/>
        <w:autoSpaceDN w:val="0"/>
        <w:adjustRightInd w:val="0"/>
        <w:jc w:val="center"/>
        <w:rPr>
          <w:rFonts w:cs="Arial"/>
          <w:b/>
        </w:rPr>
      </w:pPr>
      <w:r w:rsidRPr="00DE1779">
        <w:rPr>
          <w:rFonts w:cs="Arial"/>
          <w:b/>
        </w:rPr>
        <w:t>Члан 15.</w:t>
      </w:r>
    </w:p>
    <w:p w:rsidR="001C62BD" w:rsidRPr="00DE1779" w:rsidRDefault="001C62BD" w:rsidP="001C62BD">
      <w:pPr>
        <w:tabs>
          <w:tab w:val="left" w:pos="1512"/>
          <w:tab w:val="left" w:pos="9090"/>
        </w:tabs>
        <w:rPr>
          <w:rFonts w:cs="Arial"/>
        </w:rPr>
      </w:pPr>
      <w:proofErr w:type="gramStart"/>
      <w:r w:rsidRPr="00DE1779">
        <w:rPr>
          <w:rFonts w:cs="Arial"/>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roofErr w:type="gramEnd"/>
    </w:p>
    <w:p w:rsidR="001C62BD" w:rsidRPr="00DE1779" w:rsidRDefault="001C62BD" w:rsidP="001C62BD">
      <w:pPr>
        <w:tabs>
          <w:tab w:val="left" w:pos="1512"/>
          <w:tab w:val="left" w:pos="9090"/>
        </w:tabs>
        <w:rPr>
          <w:rFonts w:cs="Arial"/>
        </w:rPr>
      </w:pPr>
      <w:r w:rsidRPr="00DE1779">
        <w:rPr>
          <w:rFonts w:cs="Arial"/>
        </w:rPr>
        <w:lastRenderedPageBreak/>
        <w:t>Уговорна страна којој је извршавање уговорних обавеза онемогућено услед дејства више силе је у обавези да одмах, без одлагања, а најкасније у року од 48 (</w:t>
      </w:r>
      <w:r w:rsidR="00DD2314">
        <w:rPr>
          <w:rFonts w:cs="Arial"/>
        </w:rPr>
        <w:t xml:space="preserve">словима: </w:t>
      </w:r>
      <w:r w:rsidRPr="00DE1779">
        <w:rPr>
          <w:rFonts w:cs="Arial"/>
        </w:rPr>
        <w:t>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1C62BD" w:rsidRPr="00DE1779" w:rsidRDefault="001C62BD" w:rsidP="001C62BD">
      <w:pPr>
        <w:tabs>
          <w:tab w:val="left" w:pos="1512"/>
          <w:tab w:val="left" w:pos="9090"/>
        </w:tabs>
        <w:rPr>
          <w:rFonts w:cs="Arial"/>
        </w:rPr>
      </w:pPr>
      <w:r w:rsidRPr="00DE1779">
        <w:rPr>
          <w:rFonts w:cs="Arial"/>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1C62BD" w:rsidRPr="00DE1779" w:rsidRDefault="001C62BD" w:rsidP="001C62BD">
      <w:pPr>
        <w:tabs>
          <w:tab w:val="left" w:pos="1512"/>
          <w:tab w:val="left" w:pos="9090"/>
        </w:tabs>
        <w:rPr>
          <w:rFonts w:cs="Arial"/>
        </w:rPr>
      </w:pPr>
      <w:proofErr w:type="gramStart"/>
      <w:r w:rsidRPr="00DE1779">
        <w:rPr>
          <w:rFonts w:cs="Arial"/>
        </w:rPr>
        <w:t>Уколико деловање више силе траје дуже од 30 (</w:t>
      </w:r>
      <w:r w:rsidR="00DD2314">
        <w:rPr>
          <w:rFonts w:cs="Arial"/>
        </w:rPr>
        <w:t xml:space="preserve">словима: </w:t>
      </w:r>
      <w:r w:rsidRPr="00DE1779">
        <w:rPr>
          <w:rFonts w:cs="Arial"/>
        </w:rPr>
        <w:t>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roofErr w:type="gramEnd"/>
    </w:p>
    <w:p w:rsidR="001C62BD" w:rsidRPr="00DE1779" w:rsidRDefault="001C62BD" w:rsidP="001C62BD">
      <w:pPr>
        <w:pStyle w:val="BodyText"/>
        <w:rPr>
          <w:rFonts w:cs="Arial"/>
          <w:noProof/>
          <w:sz w:val="22"/>
          <w:szCs w:val="22"/>
        </w:rPr>
      </w:pPr>
      <w:r w:rsidRPr="00DE1779">
        <w:rPr>
          <w:rFonts w:cs="Arial"/>
          <w:noProof/>
          <w:sz w:val="22"/>
          <w:szCs w:val="22"/>
        </w:rPr>
        <w:t>Уговорне стране су сагласне да се, у случају немогућности испуњења обавеза једне стране услед догађаја више силе која траје дуже од 3 (</w:t>
      </w:r>
      <w:r w:rsidR="00DD2314">
        <w:rPr>
          <w:rFonts w:cs="Arial"/>
          <w:noProof/>
          <w:sz w:val="22"/>
          <w:szCs w:val="22"/>
        </w:rPr>
        <w:t xml:space="preserve">словима: </w:t>
      </w:r>
      <w:r w:rsidRPr="00DE1779">
        <w:rPr>
          <w:rFonts w:cs="Arial"/>
          <w:noProof/>
          <w:sz w:val="22"/>
          <w:szCs w:val="22"/>
        </w:rPr>
        <w:t xml:space="preserve">три) месеца, за који није одговорна ни једна ни друга уговорна страна, гаси обавеза друге стране. </w:t>
      </w:r>
    </w:p>
    <w:p w:rsidR="001C62BD" w:rsidRPr="00DE1779" w:rsidRDefault="001C62BD" w:rsidP="001C62BD">
      <w:pPr>
        <w:tabs>
          <w:tab w:val="left" w:pos="1512"/>
          <w:tab w:val="left" w:pos="9090"/>
        </w:tabs>
        <w:rPr>
          <w:rFonts w:cs="Arial"/>
        </w:rPr>
      </w:pPr>
    </w:p>
    <w:p w:rsidR="001C62BD" w:rsidRPr="00DE1779" w:rsidRDefault="001C62BD" w:rsidP="001C62BD">
      <w:pPr>
        <w:rPr>
          <w:rFonts w:cs="Arial"/>
          <w:b/>
        </w:rPr>
      </w:pPr>
      <w:r w:rsidRPr="00DE1779">
        <w:rPr>
          <w:rFonts w:cs="Arial"/>
          <w:b/>
        </w:rPr>
        <w:t>Поверљивост</w:t>
      </w:r>
    </w:p>
    <w:p w:rsidR="001C62BD" w:rsidRPr="00DE1779" w:rsidRDefault="001C62BD" w:rsidP="001C62BD">
      <w:pPr>
        <w:jc w:val="center"/>
        <w:rPr>
          <w:rFonts w:cs="Arial"/>
          <w:b/>
        </w:rPr>
      </w:pPr>
      <w:r w:rsidRPr="00DE1779">
        <w:rPr>
          <w:rFonts w:cs="Arial"/>
          <w:b/>
        </w:rPr>
        <w:t>Члан 16.</w:t>
      </w:r>
    </w:p>
    <w:p w:rsidR="001C62BD" w:rsidRPr="00DE1779" w:rsidRDefault="004A60FC" w:rsidP="001C62BD">
      <w:pPr>
        <w:rPr>
          <w:rFonts w:cs="Arial"/>
        </w:rPr>
      </w:pPr>
      <w:proofErr w:type="gramStart"/>
      <w:r>
        <w:rPr>
          <w:rFonts w:cs="Arial"/>
        </w:rPr>
        <w:t>Продавац</w:t>
      </w:r>
      <w:r w:rsidR="001C62BD" w:rsidRPr="00DE1779">
        <w:rPr>
          <w:rFonts w:cs="Arial"/>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w:t>
      </w:r>
      <w:r w:rsidR="006951BE" w:rsidRPr="00565E62">
        <w:rPr>
          <w:rFonts w:cs="Arial"/>
        </w:rPr>
        <w:t>Прилог 9</w:t>
      </w:r>
      <w:r w:rsidR="001C62BD" w:rsidRPr="00DE1779">
        <w:rPr>
          <w:rFonts w:cs="Arial"/>
        </w:rPr>
        <w:t xml:space="preserve"> чини саставни део овог Уговора.</w:t>
      </w:r>
      <w:proofErr w:type="gramEnd"/>
      <w:r w:rsidR="001C62BD" w:rsidRPr="00DE1779">
        <w:rPr>
          <w:rFonts w:cs="Arial"/>
        </w:rPr>
        <w:t xml:space="preserve"> </w:t>
      </w:r>
    </w:p>
    <w:p w:rsidR="001C62BD" w:rsidRPr="00DE1779" w:rsidRDefault="001C62BD" w:rsidP="001C62BD">
      <w:pPr>
        <w:rPr>
          <w:rFonts w:cs="Arial"/>
        </w:rPr>
      </w:pPr>
      <w:r w:rsidRPr="00DE1779">
        <w:rPr>
          <w:rFonts w:cs="Arial"/>
        </w:rPr>
        <w:t xml:space="preserve">Информације, подаци и документација које је </w:t>
      </w:r>
      <w:r w:rsidR="004A60FC">
        <w:rPr>
          <w:rFonts w:cs="Arial"/>
        </w:rPr>
        <w:t>Купац</w:t>
      </w:r>
      <w:r w:rsidRPr="00DE1779">
        <w:rPr>
          <w:rFonts w:cs="Arial"/>
        </w:rPr>
        <w:t xml:space="preserve"> доставио </w:t>
      </w:r>
      <w:r w:rsidR="004A60FC">
        <w:rPr>
          <w:rFonts w:cs="Arial"/>
        </w:rPr>
        <w:t>Прадавац</w:t>
      </w:r>
      <w:r w:rsidRPr="00DE1779">
        <w:rPr>
          <w:rFonts w:cs="Arial"/>
        </w:rPr>
        <w:t xml:space="preserve"> у извршавању предмета овог уговора, </w:t>
      </w:r>
      <w:r w:rsidR="004A60FC">
        <w:rPr>
          <w:rFonts w:cs="Arial"/>
        </w:rPr>
        <w:t>Продавац</w:t>
      </w:r>
      <w:r w:rsidRPr="00DE1779">
        <w:rPr>
          <w:rFonts w:cs="Arial"/>
        </w:rPr>
        <w:t xml:space="preserve"> не може стављати на располагање трећим лицима, без претходне писане сагласности </w:t>
      </w:r>
      <w:r w:rsidR="004A60FC">
        <w:rPr>
          <w:rFonts w:cs="Arial"/>
        </w:rPr>
        <w:t>Купац</w:t>
      </w:r>
      <w:r w:rsidRPr="00DE1779">
        <w:rPr>
          <w:rFonts w:cs="Arial"/>
        </w:rPr>
        <w:t xml:space="preserve">. </w:t>
      </w:r>
    </w:p>
    <w:p w:rsidR="001C62BD" w:rsidRPr="00DE1779" w:rsidRDefault="001C62BD" w:rsidP="001C62BD">
      <w:pPr>
        <w:rPr>
          <w:rFonts w:cs="Arial"/>
        </w:rPr>
      </w:pPr>
    </w:p>
    <w:p w:rsidR="001C62BD" w:rsidRPr="00DE1779" w:rsidRDefault="001C62BD" w:rsidP="001C62BD">
      <w:pPr>
        <w:pStyle w:val="BodyText"/>
        <w:rPr>
          <w:rFonts w:cs="Arial"/>
          <w:b/>
          <w:sz w:val="22"/>
          <w:szCs w:val="22"/>
        </w:rPr>
      </w:pPr>
      <w:r w:rsidRPr="00DE1779">
        <w:rPr>
          <w:rFonts w:cs="Arial"/>
          <w:b/>
          <w:sz w:val="22"/>
          <w:szCs w:val="22"/>
        </w:rPr>
        <w:t>Интелектуална својина</w:t>
      </w:r>
    </w:p>
    <w:p w:rsidR="001C62BD" w:rsidRPr="00DE1779" w:rsidRDefault="001C62BD" w:rsidP="001C62BD">
      <w:pPr>
        <w:pStyle w:val="BodyText"/>
        <w:jc w:val="center"/>
        <w:rPr>
          <w:rFonts w:cs="Arial"/>
          <w:b/>
          <w:sz w:val="22"/>
          <w:szCs w:val="22"/>
        </w:rPr>
      </w:pPr>
      <w:r w:rsidRPr="00DE1779">
        <w:rPr>
          <w:rFonts w:cs="Arial"/>
          <w:b/>
          <w:sz w:val="22"/>
          <w:szCs w:val="22"/>
        </w:rPr>
        <w:t>Члан 17.</w:t>
      </w:r>
    </w:p>
    <w:p w:rsidR="001C62BD" w:rsidRPr="00DE1779" w:rsidRDefault="004A60FC" w:rsidP="001C62BD">
      <w:pPr>
        <w:rPr>
          <w:rFonts w:cs="Arial"/>
          <w:bCs/>
        </w:rPr>
      </w:pPr>
      <w:r>
        <w:rPr>
          <w:rFonts w:cs="Arial"/>
          <w:bCs/>
        </w:rPr>
        <w:t>Продавац</w:t>
      </w:r>
      <w:r w:rsidR="001C62BD" w:rsidRPr="00DE1779">
        <w:rPr>
          <w:rFonts w:cs="Arial"/>
          <w:bCs/>
        </w:rPr>
        <w:t xml:space="preserve"> на </w:t>
      </w:r>
      <w:r>
        <w:rPr>
          <w:rFonts w:cs="Arial"/>
          <w:bCs/>
        </w:rPr>
        <w:t>Купац</w:t>
      </w:r>
      <w:r w:rsidR="00565E62">
        <w:rPr>
          <w:rFonts w:cs="Arial"/>
          <w:bCs/>
          <w:lang w:val="sr-Cyrl-RS"/>
        </w:rPr>
        <w:t>а</w:t>
      </w:r>
      <w:r w:rsidR="001C62BD" w:rsidRPr="00DE1779">
        <w:rPr>
          <w:rFonts w:cs="Arial"/>
          <w:bCs/>
        </w:rPr>
        <w:t xml:space="preserve"> преноси неексклузивно право коришћења лиценци/лиценцног софтвера без права уступања или продаје трећим лицима целог или било ког његовог </w:t>
      </w:r>
      <w:proofErr w:type="gramStart"/>
      <w:r w:rsidR="001C62BD" w:rsidRPr="00DE1779">
        <w:rPr>
          <w:rFonts w:cs="Arial"/>
          <w:bCs/>
        </w:rPr>
        <w:t>дела .</w:t>
      </w:r>
      <w:proofErr w:type="gramEnd"/>
    </w:p>
    <w:p w:rsidR="001C62BD" w:rsidRPr="00DE1779" w:rsidRDefault="001C62BD" w:rsidP="001C62BD">
      <w:pPr>
        <w:rPr>
          <w:rFonts w:cs="Arial"/>
          <w:bCs/>
        </w:rPr>
      </w:pPr>
      <w:r w:rsidRPr="00DE1779">
        <w:rPr>
          <w:rFonts w:cs="Arial"/>
          <w:bCs/>
        </w:rPr>
        <w:t xml:space="preserve">Под трећим лицима се подразумевају сва правна и физичка лица осим </w:t>
      </w:r>
      <w:r w:rsidR="009223A5">
        <w:rPr>
          <w:rFonts w:cs="Arial"/>
          <w:bCs/>
        </w:rPr>
        <w:t>У</w:t>
      </w:r>
      <w:r w:rsidR="009223A5" w:rsidRPr="00DE1779">
        <w:rPr>
          <w:rFonts w:cs="Arial"/>
          <w:bCs/>
        </w:rPr>
        <w:t xml:space="preserve">говорних </w:t>
      </w:r>
      <w:r w:rsidRPr="00DE1779">
        <w:rPr>
          <w:rFonts w:cs="Arial"/>
          <w:bCs/>
        </w:rPr>
        <w:t>страна, њихових запослених.</w:t>
      </w:r>
    </w:p>
    <w:p w:rsidR="001C62BD" w:rsidRPr="00DE1779" w:rsidRDefault="001C62BD" w:rsidP="001C62BD">
      <w:pPr>
        <w:rPr>
          <w:rFonts w:cs="Arial"/>
          <w:lang w:eastAsia="sr-Latn-CS"/>
        </w:rPr>
      </w:pPr>
      <w:r w:rsidRPr="00DE1779">
        <w:rPr>
          <w:rFonts w:cs="Arial"/>
          <w:lang w:eastAsia="sr-Latn-CS"/>
        </w:rPr>
        <w:t xml:space="preserve">Накнаду за коришћење патената, као и одговорност за повреду заштићених права интелектуалне својине трећих лица, у целости сноси </w:t>
      </w:r>
      <w:r w:rsidR="004A60FC">
        <w:rPr>
          <w:rFonts w:cs="Arial"/>
          <w:lang w:eastAsia="sr-Latn-CS"/>
        </w:rPr>
        <w:t>Продавац</w:t>
      </w:r>
      <w:r w:rsidRPr="00DE1779">
        <w:rPr>
          <w:rFonts w:cs="Arial"/>
          <w:lang w:eastAsia="sr-Latn-CS"/>
        </w:rPr>
        <w:t>.</w:t>
      </w:r>
    </w:p>
    <w:p w:rsidR="001C62BD" w:rsidRPr="00DE1779" w:rsidRDefault="001C62BD" w:rsidP="001C62BD">
      <w:pPr>
        <w:pStyle w:val="KDParagraf"/>
        <w:spacing w:before="0"/>
        <w:rPr>
          <w:rFonts w:cs="Arial"/>
        </w:rPr>
      </w:pPr>
      <w:r w:rsidRPr="00DE1779">
        <w:rPr>
          <w:rFonts w:cs="Arial"/>
        </w:rPr>
        <w:t>На све што није предвиђено овим Уговором, а тиче се предмета Уговора, примењиваће се одредбе Закона о ауторским и сродним правима ("Сл. гла</w:t>
      </w:r>
      <w:r w:rsidR="00565E62">
        <w:rPr>
          <w:rFonts w:cs="Arial"/>
        </w:rPr>
        <w:t>сник РС", бр. 104/2009, 99/2011</w:t>
      </w:r>
      <w:r w:rsidR="009223A5">
        <w:rPr>
          <w:rFonts w:cs="Arial"/>
        </w:rPr>
        <w:t xml:space="preserve">, </w:t>
      </w:r>
      <w:r w:rsidRPr="00DE1779">
        <w:rPr>
          <w:rFonts w:cs="Arial"/>
        </w:rPr>
        <w:t>119/2012</w:t>
      </w:r>
      <w:r w:rsidR="009223A5">
        <w:rPr>
          <w:rFonts w:cs="Arial"/>
        </w:rPr>
        <w:t xml:space="preserve"> </w:t>
      </w:r>
      <w:proofErr w:type="gramStart"/>
      <w:r w:rsidR="009223A5">
        <w:rPr>
          <w:rFonts w:cs="Arial"/>
        </w:rPr>
        <w:t xml:space="preserve">и </w:t>
      </w:r>
      <w:r w:rsidR="00565E62">
        <w:rPr>
          <w:rFonts w:cs="Arial"/>
          <w:lang w:val="sr-Cyrl-RS"/>
        </w:rPr>
        <w:t xml:space="preserve"> </w:t>
      </w:r>
      <w:r w:rsidR="009223A5" w:rsidRPr="009223A5">
        <w:rPr>
          <w:rFonts w:cs="Arial"/>
        </w:rPr>
        <w:t>29</w:t>
      </w:r>
      <w:proofErr w:type="gramEnd"/>
      <w:r w:rsidR="009223A5" w:rsidRPr="009223A5">
        <w:rPr>
          <w:rFonts w:cs="Arial"/>
        </w:rPr>
        <w:t>/2016 – одлука УС)</w:t>
      </w:r>
      <w:r w:rsidRPr="00DE1779">
        <w:rPr>
          <w:rFonts w:cs="Arial"/>
        </w:rPr>
        <w:t xml:space="preserve"> и ЗОО. </w:t>
      </w:r>
    </w:p>
    <w:p w:rsidR="0080394D" w:rsidRPr="0080394D" w:rsidRDefault="004A60FC" w:rsidP="0080394D">
      <w:pPr>
        <w:rPr>
          <w:rFonts w:cs="Arial"/>
        </w:rPr>
      </w:pPr>
      <w:r>
        <w:rPr>
          <w:rFonts w:cs="Arial"/>
        </w:rPr>
        <w:t>Продавац</w:t>
      </w:r>
      <w:r w:rsidR="0080394D" w:rsidRPr="0080394D">
        <w:rPr>
          <w:rFonts w:cs="Arial"/>
        </w:rPr>
        <w:t xml:space="preserve"> гарантује </w:t>
      </w:r>
      <w:r w:rsidR="00565E62">
        <w:rPr>
          <w:rFonts w:cs="Arial"/>
          <w:lang w:val="sr-Cyrl-RS"/>
        </w:rPr>
        <w:t>Купцу</w:t>
      </w:r>
      <w:r w:rsidR="0080394D" w:rsidRPr="0080394D">
        <w:rPr>
          <w:rFonts w:cs="Arial"/>
        </w:rPr>
        <w:t xml:space="preserve"> техничку изводљивост и техничку употребљивост предмета лиценце </w:t>
      </w:r>
    </w:p>
    <w:p w:rsidR="0080394D" w:rsidRPr="0080394D" w:rsidRDefault="004A60FC" w:rsidP="0080394D">
      <w:pPr>
        <w:rPr>
          <w:rFonts w:cs="Arial"/>
        </w:rPr>
      </w:pPr>
      <w:proofErr w:type="gramStart"/>
      <w:r>
        <w:rPr>
          <w:rFonts w:cs="Arial"/>
        </w:rPr>
        <w:t>Купац</w:t>
      </w:r>
      <w:r w:rsidR="0080394D" w:rsidRPr="0080394D">
        <w:rPr>
          <w:rFonts w:cs="Arial"/>
        </w:rPr>
        <w:t xml:space="preserve">  је</w:t>
      </w:r>
      <w:proofErr w:type="gramEnd"/>
      <w:r w:rsidR="0080394D" w:rsidRPr="0080394D">
        <w:rPr>
          <w:rFonts w:cs="Arial"/>
        </w:rPr>
        <w:t xml:space="preserve"> дужан користити  предмет лиценце на уговорени начин, уговореном обиму и у уговореним границама .</w:t>
      </w:r>
    </w:p>
    <w:p w:rsidR="0080394D" w:rsidRPr="0080394D" w:rsidRDefault="0080394D" w:rsidP="0080394D">
      <w:pPr>
        <w:rPr>
          <w:rFonts w:cs="Arial"/>
        </w:rPr>
      </w:pPr>
    </w:p>
    <w:p w:rsidR="001C62BD" w:rsidRPr="00DE1779" w:rsidRDefault="001C62BD" w:rsidP="001C62BD">
      <w:pPr>
        <w:rPr>
          <w:rFonts w:cs="Arial"/>
        </w:rPr>
      </w:pPr>
    </w:p>
    <w:p w:rsidR="001C62BD" w:rsidRPr="00DE1779" w:rsidRDefault="001C62BD" w:rsidP="001C62BD">
      <w:pPr>
        <w:pStyle w:val="BodyText"/>
        <w:rPr>
          <w:rFonts w:cs="Arial"/>
          <w:b/>
          <w:sz w:val="22"/>
          <w:szCs w:val="22"/>
        </w:rPr>
      </w:pPr>
      <w:r w:rsidRPr="00DE1779">
        <w:rPr>
          <w:rFonts w:cs="Arial"/>
          <w:b/>
          <w:sz w:val="22"/>
          <w:szCs w:val="22"/>
        </w:rPr>
        <w:lastRenderedPageBreak/>
        <w:t>Раскид Уговора</w:t>
      </w:r>
    </w:p>
    <w:p w:rsidR="001C62BD" w:rsidRPr="00DE1779" w:rsidRDefault="001C62BD" w:rsidP="001C62BD">
      <w:pPr>
        <w:pStyle w:val="BodyText"/>
        <w:jc w:val="center"/>
        <w:rPr>
          <w:rFonts w:cs="Arial"/>
          <w:b/>
          <w:sz w:val="22"/>
          <w:szCs w:val="22"/>
        </w:rPr>
      </w:pPr>
      <w:r w:rsidRPr="00DE1779">
        <w:rPr>
          <w:rFonts w:cs="Arial"/>
          <w:b/>
          <w:sz w:val="22"/>
          <w:szCs w:val="22"/>
        </w:rPr>
        <w:t>Члан 18.</w:t>
      </w:r>
    </w:p>
    <w:p w:rsidR="001C62BD" w:rsidRPr="00DE1779" w:rsidRDefault="001C62BD" w:rsidP="001C62BD">
      <w:pPr>
        <w:pStyle w:val="BodyText"/>
        <w:rPr>
          <w:rFonts w:cs="Arial"/>
          <w:sz w:val="22"/>
          <w:szCs w:val="22"/>
        </w:rPr>
      </w:pPr>
      <w:r w:rsidRPr="00DE1779">
        <w:rPr>
          <w:rFonts w:cs="Arial"/>
          <w:sz w:val="22"/>
          <w:szCs w:val="22"/>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1C62BD" w:rsidRPr="00DE1779" w:rsidRDefault="004A60FC" w:rsidP="001C62BD">
      <w:pPr>
        <w:pStyle w:val="BodyText"/>
        <w:rPr>
          <w:rFonts w:cs="Arial"/>
          <w:sz w:val="22"/>
          <w:szCs w:val="22"/>
        </w:rPr>
      </w:pPr>
      <w:r>
        <w:rPr>
          <w:rFonts w:cs="Arial"/>
          <w:sz w:val="22"/>
          <w:szCs w:val="22"/>
        </w:rPr>
        <w:t>Купац</w:t>
      </w:r>
      <w:r w:rsidR="001C62BD" w:rsidRPr="00DE1779">
        <w:rPr>
          <w:rFonts w:cs="Arial"/>
          <w:sz w:val="22"/>
          <w:szCs w:val="22"/>
        </w:rPr>
        <w:t xml:space="preserve"> може једнострано раскинути овај Уговор пре истека рока услед престанка потребе за ангажовањем </w:t>
      </w:r>
      <w:r w:rsidR="00565E62">
        <w:rPr>
          <w:rFonts w:cs="Arial"/>
          <w:sz w:val="22"/>
          <w:szCs w:val="22"/>
        </w:rPr>
        <w:t>Продавац</w:t>
      </w:r>
      <w:r w:rsidR="001C62BD" w:rsidRPr="00DE1779">
        <w:rPr>
          <w:rFonts w:cs="Arial"/>
          <w:sz w:val="22"/>
          <w:szCs w:val="22"/>
        </w:rPr>
        <w:t xml:space="preserve">, достављањем писане изјаве о једностраном раскиду Уговора </w:t>
      </w:r>
      <w:r>
        <w:rPr>
          <w:rFonts w:cs="Arial"/>
          <w:sz w:val="22"/>
          <w:szCs w:val="22"/>
        </w:rPr>
        <w:t>Прадавац</w:t>
      </w:r>
      <w:r w:rsidR="001C62BD" w:rsidRPr="00DE1779">
        <w:rPr>
          <w:rFonts w:cs="Arial"/>
          <w:sz w:val="22"/>
          <w:szCs w:val="22"/>
        </w:rPr>
        <w:t xml:space="preserve"> и уз поштовање отказног рока од 15 (словима: петнаест) дана од дана достављања писане изјаве.</w:t>
      </w:r>
    </w:p>
    <w:p w:rsidR="001C62BD" w:rsidRPr="00DE1779" w:rsidRDefault="001C62BD" w:rsidP="001C62BD">
      <w:pPr>
        <w:pStyle w:val="BodyText"/>
        <w:rPr>
          <w:rFonts w:cs="Arial"/>
          <w:sz w:val="22"/>
          <w:szCs w:val="22"/>
        </w:rPr>
      </w:pPr>
      <w:r w:rsidRPr="00DE1779">
        <w:rPr>
          <w:rFonts w:cs="Arial"/>
          <w:sz w:val="22"/>
          <w:szCs w:val="22"/>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20.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1C62BD" w:rsidRPr="00DE1779" w:rsidRDefault="001C62BD" w:rsidP="001C62BD">
      <w:pPr>
        <w:rPr>
          <w:rFonts w:cs="Arial"/>
        </w:rPr>
      </w:pPr>
    </w:p>
    <w:p w:rsidR="001C62BD" w:rsidRPr="00DE1779" w:rsidRDefault="001C62BD" w:rsidP="001C62BD">
      <w:pPr>
        <w:rPr>
          <w:rFonts w:cs="Arial"/>
        </w:rPr>
      </w:pPr>
    </w:p>
    <w:p w:rsidR="001C62BD" w:rsidRPr="00DE1779" w:rsidRDefault="001C62BD" w:rsidP="001C62BD">
      <w:pPr>
        <w:rPr>
          <w:rFonts w:cs="Arial"/>
          <w:b/>
        </w:rPr>
      </w:pPr>
      <w:r w:rsidRPr="00DE1779">
        <w:rPr>
          <w:rFonts w:cs="Arial"/>
          <w:b/>
        </w:rPr>
        <w:t>Накнада штете</w:t>
      </w:r>
    </w:p>
    <w:p w:rsidR="001C62BD" w:rsidRPr="00DE1779" w:rsidRDefault="001C62BD" w:rsidP="001C62BD">
      <w:pPr>
        <w:jc w:val="center"/>
        <w:rPr>
          <w:rFonts w:cs="Arial"/>
          <w:b/>
          <w:bCs/>
        </w:rPr>
      </w:pPr>
      <w:r w:rsidRPr="00DE1779">
        <w:rPr>
          <w:rFonts w:cs="Arial"/>
          <w:b/>
          <w:bCs/>
        </w:rPr>
        <w:t>Члан 19.</w:t>
      </w:r>
    </w:p>
    <w:p w:rsidR="001C62BD" w:rsidRPr="00DD2314" w:rsidRDefault="004A60FC" w:rsidP="001C62BD">
      <w:pPr>
        <w:pStyle w:val="Style16"/>
        <w:widowControl/>
        <w:spacing w:line="240" w:lineRule="auto"/>
        <w:ind w:firstLine="0"/>
        <w:rPr>
          <w:rStyle w:val="FontStyle111"/>
          <w:sz w:val="22"/>
          <w:szCs w:val="22"/>
          <w:lang w:eastAsia="sr-Cyrl-CS"/>
        </w:rPr>
      </w:pPr>
      <w:r>
        <w:rPr>
          <w:rFonts w:ascii="Arial" w:hAnsi="Arial" w:cs="Arial"/>
          <w:szCs w:val="22"/>
        </w:rPr>
        <w:t>Продавац</w:t>
      </w:r>
      <w:r w:rsidR="001C62BD" w:rsidRPr="00DD2314">
        <w:rPr>
          <w:rStyle w:val="FontStyle111"/>
          <w:sz w:val="22"/>
          <w:szCs w:val="22"/>
          <w:lang w:eastAsia="sr-Cyrl-CS"/>
        </w:rPr>
        <w:t xml:space="preserve"> је одговоран Купцу за материјалне недостатке испуњења обавеза преузетих овим Уговором.</w:t>
      </w:r>
    </w:p>
    <w:p w:rsidR="001C62BD" w:rsidRPr="00DD2314" w:rsidRDefault="004A60FC" w:rsidP="001C62BD">
      <w:pPr>
        <w:pStyle w:val="Style16"/>
        <w:widowControl/>
        <w:spacing w:line="240" w:lineRule="auto"/>
        <w:ind w:firstLine="0"/>
        <w:rPr>
          <w:rStyle w:val="FontStyle111"/>
          <w:sz w:val="22"/>
          <w:szCs w:val="22"/>
          <w:lang w:eastAsia="sr-Cyrl-CS"/>
        </w:rPr>
      </w:pPr>
      <w:r>
        <w:rPr>
          <w:rFonts w:ascii="Arial" w:hAnsi="Arial" w:cs="Arial"/>
          <w:szCs w:val="22"/>
        </w:rPr>
        <w:t>Продавац</w:t>
      </w:r>
      <w:r w:rsidR="001C62BD" w:rsidRPr="00DD2314">
        <w:rPr>
          <w:rStyle w:val="FontStyle111"/>
          <w:sz w:val="22"/>
          <w:szCs w:val="22"/>
          <w:lang w:eastAsia="sr-Cyrl-CS"/>
        </w:rPr>
        <w:t xml:space="preserve"> је у складу са законом одговоран за штету коју је претрпео </w:t>
      </w:r>
      <w:r>
        <w:rPr>
          <w:rStyle w:val="FontStyle111"/>
          <w:sz w:val="22"/>
          <w:szCs w:val="22"/>
          <w:lang w:eastAsia="sr-Cyrl-CS"/>
        </w:rPr>
        <w:t>Купац</w:t>
      </w:r>
      <w:r w:rsidR="001C62BD" w:rsidRPr="00DD2314">
        <w:rPr>
          <w:rStyle w:val="FontStyle111"/>
          <w:sz w:val="22"/>
          <w:szCs w:val="22"/>
          <w:lang w:eastAsia="sr-Cyrl-CS"/>
        </w:rPr>
        <w:t xml:space="preserve"> неиспуњењем, делимичним испуњењем или задоцњењем у испуњењу обавеза преузетих овим Уговором.</w:t>
      </w:r>
    </w:p>
    <w:p w:rsidR="001C62BD" w:rsidRPr="00DD2314" w:rsidRDefault="001C62BD" w:rsidP="001C62BD">
      <w:pPr>
        <w:pStyle w:val="Style16"/>
        <w:widowControl/>
        <w:spacing w:line="240" w:lineRule="auto"/>
        <w:ind w:firstLine="0"/>
        <w:rPr>
          <w:rFonts w:ascii="Arial" w:hAnsi="Arial" w:cs="Arial"/>
          <w:szCs w:val="22"/>
          <w:lang w:eastAsia="sr-Cyrl-CS"/>
        </w:rPr>
      </w:pPr>
      <w:r w:rsidRPr="00DD2314">
        <w:rPr>
          <w:rStyle w:val="FontStyle111"/>
          <w:sz w:val="22"/>
          <w:szCs w:val="22"/>
          <w:lang w:eastAsia="sr-Cyrl-CS"/>
        </w:rPr>
        <w:t xml:space="preserve">Уколико </w:t>
      </w:r>
      <w:r w:rsidR="004A60FC">
        <w:rPr>
          <w:rStyle w:val="FontStyle111"/>
          <w:sz w:val="22"/>
          <w:szCs w:val="22"/>
          <w:lang w:eastAsia="sr-Cyrl-CS"/>
        </w:rPr>
        <w:t>Купац</w:t>
      </w:r>
      <w:r w:rsidRPr="00DD2314">
        <w:rPr>
          <w:rStyle w:val="FontStyle111"/>
          <w:sz w:val="22"/>
          <w:szCs w:val="22"/>
          <w:lang w:eastAsia="sr-Cyrl-CS"/>
        </w:rPr>
        <w:t xml:space="preserve"> претрпи штету због чињења или нечињења </w:t>
      </w:r>
      <w:r w:rsidR="00565E62">
        <w:rPr>
          <w:rStyle w:val="FontStyle111"/>
          <w:sz w:val="22"/>
          <w:szCs w:val="22"/>
          <w:lang w:eastAsia="sr-Cyrl-CS"/>
        </w:rPr>
        <w:t>Продавац</w:t>
      </w:r>
      <w:r w:rsidRPr="00DD2314">
        <w:rPr>
          <w:rStyle w:val="FontStyle111"/>
          <w:sz w:val="22"/>
          <w:szCs w:val="22"/>
          <w:lang w:eastAsia="sr-Cyrl-CS"/>
        </w:rPr>
        <w:t xml:space="preserve"> и уколико се уговорне стране сагласе око основа и висине претрпљене штете, </w:t>
      </w:r>
      <w:r w:rsidR="004A60FC">
        <w:rPr>
          <w:rFonts w:ascii="Arial" w:hAnsi="Arial" w:cs="Arial"/>
          <w:szCs w:val="22"/>
        </w:rPr>
        <w:t>Продавац</w:t>
      </w:r>
      <w:r w:rsidRPr="00DD2314">
        <w:rPr>
          <w:rStyle w:val="FontStyle111"/>
          <w:sz w:val="22"/>
          <w:szCs w:val="22"/>
          <w:lang w:eastAsia="sr-Cyrl-CS"/>
        </w:rPr>
        <w:t xml:space="preserve"> је сагласан да Купцу исту накнади, тако што </w:t>
      </w:r>
      <w:r w:rsidR="004A60FC">
        <w:rPr>
          <w:rStyle w:val="FontStyle111"/>
          <w:sz w:val="22"/>
          <w:szCs w:val="22"/>
          <w:lang w:eastAsia="sr-Cyrl-CS"/>
        </w:rPr>
        <w:t>Купац</w:t>
      </w:r>
      <w:r w:rsidRPr="00DD2314">
        <w:rPr>
          <w:rStyle w:val="FontStyle111"/>
          <w:sz w:val="22"/>
          <w:szCs w:val="22"/>
          <w:lang w:eastAsia="sr-Cyrl-CS"/>
        </w:rPr>
        <w:t xml:space="preserve"> има право на наплату накнаде штете без посебног обавештења </w:t>
      </w:r>
      <w:r w:rsidR="00565E62">
        <w:rPr>
          <w:rStyle w:val="FontStyle111"/>
          <w:sz w:val="22"/>
          <w:szCs w:val="22"/>
          <w:lang w:eastAsia="sr-Cyrl-CS"/>
        </w:rPr>
        <w:t>Продавац</w:t>
      </w:r>
      <w:r w:rsidRPr="00DD2314">
        <w:rPr>
          <w:rStyle w:val="FontStyle111"/>
          <w:sz w:val="22"/>
          <w:szCs w:val="22"/>
          <w:lang w:eastAsia="sr-Cyrl-CS"/>
        </w:rPr>
        <w:t xml:space="preserve"> уз издавање одговарајућег обрачуна са роком плаћања од 15 (словима:петнаест) дана од датума издавања истог.</w:t>
      </w:r>
    </w:p>
    <w:p w:rsidR="001C62BD" w:rsidRPr="00DD2314" w:rsidRDefault="001C62BD" w:rsidP="001C62BD">
      <w:pPr>
        <w:pStyle w:val="Style16"/>
        <w:widowControl/>
        <w:spacing w:line="240" w:lineRule="auto"/>
        <w:ind w:firstLine="0"/>
        <w:rPr>
          <w:rStyle w:val="FontStyle111"/>
          <w:sz w:val="22"/>
          <w:szCs w:val="22"/>
          <w:lang w:eastAsia="sr-Cyrl-CS"/>
        </w:rPr>
      </w:pPr>
      <w:r w:rsidRPr="00DD2314">
        <w:rPr>
          <w:rStyle w:val="FontStyle111"/>
          <w:sz w:val="22"/>
          <w:szCs w:val="22"/>
          <w:lang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посла на страни </w:t>
      </w:r>
      <w:r w:rsidR="00565E62">
        <w:rPr>
          <w:rStyle w:val="FontStyle111"/>
          <w:sz w:val="22"/>
          <w:szCs w:val="22"/>
          <w:lang w:eastAsia="sr-Cyrl-CS"/>
        </w:rPr>
        <w:t>Продавац</w:t>
      </w:r>
      <w:r w:rsidRPr="00DD2314">
        <w:rPr>
          <w:rStyle w:val="FontStyle111"/>
          <w:sz w:val="22"/>
          <w:szCs w:val="22"/>
          <w:lang w:eastAsia="sr-Cyrl-CS"/>
        </w:rPr>
        <w:t xml:space="preserve">. </w:t>
      </w:r>
    </w:p>
    <w:p w:rsidR="001C62BD" w:rsidRPr="00DD2314" w:rsidRDefault="001C62BD" w:rsidP="001C62BD">
      <w:pPr>
        <w:pStyle w:val="Style16"/>
        <w:widowControl/>
        <w:spacing w:line="240" w:lineRule="auto"/>
        <w:ind w:firstLine="0"/>
        <w:rPr>
          <w:rStyle w:val="FontStyle111"/>
          <w:sz w:val="22"/>
          <w:szCs w:val="22"/>
          <w:lang w:eastAsia="sr-Cyrl-CS"/>
        </w:rPr>
      </w:pPr>
      <w:r w:rsidRPr="00DD2314">
        <w:rPr>
          <w:rStyle w:val="FontStyle111"/>
          <w:sz w:val="22"/>
          <w:szCs w:val="22"/>
          <w:lang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rsidR="001C62BD" w:rsidRPr="00DE1779" w:rsidRDefault="001C62BD" w:rsidP="001C62BD">
      <w:pPr>
        <w:pStyle w:val="BodyText"/>
        <w:rPr>
          <w:rFonts w:cs="Arial"/>
          <w:b/>
          <w:sz w:val="22"/>
          <w:szCs w:val="22"/>
        </w:rPr>
      </w:pPr>
      <w:r w:rsidRPr="00DE1779">
        <w:rPr>
          <w:rFonts w:cs="Arial"/>
          <w:b/>
          <w:sz w:val="22"/>
          <w:szCs w:val="22"/>
        </w:rPr>
        <w:tab/>
      </w:r>
      <w:r w:rsidRPr="00DE1779">
        <w:rPr>
          <w:rFonts w:cs="Arial"/>
          <w:b/>
          <w:sz w:val="22"/>
          <w:szCs w:val="22"/>
        </w:rPr>
        <w:tab/>
      </w:r>
      <w:r w:rsidRPr="00DE1779">
        <w:rPr>
          <w:rFonts w:cs="Arial"/>
          <w:b/>
          <w:sz w:val="22"/>
          <w:szCs w:val="22"/>
        </w:rPr>
        <w:tab/>
      </w:r>
    </w:p>
    <w:p w:rsidR="001C62BD" w:rsidRPr="00DE1779" w:rsidRDefault="001C62BD" w:rsidP="001C62BD">
      <w:pPr>
        <w:pStyle w:val="BodyText"/>
        <w:rPr>
          <w:rFonts w:cs="Arial"/>
          <w:b/>
          <w:sz w:val="22"/>
          <w:szCs w:val="22"/>
        </w:rPr>
      </w:pPr>
      <w:r w:rsidRPr="00DE1779">
        <w:rPr>
          <w:rFonts w:cs="Arial"/>
          <w:b/>
          <w:sz w:val="22"/>
          <w:szCs w:val="22"/>
        </w:rPr>
        <w:t xml:space="preserve">Уговорна казна   </w:t>
      </w:r>
    </w:p>
    <w:p w:rsidR="001C62BD" w:rsidRPr="00DE1779" w:rsidRDefault="001C62BD" w:rsidP="001C62BD">
      <w:pPr>
        <w:pStyle w:val="BodyText"/>
        <w:jc w:val="center"/>
        <w:rPr>
          <w:rFonts w:cs="Arial"/>
          <w:b/>
          <w:sz w:val="22"/>
          <w:szCs w:val="22"/>
        </w:rPr>
      </w:pPr>
      <w:r w:rsidRPr="00DE1779">
        <w:rPr>
          <w:rFonts w:cs="Arial"/>
          <w:b/>
          <w:sz w:val="22"/>
          <w:szCs w:val="22"/>
        </w:rPr>
        <w:t>Члан 20.</w:t>
      </w:r>
    </w:p>
    <w:p w:rsidR="001C62BD" w:rsidRPr="00DE1779" w:rsidRDefault="001C62BD" w:rsidP="001C62BD">
      <w:pPr>
        <w:pStyle w:val="BodyText"/>
        <w:rPr>
          <w:rFonts w:cs="Arial"/>
          <w:sz w:val="22"/>
          <w:szCs w:val="22"/>
        </w:rPr>
      </w:pPr>
      <w:r w:rsidRPr="00DE1779">
        <w:rPr>
          <w:rFonts w:cs="Arial"/>
          <w:sz w:val="22"/>
          <w:szCs w:val="22"/>
        </w:rPr>
        <w:t xml:space="preserve">У случају да </w:t>
      </w:r>
      <w:r w:rsidR="004A60FC">
        <w:rPr>
          <w:rFonts w:cs="Arial"/>
          <w:sz w:val="22"/>
          <w:szCs w:val="22"/>
        </w:rPr>
        <w:t>Продавац</w:t>
      </w:r>
      <w:r w:rsidRPr="00DE1779">
        <w:rPr>
          <w:rFonts w:cs="Arial"/>
          <w:sz w:val="22"/>
          <w:szCs w:val="22"/>
        </w:rPr>
        <w:t xml:space="preserve">, својом кривицом, не </w:t>
      </w:r>
      <w:r w:rsidR="00565E62">
        <w:rPr>
          <w:rFonts w:cs="Arial"/>
          <w:sz w:val="22"/>
          <w:szCs w:val="22"/>
          <w:lang w:val="sr-Cyrl-RS"/>
        </w:rPr>
        <w:t xml:space="preserve">испоручи добра и не </w:t>
      </w:r>
      <w:r w:rsidRPr="00DE1779">
        <w:rPr>
          <w:rFonts w:cs="Arial"/>
          <w:sz w:val="22"/>
          <w:szCs w:val="22"/>
        </w:rPr>
        <w:t>изврши</w:t>
      </w:r>
      <w:r w:rsidR="00565E62">
        <w:rPr>
          <w:rFonts w:cs="Arial"/>
          <w:sz w:val="22"/>
          <w:szCs w:val="22"/>
          <w:lang w:val="sr-Cyrl-RS"/>
        </w:rPr>
        <w:t xml:space="preserve"> пратеће услуге</w:t>
      </w:r>
      <w:r w:rsidRPr="00DE1779">
        <w:rPr>
          <w:rFonts w:cs="Arial"/>
          <w:sz w:val="22"/>
          <w:szCs w:val="22"/>
        </w:rPr>
        <w:t xml:space="preserve"> у </w:t>
      </w:r>
      <w:r w:rsidR="00565E62">
        <w:rPr>
          <w:rFonts w:cs="Arial"/>
          <w:sz w:val="22"/>
          <w:szCs w:val="22"/>
        </w:rPr>
        <w:t>уговореном</w:t>
      </w:r>
      <w:r w:rsidR="00565E62" w:rsidRPr="00565E62">
        <w:rPr>
          <w:rFonts w:cs="Arial"/>
          <w:sz w:val="22"/>
          <w:szCs w:val="22"/>
        </w:rPr>
        <w:t xml:space="preserve"> </w:t>
      </w:r>
      <w:r w:rsidR="00565E62" w:rsidRPr="00DE1779">
        <w:rPr>
          <w:rFonts w:cs="Arial"/>
          <w:sz w:val="22"/>
          <w:szCs w:val="22"/>
        </w:rPr>
        <w:t>року</w:t>
      </w:r>
      <w:r w:rsidRPr="00DE1779">
        <w:rPr>
          <w:rFonts w:cs="Arial"/>
          <w:sz w:val="22"/>
          <w:szCs w:val="22"/>
        </w:rPr>
        <w:t xml:space="preserve">, </w:t>
      </w:r>
      <w:r w:rsidR="004A60FC">
        <w:rPr>
          <w:rFonts w:cs="Arial"/>
          <w:sz w:val="22"/>
          <w:szCs w:val="22"/>
        </w:rPr>
        <w:t>Продавац</w:t>
      </w:r>
      <w:r w:rsidRPr="00DE1779">
        <w:rPr>
          <w:rFonts w:cs="Arial"/>
          <w:sz w:val="22"/>
          <w:szCs w:val="22"/>
        </w:rPr>
        <w:t xml:space="preserve"> је дужан да плати </w:t>
      </w:r>
      <w:r w:rsidR="00565E62">
        <w:rPr>
          <w:rFonts w:cs="Arial"/>
          <w:sz w:val="22"/>
          <w:szCs w:val="22"/>
        </w:rPr>
        <w:t>Кукпац</w:t>
      </w:r>
      <w:r w:rsidRPr="00DE1779">
        <w:rPr>
          <w:rFonts w:cs="Arial"/>
          <w:sz w:val="22"/>
          <w:szCs w:val="22"/>
        </w:rPr>
        <w:t xml:space="preserve"> уговорене пенале, у износу од 0,5%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w:t>
      </w:r>
    </w:p>
    <w:p w:rsidR="001C62BD" w:rsidRPr="00DE1779" w:rsidRDefault="001C62BD" w:rsidP="001C62BD">
      <w:pPr>
        <w:pStyle w:val="BodyText"/>
        <w:rPr>
          <w:rFonts w:cs="Arial"/>
          <w:sz w:val="22"/>
          <w:szCs w:val="22"/>
        </w:rPr>
      </w:pPr>
      <w:r w:rsidRPr="00DE1779">
        <w:rPr>
          <w:rFonts w:cs="Arial"/>
          <w:sz w:val="22"/>
          <w:szCs w:val="22"/>
        </w:rPr>
        <w:t xml:space="preserve">Плаћање пенала у складу са претходним ставом доспева у року од 10 (словима:десет) дана од дана издавања рачуна од стране </w:t>
      </w:r>
      <w:r w:rsidR="004A60FC">
        <w:rPr>
          <w:rFonts w:cs="Arial"/>
          <w:sz w:val="22"/>
          <w:szCs w:val="22"/>
        </w:rPr>
        <w:t>Купац</w:t>
      </w:r>
      <w:r w:rsidRPr="00DE1779">
        <w:rPr>
          <w:rFonts w:cs="Arial"/>
          <w:sz w:val="22"/>
          <w:szCs w:val="22"/>
        </w:rPr>
        <w:t xml:space="preserve"> за уговорене пенале.</w:t>
      </w:r>
    </w:p>
    <w:p w:rsidR="001C62BD" w:rsidRPr="00DE1779" w:rsidRDefault="001C62BD" w:rsidP="001C62BD">
      <w:pPr>
        <w:pStyle w:val="BodyText"/>
        <w:rPr>
          <w:rFonts w:cs="Arial"/>
          <w:sz w:val="22"/>
          <w:szCs w:val="22"/>
        </w:rPr>
      </w:pPr>
      <w:r w:rsidRPr="00DE1779">
        <w:rPr>
          <w:rFonts w:cs="Arial"/>
          <w:sz w:val="22"/>
          <w:szCs w:val="22"/>
        </w:rPr>
        <w:lastRenderedPageBreak/>
        <w:t xml:space="preserve">Уколико </w:t>
      </w:r>
      <w:r w:rsidR="004A60FC">
        <w:rPr>
          <w:rFonts w:cs="Arial"/>
          <w:sz w:val="22"/>
          <w:szCs w:val="22"/>
        </w:rPr>
        <w:t>Купац</w:t>
      </w:r>
      <w:r w:rsidRPr="00DE1779">
        <w:rPr>
          <w:rFonts w:cs="Arial"/>
          <w:sz w:val="22"/>
          <w:szCs w:val="22"/>
        </w:rPr>
        <w:t xml:space="preserve">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1C62BD" w:rsidRPr="00DE1779" w:rsidRDefault="001C62BD" w:rsidP="001C62BD">
      <w:pPr>
        <w:pStyle w:val="BodyText"/>
        <w:rPr>
          <w:rFonts w:cs="Arial"/>
          <w:sz w:val="22"/>
          <w:szCs w:val="22"/>
        </w:rPr>
      </w:pPr>
      <w:r w:rsidRPr="00DE1779">
        <w:rPr>
          <w:rFonts w:cs="Arial"/>
          <w:sz w:val="22"/>
          <w:szCs w:val="22"/>
        </w:rPr>
        <w:t xml:space="preserve">У случају закашњења са извршењем услуга дуже од 20 (словима:двадесет) дана, </w:t>
      </w:r>
      <w:r w:rsidR="004A60FC">
        <w:rPr>
          <w:rFonts w:cs="Arial"/>
          <w:sz w:val="22"/>
          <w:szCs w:val="22"/>
        </w:rPr>
        <w:t>Купац</w:t>
      </w:r>
      <w:r w:rsidRPr="00DE1779">
        <w:rPr>
          <w:rFonts w:cs="Arial"/>
          <w:sz w:val="22"/>
          <w:szCs w:val="22"/>
        </w:rPr>
        <w:t xml:space="preserve"> има право да једнострано раскине овај Уговор и од </w:t>
      </w:r>
      <w:r w:rsidR="00565E62">
        <w:rPr>
          <w:rFonts w:cs="Arial"/>
          <w:sz w:val="22"/>
          <w:szCs w:val="22"/>
          <w:lang w:val="sr-Cyrl-RS"/>
        </w:rPr>
        <w:t>Продавца</w:t>
      </w:r>
      <w:r w:rsidRPr="00DE1779">
        <w:rPr>
          <w:rFonts w:cs="Arial"/>
          <w:sz w:val="22"/>
          <w:szCs w:val="22"/>
        </w:rPr>
        <w:t xml:space="preserve"> захтева накнаду штете и измакле добити.</w:t>
      </w:r>
    </w:p>
    <w:p w:rsidR="001C62BD" w:rsidRPr="00DE1779" w:rsidRDefault="001C62BD" w:rsidP="001C62BD">
      <w:pPr>
        <w:pStyle w:val="BodyText"/>
        <w:jc w:val="left"/>
        <w:rPr>
          <w:rFonts w:cs="Arial"/>
          <w:b/>
          <w:sz w:val="22"/>
          <w:szCs w:val="22"/>
        </w:rPr>
      </w:pPr>
    </w:p>
    <w:p w:rsidR="001C62BD" w:rsidRPr="00DE1779" w:rsidRDefault="001C62BD" w:rsidP="001C62BD">
      <w:pPr>
        <w:pStyle w:val="BodyText"/>
        <w:jc w:val="left"/>
        <w:rPr>
          <w:rFonts w:cs="Arial"/>
          <w:b/>
          <w:sz w:val="22"/>
          <w:szCs w:val="22"/>
        </w:rPr>
      </w:pPr>
      <w:r w:rsidRPr="00DE1779">
        <w:rPr>
          <w:rFonts w:cs="Arial"/>
          <w:b/>
          <w:sz w:val="22"/>
          <w:szCs w:val="22"/>
        </w:rPr>
        <w:t>Лица овлашћена за праћење реализације Уговора</w:t>
      </w:r>
    </w:p>
    <w:p w:rsidR="001C62BD" w:rsidRPr="00DE1779" w:rsidRDefault="001C62BD" w:rsidP="001C62BD">
      <w:pPr>
        <w:pStyle w:val="BodyText"/>
        <w:jc w:val="center"/>
        <w:rPr>
          <w:rFonts w:cs="Arial"/>
          <w:b/>
          <w:sz w:val="22"/>
          <w:szCs w:val="22"/>
        </w:rPr>
      </w:pPr>
      <w:r w:rsidRPr="00DE1779">
        <w:rPr>
          <w:rFonts w:cs="Arial"/>
          <w:b/>
          <w:sz w:val="22"/>
          <w:szCs w:val="22"/>
        </w:rPr>
        <w:t>Члан 21.</w:t>
      </w:r>
    </w:p>
    <w:p w:rsidR="001C62BD" w:rsidRPr="00DE1779" w:rsidRDefault="001C62BD" w:rsidP="001C62BD">
      <w:pPr>
        <w:pStyle w:val="BodyText"/>
        <w:rPr>
          <w:rFonts w:cs="Arial"/>
          <w:b/>
          <w:sz w:val="22"/>
          <w:szCs w:val="22"/>
        </w:rPr>
      </w:pPr>
    </w:p>
    <w:p w:rsidR="001C62BD" w:rsidRPr="00DE1779" w:rsidRDefault="001C62BD" w:rsidP="001C62BD">
      <w:pPr>
        <w:pStyle w:val="BodyText"/>
        <w:rPr>
          <w:rFonts w:cs="Arial"/>
          <w:sz w:val="22"/>
          <w:szCs w:val="22"/>
        </w:rPr>
      </w:pPr>
      <w:r w:rsidRPr="00DE1779">
        <w:rPr>
          <w:rFonts w:cs="Arial"/>
          <w:sz w:val="22"/>
          <w:szCs w:val="22"/>
        </w:rPr>
        <w:t xml:space="preserve">Овлашћени представници за кореспонденцију, преписку и праћење реализације Уговорних обавеза  из члана 1. Уговора су: </w:t>
      </w:r>
    </w:p>
    <w:p w:rsidR="001C62BD" w:rsidRPr="00DE1779" w:rsidRDefault="001C62BD" w:rsidP="001C62BD">
      <w:pPr>
        <w:pStyle w:val="BodyText"/>
        <w:rPr>
          <w:rFonts w:cs="Arial"/>
          <w:sz w:val="22"/>
          <w:szCs w:val="22"/>
        </w:rPr>
      </w:pPr>
      <w:r w:rsidRPr="00DE1779">
        <w:rPr>
          <w:rFonts w:cs="Arial"/>
          <w:sz w:val="22"/>
          <w:szCs w:val="22"/>
        </w:rPr>
        <w:tab/>
        <w:t xml:space="preserve">- за </w:t>
      </w:r>
      <w:r w:rsidR="004A60FC">
        <w:rPr>
          <w:rFonts w:cs="Arial"/>
          <w:sz w:val="22"/>
          <w:szCs w:val="22"/>
        </w:rPr>
        <w:t>Купац</w:t>
      </w:r>
      <w:r w:rsidRPr="00DE1779">
        <w:rPr>
          <w:rFonts w:cs="Arial"/>
          <w:sz w:val="22"/>
          <w:szCs w:val="22"/>
        </w:rPr>
        <w:t xml:space="preserve"> :_______________________</w:t>
      </w:r>
    </w:p>
    <w:p w:rsidR="001C62BD" w:rsidRPr="00DE1779" w:rsidRDefault="001C62BD" w:rsidP="001C62BD">
      <w:pPr>
        <w:pStyle w:val="BodyText"/>
        <w:rPr>
          <w:rFonts w:cs="Arial"/>
          <w:sz w:val="22"/>
          <w:szCs w:val="22"/>
        </w:rPr>
      </w:pPr>
      <w:r w:rsidRPr="00DE1779">
        <w:rPr>
          <w:rFonts w:cs="Arial"/>
          <w:sz w:val="22"/>
          <w:szCs w:val="22"/>
        </w:rPr>
        <w:tab/>
        <w:t xml:space="preserve">- за </w:t>
      </w:r>
      <w:r w:rsidR="004A60FC">
        <w:rPr>
          <w:rFonts w:cs="Arial"/>
          <w:sz w:val="22"/>
          <w:szCs w:val="22"/>
        </w:rPr>
        <w:t>Продавац</w:t>
      </w:r>
      <w:r w:rsidRPr="00DE1779">
        <w:rPr>
          <w:rFonts w:cs="Arial"/>
          <w:sz w:val="22"/>
          <w:szCs w:val="22"/>
        </w:rPr>
        <w:t xml:space="preserve"> : ______________________</w:t>
      </w:r>
    </w:p>
    <w:p w:rsidR="00DD2314" w:rsidRDefault="00DD2314" w:rsidP="001C62BD">
      <w:pPr>
        <w:pStyle w:val="BodyText"/>
        <w:rPr>
          <w:rFonts w:cs="Arial"/>
          <w:b/>
          <w:sz w:val="22"/>
          <w:szCs w:val="22"/>
        </w:rPr>
      </w:pPr>
    </w:p>
    <w:p w:rsidR="001C62BD" w:rsidRPr="00DE1779" w:rsidRDefault="001C62BD" w:rsidP="001C62BD">
      <w:pPr>
        <w:pStyle w:val="BodyText"/>
        <w:rPr>
          <w:rFonts w:cs="Arial"/>
          <w:b/>
          <w:sz w:val="22"/>
          <w:szCs w:val="22"/>
        </w:rPr>
      </w:pPr>
      <w:r w:rsidRPr="00DE1779">
        <w:rPr>
          <w:rFonts w:cs="Arial"/>
          <w:b/>
          <w:sz w:val="22"/>
          <w:szCs w:val="22"/>
        </w:rPr>
        <w:t>Извршиоци</w:t>
      </w:r>
    </w:p>
    <w:p w:rsidR="001C62BD" w:rsidRPr="00DE1779" w:rsidRDefault="001C62BD" w:rsidP="001C62BD">
      <w:pPr>
        <w:pStyle w:val="BodyText"/>
        <w:jc w:val="center"/>
        <w:rPr>
          <w:rFonts w:cs="Arial"/>
          <w:b/>
          <w:sz w:val="22"/>
          <w:szCs w:val="22"/>
        </w:rPr>
      </w:pPr>
      <w:r w:rsidRPr="00DE1779">
        <w:rPr>
          <w:rFonts w:cs="Arial"/>
          <w:b/>
          <w:sz w:val="22"/>
          <w:szCs w:val="22"/>
        </w:rPr>
        <w:t>Члан 22.</w:t>
      </w:r>
    </w:p>
    <w:p w:rsidR="001C62BD" w:rsidRPr="00DE1779" w:rsidRDefault="001C62BD" w:rsidP="001C62BD">
      <w:pPr>
        <w:pStyle w:val="BodyText"/>
        <w:rPr>
          <w:rFonts w:cs="Arial"/>
          <w:sz w:val="22"/>
          <w:szCs w:val="22"/>
        </w:rPr>
      </w:pPr>
      <w:r w:rsidRPr="00DE1779">
        <w:rPr>
          <w:rFonts w:cs="Arial"/>
          <w:sz w:val="22"/>
          <w:szCs w:val="22"/>
        </w:rPr>
        <w:t xml:space="preserve">Извршиоци су ангажована лица од стране </w:t>
      </w:r>
      <w:r w:rsidR="00565E62">
        <w:rPr>
          <w:rFonts w:cs="Arial"/>
          <w:sz w:val="22"/>
          <w:szCs w:val="22"/>
          <w:lang w:val="sr-Cyrl-RS"/>
        </w:rPr>
        <w:t>Продавца</w:t>
      </w:r>
      <w:r w:rsidRPr="00DE1779">
        <w:rPr>
          <w:rFonts w:cs="Arial"/>
          <w:sz w:val="22"/>
          <w:szCs w:val="22"/>
        </w:rPr>
        <w:t>.</w:t>
      </w:r>
    </w:p>
    <w:p w:rsidR="001C62BD" w:rsidRPr="00DE1779" w:rsidRDefault="004A60FC" w:rsidP="001C62BD">
      <w:pPr>
        <w:pStyle w:val="BodyText"/>
        <w:rPr>
          <w:rFonts w:cs="Arial"/>
          <w:sz w:val="22"/>
          <w:szCs w:val="22"/>
        </w:rPr>
      </w:pPr>
      <w:r>
        <w:rPr>
          <w:rFonts w:cs="Arial"/>
          <w:sz w:val="22"/>
          <w:szCs w:val="22"/>
        </w:rPr>
        <w:t>Продавац</w:t>
      </w:r>
      <w:r w:rsidR="001C62BD" w:rsidRPr="00DE1779">
        <w:rPr>
          <w:rFonts w:cs="Arial"/>
          <w:sz w:val="22"/>
          <w:szCs w:val="22"/>
        </w:rPr>
        <w:t xml:space="preserve"> доставља </w:t>
      </w:r>
      <w:r w:rsidR="00565E62">
        <w:rPr>
          <w:rFonts w:cs="Arial"/>
          <w:sz w:val="22"/>
          <w:szCs w:val="22"/>
          <w:lang w:val="sr-Cyrl-RS"/>
        </w:rPr>
        <w:t>Купцу</w:t>
      </w:r>
      <w:r w:rsidR="001C62BD" w:rsidRPr="00DE1779">
        <w:rPr>
          <w:rFonts w:cs="Arial"/>
          <w:sz w:val="22"/>
          <w:szCs w:val="22"/>
        </w:rPr>
        <w:t>:</w:t>
      </w:r>
    </w:p>
    <w:p w:rsidR="001C62BD" w:rsidRPr="00DE1779" w:rsidRDefault="001C62BD" w:rsidP="001C62BD">
      <w:pPr>
        <w:pStyle w:val="BodyText"/>
        <w:rPr>
          <w:rFonts w:cs="Arial"/>
          <w:sz w:val="22"/>
          <w:szCs w:val="22"/>
        </w:rPr>
      </w:pPr>
      <w:r w:rsidRPr="00DE1779">
        <w:rPr>
          <w:rFonts w:cs="Arial"/>
          <w:sz w:val="22"/>
          <w:szCs w:val="22"/>
        </w:rPr>
        <w:t>-</w:t>
      </w:r>
      <w:r w:rsidRPr="00DE1779">
        <w:rPr>
          <w:rFonts w:cs="Arial"/>
          <w:sz w:val="22"/>
          <w:szCs w:val="22"/>
        </w:rPr>
        <w:tab/>
        <w:t xml:space="preserve">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w:t>
      </w:r>
      <w:r w:rsidR="004A60FC">
        <w:rPr>
          <w:rFonts w:cs="Arial"/>
          <w:sz w:val="22"/>
          <w:szCs w:val="22"/>
        </w:rPr>
        <w:t>Купац</w:t>
      </w:r>
      <w:r w:rsidR="0080394D">
        <w:rPr>
          <w:rFonts w:cs="Arial"/>
          <w:sz w:val="22"/>
          <w:szCs w:val="22"/>
        </w:rPr>
        <w:t xml:space="preserve"> је као Прилог број саставни део Уговора.</w:t>
      </w:r>
      <w:r w:rsidRPr="00DE1779">
        <w:rPr>
          <w:rFonts w:cs="Arial"/>
          <w:sz w:val="22"/>
          <w:szCs w:val="22"/>
        </w:rPr>
        <w:t xml:space="preserve"> .</w:t>
      </w:r>
    </w:p>
    <w:p w:rsidR="001C62BD" w:rsidRPr="00DE1779" w:rsidRDefault="001C62BD" w:rsidP="001C62BD">
      <w:pPr>
        <w:pStyle w:val="BodyText"/>
        <w:rPr>
          <w:rFonts w:cs="Arial"/>
          <w:sz w:val="22"/>
          <w:szCs w:val="22"/>
        </w:rPr>
      </w:pPr>
      <w:r w:rsidRPr="00DE1779">
        <w:rPr>
          <w:rFonts w:cs="Arial"/>
          <w:sz w:val="22"/>
          <w:szCs w:val="22"/>
        </w:rPr>
        <w:t xml:space="preserve">Уколико се током </w:t>
      </w:r>
      <w:r w:rsidR="00565E62">
        <w:rPr>
          <w:rFonts w:cs="Arial"/>
          <w:sz w:val="22"/>
          <w:szCs w:val="22"/>
          <w:lang w:val="sr-Cyrl-RS"/>
        </w:rPr>
        <w:t xml:space="preserve">испоруке и </w:t>
      </w:r>
      <w:r w:rsidR="00565E62">
        <w:rPr>
          <w:rFonts w:cs="Arial"/>
          <w:sz w:val="22"/>
          <w:szCs w:val="22"/>
        </w:rPr>
        <w:t xml:space="preserve">извршења </w:t>
      </w:r>
      <w:r w:rsidR="00565E62">
        <w:rPr>
          <w:rFonts w:cs="Arial"/>
          <w:sz w:val="22"/>
          <w:szCs w:val="22"/>
          <w:lang w:val="sr-Cyrl-RS"/>
        </w:rPr>
        <w:t xml:space="preserve">пратећих </w:t>
      </w:r>
      <w:r w:rsidR="00565E62">
        <w:rPr>
          <w:rFonts w:cs="Arial"/>
          <w:sz w:val="22"/>
          <w:szCs w:val="22"/>
        </w:rPr>
        <w:t>у</w:t>
      </w:r>
      <w:r w:rsidRPr="00DE1779">
        <w:rPr>
          <w:rFonts w:cs="Arial"/>
          <w:sz w:val="22"/>
          <w:szCs w:val="22"/>
        </w:rPr>
        <w:t xml:space="preserve">слуга, појави оправдана потреба за заменом једног или више извршилаца као и на необразложен захтев </w:t>
      </w:r>
      <w:r w:rsidR="00565E62">
        <w:rPr>
          <w:rFonts w:cs="Arial"/>
          <w:sz w:val="22"/>
          <w:szCs w:val="22"/>
          <w:lang w:val="sr-Cyrl-RS"/>
        </w:rPr>
        <w:t>Купца</w:t>
      </w:r>
      <w:r w:rsidRPr="00DE1779">
        <w:rPr>
          <w:rFonts w:cs="Arial"/>
          <w:sz w:val="22"/>
          <w:szCs w:val="22"/>
        </w:rPr>
        <w:t xml:space="preserve"> </w:t>
      </w:r>
      <w:r w:rsidR="004A60FC">
        <w:rPr>
          <w:rFonts w:cs="Arial"/>
          <w:sz w:val="22"/>
          <w:szCs w:val="22"/>
        </w:rPr>
        <w:t>Продавац</w:t>
      </w:r>
      <w:r w:rsidRPr="00DE1779">
        <w:rPr>
          <w:rFonts w:cs="Arial"/>
          <w:sz w:val="22"/>
          <w:szCs w:val="22"/>
        </w:rPr>
        <w:t xml:space="preserve"> је дужан да извршиоца замени другим извршиоцима са најмање истим стручним квалитетима и квалификацијама, уз претходну писану сагласност </w:t>
      </w:r>
      <w:r w:rsidR="00565E62">
        <w:rPr>
          <w:rFonts w:cs="Arial"/>
          <w:sz w:val="22"/>
          <w:szCs w:val="22"/>
        </w:rPr>
        <w:t>Кукпац</w:t>
      </w:r>
      <w:r w:rsidRPr="00DE1779">
        <w:rPr>
          <w:rFonts w:cs="Arial"/>
          <w:sz w:val="22"/>
          <w:szCs w:val="22"/>
        </w:rPr>
        <w:t>.</w:t>
      </w:r>
    </w:p>
    <w:p w:rsidR="001C62BD" w:rsidRPr="00DE1779" w:rsidRDefault="001C62BD" w:rsidP="001C62BD">
      <w:pPr>
        <w:pStyle w:val="BodyText"/>
        <w:rPr>
          <w:rFonts w:cs="Arial"/>
          <w:sz w:val="22"/>
          <w:szCs w:val="22"/>
        </w:rPr>
      </w:pPr>
      <w:r w:rsidRPr="00DE1779">
        <w:rPr>
          <w:rFonts w:cs="Arial"/>
          <w:sz w:val="22"/>
          <w:szCs w:val="22"/>
        </w:rPr>
        <w:t xml:space="preserve">Ако </w:t>
      </w:r>
      <w:r w:rsidR="004A60FC">
        <w:rPr>
          <w:rFonts w:cs="Arial"/>
          <w:sz w:val="22"/>
          <w:szCs w:val="22"/>
        </w:rPr>
        <w:t>Продавац</w:t>
      </w:r>
      <w:r w:rsidRPr="00DE1779">
        <w:rPr>
          <w:rFonts w:cs="Arial"/>
          <w:sz w:val="22"/>
          <w:szCs w:val="22"/>
        </w:rPr>
        <w:t xml:space="preserve"> мора да повуче или замени било ког извршиоца Услуга за време трајања овог Уговора, све трошкове који настану таквом заменом сноси </w:t>
      </w:r>
      <w:r w:rsidR="004A60FC">
        <w:rPr>
          <w:rFonts w:cs="Arial"/>
          <w:sz w:val="22"/>
          <w:szCs w:val="22"/>
        </w:rPr>
        <w:t>Продавац</w:t>
      </w:r>
      <w:r w:rsidRPr="00DE1779">
        <w:rPr>
          <w:rFonts w:cs="Arial"/>
          <w:sz w:val="22"/>
          <w:szCs w:val="22"/>
        </w:rPr>
        <w:t>.</w:t>
      </w:r>
    </w:p>
    <w:p w:rsidR="001C62BD" w:rsidRPr="00DE1779" w:rsidRDefault="001C62BD" w:rsidP="001C62BD">
      <w:pPr>
        <w:pStyle w:val="BodyText"/>
        <w:rPr>
          <w:rFonts w:cs="Arial"/>
          <w:b/>
          <w:sz w:val="22"/>
          <w:szCs w:val="22"/>
        </w:rPr>
      </w:pPr>
    </w:p>
    <w:p w:rsidR="001C62BD" w:rsidRPr="00DE1779" w:rsidRDefault="001C62BD" w:rsidP="001C62BD">
      <w:pPr>
        <w:tabs>
          <w:tab w:val="left" w:pos="567"/>
        </w:tabs>
        <w:rPr>
          <w:rFonts w:cs="Arial"/>
          <w:b/>
        </w:rPr>
      </w:pPr>
      <w:r w:rsidRPr="00DE1779">
        <w:rPr>
          <w:rFonts w:cs="Arial"/>
          <w:b/>
        </w:rPr>
        <w:t>Безбедност и здравље на раду</w:t>
      </w:r>
    </w:p>
    <w:p w:rsidR="001C62BD" w:rsidRPr="00DE1779" w:rsidRDefault="001C62BD" w:rsidP="001C62BD">
      <w:pPr>
        <w:tabs>
          <w:tab w:val="left" w:pos="567"/>
        </w:tabs>
        <w:jc w:val="center"/>
        <w:rPr>
          <w:rFonts w:cs="Arial"/>
          <w:b/>
        </w:rPr>
      </w:pPr>
      <w:r w:rsidRPr="00DE1779">
        <w:rPr>
          <w:rFonts w:cs="Arial"/>
          <w:b/>
        </w:rPr>
        <w:t>Члан 23.</w:t>
      </w:r>
    </w:p>
    <w:p w:rsidR="001C62BD" w:rsidRPr="00DE1779" w:rsidRDefault="004A60FC" w:rsidP="001C62BD">
      <w:pPr>
        <w:tabs>
          <w:tab w:val="left" w:pos="567"/>
        </w:tabs>
        <w:rPr>
          <w:rFonts w:cs="Arial"/>
        </w:rPr>
      </w:pPr>
      <w:r>
        <w:rPr>
          <w:rFonts w:cs="Arial"/>
        </w:rPr>
        <w:t>Продавац</w:t>
      </w:r>
      <w:r w:rsidR="001C62BD" w:rsidRPr="00DE1779">
        <w:rPr>
          <w:rFonts w:cs="Arial"/>
        </w:rPr>
        <w:t xml:space="preserve"> дужан је да све послове које обавља у циљу реализације овог </w:t>
      </w:r>
      <w:r w:rsidR="009223A5">
        <w:rPr>
          <w:rFonts w:cs="Arial"/>
        </w:rPr>
        <w:t>У</w:t>
      </w:r>
      <w:r w:rsidR="009223A5" w:rsidRPr="00DE1779">
        <w:rPr>
          <w:rFonts w:cs="Arial"/>
        </w:rPr>
        <w:t>говора</w:t>
      </w:r>
      <w:r w:rsidR="001C62BD" w:rsidRPr="00DE1779">
        <w:rPr>
          <w:rFonts w:cs="Arial"/>
        </w:rPr>
        <w:t xml:space="preserve">, обавља поштујући прописе и ратификоване међународне конвенције о безбедности и здрављу на раду у Републици Србији. </w:t>
      </w:r>
      <w:r>
        <w:rPr>
          <w:rFonts w:cs="Arial"/>
        </w:rPr>
        <w:t>Продавац</w:t>
      </w:r>
      <w:r w:rsidR="001C62BD" w:rsidRPr="00DE1779">
        <w:rPr>
          <w:rFonts w:cs="Arial"/>
        </w:rPr>
        <w:t xml:space="preserve"> је дужан да се придржава аката </w:t>
      </w:r>
      <w:r>
        <w:rPr>
          <w:rFonts w:cs="Arial"/>
        </w:rPr>
        <w:t>Купац</w:t>
      </w:r>
      <w:r w:rsidR="00DD2314">
        <w:rPr>
          <w:rFonts w:cs="Arial"/>
        </w:rPr>
        <w:t xml:space="preserve">, односно докумената које </w:t>
      </w:r>
      <w:r w:rsidR="001C62BD" w:rsidRPr="00DE1779">
        <w:rPr>
          <w:rFonts w:cs="Arial"/>
        </w:rPr>
        <w:t>Уговорне стране закључе из области безбеднос</w:t>
      </w:r>
      <w:r w:rsidR="001C62BD">
        <w:rPr>
          <w:rFonts w:cs="Arial"/>
        </w:rPr>
        <w:t>т</w:t>
      </w:r>
      <w:r w:rsidR="001C62BD" w:rsidRPr="00DE1779">
        <w:rPr>
          <w:rFonts w:cs="Arial"/>
        </w:rPr>
        <w:t xml:space="preserve"> ти и здравља на раду у складу са прописима Републике Србије.</w:t>
      </w:r>
    </w:p>
    <w:p w:rsidR="001C62BD" w:rsidRPr="00DE1779" w:rsidRDefault="004A60FC" w:rsidP="001C62BD">
      <w:pPr>
        <w:tabs>
          <w:tab w:val="left" w:pos="567"/>
        </w:tabs>
        <w:rPr>
          <w:rFonts w:cs="Arial"/>
        </w:rPr>
      </w:pPr>
      <w:r>
        <w:rPr>
          <w:rFonts w:cs="Arial"/>
        </w:rPr>
        <w:t>Продавац</w:t>
      </w:r>
      <w:r w:rsidR="001C62BD" w:rsidRPr="00DE1779">
        <w:rPr>
          <w:rFonts w:cs="Arial"/>
        </w:rPr>
        <w:t xml:space="preserve">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искуства, неопходно спровести како би се заштитили запослени код </w:t>
      </w:r>
      <w:r w:rsidR="00565E62">
        <w:rPr>
          <w:rFonts w:cs="Arial"/>
        </w:rPr>
        <w:t>Продавац</w:t>
      </w:r>
      <w:r w:rsidR="001C62BD" w:rsidRPr="00DE1779">
        <w:rPr>
          <w:rFonts w:cs="Arial"/>
        </w:rPr>
        <w:t xml:space="preserve">, као и друга лица која </w:t>
      </w:r>
      <w:r>
        <w:rPr>
          <w:rFonts w:cs="Arial"/>
        </w:rPr>
        <w:t>Продавац</w:t>
      </w:r>
      <w:r w:rsidR="001C62BD" w:rsidRPr="00DE1779">
        <w:rPr>
          <w:rFonts w:cs="Arial"/>
        </w:rPr>
        <w:t xml:space="preserve"> ангажује приликом пружања услуге и имовина. </w:t>
      </w:r>
    </w:p>
    <w:p w:rsidR="001C62BD" w:rsidRPr="00DE1779" w:rsidRDefault="001C62BD" w:rsidP="001C62BD">
      <w:pPr>
        <w:tabs>
          <w:tab w:val="left" w:pos="567"/>
        </w:tabs>
        <w:rPr>
          <w:rFonts w:cs="Arial"/>
        </w:rPr>
      </w:pPr>
      <w:r w:rsidRPr="00DE1779">
        <w:rPr>
          <w:rFonts w:cs="Arial"/>
        </w:rPr>
        <w:t xml:space="preserve">У случају било каквог кршења обавезе наведене у ставу 1. </w:t>
      </w:r>
      <w:proofErr w:type="gramStart"/>
      <w:r w:rsidRPr="00DE1779">
        <w:rPr>
          <w:rFonts w:cs="Arial"/>
        </w:rPr>
        <w:t>и</w:t>
      </w:r>
      <w:proofErr w:type="gramEnd"/>
      <w:r w:rsidRPr="00DE1779">
        <w:rPr>
          <w:rFonts w:cs="Arial"/>
        </w:rPr>
        <w:t xml:space="preserve"> 2. </w:t>
      </w:r>
      <w:proofErr w:type="gramStart"/>
      <w:r w:rsidRPr="00DE1779">
        <w:rPr>
          <w:rFonts w:cs="Arial"/>
        </w:rPr>
        <w:t>овог</w:t>
      </w:r>
      <w:proofErr w:type="gramEnd"/>
      <w:r w:rsidRPr="00DE1779">
        <w:rPr>
          <w:rFonts w:cs="Arial"/>
        </w:rPr>
        <w:t xml:space="preserve"> члана </w:t>
      </w:r>
      <w:r w:rsidR="004A60FC">
        <w:rPr>
          <w:rFonts w:cs="Arial"/>
        </w:rPr>
        <w:t>Купац</w:t>
      </w:r>
      <w:r w:rsidRPr="00DE1779">
        <w:rPr>
          <w:rFonts w:cs="Arial"/>
        </w:rPr>
        <w:t xml:space="preserve"> може раскинути овај Уговор.</w:t>
      </w:r>
    </w:p>
    <w:p w:rsidR="001C62BD" w:rsidRPr="00DE1779" w:rsidRDefault="001C62BD" w:rsidP="001C62BD">
      <w:pPr>
        <w:tabs>
          <w:tab w:val="left" w:pos="567"/>
        </w:tabs>
        <w:jc w:val="center"/>
        <w:rPr>
          <w:rFonts w:cs="Arial"/>
          <w:b/>
        </w:rPr>
      </w:pPr>
      <w:r w:rsidRPr="00DE1779">
        <w:rPr>
          <w:rFonts w:cs="Arial"/>
          <w:b/>
        </w:rPr>
        <w:t>Члан 24.</w:t>
      </w:r>
    </w:p>
    <w:p w:rsidR="001C62BD" w:rsidRPr="00DE1779" w:rsidRDefault="001C62BD" w:rsidP="001C62BD">
      <w:pPr>
        <w:tabs>
          <w:tab w:val="left" w:pos="567"/>
        </w:tabs>
        <w:rPr>
          <w:rFonts w:cs="Arial"/>
        </w:rPr>
      </w:pPr>
      <w:r w:rsidRPr="00DE1779">
        <w:rPr>
          <w:rFonts w:cs="Arial"/>
        </w:rPr>
        <w:lastRenderedPageBreak/>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 на основу ког је закључен овај Уговор.</w:t>
      </w:r>
    </w:p>
    <w:p w:rsidR="001C62BD" w:rsidRPr="00DE1779" w:rsidRDefault="001C62BD" w:rsidP="001C62BD">
      <w:pPr>
        <w:tabs>
          <w:tab w:val="left" w:pos="567"/>
        </w:tabs>
        <w:jc w:val="center"/>
        <w:rPr>
          <w:rFonts w:cs="Arial"/>
          <w:b/>
        </w:rPr>
      </w:pPr>
      <w:r w:rsidRPr="00DE1779">
        <w:rPr>
          <w:rFonts w:cs="Arial"/>
          <w:b/>
        </w:rPr>
        <w:t>Члан 25.</w:t>
      </w:r>
    </w:p>
    <w:p w:rsidR="001C62BD" w:rsidRPr="00DE1779" w:rsidRDefault="004A60FC" w:rsidP="001C62BD">
      <w:pPr>
        <w:tabs>
          <w:tab w:val="left" w:pos="567"/>
        </w:tabs>
        <w:rPr>
          <w:rFonts w:cs="Arial"/>
        </w:rPr>
      </w:pPr>
      <w:r>
        <w:rPr>
          <w:rFonts w:cs="Arial"/>
        </w:rPr>
        <w:t>Продавац</w:t>
      </w:r>
      <w:r w:rsidR="001C62BD" w:rsidRPr="00DE1779">
        <w:rPr>
          <w:rFonts w:cs="Arial"/>
        </w:rPr>
        <w:t xml:space="preserve"> дужан је да колективно осигура своје запослене (извршиоце) у случају повреде на раду, професионалних обољења и обољења у вези са радом.</w:t>
      </w:r>
    </w:p>
    <w:p w:rsidR="001C62BD" w:rsidRPr="00DE1779" w:rsidRDefault="001C62BD" w:rsidP="001C62BD">
      <w:pPr>
        <w:tabs>
          <w:tab w:val="left" w:pos="567"/>
        </w:tabs>
        <w:jc w:val="center"/>
        <w:rPr>
          <w:rFonts w:cs="Arial"/>
          <w:b/>
        </w:rPr>
      </w:pPr>
      <w:r w:rsidRPr="00DE1779">
        <w:rPr>
          <w:rFonts w:cs="Arial"/>
          <w:b/>
        </w:rPr>
        <w:t>Члан 26.</w:t>
      </w:r>
    </w:p>
    <w:p w:rsidR="001C62BD" w:rsidRPr="00DE1779" w:rsidRDefault="004A60FC" w:rsidP="001C62BD">
      <w:pPr>
        <w:tabs>
          <w:tab w:val="left" w:pos="567"/>
        </w:tabs>
        <w:rPr>
          <w:rFonts w:cs="Arial"/>
        </w:rPr>
      </w:pPr>
      <w:r>
        <w:rPr>
          <w:rFonts w:cs="Arial"/>
        </w:rPr>
        <w:t>Продавац</w:t>
      </w:r>
      <w:r w:rsidR="001C62BD" w:rsidRPr="00DE1779">
        <w:rPr>
          <w:rFonts w:cs="Arial"/>
        </w:rPr>
        <w:t xml:space="preserve"> је дужан да </w:t>
      </w:r>
      <w:r w:rsidR="00565E62">
        <w:rPr>
          <w:rFonts w:cs="Arial"/>
        </w:rPr>
        <w:t>Кукпац</w:t>
      </w:r>
      <w:r w:rsidR="001C62BD" w:rsidRPr="00DE1779">
        <w:rPr>
          <w:rFonts w:cs="Arial"/>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sidR="00565E62">
        <w:rPr>
          <w:rFonts w:cs="Arial"/>
        </w:rPr>
        <w:t>Продавац</w:t>
      </w:r>
      <w:r w:rsidR="001C62BD" w:rsidRPr="00DE1779">
        <w:rPr>
          <w:rFonts w:cs="Arial"/>
        </w:rPr>
        <w:t xml:space="preserve">, односно његових запослених, као и других лица које је ангажовао </w:t>
      </w:r>
      <w:r>
        <w:rPr>
          <w:rFonts w:cs="Arial"/>
        </w:rPr>
        <w:t>Продавац</w:t>
      </w:r>
      <w:r w:rsidR="001C62BD" w:rsidRPr="00DE1779">
        <w:rPr>
          <w:rFonts w:cs="Arial"/>
        </w:rPr>
        <w:t>, ради обављања послова који су предмет овог Уговора.</w:t>
      </w:r>
    </w:p>
    <w:p w:rsidR="001C62BD" w:rsidRPr="00DE1779" w:rsidRDefault="001C62BD" w:rsidP="001C62BD">
      <w:pPr>
        <w:tabs>
          <w:tab w:val="left" w:pos="567"/>
        </w:tabs>
        <w:rPr>
          <w:rFonts w:cs="Arial"/>
        </w:rPr>
      </w:pPr>
      <w:r w:rsidRPr="00DE1779">
        <w:rPr>
          <w:rFonts w:cs="Arial"/>
        </w:rPr>
        <w:t xml:space="preserve">Под штетом, у смислу става 1. </w:t>
      </w:r>
      <w:proofErr w:type="gramStart"/>
      <w:r w:rsidRPr="00DE1779">
        <w:rPr>
          <w:rFonts w:cs="Arial"/>
        </w:rPr>
        <w:t>овог</w:t>
      </w:r>
      <w:proofErr w:type="gramEnd"/>
      <w:r w:rsidRPr="00DE1779">
        <w:rPr>
          <w:rFonts w:cs="Arial"/>
        </w:rPr>
        <w:t xml:space="preserve"> члана, подразумева се нематеријална штета настала услед смрти или повреде запосленог код </w:t>
      </w:r>
      <w:r w:rsidR="004A60FC">
        <w:rPr>
          <w:rFonts w:cs="Arial"/>
        </w:rPr>
        <w:t>Купац</w:t>
      </w:r>
      <w:r w:rsidRPr="00DE1779">
        <w:rPr>
          <w:rFonts w:cs="Arial"/>
        </w:rPr>
        <w:t xml:space="preserve">, штета настала на имовини </w:t>
      </w:r>
      <w:r w:rsidR="004A60FC">
        <w:rPr>
          <w:rFonts w:cs="Arial"/>
        </w:rPr>
        <w:t>Купац</w:t>
      </w:r>
      <w:r w:rsidRPr="00DE1779">
        <w:rPr>
          <w:rFonts w:cs="Arial"/>
        </w:rPr>
        <w:t xml:space="preserve">, као и сви други трошкови и накнаде које је имао </w:t>
      </w:r>
      <w:r w:rsidR="004A60FC">
        <w:rPr>
          <w:rFonts w:cs="Arial"/>
        </w:rPr>
        <w:t>Купац</w:t>
      </w:r>
      <w:r w:rsidRPr="00DE1779">
        <w:rPr>
          <w:rFonts w:cs="Arial"/>
        </w:rPr>
        <w:t xml:space="preserve"> ради отклањања последица настале штете.</w:t>
      </w:r>
    </w:p>
    <w:p w:rsidR="001C62BD" w:rsidRDefault="004A60FC" w:rsidP="001C62BD">
      <w:pPr>
        <w:tabs>
          <w:tab w:val="left" w:pos="567"/>
        </w:tabs>
        <w:rPr>
          <w:rFonts w:cs="Arial"/>
        </w:rPr>
      </w:pPr>
      <w:r>
        <w:rPr>
          <w:rFonts w:cs="Arial"/>
        </w:rPr>
        <w:t>Продавац</w:t>
      </w:r>
      <w:r w:rsidR="001C62BD" w:rsidRPr="00DE1779">
        <w:rPr>
          <w:rFonts w:cs="Arial"/>
        </w:rPr>
        <w:t xml:space="preserve"> је дужан да поседује полису осигурања од одговорности из делатности за штете причињене трећим лицима.</w:t>
      </w:r>
    </w:p>
    <w:p w:rsidR="0080394D" w:rsidRPr="00DE1779" w:rsidRDefault="004A60FC" w:rsidP="001C62BD">
      <w:pPr>
        <w:tabs>
          <w:tab w:val="left" w:pos="567"/>
        </w:tabs>
        <w:rPr>
          <w:rFonts w:cs="Arial"/>
        </w:rPr>
      </w:pPr>
      <w:r>
        <w:rPr>
          <w:rFonts w:cs="Arial"/>
        </w:rPr>
        <w:t>Продавац</w:t>
      </w:r>
      <w:r w:rsidR="0080394D" w:rsidRPr="0080394D">
        <w:rPr>
          <w:rFonts w:cs="Arial"/>
        </w:rPr>
        <w:t xml:space="preserve"> је дужан да обезбеди полису осигурања </w:t>
      </w:r>
      <w:proofErr w:type="gramStart"/>
      <w:r w:rsidR="0080394D" w:rsidRPr="0080394D">
        <w:rPr>
          <w:rFonts w:cs="Arial"/>
        </w:rPr>
        <w:t>од  професионалне</w:t>
      </w:r>
      <w:proofErr w:type="gramEnd"/>
      <w:r w:rsidR="0080394D" w:rsidRPr="0080394D">
        <w:rPr>
          <w:rFonts w:cs="Arial"/>
        </w:rPr>
        <w:t xml:space="preserve"> одговорности</w:t>
      </w:r>
    </w:p>
    <w:p w:rsidR="001C62BD" w:rsidRPr="00DE1779" w:rsidRDefault="001C62BD" w:rsidP="001C62BD">
      <w:pPr>
        <w:tabs>
          <w:tab w:val="left" w:pos="567"/>
        </w:tabs>
        <w:jc w:val="center"/>
        <w:rPr>
          <w:rFonts w:cs="Arial"/>
          <w:b/>
        </w:rPr>
      </w:pPr>
      <w:r w:rsidRPr="00DE1779">
        <w:rPr>
          <w:rFonts w:cs="Arial"/>
          <w:b/>
        </w:rPr>
        <w:t>Члан 27.</w:t>
      </w:r>
    </w:p>
    <w:p w:rsidR="001C62BD" w:rsidRPr="00DE1779" w:rsidRDefault="004A60FC" w:rsidP="001C62BD">
      <w:pPr>
        <w:tabs>
          <w:tab w:val="left" w:pos="567"/>
        </w:tabs>
        <w:rPr>
          <w:rFonts w:cs="Arial"/>
        </w:rPr>
      </w:pPr>
      <w:proofErr w:type="gramStart"/>
      <w:r>
        <w:rPr>
          <w:rFonts w:cs="Arial"/>
        </w:rPr>
        <w:t>Продавац</w:t>
      </w:r>
      <w:r w:rsidR="001C62BD" w:rsidRPr="00DE1779">
        <w:rPr>
          <w:rFonts w:cs="Arial"/>
        </w:rPr>
        <w:t xml:space="preserve">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w:t>
      </w:r>
      <w:r>
        <w:rPr>
          <w:rFonts w:cs="Arial"/>
        </w:rPr>
        <w:t>Купац</w:t>
      </w:r>
      <w:r w:rsidR="001C62BD" w:rsidRPr="00DE1779">
        <w:rPr>
          <w:rFonts w:cs="Arial"/>
        </w:rPr>
        <w:t xml:space="preserve">, у складу са прописима, од стране </w:t>
      </w:r>
      <w:r>
        <w:rPr>
          <w:rFonts w:cs="Arial"/>
        </w:rPr>
        <w:t>Купац</w:t>
      </w:r>
      <w:r w:rsidR="001C62BD" w:rsidRPr="00DE1779">
        <w:rPr>
          <w:rFonts w:cs="Arial"/>
        </w:rPr>
        <w:t xml:space="preserve">, као и  да спроводи контролу примене превентивних мера за безбедан и здрав рад, док се не отклоне примедбе </w:t>
      </w:r>
      <w:r>
        <w:rPr>
          <w:rFonts w:cs="Arial"/>
        </w:rPr>
        <w:t>Купац</w:t>
      </w:r>
      <w:r w:rsidR="001C62BD" w:rsidRPr="00DE1779">
        <w:rPr>
          <w:rFonts w:cs="Arial"/>
        </w:rPr>
        <w:t>.</w:t>
      </w:r>
      <w:proofErr w:type="gramEnd"/>
    </w:p>
    <w:p w:rsidR="001C62BD" w:rsidRPr="00DE1779" w:rsidRDefault="004A60FC" w:rsidP="001C62BD">
      <w:pPr>
        <w:tabs>
          <w:tab w:val="left" w:pos="567"/>
        </w:tabs>
        <w:rPr>
          <w:rFonts w:cs="Arial"/>
        </w:rPr>
      </w:pPr>
      <w:r>
        <w:rPr>
          <w:rFonts w:cs="Arial"/>
        </w:rPr>
        <w:t>Продавац</w:t>
      </w:r>
      <w:r w:rsidR="001C62BD" w:rsidRPr="00DE1779">
        <w:rPr>
          <w:rFonts w:cs="Arial"/>
        </w:rPr>
        <w:t xml:space="preserve"> нема право на накнаду трошкова насталих због оправданог обустављања послова на начин утврђен у ставу 1. </w:t>
      </w:r>
      <w:proofErr w:type="gramStart"/>
      <w:r w:rsidR="001C62BD" w:rsidRPr="00DE1779">
        <w:rPr>
          <w:rFonts w:cs="Arial"/>
        </w:rPr>
        <w:t>овог</w:t>
      </w:r>
      <w:proofErr w:type="gramEnd"/>
      <w:r w:rsidR="001C62BD" w:rsidRPr="00DE1779">
        <w:rPr>
          <w:rFonts w:cs="Arial"/>
        </w:rPr>
        <w:t xml:space="preserve"> члана, нити може продужити рок за пружање услуга, због тога што су послови обустављени од стране лица одређеног од стране </w:t>
      </w:r>
      <w:r>
        <w:rPr>
          <w:rFonts w:cs="Arial"/>
        </w:rPr>
        <w:t>Купац</w:t>
      </w:r>
      <w:r w:rsidR="001C62BD" w:rsidRPr="00DE1779">
        <w:rPr>
          <w:rFonts w:cs="Arial"/>
        </w:rPr>
        <w:t xml:space="preserve"> за спровођење контроле примене превентивних мера за безбедан и здрав рад.</w:t>
      </w:r>
    </w:p>
    <w:p w:rsidR="001C62BD" w:rsidRPr="00DE1779" w:rsidRDefault="001C62BD" w:rsidP="001C62BD">
      <w:pPr>
        <w:pStyle w:val="BodyText"/>
        <w:rPr>
          <w:rFonts w:cs="Arial"/>
          <w:b/>
          <w:sz w:val="22"/>
          <w:szCs w:val="22"/>
        </w:rPr>
      </w:pPr>
    </w:p>
    <w:p w:rsidR="001C62BD" w:rsidRPr="00DE1779" w:rsidRDefault="001C62BD" w:rsidP="001C62BD">
      <w:pPr>
        <w:pStyle w:val="BodyText"/>
        <w:rPr>
          <w:rFonts w:cs="Arial"/>
          <w:b/>
          <w:sz w:val="22"/>
          <w:szCs w:val="22"/>
        </w:rPr>
      </w:pPr>
      <w:r w:rsidRPr="00DE1779">
        <w:rPr>
          <w:rFonts w:cs="Arial"/>
          <w:b/>
          <w:sz w:val="22"/>
          <w:szCs w:val="22"/>
        </w:rPr>
        <w:t>Важност Уговора</w:t>
      </w:r>
    </w:p>
    <w:p w:rsidR="001C62BD" w:rsidRPr="00DE1779" w:rsidRDefault="001C62BD" w:rsidP="001C62BD">
      <w:pPr>
        <w:pStyle w:val="BodyText"/>
        <w:tabs>
          <w:tab w:val="left" w:pos="1035"/>
        </w:tabs>
        <w:jc w:val="center"/>
        <w:rPr>
          <w:rFonts w:cs="Arial"/>
          <w:b/>
          <w:sz w:val="22"/>
          <w:szCs w:val="22"/>
        </w:rPr>
      </w:pPr>
      <w:r w:rsidRPr="00DE1779">
        <w:rPr>
          <w:rFonts w:cs="Arial"/>
          <w:b/>
          <w:sz w:val="22"/>
          <w:szCs w:val="22"/>
        </w:rPr>
        <w:t>Члан 28.</w:t>
      </w:r>
    </w:p>
    <w:p w:rsidR="001C62BD" w:rsidRPr="00DE1779" w:rsidRDefault="001C62BD" w:rsidP="001C62BD">
      <w:pPr>
        <w:pStyle w:val="BodyText"/>
        <w:tabs>
          <w:tab w:val="left" w:pos="1035"/>
        </w:tabs>
        <w:rPr>
          <w:rFonts w:cs="Arial"/>
          <w:sz w:val="22"/>
          <w:szCs w:val="22"/>
        </w:rPr>
      </w:pPr>
      <w:r w:rsidRPr="00DE1779">
        <w:rPr>
          <w:rFonts w:cs="Arial"/>
          <w:sz w:val="22"/>
          <w:szCs w:val="22"/>
        </w:rPr>
        <w:t>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13.</w:t>
      </w:r>
      <w:r w:rsidR="009223A5">
        <w:rPr>
          <w:rFonts w:cs="Arial"/>
          <w:sz w:val="22"/>
          <w:szCs w:val="22"/>
        </w:rPr>
        <w:t xml:space="preserve"> и 14. </w:t>
      </w:r>
      <w:r w:rsidRPr="00DE1779">
        <w:rPr>
          <w:rFonts w:cs="Arial"/>
          <w:sz w:val="22"/>
          <w:szCs w:val="22"/>
        </w:rPr>
        <w:t xml:space="preserve"> овог </w:t>
      </w:r>
      <w:r w:rsidR="009223A5">
        <w:rPr>
          <w:rFonts w:cs="Arial"/>
          <w:sz w:val="22"/>
          <w:szCs w:val="22"/>
        </w:rPr>
        <w:t>У</w:t>
      </w:r>
      <w:r w:rsidRPr="00DE1779">
        <w:rPr>
          <w:rFonts w:cs="Arial"/>
          <w:sz w:val="22"/>
          <w:szCs w:val="22"/>
        </w:rPr>
        <w:t xml:space="preserve">говора. </w:t>
      </w:r>
    </w:p>
    <w:p w:rsidR="001C62BD" w:rsidRPr="007E2493" w:rsidRDefault="001C62BD" w:rsidP="001C62BD">
      <w:pPr>
        <w:pStyle w:val="BodyText"/>
        <w:tabs>
          <w:tab w:val="left" w:pos="1035"/>
        </w:tabs>
        <w:rPr>
          <w:rFonts w:cs="Arial"/>
          <w:sz w:val="22"/>
          <w:szCs w:val="22"/>
          <w:lang w:val="en-US"/>
        </w:rPr>
      </w:pPr>
      <w:r w:rsidRPr="00DE1779">
        <w:rPr>
          <w:rFonts w:cs="Arial"/>
          <w:sz w:val="22"/>
          <w:szCs w:val="22"/>
        </w:rPr>
        <w:t>Овај уговор важи до обостраног испуњена уговорних обавеза</w:t>
      </w:r>
      <w:r w:rsidR="007E2493">
        <w:rPr>
          <w:rFonts w:cs="Arial"/>
          <w:sz w:val="22"/>
          <w:szCs w:val="22"/>
          <w:lang w:val="en-US"/>
        </w:rPr>
        <w:t>.</w:t>
      </w:r>
    </w:p>
    <w:p w:rsidR="001C62BD" w:rsidRPr="00DE1779" w:rsidRDefault="001C62BD" w:rsidP="001C62BD">
      <w:pPr>
        <w:pStyle w:val="BodyText"/>
        <w:rPr>
          <w:rFonts w:cs="Arial"/>
          <w:b/>
          <w:sz w:val="22"/>
          <w:szCs w:val="22"/>
        </w:rPr>
      </w:pPr>
    </w:p>
    <w:p w:rsidR="001C62BD" w:rsidRPr="00DE1779" w:rsidRDefault="001C62BD" w:rsidP="001C62BD">
      <w:pPr>
        <w:pStyle w:val="BodyText"/>
        <w:rPr>
          <w:rFonts w:cs="Arial"/>
          <w:b/>
          <w:sz w:val="22"/>
          <w:szCs w:val="22"/>
        </w:rPr>
      </w:pPr>
      <w:r w:rsidRPr="00DE1779">
        <w:rPr>
          <w:rFonts w:cs="Arial"/>
          <w:b/>
          <w:sz w:val="22"/>
          <w:szCs w:val="22"/>
        </w:rPr>
        <w:t>Решавање спорова</w:t>
      </w:r>
    </w:p>
    <w:p w:rsidR="001C62BD" w:rsidRPr="00DE1779" w:rsidRDefault="001C62BD" w:rsidP="001C62BD">
      <w:pPr>
        <w:pStyle w:val="BodyText"/>
        <w:jc w:val="center"/>
        <w:rPr>
          <w:rFonts w:cs="Arial"/>
          <w:b/>
          <w:sz w:val="22"/>
          <w:szCs w:val="22"/>
        </w:rPr>
      </w:pPr>
      <w:r w:rsidRPr="00DE1779">
        <w:rPr>
          <w:rFonts w:cs="Arial"/>
          <w:b/>
          <w:sz w:val="22"/>
          <w:szCs w:val="22"/>
        </w:rPr>
        <w:t>Члан 29.</w:t>
      </w:r>
    </w:p>
    <w:p w:rsidR="001C62BD" w:rsidRPr="00DE1779" w:rsidRDefault="001C62BD" w:rsidP="001C62BD">
      <w:pPr>
        <w:pStyle w:val="BodyText"/>
        <w:rPr>
          <w:rFonts w:cs="Arial"/>
          <w:sz w:val="22"/>
          <w:szCs w:val="22"/>
        </w:rPr>
      </w:pPr>
      <w:r w:rsidRPr="00DE1779">
        <w:rPr>
          <w:rFonts w:cs="Arial"/>
          <w:sz w:val="22"/>
          <w:szCs w:val="22"/>
        </w:rPr>
        <w:t>Уговорне стране обавезују се да све евентуалне спорове у вези овог уговора решавају споразумно, у супротном уговарају надлежност стварно надлежног суда у Београду.</w:t>
      </w:r>
    </w:p>
    <w:p w:rsidR="001C62BD" w:rsidRPr="00DE1779" w:rsidRDefault="001C62BD" w:rsidP="001C62BD">
      <w:pPr>
        <w:pStyle w:val="BodyText"/>
        <w:rPr>
          <w:rFonts w:cs="Arial"/>
          <w:b/>
          <w:sz w:val="22"/>
          <w:szCs w:val="22"/>
        </w:rPr>
      </w:pPr>
    </w:p>
    <w:p w:rsidR="001C62BD" w:rsidRPr="00DE1779" w:rsidRDefault="001C62BD" w:rsidP="001C62BD">
      <w:pPr>
        <w:pStyle w:val="BodyText"/>
        <w:rPr>
          <w:rFonts w:cs="Arial"/>
          <w:b/>
          <w:sz w:val="22"/>
          <w:szCs w:val="22"/>
        </w:rPr>
      </w:pPr>
      <w:r w:rsidRPr="00DE1779">
        <w:rPr>
          <w:rFonts w:cs="Arial"/>
          <w:b/>
          <w:sz w:val="22"/>
          <w:szCs w:val="22"/>
        </w:rPr>
        <w:t>Измене Уговора</w:t>
      </w:r>
    </w:p>
    <w:p w:rsidR="001C62BD" w:rsidRPr="00DE1779" w:rsidRDefault="001C62BD" w:rsidP="001C62BD">
      <w:pPr>
        <w:pStyle w:val="BodyText"/>
        <w:jc w:val="center"/>
        <w:rPr>
          <w:rFonts w:cs="Arial"/>
          <w:b/>
          <w:sz w:val="22"/>
          <w:szCs w:val="22"/>
        </w:rPr>
      </w:pPr>
      <w:r w:rsidRPr="00DE1779">
        <w:rPr>
          <w:rFonts w:cs="Arial"/>
          <w:b/>
          <w:sz w:val="22"/>
          <w:szCs w:val="22"/>
        </w:rPr>
        <w:t>Члан 30.</w:t>
      </w:r>
    </w:p>
    <w:p w:rsidR="001C62BD" w:rsidRPr="00DE1779" w:rsidRDefault="001C62BD" w:rsidP="001C62BD">
      <w:pPr>
        <w:rPr>
          <w:rFonts w:cs="Arial"/>
          <w:noProof/>
        </w:rPr>
      </w:pPr>
      <w:r w:rsidRPr="00DE1779">
        <w:rPr>
          <w:rFonts w:cs="Arial"/>
          <w:noProof/>
        </w:rPr>
        <w:t xml:space="preserve">Све евентуалне измене и допуне овог уговора или дoдaтни дoгoвoри измeђу </w:t>
      </w:r>
      <w:r w:rsidR="009223A5">
        <w:rPr>
          <w:rFonts w:cs="Arial"/>
          <w:noProof/>
        </w:rPr>
        <w:t>У</w:t>
      </w:r>
      <w:r w:rsidR="009223A5" w:rsidRPr="00DE1779">
        <w:rPr>
          <w:rFonts w:cs="Arial"/>
          <w:noProof/>
        </w:rPr>
        <w:t xml:space="preserve">говорних </w:t>
      </w:r>
      <w:r w:rsidRPr="00DE1779">
        <w:rPr>
          <w:rFonts w:cs="Arial"/>
          <w:noProof/>
        </w:rPr>
        <w:t>страна бићe изрaжeни сaмo у писaнoj фoрми</w:t>
      </w:r>
      <w:r w:rsidR="009223A5">
        <w:rPr>
          <w:rFonts w:cs="Arial"/>
          <w:noProof/>
        </w:rPr>
        <w:t xml:space="preserve"> путем анекса.</w:t>
      </w:r>
    </w:p>
    <w:p w:rsidR="001C62BD" w:rsidRPr="00DE1779" w:rsidRDefault="004A60FC" w:rsidP="001C62BD">
      <w:pPr>
        <w:rPr>
          <w:rFonts w:cs="Arial"/>
          <w:noProof/>
        </w:rPr>
      </w:pPr>
      <w:r>
        <w:rPr>
          <w:rFonts w:cs="Arial"/>
          <w:noProof/>
        </w:rPr>
        <w:lastRenderedPageBreak/>
        <w:t>Купац</w:t>
      </w:r>
      <w:r w:rsidR="001C62BD" w:rsidRPr="00DE1779">
        <w:rPr>
          <w:rFonts w:cs="Arial"/>
          <w:noProof/>
        </w:rPr>
        <w:t xml:space="preserve">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rsidR="001C62BD" w:rsidRDefault="001C62BD" w:rsidP="001C62BD">
      <w:pPr>
        <w:pStyle w:val="BodyText"/>
        <w:rPr>
          <w:rFonts w:cs="Arial"/>
          <w:b/>
          <w:bCs/>
          <w:sz w:val="22"/>
          <w:szCs w:val="22"/>
        </w:rPr>
      </w:pPr>
      <w:r w:rsidRPr="00DE1779">
        <w:rPr>
          <w:rFonts w:cs="Arial"/>
          <w:bCs/>
          <w:sz w:val="22"/>
          <w:szCs w:val="22"/>
        </w:rPr>
        <w:t>У 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r w:rsidRPr="00DE1779">
        <w:rPr>
          <w:rFonts w:cs="Arial"/>
          <w:b/>
          <w:bCs/>
          <w:sz w:val="22"/>
          <w:szCs w:val="22"/>
        </w:rPr>
        <w:t>.</w:t>
      </w:r>
    </w:p>
    <w:p w:rsidR="001C62BD" w:rsidRPr="00DE1779" w:rsidRDefault="001C62BD" w:rsidP="001C62BD">
      <w:pPr>
        <w:pStyle w:val="BodyText"/>
        <w:rPr>
          <w:rFonts w:cs="Arial"/>
          <w:b/>
          <w:sz w:val="22"/>
          <w:szCs w:val="22"/>
        </w:rPr>
      </w:pPr>
    </w:p>
    <w:p w:rsidR="001C62BD" w:rsidRPr="00DE1779" w:rsidRDefault="001C62BD" w:rsidP="001C62BD">
      <w:pPr>
        <w:pStyle w:val="BodyText"/>
        <w:rPr>
          <w:rFonts w:cs="Arial"/>
          <w:b/>
          <w:sz w:val="22"/>
          <w:szCs w:val="22"/>
        </w:rPr>
      </w:pPr>
      <w:r w:rsidRPr="00DE1779">
        <w:rPr>
          <w:rFonts w:cs="Arial"/>
          <w:b/>
          <w:sz w:val="22"/>
          <w:szCs w:val="22"/>
        </w:rPr>
        <w:t>Завршне одредбе</w:t>
      </w:r>
    </w:p>
    <w:p w:rsidR="001C62BD" w:rsidRPr="00DE1779" w:rsidRDefault="001C62BD" w:rsidP="001C62BD">
      <w:pPr>
        <w:pStyle w:val="BodyText"/>
        <w:jc w:val="center"/>
        <w:rPr>
          <w:rFonts w:cs="Arial"/>
          <w:sz w:val="22"/>
          <w:szCs w:val="22"/>
        </w:rPr>
      </w:pPr>
      <w:r w:rsidRPr="00DE1779">
        <w:rPr>
          <w:rFonts w:cs="Arial"/>
          <w:b/>
          <w:sz w:val="22"/>
          <w:szCs w:val="22"/>
        </w:rPr>
        <w:t>Члан 31.</w:t>
      </w:r>
    </w:p>
    <w:p w:rsidR="001C62BD" w:rsidRPr="00DE1779" w:rsidRDefault="001C62BD" w:rsidP="001C62BD">
      <w:pPr>
        <w:pStyle w:val="BodyText"/>
        <w:rPr>
          <w:rFonts w:cs="Arial"/>
          <w:noProof/>
          <w:sz w:val="22"/>
          <w:szCs w:val="22"/>
        </w:rPr>
      </w:pPr>
      <w:r w:rsidRPr="00DE1779">
        <w:rPr>
          <w:rFonts w:cs="Arial"/>
          <w:noProof/>
          <w:sz w:val="22"/>
          <w:szCs w:val="22"/>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rsidR="001C62BD" w:rsidRPr="00DE1779" w:rsidRDefault="001C62BD" w:rsidP="001C62BD">
      <w:pPr>
        <w:pStyle w:val="KDParagraf"/>
        <w:spacing w:before="0"/>
        <w:rPr>
          <w:rFonts w:cs="Arial"/>
        </w:rPr>
      </w:pPr>
    </w:p>
    <w:p w:rsidR="001C62BD" w:rsidRPr="00DE1779" w:rsidRDefault="001C62BD" w:rsidP="001C62BD">
      <w:pPr>
        <w:pStyle w:val="KDParagraf"/>
        <w:spacing w:before="0"/>
        <w:rPr>
          <w:rFonts w:cs="Arial"/>
          <w:b/>
        </w:rPr>
      </w:pPr>
      <w:r w:rsidRPr="00DE1779">
        <w:rPr>
          <w:rFonts w:cs="Arial"/>
        </w:rPr>
        <w:tab/>
      </w:r>
      <w:r w:rsidRPr="00DE1779">
        <w:rPr>
          <w:rFonts w:cs="Arial"/>
        </w:rPr>
        <w:tab/>
      </w:r>
      <w:r w:rsidRPr="00DE1779">
        <w:rPr>
          <w:rFonts w:cs="Arial"/>
        </w:rPr>
        <w:tab/>
      </w:r>
      <w:r w:rsidRPr="00DE1779">
        <w:rPr>
          <w:rFonts w:cs="Arial"/>
        </w:rPr>
        <w:tab/>
      </w:r>
      <w:r w:rsidRPr="00DE1779">
        <w:rPr>
          <w:rFonts w:cs="Arial"/>
        </w:rPr>
        <w:tab/>
      </w:r>
      <w:r w:rsidRPr="00DE1779">
        <w:rPr>
          <w:rFonts w:cs="Arial"/>
        </w:rPr>
        <w:tab/>
      </w:r>
      <w:r w:rsidRPr="00DE1779">
        <w:rPr>
          <w:rFonts w:cs="Arial"/>
          <w:b/>
        </w:rPr>
        <w:t>Члан 32.</w:t>
      </w:r>
    </w:p>
    <w:p w:rsidR="001C62BD" w:rsidRPr="00DE1779" w:rsidRDefault="001C62BD" w:rsidP="001C62BD">
      <w:pPr>
        <w:pStyle w:val="KDParagraf"/>
        <w:spacing w:before="0"/>
        <w:rPr>
          <w:rFonts w:cs="Arial"/>
        </w:rPr>
      </w:pPr>
      <w:r w:rsidRPr="00DE1779">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rsidR="001C62BD" w:rsidRPr="00DE1779" w:rsidRDefault="001C62BD" w:rsidP="001C62BD">
      <w:pPr>
        <w:rPr>
          <w:rFonts w:cs="Arial"/>
          <w:b/>
        </w:rPr>
      </w:pPr>
      <w:r w:rsidRPr="00DE1779">
        <w:rPr>
          <w:rFonts w:cs="Arial"/>
          <w:b/>
        </w:rPr>
        <w:t xml:space="preserve">                                                                    Члан 33. </w:t>
      </w:r>
    </w:p>
    <w:p w:rsidR="001C62BD" w:rsidRPr="00DE1779" w:rsidRDefault="001C62BD" w:rsidP="001C62BD">
      <w:pPr>
        <w:tabs>
          <w:tab w:val="left" w:pos="9090"/>
        </w:tabs>
        <w:rPr>
          <w:rFonts w:cs="Arial"/>
        </w:rPr>
      </w:pPr>
      <w:r w:rsidRPr="00DE1779">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1C62BD" w:rsidRPr="00DE1779" w:rsidRDefault="001C62BD" w:rsidP="001C62BD">
      <w:pPr>
        <w:tabs>
          <w:tab w:val="left" w:pos="9090"/>
        </w:tabs>
        <w:rPr>
          <w:rFonts w:cs="Arial"/>
        </w:rPr>
      </w:pPr>
      <w:r w:rsidRPr="00DE1779">
        <w:rPr>
          <w:rFonts w:cs="Arial"/>
        </w:rPr>
        <w:t xml:space="preserve">Након закључења и ступања на правну снагу овог Уговора, </w:t>
      </w:r>
      <w:r w:rsidR="004A60FC">
        <w:rPr>
          <w:rFonts w:cs="Arial"/>
        </w:rPr>
        <w:t>Купац</w:t>
      </w:r>
      <w:r w:rsidRPr="00DE1779">
        <w:rPr>
          <w:rFonts w:cs="Arial"/>
        </w:rPr>
        <w:t xml:space="preserve"> може да дозволи, а </w:t>
      </w:r>
      <w:r w:rsidR="004A60FC">
        <w:rPr>
          <w:rFonts w:cs="Arial"/>
        </w:rPr>
        <w:t>Продавац</w:t>
      </w:r>
      <w:r w:rsidRPr="00DE1779">
        <w:rPr>
          <w:rFonts w:cs="Arial"/>
        </w:rPr>
        <w:t xml:space="preserve"> је обавезан да прихвати промену Уговорних страна због статусних промена код </w:t>
      </w:r>
      <w:r w:rsidR="004A60FC">
        <w:rPr>
          <w:rFonts w:cs="Arial"/>
        </w:rPr>
        <w:t>Купац</w:t>
      </w:r>
      <w:r w:rsidRPr="00DE1779">
        <w:rPr>
          <w:rFonts w:cs="Arial"/>
        </w:rPr>
        <w:t>, у складу са Уговором о статусној промени.</w:t>
      </w:r>
    </w:p>
    <w:p w:rsidR="001C62BD" w:rsidRPr="00DE1779" w:rsidRDefault="001C62BD" w:rsidP="001C62BD">
      <w:pPr>
        <w:pStyle w:val="BodyText"/>
        <w:rPr>
          <w:rFonts w:cs="Arial"/>
          <w:strike/>
          <w:sz w:val="22"/>
          <w:szCs w:val="22"/>
        </w:rPr>
      </w:pPr>
    </w:p>
    <w:p w:rsidR="001C62BD" w:rsidRPr="00DE1779" w:rsidRDefault="001C62BD" w:rsidP="001C62BD">
      <w:pPr>
        <w:pStyle w:val="BodyText"/>
        <w:jc w:val="center"/>
        <w:rPr>
          <w:rFonts w:cs="Arial"/>
          <w:b/>
          <w:sz w:val="22"/>
          <w:szCs w:val="22"/>
        </w:rPr>
      </w:pPr>
      <w:r w:rsidRPr="00DE1779">
        <w:rPr>
          <w:rFonts w:cs="Arial"/>
          <w:b/>
          <w:sz w:val="22"/>
          <w:szCs w:val="22"/>
        </w:rPr>
        <w:t>Члан 34.</w:t>
      </w:r>
    </w:p>
    <w:p w:rsidR="001C62BD" w:rsidRPr="00DE1779" w:rsidRDefault="001C62BD" w:rsidP="001C62BD">
      <w:pPr>
        <w:pStyle w:val="BodyText"/>
        <w:rPr>
          <w:rFonts w:cs="Arial"/>
          <w:sz w:val="22"/>
          <w:szCs w:val="22"/>
        </w:rPr>
      </w:pPr>
      <w:r w:rsidRPr="00DE1779">
        <w:rPr>
          <w:rFonts w:cs="Arial"/>
          <w:sz w:val="22"/>
          <w:szCs w:val="22"/>
        </w:rPr>
        <w:t xml:space="preserve">Неважење било које одредбе овог уговора неће имати утицаја на важење осталих одредби </w:t>
      </w:r>
      <w:r w:rsidR="009223A5">
        <w:rPr>
          <w:rFonts w:cs="Arial"/>
          <w:sz w:val="22"/>
          <w:szCs w:val="22"/>
        </w:rPr>
        <w:t>У</w:t>
      </w:r>
      <w:r w:rsidR="009223A5" w:rsidRPr="00DE1779">
        <w:rPr>
          <w:rFonts w:cs="Arial"/>
          <w:sz w:val="22"/>
          <w:szCs w:val="22"/>
        </w:rPr>
        <w:t>говора</w:t>
      </w:r>
      <w:r w:rsidRPr="00DE1779">
        <w:rPr>
          <w:rFonts w:cs="Arial"/>
          <w:sz w:val="22"/>
          <w:szCs w:val="22"/>
        </w:rPr>
        <w:t xml:space="preserve">, уколико битно не утиче на реализацију овог </w:t>
      </w:r>
      <w:r w:rsidR="009223A5">
        <w:rPr>
          <w:rFonts w:cs="Arial"/>
          <w:sz w:val="22"/>
          <w:szCs w:val="22"/>
        </w:rPr>
        <w:t>У</w:t>
      </w:r>
      <w:r w:rsidR="009223A5" w:rsidRPr="00DE1779">
        <w:rPr>
          <w:rFonts w:cs="Arial"/>
          <w:sz w:val="22"/>
          <w:szCs w:val="22"/>
        </w:rPr>
        <w:t>говора</w:t>
      </w:r>
      <w:r w:rsidRPr="00DE1779">
        <w:rPr>
          <w:rFonts w:cs="Arial"/>
          <w:sz w:val="22"/>
          <w:szCs w:val="22"/>
        </w:rPr>
        <w:t>.</w:t>
      </w:r>
    </w:p>
    <w:p w:rsidR="001C62BD" w:rsidRPr="00DE1779" w:rsidRDefault="001C62BD" w:rsidP="001C62BD">
      <w:pPr>
        <w:pStyle w:val="BodyText"/>
        <w:rPr>
          <w:rFonts w:cs="Arial"/>
          <w:bCs/>
          <w:sz w:val="22"/>
          <w:szCs w:val="22"/>
        </w:rPr>
      </w:pPr>
    </w:p>
    <w:p w:rsidR="001C62BD" w:rsidRPr="00DE1779" w:rsidRDefault="001C62BD" w:rsidP="001C62BD">
      <w:pPr>
        <w:pStyle w:val="BodyText"/>
        <w:jc w:val="center"/>
        <w:rPr>
          <w:rFonts w:cs="Arial"/>
          <w:b/>
          <w:noProof/>
          <w:sz w:val="22"/>
          <w:szCs w:val="22"/>
        </w:rPr>
      </w:pPr>
      <w:r w:rsidRPr="00DE1779">
        <w:rPr>
          <w:rFonts w:cs="Arial"/>
          <w:b/>
          <w:noProof/>
          <w:sz w:val="22"/>
          <w:szCs w:val="22"/>
        </w:rPr>
        <w:t>Члан 35.</w:t>
      </w:r>
    </w:p>
    <w:p w:rsidR="001C62BD" w:rsidRPr="00DE1779" w:rsidRDefault="001C62BD" w:rsidP="001C62BD">
      <w:pPr>
        <w:pStyle w:val="BodyText"/>
        <w:rPr>
          <w:rFonts w:cs="Arial"/>
          <w:sz w:val="22"/>
          <w:szCs w:val="22"/>
        </w:rPr>
      </w:pPr>
      <w:r w:rsidRPr="00DE1779">
        <w:rPr>
          <w:rFonts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C62BD" w:rsidRPr="00DE1779" w:rsidRDefault="001C62BD" w:rsidP="001C62BD">
      <w:pPr>
        <w:pStyle w:val="BodyText"/>
        <w:rPr>
          <w:rFonts w:cs="Arial"/>
          <w:sz w:val="22"/>
          <w:szCs w:val="22"/>
        </w:rPr>
      </w:pPr>
    </w:p>
    <w:p w:rsidR="001C62BD" w:rsidRPr="00DE1779" w:rsidRDefault="001C62BD" w:rsidP="001C62BD">
      <w:pPr>
        <w:spacing w:line="276" w:lineRule="auto"/>
        <w:jc w:val="center"/>
        <w:rPr>
          <w:rFonts w:cs="Arial"/>
        </w:rPr>
      </w:pPr>
      <w:r w:rsidRPr="00DE1779">
        <w:rPr>
          <w:rFonts w:cs="Arial"/>
          <w:b/>
        </w:rPr>
        <w:t>Члан 36.</w:t>
      </w:r>
    </w:p>
    <w:p w:rsidR="001C62BD" w:rsidRPr="00DE1779" w:rsidRDefault="001C62BD" w:rsidP="001C62BD">
      <w:pPr>
        <w:pStyle w:val="BodyText2"/>
        <w:spacing w:after="0" w:line="240" w:lineRule="auto"/>
        <w:rPr>
          <w:rFonts w:cs="Arial"/>
          <w:sz w:val="22"/>
          <w:szCs w:val="22"/>
        </w:rPr>
      </w:pPr>
      <w:r w:rsidRPr="00DE1779">
        <w:rPr>
          <w:rFonts w:cs="Arial"/>
          <w:sz w:val="22"/>
          <w:szCs w:val="22"/>
        </w:rPr>
        <w:t>Саставни део овог уговора су:</w:t>
      </w:r>
    </w:p>
    <w:p w:rsidR="001C62BD" w:rsidRPr="00DE1779" w:rsidRDefault="001C62BD" w:rsidP="001C62BD">
      <w:pPr>
        <w:autoSpaceDE w:val="0"/>
        <w:autoSpaceDN w:val="0"/>
        <w:ind w:left="2127" w:hanging="2127"/>
        <w:rPr>
          <w:rFonts w:cs="Arial"/>
        </w:rPr>
      </w:pPr>
      <w:r w:rsidRPr="00DE1779">
        <w:rPr>
          <w:rFonts w:cs="Arial"/>
        </w:rPr>
        <w:t>Прилог 1</w:t>
      </w:r>
      <w:r w:rsidRPr="00DE1779">
        <w:rPr>
          <w:rFonts w:cs="Arial"/>
        </w:rPr>
        <w:tab/>
        <w:t>Конкурсна документација, шифра___</w:t>
      </w:r>
      <w:proofErr w:type="gramStart"/>
      <w:r w:rsidRPr="00DE1779">
        <w:rPr>
          <w:rFonts w:cs="Arial"/>
        </w:rPr>
        <w:t>_ ;</w:t>
      </w:r>
      <w:proofErr w:type="gramEnd"/>
      <w:r w:rsidRPr="00DE1779">
        <w:rPr>
          <w:rFonts w:cs="Arial"/>
        </w:rPr>
        <w:t xml:space="preserve"> </w:t>
      </w:r>
    </w:p>
    <w:p w:rsidR="001C62BD" w:rsidRPr="00DE1779" w:rsidRDefault="001C62BD" w:rsidP="001C62BD">
      <w:pPr>
        <w:autoSpaceDE w:val="0"/>
        <w:autoSpaceDN w:val="0"/>
        <w:ind w:left="2127" w:hanging="2127"/>
        <w:rPr>
          <w:rFonts w:cs="Arial"/>
        </w:rPr>
      </w:pPr>
      <w:r w:rsidRPr="00DE1779">
        <w:rPr>
          <w:rFonts w:cs="Arial"/>
        </w:rPr>
        <w:t>Прилог 2</w:t>
      </w:r>
      <w:r w:rsidRPr="00DE1779">
        <w:rPr>
          <w:rFonts w:cs="Arial"/>
        </w:rPr>
        <w:tab/>
        <w:t xml:space="preserve">Понуда </w:t>
      </w:r>
      <w:r w:rsidR="00565E62">
        <w:rPr>
          <w:rFonts w:cs="Arial"/>
        </w:rPr>
        <w:t>Продавац</w:t>
      </w:r>
      <w:r w:rsidRPr="00DE1779">
        <w:rPr>
          <w:rFonts w:cs="Arial"/>
        </w:rPr>
        <w:t xml:space="preserve"> број__________од _______</w:t>
      </w:r>
      <w:proofErr w:type="gramStart"/>
      <w:r w:rsidRPr="00DE1779">
        <w:rPr>
          <w:rFonts w:cs="Arial"/>
        </w:rPr>
        <w:t>_ .;</w:t>
      </w:r>
      <w:proofErr w:type="gramEnd"/>
    </w:p>
    <w:p w:rsidR="001C62BD" w:rsidRPr="00DE1779" w:rsidRDefault="001C62BD" w:rsidP="001C62BD">
      <w:pPr>
        <w:autoSpaceDE w:val="0"/>
        <w:autoSpaceDN w:val="0"/>
        <w:ind w:left="2127" w:hanging="2127"/>
        <w:rPr>
          <w:rFonts w:cs="Arial"/>
        </w:rPr>
      </w:pPr>
      <w:r w:rsidRPr="00DE1779">
        <w:rPr>
          <w:rFonts w:cs="Arial"/>
        </w:rPr>
        <w:t>Прилог 3</w:t>
      </w:r>
      <w:r w:rsidRPr="00DE1779">
        <w:rPr>
          <w:rFonts w:cs="Arial"/>
        </w:rPr>
        <w:tab/>
      </w:r>
      <w:r w:rsidRPr="00DE1779">
        <w:rPr>
          <w:rFonts w:cs="Arial"/>
          <w:noProof/>
        </w:rPr>
        <w:t>Техничка спецификација</w:t>
      </w:r>
    </w:p>
    <w:p w:rsidR="001C62BD" w:rsidRPr="00DE1779" w:rsidRDefault="001C62BD" w:rsidP="001C62BD">
      <w:pPr>
        <w:rPr>
          <w:rFonts w:cs="Arial"/>
        </w:rPr>
      </w:pPr>
      <w:r w:rsidRPr="00DE1779">
        <w:rPr>
          <w:rFonts w:cs="Arial"/>
        </w:rPr>
        <w:t>Прилог 4</w:t>
      </w:r>
      <w:r>
        <w:rPr>
          <w:rFonts w:cs="Arial"/>
        </w:rPr>
        <w:tab/>
      </w:r>
      <w:r>
        <w:rPr>
          <w:rFonts w:cs="Arial"/>
        </w:rPr>
        <w:tab/>
      </w:r>
      <w:r w:rsidRPr="00DE1779">
        <w:rPr>
          <w:rFonts w:cs="Arial"/>
        </w:rPr>
        <w:t>Структура цене</w:t>
      </w:r>
    </w:p>
    <w:p w:rsidR="001C62BD" w:rsidRDefault="001C62BD" w:rsidP="001C62BD">
      <w:pPr>
        <w:rPr>
          <w:rFonts w:cs="Arial"/>
        </w:rPr>
      </w:pPr>
      <w:r w:rsidRPr="00DE1779">
        <w:rPr>
          <w:rFonts w:cs="Arial"/>
        </w:rPr>
        <w:t>Прилог 5</w:t>
      </w:r>
      <w:r w:rsidRPr="00DE1779">
        <w:rPr>
          <w:rFonts w:cs="Arial"/>
        </w:rPr>
        <w:tab/>
      </w:r>
      <w:r>
        <w:rPr>
          <w:rFonts w:cs="Arial"/>
        </w:rPr>
        <w:tab/>
      </w:r>
      <w:r w:rsidRPr="007E2493">
        <w:rPr>
          <w:rFonts w:cs="Arial"/>
        </w:rPr>
        <w:t xml:space="preserve">Термин план испоруке добара и извршења </w:t>
      </w:r>
      <w:r w:rsidR="00E5521D" w:rsidRPr="007E2493">
        <w:rPr>
          <w:rFonts w:cs="Arial"/>
          <w:lang w:val="sr-Cyrl-RS"/>
        </w:rPr>
        <w:t xml:space="preserve">пратећих </w:t>
      </w:r>
      <w:r w:rsidRPr="007E2493">
        <w:rPr>
          <w:rFonts w:cs="Arial"/>
        </w:rPr>
        <w:t>услуга;</w:t>
      </w:r>
    </w:p>
    <w:p w:rsidR="001C62BD" w:rsidRPr="008C116C" w:rsidRDefault="001C62BD" w:rsidP="001C62BD">
      <w:pPr>
        <w:pStyle w:val="BodyText2"/>
        <w:spacing w:after="0" w:line="240" w:lineRule="auto"/>
        <w:ind w:left="2127" w:hanging="2127"/>
        <w:rPr>
          <w:rFonts w:cs="Arial"/>
          <w:b/>
          <w:bCs/>
          <w:sz w:val="22"/>
          <w:szCs w:val="22"/>
        </w:rPr>
      </w:pPr>
      <w:r w:rsidRPr="008C116C">
        <w:rPr>
          <w:rFonts w:cs="Arial"/>
          <w:sz w:val="22"/>
          <w:szCs w:val="22"/>
        </w:rPr>
        <w:t>Прилог 6</w:t>
      </w:r>
      <w:r w:rsidRPr="008C116C">
        <w:rPr>
          <w:rFonts w:cs="Arial"/>
          <w:sz w:val="22"/>
          <w:szCs w:val="22"/>
        </w:rPr>
        <w:tab/>
      </w:r>
      <w:r w:rsidRPr="008C116C">
        <w:rPr>
          <w:rFonts w:cs="Arial"/>
          <w:sz w:val="22"/>
          <w:szCs w:val="22"/>
        </w:rPr>
        <w:tab/>
        <w:t xml:space="preserve">Технички захтеви </w:t>
      </w:r>
      <w:r w:rsidR="004A60FC">
        <w:rPr>
          <w:rFonts w:cs="Arial"/>
          <w:sz w:val="22"/>
          <w:szCs w:val="22"/>
        </w:rPr>
        <w:t>Купац</w:t>
      </w:r>
      <w:r w:rsidRPr="008C116C">
        <w:rPr>
          <w:rFonts w:cs="Arial"/>
          <w:sz w:val="22"/>
          <w:szCs w:val="22"/>
        </w:rPr>
        <w:t xml:space="preserve"> (Прилог 1 конкурсне документације – Врста, техничке карактеристике и спецификација </w:t>
      </w:r>
      <w:r>
        <w:rPr>
          <w:rFonts w:cs="Arial"/>
          <w:sz w:val="22"/>
          <w:szCs w:val="22"/>
        </w:rPr>
        <w:t>добара</w:t>
      </w:r>
      <w:r w:rsidRPr="008C116C">
        <w:rPr>
          <w:rFonts w:cs="Arial"/>
          <w:sz w:val="22"/>
          <w:szCs w:val="22"/>
        </w:rPr>
        <w:t xml:space="preserve"> и услуга)</w:t>
      </w:r>
    </w:p>
    <w:p w:rsidR="001C62BD" w:rsidRPr="00DE1779" w:rsidRDefault="001C62BD" w:rsidP="001C62BD">
      <w:pPr>
        <w:pStyle w:val="BodyText2"/>
        <w:spacing w:after="0" w:line="240" w:lineRule="auto"/>
        <w:ind w:left="2127" w:hanging="2127"/>
        <w:rPr>
          <w:rFonts w:cs="Arial"/>
          <w:sz w:val="22"/>
          <w:szCs w:val="22"/>
        </w:rPr>
      </w:pPr>
      <w:r w:rsidRPr="00DE1779">
        <w:rPr>
          <w:rFonts w:cs="Arial"/>
          <w:sz w:val="22"/>
          <w:szCs w:val="22"/>
        </w:rPr>
        <w:t xml:space="preserve">Прилог </w:t>
      </w:r>
      <w:r w:rsidR="00BD0E8E">
        <w:rPr>
          <w:rFonts w:cs="Arial"/>
          <w:sz w:val="22"/>
          <w:szCs w:val="22"/>
        </w:rPr>
        <w:t>7</w:t>
      </w:r>
      <w:r w:rsidRPr="00DE1779">
        <w:rPr>
          <w:rFonts w:cs="Arial"/>
          <w:sz w:val="22"/>
          <w:szCs w:val="22"/>
        </w:rPr>
        <w:tab/>
      </w:r>
      <w:r w:rsidRPr="00DE1779">
        <w:rPr>
          <w:rFonts w:cs="Arial"/>
          <w:sz w:val="22"/>
          <w:szCs w:val="22"/>
          <w:lang w:eastAsia="en-US"/>
        </w:rPr>
        <w:t>Средства финансијског обезбеђења</w:t>
      </w:r>
    </w:p>
    <w:p w:rsidR="001C62BD" w:rsidRPr="00DE1779" w:rsidRDefault="001C62BD" w:rsidP="001C62BD">
      <w:pPr>
        <w:autoSpaceDE w:val="0"/>
        <w:autoSpaceDN w:val="0"/>
        <w:ind w:left="2127" w:hanging="2127"/>
        <w:rPr>
          <w:rFonts w:cs="Arial"/>
        </w:rPr>
      </w:pPr>
      <w:proofErr w:type="gramStart"/>
      <w:r w:rsidRPr="00DE1779">
        <w:rPr>
          <w:rFonts w:cs="Arial"/>
        </w:rPr>
        <w:t xml:space="preserve">Прилог  </w:t>
      </w:r>
      <w:r w:rsidR="00BD0E8E">
        <w:rPr>
          <w:rFonts w:cs="Arial"/>
        </w:rPr>
        <w:t>8</w:t>
      </w:r>
      <w:proofErr w:type="gramEnd"/>
      <w:r w:rsidRPr="00DE1779">
        <w:rPr>
          <w:rFonts w:cs="Arial"/>
        </w:rPr>
        <w:tab/>
        <w:t>Уговор о чувању пословне тајне и поверљивих информација;</w:t>
      </w:r>
    </w:p>
    <w:p w:rsidR="001C62BD" w:rsidRPr="00DE1779" w:rsidRDefault="001C62BD" w:rsidP="001C62BD">
      <w:pPr>
        <w:autoSpaceDE w:val="0"/>
        <w:autoSpaceDN w:val="0"/>
        <w:ind w:left="2127" w:hanging="2127"/>
        <w:rPr>
          <w:rFonts w:eastAsia="Lucida Sans Unicode" w:cs="Arial"/>
          <w:noProof/>
        </w:rPr>
      </w:pPr>
      <w:r w:rsidRPr="00DE1779">
        <w:rPr>
          <w:rFonts w:cs="Arial"/>
        </w:rPr>
        <w:t xml:space="preserve">Прилог </w:t>
      </w:r>
      <w:r w:rsidR="00BD0E8E">
        <w:rPr>
          <w:rFonts w:cs="Arial"/>
        </w:rPr>
        <w:t>9</w:t>
      </w:r>
      <w:r w:rsidRPr="00DE1779">
        <w:rPr>
          <w:rFonts w:cs="Arial"/>
        </w:rPr>
        <w:tab/>
      </w:r>
      <w:r w:rsidRPr="00DE1779">
        <w:rPr>
          <w:rFonts w:cs="Arial"/>
          <w:noProof/>
        </w:rPr>
        <w:t xml:space="preserve">Правила о безбедност и здравље на раду </w:t>
      </w:r>
    </w:p>
    <w:p w:rsidR="0080394D" w:rsidRDefault="001C62BD" w:rsidP="001C62BD">
      <w:pPr>
        <w:autoSpaceDE w:val="0"/>
        <w:autoSpaceDN w:val="0"/>
        <w:ind w:left="2127" w:hanging="2127"/>
        <w:rPr>
          <w:rFonts w:cs="Arial"/>
          <w:noProof/>
        </w:rPr>
      </w:pPr>
      <w:r w:rsidRPr="00DE1779">
        <w:rPr>
          <w:rFonts w:cs="Arial"/>
          <w:noProof/>
        </w:rPr>
        <w:lastRenderedPageBreak/>
        <w:t xml:space="preserve">Прилог </w:t>
      </w:r>
      <w:r w:rsidR="00BD0E8E">
        <w:rPr>
          <w:rFonts w:cs="Arial"/>
          <w:noProof/>
        </w:rPr>
        <w:t>10</w:t>
      </w:r>
      <w:r w:rsidRPr="00DE1779">
        <w:rPr>
          <w:rFonts w:cs="Arial"/>
          <w:noProof/>
        </w:rPr>
        <w:tab/>
      </w:r>
      <w:r w:rsidRPr="00DE1779">
        <w:rPr>
          <w:rFonts w:cs="Arial"/>
        </w:rPr>
        <w:t xml:space="preserve">Споразум </w:t>
      </w:r>
      <w:r w:rsidR="00E5521D">
        <w:rPr>
          <w:rFonts w:cs="Arial"/>
          <w:lang w:val="sr-Cyrl-RS"/>
        </w:rPr>
        <w:t xml:space="preserve">о подношењу заједничке понуде </w:t>
      </w:r>
      <w:r w:rsidRPr="00DE1779">
        <w:rPr>
          <w:rFonts w:cs="Arial"/>
        </w:rPr>
        <w:t>(</w:t>
      </w:r>
      <w:r w:rsidRPr="00DE1779">
        <w:rPr>
          <w:rFonts w:cs="Arial"/>
          <w:i/>
        </w:rPr>
        <w:t>у случају подношења заједничке понуде) број и дату</w:t>
      </w:r>
      <w:r>
        <w:rPr>
          <w:rFonts w:cs="Arial"/>
          <w:i/>
        </w:rPr>
        <w:t>м</w:t>
      </w:r>
    </w:p>
    <w:p w:rsidR="001C62BD" w:rsidRPr="00DE1779" w:rsidRDefault="001C62BD" w:rsidP="00BD0E8E">
      <w:pPr>
        <w:tabs>
          <w:tab w:val="left" w:pos="1418"/>
        </w:tabs>
        <w:rPr>
          <w:rFonts w:cs="Arial"/>
        </w:rPr>
      </w:pPr>
    </w:p>
    <w:p w:rsidR="001C62BD" w:rsidRPr="00DE1779" w:rsidRDefault="001C62BD" w:rsidP="001C62BD">
      <w:pPr>
        <w:pStyle w:val="KDParagraf"/>
        <w:spacing w:before="0"/>
        <w:rPr>
          <w:rFonts w:cs="Arial"/>
        </w:rPr>
      </w:pPr>
      <w:r w:rsidRPr="00DE1779">
        <w:rPr>
          <w:rFonts w:cs="Arial"/>
        </w:rPr>
        <w:tab/>
      </w:r>
      <w:r w:rsidRPr="00DE1779">
        <w:rPr>
          <w:rFonts w:cs="Arial"/>
        </w:rPr>
        <w:tab/>
      </w:r>
      <w:r w:rsidRPr="00DE1779">
        <w:rPr>
          <w:rFonts w:cs="Arial"/>
        </w:rPr>
        <w:tab/>
      </w:r>
      <w:r w:rsidRPr="00DE1779">
        <w:rPr>
          <w:rFonts w:cs="Arial"/>
        </w:rPr>
        <w:tab/>
      </w:r>
      <w:r w:rsidRPr="00DE1779">
        <w:rPr>
          <w:rFonts w:cs="Arial"/>
        </w:rPr>
        <w:tab/>
      </w:r>
    </w:p>
    <w:p w:rsidR="001C62BD" w:rsidRPr="00DE1779" w:rsidRDefault="001C62BD" w:rsidP="001C62BD">
      <w:pPr>
        <w:pStyle w:val="KDParagraf"/>
        <w:jc w:val="center"/>
        <w:rPr>
          <w:rFonts w:cs="Arial"/>
          <w:b/>
        </w:rPr>
      </w:pPr>
      <w:r w:rsidRPr="00DE1779">
        <w:rPr>
          <w:rFonts w:cs="Arial"/>
          <w:b/>
        </w:rPr>
        <w:t>Члан 32.</w:t>
      </w:r>
    </w:p>
    <w:p w:rsidR="001C62BD" w:rsidRPr="00DE1779" w:rsidRDefault="001C62BD" w:rsidP="001C62BD">
      <w:pPr>
        <w:pStyle w:val="KDParagraf"/>
        <w:rPr>
          <w:rFonts w:cs="Arial"/>
        </w:rPr>
      </w:pPr>
      <w:r w:rsidRPr="00DE1779">
        <w:rPr>
          <w:rFonts w:cs="Arial"/>
        </w:rPr>
        <w:t>Овај Уговор сачињен је у 6 (</w:t>
      </w:r>
      <w:r w:rsidR="009223A5">
        <w:rPr>
          <w:rFonts w:cs="Arial"/>
        </w:rPr>
        <w:t xml:space="preserve">словима: </w:t>
      </w:r>
      <w:r w:rsidRPr="00DE1779">
        <w:rPr>
          <w:rFonts w:cs="Arial"/>
        </w:rPr>
        <w:t>шест) истоветних примерака, по 3 (</w:t>
      </w:r>
      <w:r w:rsidR="009223A5">
        <w:rPr>
          <w:rFonts w:cs="Arial"/>
        </w:rPr>
        <w:t xml:space="preserve">словима: </w:t>
      </w:r>
      <w:r w:rsidRPr="00DE1779">
        <w:rPr>
          <w:rFonts w:cs="Arial"/>
        </w:rPr>
        <w:t>три) за обе уговорне стране.</w:t>
      </w:r>
    </w:p>
    <w:p w:rsidR="001C62BD" w:rsidRPr="00DE1779" w:rsidRDefault="001C62BD" w:rsidP="001C62BD">
      <w:pPr>
        <w:pStyle w:val="KDParagraf"/>
        <w:spacing w:before="0"/>
        <w:rPr>
          <w:rFonts w:cs="Arial"/>
        </w:rPr>
      </w:pPr>
    </w:p>
    <w:tbl>
      <w:tblPr>
        <w:tblW w:w="0" w:type="auto"/>
        <w:tblLook w:val="04A0" w:firstRow="1" w:lastRow="0" w:firstColumn="1" w:lastColumn="0" w:noHBand="0" w:noVBand="1"/>
      </w:tblPr>
      <w:tblGrid>
        <w:gridCol w:w="4324"/>
        <w:gridCol w:w="1131"/>
        <w:gridCol w:w="4243"/>
      </w:tblGrid>
      <w:tr w:rsidR="001C62BD" w:rsidRPr="00DE1779" w:rsidTr="00020C70">
        <w:tc>
          <w:tcPr>
            <w:tcW w:w="4503" w:type="dxa"/>
            <w:shd w:val="clear" w:color="auto" w:fill="auto"/>
            <w:vAlign w:val="center"/>
            <w:hideMark/>
          </w:tcPr>
          <w:p w:rsidR="001C62BD" w:rsidRPr="00DE1779" w:rsidRDefault="004A60FC" w:rsidP="00020C70">
            <w:pPr>
              <w:jc w:val="center"/>
              <w:rPr>
                <w:rFonts w:cs="Arial"/>
                <w:b/>
                <w:smallCaps/>
              </w:rPr>
            </w:pPr>
            <w:r>
              <w:rPr>
                <w:rFonts w:cs="Arial"/>
                <w:b/>
              </w:rPr>
              <w:t>КУПАЦ</w:t>
            </w:r>
          </w:p>
        </w:tc>
        <w:tc>
          <w:tcPr>
            <w:tcW w:w="1275" w:type="dxa"/>
            <w:shd w:val="clear" w:color="auto" w:fill="auto"/>
            <w:vAlign w:val="center"/>
          </w:tcPr>
          <w:p w:rsidR="001C62BD" w:rsidRPr="00DE1779" w:rsidRDefault="001C62BD" w:rsidP="00020C70">
            <w:pPr>
              <w:jc w:val="center"/>
              <w:rPr>
                <w:rFonts w:cs="Arial"/>
                <w:b/>
                <w:smallCaps/>
              </w:rPr>
            </w:pPr>
          </w:p>
        </w:tc>
        <w:tc>
          <w:tcPr>
            <w:tcW w:w="4395" w:type="dxa"/>
            <w:shd w:val="clear" w:color="auto" w:fill="auto"/>
            <w:vAlign w:val="center"/>
            <w:hideMark/>
          </w:tcPr>
          <w:p w:rsidR="001C62BD" w:rsidRPr="00DE1779" w:rsidRDefault="004A60FC" w:rsidP="00020C70">
            <w:pPr>
              <w:jc w:val="center"/>
              <w:rPr>
                <w:rFonts w:cs="Arial"/>
                <w:b/>
                <w:smallCaps/>
              </w:rPr>
            </w:pPr>
            <w:r>
              <w:rPr>
                <w:rFonts w:cs="Arial"/>
                <w:b/>
              </w:rPr>
              <w:t>ПРОДАВАЦ</w:t>
            </w:r>
          </w:p>
        </w:tc>
      </w:tr>
      <w:tr w:rsidR="001C62BD" w:rsidRPr="00DE1779" w:rsidTr="00020C70">
        <w:tc>
          <w:tcPr>
            <w:tcW w:w="4503" w:type="dxa"/>
            <w:shd w:val="clear" w:color="auto" w:fill="auto"/>
            <w:vAlign w:val="center"/>
            <w:hideMark/>
          </w:tcPr>
          <w:p w:rsidR="001C62BD" w:rsidRPr="00DE1779" w:rsidRDefault="001C62BD" w:rsidP="00020C70">
            <w:pPr>
              <w:jc w:val="center"/>
              <w:rPr>
                <w:rFonts w:cs="Arial"/>
                <w:b/>
              </w:rPr>
            </w:pPr>
            <w:r w:rsidRPr="00DE1779">
              <w:rPr>
                <w:rFonts w:cs="Arial"/>
                <w:b/>
              </w:rPr>
              <w:t>Јавно предузеће „Електропривреда Србије“Београд</w:t>
            </w:r>
          </w:p>
          <w:p w:rsidR="001C62BD" w:rsidRPr="00DE1779" w:rsidRDefault="001C62BD" w:rsidP="00020C70">
            <w:pPr>
              <w:jc w:val="center"/>
              <w:rPr>
                <w:rFonts w:cs="Arial"/>
                <w:b/>
              </w:rPr>
            </w:pPr>
          </w:p>
        </w:tc>
        <w:tc>
          <w:tcPr>
            <w:tcW w:w="1275" w:type="dxa"/>
            <w:shd w:val="clear" w:color="auto" w:fill="auto"/>
            <w:vAlign w:val="center"/>
          </w:tcPr>
          <w:p w:rsidR="001C62BD" w:rsidRPr="00DE1779" w:rsidRDefault="001C62BD" w:rsidP="00020C70">
            <w:pPr>
              <w:jc w:val="center"/>
              <w:rPr>
                <w:rFonts w:cs="Arial"/>
                <w:b/>
                <w:smallCaps/>
              </w:rPr>
            </w:pPr>
          </w:p>
        </w:tc>
        <w:tc>
          <w:tcPr>
            <w:tcW w:w="4395" w:type="dxa"/>
            <w:shd w:val="clear" w:color="auto" w:fill="auto"/>
            <w:vAlign w:val="center"/>
          </w:tcPr>
          <w:p w:rsidR="001C62BD" w:rsidRPr="00DE1779" w:rsidRDefault="001C62BD" w:rsidP="00020C70">
            <w:pPr>
              <w:jc w:val="center"/>
              <w:rPr>
                <w:rFonts w:cs="Arial"/>
                <w:b/>
                <w:smallCaps/>
              </w:rPr>
            </w:pPr>
            <w:r w:rsidRPr="00DE1779">
              <w:rPr>
                <w:rFonts w:cs="Arial"/>
                <w:b/>
              </w:rPr>
              <w:t>Назив</w:t>
            </w:r>
          </w:p>
        </w:tc>
      </w:tr>
      <w:tr w:rsidR="001C62BD" w:rsidRPr="00DE1779" w:rsidTr="00020C70">
        <w:tc>
          <w:tcPr>
            <w:tcW w:w="4503" w:type="dxa"/>
            <w:shd w:val="clear" w:color="auto" w:fill="auto"/>
            <w:vAlign w:val="center"/>
            <w:hideMark/>
          </w:tcPr>
          <w:p w:rsidR="001C62BD" w:rsidRPr="00DE1779" w:rsidRDefault="001C62BD" w:rsidP="00020C70">
            <w:pPr>
              <w:jc w:val="center"/>
              <w:rPr>
                <w:rFonts w:cs="Arial"/>
                <w:b/>
                <w:smallCaps/>
              </w:rPr>
            </w:pPr>
            <w:r w:rsidRPr="00DE1779">
              <w:rPr>
                <w:rFonts w:cs="Arial"/>
                <w:b/>
              </w:rPr>
              <w:t>_____________________________</w:t>
            </w:r>
          </w:p>
        </w:tc>
        <w:tc>
          <w:tcPr>
            <w:tcW w:w="1275" w:type="dxa"/>
            <w:shd w:val="clear" w:color="auto" w:fill="auto"/>
            <w:vAlign w:val="center"/>
            <w:hideMark/>
          </w:tcPr>
          <w:p w:rsidR="001C62BD" w:rsidRPr="00DE1779" w:rsidRDefault="001C62BD" w:rsidP="00020C70">
            <w:pPr>
              <w:jc w:val="center"/>
              <w:rPr>
                <w:rFonts w:cs="Arial"/>
                <w:smallCaps/>
              </w:rPr>
            </w:pPr>
            <w:r w:rsidRPr="00DE1779">
              <w:rPr>
                <w:rFonts w:cs="Arial"/>
              </w:rPr>
              <w:t>М.П.</w:t>
            </w:r>
          </w:p>
        </w:tc>
        <w:tc>
          <w:tcPr>
            <w:tcW w:w="4395" w:type="dxa"/>
            <w:shd w:val="clear" w:color="auto" w:fill="auto"/>
            <w:vAlign w:val="center"/>
            <w:hideMark/>
          </w:tcPr>
          <w:p w:rsidR="001C62BD" w:rsidRPr="00DE1779" w:rsidRDefault="001C62BD" w:rsidP="00020C70">
            <w:pPr>
              <w:jc w:val="center"/>
              <w:rPr>
                <w:rFonts w:cs="Arial"/>
                <w:b/>
                <w:smallCaps/>
              </w:rPr>
            </w:pPr>
            <w:r w:rsidRPr="00DE1779">
              <w:rPr>
                <w:rFonts w:cs="Arial"/>
                <w:b/>
              </w:rPr>
              <w:t>_____________________________</w:t>
            </w:r>
          </w:p>
        </w:tc>
      </w:tr>
      <w:tr w:rsidR="001C62BD" w:rsidRPr="00DE1779" w:rsidTr="00020C70">
        <w:tc>
          <w:tcPr>
            <w:tcW w:w="4503" w:type="dxa"/>
            <w:shd w:val="clear" w:color="auto" w:fill="auto"/>
            <w:vAlign w:val="center"/>
            <w:hideMark/>
          </w:tcPr>
          <w:p w:rsidR="001C62BD" w:rsidRPr="00DE1779" w:rsidRDefault="001C62BD" w:rsidP="00020C70">
            <w:pPr>
              <w:jc w:val="center"/>
              <w:rPr>
                <w:rFonts w:cs="Arial"/>
                <w:b/>
                <w:smallCaps/>
              </w:rPr>
            </w:pPr>
          </w:p>
        </w:tc>
        <w:tc>
          <w:tcPr>
            <w:tcW w:w="1275" w:type="dxa"/>
            <w:shd w:val="clear" w:color="auto" w:fill="auto"/>
            <w:vAlign w:val="center"/>
          </w:tcPr>
          <w:p w:rsidR="001C62BD" w:rsidRPr="00DE1779" w:rsidRDefault="001C62BD" w:rsidP="00020C70">
            <w:pPr>
              <w:jc w:val="center"/>
              <w:rPr>
                <w:rFonts w:cs="Arial"/>
                <w:b/>
                <w:smallCaps/>
              </w:rPr>
            </w:pPr>
          </w:p>
        </w:tc>
        <w:tc>
          <w:tcPr>
            <w:tcW w:w="4395" w:type="dxa"/>
            <w:shd w:val="clear" w:color="auto" w:fill="auto"/>
            <w:vAlign w:val="center"/>
            <w:hideMark/>
          </w:tcPr>
          <w:p w:rsidR="001C62BD" w:rsidRPr="00DE1779" w:rsidRDefault="001C62BD" w:rsidP="00020C70">
            <w:pPr>
              <w:jc w:val="center"/>
              <w:rPr>
                <w:rFonts w:cs="Arial"/>
                <w:b/>
                <w:smallCaps/>
              </w:rPr>
            </w:pPr>
            <w:r w:rsidRPr="00DE1779">
              <w:rPr>
                <w:rFonts w:cs="Arial"/>
              </w:rPr>
              <w:t>име и презиме</w:t>
            </w:r>
          </w:p>
        </w:tc>
      </w:tr>
      <w:tr w:rsidR="001C62BD" w:rsidRPr="00DE1779" w:rsidTr="00020C70">
        <w:tc>
          <w:tcPr>
            <w:tcW w:w="4503" w:type="dxa"/>
            <w:shd w:val="clear" w:color="auto" w:fill="auto"/>
            <w:vAlign w:val="center"/>
            <w:hideMark/>
          </w:tcPr>
          <w:p w:rsidR="001C62BD" w:rsidRPr="00DE1779" w:rsidRDefault="001C62BD" w:rsidP="00020C70">
            <w:pPr>
              <w:jc w:val="center"/>
              <w:rPr>
                <w:rFonts w:cs="Arial"/>
              </w:rPr>
            </w:pPr>
            <w:r w:rsidRPr="00DE1779">
              <w:rPr>
                <w:rFonts w:cs="Arial"/>
              </w:rPr>
              <w:t>Милорад Грчић</w:t>
            </w:r>
          </w:p>
          <w:p w:rsidR="001C62BD" w:rsidRPr="00DE1779" w:rsidRDefault="001C62BD" w:rsidP="00020C70">
            <w:pPr>
              <w:jc w:val="center"/>
              <w:rPr>
                <w:rFonts w:cs="Arial"/>
              </w:rPr>
            </w:pPr>
            <w:r w:rsidRPr="00DE1779">
              <w:rPr>
                <w:rFonts w:cs="Arial"/>
              </w:rPr>
              <w:t>в.д.директора</w:t>
            </w:r>
          </w:p>
          <w:p w:rsidR="001C62BD" w:rsidRPr="00DE1779" w:rsidRDefault="001C62BD" w:rsidP="00020C70">
            <w:pPr>
              <w:jc w:val="center"/>
              <w:rPr>
                <w:rFonts w:cs="Arial"/>
              </w:rPr>
            </w:pPr>
          </w:p>
        </w:tc>
        <w:tc>
          <w:tcPr>
            <w:tcW w:w="1275" w:type="dxa"/>
            <w:shd w:val="clear" w:color="auto" w:fill="auto"/>
            <w:vAlign w:val="center"/>
          </w:tcPr>
          <w:p w:rsidR="001C62BD" w:rsidRPr="00DE1779" w:rsidRDefault="001C62BD" w:rsidP="00020C70">
            <w:pPr>
              <w:jc w:val="center"/>
              <w:rPr>
                <w:rFonts w:cs="Arial"/>
                <w:b/>
                <w:smallCaps/>
              </w:rPr>
            </w:pPr>
          </w:p>
        </w:tc>
        <w:tc>
          <w:tcPr>
            <w:tcW w:w="4395" w:type="dxa"/>
            <w:shd w:val="clear" w:color="auto" w:fill="auto"/>
            <w:vAlign w:val="center"/>
          </w:tcPr>
          <w:p w:rsidR="001C62BD" w:rsidRPr="00DE1779" w:rsidRDefault="001C62BD" w:rsidP="00020C70">
            <w:pPr>
              <w:jc w:val="center"/>
              <w:rPr>
                <w:rFonts w:cs="Arial"/>
                <w:b/>
                <w:smallCaps/>
              </w:rPr>
            </w:pPr>
            <w:r w:rsidRPr="00DE1779">
              <w:rPr>
                <w:rFonts w:cs="Arial"/>
              </w:rPr>
              <w:t>функција</w:t>
            </w:r>
          </w:p>
        </w:tc>
      </w:tr>
    </w:tbl>
    <w:p w:rsidR="001C62BD" w:rsidRDefault="001C62BD" w:rsidP="001C62BD">
      <w:pPr>
        <w:spacing w:after="160" w:line="259" w:lineRule="auto"/>
        <w:rPr>
          <w:rFonts w:cs="Arial"/>
        </w:rPr>
      </w:pPr>
      <w:r>
        <w:rPr>
          <w:rFonts w:cs="Arial"/>
        </w:rPr>
        <w:br w:type="page"/>
      </w:r>
    </w:p>
    <w:p w:rsidR="00A62238" w:rsidRDefault="00A62238" w:rsidP="00231700">
      <w:pPr>
        <w:pStyle w:val="KDParagraf"/>
        <w:spacing w:before="0"/>
        <w:rPr>
          <w:rFonts w:cs="Arial"/>
          <w:b/>
          <w:lang w:val="ru-RU"/>
        </w:rPr>
      </w:pPr>
    </w:p>
    <w:p w:rsidR="0010429A" w:rsidRPr="003361EB" w:rsidRDefault="00BD0E8E" w:rsidP="003361EB">
      <w:pPr>
        <w:pStyle w:val="KDParagraf"/>
        <w:spacing w:before="0"/>
        <w:jc w:val="right"/>
        <w:rPr>
          <w:rFonts w:cs="Arial"/>
          <w:b/>
        </w:rPr>
      </w:pPr>
      <w:r>
        <w:rPr>
          <w:rFonts w:cs="Arial"/>
          <w:b/>
        </w:rPr>
        <w:t>П</w:t>
      </w:r>
      <w:r w:rsidR="003361EB">
        <w:rPr>
          <w:rFonts w:cs="Arial"/>
          <w:b/>
        </w:rPr>
        <w:t>РИЛОГ 6</w:t>
      </w:r>
    </w:p>
    <w:p w:rsidR="0010429A" w:rsidRPr="0010429A" w:rsidRDefault="0010429A" w:rsidP="00D50F32">
      <w:pPr>
        <w:ind w:left="720"/>
        <w:jc w:val="center"/>
        <w:outlineLvl w:val="1"/>
        <w:rPr>
          <w:b/>
          <w:sz w:val="24"/>
          <w:lang w:val="sr-Cyrl-CS" w:eastAsia="ar-SA"/>
        </w:rPr>
      </w:pPr>
      <w:r w:rsidRPr="0010429A">
        <w:rPr>
          <w:b/>
          <w:sz w:val="24"/>
          <w:lang w:val="sr-Cyrl-CS" w:eastAsia="ar-SA"/>
        </w:rPr>
        <w:t xml:space="preserve">МОДЕЛ УГОВОРА </w:t>
      </w:r>
      <w:r w:rsidRPr="0010429A">
        <w:rPr>
          <w:b/>
          <w:sz w:val="24"/>
          <w:lang w:val="sr-Cyrl-CS" w:eastAsia="ar-SA"/>
        </w:rPr>
        <w:tab/>
      </w:r>
      <w:r w:rsidRPr="0010429A">
        <w:rPr>
          <w:b/>
          <w:sz w:val="24"/>
          <w:lang w:val="sr-Cyrl-CS" w:eastAsia="ar-SA"/>
        </w:rPr>
        <w:br/>
        <w:t>о чувању пословне тајне и поверљивих информација</w:t>
      </w:r>
    </w:p>
    <w:p w:rsidR="0010429A" w:rsidRPr="0010429A" w:rsidRDefault="0010429A" w:rsidP="0010429A">
      <w:pPr>
        <w:tabs>
          <w:tab w:val="left" w:pos="567"/>
        </w:tabs>
        <w:rPr>
          <w:rFonts w:cs="Arial"/>
          <w:b/>
          <w:sz w:val="24"/>
          <w:szCs w:val="24"/>
          <w:lang w:val="sr-Cyrl-CS"/>
        </w:rPr>
      </w:pPr>
    </w:p>
    <w:p w:rsidR="0010429A" w:rsidRPr="0010429A" w:rsidRDefault="0010429A" w:rsidP="0010429A">
      <w:pPr>
        <w:spacing w:before="0"/>
        <w:rPr>
          <w:rFonts w:eastAsia="Calibri" w:cs="Arial"/>
          <w:sz w:val="24"/>
          <w:szCs w:val="24"/>
        </w:rPr>
      </w:pPr>
      <w:r w:rsidRPr="0010429A">
        <w:rPr>
          <w:rFonts w:eastAsia="Calibri" w:cs="Arial"/>
          <w:sz w:val="24"/>
          <w:szCs w:val="24"/>
        </w:rPr>
        <w:t>Закључен између:</w:t>
      </w:r>
    </w:p>
    <w:p w:rsidR="0010429A" w:rsidRPr="0010429A" w:rsidRDefault="0010429A" w:rsidP="0010429A">
      <w:pPr>
        <w:spacing w:before="0"/>
        <w:rPr>
          <w:rFonts w:eastAsia="Calibri" w:cs="Arial"/>
          <w:sz w:val="24"/>
          <w:szCs w:val="24"/>
        </w:rPr>
      </w:pPr>
    </w:p>
    <w:p w:rsidR="0010429A" w:rsidRPr="0010429A" w:rsidRDefault="004A60FC" w:rsidP="0010429A">
      <w:pPr>
        <w:spacing w:before="0"/>
        <w:rPr>
          <w:rFonts w:eastAsia="Calibri" w:cs="Arial"/>
          <w:b/>
          <w:sz w:val="24"/>
          <w:szCs w:val="24"/>
        </w:rPr>
      </w:pPr>
      <w:r>
        <w:rPr>
          <w:rFonts w:eastAsia="Calibri" w:cs="Arial"/>
          <w:b/>
          <w:sz w:val="24"/>
          <w:szCs w:val="24"/>
        </w:rPr>
        <w:t>КУПАЦ</w:t>
      </w:r>
      <w:r w:rsidR="0010429A" w:rsidRPr="0010429A">
        <w:rPr>
          <w:rFonts w:eastAsia="Calibri" w:cs="Arial"/>
          <w:b/>
          <w:sz w:val="24"/>
          <w:szCs w:val="24"/>
        </w:rPr>
        <w:t>:</w:t>
      </w:r>
    </w:p>
    <w:p w:rsidR="0010429A" w:rsidRPr="0010429A" w:rsidRDefault="0010429A" w:rsidP="0010429A">
      <w:pPr>
        <w:spacing w:before="0"/>
        <w:rPr>
          <w:rFonts w:eastAsia="Calibri" w:cs="Arial"/>
          <w:b/>
          <w:sz w:val="24"/>
          <w:szCs w:val="24"/>
        </w:rPr>
      </w:pPr>
    </w:p>
    <w:p w:rsidR="0010429A" w:rsidRPr="0010429A" w:rsidRDefault="0010429A" w:rsidP="0039153A">
      <w:pPr>
        <w:numPr>
          <w:ilvl w:val="0"/>
          <w:numId w:val="23"/>
        </w:numPr>
        <w:tabs>
          <w:tab w:val="num" w:pos="360"/>
        </w:tabs>
        <w:spacing w:before="0"/>
        <w:contextualSpacing/>
        <w:rPr>
          <w:rFonts w:eastAsia="Calibri" w:cs="Arial"/>
          <w:sz w:val="24"/>
          <w:szCs w:val="24"/>
        </w:rPr>
      </w:pPr>
      <w:r w:rsidRPr="0010429A">
        <w:rPr>
          <w:rFonts w:eastAsia="Calibri" w:cs="Arial"/>
          <w:b/>
          <w:sz w:val="24"/>
          <w:szCs w:val="24"/>
        </w:rPr>
        <w:t>Јавног предузећа „Електропривреда Србије“</w:t>
      </w:r>
      <w:r w:rsidR="00E5521D">
        <w:rPr>
          <w:rFonts w:eastAsia="Calibri" w:cs="Arial"/>
          <w:b/>
          <w:sz w:val="24"/>
          <w:szCs w:val="24"/>
          <w:lang w:val="sr-Cyrl-RS"/>
        </w:rPr>
        <w:t xml:space="preserve"> </w:t>
      </w:r>
      <w:r w:rsidRPr="0010429A">
        <w:rPr>
          <w:rFonts w:eastAsia="Calibri" w:cs="Arial"/>
          <w:b/>
          <w:sz w:val="24"/>
          <w:szCs w:val="24"/>
        </w:rPr>
        <w:t>Београд</w:t>
      </w:r>
      <w:r w:rsidRPr="0010429A">
        <w:rPr>
          <w:rFonts w:eastAsia="Calibri" w:cs="Arial"/>
          <w:sz w:val="24"/>
          <w:szCs w:val="24"/>
        </w:rPr>
        <w:t xml:space="preserve">, Балканска13, матични број 20053658, ПИБ 103920327, бр.текућег рачуна: 160-700-13 Banca Intesa ад Београд, које заступа Милорад Грчић, в.д. директора (у даљем тексту: </w:t>
      </w:r>
      <w:r w:rsidR="004A60FC">
        <w:rPr>
          <w:rFonts w:eastAsia="Calibri" w:cs="Arial"/>
          <w:sz w:val="24"/>
          <w:szCs w:val="24"/>
        </w:rPr>
        <w:t>Купац</w:t>
      </w:r>
      <w:r w:rsidRPr="0010429A">
        <w:rPr>
          <w:rFonts w:eastAsia="Calibri" w:cs="Arial"/>
          <w:sz w:val="24"/>
          <w:szCs w:val="24"/>
        </w:rPr>
        <w:t xml:space="preserve">), </w:t>
      </w:r>
    </w:p>
    <w:p w:rsidR="0010429A" w:rsidRPr="0010429A" w:rsidRDefault="0010429A" w:rsidP="0010429A">
      <w:pPr>
        <w:spacing w:before="0"/>
        <w:contextualSpacing/>
        <w:rPr>
          <w:rFonts w:eastAsia="Calibri" w:cs="Arial"/>
          <w:sz w:val="24"/>
          <w:szCs w:val="24"/>
        </w:rPr>
      </w:pPr>
    </w:p>
    <w:p w:rsidR="0010429A" w:rsidRPr="0010429A" w:rsidRDefault="0010429A" w:rsidP="0010429A">
      <w:pPr>
        <w:spacing w:before="0"/>
        <w:rPr>
          <w:rFonts w:eastAsia="Calibri" w:cs="Arial"/>
          <w:sz w:val="24"/>
          <w:szCs w:val="24"/>
        </w:rPr>
      </w:pPr>
      <w:proofErr w:type="gramStart"/>
      <w:r w:rsidRPr="0010429A">
        <w:rPr>
          <w:rFonts w:eastAsia="Calibri" w:cs="Arial"/>
          <w:sz w:val="24"/>
          <w:szCs w:val="24"/>
        </w:rPr>
        <w:t>и</w:t>
      </w:r>
      <w:proofErr w:type="gramEnd"/>
    </w:p>
    <w:p w:rsidR="0010429A" w:rsidRPr="0010429A" w:rsidRDefault="0010429A" w:rsidP="0010429A">
      <w:pPr>
        <w:spacing w:before="0"/>
        <w:rPr>
          <w:rFonts w:eastAsia="Calibri" w:cs="Arial"/>
          <w:b/>
          <w:sz w:val="24"/>
          <w:szCs w:val="24"/>
        </w:rPr>
      </w:pPr>
    </w:p>
    <w:p w:rsidR="0010429A" w:rsidRPr="0010429A" w:rsidRDefault="004A60FC" w:rsidP="0010429A">
      <w:pPr>
        <w:spacing w:before="0"/>
        <w:rPr>
          <w:rFonts w:eastAsia="Calibri" w:cs="Arial"/>
          <w:b/>
          <w:sz w:val="24"/>
          <w:szCs w:val="24"/>
        </w:rPr>
      </w:pPr>
      <w:r>
        <w:rPr>
          <w:rFonts w:eastAsia="Calibri" w:cs="Arial"/>
          <w:b/>
          <w:sz w:val="24"/>
          <w:szCs w:val="24"/>
        </w:rPr>
        <w:t>ПРОДАВАЦ</w:t>
      </w:r>
      <w:r w:rsidR="0010429A" w:rsidRPr="0010429A">
        <w:rPr>
          <w:rFonts w:eastAsia="Calibri" w:cs="Arial"/>
          <w:b/>
          <w:sz w:val="24"/>
          <w:szCs w:val="24"/>
        </w:rPr>
        <w:t>:</w:t>
      </w:r>
    </w:p>
    <w:p w:rsidR="0010429A" w:rsidRPr="0010429A" w:rsidRDefault="0010429A" w:rsidP="0010429A">
      <w:pPr>
        <w:spacing w:before="0"/>
        <w:rPr>
          <w:rFonts w:eastAsia="Calibri" w:cs="Arial"/>
          <w:sz w:val="24"/>
          <w:szCs w:val="24"/>
        </w:rPr>
      </w:pPr>
    </w:p>
    <w:p w:rsidR="0010429A" w:rsidRPr="0010429A" w:rsidRDefault="0010429A" w:rsidP="0039153A">
      <w:pPr>
        <w:numPr>
          <w:ilvl w:val="0"/>
          <w:numId w:val="23"/>
        </w:numPr>
        <w:tabs>
          <w:tab w:val="num" w:pos="360"/>
        </w:tabs>
        <w:spacing w:before="0"/>
        <w:ind w:left="426" w:hanging="426"/>
        <w:contextualSpacing/>
        <w:rPr>
          <w:rFonts w:eastAsia="Calibri" w:cs="Arial"/>
          <w:sz w:val="24"/>
          <w:szCs w:val="24"/>
          <w:lang w:val="ru-RU"/>
        </w:rPr>
      </w:pPr>
      <w:r w:rsidRPr="0010429A">
        <w:rPr>
          <w:rFonts w:eastAsia="Calibri" w:cs="Arial"/>
          <w:sz w:val="24"/>
          <w:szCs w:val="24"/>
          <w:lang w:val="ru-RU"/>
        </w:rPr>
        <w:t xml:space="preserve">а)____________________________________________________________________ матични број ___________, ПИБ _______________, бр.тек.рачуна ____________ кога заступа директор ______________________ (у даљем тексту </w:t>
      </w:r>
      <w:r w:rsidR="004A60FC">
        <w:rPr>
          <w:rFonts w:eastAsia="Calibri" w:cs="Arial"/>
          <w:sz w:val="24"/>
          <w:szCs w:val="24"/>
          <w:lang w:val="ru-RU"/>
        </w:rPr>
        <w:t>Продавац</w:t>
      </w:r>
      <w:r w:rsidRPr="0010429A">
        <w:rPr>
          <w:rFonts w:eastAsia="Calibri" w:cs="Arial"/>
          <w:sz w:val="24"/>
          <w:szCs w:val="24"/>
        </w:rPr>
        <w:t>)</w:t>
      </w:r>
    </w:p>
    <w:p w:rsidR="0010429A" w:rsidRPr="0010429A" w:rsidRDefault="0010429A" w:rsidP="0010429A">
      <w:pPr>
        <w:spacing w:before="0"/>
        <w:ind w:left="426"/>
        <w:contextualSpacing/>
        <w:rPr>
          <w:rFonts w:eastAsia="Calibri" w:cs="Arial"/>
          <w:sz w:val="24"/>
          <w:szCs w:val="24"/>
          <w:lang w:val="ru-RU"/>
        </w:rPr>
      </w:pPr>
    </w:p>
    <w:p w:rsidR="0010429A" w:rsidRPr="0010429A" w:rsidRDefault="0010429A" w:rsidP="0010429A">
      <w:pPr>
        <w:spacing w:before="0"/>
        <w:ind w:left="425" w:hanging="426"/>
        <w:contextualSpacing/>
        <w:rPr>
          <w:rFonts w:eastAsia="Calibri" w:cs="Arial"/>
          <w:sz w:val="24"/>
          <w:szCs w:val="24"/>
          <w:lang w:val="ru-RU"/>
        </w:rPr>
      </w:pPr>
      <w:r w:rsidRPr="0010429A">
        <w:rPr>
          <w:rFonts w:eastAsia="Calibri" w:cs="Arial"/>
          <w:sz w:val="24"/>
          <w:szCs w:val="24"/>
          <w:lang w:val="ru-RU"/>
        </w:rPr>
        <w:t>б)   чланови групе/подизвођачи:</w:t>
      </w:r>
    </w:p>
    <w:p w:rsidR="0010429A" w:rsidRPr="0010429A" w:rsidRDefault="0010429A" w:rsidP="0010429A">
      <w:pPr>
        <w:spacing w:before="0"/>
        <w:ind w:left="425"/>
        <w:contextualSpacing/>
        <w:rPr>
          <w:rFonts w:eastAsia="Calibri" w:cs="Arial"/>
          <w:sz w:val="24"/>
          <w:szCs w:val="24"/>
          <w:lang w:val="ru-RU"/>
        </w:rPr>
      </w:pPr>
      <w:r w:rsidRPr="0010429A">
        <w:rPr>
          <w:rFonts w:eastAsia="Calibri" w:cs="Arial"/>
          <w:sz w:val="24"/>
          <w:szCs w:val="24"/>
          <w:lang w:val="ru-RU"/>
        </w:rPr>
        <w:t>________________________________________________________________</w:t>
      </w:r>
    </w:p>
    <w:p w:rsidR="0010429A" w:rsidRPr="0010429A" w:rsidRDefault="0010429A" w:rsidP="0010429A">
      <w:pPr>
        <w:spacing w:before="0"/>
        <w:ind w:left="425"/>
        <w:contextualSpacing/>
        <w:rPr>
          <w:rFonts w:eastAsia="Calibri" w:cs="Arial"/>
          <w:sz w:val="24"/>
          <w:szCs w:val="24"/>
          <w:lang w:val="ru-RU"/>
        </w:rPr>
      </w:pPr>
      <w:r w:rsidRPr="0010429A">
        <w:rPr>
          <w:rFonts w:eastAsia="Calibri" w:cs="Arial"/>
          <w:sz w:val="24"/>
          <w:szCs w:val="24"/>
          <w:lang w:val="ru-RU"/>
        </w:rPr>
        <w:t>________________________________________________________________</w:t>
      </w:r>
    </w:p>
    <w:p w:rsidR="0010429A" w:rsidRPr="0010429A" w:rsidRDefault="0010429A" w:rsidP="0010429A">
      <w:pPr>
        <w:spacing w:before="0"/>
        <w:ind w:left="425" w:hanging="426"/>
        <w:contextualSpacing/>
        <w:rPr>
          <w:rFonts w:eastAsia="Calibri" w:cs="Arial"/>
          <w:sz w:val="24"/>
          <w:szCs w:val="24"/>
          <w:lang w:val="ru-RU"/>
        </w:rPr>
      </w:pPr>
    </w:p>
    <w:p w:rsidR="0010429A" w:rsidRPr="0010429A" w:rsidRDefault="0010429A" w:rsidP="0010429A">
      <w:pPr>
        <w:spacing w:before="0"/>
        <w:rPr>
          <w:rFonts w:eastAsia="Calibri" w:cs="Arial"/>
          <w:sz w:val="24"/>
          <w:szCs w:val="24"/>
          <w:lang w:val="ru-RU"/>
        </w:rPr>
      </w:pPr>
      <w:r w:rsidRPr="0010429A">
        <w:rPr>
          <w:rFonts w:eastAsia="Calibri" w:cs="Arial"/>
          <w:sz w:val="24"/>
          <w:szCs w:val="24"/>
          <w:lang w:val="ru-RU"/>
        </w:rPr>
        <w:t>заједнички назив Стране.</w:t>
      </w:r>
    </w:p>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b/>
          <w:sz w:val="24"/>
          <w:szCs w:val="24"/>
          <w:lang w:val="sr-Cyrl-CS"/>
        </w:rPr>
        <w:t>Члан 1.</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 xml:space="preserve">Стране су се сагласиле да у вези са набавком </w:t>
      </w:r>
      <w:r>
        <w:rPr>
          <w:rFonts w:cs="Arial"/>
          <w:sz w:val="24"/>
          <w:szCs w:val="24"/>
          <w:lang w:val="ru-RU"/>
        </w:rPr>
        <w:t>добара</w:t>
      </w:r>
      <w:r w:rsidR="00BD0E8E">
        <w:rPr>
          <w:rFonts w:cs="Arial"/>
          <w:sz w:val="24"/>
          <w:szCs w:val="24"/>
          <w:lang w:val="ru-RU"/>
        </w:rPr>
        <w:t>''Систем за двофакторску идентификацију корисника апликативних решења</w:t>
      </w:r>
      <w:r w:rsidRPr="0010429A">
        <w:rPr>
          <w:rFonts w:cs="Arial"/>
          <w:sz w:val="24"/>
          <w:szCs w:val="24"/>
          <w:lang w:val="ru-RU"/>
        </w:rPr>
        <w:t>",</w:t>
      </w:r>
      <w:r w:rsidRPr="0010429A">
        <w:rPr>
          <w:rFonts w:cs="Arial"/>
          <w:sz w:val="24"/>
          <w:szCs w:val="24"/>
          <w:lang w:val="sr-Cyrl-CS"/>
        </w:rPr>
        <w:t>ЈН/1000/0</w:t>
      </w:r>
      <w:r>
        <w:rPr>
          <w:rFonts w:cs="Arial"/>
          <w:sz w:val="24"/>
          <w:szCs w:val="24"/>
          <w:lang w:val="sr-Cyrl-CS"/>
        </w:rPr>
        <w:t>5</w:t>
      </w:r>
      <w:r w:rsidR="00BD0E8E">
        <w:rPr>
          <w:rFonts w:cs="Arial"/>
          <w:sz w:val="24"/>
          <w:szCs w:val="24"/>
          <w:lang w:val="sr-Cyrl-CS"/>
        </w:rPr>
        <w:t>92</w:t>
      </w:r>
      <w:r w:rsidRPr="0010429A">
        <w:rPr>
          <w:rFonts w:cs="Arial"/>
          <w:sz w:val="24"/>
          <w:szCs w:val="24"/>
          <w:lang w:val="sr-Cyrl-CS"/>
        </w:rPr>
        <w:t>/2018,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rPr>
          <w:rFonts w:cs="Arial"/>
          <w:i/>
          <w:sz w:val="24"/>
          <w:szCs w:val="24"/>
          <w:lang w:val="sr-Cyrl-CS"/>
        </w:rPr>
      </w:pPr>
      <w:r w:rsidRPr="0010429A">
        <w:rPr>
          <w:rFonts w:cs="Arial"/>
          <w:sz w:val="24"/>
          <w:szCs w:val="24"/>
          <w:lang w:val="sr-Cyrl-CS"/>
        </w:rPr>
        <w:t>Овај Уговор представља прилог основном Уговору број ________________ од ________. године.</w:t>
      </w:r>
    </w:p>
    <w:p w:rsidR="0010429A" w:rsidRPr="0010429A" w:rsidRDefault="0010429A" w:rsidP="0010429A">
      <w:pPr>
        <w:tabs>
          <w:tab w:val="left" w:pos="567"/>
        </w:tabs>
        <w:spacing w:before="0"/>
        <w:contextualSpacing/>
        <w:rPr>
          <w:rFonts w:cs="Arial"/>
          <w:i/>
          <w:sz w:val="24"/>
          <w:szCs w:val="24"/>
          <w:lang w:val="sr-Cyrl-CS"/>
        </w:rPr>
      </w:pPr>
    </w:p>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b/>
          <w:sz w:val="24"/>
          <w:szCs w:val="24"/>
          <w:lang w:val="sr-Cyrl-CS"/>
        </w:rPr>
        <w:t>Члан 2.</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rPr>
          <w:rFonts w:cs="Arial"/>
          <w:sz w:val="24"/>
          <w:szCs w:val="24"/>
          <w:lang w:val="sr-Cyrl-CS"/>
        </w:rPr>
      </w:pPr>
      <w:r w:rsidRPr="0010429A">
        <w:rPr>
          <w:rFonts w:cs="Arial"/>
          <w:b/>
          <w:sz w:val="24"/>
          <w:szCs w:val="24"/>
          <w:lang w:val="sr-Cyrl-CS"/>
        </w:rPr>
        <w:t>Пословна тајна</w:t>
      </w:r>
      <w:r w:rsidRPr="0010429A">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10429A" w:rsidRPr="0010429A" w:rsidRDefault="0010429A" w:rsidP="006975FA">
      <w:pPr>
        <w:tabs>
          <w:tab w:val="left" w:pos="567"/>
        </w:tabs>
        <w:spacing w:before="0"/>
        <w:contextualSpacing/>
        <w:rPr>
          <w:rFonts w:cs="Arial"/>
          <w:b/>
          <w:sz w:val="24"/>
          <w:szCs w:val="24"/>
          <w:lang w:val="sr-Cyrl-CS"/>
        </w:rPr>
      </w:pPr>
    </w:p>
    <w:p w:rsidR="0010429A" w:rsidRPr="0010429A" w:rsidRDefault="0010429A" w:rsidP="0010429A">
      <w:pPr>
        <w:tabs>
          <w:tab w:val="left" w:pos="567"/>
        </w:tabs>
        <w:spacing w:before="0"/>
        <w:contextualSpacing/>
        <w:rPr>
          <w:rFonts w:cs="Arial"/>
          <w:sz w:val="24"/>
          <w:szCs w:val="24"/>
          <w:lang w:val="sr-Cyrl-CS"/>
        </w:rPr>
      </w:pPr>
      <w:r w:rsidRPr="0010429A">
        <w:rPr>
          <w:rFonts w:cs="Arial"/>
          <w:b/>
          <w:sz w:val="24"/>
          <w:szCs w:val="24"/>
          <w:lang w:val="sr-Cyrl-CS"/>
        </w:rPr>
        <w:t>Држалац пословне тајне</w:t>
      </w:r>
      <w:r w:rsidRPr="0010429A">
        <w:rPr>
          <w:rFonts w:cs="Arial"/>
          <w:sz w:val="24"/>
          <w:szCs w:val="24"/>
          <w:lang w:val="sr-Cyrl-CS"/>
        </w:rPr>
        <w:t xml:space="preserve"> – лице које на основу закона контролише коришћење пословне тајне; </w:t>
      </w:r>
    </w:p>
    <w:p w:rsidR="0010429A" w:rsidRPr="0010429A" w:rsidRDefault="0010429A" w:rsidP="0010429A">
      <w:pPr>
        <w:tabs>
          <w:tab w:val="left" w:pos="567"/>
        </w:tabs>
        <w:spacing w:before="0"/>
        <w:contextualSpacing/>
        <w:rPr>
          <w:rFonts w:cs="Arial"/>
          <w:sz w:val="24"/>
          <w:szCs w:val="24"/>
          <w:lang w:val="sr-Cyrl-CS"/>
        </w:rPr>
      </w:pPr>
      <w:r w:rsidRPr="0010429A">
        <w:rPr>
          <w:rFonts w:cs="Arial"/>
          <w:b/>
          <w:sz w:val="24"/>
          <w:szCs w:val="24"/>
          <w:lang w:val="sr-Cyrl-CS"/>
        </w:rPr>
        <w:lastRenderedPageBreak/>
        <w:t xml:space="preserve">Носачи информација </w:t>
      </w:r>
      <w:r w:rsidRPr="0010429A">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10429A" w:rsidRPr="0010429A" w:rsidRDefault="0010429A" w:rsidP="0010429A">
      <w:pPr>
        <w:tabs>
          <w:tab w:val="left" w:pos="567"/>
        </w:tabs>
        <w:spacing w:before="0"/>
        <w:contextualSpacing/>
        <w:rPr>
          <w:rFonts w:cs="Arial"/>
          <w:sz w:val="24"/>
          <w:szCs w:val="24"/>
          <w:lang w:val="ru-RU"/>
        </w:rPr>
      </w:pPr>
      <w:r w:rsidRPr="0010429A">
        <w:rPr>
          <w:rFonts w:cs="Arial"/>
          <w:b/>
          <w:sz w:val="24"/>
          <w:szCs w:val="24"/>
          <w:lang w:val="ru-RU"/>
        </w:rPr>
        <w:t>Ознаке степена тајности</w:t>
      </w:r>
      <w:r w:rsidRPr="0010429A">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10429A" w:rsidRPr="0010429A" w:rsidRDefault="0010429A" w:rsidP="0010429A">
      <w:pPr>
        <w:tabs>
          <w:tab w:val="left" w:pos="567"/>
        </w:tabs>
        <w:spacing w:before="0"/>
        <w:contextualSpacing/>
        <w:rPr>
          <w:rFonts w:cs="Arial"/>
          <w:sz w:val="24"/>
          <w:szCs w:val="24"/>
          <w:lang w:val="sr-Cyrl-CS"/>
        </w:rPr>
      </w:pPr>
      <w:r w:rsidRPr="0010429A">
        <w:rPr>
          <w:rFonts w:cs="Arial"/>
          <w:b/>
          <w:sz w:val="24"/>
          <w:szCs w:val="24"/>
          <w:lang w:val="sr-Cyrl-CS"/>
        </w:rPr>
        <w:t>Давалац</w:t>
      </w:r>
      <w:r w:rsidRPr="0010429A">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rsidR="0010429A" w:rsidRPr="0010429A" w:rsidRDefault="0010429A" w:rsidP="0010429A">
      <w:pPr>
        <w:tabs>
          <w:tab w:val="left" w:pos="567"/>
        </w:tabs>
        <w:spacing w:before="0"/>
        <w:contextualSpacing/>
        <w:rPr>
          <w:rFonts w:cs="Arial"/>
          <w:sz w:val="24"/>
          <w:szCs w:val="24"/>
          <w:lang w:val="sr-Cyrl-CS"/>
        </w:rPr>
      </w:pPr>
      <w:r w:rsidRPr="0010429A">
        <w:rPr>
          <w:rFonts w:cs="Arial"/>
          <w:b/>
          <w:sz w:val="24"/>
          <w:szCs w:val="24"/>
          <w:lang w:val="sr-Cyrl-CS"/>
        </w:rPr>
        <w:t>Прималац</w:t>
      </w:r>
      <w:r w:rsidRPr="0010429A">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rsidR="0010429A" w:rsidRPr="0010429A" w:rsidRDefault="0010429A" w:rsidP="0010429A">
      <w:pPr>
        <w:tabs>
          <w:tab w:val="left" w:pos="567"/>
        </w:tabs>
        <w:spacing w:before="0"/>
        <w:contextualSpacing/>
        <w:rPr>
          <w:rFonts w:cs="Arial"/>
          <w:sz w:val="24"/>
          <w:szCs w:val="24"/>
          <w:lang w:val="sr-Cyrl-CS"/>
        </w:rPr>
      </w:pPr>
      <w:r w:rsidRPr="0010429A">
        <w:rPr>
          <w:rFonts w:cs="Arial"/>
          <w:b/>
          <w:sz w:val="24"/>
          <w:szCs w:val="24"/>
          <w:lang w:val="sr-Cyrl-CS"/>
        </w:rPr>
        <w:t>Податак о личности</w:t>
      </w:r>
      <w:r w:rsidRPr="0010429A">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10429A" w:rsidRPr="0010429A" w:rsidRDefault="0010429A" w:rsidP="0010429A">
      <w:pPr>
        <w:tabs>
          <w:tab w:val="left" w:pos="567"/>
        </w:tabs>
        <w:spacing w:before="0"/>
        <w:contextualSpacing/>
        <w:rPr>
          <w:rFonts w:cs="Arial"/>
          <w:sz w:val="24"/>
          <w:szCs w:val="24"/>
          <w:lang w:val="sr-Cyrl-CS"/>
        </w:rPr>
      </w:pPr>
      <w:r w:rsidRPr="0010429A">
        <w:rPr>
          <w:rFonts w:cs="Arial"/>
          <w:b/>
          <w:sz w:val="24"/>
          <w:szCs w:val="24"/>
          <w:lang w:val="sr-Cyrl-CS"/>
        </w:rPr>
        <w:t>Физичко лице</w:t>
      </w:r>
      <w:r w:rsidRPr="0010429A">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b/>
          <w:sz w:val="24"/>
          <w:szCs w:val="24"/>
          <w:lang w:val="sr-Cyrl-CS"/>
        </w:rPr>
        <w:t>Члан 3.</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 xml:space="preserve">Пословна тајна и поверљиве информације се односе на: стручна знања, иновације, истраживања, технике, процесе,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које,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565E62">
        <w:rPr>
          <w:rFonts w:cs="Arial"/>
          <w:sz w:val="24"/>
          <w:szCs w:val="24"/>
          <w:lang w:val="sr-Cyrl-CS"/>
        </w:rPr>
        <w:t>Кукпац</w:t>
      </w:r>
      <w:r w:rsidRPr="0010429A">
        <w:rPr>
          <w:rFonts w:cs="Arial"/>
          <w:sz w:val="24"/>
          <w:szCs w:val="24"/>
          <w:lang w:val="sr-Cyrl-CS"/>
        </w:rPr>
        <w:t xml:space="preserve"> и </w:t>
      </w:r>
      <w:r w:rsidR="00565E62">
        <w:rPr>
          <w:rFonts w:cs="Arial"/>
          <w:sz w:val="24"/>
          <w:szCs w:val="24"/>
          <w:lang w:val="sr-Cyrl-CS"/>
        </w:rPr>
        <w:t>Продавац</w:t>
      </w:r>
      <w:r w:rsidRPr="0010429A">
        <w:rPr>
          <w:rFonts w:cs="Arial"/>
          <w:sz w:val="24"/>
          <w:szCs w:val="24"/>
          <w:lang w:val="sr-Cyrl-CS"/>
        </w:rPr>
        <w:t xml:space="preserve"> као и све податке о запосленима и трећим лицима који су ангажовани по било ком основу код </w:t>
      </w:r>
      <w:r w:rsidR="00565E62">
        <w:rPr>
          <w:rFonts w:cs="Arial"/>
          <w:sz w:val="24"/>
          <w:szCs w:val="24"/>
          <w:lang w:val="sr-Cyrl-CS"/>
        </w:rPr>
        <w:t>Кукпац</w:t>
      </w:r>
      <w:r w:rsidRPr="0010429A">
        <w:rPr>
          <w:rFonts w:cs="Arial"/>
          <w:sz w:val="24"/>
          <w:szCs w:val="24"/>
          <w:lang w:val="sr-Cyrl-CS"/>
        </w:rPr>
        <w:t>.</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глaсник РС", бр. 97/2008, 104/2009 - др. зaкoн, 68/2012 - oдлукa УС и 107/2012).</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 xml:space="preserve">Осим ако изричито није другачије уређено, </w:t>
      </w:r>
    </w:p>
    <w:p w:rsidR="0010429A" w:rsidRPr="0010429A" w:rsidRDefault="0010429A" w:rsidP="0039153A">
      <w:pPr>
        <w:numPr>
          <w:ilvl w:val="0"/>
          <w:numId w:val="24"/>
        </w:numPr>
        <w:tabs>
          <w:tab w:val="num" w:pos="360"/>
          <w:tab w:val="left" w:pos="567"/>
        </w:tabs>
        <w:spacing w:before="0"/>
        <w:contextualSpacing/>
        <w:rPr>
          <w:rFonts w:cs="Arial"/>
          <w:sz w:val="24"/>
          <w:szCs w:val="24"/>
          <w:lang w:val="sr-Cyrl-CS"/>
        </w:rPr>
      </w:pPr>
      <w:r w:rsidRPr="0010429A">
        <w:rPr>
          <w:rFonts w:cs="Arial"/>
          <w:sz w:val="24"/>
          <w:szCs w:val="24"/>
          <w:lang w:val="sr-Cyrl-CS"/>
        </w:rPr>
        <w:t xml:space="preserve">ниједна Страна неће користити пословну тајну или поверљиве информације друге стране, </w:t>
      </w:r>
    </w:p>
    <w:p w:rsidR="0010429A" w:rsidRPr="0010429A" w:rsidRDefault="0010429A" w:rsidP="0039153A">
      <w:pPr>
        <w:numPr>
          <w:ilvl w:val="0"/>
          <w:numId w:val="24"/>
        </w:numPr>
        <w:tabs>
          <w:tab w:val="num" w:pos="360"/>
          <w:tab w:val="left" w:pos="567"/>
        </w:tabs>
        <w:spacing w:before="0"/>
        <w:contextualSpacing/>
        <w:rPr>
          <w:rFonts w:cs="Arial"/>
          <w:sz w:val="24"/>
          <w:szCs w:val="24"/>
          <w:lang w:val="sr-Cyrl-CS"/>
        </w:rPr>
      </w:pPr>
      <w:r w:rsidRPr="0010429A">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10429A" w:rsidRPr="0010429A" w:rsidRDefault="0010429A" w:rsidP="0039153A">
      <w:pPr>
        <w:numPr>
          <w:ilvl w:val="0"/>
          <w:numId w:val="24"/>
        </w:numPr>
        <w:tabs>
          <w:tab w:val="num" w:pos="360"/>
          <w:tab w:val="left" w:pos="567"/>
        </w:tabs>
        <w:spacing w:before="0"/>
        <w:contextualSpacing/>
        <w:rPr>
          <w:rFonts w:cs="Arial"/>
          <w:sz w:val="24"/>
          <w:szCs w:val="24"/>
          <w:lang w:val="sr-Cyrl-CS"/>
        </w:rPr>
      </w:pPr>
      <w:r w:rsidRPr="0010429A">
        <w:rPr>
          <w:rFonts w:cs="Arial"/>
          <w:sz w:val="24"/>
          <w:szCs w:val="24"/>
          <w:lang w:val="sr-Cyrl-CS"/>
        </w:rPr>
        <w:t>трудиће се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10429A" w:rsidRPr="0010429A" w:rsidRDefault="0010429A" w:rsidP="0010429A">
      <w:pPr>
        <w:tabs>
          <w:tab w:val="left" w:pos="567"/>
        </w:tabs>
        <w:spacing w:before="0"/>
        <w:ind w:left="1080"/>
        <w:contextualSpacing/>
        <w:rPr>
          <w:rFonts w:cs="Arial"/>
          <w:sz w:val="24"/>
          <w:szCs w:val="24"/>
          <w:lang w:val="sr-Cyrl-CS"/>
        </w:rPr>
      </w:pPr>
    </w:p>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b/>
          <w:sz w:val="24"/>
          <w:szCs w:val="24"/>
          <w:lang w:val="sr-Cyrl-CS"/>
        </w:rPr>
        <w:t>Члан 4.</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lastRenderedPageBreak/>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Обавеза из претходног става не постоји у случајевима:</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10429A" w:rsidRPr="0010429A" w:rsidRDefault="0010429A" w:rsidP="0039153A">
      <w:pPr>
        <w:numPr>
          <w:ilvl w:val="0"/>
          <w:numId w:val="25"/>
        </w:numPr>
        <w:tabs>
          <w:tab w:val="num" w:pos="360"/>
          <w:tab w:val="left" w:pos="567"/>
        </w:tabs>
        <w:spacing w:before="0"/>
        <w:contextualSpacing/>
        <w:rPr>
          <w:rFonts w:cs="Arial"/>
          <w:sz w:val="24"/>
          <w:szCs w:val="24"/>
          <w:lang w:val="sr-Cyrl-CS"/>
        </w:rPr>
      </w:pPr>
      <w:r w:rsidRPr="0010429A">
        <w:rPr>
          <w:rFonts w:cs="Arial"/>
          <w:sz w:val="24"/>
          <w:szCs w:val="24"/>
          <w:lang w:val="sr-Cyrl-CS"/>
        </w:rPr>
        <w:t xml:space="preserve">то било познато Примаоцу у време одавања мимо Даваоца, </w:t>
      </w:r>
    </w:p>
    <w:p w:rsidR="0010429A" w:rsidRPr="0010429A" w:rsidRDefault="0010429A" w:rsidP="0039153A">
      <w:pPr>
        <w:numPr>
          <w:ilvl w:val="0"/>
          <w:numId w:val="25"/>
        </w:numPr>
        <w:tabs>
          <w:tab w:val="num" w:pos="360"/>
          <w:tab w:val="left" w:pos="567"/>
        </w:tabs>
        <w:spacing w:before="0"/>
        <w:contextualSpacing/>
        <w:rPr>
          <w:rFonts w:cs="Arial"/>
          <w:sz w:val="24"/>
          <w:szCs w:val="24"/>
          <w:lang w:val="sr-Cyrl-CS"/>
        </w:rPr>
      </w:pPr>
      <w:r w:rsidRPr="0010429A">
        <w:rPr>
          <w:rFonts w:cs="Arial"/>
          <w:sz w:val="24"/>
          <w:szCs w:val="24"/>
          <w:lang w:val="sr-Cyrl-CS"/>
        </w:rPr>
        <w:t xml:space="preserve">дошло до јавности, али не кривицом Примаоца, </w:t>
      </w:r>
    </w:p>
    <w:p w:rsidR="0010429A" w:rsidRPr="0010429A" w:rsidRDefault="0010429A" w:rsidP="0039153A">
      <w:pPr>
        <w:numPr>
          <w:ilvl w:val="0"/>
          <w:numId w:val="25"/>
        </w:numPr>
        <w:tabs>
          <w:tab w:val="num" w:pos="360"/>
          <w:tab w:val="left" w:pos="567"/>
        </w:tabs>
        <w:spacing w:before="0"/>
        <w:contextualSpacing/>
        <w:rPr>
          <w:rFonts w:cs="Arial"/>
          <w:sz w:val="24"/>
          <w:szCs w:val="24"/>
          <w:lang w:val="sr-Cyrl-CS"/>
        </w:rPr>
      </w:pPr>
      <w:r w:rsidRPr="0010429A">
        <w:rPr>
          <w:rFonts w:cs="Arial"/>
          <w:sz w:val="24"/>
          <w:szCs w:val="24"/>
          <w:lang w:val="sr-Cyrl-CS"/>
        </w:rPr>
        <w:t xml:space="preserve">то примљено правним путем без ограничења употребе од треће стране која је овлашћена да ода, </w:t>
      </w:r>
    </w:p>
    <w:p w:rsidR="0010429A" w:rsidRPr="0010429A" w:rsidRDefault="0010429A" w:rsidP="0039153A">
      <w:pPr>
        <w:numPr>
          <w:ilvl w:val="0"/>
          <w:numId w:val="25"/>
        </w:numPr>
        <w:tabs>
          <w:tab w:val="num" w:pos="360"/>
          <w:tab w:val="left" w:pos="567"/>
        </w:tabs>
        <w:spacing w:before="0"/>
        <w:contextualSpacing/>
        <w:rPr>
          <w:rFonts w:cs="Arial"/>
          <w:sz w:val="24"/>
          <w:szCs w:val="24"/>
          <w:lang w:val="sr-Cyrl-CS"/>
        </w:rPr>
      </w:pPr>
      <w:r w:rsidRPr="0010429A">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rsidR="0010429A" w:rsidRPr="0010429A" w:rsidRDefault="0010429A" w:rsidP="0039153A">
      <w:pPr>
        <w:numPr>
          <w:ilvl w:val="0"/>
          <w:numId w:val="25"/>
        </w:numPr>
        <w:tabs>
          <w:tab w:val="num" w:pos="360"/>
          <w:tab w:val="left" w:pos="567"/>
        </w:tabs>
        <w:spacing w:before="0"/>
        <w:contextualSpacing/>
        <w:rPr>
          <w:rFonts w:cs="Arial"/>
          <w:sz w:val="24"/>
          <w:szCs w:val="24"/>
          <w:lang w:val="sr-Cyrl-CS"/>
        </w:rPr>
      </w:pPr>
      <w:r w:rsidRPr="0010429A">
        <w:rPr>
          <w:rFonts w:cs="Arial"/>
          <w:sz w:val="24"/>
          <w:szCs w:val="24"/>
          <w:lang w:val="sr-Cyrl-CS"/>
        </w:rPr>
        <w:t>је писмено одобрено да се објави од стране Даваоца.</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jc w:val="center"/>
        <w:rPr>
          <w:rFonts w:cs="Arial"/>
          <w:sz w:val="24"/>
          <w:szCs w:val="24"/>
          <w:lang w:val="sr-Cyrl-CS"/>
        </w:rPr>
      </w:pPr>
      <w:r w:rsidRPr="0010429A">
        <w:rPr>
          <w:rFonts w:cs="Arial"/>
          <w:b/>
          <w:sz w:val="24"/>
          <w:szCs w:val="24"/>
          <w:lang w:val="sr-Cyrl-CS"/>
        </w:rPr>
        <w:t>Члан 5.</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b/>
          <w:sz w:val="24"/>
          <w:szCs w:val="24"/>
          <w:lang w:val="sr-Cyrl-CS"/>
        </w:rPr>
        <w:t>Члан 6.</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Свака од Страна је обавезна да одреди:</w:t>
      </w:r>
    </w:p>
    <w:p w:rsidR="0010429A" w:rsidRPr="0010429A" w:rsidRDefault="0010429A" w:rsidP="0010429A">
      <w:pPr>
        <w:numPr>
          <w:ilvl w:val="0"/>
          <w:numId w:val="5"/>
        </w:numPr>
        <w:tabs>
          <w:tab w:val="left" w:pos="567"/>
        </w:tabs>
        <w:spacing w:before="0"/>
        <w:contextualSpacing/>
        <w:rPr>
          <w:rFonts w:cs="Arial"/>
          <w:sz w:val="24"/>
          <w:szCs w:val="24"/>
          <w:lang w:val="sr-Cyrl-CS"/>
        </w:rPr>
      </w:pPr>
      <w:r w:rsidRPr="0010429A">
        <w:rPr>
          <w:rFonts w:cs="Arial"/>
          <w:sz w:val="24"/>
          <w:szCs w:val="24"/>
          <w:lang w:val="sr-Cyrl-CS"/>
        </w:rPr>
        <w:t>име и презиме лица задужених за размену пословне тајне (у даљем тексту: Задужено лице),</w:t>
      </w:r>
    </w:p>
    <w:p w:rsidR="0010429A" w:rsidRPr="0010429A" w:rsidRDefault="0010429A" w:rsidP="0010429A">
      <w:pPr>
        <w:numPr>
          <w:ilvl w:val="0"/>
          <w:numId w:val="5"/>
        </w:numPr>
        <w:tabs>
          <w:tab w:val="left" w:pos="567"/>
        </w:tabs>
        <w:spacing w:before="0"/>
        <w:contextualSpacing/>
        <w:rPr>
          <w:rFonts w:cs="Arial"/>
          <w:sz w:val="24"/>
          <w:szCs w:val="24"/>
          <w:lang w:val="sr-Cyrl-CS"/>
        </w:rPr>
      </w:pPr>
      <w:r w:rsidRPr="0010429A">
        <w:rPr>
          <w:rFonts w:cs="Arial"/>
          <w:sz w:val="24"/>
          <w:szCs w:val="24"/>
          <w:lang w:val="sr-Cyrl-CS"/>
        </w:rPr>
        <w:t>поштанску адресу за размену докумената у папирном облику, кад се подаци размењују у папирном облику,</w:t>
      </w:r>
    </w:p>
    <w:p w:rsidR="0010429A" w:rsidRPr="0010429A" w:rsidRDefault="0010429A" w:rsidP="0010429A">
      <w:pPr>
        <w:numPr>
          <w:ilvl w:val="0"/>
          <w:numId w:val="5"/>
        </w:numPr>
        <w:tabs>
          <w:tab w:val="left" w:pos="567"/>
        </w:tabs>
        <w:spacing w:before="0"/>
        <w:contextualSpacing/>
        <w:rPr>
          <w:rFonts w:cs="Arial"/>
          <w:sz w:val="24"/>
          <w:szCs w:val="24"/>
          <w:lang w:val="sr-Cyrl-CS"/>
        </w:rPr>
      </w:pPr>
      <w:r w:rsidRPr="0010429A">
        <w:rPr>
          <w:rFonts w:cs="Arial"/>
          <w:sz w:val="24"/>
          <w:szCs w:val="24"/>
          <w:lang w:val="sr-Cyrl-CS"/>
        </w:rPr>
        <w:t>е-маил адресу за размену електронских докумената, кад се подаци достављају коришћењем интернет-а</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lastRenderedPageBreak/>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b/>
          <w:sz w:val="24"/>
          <w:szCs w:val="24"/>
          <w:lang w:val="sr-Cyrl-CS"/>
        </w:rPr>
        <w:t>Члан 7.</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10429A" w:rsidRPr="0010429A" w:rsidRDefault="0010429A" w:rsidP="0010429A">
      <w:pPr>
        <w:tabs>
          <w:tab w:val="left" w:pos="567"/>
        </w:tabs>
        <w:spacing w:before="0"/>
        <w:contextualSpacing/>
        <w:rPr>
          <w:rFonts w:cs="Arial"/>
          <w:sz w:val="24"/>
          <w:szCs w:val="24"/>
        </w:rPr>
      </w:pPr>
      <w:r w:rsidRPr="0010429A">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10429A" w:rsidRPr="0010429A" w:rsidRDefault="0010429A" w:rsidP="0010429A">
      <w:pPr>
        <w:tabs>
          <w:tab w:val="left" w:pos="567"/>
        </w:tabs>
        <w:spacing w:before="0"/>
        <w:contextualSpacing/>
        <w:rPr>
          <w:rFonts w:cs="Arial"/>
          <w:sz w:val="24"/>
          <w:szCs w:val="24"/>
        </w:rPr>
      </w:pPr>
    </w:p>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b/>
          <w:sz w:val="24"/>
          <w:szCs w:val="24"/>
          <w:lang w:val="sr-Cyrl-CS"/>
        </w:rPr>
        <w:t>Члан 8.</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jc w:val="center"/>
        <w:rPr>
          <w:rFonts w:cs="Arial"/>
          <w:sz w:val="24"/>
          <w:szCs w:val="24"/>
          <w:lang w:val="sr-Cyrl-CS"/>
        </w:rPr>
      </w:pPr>
      <w:r w:rsidRPr="0010429A">
        <w:rPr>
          <w:rFonts w:cs="Arial"/>
          <w:sz w:val="24"/>
          <w:szCs w:val="24"/>
          <w:lang w:val="sr-Cyrl-CS"/>
        </w:rPr>
        <w:t xml:space="preserve">За </w:t>
      </w:r>
      <w:r w:rsidR="00565E62">
        <w:rPr>
          <w:rFonts w:cs="Arial"/>
          <w:sz w:val="24"/>
          <w:szCs w:val="24"/>
          <w:lang w:val="sr-Cyrl-CS"/>
        </w:rPr>
        <w:t>Кукпац</w:t>
      </w:r>
    </w:p>
    <w:p w:rsidR="0010429A" w:rsidRPr="0010429A" w:rsidRDefault="0010429A" w:rsidP="0010429A">
      <w:pPr>
        <w:tabs>
          <w:tab w:val="left" w:pos="567"/>
        </w:tabs>
        <w:spacing w:before="0"/>
        <w:contextualSpacing/>
        <w:jc w:val="center"/>
        <w:rPr>
          <w:rFonts w:cs="Arial"/>
          <w:sz w:val="24"/>
          <w:szCs w:val="24"/>
        </w:rPr>
      </w:pPr>
      <w:r w:rsidRPr="0010429A">
        <w:rPr>
          <w:rFonts w:cs="Arial"/>
          <w:sz w:val="24"/>
          <w:szCs w:val="24"/>
        </w:rPr>
        <w:t>Пословна тајна</w:t>
      </w:r>
    </w:p>
    <w:p w:rsidR="0010429A" w:rsidRPr="0010429A" w:rsidRDefault="0010429A" w:rsidP="0010429A">
      <w:pPr>
        <w:tabs>
          <w:tab w:val="left" w:pos="567"/>
        </w:tabs>
        <w:spacing w:before="0"/>
        <w:contextualSpacing/>
        <w:jc w:val="center"/>
        <w:rPr>
          <w:rFonts w:cs="Arial"/>
          <w:sz w:val="24"/>
          <w:szCs w:val="24"/>
        </w:rPr>
      </w:pPr>
      <w:r w:rsidRPr="0010429A">
        <w:rPr>
          <w:rFonts w:cs="Arial"/>
          <w:sz w:val="24"/>
          <w:szCs w:val="24"/>
        </w:rPr>
        <w:t>Јавно предузеће „Електропривреда Србије“Београд</w:t>
      </w:r>
    </w:p>
    <w:p w:rsidR="0010429A" w:rsidRPr="0010429A" w:rsidRDefault="0010429A" w:rsidP="0010429A">
      <w:pPr>
        <w:tabs>
          <w:tab w:val="left" w:pos="567"/>
        </w:tabs>
        <w:spacing w:before="0"/>
        <w:contextualSpacing/>
        <w:jc w:val="center"/>
        <w:rPr>
          <w:rFonts w:cs="Arial"/>
          <w:sz w:val="24"/>
          <w:szCs w:val="24"/>
        </w:rPr>
      </w:pPr>
      <w:r w:rsidRPr="0010429A">
        <w:rPr>
          <w:rFonts w:cs="Arial"/>
          <w:sz w:val="24"/>
          <w:szCs w:val="24"/>
        </w:rPr>
        <w:t>Балканска13, Београд</w:t>
      </w:r>
    </w:p>
    <w:p w:rsidR="0010429A" w:rsidRPr="0010429A" w:rsidRDefault="0010429A" w:rsidP="0010429A">
      <w:pPr>
        <w:tabs>
          <w:tab w:val="left" w:pos="567"/>
        </w:tabs>
        <w:spacing w:before="0"/>
        <w:contextualSpacing/>
        <w:jc w:val="center"/>
        <w:rPr>
          <w:rFonts w:cs="Arial"/>
          <w:sz w:val="24"/>
          <w:szCs w:val="24"/>
          <w:lang w:val="sr-Cyrl-CS"/>
        </w:rPr>
      </w:pPr>
      <w:r w:rsidRPr="0010429A">
        <w:rPr>
          <w:rFonts w:cs="Arial"/>
          <w:sz w:val="24"/>
          <w:szCs w:val="24"/>
          <w:lang w:val="sr-Cyrl-CS"/>
        </w:rPr>
        <w:t>или</w:t>
      </w:r>
    </w:p>
    <w:p w:rsidR="0010429A" w:rsidRPr="0010429A" w:rsidRDefault="0010429A" w:rsidP="0010429A">
      <w:pPr>
        <w:tabs>
          <w:tab w:val="left" w:pos="567"/>
        </w:tabs>
        <w:spacing w:before="0"/>
        <w:contextualSpacing/>
        <w:jc w:val="center"/>
        <w:rPr>
          <w:rFonts w:cs="Arial"/>
          <w:sz w:val="24"/>
          <w:szCs w:val="24"/>
        </w:rPr>
      </w:pPr>
      <w:r w:rsidRPr="0010429A">
        <w:rPr>
          <w:rFonts w:cs="Arial"/>
          <w:sz w:val="24"/>
          <w:szCs w:val="24"/>
        </w:rPr>
        <w:t>Поверљиво</w:t>
      </w:r>
    </w:p>
    <w:p w:rsidR="0010429A" w:rsidRPr="0010429A" w:rsidRDefault="0010429A" w:rsidP="0010429A">
      <w:pPr>
        <w:tabs>
          <w:tab w:val="left" w:pos="567"/>
        </w:tabs>
        <w:spacing w:before="0"/>
        <w:contextualSpacing/>
        <w:jc w:val="center"/>
        <w:rPr>
          <w:rFonts w:cs="Arial"/>
          <w:sz w:val="24"/>
          <w:szCs w:val="24"/>
        </w:rPr>
      </w:pPr>
      <w:r w:rsidRPr="0010429A">
        <w:rPr>
          <w:rFonts w:cs="Arial"/>
          <w:sz w:val="24"/>
          <w:szCs w:val="24"/>
        </w:rPr>
        <w:t>Јавно предузеће „Електропривреда Србије</w:t>
      </w:r>
      <w:proofErr w:type="gramStart"/>
      <w:r w:rsidRPr="0010429A">
        <w:rPr>
          <w:rFonts w:cs="Arial"/>
          <w:sz w:val="24"/>
          <w:szCs w:val="24"/>
        </w:rPr>
        <w:t>“ Београд</w:t>
      </w:r>
      <w:proofErr w:type="gramEnd"/>
    </w:p>
    <w:p w:rsidR="0010429A" w:rsidRPr="0010429A" w:rsidRDefault="0010429A" w:rsidP="0010429A">
      <w:pPr>
        <w:tabs>
          <w:tab w:val="left" w:pos="567"/>
        </w:tabs>
        <w:spacing w:before="0"/>
        <w:contextualSpacing/>
        <w:jc w:val="center"/>
        <w:rPr>
          <w:rFonts w:cs="Arial"/>
          <w:sz w:val="24"/>
          <w:szCs w:val="24"/>
        </w:rPr>
      </w:pPr>
      <w:r w:rsidRPr="0010429A">
        <w:rPr>
          <w:rFonts w:cs="Arial"/>
          <w:sz w:val="24"/>
          <w:szCs w:val="24"/>
        </w:rPr>
        <w:t>Балканска 13, Београд</w:t>
      </w:r>
    </w:p>
    <w:p w:rsidR="0010429A" w:rsidRPr="0010429A" w:rsidRDefault="0010429A" w:rsidP="0010429A">
      <w:pPr>
        <w:tabs>
          <w:tab w:val="left" w:pos="567"/>
        </w:tabs>
        <w:spacing w:before="0"/>
        <w:contextualSpacing/>
        <w:jc w:val="center"/>
        <w:rPr>
          <w:rFonts w:cs="Arial"/>
          <w:sz w:val="24"/>
          <w:szCs w:val="24"/>
          <w:lang w:val="sr-Cyrl-CS"/>
        </w:rPr>
      </w:pPr>
    </w:p>
    <w:p w:rsidR="0010429A" w:rsidRPr="0010429A" w:rsidRDefault="0010429A" w:rsidP="0010429A">
      <w:pPr>
        <w:tabs>
          <w:tab w:val="left" w:pos="567"/>
        </w:tabs>
        <w:spacing w:before="0"/>
        <w:contextualSpacing/>
        <w:jc w:val="center"/>
        <w:rPr>
          <w:rFonts w:cs="Arial"/>
          <w:sz w:val="24"/>
          <w:szCs w:val="24"/>
          <w:lang w:val="sr-Cyrl-CS"/>
        </w:rPr>
      </w:pPr>
      <w:r w:rsidRPr="0010429A">
        <w:rPr>
          <w:rFonts w:cs="Arial"/>
          <w:sz w:val="24"/>
          <w:szCs w:val="24"/>
          <w:lang w:val="sr-Cyrl-CS"/>
        </w:rPr>
        <w:t xml:space="preserve">За </w:t>
      </w:r>
      <w:r w:rsidR="00565E62">
        <w:rPr>
          <w:rFonts w:cs="Arial"/>
          <w:sz w:val="24"/>
          <w:szCs w:val="24"/>
          <w:lang w:val="sr-Cyrl-CS"/>
        </w:rPr>
        <w:t>Продавац</w:t>
      </w:r>
    </w:p>
    <w:p w:rsidR="0010429A" w:rsidRPr="0010429A" w:rsidRDefault="0010429A" w:rsidP="0010429A">
      <w:pPr>
        <w:tabs>
          <w:tab w:val="left" w:pos="567"/>
        </w:tabs>
        <w:spacing w:before="0"/>
        <w:contextualSpacing/>
        <w:jc w:val="center"/>
        <w:rPr>
          <w:rFonts w:cs="Arial"/>
          <w:sz w:val="24"/>
          <w:szCs w:val="24"/>
        </w:rPr>
      </w:pPr>
      <w:r w:rsidRPr="0010429A">
        <w:rPr>
          <w:rFonts w:cs="Arial"/>
          <w:sz w:val="24"/>
          <w:szCs w:val="24"/>
        </w:rPr>
        <w:t>Пословна тајна</w:t>
      </w:r>
    </w:p>
    <w:p w:rsidR="0010429A" w:rsidRPr="0010429A" w:rsidRDefault="0010429A" w:rsidP="0010429A">
      <w:pPr>
        <w:tabs>
          <w:tab w:val="left" w:pos="567"/>
        </w:tabs>
        <w:spacing w:before="0"/>
        <w:contextualSpacing/>
        <w:jc w:val="center"/>
        <w:rPr>
          <w:rFonts w:cs="Arial"/>
          <w:sz w:val="24"/>
          <w:szCs w:val="24"/>
        </w:rPr>
      </w:pPr>
      <w:r w:rsidRPr="0010429A">
        <w:rPr>
          <w:rFonts w:cs="Arial"/>
          <w:sz w:val="24"/>
          <w:szCs w:val="24"/>
        </w:rPr>
        <w:t>___________</w:t>
      </w:r>
    </w:p>
    <w:p w:rsidR="0010429A" w:rsidRPr="0010429A" w:rsidRDefault="0010429A" w:rsidP="0010429A">
      <w:pPr>
        <w:tabs>
          <w:tab w:val="left" w:pos="567"/>
        </w:tabs>
        <w:spacing w:before="0"/>
        <w:contextualSpacing/>
        <w:jc w:val="center"/>
        <w:rPr>
          <w:rFonts w:cs="Arial"/>
          <w:sz w:val="24"/>
          <w:szCs w:val="24"/>
        </w:rPr>
      </w:pPr>
      <w:r w:rsidRPr="0010429A">
        <w:rPr>
          <w:rFonts w:cs="Arial"/>
          <w:sz w:val="24"/>
          <w:szCs w:val="24"/>
        </w:rPr>
        <w:t>_______________</w:t>
      </w:r>
    </w:p>
    <w:p w:rsidR="0010429A" w:rsidRPr="0010429A" w:rsidRDefault="0010429A" w:rsidP="0010429A">
      <w:pPr>
        <w:tabs>
          <w:tab w:val="left" w:pos="567"/>
        </w:tabs>
        <w:spacing w:before="0"/>
        <w:contextualSpacing/>
        <w:jc w:val="center"/>
        <w:rPr>
          <w:rFonts w:cs="Arial"/>
          <w:sz w:val="24"/>
          <w:szCs w:val="24"/>
        </w:rPr>
      </w:pPr>
      <w:proofErr w:type="gramStart"/>
      <w:r w:rsidRPr="0010429A">
        <w:rPr>
          <w:rFonts w:cs="Arial"/>
          <w:sz w:val="24"/>
          <w:szCs w:val="24"/>
        </w:rPr>
        <w:t>или</w:t>
      </w:r>
      <w:proofErr w:type="gramEnd"/>
    </w:p>
    <w:p w:rsidR="0010429A" w:rsidRPr="0010429A" w:rsidRDefault="0010429A" w:rsidP="0010429A">
      <w:pPr>
        <w:tabs>
          <w:tab w:val="left" w:pos="567"/>
        </w:tabs>
        <w:spacing w:before="0"/>
        <w:contextualSpacing/>
        <w:jc w:val="center"/>
        <w:rPr>
          <w:rFonts w:cs="Arial"/>
          <w:sz w:val="24"/>
          <w:szCs w:val="24"/>
          <w:lang w:val="sr-Cyrl-CS"/>
        </w:rPr>
      </w:pPr>
      <w:r w:rsidRPr="0010429A">
        <w:rPr>
          <w:rFonts w:cs="Arial"/>
          <w:sz w:val="24"/>
          <w:szCs w:val="24"/>
          <w:lang w:val="sr-Cyrl-CS"/>
        </w:rPr>
        <w:t>Поверљиво</w:t>
      </w:r>
    </w:p>
    <w:p w:rsidR="0010429A" w:rsidRPr="0010429A" w:rsidRDefault="0010429A" w:rsidP="0010429A">
      <w:pPr>
        <w:tabs>
          <w:tab w:val="left" w:pos="567"/>
        </w:tabs>
        <w:spacing w:before="0"/>
        <w:contextualSpacing/>
        <w:jc w:val="center"/>
        <w:rPr>
          <w:rFonts w:cs="Arial"/>
          <w:sz w:val="24"/>
          <w:szCs w:val="24"/>
          <w:lang w:val="sr-Cyrl-CS"/>
        </w:rPr>
      </w:pPr>
      <w:r w:rsidRPr="0010429A">
        <w:rPr>
          <w:rFonts w:cs="Arial"/>
          <w:sz w:val="24"/>
          <w:szCs w:val="24"/>
          <w:lang w:val="sr-Cyrl-CS"/>
        </w:rPr>
        <w:t>_______________</w:t>
      </w:r>
    </w:p>
    <w:p w:rsidR="0010429A" w:rsidRPr="0010429A" w:rsidRDefault="0010429A" w:rsidP="0010429A">
      <w:pPr>
        <w:tabs>
          <w:tab w:val="left" w:pos="567"/>
        </w:tabs>
        <w:spacing w:before="0"/>
        <w:contextualSpacing/>
        <w:jc w:val="center"/>
        <w:rPr>
          <w:rFonts w:cs="Arial"/>
          <w:sz w:val="24"/>
          <w:szCs w:val="24"/>
          <w:lang w:val="sr-Cyrl-CS"/>
        </w:rPr>
      </w:pPr>
      <w:r w:rsidRPr="0010429A">
        <w:rPr>
          <w:rFonts w:cs="Arial"/>
          <w:sz w:val="24"/>
          <w:szCs w:val="24"/>
          <w:lang w:val="sr-Cyrl-CS"/>
        </w:rPr>
        <w:t>__________________</w:t>
      </w:r>
    </w:p>
    <w:p w:rsidR="0010429A" w:rsidRPr="0010429A" w:rsidRDefault="0010429A" w:rsidP="0010429A">
      <w:pPr>
        <w:tabs>
          <w:tab w:val="left" w:pos="567"/>
        </w:tabs>
        <w:spacing w:before="0"/>
        <w:contextualSpacing/>
        <w:jc w:val="center"/>
        <w:rPr>
          <w:rFonts w:cs="Arial"/>
          <w:sz w:val="24"/>
          <w:szCs w:val="24"/>
          <w:lang w:val="sr-Cyrl-CS"/>
        </w:rPr>
      </w:pP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w:t>
      </w:r>
      <w:r w:rsidRPr="0010429A">
        <w:rPr>
          <w:rFonts w:cs="Arial"/>
          <w:sz w:val="24"/>
          <w:szCs w:val="24"/>
          <w:lang w:val="sr-Cyrl-CS"/>
        </w:rPr>
        <w:lastRenderedPageBreak/>
        <w:t>Примаоцу достављена напомена у писаној форми (у штампаној форми или електронским путем).</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b/>
          <w:sz w:val="24"/>
          <w:szCs w:val="24"/>
          <w:lang w:val="sr-Cyrl-CS"/>
        </w:rPr>
        <w:t>Члан 9.</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jc w:val="center"/>
        <w:rPr>
          <w:rFonts w:cs="Arial"/>
          <w:b/>
          <w:sz w:val="24"/>
          <w:szCs w:val="24"/>
        </w:rPr>
      </w:pPr>
      <w:r w:rsidRPr="0010429A">
        <w:rPr>
          <w:rFonts w:cs="Arial"/>
          <w:b/>
          <w:sz w:val="24"/>
          <w:szCs w:val="24"/>
        </w:rPr>
        <w:t>Члан 10.</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jc w:val="center"/>
        <w:rPr>
          <w:rFonts w:cs="Arial"/>
          <w:b/>
          <w:sz w:val="24"/>
          <w:szCs w:val="24"/>
        </w:rPr>
      </w:pPr>
      <w:r w:rsidRPr="0010429A">
        <w:rPr>
          <w:rFonts w:cs="Arial"/>
          <w:b/>
          <w:sz w:val="24"/>
          <w:szCs w:val="24"/>
        </w:rPr>
        <w:t>Члан 11.</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jc w:val="center"/>
        <w:rPr>
          <w:rFonts w:cs="Arial"/>
          <w:b/>
          <w:sz w:val="24"/>
          <w:szCs w:val="24"/>
        </w:rPr>
      </w:pPr>
      <w:r w:rsidRPr="0010429A">
        <w:rPr>
          <w:rFonts w:cs="Arial"/>
          <w:b/>
          <w:sz w:val="24"/>
          <w:szCs w:val="24"/>
        </w:rPr>
        <w:t>Члан 12.</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10429A" w:rsidRPr="0010429A" w:rsidRDefault="0010429A" w:rsidP="0010429A">
      <w:pPr>
        <w:tabs>
          <w:tab w:val="left" w:pos="567"/>
        </w:tabs>
        <w:spacing w:before="0"/>
        <w:contextualSpacing/>
        <w:rPr>
          <w:rFonts w:cs="Arial"/>
          <w:sz w:val="24"/>
          <w:szCs w:val="24"/>
        </w:rPr>
      </w:pPr>
      <w:r w:rsidRPr="0010429A">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10429A" w:rsidRPr="0010429A" w:rsidRDefault="0010429A" w:rsidP="0010429A">
      <w:pPr>
        <w:tabs>
          <w:tab w:val="left" w:pos="567"/>
        </w:tabs>
        <w:spacing w:before="0"/>
        <w:contextualSpacing/>
        <w:rPr>
          <w:rFonts w:cs="Arial"/>
          <w:sz w:val="24"/>
          <w:szCs w:val="24"/>
        </w:rPr>
      </w:pPr>
    </w:p>
    <w:p w:rsidR="0010429A" w:rsidRPr="0010429A" w:rsidRDefault="0010429A" w:rsidP="0010429A">
      <w:pPr>
        <w:tabs>
          <w:tab w:val="left" w:pos="567"/>
        </w:tabs>
        <w:spacing w:before="0"/>
        <w:contextualSpacing/>
        <w:jc w:val="center"/>
        <w:rPr>
          <w:rFonts w:cs="Arial"/>
          <w:b/>
          <w:sz w:val="24"/>
          <w:szCs w:val="24"/>
        </w:rPr>
      </w:pPr>
      <w:r w:rsidRPr="0010429A">
        <w:rPr>
          <w:rFonts w:cs="Arial"/>
          <w:b/>
          <w:sz w:val="24"/>
          <w:szCs w:val="24"/>
        </w:rPr>
        <w:t>Члан 13.</w:t>
      </w:r>
    </w:p>
    <w:p w:rsidR="0010429A" w:rsidRPr="0010429A" w:rsidRDefault="0010429A" w:rsidP="0010429A">
      <w:pPr>
        <w:tabs>
          <w:tab w:val="left" w:pos="567"/>
        </w:tabs>
        <w:spacing w:before="0"/>
        <w:contextualSpacing/>
        <w:rPr>
          <w:rFonts w:cs="Arial"/>
          <w:color w:val="4F81BD" w:themeColor="accent1"/>
          <w:sz w:val="24"/>
          <w:szCs w:val="24"/>
          <w:lang w:val="sr-Cyrl-CS"/>
        </w:rPr>
      </w:pPr>
      <w:r w:rsidRPr="0010429A">
        <w:rPr>
          <w:rFonts w:cs="Arial"/>
          <w:sz w:val="24"/>
          <w:szCs w:val="24"/>
          <w:lang w:val="sr-Cyrl-C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 арбитраже при Привредној комори Србије са местом арбитраже у Београду, уз примену њеног Правилника </w:t>
      </w:r>
      <w:r w:rsidRPr="0010429A">
        <w:rPr>
          <w:rFonts w:cs="Arial"/>
          <w:i/>
          <w:color w:val="4F81BD" w:themeColor="accent1"/>
          <w:sz w:val="24"/>
          <w:szCs w:val="24"/>
          <w:lang w:val="sr-Cyrl-CS"/>
        </w:rPr>
        <w:t xml:space="preserve">[напомена: коначан текст у Уговору зависи од тога да ли је изабран домаћи или страни </w:t>
      </w:r>
      <w:r w:rsidR="004A60FC">
        <w:rPr>
          <w:rFonts w:cs="Arial"/>
          <w:i/>
          <w:color w:val="4F81BD" w:themeColor="accent1"/>
          <w:sz w:val="24"/>
          <w:szCs w:val="24"/>
          <w:lang w:val="sr-Cyrl-CS"/>
        </w:rPr>
        <w:t>Продавац</w:t>
      </w:r>
      <w:r w:rsidRPr="0010429A">
        <w:rPr>
          <w:rFonts w:cs="Arial"/>
          <w:i/>
          <w:color w:val="4F81BD" w:themeColor="accent1"/>
          <w:sz w:val="24"/>
          <w:szCs w:val="24"/>
          <w:lang w:val="sr-Cyrl-CS"/>
        </w:rPr>
        <w:t>]</w:t>
      </w:r>
      <w:r w:rsidRPr="0010429A">
        <w:rPr>
          <w:rFonts w:cs="Arial"/>
          <w:color w:val="4F81BD" w:themeColor="accent1"/>
          <w:sz w:val="24"/>
          <w:szCs w:val="24"/>
          <w:lang w:val="sr-Cyrl-CS"/>
        </w:rPr>
        <w:t>).</w:t>
      </w:r>
    </w:p>
    <w:p w:rsidR="0010429A" w:rsidRPr="0010429A" w:rsidRDefault="0010429A" w:rsidP="0010429A">
      <w:pPr>
        <w:tabs>
          <w:tab w:val="left" w:pos="567"/>
        </w:tabs>
        <w:spacing w:before="0"/>
        <w:contextualSpacing/>
        <w:rPr>
          <w:rFonts w:cs="Arial"/>
          <w:sz w:val="24"/>
          <w:szCs w:val="24"/>
          <w:lang w:val="sr-Cyrl-CS"/>
        </w:rPr>
      </w:pPr>
    </w:p>
    <w:p w:rsidR="0010429A" w:rsidRDefault="0010429A" w:rsidP="0010429A">
      <w:pPr>
        <w:tabs>
          <w:tab w:val="left" w:pos="567"/>
        </w:tabs>
        <w:spacing w:before="0"/>
        <w:contextualSpacing/>
        <w:jc w:val="center"/>
        <w:rPr>
          <w:rFonts w:cs="Arial"/>
          <w:b/>
          <w:sz w:val="24"/>
          <w:szCs w:val="24"/>
        </w:rPr>
      </w:pPr>
    </w:p>
    <w:p w:rsidR="0010429A" w:rsidRDefault="0010429A" w:rsidP="0010429A">
      <w:pPr>
        <w:tabs>
          <w:tab w:val="left" w:pos="567"/>
        </w:tabs>
        <w:spacing w:before="0"/>
        <w:contextualSpacing/>
        <w:jc w:val="center"/>
        <w:rPr>
          <w:rFonts w:cs="Arial"/>
          <w:b/>
          <w:sz w:val="24"/>
          <w:szCs w:val="24"/>
        </w:rPr>
      </w:pPr>
    </w:p>
    <w:p w:rsidR="0010429A" w:rsidRDefault="0010429A" w:rsidP="0010429A">
      <w:pPr>
        <w:tabs>
          <w:tab w:val="left" w:pos="567"/>
        </w:tabs>
        <w:spacing w:before="0"/>
        <w:contextualSpacing/>
        <w:jc w:val="center"/>
        <w:rPr>
          <w:rFonts w:cs="Arial"/>
          <w:b/>
          <w:sz w:val="24"/>
          <w:szCs w:val="24"/>
        </w:rPr>
      </w:pPr>
    </w:p>
    <w:p w:rsidR="0010429A" w:rsidRPr="0010429A" w:rsidRDefault="0010429A" w:rsidP="0010429A">
      <w:pPr>
        <w:tabs>
          <w:tab w:val="left" w:pos="567"/>
        </w:tabs>
        <w:spacing w:before="0"/>
        <w:contextualSpacing/>
        <w:jc w:val="center"/>
        <w:rPr>
          <w:rFonts w:cs="Arial"/>
          <w:b/>
          <w:sz w:val="24"/>
          <w:szCs w:val="24"/>
        </w:rPr>
      </w:pPr>
      <w:r w:rsidRPr="0010429A">
        <w:rPr>
          <w:rFonts w:cs="Arial"/>
          <w:b/>
          <w:sz w:val="24"/>
          <w:szCs w:val="24"/>
        </w:rPr>
        <w:t>Члан 14.</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jc w:val="center"/>
        <w:rPr>
          <w:rFonts w:cs="Arial"/>
          <w:b/>
          <w:sz w:val="24"/>
          <w:szCs w:val="24"/>
        </w:rPr>
      </w:pPr>
      <w:r w:rsidRPr="0010429A">
        <w:rPr>
          <w:rFonts w:cs="Arial"/>
          <w:b/>
          <w:sz w:val="24"/>
          <w:szCs w:val="24"/>
        </w:rPr>
        <w:t>Члан 15.</w:t>
      </w:r>
    </w:p>
    <w:p w:rsidR="0010429A" w:rsidRPr="0010429A" w:rsidRDefault="0010429A" w:rsidP="0010429A">
      <w:pPr>
        <w:tabs>
          <w:tab w:val="left" w:pos="567"/>
        </w:tabs>
        <w:spacing w:before="0"/>
        <w:contextualSpacing/>
        <w:rPr>
          <w:rFonts w:cs="Arial"/>
          <w:b/>
          <w:sz w:val="24"/>
          <w:szCs w:val="24"/>
        </w:rPr>
      </w:pPr>
      <w:r w:rsidRPr="0010429A">
        <w:rPr>
          <w:rFonts w:cs="Arial"/>
          <w:sz w:val="24"/>
          <w:szCs w:val="24"/>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p>
    <w:p w:rsidR="0010429A" w:rsidRPr="0010429A" w:rsidRDefault="0010429A" w:rsidP="0010429A">
      <w:pPr>
        <w:tabs>
          <w:tab w:val="left" w:pos="567"/>
        </w:tabs>
        <w:spacing w:before="0"/>
        <w:contextualSpacing/>
        <w:jc w:val="center"/>
        <w:rPr>
          <w:rFonts w:cs="Arial"/>
          <w:b/>
          <w:sz w:val="24"/>
          <w:szCs w:val="24"/>
        </w:rPr>
      </w:pPr>
      <w:r w:rsidRPr="0010429A">
        <w:rPr>
          <w:rFonts w:cs="Arial"/>
          <w:b/>
          <w:sz w:val="24"/>
          <w:szCs w:val="24"/>
        </w:rPr>
        <w:t>Члан 16.</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jc w:val="center"/>
        <w:rPr>
          <w:rFonts w:cs="Arial"/>
          <w:b/>
          <w:sz w:val="24"/>
          <w:szCs w:val="24"/>
        </w:rPr>
      </w:pPr>
      <w:r w:rsidRPr="0010429A">
        <w:rPr>
          <w:rFonts w:cs="Arial"/>
          <w:b/>
          <w:sz w:val="24"/>
          <w:szCs w:val="24"/>
        </w:rPr>
        <w:t>Члан 17.</w:t>
      </w:r>
    </w:p>
    <w:p w:rsidR="0010429A" w:rsidRDefault="0010429A" w:rsidP="0010429A">
      <w:pPr>
        <w:tabs>
          <w:tab w:val="left" w:pos="567"/>
        </w:tabs>
        <w:spacing w:before="0"/>
        <w:contextualSpacing/>
        <w:rPr>
          <w:rFonts w:cs="Arial"/>
          <w:sz w:val="24"/>
          <w:szCs w:val="24"/>
          <w:lang w:val="sr-Latn-CS"/>
        </w:rPr>
      </w:pPr>
      <w:r w:rsidRPr="0010429A">
        <w:rPr>
          <w:rFonts w:cs="Arial"/>
          <w:sz w:val="24"/>
          <w:szCs w:val="24"/>
          <w:lang w:val="sr-Latn-CS"/>
        </w:rPr>
        <w:t>Овај Уговор је сачињен у 6 (</w:t>
      </w:r>
      <w:r w:rsidRPr="0010429A">
        <w:rPr>
          <w:rFonts w:cs="Arial"/>
          <w:sz w:val="24"/>
          <w:szCs w:val="24"/>
        </w:rPr>
        <w:t xml:space="preserve">словима: </w:t>
      </w:r>
      <w:r w:rsidRPr="0010429A">
        <w:rPr>
          <w:rFonts w:cs="Arial"/>
          <w:sz w:val="24"/>
          <w:szCs w:val="24"/>
          <w:lang w:val="sr-Latn-CS"/>
        </w:rPr>
        <w:t xml:space="preserve">шест) истоветних примерака, од којих су </w:t>
      </w:r>
      <w:r w:rsidRPr="0010429A">
        <w:rPr>
          <w:rFonts w:cs="Arial"/>
          <w:sz w:val="24"/>
          <w:szCs w:val="24"/>
        </w:rPr>
        <w:t>3</w:t>
      </w:r>
      <w:r w:rsidRPr="0010429A">
        <w:rPr>
          <w:rFonts w:cs="Arial"/>
          <w:sz w:val="24"/>
          <w:szCs w:val="24"/>
          <w:lang w:val="sr-Latn-CS"/>
        </w:rPr>
        <w:t xml:space="preserve"> (</w:t>
      </w:r>
      <w:r w:rsidRPr="0010429A">
        <w:rPr>
          <w:rFonts w:cs="Arial"/>
          <w:sz w:val="24"/>
          <w:szCs w:val="24"/>
        </w:rPr>
        <w:t>словима: три</w:t>
      </w:r>
      <w:r w:rsidRPr="0010429A">
        <w:rPr>
          <w:rFonts w:cs="Arial"/>
          <w:sz w:val="24"/>
          <w:szCs w:val="24"/>
          <w:lang w:val="sr-Latn-CS"/>
        </w:rPr>
        <w:t xml:space="preserve">) примерка за </w:t>
      </w:r>
      <w:r w:rsidR="00565E62">
        <w:rPr>
          <w:rFonts w:cs="Arial"/>
          <w:sz w:val="24"/>
          <w:szCs w:val="24"/>
          <w:lang w:val="sr-Latn-CS"/>
        </w:rPr>
        <w:t>Кукпац</w:t>
      </w:r>
      <w:r w:rsidRPr="0010429A">
        <w:rPr>
          <w:rFonts w:cs="Arial"/>
          <w:sz w:val="24"/>
          <w:szCs w:val="24"/>
          <w:lang w:val="sr-Latn-CS"/>
        </w:rPr>
        <w:t xml:space="preserve"> и </w:t>
      </w:r>
      <w:r w:rsidRPr="0010429A">
        <w:rPr>
          <w:rFonts w:cs="Arial"/>
          <w:sz w:val="24"/>
          <w:szCs w:val="24"/>
        </w:rPr>
        <w:t>3</w:t>
      </w:r>
      <w:r w:rsidRPr="0010429A">
        <w:rPr>
          <w:rFonts w:cs="Arial"/>
          <w:sz w:val="24"/>
          <w:szCs w:val="24"/>
          <w:lang w:val="sr-Latn-CS"/>
        </w:rPr>
        <w:t xml:space="preserve"> (</w:t>
      </w:r>
      <w:r w:rsidRPr="0010429A">
        <w:rPr>
          <w:rFonts w:cs="Arial"/>
          <w:sz w:val="24"/>
          <w:szCs w:val="24"/>
        </w:rPr>
        <w:t>словима: три</w:t>
      </w:r>
      <w:r w:rsidRPr="0010429A">
        <w:rPr>
          <w:rFonts w:cs="Arial"/>
          <w:sz w:val="24"/>
          <w:szCs w:val="24"/>
          <w:lang w:val="sr-Latn-CS"/>
        </w:rPr>
        <w:t xml:space="preserve">) примерка за </w:t>
      </w:r>
      <w:r w:rsidR="00565E62">
        <w:rPr>
          <w:rFonts w:cs="Arial"/>
          <w:sz w:val="24"/>
          <w:szCs w:val="24"/>
          <w:lang w:val="sr-Latn-CS"/>
        </w:rPr>
        <w:t>Продавац</w:t>
      </w:r>
      <w:r w:rsidRPr="0010429A">
        <w:rPr>
          <w:rFonts w:cs="Arial"/>
          <w:sz w:val="24"/>
          <w:szCs w:val="24"/>
          <w:lang w:val="sr-Latn-CS"/>
        </w:rPr>
        <w:t>.</w:t>
      </w:r>
    </w:p>
    <w:p w:rsidR="00057954" w:rsidRPr="0010429A" w:rsidRDefault="00057954" w:rsidP="0010429A">
      <w:pPr>
        <w:tabs>
          <w:tab w:val="left" w:pos="567"/>
        </w:tabs>
        <w:spacing w:before="0"/>
        <w:contextualSpacing/>
        <w:rPr>
          <w:rFonts w:cs="Arial"/>
          <w:sz w:val="24"/>
          <w:szCs w:val="24"/>
          <w:lang w:val="sr-Latn-CS"/>
        </w:rPr>
      </w:pPr>
    </w:p>
    <w:p w:rsidR="0010429A" w:rsidRPr="0010429A" w:rsidRDefault="0010429A" w:rsidP="0010429A">
      <w:pPr>
        <w:tabs>
          <w:tab w:val="left" w:pos="567"/>
        </w:tabs>
        <w:spacing w:before="0"/>
        <w:contextualSpacing/>
        <w:jc w:val="center"/>
        <w:rPr>
          <w:rFonts w:cs="Arial"/>
          <w:b/>
          <w:sz w:val="24"/>
          <w:szCs w:val="24"/>
        </w:rPr>
      </w:pPr>
      <w:r w:rsidRPr="0010429A">
        <w:rPr>
          <w:rFonts w:cs="Arial"/>
          <w:b/>
          <w:sz w:val="24"/>
          <w:szCs w:val="24"/>
        </w:rPr>
        <w:t>Члан 18.</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rsidR="0010429A" w:rsidRDefault="0010429A" w:rsidP="0010429A">
      <w:pPr>
        <w:tabs>
          <w:tab w:val="left" w:pos="567"/>
        </w:tabs>
        <w:spacing w:before="0"/>
        <w:contextualSpacing/>
        <w:rPr>
          <w:rFonts w:cs="Arial"/>
          <w:sz w:val="24"/>
          <w:szCs w:val="24"/>
          <w:lang w:val="sr-Cyrl-CS"/>
        </w:rPr>
      </w:pPr>
    </w:p>
    <w:p w:rsid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rPr>
          <w:rFonts w:cs="Arial"/>
          <w:sz w:val="24"/>
          <w:szCs w:val="24"/>
          <w:lang w:val="sr-Cyrl-CS"/>
        </w:rPr>
      </w:pPr>
    </w:p>
    <w:tbl>
      <w:tblPr>
        <w:tblW w:w="0" w:type="auto"/>
        <w:tblLook w:val="04A0" w:firstRow="1" w:lastRow="0" w:firstColumn="1" w:lastColumn="0" w:noHBand="0" w:noVBand="1"/>
      </w:tblPr>
      <w:tblGrid>
        <w:gridCol w:w="3227"/>
        <w:gridCol w:w="2551"/>
        <w:gridCol w:w="3433"/>
      </w:tblGrid>
      <w:tr w:rsidR="0010429A" w:rsidRPr="0010429A" w:rsidTr="0086270E">
        <w:tc>
          <w:tcPr>
            <w:tcW w:w="3227" w:type="dxa"/>
          </w:tcPr>
          <w:p w:rsidR="0010429A" w:rsidRPr="0010429A" w:rsidRDefault="004A60FC" w:rsidP="0010429A">
            <w:pPr>
              <w:tabs>
                <w:tab w:val="left" w:pos="567"/>
              </w:tabs>
              <w:spacing w:before="0"/>
              <w:contextualSpacing/>
              <w:jc w:val="center"/>
              <w:rPr>
                <w:rFonts w:cs="Arial"/>
                <w:b/>
                <w:sz w:val="24"/>
                <w:szCs w:val="24"/>
                <w:lang w:val="sr-Cyrl-CS"/>
              </w:rPr>
            </w:pPr>
            <w:r>
              <w:rPr>
                <w:rFonts w:cs="Arial"/>
                <w:b/>
                <w:sz w:val="24"/>
                <w:szCs w:val="24"/>
                <w:lang w:val="sr-Cyrl-CS"/>
              </w:rPr>
              <w:t>КУПАЦ</w:t>
            </w:r>
          </w:p>
        </w:tc>
        <w:tc>
          <w:tcPr>
            <w:tcW w:w="2551" w:type="dxa"/>
          </w:tcPr>
          <w:p w:rsidR="0010429A" w:rsidRPr="0010429A" w:rsidRDefault="0010429A" w:rsidP="0010429A">
            <w:pPr>
              <w:tabs>
                <w:tab w:val="left" w:pos="567"/>
              </w:tabs>
              <w:spacing w:before="0"/>
              <w:contextualSpacing/>
              <w:jc w:val="center"/>
              <w:rPr>
                <w:rFonts w:cs="Arial"/>
                <w:b/>
                <w:sz w:val="24"/>
                <w:szCs w:val="24"/>
                <w:lang w:val="sr-Cyrl-CS"/>
              </w:rPr>
            </w:pPr>
          </w:p>
        </w:tc>
        <w:tc>
          <w:tcPr>
            <w:tcW w:w="3433" w:type="dxa"/>
          </w:tcPr>
          <w:p w:rsidR="0010429A" w:rsidRDefault="004A60FC" w:rsidP="0010429A">
            <w:pPr>
              <w:tabs>
                <w:tab w:val="left" w:pos="567"/>
              </w:tabs>
              <w:spacing w:before="0"/>
              <w:contextualSpacing/>
              <w:jc w:val="center"/>
              <w:rPr>
                <w:rFonts w:cs="Arial"/>
                <w:b/>
                <w:sz w:val="24"/>
                <w:szCs w:val="24"/>
                <w:lang w:val="sr-Cyrl-CS"/>
              </w:rPr>
            </w:pPr>
            <w:r>
              <w:rPr>
                <w:rFonts w:cs="Arial"/>
                <w:b/>
                <w:sz w:val="24"/>
                <w:szCs w:val="24"/>
                <w:lang w:val="sr-Cyrl-CS"/>
              </w:rPr>
              <w:t>ПРОДАВАЦ</w:t>
            </w:r>
          </w:p>
          <w:p w:rsidR="006975FA" w:rsidRPr="0010429A" w:rsidRDefault="006975FA" w:rsidP="0010429A">
            <w:pPr>
              <w:tabs>
                <w:tab w:val="left" w:pos="567"/>
              </w:tabs>
              <w:spacing w:before="0"/>
              <w:contextualSpacing/>
              <w:jc w:val="center"/>
              <w:rPr>
                <w:rFonts w:cs="Arial"/>
                <w:b/>
                <w:sz w:val="24"/>
                <w:szCs w:val="24"/>
                <w:lang w:val="sr-Cyrl-CS"/>
              </w:rPr>
            </w:pPr>
          </w:p>
        </w:tc>
      </w:tr>
      <w:tr w:rsidR="0010429A" w:rsidRPr="0010429A" w:rsidTr="0086270E">
        <w:tc>
          <w:tcPr>
            <w:tcW w:w="3227" w:type="dxa"/>
          </w:tcPr>
          <w:p w:rsidR="0010429A" w:rsidRPr="0010429A" w:rsidRDefault="0010429A" w:rsidP="0010429A">
            <w:pPr>
              <w:tabs>
                <w:tab w:val="left" w:pos="567"/>
              </w:tabs>
              <w:spacing w:before="0"/>
              <w:contextualSpacing/>
              <w:jc w:val="center"/>
              <w:rPr>
                <w:rFonts w:cs="Arial"/>
                <w:sz w:val="24"/>
                <w:szCs w:val="24"/>
                <w:lang w:val="sr-Cyrl-CS"/>
              </w:rPr>
            </w:pPr>
            <w:r w:rsidRPr="0010429A">
              <w:rPr>
                <w:rFonts w:cs="Arial"/>
                <w:sz w:val="24"/>
                <w:szCs w:val="24"/>
                <w:lang w:val="sr-Cyrl-CS"/>
              </w:rPr>
              <w:t>Јавно предузеће „Електропривреда Србије“ Београд</w:t>
            </w:r>
          </w:p>
          <w:p w:rsidR="0010429A" w:rsidRPr="0010429A" w:rsidRDefault="0010429A" w:rsidP="0010429A">
            <w:pPr>
              <w:tabs>
                <w:tab w:val="left" w:pos="567"/>
              </w:tabs>
              <w:spacing w:before="0"/>
              <w:contextualSpacing/>
              <w:jc w:val="center"/>
              <w:rPr>
                <w:rFonts w:cs="Arial"/>
                <w:b/>
                <w:sz w:val="24"/>
                <w:szCs w:val="24"/>
                <w:lang w:val="sr-Cyrl-CS"/>
              </w:rPr>
            </w:pPr>
          </w:p>
        </w:tc>
        <w:tc>
          <w:tcPr>
            <w:tcW w:w="2551" w:type="dxa"/>
          </w:tcPr>
          <w:p w:rsidR="0010429A" w:rsidRPr="0010429A" w:rsidRDefault="0010429A" w:rsidP="0010429A">
            <w:pPr>
              <w:tabs>
                <w:tab w:val="left" w:pos="567"/>
              </w:tabs>
              <w:spacing w:before="0"/>
              <w:contextualSpacing/>
              <w:jc w:val="center"/>
              <w:rPr>
                <w:rFonts w:cs="Arial"/>
                <w:b/>
                <w:sz w:val="24"/>
                <w:szCs w:val="24"/>
                <w:lang w:val="sr-Cyrl-CS"/>
              </w:rPr>
            </w:pPr>
          </w:p>
        </w:tc>
        <w:tc>
          <w:tcPr>
            <w:tcW w:w="3433" w:type="dxa"/>
          </w:tcPr>
          <w:p w:rsidR="0010429A" w:rsidRPr="0010429A" w:rsidRDefault="0010429A" w:rsidP="0010429A">
            <w:pPr>
              <w:tabs>
                <w:tab w:val="left" w:pos="567"/>
              </w:tabs>
              <w:spacing w:before="0"/>
              <w:contextualSpacing/>
              <w:jc w:val="center"/>
              <w:rPr>
                <w:rFonts w:cs="Arial"/>
                <w:sz w:val="24"/>
                <w:szCs w:val="24"/>
                <w:lang w:val="sr-Cyrl-CS"/>
              </w:rPr>
            </w:pPr>
            <w:r w:rsidRPr="0010429A">
              <w:rPr>
                <w:rFonts w:cs="Arial"/>
                <w:sz w:val="24"/>
                <w:szCs w:val="24"/>
                <w:lang w:val="sr-Cyrl-CS"/>
              </w:rPr>
              <w:t>Назив</w:t>
            </w:r>
          </w:p>
          <w:p w:rsidR="0010429A" w:rsidRPr="0010429A" w:rsidRDefault="0010429A" w:rsidP="0010429A">
            <w:pPr>
              <w:tabs>
                <w:tab w:val="left" w:pos="567"/>
              </w:tabs>
              <w:spacing w:before="0"/>
              <w:contextualSpacing/>
              <w:jc w:val="center"/>
              <w:rPr>
                <w:rFonts w:cs="Arial"/>
                <w:b/>
                <w:sz w:val="24"/>
                <w:szCs w:val="24"/>
                <w:lang w:val="sr-Cyrl-CS"/>
              </w:rPr>
            </w:pPr>
          </w:p>
        </w:tc>
      </w:tr>
      <w:tr w:rsidR="0010429A" w:rsidRPr="0010429A" w:rsidTr="0086270E">
        <w:tc>
          <w:tcPr>
            <w:tcW w:w="3227" w:type="dxa"/>
          </w:tcPr>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b/>
                <w:sz w:val="24"/>
                <w:szCs w:val="24"/>
                <w:lang w:val="sr-Cyrl-CS"/>
              </w:rPr>
              <w:t>____________________</w:t>
            </w:r>
          </w:p>
        </w:tc>
        <w:tc>
          <w:tcPr>
            <w:tcW w:w="2551" w:type="dxa"/>
          </w:tcPr>
          <w:p w:rsidR="0010429A" w:rsidRPr="0010429A" w:rsidRDefault="0010429A" w:rsidP="0010429A">
            <w:pPr>
              <w:tabs>
                <w:tab w:val="left" w:pos="567"/>
              </w:tabs>
              <w:spacing w:before="0"/>
              <w:contextualSpacing/>
              <w:jc w:val="center"/>
              <w:rPr>
                <w:rFonts w:cs="Arial"/>
                <w:sz w:val="24"/>
                <w:szCs w:val="24"/>
                <w:lang w:val="sr-Cyrl-CS"/>
              </w:rPr>
            </w:pPr>
            <w:r w:rsidRPr="0010429A">
              <w:rPr>
                <w:rFonts w:cs="Arial"/>
                <w:sz w:val="24"/>
                <w:szCs w:val="24"/>
                <w:lang w:val="sr-Cyrl-CS"/>
              </w:rPr>
              <w:t xml:space="preserve">М.П.                   </w:t>
            </w:r>
          </w:p>
        </w:tc>
        <w:tc>
          <w:tcPr>
            <w:tcW w:w="3433" w:type="dxa"/>
          </w:tcPr>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b/>
                <w:sz w:val="24"/>
                <w:szCs w:val="24"/>
                <w:lang w:val="sr-Cyrl-CS"/>
              </w:rPr>
              <w:t>____________________</w:t>
            </w:r>
          </w:p>
        </w:tc>
      </w:tr>
      <w:tr w:rsidR="0010429A" w:rsidRPr="0010429A" w:rsidTr="0086270E">
        <w:trPr>
          <w:trHeight w:val="337"/>
        </w:trPr>
        <w:tc>
          <w:tcPr>
            <w:tcW w:w="3227" w:type="dxa"/>
          </w:tcPr>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sz w:val="24"/>
                <w:szCs w:val="24"/>
                <w:lang w:val="sr-Cyrl-CS"/>
              </w:rPr>
              <w:t>Милорад Грчић</w:t>
            </w:r>
          </w:p>
        </w:tc>
        <w:tc>
          <w:tcPr>
            <w:tcW w:w="2551" w:type="dxa"/>
          </w:tcPr>
          <w:p w:rsidR="0010429A" w:rsidRPr="0010429A" w:rsidRDefault="0010429A" w:rsidP="0010429A">
            <w:pPr>
              <w:tabs>
                <w:tab w:val="left" w:pos="567"/>
              </w:tabs>
              <w:spacing w:before="0"/>
              <w:contextualSpacing/>
              <w:jc w:val="center"/>
              <w:rPr>
                <w:rFonts w:cs="Arial"/>
                <w:b/>
                <w:sz w:val="24"/>
                <w:szCs w:val="24"/>
                <w:lang w:val="sr-Cyrl-CS"/>
              </w:rPr>
            </w:pPr>
          </w:p>
        </w:tc>
        <w:tc>
          <w:tcPr>
            <w:tcW w:w="3433" w:type="dxa"/>
          </w:tcPr>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sz w:val="24"/>
                <w:szCs w:val="24"/>
                <w:lang w:val="sr-Cyrl-CS"/>
              </w:rPr>
              <w:t>Име и презиме</w:t>
            </w:r>
          </w:p>
        </w:tc>
      </w:tr>
      <w:tr w:rsidR="0010429A" w:rsidRPr="0010429A" w:rsidTr="0086270E">
        <w:trPr>
          <w:trHeight w:val="274"/>
        </w:trPr>
        <w:tc>
          <w:tcPr>
            <w:tcW w:w="3227" w:type="dxa"/>
          </w:tcPr>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sz w:val="24"/>
                <w:szCs w:val="24"/>
                <w:lang w:val="sr-Cyrl-CS"/>
              </w:rPr>
              <w:t>в.д. директора</w:t>
            </w:r>
          </w:p>
        </w:tc>
        <w:tc>
          <w:tcPr>
            <w:tcW w:w="2551" w:type="dxa"/>
          </w:tcPr>
          <w:p w:rsidR="0010429A" w:rsidRPr="0010429A" w:rsidRDefault="0010429A" w:rsidP="0010429A">
            <w:pPr>
              <w:tabs>
                <w:tab w:val="left" w:pos="567"/>
              </w:tabs>
              <w:spacing w:before="0"/>
              <w:contextualSpacing/>
              <w:jc w:val="center"/>
              <w:rPr>
                <w:rFonts w:cs="Arial"/>
                <w:b/>
                <w:sz w:val="24"/>
                <w:szCs w:val="24"/>
                <w:lang w:val="sr-Cyrl-CS"/>
              </w:rPr>
            </w:pPr>
          </w:p>
        </w:tc>
        <w:tc>
          <w:tcPr>
            <w:tcW w:w="3433" w:type="dxa"/>
          </w:tcPr>
          <w:p w:rsidR="0010429A" w:rsidRPr="0010429A" w:rsidRDefault="0010429A" w:rsidP="0010429A">
            <w:pPr>
              <w:tabs>
                <w:tab w:val="left" w:pos="567"/>
              </w:tabs>
              <w:spacing w:before="0"/>
              <w:contextualSpacing/>
              <w:jc w:val="center"/>
              <w:rPr>
                <w:rFonts w:cs="Arial"/>
                <w:sz w:val="24"/>
                <w:szCs w:val="24"/>
                <w:lang w:val="sr-Cyrl-CS"/>
              </w:rPr>
            </w:pPr>
            <w:r w:rsidRPr="0010429A">
              <w:rPr>
                <w:rFonts w:cs="Arial"/>
                <w:sz w:val="24"/>
                <w:szCs w:val="24"/>
                <w:lang w:val="sr-Cyrl-CS"/>
              </w:rPr>
              <w:t>Функција</w:t>
            </w:r>
          </w:p>
        </w:tc>
      </w:tr>
    </w:tbl>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BD0E8E" w:rsidRDefault="00BD0E8E" w:rsidP="00231700">
      <w:pPr>
        <w:pStyle w:val="KDParagraf"/>
        <w:spacing w:before="0"/>
        <w:rPr>
          <w:rFonts w:cs="Arial"/>
          <w:b/>
          <w:lang w:val="ru-RU"/>
        </w:rPr>
      </w:pPr>
    </w:p>
    <w:p w:rsidR="00BD0E8E" w:rsidRDefault="00BD0E8E" w:rsidP="00231700">
      <w:pPr>
        <w:pStyle w:val="KDParagraf"/>
        <w:spacing w:before="0"/>
        <w:rPr>
          <w:rFonts w:cs="Arial"/>
          <w:b/>
          <w:lang w:val="ru-RU"/>
        </w:rPr>
      </w:pPr>
    </w:p>
    <w:p w:rsidR="00BD0E8E" w:rsidRDefault="00BD0E8E" w:rsidP="00231700">
      <w:pPr>
        <w:pStyle w:val="KDParagraf"/>
        <w:spacing w:before="0"/>
        <w:rPr>
          <w:rFonts w:cs="Arial"/>
          <w:b/>
          <w:lang w:val="ru-RU"/>
        </w:rPr>
      </w:pPr>
    </w:p>
    <w:p w:rsidR="00BD0E8E" w:rsidRDefault="00BD0E8E" w:rsidP="00231700">
      <w:pPr>
        <w:pStyle w:val="KDParagraf"/>
        <w:spacing w:before="0"/>
        <w:rPr>
          <w:rFonts w:cs="Arial"/>
          <w:b/>
          <w:lang w:val="ru-RU"/>
        </w:rPr>
      </w:pPr>
    </w:p>
    <w:p w:rsidR="00BD0E8E" w:rsidRDefault="00BD0E8E" w:rsidP="00231700">
      <w:pPr>
        <w:pStyle w:val="KDParagraf"/>
        <w:spacing w:before="0"/>
        <w:rPr>
          <w:rFonts w:cs="Arial"/>
          <w:b/>
          <w:lang w:val="ru-RU"/>
        </w:rPr>
      </w:pPr>
    </w:p>
    <w:p w:rsidR="00BD0E8E" w:rsidRDefault="00BD0E8E" w:rsidP="00231700">
      <w:pPr>
        <w:pStyle w:val="KDParagraf"/>
        <w:spacing w:before="0"/>
        <w:rPr>
          <w:rFonts w:cs="Arial"/>
          <w:b/>
          <w:lang w:val="ru-RU"/>
        </w:rPr>
      </w:pPr>
    </w:p>
    <w:p w:rsidR="00BD0E8E" w:rsidRDefault="00BD0E8E" w:rsidP="00231700">
      <w:pPr>
        <w:pStyle w:val="KDParagraf"/>
        <w:spacing w:before="0"/>
        <w:rPr>
          <w:rFonts w:cs="Arial"/>
          <w:b/>
          <w:lang w:val="ru-RU"/>
        </w:rPr>
      </w:pPr>
    </w:p>
    <w:p w:rsidR="00BD0E8E" w:rsidRDefault="00BD0E8E" w:rsidP="00231700">
      <w:pPr>
        <w:pStyle w:val="KDParagraf"/>
        <w:spacing w:before="0"/>
        <w:rPr>
          <w:rFonts w:cs="Arial"/>
          <w:b/>
          <w:lang w:val="ru-RU"/>
        </w:rPr>
      </w:pPr>
    </w:p>
    <w:p w:rsidR="00BD0E8E" w:rsidRDefault="00BD0E8E" w:rsidP="00231700">
      <w:pPr>
        <w:pStyle w:val="KDParagraf"/>
        <w:spacing w:before="0"/>
        <w:rPr>
          <w:rFonts w:cs="Arial"/>
          <w:b/>
          <w:lang w:val="ru-RU"/>
        </w:rPr>
      </w:pPr>
    </w:p>
    <w:p w:rsidR="00BD0E8E" w:rsidRDefault="00BD0E8E" w:rsidP="00231700">
      <w:pPr>
        <w:pStyle w:val="KDParagraf"/>
        <w:spacing w:before="0"/>
        <w:rPr>
          <w:rFonts w:cs="Arial"/>
          <w:b/>
          <w:lang w:val="ru-RU"/>
        </w:rPr>
      </w:pPr>
    </w:p>
    <w:p w:rsidR="00BD0E8E" w:rsidRDefault="00BD0E8E" w:rsidP="00231700">
      <w:pPr>
        <w:pStyle w:val="KDParagraf"/>
        <w:spacing w:before="0"/>
        <w:rPr>
          <w:rFonts w:cs="Arial"/>
          <w:b/>
          <w:lang w:val="ru-RU"/>
        </w:rPr>
      </w:pPr>
    </w:p>
    <w:p w:rsidR="00BD0E8E" w:rsidRDefault="00BD0E8E" w:rsidP="00231700">
      <w:pPr>
        <w:pStyle w:val="KDParagraf"/>
        <w:spacing w:before="0"/>
        <w:rPr>
          <w:rFonts w:cs="Arial"/>
          <w:b/>
          <w:lang w:val="ru-RU"/>
        </w:rPr>
      </w:pPr>
    </w:p>
    <w:p w:rsidR="00BD0E8E" w:rsidRPr="00DE1779" w:rsidRDefault="00BD0E8E" w:rsidP="00BD0E8E">
      <w:pPr>
        <w:tabs>
          <w:tab w:val="left" w:pos="567"/>
        </w:tabs>
        <w:jc w:val="center"/>
        <w:rPr>
          <w:rFonts w:cs="Arial"/>
          <w:b/>
        </w:rPr>
      </w:pPr>
      <w:r w:rsidRPr="00DE1779">
        <w:rPr>
          <w:rFonts w:cs="Arial"/>
          <w:b/>
        </w:rPr>
        <w:t>Прилог о безбедности и здрављу на раду</w:t>
      </w:r>
    </w:p>
    <w:p w:rsidR="00BD0E8E" w:rsidRPr="00DE1779" w:rsidRDefault="00BD0E8E" w:rsidP="00BD0E8E">
      <w:pPr>
        <w:tabs>
          <w:tab w:val="left" w:pos="567"/>
        </w:tabs>
        <w:rPr>
          <w:rFonts w:cs="Arial"/>
        </w:rPr>
      </w:pPr>
    </w:p>
    <w:p w:rsidR="00BD0E8E" w:rsidRPr="00DE1779" w:rsidRDefault="00BD0E8E" w:rsidP="00BD0E8E">
      <w:pPr>
        <w:tabs>
          <w:tab w:val="left" w:pos="567"/>
        </w:tabs>
        <w:rPr>
          <w:rFonts w:cs="Arial"/>
        </w:rPr>
      </w:pPr>
      <w:r w:rsidRPr="00DE1779">
        <w:rPr>
          <w:rFonts w:cs="Arial"/>
        </w:rPr>
        <w:t xml:space="preserve">Уговор................................................ </w:t>
      </w:r>
      <w:proofErr w:type="gramStart"/>
      <w:r w:rsidRPr="00DE1779">
        <w:rPr>
          <w:rFonts w:cs="Arial"/>
        </w:rPr>
        <w:t>бр</w:t>
      </w:r>
      <w:proofErr w:type="gramEnd"/>
      <w:r w:rsidRPr="00DE1779">
        <w:rPr>
          <w:rFonts w:cs="Arial"/>
        </w:rPr>
        <w:t xml:space="preserve">. ............. </w:t>
      </w:r>
      <w:proofErr w:type="gramStart"/>
      <w:r w:rsidRPr="00DE1779">
        <w:rPr>
          <w:rFonts w:cs="Arial"/>
        </w:rPr>
        <w:t>од</w:t>
      </w:r>
      <w:proofErr w:type="gramEnd"/>
      <w:r w:rsidRPr="00DE1779">
        <w:rPr>
          <w:rFonts w:cs="Arial"/>
        </w:rPr>
        <w:t xml:space="preserve"> .........................године (даље:Прилог о БЗР)</w:t>
      </w:r>
    </w:p>
    <w:p w:rsidR="00BD0E8E" w:rsidRPr="00DE1779" w:rsidRDefault="00BD0E8E" w:rsidP="00BD0E8E">
      <w:pPr>
        <w:tabs>
          <w:tab w:val="left" w:pos="567"/>
        </w:tabs>
        <w:rPr>
          <w:rFonts w:cs="Arial"/>
        </w:rPr>
      </w:pPr>
    </w:p>
    <w:p w:rsidR="00BD0E8E" w:rsidRPr="00DE1779" w:rsidRDefault="00BD0E8E" w:rsidP="00BD0E8E">
      <w:pPr>
        <w:tabs>
          <w:tab w:val="left" w:pos="567"/>
        </w:tabs>
        <w:rPr>
          <w:rFonts w:cs="Arial"/>
        </w:rPr>
      </w:pPr>
      <w:r w:rsidRPr="00DE1779">
        <w:rPr>
          <w:rFonts w:cs="Arial"/>
        </w:rPr>
        <w:t xml:space="preserve">1. Јавно предузеће „Електропривреда Србије“ Београд, </w:t>
      </w:r>
      <w:r w:rsidR="009223A5">
        <w:rPr>
          <w:rFonts w:cs="Arial"/>
        </w:rPr>
        <w:t>Балкансјка 13</w:t>
      </w:r>
      <w:r w:rsidRPr="00DE1779">
        <w:rPr>
          <w:rFonts w:cs="Arial"/>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w:t>
      </w:r>
      <w:r w:rsidR="004A60FC">
        <w:rPr>
          <w:rFonts w:cs="Arial"/>
        </w:rPr>
        <w:t>Купац</w:t>
      </w:r>
      <w:r w:rsidRPr="00DE1779">
        <w:rPr>
          <w:rFonts w:cs="Arial"/>
        </w:rPr>
        <w:t>)</w:t>
      </w:r>
    </w:p>
    <w:p w:rsidR="00BD0E8E" w:rsidRPr="00DE1779" w:rsidRDefault="00BD0E8E" w:rsidP="00BD0E8E">
      <w:pPr>
        <w:tabs>
          <w:tab w:val="left" w:pos="567"/>
        </w:tabs>
        <w:rPr>
          <w:rFonts w:cs="Arial"/>
        </w:rPr>
      </w:pPr>
      <w:proofErr w:type="gramStart"/>
      <w:r w:rsidRPr="00DE1779">
        <w:rPr>
          <w:rFonts w:cs="Arial"/>
        </w:rPr>
        <w:t>и</w:t>
      </w:r>
      <w:proofErr w:type="gramEnd"/>
    </w:p>
    <w:p w:rsidR="00BD0E8E" w:rsidRPr="00DE1779" w:rsidRDefault="00BD0E8E" w:rsidP="00BD0E8E">
      <w:pPr>
        <w:tabs>
          <w:tab w:val="left" w:pos="567"/>
        </w:tabs>
        <w:rPr>
          <w:rFonts w:cs="Arial"/>
        </w:rPr>
      </w:pPr>
      <w:r w:rsidRPr="00DE1779">
        <w:rPr>
          <w:rFonts w:cs="Arial"/>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DE1779">
        <w:rPr>
          <w:rFonts w:cs="Arial"/>
        </w:rPr>
        <w:t>)(</w:t>
      </w:r>
      <w:proofErr w:type="gramEnd"/>
      <w:r w:rsidRPr="00DE1779">
        <w:rPr>
          <w:rFonts w:cs="Arial"/>
        </w:rPr>
        <w:t xml:space="preserve">у даљем тексту: </w:t>
      </w:r>
      <w:r w:rsidR="004A60FC">
        <w:rPr>
          <w:rFonts w:cs="Arial"/>
        </w:rPr>
        <w:t>Продавац</w:t>
      </w:r>
      <w:r w:rsidRPr="00DE1779">
        <w:rPr>
          <w:rFonts w:cs="Arial"/>
        </w:rPr>
        <w:t xml:space="preserve">) </w:t>
      </w:r>
    </w:p>
    <w:p w:rsidR="00BD0E8E" w:rsidRPr="00DE1779" w:rsidRDefault="00BD0E8E" w:rsidP="00BD0E8E">
      <w:pPr>
        <w:tabs>
          <w:tab w:val="left" w:pos="567"/>
        </w:tabs>
        <w:rPr>
          <w:rFonts w:cs="Arial"/>
        </w:rPr>
      </w:pPr>
    </w:p>
    <w:p w:rsidR="00BD0E8E" w:rsidRPr="00DE1779" w:rsidRDefault="00BD0E8E" w:rsidP="00BD0E8E">
      <w:pPr>
        <w:tabs>
          <w:tab w:val="left" w:pos="567"/>
        </w:tabs>
        <w:rPr>
          <w:rFonts w:cs="Arial"/>
        </w:rPr>
      </w:pPr>
      <w:r w:rsidRPr="00DE1779">
        <w:rPr>
          <w:rFonts w:cs="Arial"/>
        </w:rPr>
        <w:t>2а</w:t>
      </w:r>
      <w:proofErr w:type="gramStart"/>
      <w:r w:rsidRPr="00DE1779">
        <w:rPr>
          <w:rFonts w:cs="Arial"/>
        </w:rPr>
        <w:t>)_</w:t>
      </w:r>
      <w:proofErr w:type="gramEnd"/>
      <w:r w:rsidRPr="00DE1779">
        <w:rPr>
          <w:rFonts w:cs="Arial"/>
        </w:rPr>
        <w:t>_______________________________________из</w:t>
      </w:r>
      <w:r w:rsidRPr="00DE1779">
        <w:rPr>
          <w:rFonts w:cs="Arial"/>
        </w:rPr>
        <w:tab/>
        <w:t>_____________, улица</w:t>
      </w:r>
    </w:p>
    <w:p w:rsidR="00BD0E8E" w:rsidRPr="00DE1779" w:rsidRDefault="00BD0E8E" w:rsidP="00BD0E8E">
      <w:pPr>
        <w:tabs>
          <w:tab w:val="left" w:pos="567"/>
        </w:tabs>
        <w:rPr>
          <w:rFonts w:cs="Arial"/>
        </w:rPr>
      </w:pPr>
      <w:r w:rsidRPr="00DE1779">
        <w:rPr>
          <w:rFonts w:cs="Arial"/>
        </w:rPr>
        <w:t xml:space="preserve"> ___________________ </w:t>
      </w:r>
      <w:proofErr w:type="gramStart"/>
      <w:r w:rsidRPr="00DE1779">
        <w:rPr>
          <w:rFonts w:cs="Arial"/>
        </w:rPr>
        <w:t>бр</w:t>
      </w:r>
      <w:proofErr w:type="gramEnd"/>
      <w:r w:rsidRPr="00DE1779">
        <w:rPr>
          <w:rFonts w:cs="Arial"/>
        </w:rPr>
        <w:t>. ___, ПИБ: _____________, матични број _____________, Текући рачун ____________</w:t>
      </w:r>
      <w:proofErr w:type="gramStart"/>
      <w:r w:rsidRPr="00DE1779">
        <w:rPr>
          <w:rFonts w:cs="Arial"/>
        </w:rPr>
        <w:t>,банка</w:t>
      </w:r>
      <w:proofErr w:type="gramEnd"/>
      <w:r w:rsidRPr="00DE1779">
        <w:rPr>
          <w:rFonts w:cs="Arial"/>
        </w:rPr>
        <w:t xml:space="preserve"> ______________ ,кога заступа __________________________, (члан групе понуђача или подизвођач)</w:t>
      </w:r>
    </w:p>
    <w:p w:rsidR="00BD0E8E" w:rsidRPr="00DE1779" w:rsidRDefault="00BD0E8E" w:rsidP="00BD0E8E">
      <w:pPr>
        <w:tabs>
          <w:tab w:val="left" w:pos="567"/>
        </w:tabs>
        <w:rPr>
          <w:rFonts w:cs="Arial"/>
        </w:rPr>
      </w:pPr>
      <w:r w:rsidRPr="00DE1779">
        <w:rPr>
          <w:rFonts w:cs="Arial"/>
        </w:rPr>
        <w:t>2б</w:t>
      </w:r>
      <w:proofErr w:type="gramStart"/>
      <w:r w:rsidRPr="00DE1779">
        <w:rPr>
          <w:rFonts w:cs="Arial"/>
        </w:rPr>
        <w:t>)_</w:t>
      </w:r>
      <w:proofErr w:type="gramEnd"/>
      <w:r w:rsidRPr="00DE1779">
        <w:rPr>
          <w:rFonts w:cs="Arial"/>
        </w:rPr>
        <w:t>______________________________________из</w:t>
      </w:r>
      <w:r w:rsidRPr="00DE1779">
        <w:rPr>
          <w:rFonts w:cs="Arial"/>
        </w:rPr>
        <w:tab/>
        <w:t>_____________, улица</w:t>
      </w:r>
    </w:p>
    <w:p w:rsidR="00BD0E8E" w:rsidRPr="00DE1779" w:rsidRDefault="00BD0E8E" w:rsidP="00BD0E8E">
      <w:pPr>
        <w:tabs>
          <w:tab w:val="left" w:pos="567"/>
        </w:tabs>
        <w:rPr>
          <w:rFonts w:cs="Arial"/>
        </w:rPr>
      </w:pPr>
      <w:r w:rsidRPr="00DE1779">
        <w:rPr>
          <w:rFonts w:cs="Arial"/>
        </w:rPr>
        <w:t xml:space="preserve"> ___________________ </w:t>
      </w:r>
      <w:proofErr w:type="gramStart"/>
      <w:r w:rsidRPr="00DE1779">
        <w:rPr>
          <w:rFonts w:cs="Arial"/>
        </w:rPr>
        <w:t>бр</w:t>
      </w:r>
      <w:proofErr w:type="gramEnd"/>
      <w:r w:rsidRPr="00DE1779">
        <w:rPr>
          <w:rFonts w:cs="Arial"/>
        </w:rPr>
        <w:t xml:space="preserve">. ___, ПИБ: _____________, матични број _____________, </w:t>
      </w:r>
    </w:p>
    <w:p w:rsidR="00BD0E8E" w:rsidRPr="00DE1779" w:rsidRDefault="00BD0E8E" w:rsidP="00BD0E8E">
      <w:pPr>
        <w:tabs>
          <w:tab w:val="left" w:pos="567"/>
        </w:tabs>
        <w:rPr>
          <w:rFonts w:cs="Arial"/>
        </w:rPr>
      </w:pPr>
      <w:r w:rsidRPr="00DE1779">
        <w:rPr>
          <w:rFonts w:cs="Arial"/>
        </w:rPr>
        <w:t>Текући рачун ____________</w:t>
      </w:r>
      <w:proofErr w:type="gramStart"/>
      <w:r w:rsidRPr="00DE1779">
        <w:rPr>
          <w:rFonts w:cs="Arial"/>
        </w:rPr>
        <w:t>,банка</w:t>
      </w:r>
      <w:proofErr w:type="gramEnd"/>
      <w:r w:rsidRPr="00DE1779">
        <w:rPr>
          <w:rFonts w:cs="Arial"/>
        </w:rPr>
        <w:t xml:space="preserve"> ______________ ,кога  заступа _______________________, (члан групе понуђача или подизвођач)</w:t>
      </w:r>
    </w:p>
    <w:p w:rsidR="00BD0E8E" w:rsidRPr="00DE1779" w:rsidRDefault="00BD0E8E" w:rsidP="00BD0E8E">
      <w:pPr>
        <w:tabs>
          <w:tab w:val="left" w:pos="567"/>
        </w:tabs>
        <w:rPr>
          <w:rFonts w:cs="Arial"/>
        </w:rPr>
      </w:pPr>
      <w:r w:rsidRPr="00DE1779">
        <w:rPr>
          <w:rFonts w:cs="Arial"/>
        </w:rPr>
        <w:t>2в</w:t>
      </w:r>
      <w:proofErr w:type="gramStart"/>
      <w:r w:rsidRPr="00DE1779">
        <w:rPr>
          <w:rFonts w:cs="Arial"/>
        </w:rPr>
        <w:t>)_</w:t>
      </w:r>
      <w:proofErr w:type="gramEnd"/>
      <w:r w:rsidRPr="00DE1779">
        <w:rPr>
          <w:rFonts w:cs="Arial"/>
        </w:rPr>
        <w:t>_______________________________________из</w:t>
      </w:r>
      <w:r w:rsidRPr="00DE1779">
        <w:rPr>
          <w:rFonts w:cs="Arial"/>
        </w:rPr>
        <w:tab/>
        <w:t>_____________, улица</w:t>
      </w:r>
    </w:p>
    <w:p w:rsidR="00BD0E8E" w:rsidRPr="00DE1779" w:rsidRDefault="00BD0E8E" w:rsidP="00BD0E8E">
      <w:pPr>
        <w:tabs>
          <w:tab w:val="left" w:pos="567"/>
        </w:tabs>
        <w:rPr>
          <w:rFonts w:cs="Arial"/>
        </w:rPr>
      </w:pPr>
      <w:r w:rsidRPr="00DE1779">
        <w:rPr>
          <w:rFonts w:cs="Arial"/>
        </w:rPr>
        <w:t xml:space="preserve"> ___________________ </w:t>
      </w:r>
      <w:proofErr w:type="gramStart"/>
      <w:r w:rsidRPr="00DE1779">
        <w:rPr>
          <w:rFonts w:cs="Arial"/>
        </w:rPr>
        <w:t>бр</w:t>
      </w:r>
      <w:proofErr w:type="gramEnd"/>
      <w:r w:rsidRPr="00DE1779">
        <w:rPr>
          <w:rFonts w:cs="Arial"/>
        </w:rPr>
        <w:t>. ___, ПИБ: _____________, матични број _____________, Текући рачун ____________</w:t>
      </w:r>
      <w:proofErr w:type="gramStart"/>
      <w:r w:rsidRPr="00DE1779">
        <w:rPr>
          <w:rFonts w:cs="Arial"/>
        </w:rPr>
        <w:t>,банка</w:t>
      </w:r>
      <w:proofErr w:type="gramEnd"/>
      <w:r w:rsidRPr="00DE1779">
        <w:rPr>
          <w:rFonts w:cs="Arial"/>
        </w:rPr>
        <w:t xml:space="preserve"> ______________ ,кога заступа __________________________, (члан групе понуђача или подизвођач)</w:t>
      </w:r>
    </w:p>
    <w:p w:rsidR="00BD0E8E" w:rsidRPr="00DE1779" w:rsidRDefault="00BD0E8E" w:rsidP="00BD0E8E">
      <w:pPr>
        <w:tabs>
          <w:tab w:val="left" w:pos="567"/>
        </w:tabs>
        <w:rPr>
          <w:rFonts w:cs="Arial"/>
        </w:rPr>
      </w:pPr>
      <w:r w:rsidRPr="00DE1779">
        <w:rPr>
          <w:rFonts w:cs="Arial"/>
        </w:rPr>
        <w:t>2г</w:t>
      </w:r>
      <w:proofErr w:type="gramStart"/>
      <w:r w:rsidRPr="00DE1779">
        <w:rPr>
          <w:rFonts w:cs="Arial"/>
        </w:rPr>
        <w:t>)_</w:t>
      </w:r>
      <w:proofErr w:type="gramEnd"/>
      <w:r w:rsidRPr="00DE1779">
        <w:rPr>
          <w:rFonts w:cs="Arial"/>
        </w:rPr>
        <w:t>______________________________________из</w:t>
      </w:r>
      <w:r w:rsidRPr="00DE1779">
        <w:rPr>
          <w:rFonts w:cs="Arial"/>
        </w:rPr>
        <w:tab/>
        <w:t>_____________, улица</w:t>
      </w:r>
    </w:p>
    <w:p w:rsidR="00BD0E8E" w:rsidRPr="00DE1779" w:rsidRDefault="00BD0E8E" w:rsidP="00BD0E8E">
      <w:pPr>
        <w:tabs>
          <w:tab w:val="left" w:pos="567"/>
        </w:tabs>
        <w:rPr>
          <w:rFonts w:cs="Arial"/>
        </w:rPr>
      </w:pPr>
      <w:r w:rsidRPr="00DE1779">
        <w:rPr>
          <w:rFonts w:cs="Arial"/>
        </w:rPr>
        <w:t xml:space="preserve"> ___________________ </w:t>
      </w:r>
      <w:proofErr w:type="gramStart"/>
      <w:r w:rsidRPr="00DE1779">
        <w:rPr>
          <w:rFonts w:cs="Arial"/>
        </w:rPr>
        <w:t>бр</w:t>
      </w:r>
      <w:proofErr w:type="gramEnd"/>
      <w:r w:rsidRPr="00DE1779">
        <w:rPr>
          <w:rFonts w:cs="Arial"/>
        </w:rPr>
        <w:t xml:space="preserve">. ___, ПИБ: _____________, матични број _____________, </w:t>
      </w:r>
    </w:p>
    <w:p w:rsidR="00BD0E8E" w:rsidRPr="00DE1779" w:rsidRDefault="00BD0E8E" w:rsidP="00BD0E8E">
      <w:pPr>
        <w:tabs>
          <w:tab w:val="left" w:pos="567"/>
        </w:tabs>
        <w:rPr>
          <w:rFonts w:cs="Arial"/>
        </w:rPr>
      </w:pPr>
      <w:r w:rsidRPr="00DE1779">
        <w:rPr>
          <w:rFonts w:cs="Arial"/>
        </w:rPr>
        <w:t>Текући рачун ____________</w:t>
      </w:r>
      <w:proofErr w:type="gramStart"/>
      <w:r w:rsidRPr="00DE1779">
        <w:rPr>
          <w:rFonts w:cs="Arial"/>
        </w:rPr>
        <w:t>,банка</w:t>
      </w:r>
      <w:proofErr w:type="gramEnd"/>
      <w:r w:rsidRPr="00DE1779">
        <w:rPr>
          <w:rFonts w:cs="Arial"/>
        </w:rPr>
        <w:t xml:space="preserve"> ______________ ,кога  заступа _______________________, (члан групе понуђача или подизвођач)</w:t>
      </w:r>
    </w:p>
    <w:p w:rsidR="00BD0E8E" w:rsidRPr="00DE1779" w:rsidRDefault="00BD0E8E" w:rsidP="00BD0E8E">
      <w:pPr>
        <w:tabs>
          <w:tab w:val="left" w:pos="567"/>
        </w:tabs>
        <w:rPr>
          <w:rFonts w:cs="Arial"/>
        </w:rPr>
      </w:pPr>
    </w:p>
    <w:p w:rsidR="00BD0E8E" w:rsidRPr="00DE1779" w:rsidRDefault="00BD0E8E" w:rsidP="00BD0E8E">
      <w:pPr>
        <w:tabs>
          <w:tab w:val="left" w:pos="567"/>
        </w:tabs>
        <w:rPr>
          <w:rFonts w:cs="Arial"/>
        </w:rPr>
      </w:pPr>
      <w:r w:rsidRPr="00DE1779">
        <w:rPr>
          <w:rFonts w:cs="Arial"/>
        </w:rPr>
        <w:t>За потребе овог Прилога о БЗР заједно названи: Стране</w:t>
      </w:r>
    </w:p>
    <w:p w:rsidR="00BD0E8E" w:rsidRPr="00DE1779" w:rsidRDefault="00BD0E8E" w:rsidP="00BD0E8E">
      <w:pPr>
        <w:tabs>
          <w:tab w:val="left" w:pos="567"/>
        </w:tabs>
        <w:rPr>
          <w:rFonts w:cs="Arial"/>
        </w:rPr>
      </w:pPr>
    </w:p>
    <w:p w:rsidR="00BD0E8E" w:rsidRPr="00DE1779" w:rsidRDefault="00BD0E8E" w:rsidP="00BD0E8E">
      <w:pPr>
        <w:tabs>
          <w:tab w:val="left" w:pos="567"/>
        </w:tabs>
        <w:rPr>
          <w:rFonts w:cs="Arial"/>
          <w:b/>
        </w:rPr>
      </w:pPr>
      <w:r w:rsidRPr="00DE1779">
        <w:rPr>
          <w:rFonts w:cs="Arial"/>
          <w:b/>
        </w:rPr>
        <w:t>Уводне одредбе</w:t>
      </w:r>
    </w:p>
    <w:p w:rsidR="00BD0E8E" w:rsidRPr="00DE1779" w:rsidRDefault="00BD0E8E" w:rsidP="00BD0E8E">
      <w:pPr>
        <w:tabs>
          <w:tab w:val="left" w:pos="567"/>
        </w:tabs>
        <w:rPr>
          <w:rFonts w:cs="Arial"/>
        </w:rPr>
      </w:pPr>
    </w:p>
    <w:p w:rsidR="00BD0E8E" w:rsidRPr="00DE1779" w:rsidRDefault="00BD0E8E" w:rsidP="00BD0E8E">
      <w:pPr>
        <w:tabs>
          <w:tab w:val="left" w:pos="567"/>
        </w:tabs>
        <w:rPr>
          <w:rFonts w:cs="Arial"/>
        </w:rPr>
      </w:pPr>
      <w:r w:rsidRPr="00DE1779">
        <w:rPr>
          <w:rFonts w:cs="Arial"/>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rsidR="00BD0E8E" w:rsidRPr="00DE1779" w:rsidRDefault="00BD0E8E" w:rsidP="00BD0E8E">
      <w:pPr>
        <w:tabs>
          <w:tab w:val="left" w:pos="567"/>
        </w:tabs>
        <w:rPr>
          <w:rFonts w:cs="Arial"/>
        </w:rPr>
      </w:pPr>
    </w:p>
    <w:p w:rsidR="00BD0E8E" w:rsidRPr="00DE1779" w:rsidRDefault="00BD0E8E" w:rsidP="00BD0E8E">
      <w:pPr>
        <w:tabs>
          <w:tab w:val="left" w:pos="567"/>
        </w:tabs>
        <w:rPr>
          <w:rFonts w:cs="Arial"/>
        </w:rPr>
      </w:pPr>
      <w:r w:rsidRPr="00DE1779">
        <w:rPr>
          <w:rFonts w:cs="Arial"/>
        </w:rPr>
        <w:t>Стране су сагласне:</w:t>
      </w:r>
    </w:p>
    <w:p w:rsidR="00BD0E8E" w:rsidRPr="00DE1779" w:rsidRDefault="00BD0E8E" w:rsidP="00BD0E8E">
      <w:pPr>
        <w:tabs>
          <w:tab w:val="left" w:pos="567"/>
        </w:tabs>
        <w:rPr>
          <w:rFonts w:cs="Arial"/>
        </w:rPr>
      </w:pPr>
      <w:proofErr w:type="gramStart"/>
      <w:r w:rsidRPr="00DE1779">
        <w:rPr>
          <w:rFonts w:cs="Arial"/>
        </w:rPr>
        <w:t>i.</w:t>
      </w:r>
      <w:r w:rsidRPr="00DE1779">
        <w:rPr>
          <w:rFonts w:cs="Arial"/>
        </w:rPr>
        <w:tab/>
        <w:t xml:space="preserve">Да је Пословна политика </w:t>
      </w:r>
      <w:r w:rsidR="00565E62">
        <w:rPr>
          <w:rFonts w:cs="Arial"/>
        </w:rPr>
        <w:t>Кукпац</w:t>
      </w:r>
      <w:r w:rsidRPr="00DE1779">
        <w:rPr>
          <w:rFonts w:cs="Arial"/>
        </w:rPr>
        <w:t xml:space="preserve"> спровођење и унапређење безбедности и здравља на раду запослених и свих других лица која учествују у радним процесима </w:t>
      </w:r>
      <w:r w:rsidR="00565E62">
        <w:rPr>
          <w:rFonts w:cs="Arial"/>
        </w:rPr>
        <w:t>Кукпац</w:t>
      </w:r>
      <w:r w:rsidRPr="00DE1779">
        <w:rPr>
          <w:rFonts w:cs="Arial"/>
        </w:rPr>
        <w:t xml:space="preserve">, као и лица која се затекну у радној околини, ради спречавања настанка повреда на раду и професионалних </w:t>
      </w:r>
      <w:r w:rsidRPr="00DE1779">
        <w:rPr>
          <w:rFonts w:cs="Arial"/>
        </w:rPr>
        <w:lastRenderedPageBreak/>
        <w:t xml:space="preserve">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w:t>
      </w:r>
      <w:r w:rsidR="00565E62">
        <w:rPr>
          <w:rFonts w:cs="Arial"/>
        </w:rPr>
        <w:t>Кукпац</w:t>
      </w:r>
      <w:r w:rsidRPr="00DE1779">
        <w:rPr>
          <w:rFonts w:cs="Arial"/>
        </w:rPr>
        <w:t>, која регулишу ову материју.</w:t>
      </w:r>
      <w:proofErr w:type="gramEnd"/>
    </w:p>
    <w:p w:rsidR="00BD0E8E" w:rsidRPr="00DE1779" w:rsidRDefault="00BD0E8E" w:rsidP="00BD0E8E">
      <w:pPr>
        <w:tabs>
          <w:tab w:val="left" w:pos="567"/>
        </w:tabs>
        <w:rPr>
          <w:rFonts w:cs="Arial"/>
        </w:rPr>
      </w:pPr>
    </w:p>
    <w:p w:rsidR="00BD0E8E" w:rsidRPr="00DE1779" w:rsidRDefault="00BD0E8E" w:rsidP="00BD0E8E">
      <w:pPr>
        <w:tabs>
          <w:tab w:val="left" w:pos="567"/>
        </w:tabs>
        <w:rPr>
          <w:rFonts w:cs="Arial"/>
        </w:rPr>
      </w:pPr>
      <w:proofErr w:type="gramStart"/>
      <w:r w:rsidRPr="00DE1779">
        <w:rPr>
          <w:rFonts w:cs="Arial"/>
        </w:rPr>
        <w:t>ii.</w:t>
      </w:r>
      <w:r w:rsidRPr="00DE1779">
        <w:rPr>
          <w:rFonts w:cs="Arial"/>
        </w:rPr>
        <w:tab/>
        <w:t xml:space="preserve">Да </w:t>
      </w:r>
      <w:r w:rsidR="004A60FC">
        <w:rPr>
          <w:rFonts w:cs="Arial"/>
        </w:rPr>
        <w:t>Купац</w:t>
      </w:r>
      <w:r w:rsidRPr="00DE1779">
        <w:rPr>
          <w:rFonts w:cs="Arial"/>
        </w:rPr>
        <w:t xml:space="preserve"> захтева од Пружаоца услуга, да се приликом пружања услуга који су предмет овог Уговора, доследно придржава Пословне политике </w:t>
      </w:r>
      <w:r w:rsidR="00565E62">
        <w:rPr>
          <w:rFonts w:cs="Arial"/>
        </w:rPr>
        <w:t>Кукпац</w:t>
      </w:r>
      <w:r w:rsidRPr="00DE1779">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00565E62">
        <w:rPr>
          <w:rFonts w:cs="Arial"/>
        </w:rPr>
        <w:t>Кукпац</w:t>
      </w:r>
      <w:r w:rsidRPr="00DE1779">
        <w:rPr>
          <w:rFonts w:cs="Arial"/>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w:t>
      </w:r>
      <w:r w:rsidR="00565E62">
        <w:rPr>
          <w:rFonts w:cs="Arial"/>
        </w:rPr>
        <w:t>Кукпац</w:t>
      </w:r>
      <w:r w:rsidRPr="00DE1779">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roofErr w:type="gramEnd"/>
    </w:p>
    <w:p w:rsidR="00BD0E8E" w:rsidRPr="00DE1779" w:rsidRDefault="00BD0E8E" w:rsidP="00BD0E8E">
      <w:pPr>
        <w:tabs>
          <w:tab w:val="left" w:pos="567"/>
        </w:tabs>
        <w:rPr>
          <w:rFonts w:cs="Arial"/>
        </w:rPr>
      </w:pPr>
    </w:p>
    <w:p w:rsidR="00BD0E8E" w:rsidRPr="00DE1779" w:rsidRDefault="00BD0E8E" w:rsidP="00BD0E8E">
      <w:pPr>
        <w:tabs>
          <w:tab w:val="left" w:pos="567"/>
        </w:tabs>
        <w:rPr>
          <w:rFonts w:cs="Arial"/>
        </w:rPr>
      </w:pPr>
      <w:r w:rsidRPr="00DE1779">
        <w:rPr>
          <w:rFonts w:cs="Arial"/>
        </w:rPr>
        <w:t>iii.</w:t>
      </w:r>
      <w:r w:rsidRPr="00DE1779">
        <w:rPr>
          <w:rFonts w:cs="Arial"/>
        </w:rPr>
        <w:tab/>
        <w:t xml:space="preserve">Да </w:t>
      </w:r>
      <w:r w:rsidR="004A60FC">
        <w:rPr>
          <w:rFonts w:cs="Arial"/>
        </w:rPr>
        <w:t>Продавац</w:t>
      </w:r>
      <w:r w:rsidRPr="00DE1779">
        <w:rPr>
          <w:rFonts w:cs="Arial"/>
        </w:rPr>
        <w:t xml:space="preserve"> прихвата захтеве </w:t>
      </w:r>
      <w:r w:rsidR="00565E62">
        <w:rPr>
          <w:rFonts w:cs="Arial"/>
        </w:rPr>
        <w:t>Кукпац</w:t>
      </w:r>
      <w:r w:rsidRPr="00DE1779">
        <w:rPr>
          <w:rFonts w:cs="Arial"/>
        </w:rPr>
        <w:t xml:space="preserve"> из тачке ii става другог Уводних одредби.</w:t>
      </w:r>
    </w:p>
    <w:p w:rsidR="00BD0E8E" w:rsidRPr="00DE1779" w:rsidRDefault="00BD0E8E" w:rsidP="00BD0E8E">
      <w:pPr>
        <w:tabs>
          <w:tab w:val="left" w:pos="567"/>
        </w:tabs>
        <w:rPr>
          <w:rFonts w:cs="Arial"/>
        </w:rPr>
      </w:pPr>
    </w:p>
    <w:p w:rsidR="00BD0E8E" w:rsidRPr="00DE1779" w:rsidRDefault="00BD0E8E" w:rsidP="00BD0E8E">
      <w:pPr>
        <w:tabs>
          <w:tab w:val="left" w:pos="567"/>
        </w:tabs>
        <w:rPr>
          <w:rFonts w:cs="Arial"/>
        </w:rPr>
      </w:pPr>
      <w:r w:rsidRPr="00DE1779">
        <w:rPr>
          <w:rFonts w:cs="Arial"/>
        </w:rPr>
        <w:t>1.</w:t>
      </w:r>
      <w:r w:rsidRPr="00DE1779">
        <w:rPr>
          <w:rFonts w:cs="Arial"/>
        </w:rPr>
        <w:tab/>
        <w:t xml:space="preserve">Предмет овог Прилога о БЗР је дефинисање права </w:t>
      </w:r>
      <w:r w:rsidR="00565E62">
        <w:rPr>
          <w:rFonts w:cs="Arial"/>
        </w:rPr>
        <w:t>Кукпац</w:t>
      </w:r>
      <w:r w:rsidRPr="00DE1779">
        <w:rPr>
          <w:rFonts w:cs="Arial"/>
        </w:rPr>
        <w:t xml:space="preserve">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BD0E8E" w:rsidRPr="00DE1779" w:rsidRDefault="00BD0E8E" w:rsidP="00BD0E8E">
      <w:pPr>
        <w:tabs>
          <w:tab w:val="left" w:pos="567"/>
        </w:tabs>
        <w:rPr>
          <w:rFonts w:cs="Arial"/>
        </w:rPr>
      </w:pPr>
    </w:p>
    <w:p w:rsidR="00BD0E8E" w:rsidRPr="00DE1779" w:rsidRDefault="00BD0E8E" w:rsidP="00BD0E8E">
      <w:pPr>
        <w:tabs>
          <w:tab w:val="left" w:pos="567"/>
        </w:tabs>
        <w:rPr>
          <w:rFonts w:cs="Arial"/>
        </w:rPr>
      </w:pPr>
      <w:r w:rsidRPr="00DE1779">
        <w:rPr>
          <w:rFonts w:cs="Arial"/>
        </w:rPr>
        <w:t>2.</w:t>
      </w:r>
      <w:r w:rsidRPr="00DE1779">
        <w:rPr>
          <w:rFonts w:cs="Arial"/>
        </w:rPr>
        <w:tab/>
        <w:t xml:space="preserve">   </w:t>
      </w:r>
      <w:r w:rsidR="004A60FC">
        <w:rPr>
          <w:rFonts w:cs="Arial"/>
        </w:rPr>
        <w:t>Продавац</w:t>
      </w:r>
      <w:r w:rsidRPr="00DE1779">
        <w:rPr>
          <w:rFonts w:cs="Arial"/>
        </w:rPr>
        <w:t xml:space="preserve">, његови запослени и сва друга лица која ангажује, дужни су да у току припрема за пружање услуга и који су предмет Уговора,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w:t>
      </w:r>
      <w:r w:rsidR="00565E62">
        <w:rPr>
          <w:rFonts w:cs="Arial"/>
        </w:rPr>
        <w:t>Кукпац</w:t>
      </w:r>
      <w:r w:rsidRPr="00DE1779">
        <w:rPr>
          <w:rFonts w:cs="Arial"/>
        </w:rPr>
        <w:t>.</w:t>
      </w:r>
    </w:p>
    <w:p w:rsidR="00BD0E8E" w:rsidRPr="00DE1779" w:rsidRDefault="00BD0E8E" w:rsidP="00BD0E8E">
      <w:pPr>
        <w:tabs>
          <w:tab w:val="left" w:pos="567"/>
        </w:tabs>
        <w:rPr>
          <w:rFonts w:cs="Arial"/>
        </w:rPr>
      </w:pPr>
    </w:p>
    <w:p w:rsidR="00BD0E8E" w:rsidRPr="00DE1779" w:rsidRDefault="00BD0E8E" w:rsidP="00BD0E8E">
      <w:pPr>
        <w:tabs>
          <w:tab w:val="left" w:pos="567"/>
        </w:tabs>
        <w:rPr>
          <w:rFonts w:cs="Arial"/>
        </w:rPr>
      </w:pPr>
      <w:proofErr w:type="gramStart"/>
      <w:r w:rsidRPr="00DE1779">
        <w:rPr>
          <w:rFonts w:cs="Arial"/>
        </w:rPr>
        <w:t>3.</w:t>
      </w:r>
      <w:r w:rsidRPr="00DE1779">
        <w:rPr>
          <w:rFonts w:cs="Arial"/>
        </w:rPr>
        <w:tab/>
      </w:r>
      <w:r w:rsidR="004A60FC">
        <w:rPr>
          <w:rFonts w:cs="Arial"/>
        </w:rPr>
        <w:t>Продавац</w:t>
      </w:r>
      <w:r w:rsidRPr="00DE1779">
        <w:rPr>
          <w:rFonts w:cs="Arial"/>
        </w:rPr>
        <w:t>,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Уговора, суседних објеката, пролазника или учесника у саобраћају.</w:t>
      </w:r>
      <w:proofErr w:type="gramEnd"/>
    </w:p>
    <w:p w:rsidR="00BD0E8E" w:rsidRPr="00DE1779" w:rsidRDefault="00BD0E8E" w:rsidP="00BD0E8E">
      <w:pPr>
        <w:tabs>
          <w:tab w:val="left" w:pos="567"/>
        </w:tabs>
        <w:rPr>
          <w:rFonts w:cs="Arial"/>
        </w:rPr>
      </w:pPr>
    </w:p>
    <w:p w:rsidR="00BD0E8E" w:rsidRPr="00DE1779" w:rsidRDefault="00BD0E8E" w:rsidP="00BD0E8E">
      <w:pPr>
        <w:tabs>
          <w:tab w:val="left" w:pos="567"/>
        </w:tabs>
        <w:rPr>
          <w:rFonts w:cs="Arial"/>
        </w:rPr>
      </w:pPr>
      <w:r w:rsidRPr="00DE1779">
        <w:rPr>
          <w:rFonts w:cs="Arial"/>
        </w:rPr>
        <w:t>4.</w:t>
      </w:r>
      <w:r w:rsidRPr="00DE1779">
        <w:rPr>
          <w:rFonts w:cs="Arial"/>
        </w:rPr>
        <w:tab/>
      </w:r>
      <w:r w:rsidR="004A60FC">
        <w:rPr>
          <w:rFonts w:cs="Arial"/>
        </w:rPr>
        <w:t>Продавац</w:t>
      </w:r>
      <w:proofErr w:type="gramStart"/>
      <w:r w:rsidRPr="00DE1779">
        <w:rPr>
          <w:rFonts w:cs="Arial"/>
        </w:rPr>
        <w:t>,  дужан</w:t>
      </w:r>
      <w:proofErr w:type="gramEnd"/>
      <w:r w:rsidRPr="00DE1779">
        <w:rPr>
          <w:rFonts w:cs="Arial"/>
        </w:rPr>
        <w:t xml:space="preserve"> је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BD0E8E" w:rsidRPr="00DE1779" w:rsidRDefault="00BD0E8E" w:rsidP="00BD0E8E">
      <w:pPr>
        <w:tabs>
          <w:tab w:val="left" w:pos="567"/>
        </w:tabs>
        <w:rPr>
          <w:rFonts w:cs="Arial"/>
        </w:rPr>
      </w:pPr>
    </w:p>
    <w:p w:rsidR="00BD0E8E" w:rsidRPr="00DE1779" w:rsidRDefault="00BD0E8E" w:rsidP="00BD0E8E">
      <w:pPr>
        <w:tabs>
          <w:tab w:val="left" w:pos="567"/>
        </w:tabs>
        <w:rPr>
          <w:rFonts w:cs="Arial"/>
        </w:rPr>
      </w:pPr>
      <w:proofErr w:type="gramStart"/>
      <w:r w:rsidRPr="00DE1779">
        <w:rPr>
          <w:rFonts w:cs="Arial"/>
        </w:rPr>
        <w:t>5.</w:t>
      </w:r>
      <w:r w:rsidRPr="00DE1779">
        <w:rPr>
          <w:rFonts w:cs="Arial"/>
        </w:rPr>
        <w:tab/>
      </w:r>
      <w:r w:rsidR="004A60FC">
        <w:rPr>
          <w:rFonts w:cs="Arial"/>
        </w:rPr>
        <w:t>Продавац</w:t>
      </w:r>
      <w:r w:rsidRPr="00DE1779">
        <w:rPr>
          <w:rFonts w:cs="Arial"/>
        </w:rPr>
        <w:t xml:space="preserve">, његови запослени и сва друга лица која ангажује, дужни су да се у току припрема за пружање услуга, које су предмет Уговора,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sidR="00565E62">
        <w:rPr>
          <w:rFonts w:cs="Arial"/>
        </w:rPr>
        <w:t>Кукпац</w:t>
      </w:r>
      <w:r w:rsidRPr="00DE1779">
        <w:rPr>
          <w:rFonts w:cs="Arial"/>
        </w:rPr>
        <w:t>, а посебно су дужни да се придржавају следећих правила:</w:t>
      </w:r>
      <w:proofErr w:type="gramEnd"/>
    </w:p>
    <w:p w:rsidR="00BD0E8E" w:rsidRPr="00DE1779" w:rsidRDefault="00BD0E8E" w:rsidP="00BD0E8E">
      <w:pPr>
        <w:tabs>
          <w:tab w:val="left" w:pos="567"/>
        </w:tabs>
        <w:rPr>
          <w:rFonts w:cs="Arial"/>
        </w:rPr>
      </w:pPr>
    </w:p>
    <w:p w:rsidR="00BD0E8E" w:rsidRPr="00DE1779" w:rsidRDefault="00BD0E8E" w:rsidP="00BD0E8E">
      <w:pPr>
        <w:tabs>
          <w:tab w:val="left" w:pos="567"/>
        </w:tabs>
        <w:rPr>
          <w:rFonts w:cs="Arial"/>
        </w:rPr>
      </w:pPr>
      <w:r w:rsidRPr="00DE1779">
        <w:rPr>
          <w:rFonts w:cs="Arial"/>
        </w:rPr>
        <w:t xml:space="preserve">5.1. </w:t>
      </w:r>
      <w:proofErr w:type="gramStart"/>
      <w:r w:rsidRPr="00DE1779">
        <w:rPr>
          <w:rFonts w:cs="Arial"/>
        </w:rPr>
        <w:t>забрањено</w:t>
      </w:r>
      <w:proofErr w:type="gramEnd"/>
      <w:r w:rsidRPr="00DE1779">
        <w:rPr>
          <w:rFonts w:cs="Arial"/>
        </w:rPr>
        <w:t xml:space="preserve"> је избегавање примене и/или ометање спровођења мера БЗР;</w:t>
      </w:r>
    </w:p>
    <w:p w:rsidR="00BD0E8E" w:rsidRPr="00DE1779" w:rsidRDefault="00BD0E8E" w:rsidP="00BD0E8E">
      <w:pPr>
        <w:tabs>
          <w:tab w:val="left" w:pos="567"/>
        </w:tabs>
        <w:rPr>
          <w:rFonts w:cs="Arial"/>
        </w:rPr>
      </w:pPr>
      <w:r w:rsidRPr="00DE1779">
        <w:rPr>
          <w:rFonts w:cs="Arial"/>
        </w:rPr>
        <w:t xml:space="preserve">5.2. </w:t>
      </w:r>
      <w:proofErr w:type="gramStart"/>
      <w:r w:rsidRPr="00DE1779">
        <w:rPr>
          <w:rFonts w:cs="Arial"/>
        </w:rPr>
        <w:t>обавезно</w:t>
      </w:r>
      <w:proofErr w:type="gramEnd"/>
      <w:r w:rsidRPr="00DE1779">
        <w:rPr>
          <w:rFonts w:cs="Arial"/>
        </w:rPr>
        <w:t xml:space="preserve"> је поштовање правила коришћења средстава и опреме за личну заштиту на раду;</w:t>
      </w:r>
    </w:p>
    <w:p w:rsidR="00BD0E8E" w:rsidRPr="00DE1779" w:rsidRDefault="00BD0E8E" w:rsidP="00BD0E8E">
      <w:pPr>
        <w:tabs>
          <w:tab w:val="left" w:pos="567"/>
        </w:tabs>
        <w:rPr>
          <w:rFonts w:cs="Arial"/>
        </w:rPr>
      </w:pPr>
      <w:r w:rsidRPr="00DE1779">
        <w:rPr>
          <w:rFonts w:cs="Arial"/>
        </w:rPr>
        <w:t xml:space="preserve">5.3. </w:t>
      </w:r>
      <w:proofErr w:type="gramStart"/>
      <w:r w:rsidRPr="00DE1779">
        <w:rPr>
          <w:rFonts w:cs="Arial"/>
        </w:rPr>
        <w:t>процедуре</w:t>
      </w:r>
      <w:proofErr w:type="gramEnd"/>
      <w:r w:rsidRPr="00DE1779">
        <w:rPr>
          <w:rFonts w:cs="Arial"/>
        </w:rPr>
        <w:t xml:space="preserve"> </w:t>
      </w:r>
      <w:r w:rsidR="00565E62">
        <w:rPr>
          <w:rFonts w:cs="Arial"/>
        </w:rPr>
        <w:t>Кукпац</w:t>
      </w:r>
      <w:r w:rsidRPr="00DE1779">
        <w:rPr>
          <w:rFonts w:cs="Arial"/>
        </w:rPr>
        <w:t xml:space="preserve"> за спровођење система контроле приступа и дозвола за рад увек морају да буду испоштоване;</w:t>
      </w:r>
    </w:p>
    <w:p w:rsidR="00BD0E8E" w:rsidRPr="00DE1779" w:rsidRDefault="00BD0E8E" w:rsidP="00BD0E8E">
      <w:pPr>
        <w:tabs>
          <w:tab w:val="left" w:pos="567"/>
        </w:tabs>
        <w:rPr>
          <w:rFonts w:cs="Arial"/>
        </w:rPr>
      </w:pPr>
      <w:r w:rsidRPr="00DE1779">
        <w:rPr>
          <w:rFonts w:cs="Arial"/>
        </w:rPr>
        <w:t xml:space="preserve">5.4. </w:t>
      </w:r>
      <w:proofErr w:type="gramStart"/>
      <w:r w:rsidRPr="00DE1779">
        <w:rPr>
          <w:rFonts w:cs="Arial"/>
        </w:rPr>
        <w:t>процедуре</w:t>
      </w:r>
      <w:proofErr w:type="gramEnd"/>
      <w:r w:rsidRPr="00DE1779">
        <w:rPr>
          <w:rFonts w:cs="Arial"/>
        </w:rPr>
        <w:t xml:space="preserve"> за изолацију и закључавање извора енергије и радних флуида увек морају да буду испоштоване;</w:t>
      </w:r>
    </w:p>
    <w:p w:rsidR="00BD0E8E" w:rsidRPr="00DE1779" w:rsidRDefault="00BD0E8E" w:rsidP="00BD0E8E">
      <w:pPr>
        <w:tabs>
          <w:tab w:val="left" w:pos="567"/>
        </w:tabs>
        <w:rPr>
          <w:rFonts w:cs="Arial"/>
        </w:rPr>
      </w:pPr>
      <w:r w:rsidRPr="00DE1779">
        <w:rPr>
          <w:rFonts w:cs="Arial"/>
        </w:rPr>
        <w:lastRenderedPageBreak/>
        <w:t xml:space="preserve">5.5. </w:t>
      </w:r>
      <w:proofErr w:type="gramStart"/>
      <w:r w:rsidRPr="00DE1779">
        <w:rPr>
          <w:rFonts w:cs="Arial"/>
        </w:rPr>
        <w:t>најстроже</w:t>
      </w:r>
      <w:proofErr w:type="gramEnd"/>
      <w:r w:rsidRPr="00DE1779">
        <w:rPr>
          <w:rFonts w:cs="Arial"/>
        </w:rPr>
        <w:t xml:space="preserve"> је забрањен улазак, боравак или рад, на територији и у просторијама </w:t>
      </w:r>
      <w:r w:rsidR="00565E62">
        <w:rPr>
          <w:rFonts w:cs="Arial"/>
        </w:rPr>
        <w:t>Кукпац</w:t>
      </w:r>
      <w:r w:rsidRPr="00DE1779">
        <w:rPr>
          <w:rFonts w:cs="Arial"/>
        </w:rPr>
        <w:t>, под утицајем алкохола или других психоактивних супстанци;</w:t>
      </w:r>
    </w:p>
    <w:p w:rsidR="00BD0E8E" w:rsidRPr="00DE1779" w:rsidRDefault="00BD0E8E" w:rsidP="00BD0E8E">
      <w:pPr>
        <w:tabs>
          <w:tab w:val="left" w:pos="567"/>
        </w:tabs>
        <w:rPr>
          <w:rFonts w:cs="Arial"/>
        </w:rPr>
      </w:pPr>
      <w:r w:rsidRPr="00DE1779">
        <w:rPr>
          <w:rFonts w:cs="Arial"/>
        </w:rPr>
        <w:t xml:space="preserve">5.6. </w:t>
      </w:r>
      <w:proofErr w:type="gramStart"/>
      <w:r w:rsidRPr="00DE1779">
        <w:rPr>
          <w:rFonts w:cs="Arial"/>
        </w:rPr>
        <w:t>забрањено</w:t>
      </w:r>
      <w:proofErr w:type="gramEnd"/>
      <w:r w:rsidRPr="00DE1779">
        <w:rPr>
          <w:rFonts w:cs="Arial"/>
        </w:rPr>
        <w:t xml:space="preserve"> је уношење оружја унутар локација </w:t>
      </w:r>
      <w:r w:rsidR="00565E62">
        <w:rPr>
          <w:rFonts w:cs="Arial"/>
        </w:rPr>
        <w:t>Кукпац</w:t>
      </w:r>
      <w:r w:rsidRPr="00DE1779">
        <w:rPr>
          <w:rFonts w:cs="Arial"/>
        </w:rPr>
        <w:t>, као и неовлашћено фотографисање;</w:t>
      </w:r>
    </w:p>
    <w:p w:rsidR="00BD0E8E" w:rsidRPr="00DE1779" w:rsidRDefault="00BD0E8E" w:rsidP="00BD0E8E">
      <w:pPr>
        <w:tabs>
          <w:tab w:val="left" w:pos="567"/>
        </w:tabs>
        <w:rPr>
          <w:rFonts w:cs="Arial"/>
        </w:rPr>
      </w:pPr>
      <w:r w:rsidRPr="00DE1779">
        <w:rPr>
          <w:rFonts w:cs="Arial"/>
        </w:rPr>
        <w:t xml:space="preserve">5.7. </w:t>
      </w:r>
      <w:proofErr w:type="gramStart"/>
      <w:r w:rsidRPr="00DE1779">
        <w:rPr>
          <w:rFonts w:cs="Arial"/>
        </w:rPr>
        <w:t>обавезно</w:t>
      </w:r>
      <w:proofErr w:type="gramEnd"/>
      <w:r w:rsidRPr="00DE1779">
        <w:rPr>
          <w:rFonts w:cs="Arial"/>
        </w:rPr>
        <w:t xml:space="preserve"> је придржавање правила и сигнализације безбедности у саобраћају.</w:t>
      </w:r>
    </w:p>
    <w:p w:rsidR="00BD0E8E" w:rsidRPr="00DE1779" w:rsidRDefault="00BD0E8E" w:rsidP="00BD0E8E">
      <w:pPr>
        <w:tabs>
          <w:tab w:val="left" w:pos="567"/>
        </w:tabs>
        <w:rPr>
          <w:rFonts w:cs="Arial"/>
        </w:rPr>
      </w:pPr>
    </w:p>
    <w:p w:rsidR="00BD0E8E" w:rsidRPr="00DE1779" w:rsidRDefault="00BD0E8E" w:rsidP="00BD0E8E">
      <w:pPr>
        <w:tabs>
          <w:tab w:val="left" w:pos="567"/>
        </w:tabs>
        <w:rPr>
          <w:rFonts w:cs="Arial"/>
        </w:rPr>
      </w:pPr>
      <w:r w:rsidRPr="00DE1779">
        <w:rPr>
          <w:rFonts w:cs="Arial"/>
        </w:rPr>
        <w:t>6.</w:t>
      </w:r>
      <w:r w:rsidRPr="00DE1779">
        <w:rPr>
          <w:rFonts w:cs="Arial"/>
        </w:rPr>
        <w:tab/>
      </w:r>
      <w:r w:rsidR="004A60FC">
        <w:rPr>
          <w:rFonts w:cs="Arial"/>
        </w:rPr>
        <w:t>Продавац</w:t>
      </w:r>
      <w:r w:rsidRPr="00DE1779">
        <w:rPr>
          <w:rFonts w:cs="Arial"/>
        </w:rPr>
        <w:t xml:space="preserve">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rsidR="00BD0E8E" w:rsidRPr="00DE1779" w:rsidRDefault="00BD0E8E" w:rsidP="00BD0E8E">
      <w:pPr>
        <w:tabs>
          <w:tab w:val="left" w:pos="567"/>
        </w:tabs>
        <w:rPr>
          <w:rFonts w:cs="Arial"/>
        </w:rPr>
      </w:pPr>
      <w:r w:rsidRPr="00DE1779">
        <w:rPr>
          <w:rFonts w:cs="Arial"/>
        </w:rPr>
        <w:t xml:space="preserve">У случају непоштовања правила БЗР, </w:t>
      </w:r>
      <w:r w:rsidR="004A60FC">
        <w:rPr>
          <w:rFonts w:cs="Arial"/>
        </w:rPr>
        <w:t>Купац</w:t>
      </w:r>
      <w:r w:rsidRPr="00DE1779">
        <w:rPr>
          <w:rFonts w:cs="Arial"/>
        </w:rPr>
        <w:t xml:space="preserve"> неће сносити </w:t>
      </w:r>
      <w:proofErr w:type="gramStart"/>
      <w:r w:rsidRPr="00DE1779">
        <w:rPr>
          <w:rFonts w:cs="Arial"/>
        </w:rPr>
        <w:t>никакву  одговорност</w:t>
      </w:r>
      <w:proofErr w:type="gramEnd"/>
      <w:r w:rsidRPr="00DE1779">
        <w:rPr>
          <w:rFonts w:cs="Arial"/>
        </w:rPr>
        <w:t xml:space="preserve"> нити исплатити накнаде/трошкове Пружаоцу услуга по питању повреда на раду, односно оштећења средстава за рад.</w:t>
      </w:r>
    </w:p>
    <w:p w:rsidR="00BD0E8E" w:rsidRPr="00DE1779" w:rsidRDefault="00BD0E8E" w:rsidP="00BD0E8E">
      <w:pPr>
        <w:tabs>
          <w:tab w:val="left" w:pos="567"/>
        </w:tabs>
        <w:rPr>
          <w:rFonts w:cs="Arial"/>
        </w:rPr>
      </w:pPr>
    </w:p>
    <w:p w:rsidR="00BD0E8E" w:rsidRPr="00DE1779" w:rsidRDefault="00BD0E8E" w:rsidP="00BD0E8E">
      <w:pPr>
        <w:tabs>
          <w:tab w:val="left" w:pos="567"/>
        </w:tabs>
        <w:rPr>
          <w:rFonts w:cs="Arial"/>
        </w:rPr>
      </w:pPr>
      <w:proofErr w:type="gramStart"/>
      <w:r w:rsidRPr="00DE1779">
        <w:rPr>
          <w:rFonts w:cs="Arial"/>
        </w:rPr>
        <w:t>7.</w:t>
      </w:r>
      <w:r w:rsidRPr="00DE1779">
        <w:rPr>
          <w:rFonts w:cs="Arial"/>
        </w:rPr>
        <w:tab/>
        <w:t xml:space="preserve">  </w:t>
      </w:r>
      <w:r w:rsidR="004A60FC">
        <w:rPr>
          <w:rFonts w:cs="Arial"/>
        </w:rPr>
        <w:t>Продавац</w:t>
      </w:r>
      <w:r w:rsidRPr="00DE1779">
        <w:rPr>
          <w:rFonts w:cs="Arial"/>
        </w:rPr>
        <w:t xml:space="preserve">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w:t>
      </w:r>
      <w:r w:rsidR="00565E62">
        <w:rPr>
          <w:rFonts w:cs="Arial"/>
        </w:rPr>
        <w:t>Кукпац</w:t>
      </w:r>
      <w:r w:rsidRPr="00DE1779">
        <w:rPr>
          <w:rFonts w:cs="Arial"/>
        </w:rPr>
        <w:t>.</w:t>
      </w:r>
      <w:proofErr w:type="gramEnd"/>
    </w:p>
    <w:p w:rsidR="00BD0E8E" w:rsidRPr="00DE1779" w:rsidRDefault="00BD0E8E" w:rsidP="00BD0E8E">
      <w:pPr>
        <w:tabs>
          <w:tab w:val="left" w:pos="567"/>
        </w:tabs>
        <w:rPr>
          <w:rFonts w:cs="Arial"/>
        </w:rPr>
      </w:pPr>
    </w:p>
    <w:p w:rsidR="00BD0E8E" w:rsidRPr="00DE1779" w:rsidRDefault="00BD0E8E" w:rsidP="00BD0E8E">
      <w:pPr>
        <w:tabs>
          <w:tab w:val="left" w:pos="567"/>
        </w:tabs>
        <w:rPr>
          <w:rFonts w:cs="Arial"/>
        </w:rPr>
      </w:pPr>
      <w:r w:rsidRPr="00DE1779">
        <w:rPr>
          <w:rFonts w:cs="Arial"/>
        </w:rPr>
        <w:t>8.</w:t>
      </w:r>
      <w:r w:rsidRPr="00DE1779">
        <w:rPr>
          <w:rFonts w:cs="Arial"/>
        </w:rPr>
        <w:tab/>
      </w:r>
      <w:r w:rsidR="004A60FC">
        <w:rPr>
          <w:rFonts w:cs="Arial"/>
        </w:rPr>
        <w:t>Продавац</w:t>
      </w:r>
      <w:r w:rsidRPr="00DE1779">
        <w:rPr>
          <w:rFonts w:cs="Arial"/>
        </w:rPr>
        <w:t xml:space="preserve">,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а све  у складу са прописима у Републици Србији који регулишу ову материју и интерним актима </w:t>
      </w:r>
      <w:r w:rsidR="00565E62">
        <w:rPr>
          <w:rFonts w:cs="Arial"/>
        </w:rPr>
        <w:t>Кукпац</w:t>
      </w:r>
      <w:r w:rsidRPr="00DE1779">
        <w:rPr>
          <w:rFonts w:cs="Arial"/>
        </w:rPr>
        <w:t>.</w:t>
      </w:r>
    </w:p>
    <w:p w:rsidR="00BD0E8E" w:rsidRPr="00DE1779" w:rsidRDefault="00BD0E8E" w:rsidP="00BD0E8E">
      <w:pPr>
        <w:tabs>
          <w:tab w:val="left" w:pos="567"/>
        </w:tabs>
        <w:rPr>
          <w:rFonts w:cs="Arial"/>
        </w:rPr>
      </w:pPr>
    </w:p>
    <w:p w:rsidR="00BD0E8E" w:rsidRPr="00DE1779" w:rsidRDefault="00BD0E8E" w:rsidP="00BD0E8E">
      <w:pPr>
        <w:tabs>
          <w:tab w:val="left" w:pos="567"/>
        </w:tabs>
        <w:rPr>
          <w:rFonts w:cs="Arial"/>
        </w:rPr>
      </w:pPr>
      <w:r w:rsidRPr="00DE1779">
        <w:rPr>
          <w:rFonts w:cs="Arial"/>
        </w:rPr>
        <w:t xml:space="preserve">Уколико </w:t>
      </w:r>
      <w:r w:rsidR="004A60FC">
        <w:rPr>
          <w:rFonts w:cs="Arial"/>
        </w:rPr>
        <w:t>Купац</w:t>
      </w:r>
      <w:r w:rsidRPr="00DE1779">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w:t>
      </w:r>
      <w:r w:rsidR="00565E62">
        <w:rPr>
          <w:rFonts w:cs="Arial"/>
        </w:rPr>
        <w:t>Кукпац</w:t>
      </w:r>
      <w:r w:rsidRPr="00DE1779">
        <w:rPr>
          <w:rFonts w:cs="Arial"/>
        </w:rPr>
        <w:t xml:space="preserve"> неће бити дозвољено.</w:t>
      </w:r>
    </w:p>
    <w:p w:rsidR="00BD0E8E" w:rsidRPr="00DE1779" w:rsidRDefault="00BD0E8E" w:rsidP="00BD0E8E">
      <w:pPr>
        <w:tabs>
          <w:tab w:val="left" w:pos="567"/>
        </w:tabs>
        <w:rPr>
          <w:rFonts w:cs="Arial"/>
        </w:rPr>
      </w:pPr>
    </w:p>
    <w:p w:rsidR="00BD0E8E" w:rsidRPr="00DE1779" w:rsidRDefault="00BD0E8E" w:rsidP="00BD0E8E">
      <w:pPr>
        <w:tabs>
          <w:tab w:val="left" w:pos="567"/>
        </w:tabs>
        <w:rPr>
          <w:rFonts w:cs="Arial"/>
        </w:rPr>
      </w:pPr>
      <w:r w:rsidRPr="00DE1779">
        <w:rPr>
          <w:rFonts w:cs="Arial"/>
        </w:rPr>
        <w:t xml:space="preserve">9. </w:t>
      </w:r>
      <w:r w:rsidR="004A60FC">
        <w:rPr>
          <w:rFonts w:cs="Arial"/>
        </w:rPr>
        <w:t>Продавац</w:t>
      </w:r>
      <w:r w:rsidRPr="00DE1779">
        <w:rPr>
          <w:rFonts w:cs="Arial"/>
        </w:rPr>
        <w:t xml:space="preserve"> дужан је да Кориснику услуга најкасније 3 (словима</w:t>
      </w:r>
      <w:proofErr w:type="gramStart"/>
      <w:r w:rsidRPr="00DE1779">
        <w:rPr>
          <w:rFonts w:cs="Arial"/>
        </w:rPr>
        <w:t>:три</w:t>
      </w:r>
      <w:proofErr w:type="gramEnd"/>
      <w:r w:rsidRPr="00DE1779">
        <w:rPr>
          <w:rFonts w:cs="Arial"/>
        </w:rPr>
        <w:t>) дана пре датума почетка пружања услуга, достави:</w:t>
      </w:r>
    </w:p>
    <w:p w:rsidR="00BD0E8E" w:rsidRPr="00DE1779" w:rsidRDefault="00BD0E8E" w:rsidP="00BD0E8E">
      <w:pPr>
        <w:tabs>
          <w:tab w:val="left" w:pos="567"/>
        </w:tabs>
        <w:rPr>
          <w:rFonts w:cs="Arial"/>
        </w:rPr>
      </w:pPr>
    </w:p>
    <w:p w:rsidR="00BD0E8E" w:rsidRPr="00DE1779" w:rsidRDefault="00BD0E8E" w:rsidP="00BD0E8E">
      <w:pPr>
        <w:tabs>
          <w:tab w:val="left" w:pos="567"/>
        </w:tabs>
        <w:rPr>
          <w:rFonts w:cs="Arial"/>
        </w:rPr>
      </w:pPr>
      <w:r w:rsidRPr="00DE1779">
        <w:rPr>
          <w:rFonts w:cs="Arial"/>
        </w:rPr>
        <w:tab/>
        <w:t xml:space="preserve">9.1. </w:t>
      </w:r>
      <w:proofErr w:type="gramStart"/>
      <w:r w:rsidRPr="00DE1779">
        <w:rPr>
          <w:rFonts w:cs="Arial"/>
        </w:rPr>
        <w:t>списак</w:t>
      </w:r>
      <w:proofErr w:type="gramEnd"/>
      <w:r w:rsidRPr="00DE1779">
        <w:rPr>
          <w:rFonts w:cs="Arial"/>
        </w:rPr>
        <w:t xml:space="preserve"> лица са њиховим својеручно потписаним изјавама на околност да су упознати са обавезама у складу са тачком 4. </w:t>
      </w:r>
      <w:proofErr w:type="gramStart"/>
      <w:r w:rsidRPr="00DE1779">
        <w:rPr>
          <w:rFonts w:cs="Arial"/>
        </w:rPr>
        <w:t>овог</w:t>
      </w:r>
      <w:proofErr w:type="gramEnd"/>
      <w:r w:rsidRPr="00DE1779">
        <w:rPr>
          <w:rFonts w:cs="Arial"/>
        </w:rPr>
        <w:t xml:space="preserve"> Прилога о БЗР,</w:t>
      </w:r>
    </w:p>
    <w:p w:rsidR="00BD0E8E" w:rsidRPr="00DE1779" w:rsidRDefault="00BD0E8E" w:rsidP="00BD0E8E">
      <w:pPr>
        <w:tabs>
          <w:tab w:val="left" w:pos="567"/>
        </w:tabs>
        <w:rPr>
          <w:rFonts w:cs="Arial"/>
        </w:rPr>
      </w:pPr>
      <w:r w:rsidRPr="00DE1779">
        <w:rPr>
          <w:rFonts w:cs="Arial"/>
        </w:rPr>
        <w:tab/>
        <w:t xml:space="preserve">9.2. </w:t>
      </w:r>
      <w:proofErr w:type="gramStart"/>
      <w:r w:rsidRPr="00DE1779">
        <w:rPr>
          <w:rFonts w:cs="Arial"/>
        </w:rPr>
        <w:t>списак</w:t>
      </w:r>
      <w:proofErr w:type="gramEnd"/>
      <w:r w:rsidRPr="00DE1779">
        <w:rPr>
          <w:rFonts w:cs="Arial"/>
        </w:rPr>
        <w:t xml:space="preserve"> средстава за рад која ће бити ангажована за пружање услуга, и</w:t>
      </w:r>
    </w:p>
    <w:p w:rsidR="00BD0E8E" w:rsidRPr="00DE1779" w:rsidRDefault="00BD0E8E" w:rsidP="00BD0E8E">
      <w:pPr>
        <w:tabs>
          <w:tab w:val="left" w:pos="567"/>
        </w:tabs>
        <w:rPr>
          <w:rFonts w:cs="Arial"/>
        </w:rPr>
      </w:pPr>
      <w:r w:rsidRPr="00DE1779">
        <w:rPr>
          <w:rFonts w:cs="Arial"/>
        </w:rPr>
        <w:tab/>
        <w:t xml:space="preserve">9.3. </w:t>
      </w:r>
      <w:proofErr w:type="gramStart"/>
      <w:r w:rsidRPr="00DE1779">
        <w:rPr>
          <w:rFonts w:cs="Arial"/>
        </w:rPr>
        <w:t>податке</w:t>
      </w:r>
      <w:proofErr w:type="gramEnd"/>
      <w:r w:rsidRPr="00DE1779">
        <w:rPr>
          <w:rFonts w:cs="Arial"/>
        </w:rPr>
        <w:t xml:space="preserve"> о лицу за БЗР код Пружаоца услуга . </w:t>
      </w:r>
    </w:p>
    <w:p w:rsidR="00BD0E8E" w:rsidRPr="00DE1779" w:rsidRDefault="00BD0E8E" w:rsidP="00BD0E8E">
      <w:pPr>
        <w:tabs>
          <w:tab w:val="left" w:pos="567"/>
        </w:tabs>
        <w:rPr>
          <w:rFonts w:cs="Arial"/>
        </w:rPr>
      </w:pPr>
      <w:r w:rsidRPr="00DE1779">
        <w:rPr>
          <w:rFonts w:cs="Arial"/>
        </w:rPr>
        <w:tab/>
      </w:r>
    </w:p>
    <w:p w:rsidR="00BD0E8E" w:rsidRPr="00DE1779" w:rsidRDefault="00BD0E8E" w:rsidP="00BD0E8E">
      <w:pPr>
        <w:tabs>
          <w:tab w:val="left" w:pos="567"/>
        </w:tabs>
        <w:rPr>
          <w:rFonts w:cs="Arial"/>
        </w:rPr>
      </w:pPr>
      <w:r w:rsidRPr="00DE1779">
        <w:rPr>
          <w:rFonts w:cs="Arial"/>
        </w:rPr>
        <w:t xml:space="preserve">Уз списак лица из става 9.1. </w:t>
      </w:r>
      <w:proofErr w:type="gramStart"/>
      <w:r w:rsidRPr="00DE1779">
        <w:rPr>
          <w:rFonts w:cs="Arial"/>
        </w:rPr>
        <w:t>ове</w:t>
      </w:r>
      <w:proofErr w:type="gramEnd"/>
      <w:r w:rsidRPr="00DE1779">
        <w:rPr>
          <w:rFonts w:cs="Arial"/>
        </w:rPr>
        <w:t xml:space="preserve"> тачке, </w:t>
      </w:r>
      <w:r w:rsidR="004A60FC">
        <w:rPr>
          <w:rFonts w:cs="Arial"/>
        </w:rPr>
        <w:t>Продавац</w:t>
      </w:r>
      <w:r w:rsidRPr="00DE1779">
        <w:rPr>
          <w:rFonts w:cs="Arial"/>
        </w:rPr>
        <w:t xml:space="preserve"> је дужан да достави   доказе о:</w:t>
      </w:r>
    </w:p>
    <w:p w:rsidR="00BD0E8E" w:rsidRPr="00DE1779" w:rsidRDefault="00BD0E8E" w:rsidP="00BD0E8E">
      <w:pPr>
        <w:tabs>
          <w:tab w:val="left" w:pos="567"/>
        </w:tabs>
        <w:rPr>
          <w:rFonts w:cs="Arial"/>
        </w:rPr>
      </w:pPr>
      <w:r w:rsidRPr="00DE1779">
        <w:rPr>
          <w:rFonts w:cs="Arial"/>
        </w:rPr>
        <w:t xml:space="preserve">9.1.1. </w:t>
      </w:r>
      <w:proofErr w:type="gramStart"/>
      <w:r w:rsidRPr="00DE1779">
        <w:rPr>
          <w:rFonts w:cs="Arial"/>
        </w:rPr>
        <w:t>извршеном</w:t>
      </w:r>
      <w:proofErr w:type="gramEnd"/>
      <w:r w:rsidRPr="00DE1779">
        <w:rPr>
          <w:rFonts w:cs="Arial"/>
        </w:rPr>
        <w:t xml:space="preserve"> оспособљавању запослених за безбедан и здрав рад,</w:t>
      </w:r>
    </w:p>
    <w:p w:rsidR="00BD0E8E" w:rsidRPr="00DE1779" w:rsidRDefault="00BD0E8E" w:rsidP="00BD0E8E">
      <w:pPr>
        <w:tabs>
          <w:tab w:val="left" w:pos="567"/>
        </w:tabs>
        <w:rPr>
          <w:rFonts w:cs="Arial"/>
        </w:rPr>
      </w:pPr>
      <w:r w:rsidRPr="00DE1779">
        <w:rPr>
          <w:rFonts w:cs="Arial"/>
        </w:rPr>
        <w:t xml:space="preserve">9.1.2. </w:t>
      </w:r>
      <w:proofErr w:type="gramStart"/>
      <w:r w:rsidRPr="00DE1779">
        <w:rPr>
          <w:rFonts w:cs="Arial"/>
        </w:rPr>
        <w:t>извршеним</w:t>
      </w:r>
      <w:proofErr w:type="gramEnd"/>
      <w:r w:rsidRPr="00DE1779">
        <w:rPr>
          <w:rFonts w:cs="Arial"/>
        </w:rPr>
        <w:t xml:space="preserve"> лекарским прегледима запослених,</w:t>
      </w:r>
    </w:p>
    <w:p w:rsidR="00BD0E8E" w:rsidRPr="00DE1779" w:rsidRDefault="00BD0E8E" w:rsidP="00BD0E8E">
      <w:pPr>
        <w:tabs>
          <w:tab w:val="left" w:pos="567"/>
        </w:tabs>
        <w:rPr>
          <w:rFonts w:cs="Arial"/>
        </w:rPr>
      </w:pPr>
      <w:r w:rsidRPr="00DE1779">
        <w:rPr>
          <w:rFonts w:cs="Arial"/>
        </w:rPr>
        <w:t xml:space="preserve">9.1.3. </w:t>
      </w:r>
      <w:proofErr w:type="gramStart"/>
      <w:r w:rsidRPr="00DE1779">
        <w:rPr>
          <w:rFonts w:cs="Arial"/>
        </w:rPr>
        <w:t>извршеним</w:t>
      </w:r>
      <w:proofErr w:type="gramEnd"/>
      <w:r w:rsidRPr="00DE1779">
        <w:rPr>
          <w:rFonts w:cs="Arial"/>
        </w:rPr>
        <w:t xml:space="preserve"> прегледима и испитивањима опреме за рад и</w:t>
      </w:r>
    </w:p>
    <w:p w:rsidR="00BD0E8E" w:rsidRPr="00DE1779" w:rsidRDefault="00BD0E8E" w:rsidP="00BD0E8E">
      <w:pPr>
        <w:tabs>
          <w:tab w:val="left" w:pos="567"/>
        </w:tabs>
        <w:rPr>
          <w:rFonts w:cs="Arial"/>
        </w:rPr>
      </w:pPr>
      <w:r w:rsidRPr="00DE1779">
        <w:rPr>
          <w:rFonts w:cs="Arial"/>
        </w:rPr>
        <w:t xml:space="preserve">9.1.4. </w:t>
      </w:r>
      <w:proofErr w:type="gramStart"/>
      <w:r w:rsidRPr="00DE1779">
        <w:rPr>
          <w:rFonts w:cs="Arial"/>
        </w:rPr>
        <w:t>коришћењу</w:t>
      </w:r>
      <w:proofErr w:type="gramEnd"/>
      <w:r w:rsidRPr="00DE1779">
        <w:rPr>
          <w:rFonts w:cs="Arial"/>
        </w:rPr>
        <w:t xml:space="preserve"> средстава и опреме за личну заштиту на раду.</w:t>
      </w:r>
    </w:p>
    <w:p w:rsidR="00BD0E8E" w:rsidRPr="00DE1779" w:rsidRDefault="00BD0E8E" w:rsidP="00BD0E8E">
      <w:pPr>
        <w:tabs>
          <w:tab w:val="left" w:pos="567"/>
        </w:tabs>
        <w:rPr>
          <w:rFonts w:cs="Arial"/>
        </w:rPr>
      </w:pPr>
    </w:p>
    <w:p w:rsidR="00BD0E8E" w:rsidRPr="00DE1779" w:rsidRDefault="00BD0E8E" w:rsidP="00BD0E8E">
      <w:pPr>
        <w:tabs>
          <w:tab w:val="left" w:pos="567"/>
        </w:tabs>
        <w:rPr>
          <w:rFonts w:cs="Arial"/>
        </w:rPr>
      </w:pPr>
      <w:r w:rsidRPr="00DE1779">
        <w:rPr>
          <w:rFonts w:cs="Arial"/>
        </w:rPr>
        <w:t xml:space="preserve">10. </w:t>
      </w:r>
      <w:r w:rsidR="004A60FC">
        <w:rPr>
          <w:rFonts w:cs="Arial"/>
        </w:rPr>
        <w:t>Купац</w:t>
      </w:r>
      <w:r w:rsidRPr="00DE1779">
        <w:rPr>
          <w:rFonts w:cs="Arial"/>
        </w:rPr>
        <w:t xml:space="preserve"> има право да врши контролу примене превентивних мера за безбедан и здрав рад приликом пружања услуга који су предмет Уговора.</w:t>
      </w:r>
    </w:p>
    <w:p w:rsidR="00BD0E8E" w:rsidRPr="00DE1779" w:rsidRDefault="00BD0E8E" w:rsidP="00BD0E8E">
      <w:pPr>
        <w:tabs>
          <w:tab w:val="left" w:pos="567"/>
        </w:tabs>
        <w:rPr>
          <w:rFonts w:cs="Arial"/>
        </w:rPr>
      </w:pPr>
    </w:p>
    <w:p w:rsidR="00BD0E8E" w:rsidRPr="00DE1779" w:rsidRDefault="004A60FC" w:rsidP="00BD0E8E">
      <w:pPr>
        <w:tabs>
          <w:tab w:val="left" w:pos="567"/>
        </w:tabs>
        <w:rPr>
          <w:rFonts w:cs="Arial"/>
        </w:rPr>
      </w:pPr>
      <w:r>
        <w:rPr>
          <w:rFonts w:cs="Arial"/>
        </w:rPr>
        <w:t>Продавац</w:t>
      </w:r>
      <w:r w:rsidR="00BD0E8E" w:rsidRPr="00DE1779">
        <w:rPr>
          <w:rFonts w:cs="Arial"/>
        </w:rPr>
        <w:t xml:space="preserve">, дужан је да лицу одређеном од стране </w:t>
      </w:r>
      <w:r w:rsidR="00565E62">
        <w:rPr>
          <w:rFonts w:cs="Arial"/>
        </w:rPr>
        <w:t>Кукпац</w:t>
      </w:r>
      <w:r w:rsidR="00BD0E8E" w:rsidRPr="00DE1779">
        <w:rPr>
          <w:rFonts w:cs="Arial"/>
        </w:rPr>
        <w:t xml:space="preserve"> омогући перманенто могућност за спровођење контроле примене превентивних мера за безбедан и здрав рад.</w:t>
      </w:r>
    </w:p>
    <w:p w:rsidR="00BD0E8E" w:rsidRPr="00DE1779" w:rsidRDefault="00BD0E8E" w:rsidP="00BD0E8E">
      <w:pPr>
        <w:tabs>
          <w:tab w:val="left" w:pos="567"/>
        </w:tabs>
        <w:rPr>
          <w:rFonts w:cs="Arial"/>
        </w:rPr>
      </w:pPr>
    </w:p>
    <w:p w:rsidR="00BD0E8E" w:rsidRPr="00DE1779" w:rsidRDefault="00BD0E8E" w:rsidP="00BD0E8E">
      <w:pPr>
        <w:tabs>
          <w:tab w:val="left" w:pos="567"/>
        </w:tabs>
        <w:rPr>
          <w:rFonts w:cs="Arial"/>
        </w:rPr>
      </w:pPr>
      <w:r w:rsidRPr="00DE1779">
        <w:rPr>
          <w:rFonts w:cs="Arial"/>
        </w:rPr>
        <w:t xml:space="preserve">Корисник муслуга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w:t>
      </w:r>
      <w:r w:rsidR="004A60FC">
        <w:rPr>
          <w:rFonts w:cs="Arial"/>
        </w:rPr>
        <w:t>Продавац</w:t>
      </w:r>
      <w:r w:rsidRPr="00DE1779">
        <w:rPr>
          <w:rFonts w:cs="Arial"/>
        </w:rPr>
        <w:t xml:space="preserve"> као и надлежну инспекцијску службу.</w:t>
      </w:r>
      <w:r w:rsidRPr="00DE1779">
        <w:rPr>
          <w:rFonts w:cs="Arial"/>
        </w:rPr>
        <w:tab/>
      </w:r>
    </w:p>
    <w:p w:rsidR="00BD0E8E" w:rsidRPr="00DE1779" w:rsidRDefault="00BD0E8E" w:rsidP="00BD0E8E">
      <w:pPr>
        <w:tabs>
          <w:tab w:val="left" w:pos="567"/>
        </w:tabs>
        <w:rPr>
          <w:rFonts w:cs="Arial"/>
        </w:rPr>
      </w:pPr>
    </w:p>
    <w:p w:rsidR="00BD0E8E" w:rsidRPr="00DE1779" w:rsidRDefault="004A60FC" w:rsidP="00BD0E8E">
      <w:pPr>
        <w:tabs>
          <w:tab w:val="left" w:pos="567"/>
        </w:tabs>
        <w:rPr>
          <w:rFonts w:cs="Arial"/>
        </w:rPr>
      </w:pPr>
      <w:r>
        <w:rPr>
          <w:rFonts w:cs="Arial"/>
        </w:rPr>
        <w:t>Продавац</w:t>
      </w:r>
      <w:r w:rsidR="00BD0E8E" w:rsidRPr="00DE1779">
        <w:rPr>
          <w:rFonts w:cs="Arial"/>
        </w:rPr>
        <w:t xml:space="preserve"> се обавезује да поступи по налогу </w:t>
      </w:r>
      <w:r w:rsidR="00565E62">
        <w:rPr>
          <w:rFonts w:cs="Arial"/>
        </w:rPr>
        <w:t>Кукпац</w:t>
      </w:r>
      <w:r w:rsidR="00BD0E8E" w:rsidRPr="00DE1779">
        <w:rPr>
          <w:rFonts w:cs="Arial"/>
        </w:rPr>
        <w:t xml:space="preserve"> из става 3. </w:t>
      </w:r>
      <w:proofErr w:type="gramStart"/>
      <w:r w:rsidR="00BD0E8E" w:rsidRPr="00DE1779">
        <w:rPr>
          <w:rFonts w:cs="Arial"/>
        </w:rPr>
        <w:t>ове</w:t>
      </w:r>
      <w:proofErr w:type="gramEnd"/>
      <w:r w:rsidR="00BD0E8E" w:rsidRPr="00DE1779">
        <w:rPr>
          <w:rFonts w:cs="Arial"/>
        </w:rPr>
        <w:t xml:space="preserve"> тачке.</w:t>
      </w:r>
    </w:p>
    <w:p w:rsidR="00BD0E8E" w:rsidRPr="00DE1779" w:rsidRDefault="00BD0E8E" w:rsidP="00BD0E8E">
      <w:pPr>
        <w:tabs>
          <w:tab w:val="left" w:pos="567"/>
        </w:tabs>
        <w:rPr>
          <w:rFonts w:cs="Arial"/>
        </w:rPr>
      </w:pPr>
    </w:p>
    <w:p w:rsidR="00BD0E8E" w:rsidRPr="00DE1779" w:rsidRDefault="00BD0E8E" w:rsidP="00BD0E8E">
      <w:pPr>
        <w:tabs>
          <w:tab w:val="left" w:pos="567"/>
        </w:tabs>
        <w:rPr>
          <w:rFonts w:cs="Arial"/>
        </w:rPr>
      </w:pPr>
      <w:r w:rsidRPr="00DE1779">
        <w:rPr>
          <w:rFonts w:cs="Arial"/>
        </w:rPr>
        <w:t>11. Стране су дужне дау случају да у току реализације Уговора дeлe рaдни прoстoр, сaрaђуjу у примeни прoписaних мeрa зa бeзбeднoст и здрaвљe зaпoслeних.</w:t>
      </w:r>
    </w:p>
    <w:p w:rsidR="00BD0E8E" w:rsidRPr="00DE1779" w:rsidRDefault="00BD0E8E" w:rsidP="00BD0E8E">
      <w:pPr>
        <w:tabs>
          <w:tab w:val="left" w:pos="567"/>
        </w:tabs>
        <w:rPr>
          <w:rFonts w:cs="Arial"/>
        </w:rPr>
      </w:pPr>
    </w:p>
    <w:p w:rsidR="00BD0E8E" w:rsidRPr="00DE1779" w:rsidRDefault="00BD0E8E" w:rsidP="00BD0E8E">
      <w:pPr>
        <w:tabs>
          <w:tab w:val="left" w:pos="567"/>
        </w:tabs>
        <w:rPr>
          <w:rFonts w:cs="Arial"/>
        </w:rPr>
      </w:pPr>
      <w:r w:rsidRPr="00DE1779">
        <w:rPr>
          <w:rFonts w:cs="Arial"/>
        </w:rPr>
        <w:t xml:space="preserve">Стране су дужне да, у случају из стaвa 1. </w:t>
      </w:r>
      <w:proofErr w:type="gramStart"/>
      <w:r w:rsidRPr="00DE1779">
        <w:rPr>
          <w:rFonts w:cs="Arial"/>
        </w:rPr>
        <w:t>тачке</w:t>
      </w:r>
      <w:proofErr w:type="gramEnd"/>
      <w:r w:rsidRPr="00DE1779">
        <w:rPr>
          <w:rFonts w:cs="Arial"/>
        </w:rPr>
        <w:t xml:space="preserve">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BD0E8E" w:rsidRPr="00DE1779" w:rsidRDefault="00BD0E8E" w:rsidP="00BD0E8E">
      <w:pPr>
        <w:tabs>
          <w:tab w:val="left" w:pos="567"/>
        </w:tabs>
        <w:rPr>
          <w:rFonts w:cs="Arial"/>
        </w:rPr>
      </w:pPr>
    </w:p>
    <w:p w:rsidR="00BD0E8E" w:rsidRPr="00DE1779" w:rsidRDefault="00BD0E8E" w:rsidP="00BD0E8E">
      <w:pPr>
        <w:tabs>
          <w:tab w:val="left" w:pos="567"/>
        </w:tabs>
        <w:rPr>
          <w:rFonts w:cs="Arial"/>
        </w:rPr>
      </w:pPr>
      <w:r w:rsidRPr="00DE1779">
        <w:rPr>
          <w:rFonts w:cs="Arial"/>
        </w:rPr>
        <w:t xml:space="preserve">Нaчин oствaривaњa сaрaдњe из ст. 1. </w:t>
      </w:r>
      <w:proofErr w:type="gramStart"/>
      <w:r w:rsidRPr="00DE1779">
        <w:rPr>
          <w:rFonts w:cs="Arial"/>
        </w:rPr>
        <w:t>и</w:t>
      </w:r>
      <w:proofErr w:type="gramEnd"/>
      <w:r w:rsidRPr="00DE1779">
        <w:rPr>
          <w:rFonts w:cs="Arial"/>
        </w:rPr>
        <w:t xml:space="preserve"> 2. </w:t>
      </w:r>
      <w:proofErr w:type="gramStart"/>
      <w:r w:rsidRPr="00DE1779">
        <w:rPr>
          <w:rFonts w:cs="Arial"/>
        </w:rPr>
        <w:t>oве</w:t>
      </w:r>
      <w:proofErr w:type="gramEnd"/>
      <w:r w:rsidRPr="00DE1779">
        <w:rPr>
          <w:rFonts w:cs="Arial"/>
        </w:rPr>
        <w:t xml:space="preserve"> тачке утврђуjе се спoрaзумoм.</w:t>
      </w:r>
    </w:p>
    <w:p w:rsidR="00BD0E8E" w:rsidRPr="00DE1779" w:rsidRDefault="00BD0E8E" w:rsidP="00BD0E8E">
      <w:pPr>
        <w:tabs>
          <w:tab w:val="left" w:pos="567"/>
        </w:tabs>
        <w:rPr>
          <w:rFonts w:cs="Arial"/>
        </w:rPr>
      </w:pPr>
    </w:p>
    <w:p w:rsidR="00BD0E8E" w:rsidRPr="00DE1779" w:rsidRDefault="00BD0E8E" w:rsidP="00BD0E8E">
      <w:pPr>
        <w:tabs>
          <w:tab w:val="left" w:pos="567"/>
        </w:tabs>
        <w:rPr>
          <w:rFonts w:cs="Arial"/>
        </w:rPr>
      </w:pPr>
      <w:r w:rsidRPr="00DE1779">
        <w:rPr>
          <w:rFonts w:cs="Arial"/>
        </w:rPr>
        <w:t xml:space="preserve">Спoрaзумoм у писменој форми, из стaвa 3. </w:t>
      </w:r>
      <w:proofErr w:type="gramStart"/>
      <w:r w:rsidRPr="00DE1779">
        <w:rPr>
          <w:rFonts w:cs="Arial"/>
        </w:rPr>
        <w:t>oве</w:t>
      </w:r>
      <w:proofErr w:type="gramEnd"/>
      <w:r w:rsidRPr="00DE1779">
        <w:rPr>
          <w:rFonts w:cs="Arial"/>
        </w:rPr>
        <w:t xml:space="preserve"> тачке, из реда запослених код </w:t>
      </w:r>
      <w:r w:rsidR="00565E62">
        <w:rPr>
          <w:rFonts w:cs="Arial"/>
        </w:rPr>
        <w:t>Кукпац</w:t>
      </w:r>
      <w:r w:rsidRPr="00DE1779">
        <w:rPr>
          <w:rFonts w:cs="Arial"/>
        </w:rPr>
        <w:t xml:space="preserve"> oдрeђуje сe лицe зa кooрдинaциjу спрoвoђeњa зajeдничких мeрa кojимa сe oбeзбeђуje бeзбeднoст и здрaвљe свих зaпoслeних.</w:t>
      </w:r>
    </w:p>
    <w:p w:rsidR="00BD0E8E" w:rsidRPr="00DE1779" w:rsidRDefault="00BD0E8E" w:rsidP="00BD0E8E">
      <w:pPr>
        <w:tabs>
          <w:tab w:val="left" w:pos="567"/>
        </w:tabs>
        <w:rPr>
          <w:rFonts w:cs="Arial"/>
        </w:rPr>
      </w:pPr>
    </w:p>
    <w:p w:rsidR="00BD0E8E" w:rsidRPr="00DE1779" w:rsidRDefault="00BD0E8E" w:rsidP="00BD0E8E">
      <w:pPr>
        <w:tabs>
          <w:tab w:val="left" w:pos="567"/>
        </w:tabs>
        <w:rPr>
          <w:rFonts w:cs="Arial"/>
        </w:rPr>
      </w:pPr>
      <w:r w:rsidRPr="00DE1779">
        <w:rPr>
          <w:rFonts w:cs="Arial"/>
        </w:rPr>
        <w:t>12.</w:t>
      </w:r>
      <w:r w:rsidRPr="00DE1779">
        <w:rPr>
          <w:rFonts w:cs="Arial"/>
        </w:rPr>
        <w:tab/>
      </w:r>
      <w:r w:rsidR="004A60FC">
        <w:rPr>
          <w:rFonts w:cs="Arial"/>
        </w:rPr>
        <w:t>Продавац</w:t>
      </w:r>
      <w:proofErr w:type="gramStart"/>
      <w:r w:rsidRPr="00DE1779">
        <w:rPr>
          <w:rFonts w:cs="Arial"/>
        </w:rPr>
        <w:t>,  дужан</w:t>
      </w:r>
      <w:proofErr w:type="gramEnd"/>
      <w:r w:rsidRPr="00DE1779">
        <w:rPr>
          <w:rFonts w:cs="Arial"/>
        </w:rPr>
        <w:t xml:space="preserve"> је да благовремено извештава </w:t>
      </w:r>
      <w:r w:rsidR="00565E62">
        <w:rPr>
          <w:rFonts w:cs="Arial"/>
        </w:rPr>
        <w:t>Кукпац</w:t>
      </w:r>
      <w:r w:rsidRPr="00DE1779">
        <w:rPr>
          <w:rFonts w:cs="Arial"/>
        </w:rPr>
        <w:t xml:space="preserve"> о свим догађајима из области БЗР који су настали приликом пружања услуга, који су предмет Уговора, а нарочито о свим опасностима, опасним појавама и ризицима. </w:t>
      </w:r>
    </w:p>
    <w:p w:rsidR="00BD0E8E" w:rsidRPr="00DE1779" w:rsidRDefault="00BD0E8E" w:rsidP="00BD0E8E">
      <w:pPr>
        <w:tabs>
          <w:tab w:val="left" w:pos="567"/>
        </w:tabs>
        <w:rPr>
          <w:rFonts w:cs="Arial"/>
        </w:rPr>
      </w:pPr>
    </w:p>
    <w:p w:rsidR="00BD0E8E" w:rsidRPr="00DE1779" w:rsidRDefault="00BD0E8E" w:rsidP="00BD0E8E">
      <w:pPr>
        <w:tabs>
          <w:tab w:val="left" w:pos="567"/>
        </w:tabs>
        <w:rPr>
          <w:rFonts w:cs="Arial"/>
        </w:rPr>
      </w:pPr>
      <w:r w:rsidRPr="00DE1779">
        <w:rPr>
          <w:rFonts w:cs="Arial"/>
        </w:rPr>
        <w:t xml:space="preserve">13. </w:t>
      </w:r>
      <w:r w:rsidRPr="00DE1779">
        <w:rPr>
          <w:rFonts w:cs="Arial"/>
        </w:rPr>
        <w:tab/>
      </w:r>
      <w:r w:rsidR="004A60FC">
        <w:rPr>
          <w:rFonts w:cs="Arial"/>
        </w:rPr>
        <w:t>Продавац</w:t>
      </w:r>
      <w:r w:rsidRPr="00DE1779">
        <w:rPr>
          <w:rFonts w:cs="Arial"/>
        </w:rPr>
        <w:t xml:space="preserve">, дужан је да Кориснику услуга достави копију Извештаја о повреди на раду који је издао за сваког свог запосленог и других лица која ангажује приликом пружања услуга које су предмет </w:t>
      </w:r>
      <w:proofErr w:type="gramStart"/>
      <w:r w:rsidRPr="00DE1779">
        <w:rPr>
          <w:rFonts w:cs="Arial"/>
        </w:rPr>
        <w:t>Уговора  а</w:t>
      </w:r>
      <w:proofErr w:type="gramEnd"/>
      <w:r w:rsidRPr="00DE1779">
        <w:rPr>
          <w:rFonts w:cs="Arial"/>
        </w:rPr>
        <w:t xml:space="preserve"> који се повредио приликом пружања услуга који су предмет Уговора и то у року од 24 (словима: двадесетчетири) часа од сачињавања Извештаја о повреди на раду.</w:t>
      </w:r>
    </w:p>
    <w:p w:rsidR="00BD0E8E" w:rsidRPr="00DE1779" w:rsidRDefault="00BD0E8E" w:rsidP="00BD0E8E">
      <w:pPr>
        <w:tabs>
          <w:tab w:val="left" w:pos="567"/>
        </w:tabs>
        <w:rPr>
          <w:rFonts w:cs="Arial"/>
        </w:rPr>
      </w:pPr>
    </w:p>
    <w:p w:rsidR="00BD0E8E" w:rsidRPr="00DE1779" w:rsidRDefault="00BD0E8E" w:rsidP="00BD0E8E">
      <w:pPr>
        <w:tabs>
          <w:tab w:val="left" w:pos="567"/>
        </w:tabs>
        <w:rPr>
          <w:rFonts w:cs="Arial"/>
          <w:b/>
        </w:rPr>
      </w:pPr>
      <w:r w:rsidRPr="00DE1779">
        <w:rPr>
          <w:rFonts w:cs="Arial"/>
        </w:rPr>
        <w:t xml:space="preserve">14. Овај Прилог о БЗР је сачињен </w:t>
      </w:r>
      <w:proofErr w:type="gramStart"/>
      <w:r w:rsidRPr="00DE1779">
        <w:rPr>
          <w:rFonts w:cs="Arial"/>
        </w:rPr>
        <w:t>у  6</w:t>
      </w:r>
      <w:proofErr w:type="gramEnd"/>
      <w:r w:rsidRPr="00DE1779">
        <w:rPr>
          <w:rFonts w:cs="Arial"/>
        </w:rPr>
        <w:t xml:space="preserve"> (словима: шест) истоветних примерака од којих свака Страна задржава по 3 (словима: три) примерка</w:t>
      </w:r>
    </w:p>
    <w:p w:rsidR="00BD0E8E" w:rsidRDefault="00BD0E8E" w:rsidP="00231700">
      <w:pPr>
        <w:pStyle w:val="KDParagraf"/>
        <w:spacing w:before="0"/>
        <w:rPr>
          <w:rFonts w:cs="Arial"/>
          <w:b/>
          <w:lang w:val="ru-RU"/>
        </w:rPr>
      </w:pPr>
    </w:p>
    <w:p w:rsidR="00BD0E8E" w:rsidRDefault="00BD0E8E" w:rsidP="00231700">
      <w:pPr>
        <w:pStyle w:val="KDParagraf"/>
        <w:spacing w:before="0"/>
        <w:rPr>
          <w:rFonts w:cs="Arial"/>
          <w:b/>
          <w:lang w:val="ru-RU"/>
        </w:rPr>
      </w:pPr>
    </w:p>
    <w:sectPr w:rsidR="00BD0E8E" w:rsidSect="0089738C">
      <w:footnotePr>
        <w:pos w:val="beneathText"/>
      </w:footnotePr>
      <w:pgSz w:w="11909" w:h="16834" w:code="9"/>
      <w:pgMar w:top="1247" w:right="964" w:bottom="1247" w:left="1247"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D26" w:rsidRDefault="00F55D26">
      <w:r>
        <w:separator/>
      </w:r>
    </w:p>
    <w:p w:rsidR="00F55D26" w:rsidRDefault="00F55D26"/>
  </w:endnote>
  <w:endnote w:type="continuationSeparator" w:id="0">
    <w:p w:rsidR="00F55D26" w:rsidRDefault="00F55D26">
      <w:r>
        <w:continuationSeparator/>
      </w:r>
    </w:p>
    <w:p w:rsidR="00F55D26" w:rsidRDefault="00F55D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Arial"/>
    <w:charset w:val="EE"/>
    <w:family w:val="swiss"/>
    <w:pitch w:val="variable"/>
    <w:sig w:usb0="00000007" w:usb1="00000000" w:usb2="00000000" w:usb3="00000000" w:csb0="00000093"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BoldMT">
    <w:altName w:val="Meiryo"/>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A4F" w:rsidRDefault="006F3A4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3A4F" w:rsidRDefault="006F3A4F" w:rsidP="00841BE7">
    <w:pPr>
      <w:pStyle w:val="Footer"/>
      <w:ind w:right="360"/>
    </w:pPr>
  </w:p>
  <w:p w:rsidR="006F3A4F" w:rsidRDefault="006F3A4F"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A4F" w:rsidRPr="001420D1" w:rsidRDefault="006F3A4F" w:rsidP="004276AD">
    <w:pPr>
      <w:pStyle w:val="Footer"/>
      <w:pBdr>
        <w:top w:val="single" w:sz="4" w:space="3" w:color="auto"/>
      </w:pBdr>
      <w:jc w:val="right"/>
      <w:rPr>
        <w:sz w:val="20"/>
      </w:rPr>
    </w:pPr>
    <w:r w:rsidRPr="001420D1">
      <w:rPr>
        <w:rStyle w:val="PageNumber"/>
        <w:rFonts w:cs="Arial"/>
        <w:sz w:val="20"/>
      </w:rPr>
      <w:fldChar w:fldCharType="begin"/>
    </w:r>
    <w:r w:rsidRPr="001420D1">
      <w:rPr>
        <w:rStyle w:val="PageNumber"/>
        <w:rFonts w:cs="Arial"/>
        <w:sz w:val="20"/>
      </w:rPr>
      <w:instrText xml:space="preserve"> PAGE </w:instrText>
    </w:r>
    <w:r w:rsidRPr="001420D1">
      <w:rPr>
        <w:rStyle w:val="PageNumber"/>
        <w:rFonts w:cs="Arial"/>
        <w:sz w:val="20"/>
      </w:rPr>
      <w:fldChar w:fldCharType="separate"/>
    </w:r>
    <w:r>
      <w:rPr>
        <w:rStyle w:val="PageNumber"/>
        <w:rFonts w:cs="Arial"/>
        <w:noProof/>
        <w:sz w:val="20"/>
      </w:rPr>
      <w:t>3</w:t>
    </w:r>
    <w:r w:rsidRPr="001420D1">
      <w:rPr>
        <w:rStyle w:val="PageNumber"/>
        <w:rFonts w:cs="Arial"/>
        <w:sz w:val="20"/>
      </w:rPr>
      <w:fldChar w:fldCharType="end"/>
    </w:r>
    <w:r w:rsidRPr="001420D1">
      <w:rPr>
        <w:rStyle w:val="PageNumber"/>
        <w:rFonts w:cs="Arial"/>
        <w:sz w:val="20"/>
      </w:rPr>
      <w:t>/</w:t>
    </w:r>
    <w:r w:rsidRPr="001420D1">
      <w:rPr>
        <w:rStyle w:val="PageNumber"/>
        <w:rFonts w:cs="Arial"/>
        <w:sz w:val="20"/>
      </w:rPr>
      <w:fldChar w:fldCharType="begin"/>
    </w:r>
    <w:r w:rsidRPr="001420D1">
      <w:rPr>
        <w:rStyle w:val="PageNumber"/>
        <w:rFonts w:cs="Arial"/>
        <w:sz w:val="20"/>
      </w:rPr>
      <w:instrText xml:space="preserve"> NUMPAGES </w:instrText>
    </w:r>
    <w:r w:rsidRPr="001420D1">
      <w:rPr>
        <w:rStyle w:val="PageNumber"/>
        <w:rFonts w:cs="Arial"/>
        <w:sz w:val="20"/>
      </w:rPr>
      <w:fldChar w:fldCharType="separate"/>
    </w:r>
    <w:r w:rsidR="009E1AEF">
      <w:rPr>
        <w:rStyle w:val="PageNumber"/>
        <w:rFonts w:cs="Arial"/>
        <w:noProof/>
        <w:sz w:val="20"/>
      </w:rPr>
      <w:t>87</w:t>
    </w:r>
    <w:r w:rsidRPr="001420D1">
      <w:rPr>
        <w:rStyle w:val="PageNumbe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A4F" w:rsidRPr="001420D1" w:rsidRDefault="006F3A4F" w:rsidP="004276AD">
    <w:pPr>
      <w:pStyle w:val="Footer"/>
      <w:pBdr>
        <w:top w:val="single" w:sz="4" w:space="3" w:color="auto"/>
      </w:pBdr>
      <w:jc w:val="right"/>
      <w:rPr>
        <w:sz w:val="20"/>
      </w:rPr>
    </w:pPr>
    <w:r w:rsidRPr="001420D1">
      <w:rPr>
        <w:rStyle w:val="PageNumber"/>
        <w:rFonts w:cs="Arial"/>
        <w:sz w:val="20"/>
      </w:rPr>
      <w:fldChar w:fldCharType="begin"/>
    </w:r>
    <w:r w:rsidRPr="001420D1">
      <w:rPr>
        <w:rStyle w:val="PageNumber"/>
        <w:rFonts w:cs="Arial"/>
        <w:sz w:val="20"/>
      </w:rPr>
      <w:instrText xml:space="preserve"> PAGE </w:instrText>
    </w:r>
    <w:r w:rsidRPr="001420D1">
      <w:rPr>
        <w:rStyle w:val="PageNumber"/>
        <w:rFonts w:cs="Arial"/>
        <w:sz w:val="20"/>
      </w:rPr>
      <w:fldChar w:fldCharType="separate"/>
    </w:r>
    <w:r w:rsidR="00002DCB">
      <w:rPr>
        <w:rStyle w:val="PageNumber"/>
        <w:rFonts w:cs="Arial"/>
        <w:noProof/>
        <w:sz w:val="20"/>
      </w:rPr>
      <w:t>2</w:t>
    </w:r>
    <w:r w:rsidRPr="001420D1">
      <w:rPr>
        <w:rStyle w:val="PageNumber"/>
        <w:rFonts w:cs="Arial"/>
        <w:sz w:val="20"/>
      </w:rPr>
      <w:fldChar w:fldCharType="end"/>
    </w:r>
    <w:r w:rsidRPr="001420D1">
      <w:rPr>
        <w:rStyle w:val="PageNumber"/>
        <w:rFonts w:cs="Arial"/>
        <w:sz w:val="20"/>
      </w:rPr>
      <w:t xml:space="preserve">/ </w:t>
    </w:r>
    <w:r w:rsidRPr="001420D1">
      <w:rPr>
        <w:rStyle w:val="PageNumber"/>
        <w:rFonts w:cs="Arial"/>
        <w:sz w:val="20"/>
      </w:rPr>
      <w:fldChar w:fldCharType="begin"/>
    </w:r>
    <w:r w:rsidRPr="001420D1">
      <w:rPr>
        <w:rStyle w:val="PageNumber"/>
        <w:rFonts w:cs="Arial"/>
        <w:sz w:val="20"/>
      </w:rPr>
      <w:instrText xml:space="preserve"> NUMPAGES </w:instrText>
    </w:r>
    <w:r w:rsidRPr="001420D1">
      <w:rPr>
        <w:rStyle w:val="PageNumber"/>
        <w:rFonts w:cs="Arial"/>
        <w:sz w:val="20"/>
      </w:rPr>
      <w:fldChar w:fldCharType="separate"/>
    </w:r>
    <w:r w:rsidR="00002DCB">
      <w:rPr>
        <w:rStyle w:val="PageNumber"/>
        <w:rFonts w:cs="Arial"/>
        <w:noProof/>
        <w:sz w:val="20"/>
      </w:rPr>
      <w:t>87</w:t>
    </w:r>
    <w:r w:rsidRPr="001420D1">
      <w:rPr>
        <w:rStyle w:val="PageNumber"/>
        <w:rFonts w:cs="Arial"/>
        <w:sz w:val="20"/>
      </w:rPr>
      <w:fldChar w:fldCharType="end"/>
    </w:r>
  </w:p>
  <w:p w:rsidR="006F3A4F" w:rsidRDefault="006F3A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937711"/>
      <w:docPartObj>
        <w:docPartGallery w:val="Page Numbers (Bottom of Page)"/>
        <w:docPartUnique/>
      </w:docPartObj>
    </w:sdtPr>
    <w:sdtEndPr>
      <w:rPr>
        <w:rFonts w:ascii="Arial Narrow" w:hAnsi="Arial Narrow"/>
        <w:sz w:val="20"/>
      </w:rPr>
    </w:sdtEndPr>
    <w:sdtContent>
      <w:sdt>
        <w:sdtPr>
          <w:id w:val="-709575629"/>
          <w:docPartObj>
            <w:docPartGallery w:val="Page Numbers (Top of Page)"/>
            <w:docPartUnique/>
          </w:docPartObj>
        </w:sdtPr>
        <w:sdtEndPr>
          <w:rPr>
            <w:rFonts w:ascii="Arial Narrow" w:hAnsi="Arial Narrow"/>
            <w:sz w:val="20"/>
          </w:rPr>
        </w:sdtEndPr>
        <w:sdtContent>
          <w:p w:rsidR="006F3A4F" w:rsidRPr="007D1F8B" w:rsidRDefault="006F3A4F">
            <w:pPr>
              <w:pStyle w:val="Footer"/>
              <w:jc w:val="right"/>
              <w:rPr>
                <w:rFonts w:ascii="Arial Narrow" w:hAnsi="Arial Narrow"/>
                <w:sz w:val="20"/>
              </w:rPr>
            </w:pPr>
            <w:r w:rsidRPr="007D1F8B">
              <w:rPr>
                <w:rFonts w:ascii="Arial Narrow" w:hAnsi="Arial Narrow"/>
                <w:bCs/>
                <w:sz w:val="20"/>
              </w:rPr>
              <w:fldChar w:fldCharType="begin"/>
            </w:r>
            <w:r w:rsidRPr="007D1F8B">
              <w:rPr>
                <w:rFonts w:ascii="Arial Narrow" w:hAnsi="Arial Narrow"/>
                <w:bCs/>
                <w:sz w:val="20"/>
              </w:rPr>
              <w:instrText xml:space="preserve"> PAGE </w:instrText>
            </w:r>
            <w:r w:rsidRPr="007D1F8B">
              <w:rPr>
                <w:rFonts w:ascii="Arial Narrow" w:hAnsi="Arial Narrow"/>
                <w:bCs/>
                <w:sz w:val="20"/>
              </w:rPr>
              <w:fldChar w:fldCharType="separate"/>
            </w:r>
            <w:r w:rsidR="00002DCB">
              <w:rPr>
                <w:rFonts w:ascii="Arial Narrow" w:hAnsi="Arial Narrow"/>
                <w:bCs/>
                <w:noProof/>
                <w:sz w:val="20"/>
              </w:rPr>
              <w:t>20</w:t>
            </w:r>
            <w:r w:rsidRPr="007D1F8B">
              <w:rPr>
                <w:rFonts w:ascii="Arial Narrow" w:hAnsi="Arial Narrow"/>
                <w:bCs/>
                <w:sz w:val="20"/>
              </w:rPr>
              <w:fldChar w:fldCharType="end"/>
            </w:r>
            <w:r w:rsidRPr="007D1F8B">
              <w:rPr>
                <w:rFonts w:ascii="Arial Narrow" w:hAnsi="Arial Narrow"/>
                <w:sz w:val="20"/>
              </w:rPr>
              <w:t xml:space="preserve">/ </w:t>
            </w:r>
            <w:r w:rsidRPr="007D1F8B">
              <w:rPr>
                <w:rFonts w:ascii="Arial Narrow" w:hAnsi="Arial Narrow"/>
                <w:bCs/>
                <w:sz w:val="20"/>
              </w:rPr>
              <w:fldChar w:fldCharType="begin"/>
            </w:r>
            <w:r w:rsidRPr="007D1F8B">
              <w:rPr>
                <w:rFonts w:ascii="Arial Narrow" w:hAnsi="Arial Narrow"/>
                <w:bCs/>
                <w:sz w:val="20"/>
              </w:rPr>
              <w:instrText xml:space="preserve"> NUMPAGES  </w:instrText>
            </w:r>
            <w:r w:rsidRPr="007D1F8B">
              <w:rPr>
                <w:rFonts w:ascii="Arial Narrow" w:hAnsi="Arial Narrow"/>
                <w:bCs/>
                <w:sz w:val="20"/>
              </w:rPr>
              <w:fldChar w:fldCharType="separate"/>
            </w:r>
            <w:r w:rsidR="00002DCB">
              <w:rPr>
                <w:rFonts w:ascii="Arial Narrow" w:hAnsi="Arial Narrow"/>
                <w:bCs/>
                <w:noProof/>
                <w:sz w:val="20"/>
              </w:rPr>
              <w:t>87</w:t>
            </w:r>
            <w:r w:rsidRPr="007D1F8B">
              <w:rPr>
                <w:rFonts w:ascii="Arial Narrow" w:hAnsi="Arial Narrow"/>
                <w:bCs/>
                <w:sz w:val="20"/>
              </w:rPr>
              <w:fldChar w:fldCharType="end"/>
            </w:r>
          </w:p>
        </w:sdtContent>
      </w:sdt>
    </w:sdtContent>
  </w:sdt>
  <w:p w:rsidR="006F3A4F" w:rsidRPr="00571E80" w:rsidRDefault="006F3A4F" w:rsidP="00217C13">
    <w:pPr>
      <w:rPr>
        <w:rFonts w:ascii="Arial Narrow" w:hAnsi="Arial Narrow" w:cs="Arial"/>
        <w:sz w:val="20"/>
        <w:szCs w:val="20"/>
        <w:lang w:val="ru-RU"/>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668511"/>
      <w:docPartObj>
        <w:docPartGallery w:val="Page Numbers (Bottom of Page)"/>
        <w:docPartUnique/>
      </w:docPartObj>
    </w:sdtPr>
    <w:sdtEndPr>
      <w:rPr>
        <w:rFonts w:ascii="Arial Narrow" w:hAnsi="Arial Narrow"/>
        <w:i/>
        <w:sz w:val="20"/>
      </w:rPr>
    </w:sdtEndPr>
    <w:sdtContent>
      <w:sdt>
        <w:sdtPr>
          <w:id w:val="-1769616900"/>
          <w:docPartObj>
            <w:docPartGallery w:val="Page Numbers (Top of Page)"/>
            <w:docPartUnique/>
          </w:docPartObj>
        </w:sdtPr>
        <w:sdtEndPr>
          <w:rPr>
            <w:rFonts w:ascii="Arial Narrow" w:hAnsi="Arial Narrow"/>
            <w:i/>
            <w:sz w:val="20"/>
          </w:rPr>
        </w:sdtEndPr>
        <w:sdtContent>
          <w:p w:rsidR="006F3A4F" w:rsidRPr="004061D8" w:rsidRDefault="006F3A4F">
            <w:pPr>
              <w:pStyle w:val="Footer"/>
              <w:jc w:val="right"/>
              <w:rPr>
                <w:rFonts w:ascii="Arial Narrow" w:hAnsi="Arial Narrow"/>
                <w:i/>
                <w:sz w:val="20"/>
              </w:rPr>
            </w:pPr>
            <w:r w:rsidRPr="004061D8">
              <w:rPr>
                <w:rFonts w:ascii="Arial Narrow" w:hAnsi="Arial Narrow"/>
                <w:bCs/>
                <w:i/>
                <w:sz w:val="20"/>
              </w:rPr>
              <w:fldChar w:fldCharType="begin"/>
            </w:r>
            <w:r w:rsidRPr="004061D8">
              <w:rPr>
                <w:rFonts w:ascii="Arial Narrow" w:hAnsi="Arial Narrow"/>
                <w:bCs/>
                <w:i/>
                <w:sz w:val="20"/>
              </w:rPr>
              <w:instrText xml:space="preserve"> PAGE </w:instrText>
            </w:r>
            <w:r w:rsidRPr="004061D8">
              <w:rPr>
                <w:rFonts w:ascii="Arial Narrow" w:hAnsi="Arial Narrow"/>
                <w:bCs/>
                <w:i/>
                <w:sz w:val="20"/>
              </w:rPr>
              <w:fldChar w:fldCharType="separate"/>
            </w:r>
            <w:r w:rsidR="00002DCB">
              <w:rPr>
                <w:rFonts w:ascii="Arial Narrow" w:hAnsi="Arial Narrow"/>
                <w:bCs/>
                <w:i/>
                <w:noProof/>
                <w:sz w:val="20"/>
              </w:rPr>
              <w:t>3</w:t>
            </w:r>
            <w:r w:rsidRPr="004061D8">
              <w:rPr>
                <w:rFonts w:ascii="Arial Narrow" w:hAnsi="Arial Narrow"/>
                <w:bCs/>
                <w:i/>
                <w:sz w:val="20"/>
              </w:rPr>
              <w:fldChar w:fldCharType="end"/>
            </w:r>
            <w:r w:rsidRPr="004061D8">
              <w:rPr>
                <w:rFonts w:ascii="Arial Narrow" w:hAnsi="Arial Narrow"/>
                <w:i/>
                <w:sz w:val="20"/>
              </w:rPr>
              <w:t xml:space="preserve">/ </w:t>
            </w:r>
            <w:r w:rsidRPr="004061D8">
              <w:rPr>
                <w:rFonts w:ascii="Arial Narrow" w:hAnsi="Arial Narrow"/>
                <w:bCs/>
                <w:i/>
                <w:sz w:val="20"/>
              </w:rPr>
              <w:fldChar w:fldCharType="begin"/>
            </w:r>
            <w:r w:rsidRPr="004061D8">
              <w:rPr>
                <w:rFonts w:ascii="Arial Narrow" w:hAnsi="Arial Narrow"/>
                <w:bCs/>
                <w:i/>
                <w:sz w:val="20"/>
              </w:rPr>
              <w:instrText xml:space="preserve"> NUMPAGES  </w:instrText>
            </w:r>
            <w:r w:rsidRPr="004061D8">
              <w:rPr>
                <w:rFonts w:ascii="Arial Narrow" w:hAnsi="Arial Narrow"/>
                <w:bCs/>
                <w:i/>
                <w:sz w:val="20"/>
              </w:rPr>
              <w:fldChar w:fldCharType="separate"/>
            </w:r>
            <w:r w:rsidR="00002DCB">
              <w:rPr>
                <w:rFonts w:ascii="Arial Narrow" w:hAnsi="Arial Narrow"/>
                <w:bCs/>
                <w:i/>
                <w:noProof/>
                <w:sz w:val="20"/>
              </w:rPr>
              <w:t>87</w:t>
            </w:r>
            <w:r w:rsidRPr="004061D8">
              <w:rPr>
                <w:rFonts w:ascii="Arial Narrow" w:hAnsi="Arial Narrow"/>
                <w:bCs/>
                <w:i/>
                <w:sz w:val="20"/>
              </w:rPr>
              <w:fldChar w:fldCharType="end"/>
            </w:r>
          </w:p>
        </w:sdtContent>
      </w:sdt>
    </w:sdtContent>
  </w:sdt>
  <w:p w:rsidR="006F3A4F" w:rsidRDefault="006F3A4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D26" w:rsidRDefault="00F55D26">
      <w:r>
        <w:separator/>
      </w:r>
    </w:p>
    <w:p w:rsidR="00F55D26" w:rsidRDefault="00F55D26"/>
  </w:footnote>
  <w:footnote w:type="continuationSeparator" w:id="0">
    <w:p w:rsidR="00F55D26" w:rsidRDefault="00F55D26">
      <w:r>
        <w:continuationSeparator/>
      </w:r>
    </w:p>
    <w:p w:rsidR="00F55D26" w:rsidRDefault="00F55D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A4F" w:rsidRDefault="006F3A4F" w:rsidP="004276AD">
    <w:pPr>
      <w:pStyle w:val="Header"/>
      <w:rPr>
        <w:sz w:val="20"/>
      </w:rPr>
    </w:pPr>
  </w:p>
  <w:p w:rsidR="006F3A4F" w:rsidRDefault="006F3A4F" w:rsidP="00E4321B">
    <w:pPr>
      <w:pStyle w:val="Header"/>
    </w:pPr>
  </w:p>
  <w:p w:rsidR="006F3A4F" w:rsidRPr="00096F94" w:rsidRDefault="006F3A4F" w:rsidP="00096F94">
    <w:pPr>
      <w:pStyle w:val="Header"/>
      <w:spacing w:before="0"/>
      <w:rPr>
        <w:sz w:val="22"/>
        <w:szCs w:val="22"/>
      </w:rPr>
    </w:pPr>
    <w:r w:rsidRPr="006270AB">
      <w:rPr>
        <w:sz w:val="22"/>
        <w:szCs w:val="22"/>
      </w:rPr>
      <w:t>ЈП „Електропривреда Србије</w:t>
    </w:r>
    <w:proofErr w:type="gramStart"/>
    <w:r w:rsidRPr="006270AB">
      <w:rPr>
        <w:sz w:val="22"/>
        <w:szCs w:val="22"/>
      </w:rPr>
      <w:t>“ БеоградКонкурсна</w:t>
    </w:r>
    <w:proofErr w:type="gramEnd"/>
    <w:r w:rsidRPr="006270AB">
      <w:rPr>
        <w:sz w:val="22"/>
        <w:szCs w:val="22"/>
      </w:rPr>
      <w:t xml:space="preserve"> документација </w:t>
    </w:r>
    <w:r>
      <w:rPr>
        <w:sz w:val="22"/>
        <w:szCs w:val="22"/>
      </w:rPr>
      <w:t>ЈН/1000/0592/2018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A4F" w:rsidRPr="003C6D58" w:rsidRDefault="006F3A4F" w:rsidP="004276AD">
    <w:pPr>
      <w:pStyle w:val="Header"/>
    </w:pPr>
  </w:p>
  <w:p w:rsidR="006F3A4F" w:rsidRDefault="006F3A4F" w:rsidP="00277899">
    <w:pPr>
      <w:pStyle w:val="Header"/>
      <w:spacing w:before="0"/>
      <w:jc w:val="center"/>
      <w:rPr>
        <w:sz w:val="22"/>
        <w:szCs w:val="22"/>
      </w:rPr>
    </w:pPr>
    <w:r w:rsidRPr="00C46D0E">
      <w:rPr>
        <w:sz w:val="22"/>
        <w:szCs w:val="22"/>
      </w:rPr>
      <w:t>Јавно предузеће „Електропривреда</w:t>
    </w:r>
    <w:r w:rsidRPr="006270AB">
      <w:rPr>
        <w:sz w:val="22"/>
        <w:szCs w:val="22"/>
      </w:rPr>
      <w:t xml:space="preserve"> Србије</w:t>
    </w:r>
    <w:proofErr w:type="gramStart"/>
    <w:r w:rsidRPr="006270AB">
      <w:rPr>
        <w:sz w:val="22"/>
        <w:szCs w:val="22"/>
      </w:rPr>
      <w:t>“ Београд</w:t>
    </w:r>
    <w:proofErr w:type="gramEnd"/>
  </w:p>
  <w:p w:rsidR="006F3A4F" w:rsidRPr="00E4321B" w:rsidRDefault="006F3A4F" w:rsidP="00277899">
    <w:pPr>
      <w:pStyle w:val="Header"/>
      <w:spacing w:before="0"/>
      <w:jc w:val="center"/>
      <w:rPr>
        <w:sz w:val="22"/>
        <w:szCs w:val="22"/>
      </w:rPr>
    </w:pPr>
    <w:r w:rsidRPr="006270AB">
      <w:rPr>
        <w:sz w:val="22"/>
        <w:szCs w:val="22"/>
      </w:rPr>
      <w:t xml:space="preserve">Конкурсна документација </w:t>
    </w:r>
    <w:r w:rsidRPr="0026007C">
      <w:rPr>
        <w:rFonts w:eastAsia="Arial" w:cs="Arial"/>
        <w:b/>
        <w:color w:val="000000"/>
        <w:sz w:val="22"/>
      </w:rPr>
      <w:t>ЈН/1000/05</w:t>
    </w:r>
    <w:r>
      <w:rPr>
        <w:rFonts w:eastAsia="Arial" w:cs="Arial"/>
        <w:b/>
        <w:color w:val="000000"/>
        <w:sz w:val="22"/>
      </w:rPr>
      <w:t>92</w:t>
    </w:r>
    <w:r w:rsidRPr="0026007C">
      <w:rPr>
        <w:rFonts w:eastAsia="Arial" w:cs="Arial"/>
        <w:b/>
        <w:color w:val="000000"/>
        <w:sz w:val="22"/>
      </w:rPr>
      <w:t>/2018</w:t>
    </w:r>
  </w:p>
  <w:p w:rsidR="006F3A4F" w:rsidRPr="00845C98" w:rsidRDefault="006F3A4F" w:rsidP="00E4321B">
    <w:pPr>
      <w:pStyle w:val="Header"/>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1028"/>
        </w:tabs>
        <w:ind w:left="1028" w:hanging="363"/>
      </w:pPr>
      <w:rPr>
        <w:rFonts w:hint="default"/>
      </w:rPr>
    </w:lvl>
    <w:lvl w:ilvl="1">
      <w:start w:val="1"/>
      <w:numFmt w:val="lowerLetter"/>
      <w:lvlText w:val="%2)"/>
      <w:lvlJc w:val="left"/>
      <w:pPr>
        <w:tabs>
          <w:tab w:val="num" w:pos="1748"/>
        </w:tabs>
      </w:pPr>
    </w:lvl>
    <w:lvl w:ilvl="2">
      <w:start w:val="1"/>
      <w:numFmt w:val="lowerRoman"/>
      <w:lvlText w:val="%3."/>
      <w:lvlJc w:val="right"/>
      <w:pPr>
        <w:tabs>
          <w:tab w:val="num" w:pos="2468"/>
        </w:tabs>
      </w:pPr>
    </w:lvl>
    <w:lvl w:ilvl="3">
      <w:start w:val="1"/>
      <w:numFmt w:val="decimal"/>
      <w:lvlText w:val="%4."/>
      <w:lvlJc w:val="left"/>
      <w:pPr>
        <w:tabs>
          <w:tab w:val="num" w:pos="3188"/>
        </w:tabs>
      </w:pPr>
    </w:lvl>
    <w:lvl w:ilvl="4">
      <w:start w:val="1"/>
      <w:numFmt w:val="lowerLetter"/>
      <w:lvlText w:val="%5."/>
      <w:lvlJc w:val="left"/>
      <w:pPr>
        <w:tabs>
          <w:tab w:val="num" w:pos="3908"/>
        </w:tabs>
      </w:pPr>
    </w:lvl>
    <w:lvl w:ilvl="5">
      <w:start w:val="1"/>
      <w:numFmt w:val="lowerRoman"/>
      <w:lvlText w:val="%6."/>
      <w:lvlJc w:val="right"/>
      <w:pPr>
        <w:tabs>
          <w:tab w:val="num" w:pos="4628"/>
        </w:tabs>
      </w:pPr>
    </w:lvl>
    <w:lvl w:ilvl="6">
      <w:start w:val="1"/>
      <w:numFmt w:val="decimal"/>
      <w:lvlText w:val="%7."/>
      <w:lvlJc w:val="left"/>
      <w:pPr>
        <w:tabs>
          <w:tab w:val="num" w:pos="5348"/>
        </w:tabs>
      </w:pPr>
    </w:lvl>
    <w:lvl w:ilvl="7">
      <w:start w:val="1"/>
      <w:numFmt w:val="lowerLetter"/>
      <w:lvlText w:val="%8."/>
      <w:lvlJc w:val="left"/>
      <w:pPr>
        <w:tabs>
          <w:tab w:val="num" w:pos="6068"/>
        </w:tabs>
      </w:pPr>
    </w:lvl>
    <w:lvl w:ilvl="8">
      <w:start w:val="1"/>
      <w:numFmt w:val="lowerRoman"/>
      <w:lvlText w:val="%9."/>
      <w:lvlJc w:val="right"/>
      <w:pPr>
        <w:tabs>
          <w:tab w:val="num" w:pos="6788"/>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8A28CB"/>
    <w:multiLevelType w:val="hybridMultilevel"/>
    <w:tmpl w:val="59B27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41959D9"/>
    <w:multiLevelType w:val="hybridMultilevel"/>
    <w:tmpl w:val="D0921B9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2" w15:restartNumberingAfterBreak="0">
    <w:nsid w:val="0519379B"/>
    <w:multiLevelType w:val="multilevel"/>
    <w:tmpl w:val="0409001D"/>
    <w:styleLink w:val="1"/>
    <w:lvl w:ilvl="0">
      <w:start w:val="1"/>
      <w:numFmt w:val="russianUpper"/>
      <w:lvlText w:val="%1)"/>
      <w:lvlJc w:val="left"/>
      <w:pPr>
        <w:tabs>
          <w:tab w:val="num" w:pos="360"/>
        </w:tabs>
        <w:ind w:left="360" w:hanging="360"/>
      </w:pPr>
      <w:rPr>
        <w:rFonts w:ascii="Arial Black" w:hAnsi="Arial Black"/>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BC54522"/>
    <w:multiLevelType w:val="multilevel"/>
    <w:tmpl w:val="2A5679B4"/>
    <w:lvl w:ilvl="0">
      <w:start w:val="1"/>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E85331"/>
    <w:multiLevelType w:val="hybridMultilevel"/>
    <w:tmpl w:val="9E10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CEEE04D6"/>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63A5FAE"/>
    <w:multiLevelType w:val="hybridMultilevel"/>
    <w:tmpl w:val="4830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16933F13"/>
    <w:multiLevelType w:val="hybridMultilevel"/>
    <w:tmpl w:val="681A2D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6" w15:restartNumberingAfterBreak="0">
    <w:nsid w:val="16FC7A24"/>
    <w:multiLevelType w:val="hybridMultilevel"/>
    <w:tmpl w:val="32BA62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95A4917"/>
    <w:multiLevelType w:val="hybridMultilevel"/>
    <w:tmpl w:val="B71EA3C8"/>
    <w:lvl w:ilvl="0" w:tplc="081A0001">
      <w:start w:val="1"/>
      <w:numFmt w:val="bullet"/>
      <w:lvlText w:val=""/>
      <w:lvlJc w:val="left"/>
      <w:pPr>
        <w:ind w:left="1080" w:hanging="360"/>
      </w:pPr>
      <w:rPr>
        <w:rFonts w:ascii="Symbol" w:hAnsi="Symbol" w:hint="default"/>
      </w:rPr>
    </w:lvl>
    <w:lvl w:ilvl="1" w:tplc="081A0001">
      <w:start w:val="1"/>
      <w:numFmt w:val="bullet"/>
      <w:lvlText w:val=""/>
      <w:lvlJc w:val="left"/>
      <w:pPr>
        <w:ind w:left="1167" w:hanging="360"/>
      </w:pPr>
      <w:rPr>
        <w:rFonts w:ascii="Symbol" w:hAnsi="Symbol" w:hint="default"/>
      </w:rPr>
    </w:lvl>
    <w:lvl w:ilvl="2" w:tplc="081A0005">
      <w:start w:val="1"/>
      <w:numFmt w:val="bullet"/>
      <w:lvlText w:val=""/>
      <w:lvlJc w:val="left"/>
      <w:pPr>
        <w:ind w:left="1887" w:hanging="360"/>
      </w:pPr>
      <w:rPr>
        <w:rFonts w:ascii="Wingdings" w:hAnsi="Wingdings" w:hint="default"/>
      </w:rPr>
    </w:lvl>
    <w:lvl w:ilvl="3" w:tplc="081A0001" w:tentative="1">
      <w:start w:val="1"/>
      <w:numFmt w:val="bullet"/>
      <w:lvlText w:val=""/>
      <w:lvlJc w:val="left"/>
      <w:pPr>
        <w:ind w:left="2607" w:hanging="360"/>
      </w:pPr>
      <w:rPr>
        <w:rFonts w:ascii="Symbol" w:hAnsi="Symbol" w:hint="default"/>
      </w:rPr>
    </w:lvl>
    <w:lvl w:ilvl="4" w:tplc="081A0003" w:tentative="1">
      <w:start w:val="1"/>
      <w:numFmt w:val="bullet"/>
      <w:lvlText w:val="o"/>
      <w:lvlJc w:val="left"/>
      <w:pPr>
        <w:ind w:left="3327" w:hanging="360"/>
      </w:pPr>
      <w:rPr>
        <w:rFonts w:ascii="Courier New" w:hAnsi="Courier New" w:cs="Courier New" w:hint="default"/>
      </w:rPr>
    </w:lvl>
    <w:lvl w:ilvl="5" w:tplc="081A0005" w:tentative="1">
      <w:start w:val="1"/>
      <w:numFmt w:val="bullet"/>
      <w:lvlText w:val=""/>
      <w:lvlJc w:val="left"/>
      <w:pPr>
        <w:ind w:left="4047" w:hanging="360"/>
      </w:pPr>
      <w:rPr>
        <w:rFonts w:ascii="Wingdings" w:hAnsi="Wingdings" w:hint="default"/>
      </w:rPr>
    </w:lvl>
    <w:lvl w:ilvl="6" w:tplc="081A0001" w:tentative="1">
      <w:start w:val="1"/>
      <w:numFmt w:val="bullet"/>
      <w:lvlText w:val=""/>
      <w:lvlJc w:val="left"/>
      <w:pPr>
        <w:ind w:left="4767" w:hanging="360"/>
      </w:pPr>
      <w:rPr>
        <w:rFonts w:ascii="Symbol" w:hAnsi="Symbol" w:hint="default"/>
      </w:rPr>
    </w:lvl>
    <w:lvl w:ilvl="7" w:tplc="081A0003" w:tentative="1">
      <w:start w:val="1"/>
      <w:numFmt w:val="bullet"/>
      <w:lvlText w:val="o"/>
      <w:lvlJc w:val="left"/>
      <w:pPr>
        <w:ind w:left="5487" w:hanging="360"/>
      </w:pPr>
      <w:rPr>
        <w:rFonts w:ascii="Courier New" w:hAnsi="Courier New" w:cs="Courier New" w:hint="default"/>
      </w:rPr>
    </w:lvl>
    <w:lvl w:ilvl="8" w:tplc="081A0005" w:tentative="1">
      <w:start w:val="1"/>
      <w:numFmt w:val="bullet"/>
      <w:lvlText w:val=""/>
      <w:lvlJc w:val="left"/>
      <w:pPr>
        <w:ind w:left="6207" w:hanging="360"/>
      </w:pPr>
      <w:rPr>
        <w:rFonts w:ascii="Wingdings" w:hAnsi="Wingdings" w:hint="default"/>
      </w:rPr>
    </w:lvl>
  </w:abstractNum>
  <w:abstractNum w:abstractNumId="69" w15:restartNumberingAfterBreak="0">
    <w:nsid w:val="1B03662B"/>
    <w:multiLevelType w:val="hybridMultilevel"/>
    <w:tmpl w:val="9730868E"/>
    <w:lvl w:ilvl="0" w:tplc="08090003">
      <w:start w:val="1"/>
      <w:numFmt w:val="bullet"/>
      <w:lvlText w:val="o"/>
      <w:lvlJc w:val="left"/>
      <w:pPr>
        <w:ind w:left="1571" w:hanging="360"/>
      </w:pPr>
      <w:rPr>
        <w:rFonts w:ascii="Courier New" w:hAnsi="Courier New" w:cs="Courier New"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0" w15:restartNumberingAfterBreak="0">
    <w:nsid w:val="1BF70990"/>
    <w:multiLevelType w:val="hybridMultilevel"/>
    <w:tmpl w:val="200E26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1"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3" w15:restartNumberingAfterBreak="0">
    <w:nsid w:val="1DBF6369"/>
    <w:multiLevelType w:val="hybridMultilevel"/>
    <w:tmpl w:val="3BC2E1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F007BBE"/>
    <w:multiLevelType w:val="hybridMultilevel"/>
    <w:tmpl w:val="B24C7CBA"/>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5" w15:restartNumberingAfterBreak="0">
    <w:nsid w:val="1FA82109"/>
    <w:multiLevelType w:val="hybridMultilevel"/>
    <w:tmpl w:val="571E764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0" w15:restartNumberingAfterBreak="0">
    <w:nsid w:val="29E503FE"/>
    <w:multiLevelType w:val="hybridMultilevel"/>
    <w:tmpl w:val="E55C92C2"/>
    <w:lvl w:ilvl="0" w:tplc="F3269F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1" w15:restartNumberingAfterBreak="0">
    <w:nsid w:val="2E290762"/>
    <w:multiLevelType w:val="hybridMultilevel"/>
    <w:tmpl w:val="DBE8F6C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3" w15:restartNumberingAfterBreak="0">
    <w:nsid w:val="369352C0"/>
    <w:multiLevelType w:val="hybridMultilevel"/>
    <w:tmpl w:val="9F96AC0C"/>
    <w:lvl w:ilvl="0" w:tplc="F3269F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38C777F5"/>
    <w:multiLevelType w:val="multilevel"/>
    <w:tmpl w:val="AE2EB55A"/>
    <w:lvl w:ilvl="0">
      <w:start w:val="6"/>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3A73089B"/>
    <w:multiLevelType w:val="hybridMultilevel"/>
    <w:tmpl w:val="B4440BB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7" w15:restartNumberingAfterBreak="0">
    <w:nsid w:val="3C8E4FE5"/>
    <w:multiLevelType w:val="hybridMultilevel"/>
    <w:tmpl w:val="98B62DB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D3E237A"/>
    <w:multiLevelType w:val="hybridMultilevel"/>
    <w:tmpl w:val="811E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00A7C96"/>
    <w:multiLevelType w:val="hybridMultilevel"/>
    <w:tmpl w:val="D86C5300"/>
    <w:lvl w:ilvl="0" w:tplc="458802F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02B600B"/>
    <w:multiLevelType w:val="hybridMultilevel"/>
    <w:tmpl w:val="11902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4" w15:restartNumberingAfterBreak="0">
    <w:nsid w:val="4AA56623"/>
    <w:multiLevelType w:val="hybridMultilevel"/>
    <w:tmpl w:val="3B5806F0"/>
    <w:lvl w:ilvl="0" w:tplc="08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15:restartNumberingAfterBreak="0">
    <w:nsid w:val="4BAF43B7"/>
    <w:multiLevelType w:val="hybridMultilevel"/>
    <w:tmpl w:val="2804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08E1356"/>
    <w:multiLevelType w:val="hybridMultilevel"/>
    <w:tmpl w:val="06E84824"/>
    <w:lvl w:ilvl="0" w:tplc="01B02C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4E65364"/>
    <w:multiLevelType w:val="hybridMultilevel"/>
    <w:tmpl w:val="F0E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B730720"/>
    <w:multiLevelType w:val="hybridMultilevel"/>
    <w:tmpl w:val="E87EB542"/>
    <w:lvl w:ilvl="0" w:tplc="08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2" w15:restartNumberingAfterBreak="0">
    <w:nsid w:val="5F6C793B"/>
    <w:multiLevelType w:val="hybridMultilevel"/>
    <w:tmpl w:val="6930CA88"/>
    <w:lvl w:ilvl="0" w:tplc="54EC53F2">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3" w15:restartNumberingAfterBreak="0">
    <w:nsid w:val="60473BD7"/>
    <w:multiLevelType w:val="hybridMultilevel"/>
    <w:tmpl w:val="F1002B04"/>
    <w:lvl w:ilvl="0" w:tplc="EC9CB3A8">
      <w:start w:val="1"/>
      <w:numFmt w:val="bullet"/>
      <w:lvlText w:val=""/>
      <w:lvlJc w:val="left"/>
      <w:pPr>
        <w:tabs>
          <w:tab w:val="num" w:pos="630"/>
        </w:tabs>
        <w:ind w:left="630" w:hanging="360"/>
      </w:pPr>
      <w:rPr>
        <w:rFonts w:ascii="Symbol" w:hAnsi="Symbol" w:hint="default"/>
        <w:color w:val="auto"/>
      </w:rPr>
    </w:lvl>
    <w:lvl w:ilvl="1" w:tplc="08090003">
      <w:start w:val="1"/>
      <w:numFmt w:val="bullet"/>
      <w:lvlText w:val="o"/>
      <w:lvlJc w:val="left"/>
      <w:pPr>
        <w:tabs>
          <w:tab w:val="num" w:pos="1518"/>
        </w:tabs>
        <w:ind w:left="1518"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4" w15:restartNumberingAfterBreak="0">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6C5541E2"/>
    <w:multiLevelType w:val="hybridMultilevel"/>
    <w:tmpl w:val="94BA1F1E"/>
    <w:lvl w:ilvl="0" w:tplc="241A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EA867B2"/>
    <w:multiLevelType w:val="hybridMultilevel"/>
    <w:tmpl w:val="4AF63A54"/>
    <w:lvl w:ilvl="0" w:tplc="3DB8494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EEC1F39"/>
    <w:multiLevelType w:val="hybridMultilevel"/>
    <w:tmpl w:val="48868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74703023"/>
    <w:multiLevelType w:val="hybridMultilevel"/>
    <w:tmpl w:val="6326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15:restartNumberingAfterBreak="0">
    <w:nsid w:val="7E445BE7"/>
    <w:multiLevelType w:val="multilevel"/>
    <w:tmpl w:val="124C31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2"/>
  </w:num>
  <w:num w:numId="2">
    <w:abstractNumId w:val="72"/>
  </w:num>
  <w:num w:numId="3">
    <w:abstractNumId w:val="102"/>
  </w:num>
  <w:num w:numId="4">
    <w:abstractNumId w:val="60"/>
  </w:num>
  <w:num w:numId="5">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2"/>
  </w:num>
  <w:num w:numId="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7"/>
  </w:num>
  <w:num w:numId="9">
    <w:abstractNumId w:val="88"/>
  </w:num>
  <w:num w:numId="10">
    <w:abstractNumId w:val="78"/>
  </w:num>
  <w:num w:numId="11">
    <w:abstractNumId w:val="63"/>
  </w:num>
  <w:num w:numId="12">
    <w:abstractNumId w:val="61"/>
  </w:num>
  <w:num w:numId="13">
    <w:abstractNumId w:val="92"/>
  </w:num>
  <w:num w:numId="14">
    <w:abstractNumId w:val="71"/>
  </w:num>
  <w:num w:numId="15">
    <w:abstractNumId w:val="105"/>
  </w:num>
  <w:num w:numId="16">
    <w:abstractNumId w:val="111"/>
  </w:num>
  <w:num w:numId="17">
    <w:abstractNumId w:val="105"/>
  </w:num>
  <w:num w:numId="18">
    <w:abstractNumId w:val="53"/>
  </w:num>
  <w:num w:numId="19">
    <w:abstractNumId w:val="77"/>
  </w:num>
  <w:num w:numId="20">
    <w:abstractNumId w:val="52"/>
  </w:num>
  <w:num w:numId="21">
    <w:abstractNumId w:val="109"/>
  </w:num>
  <w:num w:numId="2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5"/>
  </w:num>
  <w:num w:numId="27">
    <w:abstractNumId w:val="57"/>
  </w:num>
  <w:num w:numId="28">
    <w:abstractNumId w:val="70"/>
  </w:num>
  <w:num w:numId="29">
    <w:abstractNumId w:val="114"/>
  </w:num>
  <w:num w:numId="30">
    <w:abstractNumId w:val="95"/>
  </w:num>
  <w:num w:numId="31">
    <w:abstractNumId w:val="81"/>
  </w:num>
  <w:num w:numId="32">
    <w:abstractNumId w:val="75"/>
  </w:num>
  <w:num w:numId="33">
    <w:abstractNumId w:val="66"/>
  </w:num>
  <w:num w:numId="34">
    <w:abstractNumId w:val="87"/>
  </w:num>
  <w:num w:numId="35">
    <w:abstractNumId w:val="107"/>
  </w:num>
  <w:num w:numId="36">
    <w:abstractNumId w:val="91"/>
  </w:num>
  <w:num w:numId="37">
    <w:abstractNumId w:val="90"/>
  </w:num>
  <w:num w:numId="38">
    <w:abstractNumId w:val="108"/>
  </w:num>
  <w:num w:numId="39">
    <w:abstractNumId w:val="68"/>
  </w:num>
  <w:num w:numId="40">
    <w:abstractNumId w:val="50"/>
  </w:num>
  <w:num w:numId="41">
    <w:abstractNumId w:val="74"/>
  </w:num>
  <w:num w:numId="42">
    <w:abstractNumId w:val="103"/>
  </w:num>
  <w:num w:numId="43">
    <w:abstractNumId w:val="65"/>
  </w:num>
  <w:num w:numId="44">
    <w:abstractNumId w:val="64"/>
  </w:num>
  <w:num w:numId="45">
    <w:abstractNumId w:val="51"/>
  </w:num>
  <w:num w:numId="46">
    <w:abstractNumId w:val="100"/>
  </w:num>
  <w:num w:numId="47">
    <w:abstractNumId w:val="83"/>
  </w:num>
  <w:num w:numId="48">
    <w:abstractNumId w:val="69"/>
  </w:num>
  <w:num w:numId="49">
    <w:abstractNumId w:val="54"/>
  </w:num>
  <w:num w:numId="50">
    <w:abstractNumId w:val="104"/>
  </w:num>
  <w:num w:numId="51">
    <w:abstractNumId w:val="110"/>
  </w:num>
  <w:num w:numId="52">
    <w:abstractNumId w:val="89"/>
  </w:num>
  <w:num w:numId="53">
    <w:abstractNumId w:val="79"/>
  </w:num>
  <w:num w:numId="5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7"/>
  </w:num>
  <w:num w:numId="56">
    <w:abstractNumId w:val="80"/>
  </w:num>
  <w:num w:numId="57">
    <w:abstractNumId w:val="94"/>
  </w:num>
  <w:num w:numId="58">
    <w:abstractNumId w:val="49"/>
  </w:num>
  <w:num w:numId="59">
    <w:abstractNumId w:val="86"/>
  </w:num>
  <w:num w:numId="60">
    <w:abstractNumId w:val="96"/>
  </w:num>
  <w:num w:numId="61">
    <w:abstractNumId w:val="7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F8D"/>
    <w:rsid w:val="0000101E"/>
    <w:rsid w:val="00001095"/>
    <w:rsid w:val="00001727"/>
    <w:rsid w:val="000024F4"/>
    <w:rsid w:val="00002690"/>
    <w:rsid w:val="00002DCB"/>
    <w:rsid w:val="00003023"/>
    <w:rsid w:val="000035F7"/>
    <w:rsid w:val="000042FE"/>
    <w:rsid w:val="0000496D"/>
    <w:rsid w:val="00005800"/>
    <w:rsid w:val="00005C53"/>
    <w:rsid w:val="00005D85"/>
    <w:rsid w:val="00006313"/>
    <w:rsid w:val="000066E7"/>
    <w:rsid w:val="00006E35"/>
    <w:rsid w:val="00007AED"/>
    <w:rsid w:val="00007CE7"/>
    <w:rsid w:val="0001024F"/>
    <w:rsid w:val="000104DC"/>
    <w:rsid w:val="00010771"/>
    <w:rsid w:val="0001087F"/>
    <w:rsid w:val="00010AE5"/>
    <w:rsid w:val="00010E2B"/>
    <w:rsid w:val="0001109C"/>
    <w:rsid w:val="00011109"/>
    <w:rsid w:val="000113BB"/>
    <w:rsid w:val="000114AE"/>
    <w:rsid w:val="000115C3"/>
    <w:rsid w:val="0001164B"/>
    <w:rsid w:val="00011A89"/>
    <w:rsid w:val="00011ACF"/>
    <w:rsid w:val="00011DCA"/>
    <w:rsid w:val="0001214C"/>
    <w:rsid w:val="00012769"/>
    <w:rsid w:val="0001299B"/>
    <w:rsid w:val="00012EA5"/>
    <w:rsid w:val="000131E4"/>
    <w:rsid w:val="00013327"/>
    <w:rsid w:val="0001344F"/>
    <w:rsid w:val="0001466B"/>
    <w:rsid w:val="00014724"/>
    <w:rsid w:val="00014750"/>
    <w:rsid w:val="00014F46"/>
    <w:rsid w:val="00015643"/>
    <w:rsid w:val="00015894"/>
    <w:rsid w:val="00015D88"/>
    <w:rsid w:val="00015E2F"/>
    <w:rsid w:val="00015E7C"/>
    <w:rsid w:val="000167FC"/>
    <w:rsid w:val="00016E70"/>
    <w:rsid w:val="000170DE"/>
    <w:rsid w:val="0001717A"/>
    <w:rsid w:val="00017C93"/>
    <w:rsid w:val="00017F00"/>
    <w:rsid w:val="000203EF"/>
    <w:rsid w:val="000205B9"/>
    <w:rsid w:val="00020A55"/>
    <w:rsid w:val="00020A7C"/>
    <w:rsid w:val="00020C23"/>
    <w:rsid w:val="00020C70"/>
    <w:rsid w:val="00020D2A"/>
    <w:rsid w:val="00020D7D"/>
    <w:rsid w:val="00020D8B"/>
    <w:rsid w:val="00020DC9"/>
    <w:rsid w:val="00020EBC"/>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68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FE5"/>
    <w:rsid w:val="0003771A"/>
    <w:rsid w:val="00037B82"/>
    <w:rsid w:val="00037E5A"/>
    <w:rsid w:val="00041105"/>
    <w:rsid w:val="00041B26"/>
    <w:rsid w:val="00041B78"/>
    <w:rsid w:val="00041CE5"/>
    <w:rsid w:val="00041D7D"/>
    <w:rsid w:val="00041E39"/>
    <w:rsid w:val="000420FF"/>
    <w:rsid w:val="00042335"/>
    <w:rsid w:val="000426A6"/>
    <w:rsid w:val="00042846"/>
    <w:rsid w:val="00042AB1"/>
    <w:rsid w:val="00042D8E"/>
    <w:rsid w:val="0004327C"/>
    <w:rsid w:val="00043B23"/>
    <w:rsid w:val="00043C87"/>
    <w:rsid w:val="00043D31"/>
    <w:rsid w:val="00043FD7"/>
    <w:rsid w:val="000440B1"/>
    <w:rsid w:val="00044484"/>
    <w:rsid w:val="00044A8E"/>
    <w:rsid w:val="000452F0"/>
    <w:rsid w:val="000455D2"/>
    <w:rsid w:val="00045FB6"/>
    <w:rsid w:val="00046BC7"/>
    <w:rsid w:val="00046BE9"/>
    <w:rsid w:val="00046D24"/>
    <w:rsid w:val="00046DA8"/>
    <w:rsid w:val="00046F29"/>
    <w:rsid w:val="00046FA0"/>
    <w:rsid w:val="00047498"/>
    <w:rsid w:val="0004799D"/>
    <w:rsid w:val="00047A4A"/>
    <w:rsid w:val="00050384"/>
    <w:rsid w:val="0005083D"/>
    <w:rsid w:val="00050CD6"/>
    <w:rsid w:val="00050FBE"/>
    <w:rsid w:val="0005127F"/>
    <w:rsid w:val="00051432"/>
    <w:rsid w:val="00051B4A"/>
    <w:rsid w:val="00051EFC"/>
    <w:rsid w:val="000528F7"/>
    <w:rsid w:val="00052B06"/>
    <w:rsid w:val="00052DCF"/>
    <w:rsid w:val="00052F72"/>
    <w:rsid w:val="0005316D"/>
    <w:rsid w:val="000532AB"/>
    <w:rsid w:val="000533E6"/>
    <w:rsid w:val="00053796"/>
    <w:rsid w:val="00053D87"/>
    <w:rsid w:val="00053E33"/>
    <w:rsid w:val="00055239"/>
    <w:rsid w:val="000554F7"/>
    <w:rsid w:val="000556DA"/>
    <w:rsid w:val="00055834"/>
    <w:rsid w:val="00056B8F"/>
    <w:rsid w:val="00056C77"/>
    <w:rsid w:val="00056FA6"/>
    <w:rsid w:val="000577BC"/>
    <w:rsid w:val="00057954"/>
    <w:rsid w:val="00057E3F"/>
    <w:rsid w:val="00057F61"/>
    <w:rsid w:val="000604F9"/>
    <w:rsid w:val="0006051E"/>
    <w:rsid w:val="000609A8"/>
    <w:rsid w:val="00060DAC"/>
    <w:rsid w:val="0006139C"/>
    <w:rsid w:val="000613C3"/>
    <w:rsid w:val="00061507"/>
    <w:rsid w:val="000616A5"/>
    <w:rsid w:val="000616FA"/>
    <w:rsid w:val="00061902"/>
    <w:rsid w:val="00061C1E"/>
    <w:rsid w:val="00061F18"/>
    <w:rsid w:val="00062080"/>
    <w:rsid w:val="0006233D"/>
    <w:rsid w:val="00062432"/>
    <w:rsid w:val="000628D0"/>
    <w:rsid w:val="00062E62"/>
    <w:rsid w:val="00062FA8"/>
    <w:rsid w:val="000633F0"/>
    <w:rsid w:val="00063C21"/>
    <w:rsid w:val="00063C5D"/>
    <w:rsid w:val="00063D1A"/>
    <w:rsid w:val="00063F0B"/>
    <w:rsid w:val="00063F3D"/>
    <w:rsid w:val="000641BD"/>
    <w:rsid w:val="0006437F"/>
    <w:rsid w:val="000648A2"/>
    <w:rsid w:val="00065071"/>
    <w:rsid w:val="0006514D"/>
    <w:rsid w:val="00065368"/>
    <w:rsid w:val="00065849"/>
    <w:rsid w:val="00065B76"/>
    <w:rsid w:val="00065DE7"/>
    <w:rsid w:val="00066032"/>
    <w:rsid w:val="000663EE"/>
    <w:rsid w:val="00066E57"/>
    <w:rsid w:val="0006783E"/>
    <w:rsid w:val="000678FF"/>
    <w:rsid w:val="00070234"/>
    <w:rsid w:val="00070240"/>
    <w:rsid w:val="000706CF"/>
    <w:rsid w:val="000706E1"/>
    <w:rsid w:val="0007103D"/>
    <w:rsid w:val="00071074"/>
    <w:rsid w:val="000711DD"/>
    <w:rsid w:val="000718B1"/>
    <w:rsid w:val="00072ABE"/>
    <w:rsid w:val="00073409"/>
    <w:rsid w:val="00073D60"/>
    <w:rsid w:val="00073EC5"/>
    <w:rsid w:val="0007456F"/>
    <w:rsid w:val="000757F8"/>
    <w:rsid w:val="00075F5B"/>
    <w:rsid w:val="0007605E"/>
    <w:rsid w:val="0007608E"/>
    <w:rsid w:val="000760C0"/>
    <w:rsid w:val="000765D5"/>
    <w:rsid w:val="00076DAD"/>
    <w:rsid w:val="0007717A"/>
    <w:rsid w:val="00077373"/>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64"/>
    <w:rsid w:val="00082EB6"/>
    <w:rsid w:val="000832E3"/>
    <w:rsid w:val="000837B5"/>
    <w:rsid w:val="0008446C"/>
    <w:rsid w:val="00084732"/>
    <w:rsid w:val="0008480B"/>
    <w:rsid w:val="00084C7E"/>
    <w:rsid w:val="00085036"/>
    <w:rsid w:val="00085380"/>
    <w:rsid w:val="00085745"/>
    <w:rsid w:val="00085788"/>
    <w:rsid w:val="00085E88"/>
    <w:rsid w:val="000860B0"/>
    <w:rsid w:val="00086EED"/>
    <w:rsid w:val="00086F03"/>
    <w:rsid w:val="0008707A"/>
    <w:rsid w:val="000870AF"/>
    <w:rsid w:val="0008737F"/>
    <w:rsid w:val="000875AB"/>
    <w:rsid w:val="00087D31"/>
    <w:rsid w:val="00087EC0"/>
    <w:rsid w:val="00090362"/>
    <w:rsid w:val="000905C6"/>
    <w:rsid w:val="000906AB"/>
    <w:rsid w:val="00090A5C"/>
    <w:rsid w:val="00090DF6"/>
    <w:rsid w:val="00091260"/>
    <w:rsid w:val="000912C2"/>
    <w:rsid w:val="000917DD"/>
    <w:rsid w:val="00091BB0"/>
    <w:rsid w:val="0009240B"/>
    <w:rsid w:val="0009245D"/>
    <w:rsid w:val="0009251A"/>
    <w:rsid w:val="000927C9"/>
    <w:rsid w:val="0009315D"/>
    <w:rsid w:val="00093300"/>
    <w:rsid w:val="000934CF"/>
    <w:rsid w:val="000939D3"/>
    <w:rsid w:val="0009423C"/>
    <w:rsid w:val="0009435A"/>
    <w:rsid w:val="00094481"/>
    <w:rsid w:val="0009453A"/>
    <w:rsid w:val="000949B0"/>
    <w:rsid w:val="00094B62"/>
    <w:rsid w:val="00094C1B"/>
    <w:rsid w:val="00094E6C"/>
    <w:rsid w:val="00095407"/>
    <w:rsid w:val="00095531"/>
    <w:rsid w:val="00095668"/>
    <w:rsid w:val="0009572C"/>
    <w:rsid w:val="00095F7C"/>
    <w:rsid w:val="000961F7"/>
    <w:rsid w:val="0009627F"/>
    <w:rsid w:val="0009667E"/>
    <w:rsid w:val="000967AC"/>
    <w:rsid w:val="000968C0"/>
    <w:rsid w:val="00096AED"/>
    <w:rsid w:val="00096BD0"/>
    <w:rsid w:val="00096CE6"/>
    <w:rsid w:val="00096F94"/>
    <w:rsid w:val="00097294"/>
    <w:rsid w:val="0009766D"/>
    <w:rsid w:val="00097FA2"/>
    <w:rsid w:val="000A070F"/>
    <w:rsid w:val="000A0720"/>
    <w:rsid w:val="000A10E3"/>
    <w:rsid w:val="000A1942"/>
    <w:rsid w:val="000A2227"/>
    <w:rsid w:val="000A31CE"/>
    <w:rsid w:val="000A3715"/>
    <w:rsid w:val="000A388F"/>
    <w:rsid w:val="000A3F5E"/>
    <w:rsid w:val="000A4D7F"/>
    <w:rsid w:val="000A4E38"/>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0EDA"/>
    <w:rsid w:val="000B13F7"/>
    <w:rsid w:val="000B1C19"/>
    <w:rsid w:val="000B1CF8"/>
    <w:rsid w:val="000B1DA4"/>
    <w:rsid w:val="000B1F37"/>
    <w:rsid w:val="000B1FA7"/>
    <w:rsid w:val="000B1FC2"/>
    <w:rsid w:val="000B217E"/>
    <w:rsid w:val="000B225C"/>
    <w:rsid w:val="000B29D8"/>
    <w:rsid w:val="000B2EE9"/>
    <w:rsid w:val="000B3387"/>
    <w:rsid w:val="000B420C"/>
    <w:rsid w:val="000B4512"/>
    <w:rsid w:val="000B4588"/>
    <w:rsid w:val="000B45FD"/>
    <w:rsid w:val="000B47D8"/>
    <w:rsid w:val="000B4842"/>
    <w:rsid w:val="000B4863"/>
    <w:rsid w:val="000B486E"/>
    <w:rsid w:val="000B48E3"/>
    <w:rsid w:val="000B4CCC"/>
    <w:rsid w:val="000B4D6F"/>
    <w:rsid w:val="000B58E8"/>
    <w:rsid w:val="000B5905"/>
    <w:rsid w:val="000B59E2"/>
    <w:rsid w:val="000B59EB"/>
    <w:rsid w:val="000B5F30"/>
    <w:rsid w:val="000B67DA"/>
    <w:rsid w:val="000B6C6F"/>
    <w:rsid w:val="000B6C97"/>
    <w:rsid w:val="000B6E4A"/>
    <w:rsid w:val="000B711D"/>
    <w:rsid w:val="000B722D"/>
    <w:rsid w:val="000B7652"/>
    <w:rsid w:val="000B76C5"/>
    <w:rsid w:val="000B7943"/>
    <w:rsid w:val="000B7A06"/>
    <w:rsid w:val="000C0476"/>
    <w:rsid w:val="000C0611"/>
    <w:rsid w:val="000C0DF3"/>
    <w:rsid w:val="000C11FE"/>
    <w:rsid w:val="000C13F9"/>
    <w:rsid w:val="000C1516"/>
    <w:rsid w:val="000C1A46"/>
    <w:rsid w:val="000C1E45"/>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B49"/>
    <w:rsid w:val="000C5D43"/>
    <w:rsid w:val="000C67B2"/>
    <w:rsid w:val="000C7024"/>
    <w:rsid w:val="000C7A07"/>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D1A"/>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901"/>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CBC"/>
    <w:rsid w:val="00102E3B"/>
    <w:rsid w:val="00102F65"/>
    <w:rsid w:val="00103735"/>
    <w:rsid w:val="00103CC9"/>
    <w:rsid w:val="00103DD9"/>
    <w:rsid w:val="00103E5D"/>
    <w:rsid w:val="001040F2"/>
    <w:rsid w:val="0010429A"/>
    <w:rsid w:val="0010475F"/>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34C"/>
    <w:rsid w:val="00111425"/>
    <w:rsid w:val="001115F2"/>
    <w:rsid w:val="001117FD"/>
    <w:rsid w:val="00111C93"/>
    <w:rsid w:val="001120AD"/>
    <w:rsid w:val="001126B3"/>
    <w:rsid w:val="001126DB"/>
    <w:rsid w:val="00112D54"/>
    <w:rsid w:val="00113968"/>
    <w:rsid w:val="001139E5"/>
    <w:rsid w:val="00113B67"/>
    <w:rsid w:val="00113B84"/>
    <w:rsid w:val="00113FC1"/>
    <w:rsid w:val="001146A1"/>
    <w:rsid w:val="001147C3"/>
    <w:rsid w:val="001148D5"/>
    <w:rsid w:val="00115226"/>
    <w:rsid w:val="001161CF"/>
    <w:rsid w:val="001162D0"/>
    <w:rsid w:val="00116570"/>
    <w:rsid w:val="001168C1"/>
    <w:rsid w:val="00116C7A"/>
    <w:rsid w:val="00117C4F"/>
    <w:rsid w:val="00117C72"/>
    <w:rsid w:val="00120CEF"/>
    <w:rsid w:val="00120FCC"/>
    <w:rsid w:val="00121219"/>
    <w:rsid w:val="0012159F"/>
    <w:rsid w:val="00121732"/>
    <w:rsid w:val="00121A3B"/>
    <w:rsid w:val="00121BA9"/>
    <w:rsid w:val="00121CD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5C22"/>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12B"/>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D9C"/>
    <w:rsid w:val="00141FC2"/>
    <w:rsid w:val="001420D1"/>
    <w:rsid w:val="00142570"/>
    <w:rsid w:val="0014261F"/>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53"/>
    <w:rsid w:val="0014649A"/>
    <w:rsid w:val="001465C5"/>
    <w:rsid w:val="00146A66"/>
    <w:rsid w:val="00146C4C"/>
    <w:rsid w:val="001474B6"/>
    <w:rsid w:val="00147FA5"/>
    <w:rsid w:val="001508B7"/>
    <w:rsid w:val="00150FCE"/>
    <w:rsid w:val="001510F7"/>
    <w:rsid w:val="0015110F"/>
    <w:rsid w:val="00151402"/>
    <w:rsid w:val="001515D2"/>
    <w:rsid w:val="00151927"/>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2B9"/>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7B0"/>
    <w:rsid w:val="0016196A"/>
    <w:rsid w:val="001620BD"/>
    <w:rsid w:val="00162A6D"/>
    <w:rsid w:val="00162B82"/>
    <w:rsid w:val="00162C5E"/>
    <w:rsid w:val="00162F4E"/>
    <w:rsid w:val="00162F98"/>
    <w:rsid w:val="001637E7"/>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112"/>
    <w:rsid w:val="001703C6"/>
    <w:rsid w:val="0017050C"/>
    <w:rsid w:val="001707F9"/>
    <w:rsid w:val="0017081A"/>
    <w:rsid w:val="00170832"/>
    <w:rsid w:val="00170A0C"/>
    <w:rsid w:val="00170AA3"/>
    <w:rsid w:val="00170B21"/>
    <w:rsid w:val="00170BE8"/>
    <w:rsid w:val="00170CE4"/>
    <w:rsid w:val="00171604"/>
    <w:rsid w:val="00171687"/>
    <w:rsid w:val="00172774"/>
    <w:rsid w:val="00172791"/>
    <w:rsid w:val="00172DB6"/>
    <w:rsid w:val="001732B3"/>
    <w:rsid w:val="001732B9"/>
    <w:rsid w:val="00173465"/>
    <w:rsid w:val="00173565"/>
    <w:rsid w:val="00173637"/>
    <w:rsid w:val="00173CD8"/>
    <w:rsid w:val="00173D1D"/>
    <w:rsid w:val="00173DCE"/>
    <w:rsid w:val="001743E1"/>
    <w:rsid w:val="001744CC"/>
    <w:rsid w:val="001748A0"/>
    <w:rsid w:val="00174D6F"/>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245"/>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D8C"/>
    <w:rsid w:val="00182F27"/>
    <w:rsid w:val="0018319D"/>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D28"/>
    <w:rsid w:val="001908E9"/>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52E"/>
    <w:rsid w:val="0019387A"/>
    <w:rsid w:val="00193ACF"/>
    <w:rsid w:val="00193C15"/>
    <w:rsid w:val="0019425A"/>
    <w:rsid w:val="001945D3"/>
    <w:rsid w:val="001945FA"/>
    <w:rsid w:val="001948C6"/>
    <w:rsid w:val="001948F8"/>
    <w:rsid w:val="00194903"/>
    <w:rsid w:val="001949B6"/>
    <w:rsid w:val="00194C7D"/>
    <w:rsid w:val="001959B0"/>
    <w:rsid w:val="001959D0"/>
    <w:rsid w:val="00196151"/>
    <w:rsid w:val="001962D9"/>
    <w:rsid w:val="00196726"/>
    <w:rsid w:val="00196727"/>
    <w:rsid w:val="00196D47"/>
    <w:rsid w:val="00196D69"/>
    <w:rsid w:val="00197578"/>
    <w:rsid w:val="0019781E"/>
    <w:rsid w:val="001979B1"/>
    <w:rsid w:val="001A01DA"/>
    <w:rsid w:val="001A046B"/>
    <w:rsid w:val="001A0798"/>
    <w:rsid w:val="001A0BD5"/>
    <w:rsid w:val="001A14E3"/>
    <w:rsid w:val="001A1593"/>
    <w:rsid w:val="001A172A"/>
    <w:rsid w:val="001A180B"/>
    <w:rsid w:val="001A23A7"/>
    <w:rsid w:val="001A2411"/>
    <w:rsid w:val="001A2760"/>
    <w:rsid w:val="001A287D"/>
    <w:rsid w:val="001A2D87"/>
    <w:rsid w:val="001A2F3C"/>
    <w:rsid w:val="001A2FA0"/>
    <w:rsid w:val="001A3034"/>
    <w:rsid w:val="001A35E7"/>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872"/>
    <w:rsid w:val="001B096F"/>
    <w:rsid w:val="001B0CC3"/>
    <w:rsid w:val="001B12DD"/>
    <w:rsid w:val="001B1C0A"/>
    <w:rsid w:val="001B1EB4"/>
    <w:rsid w:val="001B20A8"/>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34D"/>
    <w:rsid w:val="001B45BF"/>
    <w:rsid w:val="001B4731"/>
    <w:rsid w:val="001B4A87"/>
    <w:rsid w:val="001B4A9C"/>
    <w:rsid w:val="001B61F1"/>
    <w:rsid w:val="001B6640"/>
    <w:rsid w:val="001B687D"/>
    <w:rsid w:val="001B6BB1"/>
    <w:rsid w:val="001B6EAE"/>
    <w:rsid w:val="001B7C0C"/>
    <w:rsid w:val="001B7C30"/>
    <w:rsid w:val="001B7E0D"/>
    <w:rsid w:val="001C03D9"/>
    <w:rsid w:val="001C0B38"/>
    <w:rsid w:val="001C1A48"/>
    <w:rsid w:val="001C1BA6"/>
    <w:rsid w:val="001C1C80"/>
    <w:rsid w:val="001C20D6"/>
    <w:rsid w:val="001C2554"/>
    <w:rsid w:val="001C2959"/>
    <w:rsid w:val="001C2A8B"/>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2BD"/>
    <w:rsid w:val="001C6B5D"/>
    <w:rsid w:val="001C73B1"/>
    <w:rsid w:val="001C74FB"/>
    <w:rsid w:val="001C777A"/>
    <w:rsid w:val="001C7790"/>
    <w:rsid w:val="001C7B29"/>
    <w:rsid w:val="001C7B8E"/>
    <w:rsid w:val="001D04CF"/>
    <w:rsid w:val="001D09B2"/>
    <w:rsid w:val="001D1027"/>
    <w:rsid w:val="001D1509"/>
    <w:rsid w:val="001D1535"/>
    <w:rsid w:val="001D1EB2"/>
    <w:rsid w:val="001D307C"/>
    <w:rsid w:val="001D32F5"/>
    <w:rsid w:val="001D3AD0"/>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754"/>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FBC"/>
    <w:rsid w:val="001E4904"/>
    <w:rsid w:val="001E4E74"/>
    <w:rsid w:val="001E5197"/>
    <w:rsid w:val="001E5228"/>
    <w:rsid w:val="001E5384"/>
    <w:rsid w:val="001E577C"/>
    <w:rsid w:val="001E6997"/>
    <w:rsid w:val="001E6C8B"/>
    <w:rsid w:val="001E6DC5"/>
    <w:rsid w:val="001E6E32"/>
    <w:rsid w:val="001E70CB"/>
    <w:rsid w:val="001E77A5"/>
    <w:rsid w:val="001F05D3"/>
    <w:rsid w:val="001F0B8D"/>
    <w:rsid w:val="001F0DCF"/>
    <w:rsid w:val="001F10C6"/>
    <w:rsid w:val="001F17A8"/>
    <w:rsid w:val="001F1802"/>
    <w:rsid w:val="001F18F4"/>
    <w:rsid w:val="001F1B0C"/>
    <w:rsid w:val="001F2612"/>
    <w:rsid w:val="001F282D"/>
    <w:rsid w:val="001F2AC6"/>
    <w:rsid w:val="001F2BE5"/>
    <w:rsid w:val="001F2D20"/>
    <w:rsid w:val="001F2E75"/>
    <w:rsid w:val="001F31C3"/>
    <w:rsid w:val="001F322B"/>
    <w:rsid w:val="001F3DA5"/>
    <w:rsid w:val="001F3DCE"/>
    <w:rsid w:val="001F43E0"/>
    <w:rsid w:val="001F4CCE"/>
    <w:rsid w:val="001F4EE1"/>
    <w:rsid w:val="001F5035"/>
    <w:rsid w:val="001F5123"/>
    <w:rsid w:val="001F5601"/>
    <w:rsid w:val="001F56BB"/>
    <w:rsid w:val="001F5715"/>
    <w:rsid w:val="001F59E0"/>
    <w:rsid w:val="001F5EFA"/>
    <w:rsid w:val="001F62BF"/>
    <w:rsid w:val="001F68D8"/>
    <w:rsid w:val="001F6E86"/>
    <w:rsid w:val="001F74B2"/>
    <w:rsid w:val="001F74B4"/>
    <w:rsid w:val="001F776A"/>
    <w:rsid w:val="001F7A08"/>
    <w:rsid w:val="00200244"/>
    <w:rsid w:val="00200349"/>
    <w:rsid w:val="002008DA"/>
    <w:rsid w:val="002009BF"/>
    <w:rsid w:val="00200C66"/>
    <w:rsid w:val="00200CBB"/>
    <w:rsid w:val="00200D66"/>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764"/>
    <w:rsid w:val="00210A85"/>
    <w:rsid w:val="00210C31"/>
    <w:rsid w:val="00210FF3"/>
    <w:rsid w:val="0021134E"/>
    <w:rsid w:val="0021136F"/>
    <w:rsid w:val="00211424"/>
    <w:rsid w:val="002114E5"/>
    <w:rsid w:val="0021152F"/>
    <w:rsid w:val="00211BA2"/>
    <w:rsid w:val="00211CE8"/>
    <w:rsid w:val="00211DDA"/>
    <w:rsid w:val="00211E70"/>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000"/>
    <w:rsid w:val="002176BF"/>
    <w:rsid w:val="00217C13"/>
    <w:rsid w:val="00217EA9"/>
    <w:rsid w:val="00220B82"/>
    <w:rsid w:val="0022170E"/>
    <w:rsid w:val="00221994"/>
    <w:rsid w:val="0022269C"/>
    <w:rsid w:val="002227E8"/>
    <w:rsid w:val="00222BA3"/>
    <w:rsid w:val="00222C12"/>
    <w:rsid w:val="00222D9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781"/>
    <w:rsid w:val="0022742B"/>
    <w:rsid w:val="002275E8"/>
    <w:rsid w:val="00227901"/>
    <w:rsid w:val="00227CD0"/>
    <w:rsid w:val="0023000F"/>
    <w:rsid w:val="00230DAD"/>
    <w:rsid w:val="00230DC9"/>
    <w:rsid w:val="00231700"/>
    <w:rsid w:val="00231719"/>
    <w:rsid w:val="00231FD1"/>
    <w:rsid w:val="00232552"/>
    <w:rsid w:val="00232912"/>
    <w:rsid w:val="00232A8B"/>
    <w:rsid w:val="00232AB4"/>
    <w:rsid w:val="00232BD9"/>
    <w:rsid w:val="00233121"/>
    <w:rsid w:val="00233412"/>
    <w:rsid w:val="0023376E"/>
    <w:rsid w:val="00233981"/>
    <w:rsid w:val="00233B0E"/>
    <w:rsid w:val="00234135"/>
    <w:rsid w:val="00234168"/>
    <w:rsid w:val="002341B6"/>
    <w:rsid w:val="0023473B"/>
    <w:rsid w:val="00234AFE"/>
    <w:rsid w:val="002352D8"/>
    <w:rsid w:val="0023562B"/>
    <w:rsid w:val="00235837"/>
    <w:rsid w:val="0023587D"/>
    <w:rsid w:val="00236565"/>
    <w:rsid w:val="0023668D"/>
    <w:rsid w:val="00236692"/>
    <w:rsid w:val="00236BCF"/>
    <w:rsid w:val="00237670"/>
    <w:rsid w:val="00237D72"/>
    <w:rsid w:val="00237DF9"/>
    <w:rsid w:val="00237FB2"/>
    <w:rsid w:val="00240344"/>
    <w:rsid w:val="00240961"/>
    <w:rsid w:val="00240B93"/>
    <w:rsid w:val="0024114E"/>
    <w:rsid w:val="002416C0"/>
    <w:rsid w:val="00241A19"/>
    <w:rsid w:val="00241AB0"/>
    <w:rsid w:val="002422C3"/>
    <w:rsid w:val="00242DF8"/>
    <w:rsid w:val="00242F92"/>
    <w:rsid w:val="002430B1"/>
    <w:rsid w:val="002433B0"/>
    <w:rsid w:val="00243C78"/>
    <w:rsid w:val="00244361"/>
    <w:rsid w:val="002444EC"/>
    <w:rsid w:val="0024485F"/>
    <w:rsid w:val="00244A86"/>
    <w:rsid w:val="00244CD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EEA"/>
    <w:rsid w:val="00251496"/>
    <w:rsid w:val="00251B5E"/>
    <w:rsid w:val="00251C99"/>
    <w:rsid w:val="00251CF5"/>
    <w:rsid w:val="0025238C"/>
    <w:rsid w:val="00252A63"/>
    <w:rsid w:val="00252B1F"/>
    <w:rsid w:val="00252CA3"/>
    <w:rsid w:val="00252D25"/>
    <w:rsid w:val="00253011"/>
    <w:rsid w:val="00253033"/>
    <w:rsid w:val="00253748"/>
    <w:rsid w:val="00253E9C"/>
    <w:rsid w:val="00254186"/>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A51"/>
    <w:rsid w:val="00260B87"/>
    <w:rsid w:val="00260D53"/>
    <w:rsid w:val="00261232"/>
    <w:rsid w:val="00261249"/>
    <w:rsid w:val="00261349"/>
    <w:rsid w:val="002615EB"/>
    <w:rsid w:val="00261778"/>
    <w:rsid w:val="00261B0D"/>
    <w:rsid w:val="00261C1E"/>
    <w:rsid w:val="00262569"/>
    <w:rsid w:val="00262709"/>
    <w:rsid w:val="00262725"/>
    <w:rsid w:val="0026277D"/>
    <w:rsid w:val="002627C8"/>
    <w:rsid w:val="00262825"/>
    <w:rsid w:val="0026340F"/>
    <w:rsid w:val="00263EA9"/>
    <w:rsid w:val="0026400A"/>
    <w:rsid w:val="002644CD"/>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6EE"/>
    <w:rsid w:val="00270AA2"/>
    <w:rsid w:val="00270B2B"/>
    <w:rsid w:val="00271733"/>
    <w:rsid w:val="00271887"/>
    <w:rsid w:val="00271952"/>
    <w:rsid w:val="00271C4C"/>
    <w:rsid w:val="002726E9"/>
    <w:rsid w:val="002731BE"/>
    <w:rsid w:val="0027356A"/>
    <w:rsid w:val="00273823"/>
    <w:rsid w:val="00273AC6"/>
    <w:rsid w:val="00274100"/>
    <w:rsid w:val="00274181"/>
    <w:rsid w:val="00274398"/>
    <w:rsid w:val="0027445F"/>
    <w:rsid w:val="002745D0"/>
    <w:rsid w:val="0027488E"/>
    <w:rsid w:val="0027507A"/>
    <w:rsid w:val="00275620"/>
    <w:rsid w:val="00275968"/>
    <w:rsid w:val="00275E69"/>
    <w:rsid w:val="00275F42"/>
    <w:rsid w:val="002765BA"/>
    <w:rsid w:val="00276CBA"/>
    <w:rsid w:val="00276ED0"/>
    <w:rsid w:val="0027708B"/>
    <w:rsid w:val="00277323"/>
    <w:rsid w:val="00277438"/>
    <w:rsid w:val="0027775B"/>
    <w:rsid w:val="00277821"/>
    <w:rsid w:val="00277899"/>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C9F"/>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70E"/>
    <w:rsid w:val="00291859"/>
    <w:rsid w:val="00291984"/>
    <w:rsid w:val="002921FD"/>
    <w:rsid w:val="00292BDB"/>
    <w:rsid w:val="00292C1F"/>
    <w:rsid w:val="00292CA3"/>
    <w:rsid w:val="00292DDF"/>
    <w:rsid w:val="00292E14"/>
    <w:rsid w:val="00293149"/>
    <w:rsid w:val="00293264"/>
    <w:rsid w:val="0029328B"/>
    <w:rsid w:val="00293D60"/>
    <w:rsid w:val="00293EEA"/>
    <w:rsid w:val="00293F1B"/>
    <w:rsid w:val="00293F5E"/>
    <w:rsid w:val="00294082"/>
    <w:rsid w:val="00294DF0"/>
    <w:rsid w:val="00294EEE"/>
    <w:rsid w:val="00294F26"/>
    <w:rsid w:val="00294F7F"/>
    <w:rsid w:val="00295157"/>
    <w:rsid w:val="00295377"/>
    <w:rsid w:val="002955C8"/>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A8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29"/>
    <w:rsid w:val="002B72C2"/>
    <w:rsid w:val="002B7588"/>
    <w:rsid w:val="002B7A6E"/>
    <w:rsid w:val="002C00D1"/>
    <w:rsid w:val="002C042F"/>
    <w:rsid w:val="002C083C"/>
    <w:rsid w:val="002C0C5C"/>
    <w:rsid w:val="002C0D84"/>
    <w:rsid w:val="002C17DD"/>
    <w:rsid w:val="002C247D"/>
    <w:rsid w:val="002C2733"/>
    <w:rsid w:val="002C28EB"/>
    <w:rsid w:val="002C2AC1"/>
    <w:rsid w:val="002C2AF6"/>
    <w:rsid w:val="002C2C36"/>
    <w:rsid w:val="002C3141"/>
    <w:rsid w:val="002C3274"/>
    <w:rsid w:val="002C3283"/>
    <w:rsid w:val="002C342F"/>
    <w:rsid w:val="002C34EE"/>
    <w:rsid w:val="002C351E"/>
    <w:rsid w:val="002C35E1"/>
    <w:rsid w:val="002C3B6B"/>
    <w:rsid w:val="002C3CFE"/>
    <w:rsid w:val="002C3DFA"/>
    <w:rsid w:val="002C3FEE"/>
    <w:rsid w:val="002C5943"/>
    <w:rsid w:val="002C5A60"/>
    <w:rsid w:val="002C5AEB"/>
    <w:rsid w:val="002C6229"/>
    <w:rsid w:val="002C64D2"/>
    <w:rsid w:val="002C66EC"/>
    <w:rsid w:val="002C6F42"/>
    <w:rsid w:val="002C70A4"/>
    <w:rsid w:val="002C70F3"/>
    <w:rsid w:val="002C70FB"/>
    <w:rsid w:val="002D0167"/>
    <w:rsid w:val="002D0554"/>
    <w:rsid w:val="002D0583"/>
    <w:rsid w:val="002D05BE"/>
    <w:rsid w:val="002D08E2"/>
    <w:rsid w:val="002D0FC0"/>
    <w:rsid w:val="002D16FC"/>
    <w:rsid w:val="002D1762"/>
    <w:rsid w:val="002D224C"/>
    <w:rsid w:val="002D2407"/>
    <w:rsid w:val="002D2B87"/>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0D"/>
    <w:rsid w:val="002D4E90"/>
    <w:rsid w:val="002D4F18"/>
    <w:rsid w:val="002D5217"/>
    <w:rsid w:val="002D5540"/>
    <w:rsid w:val="002D5AA6"/>
    <w:rsid w:val="002D5E88"/>
    <w:rsid w:val="002D5FD3"/>
    <w:rsid w:val="002D6137"/>
    <w:rsid w:val="002D673A"/>
    <w:rsid w:val="002D680D"/>
    <w:rsid w:val="002D6997"/>
    <w:rsid w:val="002D6AAE"/>
    <w:rsid w:val="002D6D6E"/>
    <w:rsid w:val="002D6F95"/>
    <w:rsid w:val="002D7444"/>
    <w:rsid w:val="002D75E4"/>
    <w:rsid w:val="002D77D3"/>
    <w:rsid w:val="002D785B"/>
    <w:rsid w:val="002D7AB2"/>
    <w:rsid w:val="002E08BD"/>
    <w:rsid w:val="002E08EA"/>
    <w:rsid w:val="002E107A"/>
    <w:rsid w:val="002E12CC"/>
    <w:rsid w:val="002E161E"/>
    <w:rsid w:val="002E1783"/>
    <w:rsid w:val="002E183C"/>
    <w:rsid w:val="002E1868"/>
    <w:rsid w:val="002E1904"/>
    <w:rsid w:val="002E1C8E"/>
    <w:rsid w:val="002E1DF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65"/>
    <w:rsid w:val="002F074E"/>
    <w:rsid w:val="002F099F"/>
    <w:rsid w:val="002F1040"/>
    <w:rsid w:val="002F13B3"/>
    <w:rsid w:val="002F1423"/>
    <w:rsid w:val="002F1788"/>
    <w:rsid w:val="002F1C1B"/>
    <w:rsid w:val="002F1E22"/>
    <w:rsid w:val="002F2105"/>
    <w:rsid w:val="002F28B2"/>
    <w:rsid w:val="002F2DE5"/>
    <w:rsid w:val="002F2E6E"/>
    <w:rsid w:val="002F3DAD"/>
    <w:rsid w:val="002F3EAE"/>
    <w:rsid w:val="002F45B3"/>
    <w:rsid w:val="002F48D1"/>
    <w:rsid w:val="002F536E"/>
    <w:rsid w:val="002F53FF"/>
    <w:rsid w:val="002F6CCF"/>
    <w:rsid w:val="002F7571"/>
    <w:rsid w:val="003003A5"/>
    <w:rsid w:val="00300AC5"/>
    <w:rsid w:val="00300AF6"/>
    <w:rsid w:val="0030144A"/>
    <w:rsid w:val="00301C6B"/>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4C1"/>
    <w:rsid w:val="0030777F"/>
    <w:rsid w:val="0030789D"/>
    <w:rsid w:val="00307990"/>
    <w:rsid w:val="00307C0F"/>
    <w:rsid w:val="003100D8"/>
    <w:rsid w:val="00310554"/>
    <w:rsid w:val="003108C8"/>
    <w:rsid w:val="00310EB6"/>
    <w:rsid w:val="003110E5"/>
    <w:rsid w:val="0031136A"/>
    <w:rsid w:val="00311888"/>
    <w:rsid w:val="00311E5C"/>
    <w:rsid w:val="00312650"/>
    <w:rsid w:val="00312873"/>
    <w:rsid w:val="00312B44"/>
    <w:rsid w:val="0031310F"/>
    <w:rsid w:val="0031324D"/>
    <w:rsid w:val="00314378"/>
    <w:rsid w:val="003144E0"/>
    <w:rsid w:val="00314573"/>
    <w:rsid w:val="00314768"/>
    <w:rsid w:val="00314AE3"/>
    <w:rsid w:val="003152EB"/>
    <w:rsid w:val="0031585B"/>
    <w:rsid w:val="00315BF5"/>
    <w:rsid w:val="00315EBA"/>
    <w:rsid w:val="00316135"/>
    <w:rsid w:val="00316899"/>
    <w:rsid w:val="003168CA"/>
    <w:rsid w:val="003170D9"/>
    <w:rsid w:val="003172E3"/>
    <w:rsid w:val="00317845"/>
    <w:rsid w:val="003178CD"/>
    <w:rsid w:val="0031798D"/>
    <w:rsid w:val="00317A39"/>
    <w:rsid w:val="00317AC7"/>
    <w:rsid w:val="00317B7C"/>
    <w:rsid w:val="00317DFB"/>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BFC"/>
    <w:rsid w:val="0032453F"/>
    <w:rsid w:val="0032455A"/>
    <w:rsid w:val="00324AE5"/>
    <w:rsid w:val="00324CE1"/>
    <w:rsid w:val="00324D24"/>
    <w:rsid w:val="003252AF"/>
    <w:rsid w:val="003255E6"/>
    <w:rsid w:val="00325BE2"/>
    <w:rsid w:val="003260D5"/>
    <w:rsid w:val="003264A0"/>
    <w:rsid w:val="00326C33"/>
    <w:rsid w:val="0032735C"/>
    <w:rsid w:val="0032791C"/>
    <w:rsid w:val="00327F59"/>
    <w:rsid w:val="00327F93"/>
    <w:rsid w:val="00327FAC"/>
    <w:rsid w:val="003302C4"/>
    <w:rsid w:val="003303D9"/>
    <w:rsid w:val="00330426"/>
    <w:rsid w:val="00330569"/>
    <w:rsid w:val="003305C0"/>
    <w:rsid w:val="00330949"/>
    <w:rsid w:val="00330E59"/>
    <w:rsid w:val="00330F9C"/>
    <w:rsid w:val="003310E4"/>
    <w:rsid w:val="00331795"/>
    <w:rsid w:val="00331C4D"/>
    <w:rsid w:val="003320BE"/>
    <w:rsid w:val="003323DD"/>
    <w:rsid w:val="00332650"/>
    <w:rsid w:val="00332879"/>
    <w:rsid w:val="00332CFE"/>
    <w:rsid w:val="00332DA5"/>
    <w:rsid w:val="0033351B"/>
    <w:rsid w:val="00333F16"/>
    <w:rsid w:val="0033467A"/>
    <w:rsid w:val="0033469C"/>
    <w:rsid w:val="003350DA"/>
    <w:rsid w:val="00335525"/>
    <w:rsid w:val="003358B5"/>
    <w:rsid w:val="00335975"/>
    <w:rsid w:val="0033599E"/>
    <w:rsid w:val="00335A01"/>
    <w:rsid w:val="003361EB"/>
    <w:rsid w:val="00336343"/>
    <w:rsid w:val="00336593"/>
    <w:rsid w:val="00336B79"/>
    <w:rsid w:val="00336F39"/>
    <w:rsid w:val="00336F79"/>
    <w:rsid w:val="00336FB3"/>
    <w:rsid w:val="003372D6"/>
    <w:rsid w:val="003375F4"/>
    <w:rsid w:val="003376C6"/>
    <w:rsid w:val="00337C5A"/>
    <w:rsid w:val="00337E1E"/>
    <w:rsid w:val="0034052F"/>
    <w:rsid w:val="00340872"/>
    <w:rsid w:val="00340D97"/>
    <w:rsid w:val="00341039"/>
    <w:rsid w:val="0034123C"/>
    <w:rsid w:val="003412CC"/>
    <w:rsid w:val="00341417"/>
    <w:rsid w:val="00341536"/>
    <w:rsid w:val="0034193A"/>
    <w:rsid w:val="00341B1C"/>
    <w:rsid w:val="00341B30"/>
    <w:rsid w:val="00341DCE"/>
    <w:rsid w:val="00341E4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2BD"/>
    <w:rsid w:val="00344337"/>
    <w:rsid w:val="00344368"/>
    <w:rsid w:val="00344587"/>
    <w:rsid w:val="00344818"/>
    <w:rsid w:val="00344E22"/>
    <w:rsid w:val="00344ED8"/>
    <w:rsid w:val="00345036"/>
    <w:rsid w:val="0034602A"/>
    <w:rsid w:val="003460FF"/>
    <w:rsid w:val="00346404"/>
    <w:rsid w:val="003471EE"/>
    <w:rsid w:val="003473A0"/>
    <w:rsid w:val="003477B6"/>
    <w:rsid w:val="003477C1"/>
    <w:rsid w:val="00347BBC"/>
    <w:rsid w:val="00350395"/>
    <w:rsid w:val="003503BE"/>
    <w:rsid w:val="003508B5"/>
    <w:rsid w:val="00350B23"/>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3DE"/>
    <w:rsid w:val="00356838"/>
    <w:rsid w:val="00356ACE"/>
    <w:rsid w:val="00356B70"/>
    <w:rsid w:val="00356D65"/>
    <w:rsid w:val="0035720B"/>
    <w:rsid w:val="00357FBA"/>
    <w:rsid w:val="003602D1"/>
    <w:rsid w:val="0036050C"/>
    <w:rsid w:val="0036054A"/>
    <w:rsid w:val="00360709"/>
    <w:rsid w:val="00360962"/>
    <w:rsid w:val="003613B7"/>
    <w:rsid w:val="00361491"/>
    <w:rsid w:val="00361BAF"/>
    <w:rsid w:val="00361E40"/>
    <w:rsid w:val="00362330"/>
    <w:rsid w:val="00362541"/>
    <w:rsid w:val="003626F5"/>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5E1"/>
    <w:rsid w:val="00366626"/>
    <w:rsid w:val="003666C3"/>
    <w:rsid w:val="00366734"/>
    <w:rsid w:val="00366837"/>
    <w:rsid w:val="00367475"/>
    <w:rsid w:val="00367666"/>
    <w:rsid w:val="00367850"/>
    <w:rsid w:val="003679DF"/>
    <w:rsid w:val="00367BFF"/>
    <w:rsid w:val="00367E40"/>
    <w:rsid w:val="003709D3"/>
    <w:rsid w:val="00370AA9"/>
    <w:rsid w:val="00370BD0"/>
    <w:rsid w:val="00370E97"/>
    <w:rsid w:val="003713EF"/>
    <w:rsid w:val="003715D3"/>
    <w:rsid w:val="00371603"/>
    <w:rsid w:val="00371BC9"/>
    <w:rsid w:val="00371ED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3EE"/>
    <w:rsid w:val="0038375A"/>
    <w:rsid w:val="0038401B"/>
    <w:rsid w:val="003841C5"/>
    <w:rsid w:val="003844CF"/>
    <w:rsid w:val="003849FD"/>
    <w:rsid w:val="003851BF"/>
    <w:rsid w:val="003855EC"/>
    <w:rsid w:val="00385C26"/>
    <w:rsid w:val="003860A2"/>
    <w:rsid w:val="003861B3"/>
    <w:rsid w:val="003863C1"/>
    <w:rsid w:val="00386410"/>
    <w:rsid w:val="003864E1"/>
    <w:rsid w:val="003867BF"/>
    <w:rsid w:val="00386CF5"/>
    <w:rsid w:val="00387604"/>
    <w:rsid w:val="00387971"/>
    <w:rsid w:val="003879DB"/>
    <w:rsid w:val="003904AC"/>
    <w:rsid w:val="003904F7"/>
    <w:rsid w:val="00390889"/>
    <w:rsid w:val="00390F0D"/>
    <w:rsid w:val="0039132C"/>
    <w:rsid w:val="0039153A"/>
    <w:rsid w:val="003916EB"/>
    <w:rsid w:val="00391789"/>
    <w:rsid w:val="003917AE"/>
    <w:rsid w:val="003918E7"/>
    <w:rsid w:val="00391CCF"/>
    <w:rsid w:val="00391D2E"/>
    <w:rsid w:val="003925BF"/>
    <w:rsid w:val="00392978"/>
    <w:rsid w:val="00392CF4"/>
    <w:rsid w:val="00392DE4"/>
    <w:rsid w:val="00392E30"/>
    <w:rsid w:val="00393311"/>
    <w:rsid w:val="003934F1"/>
    <w:rsid w:val="00393867"/>
    <w:rsid w:val="00393C83"/>
    <w:rsid w:val="00394C47"/>
    <w:rsid w:val="00394DEF"/>
    <w:rsid w:val="00395178"/>
    <w:rsid w:val="00395306"/>
    <w:rsid w:val="00395A5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4D0D"/>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2B1"/>
    <w:rsid w:val="003B53C5"/>
    <w:rsid w:val="003B5BC3"/>
    <w:rsid w:val="003B5D08"/>
    <w:rsid w:val="003B612E"/>
    <w:rsid w:val="003B6628"/>
    <w:rsid w:val="003B69A1"/>
    <w:rsid w:val="003B69C2"/>
    <w:rsid w:val="003B6CE1"/>
    <w:rsid w:val="003B6E2D"/>
    <w:rsid w:val="003B77F9"/>
    <w:rsid w:val="003B78F6"/>
    <w:rsid w:val="003B7972"/>
    <w:rsid w:val="003C0007"/>
    <w:rsid w:val="003C02D8"/>
    <w:rsid w:val="003C0607"/>
    <w:rsid w:val="003C06CE"/>
    <w:rsid w:val="003C0822"/>
    <w:rsid w:val="003C0B94"/>
    <w:rsid w:val="003C0C70"/>
    <w:rsid w:val="003C0DC3"/>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D58"/>
    <w:rsid w:val="003C71E2"/>
    <w:rsid w:val="003C7223"/>
    <w:rsid w:val="003C7CCE"/>
    <w:rsid w:val="003C7D8F"/>
    <w:rsid w:val="003D004D"/>
    <w:rsid w:val="003D00A4"/>
    <w:rsid w:val="003D02F1"/>
    <w:rsid w:val="003D0A98"/>
    <w:rsid w:val="003D0AE4"/>
    <w:rsid w:val="003D0C59"/>
    <w:rsid w:val="003D0D36"/>
    <w:rsid w:val="003D0D72"/>
    <w:rsid w:val="003D0DE8"/>
    <w:rsid w:val="003D0F3F"/>
    <w:rsid w:val="003D1178"/>
    <w:rsid w:val="003D1474"/>
    <w:rsid w:val="003D181B"/>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29E"/>
    <w:rsid w:val="003D73AF"/>
    <w:rsid w:val="003D7570"/>
    <w:rsid w:val="003D7DC1"/>
    <w:rsid w:val="003D7E7D"/>
    <w:rsid w:val="003E00B6"/>
    <w:rsid w:val="003E0448"/>
    <w:rsid w:val="003E04A3"/>
    <w:rsid w:val="003E0846"/>
    <w:rsid w:val="003E0C7C"/>
    <w:rsid w:val="003E0EC5"/>
    <w:rsid w:val="003E109F"/>
    <w:rsid w:val="003E140D"/>
    <w:rsid w:val="003E151C"/>
    <w:rsid w:val="003E1697"/>
    <w:rsid w:val="003E1875"/>
    <w:rsid w:val="003E1D34"/>
    <w:rsid w:val="003E1D89"/>
    <w:rsid w:val="003E1F49"/>
    <w:rsid w:val="003E20ED"/>
    <w:rsid w:val="003E2653"/>
    <w:rsid w:val="003E2A9A"/>
    <w:rsid w:val="003E3199"/>
    <w:rsid w:val="003E36F7"/>
    <w:rsid w:val="003E3843"/>
    <w:rsid w:val="003E3931"/>
    <w:rsid w:val="003E3F1E"/>
    <w:rsid w:val="003E4B64"/>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A88"/>
    <w:rsid w:val="003E7B9C"/>
    <w:rsid w:val="003E7D31"/>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C1B"/>
    <w:rsid w:val="003F3DBA"/>
    <w:rsid w:val="003F3E4B"/>
    <w:rsid w:val="003F43F4"/>
    <w:rsid w:val="003F46E3"/>
    <w:rsid w:val="003F4863"/>
    <w:rsid w:val="003F4F2C"/>
    <w:rsid w:val="003F5024"/>
    <w:rsid w:val="003F5025"/>
    <w:rsid w:val="003F539D"/>
    <w:rsid w:val="003F5EAC"/>
    <w:rsid w:val="003F5ED0"/>
    <w:rsid w:val="003F60C3"/>
    <w:rsid w:val="003F670B"/>
    <w:rsid w:val="003F6726"/>
    <w:rsid w:val="003F6858"/>
    <w:rsid w:val="003F6B67"/>
    <w:rsid w:val="003F6D84"/>
    <w:rsid w:val="003F6F17"/>
    <w:rsid w:val="003F7B3E"/>
    <w:rsid w:val="003F7DFD"/>
    <w:rsid w:val="003F7F17"/>
    <w:rsid w:val="00400160"/>
    <w:rsid w:val="0040080E"/>
    <w:rsid w:val="00400917"/>
    <w:rsid w:val="00400A38"/>
    <w:rsid w:val="00400EB4"/>
    <w:rsid w:val="00401787"/>
    <w:rsid w:val="00401AF8"/>
    <w:rsid w:val="00401CD9"/>
    <w:rsid w:val="00401F5B"/>
    <w:rsid w:val="004023EA"/>
    <w:rsid w:val="0040245C"/>
    <w:rsid w:val="0040259D"/>
    <w:rsid w:val="00403B69"/>
    <w:rsid w:val="00403BD9"/>
    <w:rsid w:val="00403C47"/>
    <w:rsid w:val="00404DD4"/>
    <w:rsid w:val="00405684"/>
    <w:rsid w:val="00405E5E"/>
    <w:rsid w:val="00406068"/>
    <w:rsid w:val="004061D8"/>
    <w:rsid w:val="004062E7"/>
    <w:rsid w:val="004065AE"/>
    <w:rsid w:val="00406E68"/>
    <w:rsid w:val="00406F7D"/>
    <w:rsid w:val="0040775A"/>
    <w:rsid w:val="004077E5"/>
    <w:rsid w:val="00410307"/>
    <w:rsid w:val="004107FE"/>
    <w:rsid w:val="00411041"/>
    <w:rsid w:val="0041123A"/>
    <w:rsid w:val="00411871"/>
    <w:rsid w:val="004118CB"/>
    <w:rsid w:val="00411DC3"/>
    <w:rsid w:val="004120AE"/>
    <w:rsid w:val="004123A0"/>
    <w:rsid w:val="00412549"/>
    <w:rsid w:val="004125D6"/>
    <w:rsid w:val="00412AC4"/>
    <w:rsid w:val="00412FFF"/>
    <w:rsid w:val="00413236"/>
    <w:rsid w:val="0041370C"/>
    <w:rsid w:val="00413AFE"/>
    <w:rsid w:val="00413BCE"/>
    <w:rsid w:val="00414215"/>
    <w:rsid w:val="004143B5"/>
    <w:rsid w:val="004143E5"/>
    <w:rsid w:val="00414A97"/>
    <w:rsid w:val="00414ABC"/>
    <w:rsid w:val="00415058"/>
    <w:rsid w:val="004150B3"/>
    <w:rsid w:val="00415978"/>
    <w:rsid w:val="00415A39"/>
    <w:rsid w:val="0041601E"/>
    <w:rsid w:val="004161B0"/>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31"/>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0CD"/>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BF7"/>
    <w:rsid w:val="00432D69"/>
    <w:rsid w:val="0043312E"/>
    <w:rsid w:val="00433665"/>
    <w:rsid w:val="00433673"/>
    <w:rsid w:val="00433784"/>
    <w:rsid w:val="004338C4"/>
    <w:rsid w:val="00433B83"/>
    <w:rsid w:val="00433FB9"/>
    <w:rsid w:val="0043431B"/>
    <w:rsid w:val="00434B16"/>
    <w:rsid w:val="00435443"/>
    <w:rsid w:val="004354FC"/>
    <w:rsid w:val="00435A98"/>
    <w:rsid w:val="00435C5B"/>
    <w:rsid w:val="00435F42"/>
    <w:rsid w:val="00436336"/>
    <w:rsid w:val="00436345"/>
    <w:rsid w:val="004363D8"/>
    <w:rsid w:val="0043654E"/>
    <w:rsid w:val="0043679B"/>
    <w:rsid w:val="00436DA9"/>
    <w:rsid w:val="00436EE1"/>
    <w:rsid w:val="00437049"/>
    <w:rsid w:val="00437A68"/>
    <w:rsid w:val="00437B87"/>
    <w:rsid w:val="00437F73"/>
    <w:rsid w:val="00440A71"/>
    <w:rsid w:val="00440AD5"/>
    <w:rsid w:val="00440DA1"/>
    <w:rsid w:val="00441026"/>
    <w:rsid w:val="004411CA"/>
    <w:rsid w:val="0044173D"/>
    <w:rsid w:val="00441785"/>
    <w:rsid w:val="00441BAB"/>
    <w:rsid w:val="00441E54"/>
    <w:rsid w:val="0044217C"/>
    <w:rsid w:val="004424A0"/>
    <w:rsid w:val="004424DD"/>
    <w:rsid w:val="004425F5"/>
    <w:rsid w:val="004433E9"/>
    <w:rsid w:val="004435FD"/>
    <w:rsid w:val="00443729"/>
    <w:rsid w:val="00443A1B"/>
    <w:rsid w:val="00443A6A"/>
    <w:rsid w:val="00443AD9"/>
    <w:rsid w:val="00443BFF"/>
    <w:rsid w:val="00443DBF"/>
    <w:rsid w:val="00444649"/>
    <w:rsid w:val="004448D7"/>
    <w:rsid w:val="004448E7"/>
    <w:rsid w:val="00444EC6"/>
    <w:rsid w:val="00444FDD"/>
    <w:rsid w:val="004456BA"/>
    <w:rsid w:val="0044590F"/>
    <w:rsid w:val="00445A55"/>
    <w:rsid w:val="00445E54"/>
    <w:rsid w:val="0044613E"/>
    <w:rsid w:val="00446EC0"/>
    <w:rsid w:val="00447244"/>
    <w:rsid w:val="004475E6"/>
    <w:rsid w:val="00447702"/>
    <w:rsid w:val="0044779D"/>
    <w:rsid w:val="00447B18"/>
    <w:rsid w:val="00447D24"/>
    <w:rsid w:val="00450903"/>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086"/>
    <w:rsid w:val="0045575A"/>
    <w:rsid w:val="004559F1"/>
    <w:rsid w:val="00455D19"/>
    <w:rsid w:val="00455E5C"/>
    <w:rsid w:val="00456435"/>
    <w:rsid w:val="00456574"/>
    <w:rsid w:val="0045685C"/>
    <w:rsid w:val="00456A8F"/>
    <w:rsid w:val="00457A99"/>
    <w:rsid w:val="004612CD"/>
    <w:rsid w:val="00461882"/>
    <w:rsid w:val="004618A5"/>
    <w:rsid w:val="00461AD1"/>
    <w:rsid w:val="00461F43"/>
    <w:rsid w:val="004626C1"/>
    <w:rsid w:val="0046293B"/>
    <w:rsid w:val="00462BAF"/>
    <w:rsid w:val="00462CF6"/>
    <w:rsid w:val="00463455"/>
    <w:rsid w:val="004635BD"/>
    <w:rsid w:val="004636C5"/>
    <w:rsid w:val="00463E7A"/>
    <w:rsid w:val="00463FD9"/>
    <w:rsid w:val="00463FE2"/>
    <w:rsid w:val="004640D4"/>
    <w:rsid w:val="00464918"/>
    <w:rsid w:val="00464D1D"/>
    <w:rsid w:val="00464D71"/>
    <w:rsid w:val="004650BE"/>
    <w:rsid w:val="00465275"/>
    <w:rsid w:val="0046536A"/>
    <w:rsid w:val="00465640"/>
    <w:rsid w:val="00465992"/>
    <w:rsid w:val="00465B0B"/>
    <w:rsid w:val="00466372"/>
    <w:rsid w:val="0046641A"/>
    <w:rsid w:val="00466485"/>
    <w:rsid w:val="004669D3"/>
    <w:rsid w:val="00466BD5"/>
    <w:rsid w:val="00467220"/>
    <w:rsid w:val="00467355"/>
    <w:rsid w:val="0046755D"/>
    <w:rsid w:val="00467DB0"/>
    <w:rsid w:val="0047012C"/>
    <w:rsid w:val="004701A2"/>
    <w:rsid w:val="00470FB0"/>
    <w:rsid w:val="004715E1"/>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67C"/>
    <w:rsid w:val="00476735"/>
    <w:rsid w:val="00476B43"/>
    <w:rsid w:val="00476E54"/>
    <w:rsid w:val="0047715C"/>
    <w:rsid w:val="004772F7"/>
    <w:rsid w:val="0047743A"/>
    <w:rsid w:val="0047790C"/>
    <w:rsid w:val="00480073"/>
    <w:rsid w:val="00480077"/>
    <w:rsid w:val="00480907"/>
    <w:rsid w:val="00480A0F"/>
    <w:rsid w:val="004812AF"/>
    <w:rsid w:val="00481BC8"/>
    <w:rsid w:val="00482208"/>
    <w:rsid w:val="00482257"/>
    <w:rsid w:val="0048279A"/>
    <w:rsid w:val="004829D9"/>
    <w:rsid w:val="00482D4C"/>
    <w:rsid w:val="00483007"/>
    <w:rsid w:val="00483BB4"/>
    <w:rsid w:val="00483CD8"/>
    <w:rsid w:val="00483EFF"/>
    <w:rsid w:val="00484F79"/>
    <w:rsid w:val="0048566A"/>
    <w:rsid w:val="0048599A"/>
    <w:rsid w:val="00485AB8"/>
    <w:rsid w:val="00485C55"/>
    <w:rsid w:val="00485EA9"/>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38"/>
    <w:rsid w:val="004A23B2"/>
    <w:rsid w:val="004A2650"/>
    <w:rsid w:val="004A28A7"/>
    <w:rsid w:val="004A2E80"/>
    <w:rsid w:val="004A304D"/>
    <w:rsid w:val="004A34A8"/>
    <w:rsid w:val="004A375E"/>
    <w:rsid w:val="004A3EB1"/>
    <w:rsid w:val="004A41DC"/>
    <w:rsid w:val="004A491C"/>
    <w:rsid w:val="004A4A38"/>
    <w:rsid w:val="004A4FE8"/>
    <w:rsid w:val="004A5249"/>
    <w:rsid w:val="004A53A1"/>
    <w:rsid w:val="004A547C"/>
    <w:rsid w:val="004A58FB"/>
    <w:rsid w:val="004A5947"/>
    <w:rsid w:val="004A597C"/>
    <w:rsid w:val="004A5D09"/>
    <w:rsid w:val="004A5F4F"/>
    <w:rsid w:val="004A60FC"/>
    <w:rsid w:val="004A61E3"/>
    <w:rsid w:val="004A725C"/>
    <w:rsid w:val="004A766B"/>
    <w:rsid w:val="004B0321"/>
    <w:rsid w:val="004B03F3"/>
    <w:rsid w:val="004B07BE"/>
    <w:rsid w:val="004B0E05"/>
    <w:rsid w:val="004B1425"/>
    <w:rsid w:val="004B143F"/>
    <w:rsid w:val="004B163D"/>
    <w:rsid w:val="004B1707"/>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448"/>
    <w:rsid w:val="004C17AC"/>
    <w:rsid w:val="004C1F97"/>
    <w:rsid w:val="004C29D8"/>
    <w:rsid w:val="004C2BB8"/>
    <w:rsid w:val="004C2C09"/>
    <w:rsid w:val="004C2E90"/>
    <w:rsid w:val="004C35AC"/>
    <w:rsid w:val="004C3717"/>
    <w:rsid w:val="004C3874"/>
    <w:rsid w:val="004C3B38"/>
    <w:rsid w:val="004C40FA"/>
    <w:rsid w:val="004C45AC"/>
    <w:rsid w:val="004C4877"/>
    <w:rsid w:val="004C4B2E"/>
    <w:rsid w:val="004C4E61"/>
    <w:rsid w:val="004C57A6"/>
    <w:rsid w:val="004C5DFB"/>
    <w:rsid w:val="004C5EAE"/>
    <w:rsid w:val="004C612A"/>
    <w:rsid w:val="004C6778"/>
    <w:rsid w:val="004C70B4"/>
    <w:rsid w:val="004C7474"/>
    <w:rsid w:val="004C75D3"/>
    <w:rsid w:val="004C7806"/>
    <w:rsid w:val="004C7C2B"/>
    <w:rsid w:val="004D0020"/>
    <w:rsid w:val="004D015A"/>
    <w:rsid w:val="004D0497"/>
    <w:rsid w:val="004D06FD"/>
    <w:rsid w:val="004D0F24"/>
    <w:rsid w:val="004D1386"/>
    <w:rsid w:val="004D14FC"/>
    <w:rsid w:val="004D17B3"/>
    <w:rsid w:val="004D2313"/>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4B"/>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A0"/>
    <w:rsid w:val="004E2917"/>
    <w:rsid w:val="004E297C"/>
    <w:rsid w:val="004E2C0C"/>
    <w:rsid w:val="004E2CD2"/>
    <w:rsid w:val="004E3430"/>
    <w:rsid w:val="004E3B14"/>
    <w:rsid w:val="004E3E21"/>
    <w:rsid w:val="004E4047"/>
    <w:rsid w:val="004E465A"/>
    <w:rsid w:val="004E469E"/>
    <w:rsid w:val="004E496A"/>
    <w:rsid w:val="004E4985"/>
    <w:rsid w:val="004E4C8A"/>
    <w:rsid w:val="004E50FD"/>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2F4"/>
    <w:rsid w:val="004F0358"/>
    <w:rsid w:val="004F1238"/>
    <w:rsid w:val="004F17E7"/>
    <w:rsid w:val="004F1822"/>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CA8"/>
    <w:rsid w:val="004F7E41"/>
    <w:rsid w:val="00500143"/>
    <w:rsid w:val="0050016D"/>
    <w:rsid w:val="00500222"/>
    <w:rsid w:val="00500309"/>
    <w:rsid w:val="005005BA"/>
    <w:rsid w:val="0050060B"/>
    <w:rsid w:val="00500824"/>
    <w:rsid w:val="00500825"/>
    <w:rsid w:val="00500A49"/>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B43"/>
    <w:rsid w:val="00505287"/>
    <w:rsid w:val="00506033"/>
    <w:rsid w:val="005060FD"/>
    <w:rsid w:val="0050629D"/>
    <w:rsid w:val="00506AFC"/>
    <w:rsid w:val="00506CA9"/>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274"/>
    <w:rsid w:val="0051544C"/>
    <w:rsid w:val="00515618"/>
    <w:rsid w:val="0051561A"/>
    <w:rsid w:val="005159C5"/>
    <w:rsid w:val="005160C0"/>
    <w:rsid w:val="005160DA"/>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533"/>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653"/>
    <w:rsid w:val="005337DA"/>
    <w:rsid w:val="005339DD"/>
    <w:rsid w:val="00533A87"/>
    <w:rsid w:val="00533CD9"/>
    <w:rsid w:val="00534390"/>
    <w:rsid w:val="005344F2"/>
    <w:rsid w:val="0053491E"/>
    <w:rsid w:val="00534A62"/>
    <w:rsid w:val="00534C64"/>
    <w:rsid w:val="00534D2F"/>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0FDD"/>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3A1"/>
    <w:rsid w:val="00552504"/>
    <w:rsid w:val="00552974"/>
    <w:rsid w:val="00553323"/>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583"/>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A56"/>
    <w:rsid w:val="00560B58"/>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27"/>
    <w:rsid w:val="00563DD7"/>
    <w:rsid w:val="00564277"/>
    <w:rsid w:val="0056455D"/>
    <w:rsid w:val="005645FF"/>
    <w:rsid w:val="00564E84"/>
    <w:rsid w:val="00565119"/>
    <w:rsid w:val="00565159"/>
    <w:rsid w:val="0056571E"/>
    <w:rsid w:val="00565922"/>
    <w:rsid w:val="00565E62"/>
    <w:rsid w:val="00565F4F"/>
    <w:rsid w:val="00566390"/>
    <w:rsid w:val="00566BEF"/>
    <w:rsid w:val="00566C5B"/>
    <w:rsid w:val="00566D3C"/>
    <w:rsid w:val="00566D60"/>
    <w:rsid w:val="0056708A"/>
    <w:rsid w:val="005672E8"/>
    <w:rsid w:val="00567343"/>
    <w:rsid w:val="00567B57"/>
    <w:rsid w:val="00567C96"/>
    <w:rsid w:val="00567D3E"/>
    <w:rsid w:val="0057065D"/>
    <w:rsid w:val="00570872"/>
    <w:rsid w:val="00570882"/>
    <w:rsid w:val="0057099C"/>
    <w:rsid w:val="005709D4"/>
    <w:rsid w:val="00570BE3"/>
    <w:rsid w:val="00570D29"/>
    <w:rsid w:val="00570DB5"/>
    <w:rsid w:val="00570F4D"/>
    <w:rsid w:val="0057133A"/>
    <w:rsid w:val="0057155E"/>
    <w:rsid w:val="00571570"/>
    <w:rsid w:val="00571E80"/>
    <w:rsid w:val="00571EC5"/>
    <w:rsid w:val="00571ECD"/>
    <w:rsid w:val="00572146"/>
    <w:rsid w:val="005723A9"/>
    <w:rsid w:val="005724FE"/>
    <w:rsid w:val="0057279F"/>
    <w:rsid w:val="00572B5D"/>
    <w:rsid w:val="00572C64"/>
    <w:rsid w:val="00572F7C"/>
    <w:rsid w:val="0057367F"/>
    <w:rsid w:val="00573CC8"/>
    <w:rsid w:val="00574472"/>
    <w:rsid w:val="005746C8"/>
    <w:rsid w:val="005749FF"/>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26"/>
    <w:rsid w:val="0058262A"/>
    <w:rsid w:val="005829C3"/>
    <w:rsid w:val="0058323D"/>
    <w:rsid w:val="005832AA"/>
    <w:rsid w:val="00583667"/>
    <w:rsid w:val="00583A40"/>
    <w:rsid w:val="00584509"/>
    <w:rsid w:val="005847B0"/>
    <w:rsid w:val="005851BE"/>
    <w:rsid w:val="005852D5"/>
    <w:rsid w:val="00585A47"/>
    <w:rsid w:val="005863F4"/>
    <w:rsid w:val="0058657D"/>
    <w:rsid w:val="00586789"/>
    <w:rsid w:val="005867DE"/>
    <w:rsid w:val="00586F76"/>
    <w:rsid w:val="0058756C"/>
    <w:rsid w:val="00587B94"/>
    <w:rsid w:val="00587C8E"/>
    <w:rsid w:val="005902CF"/>
    <w:rsid w:val="00590C50"/>
    <w:rsid w:val="00591069"/>
    <w:rsid w:val="005917E5"/>
    <w:rsid w:val="00591B88"/>
    <w:rsid w:val="00592C7D"/>
    <w:rsid w:val="00593106"/>
    <w:rsid w:val="0059310C"/>
    <w:rsid w:val="00593148"/>
    <w:rsid w:val="005933F4"/>
    <w:rsid w:val="00593434"/>
    <w:rsid w:val="00593CA8"/>
    <w:rsid w:val="00593EB1"/>
    <w:rsid w:val="005946F9"/>
    <w:rsid w:val="00594D1F"/>
    <w:rsid w:val="00594F71"/>
    <w:rsid w:val="00595000"/>
    <w:rsid w:val="0059587B"/>
    <w:rsid w:val="005959ED"/>
    <w:rsid w:val="00595CDD"/>
    <w:rsid w:val="005969BC"/>
    <w:rsid w:val="00596C28"/>
    <w:rsid w:val="00596D92"/>
    <w:rsid w:val="00596E4F"/>
    <w:rsid w:val="00597748"/>
    <w:rsid w:val="005978EE"/>
    <w:rsid w:val="00597AD9"/>
    <w:rsid w:val="00597DB7"/>
    <w:rsid w:val="00597E18"/>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52C"/>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8A2"/>
    <w:rsid w:val="005B4B5C"/>
    <w:rsid w:val="005B4BF7"/>
    <w:rsid w:val="005B5392"/>
    <w:rsid w:val="005B56D4"/>
    <w:rsid w:val="005B5A1F"/>
    <w:rsid w:val="005B5A2D"/>
    <w:rsid w:val="005B5D37"/>
    <w:rsid w:val="005B5D64"/>
    <w:rsid w:val="005B6060"/>
    <w:rsid w:val="005B6192"/>
    <w:rsid w:val="005B6257"/>
    <w:rsid w:val="005B6494"/>
    <w:rsid w:val="005B71D4"/>
    <w:rsid w:val="005B71F8"/>
    <w:rsid w:val="005B7669"/>
    <w:rsid w:val="005B775B"/>
    <w:rsid w:val="005B79E8"/>
    <w:rsid w:val="005B7B42"/>
    <w:rsid w:val="005B7BBC"/>
    <w:rsid w:val="005B7DA9"/>
    <w:rsid w:val="005B7FA2"/>
    <w:rsid w:val="005C02B3"/>
    <w:rsid w:val="005C0869"/>
    <w:rsid w:val="005C0AF9"/>
    <w:rsid w:val="005C0BE4"/>
    <w:rsid w:val="005C0D14"/>
    <w:rsid w:val="005C16BF"/>
    <w:rsid w:val="005C1995"/>
    <w:rsid w:val="005C2322"/>
    <w:rsid w:val="005C2435"/>
    <w:rsid w:val="005C2A56"/>
    <w:rsid w:val="005C2EF7"/>
    <w:rsid w:val="005C301A"/>
    <w:rsid w:val="005C31BC"/>
    <w:rsid w:val="005C32A0"/>
    <w:rsid w:val="005C33B2"/>
    <w:rsid w:val="005C34CD"/>
    <w:rsid w:val="005C396D"/>
    <w:rsid w:val="005C40C5"/>
    <w:rsid w:val="005C4B39"/>
    <w:rsid w:val="005C4B44"/>
    <w:rsid w:val="005C4CA3"/>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BC1"/>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2C"/>
    <w:rsid w:val="005D65A6"/>
    <w:rsid w:val="005D6D74"/>
    <w:rsid w:val="005D7F1A"/>
    <w:rsid w:val="005E0128"/>
    <w:rsid w:val="005E0151"/>
    <w:rsid w:val="005E107B"/>
    <w:rsid w:val="005E122D"/>
    <w:rsid w:val="005E1232"/>
    <w:rsid w:val="005E14C7"/>
    <w:rsid w:val="005E15B7"/>
    <w:rsid w:val="005E176F"/>
    <w:rsid w:val="005E18A5"/>
    <w:rsid w:val="005E18FC"/>
    <w:rsid w:val="005E1998"/>
    <w:rsid w:val="005E1A2F"/>
    <w:rsid w:val="005E1C5F"/>
    <w:rsid w:val="005E1C70"/>
    <w:rsid w:val="005E1E5D"/>
    <w:rsid w:val="005E215B"/>
    <w:rsid w:val="005E2334"/>
    <w:rsid w:val="005E23B7"/>
    <w:rsid w:val="005E2611"/>
    <w:rsid w:val="005E291A"/>
    <w:rsid w:val="005E2CDC"/>
    <w:rsid w:val="005E2D05"/>
    <w:rsid w:val="005E2D71"/>
    <w:rsid w:val="005E3615"/>
    <w:rsid w:val="005E487E"/>
    <w:rsid w:val="005E4F99"/>
    <w:rsid w:val="005E50F1"/>
    <w:rsid w:val="005E531A"/>
    <w:rsid w:val="005E5779"/>
    <w:rsid w:val="005E58D5"/>
    <w:rsid w:val="005E5B77"/>
    <w:rsid w:val="005E5E93"/>
    <w:rsid w:val="005E692E"/>
    <w:rsid w:val="005E69B6"/>
    <w:rsid w:val="005E6C70"/>
    <w:rsid w:val="005E6C85"/>
    <w:rsid w:val="005E7A0B"/>
    <w:rsid w:val="005E7B7C"/>
    <w:rsid w:val="005F0021"/>
    <w:rsid w:val="005F0143"/>
    <w:rsid w:val="005F0422"/>
    <w:rsid w:val="005F04D0"/>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7BF"/>
    <w:rsid w:val="005F3C41"/>
    <w:rsid w:val="005F3F39"/>
    <w:rsid w:val="005F4261"/>
    <w:rsid w:val="005F4697"/>
    <w:rsid w:val="005F4770"/>
    <w:rsid w:val="005F4A91"/>
    <w:rsid w:val="005F4FD3"/>
    <w:rsid w:val="005F56B6"/>
    <w:rsid w:val="005F5B94"/>
    <w:rsid w:val="005F5C73"/>
    <w:rsid w:val="005F62FD"/>
    <w:rsid w:val="005F62FE"/>
    <w:rsid w:val="005F6498"/>
    <w:rsid w:val="005F68E7"/>
    <w:rsid w:val="005F7163"/>
    <w:rsid w:val="005F71C8"/>
    <w:rsid w:val="005F7568"/>
    <w:rsid w:val="005F7B72"/>
    <w:rsid w:val="005F7D8D"/>
    <w:rsid w:val="00600067"/>
    <w:rsid w:val="006002CC"/>
    <w:rsid w:val="006003CA"/>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F84"/>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F5B"/>
    <w:rsid w:val="006060DF"/>
    <w:rsid w:val="00606100"/>
    <w:rsid w:val="00606356"/>
    <w:rsid w:val="00606B56"/>
    <w:rsid w:val="00606BA9"/>
    <w:rsid w:val="00606DC4"/>
    <w:rsid w:val="0060763A"/>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340"/>
    <w:rsid w:val="00613B13"/>
    <w:rsid w:val="00614007"/>
    <w:rsid w:val="006144C6"/>
    <w:rsid w:val="006145B3"/>
    <w:rsid w:val="006147EE"/>
    <w:rsid w:val="006151B2"/>
    <w:rsid w:val="00615323"/>
    <w:rsid w:val="00615491"/>
    <w:rsid w:val="00615629"/>
    <w:rsid w:val="00615EAD"/>
    <w:rsid w:val="00616177"/>
    <w:rsid w:val="00616817"/>
    <w:rsid w:val="00616A6F"/>
    <w:rsid w:val="00616E1C"/>
    <w:rsid w:val="00617242"/>
    <w:rsid w:val="00620453"/>
    <w:rsid w:val="006204E2"/>
    <w:rsid w:val="00620511"/>
    <w:rsid w:val="00620723"/>
    <w:rsid w:val="006209F8"/>
    <w:rsid w:val="00620E07"/>
    <w:rsid w:val="006213F4"/>
    <w:rsid w:val="00621752"/>
    <w:rsid w:val="00621765"/>
    <w:rsid w:val="00621DF6"/>
    <w:rsid w:val="00621EEB"/>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E79"/>
    <w:rsid w:val="00624FD4"/>
    <w:rsid w:val="00624FDC"/>
    <w:rsid w:val="00625273"/>
    <w:rsid w:val="00625377"/>
    <w:rsid w:val="0062540E"/>
    <w:rsid w:val="0062562C"/>
    <w:rsid w:val="00625A32"/>
    <w:rsid w:val="00626522"/>
    <w:rsid w:val="0062654B"/>
    <w:rsid w:val="00626C2D"/>
    <w:rsid w:val="00626DCA"/>
    <w:rsid w:val="00626FC9"/>
    <w:rsid w:val="00627187"/>
    <w:rsid w:val="006274B4"/>
    <w:rsid w:val="006274FB"/>
    <w:rsid w:val="00630278"/>
    <w:rsid w:val="0063038F"/>
    <w:rsid w:val="00630421"/>
    <w:rsid w:val="00630EB5"/>
    <w:rsid w:val="00631036"/>
    <w:rsid w:val="006311F7"/>
    <w:rsid w:val="00631454"/>
    <w:rsid w:val="006317E5"/>
    <w:rsid w:val="006318B6"/>
    <w:rsid w:val="00631E7E"/>
    <w:rsid w:val="006327A1"/>
    <w:rsid w:val="006328D3"/>
    <w:rsid w:val="00632FBA"/>
    <w:rsid w:val="00633020"/>
    <w:rsid w:val="0063374C"/>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37E38"/>
    <w:rsid w:val="006400DC"/>
    <w:rsid w:val="0064032E"/>
    <w:rsid w:val="006407FE"/>
    <w:rsid w:val="006408E0"/>
    <w:rsid w:val="00640FAD"/>
    <w:rsid w:val="00641947"/>
    <w:rsid w:val="00641ED3"/>
    <w:rsid w:val="00642267"/>
    <w:rsid w:val="00642389"/>
    <w:rsid w:val="00642650"/>
    <w:rsid w:val="00642798"/>
    <w:rsid w:val="0064325D"/>
    <w:rsid w:val="006432AA"/>
    <w:rsid w:val="006436E7"/>
    <w:rsid w:val="00643915"/>
    <w:rsid w:val="00643A8E"/>
    <w:rsid w:val="00643B5F"/>
    <w:rsid w:val="00643D3C"/>
    <w:rsid w:val="00643D46"/>
    <w:rsid w:val="006441A1"/>
    <w:rsid w:val="00644370"/>
    <w:rsid w:val="0064484E"/>
    <w:rsid w:val="00644D45"/>
    <w:rsid w:val="0064553E"/>
    <w:rsid w:val="0064572D"/>
    <w:rsid w:val="00645F72"/>
    <w:rsid w:val="006460AA"/>
    <w:rsid w:val="00646132"/>
    <w:rsid w:val="0064673E"/>
    <w:rsid w:val="006469F3"/>
    <w:rsid w:val="00647193"/>
    <w:rsid w:val="00647A26"/>
    <w:rsid w:val="0065005E"/>
    <w:rsid w:val="00650121"/>
    <w:rsid w:val="00650243"/>
    <w:rsid w:val="006506C2"/>
    <w:rsid w:val="00651550"/>
    <w:rsid w:val="006518CA"/>
    <w:rsid w:val="0065197C"/>
    <w:rsid w:val="00651AA8"/>
    <w:rsid w:val="00651E34"/>
    <w:rsid w:val="00651E71"/>
    <w:rsid w:val="00651EBA"/>
    <w:rsid w:val="00652A26"/>
    <w:rsid w:val="00652D53"/>
    <w:rsid w:val="00652D55"/>
    <w:rsid w:val="00653621"/>
    <w:rsid w:val="0065369F"/>
    <w:rsid w:val="006536DE"/>
    <w:rsid w:val="00653A2A"/>
    <w:rsid w:val="00653FA4"/>
    <w:rsid w:val="00654117"/>
    <w:rsid w:val="00654492"/>
    <w:rsid w:val="00654FEE"/>
    <w:rsid w:val="006551C1"/>
    <w:rsid w:val="0065596B"/>
    <w:rsid w:val="00655C81"/>
    <w:rsid w:val="00655D42"/>
    <w:rsid w:val="00655DE3"/>
    <w:rsid w:val="006562BD"/>
    <w:rsid w:val="0065691A"/>
    <w:rsid w:val="00656B13"/>
    <w:rsid w:val="00656CAA"/>
    <w:rsid w:val="00657021"/>
    <w:rsid w:val="0065720C"/>
    <w:rsid w:val="00657291"/>
    <w:rsid w:val="006577BC"/>
    <w:rsid w:val="006605FE"/>
    <w:rsid w:val="00660662"/>
    <w:rsid w:val="0066068A"/>
    <w:rsid w:val="00660E11"/>
    <w:rsid w:val="00660E4F"/>
    <w:rsid w:val="0066185A"/>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62E"/>
    <w:rsid w:val="00670729"/>
    <w:rsid w:val="00670808"/>
    <w:rsid w:val="006709E5"/>
    <w:rsid w:val="00670C4B"/>
    <w:rsid w:val="00670DB0"/>
    <w:rsid w:val="00671596"/>
    <w:rsid w:val="006720CE"/>
    <w:rsid w:val="00672264"/>
    <w:rsid w:val="00672C02"/>
    <w:rsid w:val="00672D85"/>
    <w:rsid w:val="00672DAC"/>
    <w:rsid w:val="00672ECE"/>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19A"/>
    <w:rsid w:val="0067657A"/>
    <w:rsid w:val="0067671E"/>
    <w:rsid w:val="00676A2B"/>
    <w:rsid w:val="00676A6F"/>
    <w:rsid w:val="006771E4"/>
    <w:rsid w:val="0067791E"/>
    <w:rsid w:val="00677C6C"/>
    <w:rsid w:val="00677CF8"/>
    <w:rsid w:val="00677E0F"/>
    <w:rsid w:val="006811C5"/>
    <w:rsid w:val="00681D48"/>
    <w:rsid w:val="00681DD6"/>
    <w:rsid w:val="006828A6"/>
    <w:rsid w:val="00682C79"/>
    <w:rsid w:val="0068305D"/>
    <w:rsid w:val="0068310D"/>
    <w:rsid w:val="00683CE7"/>
    <w:rsid w:val="00683FF2"/>
    <w:rsid w:val="00684031"/>
    <w:rsid w:val="006841FC"/>
    <w:rsid w:val="006842CD"/>
    <w:rsid w:val="00684392"/>
    <w:rsid w:val="00684815"/>
    <w:rsid w:val="00684F45"/>
    <w:rsid w:val="00685A19"/>
    <w:rsid w:val="00685B9E"/>
    <w:rsid w:val="00685BAF"/>
    <w:rsid w:val="006861BF"/>
    <w:rsid w:val="006865CB"/>
    <w:rsid w:val="00686711"/>
    <w:rsid w:val="0068778C"/>
    <w:rsid w:val="006879F5"/>
    <w:rsid w:val="00687EE4"/>
    <w:rsid w:val="00690255"/>
    <w:rsid w:val="0069097C"/>
    <w:rsid w:val="006913BB"/>
    <w:rsid w:val="0069160E"/>
    <w:rsid w:val="00691715"/>
    <w:rsid w:val="00691ACB"/>
    <w:rsid w:val="00691F1E"/>
    <w:rsid w:val="0069229A"/>
    <w:rsid w:val="0069239D"/>
    <w:rsid w:val="00692D14"/>
    <w:rsid w:val="00692F9B"/>
    <w:rsid w:val="006931FA"/>
    <w:rsid w:val="00693302"/>
    <w:rsid w:val="00693989"/>
    <w:rsid w:val="006939B4"/>
    <w:rsid w:val="00694B66"/>
    <w:rsid w:val="00694C9A"/>
    <w:rsid w:val="00694F79"/>
    <w:rsid w:val="00694F95"/>
    <w:rsid w:val="00695096"/>
    <w:rsid w:val="006951BE"/>
    <w:rsid w:val="0069548B"/>
    <w:rsid w:val="00695698"/>
    <w:rsid w:val="006957B5"/>
    <w:rsid w:val="006959A6"/>
    <w:rsid w:val="0069635B"/>
    <w:rsid w:val="006966EE"/>
    <w:rsid w:val="00696EC6"/>
    <w:rsid w:val="0069705A"/>
    <w:rsid w:val="00697194"/>
    <w:rsid w:val="006975FA"/>
    <w:rsid w:val="00697A9B"/>
    <w:rsid w:val="00697EB8"/>
    <w:rsid w:val="006A0A56"/>
    <w:rsid w:val="006A0D89"/>
    <w:rsid w:val="006A0F23"/>
    <w:rsid w:val="006A0F2F"/>
    <w:rsid w:val="006A10D1"/>
    <w:rsid w:val="006A1120"/>
    <w:rsid w:val="006A17A2"/>
    <w:rsid w:val="006A1AAB"/>
    <w:rsid w:val="006A1CD1"/>
    <w:rsid w:val="006A296F"/>
    <w:rsid w:val="006A2C0C"/>
    <w:rsid w:val="006A2F54"/>
    <w:rsid w:val="006A3059"/>
    <w:rsid w:val="006A3139"/>
    <w:rsid w:val="006A3550"/>
    <w:rsid w:val="006A37D4"/>
    <w:rsid w:val="006A4169"/>
    <w:rsid w:val="006A443F"/>
    <w:rsid w:val="006A4727"/>
    <w:rsid w:val="006A48CE"/>
    <w:rsid w:val="006A49E0"/>
    <w:rsid w:val="006A4C93"/>
    <w:rsid w:val="006A500A"/>
    <w:rsid w:val="006A5065"/>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EEC"/>
    <w:rsid w:val="006B108D"/>
    <w:rsid w:val="006B13DA"/>
    <w:rsid w:val="006B1413"/>
    <w:rsid w:val="006B1833"/>
    <w:rsid w:val="006B1939"/>
    <w:rsid w:val="006B1A33"/>
    <w:rsid w:val="006B1A4A"/>
    <w:rsid w:val="006B1D58"/>
    <w:rsid w:val="006B2301"/>
    <w:rsid w:val="006B29E3"/>
    <w:rsid w:val="006B2B89"/>
    <w:rsid w:val="006B2D93"/>
    <w:rsid w:val="006B2DF7"/>
    <w:rsid w:val="006B3210"/>
    <w:rsid w:val="006B327C"/>
    <w:rsid w:val="006B348B"/>
    <w:rsid w:val="006B35EB"/>
    <w:rsid w:val="006B3624"/>
    <w:rsid w:val="006B374C"/>
    <w:rsid w:val="006B420D"/>
    <w:rsid w:val="006B431C"/>
    <w:rsid w:val="006B46A6"/>
    <w:rsid w:val="006B4846"/>
    <w:rsid w:val="006B4B7C"/>
    <w:rsid w:val="006B521C"/>
    <w:rsid w:val="006B556C"/>
    <w:rsid w:val="006B557B"/>
    <w:rsid w:val="006B5E95"/>
    <w:rsid w:val="006B627B"/>
    <w:rsid w:val="006B659A"/>
    <w:rsid w:val="006B6740"/>
    <w:rsid w:val="006B736E"/>
    <w:rsid w:val="006C044E"/>
    <w:rsid w:val="006C048C"/>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5A7"/>
    <w:rsid w:val="006C5763"/>
    <w:rsid w:val="006C5787"/>
    <w:rsid w:val="006C598D"/>
    <w:rsid w:val="006C5ACD"/>
    <w:rsid w:val="006C5BE0"/>
    <w:rsid w:val="006C5C97"/>
    <w:rsid w:val="006C5D2A"/>
    <w:rsid w:val="006C5F2E"/>
    <w:rsid w:val="006C62B6"/>
    <w:rsid w:val="006C6AB5"/>
    <w:rsid w:val="006C6AF1"/>
    <w:rsid w:val="006C6FDF"/>
    <w:rsid w:val="006C7060"/>
    <w:rsid w:val="006C769D"/>
    <w:rsid w:val="006D00E6"/>
    <w:rsid w:val="006D01C7"/>
    <w:rsid w:val="006D089A"/>
    <w:rsid w:val="006D0B88"/>
    <w:rsid w:val="006D1969"/>
    <w:rsid w:val="006D1E79"/>
    <w:rsid w:val="006D2017"/>
    <w:rsid w:val="006D23BE"/>
    <w:rsid w:val="006D2DDB"/>
    <w:rsid w:val="006D2E32"/>
    <w:rsid w:val="006D319A"/>
    <w:rsid w:val="006D37D1"/>
    <w:rsid w:val="006D3A32"/>
    <w:rsid w:val="006D3ADF"/>
    <w:rsid w:val="006D3DF3"/>
    <w:rsid w:val="006D3F41"/>
    <w:rsid w:val="006D434E"/>
    <w:rsid w:val="006D44C9"/>
    <w:rsid w:val="006D4977"/>
    <w:rsid w:val="006D5434"/>
    <w:rsid w:val="006D548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018"/>
    <w:rsid w:val="006E21F3"/>
    <w:rsid w:val="006E27DD"/>
    <w:rsid w:val="006E28FB"/>
    <w:rsid w:val="006E2A04"/>
    <w:rsid w:val="006E2D1F"/>
    <w:rsid w:val="006E3186"/>
    <w:rsid w:val="006E3215"/>
    <w:rsid w:val="006E34E1"/>
    <w:rsid w:val="006E3649"/>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A2E"/>
    <w:rsid w:val="006F1B4D"/>
    <w:rsid w:val="006F1CDF"/>
    <w:rsid w:val="006F1E4F"/>
    <w:rsid w:val="006F1FC4"/>
    <w:rsid w:val="006F2017"/>
    <w:rsid w:val="006F21D0"/>
    <w:rsid w:val="006F241B"/>
    <w:rsid w:val="006F27AA"/>
    <w:rsid w:val="006F3560"/>
    <w:rsid w:val="006F35C3"/>
    <w:rsid w:val="006F3750"/>
    <w:rsid w:val="006F3A4F"/>
    <w:rsid w:val="006F3A60"/>
    <w:rsid w:val="006F41BB"/>
    <w:rsid w:val="006F48D1"/>
    <w:rsid w:val="006F48E4"/>
    <w:rsid w:val="006F549A"/>
    <w:rsid w:val="006F570F"/>
    <w:rsid w:val="006F571D"/>
    <w:rsid w:val="006F602A"/>
    <w:rsid w:val="006F642E"/>
    <w:rsid w:val="006F6DDA"/>
    <w:rsid w:val="006F6DEA"/>
    <w:rsid w:val="006F6F9F"/>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E64"/>
    <w:rsid w:val="00713006"/>
    <w:rsid w:val="00713067"/>
    <w:rsid w:val="0071311C"/>
    <w:rsid w:val="00713279"/>
    <w:rsid w:val="00713A8C"/>
    <w:rsid w:val="00713B67"/>
    <w:rsid w:val="00713C4F"/>
    <w:rsid w:val="00713E3E"/>
    <w:rsid w:val="0071471F"/>
    <w:rsid w:val="007148F5"/>
    <w:rsid w:val="00714FD3"/>
    <w:rsid w:val="007152B5"/>
    <w:rsid w:val="00715FF1"/>
    <w:rsid w:val="00716152"/>
    <w:rsid w:val="007163D0"/>
    <w:rsid w:val="00716885"/>
    <w:rsid w:val="00716938"/>
    <w:rsid w:val="00716E09"/>
    <w:rsid w:val="00717048"/>
    <w:rsid w:val="00717352"/>
    <w:rsid w:val="00717533"/>
    <w:rsid w:val="00717AAF"/>
    <w:rsid w:val="00717BB6"/>
    <w:rsid w:val="00717D4A"/>
    <w:rsid w:val="00717F9A"/>
    <w:rsid w:val="00720381"/>
    <w:rsid w:val="00720FAB"/>
    <w:rsid w:val="00720FB7"/>
    <w:rsid w:val="00721732"/>
    <w:rsid w:val="00721793"/>
    <w:rsid w:val="007217B0"/>
    <w:rsid w:val="00721888"/>
    <w:rsid w:val="00721E49"/>
    <w:rsid w:val="00721F60"/>
    <w:rsid w:val="00722152"/>
    <w:rsid w:val="007223C9"/>
    <w:rsid w:val="007226DA"/>
    <w:rsid w:val="007228FE"/>
    <w:rsid w:val="00722955"/>
    <w:rsid w:val="0072295D"/>
    <w:rsid w:val="00722ACB"/>
    <w:rsid w:val="00722E3C"/>
    <w:rsid w:val="007233DA"/>
    <w:rsid w:val="00723592"/>
    <w:rsid w:val="0072364E"/>
    <w:rsid w:val="007237AF"/>
    <w:rsid w:val="00723E3E"/>
    <w:rsid w:val="00724536"/>
    <w:rsid w:val="007246C7"/>
    <w:rsid w:val="00724A35"/>
    <w:rsid w:val="00724A6C"/>
    <w:rsid w:val="00724C84"/>
    <w:rsid w:val="00725046"/>
    <w:rsid w:val="00725217"/>
    <w:rsid w:val="0072543B"/>
    <w:rsid w:val="00725CD5"/>
    <w:rsid w:val="007262C8"/>
    <w:rsid w:val="0072639E"/>
    <w:rsid w:val="007264C1"/>
    <w:rsid w:val="00726615"/>
    <w:rsid w:val="00726740"/>
    <w:rsid w:val="007267FC"/>
    <w:rsid w:val="00726EA7"/>
    <w:rsid w:val="00727026"/>
    <w:rsid w:val="00727104"/>
    <w:rsid w:val="007272C9"/>
    <w:rsid w:val="007275AF"/>
    <w:rsid w:val="00727A2E"/>
    <w:rsid w:val="00727D38"/>
    <w:rsid w:val="00727DFF"/>
    <w:rsid w:val="00727F69"/>
    <w:rsid w:val="0073016B"/>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67"/>
    <w:rsid w:val="007407F7"/>
    <w:rsid w:val="00740954"/>
    <w:rsid w:val="00740FD5"/>
    <w:rsid w:val="00741046"/>
    <w:rsid w:val="00741BD5"/>
    <w:rsid w:val="00741F26"/>
    <w:rsid w:val="0074253B"/>
    <w:rsid w:val="00742BAE"/>
    <w:rsid w:val="00742CF1"/>
    <w:rsid w:val="00742D71"/>
    <w:rsid w:val="00742E7C"/>
    <w:rsid w:val="0074342B"/>
    <w:rsid w:val="00743433"/>
    <w:rsid w:val="0074378B"/>
    <w:rsid w:val="00743CB1"/>
    <w:rsid w:val="00744024"/>
    <w:rsid w:val="0074417D"/>
    <w:rsid w:val="00744715"/>
    <w:rsid w:val="00744CC2"/>
    <w:rsid w:val="00745189"/>
    <w:rsid w:val="007454E0"/>
    <w:rsid w:val="007455F3"/>
    <w:rsid w:val="007457C7"/>
    <w:rsid w:val="00745BA2"/>
    <w:rsid w:val="00745C70"/>
    <w:rsid w:val="00746006"/>
    <w:rsid w:val="0074701B"/>
    <w:rsid w:val="00747325"/>
    <w:rsid w:val="00747611"/>
    <w:rsid w:val="00747669"/>
    <w:rsid w:val="007477B6"/>
    <w:rsid w:val="00747BC1"/>
    <w:rsid w:val="007500F9"/>
    <w:rsid w:val="00750519"/>
    <w:rsid w:val="0075081F"/>
    <w:rsid w:val="0075083C"/>
    <w:rsid w:val="0075140E"/>
    <w:rsid w:val="007515C1"/>
    <w:rsid w:val="007516E0"/>
    <w:rsid w:val="00751B9C"/>
    <w:rsid w:val="00751C9C"/>
    <w:rsid w:val="00752BF3"/>
    <w:rsid w:val="00752CBC"/>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5E9"/>
    <w:rsid w:val="00757974"/>
    <w:rsid w:val="00757EEA"/>
    <w:rsid w:val="00760071"/>
    <w:rsid w:val="00760114"/>
    <w:rsid w:val="00760321"/>
    <w:rsid w:val="00760642"/>
    <w:rsid w:val="0076075B"/>
    <w:rsid w:val="0076076A"/>
    <w:rsid w:val="0076084E"/>
    <w:rsid w:val="00760851"/>
    <w:rsid w:val="00760B10"/>
    <w:rsid w:val="00760DDE"/>
    <w:rsid w:val="00760E58"/>
    <w:rsid w:val="00761016"/>
    <w:rsid w:val="00761464"/>
    <w:rsid w:val="007616C4"/>
    <w:rsid w:val="00761811"/>
    <w:rsid w:val="007618BD"/>
    <w:rsid w:val="007618CB"/>
    <w:rsid w:val="00761C57"/>
    <w:rsid w:val="00761C73"/>
    <w:rsid w:val="00761DB9"/>
    <w:rsid w:val="00761E0A"/>
    <w:rsid w:val="007623AB"/>
    <w:rsid w:val="0076241B"/>
    <w:rsid w:val="0076262B"/>
    <w:rsid w:val="00762BBD"/>
    <w:rsid w:val="00763460"/>
    <w:rsid w:val="00763481"/>
    <w:rsid w:val="0076443F"/>
    <w:rsid w:val="00764661"/>
    <w:rsid w:val="007649C8"/>
    <w:rsid w:val="00765629"/>
    <w:rsid w:val="0076599B"/>
    <w:rsid w:val="00765AFA"/>
    <w:rsid w:val="007669FF"/>
    <w:rsid w:val="00766E41"/>
    <w:rsid w:val="00767011"/>
    <w:rsid w:val="00767658"/>
    <w:rsid w:val="00767ECD"/>
    <w:rsid w:val="00767F22"/>
    <w:rsid w:val="00770073"/>
    <w:rsid w:val="00770350"/>
    <w:rsid w:val="007703CC"/>
    <w:rsid w:val="0077050B"/>
    <w:rsid w:val="00770572"/>
    <w:rsid w:val="00770799"/>
    <w:rsid w:val="007708EE"/>
    <w:rsid w:val="00770B29"/>
    <w:rsid w:val="00770CD0"/>
    <w:rsid w:val="00770F30"/>
    <w:rsid w:val="00771126"/>
    <w:rsid w:val="00771277"/>
    <w:rsid w:val="00771671"/>
    <w:rsid w:val="0077172B"/>
    <w:rsid w:val="00771762"/>
    <w:rsid w:val="007717B8"/>
    <w:rsid w:val="00771BF8"/>
    <w:rsid w:val="00771E42"/>
    <w:rsid w:val="007725F4"/>
    <w:rsid w:val="00772737"/>
    <w:rsid w:val="00772805"/>
    <w:rsid w:val="007729DF"/>
    <w:rsid w:val="00772BD3"/>
    <w:rsid w:val="00773029"/>
    <w:rsid w:val="007739D2"/>
    <w:rsid w:val="00773B43"/>
    <w:rsid w:val="00773B8F"/>
    <w:rsid w:val="00773BE9"/>
    <w:rsid w:val="00773D2A"/>
    <w:rsid w:val="007740FC"/>
    <w:rsid w:val="00774567"/>
    <w:rsid w:val="0077474F"/>
    <w:rsid w:val="00774759"/>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5EB"/>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86D"/>
    <w:rsid w:val="0079091C"/>
    <w:rsid w:val="00790AE8"/>
    <w:rsid w:val="00790B6E"/>
    <w:rsid w:val="00791DF1"/>
    <w:rsid w:val="007922C8"/>
    <w:rsid w:val="00792427"/>
    <w:rsid w:val="00792C3B"/>
    <w:rsid w:val="00792E35"/>
    <w:rsid w:val="00793032"/>
    <w:rsid w:val="00793042"/>
    <w:rsid w:val="0079381F"/>
    <w:rsid w:val="00793C62"/>
    <w:rsid w:val="00793D30"/>
    <w:rsid w:val="00793E95"/>
    <w:rsid w:val="007944FF"/>
    <w:rsid w:val="00794ED5"/>
    <w:rsid w:val="00795238"/>
    <w:rsid w:val="0079531C"/>
    <w:rsid w:val="00795810"/>
    <w:rsid w:val="00795A97"/>
    <w:rsid w:val="00795B64"/>
    <w:rsid w:val="00795FE7"/>
    <w:rsid w:val="007969FB"/>
    <w:rsid w:val="0079748E"/>
    <w:rsid w:val="007976DA"/>
    <w:rsid w:val="00797932"/>
    <w:rsid w:val="00797947"/>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B54"/>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A50"/>
    <w:rsid w:val="007B2BAE"/>
    <w:rsid w:val="007B3264"/>
    <w:rsid w:val="007B338C"/>
    <w:rsid w:val="007B3A0D"/>
    <w:rsid w:val="007B3EA3"/>
    <w:rsid w:val="007B4799"/>
    <w:rsid w:val="007B48BB"/>
    <w:rsid w:val="007B4A55"/>
    <w:rsid w:val="007B4B6B"/>
    <w:rsid w:val="007B4C68"/>
    <w:rsid w:val="007B5554"/>
    <w:rsid w:val="007B6B7C"/>
    <w:rsid w:val="007B6D4F"/>
    <w:rsid w:val="007B6EB5"/>
    <w:rsid w:val="007B6F78"/>
    <w:rsid w:val="007B7529"/>
    <w:rsid w:val="007B78A6"/>
    <w:rsid w:val="007B7BDF"/>
    <w:rsid w:val="007B7F39"/>
    <w:rsid w:val="007C0E7C"/>
    <w:rsid w:val="007C0EB7"/>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6F80"/>
    <w:rsid w:val="007C752A"/>
    <w:rsid w:val="007C7BBC"/>
    <w:rsid w:val="007C7C75"/>
    <w:rsid w:val="007D0134"/>
    <w:rsid w:val="007D0921"/>
    <w:rsid w:val="007D0C87"/>
    <w:rsid w:val="007D0DC2"/>
    <w:rsid w:val="007D106E"/>
    <w:rsid w:val="007D1216"/>
    <w:rsid w:val="007D1350"/>
    <w:rsid w:val="007D14D6"/>
    <w:rsid w:val="007D1705"/>
    <w:rsid w:val="007D1834"/>
    <w:rsid w:val="007D1B28"/>
    <w:rsid w:val="007D1E12"/>
    <w:rsid w:val="007D1F8B"/>
    <w:rsid w:val="007D21B5"/>
    <w:rsid w:val="007D2C5A"/>
    <w:rsid w:val="007D2F59"/>
    <w:rsid w:val="007D37D7"/>
    <w:rsid w:val="007D3B9F"/>
    <w:rsid w:val="007D4704"/>
    <w:rsid w:val="007D483E"/>
    <w:rsid w:val="007D49AB"/>
    <w:rsid w:val="007D4B1B"/>
    <w:rsid w:val="007D4DC0"/>
    <w:rsid w:val="007D4F30"/>
    <w:rsid w:val="007D5048"/>
    <w:rsid w:val="007D55AA"/>
    <w:rsid w:val="007D58F6"/>
    <w:rsid w:val="007D5AD5"/>
    <w:rsid w:val="007D6544"/>
    <w:rsid w:val="007D6562"/>
    <w:rsid w:val="007D6726"/>
    <w:rsid w:val="007D695B"/>
    <w:rsid w:val="007D6F6C"/>
    <w:rsid w:val="007D747B"/>
    <w:rsid w:val="007D7C1F"/>
    <w:rsid w:val="007E00B7"/>
    <w:rsid w:val="007E0856"/>
    <w:rsid w:val="007E1181"/>
    <w:rsid w:val="007E11D5"/>
    <w:rsid w:val="007E1360"/>
    <w:rsid w:val="007E1C3A"/>
    <w:rsid w:val="007E2195"/>
    <w:rsid w:val="007E2493"/>
    <w:rsid w:val="007E255D"/>
    <w:rsid w:val="007E2D86"/>
    <w:rsid w:val="007E3266"/>
    <w:rsid w:val="007E361F"/>
    <w:rsid w:val="007E374E"/>
    <w:rsid w:val="007E3AF6"/>
    <w:rsid w:val="007E3FEC"/>
    <w:rsid w:val="007E44E5"/>
    <w:rsid w:val="007E4744"/>
    <w:rsid w:val="007E4990"/>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E84"/>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0E"/>
    <w:rsid w:val="007F3EF8"/>
    <w:rsid w:val="007F3F25"/>
    <w:rsid w:val="007F3FA4"/>
    <w:rsid w:val="007F4122"/>
    <w:rsid w:val="007F426D"/>
    <w:rsid w:val="007F42BE"/>
    <w:rsid w:val="007F43B2"/>
    <w:rsid w:val="007F479B"/>
    <w:rsid w:val="007F483C"/>
    <w:rsid w:val="007F4F5E"/>
    <w:rsid w:val="007F500F"/>
    <w:rsid w:val="007F516E"/>
    <w:rsid w:val="007F5515"/>
    <w:rsid w:val="007F582B"/>
    <w:rsid w:val="007F60D0"/>
    <w:rsid w:val="007F6276"/>
    <w:rsid w:val="007F6616"/>
    <w:rsid w:val="007F66B8"/>
    <w:rsid w:val="007F6EFC"/>
    <w:rsid w:val="007F721A"/>
    <w:rsid w:val="007F7431"/>
    <w:rsid w:val="007F7627"/>
    <w:rsid w:val="007F7BAB"/>
    <w:rsid w:val="007F7D7A"/>
    <w:rsid w:val="0080073F"/>
    <w:rsid w:val="00800967"/>
    <w:rsid w:val="008009C1"/>
    <w:rsid w:val="00800E18"/>
    <w:rsid w:val="00801702"/>
    <w:rsid w:val="00801B65"/>
    <w:rsid w:val="00801E1C"/>
    <w:rsid w:val="00801F19"/>
    <w:rsid w:val="008020F5"/>
    <w:rsid w:val="0080283E"/>
    <w:rsid w:val="00802EF1"/>
    <w:rsid w:val="0080394D"/>
    <w:rsid w:val="00803A6F"/>
    <w:rsid w:val="00803AF8"/>
    <w:rsid w:val="00803EDA"/>
    <w:rsid w:val="00803F62"/>
    <w:rsid w:val="0080402C"/>
    <w:rsid w:val="0080403A"/>
    <w:rsid w:val="008040E5"/>
    <w:rsid w:val="00804186"/>
    <w:rsid w:val="0080428B"/>
    <w:rsid w:val="00804650"/>
    <w:rsid w:val="008046C5"/>
    <w:rsid w:val="008047C2"/>
    <w:rsid w:val="00804A0E"/>
    <w:rsid w:val="008051EE"/>
    <w:rsid w:val="00805216"/>
    <w:rsid w:val="00805310"/>
    <w:rsid w:val="00805799"/>
    <w:rsid w:val="00805811"/>
    <w:rsid w:val="00805821"/>
    <w:rsid w:val="00806A93"/>
    <w:rsid w:val="00806B68"/>
    <w:rsid w:val="00807062"/>
    <w:rsid w:val="00807456"/>
    <w:rsid w:val="0080749B"/>
    <w:rsid w:val="00807A5A"/>
    <w:rsid w:val="00810146"/>
    <w:rsid w:val="0081022B"/>
    <w:rsid w:val="0081099A"/>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9B9"/>
    <w:rsid w:val="00816F3E"/>
    <w:rsid w:val="008172F2"/>
    <w:rsid w:val="00817675"/>
    <w:rsid w:val="008176D9"/>
    <w:rsid w:val="008177CD"/>
    <w:rsid w:val="00817A1D"/>
    <w:rsid w:val="0082072C"/>
    <w:rsid w:val="00820A6A"/>
    <w:rsid w:val="00820AFC"/>
    <w:rsid w:val="00820B40"/>
    <w:rsid w:val="00820CDD"/>
    <w:rsid w:val="00820FE2"/>
    <w:rsid w:val="00821288"/>
    <w:rsid w:val="008212BC"/>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C74"/>
    <w:rsid w:val="00825DD9"/>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B42"/>
    <w:rsid w:val="00836E6D"/>
    <w:rsid w:val="00837753"/>
    <w:rsid w:val="00837B79"/>
    <w:rsid w:val="00837D4A"/>
    <w:rsid w:val="00840030"/>
    <w:rsid w:val="00840364"/>
    <w:rsid w:val="00840E10"/>
    <w:rsid w:val="0084157B"/>
    <w:rsid w:val="00841BC4"/>
    <w:rsid w:val="00841BE7"/>
    <w:rsid w:val="00841CC5"/>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C98"/>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744"/>
    <w:rsid w:val="00851B57"/>
    <w:rsid w:val="00851E92"/>
    <w:rsid w:val="00852473"/>
    <w:rsid w:val="00852548"/>
    <w:rsid w:val="008525AD"/>
    <w:rsid w:val="008529E3"/>
    <w:rsid w:val="00852A74"/>
    <w:rsid w:val="00852A97"/>
    <w:rsid w:val="00852C22"/>
    <w:rsid w:val="0085348E"/>
    <w:rsid w:val="008534D0"/>
    <w:rsid w:val="0085364E"/>
    <w:rsid w:val="0085367B"/>
    <w:rsid w:val="008537FB"/>
    <w:rsid w:val="008538D9"/>
    <w:rsid w:val="00853BB6"/>
    <w:rsid w:val="00854058"/>
    <w:rsid w:val="0085405B"/>
    <w:rsid w:val="00854335"/>
    <w:rsid w:val="00854CC9"/>
    <w:rsid w:val="00854DF0"/>
    <w:rsid w:val="0085539C"/>
    <w:rsid w:val="00855F92"/>
    <w:rsid w:val="00856228"/>
    <w:rsid w:val="00856260"/>
    <w:rsid w:val="0085649D"/>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0E"/>
    <w:rsid w:val="008627A2"/>
    <w:rsid w:val="008627C2"/>
    <w:rsid w:val="0086291D"/>
    <w:rsid w:val="008629A2"/>
    <w:rsid w:val="00862E60"/>
    <w:rsid w:val="00862F42"/>
    <w:rsid w:val="00862FAB"/>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6EF"/>
    <w:rsid w:val="00873B2B"/>
    <w:rsid w:val="0087407E"/>
    <w:rsid w:val="00874659"/>
    <w:rsid w:val="008749CF"/>
    <w:rsid w:val="00874B28"/>
    <w:rsid w:val="00874C37"/>
    <w:rsid w:val="00874EB9"/>
    <w:rsid w:val="00874F5B"/>
    <w:rsid w:val="00875033"/>
    <w:rsid w:val="00875359"/>
    <w:rsid w:val="00875E13"/>
    <w:rsid w:val="00875E57"/>
    <w:rsid w:val="00875FAD"/>
    <w:rsid w:val="00876181"/>
    <w:rsid w:val="00876388"/>
    <w:rsid w:val="008765C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3AD"/>
    <w:rsid w:val="00881801"/>
    <w:rsid w:val="00881A9E"/>
    <w:rsid w:val="008821F5"/>
    <w:rsid w:val="008824BD"/>
    <w:rsid w:val="008824F8"/>
    <w:rsid w:val="008826D7"/>
    <w:rsid w:val="00882ABF"/>
    <w:rsid w:val="00882AF6"/>
    <w:rsid w:val="0088310B"/>
    <w:rsid w:val="008837A7"/>
    <w:rsid w:val="00883E20"/>
    <w:rsid w:val="00884497"/>
    <w:rsid w:val="00884794"/>
    <w:rsid w:val="00884B88"/>
    <w:rsid w:val="00884BCC"/>
    <w:rsid w:val="00884F52"/>
    <w:rsid w:val="00885A94"/>
    <w:rsid w:val="00885CDF"/>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75D"/>
    <w:rsid w:val="0089087F"/>
    <w:rsid w:val="00890F31"/>
    <w:rsid w:val="00891083"/>
    <w:rsid w:val="0089139A"/>
    <w:rsid w:val="00891407"/>
    <w:rsid w:val="00891670"/>
    <w:rsid w:val="00891697"/>
    <w:rsid w:val="008922B7"/>
    <w:rsid w:val="00892931"/>
    <w:rsid w:val="00892AC9"/>
    <w:rsid w:val="00893261"/>
    <w:rsid w:val="0089332A"/>
    <w:rsid w:val="008933D2"/>
    <w:rsid w:val="00893519"/>
    <w:rsid w:val="0089361B"/>
    <w:rsid w:val="00893782"/>
    <w:rsid w:val="00893784"/>
    <w:rsid w:val="00893B6E"/>
    <w:rsid w:val="00893B89"/>
    <w:rsid w:val="00893C61"/>
    <w:rsid w:val="0089457F"/>
    <w:rsid w:val="008946F4"/>
    <w:rsid w:val="00894D7B"/>
    <w:rsid w:val="00894EAF"/>
    <w:rsid w:val="008950F2"/>
    <w:rsid w:val="008952FC"/>
    <w:rsid w:val="0089653B"/>
    <w:rsid w:val="00896A1D"/>
    <w:rsid w:val="00896DC8"/>
    <w:rsid w:val="00896F15"/>
    <w:rsid w:val="00897218"/>
    <w:rsid w:val="0089738C"/>
    <w:rsid w:val="00897674"/>
    <w:rsid w:val="00897711"/>
    <w:rsid w:val="00897A36"/>
    <w:rsid w:val="00897D3B"/>
    <w:rsid w:val="008A0536"/>
    <w:rsid w:val="008A0F5A"/>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64E"/>
    <w:rsid w:val="008A5791"/>
    <w:rsid w:val="008A5B66"/>
    <w:rsid w:val="008A5EF9"/>
    <w:rsid w:val="008A6413"/>
    <w:rsid w:val="008A6558"/>
    <w:rsid w:val="008A6C2B"/>
    <w:rsid w:val="008A71C9"/>
    <w:rsid w:val="008A7E4C"/>
    <w:rsid w:val="008A7EFB"/>
    <w:rsid w:val="008A7FB7"/>
    <w:rsid w:val="008A7FF5"/>
    <w:rsid w:val="008B0035"/>
    <w:rsid w:val="008B0730"/>
    <w:rsid w:val="008B0B49"/>
    <w:rsid w:val="008B0CB1"/>
    <w:rsid w:val="008B0CB9"/>
    <w:rsid w:val="008B1270"/>
    <w:rsid w:val="008B1371"/>
    <w:rsid w:val="008B17E9"/>
    <w:rsid w:val="008B1947"/>
    <w:rsid w:val="008B2582"/>
    <w:rsid w:val="008B2821"/>
    <w:rsid w:val="008B2B03"/>
    <w:rsid w:val="008B2E0A"/>
    <w:rsid w:val="008B31D3"/>
    <w:rsid w:val="008B3434"/>
    <w:rsid w:val="008B35FE"/>
    <w:rsid w:val="008B36B1"/>
    <w:rsid w:val="008B4192"/>
    <w:rsid w:val="008B4533"/>
    <w:rsid w:val="008B46D9"/>
    <w:rsid w:val="008B48B6"/>
    <w:rsid w:val="008B4AFD"/>
    <w:rsid w:val="008B4B02"/>
    <w:rsid w:val="008B4F7E"/>
    <w:rsid w:val="008B51D9"/>
    <w:rsid w:val="008B5E97"/>
    <w:rsid w:val="008B5FBE"/>
    <w:rsid w:val="008B60BA"/>
    <w:rsid w:val="008B6273"/>
    <w:rsid w:val="008B6367"/>
    <w:rsid w:val="008B65D7"/>
    <w:rsid w:val="008B6606"/>
    <w:rsid w:val="008B67A0"/>
    <w:rsid w:val="008B6D72"/>
    <w:rsid w:val="008B72B2"/>
    <w:rsid w:val="008B73A9"/>
    <w:rsid w:val="008B73B7"/>
    <w:rsid w:val="008B78F7"/>
    <w:rsid w:val="008B7F60"/>
    <w:rsid w:val="008B7F7A"/>
    <w:rsid w:val="008C13A6"/>
    <w:rsid w:val="008C1FD7"/>
    <w:rsid w:val="008C2061"/>
    <w:rsid w:val="008C206E"/>
    <w:rsid w:val="008C21F6"/>
    <w:rsid w:val="008C230B"/>
    <w:rsid w:val="008C26BB"/>
    <w:rsid w:val="008C27AC"/>
    <w:rsid w:val="008C2C16"/>
    <w:rsid w:val="008C2C71"/>
    <w:rsid w:val="008C3081"/>
    <w:rsid w:val="008C3308"/>
    <w:rsid w:val="008C391D"/>
    <w:rsid w:val="008C396F"/>
    <w:rsid w:val="008C3987"/>
    <w:rsid w:val="008C440D"/>
    <w:rsid w:val="008C452B"/>
    <w:rsid w:val="008C4954"/>
    <w:rsid w:val="008C4FB0"/>
    <w:rsid w:val="008C5580"/>
    <w:rsid w:val="008C58E1"/>
    <w:rsid w:val="008C6211"/>
    <w:rsid w:val="008C6466"/>
    <w:rsid w:val="008C67CC"/>
    <w:rsid w:val="008C6922"/>
    <w:rsid w:val="008C74E2"/>
    <w:rsid w:val="008C76EA"/>
    <w:rsid w:val="008C7874"/>
    <w:rsid w:val="008C7B72"/>
    <w:rsid w:val="008C7FEC"/>
    <w:rsid w:val="008D00CA"/>
    <w:rsid w:val="008D058C"/>
    <w:rsid w:val="008D06D7"/>
    <w:rsid w:val="008D0796"/>
    <w:rsid w:val="008D0BAF"/>
    <w:rsid w:val="008D0DE9"/>
    <w:rsid w:val="008D16A4"/>
    <w:rsid w:val="008D18F8"/>
    <w:rsid w:val="008D1946"/>
    <w:rsid w:val="008D1C85"/>
    <w:rsid w:val="008D1E4E"/>
    <w:rsid w:val="008D209C"/>
    <w:rsid w:val="008D24ED"/>
    <w:rsid w:val="008D2B23"/>
    <w:rsid w:val="008D2C40"/>
    <w:rsid w:val="008D33B1"/>
    <w:rsid w:val="008D3CAE"/>
    <w:rsid w:val="008D46DF"/>
    <w:rsid w:val="008D476D"/>
    <w:rsid w:val="008D4C2B"/>
    <w:rsid w:val="008D4F98"/>
    <w:rsid w:val="008D5016"/>
    <w:rsid w:val="008D5429"/>
    <w:rsid w:val="008D5A64"/>
    <w:rsid w:val="008D5F13"/>
    <w:rsid w:val="008D60CF"/>
    <w:rsid w:val="008D6D61"/>
    <w:rsid w:val="008D71DE"/>
    <w:rsid w:val="008D71FC"/>
    <w:rsid w:val="008D7AB5"/>
    <w:rsid w:val="008D7C70"/>
    <w:rsid w:val="008E0174"/>
    <w:rsid w:val="008E0524"/>
    <w:rsid w:val="008E052A"/>
    <w:rsid w:val="008E0895"/>
    <w:rsid w:val="008E0BD1"/>
    <w:rsid w:val="008E1385"/>
    <w:rsid w:val="008E140B"/>
    <w:rsid w:val="008E143A"/>
    <w:rsid w:val="008E1460"/>
    <w:rsid w:val="008E14F1"/>
    <w:rsid w:val="008E16C2"/>
    <w:rsid w:val="008E176E"/>
    <w:rsid w:val="008E1828"/>
    <w:rsid w:val="008E21F5"/>
    <w:rsid w:val="008E25A6"/>
    <w:rsid w:val="008E28FE"/>
    <w:rsid w:val="008E2976"/>
    <w:rsid w:val="008E2C91"/>
    <w:rsid w:val="008E2D1B"/>
    <w:rsid w:val="008E33E7"/>
    <w:rsid w:val="008E3B0A"/>
    <w:rsid w:val="008E3DE9"/>
    <w:rsid w:val="008E42BF"/>
    <w:rsid w:val="008E449F"/>
    <w:rsid w:val="008E528D"/>
    <w:rsid w:val="008E52D9"/>
    <w:rsid w:val="008E5400"/>
    <w:rsid w:val="008E583F"/>
    <w:rsid w:val="008E585A"/>
    <w:rsid w:val="008E5BBB"/>
    <w:rsid w:val="008E6472"/>
    <w:rsid w:val="008E6C55"/>
    <w:rsid w:val="008E6E16"/>
    <w:rsid w:val="008E6FD6"/>
    <w:rsid w:val="008E7418"/>
    <w:rsid w:val="008E75D3"/>
    <w:rsid w:val="008E7B2E"/>
    <w:rsid w:val="008F0168"/>
    <w:rsid w:val="008F05EA"/>
    <w:rsid w:val="008F0C57"/>
    <w:rsid w:val="008F0C9C"/>
    <w:rsid w:val="008F0CFD"/>
    <w:rsid w:val="008F0DE7"/>
    <w:rsid w:val="008F0F46"/>
    <w:rsid w:val="008F10A5"/>
    <w:rsid w:val="008F1536"/>
    <w:rsid w:val="008F1635"/>
    <w:rsid w:val="008F16EC"/>
    <w:rsid w:val="008F18BC"/>
    <w:rsid w:val="008F1A91"/>
    <w:rsid w:val="008F2087"/>
    <w:rsid w:val="008F28CA"/>
    <w:rsid w:val="008F2F52"/>
    <w:rsid w:val="008F410E"/>
    <w:rsid w:val="008F4198"/>
    <w:rsid w:val="008F4430"/>
    <w:rsid w:val="008F4527"/>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0E3"/>
    <w:rsid w:val="00900607"/>
    <w:rsid w:val="009006BC"/>
    <w:rsid w:val="009009DC"/>
    <w:rsid w:val="00900A0D"/>
    <w:rsid w:val="00900F5C"/>
    <w:rsid w:val="009015E9"/>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DEA"/>
    <w:rsid w:val="009071DE"/>
    <w:rsid w:val="00907DB6"/>
    <w:rsid w:val="00910285"/>
    <w:rsid w:val="00910312"/>
    <w:rsid w:val="009103F8"/>
    <w:rsid w:val="00910720"/>
    <w:rsid w:val="00910A1A"/>
    <w:rsid w:val="009110D5"/>
    <w:rsid w:val="00911108"/>
    <w:rsid w:val="009112D5"/>
    <w:rsid w:val="0091194F"/>
    <w:rsid w:val="00911D29"/>
    <w:rsid w:val="0091234D"/>
    <w:rsid w:val="0091248D"/>
    <w:rsid w:val="00912645"/>
    <w:rsid w:val="00912668"/>
    <w:rsid w:val="00912E0D"/>
    <w:rsid w:val="00912E2D"/>
    <w:rsid w:val="00913926"/>
    <w:rsid w:val="00913B1A"/>
    <w:rsid w:val="00913B82"/>
    <w:rsid w:val="009140FB"/>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4DD"/>
    <w:rsid w:val="009218FD"/>
    <w:rsid w:val="009219F7"/>
    <w:rsid w:val="00921EEF"/>
    <w:rsid w:val="00921F64"/>
    <w:rsid w:val="00921FC1"/>
    <w:rsid w:val="009223A5"/>
    <w:rsid w:val="009226C3"/>
    <w:rsid w:val="00922714"/>
    <w:rsid w:val="00922AFE"/>
    <w:rsid w:val="00922EDB"/>
    <w:rsid w:val="00923420"/>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3F"/>
    <w:rsid w:val="00932FBF"/>
    <w:rsid w:val="009331EB"/>
    <w:rsid w:val="009333C3"/>
    <w:rsid w:val="009339B1"/>
    <w:rsid w:val="00933BA9"/>
    <w:rsid w:val="00933EBC"/>
    <w:rsid w:val="00933F8C"/>
    <w:rsid w:val="00933FDA"/>
    <w:rsid w:val="00934C61"/>
    <w:rsid w:val="00934D02"/>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52"/>
    <w:rsid w:val="009449E5"/>
    <w:rsid w:val="00944DED"/>
    <w:rsid w:val="0094511B"/>
    <w:rsid w:val="00945D51"/>
    <w:rsid w:val="009464BD"/>
    <w:rsid w:val="009465FA"/>
    <w:rsid w:val="009467EE"/>
    <w:rsid w:val="00946A68"/>
    <w:rsid w:val="00946D7D"/>
    <w:rsid w:val="009474F9"/>
    <w:rsid w:val="009475BE"/>
    <w:rsid w:val="009500D3"/>
    <w:rsid w:val="00950845"/>
    <w:rsid w:val="00950883"/>
    <w:rsid w:val="00950897"/>
    <w:rsid w:val="0095095D"/>
    <w:rsid w:val="00950B76"/>
    <w:rsid w:val="00950BA7"/>
    <w:rsid w:val="00950BB8"/>
    <w:rsid w:val="00950E8D"/>
    <w:rsid w:val="009513DF"/>
    <w:rsid w:val="00951428"/>
    <w:rsid w:val="009518A8"/>
    <w:rsid w:val="00952492"/>
    <w:rsid w:val="00952753"/>
    <w:rsid w:val="00952760"/>
    <w:rsid w:val="00952CFD"/>
    <w:rsid w:val="00952F9E"/>
    <w:rsid w:val="0095421C"/>
    <w:rsid w:val="009542BF"/>
    <w:rsid w:val="00954467"/>
    <w:rsid w:val="009547A5"/>
    <w:rsid w:val="00955364"/>
    <w:rsid w:val="009558CB"/>
    <w:rsid w:val="00955AC6"/>
    <w:rsid w:val="00955B08"/>
    <w:rsid w:val="00955EB0"/>
    <w:rsid w:val="00956051"/>
    <w:rsid w:val="009565CC"/>
    <w:rsid w:val="00956DB4"/>
    <w:rsid w:val="00957024"/>
    <w:rsid w:val="009577E3"/>
    <w:rsid w:val="00957820"/>
    <w:rsid w:val="00957C05"/>
    <w:rsid w:val="00957C91"/>
    <w:rsid w:val="00957DA4"/>
    <w:rsid w:val="00957EA5"/>
    <w:rsid w:val="009605D4"/>
    <w:rsid w:val="00960DE8"/>
    <w:rsid w:val="00960F87"/>
    <w:rsid w:val="00960FF0"/>
    <w:rsid w:val="009612C1"/>
    <w:rsid w:val="0096133A"/>
    <w:rsid w:val="009613AD"/>
    <w:rsid w:val="00961505"/>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6C1"/>
    <w:rsid w:val="00967D72"/>
    <w:rsid w:val="00970083"/>
    <w:rsid w:val="009707C8"/>
    <w:rsid w:val="00970B55"/>
    <w:rsid w:val="00970B70"/>
    <w:rsid w:val="00970CA0"/>
    <w:rsid w:val="00970FB7"/>
    <w:rsid w:val="00971320"/>
    <w:rsid w:val="0097192A"/>
    <w:rsid w:val="00971B66"/>
    <w:rsid w:val="00971B9A"/>
    <w:rsid w:val="00971D11"/>
    <w:rsid w:val="00971DC9"/>
    <w:rsid w:val="00971EDE"/>
    <w:rsid w:val="00972001"/>
    <w:rsid w:val="00972464"/>
    <w:rsid w:val="00972AEF"/>
    <w:rsid w:val="00972CFE"/>
    <w:rsid w:val="00973585"/>
    <w:rsid w:val="00973925"/>
    <w:rsid w:val="00973AE7"/>
    <w:rsid w:val="00973B4B"/>
    <w:rsid w:val="00973E53"/>
    <w:rsid w:val="00974148"/>
    <w:rsid w:val="00974649"/>
    <w:rsid w:val="009747C4"/>
    <w:rsid w:val="0097497B"/>
    <w:rsid w:val="00974BB4"/>
    <w:rsid w:val="00974DAE"/>
    <w:rsid w:val="00975822"/>
    <w:rsid w:val="00975EE5"/>
    <w:rsid w:val="009761ED"/>
    <w:rsid w:val="00976344"/>
    <w:rsid w:val="0097655D"/>
    <w:rsid w:val="0097665D"/>
    <w:rsid w:val="0097666D"/>
    <w:rsid w:val="009766EE"/>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E8F"/>
    <w:rsid w:val="00980EFE"/>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804"/>
    <w:rsid w:val="00985FCA"/>
    <w:rsid w:val="00986195"/>
    <w:rsid w:val="0098669F"/>
    <w:rsid w:val="009867A8"/>
    <w:rsid w:val="00986F3D"/>
    <w:rsid w:val="00987239"/>
    <w:rsid w:val="00987351"/>
    <w:rsid w:val="0098738E"/>
    <w:rsid w:val="00987F9A"/>
    <w:rsid w:val="00990690"/>
    <w:rsid w:val="00990957"/>
    <w:rsid w:val="009915BC"/>
    <w:rsid w:val="00991890"/>
    <w:rsid w:val="009919AE"/>
    <w:rsid w:val="009919EF"/>
    <w:rsid w:val="00991A45"/>
    <w:rsid w:val="00991B63"/>
    <w:rsid w:val="009920E9"/>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287"/>
    <w:rsid w:val="009947AB"/>
    <w:rsid w:val="00994B96"/>
    <w:rsid w:val="00994BFF"/>
    <w:rsid w:val="00994DCC"/>
    <w:rsid w:val="00994E95"/>
    <w:rsid w:val="00994EAA"/>
    <w:rsid w:val="0099520B"/>
    <w:rsid w:val="009957A0"/>
    <w:rsid w:val="00995A49"/>
    <w:rsid w:val="00995AA6"/>
    <w:rsid w:val="0099622F"/>
    <w:rsid w:val="00996EC8"/>
    <w:rsid w:val="009977EB"/>
    <w:rsid w:val="0099791F"/>
    <w:rsid w:val="00997D28"/>
    <w:rsid w:val="00997DA3"/>
    <w:rsid w:val="00997FBB"/>
    <w:rsid w:val="009A0881"/>
    <w:rsid w:val="009A09D8"/>
    <w:rsid w:val="009A0DC0"/>
    <w:rsid w:val="009A0F19"/>
    <w:rsid w:val="009A10B5"/>
    <w:rsid w:val="009A11E6"/>
    <w:rsid w:val="009A1A14"/>
    <w:rsid w:val="009A219D"/>
    <w:rsid w:val="009A228E"/>
    <w:rsid w:val="009A2888"/>
    <w:rsid w:val="009A2A52"/>
    <w:rsid w:val="009A3198"/>
    <w:rsid w:val="009A3852"/>
    <w:rsid w:val="009A3BED"/>
    <w:rsid w:val="009A3D36"/>
    <w:rsid w:val="009A445E"/>
    <w:rsid w:val="009A45E8"/>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A7EF9"/>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D98"/>
    <w:rsid w:val="009B3E2F"/>
    <w:rsid w:val="009B3FFE"/>
    <w:rsid w:val="009B43A2"/>
    <w:rsid w:val="009B47D1"/>
    <w:rsid w:val="009B4AE7"/>
    <w:rsid w:val="009B4C16"/>
    <w:rsid w:val="009B4DE6"/>
    <w:rsid w:val="009B4E38"/>
    <w:rsid w:val="009B4E99"/>
    <w:rsid w:val="009B58CD"/>
    <w:rsid w:val="009B6426"/>
    <w:rsid w:val="009B686A"/>
    <w:rsid w:val="009B6B56"/>
    <w:rsid w:val="009B6BE5"/>
    <w:rsid w:val="009B6C48"/>
    <w:rsid w:val="009B6CF1"/>
    <w:rsid w:val="009B6E6A"/>
    <w:rsid w:val="009B7C24"/>
    <w:rsid w:val="009B7E8B"/>
    <w:rsid w:val="009C0057"/>
    <w:rsid w:val="009C052A"/>
    <w:rsid w:val="009C0A47"/>
    <w:rsid w:val="009C0BD9"/>
    <w:rsid w:val="009C0D01"/>
    <w:rsid w:val="009C0DB9"/>
    <w:rsid w:val="009C104B"/>
    <w:rsid w:val="009C1091"/>
    <w:rsid w:val="009C148A"/>
    <w:rsid w:val="009C17CD"/>
    <w:rsid w:val="009C18C6"/>
    <w:rsid w:val="009C2690"/>
    <w:rsid w:val="009C2E94"/>
    <w:rsid w:val="009C3715"/>
    <w:rsid w:val="009C37D9"/>
    <w:rsid w:val="009C3D6D"/>
    <w:rsid w:val="009C41B8"/>
    <w:rsid w:val="009C478F"/>
    <w:rsid w:val="009C4AAA"/>
    <w:rsid w:val="009C4AF7"/>
    <w:rsid w:val="009C51AF"/>
    <w:rsid w:val="009C52E7"/>
    <w:rsid w:val="009C5CDB"/>
    <w:rsid w:val="009C5E4A"/>
    <w:rsid w:val="009C60B1"/>
    <w:rsid w:val="009C61A4"/>
    <w:rsid w:val="009C6333"/>
    <w:rsid w:val="009C703B"/>
    <w:rsid w:val="009C74F8"/>
    <w:rsid w:val="009C75DA"/>
    <w:rsid w:val="009C783B"/>
    <w:rsid w:val="009C7E94"/>
    <w:rsid w:val="009D023E"/>
    <w:rsid w:val="009D02AE"/>
    <w:rsid w:val="009D04F3"/>
    <w:rsid w:val="009D09EB"/>
    <w:rsid w:val="009D0AB6"/>
    <w:rsid w:val="009D0DAC"/>
    <w:rsid w:val="009D11F3"/>
    <w:rsid w:val="009D1237"/>
    <w:rsid w:val="009D13B8"/>
    <w:rsid w:val="009D1F9F"/>
    <w:rsid w:val="009D238A"/>
    <w:rsid w:val="009D2510"/>
    <w:rsid w:val="009D2639"/>
    <w:rsid w:val="009D2B90"/>
    <w:rsid w:val="009D2FB1"/>
    <w:rsid w:val="009D3699"/>
    <w:rsid w:val="009D3D43"/>
    <w:rsid w:val="009D4035"/>
    <w:rsid w:val="009D42DA"/>
    <w:rsid w:val="009D444A"/>
    <w:rsid w:val="009D4543"/>
    <w:rsid w:val="009D4B17"/>
    <w:rsid w:val="009D4B46"/>
    <w:rsid w:val="009D565E"/>
    <w:rsid w:val="009D5749"/>
    <w:rsid w:val="009D5973"/>
    <w:rsid w:val="009D5A6F"/>
    <w:rsid w:val="009D639F"/>
    <w:rsid w:val="009D6BB8"/>
    <w:rsid w:val="009D6D05"/>
    <w:rsid w:val="009D74B5"/>
    <w:rsid w:val="009D791C"/>
    <w:rsid w:val="009D7B3C"/>
    <w:rsid w:val="009D7C04"/>
    <w:rsid w:val="009E00BF"/>
    <w:rsid w:val="009E0408"/>
    <w:rsid w:val="009E0772"/>
    <w:rsid w:val="009E0E9B"/>
    <w:rsid w:val="009E10A2"/>
    <w:rsid w:val="009E10F7"/>
    <w:rsid w:val="009E1340"/>
    <w:rsid w:val="009E180F"/>
    <w:rsid w:val="009E1AEF"/>
    <w:rsid w:val="009E1E91"/>
    <w:rsid w:val="009E215B"/>
    <w:rsid w:val="009E2308"/>
    <w:rsid w:val="009E23DB"/>
    <w:rsid w:val="009E285D"/>
    <w:rsid w:val="009E29C5"/>
    <w:rsid w:val="009E2CBB"/>
    <w:rsid w:val="009E2DD3"/>
    <w:rsid w:val="009E339A"/>
    <w:rsid w:val="009E3698"/>
    <w:rsid w:val="009E3D3F"/>
    <w:rsid w:val="009E41E2"/>
    <w:rsid w:val="009E42F0"/>
    <w:rsid w:val="009E482A"/>
    <w:rsid w:val="009E49BB"/>
    <w:rsid w:val="009E4AAA"/>
    <w:rsid w:val="009E4E9F"/>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07"/>
    <w:rsid w:val="009F31B3"/>
    <w:rsid w:val="009F3743"/>
    <w:rsid w:val="009F3A79"/>
    <w:rsid w:val="009F3EDD"/>
    <w:rsid w:val="009F40BB"/>
    <w:rsid w:val="009F4122"/>
    <w:rsid w:val="009F4360"/>
    <w:rsid w:val="009F4383"/>
    <w:rsid w:val="009F4AF2"/>
    <w:rsid w:val="009F4E66"/>
    <w:rsid w:val="009F4EBD"/>
    <w:rsid w:val="009F5124"/>
    <w:rsid w:val="009F5493"/>
    <w:rsid w:val="009F5F2C"/>
    <w:rsid w:val="009F6DCE"/>
    <w:rsid w:val="009F71A8"/>
    <w:rsid w:val="009F7913"/>
    <w:rsid w:val="009F7C52"/>
    <w:rsid w:val="009F7E8E"/>
    <w:rsid w:val="00A0000D"/>
    <w:rsid w:val="00A004AB"/>
    <w:rsid w:val="00A00D64"/>
    <w:rsid w:val="00A01126"/>
    <w:rsid w:val="00A01169"/>
    <w:rsid w:val="00A01890"/>
    <w:rsid w:val="00A01AC8"/>
    <w:rsid w:val="00A01CE3"/>
    <w:rsid w:val="00A0242E"/>
    <w:rsid w:val="00A025A0"/>
    <w:rsid w:val="00A035DF"/>
    <w:rsid w:val="00A03B88"/>
    <w:rsid w:val="00A04247"/>
    <w:rsid w:val="00A0452D"/>
    <w:rsid w:val="00A04B1D"/>
    <w:rsid w:val="00A04BDE"/>
    <w:rsid w:val="00A0525E"/>
    <w:rsid w:val="00A05273"/>
    <w:rsid w:val="00A05499"/>
    <w:rsid w:val="00A058CB"/>
    <w:rsid w:val="00A05D7D"/>
    <w:rsid w:val="00A0624F"/>
    <w:rsid w:val="00A062D2"/>
    <w:rsid w:val="00A06F0F"/>
    <w:rsid w:val="00A07052"/>
    <w:rsid w:val="00A072C8"/>
    <w:rsid w:val="00A074BF"/>
    <w:rsid w:val="00A0751E"/>
    <w:rsid w:val="00A102AD"/>
    <w:rsid w:val="00A107D3"/>
    <w:rsid w:val="00A10FD1"/>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C9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D4B"/>
    <w:rsid w:val="00A23DA5"/>
    <w:rsid w:val="00A23FE0"/>
    <w:rsid w:val="00A240F7"/>
    <w:rsid w:val="00A24A3E"/>
    <w:rsid w:val="00A24AA3"/>
    <w:rsid w:val="00A24FFA"/>
    <w:rsid w:val="00A254DA"/>
    <w:rsid w:val="00A25735"/>
    <w:rsid w:val="00A257F5"/>
    <w:rsid w:val="00A25D00"/>
    <w:rsid w:val="00A25D78"/>
    <w:rsid w:val="00A26526"/>
    <w:rsid w:val="00A266F8"/>
    <w:rsid w:val="00A27030"/>
    <w:rsid w:val="00A308F9"/>
    <w:rsid w:val="00A30C21"/>
    <w:rsid w:val="00A310F5"/>
    <w:rsid w:val="00A3140C"/>
    <w:rsid w:val="00A315D5"/>
    <w:rsid w:val="00A31602"/>
    <w:rsid w:val="00A316B1"/>
    <w:rsid w:val="00A31FAC"/>
    <w:rsid w:val="00A32211"/>
    <w:rsid w:val="00A324E2"/>
    <w:rsid w:val="00A32AAB"/>
    <w:rsid w:val="00A331EF"/>
    <w:rsid w:val="00A3355E"/>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FDE"/>
    <w:rsid w:val="00A43292"/>
    <w:rsid w:val="00A43519"/>
    <w:rsid w:val="00A43EFF"/>
    <w:rsid w:val="00A444CB"/>
    <w:rsid w:val="00A4489B"/>
    <w:rsid w:val="00A4490C"/>
    <w:rsid w:val="00A44C4E"/>
    <w:rsid w:val="00A44E20"/>
    <w:rsid w:val="00A454CF"/>
    <w:rsid w:val="00A455C7"/>
    <w:rsid w:val="00A45FBF"/>
    <w:rsid w:val="00A462BA"/>
    <w:rsid w:val="00A462FB"/>
    <w:rsid w:val="00A4634C"/>
    <w:rsid w:val="00A47463"/>
    <w:rsid w:val="00A474CA"/>
    <w:rsid w:val="00A476AE"/>
    <w:rsid w:val="00A476E9"/>
    <w:rsid w:val="00A477F6"/>
    <w:rsid w:val="00A47C5B"/>
    <w:rsid w:val="00A5095D"/>
    <w:rsid w:val="00A50A82"/>
    <w:rsid w:val="00A50A94"/>
    <w:rsid w:val="00A50E45"/>
    <w:rsid w:val="00A5121F"/>
    <w:rsid w:val="00A51417"/>
    <w:rsid w:val="00A5149F"/>
    <w:rsid w:val="00A516F8"/>
    <w:rsid w:val="00A51AEC"/>
    <w:rsid w:val="00A51C4C"/>
    <w:rsid w:val="00A51DB1"/>
    <w:rsid w:val="00A521C0"/>
    <w:rsid w:val="00A5231D"/>
    <w:rsid w:val="00A523A4"/>
    <w:rsid w:val="00A52424"/>
    <w:rsid w:val="00A52574"/>
    <w:rsid w:val="00A532F9"/>
    <w:rsid w:val="00A53563"/>
    <w:rsid w:val="00A53900"/>
    <w:rsid w:val="00A53E3F"/>
    <w:rsid w:val="00A53FC6"/>
    <w:rsid w:val="00A54528"/>
    <w:rsid w:val="00A54741"/>
    <w:rsid w:val="00A54FA3"/>
    <w:rsid w:val="00A55057"/>
    <w:rsid w:val="00A550F3"/>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0AB"/>
    <w:rsid w:val="00A62136"/>
    <w:rsid w:val="00A621A4"/>
    <w:rsid w:val="00A62238"/>
    <w:rsid w:val="00A62292"/>
    <w:rsid w:val="00A6234C"/>
    <w:rsid w:val="00A627A2"/>
    <w:rsid w:val="00A62AE0"/>
    <w:rsid w:val="00A62D86"/>
    <w:rsid w:val="00A631AB"/>
    <w:rsid w:val="00A63474"/>
    <w:rsid w:val="00A63712"/>
    <w:rsid w:val="00A639CF"/>
    <w:rsid w:val="00A63E9D"/>
    <w:rsid w:val="00A64721"/>
    <w:rsid w:val="00A64ADF"/>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EAD"/>
    <w:rsid w:val="00A72F79"/>
    <w:rsid w:val="00A73048"/>
    <w:rsid w:val="00A73374"/>
    <w:rsid w:val="00A733E5"/>
    <w:rsid w:val="00A73588"/>
    <w:rsid w:val="00A73698"/>
    <w:rsid w:val="00A7383D"/>
    <w:rsid w:val="00A739DD"/>
    <w:rsid w:val="00A73C54"/>
    <w:rsid w:val="00A73E04"/>
    <w:rsid w:val="00A73F56"/>
    <w:rsid w:val="00A74997"/>
    <w:rsid w:val="00A74A1E"/>
    <w:rsid w:val="00A74CFB"/>
    <w:rsid w:val="00A7548E"/>
    <w:rsid w:val="00A75640"/>
    <w:rsid w:val="00A75718"/>
    <w:rsid w:val="00A75E1A"/>
    <w:rsid w:val="00A75FD7"/>
    <w:rsid w:val="00A76420"/>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ADF"/>
    <w:rsid w:val="00A81C93"/>
    <w:rsid w:val="00A81CB1"/>
    <w:rsid w:val="00A81DDD"/>
    <w:rsid w:val="00A81DFB"/>
    <w:rsid w:val="00A82C77"/>
    <w:rsid w:val="00A82FE2"/>
    <w:rsid w:val="00A83780"/>
    <w:rsid w:val="00A84511"/>
    <w:rsid w:val="00A84512"/>
    <w:rsid w:val="00A84D17"/>
    <w:rsid w:val="00A852E5"/>
    <w:rsid w:val="00A8544E"/>
    <w:rsid w:val="00A85576"/>
    <w:rsid w:val="00A856EA"/>
    <w:rsid w:val="00A85E25"/>
    <w:rsid w:val="00A85E6E"/>
    <w:rsid w:val="00A86624"/>
    <w:rsid w:val="00A86E74"/>
    <w:rsid w:val="00A870A7"/>
    <w:rsid w:val="00A8737E"/>
    <w:rsid w:val="00A873F5"/>
    <w:rsid w:val="00A8741E"/>
    <w:rsid w:val="00A87B9F"/>
    <w:rsid w:val="00A9077E"/>
    <w:rsid w:val="00A907E7"/>
    <w:rsid w:val="00A9142E"/>
    <w:rsid w:val="00A91B4A"/>
    <w:rsid w:val="00A91DF5"/>
    <w:rsid w:val="00A91F68"/>
    <w:rsid w:val="00A920FE"/>
    <w:rsid w:val="00A921E7"/>
    <w:rsid w:val="00A9243C"/>
    <w:rsid w:val="00A92688"/>
    <w:rsid w:val="00A92A93"/>
    <w:rsid w:val="00A92D21"/>
    <w:rsid w:val="00A93C9A"/>
    <w:rsid w:val="00A93CA7"/>
    <w:rsid w:val="00A94394"/>
    <w:rsid w:val="00A9455F"/>
    <w:rsid w:val="00A9474D"/>
    <w:rsid w:val="00A94916"/>
    <w:rsid w:val="00A94F3C"/>
    <w:rsid w:val="00A954D3"/>
    <w:rsid w:val="00A956FE"/>
    <w:rsid w:val="00A957C9"/>
    <w:rsid w:val="00A95BC3"/>
    <w:rsid w:val="00A95D21"/>
    <w:rsid w:val="00A96941"/>
    <w:rsid w:val="00A97155"/>
    <w:rsid w:val="00A97509"/>
    <w:rsid w:val="00A97723"/>
    <w:rsid w:val="00A978E1"/>
    <w:rsid w:val="00A97BB5"/>
    <w:rsid w:val="00A97BE4"/>
    <w:rsid w:val="00A97E89"/>
    <w:rsid w:val="00A97F37"/>
    <w:rsid w:val="00AA0303"/>
    <w:rsid w:val="00AA0433"/>
    <w:rsid w:val="00AA0691"/>
    <w:rsid w:val="00AA06CD"/>
    <w:rsid w:val="00AA0766"/>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9A5"/>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4E5"/>
    <w:rsid w:val="00AB270E"/>
    <w:rsid w:val="00AB2EF2"/>
    <w:rsid w:val="00AB33B7"/>
    <w:rsid w:val="00AB3921"/>
    <w:rsid w:val="00AB3E2C"/>
    <w:rsid w:val="00AB3F73"/>
    <w:rsid w:val="00AB416F"/>
    <w:rsid w:val="00AB4555"/>
    <w:rsid w:val="00AB4ACA"/>
    <w:rsid w:val="00AB51E6"/>
    <w:rsid w:val="00AB57BD"/>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824"/>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38"/>
    <w:rsid w:val="00AD506C"/>
    <w:rsid w:val="00AD50C7"/>
    <w:rsid w:val="00AD5138"/>
    <w:rsid w:val="00AD60F4"/>
    <w:rsid w:val="00AD6AF3"/>
    <w:rsid w:val="00AD6CD3"/>
    <w:rsid w:val="00AD6FB8"/>
    <w:rsid w:val="00AD7293"/>
    <w:rsid w:val="00AD72B0"/>
    <w:rsid w:val="00AD749B"/>
    <w:rsid w:val="00AD75A2"/>
    <w:rsid w:val="00AD7607"/>
    <w:rsid w:val="00AD7E87"/>
    <w:rsid w:val="00AE03DB"/>
    <w:rsid w:val="00AE05BA"/>
    <w:rsid w:val="00AE067A"/>
    <w:rsid w:val="00AE0894"/>
    <w:rsid w:val="00AE08D6"/>
    <w:rsid w:val="00AE16FC"/>
    <w:rsid w:val="00AE1DB7"/>
    <w:rsid w:val="00AE1E83"/>
    <w:rsid w:val="00AE1FC9"/>
    <w:rsid w:val="00AE22C2"/>
    <w:rsid w:val="00AE22F6"/>
    <w:rsid w:val="00AE2659"/>
    <w:rsid w:val="00AE28CC"/>
    <w:rsid w:val="00AE29E5"/>
    <w:rsid w:val="00AE2BBE"/>
    <w:rsid w:val="00AE3042"/>
    <w:rsid w:val="00AE3287"/>
    <w:rsid w:val="00AE3724"/>
    <w:rsid w:val="00AE48D8"/>
    <w:rsid w:val="00AE513B"/>
    <w:rsid w:val="00AE5CF6"/>
    <w:rsid w:val="00AE605F"/>
    <w:rsid w:val="00AE60CF"/>
    <w:rsid w:val="00AE6441"/>
    <w:rsid w:val="00AE6D51"/>
    <w:rsid w:val="00AE6D86"/>
    <w:rsid w:val="00AE749E"/>
    <w:rsid w:val="00AE76BF"/>
    <w:rsid w:val="00AE7BFA"/>
    <w:rsid w:val="00AE7D57"/>
    <w:rsid w:val="00AE7E3B"/>
    <w:rsid w:val="00AF0011"/>
    <w:rsid w:val="00AF0DEB"/>
    <w:rsid w:val="00AF1072"/>
    <w:rsid w:val="00AF12E5"/>
    <w:rsid w:val="00AF1B9B"/>
    <w:rsid w:val="00AF1C22"/>
    <w:rsid w:val="00AF1FB2"/>
    <w:rsid w:val="00AF22AD"/>
    <w:rsid w:val="00AF2321"/>
    <w:rsid w:val="00AF25B9"/>
    <w:rsid w:val="00AF2AD0"/>
    <w:rsid w:val="00AF2D48"/>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927"/>
    <w:rsid w:val="00AF7BAE"/>
    <w:rsid w:val="00AF7CCC"/>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1D8"/>
    <w:rsid w:val="00B0474A"/>
    <w:rsid w:val="00B04789"/>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C21"/>
    <w:rsid w:val="00B11511"/>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AD6"/>
    <w:rsid w:val="00B14CFF"/>
    <w:rsid w:val="00B14D96"/>
    <w:rsid w:val="00B1531E"/>
    <w:rsid w:val="00B154F0"/>
    <w:rsid w:val="00B15823"/>
    <w:rsid w:val="00B15BD5"/>
    <w:rsid w:val="00B15E46"/>
    <w:rsid w:val="00B160AB"/>
    <w:rsid w:val="00B16257"/>
    <w:rsid w:val="00B16538"/>
    <w:rsid w:val="00B16670"/>
    <w:rsid w:val="00B17150"/>
    <w:rsid w:val="00B173E0"/>
    <w:rsid w:val="00B174AD"/>
    <w:rsid w:val="00B17874"/>
    <w:rsid w:val="00B178CC"/>
    <w:rsid w:val="00B17C35"/>
    <w:rsid w:val="00B201E6"/>
    <w:rsid w:val="00B20233"/>
    <w:rsid w:val="00B20520"/>
    <w:rsid w:val="00B20556"/>
    <w:rsid w:val="00B205ED"/>
    <w:rsid w:val="00B20844"/>
    <w:rsid w:val="00B20A6C"/>
    <w:rsid w:val="00B20C4F"/>
    <w:rsid w:val="00B21569"/>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4DFB"/>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B7"/>
    <w:rsid w:val="00B427F9"/>
    <w:rsid w:val="00B42867"/>
    <w:rsid w:val="00B42870"/>
    <w:rsid w:val="00B42911"/>
    <w:rsid w:val="00B42D76"/>
    <w:rsid w:val="00B42D7E"/>
    <w:rsid w:val="00B4336A"/>
    <w:rsid w:val="00B4353C"/>
    <w:rsid w:val="00B43731"/>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54"/>
    <w:rsid w:val="00B47CCE"/>
    <w:rsid w:val="00B47E8B"/>
    <w:rsid w:val="00B505E8"/>
    <w:rsid w:val="00B50D1D"/>
    <w:rsid w:val="00B51904"/>
    <w:rsid w:val="00B51B5D"/>
    <w:rsid w:val="00B51E94"/>
    <w:rsid w:val="00B5220E"/>
    <w:rsid w:val="00B522CB"/>
    <w:rsid w:val="00B52387"/>
    <w:rsid w:val="00B525FD"/>
    <w:rsid w:val="00B52767"/>
    <w:rsid w:val="00B527FE"/>
    <w:rsid w:val="00B5287A"/>
    <w:rsid w:val="00B53332"/>
    <w:rsid w:val="00B5340D"/>
    <w:rsid w:val="00B53A73"/>
    <w:rsid w:val="00B547BD"/>
    <w:rsid w:val="00B54C95"/>
    <w:rsid w:val="00B55376"/>
    <w:rsid w:val="00B55C9E"/>
    <w:rsid w:val="00B55CA5"/>
    <w:rsid w:val="00B55F0B"/>
    <w:rsid w:val="00B56027"/>
    <w:rsid w:val="00B5680E"/>
    <w:rsid w:val="00B5681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CAE"/>
    <w:rsid w:val="00B6430E"/>
    <w:rsid w:val="00B64A01"/>
    <w:rsid w:val="00B64B40"/>
    <w:rsid w:val="00B64EA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BFF"/>
    <w:rsid w:val="00B73F08"/>
    <w:rsid w:val="00B740FF"/>
    <w:rsid w:val="00B7442A"/>
    <w:rsid w:val="00B753FE"/>
    <w:rsid w:val="00B75414"/>
    <w:rsid w:val="00B7577C"/>
    <w:rsid w:val="00B75EC0"/>
    <w:rsid w:val="00B7612C"/>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DE9"/>
    <w:rsid w:val="00B84319"/>
    <w:rsid w:val="00B843F6"/>
    <w:rsid w:val="00B84501"/>
    <w:rsid w:val="00B84B07"/>
    <w:rsid w:val="00B84CA1"/>
    <w:rsid w:val="00B85291"/>
    <w:rsid w:val="00B853B6"/>
    <w:rsid w:val="00B856DF"/>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291"/>
    <w:rsid w:val="00B91670"/>
    <w:rsid w:val="00B916D2"/>
    <w:rsid w:val="00B919E0"/>
    <w:rsid w:val="00B91C8F"/>
    <w:rsid w:val="00B91CC4"/>
    <w:rsid w:val="00B91F55"/>
    <w:rsid w:val="00B92991"/>
    <w:rsid w:val="00B92C55"/>
    <w:rsid w:val="00B9339B"/>
    <w:rsid w:val="00B9375C"/>
    <w:rsid w:val="00B93772"/>
    <w:rsid w:val="00B93C84"/>
    <w:rsid w:val="00B93C85"/>
    <w:rsid w:val="00B93D8F"/>
    <w:rsid w:val="00B93F02"/>
    <w:rsid w:val="00B9437A"/>
    <w:rsid w:val="00B944BA"/>
    <w:rsid w:val="00B94906"/>
    <w:rsid w:val="00B95417"/>
    <w:rsid w:val="00B95496"/>
    <w:rsid w:val="00B95B2D"/>
    <w:rsid w:val="00B96021"/>
    <w:rsid w:val="00B960AC"/>
    <w:rsid w:val="00B96607"/>
    <w:rsid w:val="00B9661F"/>
    <w:rsid w:val="00B966B2"/>
    <w:rsid w:val="00B96A90"/>
    <w:rsid w:val="00B96D5A"/>
    <w:rsid w:val="00B971C6"/>
    <w:rsid w:val="00B973BE"/>
    <w:rsid w:val="00B973F7"/>
    <w:rsid w:val="00B97585"/>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BB5"/>
    <w:rsid w:val="00BA2C2D"/>
    <w:rsid w:val="00BA2F0C"/>
    <w:rsid w:val="00BA30FC"/>
    <w:rsid w:val="00BA3153"/>
    <w:rsid w:val="00BA3799"/>
    <w:rsid w:val="00BA38F2"/>
    <w:rsid w:val="00BA39E8"/>
    <w:rsid w:val="00BA40DD"/>
    <w:rsid w:val="00BA42D9"/>
    <w:rsid w:val="00BA430D"/>
    <w:rsid w:val="00BA45EB"/>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3C6"/>
    <w:rsid w:val="00BB2AAA"/>
    <w:rsid w:val="00BB2CC1"/>
    <w:rsid w:val="00BB38DB"/>
    <w:rsid w:val="00BB3A9D"/>
    <w:rsid w:val="00BB3D68"/>
    <w:rsid w:val="00BB4028"/>
    <w:rsid w:val="00BB4103"/>
    <w:rsid w:val="00BB4431"/>
    <w:rsid w:val="00BB443C"/>
    <w:rsid w:val="00BB4DD1"/>
    <w:rsid w:val="00BB4F5A"/>
    <w:rsid w:val="00BB5191"/>
    <w:rsid w:val="00BB51CF"/>
    <w:rsid w:val="00BB5214"/>
    <w:rsid w:val="00BB5786"/>
    <w:rsid w:val="00BB59B3"/>
    <w:rsid w:val="00BB5A3D"/>
    <w:rsid w:val="00BB5BEF"/>
    <w:rsid w:val="00BB5C47"/>
    <w:rsid w:val="00BB610D"/>
    <w:rsid w:val="00BB6278"/>
    <w:rsid w:val="00BB64BE"/>
    <w:rsid w:val="00BB6CB3"/>
    <w:rsid w:val="00BB7247"/>
    <w:rsid w:val="00BB75B4"/>
    <w:rsid w:val="00BB7778"/>
    <w:rsid w:val="00BB7B6F"/>
    <w:rsid w:val="00BB7BAC"/>
    <w:rsid w:val="00BC00BF"/>
    <w:rsid w:val="00BC01DC"/>
    <w:rsid w:val="00BC0800"/>
    <w:rsid w:val="00BC0B43"/>
    <w:rsid w:val="00BC0EB4"/>
    <w:rsid w:val="00BC0F77"/>
    <w:rsid w:val="00BC10E8"/>
    <w:rsid w:val="00BC1281"/>
    <w:rsid w:val="00BC17AE"/>
    <w:rsid w:val="00BC1827"/>
    <w:rsid w:val="00BC18D3"/>
    <w:rsid w:val="00BC1E2D"/>
    <w:rsid w:val="00BC2089"/>
    <w:rsid w:val="00BC2114"/>
    <w:rsid w:val="00BC2374"/>
    <w:rsid w:val="00BC24F0"/>
    <w:rsid w:val="00BC2627"/>
    <w:rsid w:val="00BC2984"/>
    <w:rsid w:val="00BC3179"/>
    <w:rsid w:val="00BC319E"/>
    <w:rsid w:val="00BC33D6"/>
    <w:rsid w:val="00BC3868"/>
    <w:rsid w:val="00BC3BBF"/>
    <w:rsid w:val="00BC3CF0"/>
    <w:rsid w:val="00BC3D2C"/>
    <w:rsid w:val="00BC3E49"/>
    <w:rsid w:val="00BC40FB"/>
    <w:rsid w:val="00BC4144"/>
    <w:rsid w:val="00BC43FB"/>
    <w:rsid w:val="00BC478A"/>
    <w:rsid w:val="00BC4E75"/>
    <w:rsid w:val="00BC508A"/>
    <w:rsid w:val="00BC5200"/>
    <w:rsid w:val="00BC5476"/>
    <w:rsid w:val="00BC5559"/>
    <w:rsid w:val="00BC55C3"/>
    <w:rsid w:val="00BC59B6"/>
    <w:rsid w:val="00BC59D4"/>
    <w:rsid w:val="00BC5AE1"/>
    <w:rsid w:val="00BC5B16"/>
    <w:rsid w:val="00BC5DC7"/>
    <w:rsid w:val="00BC62E7"/>
    <w:rsid w:val="00BC6684"/>
    <w:rsid w:val="00BC6A42"/>
    <w:rsid w:val="00BC6C17"/>
    <w:rsid w:val="00BC6C75"/>
    <w:rsid w:val="00BC74AB"/>
    <w:rsid w:val="00BC771E"/>
    <w:rsid w:val="00BC7F95"/>
    <w:rsid w:val="00BD0559"/>
    <w:rsid w:val="00BD0782"/>
    <w:rsid w:val="00BD0C1D"/>
    <w:rsid w:val="00BD0C2F"/>
    <w:rsid w:val="00BD0E8E"/>
    <w:rsid w:val="00BD144F"/>
    <w:rsid w:val="00BD161A"/>
    <w:rsid w:val="00BD18F7"/>
    <w:rsid w:val="00BD1B7B"/>
    <w:rsid w:val="00BD1CEF"/>
    <w:rsid w:val="00BD1D78"/>
    <w:rsid w:val="00BD1EF7"/>
    <w:rsid w:val="00BD25A3"/>
    <w:rsid w:val="00BD290C"/>
    <w:rsid w:val="00BD2CA8"/>
    <w:rsid w:val="00BD2EE8"/>
    <w:rsid w:val="00BD3196"/>
    <w:rsid w:val="00BD331D"/>
    <w:rsid w:val="00BD3536"/>
    <w:rsid w:val="00BD3799"/>
    <w:rsid w:val="00BD3D85"/>
    <w:rsid w:val="00BD3DC6"/>
    <w:rsid w:val="00BD427D"/>
    <w:rsid w:val="00BD45CB"/>
    <w:rsid w:val="00BD51C4"/>
    <w:rsid w:val="00BD581D"/>
    <w:rsid w:val="00BD590A"/>
    <w:rsid w:val="00BD5D00"/>
    <w:rsid w:val="00BD5DA7"/>
    <w:rsid w:val="00BD5E92"/>
    <w:rsid w:val="00BD66DE"/>
    <w:rsid w:val="00BD6B3A"/>
    <w:rsid w:val="00BD6F1B"/>
    <w:rsid w:val="00BD72A8"/>
    <w:rsid w:val="00BD73C2"/>
    <w:rsid w:val="00BD7ABC"/>
    <w:rsid w:val="00BE03C3"/>
    <w:rsid w:val="00BE0691"/>
    <w:rsid w:val="00BE06C7"/>
    <w:rsid w:val="00BE0987"/>
    <w:rsid w:val="00BE1272"/>
    <w:rsid w:val="00BE15D8"/>
    <w:rsid w:val="00BE1A3D"/>
    <w:rsid w:val="00BE20E9"/>
    <w:rsid w:val="00BE21A1"/>
    <w:rsid w:val="00BE2401"/>
    <w:rsid w:val="00BE29C7"/>
    <w:rsid w:val="00BE2C29"/>
    <w:rsid w:val="00BE2EA9"/>
    <w:rsid w:val="00BE37EC"/>
    <w:rsid w:val="00BE3B16"/>
    <w:rsid w:val="00BE3ECC"/>
    <w:rsid w:val="00BE4013"/>
    <w:rsid w:val="00BE4700"/>
    <w:rsid w:val="00BE471D"/>
    <w:rsid w:val="00BE4924"/>
    <w:rsid w:val="00BE4BDA"/>
    <w:rsid w:val="00BE4CEC"/>
    <w:rsid w:val="00BE4FE8"/>
    <w:rsid w:val="00BE5A21"/>
    <w:rsid w:val="00BE5B62"/>
    <w:rsid w:val="00BE603D"/>
    <w:rsid w:val="00BE6394"/>
    <w:rsid w:val="00BE6B11"/>
    <w:rsid w:val="00BE6C03"/>
    <w:rsid w:val="00BE6EAE"/>
    <w:rsid w:val="00BE6F92"/>
    <w:rsid w:val="00BE71E5"/>
    <w:rsid w:val="00BE7202"/>
    <w:rsid w:val="00BE7425"/>
    <w:rsid w:val="00BE7496"/>
    <w:rsid w:val="00BE77E4"/>
    <w:rsid w:val="00BE789B"/>
    <w:rsid w:val="00BE7900"/>
    <w:rsid w:val="00BE7DA2"/>
    <w:rsid w:val="00BF0352"/>
    <w:rsid w:val="00BF041B"/>
    <w:rsid w:val="00BF0559"/>
    <w:rsid w:val="00BF0CE1"/>
    <w:rsid w:val="00BF0D6C"/>
    <w:rsid w:val="00BF0EA5"/>
    <w:rsid w:val="00BF1877"/>
    <w:rsid w:val="00BF1E91"/>
    <w:rsid w:val="00BF1F92"/>
    <w:rsid w:val="00BF277D"/>
    <w:rsid w:val="00BF2E1B"/>
    <w:rsid w:val="00BF2FE2"/>
    <w:rsid w:val="00BF320A"/>
    <w:rsid w:val="00BF3748"/>
    <w:rsid w:val="00BF37FD"/>
    <w:rsid w:val="00BF39C7"/>
    <w:rsid w:val="00BF3F18"/>
    <w:rsid w:val="00BF4204"/>
    <w:rsid w:val="00BF43C7"/>
    <w:rsid w:val="00BF4F69"/>
    <w:rsid w:val="00BF5065"/>
    <w:rsid w:val="00BF52DD"/>
    <w:rsid w:val="00BF580C"/>
    <w:rsid w:val="00BF5BB3"/>
    <w:rsid w:val="00BF5E2C"/>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995"/>
    <w:rsid w:val="00C02C5E"/>
    <w:rsid w:val="00C03995"/>
    <w:rsid w:val="00C04082"/>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811"/>
    <w:rsid w:val="00C11D34"/>
    <w:rsid w:val="00C12548"/>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178C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B5F"/>
    <w:rsid w:val="00C264A6"/>
    <w:rsid w:val="00C26595"/>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CB9"/>
    <w:rsid w:val="00C31EBC"/>
    <w:rsid w:val="00C31FFE"/>
    <w:rsid w:val="00C32087"/>
    <w:rsid w:val="00C32538"/>
    <w:rsid w:val="00C32BE1"/>
    <w:rsid w:val="00C32C0E"/>
    <w:rsid w:val="00C3304E"/>
    <w:rsid w:val="00C331A4"/>
    <w:rsid w:val="00C331D2"/>
    <w:rsid w:val="00C33326"/>
    <w:rsid w:val="00C3360F"/>
    <w:rsid w:val="00C339A0"/>
    <w:rsid w:val="00C34477"/>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645"/>
    <w:rsid w:val="00C43772"/>
    <w:rsid w:val="00C438A8"/>
    <w:rsid w:val="00C43C00"/>
    <w:rsid w:val="00C43C15"/>
    <w:rsid w:val="00C43C2D"/>
    <w:rsid w:val="00C43CFC"/>
    <w:rsid w:val="00C44470"/>
    <w:rsid w:val="00C44910"/>
    <w:rsid w:val="00C4496F"/>
    <w:rsid w:val="00C4524C"/>
    <w:rsid w:val="00C45337"/>
    <w:rsid w:val="00C453A5"/>
    <w:rsid w:val="00C458A4"/>
    <w:rsid w:val="00C466C9"/>
    <w:rsid w:val="00C46AEC"/>
    <w:rsid w:val="00C46D0E"/>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542"/>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458"/>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C04"/>
    <w:rsid w:val="00C62D6D"/>
    <w:rsid w:val="00C62DFA"/>
    <w:rsid w:val="00C62EE6"/>
    <w:rsid w:val="00C6327F"/>
    <w:rsid w:val="00C6348A"/>
    <w:rsid w:val="00C636E8"/>
    <w:rsid w:val="00C638DB"/>
    <w:rsid w:val="00C63900"/>
    <w:rsid w:val="00C63D64"/>
    <w:rsid w:val="00C64333"/>
    <w:rsid w:val="00C64457"/>
    <w:rsid w:val="00C64631"/>
    <w:rsid w:val="00C64B4E"/>
    <w:rsid w:val="00C64ED8"/>
    <w:rsid w:val="00C64F1F"/>
    <w:rsid w:val="00C64F31"/>
    <w:rsid w:val="00C651FB"/>
    <w:rsid w:val="00C65320"/>
    <w:rsid w:val="00C65C25"/>
    <w:rsid w:val="00C65DCD"/>
    <w:rsid w:val="00C6628D"/>
    <w:rsid w:val="00C6641E"/>
    <w:rsid w:val="00C66456"/>
    <w:rsid w:val="00C668C8"/>
    <w:rsid w:val="00C66B30"/>
    <w:rsid w:val="00C66C13"/>
    <w:rsid w:val="00C672B0"/>
    <w:rsid w:val="00C6735D"/>
    <w:rsid w:val="00C6753B"/>
    <w:rsid w:val="00C67904"/>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52"/>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87A"/>
    <w:rsid w:val="00C849D5"/>
    <w:rsid w:val="00C84F89"/>
    <w:rsid w:val="00C8533F"/>
    <w:rsid w:val="00C85479"/>
    <w:rsid w:val="00C85817"/>
    <w:rsid w:val="00C8595C"/>
    <w:rsid w:val="00C85CF3"/>
    <w:rsid w:val="00C85E66"/>
    <w:rsid w:val="00C862D0"/>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1E9"/>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43B"/>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CF7"/>
    <w:rsid w:val="00CB0E0B"/>
    <w:rsid w:val="00CB1020"/>
    <w:rsid w:val="00CB11A2"/>
    <w:rsid w:val="00CB22F6"/>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996"/>
    <w:rsid w:val="00CC0A09"/>
    <w:rsid w:val="00CC0C07"/>
    <w:rsid w:val="00CC22D3"/>
    <w:rsid w:val="00CC230A"/>
    <w:rsid w:val="00CC250B"/>
    <w:rsid w:val="00CC2C83"/>
    <w:rsid w:val="00CC2D01"/>
    <w:rsid w:val="00CC2D23"/>
    <w:rsid w:val="00CC2EED"/>
    <w:rsid w:val="00CC3020"/>
    <w:rsid w:val="00CC3260"/>
    <w:rsid w:val="00CC33AB"/>
    <w:rsid w:val="00CC373C"/>
    <w:rsid w:val="00CC3827"/>
    <w:rsid w:val="00CC3AF3"/>
    <w:rsid w:val="00CC3F1F"/>
    <w:rsid w:val="00CC4097"/>
    <w:rsid w:val="00CC41E4"/>
    <w:rsid w:val="00CC4763"/>
    <w:rsid w:val="00CC49E4"/>
    <w:rsid w:val="00CC50AD"/>
    <w:rsid w:val="00CC53A1"/>
    <w:rsid w:val="00CC5708"/>
    <w:rsid w:val="00CC5D23"/>
    <w:rsid w:val="00CC612E"/>
    <w:rsid w:val="00CC62ED"/>
    <w:rsid w:val="00CC6633"/>
    <w:rsid w:val="00CC6771"/>
    <w:rsid w:val="00CC683A"/>
    <w:rsid w:val="00CC68C3"/>
    <w:rsid w:val="00CC6E50"/>
    <w:rsid w:val="00CC70C0"/>
    <w:rsid w:val="00CC724D"/>
    <w:rsid w:val="00CC75D9"/>
    <w:rsid w:val="00CC75DB"/>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487"/>
    <w:rsid w:val="00CD3911"/>
    <w:rsid w:val="00CD3DCE"/>
    <w:rsid w:val="00CD3DD2"/>
    <w:rsid w:val="00CD4106"/>
    <w:rsid w:val="00CD4140"/>
    <w:rsid w:val="00CD4402"/>
    <w:rsid w:val="00CD4869"/>
    <w:rsid w:val="00CD4B57"/>
    <w:rsid w:val="00CD4E3F"/>
    <w:rsid w:val="00CD4E93"/>
    <w:rsid w:val="00CD4F20"/>
    <w:rsid w:val="00CD6569"/>
    <w:rsid w:val="00CD6999"/>
    <w:rsid w:val="00CD6D99"/>
    <w:rsid w:val="00CD6ED3"/>
    <w:rsid w:val="00CD71F5"/>
    <w:rsid w:val="00CD7243"/>
    <w:rsid w:val="00CD7631"/>
    <w:rsid w:val="00CD76E4"/>
    <w:rsid w:val="00CD7B72"/>
    <w:rsid w:val="00CD7FD7"/>
    <w:rsid w:val="00CE02CF"/>
    <w:rsid w:val="00CE0591"/>
    <w:rsid w:val="00CE103B"/>
    <w:rsid w:val="00CE149F"/>
    <w:rsid w:val="00CE1735"/>
    <w:rsid w:val="00CE1A9D"/>
    <w:rsid w:val="00CE1F39"/>
    <w:rsid w:val="00CE1F41"/>
    <w:rsid w:val="00CE20BE"/>
    <w:rsid w:val="00CE21BE"/>
    <w:rsid w:val="00CE2501"/>
    <w:rsid w:val="00CE25F8"/>
    <w:rsid w:val="00CE26B7"/>
    <w:rsid w:val="00CE26C0"/>
    <w:rsid w:val="00CE276B"/>
    <w:rsid w:val="00CE2983"/>
    <w:rsid w:val="00CE2D0F"/>
    <w:rsid w:val="00CE2EDD"/>
    <w:rsid w:val="00CE2EF6"/>
    <w:rsid w:val="00CE2FE6"/>
    <w:rsid w:val="00CE3AE1"/>
    <w:rsid w:val="00CE3EA0"/>
    <w:rsid w:val="00CE3EDB"/>
    <w:rsid w:val="00CE4117"/>
    <w:rsid w:val="00CE4C5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845"/>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927"/>
    <w:rsid w:val="00D10CB0"/>
    <w:rsid w:val="00D10CEC"/>
    <w:rsid w:val="00D11273"/>
    <w:rsid w:val="00D11376"/>
    <w:rsid w:val="00D118CE"/>
    <w:rsid w:val="00D11BF7"/>
    <w:rsid w:val="00D120B4"/>
    <w:rsid w:val="00D123AD"/>
    <w:rsid w:val="00D12B56"/>
    <w:rsid w:val="00D12C13"/>
    <w:rsid w:val="00D132E8"/>
    <w:rsid w:val="00D13541"/>
    <w:rsid w:val="00D135CC"/>
    <w:rsid w:val="00D1395F"/>
    <w:rsid w:val="00D13B0C"/>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104"/>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0A9"/>
    <w:rsid w:val="00D26447"/>
    <w:rsid w:val="00D26898"/>
    <w:rsid w:val="00D2689A"/>
    <w:rsid w:val="00D26D66"/>
    <w:rsid w:val="00D272B5"/>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EF1"/>
    <w:rsid w:val="00D3701C"/>
    <w:rsid w:val="00D370AF"/>
    <w:rsid w:val="00D370DA"/>
    <w:rsid w:val="00D372C8"/>
    <w:rsid w:val="00D37560"/>
    <w:rsid w:val="00D379CA"/>
    <w:rsid w:val="00D379EB"/>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400"/>
    <w:rsid w:val="00D444D2"/>
    <w:rsid w:val="00D445F8"/>
    <w:rsid w:val="00D4484B"/>
    <w:rsid w:val="00D44E30"/>
    <w:rsid w:val="00D45302"/>
    <w:rsid w:val="00D45317"/>
    <w:rsid w:val="00D453F2"/>
    <w:rsid w:val="00D45DAA"/>
    <w:rsid w:val="00D465BD"/>
    <w:rsid w:val="00D46844"/>
    <w:rsid w:val="00D4698D"/>
    <w:rsid w:val="00D46BF3"/>
    <w:rsid w:val="00D46ECF"/>
    <w:rsid w:val="00D47688"/>
    <w:rsid w:val="00D47DBC"/>
    <w:rsid w:val="00D50202"/>
    <w:rsid w:val="00D50A2B"/>
    <w:rsid w:val="00D50AD2"/>
    <w:rsid w:val="00D50F32"/>
    <w:rsid w:val="00D51107"/>
    <w:rsid w:val="00D512E0"/>
    <w:rsid w:val="00D513B7"/>
    <w:rsid w:val="00D516D9"/>
    <w:rsid w:val="00D516F7"/>
    <w:rsid w:val="00D51908"/>
    <w:rsid w:val="00D51CD8"/>
    <w:rsid w:val="00D51F7E"/>
    <w:rsid w:val="00D521C4"/>
    <w:rsid w:val="00D52396"/>
    <w:rsid w:val="00D52537"/>
    <w:rsid w:val="00D52780"/>
    <w:rsid w:val="00D528D3"/>
    <w:rsid w:val="00D533B6"/>
    <w:rsid w:val="00D5355C"/>
    <w:rsid w:val="00D5359A"/>
    <w:rsid w:val="00D5383A"/>
    <w:rsid w:val="00D5451A"/>
    <w:rsid w:val="00D545B8"/>
    <w:rsid w:val="00D54619"/>
    <w:rsid w:val="00D5465F"/>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5C8"/>
    <w:rsid w:val="00D61D7B"/>
    <w:rsid w:val="00D61F13"/>
    <w:rsid w:val="00D61F77"/>
    <w:rsid w:val="00D626E4"/>
    <w:rsid w:val="00D62771"/>
    <w:rsid w:val="00D62CA2"/>
    <w:rsid w:val="00D62CE6"/>
    <w:rsid w:val="00D634A7"/>
    <w:rsid w:val="00D63B35"/>
    <w:rsid w:val="00D63B84"/>
    <w:rsid w:val="00D63DEC"/>
    <w:rsid w:val="00D64685"/>
    <w:rsid w:val="00D646CC"/>
    <w:rsid w:val="00D648C5"/>
    <w:rsid w:val="00D64D4E"/>
    <w:rsid w:val="00D64DF0"/>
    <w:rsid w:val="00D65144"/>
    <w:rsid w:val="00D6548E"/>
    <w:rsid w:val="00D656B3"/>
    <w:rsid w:val="00D65BEB"/>
    <w:rsid w:val="00D661A1"/>
    <w:rsid w:val="00D66B35"/>
    <w:rsid w:val="00D66BBA"/>
    <w:rsid w:val="00D66EE3"/>
    <w:rsid w:val="00D67757"/>
    <w:rsid w:val="00D67C01"/>
    <w:rsid w:val="00D67F8E"/>
    <w:rsid w:val="00D70F0C"/>
    <w:rsid w:val="00D711B7"/>
    <w:rsid w:val="00D7169A"/>
    <w:rsid w:val="00D73495"/>
    <w:rsid w:val="00D73918"/>
    <w:rsid w:val="00D73E0F"/>
    <w:rsid w:val="00D741FC"/>
    <w:rsid w:val="00D7442C"/>
    <w:rsid w:val="00D744E5"/>
    <w:rsid w:val="00D7470C"/>
    <w:rsid w:val="00D75F90"/>
    <w:rsid w:val="00D7621C"/>
    <w:rsid w:val="00D766DC"/>
    <w:rsid w:val="00D7686D"/>
    <w:rsid w:val="00D76BDA"/>
    <w:rsid w:val="00D771A3"/>
    <w:rsid w:val="00D77210"/>
    <w:rsid w:val="00D772B1"/>
    <w:rsid w:val="00D7774B"/>
    <w:rsid w:val="00D7780C"/>
    <w:rsid w:val="00D7796A"/>
    <w:rsid w:val="00D77B06"/>
    <w:rsid w:val="00D77D61"/>
    <w:rsid w:val="00D80316"/>
    <w:rsid w:val="00D805F5"/>
    <w:rsid w:val="00D809F9"/>
    <w:rsid w:val="00D80B14"/>
    <w:rsid w:val="00D80D10"/>
    <w:rsid w:val="00D80ECF"/>
    <w:rsid w:val="00D80F88"/>
    <w:rsid w:val="00D810CE"/>
    <w:rsid w:val="00D8115A"/>
    <w:rsid w:val="00D81161"/>
    <w:rsid w:val="00D8131C"/>
    <w:rsid w:val="00D81732"/>
    <w:rsid w:val="00D81CD6"/>
    <w:rsid w:val="00D81D84"/>
    <w:rsid w:val="00D821AB"/>
    <w:rsid w:val="00D825D6"/>
    <w:rsid w:val="00D828FC"/>
    <w:rsid w:val="00D82930"/>
    <w:rsid w:val="00D839ED"/>
    <w:rsid w:val="00D83CAD"/>
    <w:rsid w:val="00D84599"/>
    <w:rsid w:val="00D846BA"/>
    <w:rsid w:val="00D84987"/>
    <w:rsid w:val="00D84CD2"/>
    <w:rsid w:val="00D84D38"/>
    <w:rsid w:val="00D8511B"/>
    <w:rsid w:val="00D85BDE"/>
    <w:rsid w:val="00D86811"/>
    <w:rsid w:val="00D8686F"/>
    <w:rsid w:val="00D871FE"/>
    <w:rsid w:val="00D87473"/>
    <w:rsid w:val="00D8753C"/>
    <w:rsid w:val="00D8789C"/>
    <w:rsid w:val="00D878B1"/>
    <w:rsid w:val="00D87A49"/>
    <w:rsid w:val="00D87CBD"/>
    <w:rsid w:val="00D9012C"/>
    <w:rsid w:val="00D902C0"/>
    <w:rsid w:val="00D90EFE"/>
    <w:rsid w:val="00D914AE"/>
    <w:rsid w:val="00D91C9F"/>
    <w:rsid w:val="00D9201A"/>
    <w:rsid w:val="00D926EB"/>
    <w:rsid w:val="00D93012"/>
    <w:rsid w:val="00D93164"/>
    <w:rsid w:val="00D93321"/>
    <w:rsid w:val="00D93759"/>
    <w:rsid w:val="00D93B6C"/>
    <w:rsid w:val="00D93EB8"/>
    <w:rsid w:val="00D9410D"/>
    <w:rsid w:val="00D946E4"/>
    <w:rsid w:val="00D94ACF"/>
    <w:rsid w:val="00D94B1C"/>
    <w:rsid w:val="00D94EA0"/>
    <w:rsid w:val="00D95747"/>
    <w:rsid w:val="00D95F02"/>
    <w:rsid w:val="00D96209"/>
    <w:rsid w:val="00D964CE"/>
    <w:rsid w:val="00D96616"/>
    <w:rsid w:val="00D96768"/>
    <w:rsid w:val="00D96ED3"/>
    <w:rsid w:val="00D9736F"/>
    <w:rsid w:val="00D97437"/>
    <w:rsid w:val="00D976FA"/>
    <w:rsid w:val="00D97B1F"/>
    <w:rsid w:val="00DA07EB"/>
    <w:rsid w:val="00DA0CFC"/>
    <w:rsid w:val="00DA180F"/>
    <w:rsid w:val="00DA18EC"/>
    <w:rsid w:val="00DA2052"/>
    <w:rsid w:val="00DA2456"/>
    <w:rsid w:val="00DA2519"/>
    <w:rsid w:val="00DA2849"/>
    <w:rsid w:val="00DA2ACE"/>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EBC"/>
    <w:rsid w:val="00DB11D7"/>
    <w:rsid w:val="00DB1284"/>
    <w:rsid w:val="00DB1391"/>
    <w:rsid w:val="00DB17D2"/>
    <w:rsid w:val="00DB1A57"/>
    <w:rsid w:val="00DB1A96"/>
    <w:rsid w:val="00DB1F21"/>
    <w:rsid w:val="00DB1FAD"/>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742"/>
    <w:rsid w:val="00DB4F66"/>
    <w:rsid w:val="00DB505C"/>
    <w:rsid w:val="00DB611B"/>
    <w:rsid w:val="00DB6457"/>
    <w:rsid w:val="00DB658F"/>
    <w:rsid w:val="00DB660F"/>
    <w:rsid w:val="00DB6873"/>
    <w:rsid w:val="00DB6924"/>
    <w:rsid w:val="00DB6BD8"/>
    <w:rsid w:val="00DB6C8F"/>
    <w:rsid w:val="00DB6E56"/>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0E7"/>
    <w:rsid w:val="00DC343E"/>
    <w:rsid w:val="00DC370A"/>
    <w:rsid w:val="00DC3B25"/>
    <w:rsid w:val="00DC3E06"/>
    <w:rsid w:val="00DC406E"/>
    <w:rsid w:val="00DC4446"/>
    <w:rsid w:val="00DC48DE"/>
    <w:rsid w:val="00DC4E95"/>
    <w:rsid w:val="00DC52A3"/>
    <w:rsid w:val="00DC55A5"/>
    <w:rsid w:val="00DC569E"/>
    <w:rsid w:val="00DC5EF4"/>
    <w:rsid w:val="00DC72E5"/>
    <w:rsid w:val="00DC72F3"/>
    <w:rsid w:val="00DC75EB"/>
    <w:rsid w:val="00DC7777"/>
    <w:rsid w:val="00DD01E2"/>
    <w:rsid w:val="00DD02F6"/>
    <w:rsid w:val="00DD09F0"/>
    <w:rsid w:val="00DD115F"/>
    <w:rsid w:val="00DD1A68"/>
    <w:rsid w:val="00DD1E38"/>
    <w:rsid w:val="00DD2314"/>
    <w:rsid w:val="00DD2573"/>
    <w:rsid w:val="00DD2832"/>
    <w:rsid w:val="00DD2CD6"/>
    <w:rsid w:val="00DD3374"/>
    <w:rsid w:val="00DD37E7"/>
    <w:rsid w:val="00DD3F25"/>
    <w:rsid w:val="00DD3F67"/>
    <w:rsid w:val="00DD4300"/>
    <w:rsid w:val="00DD476E"/>
    <w:rsid w:val="00DD548E"/>
    <w:rsid w:val="00DD55BA"/>
    <w:rsid w:val="00DD56EF"/>
    <w:rsid w:val="00DD5B74"/>
    <w:rsid w:val="00DD5EA7"/>
    <w:rsid w:val="00DD6837"/>
    <w:rsid w:val="00DD686D"/>
    <w:rsid w:val="00DD68F5"/>
    <w:rsid w:val="00DD6908"/>
    <w:rsid w:val="00DD6AAA"/>
    <w:rsid w:val="00DD6BFE"/>
    <w:rsid w:val="00DD73F5"/>
    <w:rsid w:val="00DD750F"/>
    <w:rsid w:val="00DD77CC"/>
    <w:rsid w:val="00DD7B26"/>
    <w:rsid w:val="00DD7D36"/>
    <w:rsid w:val="00DD7DE9"/>
    <w:rsid w:val="00DD7FDF"/>
    <w:rsid w:val="00DE0219"/>
    <w:rsid w:val="00DE035E"/>
    <w:rsid w:val="00DE06C7"/>
    <w:rsid w:val="00DE08D8"/>
    <w:rsid w:val="00DE0D57"/>
    <w:rsid w:val="00DE0DC2"/>
    <w:rsid w:val="00DE0E4C"/>
    <w:rsid w:val="00DE1274"/>
    <w:rsid w:val="00DE14DC"/>
    <w:rsid w:val="00DE178B"/>
    <w:rsid w:val="00DE1B84"/>
    <w:rsid w:val="00DE1DB9"/>
    <w:rsid w:val="00DE1EE6"/>
    <w:rsid w:val="00DE21B0"/>
    <w:rsid w:val="00DE21C6"/>
    <w:rsid w:val="00DE2628"/>
    <w:rsid w:val="00DE2FCD"/>
    <w:rsid w:val="00DE306A"/>
    <w:rsid w:val="00DE4199"/>
    <w:rsid w:val="00DE45EA"/>
    <w:rsid w:val="00DE47BC"/>
    <w:rsid w:val="00DE485E"/>
    <w:rsid w:val="00DE49AB"/>
    <w:rsid w:val="00DE55E5"/>
    <w:rsid w:val="00DE6522"/>
    <w:rsid w:val="00DE69D4"/>
    <w:rsid w:val="00DE69DB"/>
    <w:rsid w:val="00DE6F8B"/>
    <w:rsid w:val="00DE7118"/>
    <w:rsid w:val="00DE756B"/>
    <w:rsid w:val="00DE77D6"/>
    <w:rsid w:val="00DE7C65"/>
    <w:rsid w:val="00DE7DA9"/>
    <w:rsid w:val="00DE7FBE"/>
    <w:rsid w:val="00DF06C2"/>
    <w:rsid w:val="00DF0E23"/>
    <w:rsid w:val="00DF188B"/>
    <w:rsid w:val="00DF1CA5"/>
    <w:rsid w:val="00DF2577"/>
    <w:rsid w:val="00DF260A"/>
    <w:rsid w:val="00DF2854"/>
    <w:rsid w:val="00DF2A9A"/>
    <w:rsid w:val="00DF3090"/>
    <w:rsid w:val="00DF32AD"/>
    <w:rsid w:val="00DF3598"/>
    <w:rsid w:val="00DF37F4"/>
    <w:rsid w:val="00DF3E72"/>
    <w:rsid w:val="00DF40BF"/>
    <w:rsid w:val="00DF4396"/>
    <w:rsid w:val="00DF44D9"/>
    <w:rsid w:val="00DF4505"/>
    <w:rsid w:val="00DF47FA"/>
    <w:rsid w:val="00DF4A78"/>
    <w:rsid w:val="00DF4AC3"/>
    <w:rsid w:val="00DF4B13"/>
    <w:rsid w:val="00DF505F"/>
    <w:rsid w:val="00DF5068"/>
    <w:rsid w:val="00DF5153"/>
    <w:rsid w:val="00DF598D"/>
    <w:rsid w:val="00DF5A1F"/>
    <w:rsid w:val="00DF6727"/>
    <w:rsid w:val="00DF6BF1"/>
    <w:rsid w:val="00DF6E5E"/>
    <w:rsid w:val="00DF6F29"/>
    <w:rsid w:val="00DF70BD"/>
    <w:rsid w:val="00DF7D8E"/>
    <w:rsid w:val="00DF7ED4"/>
    <w:rsid w:val="00E0007D"/>
    <w:rsid w:val="00E0009D"/>
    <w:rsid w:val="00E0024A"/>
    <w:rsid w:val="00E00966"/>
    <w:rsid w:val="00E009E9"/>
    <w:rsid w:val="00E00DFA"/>
    <w:rsid w:val="00E013D6"/>
    <w:rsid w:val="00E017E7"/>
    <w:rsid w:val="00E01B6F"/>
    <w:rsid w:val="00E01E27"/>
    <w:rsid w:val="00E01F09"/>
    <w:rsid w:val="00E01FCD"/>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287"/>
    <w:rsid w:val="00E0771C"/>
    <w:rsid w:val="00E0781D"/>
    <w:rsid w:val="00E07975"/>
    <w:rsid w:val="00E1011D"/>
    <w:rsid w:val="00E10692"/>
    <w:rsid w:val="00E1127E"/>
    <w:rsid w:val="00E1221D"/>
    <w:rsid w:val="00E122C0"/>
    <w:rsid w:val="00E1241E"/>
    <w:rsid w:val="00E127D9"/>
    <w:rsid w:val="00E128AB"/>
    <w:rsid w:val="00E129A4"/>
    <w:rsid w:val="00E12C5D"/>
    <w:rsid w:val="00E12F1A"/>
    <w:rsid w:val="00E13512"/>
    <w:rsid w:val="00E138CC"/>
    <w:rsid w:val="00E13BBD"/>
    <w:rsid w:val="00E13C55"/>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58D"/>
    <w:rsid w:val="00E206C6"/>
    <w:rsid w:val="00E2093A"/>
    <w:rsid w:val="00E20A1C"/>
    <w:rsid w:val="00E20A58"/>
    <w:rsid w:val="00E214E9"/>
    <w:rsid w:val="00E21748"/>
    <w:rsid w:val="00E21EEB"/>
    <w:rsid w:val="00E21FA8"/>
    <w:rsid w:val="00E2250D"/>
    <w:rsid w:val="00E22982"/>
    <w:rsid w:val="00E235DA"/>
    <w:rsid w:val="00E2382E"/>
    <w:rsid w:val="00E23A14"/>
    <w:rsid w:val="00E23ACE"/>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0E"/>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897"/>
    <w:rsid w:val="00E34AF4"/>
    <w:rsid w:val="00E34C2A"/>
    <w:rsid w:val="00E34CA3"/>
    <w:rsid w:val="00E34E3E"/>
    <w:rsid w:val="00E35470"/>
    <w:rsid w:val="00E354A4"/>
    <w:rsid w:val="00E359A5"/>
    <w:rsid w:val="00E35C75"/>
    <w:rsid w:val="00E35EFD"/>
    <w:rsid w:val="00E3624A"/>
    <w:rsid w:val="00E364D4"/>
    <w:rsid w:val="00E3654D"/>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E76"/>
    <w:rsid w:val="00E41F95"/>
    <w:rsid w:val="00E42027"/>
    <w:rsid w:val="00E42075"/>
    <w:rsid w:val="00E42120"/>
    <w:rsid w:val="00E4256C"/>
    <w:rsid w:val="00E42E05"/>
    <w:rsid w:val="00E42F75"/>
    <w:rsid w:val="00E4321B"/>
    <w:rsid w:val="00E432EF"/>
    <w:rsid w:val="00E4342D"/>
    <w:rsid w:val="00E435E0"/>
    <w:rsid w:val="00E436CD"/>
    <w:rsid w:val="00E43D4F"/>
    <w:rsid w:val="00E43EB1"/>
    <w:rsid w:val="00E44141"/>
    <w:rsid w:val="00E446D0"/>
    <w:rsid w:val="00E44736"/>
    <w:rsid w:val="00E44837"/>
    <w:rsid w:val="00E44926"/>
    <w:rsid w:val="00E44A9F"/>
    <w:rsid w:val="00E45232"/>
    <w:rsid w:val="00E45552"/>
    <w:rsid w:val="00E45A7D"/>
    <w:rsid w:val="00E45A95"/>
    <w:rsid w:val="00E46086"/>
    <w:rsid w:val="00E46137"/>
    <w:rsid w:val="00E462BF"/>
    <w:rsid w:val="00E46697"/>
    <w:rsid w:val="00E46766"/>
    <w:rsid w:val="00E4685A"/>
    <w:rsid w:val="00E46993"/>
    <w:rsid w:val="00E46C98"/>
    <w:rsid w:val="00E47140"/>
    <w:rsid w:val="00E47185"/>
    <w:rsid w:val="00E47299"/>
    <w:rsid w:val="00E4759D"/>
    <w:rsid w:val="00E4764D"/>
    <w:rsid w:val="00E50447"/>
    <w:rsid w:val="00E50E50"/>
    <w:rsid w:val="00E514C3"/>
    <w:rsid w:val="00E514E8"/>
    <w:rsid w:val="00E51D8E"/>
    <w:rsid w:val="00E51FF0"/>
    <w:rsid w:val="00E52515"/>
    <w:rsid w:val="00E52BEC"/>
    <w:rsid w:val="00E52C59"/>
    <w:rsid w:val="00E52D85"/>
    <w:rsid w:val="00E5377F"/>
    <w:rsid w:val="00E53836"/>
    <w:rsid w:val="00E5439A"/>
    <w:rsid w:val="00E54496"/>
    <w:rsid w:val="00E54716"/>
    <w:rsid w:val="00E54F1C"/>
    <w:rsid w:val="00E54F2B"/>
    <w:rsid w:val="00E54F6D"/>
    <w:rsid w:val="00E5521D"/>
    <w:rsid w:val="00E5548B"/>
    <w:rsid w:val="00E557C0"/>
    <w:rsid w:val="00E557CB"/>
    <w:rsid w:val="00E55B8F"/>
    <w:rsid w:val="00E55C0C"/>
    <w:rsid w:val="00E562D1"/>
    <w:rsid w:val="00E56365"/>
    <w:rsid w:val="00E5698F"/>
    <w:rsid w:val="00E56AAE"/>
    <w:rsid w:val="00E571CA"/>
    <w:rsid w:val="00E578FA"/>
    <w:rsid w:val="00E579F6"/>
    <w:rsid w:val="00E57B87"/>
    <w:rsid w:val="00E57D43"/>
    <w:rsid w:val="00E60093"/>
    <w:rsid w:val="00E60307"/>
    <w:rsid w:val="00E60601"/>
    <w:rsid w:val="00E60A40"/>
    <w:rsid w:val="00E60BCF"/>
    <w:rsid w:val="00E60EF9"/>
    <w:rsid w:val="00E6101B"/>
    <w:rsid w:val="00E61766"/>
    <w:rsid w:val="00E62011"/>
    <w:rsid w:val="00E622AE"/>
    <w:rsid w:val="00E62540"/>
    <w:rsid w:val="00E62593"/>
    <w:rsid w:val="00E62635"/>
    <w:rsid w:val="00E62A81"/>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3C4"/>
    <w:rsid w:val="00E72510"/>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655"/>
    <w:rsid w:val="00E7725B"/>
    <w:rsid w:val="00E772D6"/>
    <w:rsid w:val="00E772E4"/>
    <w:rsid w:val="00E774F8"/>
    <w:rsid w:val="00E77811"/>
    <w:rsid w:val="00E77FBB"/>
    <w:rsid w:val="00E8008A"/>
    <w:rsid w:val="00E80566"/>
    <w:rsid w:val="00E80DF4"/>
    <w:rsid w:val="00E81060"/>
    <w:rsid w:val="00E8147F"/>
    <w:rsid w:val="00E81645"/>
    <w:rsid w:val="00E818BF"/>
    <w:rsid w:val="00E818CE"/>
    <w:rsid w:val="00E82875"/>
    <w:rsid w:val="00E828CB"/>
    <w:rsid w:val="00E82C6F"/>
    <w:rsid w:val="00E83492"/>
    <w:rsid w:val="00E837C0"/>
    <w:rsid w:val="00E841F4"/>
    <w:rsid w:val="00E8464D"/>
    <w:rsid w:val="00E84F16"/>
    <w:rsid w:val="00E8519B"/>
    <w:rsid w:val="00E85281"/>
    <w:rsid w:val="00E85598"/>
    <w:rsid w:val="00E85A88"/>
    <w:rsid w:val="00E85D53"/>
    <w:rsid w:val="00E85EB6"/>
    <w:rsid w:val="00E86317"/>
    <w:rsid w:val="00E86603"/>
    <w:rsid w:val="00E87625"/>
    <w:rsid w:val="00E876B2"/>
    <w:rsid w:val="00E90340"/>
    <w:rsid w:val="00E90551"/>
    <w:rsid w:val="00E9094B"/>
    <w:rsid w:val="00E90CE0"/>
    <w:rsid w:val="00E90FAC"/>
    <w:rsid w:val="00E9117D"/>
    <w:rsid w:val="00E913BF"/>
    <w:rsid w:val="00E91D4D"/>
    <w:rsid w:val="00E91F1C"/>
    <w:rsid w:val="00E91F1F"/>
    <w:rsid w:val="00E92236"/>
    <w:rsid w:val="00E929E7"/>
    <w:rsid w:val="00E92B3F"/>
    <w:rsid w:val="00E92C81"/>
    <w:rsid w:val="00E930CA"/>
    <w:rsid w:val="00E933C5"/>
    <w:rsid w:val="00E93896"/>
    <w:rsid w:val="00E93F15"/>
    <w:rsid w:val="00E9408B"/>
    <w:rsid w:val="00E94461"/>
    <w:rsid w:val="00E9453F"/>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0F0"/>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478"/>
    <w:rsid w:val="00EB176C"/>
    <w:rsid w:val="00EB184D"/>
    <w:rsid w:val="00EB1EB4"/>
    <w:rsid w:val="00EB21D2"/>
    <w:rsid w:val="00EB2566"/>
    <w:rsid w:val="00EB256E"/>
    <w:rsid w:val="00EB281B"/>
    <w:rsid w:val="00EB2A1C"/>
    <w:rsid w:val="00EB2C6E"/>
    <w:rsid w:val="00EB2DF6"/>
    <w:rsid w:val="00EB2E41"/>
    <w:rsid w:val="00EB3529"/>
    <w:rsid w:val="00EB3596"/>
    <w:rsid w:val="00EB37F5"/>
    <w:rsid w:val="00EB403A"/>
    <w:rsid w:val="00EB430C"/>
    <w:rsid w:val="00EB4884"/>
    <w:rsid w:val="00EB4D2B"/>
    <w:rsid w:val="00EB4DE3"/>
    <w:rsid w:val="00EB4F1F"/>
    <w:rsid w:val="00EB4F79"/>
    <w:rsid w:val="00EB5552"/>
    <w:rsid w:val="00EB66E6"/>
    <w:rsid w:val="00EB684D"/>
    <w:rsid w:val="00EB7325"/>
    <w:rsid w:val="00EB7346"/>
    <w:rsid w:val="00EB7928"/>
    <w:rsid w:val="00EB7A3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32"/>
    <w:rsid w:val="00ED13B2"/>
    <w:rsid w:val="00ED1C41"/>
    <w:rsid w:val="00ED247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9BD"/>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6C9"/>
    <w:rsid w:val="00EE4A6F"/>
    <w:rsid w:val="00EE4E68"/>
    <w:rsid w:val="00EE522B"/>
    <w:rsid w:val="00EE5AA0"/>
    <w:rsid w:val="00EE5C00"/>
    <w:rsid w:val="00EE61F7"/>
    <w:rsid w:val="00EE659F"/>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2FB"/>
    <w:rsid w:val="00EF1442"/>
    <w:rsid w:val="00EF146F"/>
    <w:rsid w:val="00EF165A"/>
    <w:rsid w:val="00EF17AA"/>
    <w:rsid w:val="00EF1E78"/>
    <w:rsid w:val="00EF2390"/>
    <w:rsid w:val="00EF27DD"/>
    <w:rsid w:val="00EF2F6F"/>
    <w:rsid w:val="00EF3048"/>
    <w:rsid w:val="00EF30F0"/>
    <w:rsid w:val="00EF3814"/>
    <w:rsid w:val="00EF3878"/>
    <w:rsid w:val="00EF399B"/>
    <w:rsid w:val="00EF440C"/>
    <w:rsid w:val="00EF450E"/>
    <w:rsid w:val="00EF45F6"/>
    <w:rsid w:val="00EF47EE"/>
    <w:rsid w:val="00EF4A02"/>
    <w:rsid w:val="00EF4C1F"/>
    <w:rsid w:val="00EF4EED"/>
    <w:rsid w:val="00EF4FF8"/>
    <w:rsid w:val="00EF55FA"/>
    <w:rsid w:val="00EF5756"/>
    <w:rsid w:val="00EF5BAB"/>
    <w:rsid w:val="00EF5E49"/>
    <w:rsid w:val="00EF62D6"/>
    <w:rsid w:val="00EF652F"/>
    <w:rsid w:val="00EF6815"/>
    <w:rsid w:val="00EF686A"/>
    <w:rsid w:val="00EF6DAD"/>
    <w:rsid w:val="00EF6F76"/>
    <w:rsid w:val="00F00160"/>
    <w:rsid w:val="00F00381"/>
    <w:rsid w:val="00F00792"/>
    <w:rsid w:val="00F0112F"/>
    <w:rsid w:val="00F014A0"/>
    <w:rsid w:val="00F01F1A"/>
    <w:rsid w:val="00F022F8"/>
    <w:rsid w:val="00F02324"/>
    <w:rsid w:val="00F02D1F"/>
    <w:rsid w:val="00F03072"/>
    <w:rsid w:val="00F030DE"/>
    <w:rsid w:val="00F038B8"/>
    <w:rsid w:val="00F039C4"/>
    <w:rsid w:val="00F03DD5"/>
    <w:rsid w:val="00F03ED3"/>
    <w:rsid w:val="00F052A2"/>
    <w:rsid w:val="00F058E6"/>
    <w:rsid w:val="00F0605F"/>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119"/>
    <w:rsid w:val="00F112AE"/>
    <w:rsid w:val="00F112CD"/>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22D"/>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712"/>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D1F"/>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6DA"/>
    <w:rsid w:val="00F35C70"/>
    <w:rsid w:val="00F35EB2"/>
    <w:rsid w:val="00F35F61"/>
    <w:rsid w:val="00F366A7"/>
    <w:rsid w:val="00F36A88"/>
    <w:rsid w:val="00F36BAB"/>
    <w:rsid w:val="00F36CE2"/>
    <w:rsid w:val="00F36FF5"/>
    <w:rsid w:val="00F37334"/>
    <w:rsid w:val="00F378A4"/>
    <w:rsid w:val="00F379F3"/>
    <w:rsid w:val="00F40308"/>
    <w:rsid w:val="00F40682"/>
    <w:rsid w:val="00F4078C"/>
    <w:rsid w:val="00F40796"/>
    <w:rsid w:val="00F408D8"/>
    <w:rsid w:val="00F40BAB"/>
    <w:rsid w:val="00F416FF"/>
    <w:rsid w:val="00F41A86"/>
    <w:rsid w:val="00F41D3C"/>
    <w:rsid w:val="00F41D5C"/>
    <w:rsid w:val="00F41E4F"/>
    <w:rsid w:val="00F41F9F"/>
    <w:rsid w:val="00F421B0"/>
    <w:rsid w:val="00F42B9B"/>
    <w:rsid w:val="00F42CFD"/>
    <w:rsid w:val="00F42CFE"/>
    <w:rsid w:val="00F431C9"/>
    <w:rsid w:val="00F437CE"/>
    <w:rsid w:val="00F43B5A"/>
    <w:rsid w:val="00F43C12"/>
    <w:rsid w:val="00F43CC9"/>
    <w:rsid w:val="00F43F75"/>
    <w:rsid w:val="00F44C5A"/>
    <w:rsid w:val="00F45BF6"/>
    <w:rsid w:val="00F45D2F"/>
    <w:rsid w:val="00F45D79"/>
    <w:rsid w:val="00F461F8"/>
    <w:rsid w:val="00F46223"/>
    <w:rsid w:val="00F4659D"/>
    <w:rsid w:val="00F465C3"/>
    <w:rsid w:val="00F4662D"/>
    <w:rsid w:val="00F46745"/>
    <w:rsid w:val="00F47508"/>
    <w:rsid w:val="00F47BA7"/>
    <w:rsid w:val="00F47CA7"/>
    <w:rsid w:val="00F50311"/>
    <w:rsid w:val="00F507F0"/>
    <w:rsid w:val="00F50CCE"/>
    <w:rsid w:val="00F51082"/>
    <w:rsid w:val="00F51166"/>
    <w:rsid w:val="00F511BD"/>
    <w:rsid w:val="00F5129C"/>
    <w:rsid w:val="00F51630"/>
    <w:rsid w:val="00F51CB0"/>
    <w:rsid w:val="00F51E7D"/>
    <w:rsid w:val="00F51F4A"/>
    <w:rsid w:val="00F52127"/>
    <w:rsid w:val="00F5264D"/>
    <w:rsid w:val="00F5272D"/>
    <w:rsid w:val="00F53299"/>
    <w:rsid w:val="00F53DEC"/>
    <w:rsid w:val="00F543E8"/>
    <w:rsid w:val="00F54AEB"/>
    <w:rsid w:val="00F54D35"/>
    <w:rsid w:val="00F54D3A"/>
    <w:rsid w:val="00F55101"/>
    <w:rsid w:val="00F552BD"/>
    <w:rsid w:val="00F556C5"/>
    <w:rsid w:val="00F55B22"/>
    <w:rsid w:val="00F55D26"/>
    <w:rsid w:val="00F560C3"/>
    <w:rsid w:val="00F56293"/>
    <w:rsid w:val="00F564AC"/>
    <w:rsid w:val="00F5675F"/>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34"/>
    <w:rsid w:val="00F62DA1"/>
    <w:rsid w:val="00F63115"/>
    <w:rsid w:val="00F6325F"/>
    <w:rsid w:val="00F634B0"/>
    <w:rsid w:val="00F63505"/>
    <w:rsid w:val="00F6388D"/>
    <w:rsid w:val="00F63C26"/>
    <w:rsid w:val="00F63CFE"/>
    <w:rsid w:val="00F6416F"/>
    <w:rsid w:val="00F64203"/>
    <w:rsid w:val="00F64BAD"/>
    <w:rsid w:val="00F64BEF"/>
    <w:rsid w:val="00F64D10"/>
    <w:rsid w:val="00F64DA2"/>
    <w:rsid w:val="00F64EFC"/>
    <w:rsid w:val="00F651E5"/>
    <w:rsid w:val="00F655B8"/>
    <w:rsid w:val="00F6572B"/>
    <w:rsid w:val="00F657D5"/>
    <w:rsid w:val="00F657F8"/>
    <w:rsid w:val="00F65E53"/>
    <w:rsid w:val="00F66069"/>
    <w:rsid w:val="00F6622F"/>
    <w:rsid w:val="00F666A7"/>
    <w:rsid w:val="00F66CDF"/>
    <w:rsid w:val="00F66E1D"/>
    <w:rsid w:val="00F67748"/>
    <w:rsid w:val="00F67891"/>
    <w:rsid w:val="00F67968"/>
    <w:rsid w:val="00F67A3A"/>
    <w:rsid w:val="00F67A55"/>
    <w:rsid w:val="00F67EE2"/>
    <w:rsid w:val="00F70869"/>
    <w:rsid w:val="00F70BCF"/>
    <w:rsid w:val="00F70D79"/>
    <w:rsid w:val="00F70FA6"/>
    <w:rsid w:val="00F71209"/>
    <w:rsid w:val="00F71D97"/>
    <w:rsid w:val="00F72157"/>
    <w:rsid w:val="00F7229B"/>
    <w:rsid w:val="00F72A8A"/>
    <w:rsid w:val="00F72D3D"/>
    <w:rsid w:val="00F73042"/>
    <w:rsid w:val="00F7306B"/>
    <w:rsid w:val="00F7344B"/>
    <w:rsid w:val="00F735EA"/>
    <w:rsid w:val="00F7363A"/>
    <w:rsid w:val="00F736C7"/>
    <w:rsid w:val="00F73E31"/>
    <w:rsid w:val="00F74460"/>
    <w:rsid w:val="00F745F7"/>
    <w:rsid w:val="00F747DB"/>
    <w:rsid w:val="00F74885"/>
    <w:rsid w:val="00F750D6"/>
    <w:rsid w:val="00F753A1"/>
    <w:rsid w:val="00F753DE"/>
    <w:rsid w:val="00F75830"/>
    <w:rsid w:val="00F75E48"/>
    <w:rsid w:val="00F7617B"/>
    <w:rsid w:val="00F764AE"/>
    <w:rsid w:val="00F76998"/>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240"/>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3C8"/>
    <w:rsid w:val="00F847C9"/>
    <w:rsid w:val="00F84AB1"/>
    <w:rsid w:val="00F84EB6"/>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241"/>
    <w:rsid w:val="00F9636A"/>
    <w:rsid w:val="00F96608"/>
    <w:rsid w:val="00F96C3A"/>
    <w:rsid w:val="00F96FD4"/>
    <w:rsid w:val="00F97543"/>
    <w:rsid w:val="00F9755E"/>
    <w:rsid w:val="00F9756E"/>
    <w:rsid w:val="00F9774D"/>
    <w:rsid w:val="00FA0088"/>
    <w:rsid w:val="00FA056A"/>
    <w:rsid w:val="00FA0636"/>
    <w:rsid w:val="00FA0C60"/>
    <w:rsid w:val="00FA0E61"/>
    <w:rsid w:val="00FA1161"/>
    <w:rsid w:val="00FA1CF5"/>
    <w:rsid w:val="00FA21A4"/>
    <w:rsid w:val="00FA2296"/>
    <w:rsid w:val="00FA23D1"/>
    <w:rsid w:val="00FA26EF"/>
    <w:rsid w:val="00FA28DD"/>
    <w:rsid w:val="00FA2FED"/>
    <w:rsid w:val="00FA364E"/>
    <w:rsid w:val="00FA39FD"/>
    <w:rsid w:val="00FA3DF7"/>
    <w:rsid w:val="00FA4B51"/>
    <w:rsid w:val="00FA4B5C"/>
    <w:rsid w:val="00FA5285"/>
    <w:rsid w:val="00FA54BE"/>
    <w:rsid w:val="00FA6E5B"/>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42A"/>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3FF1"/>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E0A"/>
    <w:rsid w:val="00FB7F18"/>
    <w:rsid w:val="00FC0417"/>
    <w:rsid w:val="00FC0438"/>
    <w:rsid w:val="00FC079C"/>
    <w:rsid w:val="00FC0C01"/>
    <w:rsid w:val="00FC0C68"/>
    <w:rsid w:val="00FC0CA2"/>
    <w:rsid w:val="00FC0F99"/>
    <w:rsid w:val="00FC0FB9"/>
    <w:rsid w:val="00FC10E7"/>
    <w:rsid w:val="00FC118B"/>
    <w:rsid w:val="00FC137D"/>
    <w:rsid w:val="00FC1426"/>
    <w:rsid w:val="00FC18A0"/>
    <w:rsid w:val="00FC201D"/>
    <w:rsid w:val="00FC238F"/>
    <w:rsid w:val="00FC28E0"/>
    <w:rsid w:val="00FC3349"/>
    <w:rsid w:val="00FC355A"/>
    <w:rsid w:val="00FC35D3"/>
    <w:rsid w:val="00FC4614"/>
    <w:rsid w:val="00FC58AF"/>
    <w:rsid w:val="00FC5F24"/>
    <w:rsid w:val="00FC5F8E"/>
    <w:rsid w:val="00FC6284"/>
    <w:rsid w:val="00FC68BA"/>
    <w:rsid w:val="00FC6A5C"/>
    <w:rsid w:val="00FC6C92"/>
    <w:rsid w:val="00FC6EFC"/>
    <w:rsid w:val="00FC7212"/>
    <w:rsid w:val="00FC7857"/>
    <w:rsid w:val="00FC7F04"/>
    <w:rsid w:val="00FD0A1F"/>
    <w:rsid w:val="00FD0B28"/>
    <w:rsid w:val="00FD0BDB"/>
    <w:rsid w:val="00FD0C19"/>
    <w:rsid w:val="00FD0C55"/>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5FF"/>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365"/>
    <w:rsid w:val="00FE0485"/>
    <w:rsid w:val="00FE079B"/>
    <w:rsid w:val="00FE0997"/>
    <w:rsid w:val="00FE0C6F"/>
    <w:rsid w:val="00FE0EDB"/>
    <w:rsid w:val="00FE1206"/>
    <w:rsid w:val="00FE1780"/>
    <w:rsid w:val="00FE1844"/>
    <w:rsid w:val="00FE18B5"/>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6FF2"/>
    <w:rsid w:val="00FE778D"/>
    <w:rsid w:val="00FE7EF5"/>
    <w:rsid w:val="00FF0601"/>
    <w:rsid w:val="00FF08AC"/>
    <w:rsid w:val="00FF0AC2"/>
    <w:rsid w:val="00FF0BAA"/>
    <w:rsid w:val="00FF0ED7"/>
    <w:rsid w:val="00FF1024"/>
    <w:rsid w:val="00FF1348"/>
    <w:rsid w:val="00FF148D"/>
    <w:rsid w:val="00FF1BC2"/>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139"/>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1891C"/>
  <w15:docId w15:val="{E66AB891-7BA9-455F-A17F-79A05BF0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DD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qFormat/>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uiPriority w:val="3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9E3698"/>
    <w:pPr>
      <w:spacing w:before="0" w:after="160" w:line="240" w:lineRule="exact"/>
      <w:jc w:val="left"/>
    </w:pPr>
    <w:rPr>
      <w:rFonts w:ascii="Verdana" w:hAnsi="Verdana"/>
      <w:sz w:val="20"/>
      <w:szCs w:val="20"/>
    </w:rPr>
  </w:style>
  <w:style w:type="numbering" w:customStyle="1" w:styleId="1">
    <w:name w:val="А.1"/>
    <w:basedOn w:val="NoList"/>
    <w:next w:val="1ai"/>
    <w:rsid w:val="00406068"/>
    <w:pPr>
      <w:numPr>
        <w:numId w:val="20"/>
      </w:numPr>
    </w:pPr>
  </w:style>
  <w:style w:type="paragraph" w:customStyle="1" w:styleId="Char0">
    <w:name w:val="Char"/>
    <w:basedOn w:val="Normal"/>
    <w:rsid w:val="00406068"/>
    <w:pPr>
      <w:spacing w:before="0" w:after="160" w:line="240" w:lineRule="exact"/>
      <w:jc w:val="left"/>
    </w:pPr>
    <w:rPr>
      <w:rFonts w:ascii="Verdana" w:hAnsi="Verdana"/>
      <w:sz w:val="20"/>
      <w:szCs w:val="20"/>
    </w:rPr>
  </w:style>
  <w:style w:type="numbering" w:styleId="1ai">
    <w:name w:val="Outline List 1"/>
    <w:basedOn w:val="NoList"/>
    <w:semiHidden/>
    <w:unhideWhenUsed/>
    <w:rsid w:val="00406068"/>
  </w:style>
  <w:style w:type="character" w:styleId="Emphasis">
    <w:name w:val="Emphasis"/>
    <w:basedOn w:val="DefaultParagraphFont"/>
    <w:qFormat/>
    <w:rsid w:val="00E841F4"/>
    <w:rPr>
      <w:i/>
      <w:iCs/>
    </w:rPr>
  </w:style>
  <w:style w:type="paragraph" w:styleId="EndnoteText">
    <w:name w:val="endnote text"/>
    <w:basedOn w:val="Normal"/>
    <w:link w:val="EndnoteTextChar"/>
    <w:semiHidden/>
    <w:unhideWhenUsed/>
    <w:rsid w:val="006003CA"/>
    <w:pPr>
      <w:spacing w:before="0"/>
    </w:pPr>
    <w:rPr>
      <w:sz w:val="20"/>
      <w:szCs w:val="20"/>
    </w:rPr>
  </w:style>
  <w:style w:type="character" w:customStyle="1" w:styleId="EndnoteTextChar">
    <w:name w:val="Endnote Text Char"/>
    <w:basedOn w:val="DefaultParagraphFont"/>
    <w:link w:val="EndnoteText"/>
    <w:semiHidden/>
    <w:rsid w:val="006003CA"/>
    <w:rPr>
      <w:lang w:val="en-US" w:eastAsia="en-US"/>
    </w:rPr>
  </w:style>
  <w:style w:type="character" w:styleId="EndnoteReference">
    <w:name w:val="endnote reference"/>
    <w:basedOn w:val="DefaultParagraphFont"/>
    <w:semiHidden/>
    <w:unhideWhenUsed/>
    <w:rsid w:val="006003CA"/>
    <w:rPr>
      <w:vertAlign w:val="superscript"/>
    </w:rPr>
  </w:style>
  <w:style w:type="table" w:customStyle="1" w:styleId="TableGrid101">
    <w:name w:val="Table Grid101"/>
    <w:basedOn w:val="TableNormal"/>
    <w:next w:val="TableGrid"/>
    <w:uiPriority w:val="59"/>
    <w:rsid w:val="006C044E"/>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98735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59"/>
    <w:rsid w:val="0098735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next w:val="TableGrid"/>
    <w:uiPriority w:val="59"/>
    <w:rsid w:val="0098735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uiPriority w:val="59"/>
    <w:rsid w:val="00C5745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5">
    <w:name w:val="Table Grid1015"/>
    <w:basedOn w:val="TableNormal"/>
    <w:next w:val="TableGrid"/>
    <w:uiPriority w:val="59"/>
    <w:rsid w:val="00C5745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6">
    <w:name w:val="Table Grid1016"/>
    <w:basedOn w:val="TableNormal"/>
    <w:next w:val="TableGrid"/>
    <w:uiPriority w:val="59"/>
    <w:rsid w:val="0001564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7">
    <w:name w:val="Table Grid1017"/>
    <w:basedOn w:val="TableNormal"/>
    <w:next w:val="TableGrid"/>
    <w:uiPriority w:val="59"/>
    <w:rsid w:val="0004749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1678243">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2625146">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683661">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3689240">
      <w:bodyDiv w:val="1"/>
      <w:marLeft w:val="0"/>
      <w:marRight w:val="0"/>
      <w:marTop w:val="0"/>
      <w:marBottom w:val="0"/>
      <w:divBdr>
        <w:top w:val="none" w:sz="0" w:space="0" w:color="auto"/>
        <w:left w:val="none" w:sz="0" w:space="0" w:color="auto"/>
        <w:bottom w:val="none" w:sz="0" w:space="0" w:color="auto"/>
        <w:right w:val="none" w:sz="0" w:space="0" w:color="auto"/>
      </w:divBdr>
    </w:div>
    <w:div w:id="20696331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9104943">
      <w:bodyDiv w:val="1"/>
      <w:marLeft w:val="0"/>
      <w:marRight w:val="0"/>
      <w:marTop w:val="0"/>
      <w:marBottom w:val="0"/>
      <w:divBdr>
        <w:top w:val="none" w:sz="0" w:space="0" w:color="auto"/>
        <w:left w:val="none" w:sz="0" w:space="0" w:color="auto"/>
        <w:bottom w:val="none" w:sz="0" w:space="0" w:color="auto"/>
        <w:right w:val="none" w:sz="0" w:space="0" w:color="auto"/>
      </w:divBdr>
    </w:div>
    <w:div w:id="49488321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7545268">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2374523">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754370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378061">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7717329">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0391323">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155268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77448">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9123943">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0811777">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1577840">
      <w:bodyDiv w:val="1"/>
      <w:marLeft w:val="0"/>
      <w:marRight w:val="0"/>
      <w:marTop w:val="0"/>
      <w:marBottom w:val="0"/>
      <w:divBdr>
        <w:top w:val="none" w:sz="0" w:space="0" w:color="auto"/>
        <w:left w:val="none" w:sz="0" w:space="0" w:color="auto"/>
        <w:bottom w:val="none" w:sz="0" w:space="0" w:color="auto"/>
        <w:right w:val="none" w:sz="0" w:space="0" w:color="auto"/>
      </w:divBdr>
    </w:div>
    <w:div w:id="1823617461">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036711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9466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www.kjn.gov.rs/download/Taksa-popunjeni-nalozi-ci.pdf"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danica.vlaj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http://www.mfin.gov.rs/&#1079;&#1072;&#1082;&#1086;&#1085;&#1080;"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2.xml"/><Relationship Id="rId188" Type="http://schemas.openxmlformats.org/officeDocument/2006/relationships/customXml" Target="../customXml/item160.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yperlink" Target="http://www.mfin.gov.rs/&#1079;&#1072;&#1082;&#1086;&#1085;&#1080;"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danica.vlaj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http://www.&#1082;jn.gov.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3.xm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danica.vlajic@eps.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4.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eader" Target="header1.xml"/><Relationship Id="rId186" Type="http://schemas.openxmlformats.org/officeDocument/2006/relationships/customXml" Target="../customXml/item15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er" Target="footer1.xml"/><Relationship Id="rId187" Type="http://schemas.openxmlformats.org/officeDocument/2006/relationships/customXml" Target="../customXml/item159.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mfin.gov.rs/&#1079;&#1072;&#1082;&#1086;&#1085;&#1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AA3A1-46D7-40CD-927C-3D41DF98589E}"/>
</file>

<file path=customXml/itemProps10.xml><?xml version="1.0" encoding="utf-8"?>
<ds:datastoreItem xmlns:ds="http://schemas.openxmlformats.org/officeDocument/2006/customXml" ds:itemID="{AD401DA0-2DB2-42D5-B64B-696B9A396A7E}"/>
</file>

<file path=customXml/itemProps100.xml><?xml version="1.0" encoding="utf-8"?>
<ds:datastoreItem xmlns:ds="http://schemas.openxmlformats.org/officeDocument/2006/customXml" ds:itemID="{3EAE1479-A052-454D-B283-436C7107842C}"/>
</file>

<file path=customXml/itemProps101.xml><?xml version="1.0" encoding="utf-8"?>
<ds:datastoreItem xmlns:ds="http://schemas.openxmlformats.org/officeDocument/2006/customXml" ds:itemID="{114F485D-AD85-42E8-8E9C-D3B886F98AB6}"/>
</file>

<file path=customXml/itemProps102.xml><?xml version="1.0" encoding="utf-8"?>
<ds:datastoreItem xmlns:ds="http://schemas.openxmlformats.org/officeDocument/2006/customXml" ds:itemID="{1A6599FD-F089-4F05-BE5D-E166F0DAAF19}"/>
</file>

<file path=customXml/itemProps103.xml><?xml version="1.0" encoding="utf-8"?>
<ds:datastoreItem xmlns:ds="http://schemas.openxmlformats.org/officeDocument/2006/customXml" ds:itemID="{ABB983A6-5AF0-4157-9354-84BEF9A97C57}"/>
</file>

<file path=customXml/itemProps104.xml><?xml version="1.0" encoding="utf-8"?>
<ds:datastoreItem xmlns:ds="http://schemas.openxmlformats.org/officeDocument/2006/customXml" ds:itemID="{BFF19CBB-0CA1-4F84-961E-F83F9EDC04DE}"/>
</file>

<file path=customXml/itemProps105.xml><?xml version="1.0" encoding="utf-8"?>
<ds:datastoreItem xmlns:ds="http://schemas.openxmlformats.org/officeDocument/2006/customXml" ds:itemID="{7F7446FA-5F80-4ED8-81BC-0E0BB3947293}"/>
</file>

<file path=customXml/itemProps106.xml><?xml version="1.0" encoding="utf-8"?>
<ds:datastoreItem xmlns:ds="http://schemas.openxmlformats.org/officeDocument/2006/customXml" ds:itemID="{99765FCF-577F-41F5-A866-5400399D9954}"/>
</file>

<file path=customXml/itemProps107.xml><?xml version="1.0" encoding="utf-8"?>
<ds:datastoreItem xmlns:ds="http://schemas.openxmlformats.org/officeDocument/2006/customXml" ds:itemID="{7AADA0A8-A9C8-4078-AD31-FDB206B872D1}"/>
</file>

<file path=customXml/itemProps108.xml><?xml version="1.0" encoding="utf-8"?>
<ds:datastoreItem xmlns:ds="http://schemas.openxmlformats.org/officeDocument/2006/customXml" ds:itemID="{FC335227-2132-4FE6-AEF9-46F29C0045D9}"/>
</file>

<file path=customXml/itemProps109.xml><?xml version="1.0" encoding="utf-8"?>
<ds:datastoreItem xmlns:ds="http://schemas.openxmlformats.org/officeDocument/2006/customXml" ds:itemID="{797B52D9-3572-418D-9F51-AF0E8EA67C54}"/>
</file>

<file path=customXml/itemProps11.xml><?xml version="1.0" encoding="utf-8"?>
<ds:datastoreItem xmlns:ds="http://schemas.openxmlformats.org/officeDocument/2006/customXml" ds:itemID="{1B4B2F2A-4742-49E4-BC46-6893782470FD}"/>
</file>

<file path=customXml/itemProps110.xml><?xml version="1.0" encoding="utf-8"?>
<ds:datastoreItem xmlns:ds="http://schemas.openxmlformats.org/officeDocument/2006/customXml" ds:itemID="{226AB902-338A-4847-9581-EE3EE7EBCB9D}"/>
</file>

<file path=customXml/itemProps111.xml><?xml version="1.0" encoding="utf-8"?>
<ds:datastoreItem xmlns:ds="http://schemas.openxmlformats.org/officeDocument/2006/customXml" ds:itemID="{1999AFDD-B32F-4307-A4F6-F4E1CD534006}"/>
</file>

<file path=customXml/itemProps112.xml><?xml version="1.0" encoding="utf-8"?>
<ds:datastoreItem xmlns:ds="http://schemas.openxmlformats.org/officeDocument/2006/customXml" ds:itemID="{27D84C20-6787-4270-AF1D-2ADDF15AA8AE}"/>
</file>

<file path=customXml/itemProps113.xml><?xml version="1.0" encoding="utf-8"?>
<ds:datastoreItem xmlns:ds="http://schemas.openxmlformats.org/officeDocument/2006/customXml" ds:itemID="{B252DF0F-6D23-462A-93BC-5EF34A8633DD}"/>
</file>

<file path=customXml/itemProps114.xml><?xml version="1.0" encoding="utf-8"?>
<ds:datastoreItem xmlns:ds="http://schemas.openxmlformats.org/officeDocument/2006/customXml" ds:itemID="{90870263-404E-40F5-AEFB-7EA0174050D7}"/>
</file>

<file path=customXml/itemProps115.xml><?xml version="1.0" encoding="utf-8"?>
<ds:datastoreItem xmlns:ds="http://schemas.openxmlformats.org/officeDocument/2006/customXml" ds:itemID="{F88D7F42-3E0E-40C4-8E2F-5CA6125C36EE}"/>
</file>

<file path=customXml/itemProps116.xml><?xml version="1.0" encoding="utf-8"?>
<ds:datastoreItem xmlns:ds="http://schemas.openxmlformats.org/officeDocument/2006/customXml" ds:itemID="{FA8B479D-8E12-41B9-8A40-23D68B2AAB04}"/>
</file>

<file path=customXml/itemProps117.xml><?xml version="1.0" encoding="utf-8"?>
<ds:datastoreItem xmlns:ds="http://schemas.openxmlformats.org/officeDocument/2006/customXml" ds:itemID="{AD55D54A-A00C-4D07-A57A-75930AF8E0C4}"/>
</file>

<file path=customXml/itemProps118.xml><?xml version="1.0" encoding="utf-8"?>
<ds:datastoreItem xmlns:ds="http://schemas.openxmlformats.org/officeDocument/2006/customXml" ds:itemID="{A02CD3E0-008B-43BF-B318-915BCE713BAE}"/>
</file>

<file path=customXml/itemProps119.xml><?xml version="1.0" encoding="utf-8"?>
<ds:datastoreItem xmlns:ds="http://schemas.openxmlformats.org/officeDocument/2006/customXml" ds:itemID="{F8E4A391-C259-4611-82AC-095952A5312A}"/>
</file>

<file path=customXml/itemProps12.xml><?xml version="1.0" encoding="utf-8"?>
<ds:datastoreItem xmlns:ds="http://schemas.openxmlformats.org/officeDocument/2006/customXml" ds:itemID="{1D9268AD-39F6-480C-89F5-416101587510}"/>
</file>

<file path=customXml/itemProps120.xml><?xml version="1.0" encoding="utf-8"?>
<ds:datastoreItem xmlns:ds="http://schemas.openxmlformats.org/officeDocument/2006/customXml" ds:itemID="{FD03F110-0445-4854-A7BB-CF291047480D}"/>
</file>

<file path=customXml/itemProps121.xml><?xml version="1.0" encoding="utf-8"?>
<ds:datastoreItem xmlns:ds="http://schemas.openxmlformats.org/officeDocument/2006/customXml" ds:itemID="{7B423355-134A-4A56-871E-6CD56E3B64DC}"/>
</file>

<file path=customXml/itemProps122.xml><?xml version="1.0" encoding="utf-8"?>
<ds:datastoreItem xmlns:ds="http://schemas.openxmlformats.org/officeDocument/2006/customXml" ds:itemID="{CEAA954B-94AB-4038-A36C-9B77266723B3}"/>
</file>

<file path=customXml/itemProps123.xml><?xml version="1.0" encoding="utf-8"?>
<ds:datastoreItem xmlns:ds="http://schemas.openxmlformats.org/officeDocument/2006/customXml" ds:itemID="{311F53D6-EDD6-4700-88CE-7C99FBA75A20}"/>
</file>

<file path=customXml/itemProps124.xml><?xml version="1.0" encoding="utf-8"?>
<ds:datastoreItem xmlns:ds="http://schemas.openxmlformats.org/officeDocument/2006/customXml" ds:itemID="{9C68F171-1722-4724-97F3-E3A3965E06CD}"/>
</file>

<file path=customXml/itemProps125.xml><?xml version="1.0" encoding="utf-8"?>
<ds:datastoreItem xmlns:ds="http://schemas.openxmlformats.org/officeDocument/2006/customXml" ds:itemID="{A7268EDC-0B14-44F5-8DE1-DA62B4878251}"/>
</file>

<file path=customXml/itemProps126.xml><?xml version="1.0" encoding="utf-8"?>
<ds:datastoreItem xmlns:ds="http://schemas.openxmlformats.org/officeDocument/2006/customXml" ds:itemID="{88AC3B7C-6505-4342-96A4-5DEC496A81B1}"/>
</file>

<file path=customXml/itemProps127.xml><?xml version="1.0" encoding="utf-8"?>
<ds:datastoreItem xmlns:ds="http://schemas.openxmlformats.org/officeDocument/2006/customXml" ds:itemID="{F2AABF42-4011-46FA-AF5D-10996D658A7F}"/>
</file>

<file path=customXml/itemProps128.xml><?xml version="1.0" encoding="utf-8"?>
<ds:datastoreItem xmlns:ds="http://schemas.openxmlformats.org/officeDocument/2006/customXml" ds:itemID="{FC2371CC-102E-408A-AA24-0580DCA6DF1A}"/>
</file>

<file path=customXml/itemProps129.xml><?xml version="1.0" encoding="utf-8"?>
<ds:datastoreItem xmlns:ds="http://schemas.openxmlformats.org/officeDocument/2006/customXml" ds:itemID="{663DC87A-EC85-4EE8-9C25-1DF0F9CA2B9C}"/>
</file>

<file path=customXml/itemProps13.xml><?xml version="1.0" encoding="utf-8"?>
<ds:datastoreItem xmlns:ds="http://schemas.openxmlformats.org/officeDocument/2006/customXml" ds:itemID="{FBE35C73-D2B7-495A-9C74-64285C9A01EA}"/>
</file>

<file path=customXml/itemProps130.xml><?xml version="1.0" encoding="utf-8"?>
<ds:datastoreItem xmlns:ds="http://schemas.openxmlformats.org/officeDocument/2006/customXml" ds:itemID="{35462D23-851A-4AD3-A2E1-0C2C32E193F7}"/>
</file>

<file path=customXml/itemProps131.xml><?xml version="1.0" encoding="utf-8"?>
<ds:datastoreItem xmlns:ds="http://schemas.openxmlformats.org/officeDocument/2006/customXml" ds:itemID="{2E7F9F7B-D219-45AE-B600-E8C171E3A992}"/>
</file>

<file path=customXml/itemProps132.xml><?xml version="1.0" encoding="utf-8"?>
<ds:datastoreItem xmlns:ds="http://schemas.openxmlformats.org/officeDocument/2006/customXml" ds:itemID="{D74EA070-3837-49D7-AF3D-003ECA784E7D}"/>
</file>

<file path=customXml/itemProps133.xml><?xml version="1.0" encoding="utf-8"?>
<ds:datastoreItem xmlns:ds="http://schemas.openxmlformats.org/officeDocument/2006/customXml" ds:itemID="{AE240F1A-4CB0-43EA-B93E-DEF272BBA7A1}"/>
</file>

<file path=customXml/itemProps134.xml><?xml version="1.0" encoding="utf-8"?>
<ds:datastoreItem xmlns:ds="http://schemas.openxmlformats.org/officeDocument/2006/customXml" ds:itemID="{B5FC5ED7-D566-4AA3-93AB-4F9A7B110DCC}"/>
</file>

<file path=customXml/itemProps135.xml><?xml version="1.0" encoding="utf-8"?>
<ds:datastoreItem xmlns:ds="http://schemas.openxmlformats.org/officeDocument/2006/customXml" ds:itemID="{75A0B671-B999-4C7E-87D4-349E7F427EA6}"/>
</file>

<file path=customXml/itemProps136.xml><?xml version="1.0" encoding="utf-8"?>
<ds:datastoreItem xmlns:ds="http://schemas.openxmlformats.org/officeDocument/2006/customXml" ds:itemID="{D6455CCD-A3BF-47BF-A683-73CE808165C9}"/>
</file>

<file path=customXml/itemProps137.xml><?xml version="1.0" encoding="utf-8"?>
<ds:datastoreItem xmlns:ds="http://schemas.openxmlformats.org/officeDocument/2006/customXml" ds:itemID="{78BCAD00-6B22-438E-838C-2FB54729D656}"/>
</file>

<file path=customXml/itemProps138.xml><?xml version="1.0" encoding="utf-8"?>
<ds:datastoreItem xmlns:ds="http://schemas.openxmlformats.org/officeDocument/2006/customXml" ds:itemID="{9B870662-5B58-49F0-B34D-364B7CB88DEB}"/>
</file>

<file path=customXml/itemProps139.xml><?xml version="1.0" encoding="utf-8"?>
<ds:datastoreItem xmlns:ds="http://schemas.openxmlformats.org/officeDocument/2006/customXml" ds:itemID="{7F633496-164E-49F1-87C4-31C8679D5BE3}"/>
</file>

<file path=customXml/itemProps14.xml><?xml version="1.0" encoding="utf-8"?>
<ds:datastoreItem xmlns:ds="http://schemas.openxmlformats.org/officeDocument/2006/customXml" ds:itemID="{C2A75619-37C8-4323-8487-3D192947DBF3}"/>
</file>

<file path=customXml/itemProps140.xml><?xml version="1.0" encoding="utf-8"?>
<ds:datastoreItem xmlns:ds="http://schemas.openxmlformats.org/officeDocument/2006/customXml" ds:itemID="{F588AEB3-27AF-4B7A-981A-D00E79B27415}"/>
</file>

<file path=customXml/itemProps141.xml><?xml version="1.0" encoding="utf-8"?>
<ds:datastoreItem xmlns:ds="http://schemas.openxmlformats.org/officeDocument/2006/customXml" ds:itemID="{F640154F-7BC2-4FF5-AEB4-22148B528D20}"/>
</file>

<file path=customXml/itemProps142.xml><?xml version="1.0" encoding="utf-8"?>
<ds:datastoreItem xmlns:ds="http://schemas.openxmlformats.org/officeDocument/2006/customXml" ds:itemID="{B64FD31B-61C2-447A-B0F2-B04710251E73}"/>
</file>

<file path=customXml/itemProps143.xml><?xml version="1.0" encoding="utf-8"?>
<ds:datastoreItem xmlns:ds="http://schemas.openxmlformats.org/officeDocument/2006/customXml" ds:itemID="{3AD423D3-2E57-4805-B164-05ECDC022891}"/>
</file>

<file path=customXml/itemProps144.xml><?xml version="1.0" encoding="utf-8"?>
<ds:datastoreItem xmlns:ds="http://schemas.openxmlformats.org/officeDocument/2006/customXml" ds:itemID="{05E49E55-C971-49C0-BC2E-15FD5A2673F8}"/>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F7DC4A39-8A70-45F1-A1F7-CEDBBBFA4117}"/>
</file>

<file path=customXml/itemProps147.xml><?xml version="1.0" encoding="utf-8"?>
<ds:datastoreItem xmlns:ds="http://schemas.openxmlformats.org/officeDocument/2006/customXml" ds:itemID="{D0BEFBAD-DE1A-47F6-92E6-DB12CD398D18}"/>
</file>

<file path=customXml/itemProps148.xml><?xml version="1.0" encoding="utf-8"?>
<ds:datastoreItem xmlns:ds="http://schemas.openxmlformats.org/officeDocument/2006/customXml" ds:itemID="{FA4172EB-4AF3-4A73-8018-F0189C23337A}"/>
</file>

<file path=customXml/itemProps149.xml><?xml version="1.0" encoding="utf-8"?>
<ds:datastoreItem xmlns:ds="http://schemas.openxmlformats.org/officeDocument/2006/customXml" ds:itemID="{28DEDDD0-F162-417A-ABD0-C26EC30FE7B0}"/>
</file>

<file path=customXml/itemProps15.xml><?xml version="1.0" encoding="utf-8"?>
<ds:datastoreItem xmlns:ds="http://schemas.openxmlformats.org/officeDocument/2006/customXml" ds:itemID="{7C0E5595-E285-4E21-A273-D9ED6EC3A768}"/>
</file>

<file path=customXml/itemProps150.xml><?xml version="1.0" encoding="utf-8"?>
<ds:datastoreItem xmlns:ds="http://schemas.openxmlformats.org/officeDocument/2006/customXml" ds:itemID="{071FBEC9-5E20-4418-B73F-BC6825B9DC24}"/>
</file>

<file path=customXml/itemProps151.xml><?xml version="1.0" encoding="utf-8"?>
<ds:datastoreItem xmlns:ds="http://schemas.openxmlformats.org/officeDocument/2006/customXml" ds:itemID="{18BA6CCC-5C6A-4520-A015-F43C555AF0FF}"/>
</file>

<file path=customXml/itemProps152.xml><?xml version="1.0" encoding="utf-8"?>
<ds:datastoreItem xmlns:ds="http://schemas.openxmlformats.org/officeDocument/2006/customXml" ds:itemID="{3B7D75C5-026E-4DFA-B40D-2D20AF0164C0}"/>
</file>

<file path=customXml/itemProps153.xml><?xml version="1.0" encoding="utf-8"?>
<ds:datastoreItem xmlns:ds="http://schemas.openxmlformats.org/officeDocument/2006/customXml" ds:itemID="{E9513267-69EB-4792-9FAC-5EEC3D74CA01}"/>
</file>

<file path=customXml/itemProps154.xml><?xml version="1.0" encoding="utf-8"?>
<ds:datastoreItem xmlns:ds="http://schemas.openxmlformats.org/officeDocument/2006/customXml" ds:itemID="{5845AB03-7434-4F8A-A378-C66B2F77DA59}"/>
</file>

<file path=customXml/itemProps155.xml><?xml version="1.0" encoding="utf-8"?>
<ds:datastoreItem xmlns:ds="http://schemas.openxmlformats.org/officeDocument/2006/customXml" ds:itemID="{0B82D901-BF0D-4032-B213-A11253CEDD09}"/>
</file>

<file path=customXml/itemProps156.xml><?xml version="1.0" encoding="utf-8"?>
<ds:datastoreItem xmlns:ds="http://schemas.openxmlformats.org/officeDocument/2006/customXml" ds:itemID="{0838FFEA-CF4F-4846-BFF9-8D3A84DCB13E}"/>
</file>

<file path=customXml/itemProps157.xml><?xml version="1.0" encoding="utf-8"?>
<ds:datastoreItem xmlns:ds="http://schemas.openxmlformats.org/officeDocument/2006/customXml" ds:itemID="{46250A5E-3643-4927-AD92-6D62B2CB44F9}"/>
</file>

<file path=customXml/itemProps158.xml><?xml version="1.0" encoding="utf-8"?>
<ds:datastoreItem xmlns:ds="http://schemas.openxmlformats.org/officeDocument/2006/customXml" ds:itemID="{40FF5836-AFB3-49C3-A5A7-689C2BA6F287}"/>
</file>

<file path=customXml/itemProps159.xml><?xml version="1.0" encoding="utf-8"?>
<ds:datastoreItem xmlns:ds="http://schemas.openxmlformats.org/officeDocument/2006/customXml" ds:itemID="{D3F1F080-F035-4A1A-817F-A8C803F59FDC}"/>
</file>

<file path=customXml/itemProps16.xml><?xml version="1.0" encoding="utf-8"?>
<ds:datastoreItem xmlns:ds="http://schemas.openxmlformats.org/officeDocument/2006/customXml" ds:itemID="{EA8C369A-642D-411B-99BA-4FFFB010B275}"/>
</file>

<file path=customXml/itemProps160.xml><?xml version="1.0" encoding="utf-8"?>
<ds:datastoreItem xmlns:ds="http://schemas.openxmlformats.org/officeDocument/2006/customXml" ds:itemID="{9DE9CA81-E902-4B9C-80E1-7B681AF35B58}"/>
</file>

<file path=customXml/itemProps17.xml><?xml version="1.0" encoding="utf-8"?>
<ds:datastoreItem xmlns:ds="http://schemas.openxmlformats.org/officeDocument/2006/customXml" ds:itemID="{C15D38AC-0026-4347-A8C0-DF3387617411}"/>
</file>

<file path=customXml/itemProps18.xml><?xml version="1.0" encoding="utf-8"?>
<ds:datastoreItem xmlns:ds="http://schemas.openxmlformats.org/officeDocument/2006/customXml" ds:itemID="{852877A5-D566-45A7-B42C-D242E7CF6AA5}"/>
</file>

<file path=customXml/itemProps19.xml><?xml version="1.0" encoding="utf-8"?>
<ds:datastoreItem xmlns:ds="http://schemas.openxmlformats.org/officeDocument/2006/customXml" ds:itemID="{28E201AA-EE0A-4A44-950D-AFDF4EC302F9}"/>
</file>

<file path=customXml/itemProps2.xml><?xml version="1.0" encoding="utf-8"?>
<ds:datastoreItem xmlns:ds="http://schemas.openxmlformats.org/officeDocument/2006/customXml" ds:itemID="{3CB83E0A-85C8-4F16-99C5-99A19FC9B0A6}"/>
</file>

<file path=customXml/itemProps20.xml><?xml version="1.0" encoding="utf-8"?>
<ds:datastoreItem xmlns:ds="http://schemas.openxmlformats.org/officeDocument/2006/customXml" ds:itemID="{25C46322-DCF8-4057-9351-51842FFA3CED}"/>
</file>

<file path=customXml/itemProps21.xml><?xml version="1.0" encoding="utf-8"?>
<ds:datastoreItem xmlns:ds="http://schemas.openxmlformats.org/officeDocument/2006/customXml" ds:itemID="{C890CC43-40EE-4051-950B-DCB7C74381DD}"/>
</file>

<file path=customXml/itemProps22.xml><?xml version="1.0" encoding="utf-8"?>
<ds:datastoreItem xmlns:ds="http://schemas.openxmlformats.org/officeDocument/2006/customXml" ds:itemID="{54503AF3-6361-4408-B6DE-2961F8061F4A}"/>
</file>

<file path=customXml/itemProps23.xml><?xml version="1.0" encoding="utf-8"?>
<ds:datastoreItem xmlns:ds="http://schemas.openxmlformats.org/officeDocument/2006/customXml" ds:itemID="{C02E720B-43DB-4B95-A732-36A206A70DF4}"/>
</file>

<file path=customXml/itemProps24.xml><?xml version="1.0" encoding="utf-8"?>
<ds:datastoreItem xmlns:ds="http://schemas.openxmlformats.org/officeDocument/2006/customXml" ds:itemID="{06ED1D43-6E23-4409-9954-99CF54F70F4B}"/>
</file>

<file path=customXml/itemProps25.xml><?xml version="1.0" encoding="utf-8"?>
<ds:datastoreItem xmlns:ds="http://schemas.openxmlformats.org/officeDocument/2006/customXml" ds:itemID="{D6AB5CDC-F2A2-4481-AC64-9DDDA9371DC1}"/>
</file>

<file path=customXml/itemProps26.xml><?xml version="1.0" encoding="utf-8"?>
<ds:datastoreItem xmlns:ds="http://schemas.openxmlformats.org/officeDocument/2006/customXml" ds:itemID="{6B75F4B3-F47F-47C3-8FBE-AC5A07095243}"/>
</file>

<file path=customXml/itemProps27.xml><?xml version="1.0" encoding="utf-8"?>
<ds:datastoreItem xmlns:ds="http://schemas.openxmlformats.org/officeDocument/2006/customXml" ds:itemID="{A195BE0C-E460-47B1-B8C0-EEFF2B949E11}"/>
</file>

<file path=customXml/itemProps28.xml><?xml version="1.0" encoding="utf-8"?>
<ds:datastoreItem xmlns:ds="http://schemas.openxmlformats.org/officeDocument/2006/customXml" ds:itemID="{996B4D2D-8FD1-4BB4-B687-5C69385E3617}"/>
</file>

<file path=customXml/itemProps29.xml><?xml version="1.0" encoding="utf-8"?>
<ds:datastoreItem xmlns:ds="http://schemas.openxmlformats.org/officeDocument/2006/customXml" ds:itemID="{26188C00-F2EE-41BC-9E99-B7C2599C3E40}"/>
</file>

<file path=customXml/itemProps3.xml><?xml version="1.0" encoding="utf-8"?>
<ds:datastoreItem xmlns:ds="http://schemas.openxmlformats.org/officeDocument/2006/customXml" ds:itemID="{035C168F-0388-4B84-948C-EB86D36EE474}"/>
</file>

<file path=customXml/itemProps30.xml><?xml version="1.0" encoding="utf-8"?>
<ds:datastoreItem xmlns:ds="http://schemas.openxmlformats.org/officeDocument/2006/customXml" ds:itemID="{EB6FBE57-4CBD-4C19-913C-9AEB48DC468A}"/>
</file>

<file path=customXml/itemProps31.xml><?xml version="1.0" encoding="utf-8"?>
<ds:datastoreItem xmlns:ds="http://schemas.openxmlformats.org/officeDocument/2006/customXml" ds:itemID="{4289337B-9032-4901-BD9E-2B814393A7BB}"/>
</file>

<file path=customXml/itemProps32.xml><?xml version="1.0" encoding="utf-8"?>
<ds:datastoreItem xmlns:ds="http://schemas.openxmlformats.org/officeDocument/2006/customXml" ds:itemID="{6B650667-EFF4-4AF7-8A19-7EAFCBA1750F}"/>
</file>

<file path=customXml/itemProps33.xml><?xml version="1.0" encoding="utf-8"?>
<ds:datastoreItem xmlns:ds="http://schemas.openxmlformats.org/officeDocument/2006/customXml" ds:itemID="{C9776683-1BD7-45D0-B0FA-D9307CDA0037}"/>
</file>

<file path=customXml/itemProps34.xml><?xml version="1.0" encoding="utf-8"?>
<ds:datastoreItem xmlns:ds="http://schemas.openxmlformats.org/officeDocument/2006/customXml" ds:itemID="{D6E8CE63-30DA-4B5B-A913-B5EECC1353EE}"/>
</file>

<file path=customXml/itemProps35.xml><?xml version="1.0" encoding="utf-8"?>
<ds:datastoreItem xmlns:ds="http://schemas.openxmlformats.org/officeDocument/2006/customXml" ds:itemID="{4A4E1087-3FE6-4611-83C6-0FF33985F430}"/>
</file>

<file path=customXml/itemProps36.xml><?xml version="1.0" encoding="utf-8"?>
<ds:datastoreItem xmlns:ds="http://schemas.openxmlformats.org/officeDocument/2006/customXml" ds:itemID="{4C1EA22A-5F5E-4B05-8136-461632189F1A}"/>
</file>

<file path=customXml/itemProps37.xml><?xml version="1.0" encoding="utf-8"?>
<ds:datastoreItem xmlns:ds="http://schemas.openxmlformats.org/officeDocument/2006/customXml" ds:itemID="{7245E767-F004-45A7-898B-354E2B1ADDEA}"/>
</file>

<file path=customXml/itemProps38.xml><?xml version="1.0" encoding="utf-8"?>
<ds:datastoreItem xmlns:ds="http://schemas.openxmlformats.org/officeDocument/2006/customXml" ds:itemID="{C3E8CB8B-21E2-441C-992B-66BD0CCE5676}"/>
</file>

<file path=customXml/itemProps39.xml><?xml version="1.0" encoding="utf-8"?>
<ds:datastoreItem xmlns:ds="http://schemas.openxmlformats.org/officeDocument/2006/customXml" ds:itemID="{C7E595CC-9ACC-4725-B4AD-A65DA2A7DEF0}"/>
</file>

<file path=customXml/itemProps4.xml><?xml version="1.0" encoding="utf-8"?>
<ds:datastoreItem xmlns:ds="http://schemas.openxmlformats.org/officeDocument/2006/customXml" ds:itemID="{6DFC7E0D-4E66-4889-9DF8-5DFE8AAE14F8}"/>
</file>

<file path=customXml/itemProps40.xml><?xml version="1.0" encoding="utf-8"?>
<ds:datastoreItem xmlns:ds="http://schemas.openxmlformats.org/officeDocument/2006/customXml" ds:itemID="{486E4821-0183-4E9D-922D-3D57A67754C9}"/>
</file>

<file path=customXml/itemProps41.xml><?xml version="1.0" encoding="utf-8"?>
<ds:datastoreItem xmlns:ds="http://schemas.openxmlformats.org/officeDocument/2006/customXml" ds:itemID="{B55E86B4-B411-423B-BA29-9ACABBF65A3F}"/>
</file>

<file path=customXml/itemProps42.xml><?xml version="1.0" encoding="utf-8"?>
<ds:datastoreItem xmlns:ds="http://schemas.openxmlformats.org/officeDocument/2006/customXml" ds:itemID="{B421E85E-8E46-4213-B915-6BBAD3467709}"/>
</file>

<file path=customXml/itemProps43.xml><?xml version="1.0" encoding="utf-8"?>
<ds:datastoreItem xmlns:ds="http://schemas.openxmlformats.org/officeDocument/2006/customXml" ds:itemID="{6AA2FEB8-3136-4D6D-B438-9A9DCD8C954F}"/>
</file>

<file path=customXml/itemProps44.xml><?xml version="1.0" encoding="utf-8"?>
<ds:datastoreItem xmlns:ds="http://schemas.openxmlformats.org/officeDocument/2006/customXml" ds:itemID="{441E125D-66A9-4646-B604-45B4BC55ADE6}"/>
</file>

<file path=customXml/itemProps45.xml><?xml version="1.0" encoding="utf-8"?>
<ds:datastoreItem xmlns:ds="http://schemas.openxmlformats.org/officeDocument/2006/customXml" ds:itemID="{0DEB5BEC-B0E7-41DD-B0E9-B81455C77585}"/>
</file>

<file path=customXml/itemProps46.xml><?xml version="1.0" encoding="utf-8"?>
<ds:datastoreItem xmlns:ds="http://schemas.openxmlformats.org/officeDocument/2006/customXml" ds:itemID="{4F00E2BE-32A6-410C-8B6B-CF59F974CBD3}"/>
</file>

<file path=customXml/itemProps47.xml><?xml version="1.0" encoding="utf-8"?>
<ds:datastoreItem xmlns:ds="http://schemas.openxmlformats.org/officeDocument/2006/customXml" ds:itemID="{C46A203D-7487-4307-B372-09A51A0752DA}"/>
</file>

<file path=customXml/itemProps48.xml><?xml version="1.0" encoding="utf-8"?>
<ds:datastoreItem xmlns:ds="http://schemas.openxmlformats.org/officeDocument/2006/customXml" ds:itemID="{13AB6921-4FA5-4078-89C5-E8CD457258F1}"/>
</file>

<file path=customXml/itemProps49.xml><?xml version="1.0" encoding="utf-8"?>
<ds:datastoreItem xmlns:ds="http://schemas.openxmlformats.org/officeDocument/2006/customXml" ds:itemID="{BD7E143F-6DB4-48B8-B55C-2639C091215A}"/>
</file>

<file path=customXml/itemProps5.xml><?xml version="1.0" encoding="utf-8"?>
<ds:datastoreItem xmlns:ds="http://schemas.openxmlformats.org/officeDocument/2006/customXml" ds:itemID="{28FE1681-0486-41A7-886D-615F8290403E}"/>
</file>

<file path=customXml/itemProps50.xml><?xml version="1.0" encoding="utf-8"?>
<ds:datastoreItem xmlns:ds="http://schemas.openxmlformats.org/officeDocument/2006/customXml" ds:itemID="{409A0492-EA35-4141-BD45-B0D8D76B94BD}"/>
</file>

<file path=customXml/itemProps51.xml><?xml version="1.0" encoding="utf-8"?>
<ds:datastoreItem xmlns:ds="http://schemas.openxmlformats.org/officeDocument/2006/customXml" ds:itemID="{30D83324-C10A-4572-ADBB-3446CD8CD68B}"/>
</file>

<file path=customXml/itemProps52.xml><?xml version="1.0" encoding="utf-8"?>
<ds:datastoreItem xmlns:ds="http://schemas.openxmlformats.org/officeDocument/2006/customXml" ds:itemID="{E7A08B59-A1C8-4DBD-BAEA-F2F037FBE13E}"/>
</file>

<file path=customXml/itemProps53.xml><?xml version="1.0" encoding="utf-8"?>
<ds:datastoreItem xmlns:ds="http://schemas.openxmlformats.org/officeDocument/2006/customXml" ds:itemID="{B8262501-440E-41C9-8E6A-E22937070FC2}"/>
</file>

<file path=customXml/itemProps54.xml><?xml version="1.0" encoding="utf-8"?>
<ds:datastoreItem xmlns:ds="http://schemas.openxmlformats.org/officeDocument/2006/customXml" ds:itemID="{7098446F-3A5A-4580-BA6D-AAD8BF6DFF2C}"/>
</file>

<file path=customXml/itemProps55.xml><?xml version="1.0" encoding="utf-8"?>
<ds:datastoreItem xmlns:ds="http://schemas.openxmlformats.org/officeDocument/2006/customXml" ds:itemID="{C011F52A-3A6E-4B0D-A998-0A55203B7A0B}"/>
</file>

<file path=customXml/itemProps56.xml><?xml version="1.0" encoding="utf-8"?>
<ds:datastoreItem xmlns:ds="http://schemas.openxmlformats.org/officeDocument/2006/customXml" ds:itemID="{A152DC7E-869F-4B9B-8301-3DB37DC60A23}"/>
</file>

<file path=customXml/itemProps57.xml><?xml version="1.0" encoding="utf-8"?>
<ds:datastoreItem xmlns:ds="http://schemas.openxmlformats.org/officeDocument/2006/customXml" ds:itemID="{E9B6CB7B-4EF1-4731-BC8C-91D6A39F2988}"/>
</file>

<file path=customXml/itemProps58.xml><?xml version="1.0" encoding="utf-8"?>
<ds:datastoreItem xmlns:ds="http://schemas.openxmlformats.org/officeDocument/2006/customXml" ds:itemID="{28F94E8F-95CA-46DE-AAF1-829AA5B20E0D}"/>
</file>

<file path=customXml/itemProps59.xml><?xml version="1.0" encoding="utf-8"?>
<ds:datastoreItem xmlns:ds="http://schemas.openxmlformats.org/officeDocument/2006/customXml" ds:itemID="{E3C30916-F00C-4E97-A4A1-3C2404343026}"/>
</file>

<file path=customXml/itemProps6.xml><?xml version="1.0" encoding="utf-8"?>
<ds:datastoreItem xmlns:ds="http://schemas.openxmlformats.org/officeDocument/2006/customXml" ds:itemID="{A502ADCE-57B0-4EF6-8BD1-C6B3DFE22F4C}"/>
</file>

<file path=customXml/itemProps60.xml><?xml version="1.0" encoding="utf-8"?>
<ds:datastoreItem xmlns:ds="http://schemas.openxmlformats.org/officeDocument/2006/customXml" ds:itemID="{F09E0158-80E5-4CA0-8827-09EE46085637}"/>
</file>

<file path=customXml/itemProps61.xml><?xml version="1.0" encoding="utf-8"?>
<ds:datastoreItem xmlns:ds="http://schemas.openxmlformats.org/officeDocument/2006/customXml" ds:itemID="{BF6FF9DD-C777-4E2D-96A7-48ACE26C2BCD}"/>
</file>

<file path=customXml/itemProps62.xml><?xml version="1.0" encoding="utf-8"?>
<ds:datastoreItem xmlns:ds="http://schemas.openxmlformats.org/officeDocument/2006/customXml" ds:itemID="{7C11E0B7-D5B6-4672-A33B-E1F215E39450}"/>
</file>

<file path=customXml/itemProps63.xml><?xml version="1.0" encoding="utf-8"?>
<ds:datastoreItem xmlns:ds="http://schemas.openxmlformats.org/officeDocument/2006/customXml" ds:itemID="{7339843F-02AA-459B-B15F-88C768AA4F6F}"/>
</file>

<file path=customXml/itemProps64.xml><?xml version="1.0" encoding="utf-8"?>
<ds:datastoreItem xmlns:ds="http://schemas.openxmlformats.org/officeDocument/2006/customXml" ds:itemID="{02A112AD-E005-4843-B5BE-4B3E8090CEBE}"/>
</file>

<file path=customXml/itemProps65.xml><?xml version="1.0" encoding="utf-8"?>
<ds:datastoreItem xmlns:ds="http://schemas.openxmlformats.org/officeDocument/2006/customXml" ds:itemID="{57C10054-94E2-40A7-AE91-0AF25E503D67}"/>
</file>

<file path=customXml/itemProps66.xml><?xml version="1.0" encoding="utf-8"?>
<ds:datastoreItem xmlns:ds="http://schemas.openxmlformats.org/officeDocument/2006/customXml" ds:itemID="{3FF6CE8C-68A0-404B-A748-7CF9B66DCBE9}"/>
</file>

<file path=customXml/itemProps67.xml><?xml version="1.0" encoding="utf-8"?>
<ds:datastoreItem xmlns:ds="http://schemas.openxmlformats.org/officeDocument/2006/customXml" ds:itemID="{91B1EB5A-C24A-4A83-993B-927831B7782A}"/>
</file>

<file path=customXml/itemProps68.xml><?xml version="1.0" encoding="utf-8"?>
<ds:datastoreItem xmlns:ds="http://schemas.openxmlformats.org/officeDocument/2006/customXml" ds:itemID="{E9B6D749-BFCB-46D7-A00F-CCCBFE80964E}"/>
</file>

<file path=customXml/itemProps69.xml><?xml version="1.0" encoding="utf-8"?>
<ds:datastoreItem xmlns:ds="http://schemas.openxmlformats.org/officeDocument/2006/customXml" ds:itemID="{5034D26F-18D0-4ED1-A922-2793A3CBF538}"/>
</file>

<file path=customXml/itemProps7.xml><?xml version="1.0" encoding="utf-8"?>
<ds:datastoreItem xmlns:ds="http://schemas.openxmlformats.org/officeDocument/2006/customXml" ds:itemID="{66AFF7E8-A409-436F-97A6-44CF4DA22051}"/>
</file>

<file path=customXml/itemProps70.xml><?xml version="1.0" encoding="utf-8"?>
<ds:datastoreItem xmlns:ds="http://schemas.openxmlformats.org/officeDocument/2006/customXml" ds:itemID="{516A7506-ACFD-4F60-AC56-FD8B2170F891}"/>
</file>

<file path=customXml/itemProps71.xml><?xml version="1.0" encoding="utf-8"?>
<ds:datastoreItem xmlns:ds="http://schemas.openxmlformats.org/officeDocument/2006/customXml" ds:itemID="{387E5378-B607-4DB7-8F0C-70546F633546}"/>
</file>

<file path=customXml/itemProps72.xml><?xml version="1.0" encoding="utf-8"?>
<ds:datastoreItem xmlns:ds="http://schemas.openxmlformats.org/officeDocument/2006/customXml" ds:itemID="{E3135AB6-CD51-4F1C-B489-F3D0FCBFECAE}"/>
</file>

<file path=customXml/itemProps73.xml><?xml version="1.0" encoding="utf-8"?>
<ds:datastoreItem xmlns:ds="http://schemas.openxmlformats.org/officeDocument/2006/customXml" ds:itemID="{E47D4915-1BC6-4BB5-80B8-41EF04F20233}"/>
</file>

<file path=customXml/itemProps74.xml><?xml version="1.0" encoding="utf-8"?>
<ds:datastoreItem xmlns:ds="http://schemas.openxmlformats.org/officeDocument/2006/customXml" ds:itemID="{803A6AFE-7F2E-4DF9-8BD2-C0CBAD9F3957}"/>
</file>

<file path=customXml/itemProps75.xml><?xml version="1.0" encoding="utf-8"?>
<ds:datastoreItem xmlns:ds="http://schemas.openxmlformats.org/officeDocument/2006/customXml" ds:itemID="{B31B3D60-EF76-471A-A642-A0E8E302683B}"/>
</file>

<file path=customXml/itemProps76.xml><?xml version="1.0" encoding="utf-8"?>
<ds:datastoreItem xmlns:ds="http://schemas.openxmlformats.org/officeDocument/2006/customXml" ds:itemID="{EE1D096A-8367-49CB-A861-0AAF080309BF}"/>
</file>

<file path=customXml/itemProps77.xml><?xml version="1.0" encoding="utf-8"?>
<ds:datastoreItem xmlns:ds="http://schemas.openxmlformats.org/officeDocument/2006/customXml" ds:itemID="{2DA70625-32C7-42E4-B8A2-E5E1B12FED0B}"/>
</file>

<file path=customXml/itemProps78.xml><?xml version="1.0" encoding="utf-8"?>
<ds:datastoreItem xmlns:ds="http://schemas.openxmlformats.org/officeDocument/2006/customXml" ds:itemID="{8AABB18D-AD2B-4217-B973-EA8DBA656249}"/>
</file>

<file path=customXml/itemProps79.xml><?xml version="1.0" encoding="utf-8"?>
<ds:datastoreItem xmlns:ds="http://schemas.openxmlformats.org/officeDocument/2006/customXml" ds:itemID="{52FA8A92-9B2A-41A9-9C16-7051FEA375DE}"/>
</file>

<file path=customXml/itemProps8.xml><?xml version="1.0" encoding="utf-8"?>
<ds:datastoreItem xmlns:ds="http://schemas.openxmlformats.org/officeDocument/2006/customXml" ds:itemID="{AAC6B3A6-A7DE-466F-B995-0E648BBBB6A8}"/>
</file>

<file path=customXml/itemProps80.xml><?xml version="1.0" encoding="utf-8"?>
<ds:datastoreItem xmlns:ds="http://schemas.openxmlformats.org/officeDocument/2006/customXml" ds:itemID="{D0B52EA9-906F-460F-A3B8-2B13DDB86362}"/>
</file>

<file path=customXml/itemProps81.xml><?xml version="1.0" encoding="utf-8"?>
<ds:datastoreItem xmlns:ds="http://schemas.openxmlformats.org/officeDocument/2006/customXml" ds:itemID="{DF0E7ECC-18E0-43EB-BF17-7D9ED8376D56}"/>
</file>

<file path=customXml/itemProps82.xml><?xml version="1.0" encoding="utf-8"?>
<ds:datastoreItem xmlns:ds="http://schemas.openxmlformats.org/officeDocument/2006/customXml" ds:itemID="{759C9EAF-1E79-44D3-8ED9-D71414381E2D}"/>
</file>

<file path=customXml/itemProps83.xml><?xml version="1.0" encoding="utf-8"?>
<ds:datastoreItem xmlns:ds="http://schemas.openxmlformats.org/officeDocument/2006/customXml" ds:itemID="{3AA081AC-3912-4BE8-A182-19B4A8D67BF4}"/>
</file>

<file path=customXml/itemProps84.xml><?xml version="1.0" encoding="utf-8"?>
<ds:datastoreItem xmlns:ds="http://schemas.openxmlformats.org/officeDocument/2006/customXml" ds:itemID="{4833AF8A-A140-4983-9982-2F1476FCCF4C}"/>
</file>

<file path=customXml/itemProps85.xml><?xml version="1.0" encoding="utf-8"?>
<ds:datastoreItem xmlns:ds="http://schemas.openxmlformats.org/officeDocument/2006/customXml" ds:itemID="{300E6D7F-2D31-4910-BB17-DF8570828C88}"/>
</file>

<file path=customXml/itemProps86.xml><?xml version="1.0" encoding="utf-8"?>
<ds:datastoreItem xmlns:ds="http://schemas.openxmlformats.org/officeDocument/2006/customXml" ds:itemID="{66014F58-313C-4C34-9102-4DB3439B99E3}"/>
</file>

<file path=customXml/itemProps87.xml><?xml version="1.0" encoding="utf-8"?>
<ds:datastoreItem xmlns:ds="http://schemas.openxmlformats.org/officeDocument/2006/customXml" ds:itemID="{6DBB3286-AD1D-4ADD-BE2A-6C460D1782D7}"/>
</file>

<file path=customXml/itemProps88.xml><?xml version="1.0" encoding="utf-8"?>
<ds:datastoreItem xmlns:ds="http://schemas.openxmlformats.org/officeDocument/2006/customXml" ds:itemID="{D01497AC-7182-488B-9ADD-2B743049C8A5}"/>
</file>

<file path=customXml/itemProps89.xml><?xml version="1.0" encoding="utf-8"?>
<ds:datastoreItem xmlns:ds="http://schemas.openxmlformats.org/officeDocument/2006/customXml" ds:itemID="{B087E761-0612-4FF9-97FB-D969F5E0B2E8}"/>
</file>

<file path=customXml/itemProps9.xml><?xml version="1.0" encoding="utf-8"?>
<ds:datastoreItem xmlns:ds="http://schemas.openxmlformats.org/officeDocument/2006/customXml" ds:itemID="{0D1AD5B9-5276-4AE5-9FC3-BAF17028C109}"/>
</file>

<file path=customXml/itemProps90.xml><?xml version="1.0" encoding="utf-8"?>
<ds:datastoreItem xmlns:ds="http://schemas.openxmlformats.org/officeDocument/2006/customXml" ds:itemID="{9E772E85-3707-49F6-8EAB-7BA355942EAE}"/>
</file>

<file path=customXml/itemProps91.xml><?xml version="1.0" encoding="utf-8"?>
<ds:datastoreItem xmlns:ds="http://schemas.openxmlformats.org/officeDocument/2006/customXml" ds:itemID="{E5415426-5FBB-4E8B-B05B-8FBB3D2A1BEA}"/>
</file>

<file path=customXml/itemProps92.xml><?xml version="1.0" encoding="utf-8"?>
<ds:datastoreItem xmlns:ds="http://schemas.openxmlformats.org/officeDocument/2006/customXml" ds:itemID="{108FFDDA-683B-400B-BD00-388FB5ED02E2}"/>
</file>

<file path=customXml/itemProps93.xml><?xml version="1.0" encoding="utf-8"?>
<ds:datastoreItem xmlns:ds="http://schemas.openxmlformats.org/officeDocument/2006/customXml" ds:itemID="{7A993134-773C-4BFA-A08D-A5A9BCF1263C}"/>
</file>

<file path=customXml/itemProps94.xml><?xml version="1.0" encoding="utf-8"?>
<ds:datastoreItem xmlns:ds="http://schemas.openxmlformats.org/officeDocument/2006/customXml" ds:itemID="{2CC9394E-398F-4862-943C-C1099D5B0C4E}"/>
</file>

<file path=customXml/itemProps95.xml><?xml version="1.0" encoding="utf-8"?>
<ds:datastoreItem xmlns:ds="http://schemas.openxmlformats.org/officeDocument/2006/customXml" ds:itemID="{D432B5D4-F35A-4193-B497-618489DBD2DF}"/>
</file>

<file path=customXml/itemProps96.xml><?xml version="1.0" encoding="utf-8"?>
<ds:datastoreItem xmlns:ds="http://schemas.openxmlformats.org/officeDocument/2006/customXml" ds:itemID="{9AD7AC5B-3DFD-4B75-8FC4-110F06B8A668}"/>
</file>

<file path=customXml/itemProps97.xml><?xml version="1.0" encoding="utf-8"?>
<ds:datastoreItem xmlns:ds="http://schemas.openxmlformats.org/officeDocument/2006/customXml" ds:itemID="{E535B40D-F377-4936-BB77-2227A58BF0CB}"/>
</file>

<file path=customXml/itemProps98.xml><?xml version="1.0" encoding="utf-8"?>
<ds:datastoreItem xmlns:ds="http://schemas.openxmlformats.org/officeDocument/2006/customXml" ds:itemID="{89103133-0530-4861-9DB5-84EA8503310E}"/>
</file>

<file path=customXml/itemProps99.xml><?xml version="1.0" encoding="utf-8"?>
<ds:datastoreItem xmlns:ds="http://schemas.openxmlformats.org/officeDocument/2006/customXml" ds:itemID="{BA0E8880-8973-4E01-A9DA-9A567930B9C9}"/>
</file>

<file path=docProps/app.xml><?xml version="1.0" encoding="utf-8"?>
<Properties xmlns="http://schemas.openxmlformats.org/officeDocument/2006/extended-properties" xmlns:vt="http://schemas.openxmlformats.org/officeDocument/2006/docPropsVTypes">
  <Template>Normal</Template>
  <TotalTime>69</TotalTime>
  <Pages>1</Pages>
  <Words>27192</Words>
  <Characters>154995</Characters>
  <Application>Microsoft Office Word</Application>
  <DocSecurity>0</DocSecurity>
  <Lines>1291</Lines>
  <Paragraphs>363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181824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Danica Vlajic</cp:lastModifiedBy>
  <cp:revision>10</cp:revision>
  <cp:lastPrinted>2019-03-04T10:42:00Z</cp:lastPrinted>
  <dcterms:created xsi:type="dcterms:W3CDTF">2019-02-21T15:11:00Z</dcterms:created>
  <dcterms:modified xsi:type="dcterms:W3CDTF">2019-03-04T12:15:00Z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d120a60f-b0c3-4a13-8fa0-5c95357b6013</vt:lpwstr>
  </property>
  <property fmtid="{D5CDD505-2E9C-101B-9397-08002B2CF9AE}" pid="3" name="ContentTypeId">
    <vt:lpwstr>0x010100805E03A37FD62742B076C2C1B903C1EB</vt:lpwstr>
  </property>
</Properties>
</file>